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BDDB6" w14:textId="271346C2" w:rsidR="007070DA" w:rsidRPr="00AF34F6" w:rsidRDefault="007070DA" w:rsidP="007070DA">
      <w:pPr>
        <w:pStyle w:val="3GPPHeader"/>
        <w:spacing w:after="60"/>
      </w:pPr>
      <w:r w:rsidRPr="00AF34F6">
        <w:t>3GPP TSG-RAN WG1 Meeting #10</w:t>
      </w:r>
      <w:r w:rsidR="0045418C" w:rsidRPr="00AF34F6">
        <w:t>5</w:t>
      </w:r>
      <w:r w:rsidRPr="00AF34F6">
        <w:t>-e</w:t>
      </w:r>
      <w:r w:rsidRPr="00AF34F6">
        <w:tab/>
      </w:r>
      <w:r w:rsidR="0008045D" w:rsidRPr="00AF34F6">
        <w:t xml:space="preserve"> </w:t>
      </w:r>
      <w:r w:rsidR="0008045D" w:rsidRPr="00AF34F6">
        <w:t>R1-210591</w:t>
      </w:r>
      <w:r w:rsidR="0008045D" w:rsidRPr="00AF34F6">
        <w:rPr>
          <w:lang w:val="en-US"/>
        </w:rPr>
        <w:t>5</w:t>
      </w:r>
    </w:p>
    <w:p w14:paraId="67954763" w14:textId="77777777" w:rsidR="007070DA" w:rsidRPr="006F06B5" w:rsidRDefault="007070DA" w:rsidP="007070DA">
      <w:pPr>
        <w:pStyle w:val="3GPPHeader"/>
      </w:pPr>
      <w:r w:rsidRPr="00AF34F6">
        <w:t>e-Meeting, May 10</w:t>
      </w:r>
      <w:r w:rsidRPr="00AF34F6">
        <w:rPr>
          <w:vertAlign w:val="superscript"/>
        </w:rPr>
        <w:t>th</w:t>
      </w:r>
      <w:r w:rsidRPr="00AF34F6">
        <w:t>– 27</w:t>
      </w:r>
      <w:r w:rsidRPr="00AF34F6">
        <w:rPr>
          <w:vertAlign w:val="superscript"/>
        </w:rPr>
        <w:t>th</w:t>
      </w:r>
      <w:r w:rsidRPr="00AF34F6">
        <w:t>, 2021</w:t>
      </w:r>
    </w:p>
    <w:p w14:paraId="2394BC04" w14:textId="37C29E0A" w:rsidR="00E90E49" w:rsidRPr="006F06B5" w:rsidRDefault="00E90E49" w:rsidP="00311702">
      <w:pPr>
        <w:pStyle w:val="3GPPHeader"/>
      </w:pPr>
      <w:r w:rsidRPr="006F06B5">
        <w:t>Agenda Item:</w:t>
      </w:r>
      <w:r w:rsidRPr="006F06B5">
        <w:tab/>
      </w:r>
      <w:r w:rsidR="00A35DB5" w:rsidRPr="006F06B5">
        <w:t>8.1</w:t>
      </w:r>
      <w:r w:rsidR="00D94A48" w:rsidRPr="006F06B5">
        <w:t>2</w:t>
      </w:r>
      <w:r w:rsidR="00A35DB5" w:rsidRPr="006F06B5">
        <w:t>.</w:t>
      </w:r>
      <w:r w:rsidR="00732B41" w:rsidRPr="006F06B5">
        <w:t>2</w:t>
      </w:r>
    </w:p>
    <w:p w14:paraId="1BFDAAC4" w14:textId="77777777" w:rsidR="00E90E49" w:rsidRPr="006F06B5" w:rsidRDefault="003D3C45" w:rsidP="00F64C2B">
      <w:pPr>
        <w:pStyle w:val="3GPPHeader"/>
      </w:pPr>
      <w:r w:rsidRPr="006F06B5">
        <w:t>Source:</w:t>
      </w:r>
      <w:r w:rsidR="00E90E49" w:rsidRPr="006F06B5">
        <w:tab/>
      </w:r>
      <w:r w:rsidR="00F64C2B" w:rsidRPr="006F06B5">
        <w:t>Ericsson</w:t>
      </w:r>
    </w:p>
    <w:p w14:paraId="6D8CD55A" w14:textId="65B7FC64" w:rsidR="00E90E49" w:rsidRPr="006F06B5" w:rsidRDefault="003D3C45" w:rsidP="00311702">
      <w:pPr>
        <w:pStyle w:val="3GPPHeader"/>
      </w:pPr>
      <w:r w:rsidRPr="006F06B5">
        <w:t>Title:</w:t>
      </w:r>
      <w:r w:rsidR="00E90E49" w:rsidRPr="006F06B5">
        <w:tab/>
      </w:r>
      <w:r w:rsidR="00CC28E3" w:rsidRPr="006F06B5">
        <w:t>Discuss</w:t>
      </w:r>
      <w:r w:rsidR="00F25BDC" w:rsidRPr="006F06B5">
        <w:t>ion</w:t>
      </w:r>
      <w:r w:rsidR="00CC28E3" w:rsidRPr="006F06B5">
        <w:t xml:space="preserve"> on reliability</w:t>
      </w:r>
      <w:r w:rsidR="00872232" w:rsidRPr="006F06B5">
        <w:t xml:space="preserve"> </w:t>
      </w:r>
      <w:r w:rsidR="00CF6D5F" w:rsidRPr="006F06B5">
        <w:t>mechanism</w:t>
      </w:r>
      <w:r w:rsidR="00F25BDC" w:rsidRPr="006F06B5">
        <w:t>s</w:t>
      </w:r>
      <w:r w:rsidR="00872232" w:rsidRPr="006F06B5">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6638C48F" w:rsidR="00173F05" w:rsidRPr="006F06B5" w:rsidRDefault="00173F05" w:rsidP="00173F05">
      <w:r w:rsidRPr="006F06B5">
        <w:t xml:space="preserve">In this contribution, we </w:t>
      </w:r>
      <w:r w:rsidR="00CE0346" w:rsidRPr="006F06B5">
        <w:t xml:space="preserve">provide our view on the outstanding issues </w:t>
      </w:r>
      <w:r w:rsidR="00C0556D" w:rsidRPr="006F06B5">
        <w:t>of</w:t>
      </w:r>
      <w:r w:rsidR="00CE0346" w:rsidRPr="006F06B5">
        <w:t xml:space="preserve"> the reliability mechanisms for NR MBS, based on the agreements made during RAN1#10</w:t>
      </w:r>
      <w:r w:rsidR="0082003D" w:rsidRPr="006F06B5">
        <w:t>4e</w:t>
      </w:r>
      <w:r w:rsidR="00CE0346" w:rsidRPr="006F06B5">
        <w:t xml:space="preserve">. </w:t>
      </w:r>
    </w:p>
    <w:p w14:paraId="00154C75" w14:textId="4B834DC0" w:rsidR="004000E8" w:rsidRDefault="004000E8" w:rsidP="00CE0424">
      <w:pPr>
        <w:pStyle w:val="Heading1"/>
      </w:pPr>
      <w:bookmarkStart w:id="0" w:name="_Ref178064866"/>
      <w:r w:rsidRPr="00CE0424">
        <w:t>Discussion</w:t>
      </w:r>
      <w:bookmarkEnd w:id="0"/>
    </w:p>
    <w:p w14:paraId="431E78EA" w14:textId="790E546B" w:rsidR="00101A59" w:rsidRPr="008A4D7B" w:rsidRDefault="009351DB" w:rsidP="008D7E00">
      <w:pPr>
        <w:pStyle w:val="Heading2"/>
        <w:rPr>
          <w:lang w:val="x-none"/>
        </w:rPr>
      </w:pPr>
      <w:r w:rsidRPr="00AF34F6">
        <w:rPr>
          <w:b w:val="0"/>
          <w:lang w:val="en-US"/>
        </w:rPr>
        <w:t xml:space="preserve">HARQ </w:t>
      </w:r>
      <w:r w:rsidR="002A6993" w:rsidRPr="00AF34F6">
        <w:rPr>
          <w:b w:val="0"/>
          <w:lang w:val="en-US"/>
        </w:rPr>
        <w:t>mechanism for PTM scheme 1</w:t>
      </w:r>
      <w:r w:rsidR="006732E3" w:rsidRPr="00AF34F6">
        <w:rPr>
          <w:b w:val="0"/>
          <w:lang w:val="en-US"/>
        </w:rPr>
        <w:t xml:space="preserve"> </w:t>
      </w:r>
      <w:r w:rsidR="00CA0CEA" w:rsidRPr="00AF34F6">
        <w:rPr>
          <w:b w:val="0"/>
          <w:lang w:val="en-US"/>
        </w:rPr>
        <w:t xml:space="preserve"> </w:t>
      </w:r>
    </w:p>
    <w:p w14:paraId="39EC4DEE" w14:textId="2BF744A4" w:rsidR="00101A59" w:rsidRPr="008A2FB5" w:rsidRDefault="00101A59" w:rsidP="00101A59">
      <w:pPr>
        <w:pStyle w:val="Heading3"/>
        <w:rPr>
          <w:lang w:val="x-none"/>
        </w:rPr>
      </w:pPr>
      <w:r w:rsidRPr="00AF34F6">
        <w:rPr>
          <w:lang w:val="en-US"/>
        </w:rPr>
        <w:t>PUCCH resource configuration for ACK/NACK</w:t>
      </w:r>
    </w:p>
    <w:p w14:paraId="7D790181" w14:textId="3AD75AAF" w:rsidR="009E4DCC" w:rsidRPr="006F06B5" w:rsidRDefault="009E4DCC" w:rsidP="00736A7F">
      <w:pPr>
        <w:jc w:val="both"/>
        <w:rPr>
          <w:rFonts w:cs="Arial"/>
          <w:lang w:eastAsia="en-GB"/>
        </w:rPr>
      </w:pPr>
      <w:bookmarkStart w:id="1" w:name="OLE_LINK1"/>
      <w:bookmarkStart w:id="2" w:name="OLE_LINK2"/>
      <w:r w:rsidRPr="006F06B5">
        <w:rPr>
          <w:rFonts w:cs="Arial"/>
          <w:lang w:eastAsia="en-GB"/>
        </w:rPr>
        <w:t>The following agreement were made in last RAN1 meeting.</w:t>
      </w:r>
    </w:p>
    <w:tbl>
      <w:tblPr>
        <w:tblStyle w:val="TableGrid"/>
        <w:tblW w:w="0" w:type="auto"/>
        <w:tblLook w:val="04A0" w:firstRow="1" w:lastRow="0" w:firstColumn="1" w:lastColumn="0" w:noHBand="0" w:noVBand="1"/>
      </w:tblPr>
      <w:tblGrid>
        <w:gridCol w:w="9629"/>
      </w:tblGrid>
      <w:tr w:rsidR="00B17084" w:rsidRPr="00AD7244" w14:paraId="71DB3034" w14:textId="77777777" w:rsidTr="00B17084">
        <w:tc>
          <w:tcPr>
            <w:tcW w:w="9629" w:type="dxa"/>
          </w:tcPr>
          <w:p w14:paraId="3635AF0B" w14:textId="77777777" w:rsidR="003347FC" w:rsidRPr="00AF34F6" w:rsidRDefault="003347FC" w:rsidP="003347FC">
            <w:pPr>
              <w:rPr>
                <w:lang w:val="en-US" w:eastAsia="x-none"/>
              </w:rPr>
            </w:pPr>
            <w:r w:rsidRPr="00AF34F6">
              <w:rPr>
                <w:highlight w:val="green"/>
                <w:lang w:val="en-US" w:eastAsia="x-none"/>
              </w:rPr>
              <w:t>Agreement:</w:t>
            </w:r>
          </w:p>
          <w:p w14:paraId="44890E1D" w14:textId="77777777" w:rsidR="003347FC" w:rsidRPr="00AF34F6" w:rsidRDefault="003347FC" w:rsidP="003347FC">
            <w:pPr>
              <w:rPr>
                <w:szCs w:val="20"/>
                <w:lang w:val="en-US"/>
              </w:rPr>
            </w:pPr>
            <w:r w:rsidRPr="00AF34F6">
              <w:rPr>
                <w:lang w:val="en-US"/>
              </w:rPr>
              <w:t xml:space="preserve">For ACK/NACK based feedback if supported for RRC_CONNECTED UEs receiving multicast, </w:t>
            </w:r>
            <w:r w:rsidRPr="00AF34F6">
              <w:rPr>
                <w:lang w:val="en-US" w:eastAsia="ko-KR"/>
              </w:rPr>
              <w:t xml:space="preserve">UE can be optionally configured a </w:t>
            </w:r>
            <w:bookmarkStart w:id="3" w:name="OLE_LINK47"/>
            <w:bookmarkStart w:id="4" w:name="OLE_LINK48"/>
            <w:r w:rsidRPr="00AF34F6">
              <w:rPr>
                <w:lang w:val="en-US" w:eastAsia="ko-KR"/>
              </w:rPr>
              <w:t xml:space="preserve">separate </w:t>
            </w:r>
            <w:r w:rsidRPr="00AF34F6">
              <w:rPr>
                <w:i/>
                <w:lang w:val="en-US"/>
              </w:rPr>
              <w:t>PUCCH-Config</w:t>
            </w:r>
            <w:r w:rsidRPr="00AF34F6">
              <w:rPr>
                <w:lang w:val="en-US"/>
              </w:rPr>
              <w:t xml:space="preserve"> </w:t>
            </w:r>
            <w:bookmarkEnd w:id="3"/>
            <w:bookmarkEnd w:id="4"/>
            <w:r w:rsidRPr="00AF34F6">
              <w:rPr>
                <w:lang w:val="en-US"/>
              </w:rPr>
              <w:t xml:space="preserve">for multicast. Otherwise, </w:t>
            </w:r>
            <w:r w:rsidRPr="00AF34F6">
              <w:rPr>
                <w:i/>
                <w:lang w:val="en-US"/>
              </w:rPr>
              <w:t>PUCCH-Config</w:t>
            </w:r>
            <w:r w:rsidRPr="00AF34F6">
              <w:rPr>
                <w:lang w:val="en-US"/>
              </w:rPr>
              <w:t xml:space="preserve"> for unicast applies. </w:t>
            </w:r>
          </w:p>
          <w:p w14:paraId="58EF558F" w14:textId="77777777" w:rsidR="003347FC" w:rsidRPr="00AF34F6" w:rsidRDefault="003347FC" w:rsidP="003347FC">
            <w:pPr>
              <w:rPr>
                <w:lang w:val="en-US" w:eastAsia="x-none"/>
              </w:rPr>
            </w:pPr>
            <w:r w:rsidRPr="00AF34F6">
              <w:rPr>
                <w:highlight w:val="green"/>
                <w:lang w:val="en-US" w:eastAsia="x-none"/>
              </w:rPr>
              <w:t>Agreement:</w:t>
            </w:r>
          </w:p>
          <w:p w14:paraId="70B245C8" w14:textId="77777777" w:rsidR="003347FC" w:rsidRPr="00AF34F6" w:rsidRDefault="003347FC" w:rsidP="003347FC">
            <w:pPr>
              <w:rPr>
                <w:szCs w:val="20"/>
                <w:lang w:val="en-US"/>
              </w:rPr>
            </w:pPr>
            <w:r w:rsidRPr="00AF34F6">
              <w:rPr>
                <w:lang w:val="en-US"/>
              </w:rPr>
              <w:t>For RRC_CONNECTED UEs receiving multicast, support the following:</w:t>
            </w:r>
          </w:p>
          <w:p w14:paraId="022C0D02" w14:textId="77777777" w:rsidR="003347FC" w:rsidRDefault="003347FC" w:rsidP="003347FC">
            <w:pPr>
              <w:pStyle w:val="ListParagraph"/>
              <w:numPr>
                <w:ilvl w:val="0"/>
                <w:numId w:val="17"/>
              </w:numPr>
              <w:overflowPunct w:val="0"/>
              <w:autoSpaceDE w:val="0"/>
              <w:autoSpaceDN w:val="0"/>
              <w:adjustRightInd w:val="0"/>
              <w:contextualSpacing/>
              <w:textAlignment w:val="baseline"/>
              <w:rPr>
                <w:rFonts w:eastAsia="Times New Roman"/>
              </w:rPr>
            </w:pPr>
            <w:r w:rsidRPr="000934D3">
              <w:rPr>
                <w:rFonts w:eastAsia="Times New Roman"/>
              </w:rPr>
              <w:t xml:space="preserve">ACK/NACK based HARQ-ACK feedback for multicast, </w:t>
            </w:r>
          </w:p>
          <w:p w14:paraId="6EFBC93C" w14:textId="77777777" w:rsidR="003347FC" w:rsidRPr="0071159F" w:rsidRDefault="003347FC" w:rsidP="003347FC">
            <w:pPr>
              <w:pStyle w:val="ListParagraph"/>
              <w:numPr>
                <w:ilvl w:val="1"/>
                <w:numId w:val="17"/>
              </w:numPr>
              <w:overflowPunct w:val="0"/>
              <w:autoSpaceDE w:val="0"/>
              <w:autoSpaceDN w:val="0"/>
              <w:adjustRightInd w:val="0"/>
              <w:contextualSpacing/>
              <w:textAlignment w:val="baseline"/>
              <w:rPr>
                <w:rFonts w:eastAsia="Times New Roman"/>
              </w:rPr>
            </w:pPr>
            <w:r>
              <w:t xml:space="preserve">It is up to network to configure orthogonal PUCCH resources among UEs within the same group. </w:t>
            </w:r>
          </w:p>
          <w:p w14:paraId="4C63F5E3" w14:textId="77777777" w:rsidR="003347FC" w:rsidRPr="008576B9" w:rsidRDefault="003347FC" w:rsidP="003347FC">
            <w:pPr>
              <w:pStyle w:val="ListParagraph"/>
              <w:numPr>
                <w:ilvl w:val="0"/>
                <w:numId w:val="17"/>
              </w:numPr>
              <w:overflowPunct w:val="0"/>
              <w:autoSpaceDE w:val="0"/>
              <w:autoSpaceDN w:val="0"/>
              <w:adjustRightInd w:val="0"/>
              <w:contextualSpacing/>
            </w:pPr>
            <w:r>
              <w:t xml:space="preserve">FFS: </w:t>
            </w:r>
            <w:r w:rsidRPr="008576B9">
              <w:t xml:space="preserve">NACK-only based HARQ-ACK feedback for multicast, </w:t>
            </w:r>
          </w:p>
          <w:p w14:paraId="31DCF662" w14:textId="77777777" w:rsidR="003347FC" w:rsidRDefault="003347FC" w:rsidP="003347FC">
            <w:pPr>
              <w:pStyle w:val="ListParagraph"/>
              <w:numPr>
                <w:ilvl w:val="1"/>
                <w:numId w:val="17"/>
              </w:numPr>
              <w:overflowPunct w:val="0"/>
              <w:autoSpaceDE w:val="0"/>
              <w:autoSpaceDN w:val="0"/>
              <w:adjustRightInd w:val="0"/>
              <w:contextualSpacing/>
            </w:pPr>
            <w:r>
              <w:rPr>
                <w:rFonts w:hint="eastAsia"/>
              </w:rPr>
              <w:t>I</w:t>
            </w:r>
            <w:r>
              <w:t xml:space="preserve">t is up to network to configure the PUCCH resources and the PUCCH resources can be shared among UEs within the same group. </w:t>
            </w:r>
          </w:p>
          <w:p w14:paraId="1533734E" w14:textId="0BAAE7FB" w:rsidR="00B17084" w:rsidRPr="00842423" w:rsidRDefault="003347FC" w:rsidP="008D7E00">
            <w:pPr>
              <w:pStyle w:val="ListParagraph"/>
              <w:numPr>
                <w:ilvl w:val="0"/>
                <w:numId w:val="17"/>
              </w:numPr>
              <w:overflowPunct w:val="0"/>
              <w:autoSpaceDE w:val="0"/>
              <w:autoSpaceDN w:val="0"/>
              <w:adjustRightInd w:val="0"/>
              <w:contextualSpacing/>
              <w:textAlignment w:val="baseline"/>
              <w:rPr>
                <w:rFonts w:cs="Arial"/>
                <w:lang w:val="en-GB" w:eastAsia="en-GB"/>
              </w:rPr>
            </w:pPr>
            <w:r w:rsidRPr="000934D3">
              <w:rPr>
                <w:rFonts w:eastAsia="Times New Roman"/>
              </w:rPr>
              <w:t xml:space="preserve">FFS details. </w:t>
            </w:r>
          </w:p>
        </w:tc>
      </w:tr>
    </w:tbl>
    <w:p w14:paraId="6FF3C6FC" w14:textId="77777777" w:rsidR="001A4E1E" w:rsidRPr="009E1C6F" w:rsidRDefault="001A4E1E" w:rsidP="00736A7F">
      <w:pPr>
        <w:jc w:val="both"/>
        <w:rPr>
          <w:rFonts w:cs="Arial"/>
          <w:lang w:eastAsia="en-GB"/>
        </w:rPr>
      </w:pPr>
    </w:p>
    <w:p w14:paraId="1C989B77" w14:textId="52130E5A" w:rsidR="00D60665" w:rsidRPr="002C0D78" w:rsidRDefault="00C80300" w:rsidP="00736A7F">
      <w:pPr>
        <w:jc w:val="both"/>
        <w:rPr>
          <w:rFonts w:cs="Arial"/>
          <w:lang w:eastAsia="en-GB"/>
        </w:rPr>
      </w:pPr>
      <w:r w:rsidRPr="002C0D78">
        <w:rPr>
          <w:rFonts w:cs="Arial"/>
          <w:lang w:eastAsia="en-GB"/>
        </w:rPr>
        <w:t>ACK/NACK based HARQ feedback has been agreed as the</w:t>
      </w:r>
      <w:r w:rsidR="00783B88" w:rsidRPr="002C0D78">
        <w:rPr>
          <w:rFonts w:cs="Arial"/>
          <w:lang w:eastAsia="en-GB"/>
        </w:rPr>
        <w:t xml:space="preserve"> feedback for PTM transmission. </w:t>
      </w:r>
      <w:r w:rsidR="005E4169" w:rsidRPr="002C0D78">
        <w:rPr>
          <w:rFonts w:cs="Arial"/>
          <w:lang w:eastAsia="en-GB"/>
        </w:rPr>
        <w:t xml:space="preserve">One </w:t>
      </w:r>
      <w:r w:rsidR="00783B88" w:rsidRPr="002C0D78">
        <w:rPr>
          <w:rFonts w:cs="Arial"/>
          <w:lang w:eastAsia="en-GB"/>
        </w:rPr>
        <w:t>issue</w:t>
      </w:r>
      <w:r w:rsidR="005E4169" w:rsidRPr="002C0D78">
        <w:rPr>
          <w:rFonts w:cs="Arial"/>
          <w:lang w:eastAsia="en-GB"/>
        </w:rPr>
        <w:t xml:space="preserve"> </w:t>
      </w:r>
      <w:r w:rsidR="00783B88" w:rsidRPr="002C0D78">
        <w:rPr>
          <w:rFonts w:cs="Arial"/>
          <w:lang w:eastAsia="en-GB"/>
        </w:rPr>
        <w:t xml:space="preserve">with </w:t>
      </w:r>
      <w:r w:rsidR="005E4169" w:rsidRPr="002C0D78">
        <w:rPr>
          <w:rFonts w:cs="Arial"/>
          <w:lang w:eastAsia="en-GB"/>
        </w:rPr>
        <w:t xml:space="preserve">ACK/NACK based </w:t>
      </w:r>
      <w:r w:rsidR="00E41DCD" w:rsidRPr="002C0D78">
        <w:rPr>
          <w:rFonts w:cs="Arial"/>
          <w:lang w:eastAsia="en-GB"/>
        </w:rPr>
        <w:t xml:space="preserve">HARQ feedback is </w:t>
      </w:r>
      <w:r w:rsidR="00A54F4D" w:rsidRPr="002C0D78">
        <w:rPr>
          <w:rFonts w:cs="Arial"/>
          <w:lang w:eastAsia="en-GB"/>
        </w:rPr>
        <w:t>that</w:t>
      </w:r>
      <w:r w:rsidR="005A7E20" w:rsidRPr="002C0D78">
        <w:rPr>
          <w:rFonts w:cs="Arial"/>
          <w:lang w:eastAsia="en-GB"/>
        </w:rPr>
        <w:t xml:space="preserve"> the</w:t>
      </w:r>
      <w:r w:rsidR="005A7E20" w:rsidRPr="002C0D78">
        <w:rPr>
          <w:rFonts w:eastAsia="DengXian" w:cs="Arial"/>
          <w:lang w:eastAsia="en-GB"/>
        </w:rPr>
        <w:t xml:space="preserve"> </w:t>
      </w:r>
      <w:r w:rsidR="005A7E20" w:rsidRPr="002C0D78">
        <w:rPr>
          <w:rFonts w:cs="Arial"/>
          <w:lang w:eastAsia="en-GB"/>
        </w:rPr>
        <w:t>number of</w:t>
      </w:r>
      <w:r w:rsidR="00E41DCD" w:rsidRPr="002C0D78">
        <w:rPr>
          <w:rFonts w:cs="Arial"/>
          <w:lang w:eastAsia="en-GB"/>
        </w:rPr>
        <w:t xml:space="preserve"> </w:t>
      </w:r>
      <w:r w:rsidR="00630E12" w:rsidRPr="002C0D78">
        <w:rPr>
          <w:rFonts w:cs="Arial"/>
          <w:lang w:eastAsia="en-GB"/>
        </w:rPr>
        <w:t>required</w:t>
      </w:r>
      <w:r w:rsidR="00E41DCD" w:rsidRPr="002C0D78">
        <w:rPr>
          <w:rFonts w:cs="Arial"/>
          <w:lang w:eastAsia="en-GB"/>
        </w:rPr>
        <w:t xml:space="preserve"> PUCCH resources </w:t>
      </w:r>
      <w:r w:rsidR="0055053E" w:rsidRPr="002C0D78">
        <w:rPr>
          <w:rFonts w:cs="Arial"/>
          <w:lang w:eastAsia="en-GB"/>
        </w:rPr>
        <w:t xml:space="preserve">at one UL slot </w:t>
      </w:r>
      <w:r w:rsidR="00C3750A" w:rsidRPr="002C0D78">
        <w:rPr>
          <w:rFonts w:cs="Arial"/>
          <w:lang w:eastAsia="en-GB"/>
        </w:rPr>
        <w:t xml:space="preserve">is </w:t>
      </w:r>
      <w:r w:rsidR="004F0F13" w:rsidRPr="002C0D78">
        <w:rPr>
          <w:rFonts w:cs="Arial"/>
          <w:lang w:eastAsia="en-GB"/>
        </w:rPr>
        <w:t xml:space="preserve">the </w:t>
      </w:r>
      <w:r w:rsidR="00C3750A" w:rsidRPr="002C0D78">
        <w:rPr>
          <w:rFonts w:cs="Arial"/>
          <w:lang w:eastAsia="en-GB"/>
        </w:rPr>
        <w:t xml:space="preserve">same as the number of </w:t>
      </w:r>
      <w:r w:rsidR="00CE36B6" w:rsidRPr="002C0D78">
        <w:rPr>
          <w:rFonts w:cs="Arial"/>
          <w:lang w:eastAsia="en-GB"/>
        </w:rPr>
        <w:t>UEs</w:t>
      </w:r>
      <w:r w:rsidR="00C3750A" w:rsidRPr="002C0D78">
        <w:rPr>
          <w:rFonts w:cs="Arial"/>
          <w:lang w:eastAsia="en-GB"/>
        </w:rPr>
        <w:t xml:space="preserve"> in a PTM group</w:t>
      </w:r>
      <w:r w:rsidR="00B87425" w:rsidRPr="002C0D78">
        <w:rPr>
          <w:rFonts w:cs="Arial"/>
          <w:lang w:eastAsia="en-GB"/>
        </w:rPr>
        <w:t xml:space="preserve"> as all UE in the group</w:t>
      </w:r>
      <w:r w:rsidR="002B12FB" w:rsidRPr="002C0D78">
        <w:rPr>
          <w:rFonts w:cs="Arial"/>
          <w:lang w:eastAsia="en-GB"/>
        </w:rPr>
        <w:t xml:space="preserve"> need to send HARQ-ACK feedback</w:t>
      </w:r>
      <w:r w:rsidR="002D24C7" w:rsidRPr="002C0D78">
        <w:rPr>
          <w:rFonts w:cs="Arial"/>
          <w:lang w:eastAsia="en-GB"/>
        </w:rPr>
        <w:t xml:space="preserve">. When the number of UEs in a PTM group is large, </w:t>
      </w:r>
      <w:r w:rsidR="00EC03B7" w:rsidRPr="002C0D78">
        <w:rPr>
          <w:rFonts w:cs="Arial"/>
          <w:lang w:eastAsia="en-GB"/>
        </w:rPr>
        <w:t xml:space="preserve">it may </w:t>
      </w:r>
      <w:r w:rsidR="006F4D98" w:rsidRPr="002C0D78">
        <w:rPr>
          <w:rFonts w:cs="Arial"/>
          <w:lang w:eastAsia="en-GB"/>
        </w:rPr>
        <w:t xml:space="preserve">not </w:t>
      </w:r>
      <w:r w:rsidR="00EC03B7" w:rsidRPr="002C0D78">
        <w:rPr>
          <w:rFonts w:cs="Arial"/>
          <w:lang w:eastAsia="en-GB"/>
        </w:rPr>
        <w:t xml:space="preserve">be </w:t>
      </w:r>
      <w:r w:rsidR="004D1CD3" w:rsidRPr="002C0D78">
        <w:rPr>
          <w:rFonts w:cs="Arial"/>
          <w:lang w:eastAsia="en-GB"/>
        </w:rPr>
        <w:t>possible</w:t>
      </w:r>
      <w:r w:rsidR="00EC03B7" w:rsidRPr="002C0D78">
        <w:rPr>
          <w:rFonts w:cs="Arial"/>
          <w:lang w:eastAsia="en-GB"/>
        </w:rPr>
        <w:t xml:space="preserve"> to allocate </w:t>
      </w:r>
      <w:r w:rsidR="002D24C7" w:rsidRPr="002C0D78">
        <w:rPr>
          <w:rFonts w:cs="Arial"/>
          <w:lang w:eastAsia="en-GB"/>
        </w:rPr>
        <w:t xml:space="preserve">the required </w:t>
      </w:r>
      <w:r w:rsidR="009853C1" w:rsidRPr="002C0D78">
        <w:rPr>
          <w:rFonts w:cs="Arial"/>
          <w:lang w:eastAsia="en-GB"/>
        </w:rPr>
        <w:t xml:space="preserve">number of </w:t>
      </w:r>
      <w:r w:rsidR="002D24C7" w:rsidRPr="002C0D78">
        <w:rPr>
          <w:rFonts w:cs="Arial"/>
          <w:lang w:eastAsia="en-GB"/>
        </w:rPr>
        <w:t>PUCCH resources</w:t>
      </w:r>
      <w:r w:rsidR="009853C1" w:rsidRPr="002C0D78">
        <w:rPr>
          <w:rFonts w:cs="Arial"/>
          <w:lang w:eastAsia="en-GB"/>
        </w:rPr>
        <w:t xml:space="preserve"> per UL slot.</w:t>
      </w:r>
      <w:r w:rsidR="002D24C7" w:rsidRPr="002C0D78">
        <w:rPr>
          <w:rFonts w:cs="Arial"/>
          <w:lang w:eastAsia="en-GB"/>
        </w:rPr>
        <w:t xml:space="preserve"> </w:t>
      </w:r>
      <w:r w:rsidR="00DC710E" w:rsidRPr="002C0D78">
        <w:rPr>
          <w:rFonts w:cs="Arial"/>
          <w:lang w:eastAsia="en-GB"/>
        </w:rPr>
        <w:t xml:space="preserve">This can be solved by </w:t>
      </w:r>
      <w:r w:rsidR="00F7713B" w:rsidRPr="002C0D78">
        <w:rPr>
          <w:rFonts w:cs="Arial"/>
          <w:lang w:eastAsia="en-GB"/>
        </w:rPr>
        <w:t xml:space="preserve">allowing </w:t>
      </w:r>
      <w:r w:rsidR="00EC395A" w:rsidRPr="002C0D78">
        <w:rPr>
          <w:rFonts w:cs="Arial"/>
          <w:lang w:eastAsia="en-GB"/>
        </w:rPr>
        <w:t xml:space="preserve">one </w:t>
      </w:r>
      <w:r w:rsidR="00F7713B" w:rsidRPr="002C0D78">
        <w:rPr>
          <w:rFonts w:cs="Arial"/>
          <w:lang w:eastAsia="en-GB"/>
        </w:rPr>
        <w:t xml:space="preserve">PUCCH resource </w:t>
      </w:r>
      <w:r w:rsidR="00FF3B33" w:rsidRPr="002C0D78">
        <w:rPr>
          <w:rFonts w:cs="Arial"/>
          <w:lang w:eastAsia="en-GB"/>
        </w:rPr>
        <w:t xml:space="preserve">to be </w:t>
      </w:r>
      <w:r w:rsidR="00ED0E1B" w:rsidRPr="002C0D78">
        <w:rPr>
          <w:rFonts w:cs="Arial"/>
          <w:lang w:eastAsia="en-GB"/>
        </w:rPr>
        <w:t>used by different UE</w:t>
      </w:r>
      <w:r w:rsidR="006F4D98" w:rsidRPr="002C0D78">
        <w:rPr>
          <w:rFonts w:cs="Arial"/>
          <w:lang w:eastAsia="en-GB"/>
        </w:rPr>
        <w:t>s</w:t>
      </w:r>
      <w:r w:rsidR="00ED0E1B" w:rsidRPr="002C0D78">
        <w:rPr>
          <w:rFonts w:cs="Arial"/>
          <w:lang w:eastAsia="en-GB"/>
        </w:rPr>
        <w:t xml:space="preserve"> </w:t>
      </w:r>
      <w:r w:rsidR="00593F10" w:rsidRPr="002C0D78">
        <w:rPr>
          <w:rFonts w:cs="Arial"/>
          <w:lang w:eastAsia="en-GB"/>
        </w:rPr>
        <w:t>in</w:t>
      </w:r>
      <w:r w:rsidR="001402F6" w:rsidRPr="002C0D78">
        <w:rPr>
          <w:rFonts w:cs="Arial"/>
          <w:lang w:eastAsia="en-GB"/>
        </w:rPr>
        <w:t xml:space="preserve"> </w:t>
      </w:r>
      <w:r w:rsidR="00593F10" w:rsidRPr="002C0D78">
        <w:rPr>
          <w:rFonts w:cs="Arial"/>
          <w:lang w:eastAsia="en-GB"/>
        </w:rPr>
        <w:t xml:space="preserve">different </w:t>
      </w:r>
      <w:r w:rsidR="001402F6" w:rsidRPr="002C0D78">
        <w:rPr>
          <w:rFonts w:cs="Arial"/>
          <w:lang w:eastAsia="en-GB"/>
        </w:rPr>
        <w:t>time</w:t>
      </w:r>
      <w:r w:rsidR="002B3B05" w:rsidRPr="002C0D78">
        <w:rPr>
          <w:rFonts w:cs="Arial"/>
          <w:lang w:eastAsia="en-GB"/>
        </w:rPr>
        <w:t>/slot</w:t>
      </w:r>
      <w:r w:rsidR="001402F6" w:rsidRPr="002C0D78">
        <w:rPr>
          <w:rFonts w:cs="Arial"/>
          <w:lang w:eastAsia="en-GB"/>
        </w:rPr>
        <w:t xml:space="preserve">. </w:t>
      </w:r>
      <w:r w:rsidR="00420788" w:rsidRPr="002C0D78">
        <w:rPr>
          <w:rFonts w:cs="Arial"/>
          <w:lang w:eastAsia="en-GB"/>
        </w:rPr>
        <w:t xml:space="preserve">Since </w:t>
      </w:r>
      <w:r w:rsidR="006138B2" w:rsidRPr="002C0D78">
        <w:rPr>
          <w:rFonts w:cs="Arial"/>
          <w:lang w:eastAsia="en-GB"/>
        </w:rPr>
        <w:t>n</w:t>
      </w:r>
      <w:r w:rsidR="00C83995" w:rsidRPr="002C0D78">
        <w:rPr>
          <w:rFonts w:cs="Arial"/>
          <w:lang w:eastAsia="en-GB"/>
        </w:rPr>
        <w:t>ot all UE</w:t>
      </w:r>
      <w:r w:rsidR="007871E1" w:rsidRPr="002C0D78">
        <w:rPr>
          <w:rFonts w:cs="Arial"/>
          <w:lang w:eastAsia="en-GB"/>
        </w:rPr>
        <w:t>s</w:t>
      </w:r>
      <w:r w:rsidR="00C83995" w:rsidRPr="002C0D78">
        <w:rPr>
          <w:rFonts w:cs="Arial"/>
          <w:lang w:eastAsia="en-GB"/>
        </w:rPr>
        <w:t xml:space="preserve"> need to send HARQ feedback at the same slot</w:t>
      </w:r>
      <w:r w:rsidR="006138B2" w:rsidRPr="002C0D78">
        <w:rPr>
          <w:rFonts w:cs="Arial"/>
          <w:lang w:eastAsia="en-GB"/>
        </w:rPr>
        <w:t>,</w:t>
      </w:r>
      <w:r w:rsidR="004972D8" w:rsidRPr="002C0D78">
        <w:rPr>
          <w:rFonts w:cs="Arial"/>
          <w:lang w:eastAsia="en-GB"/>
        </w:rPr>
        <w:t xml:space="preserve"> </w:t>
      </w:r>
      <w:r w:rsidR="00312986" w:rsidRPr="002C0D78">
        <w:rPr>
          <w:rFonts w:cs="Arial"/>
          <w:lang w:eastAsia="en-GB"/>
        </w:rPr>
        <w:t xml:space="preserve">UEs sending HARQ feedback in different slots can then be configured with the same PUCCH resource, </w:t>
      </w:r>
      <w:r w:rsidR="00325918" w:rsidRPr="002C0D78">
        <w:rPr>
          <w:rFonts w:cs="Arial"/>
          <w:lang w:eastAsia="en-GB"/>
        </w:rPr>
        <w:t>the</w:t>
      </w:r>
      <w:r w:rsidR="00932941" w:rsidRPr="002C0D78">
        <w:rPr>
          <w:rFonts w:cs="Arial"/>
          <w:lang w:eastAsia="en-GB"/>
        </w:rPr>
        <w:t>reby</w:t>
      </w:r>
      <w:r w:rsidR="00325918" w:rsidRPr="002C0D78">
        <w:rPr>
          <w:rFonts w:cs="Arial"/>
          <w:lang w:eastAsia="en-GB"/>
        </w:rPr>
        <w:t xml:space="preserve"> </w:t>
      </w:r>
      <w:r w:rsidR="004A40DA" w:rsidRPr="002C0D78">
        <w:rPr>
          <w:rFonts w:cs="Arial"/>
          <w:lang w:eastAsia="en-GB"/>
        </w:rPr>
        <w:t xml:space="preserve">the per-slot </w:t>
      </w:r>
      <w:r w:rsidR="00055376" w:rsidRPr="002C0D78">
        <w:rPr>
          <w:rFonts w:cs="Arial"/>
          <w:lang w:eastAsia="en-GB"/>
        </w:rPr>
        <w:t xml:space="preserve">required </w:t>
      </w:r>
      <w:r w:rsidR="008D7F8A" w:rsidRPr="002C0D78">
        <w:rPr>
          <w:rFonts w:cs="Arial"/>
          <w:lang w:eastAsia="en-GB"/>
        </w:rPr>
        <w:t xml:space="preserve">PUCCH resource </w:t>
      </w:r>
      <w:r w:rsidR="00373BEB" w:rsidRPr="002C0D78">
        <w:rPr>
          <w:rFonts w:cs="Arial"/>
          <w:lang w:eastAsia="en-GB"/>
        </w:rPr>
        <w:t>is reduced</w:t>
      </w:r>
      <w:r w:rsidR="008D7F8A" w:rsidRPr="002C0D78">
        <w:rPr>
          <w:rFonts w:cs="Arial"/>
          <w:lang w:eastAsia="en-GB"/>
        </w:rPr>
        <w:t xml:space="preserve">. </w:t>
      </w:r>
    </w:p>
    <w:p w14:paraId="291BD5F2" w14:textId="77777777" w:rsidR="000F29EF" w:rsidRPr="002C0D78" w:rsidRDefault="000F29EF" w:rsidP="00736A7F">
      <w:pPr>
        <w:jc w:val="both"/>
        <w:rPr>
          <w:rFonts w:cs="Arial"/>
          <w:lang w:eastAsia="en-GB"/>
        </w:rPr>
      </w:pPr>
    </w:p>
    <w:p w14:paraId="2AF85280" w14:textId="38760BAD" w:rsidR="006278CC" w:rsidRPr="00622921" w:rsidRDefault="00A875A3" w:rsidP="008D7E00">
      <w:pPr>
        <w:pStyle w:val="Observation"/>
      </w:pPr>
      <w:bookmarkStart w:id="5" w:name="_Toc71674377"/>
      <w:r w:rsidRPr="002C0D78">
        <w:t>UE</w:t>
      </w:r>
      <w:r w:rsidR="002C273A" w:rsidRPr="002C0D78">
        <w:t>s</w:t>
      </w:r>
      <w:r w:rsidRPr="002C0D78">
        <w:t xml:space="preserve"> </w:t>
      </w:r>
      <w:r w:rsidR="00550BC5" w:rsidRPr="002C0D78">
        <w:t>receiving multicast traffic</w:t>
      </w:r>
      <w:r w:rsidRPr="002C0D78">
        <w:t xml:space="preserve"> can </w:t>
      </w:r>
      <w:r w:rsidR="00D709FC" w:rsidRPr="002C0D78">
        <w:t xml:space="preserve">send HARQ feedback in </w:t>
      </w:r>
      <w:r w:rsidR="00F15298" w:rsidRPr="002C0D78">
        <w:t>different UL slot</w:t>
      </w:r>
      <w:r w:rsidR="009B769E" w:rsidRPr="002C0D78">
        <w:t>s</w:t>
      </w:r>
      <w:r w:rsidR="009D1F6D" w:rsidRPr="002C0D78">
        <w:t>, which allows</w:t>
      </w:r>
      <w:r w:rsidR="00724D19" w:rsidRPr="002C0D78">
        <w:t xml:space="preserve"> </w:t>
      </w:r>
      <w:r w:rsidR="00667B69" w:rsidRPr="002C0D78">
        <w:t xml:space="preserve">multiple UEs </w:t>
      </w:r>
      <w:r w:rsidR="00A67653" w:rsidRPr="002C0D78">
        <w:t xml:space="preserve">to </w:t>
      </w:r>
      <w:r w:rsidR="00724D19" w:rsidRPr="002C0D78">
        <w:t>s</w:t>
      </w:r>
      <w:r w:rsidR="009B769E" w:rsidRPr="002C0D78">
        <w:t xml:space="preserve">hare </w:t>
      </w:r>
      <w:r w:rsidR="00667B69" w:rsidRPr="002C0D78">
        <w:t xml:space="preserve">the same </w:t>
      </w:r>
      <w:r w:rsidR="002F17C6" w:rsidRPr="002C0D78">
        <w:t xml:space="preserve">PUCCH resource in </w:t>
      </w:r>
      <w:r w:rsidR="00667B69" w:rsidRPr="002C0D78">
        <w:t>the frequency</w:t>
      </w:r>
      <w:r w:rsidR="002F17C6" w:rsidRPr="002C0D78">
        <w:t xml:space="preserve"> domain</w:t>
      </w:r>
      <w:r w:rsidR="0044686E" w:rsidRPr="002C0D78">
        <w:t>. This</w:t>
      </w:r>
      <w:r w:rsidR="009A092B" w:rsidRPr="002C0D78">
        <w:t xml:space="preserve"> reduce</w:t>
      </w:r>
      <w:r w:rsidR="0044686E" w:rsidRPr="00622921">
        <w:t>s</w:t>
      </w:r>
      <w:r w:rsidR="009A092B" w:rsidRPr="00622921">
        <w:t xml:space="preserve"> </w:t>
      </w:r>
      <w:r w:rsidR="006347F7" w:rsidRPr="00622921">
        <w:t xml:space="preserve">the </w:t>
      </w:r>
      <w:r w:rsidR="00855A38" w:rsidRPr="00622921">
        <w:t xml:space="preserve">required </w:t>
      </w:r>
      <w:r w:rsidR="006347F7" w:rsidRPr="00622921">
        <w:t xml:space="preserve">number of </w:t>
      </w:r>
      <w:r w:rsidR="00902424" w:rsidRPr="00622921">
        <w:t>PUCCH resource</w:t>
      </w:r>
      <w:r w:rsidR="00CA681A" w:rsidRPr="00622921">
        <w:t>s</w:t>
      </w:r>
      <w:r w:rsidR="00902424" w:rsidRPr="00622921">
        <w:t xml:space="preserve"> </w:t>
      </w:r>
      <w:r w:rsidR="00143E20" w:rsidRPr="00622921">
        <w:t xml:space="preserve">per </w:t>
      </w:r>
      <w:r w:rsidR="00D03DF6" w:rsidRPr="00622921">
        <w:t>UL slot</w:t>
      </w:r>
      <w:r w:rsidR="006347F7" w:rsidRPr="00622921">
        <w:t>.</w:t>
      </w:r>
      <w:r w:rsidR="00991653" w:rsidRPr="00AE5B26">
        <w:t xml:space="preserve"> This can </w:t>
      </w:r>
      <w:r w:rsidR="004B6DF4" w:rsidRPr="00AE5B26">
        <w:t>be achieved by configur</w:t>
      </w:r>
      <w:r w:rsidR="00A27BAD" w:rsidRPr="00AE5B26">
        <w:t>ing</w:t>
      </w:r>
      <w:r w:rsidR="004B6DF4" w:rsidRPr="00AE5B26">
        <w:t xml:space="preserve"> the </w:t>
      </w:r>
      <w:r w:rsidR="00777519" w:rsidRPr="00AE5B26">
        <w:t>dl-DataToUL-ACK</w:t>
      </w:r>
      <w:r w:rsidR="00773F97" w:rsidRPr="00AE5B26">
        <w:t xml:space="preserve"> to different values </w:t>
      </w:r>
      <w:r w:rsidR="008A1814" w:rsidRPr="00AE5B26">
        <w:t>with same index</w:t>
      </w:r>
      <w:bookmarkEnd w:id="5"/>
    </w:p>
    <w:p w14:paraId="08F81362" w14:textId="1D0EABE2" w:rsidR="005837F4" w:rsidRPr="002C0D78" w:rsidRDefault="00AB364C" w:rsidP="00736A7F">
      <w:pPr>
        <w:jc w:val="both"/>
        <w:rPr>
          <w:rFonts w:cs="Arial"/>
          <w:lang w:eastAsia="en-GB"/>
        </w:rPr>
      </w:pPr>
      <w:r w:rsidRPr="002C0D78">
        <w:rPr>
          <w:rFonts w:cs="Arial"/>
          <w:lang w:eastAsia="en-GB"/>
        </w:rPr>
        <w:t xml:space="preserve">Furthermore, if there are too many </w:t>
      </w:r>
      <w:r w:rsidR="000A656E" w:rsidRPr="002C0D78">
        <w:rPr>
          <w:rFonts w:cs="Arial"/>
          <w:lang w:eastAsia="en-GB"/>
        </w:rPr>
        <w:t xml:space="preserve">multicast </w:t>
      </w:r>
      <w:r w:rsidRPr="002C0D78">
        <w:rPr>
          <w:rFonts w:cs="Arial"/>
          <w:lang w:eastAsia="en-GB"/>
        </w:rPr>
        <w:t>UEs, it is also possible to</w:t>
      </w:r>
      <w:r w:rsidR="00B75D93" w:rsidRPr="002C0D78">
        <w:rPr>
          <w:rFonts w:cs="Arial"/>
          <w:lang w:eastAsia="en-GB"/>
        </w:rPr>
        <w:t xml:space="preserve"> disable </w:t>
      </w:r>
      <w:r w:rsidR="000A656E" w:rsidRPr="002C0D78">
        <w:rPr>
          <w:rFonts w:cs="Arial"/>
          <w:lang w:eastAsia="en-GB"/>
        </w:rPr>
        <w:t xml:space="preserve">multicast </w:t>
      </w:r>
      <w:r w:rsidR="00B75D93" w:rsidRPr="002C0D78">
        <w:rPr>
          <w:rFonts w:cs="Arial"/>
          <w:lang w:eastAsia="en-GB"/>
        </w:rPr>
        <w:t>HARQ ACK/NACK transmission of some UE</w:t>
      </w:r>
      <w:r w:rsidR="002C273A" w:rsidRPr="002C0D78">
        <w:rPr>
          <w:rFonts w:cs="Arial"/>
          <w:lang w:eastAsia="en-GB"/>
        </w:rPr>
        <w:t>s</w:t>
      </w:r>
      <w:r w:rsidR="00E33A2D" w:rsidRPr="002C0D78">
        <w:rPr>
          <w:rFonts w:cs="Arial"/>
          <w:lang w:eastAsia="en-GB"/>
        </w:rPr>
        <w:t xml:space="preserve"> to reduce the required PUCCH resources</w:t>
      </w:r>
      <w:r w:rsidR="00FF3345" w:rsidRPr="002C0D78">
        <w:rPr>
          <w:rFonts w:cs="Arial"/>
          <w:lang w:eastAsia="en-GB"/>
        </w:rPr>
        <w:t xml:space="preserve"> which </w:t>
      </w:r>
      <w:r w:rsidR="00A32FF2" w:rsidRPr="002C0D78">
        <w:rPr>
          <w:rFonts w:cs="Arial"/>
          <w:lang w:eastAsia="en-GB"/>
        </w:rPr>
        <w:t>will</w:t>
      </w:r>
      <w:r w:rsidR="003B5151" w:rsidRPr="002C0D78">
        <w:rPr>
          <w:rFonts w:cs="Arial"/>
          <w:lang w:eastAsia="en-GB"/>
        </w:rPr>
        <w:t xml:space="preserve"> be </w:t>
      </w:r>
      <w:r w:rsidR="00A32FF2" w:rsidRPr="002C0D78">
        <w:rPr>
          <w:rFonts w:cs="Arial"/>
          <w:lang w:eastAsia="en-GB"/>
        </w:rPr>
        <w:t xml:space="preserve">discussed in </w:t>
      </w:r>
      <w:r w:rsidR="0046761D" w:rsidRPr="002C0D78">
        <w:rPr>
          <w:rFonts w:cs="Arial"/>
          <w:lang w:eastAsia="en-GB"/>
        </w:rPr>
        <w:t xml:space="preserve">section </w:t>
      </w:r>
      <w:r w:rsidR="00A32FF2" w:rsidRPr="002C0D78">
        <w:rPr>
          <w:rFonts w:cs="Arial"/>
          <w:lang w:eastAsia="en-GB"/>
        </w:rPr>
        <w:t>2.1.3</w:t>
      </w:r>
      <w:r w:rsidR="00B75D93" w:rsidRPr="002C0D78">
        <w:rPr>
          <w:rFonts w:cs="Arial"/>
          <w:lang w:eastAsia="en-GB"/>
        </w:rPr>
        <w:t xml:space="preserve">. </w:t>
      </w:r>
    </w:p>
    <w:p w14:paraId="7E47043D" w14:textId="5833224B" w:rsidR="00CA6CE9" w:rsidRPr="002C0D78" w:rsidRDefault="00D974F5" w:rsidP="00736A7F">
      <w:pPr>
        <w:jc w:val="both"/>
        <w:rPr>
          <w:rFonts w:cs="Arial"/>
          <w:lang w:eastAsia="en-GB"/>
        </w:rPr>
      </w:pPr>
      <w:r w:rsidRPr="002C0D78">
        <w:rPr>
          <w:rFonts w:cs="Arial"/>
          <w:lang w:eastAsia="en-GB"/>
        </w:rPr>
        <w:t xml:space="preserve">In our concept, we think that multicast HARQ ACK/NACK should be enabled </w:t>
      </w:r>
      <w:r w:rsidR="00E437EF" w:rsidRPr="00AE5B26">
        <w:rPr>
          <w:rFonts w:cs="Arial"/>
          <w:lang w:eastAsia="en-GB"/>
        </w:rPr>
        <w:t>preferably</w:t>
      </w:r>
      <w:r w:rsidRPr="00622921">
        <w:rPr>
          <w:rFonts w:cs="Arial"/>
          <w:lang w:eastAsia="en-GB"/>
        </w:rPr>
        <w:t xml:space="preserve"> for UEs that have a high </w:t>
      </w:r>
      <w:r w:rsidR="007B1D37" w:rsidRPr="00622921">
        <w:rPr>
          <w:rFonts w:cs="Arial"/>
          <w:lang w:eastAsia="en-GB"/>
        </w:rPr>
        <w:t xml:space="preserve">BLER, i.e. a high </w:t>
      </w:r>
      <w:r w:rsidRPr="00622921">
        <w:rPr>
          <w:rFonts w:cs="Arial"/>
          <w:lang w:eastAsia="en-GB"/>
        </w:rPr>
        <w:t>NACK ratio</w:t>
      </w:r>
      <w:r w:rsidR="009A5B2D" w:rsidRPr="00622921">
        <w:rPr>
          <w:rFonts w:cs="Arial"/>
          <w:lang w:eastAsia="en-GB"/>
        </w:rPr>
        <w:t xml:space="preserve">. </w:t>
      </w:r>
      <w:r w:rsidR="009A5B2D" w:rsidRPr="002C0D78">
        <w:rPr>
          <w:rFonts w:cs="Arial"/>
          <w:lang w:eastAsia="en-GB"/>
        </w:rPr>
        <w:t xml:space="preserve">These UEs are typically the ones </w:t>
      </w:r>
      <w:r w:rsidRPr="002C0D78">
        <w:rPr>
          <w:rFonts w:cs="Arial"/>
          <w:lang w:eastAsia="en-GB"/>
        </w:rPr>
        <w:t>in poor reception conditions</w:t>
      </w:r>
      <w:r w:rsidR="009A5B2D" w:rsidRPr="002C0D78">
        <w:rPr>
          <w:rFonts w:cs="Arial"/>
          <w:lang w:eastAsia="en-GB"/>
        </w:rPr>
        <w:t>.</w:t>
      </w:r>
      <w:r w:rsidR="00FB1E2C" w:rsidRPr="002C0D78">
        <w:rPr>
          <w:rFonts w:cs="Arial"/>
          <w:lang w:eastAsia="en-GB"/>
        </w:rPr>
        <w:t xml:space="preserve"> Furthermore, multicast HARQ ACK/NACK should be enabled for services requiring ultra high reliability. </w:t>
      </w:r>
    </w:p>
    <w:p w14:paraId="47D5A054" w14:textId="634D57F6" w:rsidR="00CA6CE9" w:rsidRPr="002C0D78" w:rsidRDefault="00CA6CE9" w:rsidP="00736A7F">
      <w:pPr>
        <w:jc w:val="both"/>
        <w:rPr>
          <w:rFonts w:cs="Arial"/>
          <w:lang w:eastAsia="en-GB"/>
        </w:rPr>
      </w:pPr>
      <w:r w:rsidRPr="002C0D78">
        <w:rPr>
          <w:rFonts w:cs="Arial"/>
          <w:lang w:eastAsia="en-GB"/>
        </w:rPr>
        <w:t xml:space="preserve">For UEs with low PDSCH and PDCCH BLER, we think </w:t>
      </w:r>
      <w:r w:rsidR="00523C14" w:rsidRPr="002C0D78">
        <w:rPr>
          <w:rFonts w:cs="Arial"/>
          <w:lang w:eastAsia="en-GB"/>
        </w:rPr>
        <w:t xml:space="preserve">a NACK-only </w:t>
      </w:r>
      <w:r w:rsidR="00C77611" w:rsidRPr="002C0D78">
        <w:rPr>
          <w:rFonts w:cs="Arial"/>
          <w:lang w:eastAsia="en-GB"/>
        </w:rPr>
        <w:t xml:space="preserve">multicast HARQ feedback scheme is suitable, </w:t>
      </w:r>
      <w:r w:rsidR="00EC14CD" w:rsidRPr="002C0D78">
        <w:rPr>
          <w:rFonts w:cs="Arial"/>
          <w:lang w:eastAsia="en-GB"/>
        </w:rPr>
        <w:t xml:space="preserve">in particular for </w:t>
      </w:r>
      <w:r w:rsidR="002A314F" w:rsidRPr="002C0D78">
        <w:rPr>
          <w:rFonts w:cs="Arial"/>
          <w:lang w:eastAsia="en-GB"/>
        </w:rPr>
        <w:t xml:space="preserve">large payloads where </w:t>
      </w:r>
      <w:r w:rsidR="00FB644C" w:rsidRPr="002C0D78">
        <w:rPr>
          <w:rFonts w:cs="Arial"/>
          <w:lang w:eastAsia="en-GB"/>
        </w:rPr>
        <w:t>high</w:t>
      </w:r>
      <w:r w:rsidR="002A314F" w:rsidRPr="002C0D78">
        <w:rPr>
          <w:rFonts w:cs="Arial"/>
          <w:lang w:eastAsia="en-GB"/>
        </w:rPr>
        <w:t xml:space="preserve"> reliability of the PDSCH is much more</w:t>
      </w:r>
      <w:r w:rsidR="00FB644C" w:rsidRPr="002C0D78">
        <w:rPr>
          <w:rFonts w:cs="Arial"/>
          <w:lang w:eastAsia="en-GB"/>
        </w:rPr>
        <w:t xml:space="preserve"> costly than that of the PDCCH. </w:t>
      </w:r>
      <w:r w:rsidR="0046761D" w:rsidRPr="002C0D78">
        <w:rPr>
          <w:rFonts w:cs="Arial"/>
          <w:lang w:eastAsia="en-GB"/>
        </w:rPr>
        <w:t xml:space="preserve">We elaborate on the NACK-only HARQ feedback in section 2.1.2. </w:t>
      </w:r>
    </w:p>
    <w:p w14:paraId="4F72FE64" w14:textId="05CB4087" w:rsidR="00FB644C" w:rsidRPr="002C0D78" w:rsidRDefault="00DF4F3F" w:rsidP="00736A7F">
      <w:pPr>
        <w:jc w:val="both"/>
        <w:rPr>
          <w:rFonts w:cs="Arial"/>
          <w:lang w:eastAsia="en-GB"/>
        </w:rPr>
      </w:pPr>
      <w:r w:rsidRPr="002C0D78">
        <w:rPr>
          <w:rFonts w:cs="Arial"/>
          <w:lang w:eastAsia="en-GB"/>
        </w:rPr>
        <w:t>For scenarios where ultra high reliability is not required and where the multicast group size is extremely larg</w:t>
      </w:r>
      <w:r w:rsidR="00AA1063" w:rsidRPr="002C0D78">
        <w:rPr>
          <w:rFonts w:cs="Arial"/>
          <w:lang w:eastAsia="en-GB"/>
        </w:rPr>
        <w:t xml:space="preserve">e, </w:t>
      </w:r>
      <w:r w:rsidR="001F49C3" w:rsidRPr="002C0D78">
        <w:rPr>
          <w:rFonts w:cs="Arial"/>
          <w:lang w:eastAsia="en-GB"/>
        </w:rPr>
        <w:t xml:space="preserve">a large fraction of the multicast UEs may be configured without HARQ feedback. </w:t>
      </w:r>
    </w:p>
    <w:p w14:paraId="37D5B7D5" w14:textId="0690BB31" w:rsidR="00D2694D" w:rsidRDefault="00005D93" w:rsidP="00C100FF">
      <w:pPr>
        <w:pStyle w:val="Heading3"/>
      </w:pPr>
      <w:r>
        <w:t>N</w:t>
      </w:r>
      <w:r w:rsidR="004A561B">
        <w:t>ACK</w:t>
      </w:r>
      <w:r>
        <w:t xml:space="preserve"> only based </w:t>
      </w:r>
      <w:r w:rsidR="004A561B">
        <w:t>HARQ</w:t>
      </w:r>
      <w:r>
        <w:t xml:space="preserve"> feedback</w:t>
      </w:r>
      <w:r w:rsidR="00D2694D">
        <w:t xml:space="preserve"> </w:t>
      </w:r>
    </w:p>
    <w:p w14:paraId="756A91B8" w14:textId="6135DA49" w:rsidR="00F45DFE" w:rsidRPr="002C0D78" w:rsidRDefault="00E94B93" w:rsidP="00F45DFE">
      <w:pPr>
        <w:rPr>
          <w:lang w:eastAsia="en-GB"/>
        </w:rPr>
      </w:pPr>
      <w:r w:rsidRPr="002C0D78">
        <w:rPr>
          <w:lang w:eastAsia="en-GB"/>
        </w:rPr>
        <w:t xml:space="preserve">The following was agreed during RAN1#103e and </w:t>
      </w:r>
      <w:r w:rsidR="00F45DFE" w:rsidRPr="002C0D78">
        <w:rPr>
          <w:lang w:eastAsia="en-GB"/>
        </w:rPr>
        <w:t>RAN1#104e:</w:t>
      </w:r>
    </w:p>
    <w:tbl>
      <w:tblPr>
        <w:tblStyle w:val="TableGrid"/>
        <w:tblW w:w="0" w:type="auto"/>
        <w:tblLook w:val="04A0" w:firstRow="1" w:lastRow="0" w:firstColumn="1" w:lastColumn="0" w:noHBand="0" w:noVBand="1"/>
      </w:tblPr>
      <w:tblGrid>
        <w:gridCol w:w="9629"/>
      </w:tblGrid>
      <w:tr w:rsidR="00E87589" w14:paraId="6DD13040" w14:textId="77777777" w:rsidTr="00E87589">
        <w:tc>
          <w:tcPr>
            <w:tcW w:w="9629" w:type="dxa"/>
          </w:tcPr>
          <w:p w14:paraId="196192FC" w14:textId="193111B0" w:rsidR="00F45DFE" w:rsidRPr="00AF34F6" w:rsidRDefault="00F45DFE" w:rsidP="00F45DFE">
            <w:pPr>
              <w:rPr>
                <w:lang w:val="en-US" w:eastAsia="en-GB"/>
              </w:rPr>
            </w:pPr>
            <w:r w:rsidRPr="00AF34F6">
              <w:rPr>
                <w:lang w:val="en-US" w:eastAsia="en-GB"/>
              </w:rPr>
              <w:t>RAN1#103:</w:t>
            </w:r>
          </w:p>
          <w:p w14:paraId="7DF2845D" w14:textId="77777777" w:rsidR="00053E25" w:rsidRPr="006F6234" w:rsidRDefault="00053E25" w:rsidP="00053E25">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5BCCDF57" w14:textId="77777777" w:rsidR="00053E25" w:rsidRPr="00AF34F6" w:rsidRDefault="00053E25" w:rsidP="00053E25">
            <w:pPr>
              <w:autoSpaceDE w:val="0"/>
              <w:autoSpaceDN w:val="0"/>
              <w:jc w:val="both"/>
              <w:rPr>
                <w:szCs w:val="20"/>
                <w:lang w:val="en-US"/>
              </w:rPr>
            </w:pPr>
            <w:r w:rsidRPr="006F6234">
              <w:rPr>
                <w:szCs w:val="20"/>
                <w:lang w:val="en-GB"/>
              </w:rPr>
              <w:t xml:space="preserve">For RRC_CONNECTED UEs receiving multicast, for NACK-only based HARQ-ACK feedback if supported for group-common PDCCH scheduling, PUCCH resource configuration for HARQ-ACK feedback from per UE perspective is </w:t>
            </w:r>
            <w:r w:rsidRPr="00AF34F6">
              <w:rPr>
                <w:lang w:val="en-US"/>
              </w:rPr>
              <w:t xml:space="preserve">separate from PUCCH resource </w:t>
            </w:r>
            <w:r w:rsidRPr="006F6234">
              <w:rPr>
                <w:szCs w:val="20"/>
                <w:lang w:val="en-GB"/>
              </w:rPr>
              <w:t>configuration for HARQ-ACK feedback</w:t>
            </w:r>
            <w:r w:rsidRPr="00AF34F6">
              <w:rPr>
                <w:lang w:val="en-US"/>
              </w:rPr>
              <w:t xml:space="preserve"> for unicast. </w:t>
            </w:r>
          </w:p>
          <w:p w14:paraId="445034F2" w14:textId="4479CB6E" w:rsidR="00053E25" w:rsidRPr="008D7E00" w:rsidRDefault="00053E25" w:rsidP="008D7E00">
            <w:pPr>
              <w:numPr>
                <w:ilvl w:val="0"/>
                <w:numId w:val="18"/>
              </w:numPr>
              <w:overflowPunct w:val="0"/>
              <w:autoSpaceDE w:val="0"/>
              <w:autoSpaceDN w:val="0"/>
              <w:snapToGrid w:val="0"/>
              <w:contextualSpacing/>
              <w:jc w:val="both"/>
              <w:rPr>
                <w:szCs w:val="20"/>
                <w:lang w:val="en-GB"/>
              </w:rPr>
            </w:pPr>
            <w:r w:rsidRPr="006F6234">
              <w:rPr>
                <w:szCs w:val="20"/>
                <w:lang w:val="en-GB"/>
              </w:rPr>
              <w:t>FFS PUCCH format</w:t>
            </w:r>
          </w:p>
          <w:p w14:paraId="09861542" w14:textId="77777777" w:rsidR="00B74212" w:rsidRDefault="00B74212" w:rsidP="00B74212">
            <w:pPr>
              <w:rPr>
                <w:lang w:eastAsia="x-none"/>
              </w:rPr>
            </w:pPr>
          </w:p>
          <w:p w14:paraId="77EA2EB5" w14:textId="77777777" w:rsidR="00B74212" w:rsidRDefault="00B74212" w:rsidP="00B74212">
            <w:pPr>
              <w:rPr>
                <w:lang w:eastAsia="x-none"/>
              </w:rPr>
            </w:pPr>
            <w:r w:rsidRPr="00C553B3">
              <w:rPr>
                <w:highlight w:val="green"/>
                <w:lang w:eastAsia="x-none"/>
              </w:rPr>
              <w:t>Agreement:</w:t>
            </w:r>
          </w:p>
          <w:p w14:paraId="6E0EDC9F" w14:textId="77777777" w:rsidR="00B74212" w:rsidRPr="00AF34F6" w:rsidRDefault="00B74212" w:rsidP="00B74212">
            <w:pPr>
              <w:contextualSpacing/>
              <w:rPr>
                <w:lang w:val="en-US"/>
              </w:rPr>
            </w:pPr>
            <w:r w:rsidRPr="00AF34F6">
              <w:rPr>
                <w:lang w:val="en-US"/>
              </w:rPr>
              <w:t xml:space="preserve">Support NACK-only based HARQ-ACK feedback for RRC_CONNECTED UEs receiving multicast. </w:t>
            </w:r>
          </w:p>
          <w:p w14:paraId="35C1FB44" w14:textId="77777777" w:rsidR="00E87589" w:rsidRPr="00AF34F6" w:rsidRDefault="00E87589" w:rsidP="00D2694D">
            <w:pPr>
              <w:pStyle w:val="Heading3"/>
              <w:numPr>
                <w:ilvl w:val="0"/>
                <w:numId w:val="0"/>
              </w:numPr>
              <w:outlineLvl w:val="2"/>
              <w:rPr>
                <w:rFonts w:cs="Arial"/>
                <w:b w:val="0"/>
                <w:kern w:val="0"/>
                <w:highlight w:val="yellow"/>
                <w:lang w:val="en-US" w:eastAsia="en-GB"/>
              </w:rPr>
            </w:pPr>
          </w:p>
        </w:tc>
      </w:tr>
    </w:tbl>
    <w:p w14:paraId="714A4127" w14:textId="77777777" w:rsidR="00053E25" w:rsidRPr="002C0D78" w:rsidRDefault="00053E25" w:rsidP="00673697">
      <w:pPr>
        <w:rPr>
          <w:highlight w:val="yellow"/>
          <w:lang w:eastAsia="en-GB"/>
        </w:rPr>
      </w:pPr>
    </w:p>
    <w:p w14:paraId="5B2F692D" w14:textId="072CA2F2" w:rsidR="00F74543" w:rsidRPr="002C0D78" w:rsidRDefault="00F74543" w:rsidP="00F74543">
      <w:pPr>
        <w:jc w:val="both"/>
        <w:rPr>
          <w:rFonts w:cs="Arial"/>
          <w:lang w:eastAsia="en-GB"/>
        </w:rPr>
      </w:pPr>
      <w:r w:rsidRPr="002C0D78">
        <w:rPr>
          <w:rFonts w:cs="Arial"/>
          <w:lang w:eastAsia="en-GB"/>
        </w:rPr>
        <w:t xml:space="preserve">Since we </w:t>
      </w:r>
      <w:r w:rsidR="0010422A" w:rsidRPr="002C0D78">
        <w:rPr>
          <w:rFonts w:cs="Arial"/>
          <w:lang w:eastAsia="en-GB"/>
        </w:rPr>
        <w:t>see the main use case of NACK-only for UEs in good reception conditions, and reception conditions can change, we propose that the UEs</w:t>
      </w:r>
      <w:r w:rsidR="00332AC9" w:rsidRPr="002C0D78">
        <w:rPr>
          <w:rFonts w:cs="Arial"/>
          <w:lang w:eastAsia="en-GB"/>
        </w:rPr>
        <w:t xml:space="preserve"> can be </w:t>
      </w:r>
      <w:r w:rsidR="00E1775C" w:rsidRPr="002C0D78">
        <w:rPr>
          <w:rFonts w:cs="Arial"/>
          <w:lang w:eastAsia="en-GB"/>
        </w:rPr>
        <w:t>dynamically re</w:t>
      </w:r>
      <w:r w:rsidR="00332AC9" w:rsidRPr="002C0D78">
        <w:rPr>
          <w:rFonts w:cs="Arial"/>
          <w:lang w:eastAsia="en-GB"/>
        </w:rPr>
        <w:t xml:space="preserve">configured </w:t>
      </w:r>
      <w:r w:rsidR="00E1775C" w:rsidRPr="002C0D78">
        <w:rPr>
          <w:rFonts w:cs="Arial"/>
          <w:lang w:eastAsia="en-GB"/>
        </w:rPr>
        <w:t xml:space="preserve">between NACK-only </w:t>
      </w:r>
      <w:r w:rsidR="008076CA" w:rsidRPr="002C0D78">
        <w:rPr>
          <w:rFonts w:cs="Arial"/>
          <w:lang w:eastAsia="en-GB"/>
        </w:rPr>
        <w:t xml:space="preserve">mode, ACK/NACK mode, and no feedback mode. </w:t>
      </w:r>
    </w:p>
    <w:p w14:paraId="170EF6AB" w14:textId="285D4EE1" w:rsidR="008076CA" w:rsidRPr="002C0D78" w:rsidRDefault="008076CA" w:rsidP="008D7E00">
      <w:pPr>
        <w:pStyle w:val="Proposal"/>
      </w:pPr>
      <w:bookmarkStart w:id="6" w:name="_Toc71674550"/>
      <w:r w:rsidRPr="002C0D78">
        <w:t>We propose that the UEs can be dynamically reconfigured between NACK-only mode, ACK/NACK mode, and no feedback mode.</w:t>
      </w:r>
      <w:bookmarkEnd w:id="6"/>
    </w:p>
    <w:p w14:paraId="634897E4" w14:textId="25EBF299" w:rsidR="00F74543" w:rsidRPr="002C0D78" w:rsidRDefault="00C05288" w:rsidP="008D7E00">
      <w:pPr>
        <w:jc w:val="both"/>
      </w:pPr>
      <w:r w:rsidRPr="002C0D78">
        <w:rPr>
          <w:rFonts w:cs="Arial"/>
          <w:lang w:eastAsia="en-GB"/>
        </w:rPr>
        <w:t xml:space="preserve">The trigger for reconfiguration can be </w:t>
      </w:r>
      <w:r w:rsidR="00F2516A" w:rsidRPr="002C0D78">
        <w:rPr>
          <w:rFonts w:cs="Arial"/>
          <w:lang w:eastAsia="en-GB"/>
        </w:rPr>
        <w:t xml:space="preserve">regular </w:t>
      </w:r>
      <w:r w:rsidR="00C04FAE" w:rsidRPr="002C0D78">
        <w:rPr>
          <w:rFonts w:cs="Arial"/>
          <w:lang w:eastAsia="en-GB"/>
        </w:rPr>
        <w:t xml:space="preserve">radio measurements </w:t>
      </w:r>
      <w:r w:rsidR="009E6FA5" w:rsidRPr="002C0D78">
        <w:rPr>
          <w:rFonts w:cs="Arial"/>
          <w:lang w:eastAsia="en-GB"/>
        </w:rPr>
        <w:t>reported</w:t>
      </w:r>
      <w:r w:rsidR="00C04FAE" w:rsidRPr="002C0D78">
        <w:rPr>
          <w:rFonts w:cs="Arial"/>
          <w:lang w:eastAsia="en-GB"/>
        </w:rPr>
        <w:t xml:space="preserve"> by the UE</w:t>
      </w:r>
      <w:r w:rsidR="00F2516A" w:rsidRPr="002C0D78">
        <w:rPr>
          <w:rFonts w:cs="Arial"/>
          <w:lang w:eastAsia="en-GB"/>
        </w:rPr>
        <w:t>, e.g. RSRP</w:t>
      </w:r>
      <w:r w:rsidR="00F36CB8" w:rsidRPr="002C0D78">
        <w:rPr>
          <w:rFonts w:cs="Arial"/>
          <w:lang w:eastAsia="en-GB"/>
        </w:rPr>
        <w:t>, CQI.</w:t>
      </w:r>
      <w:r w:rsidR="000A0DFA" w:rsidRPr="002C0D78">
        <w:rPr>
          <w:rFonts w:cs="Arial"/>
          <w:lang w:eastAsia="en-GB"/>
        </w:rPr>
        <w:t xml:space="preserve"> We elaborate more on our thinking of th</w:t>
      </w:r>
      <w:r w:rsidR="007F6B6B" w:rsidRPr="002C0D78">
        <w:rPr>
          <w:rFonts w:cs="Arial"/>
          <w:lang w:eastAsia="en-GB"/>
        </w:rPr>
        <w:t>e</w:t>
      </w:r>
      <w:r w:rsidR="000A0DFA" w:rsidRPr="002C0D78">
        <w:rPr>
          <w:rFonts w:cs="Arial"/>
          <w:lang w:eastAsia="en-GB"/>
        </w:rPr>
        <w:t xml:space="preserve"> reconfigura</w:t>
      </w:r>
      <w:r w:rsidR="00B60152" w:rsidRPr="002C0D78">
        <w:rPr>
          <w:rFonts w:cs="Arial"/>
          <w:lang w:eastAsia="en-GB"/>
        </w:rPr>
        <w:t>t</w:t>
      </w:r>
      <w:r w:rsidR="000A0DFA" w:rsidRPr="002C0D78">
        <w:rPr>
          <w:rFonts w:cs="Arial"/>
          <w:lang w:eastAsia="en-GB"/>
        </w:rPr>
        <w:t xml:space="preserve">ion opportunities in the subsequent section. </w:t>
      </w:r>
    </w:p>
    <w:p w14:paraId="4676A0AC" w14:textId="77777777" w:rsidR="00025267" w:rsidRDefault="00025267" w:rsidP="00736A7F">
      <w:pPr>
        <w:jc w:val="both"/>
        <w:rPr>
          <w:rFonts w:cs="Arial"/>
          <w:lang w:eastAsia="en-GB"/>
        </w:rPr>
      </w:pPr>
    </w:p>
    <w:p w14:paraId="2E12319A" w14:textId="1A65A10B" w:rsidR="00182750" w:rsidRPr="00622921" w:rsidRDefault="00182750" w:rsidP="00182750">
      <w:pPr>
        <w:jc w:val="both"/>
        <w:rPr>
          <w:rFonts w:cs="Arial"/>
          <w:lang w:eastAsia="en-GB"/>
        </w:rPr>
      </w:pPr>
      <w:r w:rsidRPr="00622921">
        <w:rPr>
          <w:lang w:eastAsia="en-GB"/>
        </w:rPr>
        <w:lastRenderedPageBreak/>
        <w:t xml:space="preserve">It is desirable that all UEs can </w:t>
      </w:r>
      <w:r>
        <w:rPr>
          <w:lang w:eastAsia="en-GB"/>
        </w:rPr>
        <w:t>share</w:t>
      </w:r>
      <w:r w:rsidRPr="00622921">
        <w:rPr>
          <w:lang w:eastAsia="en-GB"/>
        </w:rPr>
        <w:t xml:space="preserve"> the same set of PUCCH resources and the signals transmitted from different UEs for NACK-indication are not orthogonal. Since different UEs may have to indicate NACK for different subsets of </w:t>
      </w:r>
      <w:r>
        <w:rPr>
          <w:lang w:eastAsia="en-GB"/>
        </w:rPr>
        <w:t>PDSCHs</w:t>
      </w:r>
      <w:r w:rsidRPr="00622921">
        <w:rPr>
          <w:lang w:eastAsia="en-GB"/>
        </w:rPr>
        <w:t xml:space="preserve"> a representation for each UE for the indications must generated such that indications for different </w:t>
      </w:r>
      <w:r>
        <w:rPr>
          <w:lang w:eastAsia="en-GB"/>
        </w:rPr>
        <w:t>PDSCHs</w:t>
      </w:r>
      <w:r w:rsidRPr="00622921">
        <w:rPr>
          <w:lang w:eastAsia="en-GB"/>
        </w:rPr>
        <w:t xml:space="preserve"> do not interfere with each other among UEs.</w:t>
      </w:r>
    </w:p>
    <w:p w14:paraId="2C7AEF43" w14:textId="77777777" w:rsidR="00182750" w:rsidRDefault="00182750" w:rsidP="00736A7F">
      <w:pPr>
        <w:jc w:val="both"/>
        <w:rPr>
          <w:rFonts w:cs="Arial"/>
          <w:lang w:eastAsia="en-GB"/>
        </w:rPr>
      </w:pPr>
    </w:p>
    <w:p w14:paraId="7D07EC18" w14:textId="5B87A3CE" w:rsidR="00025267" w:rsidRDefault="008B0DB4" w:rsidP="00736A7F">
      <w:pPr>
        <w:jc w:val="both"/>
        <w:rPr>
          <w:rFonts w:cs="Arial"/>
          <w:lang w:eastAsia="en-GB"/>
        </w:rPr>
      </w:pPr>
      <w:r>
        <w:rPr>
          <w:rFonts w:cs="Arial"/>
          <w:lang w:eastAsia="en-GB"/>
        </w:rPr>
        <w:t xml:space="preserve">Type-1 (semistatic) and Type-2 (dynamic) codebook is defined for NR HARQ feedback. </w:t>
      </w:r>
      <w:r w:rsidR="00BC403F" w:rsidRPr="00BC403F">
        <w:rPr>
          <w:rFonts w:cs="Arial"/>
          <w:lang w:eastAsia="en-GB"/>
        </w:rPr>
        <w:t>For transmitting NACK feedback signals for multiple PDSCHs from multiple UEs in a multicast group in the same uplink slot, each UE needs to build a HARQ codebook</w:t>
      </w:r>
      <w:r w:rsidR="00BC403F">
        <w:rPr>
          <w:rFonts w:cs="Arial"/>
          <w:lang w:eastAsia="en-GB"/>
        </w:rPr>
        <w:t xml:space="preserve">. A NACK-only codebook needs to be built separately from unicast </w:t>
      </w:r>
      <w:r w:rsidR="00C17A2E">
        <w:rPr>
          <w:rFonts w:cs="Arial"/>
          <w:lang w:eastAsia="en-GB"/>
        </w:rPr>
        <w:t xml:space="preserve">HARQ codebook. </w:t>
      </w:r>
      <w:r w:rsidR="000C017C">
        <w:rPr>
          <w:rFonts w:cs="Arial"/>
          <w:lang w:eastAsia="en-GB"/>
        </w:rPr>
        <w:t xml:space="preserve">We </w:t>
      </w:r>
      <w:r w:rsidR="003651FE">
        <w:rPr>
          <w:rFonts w:cs="Arial"/>
          <w:lang w:eastAsia="en-GB"/>
        </w:rPr>
        <w:t>assume</w:t>
      </w:r>
      <w:r w:rsidR="000C017C">
        <w:rPr>
          <w:rFonts w:cs="Arial"/>
          <w:lang w:eastAsia="en-GB"/>
        </w:rPr>
        <w:t xml:space="preserve"> </w:t>
      </w:r>
      <w:r w:rsidR="003651FE">
        <w:rPr>
          <w:rFonts w:cs="Arial"/>
          <w:lang w:eastAsia="en-GB"/>
        </w:rPr>
        <w:t xml:space="preserve">it is not possible </w:t>
      </w:r>
      <w:r w:rsidR="00FE1BE8">
        <w:rPr>
          <w:rFonts w:cs="Arial"/>
          <w:lang w:eastAsia="en-GB"/>
        </w:rPr>
        <w:t xml:space="preserve">that the NACK-only codebook included feedback bit representing PDSCHs scheduled with C-RNTI. </w:t>
      </w:r>
      <w:r w:rsidR="00864663">
        <w:rPr>
          <w:rFonts w:cs="Arial"/>
          <w:lang w:eastAsia="en-GB"/>
        </w:rPr>
        <w:t xml:space="preserve">Because the </w:t>
      </w:r>
      <w:r w:rsidR="00201E6D">
        <w:rPr>
          <w:rFonts w:cs="Arial"/>
          <w:lang w:eastAsia="en-GB"/>
        </w:rPr>
        <w:t xml:space="preserve">bits in the </w:t>
      </w:r>
      <w:r w:rsidR="00864663">
        <w:rPr>
          <w:rFonts w:cs="Arial"/>
          <w:lang w:eastAsia="en-GB"/>
        </w:rPr>
        <w:t xml:space="preserve">NACK-only codebooks </w:t>
      </w:r>
      <w:r w:rsidR="00201E6D">
        <w:rPr>
          <w:rFonts w:cs="Arial"/>
          <w:lang w:eastAsia="en-GB"/>
        </w:rPr>
        <w:t xml:space="preserve">will be mapped to PUCCH resources shared by all NACK-only UEs for </w:t>
      </w:r>
      <w:r w:rsidR="00C61BB1">
        <w:rPr>
          <w:rFonts w:cs="Arial"/>
          <w:lang w:eastAsia="en-GB"/>
        </w:rPr>
        <w:t xml:space="preserve">the same G-RNTI, a bit in the codebook needs to have the same meaning for all such UEs. </w:t>
      </w:r>
      <w:r w:rsidR="00AD3000">
        <w:rPr>
          <w:rFonts w:cs="Arial"/>
          <w:lang w:eastAsia="en-GB"/>
        </w:rPr>
        <w:t>This is possible for both Type-I and Type-II codebooks</w:t>
      </w:r>
      <w:r w:rsidR="003A0B7F">
        <w:rPr>
          <w:rFonts w:cs="Arial"/>
          <w:lang w:eastAsia="en-GB"/>
        </w:rPr>
        <w:t xml:space="preserve">, </w:t>
      </w:r>
      <w:r w:rsidR="00EE3EA0">
        <w:rPr>
          <w:rFonts w:cs="Arial"/>
          <w:lang w:eastAsia="en-GB"/>
        </w:rPr>
        <w:t>if</w:t>
      </w:r>
      <w:r w:rsidR="003A0B7F">
        <w:rPr>
          <w:rFonts w:cs="Arial"/>
          <w:lang w:eastAsia="en-GB"/>
        </w:rPr>
        <w:t xml:space="preserve"> a NACK-only codbook </w:t>
      </w:r>
      <w:r w:rsidR="00EE3EA0">
        <w:rPr>
          <w:rFonts w:cs="Arial"/>
          <w:lang w:eastAsia="en-GB"/>
        </w:rPr>
        <w:t>is</w:t>
      </w:r>
      <w:r w:rsidR="003A0B7F">
        <w:rPr>
          <w:rFonts w:cs="Arial"/>
          <w:lang w:eastAsia="en-GB"/>
        </w:rPr>
        <w:t xml:space="preserve"> specific for </w:t>
      </w:r>
      <w:r w:rsidR="00671729">
        <w:rPr>
          <w:rFonts w:cs="Arial"/>
          <w:lang w:eastAsia="en-GB"/>
        </w:rPr>
        <w:t>PDSCH</w:t>
      </w:r>
      <w:r w:rsidR="00F672BE">
        <w:rPr>
          <w:rFonts w:cs="Arial"/>
          <w:lang w:eastAsia="en-GB"/>
        </w:rPr>
        <w:t>s</w:t>
      </w:r>
      <w:r w:rsidR="00671729">
        <w:rPr>
          <w:rFonts w:cs="Arial"/>
          <w:lang w:eastAsia="en-GB"/>
        </w:rPr>
        <w:t xml:space="preserve"> received by one G-RNTI.</w:t>
      </w:r>
    </w:p>
    <w:p w14:paraId="245E7F27" w14:textId="77777777" w:rsidR="00B10706" w:rsidRPr="00622921" w:rsidRDefault="00B10706" w:rsidP="00B10706">
      <w:pPr>
        <w:jc w:val="both"/>
        <w:rPr>
          <w:rFonts w:cs="Arial"/>
          <w:lang w:eastAsia="en-GB"/>
        </w:rPr>
      </w:pPr>
    </w:p>
    <w:p w14:paraId="102CC869" w14:textId="35959702" w:rsidR="00B10706" w:rsidRDefault="00B10706" w:rsidP="00B10706">
      <w:pPr>
        <w:pStyle w:val="Proposal"/>
      </w:pPr>
      <w:bookmarkStart w:id="7" w:name="_Toc71674551"/>
      <w:r w:rsidRPr="00622921">
        <w:t xml:space="preserve">For NACK-only transmission of HARQ feedback for group scheduling, </w:t>
      </w:r>
      <w:r w:rsidR="0042471A">
        <w:t xml:space="preserve">both Type-I and Type-II </w:t>
      </w:r>
      <w:r w:rsidRPr="00622921">
        <w:t>codebook</w:t>
      </w:r>
      <w:r w:rsidR="00135944">
        <w:t>s</w:t>
      </w:r>
      <w:r w:rsidRPr="00622921">
        <w:t xml:space="preserve"> </w:t>
      </w:r>
      <w:r w:rsidR="00135944">
        <w:t>are</w:t>
      </w:r>
      <w:r w:rsidRPr="00622921">
        <w:t xml:space="preserve"> supported</w:t>
      </w:r>
      <w:bookmarkEnd w:id="7"/>
      <w:r w:rsidRPr="00622921">
        <w:t xml:space="preserve"> </w:t>
      </w:r>
    </w:p>
    <w:p w14:paraId="67F72BA0" w14:textId="412711D2" w:rsidR="009B6BBF" w:rsidRDefault="009B6BBF" w:rsidP="009B6BBF">
      <w:pPr>
        <w:pStyle w:val="Proposal"/>
      </w:pPr>
      <w:bookmarkStart w:id="8" w:name="_Toc71674552"/>
      <w:r>
        <w:t>The NACK-only codebook for a G-RNTI is constructed independently from codebooks constructed for other G-RNTIs that the UE may also receive and from the codebook that include</w:t>
      </w:r>
      <w:r w:rsidR="00DF58A3">
        <w:t>s</w:t>
      </w:r>
      <w:r>
        <w:t xml:space="preserve"> feedback for PDSCH scheduled by C-RNTI.</w:t>
      </w:r>
      <w:bookmarkEnd w:id="8"/>
    </w:p>
    <w:p w14:paraId="04AEA687" w14:textId="52A92D8D" w:rsidR="0056654D" w:rsidRPr="00622921" w:rsidRDefault="0056654D" w:rsidP="003819FD">
      <w:pPr>
        <w:pStyle w:val="Proposal"/>
      </w:pPr>
      <w:bookmarkStart w:id="9" w:name="_Toc71674553"/>
      <w:r>
        <w:t>PUCCH resources for NACK-only are configured separately from PUCCH resources for ACK/NACK feedback.</w:t>
      </w:r>
      <w:bookmarkEnd w:id="9"/>
    </w:p>
    <w:p w14:paraId="19A4463D" w14:textId="783DEE5E" w:rsidR="0013282D" w:rsidRPr="00622921" w:rsidRDefault="006869BC" w:rsidP="006869BC">
      <w:pPr>
        <w:jc w:val="both"/>
        <w:rPr>
          <w:rFonts w:cs="Arial"/>
          <w:lang w:eastAsia="en-GB"/>
        </w:rPr>
      </w:pPr>
      <w:r w:rsidRPr="00622921">
        <w:rPr>
          <w:rFonts w:cs="Arial"/>
          <w:lang w:eastAsia="en-GB"/>
        </w:rPr>
        <w:t xml:space="preserve">PUCCH format 0 </w:t>
      </w:r>
      <w:r w:rsidR="00B956DA" w:rsidRPr="00622921">
        <w:rPr>
          <w:rFonts w:cs="Arial"/>
          <w:lang w:eastAsia="en-GB"/>
        </w:rPr>
        <w:t xml:space="preserve">and format 1 </w:t>
      </w:r>
      <w:r w:rsidRPr="00622921">
        <w:rPr>
          <w:rFonts w:cs="Arial"/>
          <w:lang w:eastAsia="en-GB"/>
        </w:rPr>
        <w:t xml:space="preserve">can be used </w:t>
      </w:r>
      <w:r w:rsidR="005C15E8" w:rsidRPr="00622921">
        <w:rPr>
          <w:rFonts w:cs="Arial"/>
          <w:lang w:eastAsia="en-GB"/>
        </w:rPr>
        <w:t xml:space="preserve">as a basis for NACK-only signaling. </w:t>
      </w:r>
      <w:r w:rsidR="00F72C35" w:rsidRPr="00622921">
        <w:rPr>
          <w:rFonts w:cs="Arial"/>
          <w:lang w:eastAsia="en-GB"/>
        </w:rPr>
        <w:t xml:space="preserve">In the simplest form, one cyclic shift of the base sequence is selected to represent a NACK-only signal. </w:t>
      </w:r>
      <w:r w:rsidR="0013282D" w:rsidRPr="00622921">
        <w:rPr>
          <w:rFonts w:cs="Arial"/>
          <w:lang w:eastAsia="en-GB"/>
        </w:rPr>
        <w:t xml:space="preserve">The UE is configured with which shift to use. For PUCCH format 1 the same applies with respect to </w:t>
      </w:r>
      <w:r w:rsidR="00B93282">
        <w:rPr>
          <w:rFonts w:cs="Arial"/>
          <w:lang w:eastAsia="en-GB"/>
        </w:rPr>
        <w:t xml:space="preserve">DFT spreading </w:t>
      </w:r>
      <w:r w:rsidR="008D3423">
        <w:rPr>
          <w:rFonts w:cs="Arial"/>
          <w:lang w:eastAsia="en-GB"/>
        </w:rPr>
        <w:t>sequences</w:t>
      </w:r>
      <w:r w:rsidR="008E7B53" w:rsidRPr="00622921">
        <w:rPr>
          <w:rFonts w:cs="Arial"/>
          <w:lang w:eastAsia="en-GB"/>
        </w:rPr>
        <w:t xml:space="preserve"> and whether </w:t>
      </w:r>
      <w:r w:rsidR="001040AC" w:rsidRPr="00622921">
        <w:rPr>
          <w:rFonts w:cs="Arial"/>
          <w:lang w:eastAsia="en-GB"/>
        </w:rPr>
        <w:t>the I or Q- domain should be used for the NACK signalling.</w:t>
      </w:r>
      <w:r w:rsidR="00726952" w:rsidRPr="00622921">
        <w:rPr>
          <w:rFonts w:cs="Arial"/>
          <w:lang w:eastAsia="en-GB"/>
        </w:rPr>
        <w:t xml:space="preserve"> For PUCCH format 1 </w:t>
      </w:r>
      <w:r w:rsidR="00C85A1D" w:rsidRPr="00622921">
        <w:rPr>
          <w:rFonts w:cs="Arial"/>
          <w:lang w:eastAsia="en-GB"/>
        </w:rPr>
        <w:t xml:space="preserve">all UEs using the same cyclic shift and </w:t>
      </w:r>
      <w:r w:rsidR="00335B54">
        <w:rPr>
          <w:rFonts w:cs="Arial"/>
          <w:lang w:eastAsia="en-GB"/>
        </w:rPr>
        <w:t>DFT sequence</w:t>
      </w:r>
      <w:r w:rsidR="00335B54" w:rsidRPr="00622921">
        <w:rPr>
          <w:rFonts w:cs="Arial"/>
          <w:lang w:eastAsia="en-GB"/>
        </w:rPr>
        <w:t xml:space="preserve"> </w:t>
      </w:r>
      <w:r w:rsidR="00C85A1D" w:rsidRPr="00622921">
        <w:rPr>
          <w:rFonts w:cs="Arial"/>
          <w:lang w:eastAsia="en-GB"/>
        </w:rPr>
        <w:t>also use the same DMRS.</w:t>
      </w:r>
      <w:r w:rsidR="003B0F88">
        <w:rPr>
          <w:rFonts w:cs="Arial"/>
          <w:lang w:eastAsia="en-GB"/>
        </w:rPr>
        <w:t xml:space="preserve"> </w:t>
      </w:r>
      <w:r w:rsidR="003B0F88" w:rsidRPr="00622921">
        <w:rPr>
          <w:rFonts w:cs="Arial"/>
          <w:lang w:eastAsia="en-GB"/>
        </w:rPr>
        <w:t>We note that I/Q multiplexing for PUCCH Format 1 cannot be used, because the phase of different UEs cannot be resolved when they use the same DMRS, and therefore I/Q components of different UEs can interfere.</w:t>
      </w:r>
    </w:p>
    <w:p w14:paraId="29D55837" w14:textId="77777777" w:rsidR="00A956B2" w:rsidRPr="00622921" w:rsidRDefault="00A956B2" w:rsidP="006869BC">
      <w:pPr>
        <w:jc w:val="both"/>
        <w:rPr>
          <w:rFonts w:cs="Arial"/>
          <w:lang w:eastAsia="en-GB"/>
        </w:rPr>
      </w:pPr>
    </w:p>
    <w:p w14:paraId="397D45F3" w14:textId="52A2E495" w:rsidR="00795DFE" w:rsidRPr="00622921" w:rsidRDefault="00795DFE" w:rsidP="008D7E00">
      <w:pPr>
        <w:pStyle w:val="Proposal"/>
      </w:pPr>
      <w:bookmarkStart w:id="10" w:name="_Toc71674554"/>
      <w:r w:rsidRPr="00622921">
        <w:t>PUCCH formats 0 and 1 can be used for semistatic codebook</w:t>
      </w:r>
      <w:r w:rsidR="005D6FBC">
        <w:t xml:space="preserve"> </w:t>
      </w:r>
      <w:r w:rsidRPr="00622921">
        <w:t>as a basis for NACK-only signaling</w:t>
      </w:r>
      <w:bookmarkEnd w:id="10"/>
    </w:p>
    <w:p w14:paraId="7679B43C" w14:textId="6E4DCD93" w:rsidR="009F4983" w:rsidRPr="00622921" w:rsidRDefault="009F4983" w:rsidP="00B10706">
      <w:pPr>
        <w:jc w:val="both"/>
        <w:rPr>
          <w:rFonts w:cs="Arial"/>
          <w:lang w:eastAsia="en-GB"/>
        </w:rPr>
      </w:pPr>
    </w:p>
    <w:p w14:paraId="3C8869D0" w14:textId="4315555C" w:rsidR="00422892" w:rsidRPr="00AF34F6" w:rsidRDefault="00E70CD3">
      <w:pPr>
        <w:pStyle w:val="Proposal"/>
        <w:rPr>
          <w:lang w:val="en-GB" w:eastAsia="zh-CN"/>
        </w:rPr>
      </w:pPr>
      <w:bookmarkStart w:id="11" w:name="_Toc71674555"/>
      <w:r w:rsidRPr="001C196D">
        <w:t xml:space="preserve">Denoting the number of bits in the NACK-only codebook by N, </w:t>
      </w:r>
      <w:r w:rsidR="00A706FC" w:rsidRPr="001C196D">
        <w:t>downselect from</w:t>
      </w:r>
      <w:r w:rsidRPr="001C196D">
        <w:t xml:space="preserve"> the </w:t>
      </w:r>
      <w:r w:rsidRPr="00BE5CBE">
        <w:t xml:space="preserve">following variants to </w:t>
      </w:r>
      <w:r w:rsidR="007E0F85" w:rsidRPr="00BE5CBE">
        <w:t>create up to N NACK-only signals in the same uplink slot</w:t>
      </w:r>
      <w:r w:rsidRPr="00BE5CBE">
        <w:t>:</w:t>
      </w:r>
      <w:r w:rsidR="009A47F1" w:rsidRPr="00BE5CBE">
        <w:br/>
      </w:r>
      <w:r w:rsidR="003E7C30" w:rsidRPr="00AE5B26">
        <w:t>a</w:t>
      </w:r>
      <w:r w:rsidR="009A47F1" w:rsidRPr="00BE5CBE">
        <w:t xml:space="preserve">) Use </w:t>
      </w:r>
      <w:r w:rsidR="00994960" w:rsidRPr="00AE5B26">
        <w:t>N</w:t>
      </w:r>
      <w:r w:rsidR="009A47F1" w:rsidRPr="00AE5B26">
        <w:t xml:space="preserve"> </w:t>
      </w:r>
      <w:r w:rsidR="009A47F1" w:rsidRPr="001C196D">
        <w:t xml:space="preserve">PUCCH resources in the same slot, where each PUCCH resource represents one bit in the NACK-only codebook </w:t>
      </w:r>
      <w:r w:rsidR="00FF7B4D" w:rsidRPr="001C196D">
        <w:t>of N bits</w:t>
      </w:r>
      <w:r w:rsidR="00C80879" w:rsidRPr="001C196D">
        <w:t xml:space="preserve"> </w:t>
      </w:r>
      <w:r w:rsidR="009A47F1" w:rsidRPr="00BE5CBE">
        <w:t>and the UE needs to transmit multiple NACK signals, one on each PUCCH resource corresponding to a bit in the codebook for which the UE has to signal a NACK.</w:t>
      </w:r>
      <w:r w:rsidR="009A47F1" w:rsidRPr="001C196D">
        <w:br/>
      </w:r>
      <w:r w:rsidR="003E7C30" w:rsidRPr="009B578A">
        <w:t>b) Use multiple PUCCH resources in the same slot, M=2^N-1 PUCCH resources for N is the total number of PDSCHs for which the UE needs to provide feedback, each UE transmits on one of the resources according to the subset of PDSCHs for which the UE needs to signal NACK.</w:t>
      </w:r>
      <w:r w:rsidR="003E7C30" w:rsidRPr="009B578A">
        <w:br/>
      </w:r>
      <w:r w:rsidR="00B02B35" w:rsidRPr="009B578A">
        <w:lastRenderedPageBreak/>
        <w:t>FFS</w:t>
      </w:r>
      <w:r w:rsidR="00A706FC" w:rsidRPr="009B578A">
        <w:t>:</w:t>
      </w:r>
      <w:r w:rsidR="009A47F1" w:rsidRPr="009B578A">
        <w:t xml:space="preserve"> Use the PUCCH format 0 or format 1 phase rotations and for format 1 the </w:t>
      </w:r>
      <w:r w:rsidR="00B72F90" w:rsidRPr="009B578A">
        <w:t xml:space="preserve">DFT </w:t>
      </w:r>
      <w:r w:rsidR="00294D08" w:rsidRPr="009B578A">
        <w:t>spreading</w:t>
      </w:r>
      <w:r w:rsidR="00B72F90" w:rsidRPr="009B578A">
        <w:t xml:space="preserve"> </w:t>
      </w:r>
      <w:r w:rsidR="009A47F1" w:rsidRPr="009B578A">
        <w:t>as dimension in addition to OFDM-symbol and PRB.</w:t>
      </w:r>
      <w:r w:rsidR="009A47F1" w:rsidRPr="009B578A">
        <w:br/>
      </w:r>
      <w:r w:rsidR="00B02B35" w:rsidRPr="009B578A">
        <w:t>FFS</w:t>
      </w:r>
      <w:r w:rsidR="00A706FC" w:rsidRPr="009B578A">
        <w:t>:</w:t>
      </w:r>
      <w:r w:rsidR="009A47F1" w:rsidRPr="009B578A">
        <w:t xml:space="preserve"> Associate each NACK signal with a subset of bits in the NACK-only codebook, where multiple UEs use the same PUCCH resource for the NACK-only signal relating to the same subset and the subset size may reduce to 1. </w:t>
      </w:r>
      <w:r w:rsidR="009A47F1" w:rsidRPr="00BE5CBE">
        <w:t>A UE transmits the NACK signal if at least one bit of the associated subset of bits in the NACK-only codebook is cleared, i.e. indicates a PDSCH decoding failure. The gNB accordingly retransmits the transport blocks of all HARQ processes of the subset.</w:t>
      </w:r>
      <w:r w:rsidR="00445D9B">
        <w:t xml:space="preserve"> </w:t>
      </w:r>
      <w:r w:rsidR="00317784">
        <w:t>This enhancement reduces the number of required PUCCH resources on the expense of unnecessary retransmissions.</w:t>
      </w:r>
      <w:bookmarkEnd w:id="11"/>
      <w:r w:rsidR="005870E4" w:rsidRPr="00BE5CBE">
        <w:br/>
      </w:r>
    </w:p>
    <w:p w14:paraId="66342662" w14:textId="680BC9D3" w:rsidR="00C80879" w:rsidRDefault="003E7C30" w:rsidP="00422892">
      <w:pPr>
        <w:jc w:val="both"/>
        <w:rPr>
          <w:rFonts w:cs="Arial"/>
          <w:lang w:eastAsia="en-GB"/>
        </w:rPr>
      </w:pPr>
      <w:r>
        <w:rPr>
          <w:rFonts w:cs="Arial"/>
          <w:lang w:eastAsia="en-GB"/>
        </w:rPr>
        <w:t xml:space="preserve">Variant a) is more straightforward than variant b) and </w:t>
      </w:r>
      <w:r w:rsidR="00EE6B52">
        <w:rPr>
          <w:rFonts w:cs="Arial"/>
          <w:lang w:eastAsia="en-GB"/>
        </w:rPr>
        <w:t xml:space="preserve">has the advantage that </w:t>
      </w:r>
      <w:r w:rsidR="00E5776F">
        <w:rPr>
          <w:rFonts w:cs="Arial"/>
          <w:lang w:eastAsia="en-GB"/>
        </w:rPr>
        <w:t xml:space="preserve">only </w:t>
      </w:r>
      <w:r w:rsidR="00EE6B52">
        <w:rPr>
          <w:rFonts w:cs="Arial"/>
          <w:lang w:eastAsia="en-GB"/>
        </w:rPr>
        <w:t>N PUCCH resources are required. The disadvantage is that a UE may have to transmit multiple NACK-only signal in the same slot</w:t>
      </w:r>
      <w:r w:rsidR="000A71AC">
        <w:rPr>
          <w:rFonts w:cs="Arial"/>
          <w:lang w:eastAsia="en-GB"/>
        </w:rPr>
        <w:t xml:space="preserve">, each on a different PUCCH resource. </w:t>
      </w:r>
    </w:p>
    <w:p w14:paraId="3CEB81F3" w14:textId="07FD1901" w:rsidR="00D761FB" w:rsidRDefault="009311E6" w:rsidP="00422892">
      <w:pPr>
        <w:jc w:val="both"/>
        <w:rPr>
          <w:rFonts w:cs="Arial"/>
          <w:lang w:eastAsia="en-GB"/>
        </w:rPr>
      </w:pPr>
      <w:r>
        <w:rPr>
          <w:rFonts w:cs="Arial"/>
          <w:lang w:eastAsia="en-GB"/>
        </w:rPr>
        <w:t xml:space="preserve">In Release 15 a UE is not required to be capable of this. </w:t>
      </w:r>
      <w:r w:rsidR="000A71AC">
        <w:rPr>
          <w:rFonts w:cs="Arial"/>
          <w:lang w:eastAsia="en-GB"/>
        </w:rPr>
        <w:t>W</w:t>
      </w:r>
      <w:r w:rsidR="0029462D">
        <w:rPr>
          <w:rFonts w:cs="Arial"/>
          <w:lang w:eastAsia="en-GB"/>
        </w:rPr>
        <w:t>e note Release 16 has introduced sub-slot PUCCH</w:t>
      </w:r>
      <w:r w:rsidR="00C772C5">
        <w:rPr>
          <w:rFonts w:cs="Arial"/>
          <w:lang w:eastAsia="en-GB"/>
        </w:rPr>
        <w:t xml:space="preserve">. </w:t>
      </w:r>
      <w:r w:rsidR="000F7950">
        <w:rPr>
          <w:rFonts w:cs="Arial"/>
          <w:lang w:eastAsia="en-GB"/>
        </w:rPr>
        <w:t>UEs supporting sub-slot PUCCH therefore should be able to transmit</w:t>
      </w:r>
      <w:r w:rsidR="004C72D3">
        <w:rPr>
          <w:rFonts w:cs="Arial"/>
          <w:lang w:eastAsia="en-GB"/>
        </w:rPr>
        <w:t xml:space="preserve"> up to 2</w:t>
      </w:r>
      <w:r w:rsidR="000F7950">
        <w:rPr>
          <w:rFonts w:cs="Arial"/>
          <w:lang w:eastAsia="en-GB"/>
        </w:rPr>
        <w:t xml:space="preserve"> NACK-only signals in the same slot. </w:t>
      </w:r>
    </w:p>
    <w:p w14:paraId="13B4E447" w14:textId="7C20EF15" w:rsidR="0009113D" w:rsidRDefault="0009113D" w:rsidP="00422892">
      <w:pPr>
        <w:jc w:val="both"/>
        <w:rPr>
          <w:rFonts w:cs="Arial"/>
          <w:lang w:eastAsia="en-GB"/>
        </w:rPr>
      </w:pPr>
      <w:r>
        <w:rPr>
          <w:rFonts w:cs="Arial"/>
          <w:lang w:eastAsia="en-GB"/>
        </w:rPr>
        <w:t xml:space="preserve">Transmitting multiple NACK-only signals </w:t>
      </w:r>
      <w:r w:rsidR="008905DC">
        <w:rPr>
          <w:rFonts w:cs="Arial"/>
          <w:lang w:eastAsia="en-GB"/>
        </w:rPr>
        <w:t xml:space="preserve">on the same OFDM symbols, on PUCCH resources multiplexed in frequency domain, has the problem of causing discontigous </w:t>
      </w:r>
      <w:r w:rsidR="00FE3CDF">
        <w:rPr>
          <w:rFonts w:cs="Arial"/>
          <w:lang w:eastAsia="en-GB"/>
        </w:rPr>
        <w:t>transmission in the frequency domain.</w:t>
      </w:r>
      <w:r w:rsidR="00000472">
        <w:rPr>
          <w:rFonts w:cs="Arial"/>
          <w:lang w:eastAsia="en-GB"/>
        </w:rPr>
        <w:t xml:space="preserve"> </w:t>
      </w:r>
      <w:r w:rsidR="00000472" w:rsidRPr="00000472">
        <w:rPr>
          <w:rFonts w:cs="Arial"/>
          <w:lang w:eastAsia="en-GB"/>
        </w:rPr>
        <w:t>According to TS38.101 resource allocation for PUSCH using CP-OFDM has to be almost-contiguous in FR1, where almost means the gaps must be smaller than 25% of the PRB range including both gaps and allocated PRBs, and in FR2 the allocation for PUSCH has to be contiguous.</w:t>
      </w:r>
      <w:r w:rsidR="00FE3CDF">
        <w:rPr>
          <w:rFonts w:cs="Arial"/>
          <w:lang w:eastAsia="en-GB"/>
        </w:rPr>
        <w:t xml:space="preserve"> </w:t>
      </w:r>
    </w:p>
    <w:p w14:paraId="0B6BF5F0" w14:textId="2B983DBB" w:rsidR="000A71AC" w:rsidRDefault="000A71AC" w:rsidP="00422892">
      <w:pPr>
        <w:jc w:val="both"/>
        <w:rPr>
          <w:rFonts w:cs="Arial"/>
          <w:lang w:eastAsia="en-GB"/>
        </w:rPr>
      </w:pPr>
    </w:p>
    <w:p w14:paraId="2A21E2F6" w14:textId="6EE0C822" w:rsidR="000A71AC" w:rsidRDefault="000A71AC" w:rsidP="000A71AC">
      <w:pPr>
        <w:jc w:val="both"/>
        <w:rPr>
          <w:rFonts w:cs="Arial"/>
          <w:lang w:eastAsia="en-GB"/>
        </w:rPr>
      </w:pPr>
      <w:r>
        <w:rPr>
          <w:rFonts w:cs="Arial"/>
          <w:lang w:eastAsia="en-GB"/>
        </w:rPr>
        <w:t xml:space="preserve">Variant </w:t>
      </w:r>
      <w:r w:rsidR="0035621D">
        <w:rPr>
          <w:rFonts w:cs="Arial"/>
          <w:lang w:eastAsia="en-GB"/>
        </w:rPr>
        <w:t>b</w:t>
      </w:r>
      <w:r>
        <w:rPr>
          <w:rFonts w:cs="Arial"/>
          <w:lang w:eastAsia="en-GB"/>
        </w:rPr>
        <w:t>) has the benefit that each UE has to transmit at most one NACK-only signal per slot</w:t>
      </w:r>
      <w:r w:rsidR="006561E9">
        <w:rPr>
          <w:rFonts w:cs="Arial"/>
          <w:lang w:eastAsia="en-GB"/>
        </w:rPr>
        <w:t xml:space="preserve">, on the expense of having to configure </w:t>
      </w:r>
      <w:r w:rsidR="00B42CBD">
        <w:rPr>
          <w:rFonts w:cs="Arial"/>
          <w:lang w:eastAsia="en-GB"/>
        </w:rPr>
        <w:t xml:space="preserve">a number of PUCCH resources that is growing exponentially with N, not </w:t>
      </w:r>
      <w:r w:rsidR="00AF46CD">
        <w:rPr>
          <w:rFonts w:cs="Arial"/>
          <w:lang w:eastAsia="en-GB"/>
        </w:rPr>
        <w:t>linearly as with variant a).</w:t>
      </w:r>
    </w:p>
    <w:p w14:paraId="406AA7E7" w14:textId="03864343" w:rsidR="00AF46CD" w:rsidRDefault="00FB38E8" w:rsidP="000A71AC">
      <w:pPr>
        <w:jc w:val="both"/>
        <w:rPr>
          <w:rFonts w:cs="Arial"/>
          <w:lang w:eastAsia="en-GB"/>
        </w:rPr>
      </w:pPr>
      <w:r>
        <w:rPr>
          <w:rFonts w:cs="Arial"/>
          <w:lang w:eastAsia="en-GB"/>
        </w:rPr>
        <w:t>In case</w:t>
      </w:r>
      <w:r w:rsidR="00755744">
        <w:rPr>
          <w:rFonts w:cs="Arial"/>
          <w:lang w:eastAsia="en-GB"/>
        </w:rPr>
        <w:t xml:space="preserve"> </w:t>
      </w:r>
      <w:r w:rsidR="00C71C15">
        <w:rPr>
          <w:rFonts w:cs="Arial"/>
          <w:lang w:eastAsia="en-GB"/>
        </w:rPr>
        <w:t xml:space="preserve">UEs are configured for NACK-only for multiple G-RNTIs, </w:t>
      </w:r>
      <w:r w:rsidR="00956580">
        <w:rPr>
          <w:rFonts w:cs="Arial"/>
          <w:lang w:eastAsia="en-GB"/>
        </w:rPr>
        <w:t xml:space="preserve">the </w:t>
      </w:r>
      <w:r w:rsidR="009318C3">
        <w:rPr>
          <w:rFonts w:cs="Arial"/>
          <w:lang w:eastAsia="en-GB"/>
        </w:rPr>
        <w:t xml:space="preserve">codebooks </w:t>
      </w:r>
      <w:r w:rsidR="00B16597">
        <w:rPr>
          <w:rFonts w:cs="Arial"/>
          <w:lang w:eastAsia="en-GB"/>
        </w:rPr>
        <w:t>are</w:t>
      </w:r>
      <w:r w:rsidR="00755744">
        <w:rPr>
          <w:rFonts w:cs="Arial"/>
          <w:lang w:eastAsia="en-GB"/>
        </w:rPr>
        <w:t xml:space="preserve"> </w:t>
      </w:r>
      <w:r w:rsidR="00FA1955">
        <w:rPr>
          <w:rFonts w:cs="Arial"/>
          <w:lang w:eastAsia="en-GB"/>
        </w:rPr>
        <w:t xml:space="preserve">created separately for each G-RNTI. </w:t>
      </w:r>
      <w:r w:rsidR="00DD023A">
        <w:rPr>
          <w:rFonts w:cs="Arial"/>
          <w:lang w:eastAsia="en-GB"/>
        </w:rPr>
        <w:t>F</w:t>
      </w:r>
      <w:r w:rsidR="00CA0A9D">
        <w:rPr>
          <w:rFonts w:cs="Arial"/>
          <w:lang w:eastAsia="en-GB"/>
        </w:rPr>
        <w:t xml:space="preserve">or variant b) </w:t>
      </w:r>
      <w:r w:rsidR="00DD023A">
        <w:rPr>
          <w:rFonts w:cs="Arial"/>
          <w:lang w:eastAsia="en-GB"/>
        </w:rPr>
        <w:t xml:space="preserve">this implies that the mapping </w:t>
      </w:r>
      <w:r w:rsidR="004D2B41">
        <w:rPr>
          <w:rFonts w:cs="Arial"/>
          <w:lang w:eastAsia="en-GB"/>
        </w:rPr>
        <w:t xml:space="preserve">of N codebook bits to M PUCCH resources is performed separately per G-RNTI. </w:t>
      </w:r>
      <w:r w:rsidR="002C4AD9">
        <w:rPr>
          <w:rFonts w:cs="Arial"/>
          <w:lang w:eastAsia="en-GB"/>
        </w:rPr>
        <w:t xml:space="preserve">This </w:t>
      </w:r>
      <w:r w:rsidR="00E36BBC">
        <w:rPr>
          <w:rFonts w:cs="Arial"/>
          <w:lang w:eastAsia="en-GB"/>
        </w:rPr>
        <w:t xml:space="preserve">is important as different UEs </w:t>
      </w:r>
      <w:r w:rsidR="00580B8F">
        <w:rPr>
          <w:rFonts w:cs="Arial"/>
          <w:lang w:eastAsia="en-GB"/>
        </w:rPr>
        <w:t xml:space="preserve">may </w:t>
      </w:r>
      <w:r w:rsidR="008E7B9B">
        <w:rPr>
          <w:rFonts w:cs="Arial"/>
          <w:lang w:eastAsia="en-GB"/>
        </w:rPr>
        <w:t xml:space="preserve">be configured to </w:t>
      </w:r>
      <w:r w:rsidR="00580B8F">
        <w:rPr>
          <w:rFonts w:cs="Arial"/>
          <w:lang w:eastAsia="en-GB"/>
        </w:rPr>
        <w:t xml:space="preserve">receive different </w:t>
      </w:r>
      <w:r w:rsidR="002355FF">
        <w:rPr>
          <w:rFonts w:cs="Arial"/>
          <w:lang w:eastAsia="en-GB"/>
        </w:rPr>
        <w:t>sets of G-RNTIs.</w:t>
      </w:r>
    </w:p>
    <w:p w14:paraId="6BC25EEE" w14:textId="77777777" w:rsidR="00A5001C" w:rsidRDefault="00A5001C" w:rsidP="000A71AC">
      <w:pPr>
        <w:jc w:val="both"/>
        <w:rPr>
          <w:rFonts w:cs="Arial"/>
          <w:lang w:eastAsia="en-GB"/>
        </w:rPr>
      </w:pPr>
    </w:p>
    <w:p w14:paraId="55987CB5" w14:textId="672743D8" w:rsidR="00AF46CD" w:rsidRDefault="00C20551" w:rsidP="000A71AC">
      <w:pPr>
        <w:jc w:val="both"/>
        <w:rPr>
          <w:rFonts w:cs="Arial"/>
          <w:lang w:eastAsia="en-GB"/>
        </w:rPr>
      </w:pPr>
      <w:r>
        <w:rPr>
          <w:rFonts w:cs="Arial"/>
          <w:lang w:eastAsia="en-GB"/>
        </w:rPr>
        <w:t xml:space="preserve">With </w:t>
      </w:r>
      <w:r w:rsidR="00A561AD" w:rsidRPr="00A561AD">
        <w:rPr>
          <w:rFonts w:cs="Arial"/>
          <w:lang w:eastAsia="en-GB"/>
        </w:rPr>
        <w:t>dl-DataToUL-ACK</w:t>
      </w:r>
      <w:r w:rsidR="00A561AD">
        <w:rPr>
          <w:rFonts w:cs="Arial"/>
          <w:lang w:eastAsia="en-GB"/>
        </w:rPr>
        <w:t xml:space="preserve"> containing up to 8 elements, and TDRA list allowing 2 </w:t>
      </w:r>
      <w:r w:rsidR="00FC2AF7">
        <w:rPr>
          <w:rFonts w:cs="Arial"/>
          <w:lang w:eastAsia="en-GB"/>
        </w:rPr>
        <w:t xml:space="preserve">PTM </w:t>
      </w:r>
      <w:r w:rsidR="00A561AD">
        <w:rPr>
          <w:rFonts w:cs="Arial"/>
          <w:lang w:eastAsia="en-GB"/>
        </w:rPr>
        <w:t>PDSCH</w:t>
      </w:r>
      <w:r w:rsidR="00FC2AF7">
        <w:rPr>
          <w:rFonts w:cs="Arial"/>
          <w:lang w:eastAsia="en-GB"/>
        </w:rPr>
        <w:t>s</w:t>
      </w:r>
      <w:r w:rsidR="00A561AD">
        <w:rPr>
          <w:rFonts w:cs="Arial"/>
          <w:lang w:eastAsia="en-GB"/>
        </w:rPr>
        <w:t xml:space="preserve"> per slot</w:t>
      </w:r>
      <w:r w:rsidR="0089271D">
        <w:rPr>
          <w:rFonts w:cs="Arial"/>
          <w:lang w:eastAsia="en-GB"/>
        </w:rPr>
        <w:t xml:space="preserve">, a HARQ codebook could contain up to 2*8=16bits already for one carrier. </w:t>
      </w:r>
      <w:r w:rsidR="00D767B0">
        <w:rPr>
          <w:rFonts w:cs="Arial"/>
          <w:lang w:eastAsia="en-GB"/>
        </w:rPr>
        <w:t>Variant b) would therefore require to allocate 65535</w:t>
      </w:r>
      <w:r w:rsidR="001422AC">
        <w:rPr>
          <w:rFonts w:cs="Arial"/>
          <w:lang w:eastAsia="en-GB"/>
        </w:rPr>
        <w:t xml:space="preserve"> PUCCH resource in one slot, which is clearly impossible. </w:t>
      </w:r>
    </w:p>
    <w:p w14:paraId="7D4C46C3" w14:textId="724390B6" w:rsidR="00BF0480" w:rsidRDefault="00BF0480" w:rsidP="000A71AC">
      <w:pPr>
        <w:jc w:val="both"/>
        <w:rPr>
          <w:rFonts w:cs="Arial"/>
          <w:lang w:eastAsia="en-GB"/>
        </w:rPr>
      </w:pPr>
    </w:p>
    <w:p w14:paraId="5344C0F6" w14:textId="6B5843EE" w:rsidR="00A94FF7" w:rsidRDefault="004100E3" w:rsidP="000A71AC">
      <w:pPr>
        <w:jc w:val="both"/>
        <w:rPr>
          <w:rFonts w:cs="Arial"/>
          <w:lang w:eastAsia="en-GB"/>
        </w:rPr>
      </w:pPr>
      <w:r>
        <w:rPr>
          <w:rFonts w:cs="Arial"/>
          <w:lang w:eastAsia="en-GB"/>
        </w:rPr>
        <w:t>Exploiting the Release 16 capability of transmitting on 2 PUCCH resource in a slot, the variant b can be applied two time</w:t>
      </w:r>
      <w:r w:rsidR="00A94FF7">
        <w:rPr>
          <w:rFonts w:cs="Arial"/>
          <w:lang w:eastAsia="en-GB"/>
        </w:rPr>
        <w:t>s. E.g. the first 8 bits of the codebook are mappe</w:t>
      </w:r>
      <w:r w:rsidR="00B35BD0">
        <w:rPr>
          <w:rFonts w:cs="Arial"/>
          <w:lang w:eastAsia="en-GB"/>
        </w:rPr>
        <w:t>d</w:t>
      </w:r>
      <w:r w:rsidR="003303DF">
        <w:rPr>
          <w:rFonts w:cs="Arial"/>
          <w:lang w:eastAsia="en-GB"/>
        </w:rPr>
        <w:t xml:space="preserve"> 255</w:t>
      </w:r>
      <w:r w:rsidR="00DF70DE">
        <w:rPr>
          <w:rFonts w:cs="Arial"/>
          <w:lang w:eastAsia="en-GB"/>
        </w:rPr>
        <w:t xml:space="preserve"> PUCCH resources on one set of OFDM symbols and the second 8 bits are mapped to 255 PUCCH resources</w:t>
      </w:r>
      <w:r w:rsidR="00C11CD9">
        <w:rPr>
          <w:rFonts w:cs="Arial"/>
          <w:lang w:eastAsia="en-GB"/>
        </w:rPr>
        <w:t>,</w:t>
      </w:r>
      <w:r w:rsidR="00DF70DE">
        <w:rPr>
          <w:rFonts w:cs="Arial"/>
          <w:lang w:eastAsia="en-GB"/>
        </w:rPr>
        <w:t xml:space="preserve"> </w:t>
      </w:r>
      <w:r w:rsidR="00C11CD9">
        <w:rPr>
          <w:rFonts w:cs="Arial"/>
          <w:lang w:eastAsia="en-GB"/>
        </w:rPr>
        <w:t xml:space="preserve">on a different set of OFDM symbols in order to avoid </w:t>
      </w:r>
      <w:r w:rsidR="00600822">
        <w:rPr>
          <w:rFonts w:cs="Arial"/>
          <w:lang w:eastAsia="en-GB"/>
        </w:rPr>
        <w:t xml:space="preserve">the discontigous transmission in frequency domain. </w:t>
      </w:r>
    </w:p>
    <w:p w14:paraId="1B1664A2" w14:textId="38E37074" w:rsidR="002268B5" w:rsidRDefault="007A1799" w:rsidP="000A71AC">
      <w:pPr>
        <w:jc w:val="both"/>
        <w:rPr>
          <w:rFonts w:cs="Arial"/>
          <w:lang w:eastAsia="en-GB"/>
        </w:rPr>
      </w:pPr>
      <w:r>
        <w:rPr>
          <w:rFonts w:cs="Arial"/>
          <w:lang w:eastAsia="en-GB"/>
        </w:rPr>
        <w:t xml:space="preserve">Since </w:t>
      </w:r>
      <w:r w:rsidR="00684D4B">
        <w:rPr>
          <w:rFonts w:cs="Arial"/>
          <w:lang w:eastAsia="en-GB"/>
        </w:rPr>
        <w:t>allocating 2*255 PUCCH resource</w:t>
      </w:r>
      <w:r w:rsidR="00195570">
        <w:rPr>
          <w:rFonts w:cs="Arial"/>
          <w:lang w:eastAsia="en-GB"/>
        </w:rPr>
        <w:t xml:space="preserve"> in a slot is still a hug</w:t>
      </w:r>
      <w:r w:rsidR="003C1329">
        <w:rPr>
          <w:rFonts w:cs="Arial"/>
          <w:lang w:eastAsia="en-GB"/>
        </w:rPr>
        <w:t>e</w:t>
      </w:r>
      <w:r w:rsidR="00195570">
        <w:rPr>
          <w:rFonts w:cs="Arial"/>
          <w:lang w:eastAsia="en-GB"/>
        </w:rPr>
        <w:t xml:space="preserve"> amount of resources, requiring significant system bandwidth, it </w:t>
      </w:r>
      <w:r w:rsidR="00C21D61">
        <w:rPr>
          <w:rFonts w:cs="Arial"/>
          <w:lang w:eastAsia="en-GB"/>
        </w:rPr>
        <w:t xml:space="preserve">seems necessary to either constrain the codebook size further or require the UE to transmit more than 2 </w:t>
      </w:r>
      <w:r w:rsidR="002268B5">
        <w:rPr>
          <w:rFonts w:cs="Arial"/>
          <w:lang w:eastAsia="en-GB"/>
        </w:rPr>
        <w:t>NACK-only signal per slot.</w:t>
      </w:r>
    </w:p>
    <w:p w14:paraId="5CED1F9C" w14:textId="77777777" w:rsidR="002268B5" w:rsidRDefault="002268B5" w:rsidP="000A71AC">
      <w:pPr>
        <w:jc w:val="both"/>
        <w:rPr>
          <w:rFonts w:cs="Arial"/>
          <w:lang w:eastAsia="en-GB"/>
        </w:rPr>
      </w:pPr>
    </w:p>
    <w:p w14:paraId="047EC362" w14:textId="1657D0D4" w:rsidR="004943F9" w:rsidRPr="001C196D" w:rsidRDefault="00067720" w:rsidP="00772A1F">
      <w:pPr>
        <w:jc w:val="both"/>
        <w:rPr>
          <w:rFonts w:cs="Arial"/>
          <w:lang w:eastAsia="en-GB"/>
        </w:rPr>
      </w:pPr>
      <w:r>
        <w:rPr>
          <w:rFonts w:cs="Arial"/>
          <w:lang w:eastAsia="en-GB"/>
        </w:rPr>
        <w:t>This could be done by requiring a UE to send mul</w:t>
      </w:r>
      <w:r w:rsidR="002A75DD">
        <w:rPr>
          <w:rFonts w:cs="Arial"/>
          <w:lang w:eastAsia="en-GB"/>
        </w:rPr>
        <w:t>ti</w:t>
      </w:r>
      <w:r>
        <w:rPr>
          <w:rFonts w:cs="Arial"/>
          <w:lang w:eastAsia="en-GB"/>
        </w:rPr>
        <w:t xml:space="preserve">ple NACK-only signal with different </w:t>
      </w:r>
      <w:r w:rsidR="00407212">
        <w:rPr>
          <w:rFonts w:cs="Arial"/>
          <w:lang w:eastAsia="en-GB"/>
        </w:rPr>
        <w:t xml:space="preserve">ones of the 6 </w:t>
      </w:r>
      <w:r w:rsidR="00F005A8">
        <w:rPr>
          <w:rFonts w:cs="Arial"/>
          <w:lang w:eastAsia="en-GB"/>
        </w:rPr>
        <w:t xml:space="preserve">cyclic </w:t>
      </w:r>
      <w:r>
        <w:rPr>
          <w:rFonts w:cs="Arial"/>
          <w:lang w:eastAsia="en-GB"/>
        </w:rPr>
        <w:t xml:space="preserve">phase shifts of the </w:t>
      </w:r>
      <w:r w:rsidR="00F005A8">
        <w:rPr>
          <w:rFonts w:cs="Arial"/>
          <w:lang w:eastAsia="en-GB"/>
        </w:rPr>
        <w:t>PUCCH format 0 or 1 base sequence and</w:t>
      </w:r>
      <w:r w:rsidR="00407212">
        <w:rPr>
          <w:rFonts w:cs="Arial"/>
          <w:lang w:eastAsia="en-GB"/>
        </w:rPr>
        <w:t xml:space="preserve"> </w:t>
      </w:r>
      <w:r w:rsidR="0024182A">
        <w:rPr>
          <w:rFonts w:cs="Arial"/>
          <w:lang w:eastAsia="en-GB"/>
        </w:rPr>
        <w:t xml:space="preserve">different </w:t>
      </w:r>
      <w:r w:rsidR="00364A99">
        <w:rPr>
          <w:rFonts w:cs="Arial"/>
          <w:lang w:eastAsia="en-GB"/>
        </w:rPr>
        <w:t>one</w:t>
      </w:r>
      <w:r w:rsidR="0024182A">
        <w:rPr>
          <w:rFonts w:cs="Arial"/>
          <w:lang w:eastAsia="en-GB"/>
        </w:rPr>
        <w:t>s</w:t>
      </w:r>
      <w:r w:rsidR="00364A99">
        <w:rPr>
          <w:rFonts w:cs="Arial"/>
          <w:lang w:eastAsia="en-GB"/>
        </w:rPr>
        <w:t xml:space="preserve"> of </w:t>
      </w:r>
      <w:r w:rsidR="0024182A">
        <w:rPr>
          <w:rFonts w:cs="Arial"/>
          <w:lang w:eastAsia="en-GB"/>
        </w:rPr>
        <w:t xml:space="preserve">the up to 7 </w:t>
      </w:r>
      <w:r w:rsidR="00294D08" w:rsidRPr="00294D08">
        <w:rPr>
          <w:rFonts w:cs="Arial"/>
          <w:lang w:eastAsia="en-GB"/>
        </w:rPr>
        <w:t xml:space="preserve">DFT spreading </w:t>
      </w:r>
      <w:r w:rsidR="00294D08">
        <w:rPr>
          <w:rFonts w:cs="Arial"/>
          <w:lang w:eastAsia="en-GB"/>
        </w:rPr>
        <w:t xml:space="preserve">sequences </w:t>
      </w:r>
      <w:r w:rsidR="00F005A8">
        <w:rPr>
          <w:rFonts w:cs="Arial"/>
          <w:lang w:eastAsia="en-GB"/>
        </w:rPr>
        <w:t xml:space="preserve">in the case of format 1. </w:t>
      </w:r>
      <w:r w:rsidR="001518E4">
        <w:rPr>
          <w:rFonts w:cs="Arial"/>
          <w:lang w:eastAsia="en-GB"/>
        </w:rPr>
        <w:t>This entails a transmit power splitting between the NACK-only signals</w:t>
      </w:r>
      <w:r w:rsidR="00D05403">
        <w:rPr>
          <w:rFonts w:cs="Arial"/>
          <w:lang w:eastAsia="en-GB"/>
        </w:rPr>
        <w:t>,</w:t>
      </w:r>
      <w:r w:rsidR="001518E4">
        <w:rPr>
          <w:rFonts w:cs="Arial"/>
          <w:lang w:eastAsia="en-GB"/>
        </w:rPr>
        <w:t xml:space="preserve"> but does not cause the </w:t>
      </w:r>
      <w:r w:rsidR="00B071A2">
        <w:rPr>
          <w:rFonts w:cs="Arial"/>
          <w:lang w:eastAsia="en-GB"/>
        </w:rPr>
        <w:t>problem</w:t>
      </w:r>
      <w:r w:rsidR="002A75DD">
        <w:rPr>
          <w:rFonts w:cs="Arial"/>
          <w:lang w:eastAsia="en-GB"/>
        </w:rPr>
        <w:t xml:space="preserve"> </w:t>
      </w:r>
      <w:r w:rsidR="00B071A2">
        <w:rPr>
          <w:rFonts w:cs="Arial"/>
          <w:lang w:eastAsia="en-GB"/>
        </w:rPr>
        <w:t xml:space="preserve">of </w:t>
      </w:r>
      <w:r w:rsidR="001518E4">
        <w:rPr>
          <w:rFonts w:cs="Arial"/>
          <w:lang w:eastAsia="en-GB"/>
        </w:rPr>
        <w:t xml:space="preserve">discontigous transmission in frequency </w:t>
      </w:r>
      <w:r w:rsidR="001518E4">
        <w:rPr>
          <w:rFonts w:cs="Arial"/>
          <w:lang w:eastAsia="en-GB"/>
        </w:rPr>
        <w:lastRenderedPageBreak/>
        <w:t>domain</w:t>
      </w:r>
      <w:r w:rsidR="00B071A2">
        <w:rPr>
          <w:rFonts w:cs="Arial"/>
          <w:lang w:eastAsia="en-GB"/>
        </w:rPr>
        <w:t>.</w:t>
      </w:r>
      <w:r w:rsidR="004341F2">
        <w:rPr>
          <w:rFonts w:cs="Arial"/>
          <w:lang w:eastAsia="en-GB"/>
        </w:rPr>
        <w:t xml:space="preserve"> </w:t>
      </w:r>
      <w:r w:rsidR="00364A99" w:rsidRPr="001C196D">
        <w:rPr>
          <w:rFonts w:cs="Arial"/>
          <w:lang w:eastAsia="en-GB"/>
        </w:rPr>
        <w:t xml:space="preserve">In a single PUCCH </w:t>
      </w:r>
      <w:r w:rsidR="0022176B" w:rsidRPr="00AE5B26">
        <w:rPr>
          <w:rFonts w:cs="Arial"/>
          <w:lang w:eastAsia="en-GB"/>
        </w:rPr>
        <w:t>one</w:t>
      </w:r>
      <w:r w:rsidR="00364A99" w:rsidRPr="00AE5B26">
        <w:rPr>
          <w:rFonts w:cs="Arial"/>
          <w:lang w:eastAsia="en-GB"/>
        </w:rPr>
        <w:t xml:space="preserve"> time-frequency allocation there could thus </w:t>
      </w:r>
      <w:r w:rsidR="00965053" w:rsidRPr="00AE5B26">
        <w:rPr>
          <w:rFonts w:cs="Arial"/>
          <w:lang w:eastAsia="en-GB"/>
        </w:rPr>
        <w:t>be up to 42 NACK-only signals multiplexed</w:t>
      </w:r>
      <w:r w:rsidR="004943F9" w:rsidRPr="00AE5B26">
        <w:rPr>
          <w:rFonts w:cs="Arial"/>
          <w:lang w:eastAsia="en-GB"/>
        </w:rPr>
        <w:t xml:space="preserve">. </w:t>
      </w:r>
    </w:p>
    <w:p w14:paraId="1C83E1D9" w14:textId="269A3267" w:rsidR="004943F9" w:rsidRDefault="004943F9" w:rsidP="00772A1F">
      <w:pPr>
        <w:jc w:val="both"/>
        <w:rPr>
          <w:rFonts w:cs="Arial"/>
          <w:lang w:eastAsia="en-GB"/>
        </w:rPr>
      </w:pPr>
      <w:r>
        <w:rPr>
          <w:rFonts w:cs="Arial"/>
          <w:lang w:eastAsia="en-GB"/>
        </w:rPr>
        <w:t xml:space="preserve">Multiplexing a large number of NACK signals in one PUCCH time-frequency allocation has in addition to the transmit power splitting drawback the </w:t>
      </w:r>
      <w:r w:rsidR="00D157BB">
        <w:rPr>
          <w:rFonts w:cs="Arial"/>
          <w:lang w:eastAsia="en-GB"/>
        </w:rPr>
        <w:t xml:space="preserve">drawback of </w:t>
      </w:r>
      <w:r w:rsidR="002E56B2">
        <w:rPr>
          <w:rFonts w:cs="Arial"/>
          <w:lang w:eastAsia="en-GB"/>
        </w:rPr>
        <w:t>increased dynamic range of the received signal</w:t>
      </w:r>
      <w:r w:rsidR="00BB7DC1">
        <w:rPr>
          <w:rFonts w:cs="Arial"/>
          <w:lang w:eastAsia="en-GB"/>
        </w:rPr>
        <w:t>,</w:t>
      </w:r>
      <w:r w:rsidR="002E56B2">
        <w:rPr>
          <w:rFonts w:cs="Arial"/>
          <w:lang w:eastAsia="en-GB"/>
        </w:rPr>
        <w:t xml:space="preserve"> beause of more signal</w:t>
      </w:r>
      <w:r w:rsidR="00BB7DC1">
        <w:rPr>
          <w:rFonts w:cs="Arial"/>
          <w:lang w:eastAsia="en-GB"/>
        </w:rPr>
        <w:t>s</w:t>
      </w:r>
      <w:r w:rsidR="002E56B2">
        <w:rPr>
          <w:rFonts w:cs="Arial"/>
          <w:lang w:eastAsia="en-GB"/>
        </w:rPr>
        <w:t xml:space="preserve"> aggregating</w:t>
      </w:r>
      <w:r w:rsidR="00657BA1">
        <w:rPr>
          <w:rFonts w:cs="Arial"/>
          <w:lang w:eastAsia="en-GB"/>
        </w:rPr>
        <w:t>, which may be a problem already if only up to 8 signals are muxed into the same time-frequency allocation.</w:t>
      </w:r>
    </w:p>
    <w:p w14:paraId="58D9A0EF" w14:textId="2FFFCD10" w:rsidR="00B01F22" w:rsidRDefault="00B01F22" w:rsidP="000A71AC">
      <w:pPr>
        <w:jc w:val="both"/>
        <w:rPr>
          <w:rFonts w:cs="Arial"/>
          <w:lang w:eastAsia="en-GB"/>
        </w:rPr>
      </w:pPr>
    </w:p>
    <w:p w14:paraId="58D3CC4E" w14:textId="0B4B6C10" w:rsidR="00B071A2" w:rsidRDefault="00B01F22" w:rsidP="000A71AC">
      <w:pPr>
        <w:jc w:val="both"/>
        <w:rPr>
          <w:rFonts w:cs="Arial"/>
          <w:lang w:eastAsia="en-GB"/>
        </w:rPr>
      </w:pPr>
      <w:r>
        <w:rPr>
          <w:rFonts w:cs="Arial"/>
          <w:lang w:eastAsia="en-GB"/>
        </w:rPr>
        <w:t xml:space="preserve">We therefore believe a combination of </w:t>
      </w:r>
      <w:r w:rsidR="00841735">
        <w:rPr>
          <w:rFonts w:cs="Arial"/>
          <w:lang w:eastAsia="en-GB"/>
        </w:rPr>
        <w:t xml:space="preserve">the above opportunities </w:t>
      </w:r>
      <w:r w:rsidR="007D6F16">
        <w:rPr>
          <w:rFonts w:cs="Arial"/>
          <w:lang w:eastAsia="en-GB"/>
        </w:rPr>
        <w:t>can be better, e.g. using variant b) for groups of 4 bits, mapping them to 16 PUCCH</w:t>
      </w:r>
      <w:r w:rsidR="00DE29B4">
        <w:rPr>
          <w:rFonts w:cs="Arial"/>
          <w:lang w:eastAsia="en-GB"/>
        </w:rPr>
        <w:t xml:space="preserve"> allocations</w:t>
      </w:r>
      <w:r w:rsidR="007D6F16">
        <w:rPr>
          <w:rFonts w:cs="Arial"/>
          <w:lang w:eastAsia="en-GB"/>
        </w:rPr>
        <w:t xml:space="preserve">, and </w:t>
      </w:r>
      <w:r w:rsidR="006959E7">
        <w:rPr>
          <w:rFonts w:cs="Arial"/>
          <w:lang w:eastAsia="en-GB"/>
        </w:rPr>
        <w:t xml:space="preserve">multiplex 4 NACK-only signals in each PUCCH </w:t>
      </w:r>
      <w:r w:rsidR="00DE29B4">
        <w:rPr>
          <w:rFonts w:cs="Arial"/>
          <w:lang w:eastAsia="en-GB"/>
        </w:rPr>
        <w:t>allocation</w:t>
      </w:r>
      <w:r w:rsidR="006959E7">
        <w:rPr>
          <w:rFonts w:cs="Arial"/>
          <w:lang w:eastAsia="en-GB"/>
        </w:rPr>
        <w:t xml:space="preserve"> </w:t>
      </w:r>
      <w:r w:rsidR="001C4A56">
        <w:rPr>
          <w:rFonts w:cs="Arial"/>
          <w:lang w:eastAsia="en-GB"/>
        </w:rPr>
        <w:t>by a combination of base sequence shifts and/or DFT sequence</w:t>
      </w:r>
      <w:r w:rsidR="004D695F">
        <w:rPr>
          <w:rFonts w:cs="Arial"/>
          <w:lang w:eastAsia="en-GB"/>
        </w:rPr>
        <w:t>s. In addition PUCCH allocations on different OFDM symbols may be used.</w:t>
      </w:r>
    </w:p>
    <w:p w14:paraId="0A84F7C4" w14:textId="77777777" w:rsidR="000A71AC" w:rsidRDefault="000A71AC" w:rsidP="00422892">
      <w:pPr>
        <w:jc w:val="both"/>
        <w:rPr>
          <w:rFonts w:cs="Arial"/>
          <w:lang w:eastAsia="en-GB"/>
        </w:rPr>
      </w:pPr>
    </w:p>
    <w:p w14:paraId="25DDD8C2" w14:textId="01B5DAB7" w:rsidR="00422892" w:rsidRDefault="008355D3" w:rsidP="00422892">
      <w:pPr>
        <w:jc w:val="both"/>
        <w:rPr>
          <w:rFonts w:cs="Arial"/>
          <w:lang w:eastAsia="en-GB"/>
        </w:rPr>
      </w:pPr>
      <w:r w:rsidRPr="001C196D">
        <w:rPr>
          <w:rFonts w:cs="Arial"/>
          <w:lang w:eastAsia="en-GB"/>
        </w:rPr>
        <w:t>For a codebook of size N bits, either N or M PUCCH resources need to be available</w:t>
      </w:r>
      <w:r w:rsidR="00C113A1" w:rsidRPr="001C196D">
        <w:rPr>
          <w:rFonts w:cs="Arial"/>
          <w:lang w:eastAsia="en-GB"/>
        </w:rPr>
        <w:t xml:space="preserve"> in on</w:t>
      </w:r>
      <w:r w:rsidR="006C37FA">
        <w:rPr>
          <w:rFonts w:cs="Arial"/>
          <w:lang w:eastAsia="en-GB"/>
        </w:rPr>
        <w:t>e</w:t>
      </w:r>
      <w:r w:rsidR="00C113A1" w:rsidRPr="001C196D">
        <w:rPr>
          <w:rFonts w:cs="Arial"/>
          <w:lang w:eastAsia="en-GB"/>
        </w:rPr>
        <w:t xml:space="preserve"> uplink slot</w:t>
      </w:r>
      <w:r w:rsidR="00422892" w:rsidRPr="001C196D">
        <w:rPr>
          <w:rFonts w:cs="Arial"/>
          <w:lang w:eastAsia="en-GB"/>
        </w:rPr>
        <w:t>.</w:t>
      </w:r>
      <w:r w:rsidR="00C36414" w:rsidRPr="001C196D">
        <w:rPr>
          <w:rFonts w:cs="Arial"/>
          <w:lang w:eastAsia="en-GB"/>
        </w:rPr>
        <w:t xml:space="preserve"> </w:t>
      </w:r>
      <w:r w:rsidR="00405827">
        <w:rPr>
          <w:rFonts w:cs="Arial"/>
          <w:lang w:eastAsia="en-GB"/>
        </w:rPr>
        <w:t xml:space="preserve">We propose that a maximum number </w:t>
      </w:r>
      <w:r w:rsidR="00730BEE">
        <w:rPr>
          <w:rFonts w:cs="Arial"/>
          <w:lang w:eastAsia="en-GB"/>
        </w:rPr>
        <w:t xml:space="preserve">Z </w:t>
      </w:r>
      <w:r w:rsidR="00405827">
        <w:rPr>
          <w:rFonts w:cs="Arial"/>
          <w:lang w:eastAsia="en-GB"/>
        </w:rPr>
        <w:t>of PUCCH resource</w:t>
      </w:r>
      <w:r w:rsidR="00730BEE">
        <w:rPr>
          <w:rFonts w:cs="Arial"/>
          <w:lang w:eastAsia="en-GB"/>
        </w:rPr>
        <w:t xml:space="preserve">s per slot can be RRC configured. </w:t>
      </w:r>
      <w:r w:rsidR="0046233F">
        <w:rPr>
          <w:rFonts w:cs="Arial"/>
          <w:lang w:eastAsia="en-GB"/>
        </w:rPr>
        <w:t xml:space="preserve">The gNB has to ensure that it does not transmit more </w:t>
      </w:r>
      <w:r w:rsidR="00777723">
        <w:rPr>
          <w:rFonts w:cs="Arial"/>
          <w:lang w:eastAsia="en-GB"/>
        </w:rPr>
        <w:t xml:space="preserve">than </w:t>
      </w:r>
      <w:r w:rsidR="003317C4">
        <w:rPr>
          <w:rFonts w:cs="Arial"/>
          <w:lang w:eastAsia="en-GB"/>
        </w:rPr>
        <w:t>Nmax=</w:t>
      </w:r>
      <w:r w:rsidR="00D71115">
        <w:rPr>
          <w:rFonts w:cs="Arial"/>
          <w:lang w:eastAsia="en-GB"/>
        </w:rPr>
        <w:t xml:space="preserve">Z (scheme </w:t>
      </w:r>
      <w:r w:rsidR="00004943">
        <w:rPr>
          <w:rFonts w:cs="Arial"/>
          <w:lang w:eastAsia="en-GB"/>
        </w:rPr>
        <w:t>a</w:t>
      </w:r>
      <w:r w:rsidR="00D71115">
        <w:rPr>
          <w:rFonts w:cs="Arial"/>
          <w:lang w:eastAsia="en-GB"/>
        </w:rPr>
        <w:t xml:space="preserve">) above) </w:t>
      </w:r>
      <w:r w:rsidR="00004943">
        <w:rPr>
          <w:rFonts w:cs="Arial"/>
          <w:lang w:eastAsia="en-GB"/>
        </w:rPr>
        <w:t>or Nmax=log</w:t>
      </w:r>
      <w:r w:rsidR="00004943">
        <w:rPr>
          <w:rFonts w:cs="Arial"/>
          <w:vertAlign w:val="subscript"/>
          <w:lang w:eastAsia="en-GB"/>
        </w:rPr>
        <w:t>2</w:t>
      </w:r>
      <w:r w:rsidR="00004943">
        <w:rPr>
          <w:rFonts w:cs="Arial"/>
          <w:lang w:eastAsia="en-GB"/>
        </w:rPr>
        <w:t xml:space="preserve">(Z+1) (scheme b) above) </w:t>
      </w:r>
      <w:r w:rsidR="0046233F">
        <w:rPr>
          <w:rFonts w:cs="Arial"/>
          <w:lang w:eastAsia="en-GB"/>
        </w:rPr>
        <w:t xml:space="preserve">transport blocks </w:t>
      </w:r>
      <w:r w:rsidR="001626BF">
        <w:rPr>
          <w:rFonts w:cs="Arial"/>
          <w:lang w:eastAsia="en-GB"/>
        </w:rPr>
        <w:t>with dl-</w:t>
      </w:r>
      <w:r w:rsidR="00133A64">
        <w:rPr>
          <w:rFonts w:cs="Arial"/>
          <w:lang w:eastAsia="en-GB"/>
        </w:rPr>
        <w:t>DataToUL-</w:t>
      </w:r>
      <w:r w:rsidR="001626BF">
        <w:rPr>
          <w:rFonts w:cs="Arial"/>
          <w:lang w:eastAsia="en-GB"/>
        </w:rPr>
        <w:t>ACK</w:t>
      </w:r>
      <w:r w:rsidR="00133A64">
        <w:rPr>
          <w:rFonts w:cs="Arial"/>
          <w:lang w:eastAsia="en-GB"/>
        </w:rPr>
        <w:t xml:space="preserve"> </w:t>
      </w:r>
      <w:r w:rsidR="00FC502E">
        <w:rPr>
          <w:rFonts w:cs="Arial"/>
          <w:lang w:eastAsia="en-GB"/>
        </w:rPr>
        <w:t>pointing to a uplink slot</w:t>
      </w:r>
      <w:r w:rsidR="00D71115">
        <w:rPr>
          <w:rFonts w:cs="Arial"/>
          <w:lang w:eastAsia="en-GB"/>
        </w:rPr>
        <w:t>.</w:t>
      </w:r>
    </w:p>
    <w:p w14:paraId="17F2F206" w14:textId="28860414" w:rsidR="00422892" w:rsidRDefault="00965F1A" w:rsidP="003317C4">
      <w:pPr>
        <w:jc w:val="both"/>
        <w:rPr>
          <w:rFonts w:cs="Arial"/>
          <w:lang w:eastAsia="en-GB"/>
        </w:rPr>
      </w:pPr>
      <w:r>
        <w:rPr>
          <w:rFonts w:cs="Arial"/>
          <w:lang w:eastAsia="en-GB"/>
        </w:rPr>
        <w:t xml:space="preserve">A PUCCH config for NACK-only </w:t>
      </w:r>
      <w:r w:rsidR="007D13D6">
        <w:rPr>
          <w:rFonts w:cs="Arial"/>
          <w:lang w:eastAsia="en-GB"/>
        </w:rPr>
        <w:t xml:space="preserve">contains Z PUCCH resources. </w:t>
      </w:r>
      <w:r w:rsidR="00F539F5">
        <w:rPr>
          <w:rFonts w:cs="Arial"/>
          <w:lang w:eastAsia="en-GB"/>
        </w:rPr>
        <w:t xml:space="preserve">A mapping of </w:t>
      </w:r>
      <w:r w:rsidR="00472BBB">
        <w:rPr>
          <w:rFonts w:cs="Arial"/>
          <w:lang w:eastAsia="en-GB"/>
        </w:rPr>
        <w:t xml:space="preserve">PDSCH to PUCCH resource in one </w:t>
      </w:r>
      <w:r w:rsidR="00AA0EF7">
        <w:rPr>
          <w:rFonts w:cs="Arial"/>
          <w:lang w:eastAsia="en-GB"/>
        </w:rPr>
        <w:t xml:space="preserve">PUCCH config needs to be defined. </w:t>
      </w:r>
      <w:r w:rsidR="003317C4">
        <w:rPr>
          <w:rFonts w:cs="Arial"/>
          <w:lang w:eastAsia="en-GB"/>
        </w:rPr>
        <w:t>If less then Nmax PDSCH are transmitted then some of the PUCCH resources will remain unused by the NACK-only mode</w:t>
      </w:r>
      <w:r w:rsidR="005D51C4">
        <w:rPr>
          <w:rFonts w:cs="Arial"/>
          <w:lang w:eastAsia="en-GB"/>
        </w:rPr>
        <w:t xml:space="preserve"> and can be reused </w:t>
      </w:r>
      <w:r w:rsidR="006839BF">
        <w:rPr>
          <w:rFonts w:cs="Arial"/>
          <w:lang w:eastAsia="en-GB"/>
        </w:rPr>
        <w:t>for other purpose.</w:t>
      </w:r>
    </w:p>
    <w:p w14:paraId="37A3C99F" w14:textId="647A5C1E" w:rsidR="00422892" w:rsidRDefault="00750420">
      <w:pPr>
        <w:jc w:val="both"/>
        <w:rPr>
          <w:rFonts w:cs="Arial"/>
          <w:lang w:eastAsia="en-GB"/>
        </w:rPr>
      </w:pPr>
      <w:r>
        <w:rPr>
          <w:rFonts w:cs="Arial"/>
          <w:lang w:eastAsia="en-GB"/>
        </w:rPr>
        <w:t>O</w:t>
      </w:r>
      <w:r w:rsidR="00E36313">
        <w:rPr>
          <w:rFonts w:cs="Arial"/>
          <w:lang w:eastAsia="en-GB"/>
        </w:rPr>
        <w:t xml:space="preserve">nly a single PUCCH resource set is configured for NACK-only because the UCI payload is not a parameter </w:t>
      </w:r>
      <w:r w:rsidR="004E3A1D">
        <w:rPr>
          <w:rFonts w:cs="Arial"/>
          <w:lang w:eastAsia="en-GB"/>
        </w:rPr>
        <w:t>selecting between PUCCH resource sets, as in the the case for legacy PUCCH resource sets.</w:t>
      </w:r>
    </w:p>
    <w:p w14:paraId="4EA0495A" w14:textId="77777777" w:rsidR="00702FB2" w:rsidRDefault="00702FB2">
      <w:pPr>
        <w:jc w:val="both"/>
        <w:rPr>
          <w:rFonts w:cs="Arial"/>
          <w:lang w:eastAsia="en-GB"/>
        </w:rPr>
      </w:pPr>
    </w:p>
    <w:p w14:paraId="3B814190" w14:textId="41F3171A" w:rsidR="00170B58" w:rsidRDefault="00170B58" w:rsidP="00AF34F6">
      <w:pPr>
        <w:jc w:val="both"/>
        <w:rPr>
          <w:rFonts w:cs="Arial"/>
          <w:lang w:eastAsia="en-GB"/>
        </w:rPr>
      </w:pPr>
    </w:p>
    <w:p w14:paraId="158CBB22" w14:textId="00D37C96" w:rsidR="00824BAB" w:rsidRPr="00B92A9C" w:rsidRDefault="00B135BC" w:rsidP="00824BAB">
      <w:pPr>
        <w:pStyle w:val="Proposal"/>
      </w:pPr>
      <w:bookmarkStart w:id="12" w:name="_Toc71674556"/>
      <w:r w:rsidRPr="00B92A9C">
        <w:t xml:space="preserve">The </w:t>
      </w:r>
      <w:r w:rsidR="00706A82" w:rsidRPr="00B92A9C">
        <w:t>PRI</w:t>
      </w:r>
      <w:r w:rsidR="002760AC" w:rsidRPr="00B92A9C">
        <w:t xml:space="preserve"> in the DCI </w:t>
      </w:r>
      <w:r w:rsidR="00276F50" w:rsidRPr="00B92A9C">
        <w:t>i</w:t>
      </w:r>
      <w:r w:rsidR="005D13E2" w:rsidRPr="00B92A9C">
        <w:t xml:space="preserve">s interpreted by UEs in NACK-only mode to select one </w:t>
      </w:r>
      <w:r w:rsidR="008534C7" w:rsidRPr="00B92A9C">
        <w:t>of t</w:t>
      </w:r>
      <w:r w:rsidR="008534C7">
        <w:t>he PUCCH resource configurations for NACK-only</w:t>
      </w:r>
      <w:r w:rsidR="00824BAB" w:rsidRPr="00B92A9C">
        <w:t>.</w:t>
      </w:r>
      <w:bookmarkEnd w:id="12"/>
    </w:p>
    <w:p w14:paraId="727EF591" w14:textId="77777777" w:rsidR="001417CB" w:rsidRPr="00B92A9C" w:rsidRDefault="001417CB" w:rsidP="00AF34F6">
      <w:pPr>
        <w:pStyle w:val="Proposal"/>
        <w:numPr>
          <w:ilvl w:val="0"/>
          <w:numId w:val="0"/>
        </w:numPr>
        <w:ind w:left="2296" w:hanging="1304"/>
        <w:rPr>
          <w:rFonts w:cs="Arial"/>
          <w:lang w:eastAsia="en-GB"/>
        </w:rPr>
      </w:pPr>
    </w:p>
    <w:p w14:paraId="39B26F2C" w14:textId="63FA0551" w:rsidR="00375CD1" w:rsidRPr="00D16574" w:rsidRDefault="00007FB5" w:rsidP="004163F8">
      <w:pPr>
        <w:jc w:val="both"/>
        <w:rPr>
          <w:rFonts w:eastAsia="DengXian" w:cs="Arial"/>
          <w:lang w:eastAsia="en-US"/>
        </w:rPr>
      </w:pPr>
      <w:r>
        <w:rPr>
          <w:rFonts w:cs="Arial"/>
          <w:lang w:eastAsia="en-GB"/>
        </w:rPr>
        <w:t xml:space="preserve">The PRI </w:t>
      </w:r>
      <w:r w:rsidR="00A15520">
        <w:rPr>
          <w:rFonts w:cs="Arial"/>
          <w:lang w:eastAsia="en-GB"/>
        </w:rPr>
        <w:t xml:space="preserve">in a PDCCH </w:t>
      </w:r>
      <w:r w:rsidR="00876C90">
        <w:rPr>
          <w:rFonts w:cs="Arial"/>
          <w:lang w:eastAsia="en-GB"/>
        </w:rPr>
        <w:t>scrambled</w:t>
      </w:r>
      <w:r w:rsidR="00A15520">
        <w:rPr>
          <w:rFonts w:cs="Arial"/>
          <w:lang w:eastAsia="en-GB"/>
        </w:rPr>
        <w:t xml:space="preserve"> by a G-RNTI </w:t>
      </w:r>
      <w:r>
        <w:rPr>
          <w:rFonts w:cs="Arial"/>
          <w:lang w:eastAsia="en-GB"/>
        </w:rPr>
        <w:t xml:space="preserve">will therefore be interpreted </w:t>
      </w:r>
      <w:r w:rsidR="00375CD1">
        <w:rPr>
          <w:rFonts w:cs="Arial"/>
          <w:lang w:eastAsia="en-GB"/>
        </w:rPr>
        <w:t xml:space="preserve">as pointing to the PUCCH configuration set for NACK-only feedback by the UEs that have been configured for NACK-only </w:t>
      </w:r>
      <w:r w:rsidR="001F5F72">
        <w:rPr>
          <w:rFonts w:cs="Arial"/>
          <w:lang w:eastAsia="en-GB"/>
        </w:rPr>
        <w:t>mode, and as pointing to the PUCCH configuration set for ACK/NACK feedback by the UEs that have been configured for ACK/NACK feedback mode.</w:t>
      </w:r>
    </w:p>
    <w:p w14:paraId="541613BA" w14:textId="0463879F" w:rsidR="004573FC" w:rsidRDefault="004573FC" w:rsidP="004573FC">
      <w:pPr>
        <w:pStyle w:val="Heading3"/>
        <w:rPr>
          <w:lang w:eastAsia="en-GB"/>
        </w:rPr>
      </w:pPr>
      <w:r>
        <w:rPr>
          <w:lang w:eastAsia="en-GB"/>
        </w:rPr>
        <w:t>Enable/disable HARQ mechanism</w:t>
      </w:r>
    </w:p>
    <w:p w14:paraId="795695C2" w14:textId="51288204" w:rsidR="002C56B4" w:rsidRPr="00622921" w:rsidRDefault="002C56B4" w:rsidP="00EF3C0E">
      <w:pPr>
        <w:keepNext/>
        <w:autoSpaceDE w:val="0"/>
        <w:autoSpaceDN w:val="0"/>
        <w:snapToGrid w:val="0"/>
        <w:spacing w:before="120" w:after="120"/>
        <w:ind w:left="720" w:hanging="720"/>
        <w:jc w:val="both"/>
      </w:pPr>
      <w:r w:rsidRPr="00622921">
        <w:t>The following was agreed in RAN1#104e:</w:t>
      </w:r>
    </w:p>
    <w:tbl>
      <w:tblPr>
        <w:tblStyle w:val="TableGrid"/>
        <w:tblW w:w="0" w:type="auto"/>
        <w:tblLook w:val="04A0" w:firstRow="1" w:lastRow="0" w:firstColumn="1" w:lastColumn="0" w:noHBand="0" w:noVBand="1"/>
      </w:tblPr>
      <w:tblGrid>
        <w:gridCol w:w="9629"/>
      </w:tblGrid>
      <w:tr w:rsidR="004573FC" w:rsidRPr="003D1AE9" w14:paraId="3924F42B" w14:textId="77777777" w:rsidTr="004573FC">
        <w:tc>
          <w:tcPr>
            <w:tcW w:w="9629" w:type="dxa"/>
          </w:tcPr>
          <w:p w14:paraId="10ED089F" w14:textId="77777777" w:rsidR="00A61852" w:rsidRDefault="00A61852" w:rsidP="00A61852">
            <w:pPr>
              <w:overflowPunct w:val="0"/>
              <w:autoSpaceDE w:val="0"/>
              <w:autoSpaceDN w:val="0"/>
              <w:snapToGrid w:val="0"/>
              <w:contextualSpacing/>
              <w:jc w:val="both"/>
              <w:rPr>
                <w:szCs w:val="20"/>
                <w:lang w:val="en-GB"/>
              </w:rPr>
            </w:pPr>
          </w:p>
          <w:p w14:paraId="778F2A28" w14:textId="77777777" w:rsidR="00A61852" w:rsidRPr="00AF34F6" w:rsidRDefault="00A61852" w:rsidP="00A61852">
            <w:pPr>
              <w:autoSpaceDE w:val="0"/>
              <w:autoSpaceDN w:val="0"/>
              <w:jc w:val="both"/>
              <w:rPr>
                <w:szCs w:val="20"/>
                <w:lang w:val="en-US"/>
              </w:rPr>
            </w:pPr>
            <w:bookmarkStart w:id="13" w:name="_Hlk63422390"/>
            <w:r w:rsidRPr="00AF34F6">
              <w:rPr>
                <w:highlight w:val="green"/>
                <w:lang w:val="en-US"/>
              </w:rPr>
              <w:t>Agreement:</w:t>
            </w:r>
          </w:p>
          <w:p w14:paraId="4A51387E" w14:textId="77777777" w:rsidR="00A61852" w:rsidRPr="00AF34F6" w:rsidRDefault="00A61852" w:rsidP="00A61852">
            <w:pPr>
              <w:autoSpaceDE w:val="0"/>
              <w:autoSpaceDN w:val="0"/>
              <w:jc w:val="both"/>
              <w:rPr>
                <w:szCs w:val="20"/>
                <w:lang w:val="en-US"/>
              </w:rPr>
            </w:pPr>
            <w:bookmarkStart w:id="14" w:name="OLE_LINK49"/>
            <w:bookmarkStart w:id="15" w:name="_Hlk63422353"/>
            <w:r w:rsidRPr="00AF34F6">
              <w:rPr>
                <w:lang w:val="en-US"/>
              </w:rPr>
              <w:t>Fo</w:t>
            </w:r>
            <w:bookmarkStart w:id="16" w:name="OLE_LINK43"/>
            <w:bookmarkStart w:id="17" w:name="OLE_LINK44"/>
            <w:r w:rsidRPr="00AF34F6">
              <w:rPr>
                <w:lang w:val="en-US"/>
              </w:rPr>
              <w:t xml:space="preserve">r enabling/disabling HARQ-ACK feedback for RRC_CONNECTED UE receiving multicast, </w:t>
            </w:r>
            <w:bookmarkEnd w:id="16"/>
            <w:bookmarkEnd w:id="17"/>
          </w:p>
          <w:bookmarkEnd w:id="14"/>
          <w:p w14:paraId="28F10C45" w14:textId="77777777" w:rsidR="00A61852" w:rsidRPr="00AF34F6" w:rsidRDefault="00A61852" w:rsidP="002D467B">
            <w:pPr>
              <w:numPr>
                <w:ilvl w:val="0"/>
                <w:numId w:val="21"/>
              </w:numPr>
              <w:overflowPunct w:val="0"/>
              <w:autoSpaceDE w:val="0"/>
              <w:autoSpaceDN w:val="0"/>
              <w:snapToGrid w:val="0"/>
              <w:contextualSpacing/>
              <w:jc w:val="both"/>
              <w:rPr>
                <w:szCs w:val="20"/>
                <w:lang w:val="en-US"/>
              </w:rPr>
            </w:pPr>
            <w:r w:rsidRPr="00AF34F6">
              <w:rPr>
                <w:lang w:val="en-US"/>
              </w:rPr>
              <w:t xml:space="preserve">Option 3: RRC </w:t>
            </w:r>
            <w:proofErr w:type="spellStart"/>
            <w:r w:rsidRPr="00AF34F6">
              <w:rPr>
                <w:lang w:val="en-US"/>
              </w:rPr>
              <w:t>signalling</w:t>
            </w:r>
            <w:proofErr w:type="spellEnd"/>
            <w:r w:rsidRPr="00AF34F6">
              <w:rPr>
                <w:lang w:val="en-US"/>
              </w:rPr>
              <w:t xml:space="preserve"> configures the enabling/ disabling function of DCI indicating the enabling /disabling HARQ-ACK feedback.</w:t>
            </w:r>
          </w:p>
          <w:p w14:paraId="42708C62" w14:textId="77777777" w:rsidR="00A61852" w:rsidRPr="00AF34F6" w:rsidRDefault="00A61852" w:rsidP="002D467B">
            <w:pPr>
              <w:numPr>
                <w:ilvl w:val="1"/>
                <w:numId w:val="22"/>
              </w:numPr>
              <w:overflowPunct w:val="0"/>
              <w:autoSpaceDE w:val="0"/>
              <w:autoSpaceDN w:val="0"/>
              <w:snapToGrid w:val="0"/>
              <w:contextualSpacing/>
              <w:jc w:val="both"/>
              <w:rPr>
                <w:szCs w:val="20"/>
                <w:lang w:val="en-US"/>
              </w:rPr>
            </w:pPr>
            <w:r w:rsidRPr="00AF34F6">
              <w:rPr>
                <w:lang w:val="en-US"/>
              </w:rPr>
              <w:t xml:space="preserve">If RRC </w:t>
            </w:r>
            <w:proofErr w:type="spellStart"/>
            <w:r w:rsidRPr="00AF34F6">
              <w:rPr>
                <w:lang w:val="en-US"/>
              </w:rPr>
              <w:t>signalling</w:t>
            </w:r>
            <w:proofErr w:type="spellEnd"/>
            <w:r w:rsidRPr="00AF34F6">
              <w:rPr>
                <w:lang w:val="en-US"/>
              </w:rPr>
              <w:t xml:space="preserve"> configures the function, DCI indicates (explicitly or implicitly) whether HARQ-ACK feedback is enabled/disabled </w:t>
            </w:r>
          </w:p>
          <w:p w14:paraId="72C652DB" w14:textId="77777777" w:rsidR="00A61852" w:rsidRPr="00AF34F6" w:rsidRDefault="00A61852" w:rsidP="002D467B">
            <w:pPr>
              <w:numPr>
                <w:ilvl w:val="2"/>
                <w:numId w:val="22"/>
              </w:numPr>
              <w:overflowPunct w:val="0"/>
              <w:autoSpaceDE w:val="0"/>
              <w:autoSpaceDN w:val="0"/>
              <w:snapToGrid w:val="0"/>
              <w:contextualSpacing/>
              <w:jc w:val="both"/>
              <w:rPr>
                <w:szCs w:val="20"/>
                <w:lang w:val="en-US"/>
              </w:rPr>
            </w:pPr>
            <w:r w:rsidRPr="00AF34F6">
              <w:rPr>
                <w:lang w:val="en-US"/>
              </w:rPr>
              <w:t xml:space="preserve">FFS details on RRC </w:t>
            </w:r>
            <w:proofErr w:type="spellStart"/>
            <w:r w:rsidRPr="00AF34F6">
              <w:rPr>
                <w:lang w:val="en-US"/>
              </w:rPr>
              <w:t>signalling</w:t>
            </w:r>
            <w:proofErr w:type="spellEnd"/>
            <w:r w:rsidRPr="00AF34F6">
              <w:rPr>
                <w:lang w:val="en-US"/>
              </w:rPr>
              <w:t xml:space="preserve"> and DCI indicating. </w:t>
            </w:r>
          </w:p>
          <w:p w14:paraId="3D6591CC" w14:textId="77777777" w:rsidR="00A61852" w:rsidRPr="00AF34F6" w:rsidRDefault="00A61852" w:rsidP="002D467B">
            <w:pPr>
              <w:numPr>
                <w:ilvl w:val="1"/>
                <w:numId w:val="22"/>
              </w:numPr>
              <w:overflowPunct w:val="0"/>
              <w:autoSpaceDE w:val="0"/>
              <w:autoSpaceDN w:val="0"/>
              <w:snapToGrid w:val="0"/>
              <w:contextualSpacing/>
              <w:jc w:val="both"/>
              <w:rPr>
                <w:szCs w:val="20"/>
                <w:lang w:val="en-US"/>
              </w:rPr>
            </w:pPr>
            <w:r w:rsidRPr="00AF34F6">
              <w:rPr>
                <w:lang w:val="en-US"/>
              </w:rPr>
              <w:t xml:space="preserve">If RRC </w:t>
            </w:r>
            <w:proofErr w:type="spellStart"/>
            <w:r w:rsidRPr="00AF34F6">
              <w:rPr>
                <w:lang w:val="en-US"/>
              </w:rPr>
              <w:t>signalling</w:t>
            </w:r>
            <w:proofErr w:type="spellEnd"/>
            <w:r w:rsidRPr="00AF34F6">
              <w:rPr>
                <w:lang w:val="en-US"/>
              </w:rPr>
              <w:t xml:space="preserve"> does not configure the function, DCI does not indicate enabling/disabling the HARQ-ACK feedback.</w:t>
            </w:r>
          </w:p>
          <w:p w14:paraId="7C970ADC" w14:textId="77777777" w:rsidR="00A61852" w:rsidRPr="00AF34F6" w:rsidRDefault="00A61852" w:rsidP="002D467B">
            <w:pPr>
              <w:numPr>
                <w:ilvl w:val="2"/>
                <w:numId w:val="21"/>
              </w:numPr>
              <w:overflowPunct w:val="0"/>
              <w:autoSpaceDE w:val="0"/>
              <w:autoSpaceDN w:val="0"/>
              <w:snapToGrid w:val="0"/>
              <w:contextualSpacing/>
              <w:jc w:val="both"/>
              <w:rPr>
                <w:szCs w:val="20"/>
                <w:lang w:val="en-US"/>
              </w:rPr>
            </w:pPr>
            <w:r w:rsidRPr="00AF34F6">
              <w:rPr>
                <w:lang w:val="en-US"/>
              </w:rPr>
              <w:lastRenderedPageBreak/>
              <w:t xml:space="preserve">FFS whether enabling or disabling the feedback is the default mode. </w:t>
            </w:r>
          </w:p>
          <w:p w14:paraId="49888C43" w14:textId="77777777" w:rsidR="00A61852" w:rsidRPr="00AF34F6" w:rsidRDefault="00A61852" w:rsidP="002D467B">
            <w:pPr>
              <w:numPr>
                <w:ilvl w:val="0"/>
                <w:numId w:val="21"/>
              </w:numPr>
              <w:overflowPunct w:val="0"/>
              <w:autoSpaceDE w:val="0"/>
              <w:autoSpaceDN w:val="0"/>
              <w:snapToGrid w:val="0"/>
              <w:contextualSpacing/>
              <w:jc w:val="both"/>
              <w:rPr>
                <w:szCs w:val="20"/>
                <w:lang w:val="en-US"/>
              </w:rPr>
            </w:pPr>
            <w:r w:rsidRPr="00AF34F6">
              <w:rPr>
                <w:lang w:val="en-US"/>
              </w:rPr>
              <w:t>Option 2: RRC indicates enabling/disabling.</w:t>
            </w:r>
          </w:p>
          <w:p w14:paraId="1679C760" w14:textId="77777777" w:rsidR="00A61852" w:rsidRPr="00AF34F6" w:rsidRDefault="00A61852" w:rsidP="002D467B">
            <w:pPr>
              <w:numPr>
                <w:ilvl w:val="0"/>
                <w:numId w:val="21"/>
              </w:numPr>
              <w:overflowPunct w:val="0"/>
              <w:autoSpaceDE w:val="0"/>
              <w:autoSpaceDN w:val="0"/>
              <w:snapToGrid w:val="0"/>
              <w:contextualSpacing/>
              <w:jc w:val="both"/>
              <w:rPr>
                <w:szCs w:val="20"/>
                <w:lang w:val="en-US"/>
              </w:rPr>
            </w:pPr>
            <w:r w:rsidRPr="00AF34F6">
              <w:rPr>
                <w:lang w:val="en-US"/>
              </w:rPr>
              <w:t xml:space="preserve">FFS: whether down-selection between option 3 and option 2 is needed or support </w:t>
            </w:r>
            <w:proofErr w:type="gramStart"/>
            <w:r w:rsidRPr="00AF34F6">
              <w:rPr>
                <w:lang w:val="en-US"/>
              </w:rPr>
              <w:t>the both</w:t>
            </w:r>
            <w:proofErr w:type="gramEnd"/>
            <w:r w:rsidRPr="00AF34F6">
              <w:rPr>
                <w:lang w:val="en-US"/>
              </w:rPr>
              <w:t xml:space="preserve"> options. </w:t>
            </w:r>
          </w:p>
          <w:p w14:paraId="58E269F7" w14:textId="77777777" w:rsidR="00A61852" w:rsidRPr="00AF34F6" w:rsidRDefault="00A61852" w:rsidP="002D467B">
            <w:pPr>
              <w:numPr>
                <w:ilvl w:val="0"/>
                <w:numId w:val="21"/>
              </w:numPr>
              <w:overflowPunct w:val="0"/>
              <w:autoSpaceDE w:val="0"/>
              <w:autoSpaceDN w:val="0"/>
              <w:snapToGrid w:val="0"/>
              <w:contextualSpacing/>
              <w:jc w:val="both"/>
              <w:rPr>
                <w:szCs w:val="20"/>
                <w:lang w:val="en-US"/>
              </w:rPr>
            </w:pPr>
            <w:r w:rsidRPr="00AF34F6">
              <w:rPr>
                <w:lang w:val="en-US"/>
              </w:rPr>
              <w:t>FFS: enabling/disabling by MAC-CE.</w:t>
            </w:r>
          </w:p>
          <w:bookmarkEnd w:id="13"/>
          <w:bookmarkEnd w:id="15"/>
          <w:p w14:paraId="6FCBC69B" w14:textId="77777777" w:rsidR="00A61852" w:rsidRPr="00AF34F6" w:rsidRDefault="00A61852" w:rsidP="00A61852">
            <w:pPr>
              <w:overflowPunct w:val="0"/>
              <w:autoSpaceDE w:val="0"/>
              <w:autoSpaceDN w:val="0"/>
              <w:snapToGrid w:val="0"/>
              <w:contextualSpacing/>
              <w:jc w:val="both"/>
              <w:rPr>
                <w:szCs w:val="20"/>
                <w:lang w:val="en-US"/>
              </w:rPr>
            </w:pPr>
          </w:p>
          <w:p w14:paraId="21C5B7B2" w14:textId="77777777" w:rsidR="004573FC" w:rsidRPr="004573FC" w:rsidRDefault="004573FC" w:rsidP="004573FC">
            <w:pPr>
              <w:rPr>
                <w:lang w:val="en-GB" w:eastAsia="en-GB"/>
              </w:rPr>
            </w:pPr>
          </w:p>
        </w:tc>
      </w:tr>
    </w:tbl>
    <w:p w14:paraId="1ED91FA3" w14:textId="500E4425" w:rsidR="004573FC" w:rsidRPr="007E1C9E" w:rsidRDefault="004573FC" w:rsidP="004573FC">
      <w:pPr>
        <w:rPr>
          <w:lang w:eastAsia="en-GB"/>
        </w:rPr>
      </w:pPr>
    </w:p>
    <w:p w14:paraId="12EABC57" w14:textId="76C99A6C" w:rsidR="00CC277D" w:rsidRPr="007E1C9E" w:rsidRDefault="00452F49" w:rsidP="004573FC">
      <w:pPr>
        <w:rPr>
          <w:lang w:eastAsia="en-GB"/>
        </w:rPr>
      </w:pPr>
      <w:r w:rsidRPr="007E1C9E">
        <w:rPr>
          <w:lang w:eastAsia="en-GB"/>
        </w:rPr>
        <w:t xml:space="preserve">We believe the </w:t>
      </w:r>
      <w:r w:rsidR="00144137" w:rsidRPr="007E1C9E">
        <w:rPr>
          <w:lang w:eastAsia="en-GB"/>
        </w:rPr>
        <w:t>introduction of enabling/disab</w:t>
      </w:r>
      <w:r w:rsidR="00E07BA9" w:rsidRPr="007E1C9E">
        <w:rPr>
          <w:lang w:eastAsia="en-GB"/>
        </w:rPr>
        <w:t>l</w:t>
      </w:r>
      <w:r w:rsidR="00144137" w:rsidRPr="007E1C9E">
        <w:rPr>
          <w:lang w:eastAsia="en-GB"/>
        </w:rPr>
        <w:t>ing HARQ-</w:t>
      </w:r>
      <w:r w:rsidR="001D71AD" w:rsidRPr="007E1C9E">
        <w:rPr>
          <w:lang w:eastAsia="en-GB"/>
        </w:rPr>
        <w:t>A</w:t>
      </w:r>
      <w:r w:rsidR="00144137" w:rsidRPr="007E1C9E">
        <w:rPr>
          <w:lang w:eastAsia="en-GB"/>
        </w:rPr>
        <w:t xml:space="preserve">CK feedback is to solve the PUCCH scarcity issue. That is, when </w:t>
      </w:r>
      <w:r w:rsidR="00B92941" w:rsidRPr="007E1C9E">
        <w:rPr>
          <w:lang w:eastAsia="en-GB"/>
        </w:rPr>
        <w:t xml:space="preserve">the number of PUCCH resource is less than the number of UE in a multicast group, some UE which </w:t>
      </w:r>
      <w:r w:rsidR="00E6013D" w:rsidRPr="007E1C9E">
        <w:rPr>
          <w:lang w:eastAsia="en-GB"/>
        </w:rPr>
        <w:t xml:space="preserve">has been allocated with PUCCH resource but </w:t>
      </w:r>
      <w:r w:rsidR="00C64CAE" w:rsidRPr="007E1C9E">
        <w:rPr>
          <w:lang w:eastAsia="en-GB"/>
        </w:rPr>
        <w:t>i</w:t>
      </w:r>
      <w:r w:rsidR="00F90E89" w:rsidRPr="007E1C9E">
        <w:rPr>
          <w:lang w:eastAsia="en-GB"/>
        </w:rPr>
        <w:t xml:space="preserve">s in need of retransmissions </w:t>
      </w:r>
      <w:r w:rsidR="008537B7" w:rsidRPr="007E1C9E">
        <w:rPr>
          <w:lang w:eastAsia="en-GB"/>
        </w:rPr>
        <w:t>very rar</w:t>
      </w:r>
      <w:r w:rsidR="004107C7" w:rsidRPr="007E1C9E">
        <w:rPr>
          <w:lang w:eastAsia="en-GB"/>
        </w:rPr>
        <w:t>e</w:t>
      </w:r>
      <w:r w:rsidR="008537B7" w:rsidRPr="007E1C9E">
        <w:rPr>
          <w:lang w:eastAsia="en-GB"/>
        </w:rPr>
        <w:t xml:space="preserve">ly </w:t>
      </w:r>
      <w:r w:rsidR="001F0493" w:rsidRPr="007E1C9E">
        <w:rPr>
          <w:lang w:eastAsia="en-GB"/>
        </w:rPr>
        <w:t xml:space="preserve">can be disabled </w:t>
      </w:r>
      <w:r w:rsidR="002E2680" w:rsidRPr="007E1C9E">
        <w:rPr>
          <w:lang w:eastAsia="en-GB"/>
        </w:rPr>
        <w:t>to send HARQ-ACK feedback to release PUCCH resource</w:t>
      </w:r>
      <w:r w:rsidR="00A54080" w:rsidRPr="007E1C9E">
        <w:rPr>
          <w:lang w:eastAsia="en-GB"/>
        </w:rPr>
        <w:t>s</w:t>
      </w:r>
      <w:r w:rsidR="002E2680" w:rsidRPr="007E1C9E">
        <w:rPr>
          <w:lang w:eastAsia="en-GB"/>
        </w:rPr>
        <w:t>, and at the same time</w:t>
      </w:r>
      <w:r w:rsidR="00E65ED0" w:rsidRPr="007E1C9E">
        <w:rPr>
          <w:lang w:eastAsia="en-GB"/>
        </w:rPr>
        <w:t xml:space="preserve"> some UE which is not allocated with PUCCH resource</w:t>
      </w:r>
      <w:r w:rsidR="0047707B" w:rsidRPr="007E1C9E">
        <w:rPr>
          <w:lang w:eastAsia="en-GB"/>
        </w:rPr>
        <w:t>s</w:t>
      </w:r>
      <w:r w:rsidR="00E65ED0" w:rsidRPr="007E1C9E">
        <w:rPr>
          <w:lang w:eastAsia="en-GB"/>
        </w:rPr>
        <w:t xml:space="preserve"> and it is </w:t>
      </w:r>
      <w:r w:rsidR="00474710" w:rsidRPr="007E1C9E">
        <w:rPr>
          <w:lang w:eastAsia="en-GB"/>
        </w:rPr>
        <w:t>in need</w:t>
      </w:r>
      <w:r w:rsidR="00110D80" w:rsidRPr="007E1C9E">
        <w:rPr>
          <w:lang w:eastAsia="en-GB"/>
        </w:rPr>
        <w:t xml:space="preserve"> of </w:t>
      </w:r>
      <w:r w:rsidR="00CC33B6" w:rsidRPr="007E1C9E">
        <w:rPr>
          <w:lang w:eastAsia="en-GB"/>
        </w:rPr>
        <w:t>sending HARQ feedback</w:t>
      </w:r>
      <w:r w:rsidR="00E65ED0" w:rsidRPr="007E1C9E">
        <w:rPr>
          <w:lang w:eastAsia="en-GB"/>
        </w:rPr>
        <w:t xml:space="preserve"> can then</w:t>
      </w:r>
      <w:r w:rsidR="00A0010A" w:rsidRPr="007E1C9E">
        <w:rPr>
          <w:lang w:eastAsia="en-GB"/>
        </w:rPr>
        <w:t xml:space="preserve"> be enabled to send HARQ-ACK feedback using the PUCCH resource just released. Therefore, o</w:t>
      </w:r>
      <w:r w:rsidR="00F4081B" w:rsidRPr="007E1C9E">
        <w:rPr>
          <w:lang w:eastAsia="en-GB"/>
        </w:rPr>
        <w:t xml:space="preserve">ur opinion is that </w:t>
      </w:r>
      <w:r w:rsidR="004B5137" w:rsidRPr="007E1C9E">
        <w:rPr>
          <w:lang w:eastAsia="en-GB"/>
        </w:rPr>
        <w:t>this enabling/disabling H</w:t>
      </w:r>
      <w:r w:rsidR="002119F6" w:rsidRPr="007E1C9E">
        <w:rPr>
          <w:lang w:eastAsia="en-GB"/>
        </w:rPr>
        <w:t>A</w:t>
      </w:r>
      <w:r w:rsidR="004B5137" w:rsidRPr="007E1C9E">
        <w:rPr>
          <w:lang w:eastAsia="en-GB"/>
        </w:rPr>
        <w:t xml:space="preserve">RQ-ACK feedback should be per UE </w:t>
      </w:r>
      <w:r w:rsidR="000658FD" w:rsidRPr="007E1C9E">
        <w:rPr>
          <w:lang w:eastAsia="en-GB"/>
        </w:rPr>
        <w:t xml:space="preserve">action instead of </w:t>
      </w:r>
      <w:r w:rsidR="007B0838" w:rsidRPr="007E1C9E">
        <w:rPr>
          <w:lang w:eastAsia="en-GB"/>
        </w:rPr>
        <w:t xml:space="preserve">for a whole PTM group. </w:t>
      </w:r>
      <w:r w:rsidR="00B870F5" w:rsidRPr="007E1C9E">
        <w:rPr>
          <w:lang w:eastAsia="en-GB"/>
        </w:rPr>
        <w:t>DCI based solution</w:t>
      </w:r>
      <w:r w:rsidR="0057594C" w:rsidRPr="007E1C9E">
        <w:rPr>
          <w:lang w:eastAsia="en-GB"/>
        </w:rPr>
        <w:t>s</w:t>
      </w:r>
      <w:r w:rsidR="00B870F5" w:rsidRPr="007E1C9E">
        <w:rPr>
          <w:lang w:eastAsia="en-GB"/>
        </w:rPr>
        <w:t xml:space="preserve"> (option 3) are not</w:t>
      </w:r>
      <w:r w:rsidR="003C3CC3" w:rsidRPr="007E1C9E">
        <w:rPr>
          <w:lang w:eastAsia="en-GB"/>
        </w:rPr>
        <w:t xml:space="preserve"> </w:t>
      </w:r>
      <w:r w:rsidR="0031100C" w:rsidRPr="007E1C9E">
        <w:rPr>
          <w:lang w:eastAsia="en-GB"/>
        </w:rPr>
        <w:t xml:space="preserve">acceptable </w:t>
      </w:r>
      <w:r w:rsidR="00FA52D8" w:rsidRPr="007E1C9E">
        <w:rPr>
          <w:lang w:eastAsia="en-GB"/>
        </w:rPr>
        <w:t>in the case of</w:t>
      </w:r>
      <w:r w:rsidR="002513D4" w:rsidRPr="007E1C9E">
        <w:rPr>
          <w:lang w:eastAsia="en-GB"/>
        </w:rPr>
        <w:t xml:space="preserve"> group DCI, </w:t>
      </w:r>
      <w:r w:rsidR="00D41812" w:rsidRPr="007E1C9E">
        <w:rPr>
          <w:lang w:eastAsia="en-GB"/>
        </w:rPr>
        <w:t xml:space="preserve">because </w:t>
      </w:r>
      <w:r w:rsidR="002513D4" w:rsidRPr="007E1C9E">
        <w:rPr>
          <w:lang w:eastAsia="en-GB"/>
        </w:rPr>
        <w:t>it applies to all UE in PTM group</w:t>
      </w:r>
      <w:r w:rsidR="00F97D04" w:rsidRPr="007E1C9E">
        <w:rPr>
          <w:lang w:eastAsia="en-GB"/>
        </w:rPr>
        <w:t>.</w:t>
      </w:r>
      <w:r w:rsidR="00276DA9" w:rsidRPr="007E1C9E">
        <w:rPr>
          <w:lang w:eastAsia="en-GB"/>
        </w:rPr>
        <w:t xml:space="preserve"> </w:t>
      </w:r>
      <w:r w:rsidR="007D7759" w:rsidRPr="007E1C9E">
        <w:rPr>
          <w:lang w:eastAsia="en-GB"/>
        </w:rPr>
        <w:t xml:space="preserve">It does not make sense to </w:t>
      </w:r>
      <w:r w:rsidR="007D7759" w:rsidRPr="007E1C9E">
        <w:rPr>
          <w:i/>
          <w:lang w:eastAsia="en-GB"/>
        </w:rPr>
        <w:t>not</w:t>
      </w:r>
      <w:r w:rsidR="007D7759" w:rsidRPr="007E1C9E">
        <w:rPr>
          <w:lang w:eastAsia="en-GB"/>
        </w:rPr>
        <w:t xml:space="preserve"> allow all UE to send HARQ feedback</w:t>
      </w:r>
      <w:r w:rsidR="005C2472" w:rsidRPr="007E1C9E">
        <w:rPr>
          <w:lang w:eastAsia="en-GB"/>
        </w:rPr>
        <w:t xml:space="preserve"> when </w:t>
      </w:r>
      <w:r w:rsidR="007D7759" w:rsidRPr="007E1C9E">
        <w:rPr>
          <w:lang w:eastAsia="en-GB"/>
        </w:rPr>
        <w:t>PUCCH reso</w:t>
      </w:r>
      <w:r w:rsidR="005C2472" w:rsidRPr="007E1C9E">
        <w:rPr>
          <w:lang w:eastAsia="en-GB"/>
        </w:rPr>
        <w:t>u</w:t>
      </w:r>
      <w:r w:rsidR="007D7759" w:rsidRPr="007E1C9E">
        <w:rPr>
          <w:lang w:eastAsia="en-GB"/>
        </w:rPr>
        <w:t>rce</w:t>
      </w:r>
      <w:r w:rsidR="005C2472" w:rsidRPr="007E1C9E">
        <w:rPr>
          <w:lang w:eastAsia="en-GB"/>
        </w:rPr>
        <w:t>s are available</w:t>
      </w:r>
      <w:r w:rsidR="007D7759" w:rsidRPr="007E1C9E">
        <w:rPr>
          <w:lang w:eastAsia="en-GB"/>
        </w:rPr>
        <w:t>.</w:t>
      </w:r>
      <w:r w:rsidR="00F97D04" w:rsidRPr="007E1C9E">
        <w:rPr>
          <w:lang w:eastAsia="en-GB"/>
        </w:rPr>
        <w:t xml:space="preserve"> </w:t>
      </w:r>
      <w:r w:rsidR="002C0D78" w:rsidRPr="007E1C9E">
        <w:rPr>
          <w:lang w:eastAsia="en-GB"/>
        </w:rPr>
        <w:t>And similarly, it does not make sense to allow all UE to send HARQ feedback when PUCCH resources are not enough for all UE in PTM group.</w:t>
      </w:r>
      <w:r w:rsidR="00F97D04" w:rsidRPr="007E1C9E">
        <w:rPr>
          <w:lang w:eastAsia="en-GB"/>
        </w:rPr>
        <w:t xml:space="preserve"> </w:t>
      </w:r>
      <w:r w:rsidR="0042331A" w:rsidRPr="007E1C9E">
        <w:rPr>
          <w:lang w:eastAsia="en-GB"/>
        </w:rPr>
        <w:t>U</w:t>
      </w:r>
      <w:r w:rsidR="00F97D04" w:rsidRPr="007E1C9E">
        <w:rPr>
          <w:lang w:eastAsia="en-GB"/>
        </w:rPr>
        <w:t>s</w:t>
      </w:r>
      <w:r w:rsidR="0042331A" w:rsidRPr="007E1C9E">
        <w:rPr>
          <w:lang w:eastAsia="en-GB"/>
        </w:rPr>
        <w:t>ing</w:t>
      </w:r>
      <w:r w:rsidR="00F97D04" w:rsidRPr="007E1C9E">
        <w:rPr>
          <w:lang w:eastAsia="en-GB"/>
        </w:rPr>
        <w:t xml:space="preserve"> </w:t>
      </w:r>
      <w:r w:rsidR="0042331A" w:rsidRPr="007E1C9E">
        <w:rPr>
          <w:lang w:eastAsia="en-GB"/>
        </w:rPr>
        <w:t xml:space="preserve">a </w:t>
      </w:r>
      <w:r w:rsidR="00F97D04" w:rsidRPr="007E1C9E">
        <w:rPr>
          <w:lang w:eastAsia="en-GB"/>
        </w:rPr>
        <w:t>UE specific DCI w</w:t>
      </w:r>
      <w:r w:rsidR="00CC277D" w:rsidRPr="007E1C9E">
        <w:rPr>
          <w:lang w:eastAsia="en-GB"/>
        </w:rPr>
        <w:t>ould</w:t>
      </w:r>
      <w:r w:rsidR="00F97D04" w:rsidRPr="007E1C9E">
        <w:rPr>
          <w:lang w:eastAsia="en-GB"/>
        </w:rPr>
        <w:t xml:space="preserve"> affect current </w:t>
      </w:r>
      <w:r w:rsidR="00CE4570" w:rsidRPr="007E1C9E">
        <w:rPr>
          <w:lang w:eastAsia="en-GB"/>
        </w:rPr>
        <w:t xml:space="preserve">DCI format, </w:t>
      </w:r>
      <w:r w:rsidR="00CC277D" w:rsidRPr="007E1C9E">
        <w:rPr>
          <w:lang w:eastAsia="en-GB"/>
        </w:rPr>
        <w:t xml:space="preserve">since </w:t>
      </w:r>
      <w:r w:rsidR="00CE4570" w:rsidRPr="007E1C9E">
        <w:rPr>
          <w:lang w:eastAsia="en-GB"/>
        </w:rPr>
        <w:t xml:space="preserve">new bits are needed which is too complicated. </w:t>
      </w:r>
    </w:p>
    <w:p w14:paraId="71D5FEAD" w14:textId="6718EA74" w:rsidR="00874159" w:rsidRPr="007E1C9E" w:rsidRDefault="00BB45BA" w:rsidP="00CA0CEA">
      <w:pPr>
        <w:rPr>
          <w:lang w:eastAsia="en-GB"/>
        </w:rPr>
      </w:pPr>
      <w:r w:rsidRPr="001C196D">
        <w:rPr>
          <w:lang w:eastAsia="en-GB"/>
        </w:rPr>
        <w:t>Since NACK-only HARQ feedback is agreed in 104b</w:t>
      </w:r>
      <w:r w:rsidR="00CC6A53" w:rsidRPr="001C196D">
        <w:rPr>
          <w:lang w:eastAsia="en-GB"/>
        </w:rPr>
        <w:t>-e meeting</w:t>
      </w:r>
      <w:r w:rsidR="00CC6A53" w:rsidRPr="00C95EFA">
        <w:rPr>
          <w:lang w:eastAsia="en-GB"/>
        </w:rPr>
        <w:t xml:space="preserve">, then </w:t>
      </w:r>
      <w:r w:rsidR="001B131B" w:rsidRPr="00C95EFA">
        <w:rPr>
          <w:lang w:eastAsia="en-GB"/>
        </w:rPr>
        <w:t xml:space="preserve">UE </w:t>
      </w:r>
      <w:r w:rsidR="00E10940" w:rsidRPr="00C95EFA">
        <w:rPr>
          <w:lang w:eastAsia="en-GB"/>
        </w:rPr>
        <w:t xml:space="preserve">will have </w:t>
      </w:r>
      <w:r w:rsidR="00641C74" w:rsidRPr="00C95EFA">
        <w:rPr>
          <w:lang w:eastAsia="en-GB"/>
        </w:rPr>
        <w:t xml:space="preserve">three </w:t>
      </w:r>
      <w:r w:rsidR="00750364" w:rsidRPr="00C95EFA">
        <w:rPr>
          <w:lang w:eastAsia="en-GB"/>
        </w:rPr>
        <w:t>modes</w:t>
      </w:r>
      <w:r w:rsidR="00641C74" w:rsidRPr="00C95EFA">
        <w:rPr>
          <w:lang w:eastAsia="en-GB"/>
        </w:rPr>
        <w:t xml:space="preserve">, </w:t>
      </w:r>
      <w:r w:rsidR="001C0EE9" w:rsidRPr="00C95EFA">
        <w:rPr>
          <w:lang w:eastAsia="en-GB"/>
        </w:rPr>
        <w:t xml:space="preserve">configured with a UE specific </w:t>
      </w:r>
      <w:r w:rsidR="001D1B31" w:rsidRPr="00C95EFA">
        <w:rPr>
          <w:lang w:eastAsia="en-GB"/>
        </w:rPr>
        <w:t>ACK/NACK PUCCH resource, configured with a shared NACK-only PUCCH resource and no PUCCH resource configured at all.</w:t>
      </w:r>
      <w:r w:rsidR="001B131B" w:rsidRPr="00C95EFA">
        <w:rPr>
          <w:lang w:eastAsia="en-GB"/>
        </w:rPr>
        <w:t xml:space="preserve"> </w:t>
      </w:r>
      <w:r w:rsidR="002556F3" w:rsidRPr="007E1C9E">
        <w:rPr>
          <w:lang w:eastAsia="en-GB"/>
        </w:rPr>
        <w:t>When</w:t>
      </w:r>
      <w:r w:rsidR="00C51E49" w:rsidRPr="007E1C9E">
        <w:rPr>
          <w:lang w:eastAsia="en-GB"/>
        </w:rPr>
        <w:t xml:space="preserve"> </w:t>
      </w:r>
      <w:r w:rsidR="002804EE" w:rsidRPr="007E1C9E">
        <w:rPr>
          <w:lang w:eastAsia="en-GB"/>
        </w:rPr>
        <w:t xml:space="preserve">dedicated </w:t>
      </w:r>
      <w:r w:rsidR="00B179DA" w:rsidRPr="007E1C9E">
        <w:rPr>
          <w:lang w:eastAsia="en-GB"/>
        </w:rPr>
        <w:t xml:space="preserve">ACK/NACK </w:t>
      </w:r>
      <w:r w:rsidR="00F77EAB" w:rsidRPr="007E1C9E">
        <w:rPr>
          <w:lang w:eastAsia="en-GB"/>
        </w:rPr>
        <w:t>PUCCH resource</w:t>
      </w:r>
      <w:r w:rsidR="002556F3" w:rsidRPr="007E1C9E">
        <w:rPr>
          <w:lang w:eastAsia="en-GB"/>
        </w:rPr>
        <w:t>s is enough, all UE can be configured with</w:t>
      </w:r>
      <w:r w:rsidR="00043BF6" w:rsidRPr="007E1C9E">
        <w:rPr>
          <w:lang w:eastAsia="en-GB"/>
        </w:rPr>
        <w:t xml:space="preserve"> UE specific ACK/NACK PUCCH resource. </w:t>
      </w:r>
      <w:r w:rsidR="00987A2D" w:rsidRPr="007E1C9E">
        <w:rPr>
          <w:lang w:eastAsia="en-GB"/>
        </w:rPr>
        <w:t xml:space="preserve">If </w:t>
      </w:r>
      <w:r w:rsidR="00DD5098" w:rsidRPr="007E1C9E">
        <w:rPr>
          <w:lang w:eastAsia="en-GB"/>
        </w:rPr>
        <w:t xml:space="preserve">number of UE is more than number of ACK/NACK PUCCH resource, </w:t>
      </w:r>
      <w:r w:rsidR="00481133" w:rsidRPr="007E1C9E">
        <w:rPr>
          <w:lang w:eastAsia="en-GB"/>
        </w:rPr>
        <w:t xml:space="preserve">those UE with </w:t>
      </w:r>
      <w:r w:rsidR="00E3089A" w:rsidRPr="007E1C9E">
        <w:rPr>
          <w:lang w:eastAsia="en-GB"/>
        </w:rPr>
        <w:t>worse radio link quality would be allocated with</w:t>
      </w:r>
      <w:r w:rsidR="0043722B" w:rsidRPr="007E1C9E">
        <w:rPr>
          <w:lang w:eastAsia="en-GB"/>
        </w:rPr>
        <w:t xml:space="preserve"> </w:t>
      </w:r>
      <w:r w:rsidR="00D565CB">
        <w:rPr>
          <w:lang w:eastAsia="en-GB"/>
        </w:rPr>
        <w:t xml:space="preserve">ACK/NACK </w:t>
      </w:r>
      <w:r w:rsidR="0043722B" w:rsidRPr="007E1C9E">
        <w:rPr>
          <w:lang w:eastAsia="en-GB"/>
        </w:rPr>
        <w:t>PUCCH resource</w:t>
      </w:r>
      <w:r w:rsidR="00F30EAD" w:rsidRPr="007E1C9E">
        <w:rPr>
          <w:lang w:eastAsia="en-GB"/>
        </w:rPr>
        <w:t xml:space="preserve">. </w:t>
      </w:r>
      <w:r w:rsidR="005E0388" w:rsidRPr="007E1C9E">
        <w:rPr>
          <w:lang w:eastAsia="en-GB"/>
        </w:rPr>
        <w:t xml:space="preserve">UE with better radio link quality </w:t>
      </w:r>
      <w:r w:rsidR="002F6FB0" w:rsidRPr="007E1C9E">
        <w:rPr>
          <w:lang w:eastAsia="en-GB"/>
        </w:rPr>
        <w:t>can be allocated with NACK-only PUCCH resource or no PUCCH resource at all.</w:t>
      </w:r>
      <w:r w:rsidR="005E0388" w:rsidRPr="007E1C9E">
        <w:rPr>
          <w:lang w:eastAsia="en-GB"/>
        </w:rPr>
        <w:t xml:space="preserve"> </w:t>
      </w:r>
      <w:r w:rsidR="00085E86" w:rsidRPr="007E1C9E">
        <w:rPr>
          <w:lang w:eastAsia="en-GB"/>
        </w:rPr>
        <w:t xml:space="preserve">Since UE radio link quality could change from time to time, then gNB </w:t>
      </w:r>
      <w:r w:rsidR="00D565CB">
        <w:rPr>
          <w:lang w:eastAsia="en-GB"/>
        </w:rPr>
        <w:t xml:space="preserve">may </w:t>
      </w:r>
      <w:r w:rsidR="00085E86" w:rsidRPr="007E1C9E">
        <w:rPr>
          <w:lang w:eastAsia="en-GB"/>
        </w:rPr>
        <w:t xml:space="preserve">reconfigure the PUCCH resources according to UE radio link quality. </w:t>
      </w:r>
      <w:r w:rsidR="00AC2F37" w:rsidRPr="007E1C9E">
        <w:rPr>
          <w:lang w:eastAsia="en-GB"/>
        </w:rPr>
        <w:t xml:space="preserve">That is, gNB </w:t>
      </w:r>
      <w:r w:rsidR="00540A21" w:rsidRPr="007E1C9E">
        <w:rPr>
          <w:lang w:eastAsia="en-GB"/>
        </w:rPr>
        <w:t xml:space="preserve">will </w:t>
      </w:r>
      <w:r w:rsidR="00AB262C" w:rsidRPr="007E1C9E">
        <w:rPr>
          <w:lang w:eastAsia="en-GB"/>
        </w:rPr>
        <w:t>reconfigure</w:t>
      </w:r>
      <w:r w:rsidR="00AC2F37" w:rsidRPr="007E1C9E">
        <w:rPr>
          <w:lang w:eastAsia="en-GB"/>
        </w:rPr>
        <w:t xml:space="preserve"> a UE with</w:t>
      </w:r>
      <w:r w:rsidR="002804EE" w:rsidRPr="007E1C9E">
        <w:rPr>
          <w:lang w:eastAsia="en-GB"/>
        </w:rPr>
        <w:t xml:space="preserve"> </w:t>
      </w:r>
      <w:r w:rsidR="002F1ACD" w:rsidRPr="007E1C9E">
        <w:rPr>
          <w:lang w:eastAsia="en-GB"/>
        </w:rPr>
        <w:t xml:space="preserve">better radio link quality </w:t>
      </w:r>
      <w:r w:rsidR="0060689A" w:rsidRPr="007E1C9E">
        <w:rPr>
          <w:lang w:eastAsia="en-GB"/>
        </w:rPr>
        <w:t xml:space="preserve">which </w:t>
      </w:r>
      <w:r w:rsidR="00E37C9F" w:rsidRPr="007E1C9E">
        <w:rPr>
          <w:lang w:eastAsia="en-GB"/>
        </w:rPr>
        <w:t>has</w:t>
      </w:r>
      <w:r w:rsidR="002F1ACD" w:rsidRPr="007E1C9E">
        <w:rPr>
          <w:lang w:eastAsia="en-GB"/>
        </w:rPr>
        <w:t xml:space="preserve"> </w:t>
      </w:r>
      <w:r w:rsidR="00CA57F2" w:rsidRPr="007E1C9E">
        <w:rPr>
          <w:lang w:eastAsia="en-GB"/>
        </w:rPr>
        <w:t>ACK/NACK</w:t>
      </w:r>
      <w:r w:rsidR="002F1ACD" w:rsidRPr="007E1C9E">
        <w:rPr>
          <w:lang w:eastAsia="en-GB"/>
        </w:rPr>
        <w:t xml:space="preserve"> </w:t>
      </w:r>
      <w:r w:rsidR="00E14A61" w:rsidRPr="007E1C9E">
        <w:rPr>
          <w:lang w:eastAsia="en-GB"/>
        </w:rPr>
        <w:t xml:space="preserve">PUCCH resource </w:t>
      </w:r>
      <w:r w:rsidR="002E76DF" w:rsidRPr="007E1C9E">
        <w:rPr>
          <w:lang w:eastAsia="en-GB"/>
        </w:rPr>
        <w:t xml:space="preserve">a NACK-only PUCCH resource or without PUCCH resource </w:t>
      </w:r>
      <w:r w:rsidR="00CF73A8" w:rsidRPr="007E1C9E">
        <w:rPr>
          <w:lang w:eastAsia="en-GB"/>
        </w:rPr>
        <w:t>so</w:t>
      </w:r>
      <w:r w:rsidR="00E14A61" w:rsidRPr="007E1C9E">
        <w:rPr>
          <w:lang w:eastAsia="en-GB"/>
        </w:rPr>
        <w:t xml:space="preserve"> </w:t>
      </w:r>
      <w:r w:rsidR="004500F9" w:rsidRPr="007E1C9E">
        <w:rPr>
          <w:lang w:eastAsia="en-GB"/>
        </w:rPr>
        <w:t>that later gNB</w:t>
      </w:r>
      <w:r w:rsidR="00E14A61" w:rsidRPr="007E1C9E">
        <w:rPr>
          <w:lang w:eastAsia="en-GB"/>
        </w:rPr>
        <w:t xml:space="preserve"> </w:t>
      </w:r>
      <w:r w:rsidR="00125E7D" w:rsidRPr="007E1C9E">
        <w:rPr>
          <w:lang w:eastAsia="en-GB"/>
        </w:rPr>
        <w:t>can</w:t>
      </w:r>
      <w:r w:rsidR="00E14A61" w:rsidRPr="007E1C9E">
        <w:rPr>
          <w:lang w:eastAsia="en-GB"/>
        </w:rPr>
        <w:t xml:space="preserve"> </w:t>
      </w:r>
      <w:r w:rsidR="002F1ACD" w:rsidRPr="007E1C9E">
        <w:rPr>
          <w:lang w:eastAsia="en-GB"/>
        </w:rPr>
        <w:t>then assign th</w:t>
      </w:r>
      <w:r w:rsidR="004618BB" w:rsidRPr="007E1C9E">
        <w:rPr>
          <w:lang w:eastAsia="en-GB"/>
        </w:rPr>
        <w:t xml:space="preserve">is </w:t>
      </w:r>
      <w:r w:rsidR="00125E7D" w:rsidRPr="007E1C9E">
        <w:rPr>
          <w:lang w:eastAsia="en-GB"/>
        </w:rPr>
        <w:t xml:space="preserve">ACK/NACK </w:t>
      </w:r>
      <w:r w:rsidR="004618BB" w:rsidRPr="007E1C9E">
        <w:rPr>
          <w:lang w:eastAsia="en-GB"/>
        </w:rPr>
        <w:t xml:space="preserve">PUCCH resource to a UE with worse radio link quality. </w:t>
      </w:r>
    </w:p>
    <w:p w14:paraId="0598A37B" w14:textId="61207E30" w:rsidR="00CF778B" w:rsidRPr="007E1C9E" w:rsidRDefault="00966BCD" w:rsidP="00CA0CEA">
      <w:pPr>
        <w:rPr>
          <w:lang w:eastAsia="en-GB"/>
        </w:rPr>
      </w:pPr>
      <w:r w:rsidRPr="007E1C9E">
        <w:rPr>
          <w:lang w:eastAsia="en-GB"/>
        </w:rPr>
        <w:t xml:space="preserve">As long as </w:t>
      </w:r>
      <w:r w:rsidR="000B72C7" w:rsidRPr="007E1C9E">
        <w:rPr>
          <w:lang w:eastAsia="en-GB"/>
        </w:rPr>
        <w:t>the change between different states</w:t>
      </w:r>
      <w:r w:rsidRPr="007E1C9E">
        <w:rPr>
          <w:lang w:eastAsia="en-GB"/>
        </w:rPr>
        <w:t xml:space="preserve"> </w:t>
      </w:r>
      <w:r w:rsidR="00B27B10" w:rsidRPr="007E1C9E">
        <w:rPr>
          <w:lang w:eastAsia="en-GB"/>
        </w:rPr>
        <w:t>is</w:t>
      </w:r>
      <w:r w:rsidRPr="007E1C9E">
        <w:rPr>
          <w:lang w:eastAsia="en-GB"/>
        </w:rPr>
        <w:t xml:space="preserve"> </w:t>
      </w:r>
      <w:r w:rsidR="00CC277D" w:rsidRPr="007E1C9E">
        <w:rPr>
          <w:lang w:eastAsia="en-GB"/>
        </w:rPr>
        <w:t xml:space="preserve">performed </w:t>
      </w:r>
      <w:r w:rsidR="00FC1C49" w:rsidRPr="007E1C9E">
        <w:rPr>
          <w:lang w:eastAsia="en-GB"/>
        </w:rPr>
        <w:t>not</w:t>
      </w:r>
      <w:r w:rsidRPr="007E1C9E">
        <w:rPr>
          <w:lang w:eastAsia="en-GB"/>
        </w:rPr>
        <w:t xml:space="preserve"> often, it is</w:t>
      </w:r>
      <w:r w:rsidR="003F5D5D" w:rsidRPr="007E1C9E">
        <w:rPr>
          <w:lang w:eastAsia="en-GB"/>
        </w:rPr>
        <w:t xml:space="preserve"> acceptable to use RRC message</w:t>
      </w:r>
      <w:r w:rsidR="00A4327C" w:rsidRPr="007E1C9E">
        <w:rPr>
          <w:lang w:eastAsia="en-GB"/>
        </w:rPr>
        <w:t>, i.e. option 2</w:t>
      </w:r>
      <w:r w:rsidR="003F5D5D" w:rsidRPr="007E1C9E">
        <w:rPr>
          <w:lang w:eastAsia="en-GB"/>
        </w:rPr>
        <w:t xml:space="preserve">. </w:t>
      </w:r>
      <w:r w:rsidR="00401BC1" w:rsidRPr="007E1C9E">
        <w:rPr>
          <w:lang w:eastAsia="en-GB"/>
        </w:rPr>
        <w:t xml:space="preserve">If </w:t>
      </w:r>
      <w:r w:rsidR="0033342E" w:rsidRPr="007E1C9E">
        <w:rPr>
          <w:lang w:eastAsia="en-GB"/>
        </w:rPr>
        <w:t>change between different states</w:t>
      </w:r>
      <w:r w:rsidR="008746B8" w:rsidRPr="007E1C9E">
        <w:rPr>
          <w:lang w:eastAsia="en-GB"/>
        </w:rPr>
        <w:t xml:space="preserve"> need </w:t>
      </w:r>
      <w:r w:rsidR="00616DC1" w:rsidRPr="007E1C9E">
        <w:rPr>
          <w:lang w:eastAsia="en-GB"/>
        </w:rPr>
        <w:t xml:space="preserve">to </w:t>
      </w:r>
      <w:r w:rsidR="008746B8" w:rsidRPr="007E1C9E">
        <w:rPr>
          <w:lang w:eastAsia="en-GB"/>
        </w:rPr>
        <w:t>be done more frequently, then we can consider</w:t>
      </w:r>
      <w:r w:rsidR="008C736F" w:rsidRPr="007E1C9E">
        <w:rPr>
          <w:lang w:eastAsia="en-GB"/>
        </w:rPr>
        <w:t xml:space="preserve"> a</w:t>
      </w:r>
      <w:r w:rsidR="008746B8" w:rsidRPr="007E1C9E">
        <w:rPr>
          <w:lang w:eastAsia="en-GB"/>
        </w:rPr>
        <w:t xml:space="preserve"> MAC CE based solution</w:t>
      </w:r>
      <w:r w:rsidR="006E67CC" w:rsidRPr="007E1C9E">
        <w:rPr>
          <w:lang w:eastAsia="en-GB"/>
        </w:rPr>
        <w:t xml:space="preserve">, where the </w:t>
      </w:r>
      <w:r w:rsidR="0017619C" w:rsidRPr="007E1C9E">
        <w:rPr>
          <w:lang w:eastAsia="en-GB"/>
        </w:rPr>
        <w:t xml:space="preserve">MAC CE is </w:t>
      </w:r>
      <w:r w:rsidR="008A1FAD" w:rsidRPr="007E1C9E">
        <w:rPr>
          <w:lang w:eastAsia="en-GB"/>
        </w:rPr>
        <w:t>dedicated for each UE</w:t>
      </w:r>
      <w:r w:rsidR="008746B8" w:rsidRPr="007E1C9E">
        <w:rPr>
          <w:lang w:eastAsia="en-GB"/>
        </w:rPr>
        <w:t xml:space="preserve">. </w:t>
      </w:r>
      <w:r w:rsidR="00B9476E" w:rsidRPr="007E1C9E">
        <w:rPr>
          <w:lang w:eastAsia="en-GB"/>
        </w:rPr>
        <w:t xml:space="preserve">For </w:t>
      </w:r>
      <w:r w:rsidR="00CC277D" w:rsidRPr="007E1C9E">
        <w:rPr>
          <w:lang w:eastAsia="en-GB"/>
        </w:rPr>
        <w:t xml:space="preserve">a </w:t>
      </w:r>
      <w:r w:rsidR="00B9476E" w:rsidRPr="007E1C9E">
        <w:rPr>
          <w:lang w:eastAsia="en-GB"/>
        </w:rPr>
        <w:t xml:space="preserve">MAC CE based solution, </w:t>
      </w:r>
      <w:r w:rsidR="00755E91" w:rsidRPr="007E1C9E">
        <w:rPr>
          <w:lang w:eastAsia="en-GB"/>
        </w:rPr>
        <w:t xml:space="preserve">MAC CE shall not just tell UE it is enabled to use PUCCH resource, but also </w:t>
      </w:r>
      <w:r w:rsidR="00755E91" w:rsidRPr="007E1C9E">
        <w:rPr>
          <w:i/>
          <w:lang w:eastAsia="en-GB"/>
        </w:rPr>
        <w:t>which</w:t>
      </w:r>
      <w:r w:rsidR="00755E91" w:rsidRPr="007E1C9E">
        <w:rPr>
          <w:lang w:eastAsia="en-GB"/>
        </w:rPr>
        <w:t xml:space="preserve"> PUCCH resource to use. </w:t>
      </w:r>
      <w:r w:rsidR="00A86F50" w:rsidRPr="007E1C9E">
        <w:rPr>
          <w:lang w:eastAsia="en-GB"/>
        </w:rPr>
        <w:t xml:space="preserve">Therefore, </w:t>
      </w:r>
      <w:r w:rsidR="009A5EEC" w:rsidRPr="007E1C9E">
        <w:rPr>
          <w:lang w:eastAsia="en-GB"/>
        </w:rPr>
        <w:t>a PUCCH resource index (</w:t>
      </w:r>
      <w:r w:rsidR="008C0F60" w:rsidRPr="007E1C9E">
        <w:rPr>
          <w:lang w:eastAsia="en-GB"/>
        </w:rPr>
        <w:t>the one</w:t>
      </w:r>
      <w:r w:rsidR="009A5EEC" w:rsidRPr="007E1C9E">
        <w:rPr>
          <w:lang w:eastAsia="en-GB"/>
        </w:rPr>
        <w:t xml:space="preserve"> that configured by RRC) is included in MAC CE so that </w:t>
      </w:r>
      <w:r w:rsidR="004D49B8" w:rsidRPr="007E1C9E">
        <w:rPr>
          <w:lang w:eastAsia="en-GB"/>
        </w:rPr>
        <w:t xml:space="preserve">the </w:t>
      </w:r>
      <w:r w:rsidR="009A5EEC" w:rsidRPr="007E1C9E">
        <w:rPr>
          <w:lang w:eastAsia="en-GB"/>
        </w:rPr>
        <w:t xml:space="preserve">UE know which PUCCH resource to use. </w:t>
      </w:r>
      <w:r w:rsidR="000B4E07" w:rsidRPr="007E1C9E">
        <w:rPr>
          <w:lang w:eastAsia="en-GB"/>
        </w:rPr>
        <w:t xml:space="preserve">A special index, e.g. </w:t>
      </w:r>
      <w:bookmarkStart w:id="18" w:name="OLE_LINK19"/>
      <w:bookmarkStart w:id="19" w:name="OLE_LINK20"/>
      <w:r w:rsidR="000B4E07" w:rsidRPr="007E1C9E">
        <w:rPr>
          <w:lang w:eastAsia="en-GB"/>
        </w:rPr>
        <w:t>MAX</w:t>
      </w:r>
      <w:r w:rsidR="002C56E8" w:rsidRPr="007E1C9E">
        <w:rPr>
          <w:lang w:eastAsia="en-GB"/>
        </w:rPr>
        <w:t>NROFPUCCH</w:t>
      </w:r>
      <w:bookmarkEnd w:id="18"/>
      <w:bookmarkEnd w:id="19"/>
      <w:r w:rsidR="006F4261" w:rsidRPr="007E1C9E">
        <w:rPr>
          <w:lang w:eastAsia="en-GB"/>
        </w:rPr>
        <w:t xml:space="preserve"> can be used to indicate that no PUCCH resource is</w:t>
      </w:r>
      <w:r w:rsidR="00F93066" w:rsidRPr="007E1C9E">
        <w:rPr>
          <w:lang w:eastAsia="en-GB"/>
        </w:rPr>
        <w:t xml:space="preserve"> allocated</w:t>
      </w:r>
      <w:r w:rsidR="0035189D" w:rsidRPr="007E1C9E">
        <w:rPr>
          <w:lang w:eastAsia="en-GB"/>
        </w:rPr>
        <w:t>.</w:t>
      </w:r>
      <w:r w:rsidR="00CA0CEA" w:rsidRPr="007E1C9E">
        <w:rPr>
          <w:lang w:eastAsia="en-GB"/>
        </w:rPr>
        <w:t xml:space="preserve"> </w:t>
      </w:r>
      <w:r w:rsidR="005F02B4" w:rsidRPr="007E1C9E">
        <w:rPr>
          <w:lang w:eastAsia="en-GB"/>
        </w:rPr>
        <w:t xml:space="preserve">Another special index can be used to indicate that a shared NACK only PUCCH </w:t>
      </w:r>
      <w:r w:rsidR="003F017E" w:rsidRPr="007E1C9E">
        <w:rPr>
          <w:lang w:eastAsia="en-GB"/>
        </w:rPr>
        <w:t>resource is allocated to UE.</w:t>
      </w:r>
      <w:r w:rsidR="005F02B4" w:rsidRPr="007E1C9E">
        <w:rPr>
          <w:lang w:eastAsia="en-GB"/>
        </w:rPr>
        <w:t xml:space="preserve"> </w:t>
      </w:r>
    </w:p>
    <w:p w14:paraId="144391EE" w14:textId="44014165" w:rsidR="00B33921" w:rsidRPr="009E1C6F" w:rsidRDefault="00B33921" w:rsidP="00CA0CEA">
      <w:pPr>
        <w:rPr>
          <w:lang w:eastAsia="en-GB"/>
        </w:rPr>
      </w:pPr>
      <w:r w:rsidRPr="007E1C9E">
        <w:rPr>
          <w:lang w:eastAsia="en-GB"/>
        </w:rPr>
        <w:t xml:space="preserve">One more clarification is that disabling and enabling HARQ feedback is targeting multicast traffic. </w:t>
      </w:r>
      <w:r>
        <w:rPr>
          <w:lang w:eastAsia="en-GB"/>
        </w:rPr>
        <w:t>It does not have any impact on unicast traffic.</w:t>
      </w:r>
    </w:p>
    <w:p w14:paraId="11B1B538" w14:textId="77777777" w:rsidR="00CA0CEA" w:rsidRPr="009E1C6F" w:rsidRDefault="00CA0CEA">
      <w:pPr>
        <w:rPr>
          <w:lang w:eastAsia="en-GB"/>
        </w:rPr>
      </w:pPr>
    </w:p>
    <w:p w14:paraId="2217FCBA" w14:textId="4AA49269" w:rsidR="005D212E" w:rsidRPr="00D16574" w:rsidRDefault="00F361E8" w:rsidP="00D16574">
      <w:pPr>
        <w:pStyle w:val="Proposal"/>
      </w:pPr>
      <w:bookmarkStart w:id="20" w:name="_Toc71674557"/>
      <w:r w:rsidRPr="00D16574">
        <w:t xml:space="preserve">Enabling/disabling </w:t>
      </w:r>
      <w:bookmarkStart w:id="21" w:name="OLE_LINK41"/>
      <w:bookmarkStart w:id="22" w:name="OLE_LINK42"/>
      <w:r w:rsidRPr="00D16574">
        <w:t xml:space="preserve">HARQ-ACK feedback for MBS is supported by </w:t>
      </w:r>
      <w:r w:rsidR="00610445" w:rsidRPr="00D16574">
        <w:t xml:space="preserve">both </w:t>
      </w:r>
      <w:r w:rsidR="00F7673C" w:rsidRPr="00D16574">
        <w:t xml:space="preserve">RRC configuration </w:t>
      </w:r>
      <w:r w:rsidR="002A1C6F" w:rsidRPr="00D16574">
        <w:t>and</w:t>
      </w:r>
      <w:r w:rsidR="00F7673C" w:rsidRPr="00D16574">
        <w:t xml:space="preserve"> MAC CE.</w:t>
      </w:r>
      <w:bookmarkEnd w:id="20"/>
      <w:bookmarkEnd w:id="21"/>
      <w:bookmarkEnd w:id="22"/>
      <w:r w:rsidR="00ED2FC2" w:rsidRPr="00D16574">
        <w:t xml:space="preserve"> </w:t>
      </w:r>
    </w:p>
    <w:p w14:paraId="065CB20B" w14:textId="303478CE" w:rsidR="00F361E8" w:rsidRPr="00D16574" w:rsidRDefault="00C530BF" w:rsidP="00D16574">
      <w:pPr>
        <w:pStyle w:val="Proposal"/>
      </w:pPr>
      <w:bookmarkStart w:id="23" w:name="OLE_LINK26"/>
      <w:bookmarkStart w:id="24" w:name="OLE_LINK27"/>
      <w:bookmarkStart w:id="25" w:name="_Toc71674558"/>
      <w:r w:rsidRPr="00D16574">
        <w:t xml:space="preserve">If enabling/disabling HARQ-ACK feedback for MBS is supported by </w:t>
      </w:r>
      <w:r w:rsidR="00BA6353" w:rsidRPr="00D16574">
        <w:t>MAC CE</w:t>
      </w:r>
      <w:r w:rsidR="000A63C7" w:rsidRPr="00D16574">
        <w:t>,</w:t>
      </w:r>
      <w:r w:rsidR="00BA6353" w:rsidRPr="00D16574">
        <w:t xml:space="preserve"> </w:t>
      </w:r>
      <w:r w:rsidR="00C029B9" w:rsidRPr="00D16574">
        <w:t xml:space="preserve">the MAC CE message </w:t>
      </w:r>
      <w:r w:rsidR="00BA6353" w:rsidRPr="00D16574">
        <w:t xml:space="preserve">shall include </w:t>
      </w:r>
      <w:r w:rsidR="00794D2F" w:rsidRPr="00D16574">
        <w:t>a</w:t>
      </w:r>
      <w:r w:rsidR="00BA6353" w:rsidRPr="00D16574">
        <w:t xml:space="preserve"> PUCCH resource indicator so that </w:t>
      </w:r>
      <w:r w:rsidR="004B44BA" w:rsidRPr="00D16574">
        <w:lastRenderedPageBreak/>
        <w:t xml:space="preserve">the </w:t>
      </w:r>
      <w:r w:rsidR="00BA6353" w:rsidRPr="00D16574">
        <w:t>UE know</w:t>
      </w:r>
      <w:r w:rsidR="004B44BA" w:rsidRPr="00D16574">
        <w:t>s</w:t>
      </w:r>
      <w:r w:rsidR="00BA6353" w:rsidRPr="00D16574">
        <w:t xml:space="preserve"> </w:t>
      </w:r>
      <w:r w:rsidR="00761E6E" w:rsidRPr="00D16574">
        <w:t>which PUCCH resource to use</w:t>
      </w:r>
      <w:r w:rsidR="00D071C8" w:rsidRPr="00D16574">
        <w:t>.</w:t>
      </w:r>
      <w:r w:rsidR="00C10677" w:rsidRPr="00D16574">
        <w:t xml:space="preserve"> The </w:t>
      </w:r>
      <w:r w:rsidR="00287AB0" w:rsidRPr="00D16574">
        <w:t xml:space="preserve">mapping between </w:t>
      </w:r>
      <w:r w:rsidR="00C10677" w:rsidRPr="00D16574">
        <w:t xml:space="preserve">PUCCH resource indicator </w:t>
      </w:r>
      <w:r w:rsidR="00287AB0" w:rsidRPr="00D16574">
        <w:t xml:space="preserve">and PUCCH resource </w:t>
      </w:r>
      <w:r w:rsidR="00C10677" w:rsidRPr="00D16574">
        <w:t>is RRC configured</w:t>
      </w:r>
      <w:r w:rsidR="00287AB0" w:rsidRPr="00D16574">
        <w:t>.</w:t>
      </w:r>
      <w:bookmarkEnd w:id="25"/>
    </w:p>
    <w:p w14:paraId="16EC67F4" w14:textId="61024ADA" w:rsidR="00F361E8" w:rsidRPr="00D16574" w:rsidRDefault="002A6319" w:rsidP="00D16574">
      <w:pPr>
        <w:pStyle w:val="Proposal"/>
      </w:pPr>
      <w:bookmarkStart w:id="26" w:name="OLE_LINK60"/>
      <w:bookmarkStart w:id="27" w:name="OLE_LINK61"/>
      <w:bookmarkStart w:id="28" w:name="_Toc71674559"/>
      <w:bookmarkEnd w:id="23"/>
      <w:bookmarkEnd w:id="24"/>
      <w:r w:rsidRPr="00D16574">
        <w:t xml:space="preserve">Since NACK-only is supported, </w:t>
      </w:r>
      <w:r w:rsidR="001831CC" w:rsidRPr="00D16574">
        <w:t xml:space="preserve">enabling/disabling </w:t>
      </w:r>
      <w:r w:rsidR="005C6166" w:rsidRPr="00D16574">
        <w:t>HARQ</w:t>
      </w:r>
      <w:r w:rsidR="00287E34" w:rsidRPr="00D16574">
        <w:t xml:space="preserve"> feedback can be extended to include NACK-only case. That is, UE can be configured </w:t>
      </w:r>
      <w:r w:rsidR="00C535C5" w:rsidRPr="00D16574">
        <w:t>with UE dedicated ACK/NACK PUCCH resource, shared NACK-only PUCCH resource and no PUCCH at all</w:t>
      </w:r>
      <w:r w:rsidR="00AB1FE6" w:rsidRPr="00D16574">
        <w:t xml:space="preserve"> and </w:t>
      </w:r>
      <w:r w:rsidR="00C6712C" w:rsidRPr="00D16574">
        <w:t xml:space="preserve">switch among the three </w:t>
      </w:r>
      <w:r w:rsidR="00B70D5A" w:rsidRPr="00D16574">
        <w:t>modes</w:t>
      </w:r>
      <w:r w:rsidR="00C6712C" w:rsidRPr="00D16574">
        <w:t xml:space="preserve"> via </w:t>
      </w:r>
      <w:r w:rsidR="00991745" w:rsidRPr="00D16574">
        <w:t xml:space="preserve">RRC signaling </w:t>
      </w:r>
      <w:r w:rsidR="0021020E" w:rsidRPr="00D16574">
        <w:t>or MAC CE command.</w:t>
      </w:r>
      <w:bookmarkEnd w:id="26"/>
      <w:bookmarkEnd w:id="27"/>
      <w:bookmarkEnd w:id="28"/>
    </w:p>
    <w:p w14:paraId="689CCE42" w14:textId="41053F45" w:rsidR="00FD7798" w:rsidRPr="00EF3C0E" w:rsidRDefault="00FD7798" w:rsidP="00FD7798">
      <w:pPr>
        <w:pStyle w:val="Heading3"/>
        <w:rPr>
          <w:lang w:eastAsia="en-GB"/>
        </w:rPr>
      </w:pPr>
      <w:r w:rsidRPr="00EF3C0E">
        <w:rPr>
          <w:lang w:eastAsia="en-GB"/>
        </w:rPr>
        <w:t>HARQ codebook design</w:t>
      </w:r>
      <w:r w:rsidR="00A07D3C" w:rsidRPr="00EF3C0E">
        <w:rPr>
          <w:lang w:eastAsia="en-GB"/>
        </w:rPr>
        <w:t xml:space="preserve"> </w:t>
      </w:r>
      <w:r w:rsidR="00CA0CEA" w:rsidRPr="00EF3C0E">
        <w:rPr>
          <w:lang w:eastAsia="en-GB"/>
        </w:rPr>
        <w:t xml:space="preserve"> </w:t>
      </w:r>
    </w:p>
    <w:p w14:paraId="180E1B6B" w14:textId="503C1C34" w:rsidR="0025753B" w:rsidRPr="007E1C9E" w:rsidRDefault="00444D1B" w:rsidP="00200FF9">
      <w:pPr>
        <w:rPr>
          <w:b/>
          <w:lang w:eastAsia="en-GB"/>
        </w:rPr>
      </w:pPr>
      <w:r w:rsidRPr="007E1C9E">
        <w:rPr>
          <w:lang w:eastAsia="en-GB"/>
        </w:rPr>
        <w:t>The following agreement was made in RAN1#104e:</w:t>
      </w:r>
    </w:p>
    <w:tbl>
      <w:tblPr>
        <w:tblStyle w:val="TableGrid"/>
        <w:tblW w:w="0" w:type="auto"/>
        <w:tblLook w:val="04A0" w:firstRow="1" w:lastRow="0" w:firstColumn="1" w:lastColumn="0" w:noHBand="0" w:noVBand="1"/>
      </w:tblPr>
      <w:tblGrid>
        <w:gridCol w:w="9629"/>
      </w:tblGrid>
      <w:tr w:rsidR="0025753B" w:rsidRPr="003D1AE9" w14:paraId="106F8A33" w14:textId="77777777" w:rsidTr="0094102E">
        <w:tc>
          <w:tcPr>
            <w:tcW w:w="9629" w:type="dxa"/>
          </w:tcPr>
          <w:p w14:paraId="288E77F1" w14:textId="77777777" w:rsidR="0025753B" w:rsidRPr="00AF34F6" w:rsidRDefault="0025753B" w:rsidP="0094102E">
            <w:pPr>
              <w:rPr>
                <w:lang w:val="en-US" w:eastAsia="x-none"/>
              </w:rPr>
            </w:pPr>
            <w:bookmarkStart w:id="29" w:name="OLE_LINK28"/>
            <w:bookmarkStart w:id="30" w:name="OLE_LINK29"/>
            <w:bookmarkStart w:id="31" w:name="OLE_LINK30"/>
            <w:r w:rsidRPr="00AF34F6">
              <w:rPr>
                <w:highlight w:val="green"/>
                <w:lang w:val="en-US" w:eastAsia="x-none"/>
              </w:rPr>
              <w:t>Agreement:</w:t>
            </w:r>
          </w:p>
          <w:p w14:paraId="7C9C1CCF" w14:textId="77777777" w:rsidR="0025753B" w:rsidRPr="00AF34F6" w:rsidRDefault="0025753B" w:rsidP="0094102E">
            <w:pPr>
              <w:rPr>
                <w:szCs w:val="20"/>
                <w:lang w:val="en-US"/>
              </w:rPr>
            </w:pPr>
            <w:r w:rsidRPr="00AF34F6">
              <w:rPr>
                <w:lang w:val="en-US"/>
              </w:rPr>
              <w:t xml:space="preserve">For ACK/NACK based feedback if supported for multicast, for Type-2 HARQ-ACK feedback construction for PTM scheme 1, </w:t>
            </w:r>
          </w:p>
          <w:p w14:paraId="0C0A1D40" w14:textId="77777777" w:rsidR="0025753B" w:rsidRPr="00AF34F6" w:rsidRDefault="0025753B" w:rsidP="002D467B">
            <w:pPr>
              <w:numPr>
                <w:ilvl w:val="0"/>
                <w:numId w:val="20"/>
              </w:numPr>
              <w:rPr>
                <w:szCs w:val="20"/>
                <w:lang w:val="en-US"/>
              </w:rPr>
            </w:pPr>
            <w:r w:rsidRPr="00AF34F6">
              <w:rPr>
                <w:lang w:val="en-US"/>
              </w:rPr>
              <w:t xml:space="preserve">DAI for unicast and DAI for multicast are separately counted. </w:t>
            </w:r>
          </w:p>
          <w:p w14:paraId="7B10D106" w14:textId="77777777" w:rsidR="0025753B" w:rsidRPr="00AF34F6" w:rsidRDefault="0025753B" w:rsidP="002D467B">
            <w:pPr>
              <w:numPr>
                <w:ilvl w:val="0"/>
                <w:numId w:val="20"/>
              </w:numPr>
              <w:rPr>
                <w:lang w:val="en-US"/>
              </w:rPr>
            </w:pPr>
            <w:r w:rsidRPr="00AF34F6">
              <w:rPr>
                <w:lang w:val="en-US"/>
              </w:rPr>
              <w:t xml:space="preserve">Concatenation of Type-2 HARQ-ACK codebook for unicast and multicast is supported. </w:t>
            </w:r>
          </w:p>
          <w:p w14:paraId="4F2FDCE6" w14:textId="77777777" w:rsidR="0025753B" w:rsidRPr="00AF34F6" w:rsidRDefault="0025753B" w:rsidP="002D467B">
            <w:pPr>
              <w:numPr>
                <w:ilvl w:val="1"/>
                <w:numId w:val="20"/>
              </w:numPr>
              <w:rPr>
                <w:lang w:val="en-US"/>
              </w:rPr>
            </w:pPr>
            <w:r w:rsidRPr="00AF34F6">
              <w:rPr>
                <w:lang w:val="en-US"/>
              </w:rPr>
              <w:t xml:space="preserve">FFS details on concatenating the codebooks. </w:t>
            </w:r>
          </w:p>
          <w:p w14:paraId="7A3A37FF" w14:textId="77777777" w:rsidR="0025753B" w:rsidRPr="00AF34F6" w:rsidRDefault="0025753B" w:rsidP="002D467B">
            <w:pPr>
              <w:numPr>
                <w:ilvl w:val="0"/>
                <w:numId w:val="20"/>
              </w:numPr>
              <w:rPr>
                <w:lang w:val="en-US"/>
              </w:rPr>
            </w:pPr>
            <w:r w:rsidRPr="00AF34F6">
              <w:rPr>
                <w:lang w:val="en-US"/>
              </w:rPr>
              <w:t xml:space="preserve">FFS whether to support concatenating more than one </w:t>
            </w:r>
            <w:bookmarkStart w:id="32" w:name="OLE_LINK33"/>
            <w:r w:rsidRPr="00AF34F6">
              <w:rPr>
                <w:lang w:val="en-US"/>
              </w:rPr>
              <w:t xml:space="preserve">Type-2 </w:t>
            </w:r>
            <w:bookmarkEnd w:id="32"/>
            <w:r w:rsidRPr="00AF34F6">
              <w:rPr>
                <w:lang w:val="en-US"/>
              </w:rPr>
              <w:t xml:space="preserve">HARQ-ACK codebook for multicast. </w:t>
            </w:r>
          </w:p>
          <w:bookmarkEnd w:id="29"/>
          <w:bookmarkEnd w:id="30"/>
          <w:bookmarkEnd w:id="31"/>
          <w:p w14:paraId="62E46699" w14:textId="77777777" w:rsidR="0025753B" w:rsidRPr="00AF34F6" w:rsidRDefault="0025753B" w:rsidP="0094102E">
            <w:pPr>
              <w:rPr>
                <w:lang w:val="en-US" w:eastAsia="en-GB"/>
              </w:rPr>
            </w:pPr>
          </w:p>
          <w:p w14:paraId="6F40D8B7" w14:textId="77777777" w:rsidR="00252A61" w:rsidRPr="00AF34F6" w:rsidRDefault="00252A61" w:rsidP="00252A61">
            <w:pPr>
              <w:rPr>
                <w:lang w:val="en-US" w:eastAsia="x-none"/>
              </w:rPr>
            </w:pPr>
            <w:r w:rsidRPr="00AF34F6">
              <w:rPr>
                <w:highlight w:val="green"/>
                <w:lang w:val="en-US" w:eastAsia="x-none"/>
              </w:rPr>
              <w:t>Agreement:</w:t>
            </w:r>
          </w:p>
          <w:p w14:paraId="25C6DC38" w14:textId="77777777" w:rsidR="00252A61" w:rsidRPr="00AF34F6" w:rsidRDefault="00252A61" w:rsidP="00252A61">
            <w:pPr>
              <w:rPr>
                <w:szCs w:val="20"/>
                <w:lang w:val="en-US"/>
              </w:rPr>
            </w:pPr>
            <w:bookmarkStart w:id="33" w:name="OLE_LINK21"/>
            <w:bookmarkStart w:id="34" w:name="OLE_LINK36"/>
            <w:r w:rsidRPr="00AF34F6">
              <w:rPr>
                <w:lang w:val="en-US"/>
              </w:rPr>
              <w:t xml:space="preserve">For ACK/NACK based feedback if </w:t>
            </w:r>
            <w:bookmarkStart w:id="35" w:name="OLE_LINK65"/>
            <w:bookmarkStart w:id="36" w:name="OLE_LINK66"/>
            <w:r w:rsidRPr="00AF34F6">
              <w:rPr>
                <w:lang w:val="en-US"/>
              </w:rPr>
              <w:t xml:space="preserve">supported for multicast, construction </w:t>
            </w:r>
            <w:bookmarkStart w:id="37" w:name="OLE_LINK34"/>
            <w:bookmarkStart w:id="38" w:name="OLE_LINK35"/>
            <w:r w:rsidRPr="00AF34F6">
              <w:rPr>
                <w:lang w:val="en-US"/>
              </w:rPr>
              <w:t>of Type-1 HARQ</w:t>
            </w:r>
            <w:bookmarkEnd w:id="37"/>
            <w:bookmarkEnd w:id="38"/>
            <w:r w:rsidRPr="00AF34F6">
              <w:rPr>
                <w:lang w:val="en-US"/>
              </w:rPr>
              <w:t>-ACK codebook based on the union of the PDSCH TDRA sets of the unicast service and the multicast service (if they are separately configured), at least of the same priority, is supported</w:t>
            </w:r>
            <w:bookmarkEnd w:id="35"/>
            <w:bookmarkEnd w:id="36"/>
          </w:p>
          <w:bookmarkEnd w:id="33"/>
          <w:bookmarkEnd w:id="34"/>
          <w:p w14:paraId="58FB0E02" w14:textId="77777777"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details of Type-1 HARQ-ACK codebook construction for FDM-ed unicast and multicast. </w:t>
            </w:r>
          </w:p>
          <w:p w14:paraId="32554F60" w14:textId="77777777"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details of Type-1 HARQ-ACK codebook construction for FDM-ed multicast and multicast if supported. </w:t>
            </w:r>
          </w:p>
          <w:p w14:paraId="0DD2D7E4" w14:textId="15A5471F"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whether/how to optimize the Type-1 codebook construction to reduce the HARQ-ACK feedback payload size. </w:t>
            </w:r>
          </w:p>
          <w:p w14:paraId="268326AD" w14:textId="76602E7D" w:rsidR="00252A61" w:rsidRPr="00252A61" w:rsidRDefault="00252A61" w:rsidP="0094102E">
            <w:pPr>
              <w:rPr>
                <w:lang w:val="x-none" w:eastAsia="en-GB"/>
              </w:rPr>
            </w:pPr>
          </w:p>
        </w:tc>
      </w:tr>
    </w:tbl>
    <w:p w14:paraId="01146B82" w14:textId="5EF0611A" w:rsidR="00A46E4E" w:rsidRPr="007E1C9E" w:rsidRDefault="003E22DC" w:rsidP="00A46E4E">
      <w:pPr>
        <w:pStyle w:val="Proposal"/>
        <w:numPr>
          <w:ilvl w:val="0"/>
          <w:numId w:val="0"/>
        </w:numPr>
        <w:rPr>
          <w:lang w:eastAsia="en-GB"/>
        </w:rPr>
      </w:pPr>
      <w:r w:rsidRPr="007E1C9E">
        <w:rPr>
          <w:lang w:eastAsia="en-GB"/>
        </w:rPr>
        <w:t xml:space="preserve"> </w:t>
      </w:r>
    </w:p>
    <w:p w14:paraId="78048D6E" w14:textId="1998B511" w:rsidR="003E22DC" w:rsidRPr="007E1C9E" w:rsidRDefault="003E22DC" w:rsidP="00EB1152">
      <w:pPr>
        <w:rPr>
          <w:b/>
          <w:lang w:eastAsia="en-GB"/>
        </w:rPr>
      </w:pPr>
      <w:r w:rsidRPr="007E1C9E">
        <w:rPr>
          <w:lang w:eastAsia="en-GB"/>
        </w:rPr>
        <w:t>In RAN1#104b-e the following agreement were made</w:t>
      </w:r>
      <w:r w:rsidR="006D55CB" w:rsidRPr="007E1C9E">
        <w:rPr>
          <w:lang w:eastAsia="en-GB"/>
        </w:rPr>
        <w:t xml:space="preserve"> for Type-2 HARQ-ACK codebo</w:t>
      </w:r>
      <w:r w:rsidR="00D46692" w:rsidRPr="007E1C9E">
        <w:rPr>
          <w:lang w:eastAsia="en-GB"/>
        </w:rPr>
        <w:t>ok construction</w:t>
      </w:r>
      <w:r w:rsidRPr="007E1C9E">
        <w:rPr>
          <w:lang w:eastAsia="en-GB"/>
        </w:rPr>
        <w:t>:</w:t>
      </w:r>
    </w:p>
    <w:tbl>
      <w:tblPr>
        <w:tblStyle w:val="TableGrid"/>
        <w:tblW w:w="0" w:type="auto"/>
        <w:tblLook w:val="04A0" w:firstRow="1" w:lastRow="0" w:firstColumn="1" w:lastColumn="0" w:noHBand="0" w:noVBand="1"/>
      </w:tblPr>
      <w:tblGrid>
        <w:gridCol w:w="9629"/>
      </w:tblGrid>
      <w:tr w:rsidR="003E22DC" w14:paraId="4085CE39" w14:textId="77777777" w:rsidTr="003E22DC">
        <w:tc>
          <w:tcPr>
            <w:tcW w:w="9629" w:type="dxa"/>
          </w:tcPr>
          <w:p w14:paraId="68452544" w14:textId="77777777" w:rsidR="003E22DC" w:rsidRPr="00AF34F6" w:rsidRDefault="003E22DC" w:rsidP="003E22DC">
            <w:pPr>
              <w:rPr>
                <w:szCs w:val="20"/>
                <w:lang w:val="en-US"/>
              </w:rPr>
            </w:pPr>
            <w:r w:rsidRPr="00AF34F6">
              <w:rPr>
                <w:highlight w:val="green"/>
                <w:lang w:val="en-US"/>
              </w:rPr>
              <w:t>Agreement:</w:t>
            </w:r>
          </w:p>
          <w:p w14:paraId="3FB38343" w14:textId="77777777" w:rsidR="003E22DC" w:rsidRPr="00AF34F6" w:rsidRDefault="003E22DC" w:rsidP="003E22DC">
            <w:pPr>
              <w:rPr>
                <w:szCs w:val="20"/>
                <w:lang w:val="en-US"/>
              </w:rPr>
            </w:pPr>
            <w:r w:rsidRPr="00AF34F6">
              <w:rPr>
                <w:lang w:val="en-US"/>
              </w:rPr>
              <w:t>For Type-2 HARQ-ACK codebook concatenation to be multiplexed in the same PUCCH resource,</w:t>
            </w:r>
          </w:p>
          <w:p w14:paraId="64BF67D8" w14:textId="77777777" w:rsidR="003E22DC" w:rsidRPr="00AF34F6" w:rsidRDefault="003E22DC" w:rsidP="003E22DC">
            <w:pPr>
              <w:numPr>
                <w:ilvl w:val="0"/>
                <w:numId w:val="39"/>
              </w:numPr>
              <w:rPr>
                <w:szCs w:val="20"/>
                <w:lang w:val="en-US"/>
              </w:rPr>
            </w:pPr>
            <w:r w:rsidRPr="00AF34F6">
              <w:rPr>
                <w:lang w:val="en-US"/>
              </w:rPr>
              <w:t>The first Type-2 HARQ-ACK sub-codebook for unicast precedes the second Type-2 HARQ-ACK sub-codebook for multicast.</w:t>
            </w:r>
          </w:p>
          <w:p w14:paraId="1DFFC6C0" w14:textId="77777777" w:rsidR="003E22DC" w:rsidRPr="00AF34F6" w:rsidRDefault="003E22DC" w:rsidP="003E22DC">
            <w:pPr>
              <w:numPr>
                <w:ilvl w:val="0"/>
                <w:numId w:val="39"/>
              </w:numPr>
              <w:rPr>
                <w:szCs w:val="20"/>
                <w:lang w:val="en-US"/>
              </w:rPr>
            </w:pPr>
            <w:r w:rsidRPr="00AF34F6">
              <w:rPr>
                <w:lang w:val="en-US"/>
              </w:rPr>
              <w:t xml:space="preserve">FFS: The number of Type-2 HARQ-ACK sub-codebooks for multicast. </w:t>
            </w:r>
          </w:p>
          <w:p w14:paraId="78788232" w14:textId="77777777" w:rsidR="003E22DC" w:rsidRPr="00AF34F6" w:rsidRDefault="003E22DC" w:rsidP="003E22DC">
            <w:pPr>
              <w:numPr>
                <w:ilvl w:val="0"/>
                <w:numId w:val="39"/>
              </w:numPr>
              <w:rPr>
                <w:szCs w:val="20"/>
                <w:lang w:val="en-US"/>
              </w:rPr>
            </w:pPr>
            <w:r w:rsidRPr="00AF34F6">
              <w:rPr>
                <w:szCs w:val="16"/>
                <w:lang w:val="en-US"/>
              </w:rPr>
              <w:t xml:space="preserve">Note: The case of SPS PDSCH will be discussed separately. </w:t>
            </w:r>
          </w:p>
          <w:p w14:paraId="4E30C86D" w14:textId="77777777" w:rsidR="003E22DC" w:rsidRPr="00AF34F6" w:rsidRDefault="003E22DC" w:rsidP="00A46E4E">
            <w:pPr>
              <w:pStyle w:val="Proposal"/>
              <w:numPr>
                <w:ilvl w:val="0"/>
                <w:numId w:val="0"/>
              </w:numPr>
              <w:rPr>
                <w:b w:val="0"/>
                <w:lang w:val="en-US" w:eastAsia="en-GB"/>
              </w:rPr>
            </w:pPr>
          </w:p>
        </w:tc>
      </w:tr>
    </w:tbl>
    <w:p w14:paraId="1E41D06D" w14:textId="77777777" w:rsidR="003E22DC" w:rsidRPr="007E1C9E" w:rsidRDefault="003E22DC" w:rsidP="00A46E4E">
      <w:pPr>
        <w:pStyle w:val="Proposal"/>
        <w:numPr>
          <w:ilvl w:val="0"/>
          <w:numId w:val="0"/>
        </w:numPr>
        <w:rPr>
          <w:b w:val="0"/>
          <w:lang w:eastAsia="en-GB"/>
        </w:rPr>
      </w:pPr>
    </w:p>
    <w:p w14:paraId="5E610B35" w14:textId="3ADAD4CA" w:rsidR="00CF3DEF" w:rsidRPr="00D54164" w:rsidRDefault="00F77B32" w:rsidP="00AF34F6">
      <w:pPr>
        <w:pStyle w:val="Caption"/>
        <w:jc w:val="left"/>
        <w:rPr>
          <w:lang w:eastAsia="en-GB"/>
        </w:rPr>
      </w:pPr>
      <w:r w:rsidRPr="007E1C9E">
        <w:t xml:space="preserve">Regarding </w:t>
      </w:r>
      <w:r w:rsidR="00417A90" w:rsidRPr="00622921">
        <w:rPr>
          <w:lang w:eastAsia="en-GB"/>
        </w:rPr>
        <w:t>w</w:t>
      </w:r>
      <w:r w:rsidR="00F6303C" w:rsidRPr="00622921">
        <w:rPr>
          <w:lang w:eastAsia="en-GB"/>
        </w:rPr>
        <w:t>hether</w:t>
      </w:r>
      <w:r w:rsidR="00F6303C" w:rsidRPr="006A5BCC">
        <w:rPr>
          <w:lang w:eastAsia="en-GB"/>
        </w:rPr>
        <w:t xml:space="preserve"> to support concatenating more than one Type-2 HARQ-ACK codebook for multicast</w:t>
      </w:r>
      <w:r w:rsidR="006A7FA2" w:rsidRPr="009E0F3D">
        <w:rPr>
          <w:lang w:eastAsia="en-GB"/>
        </w:rPr>
        <w:t>, it</w:t>
      </w:r>
      <w:r w:rsidR="00F6303C" w:rsidRPr="003B6B79">
        <w:rPr>
          <w:lang w:eastAsia="en-GB"/>
        </w:rPr>
        <w:t xml:space="preserve"> depends on </w:t>
      </w:r>
      <w:r w:rsidR="00F118AD" w:rsidRPr="003B6B79">
        <w:rPr>
          <w:lang w:eastAsia="en-GB"/>
        </w:rPr>
        <w:t xml:space="preserve">whether </w:t>
      </w:r>
      <w:r w:rsidR="00A6705C" w:rsidRPr="002F7481">
        <w:rPr>
          <w:lang w:eastAsia="en-GB"/>
        </w:rPr>
        <w:t xml:space="preserve">to support more than one type of </w:t>
      </w:r>
      <w:r w:rsidR="00601FA9" w:rsidRPr="00075C51">
        <w:rPr>
          <w:lang w:eastAsia="en-GB"/>
        </w:rPr>
        <w:t>m</w:t>
      </w:r>
      <w:r w:rsidR="00601FA9" w:rsidRPr="00AE5B26">
        <w:rPr>
          <w:lang w:eastAsia="en-GB"/>
        </w:rPr>
        <w:t>ulticast</w:t>
      </w:r>
      <w:r w:rsidR="00A6705C" w:rsidRPr="007B778B">
        <w:rPr>
          <w:lang w:eastAsia="en-GB"/>
        </w:rPr>
        <w:t xml:space="preserve"> traffic</w:t>
      </w:r>
      <w:r w:rsidR="00D47703" w:rsidRPr="00C95EFA">
        <w:rPr>
          <w:lang w:eastAsia="en-GB"/>
        </w:rPr>
        <w:t xml:space="preserve"> which are scheduled via different G-RNTI</w:t>
      </w:r>
      <w:r w:rsidR="00A6705C" w:rsidRPr="00C95EFA">
        <w:rPr>
          <w:lang w:eastAsia="en-GB"/>
        </w:rPr>
        <w:t>.</w:t>
      </w:r>
      <w:r w:rsidR="00C107C6" w:rsidRPr="00FA6209">
        <w:rPr>
          <w:lang w:eastAsia="en-GB"/>
        </w:rPr>
        <w:t xml:space="preserve"> </w:t>
      </w:r>
      <w:r w:rsidR="002A621D" w:rsidRPr="00DD4A71">
        <w:rPr>
          <w:lang w:eastAsia="en-GB"/>
        </w:rPr>
        <w:t xml:space="preserve">We think </w:t>
      </w:r>
      <w:r w:rsidR="00CC5BBD" w:rsidRPr="00FC56B7">
        <w:rPr>
          <w:lang w:eastAsia="en-GB"/>
        </w:rPr>
        <w:t xml:space="preserve">there is possibility </w:t>
      </w:r>
      <w:r w:rsidR="00A163F8" w:rsidRPr="005D75F4">
        <w:rPr>
          <w:lang w:eastAsia="en-GB"/>
        </w:rPr>
        <w:t xml:space="preserve">that </w:t>
      </w:r>
      <w:r w:rsidR="00D22CB1" w:rsidRPr="00327E90">
        <w:rPr>
          <w:lang w:eastAsia="en-GB"/>
        </w:rPr>
        <w:t xml:space="preserve">a </w:t>
      </w:r>
      <w:r w:rsidR="00A163F8" w:rsidRPr="00DE4601">
        <w:rPr>
          <w:lang w:eastAsia="en-GB"/>
        </w:rPr>
        <w:t>UE need</w:t>
      </w:r>
      <w:r w:rsidR="00D22CB1" w:rsidRPr="00B44EDD">
        <w:rPr>
          <w:lang w:eastAsia="en-GB"/>
        </w:rPr>
        <w:t>s</w:t>
      </w:r>
      <w:r w:rsidR="00A163F8" w:rsidRPr="00B44EDD">
        <w:rPr>
          <w:lang w:eastAsia="en-GB"/>
        </w:rPr>
        <w:t xml:space="preserve"> to receive more than </w:t>
      </w:r>
      <w:r w:rsidR="00A163F8" w:rsidRPr="00B44EDD">
        <w:rPr>
          <w:lang w:eastAsia="en-GB"/>
        </w:rPr>
        <w:lastRenderedPageBreak/>
        <w:t xml:space="preserve">one type of </w:t>
      </w:r>
      <w:r w:rsidR="007B4FAF" w:rsidRPr="00735FDD">
        <w:rPr>
          <w:lang w:eastAsia="en-GB"/>
        </w:rPr>
        <w:t>multicast</w:t>
      </w:r>
      <w:r w:rsidR="00A163F8" w:rsidRPr="00FB38E8">
        <w:rPr>
          <w:lang w:eastAsia="en-GB"/>
        </w:rPr>
        <w:t xml:space="preserve"> traffic, therefore </w:t>
      </w:r>
      <w:r w:rsidR="002C59E4" w:rsidRPr="002355FF">
        <w:rPr>
          <w:lang w:eastAsia="en-GB"/>
        </w:rPr>
        <w:t xml:space="preserve">it is </w:t>
      </w:r>
      <w:r w:rsidR="00BA3963" w:rsidRPr="00457F31">
        <w:rPr>
          <w:lang w:eastAsia="en-GB"/>
        </w:rPr>
        <w:t xml:space="preserve">necessary </w:t>
      </w:r>
      <w:r w:rsidR="00A163F8" w:rsidRPr="00877C5F">
        <w:rPr>
          <w:lang w:eastAsia="en-GB"/>
        </w:rPr>
        <w:t xml:space="preserve">to support concatenating more than one </w:t>
      </w:r>
      <w:r w:rsidR="00A70C25" w:rsidRPr="00962C44">
        <w:rPr>
          <w:lang w:eastAsia="en-GB"/>
        </w:rPr>
        <w:t>Type-2 HARQ ACK codebook</w:t>
      </w:r>
      <w:r w:rsidR="00150E99" w:rsidRPr="00962C44">
        <w:rPr>
          <w:lang w:eastAsia="en-GB"/>
        </w:rPr>
        <w:t xml:space="preserve"> for multicast.</w:t>
      </w:r>
      <w:r w:rsidR="00E1257A" w:rsidRPr="00962C44">
        <w:rPr>
          <w:lang w:eastAsia="en-GB"/>
        </w:rPr>
        <w:t xml:space="preserve"> Then in this case, </w:t>
      </w:r>
      <w:r w:rsidR="00601FA9" w:rsidRPr="00000472">
        <w:rPr>
          <w:lang w:eastAsia="en-GB"/>
        </w:rPr>
        <w:t xml:space="preserve">UE construct the codebook separately for </w:t>
      </w:r>
      <w:r w:rsidR="007B4FAF" w:rsidRPr="001C196D">
        <w:rPr>
          <w:lang w:eastAsia="en-GB"/>
        </w:rPr>
        <w:t>unicast</w:t>
      </w:r>
      <w:r w:rsidR="00EA7CEF" w:rsidRPr="001C196D">
        <w:rPr>
          <w:lang w:eastAsia="en-GB"/>
        </w:rPr>
        <w:t xml:space="preserve">, and </w:t>
      </w:r>
      <w:r w:rsidR="00601FA9" w:rsidRPr="001C196D">
        <w:rPr>
          <w:lang w:eastAsia="en-GB"/>
        </w:rPr>
        <w:t>each multicast traffic</w:t>
      </w:r>
      <w:r w:rsidR="00EA7CEF" w:rsidRPr="001C196D">
        <w:rPr>
          <w:lang w:eastAsia="en-GB"/>
        </w:rPr>
        <w:t xml:space="preserve"> which associated with a different G-RNTI. </w:t>
      </w:r>
      <w:r w:rsidR="00792E06" w:rsidRPr="001C196D">
        <w:rPr>
          <w:lang w:eastAsia="en-GB"/>
        </w:rPr>
        <w:t>Within the joint codebook, the first part is the c</w:t>
      </w:r>
      <w:r w:rsidR="00EA7CEF" w:rsidRPr="001C196D">
        <w:rPr>
          <w:lang w:eastAsia="en-GB"/>
        </w:rPr>
        <w:t>odebook of unicast</w:t>
      </w:r>
      <w:r w:rsidR="00792E06" w:rsidRPr="001C196D">
        <w:rPr>
          <w:lang w:eastAsia="en-GB"/>
        </w:rPr>
        <w:t>, then follow the codebook</w:t>
      </w:r>
      <w:r w:rsidR="0019491D" w:rsidRPr="001C196D">
        <w:rPr>
          <w:lang w:eastAsia="en-GB"/>
        </w:rPr>
        <w:t>s</w:t>
      </w:r>
      <w:r w:rsidR="00792E06" w:rsidRPr="001C196D">
        <w:rPr>
          <w:lang w:eastAsia="en-GB"/>
        </w:rPr>
        <w:t xml:space="preserve"> of multicast </w:t>
      </w:r>
      <w:r w:rsidR="0019491D" w:rsidRPr="001C196D">
        <w:rPr>
          <w:lang w:eastAsia="en-GB"/>
        </w:rPr>
        <w:t xml:space="preserve">in increasing order of </w:t>
      </w:r>
      <w:r w:rsidR="00792E06" w:rsidRPr="001C196D">
        <w:rPr>
          <w:lang w:eastAsia="en-GB"/>
        </w:rPr>
        <w:t>G-RNTI</w:t>
      </w:r>
      <w:r w:rsidR="00B058EB" w:rsidRPr="001C196D">
        <w:rPr>
          <w:lang w:eastAsia="en-GB"/>
        </w:rPr>
        <w:t>.</w:t>
      </w:r>
    </w:p>
    <w:p w14:paraId="0D9EC955" w14:textId="1308D9D2" w:rsidR="00CF3DEF" w:rsidRPr="007E1C9E" w:rsidRDefault="00CF3DEF" w:rsidP="008D7E00">
      <w:pPr>
        <w:pStyle w:val="Proposal"/>
      </w:pPr>
      <w:bookmarkStart w:id="39" w:name="_Toc71674560"/>
      <w:r w:rsidRPr="007E1C9E">
        <w:t xml:space="preserve">For type-2 HARQ codebook, </w:t>
      </w:r>
      <w:r w:rsidR="00735AD9" w:rsidRPr="007E1C9E">
        <w:t>support more than one Type-2 HARQ-ACK sub-codebook for multicast. When</w:t>
      </w:r>
      <w:r w:rsidR="00D21EC3" w:rsidRPr="007E1C9E">
        <w:t xml:space="preserve"> there are more than one type-2 codebook</w:t>
      </w:r>
      <w:r w:rsidR="004B5B6D">
        <w:t>s</w:t>
      </w:r>
      <w:r w:rsidR="00D21EC3" w:rsidRPr="007E1C9E">
        <w:t xml:space="preserve"> for multicast, the codebook</w:t>
      </w:r>
      <w:r w:rsidR="00B94186" w:rsidRPr="007E1C9E">
        <w:t xml:space="preserve"> </w:t>
      </w:r>
      <w:r w:rsidR="00D21EC3" w:rsidRPr="007E1C9E">
        <w:t>associated with</w:t>
      </w:r>
      <w:r w:rsidR="00404D59" w:rsidRPr="007E1C9E">
        <w:t xml:space="preserve"> a smaller G-RNTI precede</w:t>
      </w:r>
      <w:r w:rsidR="00B94186" w:rsidRPr="007E1C9E">
        <w:t>s</w:t>
      </w:r>
      <w:r w:rsidR="00404D59" w:rsidRPr="007E1C9E">
        <w:t xml:space="preserve"> </w:t>
      </w:r>
      <w:r w:rsidR="00461071" w:rsidRPr="007E1C9E">
        <w:t>the one associated with a larger G-RNTI</w:t>
      </w:r>
      <w:bookmarkEnd w:id="39"/>
    </w:p>
    <w:p w14:paraId="68C7C332" w14:textId="70A2A667" w:rsidR="002F6B45" w:rsidRPr="0023500B" w:rsidRDefault="00C91EC2" w:rsidP="00EB1152">
      <w:r w:rsidRPr="00AF34F6">
        <w:rPr>
          <w:lang w:val="en-US" w:eastAsia="en-GB"/>
        </w:rPr>
        <w:t>For type-1 HARQ-ACK feedback construction</w:t>
      </w:r>
      <w:r w:rsidR="008B0C80" w:rsidRPr="00AF34F6">
        <w:rPr>
          <w:lang w:val="en-US" w:eastAsia="en-GB"/>
        </w:rPr>
        <w:t xml:space="preserve">, </w:t>
      </w:r>
    </w:p>
    <w:p w14:paraId="468A9690" w14:textId="77777777" w:rsidR="00930066" w:rsidRPr="007E1C9E" w:rsidRDefault="007509F7" w:rsidP="00EB1152">
      <w:pPr>
        <w:rPr>
          <w:lang w:eastAsia="en-GB"/>
        </w:rPr>
      </w:pPr>
      <w:r w:rsidRPr="007E1C9E">
        <w:rPr>
          <w:lang w:eastAsia="en-GB"/>
        </w:rPr>
        <w:t>First, we would like to clarify the agreement regarding construction of type-1 HARQ-ACK codebook</w:t>
      </w:r>
      <w:r w:rsidR="00793C6A" w:rsidRPr="007E1C9E">
        <w:rPr>
          <w:lang w:eastAsia="en-GB"/>
        </w:rPr>
        <w:t xml:space="preserve"> in 104e</w:t>
      </w:r>
      <w:r w:rsidRPr="007E1C9E">
        <w:rPr>
          <w:lang w:eastAsia="en-GB"/>
        </w:rPr>
        <w:t xml:space="preserve">. </w:t>
      </w:r>
    </w:p>
    <w:p w14:paraId="23957800" w14:textId="77B7E158" w:rsidR="00930066" w:rsidRDefault="00930066" w:rsidP="00930066">
      <w:pPr>
        <w:rPr>
          <w:b/>
          <w:i/>
        </w:rPr>
      </w:pPr>
    </w:p>
    <w:tbl>
      <w:tblPr>
        <w:tblStyle w:val="TableGrid"/>
        <w:tblW w:w="0" w:type="auto"/>
        <w:tblLook w:val="04A0" w:firstRow="1" w:lastRow="0" w:firstColumn="1" w:lastColumn="0" w:noHBand="0" w:noVBand="1"/>
      </w:tblPr>
      <w:tblGrid>
        <w:gridCol w:w="9629"/>
      </w:tblGrid>
      <w:tr w:rsidR="00CD18A8" w14:paraId="391A2E5E" w14:textId="77777777" w:rsidTr="00CD18A8">
        <w:tc>
          <w:tcPr>
            <w:tcW w:w="9629" w:type="dxa"/>
          </w:tcPr>
          <w:p w14:paraId="43629C7D" w14:textId="644CEA2C" w:rsidR="00CD18A8" w:rsidRDefault="00CD18A8" w:rsidP="00930066">
            <w:pPr>
              <w:rPr>
                <w:b/>
                <w:i/>
              </w:rPr>
            </w:pPr>
            <w:r w:rsidRPr="00CD18A8">
              <w:rPr>
                <w:b/>
                <w:i/>
              </w:rPr>
              <w:t>For ACK/NACK based feedback if supported for multicast, construction of Type-1 HARQ-ACK codebook based on the union of the PDSCH TDRA sets of the unicast service and the multicast service (if they are separately configured), at least of the same priority, is supported</w:t>
            </w:r>
          </w:p>
        </w:tc>
      </w:tr>
    </w:tbl>
    <w:p w14:paraId="21C38368" w14:textId="77777777" w:rsidR="00CD18A8" w:rsidRPr="00AF34F6" w:rsidRDefault="00CD18A8" w:rsidP="00930066">
      <w:pPr>
        <w:rPr>
          <w:b/>
          <w:i/>
        </w:rPr>
      </w:pPr>
    </w:p>
    <w:p w14:paraId="679BC63D" w14:textId="4DBEF358" w:rsidR="00AB0F26" w:rsidRPr="007E1C9E" w:rsidRDefault="007509F7" w:rsidP="0083741C">
      <w:pPr>
        <w:rPr>
          <w:b/>
          <w:lang w:eastAsia="en-GB"/>
        </w:rPr>
      </w:pPr>
      <w:r w:rsidRPr="007E1C9E">
        <w:rPr>
          <w:lang w:eastAsia="en-GB"/>
        </w:rPr>
        <w:t>In the agreement,</w:t>
      </w:r>
      <w:r w:rsidR="009D4DD9" w:rsidRPr="007E1C9E">
        <w:rPr>
          <w:lang w:eastAsia="en-GB"/>
        </w:rPr>
        <w:t xml:space="preserve"> only</w:t>
      </w:r>
      <w:r w:rsidRPr="007E1C9E">
        <w:rPr>
          <w:lang w:eastAsia="en-GB"/>
        </w:rPr>
        <w:t xml:space="preserve"> </w:t>
      </w:r>
      <w:r w:rsidR="009D4DD9" w:rsidRPr="007E1C9E">
        <w:rPr>
          <w:lang w:eastAsia="en-GB"/>
        </w:rPr>
        <w:t xml:space="preserve">the union of the PDSCH TDRA sets of unicast and multicast service </w:t>
      </w:r>
      <w:r w:rsidR="00D33E20" w:rsidRPr="007E1C9E">
        <w:rPr>
          <w:lang w:eastAsia="en-GB"/>
        </w:rPr>
        <w:t xml:space="preserve">is mentioned as the factor to </w:t>
      </w:r>
      <w:r w:rsidR="00760CBB" w:rsidRPr="007E1C9E">
        <w:rPr>
          <w:lang w:eastAsia="en-GB"/>
        </w:rPr>
        <w:t xml:space="preserve">affect the construction of </w:t>
      </w:r>
      <w:r w:rsidRPr="007E1C9E">
        <w:rPr>
          <w:lang w:eastAsia="en-GB"/>
        </w:rPr>
        <w:t>type-1 HARQ-ACK codebook</w:t>
      </w:r>
      <w:r w:rsidR="00760CBB" w:rsidRPr="007E1C9E">
        <w:rPr>
          <w:lang w:eastAsia="en-GB"/>
        </w:rPr>
        <w:t>.</w:t>
      </w:r>
      <w:r w:rsidRPr="007E1C9E">
        <w:rPr>
          <w:lang w:eastAsia="en-GB"/>
        </w:rPr>
        <w:t xml:space="preserve"> </w:t>
      </w:r>
      <w:r w:rsidR="00FF1045" w:rsidRPr="007E1C9E">
        <w:rPr>
          <w:lang w:eastAsia="en-GB"/>
        </w:rPr>
        <w:t xml:space="preserve">While we know that </w:t>
      </w:r>
      <w:r w:rsidRPr="007E1C9E">
        <w:rPr>
          <w:lang w:eastAsia="en-GB"/>
        </w:rPr>
        <w:t xml:space="preserve">the construction of HARQ-ACK codebook is </w:t>
      </w:r>
      <w:r w:rsidR="00B5065B" w:rsidRPr="007E1C9E">
        <w:rPr>
          <w:lang w:eastAsia="en-GB"/>
        </w:rPr>
        <w:t>determined by</w:t>
      </w:r>
      <w:bookmarkStart w:id="40" w:name="OLE_LINK37"/>
      <w:bookmarkStart w:id="41" w:name="OLE_LINK38"/>
      <w:r w:rsidRPr="007E1C9E">
        <w:rPr>
          <w:lang w:eastAsia="en-GB"/>
        </w:rPr>
        <w:t xml:space="preserve"> </w:t>
      </w:r>
      <w:bookmarkEnd w:id="40"/>
      <w:bookmarkEnd w:id="41"/>
      <w:r w:rsidR="002C2CCB" w:rsidRPr="007E1C9E">
        <w:t xml:space="preserve">the </w:t>
      </w:r>
      <w:r w:rsidR="00F27877" w:rsidRPr="007E1C9E">
        <w:t>PDSCH-to-HARQ_feedback timing indicator</w:t>
      </w:r>
      <w:r w:rsidR="00F27877" w:rsidRPr="007E1C9E">
        <w:rPr>
          <w:rFonts w:ascii="Calibri" w:hAnsi="Calibri"/>
        </w:rPr>
        <w:t xml:space="preserve"> </w:t>
      </w:r>
      <w:r w:rsidRPr="007E1C9E">
        <w:rPr>
          <w:lang w:eastAsia="en-GB"/>
        </w:rPr>
        <w:t xml:space="preserve">in </w:t>
      </w:r>
      <w:r w:rsidR="004D36F5" w:rsidRPr="007E1C9E">
        <w:rPr>
          <w:lang w:eastAsia="en-GB"/>
        </w:rPr>
        <w:t>PDCCH which is</w:t>
      </w:r>
      <w:r w:rsidR="00D42812" w:rsidRPr="007E1C9E">
        <w:rPr>
          <w:lang w:eastAsia="en-GB"/>
        </w:rPr>
        <w:t xml:space="preserve"> </w:t>
      </w:r>
      <w:r w:rsidR="00544635" w:rsidRPr="007E1C9E">
        <w:rPr>
          <w:lang w:eastAsia="en-GB"/>
        </w:rPr>
        <w:t xml:space="preserve">either </w:t>
      </w:r>
      <w:r w:rsidR="00A20B52" w:rsidRPr="007E1C9E">
        <w:rPr>
          <w:lang w:eastAsia="en-GB"/>
        </w:rPr>
        <w:t xml:space="preserve">mapped to </w:t>
      </w:r>
      <w:r w:rsidR="0002058C" w:rsidRPr="007E1C9E">
        <w:rPr>
          <w:lang w:eastAsia="en-GB"/>
        </w:rPr>
        <w:t xml:space="preserve">a </w:t>
      </w:r>
      <w:r w:rsidR="00544635" w:rsidRPr="007E1C9E">
        <w:rPr>
          <w:lang w:eastAsia="en-GB"/>
        </w:rPr>
        <w:t xml:space="preserve">predefined </w:t>
      </w:r>
      <w:r w:rsidR="0002058C" w:rsidRPr="007E1C9E">
        <w:rPr>
          <w:lang w:eastAsia="en-GB"/>
        </w:rPr>
        <w:t xml:space="preserve">set </w:t>
      </w:r>
      <w:r w:rsidR="00544635" w:rsidRPr="007E1C9E">
        <w:rPr>
          <w:lang w:eastAsia="en-GB"/>
        </w:rPr>
        <w:t xml:space="preserve">in spec or </w:t>
      </w:r>
      <w:r w:rsidR="0002058C" w:rsidRPr="007E1C9E">
        <w:rPr>
          <w:lang w:eastAsia="en-GB"/>
        </w:rPr>
        <w:t xml:space="preserve">to a set of </w:t>
      </w:r>
      <w:r w:rsidR="0002058C" w:rsidRPr="007E1C9E">
        <w:rPr>
          <w:rFonts w:ascii="Calibri" w:hAnsi="Calibri"/>
        </w:rPr>
        <w:t>dl-DataToUL-ACK</w:t>
      </w:r>
      <w:r w:rsidR="0002058C" w:rsidRPr="007E1C9E">
        <w:rPr>
          <w:lang w:eastAsia="en-GB"/>
        </w:rPr>
        <w:t xml:space="preserve"> configured in </w:t>
      </w:r>
      <w:r w:rsidRPr="007E1C9E">
        <w:rPr>
          <w:lang w:eastAsia="en-GB"/>
        </w:rPr>
        <w:t>PUCCH</w:t>
      </w:r>
      <w:r w:rsidR="00EF689B" w:rsidRPr="007E1C9E">
        <w:rPr>
          <w:lang w:eastAsia="en-GB"/>
        </w:rPr>
        <w:t xml:space="preserve">, </w:t>
      </w:r>
      <w:r w:rsidR="00246B8F" w:rsidRPr="007E1C9E">
        <w:rPr>
          <w:lang w:eastAsia="en-GB"/>
        </w:rPr>
        <w:t xml:space="preserve">and </w:t>
      </w:r>
      <w:r w:rsidRPr="007E1C9E">
        <w:rPr>
          <w:lang w:eastAsia="en-GB"/>
        </w:rPr>
        <w:t>for UE</w:t>
      </w:r>
      <w:r w:rsidR="0017246E" w:rsidRPr="007E1C9E">
        <w:rPr>
          <w:lang w:eastAsia="en-GB"/>
        </w:rPr>
        <w:t>s</w:t>
      </w:r>
      <w:r w:rsidRPr="007E1C9E">
        <w:rPr>
          <w:lang w:eastAsia="en-GB"/>
        </w:rPr>
        <w:t xml:space="preserve"> </w:t>
      </w:r>
      <w:r w:rsidR="0017246E" w:rsidRPr="007E1C9E">
        <w:rPr>
          <w:lang w:eastAsia="en-GB"/>
        </w:rPr>
        <w:t xml:space="preserve">that </w:t>
      </w:r>
      <w:r w:rsidRPr="007E1C9E">
        <w:rPr>
          <w:lang w:eastAsia="en-GB"/>
        </w:rPr>
        <w:t xml:space="preserve">support </w:t>
      </w:r>
      <w:r w:rsidR="000831A8" w:rsidRPr="007E1C9E">
        <w:rPr>
          <w:lang w:eastAsia="en-GB"/>
        </w:rPr>
        <w:t xml:space="preserve">receiving </w:t>
      </w:r>
      <w:r w:rsidR="007A6A65" w:rsidRPr="007E1C9E">
        <w:rPr>
          <w:lang w:eastAsia="en-GB"/>
        </w:rPr>
        <w:t>more than</w:t>
      </w:r>
      <w:r w:rsidR="000831A8" w:rsidRPr="007E1C9E">
        <w:rPr>
          <w:lang w:eastAsia="en-GB"/>
        </w:rPr>
        <w:t xml:space="preserve"> </w:t>
      </w:r>
      <w:r w:rsidRPr="007E1C9E">
        <w:rPr>
          <w:lang w:eastAsia="en-GB"/>
        </w:rPr>
        <w:t>one PDSCH per slot, HARQ code book cons</w:t>
      </w:r>
      <w:bookmarkStart w:id="42" w:name="OLE_LINK16"/>
      <w:bookmarkStart w:id="43" w:name="OLE_LINK17"/>
      <w:r w:rsidRPr="007E1C9E">
        <w:rPr>
          <w:lang w:eastAsia="en-GB"/>
        </w:rPr>
        <w:t>truction</w:t>
      </w:r>
      <w:bookmarkEnd w:id="42"/>
      <w:bookmarkEnd w:id="43"/>
      <w:r w:rsidRPr="007E1C9E">
        <w:rPr>
          <w:lang w:eastAsia="en-GB"/>
        </w:rPr>
        <w:t xml:space="preserve"> is</w:t>
      </w:r>
      <w:r w:rsidR="007A6A65" w:rsidRPr="007E1C9E">
        <w:rPr>
          <w:lang w:eastAsia="en-GB"/>
        </w:rPr>
        <w:t xml:space="preserve"> </w:t>
      </w:r>
      <w:r w:rsidR="00067EA5" w:rsidRPr="007E1C9E">
        <w:rPr>
          <w:lang w:eastAsia="en-GB"/>
        </w:rPr>
        <w:t>then</w:t>
      </w:r>
      <w:r w:rsidRPr="007E1C9E">
        <w:rPr>
          <w:lang w:eastAsia="en-GB"/>
        </w:rPr>
        <w:t xml:space="preserve"> related to </w:t>
      </w:r>
      <w:bookmarkStart w:id="44" w:name="OLE_LINK22"/>
      <w:bookmarkStart w:id="45" w:name="OLE_LINK23"/>
      <w:bookmarkStart w:id="46" w:name="OLE_LINK24"/>
      <w:bookmarkStart w:id="47" w:name="OLE_LINK25"/>
      <w:bookmarkStart w:id="48" w:name="OLE_LINK50"/>
      <w:r w:rsidR="008E0594" w:rsidRPr="007E1C9E">
        <w:rPr>
          <w:lang w:eastAsia="en-GB"/>
        </w:rPr>
        <w:t xml:space="preserve">PDSCH </w:t>
      </w:r>
      <w:bookmarkEnd w:id="44"/>
      <w:bookmarkEnd w:id="45"/>
      <w:bookmarkEnd w:id="46"/>
      <w:bookmarkEnd w:id="47"/>
      <w:bookmarkEnd w:id="48"/>
      <w:r w:rsidR="008E0594" w:rsidRPr="007E1C9E">
        <w:rPr>
          <w:lang w:eastAsia="en-GB"/>
        </w:rPr>
        <w:t>TDRA set</w:t>
      </w:r>
      <w:r w:rsidRPr="007E1C9E">
        <w:rPr>
          <w:lang w:eastAsia="en-GB"/>
        </w:rPr>
        <w:t xml:space="preserve">. </w:t>
      </w:r>
    </w:p>
    <w:p w14:paraId="3E218D95" w14:textId="1E8D0759" w:rsidR="007509F7" w:rsidRPr="007E1C9E" w:rsidRDefault="007509F7" w:rsidP="0083741C">
      <w:pPr>
        <w:rPr>
          <w:rFonts w:ascii="Calibri" w:hAnsi="Calibri"/>
        </w:rPr>
      </w:pPr>
      <w:r w:rsidRPr="007E1C9E">
        <w:rPr>
          <w:lang w:eastAsia="en-GB"/>
        </w:rPr>
        <w:t xml:space="preserve">We </w:t>
      </w:r>
      <w:r w:rsidR="00067EA5" w:rsidRPr="007E1C9E">
        <w:rPr>
          <w:lang w:eastAsia="en-GB"/>
        </w:rPr>
        <w:t xml:space="preserve">assume the agreement </w:t>
      </w:r>
      <w:r w:rsidR="003021FE" w:rsidRPr="007E1C9E">
        <w:rPr>
          <w:lang w:eastAsia="en-GB"/>
        </w:rPr>
        <w:t xml:space="preserve">is with implicit assumption that </w:t>
      </w:r>
      <w:r w:rsidR="00006013" w:rsidRPr="007E1C9E">
        <w:rPr>
          <w:lang w:eastAsia="en-GB"/>
        </w:rPr>
        <w:t xml:space="preserve">multicast service is not configured </w:t>
      </w:r>
      <w:r w:rsidR="00723F41" w:rsidRPr="007E1C9E">
        <w:rPr>
          <w:lang w:eastAsia="en-GB"/>
        </w:rPr>
        <w:t xml:space="preserve">separate PUCCH configuration, or even with </w:t>
      </w:r>
      <w:r w:rsidR="002A028E" w:rsidRPr="007E1C9E">
        <w:rPr>
          <w:lang w:eastAsia="en-GB"/>
        </w:rPr>
        <w:t xml:space="preserve">separate </w:t>
      </w:r>
      <w:r w:rsidR="00723F41" w:rsidRPr="007E1C9E">
        <w:rPr>
          <w:lang w:eastAsia="en-GB"/>
        </w:rPr>
        <w:t xml:space="preserve">PUCCH configuration without </w:t>
      </w:r>
      <w:bookmarkStart w:id="49" w:name="OLE_LINK51"/>
      <w:bookmarkStart w:id="50" w:name="OLE_LINK52"/>
      <w:r w:rsidR="00E0171C" w:rsidRPr="007E1C9E">
        <w:rPr>
          <w:rFonts w:ascii="Calibri" w:hAnsi="Calibri"/>
        </w:rPr>
        <w:t>dl-DataToUL-ACK</w:t>
      </w:r>
      <w:bookmarkEnd w:id="49"/>
      <w:bookmarkEnd w:id="50"/>
      <w:r w:rsidR="00E0171C" w:rsidRPr="007E1C9E">
        <w:rPr>
          <w:lang w:eastAsia="en-GB"/>
        </w:rPr>
        <w:t xml:space="preserve">. </w:t>
      </w:r>
    </w:p>
    <w:p w14:paraId="1D867DBA" w14:textId="235F9FC0" w:rsidR="00E0171C" w:rsidRPr="007E1C9E" w:rsidRDefault="00F57BE9" w:rsidP="0083741C">
      <w:pPr>
        <w:rPr>
          <w:b/>
          <w:lang w:eastAsia="en-GB"/>
        </w:rPr>
      </w:pPr>
      <w:r w:rsidRPr="007E1C9E">
        <w:rPr>
          <w:lang w:eastAsia="en-GB"/>
        </w:rPr>
        <w:t xml:space="preserve">As it is agreed that multicast service can be configured with separate </w:t>
      </w:r>
      <w:bookmarkStart w:id="51" w:name="OLE_LINK53"/>
      <w:r w:rsidR="004245C3" w:rsidRPr="007E1C9E">
        <w:rPr>
          <w:lang w:eastAsia="en-GB"/>
        </w:rPr>
        <w:t xml:space="preserve">PUCCH </w:t>
      </w:r>
      <w:bookmarkEnd w:id="51"/>
      <w:r w:rsidR="004245C3" w:rsidRPr="007E1C9E">
        <w:rPr>
          <w:lang w:eastAsia="en-GB"/>
        </w:rPr>
        <w:t>configuration</w:t>
      </w:r>
      <w:r w:rsidR="0010061E" w:rsidRPr="007E1C9E">
        <w:rPr>
          <w:lang w:eastAsia="en-GB"/>
        </w:rPr>
        <w:t>,</w:t>
      </w:r>
      <w:r w:rsidR="004245C3" w:rsidRPr="007E1C9E">
        <w:rPr>
          <w:lang w:eastAsia="en-GB"/>
        </w:rPr>
        <w:t xml:space="preserve"> it is possible that </w:t>
      </w:r>
      <w:r w:rsidR="00EF0594" w:rsidRPr="007E1C9E">
        <w:rPr>
          <w:lang w:eastAsia="en-GB"/>
        </w:rPr>
        <w:t xml:space="preserve">multicast service is configured with a </w:t>
      </w:r>
      <w:bookmarkStart w:id="52" w:name="OLE_LINK54"/>
      <w:r w:rsidR="008D5D7E" w:rsidRPr="007E1C9E">
        <w:rPr>
          <w:rFonts w:ascii="Calibri" w:hAnsi="Calibri"/>
        </w:rPr>
        <w:t xml:space="preserve">dl-DataToUL-ACK </w:t>
      </w:r>
      <w:bookmarkEnd w:id="52"/>
      <w:r w:rsidR="009926B5" w:rsidRPr="007E1C9E">
        <w:rPr>
          <w:lang w:eastAsia="en-GB"/>
        </w:rPr>
        <w:t>in its P</w:t>
      </w:r>
      <w:r w:rsidR="008D5D7E" w:rsidRPr="007E1C9E">
        <w:rPr>
          <w:lang w:eastAsia="en-GB"/>
        </w:rPr>
        <w:t>UCCH</w:t>
      </w:r>
      <w:r w:rsidR="009926B5" w:rsidRPr="007E1C9E">
        <w:rPr>
          <w:lang w:eastAsia="en-GB"/>
        </w:rPr>
        <w:t xml:space="preserve"> configuration as well. Then we shall </w:t>
      </w:r>
      <w:bookmarkStart w:id="53" w:name="OLE_LINK55"/>
      <w:bookmarkStart w:id="54" w:name="OLE_LINK56"/>
      <w:r w:rsidR="009926B5" w:rsidRPr="007E1C9E">
        <w:rPr>
          <w:lang w:eastAsia="en-GB"/>
        </w:rPr>
        <w:t xml:space="preserve">consider how </w:t>
      </w:r>
      <w:bookmarkEnd w:id="53"/>
      <w:bookmarkEnd w:id="54"/>
      <w:r w:rsidR="001121B2" w:rsidRPr="007E1C9E">
        <w:rPr>
          <w:lang w:eastAsia="en-GB"/>
        </w:rPr>
        <w:t>HARQ-ACK codebook is constructed in this case.</w:t>
      </w:r>
    </w:p>
    <w:p w14:paraId="2188A713" w14:textId="22569A71" w:rsidR="001121B2" w:rsidRPr="007E1C9E" w:rsidRDefault="00840E05" w:rsidP="0083741C">
      <w:pPr>
        <w:rPr>
          <w:b/>
          <w:lang w:eastAsia="en-GB"/>
        </w:rPr>
      </w:pPr>
      <w:bookmarkStart w:id="55" w:name="OLE_LINK57"/>
      <w:bookmarkStart w:id="56" w:name="OLE_LINK58"/>
      <w:bookmarkStart w:id="57" w:name="OLE_LINK59"/>
      <w:r w:rsidRPr="007E1C9E">
        <w:rPr>
          <w:lang w:eastAsia="en-GB"/>
        </w:rPr>
        <w:t xml:space="preserve">When </w:t>
      </w:r>
      <w:r w:rsidRPr="007E1C9E">
        <w:rPr>
          <w:rFonts w:ascii="Calibri" w:hAnsi="Calibri"/>
        </w:rPr>
        <w:t xml:space="preserve">dl-DataToUL-ACK </w:t>
      </w:r>
      <w:r w:rsidRPr="007E1C9E">
        <w:rPr>
          <w:lang w:eastAsia="en-GB"/>
        </w:rPr>
        <w:t xml:space="preserve">in multicast PUCCH configuration is the same </w:t>
      </w:r>
      <w:r w:rsidR="002C5038" w:rsidRPr="007E1C9E">
        <w:rPr>
          <w:lang w:eastAsia="en-GB"/>
        </w:rPr>
        <w:t>a</w:t>
      </w:r>
      <w:r w:rsidRPr="007E1C9E">
        <w:rPr>
          <w:lang w:eastAsia="en-GB"/>
        </w:rPr>
        <w:t xml:space="preserve">s </w:t>
      </w:r>
      <w:r w:rsidR="002C5038" w:rsidRPr="007E1C9E">
        <w:rPr>
          <w:lang w:eastAsia="en-GB"/>
        </w:rPr>
        <w:t xml:space="preserve">that in unicast PUCCH configuration, then the previous agreement </w:t>
      </w:r>
      <w:r w:rsidR="00B2379A" w:rsidRPr="007E1C9E">
        <w:rPr>
          <w:lang w:eastAsia="en-GB"/>
        </w:rPr>
        <w:t>is appropriate</w:t>
      </w:r>
      <w:r w:rsidR="002C5038" w:rsidRPr="007E1C9E">
        <w:rPr>
          <w:lang w:eastAsia="en-GB"/>
        </w:rPr>
        <w:t xml:space="preserve">. </w:t>
      </w:r>
      <w:r w:rsidR="00064CFA" w:rsidRPr="007E1C9E">
        <w:rPr>
          <w:lang w:eastAsia="en-GB"/>
        </w:rPr>
        <w:t xml:space="preserve">If </w:t>
      </w:r>
      <w:r w:rsidR="000533C1" w:rsidRPr="007E1C9E">
        <w:rPr>
          <w:lang w:eastAsia="en-GB"/>
        </w:rPr>
        <w:t xml:space="preserve">the set of </w:t>
      </w:r>
      <w:r w:rsidR="00064CFA" w:rsidRPr="007E1C9E">
        <w:rPr>
          <w:rFonts w:ascii="Calibri" w:hAnsi="Calibri"/>
        </w:rPr>
        <w:t xml:space="preserve">dl-DataToUL-ACK </w:t>
      </w:r>
      <w:r w:rsidR="00064CFA" w:rsidRPr="007E1C9E">
        <w:rPr>
          <w:lang w:eastAsia="en-GB"/>
        </w:rPr>
        <w:t xml:space="preserve">in multicast PUCCH configuration is different from that in unicast PUCCH configuration, </w:t>
      </w:r>
      <w:r w:rsidR="000533C1" w:rsidRPr="007E1C9E">
        <w:rPr>
          <w:lang w:eastAsia="en-GB"/>
        </w:rPr>
        <w:t>i.e. at least one of the item</w:t>
      </w:r>
      <w:r w:rsidR="002B5128" w:rsidRPr="007E1C9E">
        <w:rPr>
          <w:lang w:eastAsia="en-GB"/>
        </w:rPr>
        <w:t>s</w:t>
      </w:r>
      <w:r w:rsidR="000533C1" w:rsidRPr="007E1C9E">
        <w:rPr>
          <w:lang w:eastAsia="en-GB"/>
        </w:rPr>
        <w:t xml:space="preserve"> in the set </w:t>
      </w:r>
      <w:r w:rsidR="00B2379A" w:rsidRPr="007E1C9E">
        <w:rPr>
          <w:rFonts w:ascii="Calibri" w:hAnsi="Calibri"/>
        </w:rPr>
        <w:t>dl-DataToUL-ACK</w:t>
      </w:r>
      <w:r w:rsidR="000533C1" w:rsidRPr="007E1C9E">
        <w:rPr>
          <w:lang w:eastAsia="en-GB"/>
        </w:rPr>
        <w:t xml:space="preserve"> </w:t>
      </w:r>
      <w:r w:rsidR="00CE1CAE" w:rsidRPr="007E1C9E">
        <w:rPr>
          <w:lang w:eastAsia="en-GB"/>
        </w:rPr>
        <w:t xml:space="preserve">of multicast PUCCH configuration </w:t>
      </w:r>
      <w:r w:rsidR="000533C1" w:rsidRPr="007E1C9E">
        <w:rPr>
          <w:lang w:eastAsia="en-GB"/>
        </w:rPr>
        <w:t xml:space="preserve">is </w:t>
      </w:r>
      <w:r w:rsidR="00CE1CAE" w:rsidRPr="007E1C9E">
        <w:rPr>
          <w:lang w:eastAsia="en-GB"/>
        </w:rPr>
        <w:t>not within</w:t>
      </w:r>
      <w:r w:rsidR="00470E74" w:rsidRPr="007E1C9E">
        <w:rPr>
          <w:lang w:eastAsia="en-GB"/>
        </w:rPr>
        <w:t xml:space="preserve"> the</w:t>
      </w:r>
      <w:r w:rsidR="00C87432" w:rsidRPr="007E1C9E">
        <w:rPr>
          <w:lang w:eastAsia="en-GB"/>
        </w:rPr>
        <w:t xml:space="preserve"> set of </w:t>
      </w:r>
      <w:r w:rsidR="00B2379A" w:rsidRPr="007E1C9E">
        <w:rPr>
          <w:lang w:eastAsia="en-GB"/>
        </w:rPr>
        <w:t xml:space="preserve">the </w:t>
      </w:r>
      <w:r w:rsidR="00C87432" w:rsidRPr="007E1C9E">
        <w:rPr>
          <w:lang w:eastAsia="en-GB"/>
        </w:rPr>
        <w:t xml:space="preserve">unicast PUCCH configuration, </w:t>
      </w:r>
      <w:r w:rsidR="00C355E3" w:rsidRPr="007E1C9E">
        <w:rPr>
          <w:lang w:eastAsia="en-GB"/>
        </w:rPr>
        <w:t>then</w:t>
      </w:r>
      <w:r w:rsidR="00470E74" w:rsidRPr="007E1C9E">
        <w:rPr>
          <w:lang w:eastAsia="en-GB"/>
        </w:rPr>
        <w:t xml:space="preserve"> the agreement </w:t>
      </w:r>
      <w:r w:rsidR="00E8524B" w:rsidRPr="007E1C9E">
        <w:rPr>
          <w:lang w:eastAsia="en-GB"/>
        </w:rPr>
        <w:t>needs to</w:t>
      </w:r>
      <w:r w:rsidR="00470E74" w:rsidRPr="007E1C9E">
        <w:rPr>
          <w:lang w:eastAsia="en-GB"/>
        </w:rPr>
        <w:t xml:space="preserve"> be revised, or complemented. </w:t>
      </w:r>
    </w:p>
    <w:bookmarkEnd w:id="55"/>
    <w:bookmarkEnd w:id="56"/>
    <w:bookmarkEnd w:id="57"/>
    <w:p w14:paraId="0F8E8069" w14:textId="50C0B0B3" w:rsidR="00F77849" w:rsidRPr="007E1C9E" w:rsidRDefault="00F77849" w:rsidP="0083741C">
      <w:pPr>
        <w:rPr>
          <w:b/>
          <w:lang w:eastAsia="en-GB"/>
        </w:rPr>
      </w:pPr>
      <w:r w:rsidRPr="007E1C9E">
        <w:rPr>
          <w:lang w:eastAsia="en-GB"/>
        </w:rPr>
        <w:t>Here is an example.</w:t>
      </w:r>
    </w:p>
    <w:p w14:paraId="0B47B3F3" w14:textId="45455A87" w:rsidR="00D11845" w:rsidRPr="007E1C9E" w:rsidRDefault="00D11845" w:rsidP="0083741C">
      <w:pPr>
        <w:rPr>
          <w:b/>
          <w:lang w:eastAsia="en-GB"/>
        </w:rPr>
      </w:pPr>
      <w:r w:rsidRPr="007E1C9E">
        <w:rPr>
          <w:lang w:eastAsia="en-GB"/>
        </w:rPr>
        <w:t>Assuming the value</w:t>
      </w:r>
      <w:r w:rsidR="00137383" w:rsidRPr="007E1C9E">
        <w:rPr>
          <w:lang w:eastAsia="en-GB"/>
        </w:rPr>
        <w:t>s</w:t>
      </w:r>
      <w:r w:rsidRPr="007E1C9E">
        <w:rPr>
          <w:lang w:eastAsia="en-GB"/>
        </w:rPr>
        <w:t xml:space="preserve"> in the set of dl-DataToUL-ACK </w:t>
      </w:r>
      <w:r w:rsidR="00436EBC" w:rsidRPr="007E1C9E">
        <w:rPr>
          <w:lang w:eastAsia="en-GB"/>
        </w:rPr>
        <w:t>are {3,4,5}</w:t>
      </w:r>
      <w:r w:rsidR="00442EEF" w:rsidRPr="007E1C9E">
        <w:rPr>
          <w:lang w:eastAsia="en-GB"/>
        </w:rPr>
        <w:t xml:space="preserve"> in the</w:t>
      </w:r>
      <w:r w:rsidRPr="007E1C9E">
        <w:rPr>
          <w:lang w:eastAsia="en-GB"/>
        </w:rPr>
        <w:t xml:space="preserve"> unicast PUCCH configuration </w:t>
      </w:r>
      <w:r w:rsidR="008D48ED" w:rsidRPr="007E1C9E">
        <w:rPr>
          <w:lang w:eastAsia="en-GB"/>
        </w:rPr>
        <w:t>and</w:t>
      </w:r>
      <w:r w:rsidR="009F698F" w:rsidRPr="007E1C9E">
        <w:rPr>
          <w:lang w:eastAsia="en-GB"/>
        </w:rPr>
        <w:t xml:space="preserve"> </w:t>
      </w:r>
      <w:r w:rsidR="00442EEF" w:rsidRPr="007E1C9E">
        <w:rPr>
          <w:lang w:eastAsia="en-GB"/>
        </w:rPr>
        <w:t xml:space="preserve">{1,2,3} </w:t>
      </w:r>
      <w:r w:rsidR="00223485" w:rsidRPr="007E1C9E">
        <w:rPr>
          <w:lang w:eastAsia="en-GB"/>
        </w:rPr>
        <w:t>in</w:t>
      </w:r>
      <w:r w:rsidR="009F698F" w:rsidRPr="007E1C9E">
        <w:rPr>
          <w:lang w:eastAsia="en-GB"/>
        </w:rPr>
        <w:t xml:space="preserve"> </w:t>
      </w:r>
      <w:r w:rsidR="00442EEF" w:rsidRPr="007E1C9E">
        <w:rPr>
          <w:lang w:eastAsia="en-GB"/>
        </w:rPr>
        <w:t xml:space="preserve">the </w:t>
      </w:r>
      <w:r w:rsidR="009F698F" w:rsidRPr="007E1C9E">
        <w:rPr>
          <w:lang w:eastAsia="en-GB"/>
        </w:rPr>
        <w:t xml:space="preserve">multicast PUCCH configuration, </w:t>
      </w:r>
      <w:r w:rsidR="00A44D73" w:rsidRPr="007E1C9E">
        <w:rPr>
          <w:lang w:eastAsia="en-GB"/>
        </w:rPr>
        <w:t xml:space="preserve">then the HARQ-ACK codebook should be constructed based on </w:t>
      </w:r>
      <w:r w:rsidR="00AB213D" w:rsidRPr="007E1C9E">
        <w:rPr>
          <w:lang w:eastAsia="en-GB"/>
        </w:rPr>
        <w:t xml:space="preserve">the union of </w:t>
      </w:r>
      <w:r w:rsidR="002D1528" w:rsidRPr="007E1C9E">
        <w:rPr>
          <w:lang w:eastAsia="en-GB"/>
        </w:rPr>
        <w:t>the</w:t>
      </w:r>
      <w:r w:rsidR="003F08B9" w:rsidRPr="007E1C9E">
        <w:rPr>
          <w:lang w:eastAsia="en-GB"/>
        </w:rPr>
        <w:t xml:space="preserve"> values </w:t>
      </w:r>
      <w:r w:rsidR="00F531CB" w:rsidRPr="007E1C9E">
        <w:rPr>
          <w:lang w:eastAsia="en-GB"/>
        </w:rPr>
        <w:t>of both</w:t>
      </w:r>
      <w:r w:rsidR="00641C3B" w:rsidRPr="007E1C9E">
        <w:rPr>
          <w:lang w:eastAsia="en-GB"/>
        </w:rPr>
        <w:t xml:space="preserve"> configuration</w:t>
      </w:r>
      <w:r w:rsidR="00F531CB" w:rsidRPr="007E1C9E">
        <w:rPr>
          <w:lang w:eastAsia="en-GB"/>
        </w:rPr>
        <w:t>s</w:t>
      </w:r>
      <w:r w:rsidR="00641C3B" w:rsidRPr="007E1C9E">
        <w:rPr>
          <w:lang w:eastAsia="en-GB"/>
        </w:rPr>
        <w:t>.</w:t>
      </w:r>
      <w:r w:rsidR="00662EE6" w:rsidRPr="007E1C9E">
        <w:rPr>
          <w:lang w:eastAsia="en-GB"/>
        </w:rPr>
        <w:t xml:space="preserve"> </w:t>
      </w:r>
    </w:p>
    <w:p w14:paraId="0FEF8488" w14:textId="65F990FD" w:rsidR="00C6779B" w:rsidRDefault="00E470E9" w:rsidP="001B6A5D">
      <w:r>
        <w:rPr>
          <w:noProof/>
        </w:rPr>
        <w:lastRenderedPageBreak/>
        <w:drawing>
          <wp:inline distT="0" distB="0" distL="0" distR="0" wp14:anchorId="4560CAB7" wp14:editId="34DED607">
            <wp:extent cx="6065520" cy="3715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379" cy="3718668"/>
                    </a:xfrm>
                    <a:prstGeom prst="rect">
                      <a:avLst/>
                    </a:prstGeom>
                    <a:noFill/>
                  </pic:spPr>
                </pic:pic>
              </a:graphicData>
            </a:graphic>
          </wp:inline>
        </w:drawing>
      </w:r>
    </w:p>
    <w:p w14:paraId="68761DAB" w14:textId="4BB7E409" w:rsidR="00662EE6" w:rsidRPr="007E1C9E" w:rsidRDefault="00C6779B" w:rsidP="008D7E00">
      <w:pPr>
        <w:pStyle w:val="Caption"/>
        <w:jc w:val="left"/>
        <w:rPr>
          <w:rFonts w:eastAsia="DengXian"/>
        </w:rPr>
      </w:pPr>
      <w:r w:rsidRPr="007E1C9E">
        <w:t xml:space="preserve">Figure </w:t>
      </w:r>
      <w:r w:rsidR="008719E1">
        <w:fldChar w:fldCharType="begin"/>
      </w:r>
      <w:r w:rsidR="008719E1" w:rsidRPr="003D1AE9">
        <w:instrText xml:space="preserve"> SEQ Figure \* ARABIC </w:instrText>
      </w:r>
      <w:r w:rsidR="008719E1">
        <w:fldChar w:fldCharType="separate"/>
      </w:r>
      <w:r w:rsidR="005840EF">
        <w:rPr>
          <w:noProof/>
        </w:rPr>
        <w:t>1</w:t>
      </w:r>
      <w:r w:rsidR="008719E1">
        <w:rPr>
          <w:noProof/>
        </w:rPr>
        <w:fldChar w:fldCharType="end"/>
      </w:r>
      <w:r w:rsidR="003122AE" w:rsidRPr="007E1C9E">
        <w:t xml:space="preserve"> An example when multicast is configured with its own DL data to UL feedback timing</w:t>
      </w:r>
    </w:p>
    <w:p w14:paraId="1E416976" w14:textId="15FA98D5" w:rsidR="00B85DBC" w:rsidRPr="007E1C9E" w:rsidRDefault="008A2BAE" w:rsidP="001B6A5D">
      <w:pPr>
        <w:rPr>
          <w:b/>
        </w:rPr>
      </w:pPr>
      <w:r w:rsidRPr="007E1C9E">
        <w:t xml:space="preserve">Regarding the impact of TDRA on HARQ-ACK codebook, </w:t>
      </w:r>
      <w:r w:rsidR="002A7D16" w:rsidRPr="007E1C9E">
        <w:t>the union of TDRA of unicast and multicast should only</w:t>
      </w:r>
      <w:r w:rsidR="00D44D53" w:rsidRPr="007E1C9E">
        <w:t xml:space="preserve"> be taken into account </w:t>
      </w:r>
      <w:r w:rsidR="00A974DC" w:rsidRPr="007E1C9E">
        <w:t xml:space="preserve">at the DL slots when dl-DataToUL-ACK is overlapped between unicast and multicast configuration. </w:t>
      </w:r>
    </w:p>
    <w:p w14:paraId="2980001F" w14:textId="41B16D77" w:rsidR="00EA2FB0" w:rsidRPr="007E1C9E" w:rsidRDefault="00E50387" w:rsidP="00567F57">
      <w:pPr>
        <w:pStyle w:val="Proposal"/>
      </w:pPr>
      <w:bookmarkStart w:id="58" w:name="OLE_LINK79"/>
      <w:bookmarkStart w:id="59" w:name="OLE_LINK80"/>
      <w:bookmarkStart w:id="60" w:name="_Toc71674561"/>
      <w:r w:rsidRPr="007E1C9E">
        <w:t xml:space="preserve">When </w:t>
      </w:r>
      <w:r w:rsidR="00567F57" w:rsidRPr="007E1C9E">
        <w:t xml:space="preserve">MBS traffic is </w:t>
      </w:r>
      <w:r w:rsidR="004B5432" w:rsidRPr="007E1C9E">
        <w:t xml:space="preserve">configured with its own </w:t>
      </w:r>
      <w:bookmarkStart w:id="61" w:name="OLE_LINK86"/>
      <w:bookmarkStart w:id="62" w:name="OLE_LINK87"/>
      <w:r w:rsidR="004B5432" w:rsidRPr="007E1C9E">
        <w:t>dl-DataToUl-Ack in PUCCH configuration</w:t>
      </w:r>
      <w:bookmarkEnd w:id="61"/>
      <w:bookmarkEnd w:id="62"/>
      <w:r w:rsidR="004B5432" w:rsidRPr="007E1C9E">
        <w:t xml:space="preserve">, the </w:t>
      </w:r>
      <w:r w:rsidR="00200276" w:rsidRPr="007E1C9E">
        <w:t>number of bits in</w:t>
      </w:r>
      <w:r w:rsidR="003A3B9F" w:rsidRPr="007E1C9E">
        <w:t xml:space="preserve"> joint HARQ codebook is d</w:t>
      </w:r>
      <w:r w:rsidR="00CB1514" w:rsidRPr="007E1C9E">
        <w:t xml:space="preserve">etermined by the </w:t>
      </w:r>
      <w:r w:rsidR="00A9000D" w:rsidRPr="007E1C9E">
        <w:t xml:space="preserve">union of </w:t>
      </w:r>
      <w:r w:rsidR="008F7F2E" w:rsidRPr="007E1C9E">
        <w:t xml:space="preserve">elements </w:t>
      </w:r>
      <w:r w:rsidR="002A557E" w:rsidRPr="007E1C9E">
        <w:t>in the set</w:t>
      </w:r>
      <w:r w:rsidR="00C951C6" w:rsidRPr="007E1C9E">
        <w:t>s</w:t>
      </w:r>
      <w:r w:rsidR="00B31041" w:rsidRPr="007E1C9E">
        <w:t xml:space="preserve"> </w:t>
      </w:r>
      <w:bookmarkStart w:id="63" w:name="OLE_LINK67"/>
      <w:bookmarkStart w:id="64" w:name="OLE_LINK68"/>
      <w:r w:rsidR="00B31041" w:rsidRPr="007E1C9E">
        <w:t xml:space="preserve">of </w:t>
      </w:r>
      <w:r w:rsidR="009379B6" w:rsidRPr="007E1C9E">
        <w:t>K1</w:t>
      </w:r>
      <w:r w:rsidR="00B31041" w:rsidRPr="007E1C9E">
        <w:t xml:space="preserve"> </w:t>
      </w:r>
      <w:bookmarkEnd w:id="63"/>
      <w:bookmarkEnd w:id="64"/>
      <w:r w:rsidR="00B31041" w:rsidRPr="007E1C9E">
        <w:t>of both multicast and unicast</w:t>
      </w:r>
      <w:r w:rsidR="00247BB8" w:rsidRPr="007E1C9E">
        <w:t xml:space="preserve"> where K1 of multicast is </w:t>
      </w:r>
      <w:r w:rsidR="00023D1C" w:rsidRPr="007E1C9E">
        <w:t xml:space="preserve">provided by </w:t>
      </w:r>
      <w:bookmarkStart w:id="65" w:name="OLE_LINK88"/>
      <w:bookmarkStart w:id="66" w:name="OLE_LINK89"/>
      <w:bookmarkStart w:id="67" w:name="OLE_LINK90"/>
      <w:bookmarkStart w:id="68" w:name="OLE_LINK91"/>
      <w:bookmarkStart w:id="69" w:name="OLE_LINK92"/>
      <w:bookmarkStart w:id="70" w:name="OLE_LINK93"/>
      <w:r w:rsidR="00023D1C" w:rsidRPr="007E1C9E">
        <w:t>dl-DataToUl-Ack in multicast PUCCH configuration</w:t>
      </w:r>
      <w:bookmarkEnd w:id="65"/>
      <w:bookmarkEnd w:id="66"/>
      <w:bookmarkEnd w:id="67"/>
      <w:bookmarkEnd w:id="68"/>
      <w:bookmarkEnd w:id="69"/>
      <w:bookmarkEnd w:id="70"/>
      <w:r w:rsidR="00023D1C" w:rsidRPr="007E1C9E">
        <w:t xml:space="preserve"> and K1 of unicast is provided by dl-DataToUl-Ack in unicast PUCCH configuration or is </w:t>
      </w:r>
      <w:r w:rsidR="00FF076B" w:rsidRPr="007E1C9E">
        <w:t xml:space="preserve">predefined as </w:t>
      </w:r>
      <w:r w:rsidR="00023D1C" w:rsidRPr="007E1C9E">
        <w:t>{1,2,3,4,5,6,7,8}</w:t>
      </w:r>
      <w:r w:rsidR="00EA2FB0" w:rsidRPr="007E1C9E">
        <w:t>.</w:t>
      </w:r>
      <w:r w:rsidR="00D73A35" w:rsidRPr="007E1C9E">
        <w:t xml:space="preserve"> </w:t>
      </w:r>
      <w:r w:rsidR="00EF118D" w:rsidRPr="007E1C9E">
        <w:t xml:space="preserve">The union of </w:t>
      </w:r>
      <w:r w:rsidR="00B64C71" w:rsidRPr="007E1C9E">
        <w:t>TDRA set</w:t>
      </w:r>
      <w:r w:rsidR="00AE029D" w:rsidRPr="007E1C9E">
        <w:t>s</w:t>
      </w:r>
      <w:r w:rsidR="00EF118D" w:rsidRPr="007E1C9E">
        <w:t xml:space="preserve"> is considered at the DL slot</w:t>
      </w:r>
      <w:r w:rsidR="00314AB4" w:rsidRPr="007E1C9E">
        <w:t>s</w:t>
      </w:r>
      <w:r w:rsidR="00EF118D" w:rsidRPr="007E1C9E">
        <w:t xml:space="preserve"> </w:t>
      </w:r>
      <w:r w:rsidR="00314AB4" w:rsidRPr="007E1C9E">
        <w:t xml:space="preserve">given by the intersection of both </w:t>
      </w:r>
      <w:bookmarkStart w:id="71" w:name="OLE_LINK69"/>
      <w:bookmarkStart w:id="72" w:name="OLE_LINK70"/>
      <w:r w:rsidR="00884035" w:rsidRPr="007E1C9E">
        <w:t>K1</w:t>
      </w:r>
      <w:r w:rsidR="00CE32E0" w:rsidRPr="007E1C9E">
        <w:t xml:space="preserve"> </w:t>
      </w:r>
      <w:bookmarkEnd w:id="71"/>
      <w:bookmarkEnd w:id="72"/>
      <w:r w:rsidR="0053062A" w:rsidRPr="007E1C9E">
        <w:t>sets</w:t>
      </w:r>
      <w:r w:rsidR="00742EA3" w:rsidRPr="007E1C9E">
        <w:t xml:space="preserve"> in multicast and unicast</w:t>
      </w:r>
      <w:r w:rsidR="00EA2FB0" w:rsidRPr="007E1C9E">
        <w:t>.</w:t>
      </w:r>
      <w:bookmarkEnd w:id="60"/>
      <w:r w:rsidR="00F22C7B" w:rsidRPr="007E1C9E">
        <w:t xml:space="preserve"> </w:t>
      </w:r>
    </w:p>
    <w:bookmarkEnd w:id="58"/>
    <w:bookmarkEnd w:id="59"/>
    <w:p w14:paraId="4DFD301A" w14:textId="77777777" w:rsidR="004A675F" w:rsidRPr="007E1C9E" w:rsidRDefault="004A675F" w:rsidP="007509F7">
      <w:pPr>
        <w:pStyle w:val="Proposal"/>
        <w:numPr>
          <w:ilvl w:val="0"/>
          <w:numId w:val="0"/>
        </w:numPr>
        <w:rPr>
          <w:b w:val="0"/>
          <w:lang w:eastAsia="en-GB"/>
        </w:rPr>
      </w:pPr>
    </w:p>
    <w:p w14:paraId="45B32912" w14:textId="264682F6" w:rsidR="004A675F" w:rsidRPr="007E1C9E" w:rsidRDefault="004A675F" w:rsidP="001B6A5D">
      <w:r w:rsidRPr="007E1C9E">
        <w:t xml:space="preserve">If Proposal 1 gets agreed and an additional time offset has been individually configured for a UE, the joint unicast and multicast codebook is still constructed as in Proposal </w:t>
      </w:r>
      <w:r w:rsidR="004D27EA" w:rsidRPr="007E1C9E">
        <w:t>5</w:t>
      </w:r>
      <w:r w:rsidRPr="007E1C9E">
        <w:t>.</w:t>
      </w:r>
    </w:p>
    <w:p w14:paraId="4BC83D09" w14:textId="7D17ADCD" w:rsidR="00CC3FFD" w:rsidRPr="007E1C9E" w:rsidRDefault="003F23E2" w:rsidP="001B6A5D">
      <w:pPr>
        <w:rPr>
          <w:b/>
          <w:lang w:eastAsia="en-GB"/>
        </w:rPr>
      </w:pPr>
      <w:r w:rsidRPr="007E1C9E">
        <w:rPr>
          <w:lang w:eastAsia="en-GB"/>
        </w:rPr>
        <w:t xml:space="preserve">When multicast and unicast or multicast and multicast traffic can be FDMed in a slot, a </w:t>
      </w:r>
      <w:r w:rsidR="00856001" w:rsidRPr="007E1C9E">
        <w:rPr>
          <w:lang w:eastAsia="en-GB"/>
        </w:rPr>
        <w:t>rule is needed to construct type-1 HARQ-ACK codebook</w:t>
      </w:r>
      <w:r w:rsidR="009E041D" w:rsidRPr="007E1C9E">
        <w:rPr>
          <w:lang w:eastAsia="en-GB"/>
        </w:rPr>
        <w:t xml:space="preserve">. </w:t>
      </w:r>
      <w:r w:rsidR="008C5681" w:rsidRPr="007E1C9E">
        <w:rPr>
          <w:lang w:eastAsia="en-GB"/>
        </w:rPr>
        <w:t xml:space="preserve">we propose to treat MBS traffic as from a virtual carrier, and then use the rule to construct HARQ feedback codebook </w:t>
      </w:r>
      <w:r w:rsidR="00A44CF2" w:rsidRPr="007E1C9E">
        <w:rPr>
          <w:lang w:eastAsia="en-GB"/>
        </w:rPr>
        <w:t xml:space="preserve">before R-17 </w:t>
      </w:r>
      <w:r w:rsidR="0009604A" w:rsidRPr="007E1C9E">
        <w:rPr>
          <w:lang w:eastAsia="en-GB"/>
        </w:rPr>
        <w:t xml:space="preserve">as </w:t>
      </w:r>
      <w:r w:rsidR="003B768F" w:rsidRPr="007E1C9E">
        <w:rPr>
          <w:lang w:eastAsia="en-GB"/>
        </w:rPr>
        <w:t>UE works with C</w:t>
      </w:r>
      <w:r w:rsidR="008C5681" w:rsidRPr="007E1C9E">
        <w:rPr>
          <w:lang w:eastAsia="en-GB"/>
        </w:rPr>
        <w:t xml:space="preserve">arrier Aggregation. </w:t>
      </w:r>
      <w:r w:rsidR="003C5FF9" w:rsidRPr="007E1C9E">
        <w:rPr>
          <w:lang w:eastAsia="en-GB"/>
        </w:rPr>
        <w:t xml:space="preserve">This solution is very simple, has </w:t>
      </w:r>
      <w:r w:rsidR="0012653C" w:rsidRPr="007E1C9E">
        <w:rPr>
          <w:lang w:eastAsia="en-GB"/>
        </w:rPr>
        <w:t xml:space="preserve">less impact on standard and easy to extend if </w:t>
      </w:r>
      <w:r w:rsidR="00362D87" w:rsidRPr="007E1C9E">
        <w:rPr>
          <w:lang w:eastAsia="en-GB"/>
        </w:rPr>
        <w:t xml:space="preserve">we want to consider more than one multicast traffic. </w:t>
      </w:r>
      <w:r w:rsidR="008C5681" w:rsidRPr="007E1C9E">
        <w:rPr>
          <w:lang w:eastAsia="en-GB"/>
        </w:rPr>
        <w:t xml:space="preserve">Regarding the carrier index of this virtual carrier, there could be </w:t>
      </w:r>
      <w:r w:rsidR="004C62CD" w:rsidRPr="007E1C9E">
        <w:rPr>
          <w:lang w:eastAsia="en-GB"/>
        </w:rPr>
        <w:t>two</w:t>
      </w:r>
      <w:r w:rsidR="008C5681" w:rsidRPr="007E1C9E">
        <w:rPr>
          <w:lang w:eastAsia="en-GB"/>
        </w:rPr>
        <w:t xml:space="preserve"> options. </w:t>
      </w:r>
    </w:p>
    <w:p w14:paraId="32B68CC9" w14:textId="6F795D38" w:rsidR="00CC3FFD" w:rsidRPr="007E1C9E" w:rsidRDefault="00CC3FFD" w:rsidP="001B6A5D">
      <w:pPr>
        <w:rPr>
          <w:b/>
          <w:lang w:eastAsia="en-GB"/>
        </w:rPr>
      </w:pPr>
      <w:r w:rsidRPr="007E1C9E">
        <w:rPr>
          <w:lang w:eastAsia="en-GB"/>
        </w:rPr>
        <w:t>Option 1</w:t>
      </w:r>
      <w:bookmarkStart w:id="73" w:name="OLE_LINK31"/>
      <w:bookmarkStart w:id="74" w:name="OLE_LINK32"/>
      <w:r w:rsidRPr="007E1C9E">
        <w:rPr>
          <w:lang w:eastAsia="en-GB"/>
        </w:rPr>
        <w:t xml:space="preserve">: </w:t>
      </w:r>
      <w:bookmarkStart w:id="75" w:name="OLE_LINK74"/>
      <w:bookmarkStart w:id="76" w:name="OLE_LINK71"/>
      <w:r w:rsidRPr="007E1C9E">
        <w:rPr>
          <w:lang w:eastAsia="en-GB"/>
        </w:rPr>
        <w:t xml:space="preserve">Explicitly </w:t>
      </w:r>
      <w:bookmarkStart w:id="77" w:name="OLE_LINK45"/>
      <w:bookmarkStart w:id="78" w:name="OLE_LINK46"/>
      <w:r w:rsidRPr="007E1C9E">
        <w:rPr>
          <w:lang w:eastAsia="en-GB"/>
        </w:rPr>
        <w:t>configured by RRC</w:t>
      </w:r>
      <w:bookmarkEnd w:id="75"/>
      <w:r w:rsidRPr="007E1C9E">
        <w:rPr>
          <w:lang w:eastAsia="en-GB"/>
        </w:rPr>
        <w:t xml:space="preserve">, </w:t>
      </w:r>
      <w:bookmarkEnd w:id="76"/>
      <w:r w:rsidRPr="007E1C9E">
        <w:rPr>
          <w:lang w:eastAsia="en-GB"/>
        </w:rPr>
        <w:t xml:space="preserve">i.e. each </w:t>
      </w:r>
      <w:r w:rsidR="00A5183C" w:rsidRPr="007E1C9E">
        <w:rPr>
          <w:lang w:eastAsia="en-GB"/>
        </w:rPr>
        <w:t>multicast</w:t>
      </w:r>
      <w:r w:rsidRPr="007E1C9E">
        <w:rPr>
          <w:lang w:eastAsia="en-GB"/>
        </w:rPr>
        <w:t xml:space="preserve"> </w:t>
      </w:r>
      <w:bookmarkEnd w:id="73"/>
      <w:bookmarkEnd w:id="74"/>
      <w:r w:rsidRPr="007E1C9E">
        <w:rPr>
          <w:lang w:eastAsia="en-GB"/>
        </w:rPr>
        <w:t xml:space="preserve">traffic </w:t>
      </w:r>
      <w:r w:rsidR="00A5183C" w:rsidRPr="007E1C9E">
        <w:rPr>
          <w:lang w:eastAsia="en-GB"/>
        </w:rPr>
        <w:t xml:space="preserve">scheduled by one G-RNTI </w:t>
      </w:r>
      <w:r w:rsidRPr="007E1C9E">
        <w:rPr>
          <w:lang w:eastAsia="en-GB"/>
        </w:rPr>
        <w:t xml:space="preserve">is associated with a </w:t>
      </w:r>
      <w:bookmarkStart w:id="79" w:name="OLE_LINK72"/>
      <w:bookmarkStart w:id="80" w:name="OLE_LINK73"/>
      <w:r w:rsidRPr="007E1C9E">
        <w:rPr>
          <w:lang w:eastAsia="en-GB"/>
        </w:rPr>
        <w:t xml:space="preserve">virtual carrier </w:t>
      </w:r>
      <w:bookmarkEnd w:id="79"/>
      <w:bookmarkEnd w:id="80"/>
      <w:r w:rsidRPr="007E1C9E">
        <w:rPr>
          <w:lang w:eastAsia="en-GB"/>
        </w:rPr>
        <w:t>index.</w:t>
      </w:r>
      <w:bookmarkEnd w:id="77"/>
      <w:bookmarkEnd w:id="78"/>
    </w:p>
    <w:p w14:paraId="25A03EBB" w14:textId="3020907C" w:rsidR="00F87BD2" w:rsidRPr="007E1C9E" w:rsidRDefault="00CC3FFD" w:rsidP="001B6A5D">
      <w:pPr>
        <w:rPr>
          <w:b/>
          <w:lang w:eastAsia="en-GB"/>
        </w:rPr>
      </w:pPr>
      <w:r w:rsidRPr="007E1C9E">
        <w:rPr>
          <w:lang w:eastAsia="en-GB"/>
        </w:rPr>
        <w:t xml:space="preserve">Option 2: </w:t>
      </w:r>
      <w:bookmarkStart w:id="81" w:name="OLE_LINK75"/>
      <w:bookmarkStart w:id="82" w:name="OLE_LINK76"/>
      <w:r w:rsidRPr="007E1C9E">
        <w:rPr>
          <w:lang w:eastAsia="en-GB"/>
        </w:rPr>
        <w:t>Implicitly via predefined rule</w:t>
      </w:r>
      <w:bookmarkEnd w:id="81"/>
      <w:bookmarkEnd w:id="82"/>
      <w:r w:rsidRPr="007E1C9E">
        <w:rPr>
          <w:lang w:eastAsia="en-GB"/>
        </w:rPr>
        <w:t xml:space="preserve">, e.g. virtual carrier index is larger than that of the actual associated physical carrier but smaller than that of all other physical carriers. For example, there are two physical carriers with index C1 and C2 (C1&lt;C2), </w:t>
      </w:r>
      <w:r w:rsidR="00A33965" w:rsidRPr="007E1C9E">
        <w:rPr>
          <w:lang w:eastAsia="en-GB"/>
        </w:rPr>
        <w:t>multicast</w:t>
      </w:r>
      <w:r w:rsidRPr="007E1C9E">
        <w:rPr>
          <w:lang w:eastAsia="en-GB"/>
        </w:rPr>
        <w:t xml:space="preserve"> traffic is transmitted in C1, then the virtual carrier index C1’ for </w:t>
      </w:r>
      <w:r w:rsidR="00A33965" w:rsidRPr="007E1C9E">
        <w:rPr>
          <w:lang w:eastAsia="en-GB"/>
        </w:rPr>
        <w:t xml:space="preserve">multicast </w:t>
      </w:r>
      <w:r w:rsidRPr="007E1C9E">
        <w:rPr>
          <w:lang w:eastAsia="en-GB"/>
        </w:rPr>
        <w:t xml:space="preserve">carrier satisfies C1&lt;C1’&lt;C2. </w:t>
      </w:r>
      <w:r w:rsidR="008E68F7" w:rsidRPr="007E1C9E">
        <w:rPr>
          <w:lang w:eastAsia="en-GB"/>
        </w:rPr>
        <w:t>T</w:t>
      </w:r>
      <w:r w:rsidR="00F87BD2" w:rsidRPr="007E1C9E">
        <w:rPr>
          <w:lang w:eastAsia="en-GB"/>
        </w:rPr>
        <w:t xml:space="preserve">he virtual carrier index of </w:t>
      </w:r>
      <w:r w:rsidR="00BD7468" w:rsidRPr="007E1C9E">
        <w:rPr>
          <w:lang w:eastAsia="en-GB"/>
        </w:rPr>
        <w:lastRenderedPageBreak/>
        <w:t>multicast</w:t>
      </w:r>
      <w:r w:rsidR="00F87BD2" w:rsidRPr="007E1C9E">
        <w:rPr>
          <w:lang w:eastAsia="en-GB"/>
        </w:rPr>
        <w:t xml:space="preserve"> traffic scheduled with G-RNTI_1 is smaller than the virtual carrier index of </w:t>
      </w:r>
      <w:r w:rsidR="00BD7468" w:rsidRPr="007E1C9E">
        <w:rPr>
          <w:lang w:eastAsia="en-GB"/>
        </w:rPr>
        <w:t>multicast</w:t>
      </w:r>
      <w:r w:rsidR="00F87BD2" w:rsidRPr="007E1C9E">
        <w:rPr>
          <w:lang w:eastAsia="en-GB"/>
        </w:rPr>
        <w:t xml:space="preserve"> traffic scheduled with G-RNTI_2 if G-RNTI_1 &lt; G_RNTI 2. </w:t>
      </w:r>
    </w:p>
    <w:p w14:paraId="0FC1FAE8" w14:textId="77777777" w:rsidR="00F87BD2" w:rsidRPr="007E1C9E" w:rsidRDefault="00F87BD2" w:rsidP="00CC3FFD">
      <w:pPr>
        <w:pStyle w:val="Proposal"/>
        <w:numPr>
          <w:ilvl w:val="0"/>
          <w:numId w:val="0"/>
        </w:numPr>
        <w:rPr>
          <w:b w:val="0"/>
          <w:lang w:eastAsia="en-GB"/>
        </w:rPr>
      </w:pPr>
    </w:p>
    <w:p w14:paraId="152D5151" w14:textId="2537D61E" w:rsidR="00021C35" w:rsidRPr="007E1C9E" w:rsidRDefault="007D7544">
      <w:pPr>
        <w:pStyle w:val="Proposal"/>
      </w:pPr>
      <w:bookmarkStart w:id="83" w:name="_Toc71674562"/>
      <w:r w:rsidRPr="007E1C9E">
        <w:t>When multicast and uni</w:t>
      </w:r>
      <w:r w:rsidR="00CD17A7" w:rsidRPr="007E1C9E">
        <w:t>c</w:t>
      </w:r>
      <w:r w:rsidRPr="007E1C9E">
        <w:t xml:space="preserve">ast or multicast and multicast traffic can be FDMed in a slot, </w:t>
      </w:r>
      <w:bookmarkStart w:id="84" w:name="OLE_LINK63"/>
      <w:bookmarkStart w:id="85" w:name="OLE_LINK64"/>
      <w:r w:rsidR="00022628" w:rsidRPr="007E1C9E">
        <w:t>multicast</w:t>
      </w:r>
      <w:r w:rsidR="00021C35" w:rsidRPr="007E1C9E">
        <w:t xml:space="preserve"> traffic </w:t>
      </w:r>
      <w:r w:rsidR="00022628" w:rsidRPr="007E1C9E">
        <w:t>scheduled by one G-RNTI</w:t>
      </w:r>
      <w:r w:rsidR="00021C35" w:rsidRPr="007E1C9E">
        <w:t xml:space="preserve"> is treated as coming from a virtual carrier, </w:t>
      </w:r>
      <w:r w:rsidR="00723882" w:rsidRPr="007E1C9E">
        <w:t>and</w:t>
      </w:r>
      <w:r w:rsidR="00021C35" w:rsidRPr="007E1C9E">
        <w:t xml:space="preserve"> the</w:t>
      </w:r>
      <w:r w:rsidR="002426CC" w:rsidRPr="007E1C9E">
        <w:t xml:space="preserve"> HARQ codebook construction rule </w:t>
      </w:r>
      <w:r w:rsidR="00C432CA" w:rsidRPr="007E1C9E">
        <w:t xml:space="preserve">before R-17 </w:t>
      </w:r>
      <w:r w:rsidR="003C3112" w:rsidRPr="007E1C9E">
        <w:t>can be reused</w:t>
      </w:r>
      <w:r w:rsidR="001062BE" w:rsidRPr="007E1C9E">
        <w:t xml:space="preserve"> </w:t>
      </w:r>
      <w:r w:rsidR="00853E6D" w:rsidRPr="007E1C9E">
        <w:t xml:space="preserve">for </w:t>
      </w:r>
      <w:r w:rsidR="002A4031" w:rsidRPr="007E1C9E">
        <w:t>this joint</w:t>
      </w:r>
      <w:r w:rsidR="00853E6D" w:rsidRPr="007E1C9E">
        <w:t xml:space="preserve"> type-1 HARQ-ACK codebook</w:t>
      </w:r>
      <w:r w:rsidR="003C3112" w:rsidRPr="007E1C9E">
        <w:t>.</w:t>
      </w:r>
      <w:bookmarkEnd w:id="83"/>
      <w:r w:rsidR="003C3112" w:rsidRPr="007E1C9E">
        <w:t xml:space="preserve"> </w:t>
      </w:r>
      <w:bookmarkEnd w:id="84"/>
      <w:bookmarkEnd w:id="85"/>
    </w:p>
    <w:p w14:paraId="6F392BEA" w14:textId="5AB47387" w:rsidR="008D112E" w:rsidRPr="007E1C9E" w:rsidRDefault="00B66D7C" w:rsidP="008D7E00">
      <w:pPr>
        <w:pStyle w:val="Proposal"/>
      </w:pPr>
      <w:bookmarkStart w:id="86" w:name="_Toc71674563"/>
      <w:r w:rsidRPr="007E1C9E">
        <w:t xml:space="preserve">The </w:t>
      </w:r>
      <w:r w:rsidR="00BD5DBB" w:rsidRPr="007E1C9E">
        <w:t>index of</w:t>
      </w:r>
      <w:r w:rsidR="00F82E04" w:rsidRPr="007E1C9E">
        <w:t xml:space="preserve"> virtual carrier associated with multicast traffic</w:t>
      </w:r>
      <w:r w:rsidR="00BD22ED" w:rsidRPr="007E1C9E">
        <w:t xml:space="preserve"> can be either explicitly configured via RRC signaling or </w:t>
      </w:r>
      <w:r w:rsidR="00BE6D1A" w:rsidRPr="007E1C9E">
        <w:t xml:space="preserve">implicitly </w:t>
      </w:r>
      <w:r w:rsidR="00BD22ED" w:rsidRPr="007E1C9E">
        <w:t xml:space="preserve">determined by </w:t>
      </w:r>
      <w:r w:rsidR="00BE6D1A" w:rsidRPr="007E1C9E">
        <w:t>predefined</w:t>
      </w:r>
      <w:r w:rsidR="00BD22ED" w:rsidRPr="007E1C9E">
        <w:t xml:space="preserve"> rules.</w:t>
      </w:r>
      <w:r w:rsidR="00E4752A" w:rsidRPr="007E1C9E">
        <w:t xml:space="preserve"> The predefined rule </w:t>
      </w:r>
      <w:r w:rsidR="00056108" w:rsidRPr="007E1C9E">
        <w:t xml:space="preserve">to determine virtual carrier index </w:t>
      </w:r>
      <w:r w:rsidR="00E4752A" w:rsidRPr="007E1C9E">
        <w:t>can be FFS</w:t>
      </w:r>
      <w:r w:rsidR="003F5374" w:rsidRPr="007E1C9E">
        <w:t>.</w:t>
      </w:r>
      <w:bookmarkEnd w:id="86"/>
      <w:r w:rsidR="00BD22ED" w:rsidRPr="007E1C9E">
        <w:t xml:space="preserve">  </w:t>
      </w:r>
    </w:p>
    <w:p w14:paraId="5CAC15EB" w14:textId="26EECBF4" w:rsidR="0008728C" w:rsidRPr="007E1C9E" w:rsidRDefault="003914A4" w:rsidP="004573FC">
      <w:pPr>
        <w:rPr>
          <w:lang w:eastAsia="en-GB"/>
        </w:rPr>
      </w:pPr>
      <w:bookmarkStart w:id="87" w:name="OLE_LINK5"/>
      <w:bookmarkStart w:id="88" w:name="OLE_LINK6"/>
      <w:r w:rsidRPr="007E1C9E">
        <w:rPr>
          <w:lang w:eastAsia="en-GB"/>
        </w:rPr>
        <w:t>Regarding</w:t>
      </w:r>
      <w:bookmarkEnd w:id="87"/>
      <w:bookmarkEnd w:id="88"/>
      <w:r w:rsidRPr="007E1C9E">
        <w:rPr>
          <w:lang w:eastAsia="en-GB"/>
        </w:rPr>
        <w:t xml:space="preserve"> </w:t>
      </w:r>
      <w:r w:rsidR="003855CF" w:rsidRPr="007E1C9E">
        <w:rPr>
          <w:lang w:eastAsia="en-GB"/>
        </w:rPr>
        <w:t xml:space="preserve">whether to support enhanced type-2 or type-3 HARQ ACK codebook, our opinion is that it is not necessary. This is because </w:t>
      </w:r>
      <w:r w:rsidR="00437E24" w:rsidRPr="007E1C9E">
        <w:rPr>
          <w:lang w:eastAsia="en-GB"/>
        </w:rPr>
        <w:t>the initial</w:t>
      </w:r>
      <w:r w:rsidR="003A4B19" w:rsidRPr="007E1C9E">
        <w:rPr>
          <w:lang w:eastAsia="en-GB"/>
        </w:rPr>
        <w:t xml:space="preserve"> trigger of </w:t>
      </w:r>
      <w:r w:rsidR="00DD3017" w:rsidRPr="007E1C9E">
        <w:rPr>
          <w:lang w:eastAsia="en-GB"/>
        </w:rPr>
        <w:t xml:space="preserve">introducing </w:t>
      </w:r>
      <w:r w:rsidR="003855CF" w:rsidRPr="007E1C9E">
        <w:rPr>
          <w:lang w:eastAsia="en-GB"/>
        </w:rPr>
        <w:t xml:space="preserve">enhanced type-2 or type-3 HARQ codebook is for unlicensed spectrum. </w:t>
      </w:r>
      <w:r w:rsidR="00A8167E" w:rsidRPr="007E1C9E">
        <w:rPr>
          <w:lang w:eastAsia="en-GB"/>
        </w:rPr>
        <w:t xml:space="preserve">Even </w:t>
      </w:r>
      <w:r w:rsidR="00E86D0D" w:rsidRPr="007E1C9E">
        <w:rPr>
          <w:lang w:eastAsia="en-GB"/>
        </w:rPr>
        <w:t xml:space="preserve">though </w:t>
      </w:r>
      <w:r w:rsidR="00A8167E" w:rsidRPr="007E1C9E">
        <w:rPr>
          <w:lang w:eastAsia="en-GB"/>
        </w:rPr>
        <w:t xml:space="preserve">type-3 HARQ ACK codebook can be used for licensed as well, </w:t>
      </w:r>
      <w:r w:rsidR="00E87581" w:rsidRPr="007E1C9E">
        <w:rPr>
          <w:lang w:eastAsia="en-GB"/>
        </w:rPr>
        <w:t>w</w:t>
      </w:r>
      <w:r w:rsidR="0010305D" w:rsidRPr="007E1C9E">
        <w:rPr>
          <w:lang w:eastAsia="en-GB"/>
        </w:rPr>
        <w:t xml:space="preserve">e do not think </w:t>
      </w:r>
      <w:r w:rsidR="00E87581" w:rsidRPr="007E1C9E">
        <w:rPr>
          <w:lang w:eastAsia="en-GB"/>
        </w:rPr>
        <w:t xml:space="preserve">the </w:t>
      </w:r>
      <w:r w:rsidR="00CC7608" w:rsidRPr="007E1C9E">
        <w:rPr>
          <w:lang w:eastAsia="en-GB"/>
        </w:rPr>
        <w:t xml:space="preserve">use </w:t>
      </w:r>
      <w:r w:rsidR="00E87581" w:rsidRPr="007E1C9E">
        <w:rPr>
          <w:lang w:eastAsia="en-GB"/>
        </w:rPr>
        <w:t xml:space="preserve">case </w:t>
      </w:r>
      <w:r w:rsidR="00293B95" w:rsidRPr="007E1C9E">
        <w:rPr>
          <w:lang w:eastAsia="en-GB"/>
        </w:rPr>
        <w:t>that type-3 is targeting for</w:t>
      </w:r>
      <w:r w:rsidR="000875BC" w:rsidRPr="007E1C9E">
        <w:rPr>
          <w:lang w:eastAsia="en-GB"/>
        </w:rPr>
        <w:t xml:space="preserve"> </w:t>
      </w:r>
      <w:r w:rsidR="00293B95" w:rsidRPr="007E1C9E">
        <w:rPr>
          <w:lang w:eastAsia="en-GB"/>
        </w:rPr>
        <w:t xml:space="preserve">occurs </w:t>
      </w:r>
      <w:r w:rsidR="000875BC" w:rsidRPr="007E1C9E">
        <w:rPr>
          <w:lang w:eastAsia="en-GB"/>
        </w:rPr>
        <w:t>frequently in licensed spectrum</w:t>
      </w:r>
      <w:r w:rsidR="0010305D" w:rsidRPr="007E1C9E">
        <w:rPr>
          <w:lang w:eastAsia="en-GB"/>
        </w:rPr>
        <w:t xml:space="preserve">. </w:t>
      </w:r>
      <w:r w:rsidR="0079710A" w:rsidRPr="007E1C9E">
        <w:rPr>
          <w:lang w:eastAsia="en-GB"/>
        </w:rPr>
        <w:t>Therefore,</w:t>
      </w:r>
      <w:r w:rsidR="00735877" w:rsidRPr="007E1C9E">
        <w:rPr>
          <w:lang w:eastAsia="en-GB"/>
        </w:rPr>
        <w:t xml:space="preserve"> enhanced type-2 or type-3 HARQ codebook </w:t>
      </w:r>
      <w:r w:rsidR="00A14C8D" w:rsidRPr="007E1C9E">
        <w:rPr>
          <w:lang w:eastAsia="en-GB"/>
        </w:rPr>
        <w:t xml:space="preserve">for PTM </w:t>
      </w:r>
      <w:r w:rsidR="0079710A" w:rsidRPr="007E1C9E">
        <w:rPr>
          <w:lang w:eastAsia="en-GB"/>
        </w:rPr>
        <w:t xml:space="preserve">shall </w:t>
      </w:r>
      <w:r w:rsidR="00735877" w:rsidRPr="007E1C9E">
        <w:rPr>
          <w:lang w:eastAsia="en-GB"/>
        </w:rPr>
        <w:t xml:space="preserve">not </w:t>
      </w:r>
      <w:r w:rsidR="0079710A" w:rsidRPr="007E1C9E">
        <w:rPr>
          <w:lang w:eastAsia="en-GB"/>
        </w:rPr>
        <w:t>be</w:t>
      </w:r>
      <w:r w:rsidR="00735877" w:rsidRPr="007E1C9E">
        <w:rPr>
          <w:lang w:eastAsia="en-GB"/>
        </w:rPr>
        <w:t xml:space="preserve"> within the scope of R-17.</w:t>
      </w:r>
    </w:p>
    <w:p w14:paraId="773F5755" w14:textId="65AD90F7" w:rsidR="00107A72" w:rsidRPr="007E1C9E" w:rsidRDefault="0035314A" w:rsidP="00107A72">
      <w:pPr>
        <w:pStyle w:val="Proposal"/>
        <w:rPr>
          <w:lang w:eastAsia="en-GB"/>
        </w:rPr>
      </w:pPr>
      <w:bookmarkStart w:id="89" w:name="_Toc71674564"/>
      <w:r w:rsidRPr="007E1C9E">
        <w:rPr>
          <w:lang w:eastAsia="en-GB"/>
        </w:rPr>
        <w:t>Enhanced T</w:t>
      </w:r>
      <w:r w:rsidR="00A94921" w:rsidRPr="007E1C9E">
        <w:rPr>
          <w:lang w:eastAsia="en-GB"/>
        </w:rPr>
        <w:t>ype 2 or Type 3 HARQ-ACK codebooks are not supported for PTM</w:t>
      </w:r>
      <w:r w:rsidR="00A2269D" w:rsidRPr="007E1C9E">
        <w:rPr>
          <w:lang w:eastAsia="en-GB"/>
        </w:rPr>
        <w:t xml:space="preserve"> </w:t>
      </w:r>
      <w:r w:rsidR="00864310" w:rsidRPr="007E1C9E">
        <w:rPr>
          <w:lang w:eastAsia="en-GB"/>
        </w:rPr>
        <w:t>traffic feedback</w:t>
      </w:r>
      <w:bookmarkEnd w:id="89"/>
    </w:p>
    <w:p w14:paraId="00625E7F" w14:textId="24303AE2" w:rsidR="00CF778B" w:rsidRPr="00F14E43" w:rsidRDefault="006E304B" w:rsidP="006E304B">
      <w:pPr>
        <w:pStyle w:val="Heading3"/>
        <w:rPr>
          <w:lang w:eastAsia="en-GB"/>
        </w:rPr>
      </w:pPr>
      <w:r w:rsidRPr="00F14E43">
        <w:rPr>
          <w:lang w:eastAsia="en-GB"/>
        </w:rPr>
        <w:t>HARQ feedback priority</w:t>
      </w:r>
    </w:p>
    <w:p w14:paraId="694FC37F" w14:textId="6DFCBDB1" w:rsidR="006E304B" w:rsidRPr="007E1C9E" w:rsidRDefault="008C37F8" w:rsidP="004573FC">
      <w:pPr>
        <w:rPr>
          <w:lang w:eastAsia="en-GB"/>
        </w:rPr>
      </w:pPr>
      <w:r w:rsidRPr="007E1C9E">
        <w:rPr>
          <w:lang w:eastAsia="en-GB"/>
        </w:rPr>
        <w:t>The following agreement were meade in RAN1#104e and RAN1#104b-e</w:t>
      </w:r>
    </w:p>
    <w:tbl>
      <w:tblPr>
        <w:tblStyle w:val="TableGrid"/>
        <w:tblW w:w="0" w:type="auto"/>
        <w:tblLook w:val="04A0" w:firstRow="1" w:lastRow="0" w:firstColumn="1" w:lastColumn="0" w:noHBand="0" w:noVBand="1"/>
      </w:tblPr>
      <w:tblGrid>
        <w:gridCol w:w="9629"/>
      </w:tblGrid>
      <w:tr w:rsidR="006E304B" w:rsidRPr="003D1AE9" w14:paraId="14FA6B2B" w14:textId="77777777" w:rsidTr="006E304B">
        <w:tc>
          <w:tcPr>
            <w:tcW w:w="9629" w:type="dxa"/>
          </w:tcPr>
          <w:p w14:paraId="2874BA95" w14:textId="653DCEAC" w:rsidR="008C37F8" w:rsidRPr="00AF34F6" w:rsidRDefault="008C37F8" w:rsidP="008C37F8">
            <w:pPr>
              <w:rPr>
                <w:u w:val="single"/>
                <w:lang w:val="en-US" w:eastAsia="en-GB"/>
              </w:rPr>
            </w:pPr>
            <w:r w:rsidRPr="00AF34F6">
              <w:rPr>
                <w:u w:val="single"/>
                <w:lang w:val="en-US" w:eastAsia="en-GB"/>
              </w:rPr>
              <w:t>RAN1#104-e</w:t>
            </w:r>
          </w:p>
          <w:p w14:paraId="65EE037F" w14:textId="77777777" w:rsidR="006E304B" w:rsidRPr="00AF34F6" w:rsidRDefault="006E304B" w:rsidP="006E304B">
            <w:pPr>
              <w:rPr>
                <w:lang w:val="en-US" w:eastAsia="x-none"/>
              </w:rPr>
            </w:pPr>
            <w:r w:rsidRPr="00AF34F6">
              <w:rPr>
                <w:highlight w:val="green"/>
                <w:lang w:val="en-US" w:eastAsia="x-none"/>
              </w:rPr>
              <w:t>Agreement:</w:t>
            </w:r>
          </w:p>
          <w:p w14:paraId="770905C9" w14:textId="77777777" w:rsidR="006E304B" w:rsidRPr="00AF34F6" w:rsidRDefault="006E304B" w:rsidP="006E304B">
            <w:pPr>
              <w:rPr>
                <w:szCs w:val="20"/>
                <w:lang w:val="en-US"/>
              </w:rPr>
            </w:pPr>
            <w:r w:rsidRPr="00AF34F6">
              <w:rPr>
                <w:lang w:val="en-US"/>
              </w:rPr>
              <w:t xml:space="preserve">The priority for HARQ-ACK feedback for RRC_CONNECTED UE receiving multicast can be, </w:t>
            </w:r>
          </w:p>
          <w:p w14:paraId="302FEA61" w14:textId="77777777" w:rsidR="006E304B" w:rsidRPr="00A15C04" w:rsidRDefault="006E304B" w:rsidP="002D467B">
            <w:pPr>
              <w:pStyle w:val="ListParagraph"/>
              <w:numPr>
                <w:ilvl w:val="0"/>
                <w:numId w:val="18"/>
              </w:numPr>
              <w:overflowPunct w:val="0"/>
              <w:autoSpaceDE w:val="0"/>
              <w:autoSpaceDN w:val="0"/>
              <w:adjustRightInd w:val="0"/>
              <w:jc w:val="both"/>
              <w:textAlignment w:val="baseline"/>
              <w:rPr>
                <w:rFonts w:eastAsia="Times New Roman"/>
              </w:rPr>
            </w:pPr>
            <w:r w:rsidRPr="00A15C04">
              <w:rPr>
                <w:rFonts w:eastAsia="Times New Roman"/>
              </w:rPr>
              <w:t>Lower, higher than or equal to the HARQ-ACK feedback for unicast</w:t>
            </w:r>
          </w:p>
          <w:p w14:paraId="393F568B" w14:textId="77777777" w:rsidR="006E304B" w:rsidRPr="00A15C04" w:rsidRDefault="006E304B" w:rsidP="002D467B">
            <w:pPr>
              <w:pStyle w:val="ListParagraph"/>
              <w:numPr>
                <w:ilvl w:val="1"/>
                <w:numId w:val="18"/>
              </w:numPr>
              <w:overflowPunct w:val="0"/>
              <w:autoSpaceDE w:val="0"/>
              <w:autoSpaceDN w:val="0"/>
              <w:adjustRightInd w:val="0"/>
              <w:jc w:val="both"/>
              <w:textAlignment w:val="baseline"/>
              <w:rPr>
                <w:rFonts w:eastAsia="Times New Roman"/>
              </w:rPr>
            </w:pPr>
            <w:r w:rsidRPr="00A15C04">
              <w:rPr>
                <w:rFonts w:eastAsia="Times New Roman" w:hint="eastAsia"/>
              </w:rPr>
              <w:t>F</w:t>
            </w:r>
            <w:r w:rsidRPr="00A15C04">
              <w:rPr>
                <w:rFonts w:eastAsia="Times New Roman"/>
              </w:rPr>
              <w:t>FS: How to reflect the priority in specification, e.g., whether it is configured or indicated to the UE</w:t>
            </w:r>
          </w:p>
          <w:p w14:paraId="4DE7DB07" w14:textId="77777777" w:rsidR="006E304B" w:rsidRPr="00A15C04" w:rsidRDefault="006E304B" w:rsidP="002D467B">
            <w:pPr>
              <w:pStyle w:val="ListParagraph"/>
              <w:numPr>
                <w:ilvl w:val="1"/>
                <w:numId w:val="18"/>
              </w:numPr>
              <w:overflowPunct w:val="0"/>
              <w:autoSpaceDE w:val="0"/>
              <w:autoSpaceDN w:val="0"/>
              <w:adjustRightInd w:val="0"/>
              <w:jc w:val="both"/>
              <w:textAlignment w:val="baseline"/>
              <w:rPr>
                <w:rFonts w:eastAsia="Times New Roman"/>
              </w:rPr>
            </w:pPr>
            <w:bookmarkStart w:id="90" w:name="OLE_LINK3"/>
            <w:r w:rsidRPr="00A15C04">
              <w:rPr>
                <w:rFonts w:eastAsia="Times New Roman"/>
              </w:rPr>
              <w:t>FFS: The total number of priorities across multicast and unicast</w:t>
            </w:r>
          </w:p>
          <w:bookmarkEnd w:id="90"/>
          <w:p w14:paraId="52CA6ECA" w14:textId="77777777" w:rsidR="006E304B" w:rsidRPr="001C506E" w:rsidRDefault="006E304B" w:rsidP="002D467B">
            <w:pPr>
              <w:pStyle w:val="ListParagraph"/>
              <w:numPr>
                <w:ilvl w:val="0"/>
                <w:numId w:val="18"/>
              </w:numPr>
              <w:overflowPunct w:val="0"/>
              <w:autoSpaceDE w:val="0"/>
              <w:autoSpaceDN w:val="0"/>
              <w:adjustRightInd w:val="0"/>
              <w:jc w:val="both"/>
              <w:textAlignment w:val="baseline"/>
              <w:rPr>
                <w:rFonts w:eastAsia="Times New Roman"/>
              </w:rPr>
            </w:pPr>
            <w:r w:rsidRPr="00A15C04">
              <w:rPr>
                <w:rFonts w:eastAsia="Times New Roman"/>
              </w:rPr>
              <w:t xml:space="preserve">FFS the priority between HARQ-ACK feedback for multicast and other UCI for unicast (SR, CSI) or PUSCH for unicast. </w:t>
            </w:r>
          </w:p>
          <w:p w14:paraId="00261886" w14:textId="77777777" w:rsidR="006E304B" w:rsidRPr="00AF34F6" w:rsidRDefault="006E304B" w:rsidP="004573FC">
            <w:pPr>
              <w:rPr>
                <w:lang w:val="en-US" w:eastAsia="en-GB"/>
              </w:rPr>
            </w:pPr>
          </w:p>
          <w:p w14:paraId="770A8A32" w14:textId="77777777" w:rsidR="00FF3D25" w:rsidRPr="00AF34F6" w:rsidRDefault="00FF3D25" w:rsidP="004573FC">
            <w:pPr>
              <w:rPr>
                <w:lang w:val="en-US" w:eastAsia="en-GB"/>
              </w:rPr>
            </w:pPr>
          </w:p>
          <w:p w14:paraId="6A649EA4" w14:textId="77777777" w:rsidR="00FF3D25" w:rsidRPr="00AF34F6" w:rsidRDefault="00FF3D25" w:rsidP="00FF3D25">
            <w:pPr>
              <w:rPr>
                <w:lang w:val="en-US" w:eastAsia="x-none"/>
              </w:rPr>
            </w:pPr>
            <w:r w:rsidRPr="00AF34F6">
              <w:rPr>
                <w:highlight w:val="green"/>
                <w:lang w:val="en-US" w:eastAsia="x-none"/>
              </w:rPr>
              <w:t>Agreement:</w:t>
            </w:r>
          </w:p>
          <w:p w14:paraId="3126EACC" w14:textId="77777777" w:rsidR="00FF3D25" w:rsidRPr="00AF34F6" w:rsidRDefault="00FF3D25" w:rsidP="00FF3D25">
            <w:pPr>
              <w:rPr>
                <w:szCs w:val="20"/>
                <w:lang w:val="en-US"/>
              </w:rPr>
            </w:pPr>
            <w:r w:rsidRPr="00AF34F6">
              <w:rPr>
                <w:lang w:val="en-US"/>
              </w:rPr>
              <w:t>For the cases of HARQ-ACK feedback (at least for ACK/NACK based feedback) is available for multicast and unicast for a given UE receiving multicast, for determining the PUCCH resource,</w:t>
            </w:r>
          </w:p>
          <w:p w14:paraId="3D0A5932"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Support multiplexing for the same priority and prioritizing for different priorities at least </w:t>
            </w:r>
            <w:r w:rsidRPr="00E06AFC">
              <w:t>when the corresponding PUCCH resources overlap in</w:t>
            </w:r>
            <w:r w:rsidRPr="00A650AE">
              <w:rPr>
                <w:rFonts w:eastAsia="Times New Roman"/>
              </w:rPr>
              <w:t xml:space="preserve"> time in a slot. </w:t>
            </w:r>
          </w:p>
          <w:p w14:paraId="510C98C6" w14:textId="77777777" w:rsidR="00FF3D25" w:rsidRPr="00A650AE" w:rsidRDefault="00FF3D25" w:rsidP="002D467B">
            <w:pPr>
              <w:pStyle w:val="ListParagraph"/>
              <w:numPr>
                <w:ilvl w:val="1"/>
                <w:numId w:val="18"/>
              </w:numPr>
              <w:overflowPunct w:val="0"/>
              <w:autoSpaceDE w:val="0"/>
              <w:autoSpaceDN w:val="0"/>
              <w:adjustRightInd w:val="0"/>
              <w:jc w:val="both"/>
              <w:textAlignment w:val="baseline"/>
              <w:rPr>
                <w:rFonts w:eastAsia="Times New Roman"/>
              </w:rPr>
            </w:pPr>
            <w:r w:rsidRPr="00A650AE">
              <w:rPr>
                <w:rFonts w:eastAsia="Times New Roman"/>
              </w:rPr>
              <w:t>FFS whether it is subject to UE capability.</w:t>
            </w:r>
          </w:p>
          <w:p w14:paraId="6B4DB3F3"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FFS the case of </w:t>
            </w:r>
            <w:r>
              <w:t>non-overlapping PUCCHs resources for HARQ-ACK in the same slot.</w:t>
            </w:r>
          </w:p>
          <w:p w14:paraId="1EFD712F"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FFS whether sub-slot based PUCCH transmission for HARQ-ACK is supported</w:t>
            </w:r>
            <w:r>
              <w:t>.</w:t>
            </w:r>
          </w:p>
          <w:p w14:paraId="7BEBCDF2"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FFS the case of HARQ-ACK feedback for multicast and other UCI for unicast. </w:t>
            </w:r>
          </w:p>
          <w:p w14:paraId="269B9A04" w14:textId="14062910" w:rsidR="00FF3D25" w:rsidRDefault="00FF3D25" w:rsidP="004573FC">
            <w:pPr>
              <w:rPr>
                <w:lang w:val="x-none" w:eastAsia="en-GB"/>
              </w:rPr>
            </w:pPr>
          </w:p>
          <w:p w14:paraId="4B6204BB" w14:textId="76C8AD38" w:rsidR="008C37F8" w:rsidRPr="00AF34F6" w:rsidRDefault="008C37F8" w:rsidP="004573FC">
            <w:pPr>
              <w:rPr>
                <w:u w:val="single"/>
                <w:lang w:val="en-US" w:eastAsia="en-GB"/>
              </w:rPr>
            </w:pPr>
            <w:r w:rsidRPr="00AF34F6">
              <w:rPr>
                <w:u w:val="single"/>
                <w:lang w:val="en-US" w:eastAsia="en-GB"/>
              </w:rPr>
              <w:t>RAN1#104b-e</w:t>
            </w:r>
          </w:p>
          <w:p w14:paraId="72D801D6" w14:textId="77777777" w:rsidR="008C37F8" w:rsidRPr="00AF34F6" w:rsidRDefault="008C37F8" w:rsidP="008C37F8">
            <w:pPr>
              <w:rPr>
                <w:szCs w:val="20"/>
                <w:lang w:val="en-US"/>
              </w:rPr>
            </w:pPr>
            <w:r w:rsidRPr="00AF34F6">
              <w:rPr>
                <w:highlight w:val="green"/>
                <w:lang w:val="en-US"/>
              </w:rPr>
              <w:t>Agreement:</w:t>
            </w:r>
          </w:p>
          <w:p w14:paraId="63CB5145" w14:textId="77777777" w:rsidR="008C37F8" w:rsidRPr="00AF34F6" w:rsidRDefault="008C37F8" w:rsidP="008C37F8">
            <w:pPr>
              <w:rPr>
                <w:szCs w:val="20"/>
                <w:lang w:val="en-US"/>
              </w:rPr>
            </w:pPr>
            <w:r w:rsidRPr="00AF34F6">
              <w:rPr>
                <w:lang w:val="en-US"/>
              </w:rPr>
              <w:lastRenderedPageBreak/>
              <w:t>Two priority indexes are introduced for multicast, with</w:t>
            </w:r>
          </w:p>
          <w:p w14:paraId="09F9BEE1" w14:textId="77777777" w:rsidR="008C37F8" w:rsidRPr="00AF34F6" w:rsidRDefault="008C37F8" w:rsidP="008C37F8">
            <w:pPr>
              <w:numPr>
                <w:ilvl w:val="0"/>
                <w:numId w:val="37"/>
              </w:numPr>
              <w:rPr>
                <w:szCs w:val="20"/>
                <w:lang w:val="en-US"/>
              </w:rPr>
            </w:pPr>
            <w:r w:rsidRPr="00AF34F6">
              <w:rPr>
                <w:lang w:val="en-US"/>
              </w:rPr>
              <w:t>Index 0 meaning low priority and index 1 meaning high priority.</w:t>
            </w:r>
          </w:p>
          <w:p w14:paraId="4D1C660D" w14:textId="77777777" w:rsidR="008C37F8" w:rsidRPr="00AF34F6" w:rsidRDefault="008C37F8" w:rsidP="008C37F8">
            <w:pPr>
              <w:numPr>
                <w:ilvl w:val="0"/>
                <w:numId w:val="37"/>
              </w:numPr>
              <w:rPr>
                <w:lang w:val="en-US"/>
              </w:rPr>
            </w:pPr>
            <w:r w:rsidRPr="00AF34F6">
              <w:rPr>
                <w:lang w:val="en-US"/>
              </w:rPr>
              <w:t xml:space="preserve">Priority index can be included in DCI formats scheduling the </w:t>
            </w:r>
            <w:proofErr w:type="gramStart"/>
            <w:r w:rsidRPr="00AF34F6">
              <w:rPr>
                <w:lang w:val="en-US"/>
              </w:rPr>
              <w:t>group-common</w:t>
            </w:r>
            <w:proofErr w:type="gramEnd"/>
            <w:r w:rsidRPr="00AF34F6">
              <w:rPr>
                <w:lang w:val="en-US"/>
              </w:rPr>
              <w:t xml:space="preserve"> PDSCH. </w:t>
            </w:r>
          </w:p>
          <w:p w14:paraId="5583CFEC" w14:textId="77777777" w:rsidR="008C37F8" w:rsidRPr="00AF34F6" w:rsidRDefault="008C37F8" w:rsidP="008C37F8">
            <w:pPr>
              <w:numPr>
                <w:ilvl w:val="1"/>
                <w:numId w:val="37"/>
              </w:numPr>
              <w:rPr>
                <w:lang w:val="en-US"/>
              </w:rPr>
            </w:pPr>
            <w:r w:rsidRPr="00AF34F6">
              <w:rPr>
                <w:lang w:val="en-US"/>
              </w:rPr>
              <w:t>FFS details for DCI formats.</w:t>
            </w:r>
          </w:p>
          <w:p w14:paraId="3CCC6A59" w14:textId="77777777" w:rsidR="008C37F8" w:rsidRPr="00C52F27" w:rsidRDefault="008C37F8" w:rsidP="008C37F8">
            <w:pPr>
              <w:numPr>
                <w:ilvl w:val="0"/>
                <w:numId w:val="37"/>
              </w:numPr>
              <w:rPr>
                <w:lang w:val="en-US"/>
              </w:rPr>
            </w:pPr>
            <w:r w:rsidRPr="00C52F27">
              <w:rPr>
                <w:lang w:val="en-US"/>
              </w:rPr>
              <w:t xml:space="preserve">FFS: the priority comparison between multicast and unicast with the same priority index. </w:t>
            </w:r>
          </w:p>
          <w:p w14:paraId="0918BB77" w14:textId="77777777" w:rsidR="008C37F8" w:rsidRPr="00AF34F6" w:rsidRDefault="008C37F8" w:rsidP="008C37F8">
            <w:pPr>
              <w:rPr>
                <w:lang w:val="en-US" w:eastAsia="x-none"/>
              </w:rPr>
            </w:pPr>
          </w:p>
          <w:p w14:paraId="4690A72D" w14:textId="77777777" w:rsidR="00BF740B" w:rsidRPr="00AF34F6" w:rsidRDefault="00BF740B" w:rsidP="00BF740B">
            <w:pPr>
              <w:rPr>
                <w:szCs w:val="20"/>
                <w:lang w:val="en-US"/>
              </w:rPr>
            </w:pPr>
            <w:r w:rsidRPr="00AF34F6">
              <w:rPr>
                <w:highlight w:val="green"/>
                <w:lang w:val="en-US"/>
              </w:rPr>
              <w:t>Agreement:</w:t>
            </w:r>
          </w:p>
          <w:p w14:paraId="366A4283" w14:textId="77777777" w:rsidR="00BF740B" w:rsidRPr="00AF34F6" w:rsidRDefault="00BF740B" w:rsidP="00BF740B">
            <w:pPr>
              <w:rPr>
                <w:szCs w:val="20"/>
                <w:lang w:val="en-US"/>
              </w:rPr>
            </w:pPr>
            <w:r w:rsidRPr="00AF34F6">
              <w:rPr>
                <w:lang w:val="en-US"/>
              </w:rPr>
              <w:t xml:space="preserve">For a separate </w:t>
            </w:r>
            <w:r w:rsidRPr="00AF34F6">
              <w:rPr>
                <w:i/>
                <w:lang w:val="en-US"/>
              </w:rPr>
              <w:t>PUCCH-</w:t>
            </w:r>
            <w:proofErr w:type="spellStart"/>
            <w:r w:rsidRPr="00AF34F6">
              <w:rPr>
                <w:i/>
                <w:lang w:val="en-US"/>
              </w:rPr>
              <w:t>ConfigurationList</w:t>
            </w:r>
            <w:proofErr w:type="spellEnd"/>
            <w:r w:rsidRPr="00AF34F6">
              <w:rPr>
                <w:lang w:val="en-US"/>
              </w:rPr>
              <w:t xml:space="preserve"> for multicast that is optionally configured, at least for ACK/NACK based HARQ-ACK feedback, </w:t>
            </w:r>
          </w:p>
          <w:p w14:paraId="25867B46" w14:textId="77777777" w:rsidR="00BF740B" w:rsidRPr="00AF34F6" w:rsidRDefault="00BF740B" w:rsidP="00BF740B">
            <w:pPr>
              <w:numPr>
                <w:ilvl w:val="0"/>
                <w:numId w:val="38"/>
              </w:numPr>
              <w:rPr>
                <w:szCs w:val="20"/>
                <w:lang w:val="en-US"/>
              </w:rPr>
            </w:pPr>
            <w:r w:rsidRPr="00AF34F6">
              <w:rPr>
                <w:lang w:val="en-US"/>
              </w:rPr>
              <w:t xml:space="preserve">The separate </w:t>
            </w:r>
            <w:r w:rsidRPr="00AF34F6">
              <w:rPr>
                <w:i/>
                <w:lang w:val="en-US"/>
              </w:rPr>
              <w:t>PUCCH-</w:t>
            </w:r>
            <w:proofErr w:type="spellStart"/>
            <w:r w:rsidRPr="00AF34F6">
              <w:rPr>
                <w:i/>
                <w:lang w:val="en-US"/>
              </w:rPr>
              <w:t>ConfigurationList</w:t>
            </w:r>
            <w:proofErr w:type="spellEnd"/>
            <w:r w:rsidRPr="00AF34F6">
              <w:rPr>
                <w:lang w:val="en-US"/>
              </w:rPr>
              <w:t xml:space="preserve"> for multicast</w:t>
            </w:r>
            <w:r w:rsidRPr="00AF34F6">
              <w:rPr>
                <w:i/>
                <w:lang w:val="en-US"/>
              </w:rPr>
              <w:t xml:space="preserve"> </w:t>
            </w:r>
            <w:r w:rsidRPr="00AF34F6">
              <w:rPr>
                <w:lang w:val="en-US"/>
              </w:rPr>
              <w:t>configuration</w:t>
            </w:r>
            <w:r w:rsidRPr="00AF34F6">
              <w:rPr>
                <w:i/>
                <w:lang w:val="en-US"/>
              </w:rPr>
              <w:t xml:space="preserve"> </w:t>
            </w:r>
            <w:r w:rsidRPr="00AF34F6">
              <w:rPr>
                <w:lang w:val="en-US"/>
              </w:rPr>
              <w:t xml:space="preserve">can be a list which includes up to 2 </w:t>
            </w:r>
            <w:r w:rsidRPr="00AF34F6">
              <w:rPr>
                <w:i/>
                <w:lang w:val="en-US"/>
              </w:rPr>
              <w:t xml:space="preserve">PUCCH-Config </w:t>
            </w:r>
            <w:r w:rsidRPr="00AF34F6">
              <w:rPr>
                <w:lang w:val="en-US"/>
              </w:rPr>
              <w:t>configurations corresponding low priority codebook and high priority codebook, respectively.</w:t>
            </w:r>
          </w:p>
          <w:p w14:paraId="3334048C" w14:textId="77777777" w:rsidR="00BF740B" w:rsidRPr="000340A5" w:rsidRDefault="00BF740B" w:rsidP="00BF740B">
            <w:pPr>
              <w:numPr>
                <w:ilvl w:val="0"/>
                <w:numId w:val="38"/>
              </w:numPr>
              <w:rPr>
                <w:szCs w:val="20"/>
              </w:rPr>
            </w:pPr>
            <w:r w:rsidRPr="000340A5">
              <w:rPr>
                <w:iCs/>
              </w:rPr>
              <w:t xml:space="preserve">FFS other configurations </w:t>
            </w:r>
          </w:p>
          <w:p w14:paraId="7FC63B25" w14:textId="77777777" w:rsidR="008C37F8" w:rsidRPr="008C37F8" w:rsidRDefault="008C37F8" w:rsidP="004573FC">
            <w:pPr>
              <w:rPr>
                <w:lang w:eastAsia="en-GB"/>
              </w:rPr>
            </w:pPr>
          </w:p>
          <w:p w14:paraId="494FC9B8" w14:textId="3A7042FA" w:rsidR="008C37F8" w:rsidRPr="00FF3D25" w:rsidRDefault="008C37F8" w:rsidP="004573FC">
            <w:pPr>
              <w:rPr>
                <w:lang w:val="x-none" w:eastAsia="en-GB"/>
              </w:rPr>
            </w:pPr>
          </w:p>
        </w:tc>
      </w:tr>
    </w:tbl>
    <w:p w14:paraId="41B87580" w14:textId="79926EC6" w:rsidR="006E304B" w:rsidRPr="003D1AE9" w:rsidRDefault="006E304B" w:rsidP="004573FC">
      <w:pPr>
        <w:rPr>
          <w:lang w:eastAsia="en-GB"/>
        </w:rPr>
      </w:pPr>
    </w:p>
    <w:p w14:paraId="736C7457" w14:textId="51ACC1DF" w:rsidR="00D70A62" w:rsidRPr="007E1C9E" w:rsidRDefault="00794E30" w:rsidP="004573FC">
      <w:pPr>
        <w:rPr>
          <w:lang w:eastAsia="en-GB"/>
        </w:rPr>
      </w:pPr>
      <w:r w:rsidRPr="007E1C9E">
        <w:rPr>
          <w:lang w:eastAsia="en-GB"/>
        </w:rPr>
        <w:t>When UE is required to send HARQ</w:t>
      </w:r>
      <w:r w:rsidR="00F8399B" w:rsidRPr="007E1C9E">
        <w:rPr>
          <w:lang w:eastAsia="en-GB"/>
        </w:rPr>
        <w:t>-ACK</w:t>
      </w:r>
      <w:r w:rsidRPr="007E1C9E">
        <w:rPr>
          <w:lang w:eastAsia="en-GB"/>
        </w:rPr>
        <w:t xml:space="preserve"> feedback for </w:t>
      </w:r>
      <w:r w:rsidR="0046208A" w:rsidRPr="007E1C9E">
        <w:rPr>
          <w:lang w:eastAsia="en-GB"/>
        </w:rPr>
        <w:t xml:space="preserve">both </w:t>
      </w:r>
      <w:r w:rsidR="002C30C8" w:rsidRPr="007E1C9E">
        <w:rPr>
          <w:lang w:eastAsia="en-GB"/>
        </w:rPr>
        <w:t>multicast</w:t>
      </w:r>
      <w:r w:rsidR="0046208A" w:rsidRPr="007E1C9E">
        <w:rPr>
          <w:lang w:eastAsia="en-GB"/>
        </w:rPr>
        <w:t xml:space="preserve"> and unicast traffic, and the </w:t>
      </w:r>
      <w:r w:rsidR="007A1383" w:rsidRPr="007E1C9E">
        <w:rPr>
          <w:lang w:eastAsia="en-GB"/>
        </w:rPr>
        <w:t xml:space="preserve">transmission </w:t>
      </w:r>
      <w:r w:rsidR="0046208A" w:rsidRPr="007E1C9E">
        <w:rPr>
          <w:lang w:eastAsia="en-GB"/>
        </w:rPr>
        <w:t>time is overlap</w:t>
      </w:r>
      <w:r w:rsidR="007A1383" w:rsidRPr="007E1C9E">
        <w:rPr>
          <w:lang w:eastAsia="en-GB"/>
        </w:rPr>
        <w:t xml:space="preserve">, then </w:t>
      </w:r>
      <w:r w:rsidR="00F8399B" w:rsidRPr="007E1C9E">
        <w:rPr>
          <w:lang w:eastAsia="en-GB"/>
        </w:rPr>
        <w:t>H</w:t>
      </w:r>
      <w:r w:rsidR="007A1383" w:rsidRPr="007E1C9E">
        <w:rPr>
          <w:lang w:eastAsia="en-GB"/>
        </w:rPr>
        <w:t>ARQ</w:t>
      </w:r>
      <w:r w:rsidR="00F8399B" w:rsidRPr="007E1C9E">
        <w:rPr>
          <w:lang w:eastAsia="en-GB"/>
        </w:rPr>
        <w:t xml:space="preserve">-ACK </w:t>
      </w:r>
      <w:r w:rsidR="007A1383" w:rsidRPr="007E1C9E">
        <w:rPr>
          <w:lang w:eastAsia="en-GB"/>
        </w:rPr>
        <w:t xml:space="preserve">feedback </w:t>
      </w:r>
      <w:r w:rsidR="00F8399B" w:rsidRPr="007E1C9E">
        <w:rPr>
          <w:lang w:eastAsia="en-GB"/>
        </w:rPr>
        <w:t xml:space="preserve">for </w:t>
      </w:r>
      <w:r w:rsidR="00C91BA5" w:rsidRPr="007E1C9E">
        <w:rPr>
          <w:lang w:eastAsia="en-GB"/>
        </w:rPr>
        <w:t>multicast</w:t>
      </w:r>
      <w:r w:rsidR="00F8399B" w:rsidRPr="007E1C9E">
        <w:rPr>
          <w:lang w:eastAsia="en-GB"/>
        </w:rPr>
        <w:t xml:space="preserve"> </w:t>
      </w:r>
      <w:r w:rsidR="007A1383" w:rsidRPr="007E1C9E">
        <w:rPr>
          <w:lang w:eastAsia="en-GB"/>
        </w:rPr>
        <w:t>and</w:t>
      </w:r>
      <w:r w:rsidR="00F8399B" w:rsidRPr="007E1C9E">
        <w:rPr>
          <w:lang w:eastAsia="en-GB"/>
        </w:rPr>
        <w:t xml:space="preserve"> unicast traffic are multiplexed into one PUCCH resource</w:t>
      </w:r>
      <w:r w:rsidR="003F34C5" w:rsidRPr="007E1C9E">
        <w:rPr>
          <w:lang w:eastAsia="en-GB"/>
        </w:rPr>
        <w:t xml:space="preserve"> when they are configured with same priority</w:t>
      </w:r>
      <w:r w:rsidR="00F8399B" w:rsidRPr="007E1C9E">
        <w:rPr>
          <w:lang w:eastAsia="en-GB"/>
        </w:rPr>
        <w:t xml:space="preserve">. </w:t>
      </w:r>
      <w:r w:rsidR="00054CD6" w:rsidRPr="007E1C9E">
        <w:rPr>
          <w:lang w:eastAsia="en-GB"/>
        </w:rPr>
        <w:t>The</w:t>
      </w:r>
      <w:r w:rsidR="00284475" w:rsidRPr="007E1C9E">
        <w:rPr>
          <w:lang w:eastAsia="en-GB"/>
        </w:rPr>
        <w:t xml:space="preserve"> rule to select the corresponding PUCCH </w:t>
      </w:r>
      <w:r w:rsidR="00CD6A31" w:rsidRPr="007E1C9E">
        <w:rPr>
          <w:lang w:eastAsia="en-GB"/>
        </w:rPr>
        <w:t xml:space="preserve">resource can be </w:t>
      </w:r>
      <w:r w:rsidR="003B65B7" w:rsidRPr="007E1C9E">
        <w:rPr>
          <w:lang w:eastAsia="en-GB"/>
        </w:rPr>
        <w:t xml:space="preserve">similar </w:t>
      </w:r>
      <w:r w:rsidR="00CD6A31" w:rsidRPr="007E1C9E">
        <w:rPr>
          <w:lang w:eastAsia="en-GB"/>
        </w:rPr>
        <w:t xml:space="preserve">as </w:t>
      </w:r>
      <w:r w:rsidR="003B65B7" w:rsidRPr="007E1C9E">
        <w:rPr>
          <w:lang w:eastAsia="en-GB"/>
        </w:rPr>
        <w:t>what is defined before R17. F</w:t>
      </w:r>
      <w:r w:rsidR="00CD6A31" w:rsidRPr="007E1C9E">
        <w:rPr>
          <w:lang w:eastAsia="en-GB"/>
        </w:rPr>
        <w:t>irst decide the PUCCH resource set according to the number of HARQ-ACK feedback</w:t>
      </w:r>
      <w:r w:rsidR="006C3B02" w:rsidRPr="007E1C9E">
        <w:rPr>
          <w:lang w:eastAsia="en-GB"/>
        </w:rPr>
        <w:t xml:space="preserve"> bits</w:t>
      </w:r>
      <w:r w:rsidR="00D66332" w:rsidRPr="007E1C9E">
        <w:rPr>
          <w:lang w:eastAsia="en-GB"/>
        </w:rPr>
        <w:t xml:space="preserve">, second determine the specific PUCCH resource according to </w:t>
      </w:r>
      <w:r w:rsidR="00321093" w:rsidRPr="007E1C9E">
        <w:rPr>
          <w:lang w:eastAsia="en-GB"/>
        </w:rPr>
        <w:t xml:space="preserve">PRI in DCI. </w:t>
      </w:r>
      <w:r w:rsidR="001544C9" w:rsidRPr="007E1C9E">
        <w:rPr>
          <w:lang w:eastAsia="en-GB"/>
        </w:rPr>
        <w:t xml:space="preserve">Here, the number of HARQ-ACK feedback bits is the sum of both </w:t>
      </w:r>
      <w:r w:rsidR="00510CE5" w:rsidRPr="007E1C9E">
        <w:rPr>
          <w:lang w:eastAsia="en-GB"/>
        </w:rPr>
        <w:t>multicast</w:t>
      </w:r>
      <w:r w:rsidR="001544C9" w:rsidRPr="007E1C9E">
        <w:rPr>
          <w:lang w:eastAsia="en-GB"/>
        </w:rPr>
        <w:t xml:space="preserve"> and unicast t</w:t>
      </w:r>
      <w:bookmarkStart w:id="91" w:name="OLE_LINK7"/>
      <w:bookmarkStart w:id="92" w:name="OLE_LINK9"/>
      <w:r w:rsidR="001544C9" w:rsidRPr="007E1C9E">
        <w:rPr>
          <w:lang w:eastAsia="en-GB"/>
        </w:rPr>
        <w:t xml:space="preserve">raffic. </w:t>
      </w:r>
      <w:r w:rsidR="00757FB2" w:rsidRPr="009C3180">
        <w:rPr>
          <w:lang w:eastAsia="en-GB"/>
        </w:rPr>
        <w:t>PUCCH configuration for multicast may only include configuration for PUCCH formats 0/1, i.e. for the case when there is fewer number of HARQ bits for multicast need</w:t>
      </w:r>
      <w:r w:rsidR="004639B5">
        <w:rPr>
          <w:lang w:eastAsia="en-GB"/>
        </w:rPr>
        <w:t>ing</w:t>
      </w:r>
      <w:r w:rsidR="00757FB2" w:rsidRPr="009C3180">
        <w:rPr>
          <w:lang w:eastAsia="en-GB"/>
        </w:rPr>
        <w:t xml:space="preserve"> be transmitted. When HARQ-ACK feedback for multicast need be jointly transmitted together with that of unicast, and maybe even together with CSI, PUCCH format 3 or 4 which can convey more bits need be chosen. Since PUCCH format 3 or 4 may only be configured in unicast configuration, it is therefore more reasonable to use the PRI from the last DCI of unicast to indicate PUCCH resource.      </w:t>
      </w:r>
      <w:r w:rsidR="005509E8" w:rsidRPr="009C3180">
        <w:rPr>
          <w:lang w:eastAsia="en-GB"/>
        </w:rPr>
        <w:t xml:space="preserve"> </w:t>
      </w:r>
      <w:bookmarkEnd w:id="91"/>
      <w:bookmarkEnd w:id="92"/>
    </w:p>
    <w:p w14:paraId="007F7D34" w14:textId="629F5DCA" w:rsidR="00C337C4" w:rsidRPr="00AA4E33" w:rsidRDefault="00BC09B8" w:rsidP="008D7E00">
      <w:pPr>
        <w:pStyle w:val="Proposal"/>
      </w:pPr>
      <w:bookmarkStart w:id="93" w:name="_Toc71674565"/>
      <w:r w:rsidRPr="007E1C9E">
        <w:t xml:space="preserve">When </w:t>
      </w:r>
      <w:r w:rsidR="00BF6453" w:rsidRPr="007E1C9E">
        <w:t>multicast</w:t>
      </w:r>
      <w:r w:rsidRPr="007E1C9E">
        <w:t xml:space="preserve"> and unicast traffic has same priority and their </w:t>
      </w:r>
      <w:r w:rsidR="006963A8" w:rsidRPr="007E1C9E">
        <w:t xml:space="preserve">PUCCH resource for </w:t>
      </w:r>
      <w:r w:rsidRPr="007E1C9E">
        <w:t xml:space="preserve">HARQ feedback </w:t>
      </w:r>
      <w:r w:rsidR="006963A8" w:rsidRPr="007E1C9E">
        <w:t xml:space="preserve">is overlap in time, </w:t>
      </w:r>
      <w:r w:rsidR="00BD3085" w:rsidRPr="007E1C9E">
        <w:t>the</w:t>
      </w:r>
      <w:r w:rsidR="00120E57" w:rsidRPr="007E1C9E">
        <w:t xml:space="preserve"> HARQ feedback from multicast and unicast traffic </w:t>
      </w:r>
      <w:r w:rsidR="00423510" w:rsidRPr="007E1C9E">
        <w:t>can</w:t>
      </w:r>
      <w:r w:rsidR="00C11785" w:rsidRPr="007E1C9E">
        <w:t xml:space="preserve"> be multiplexed</w:t>
      </w:r>
      <w:r w:rsidR="00120E57" w:rsidRPr="007E1C9E">
        <w:t>.</w:t>
      </w:r>
      <w:r w:rsidR="00C11785" w:rsidRPr="007E1C9E">
        <w:t xml:space="preserve"> </w:t>
      </w:r>
      <w:r w:rsidR="00120E57" w:rsidRPr="007E1C9E">
        <w:t>T</w:t>
      </w:r>
      <w:r w:rsidR="00C11785" w:rsidRPr="007E1C9E">
        <w:t>he PUCCH resource set is determined according to the total number of HARQ feedback bits</w:t>
      </w:r>
      <w:r w:rsidR="00AB2DB9" w:rsidRPr="007E1C9E">
        <w:t xml:space="preserve"> of both </w:t>
      </w:r>
      <w:r w:rsidR="00F31EC6" w:rsidRPr="007E1C9E">
        <w:t>multicast</w:t>
      </w:r>
      <w:r w:rsidR="00AB2DB9" w:rsidRPr="007E1C9E">
        <w:t xml:space="preserve"> and unicast traffic, and the specific PUCCH resource is determined by the </w:t>
      </w:r>
      <w:r w:rsidR="004E4B7D" w:rsidRPr="007E1C9E">
        <w:t xml:space="preserve">PRI </w:t>
      </w:r>
      <w:r w:rsidR="00D67C12" w:rsidRPr="007E1C9E">
        <w:t xml:space="preserve">in DCI </w:t>
      </w:r>
      <w:r w:rsidR="00CC24DA" w:rsidRPr="007E1C9E">
        <w:t>associated with unicast traffic</w:t>
      </w:r>
      <w:bookmarkStart w:id="94" w:name="OLE_LINK77"/>
      <w:bookmarkStart w:id="95" w:name="OLE_LINK78"/>
      <w:r w:rsidR="00CC24DA" w:rsidRPr="007E1C9E">
        <w:t xml:space="preserve">. </w:t>
      </w:r>
      <w:r w:rsidR="001F761D" w:rsidRPr="00AA4E33">
        <w:t xml:space="preserve">If </w:t>
      </w:r>
      <w:r w:rsidR="00A205CD" w:rsidRPr="00AA4E33">
        <w:t xml:space="preserve">the capacity of PUCCH is not enough </w:t>
      </w:r>
      <w:r w:rsidR="003D085E" w:rsidRPr="00AA4E33">
        <w:t>to transmit all bits from unicast and multicast</w:t>
      </w:r>
      <w:r w:rsidR="0015281E" w:rsidRPr="00AA4E33">
        <w:t xml:space="preserve">, then </w:t>
      </w:r>
      <w:r w:rsidR="00C3749D" w:rsidRPr="00AA4E33">
        <w:t>HARQ feedback bits has higher priority compared to CSI feedback.</w:t>
      </w:r>
      <w:bookmarkEnd w:id="93"/>
    </w:p>
    <w:bookmarkEnd w:id="94"/>
    <w:bookmarkEnd w:id="95"/>
    <w:p w14:paraId="2833964B" w14:textId="6B966452" w:rsidR="005E644C" w:rsidRPr="007E1C9E" w:rsidRDefault="006208D4">
      <w:pPr>
        <w:rPr>
          <w:lang w:eastAsia="en-GB"/>
        </w:rPr>
      </w:pPr>
      <w:r w:rsidRPr="007E1C9E">
        <w:rPr>
          <w:lang w:eastAsia="en-GB"/>
        </w:rPr>
        <w:t>When PUCCH resources for HARQ-ACK feedback is non-overlap</w:t>
      </w:r>
      <w:r w:rsidR="008972B4" w:rsidRPr="007E1C9E">
        <w:rPr>
          <w:lang w:eastAsia="en-GB"/>
        </w:rPr>
        <w:t xml:space="preserve"> in the same slot, then it is up to UE capability how to transmit PUCCH. If UE support</w:t>
      </w:r>
      <w:r w:rsidR="00AD41F3" w:rsidRPr="007E1C9E">
        <w:rPr>
          <w:lang w:eastAsia="en-GB"/>
        </w:rPr>
        <w:t xml:space="preserve"> to</w:t>
      </w:r>
      <w:r w:rsidR="008972B4" w:rsidRPr="007E1C9E">
        <w:rPr>
          <w:lang w:eastAsia="en-GB"/>
        </w:rPr>
        <w:t xml:space="preserve"> </w:t>
      </w:r>
      <w:r w:rsidR="00FB36E8" w:rsidRPr="007E1C9E">
        <w:rPr>
          <w:lang w:eastAsia="en-GB"/>
        </w:rPr>
        <w:t>transmit more than one PUCCH with HARQ-ACK feedback per slot, then</w:t>
      </w:r>
      <w:r w:rsidR="00772D8C" w:rsidRPr="007E1C9E">
        <w:rPr>
          <w:lang w:eastAsia="en-GB"/>
        </w:rPr>
        <w:t xml:space="preserve"> it </w:t>
      </w:r>
      <w:r w:rsidR="00431D66" w:rsidRPr="007E1C9E">
        <w:rPr>
          <w:lang w:eastAsia="en-GB"/>
        </w:rPr>
        <w:t xml:space="preserve">is </w:t>
      </w:r>
      <w:r w:rsidR="008E2B5F" w:rsidRPr="007E1C9E">
        <w:rPr>
          <w:lang w:eastAsia="en-GB"/>
        </w:rPr>
        <w:t>of course beneficial to let UE transmit the HARQ-ACK feedback</w:t>
      </w:r>
      <w:r w:rsidR="00EB7EBC" w:rsidRPr="007E1C9E">
        <w:rPr>
          <w:lang w:eastAsia="en-GB"/>
        </w:rPr>
        <w:t xml:space="preserve"> for both </w:t>
      </w:r>
      <w:r w:rsidR="006573C0" w:rsidRPr="007E1C9E">
        <w:rPr>
          <w:lang w:eastAsia="en-GB"/>
        </w:rPr>
        <w:t>multicast</w:t>
      </w:r>
      <w:r w:rsidR="00EB7EBC" w:rsidRPr="007E1C9E">
        <w:rPr>
          <w:lang w:eastAsia="en-GB"/>
        </w:rPr>
        <w:t xml:space="preserve"> and unicast traffic</w:t>
      </w:r>
      <w:r w:rsidR="005F2F53" w:rsidRPr="007E1C9E">
        <w:rPr>
          <w:lang w:eastAsia="en-GB"/>
        </w:rPr>
        <w:t xml:space="preserve"> in one slot</w:t>
      </w:r>
      <w:r w:rsidR="00EB7EBC" w:rsidRPr="007E1C9E">
        <w:rPr>
          <w:lang w:eastAsia="en-GB"/>
        </w:rPr>
        <w:t xml:space="preserve">. If UE can not support to transmit two HARQ-ACK feedback, then </w:t>
      </w:r>
      <w:r w:rsidR="00032A1E" w:rsidRPr="007E1C9E">
        <w:rPr>
          <w:lang w:eastAsia="en-GB"/>
        </w:rPr>
        <w:t xml:space="preserve">it is better to </w:t>
      </w:r>
      <w:r w:rsidR="00B74CCE" w:rsidRPr="007E1C9E">
        <w:rPr>
          <w:lang w:eastAsia="en-GB"/>
        </w:rPr>
        <w:t xml:space="preserve">apply the </w:t>
      </w:r>
      <w:r w:rsidR="00F77DFC" w:rsidRPr="007E1C9E">
        <w:rPr>
          <w:lang w:eastAsia="en-GB"/>
        </w:rPr>
        <w:t>multiplex</w:t>
      </w:r>
      <w:r w:rsidR="00B74CCE" w:rsidRPr="007E1C9E">
        <w:rPr>
          <w:lang w:eastAsia="en-GB"/>
        </w:rPr>
        <w:t xml:space="preserve">ing rule </w:t>
      </w:r>
      <w:r w:rsidR="0045498A" w:rsidRPr="007E1C9E">
        <w:rPr>
          <w:lang w:eastAsia="en-GB"/>
        </w:rPr>
        <w:t xml:space="preserve">as defined </w:t>
      </w:r>
      <w:r w:rsidR="00B74CCE" w:rsidRPr="007E1C9E">
        <w:rPr>
          <w:lang w:eastAsia="en-GB"/>
        </w:rPr>
        <w:t>in Proposal 1</w:t>
      </w:r>
      <w:r w:rsidR="00026E5E">
        <w:rPr>
          <w:lang w:eastAsia="en-GB"/>
        </w:rPr>
        <w:t>7</w:t>
      </w:r>
      <w:r w:rsidR="008B5B82" w:rsidRPr="007E1C9E">
        <w:rPr>
          <w:lang w:eastAsia="en-GB"/>
        </w:rPr>
        <w:t xml:space="preserve"> when multicast and unicast is configured with same priority, otherwise, low priority PUCCH is discarded</w:t>
      </w:r>
      <w:r w:rsidR="00B74CCE" w:rsidRPr="007E1C9E">
        <w:rPr>
          <w:lang w:eastAsia="en-GB"/>
        </w:rPr>
        <w:t xml:space="preserve">. </w:t>
      </w:r>
      <w:r w:rsidR="00F77DFC" w:rsidRPr="007E1C9E">
        <w:rPr>
          <w:lang w:eastAsia="en-GB"/>
        </w:rPr>
        <w:t xml:space="preserve"> </w:t>
      </w:r>
      <w:r w:rsidR="005F3183" w:rsidRPr="007E1C9E">
        <w:rPr>
          <w:lang w:eastAsia="en-GB"/>
        </w:rPr>
        <w:t xml:space="preserve"> </w:t>
      </w:r>
      <w:r w:rsidR="001E249A" w:rsidRPr="007E1C9E">
        <w:rPr>
          <w:lang w:eastAsia="en-GB"/>
        </w:rPr>
        <w:t xml:space="preserve"> </w:t>
      </w:r>
    </w:p>
    <w:p w14:paraId="298F6108" w14:textId="35CED6B8" w:rsidR="008B5B82" w:rsidRPr="00705839" w:rsidRDefault="008B5B82" w:rsidP="008D7E00">
      <w:pPr>
        <w:pStyle w:val="Proposal"/>
        <w:rPr>
          <w:lang w:eastAsia="en-GB"/>
        </w:rPr>
      </w:pPr>
      <w:bookmarkStart w:id="96" w:name="_Toc71674566"/>
      <w:r w:rsidRPr="007E1C9E">
        <w:t xml:space="preserve">When </w:t>
      </w:r>
      <w:r w:rsidR="00BF5862" w:rsidRPr="007E1C9E">
        <w:t>PUCCH res</w:t>
      </w:r>
      <w:r w:rsidR="00A54B63" w:rsidRPr="007E1C9E">
        <w:t xml:space="preserve">ource for multicast and unicast </w:t>
      </w:r>
      <w:r w:rsidR="00453738" w:rsidRPr="007E1C9E">
        <w:t xml:space="preserve">is not overlapped in time, </w:t>
      </w:r>
      <w:r w:rsidR="00076B51" w:rsidRPr="007E1C9E">
        <w:t xml:space="preserve">if UE UE has capability to transmit more than one PUCCH with HARQ per slot, then UE transmit HARQ </w:t>
      </w:r>
      <w:bookmarkStart w:id="97" w:name="OLE_LINK81"/>
      <w:bookmarkStart w:id="98" w:name="OLE_LINK82"/>
      <w:r w:rsidR="00076B51" w:rsidRPr="007E1C9E">
        <w:t xml:space="preserve">feedback </w:t>
      </w:r>
      <w:r w:rsidR="00D7359C" w:rsidRPr="007E1C9E">
        <w:t xml:space="preserve">for both multicast and unicast traffic. </w:t>
      </w:r>
      <w:r w:rsidR="002578A7" w:rsidRPr="007E1C9E">
        <w:t xml:space="preserve">If UE can only transmit one PUCCH with HARQ, </w:t>
      </w:r>
      <w:r w:rsidR="005863DF" w:rsidRPr="007E1C9E">
        <w:t xml:space="preserve">multiplex </w:t>
      </w:r>
      <w:r w:rsidR="00C91D33" w:rsidRPr="007E1C9E">
        <w:lastRenderedPageBreak/>
        <w:t xml:space="preserve">multicast and unicast HARQ feedback into one PUCCH resource if they are configured with same priority. </w:t>
      </w:r>
      <w:r w:rsidR="00C91D33">
        <w:t xml:space="preserve">Otherwise, </w:t>
      </w:r>
      <w:r w:rsidR="00546629">
        <w:t xml:space="preserve">low priority </w:t>
      </w:r>
      <w:r w:rsidR="00EA1EF8">
        <w:t>PUCCH is dropped.</w:t>
      </w:r>
      <w:bookmarkEnd w:id="96"/>
      <w:bookmarkEnd w:id="97"/>
      <w:bookmarkEnd w:id="98"/>
    </w:p>
    <w:p w14:paraId="3429CD30" w14:textId="0EA52C63" w:rsidR="00BB1BFE" w:rsidRDefault="00B36EDB" w:rsidP="00BB1BFE">
      <w:pPr>
        <w:pStyle w:val="Heading3"/>
        <w:rPr>
          <w:lang w:eastAsia="en-GB"/>
        </w:rPr>
      </w:pPr>
      <w:r>
        <w:rPr>
          <w:lang w:eastAsia="en-GB"/>
        </w:rPr>
        <w:t>PRI for PUCCH feedback</w:t>
      </w:r>
    </w:p>
    <w:tbl>
      <w:tblPr>
        <w:tblStyle w:val="TableGrid"/>
        <w:tblW w:w="0" w:type="auto"/>
        <w:tblLook w:val="04A0" w:firstRow="1" w:lastRow="0" w:firstColumn="1" w:lastColumn="0" w:noHBand="0" w:noVBand="1"/>
      </w:tblPr>
      <w:tblGrid>
        <w:gridCol w:w="9629"/>
      </w:tblGrid>
      <w:tr w:rsidR="00B36EDB" w:rsidRPr="00B36EDB" w14:paraId="03AEC8F3" w14:textId="77777777" w:rsidTr="00B36EDB">
        <w:tc>
          <w:tcPr>
            <w:tcW w:w="9629" w:type="dxa"/>
          </w:tcPr>
          <w:p w14:paraId="635FC766" w14:textId="77777777" w:rsidR="00B36EDB" w:rsidRDefault="00B36EDB" w:rsidP="00B36EDB">
            <w:pPr>
              <w:rPr>
                <w:lang w:eastAsia="x-none"/>
              </w:rPr>
            </w:pPr>
          </w:p>
          <w:p w14:paraId="6C718BF0" w14:textId="77777777" w:rsidR="00B36EDB" w:rsidRDefault="00B36EDB" w:rsidP="00B36EDB">
            <w:pPr>
              <w:rPr>
                <w:lang w:eastAsia="x-none"/>
              </w:rPr>
            </w:pPr>
            <w:r w:rsidRPr="00667740">
              <w:rPr>
                <w:highlight w:val="green"/>
                <w:lang w:eastAsia="x-none"/>
              </w:rPr>
              <w:t>Agreement:</w:t>
            </w:r>
          </w:p>
          <w:p w14:paraId="5B126801" w14:textId="77777777" w:rsidR="00B36EDB" w:rsidRPr="00AF34F6" w:rsidRDefault="00B36EDB" w:rsidP="00B36EDB">
            <w:pPr>
              <w:rPr>
                <w:szCs w:val="16"/>
                <w:lang w:val="en-US"/>
              </w:rPr>
            </w:pPr>
            <w:r w:rsidRPr="00AF34F6">
              <w:rPr>
                <w:lang w:val="en-US"/>
              </w:rPr>
              <w:t xml:space="preserve">For multiplexing the ACK/NACK-based HARQ-ACK feedback for multicast and unicast, determining the PUCCH resources for transmission is based on the PRI indicated in the “last DCI”, where the “last DCI” refers to, </w:t>
            </w:r>
            <w:r w:rsidRPr="00AF34F6">
              <w:rPr>
                <w:szCs w:val="16"/>
                <w:lang w:val="en-US"/>
              </w:rPr>
              <w:t>down-select the following alternatives:</w:t>
            </w:r>
          </w:p>
          <w:p w14:paraId="6C2CC4E7" w14:textId="77777777" w:rsidR="00B36EDB" w:rsidRPr="005B6391" w:rsidRDefault="00B36EDB" w:rsidP="00B36EDB">
            <w:pPr>
              <w:pStyle w:val="ListParagraph"/>
              <w:numPr>
                <w:ilvl w:val="0"/>
                <w:numId w:val="40"/>
              </w:numPr>
              <w:overflowPunct w:val="0"/>
              <w:autoSpaceDE w:val="0"/>
              <w:autoSpaceDN w:val="0"/>
              <w:adjustRightInd w:val="0"/>
              <w:contextualSpacing/>
              <w:textAlignment w:val="baseline"/>
              <w:rPr>
                <w:szCs w:val="16"/>
              </w:rPr>
            </w:pPr>
            <w:r w:rsidRPr="005B6391">
              <w:rPr>
                <w:szCs w:val="16"/>
              </w:rPr>
              <w:t>Alt.1: the last DCI for unicast;</w:t>
            </w:r>
          </w:p>
          <w:p w14:paraId="0C8ACA42" w14:textId="77777777" w:rsidR="00B36EDB" w:rsidRPr="005B6391" w:rsidRDefault="00B36EDB" w:rsidP="00B36EDB">
            <w:pPr>
              <w:pStyle w:val="ListParagraph"/>
              <w:numPr>
                <w:ilvl w:val="0"/>
                <w:numId w:val="40"/>
              </w:numPr>
              <w:overflowPunct w:val="0"/>
              <w:contextualSpacing/>
              <w:textAlignment w:val="baseline"/>
              <w:rPr>
                <w:rFonts w:eastAsia="Times New Roman"/>
              </w:rPr>
            </w:pPr>
            <w:r w:rsidRPr="005B6391">
              <w:rPr>
                <w:szCs w:val="16"/>
              </w:rPr>
              <w:t>Alt.2: the last DCI across unicast and multicast;</w:t>
            </w:r>
          </w:p>
          <w:p w14:paraId="54956E21" w14:textId="77777777" w:rsidR="00B36EDB" w:rsidRPr="00AF34F6" w:rsidRDefault="00B36EDB" w:rsidP="00B36EDB">
            <w:pPr>
              <w:rPr>
                <w:lang w:val="en-US" w:eastAsia="en-GB"/>
              </w:rPr>
            </w:pPr>
          </w:p>
        </w:tc>
      </w:tr>
    </w:tbl>
    <w:p w14:paraId="71A4892F" w14:textId="5D19FEBE" w:rsidR="00B36EDB" w:rsidRPr="007E1C9E" w:rsidRDefault="00B36EDB" w:rsidP="00B36EDB">
      <w:pPr>
        <w:rPr>
          <w:lang w:eastAsia="en-GB"/>
        </w:rPr>
      </w:pPr>
    </w:p>
    <w:p w14:paraId="494EB0FD" w14:textId="43AEAA10" w:rsidR="00D51713" w:rsidRPr="007E1C9E" w:rsidRDefault="00DB03F3" w:rsidP="00B36EDB">
      <w:pPr>
        <w:rPr>
          <w:lang w:eastAsia="en-GB"/>
        </w:rPr>
      </w:pPr>
      <w:r w:rsidRPr="007E1C9E">
        <w:rPr>
          <w:lang w:eastAsia="en-GB"/>
        </w:rPr>
        <w:t xml:space="preserve">Regarding </w:t>
      </w:r>
      <w:r w:rsidR="00FC3BFD" w:rsidRPr="007E1C9E">
        <w:rPr>
          <w:lang w:eastAsia="en-GB"/>
        </w:rPr>
        <w:t xml:space="preserve">how PUCCH resource is determined, our view is that it is </w:t>
      </w:r>
      <w:r w:rsidR="002950A2" w:rsidRPr="007E1C9E">
        <w:rPr>
          <w:lang w:eastAsia="en-GB"/>
        </w:rPr>
        <w:t>more reasonable to choose Alt1 instead of Alt2. That is, the last DCI from unicast. This is because</w:t>
      </w:r>
      <w:r w:rsidR="000A1799" w:rsidRPr="007E1C9E">
        <w:rPr>
          <w:lang w:eastAsia="en-GB"/>
        </w:rPr>
        <w:t xml:space="preserve"> the </w:t>
      </w:r>
      <w:bookmarkStart w:id="99" w:name="OLE_LINK11"/>
      <w:bookmarkStart w:id="100" w:name="OLE_LINK12"/>
      <w:r w:rsidR="000A1799" w:rsidRPr="007E1C9E">
        <w:rPr>
          <w:lang w:eastAsia="en-GB"/>
        </w:rPr>
        <w:t xml:space="preserve">PUCCH configuration for multicast may </w:t>
      </w:r>
      <w:r w:rsidR="0077470F" w:rsidRPr="007E1C9E">
        <w:rPr>
          <w:lang w:eastAsia="en-GB"/>
        </w:rPr>
        <w:t>only include configuration for</w:t>
      </w:r>
      <w:r w:rsidR="00A402F9" w:rsidRPr="007E1C9E">
        <w:rPr>
          <w:lang w:eastAsia="en-GB"/>
        </w:rPr>
        <w:t xml:space="preserve"> </w:t>
      </w:r>
      <w:r w:rsidR="006247CD" w:rsidRPr="007E1C9E">
        <w:rPr>
          <w:lang w:eastAsia="en-GB"/>
        </w:rPr>
        <w:t xml:space="preserve">PUCCH formats </w:t>
      </w:r>
      <w:r w:rsidR="0077470F" w:rsidRPr="007E1C9E">
        <w:rPr>
          <w:lang w:eastAsia="en-GB"/>
        </w:rPr>
        <w:t>0/1</w:t>
      </w:r>
      <w:r w:rsidR="00351A2E" w:rsidRPr="007E1C9E">
        <w:rPr>
          <w:lang w:eastAsia="en-GB"/>
        </w:rPr>
        <w:t>, i.e. for the case when there is few</w:t>
      </w:r>
      <w:r w:rsidR="00DE4CC4" w:rsidRPr="007E1C9E">
        <w:rPr>
          <w:lang w:eastAsia="en-GB"/>
        </w:rPr>
        <w:t>er</w:t>
      </w:r>
      <w:r w:rsidR="00351A2E" w:rsidRPr="007E1C9E">
        <w:rPr>
          <w:lang w:eastAsia="en-GB"/>
        </w:rPr>
        <w:t xml:space="preserve"> number of HARQ bits </w:t>
      </w:r>
      <w:r w:rsidR="007A0609" w:rsidRPr="007E1C9E">
        <w:rPr>
          <w:lang w:eastAsia="en-GB"/>
        </w:rPr>
        <w:t xml:space="preserve">for multicast </w:t>
      </w:r>
      <w:r w:rsidR="00351A2E" w:rsidRPr="007E1C9E">
        <w:rPr>
          <w:lang w:eastAsia="en-GB"/>
        </w:rPr>
        <w:t>need be transmitted</w:t>
      </w:r>
      <w:r w:rsidR="006247CD" w:rsidRPr="007E1C9E">
        <w:rPr>
          <w:lang w:eastAsia="en-GB"/>
        </w:rPr>
        <w:t>.</w:t>
      </w:r>
      <w:r w:rsidR="00DE4CC4" w:rsidRPr="007E1C9E">
        <w:rPr>
          <w:lang w:eastAsia="en-GB"/>
        </w:rPr>
        <w:t xml:space="preserve"> When HARQ-ACK feedback for multicast</w:t>
      </w:r>
      <w:r w:rsidR="005D3FC4" w:rsidRPr="007E1C9E">
        <w:rPr>
          <w:lang w:eastAsia="en-GB"/>
        </w:rPr>
        <w:t xml:space="preserve"> need be jointly transmitted together with that of unicast, and maybe even </w:t>
      </w:r>
      <w:r w:rsidR="007D042F" w:rsidRPr="007E1C9E">
        <w:rPr>
          <w:lang w:eastAsia="en-GB"/>
        </w:rPr>
        <w:t xml:space="preserve">together </w:t>
      </w:r>
      <w:r w:rsidR="005D3FC4" w:rsidRPr="007E1C9E">
        <w:rPr>
          <w:lang w:eastAsia="en-GB"/>
        </w:rPr>
        <w:t>with CSI</w:t>
      </w:r>
      <w:r w:rsidR="007D042F" w:rsidRPr="007E1C9E">
        <w:rPr>
          <w:lang w:eastAsia="en-GB"/>
        </w:rPr>
        <w:t xml:space="preserve">, </w:t>
      </w:r>
      <w:r w:rsidR="003A6F81" w:rsidRPr="007E1C9E">
        <w:rPr>
          <w:lang w:eastAsia="en-GB"/>
        </w:rPr>
        <w:t>then PUCCH format 3 or 4 which can convey more bits need be chosen</w:t>
      </w:r>
      <w:r w:rsidR="00761007" w:rsidRPr="007E1C9E">
        <w:rPr>
          <w:lang w:eastAsia="en-GB"/>
        </w:rPr>
        <w:t xml:space="preserve">. Since PUCCH format 3 or 4 may only be configured </w:t>
      </w:r>
      <w:r w:rsidR="00AB79A3" w:rsidRPr="007E1C9E">
        <w:rPr>
          <w:lang w:eastAsia="en-GB"/>
        </w:rPr>
        <w:t xml:space="preserve">in unicast configuration, it is therefore more reasonable to </w:t>
      </w:r>
      <w:r w:rsidR="00B51D2A" w:rsidRPr="007E1C9E">
        <w:rPr>
          <w:lang w:eastAsia="en-GB"/>
        </w:rPr>
        <w:t xml:space="preserve">use the PRI from the last DCI of unicast to indicate </w:t>
      </w:r>
      <w:r w:rsidR="00880AD2" w:rsidRPr="007E1C9E">
        <w:rPr>
          <w:lang w:eastAsia="en-GB"/>
        </w:rPr>
        <w:t xml:space="preserve">PUCCH resource. </w:t>
      </w:r>
      <w:r w:rsidR="005D3FC4" w:rsidRPr="007E1C9E">
        <w:rPr>
          <w:lang w:eastAsia="en-GB"/>
        </w:rPr>
        <w:t xml:space="preserve"> </w:t>
      </w:r>
      <w:r w:rsidR="00DE4CC4" w:rsidRPr="007E1C9E">
        <w:rPr>
          <w:lang w:eastAsia="en-GB"/>
        </w:rPr>
        <w:t xml:space="preserve"> </w:t>
      </w:r>
      <w:r w:rsidR="006247CD" w:rsidRPr="007E1C9E">
        <w:rPr>
          <w:lang w:eastAsia="en-GB"/>
        </w:rPr>
        <w:t xml:space="preserve"> </w:t>
      </w:r>
      <w:r w:rsidR="000A1799" w:rsidRPr="007E1C9E">
        <w:rPr>
          <w:lang w:eastAsia="en-GB"/>
        </w:rPr>
        <w:t xml:space="preserve">  </w:t>
      </w:r>
      <w:r w:rsidR="00FC3BFD" w:rsidRPr="007E1C9E">
        <w:rPr>
          <w:lang w:eastAsia="en-GB"/>
        </w:rPr>
        <w:t xml:space="preserve"> </w:t>
      </w:r>
    </w:p>
    <w:p w14:paraId="1DEC1528" w14:textId="2DF3A6BE" w:rsidR="00880AD2" w:rsidRPr="007E1C9E" w:rsidRDefault="005D6A00" w:rsidP="00AF34F6">
      <w:pPr>
        <w:pStyle w:val="Proposal"/>
        <w:rPr>
          <w:lang w:eastAsia="en-GB"/>
        </w:rPr>
      </w:pPr>
      <w:bookmarkStart w:id="101" w:name="_Toc71674567"/>
      <w:bookmarkEnd w:id="99"/>
      <w:bookmarkEnd w:id="100"/>
      <w:r w:rsidRPr="007E1C9E">
        <w:t>The PRI from last DCI for unicast is used to indicate the PUCCH resource for joint</w:t>
      </w:r>
      <w:r w:rsidR="00127E1C" w:rsidRPr="007E1C9E">
        <w:t xml:space="preserve"> transmission of HARQ-ACK from unicast and multicast.</w:t>
      </w:r>
      <w:bookmarkEnd w:id="101"/>
    </w:p>
    <w:p w14:paraId="1EBEEF39" w14:textId="77777777" w:rsidR="00880AD2" w:rsidRPr="007E1C9E" w:rsidRDefault="00880AD2" w:rsidP="00B36EDB">
      <w:pPr>
        <w:rPr>
          <w:lang w:eastAsia="en-GB"/>
        </w:rPr>
      </w:pPr>
    </w:p>
    <w:p w14:paraId="4B2D2512" w14:textId="390FF4A9" w:rsidR="00FD7798" w:rsidRPr="008D7E00" w:rsidRDefault="00FD7798" w:rsidP="00FD7798">
      <w:pPr>
        <w:pStyle w:val="Heading2"/>
        <w:rPr>
          <w:lang w:eastAsia="en-GB"/>
        </w:rPr>
      </w:pPr>
      <w:r w:rsidRPr="008D7E00">
        <w:rPr>
          <w:lang w:eastAsia="en-GB"/>
        </w:rPr>
        <w:t>CSI</w:t>
      </w:r>
    </w:p>
    <w:p w14:paraId="041315B9" w14:textId="00025342" w:rsidR="00FD7798" w:rsidRPr="007E1C9E" w:rsidRDefault="00195008" w:rsidP="00433271">
      <w:pPr>
        <w:rPr>
          <w:lang w:eastAsia="en-GB"/>
        </w:rPr>
      </w:pPr>
      <w:r w:rsidRPr="007E1C9E">
        <w:rPr>
          <w:lang w:eastAsia="en-GB"/>
        </w:rPr>
        <w:t>The following agreement was made in RAN1#103e:</w:t>
      </w:r>
    </w:p>
    <w:tbl>
      <w:tblPr>
        <w:tblStyle w:val="TableGrid"/>
        <w:tblW w:w="0" w:type="auto"/>
        <w:tblLook w:val="04A0" w:firstRow="1" w:lastRow="0" w:firstColumn="1" w:lastColumn="0" w:noHBand="0" w:noVBand="1"/>
      </w:tblPr>
      <w:tblGrid>
        <w:gridCol w:w="9629"/>
      </w:tblGrid>
      <w:tr w:rsidR="00FD7798" w14:paraId="6E00D814" w14:textId="77777777" w:rsidTr="00FD7798">
        <w:tc>
          <w:tcPr>
            <w:tcW w:w="9629" w:type="dxa"/>
          </w:tcPr>
          <w:p w14:paraId="316E5B25" w14:textId="77777777" w:rsidR="00FD7798" w:rsidRPr="00AF34F6" w:rsidRDefault="00FD7798" w:rsidP="00FD7798">
            <w:pPr>
              <w:rPr>
                <w:highlight w:val="green"/>
                <w:lang w:val="en-US"/>
              </w:rPr>
            </w:pPr>
            <w:r w:rsidRPr="00AF34F6">
              <w:rPr>
                <w:highlight w:val="green"/>
                <w:lang w:val="en-US"/>
              </w:rPr>
              <w:t>Agreements:</w:t>
            </w:r>
          </w:p>
          <w:p w14:paraId="71AB7939" w14:textId="77777777" w:rsidR="00FD7798" w:rsidRDefault="00FD7798" w:rsidP="00FD7798">
            <w:pPr>
              <w:autoSpaceDE w:val="0"/>
              <w:autoSpaceDN w:val="0"/>
              <w:jc w:val="both"/>
              <w:rPr>
                <w:szCs w:val="20"/>
                <w:lang w:val="en-GB"/>
              </w:rPr>
            </w:pPr>
            <w:r>
              <w:rPr>
                <w:szCs w:val="20"/>
                <w:lang w:val="en-GB"/>
              </w:rPr>
              <w:t>FFS whether CSI feedback enhancement is needed for MBS, including but not limited:</w:t>
            </w:r>
          </w:p>
          <w:p w14:paraId="5A56774B"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New CQI measurement</w:t>
            </w:r>
          </w:p>
          <w:p w14:paraId="422B4E30"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New CSI report formats</w:t>
            </w:r>
          </w:p>
          <w:p w14:paraId="12636E64" w14:textId="37DE4E8A"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Targeted BLER</w:t>
            </w:r>
            <w:r w:rsidR="0009232A">
              <w:rPr>
                <w:szCs w:val="20"/>
                <w:lang w:val="en-GB"/>
              </w:rPr>
              <w:t xml:space="preserve"> </w:t>
            </w:r>
          </w:p>
          <w:p w14:paraId="0B8EBBD6"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CSI-RS configuration</w:t>
            </w:r>
          </w:p>
          <w:p w14:paraId="7DC8BB7C" w14:textId="17D0FE43"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A-CSI-RS transmission triggering</w:t>
            </w:r>
          </w:p>
          <w:p w14:paraId="18CD6D79"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SRS configuration</w:t>
            </w:r>
          </w:p>
          <w:p w14:paraId="2169AC39" w14:textId="77777777" w:rsidR="00FD7798" w:rsidRDefault="00FD7798" w:rsidP="00736A7F">
            <w:pPr>
              <w:jc w:val="both"/>
              <w:rPr>
                <w:rFonts w:cs="Arial"/>
                <w:lang w:eastAsia="en-GB"/>
              </w:rPr>
            </w:pPr>
          </w:p>
        </w:tc>
      </w:tr>
    </w:tbl>
    <w:p w14:paraId="6D972187" w14:textId="77777777" w:rsidR="007F5418" w:rsidRPr="007F5418" w:rsidRDefault="007F5418" w:rsidP="007F5418">
      <w:pPr>
        <w:jc w:val="both"/>
        <w:rPr>
          <w:rFonts w:cs="Arial"/>
          <w:lang w:eastAsia="en-GB"/>
        </w:rPr>
      </w:pPr>
    </w:p>
    <w:p w14:paraId="5DF53892" w14:textId="77777777" w:rsidR="00A76691" w:rsidRDefault="00A76691" w:rsidP="00736A7F">
      <w:pPr>
        <w:jc w:val="both"/>
        <w:rPr>
          <w:rFonts w:cs="Arial"/>
          <w:lang w:eastAsia="en-GB"/>
        </w:rPr>
      </w:pPr>
    </w:p>
    <w:p w14:paraId="7F8DFC81" w14:textId="3A238F74" w:rsidR="00666322" w:rsidRPr="00666322" w:rsidRDefault="00666322" w:rsidP="00666322">
      <w:pPr>
        <w:jc w:val="both"/>
        <w:rPr>
          <w:rFonts w:cs="Arial"/>
          <w:lang w:eastAsia="en-GB"/>
        </w:rPr>
      </w:pPr>
      <w:r w:rsidRPr="00DB75F6">
        <w:rPr>
          <w:rFonts w:cs="Arial"/>
          <w:lang w:eastAsia="en-GB"/>
        </w:rPr>
        <w:t xml:space="preserve">The existing CSI-RS, CSI measurements and reporting framework of release-15 and -16 NR specifications already support </w:t>
      </w:r>
      <w:r w:rsidR="00B211B1" w:rsidRPr="00DB75F6">
        <w:rPr>
          <w:rFonts w:cs="Arial"/>
          <w:lang w:eastAsia="en-GB"/>
        </w:rPr>
        <w:t>di</w:t>
      </w:r>
      <w:r w:rsidR="00B211B1">
        <w:rPr>
          <w:rFonts w:cs="Arial"/>
          <w:lang w:eastAsia="en-GB"/>
        </w:rPr>
        <w:t xml:space="preserve">fferent ways of CSI acquisition at the gNB </w:t>
      </w:r>
      <w:r w:rsidR="00B01F6F">
        <w:rPr>
          <w:rFonts w:cs="Arial"/>
          <w:lang w:eastAsia="en-GB"/>
        </w:rPr>
        <w:t>either in periodic, sem</w:t>
      </w:r>
      <w:r w:rsidR="00DB75F6">
        <w:rPr>
          <w:rFonts w:cs="Arial"/>
          <w:lang w:eastAsia="en-GB"/>
        </w:rPr>
        <w:t>i</w:t>
      </w:r>
      <w:r w:rsidR="00B01F6F">
        <w:rPr>
          <w:rFonts w:cs="Arial"/>
          <w:lang w:eastAsia="en-GB"/>
        </w:rPr>
        <w:t xml:space="preserve">-persistent or </w:t>
      </w:r>
      <w:r w:rsidR="006454B0">
        <w:rPr>
          <w:rFonts w:cs="Arial"/>
          <w:lang w:eastAsia="en-GB"/>
        </w:rPr>
        <w:t xml:space="preserve">in </w:t>
      </w:r>
      <w:r w:rsidR="00B01F6F">
        <w:rPr>
          <w:rFonts w:cs="Arial"/>
          <w:lang w:eastAsia="en-GB"/>
        </w:rPr>
        <w:t>aperiodic manner.</w:t>
      </w:r>
      <w:r w:rsidRPr="00DB75F6">
        <w:rPr>
          <w:rFonts w:cs="Arial"/>
          <w:lang w:eastAsia="en-GB"/>
        </w:rPr>
        <w:t xml:space="preserve"> The CSI report from the UE may include Channel Quality Indicator (CQI), precoding matrix indicator (PMI), CSI-RS resource indicator (CRI), SS/PBCH Block Resource indicator (SSBRI), layer indicator (LI), rank indicator (RI) and L1-RSRP. </w:t>
      </w:r>
      <w:r w:rsidR="00C95EFA" w:rsidRPr="00DD4A71">
        <w:rPr>
          <w:rFonts w:cs="Arial"/>
          <w:lang w:eastAsia="en-GB"/>
        </w:rPr>
        <w:t>B</w:t>
      </w:r>
      <w:r w:rsidR="00C95EFA">
        <w:rPr>
          <w:rFonts w:cs="Arial"/>
          <w:lang w:eastAsia="en-GB"/>
        </w:rPr>
        <w:t xml:space="preserve">y network implementation, gNB </w:t>
      </w:r>
      <w:r w:rsidR="002B68C7">
        <w:rPr>
          <w:rFonts w:cs="Arial"/>
          <w:lang w:eastAsia="en-GB"/>
        </w:rPr>
        <w:t xml:space="preserve">can </w:t>
      </w:r>
      <w:r w:rsidR="00C95EFA">
        <w:rPr>
          <w:rFonts w:cs="Arial"/>
          <w:lang w:eastAsia="en-GB"/>
        </w:rPr>
        <w:t>configure different CSI-reporting configurations</w:t>
      </w:r>
      <w:r w:rsidR="00FA6209">
        <w:rPr>
          <w:rFonts w:cs="Arial"/>
          <w:lang w:eastAsia="en-GB"/>
        </w:rPr>
        <w:t xml:space="preserve">, for e.g., periodic CSI-reporting with </w:t>
      </w:r>
      <w:r w:rsidR="007969A4">
        <w:rPr>
          <w:rFonts w:cs="Arial"/>
          <w:lang w:eastAsia="en-GB"/>
        </w:rPr>
        <w:lastRenderedPageBreak/>
        <w:t xml:space="preserve">feedback of </w:t>
      </w:r>
      <w:r w:rsidR="00FA6209">
        <w:rPr>
          <w:rFonts w:cs="Arial"/>
          <w:lang w:eastAsia="en-GB"/>
        </w:rPr>
        <w:t>certain quantities from the UEs within a multicast group</w:t>
      </w:r>
      <w:r w:rsidR="007969A4">
        <w:rPr>
          <w:rFonts w:cs="Arial"/>
          <w:lang w:eastAsia="en-GB"/>
        </w:rPr>
        <w:t xml:space="preserve"> and </w:t>
      </w:r>
      <w:r w:rsidR="00D225A3">
        <w:rPr>
          <w:rFonts w:cs="Arial"/>
          <w:lang w:eastAsia="en-GB"/>
        </w:rPr>
        <w:t xml:space="preserve">aperiodic CSI-reporting from a subset of UEs </w:t>
      </w:r>
      <w:r w:rsidR="00C55E65">
        <w:rPr>
          <w:rFonts w:cs="Arial"/>
          <w:lang w:eastAsia="en-GB"/>
        </w:rPr>
        <w:t>only</w:t>
      </w:r>
      <w:r w:rsidR="00DD4A71">
        <w:rPr>
          <w:rFonts w:cs="Arial"/>
          <w:lang w:eastAsia="en-GB"/>
        </w:rPr>
        <w:t xml:space="preserve">, consequently, </w:t>
      </w:r>
      <w:r w:rsidR="0059797A">
        <w:rPr>
          <w:rFonts w:cs="Arial"/>
          <w:lang w:eastAsia="en-GB"/>
        </w:rPr>
        <w:t xml:space="preserve">that allows the gNB </w:t>
      </w:r>
      <w:r w:rsidR="00DD4A71">
        <w:rPr>
          <w:rFonts w:cs="Arial"/>
          <w:lang w:eastAsia="en-GB"/>
        </w:rPr>
        <w:t>a</w:t>
      </w:r>
      <w:r w:rsidR="0059797A">
        <w:rPr>
          <w:rFonts w:cs="Arial"/>
          <w:lang w:eastAsia="en-GB"/>
        </w:rPr>
        <w:t xml:space="preserve"> efficient </w:t>
      </w:r>
      <w:r w:rsidR="00BB54CE">
        <w:rPr>
          <w:rFonts w:cs="Arial"/>
          <w:lang w:eastAsia="en-GB"/>
        </w:rPr>
        <w:t xml:space="preserve">MCS </w:t>
      </w:r>
      <w:r w:rsidR="00C12FBB">
        <w:rPr>
          <w:rFonts w:cs="Arial"/>
          <w:lang w:eastAsia="en-GB"/>
        </w:rPr>
        <w:t xml:space="preserve">for </w:t>
      </w:r>
      <w:r w:rsidR="00DD4A71">
        <w:rPr>
          <w:rFonts w:cs="Arial"/>
          <w:lang w:eastAsia="en-GB"/>
        </w:rPr>
        <w:t>the scheduling of multicast PDSCH</w:t>
      </w:r>
      <w:r w:rsidR="00C12FBB">
        <w:rPr>
          <w:rFonts w:cs="Arial"/>
          <w:lang w:eastAsia="en-GB"/>
        </w:rPr>
        <w:t>.</w:t>
      </w:r>
      <w:r w:rsidR="002B68C7">
        <w:rPr>
          <w:rFonts w:cs="Arial"/>
          <w:lang w:eastAsia="en-GB"/>
        </w:rPr>
        <w:t xml:space="preserve"> </w:t>
      </w:r>
      <w:r w:rsidR="0090091A">
        <w:rPr>
          <w:rFonts w:cs="Arial"/>
          <w:lang w:eastAsia="en-GB"/>
        </w:rPr>
        <w:t>In practice, if the gNB</w:t>
      </w:r>
      <w:r w:rsidR="00B648B0">
        <w:rPr>
          <w:rFonts w:cs="Arial"/>
          <w:lang w:eastAsia="en-GB"/>
        </w:rPr>
        <w:t xml:space="preserve"> </w:t>
      </w:r>
      <w:r w:rsidR="00E04144">
        <w:rPr>
          <w:rFonts w:cs="Arial"/>
          <w:lang w:eastAsia="en-GB"/>
        </w:rPr>
        <w:t xml:space="preserve">requires the </w:t>
      </w:r>
      <w:r w:rsidR="00446ED4">
        <w:rPr>
          <w:rFonts w:cs="Arial"/>
          <w:lang w:eastAsia="en-GB"/>
        </w:rPr>
        <w:t>aperiodic CSI reports from a subset of UEs only, then it is always possible to trigger them via UE specific PDCCH</w:t>
      </w:r>
      <w:r w:rsidR="00D850CC">
        <w:rPr>
          <w:rFonts w:cs="Arial"/>
          <w:lang w:eastAsia="en-GB"/>
        </w:rPr>
        <w:t xml:space="preserve">. </w:t>
      </w:r>
      <w:r w:rsidR="005B261A">
        <w:rPr>
          <w:rFonts w:cs="Arial"/>
          <w:lang w:eastAsia="en-GB"/>
        </w:rPr>
        <w:t xml:space="preserve">While group-common PDCCH may </w:t>
      </w:r>
      <w:r w:rsidR="00A97807">
        <w:rPr>
          <w:rFonts w:cs="Arial"/>
          <w:lang w:eastAsia="en-GB"/>
        </w:rPr>
        <w:t>allow</w:t>
      </w:r>
      <w:r w:rsidR="00C20558">
        <w:rPr>
          <w:rFonts w:cs="Arial"/>
          <w:lang w:eastAsia="en-GB"/>
        </w:rPr>
        <w:t xml:space="preserve"> to simultaneously trigger the UEs to measure CSI, </w:t>
      </w:r>
      <w:r w:rsidR="00360958">
        <w:rPr>
          <w:rFonts w:cs="Arial"/>
          <w:lang w:eastAsia="en-GB"/>
        </w:rPr>
        <w:t xml:space="preserve">the feedback is still on PUSCH on the resources dedicated to each UE. </w:t>
      </w:r>
      <w:r w:rsidR="00F518DF">
        <w:rPr>
          <w:rFonts w:cs="Arial"/>
          <w:lang w:eastAsia="en-GB"/>
        </w:rPr>
        <w:t xml:space="preserve">By considering the efforts of standardization </w:t>
      </w:r>
      <w:r w:rsidR="00007A45">
        <w:rPr>
          <w:rFonts w:cs="Arial"/>
          <w:lang w:eastAsia="en-GB"/>
        </w:rPr>
        <w:t xml:space="preserve">required to </w:t>
      </w:r>
      <w:r w:rsidR="00FA2318">
        <w:rPr>
          <w:rFonts w:cs="Arial"/>
          <w:lang w:eastAsia="en-GB"/>
        </w:rPr>
        <w:t>study group-common PDCCH for uplink DCI</w:t>
      </w:r>
      <w:r w:rsidR="0011262E">
        <w:rPr>
          <w:rFonts w:cs="Arial"/>
          <w:lang w:eastAsia="en-GB"/>
        </w:rPr>
        <w:t xml:space="preserve"> and </w:t>
      </w:r>
      <w:r w:rsidR="00430ACB">
        <w:rPr>
          <w:rFonts w:cs="Arial"/>
          <w:lang w:eastAsia="en-GB"/>
        </w:rPr>
        <w:t xml:space="preserve">the performance benefits as well as the </w:t>
      </w:r>
      <w:r w:rsidR="00A73F89">
        <w:rPr>
          <w:rFonts w:cs="Arial"/>
          <w:lang w:eastAsia="en-GB"/>
        </w:rPr>
        <w:t>limited progress in the other prioritized topics,</w:t>
      </w:r>
      <w:r w:rsidR="00D80561">
        <w:rPr>
          <w:rFonts w:cs="Arial"/>
          <w:lang w:eastAsia="en-GB"/>
        </w:rPr>
        <w:t xml:space="preserve"> we </w:t>
      </w:r>
      <w:r w:rsidR="00154F43">
        <w:rPr>
          <w:rFonts w:cs="Arial"/>
          <w:lang w:eastAsia="en-GB"/>
        </w:rPr>
        <w:t xml:space="preserve">prefer to </w:t>
      </w:r>
      <w:r w:rsidR="00D742DD">
        <w:rPr>
          <w:rFonts w:cs="Arial"/>
          <w:lang w:eastAsia="en-GB"/>
        </w:rPr>
        <w:t>propose to</w:t>
      </w:r>
      <w:r w:rsidR="00EB1316">
        <w:rPr>
          <w:rFonts w:cs="Arial"/>
          <w:lang w:eastAsia="en-GB"/>
        </w:rPr>
        <w:t xml:space="preserve"> rely on the existing framework </w:t>
      </w:r>
      <w:r w:rsidR="00A33F37">
        <w:rPr>
          <w:rFonts w:cs="Arial"/>
          <w:lang w:eastAsia="en-GB"/>
        </w:rPr>
        <w:t xml:space="preserve">of UE specific PDCCH based aperiodic CSI reporting. </w:t>
      </w:r>
    </w:p>
    <w:p w14:paraId="463CB073" w14:textId="6F59EA1C" w:rsidR="00666322" w:rsidRPr="00C2321E" w:rsidRDefault="00666322" w:rsidP="00B211B1">
      <w:pPr>
        <w:pStyle w:val="Proposal"/>
        <w:rPr>
          <w:lang w:eastAsia="en-GB"/>
        </w:rPr>
      </w:pPr>
      <w:bookmarkStart w:id="102" w:name="_Toc71674568"/>
      <w:r w:rsidRPr="00B211B1">
        <w:rPr>
          <w:lang w:eastAsia="en-GB"/>
        </w:rPr>
        <w:t>The existing Rel. 15/16 framework of CSI feedback is reused for multica</w:t>
      </w:r>
      <w:r w:rsidRPr="00C2321E">
        <w:rPr>
          <w:lang w:eastAsia="en-GB"/>
        </w:rPr>
        <w:t>st/PTM.</w:t>
      </w:r>
      <w:bookmarkEnd w:id="102"/>
    </w:p>
    <w:p w14:paraId="454F5106" w14:textId="30B05E38" w:rsidR="00C01F33" w:rsidRDefault="00C01F33" w:rsidP="00CE0424">
      <w:pPr>
        <w:pStyle w:val="Heading1"/>
      </w:pPr>
      <w:bookmarkStart w:id="103" w:name="_Toc54389118"/>
      <w:bookmarkStart w:id="104" w:name="_Toc54389135"/>
      <w:bookmarkEnd w:id="103"/>
      <w:bookmarkEnd w:id="104"/>
      <w:r w:rsidRPr="00CE0424">
        <w:t>Conclusion</w:t>
      </w:r>
    </w:p>
    <w:p w14:paraId="3A68A71B" w14:textId="77777777" w:rsidR="004C2656" w:rsidRPr="007E1C9E" w:rsidRDefault="004C2656" w:rsidP="004C2656">
      <w:pPr>
        <w:pStyle w:val="BodyText"/>
        <w:rPr>
          <w:b/>
        </w:rPr>
      </w:pPr>
      <w:r w:rsidRPr="007E1C9E">
        <w:t>In the previous sections we made the following observations:</w:t>
      </w:r>
      <w:r w:rsidRPr="007E1C9E">
        <w:rPr>
          <w:b/>
        </w:rPr>
        <w:t xml:space="preserve"> </w:t>
      </w:r>
    </w:p>
    <w:p w14:paraId="1E37256B" w14:textId="1AD33899" w:rsidR="00C52F27" w:rsidRDefault="004C2656">
      <w:pPr>
        <w:pStyle w:val="TableofFigures"/>
        <w:tabs>
          <w:tab w:val="right" w:leader="dot" w:pos="9629"/>
        </w:tabs>
        <w:rPr>
          <w:b w:val="0"/>
          <w:noProof/>
        </w:rPr>
      </w:pPr>
      <w:r>
        <w:rPr>
          <w:b w:val="0"/>
          <w:bCs/>
        </w:rPr>
        <w:fldChar w:fldCharType="begin"/>
      </w:r>
      <w:r w:rsidRPr="002823EA">
        <w:rPr>
          <w:b w:val="0"/>
          <w:bCs/>
        </w:rPr>
        <w:instrText xml:space="preserve"> TOC \f O \n \h \z \t "Observation" \c </w:instrText>
      </w:r>
      <w:r>
        <w:rPr>
          <w:b w:val="0"/>
          <w:bCs/>
        </w:rPr>
        <w:fldChar w:fldCharType="separate"/>
      </w:r>
      <w:hyperlink w:anchor="_Toc71674377" w:history="1">
        <w:r w:rsidR="00C52F27" w:rsidRPr="00676979">
          <w:rPr>
            <w:rStyle w:val="Hyperlink"/>
            <w:noProof/>
          </w:rPr>
          <w:t>Observation 1</w:t>
        </w:r>
        <w:r w:rsidR="00C52F27">
          <w:rPr>
            <w:b w:val="0"/>
            <w:noProof/>
          </w:rPr>
          <w:tab/>
        </w:r>
        <w:r w:rsidR="00C52F27" w:rsidRPr="00676979">
          <w:rPr>
            <w:rStyle w:val="Hyperlink"/>
            <w:noProof/>
          </w:rPr>
          <w:t>UEs receiving multicast traffic can send HARQ feedback in different UL slots, which allows multiple UEs to share the same PUCCH resource in the frequency domain. This reduces the required number of PUCCH resources per UL slot. This can be achieved by configuring the dl-DataToUL-ACK to different values with same index</w:t>
        </w:r>
      </w:hyperlink>
    </w:p>
    <w:p w14:paraId="29C5CD1A" w14:textId="44A3477F" w:rsidR="004C2656" w:rsidRPr="007E1C9E" w:rsidRDefault="004C2656" w:rsidP="004C2656">
      <w:pPr>
        <w:pStyle w:val="BodyText"/>
        <w:rPr>
          <w:b/>
        </w:rPr>
      </w:pPr>
      <w:r>
        <w:rPr>
          <w:b/>
          <w:bCs/>
        </w:rPr>
        <w:fldChar w:fldCharType="end"/>
      </w:r>
      <w:r w:rsidRPr="007E1C9E">
        <w:t>Based on the discussion in the previous sections we propose the following:</w:t>
      </w:r>
    </w:p>
    <w:p w14:paraId="68F40890" w14:textId="00EB0AB9" w:rsidR="00200FF9"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71674550" w:history="1">
        <w:r w:rsidR="00200FF9" w:rsidRPr="00A84BE0">
          <w:rPr>
            <w:rStyle w:val="Hyperlink"/>
            <w:rFonts w:ascii="Arial" w:hAnsi="Arial" w:cs="Arial"/>
            <w:noProof/>
          </w:rPr>
          <w:t>Proposal 1</w:t>
        </w:r>
        <w:r w:rsidR="00200FF9">
          <w:rPr>
            <w:b w:val="0"/>
            <w:noProof/>
          </w:rPr>
          <w:tab/>
        </w:r>
        <w:r w:rsidR="00200FF9" w:rsidRPr="00A84BE0">
          <w:rPr>
            <w:rStyle w:val="Hyperlink"/>
            <w:noProof/>
          </w:rPr>
          <w:t>We propose that the UEs can be dynamically reconfigured between NACK-only mode, ACK/NACK mode, and no feedback mode.</w:t>
        </w:r>
      </w:hyperlink>
    </w:p>
    <w:p w14:paraId="74F971B9" w14:textId="2C80901F" w:rsidR="00200FF9" w:rsidRDefault="00200FF9">
      <w:pPr>
        <w:pStyle w:val="TableofFigures"/>
        <w:tabs>
          <w:tab w:val="right" w:leader="dot" w:pos="9629"/>
        </w:tabs>
        <w:rPr>
          <w:b w:val="0"/>
          <w:noProof/>
        </w:rPr>
      </w:pPr>
      <w:hyperlink w:anchor="_Toc71674551" w:history="1">
        <w:r w:rsidRPr="00A84BE0">
          <w:rPr>
            <w:rStyle w:val="Hyperlink"/>
            <w:rFonts w:ascii="Arial" w:hAnsi="Arial" w:cs="Arial"/>
            <w:noProof/>
          </w:rPr>
          <w:t>Proposal 2</w:t>
        </w:r>
        <w:r>
          <w:rPr>
            <w:b w:val="0"/>
            <w:noProof/>
          </w:rPr>
          <w:tab/>
        </w:r>
        <w:r w:rsidRPr="00A84BE0">
          <w:rPr>
            <w:rStyle w:val="Hyperlink"/>
            <w:noProof/>
          </w:rPr>
          <w:t>For NACK-only transmission of HARQ feedback for group scheduling, both Type-I and Type-II codebooks are supported</w:t>
        </w:r>
      </w:hyperlink>
    </w:p>
    <w:p w14:paraId="208CB840" w14:textId="527601EA" w:rsidR="00200FF9" w:rsidRDefault="00200FF9">
      <w:pPr>
        <w:pStyle w:val="TableofFigures"/>
        <w:tabs>
          <w:tab w:val="right" w:leader="dot" w:pos="9629"/>
        </w:tabs>
        <w:rPr>
          <w:b w:val="0"/>
          <w:noProof/>
        </w:rPr>
      </w:pPr>
      <w:hyperlink w:anchor="_Toc71674552" w:history="1">
        <w:r w:rsidRPr="00A84BE0">
          <w:rPr>
            <w:rStyle w:val="Hyperlink"/>
            <w:rFonts w:ascii="Arial" w:hAnsi="Arial" w:cs="Arial"/>
            <w:noProof/>
          </w:rPr>
          <w:t>Proposal 3</w:t>
        </w:r>
        <w:r>
          <w:rPr>
            <w:b w:val="0"/>
            <w:noProof/>
          </w:rPr>
          <w:tab/>
        </w:r>
        <w:r w:rsidRPr="00A84BE0">
          <w:rPr>
            <w:rStyle w:val="Hyperlink"/>
            <w:noProof/>
          </w:rPr>
          <w:t>The NACK-only codebook for a G-RNTI is constructed independently from codebooks constructed for other G-RNTIs that the UE may also receive and from the codebook that includes feedback for PDSCH scheduled by C-RNTI.</w:t>
        </w:r>
      </w:hyperlink>
    </w:p>
    <w:p w14:paraId="51853468" w14:textId="334AF1CD" w:rsidR="00200FF9" w:rsidRDefault="00200FF9">
      <w:pPr>
        <w:pStyle w:val="TableofFigures"/>
        <w:tabs>
          <w:tab w:val="right" w:leader="dot" w:pos="9629"/>
        </w:tabs>
        <w:rPr>
          <w:b w:val="0"/>
          <w:noProof/>
        </w:rPr>
      </w:pPr>
      <w:hyperlink w:anchor="_Toc71674553" w:history="1">
        <w:r w:rsidRPr="00A84BE0">
          <w:rPr>
            <w:rStyle w:val="Hyperlink"/>
            <w:rFonts w:ascii="Arial" w:hAnsi="Arial" w:cs="Arial"/>
            <w:noProof/>
          </w:rPr>
          <w:t>Proposal 4</w:t>
        </w:r>
        <w:r>
          <w:rPr>
            <w:b w:val="0"/>
            <w:noProof/>
          </w:rPr>
          <w:tab/>
        </w:r>
        <w:r w:rsidRPr="00A84BE0">
          <w:rPr>
            <w:rStyle w:val="Hyperlink"/>
            <w:noProof/>
          </w:rPr>
          <w:t>PUCCH resources for NACK-only are configured separately from PUCCH resources for ACK/NACK feedback.</w:t>
        </w:r>
      </w:hyperlink>
    </w:p>
    <w:p w14:paraId="7E386CB8" w14:textId="579FB14A" w:rsidR="00200FF9" w:rsidRDefault="00200FF9">
      <w:pPr>
        <w:pStyle w:val="TableofFigures"/>
        <w:tabs>
          <w:tab w:val="right" w:leader="dot" w:pos="9629"/>
        </w:tabs>
        <w:rPr>
          <w:b w:val="0"/>
          <w:noProof/>
        </w:rPr>
      </w:pPr>
      <w:hyperlink w:anchor="_Toc71674554" w:history="1">
        <w:r w:rsidRPr="00A84BE0">
          <w:rPr>
            <w:rStyle w:val="Hyperlink"/>
            <w:rFonts w:ascii="Arial" w:hAnsi="Arial" w:cs="Arial"/>
            <w:noProof/>
          </w:rPr>
          <w:t>Proposal 5</w:t>
        </w:r>
        <w:r>
          <w:rPr>
            <w:b w:val="0"/>
            <w:noProof/>
          </w:rPr>
          <w:tab/>
        </w:r>
        <w:r w:rsidRPr="00A84BE0">
          <w:rPr>
            <w:rStyle w:val="Hyperlink"/>
            <w:noProof/>
          </w:rPr>
          <w:t>PUCCH formats 0 and 1 can be used for semistatic codebook as a basis for NACK-only signaling</w:t>
        </w:r>
      </w:hyperlink>
    </w:p>
    <w:p w14:paraId="55AFC11C" w14:textId="42AEE6B0" w:rsidR="00200FF9" w:rsidRDefault="00200FF9">
      <w:pPr>
        <w:pStyle w:val="TableofFigures"/>
        <w:tabs>
          <w:tab w:val="right" w:leader="dot" w:pos="9629"/>
        </w:tabs>
        <w:rPr>
          <w:b w:val="0"/>
          <w:noProof/>
        </w:rPr>
      </w:pPr>
      <w:hyperlink w:anchor="_Toc71674555" w:history="1">
        <w:r w:rsidRPr="00A84BE0">
          <w:rPr>
            <w:rStyle w:val="Hyperlink"/>
            <w:rFonts w:ascii="Arial" w:hAnsi="Arial" w:cs="Arial"/>
            <w:noProof/>
            <w:lang w:val="en-GB" w:eastAsia="zh-CN"/>
          </w:rPr>
          <w:t>Proposal 6</w:t>
        </w:r>
        <w:r>
          <w:rPr>
            <w:b w:val="0"/>
            <w:noProof/>
          </w:rPr>
          <w:tab/>
        </w:r>
        <w:r w:rsidRPr="00A84BE0">
          <w:rPr>
            <w:rStyle w:val="Hyperlink"/>
            <w:noProof/>
          </w:rPr>
          <w:t xml:space="preserve">Denoting the number of bits in the NACK-only codebook by N, downselect from the following variants to create up to N NACK-only signals in the same uplink slot: a) Use N PUCCH resources in the same slot, where each PUCCH resource represents one bit in the NACK-only codebook of N bits and the UE needs to transmit multiple NACK signals, one on each PUCCH resource corresponding to a bit in the codebook for which the UE has to signal a NACK. b) Use multiple PUCCH resources in the same slot, M=2^N-1 PUCCH resources for N is the total number of PDSCHs for which the UE needs to provide feedback, each UE transmits on one of the resources according to the subset of PDSCHs for which the UE needs to signal NACK. FFS: Use the PUCCH format 0 or format 1 phase rotations and for format 1 the DFT spreading as dimension in addition to OFDM-symbol and PRB. FFS: Associate each NACK signal with a subset of bits in </w:t>
        </w:r>
        <w:r w:rsidRPr="00A84BE0">
          <w:rPr>
            <w:rStyle w:val="Hyperlink"/>
            <w:noProof/>
          </w:rPr>
          <w:lastRenderedPageBreak/>
          <w:t>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 This enhancement reduces the number of required PUCCH resources on the expense of unnecessary retransmissions.</w:t>
        </w:r>
      </w:hyperlink>
    </w:p>
    <w:p w14:paraId="52902929" w14:textId="602EECE5" w:rsidR="00200FF9" w:rsidRDefault="00200FF9">
      <w:pPr>
        <w:pStyle w:val="TableofFigures"/>
        <w:tabs>
          <w:tab w:val="right" w:leader="dot" w:pos="9629"/>
        </w:tabs>
        <w:rPr>
          <w:b w:val="0"/>
          <w:noProof/>
        </w:rPr>
      </w:pPr>
      <w:hyperlink w:anchor="_Toc71674556" w:history="1">
        <w:r w:rsidRPr="00A84BE0">
          <w:rPr>
            <w:rStyle w:val="Hyperlink"/>
            <w:rFonts w:ascii="Arial" w:hAnsi="Arial" w:cs="Arial"/>
            <w:noProof/>
          </w:rPr>
          <w:t>Proposal 7</w:t>
        </w:r>
        <w:r>
          <w:rPr>
            <w:b w:val="0"/>
            <w:noProof/>
          </w:rPr>
          <w:tab/>
        </w:r>
        <w:r w:rsidRPr="00A84BE0">
          <w:rPr>
            <w:rStyle w:val="Hyperlink"/>
            <w:noProof/>
          </w:rPr>
          <w:t>The PRI in the DCI is interpreted by UEs in NACK-only mode to select one of the PUCCH resource configurations for NACK-only.</w:t>
        </w:r>
      </w:hyperlink>
    </w:p>
    <w:p w14:paraId="7F87E980" w14:textId="3A329DBB" w:rsidR="00200FF9" w:rsidRDefault="00200FF9">
      <w:pPr>
        <w:pStyle w:val="TableofFigures"/>
        <w:tabs>
          <w:tab w:val="right" w:leader="dot" w:pos="9629"/>
        </w:tabs>
        <w:rPr>
          <w:b w:val="0"/>
          <w:noProof/>
        </w:rPr>
      </w:pPr>
      <w:hyperlink w:anchor="_Toc71674557" w:history="1">
        <w:r w:rsidRPr="00A84BE0">
          <w:rPr>
            <w:rStyle w:val="Hyperlink"/>
            <w:rFonts w:ascii="Arial" w:hAnsi="Arial" w:cs="Arial"/>
            <w:noProof/>
          </w:rPr>
          <w:t>Proposal 8</w:t>
        </w:r>
        <w:r>
          <w:rPr>
            <w:b w:val="0"/>
            <w:noProof/>
          </w:rPr>
          <w:tab/>
        </w:r>
        <w:r w:rsidRPr="00A84BE0">
          <w:rPr>
            <w:rStyle w:val="Hyperlink"/>
            <w:noProof/>
          </w:rPr>
          <w:t>Enabling/disabling HARQ-ACK feedback for MBS is supported by both RRC configuration and MAC CE.</w:t>
        </w:r>
      </w:hyperlink>
    </w:p>
    <w:p w14:paraId="1C15CB03" w14:textId="3DB551BE" w:rsidR="00200FF9" w:rsidRDefault="00200FF9">
      <w:pPr>
        <w:pStyle w:val="TableofFigures"/>
        <w:tabs>
          <w:tab w:val="right" w:leader="dot" w:pos="9629"/>
        </w:tabs>
        <w:rPr>
          <w:b w:val="0"/>
          <w:noProof/>
        </w:rPr>
      </w:pPr>
      <w:hyperlink w:anchor="_Toc71674558" w:history="1">
        <w:r w:rsidRPr="00A84BE0">
          <w:rPr>
            <w:rStyle w:val="Hyperlink"/>
            <w:rFonts w:ascii="Arial" w:hAnsi="Arial" w:cs="Arial"/>
            <w:noProof/>
          </w:rPr>
          <w:t>Proposal 9</w:t>
        </w:r>
        <w:r>
          <w:rPr>
            <w:b w:val="0"/>
            <w:noProof/>
          </w:rPr>
          <w:tab/>
        </w:r>
        <w:r w:rsidRPr="00A84BE0">
          <w:rPr>
            <w:rStyle w:val="Hyperlink"/>
            <w:noProof/>
          </w:rPr>
          <w:t>If enabling/disabling HARQ-ACK feedback for MBS is supported by MAC CE, the MAC CE message shall include a PUCCH resource indicator so that the UE knows which PUCCH resource to use. The mapping between PUCCH resource indicator and PUCCH resource is RRC configured.</w:t>
        </w:r>
      </w:hyperlink>
    </w:p>
    <w:p w14:paraId="0B1A0125" w14:textId="58F6C4EF" w:rsidR="00200FF9" w:rsidRDefault="00200FF9">
      <w:pPr>
        <w:pStyle w:val="TableofFigures"/>
        <w:tabs>
          <w:tab w:val="right" w:leader="dot" w:pos="9629"/>
        </w:tabs>
        <w:rPr>
          <w:b w:val="0"/>
          <w:noProof/>
        </w:rPr>
      </w:pPr>
      <w:hyperlink w:anchor="_Toc71674559" w:history="1">
        <w:r w:rsidRPr="00A84BE0">
          <w:rPr>
            <w:rStyle w:val="Hyperlink"/>
            <w:rFonts w:ascii="Arial" w:hAnsi="Arial" w:cs="Arial"/>
            <w:noProof/>
          </w:rPr>
          <w:t>Proposal 10</w:t>
        </w:r>
        <w:r>
          <w:rPr>
            <w:b w:val="0"/>
            <w:noProof/>
          </w:rPr>
          <w:tab/>
        </w:r>
        <w:r w:rsidRPr="00A84BE0">
          <w:rPr>
            <w:rStyle w:val="Hyperlink"/>
            <w:noProof/>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hyperlink>
    </w:p>
    <w:p w14:paraId="7FAA8DC1" w14:textId="7910F699" w:rsidR="00200FF9" w:rsidRDefault="00200FF9">
      <w:pPr>
        <w:pStyle w:val="TableofFigures"/>
        <w:tabs>
          <w:tab w:val="right" w:leader="dot" w:pos="9629"/>
        </w:tabs>
        <w:rPr>
          <w:b w:val="0"/>
          <w:noProof/>
        </w:rPr>
      </w:pPr>
      <w:hyperlink w:anchor="_Toc71674560" w:history="1">
        <w:r w:rsidRPr="00A84BE0">
          <w:rPr>
            <w:rStyle w:val="Hyperlink"/>
            <w:rFonts w:ascii="Arial" w:hAnsi="Arial" w:cs="Arial"/>
            <w:noProof/>
          </w:rPr>
          <w:t>Proposal 11</w:t>
        </w:r>
        <w:r>
          <w:rPr>
            <w:b w:val="0"/>
            <w:noProof/>
          </w:rPr>
          <w:tab/>
        </w:r>
        <w:r w:rsidRPr="00A84BE0">
          <w:rPr>
            <w:rStyle w:val="Hyperlink"/>
            <w:noProof/>
          </w:rPr>
          <w:t>For type-2 HARQ codebook, support more than one Type-2 HARQ-ACK sub-codebook for multicast. When there are more than one type-2 codebooks for multicast, the codebook associated with a smaller G-RNTI precedes the one associated with a larger G-RNTI</w:t>
        </w:r>
      </w:hyperlink>
    </w:p>
    <w:p w14:paraId="4D0D107C" w14:textId="6BF8DCE2" w:rsidR="00200FF9" w:rsidRDefault="00200FF9">
      <w:pPr>
        <w:pStyle w:val="TableofFigures"/>
        <w:tabs>
          <w:tab w:val="right" w:leader="dot" w:pos="9629"/>
        </w:tabs>
        <w:rPr>
          <w:b w:val="0"/>
          <w:noProof/>
        </w:rPr>
      </w:pPr>
      <w:hyperlink w:anchor="_Toc71674561" w:history="1">
        <w:r w:rsidRPr="00A84BE0">
          <w:rPr>
            <w:rStyle w:val="Hyperlink"/>
            <w:rFonts w:ascii="Arial" w:hAnsi="Arial" w:cs="Arial"/>
            <w:noProof/>
          </w:rPr>
          <w:t>Proposal 12</w:t>
        </w:r>
        <w:r>
          <w:rPr>
            <w:b w:val="0"/>
            <w:noProof/>
          </w:rPr>
          <w:tab/>
        </w:r>
        <w:r w:rsidRPr="00A84BE0">
          <w:rPr>
            <w:rStyle w:val="Hyperlink"/>
            <w:noProof/>
          </w:rPr>
          <w:t>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w:t>
        </w:r>
      </w:hyperlink>
    </w:p>
    <w:p w14:paraId="093E4A21" w14:textId="11EFE606" w:rsidR="00200FF9" w:rsidRDefault="00200FF9">
      <w:pPr>
        <w:pStyle w:val="TableofFigures"/>
        <w:tabs>
          <w:tab w:val="right" w:leader="dot" w:pos="9629"/>
        </w:tabs>
        <w:rPr>
          <w:b w:val="0"/>
          <w:noProof/>
        </w:rPr>
      </w:pPr>
      <w:hyperlink w:anchor="_Toc71674562" w:history="1">
        <w:r w:rsidRPr="00A84BE0">
          <w:rPr>
            <w:rStyle w:val="Hyperlink"/>
            <w:rFonts w:ascii="Arial" w:hAnsi="Arial" w:cs="Arial"/>
            <w:noProof/>
          </w:rPr>
          <w:t>Proposal 13</w:t>
        </w:r>
        <w:r>
          <w:rPr>
            <w:b w:val="0"/>
            <w:noProof/>
          </w:rPr>
          <w:tab/>
        </w:r>
        <w:r w:rsidRPr="00A84BE0">
          <w:rPr>
            <w:rStyle w:val="Hyperlink"/>
            <w:noProof/>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hyperlink>
    </w:p>
    <w:p w14:paraId="35AE88BD" w14:textId="4157B9CC" w:rsidR="00200FF9" w:rsidRDefault="00200FF9">
      <w:pPr>
        <w:pStyle w:val="TableofFigures"/>
        <w:tabs>
          <w:tab w:val="right" w:leader="dot" w:pos="9629"/>
        </w:tabs>
        <w:rPr>
          <w:b w:val="0"/>
          <w:noProof/>
        </w:rPr>
      </w:pPr>
      <w:hyperlink w:anchor="_Toc71674563" w:history="1">
        <w:r w:rsidRPr="00A84BE0">
          <w:rPr>
            <w:rStyle w:val="Hyperlink"/>
            <w:rFonts w:ascii="Arial" w:hAnsi="Arial" w:cs="Arial"/>
            <w:noProof/>
          </w:rPr>
          <w:t>Proposal 14</w:t>
        </w:r>
        <w:r>
          <w:rPr>
            <w:b w:val="0"/>
            <w:noProof/>
          </w:rPr>
          <w:tab/>
        </w:r>
        <w:r w:rsidRPr="00A84BE0">
          <w:rPr>
            <w:rStyle w:val="Hyperlink"/>
            <w:noProof/>
          </w:rPr>
          <w:t>The index of virtual carrier associated with multicast traffic can be either explicitly configured via RRC signaling or implicitly determined by predefined rules. The predefined rule to determine virtual carrier index can be FFS.</w:t>
        </w:r>
      </w:hyperlink>
    </w:p>
    <w:p w14:paraId="03C08FB5" w14:textId="0303CAD3" w:rsidR="00200FF9" w:rsidRDefault="00200FF9">
      <w:pPr>
        <w:pStyle w:val="TableofFigures"/>
        <w:tabs>
          <w:tab w:val="right" w:leader="dot" w:pos="9629"/>
        </w:tabs>
        <w:rPr>
          <w:b w:val="0"/>
          <w:noProof/>
        </w:rPr>
      </w:pPr>
      <w:hyperlink w:anchor="_Toc71674564" w:history="1">
        <w:r w:rsidRPr="00A84BE0">
          <w:rPr>
            <w:rStyle w:val="Hyperlink"/>
            <w:rFonts w:ascii="Arial" w:hAnsi="Arial" w:cs="Arial"/>
            <w:noProof/>
            <w:lang w:eastAsia="en-GB"/>
          </w:rPr>
          <w:t>Proposal 15</w:t>
        </w:r>
        <w:r>
          <w:rPr>
            <w:b w:val="0"/>
            <w:noProof/>
          </w:rPr>
          <w:tab/>
        </w:r>
        <w:r w:rsidRPr="00A84BE0">
          <w:rPr>
            <w:rStyle w:val="Hyperlink"/>
            <w:noProof/>
            <w:lang w:eastAsia="en-GB"/>
          </w:rPr>
          <w:t>Enhanced Type 2 or Type 3 HARQ-ACK codebooks are not supported for PTM traffic feedback</w:t>
        </w:r>
      </w:hyperlink>
    </w:p>
    <w:p w14:paraId="0D55CC74" w14:textId="706A3107" w:rsidR="00200FF9" w:rsidRDefault="00200FF9">
      <w:pPr>
        <w:pStyle w:val="TableofFigures"/>
        <w:tabs>
          <w:tab w:val="right" w:leader="dot" w:pos="9629"/>
        </w:tabs>
        <w:rPr>
          <w:b w:val="0"/>
          <w:noProof/>
        </w:rPr>
      </w:pPr>
      <w:hyperlink w:anchor="_Toc71674565" w:history="1">
        <w:r w:rsidRPr="00A84BE0">
          <w:rPr>
            <w:rStyle w:val="Hyperlink"/>
            <w:rFonts w:ascii="Arial" w:hAnsi="Arial" w:cs="Arial"/>
            <w:noProof/>
          </w:rPr>
          <w:t>Proposal 16</w:t>
        </w:r>
        <w:r>
          <w:rPr>
            <w:b w:val="0"/>
            <w:noProof/>
          </w:rPr>
          <w:tab/>
        </w:r>
        <w:r w:rsidRPr="00A84BE0">
          <w:rPr>
            <w:rStyle w:val="Hyperlink"/>
            <w:noProof/>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w:t>
        </w:r>
        <w:r w:rsidRPr="00A84BE0">
          <w:rPr>
            <w:rStyle w:val="Hyperlink"/>
            <w:noProof/>
          </w:rPr>
          <w:lastRenderedPageBreak/>
          <w:t>unicast traffic, and the specific PUCCH resource is determined by the PRI in DCI associated with unicast traffic. If the capacity of PUCCH is not enough to transmit all bits from unicast and multicast, then HARQ feedback bits has higher priority compared to CSI feedback.</w:t>
        </w:r>
      </w:hyperlink>
    </w:p>
    <w:p w14:paraId="2F912C5F" w14:textId="3C62D41A" w:rsidR="00200FF9" w:rsidRDefault="00200FF9">
      <w:pPr>
        <w:pStyle w:val="TableofFigures"/>
        <w:tabs>
          <w:tab w:val="right" w:leader="dot" w:pos="9629"/>
        </w:tabs>
        <w:rPr>
          <w:b w:val="0"/>
          <w:noProof/>
        </w:rPr>
      </w:pPr>
      <w:hyperlink w:anchor="_Toc71674566" w:history="1">
        <w:r w:rsidRPr="00A84BE0">
          <w:rPr>
            <w:rStyle w:val="Hyperlink"/>
            <w:rFonts w:ascii="Arial" w:hAnsi="Arial" w:cs="Arial"/>
            <w:noProof/>
            <w:lang w:eastAsia="en-GB"/>
          </w:rPr>
          <w:t>Proposal 17</w:t>
        </w:r>
        <w:r>
          <w:rPr>
            <w:b w:val="0"/>
            <w:noProof/>
          </w:rPr>
          <w:tab/>
        </w:r>
        <w:r w:rsidRPr="00A84BE0">
          <w:rPr>
            <w:rStyle w:val="Hyperlink"/>
            <w:noProof/>
          </w:rPr>
          <w:t>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Otherwise, low priority PUCCH is dropped.</w:t>
        </w:r>
      </w:hyperlink>
    </w:p>
    <w:p w14:paraId="6F60151F" w14:textId="77534852" w:rsidR="00200FF9" w:rsidRDefault="00200FF9">
      <w:pPr>
        <w:pStyle w:val="TableofFigures"/>
        <w:tabs>
          <w:tab w:val="right" w:leader="dot" w:pos="9629"/>
        </w:tabs>
        <w:rPr>
          <w:b w:val="0"/>
          <w:noProof/>
        </w:rPr>
      </w:pPr>
      <w:hyperlink w:anchor="_Toc71674567" w:history="1">
        <w:r w:rsidRPr="00A84BE0">
          <w:rPr>
            <w:rStyle w:val="Hyperlink"/>
            <w:rFonts w:ascii="Arial" w:hAnsi="Arial" w:cs="Arial"/>
            <w:noProof/>
            <w:lang w:eastAsia="en-GB"/>
          </w:rPr>
          <w:t>Proposal 18</w:t>
        </w:r>
        <w:r>
          <w:rPr>
            <w:b w:val="0"/>
            <w:noProof/>
          </w:rPr>
          <w:tab/>
        </w:r>
        <w:r w:rsidRPr="00A84BE0">
          <w:rPr>
            <w:rStyle w:val="Hyperlink"/>
            <w:noProof/>
          </w:rPr>
          <w:t>The PRI from last DCI for unicast is used to indicate the PUCCH resource for joint transmission of HARQ-ACK from unicast and multicast.</w:t>
        </w:r>
      </w:hyperlink>
    </w:p>
    <w:p w14:paraId="54173395" w14:textId="16376C4E" w:rsidR="00200FF9" w:rsidRDefault="00200FF9">
      <w:pPr>
        <w:pStyle w:val="TableofFigures"/>
        <w:tabs>
          <w:tab w:val="right" w:leader="dot" w:pos="9629"/>
        </w:tabs>
        <w:rPr>
          <w:b w:val="0"/>
          <w:noProof/>
        </w:rPr>
      </w:pPr>
      <w:hyperlink w:anchor="_Toc71674568" w:history="1">
        <w:r w:rsidRPr="00A84BE0">
          <w:rPr>
            <w:rStyle w:val="Hyperlink"/>
            <w:rFonts w:ascii="Arial" w:hAnsi="Arial" w:cs="Arial"/>
            <w:noProof/>
            <w:lang w:eastAsia="en-GB"/>
          </w:rPr>
          <w:t>Proposal 19</w:t>
        </w:r>
        <w:r>
          <w:rPr>
            <w:b w:val="0"/>
            <w:noProof/>
          </w:rPr>
          <w:tab/>
        </w:r>
        <w:r w:rsidRPr="00A84BE0">
          <w:rPr>
            <w:rStyle w:val="Hyperlink"/>
            <w:noProof/>
            <w:lang w:eastAsia="en-GB"/>
          </w:rPr>
          <w:t>The existing Rel. 15/16 framework of CSI feedback is reused for multicast/PTM.</w:t>
        </w:r>
      </w:hyperlink>
    </w:p>
    <w:p w14:paraId="3333834C" w14:textId="1922B592" w:rsidR="006E1C82" w:rsidRPr="00F25BDC" w:rsidRDefault="004C2656" w:rsidP="006E1C82">
      <w:pPr>
        <w:pStyle w:val="BodyText"/>
        <w:rPr>
          <w:b/>
        </w:rPr>
      </w:pPr>
      <w:r>
        <w:rPr>
          <w:b/>
        </w:rPr>
        <w:fldChar w:fldCharType="end"/>
      </w:r>
      <w:bookmarkStart w:id="105" w:name="_In-sequence_SDU_delivery"/>
      <w:bookmarkEnd w:id="105"/>
    </w:p>
    <w:p w14:paraId="434C655B" w14:textId="34FB723F" w:rsidR="00F507D1" w:rsidRPr="00CE0424" w:rsidRDefault="00F507D1" w:rsidP="00CE0424">
      <w:pPr>
        <w:pStyle w:val="Heading1"/>
      </w:pPr>
      <w:r w:rsidRPr="00CE0424">
        <w:t>References</w:t>
      </w:r>
    </w:p>
    <w:bookmarkEnd w:id="1"/>
    <w:bookmarkEnd w:id="2"/>
    <w:p w14:paraId="64D92E1F" w14:textId="4BCA4273" w:rsidR="005F3025" w:rsidRPr="00511471" w:rsidRDefault="002820BA" w:rsidP="00311702">
      <w:pPr>
        <w:pStyle w:val="Reference"/>
        <w:rPr>
          <w:rFonts w:cs="Arial"/>
        </w:rPr>
      </w:pPr>
      <w:r w:rsidRPr="00511471">
        <w:rPr>
          <w:rFonts w:cs="Arial"/>
        </w:rPr>
        <w:t>Chairman Notes for RAN1#102-e</w:t>
      </w:r>
    </w:p>
    <w:p w14:paraId="767EA050" w14:textId="622D88C1" w:rsidR="008479DD" w:rsidRPr="007E1C9E" w:rsidRDefault="008479DD" w:rsidP="008479DD">
      <w:pPr>
        <w:pStyle w:val="Reference"/>
        <w:rPr>
          <w:rFonts w:cs="Arial"/>
        </w:rPr>
      </w:pPr>
      <w:r w:rsidRPr="007E1C9E">
        <w:rPr>
          <w:rFonts w:cs="Arial"/>
        </w:rPr>
        <w:t xml:space="preserve">3GPP TS 38.213, </w:t>
      </w:r>
      <w:r w:rsidR="00511471" w:rsidRPr="007E1C9E">
        <w:rPr>
          <w:rFonts w:cs="Arial"/>
        </w:rPr>
        <w:t>3GPP NR Physical layer procedure for control, 2020</w:t>
      </w:r>
    </w:p>
    <w:p w14:paraId="1D60D309" w14:textId="77777777" w:rsidR="00F0711B" w:rsidRPr="007E1C9E" w:rsidRDefault="00F0711B" w:rsidP="00295584">
      <w:pPr>
        <w:pStyle w:val="Reference"/>
        <w:numPr>
          <w:ilvl w:val="0"/>
          <w:numId w:val="0"/>
        </w:numPr>
        <w:ind w:left="567"/>
      </w:pPr>
    </w:p>
    <w:sectPr w:rsidR="00F0711B" w:rsidRPr="007E1C9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5E30F" w14:textId="77777777" w:rsidR="000E444F" w:rsidRDefault="000E444F">
      <w:r>
        <w:separator/>
      </w:r>
    </w:p>
  </w:endnote>
  <w:endnote w:type="continuationSeparator" w:id="0">
    <w:p w14:paraId="262F75B6" w14:textId="77777777" w:rsidR="000E444F" w:rsidRDefault="000E444F">
      <w:r>
        <w:continuationSeparator/>
      </w:r>
    </w:p>
  </w:endnote>
  <w:endnote w:type="continuationNotice" w:id="1">
    <w:p w14:paraId="3ADAC182" w14:textId="77777777" w:rsidR="000E444F" w:rsidRDefault="000E4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2DC7F" w14:textId="77777777" w:rsidR="000E444F" w:rsidRDefault="000E444F">
      <w:r>
        <w:separator/>
      </w:r>
    </w:p>
  </w:footnote>
  <w:footnote w:type="continuationSeparator" w:id="0">
    <w:p w14:paraId="295AD747" w14:textId="77777777" w:rsidR="000E444F" w:rsidRDefault="000E444F">
      <w:r>
        <w:continuationSeparator/>
      </w:r>
    </w:p>
  </w:footnote>
  <w:footnote w:type="continuationNotice" w:id="1">
    <w:p w14:paraId="5E6C5180" w14:textId="77777777" w:rsidR="000E444F" w:rsidRDefault="000E44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D8AB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6E0F6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C0662A"/>
    <w:multiLevelType w:val="hybridMultilevel"/>
    <w:tmpl w:val="E466CFFA"/>
    <w:lvl w:ilvl="0" w:tplc="8190F2AA">
      <w:numFmt w:val="bullet"/>
      <w:lvlText w:val="•"/>
      <w:lvlJc w:val="left"/>
      <w:pPr>
        <w:ind w:left="845" w:hanging="420"/>
      </w:pPr>
      <w:rPr>
        <w:rFonts w:ascii="SimSun" w:eastAsia="SimSun" w:hAnsi="SimSun" w:cs="Times New Roman" w:hint="eastAsia"/>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642A9"/>
    <w:multiLevelType w:val="multilevel"/>
    <w:tmpl w:val="3CDC3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A46647"/>
    <w:multiLevelType w:val="hybridMultilevel"/>
    <w:tmpl w:val="6A4E8938"/>
    <w:lvl w:ilvl="0" w:tplc="065EB904">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4"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E320F86"/>
    <w:multiLevelType w:val="hybridMultilevel"/>
    <w:tmpl w:val="82462348"/>
    <w:lvl w:ilvl="0" w:tplc="CAE8A51C">
      <w:start w:val="1"/>
      <w:numFmt w:val="bullet"/>
      <w:lvlText w:val="–"/>
      <w:lvlJc w:val="left"/>
      <w:pPr>
        <w:tabs>
          <w:tab w:val="num" w:pos="720"/>
        </w:tabs>
        <w:ind w:left="720" w:hanging="360"/>
      </w:pPr>
      <w:rPr>
        <w:rFonts w:ascii="Ericsson Capital TT" w:hAnsi="Ericsson Capital TT" w:hint="default"/>
      </w:rPr>
    </w:lvl>
    <w:lvl w:ilvl="1" w:tplc="9A5E9CD8">
      <w:start w:val="1"/>
      <w:numFmt w:val="bullet"/>
      <w:lvlText w:val="–"/>
      <w:lvlJc w:val="left"/>
      <w:pPr>
        <w:tabs>
          <w:tab w:val="num" w:pos="1440"/>
        </w:tabs>
        <w:ind w:left="1440" w:hanging="360"/>
      </w:pPr>
      <w:rPr>
        <w:rFonts w:ascii="Ericsson Capital TT" w:hAnsi="Ericsson Capital TT" w:hint="default"/>
      </w:rPr>
    </w:lvl>
    <w:lvl w:ilvl="2" w:tplc="8CAABF9E" w:tentative="1">
      <w:start w:val="1"/>
      <w:numFmt w:val="bullet"/>
      <w:lvlText w:val="–"/>
      <w:lvlJc w:val="left"/>
      <w:pPr>
        <w:tabs>
          <w:tab w:val="num" w:pos="2160"/>
        </w:tabs>
        <w:ind w:left="2160" w:hanging="360"/>
      </w:pPr>
      <w:rPr>
        <w:rFonts w:ascii="Ericsson Capital TT" w:hAnsi="Ericsson Capital TT" w:hint="default"/>
      </w:rPr>
    </w:lvl>
    <w:lvl w:ilvl="3" w:tplc="B9E2A334" w:tentative="1">
      <w:start w:val="1"/>
      <w:numFmt w:val="bullet"/>
      <w:lvlText w:val="–"/>
      <w:lvlJc w:val="left"/>
      <w:pPr>
        <w:tabs>
          <w:tab w:val="num" w:pos="2880"/>
        </w:tabs>
        <w:ind w:left="2880" w:hanging="360"/>
      </w:pPr>
      <w:rPr>
        <w:rFonts w:ascii="Ericsson Capital TT" w:hAnsi="Ericsson Capital TT" w:hint="default"/>
      </w:rPr>
    </w:lvl>
    <w:lvl w:ilvl="4" w:tplc="A094F0BA" w:tentative="1">
      <w:start w:val="1"/>
      <w:numFmt w:val="bullet"/>
      <w:lvlText w:val="–"/>
      <w:lvlJc w:val="left"/>
      <w:pPr>
        <w:tabs>
          <w:tab w:val="num" w:pos="3600"/>
        </w:tabs>
        <w:ind w:left="3600" w:hanging="360"/>
      </w:pPr>
      <w:rPr>
        <w:rFonts w:ascii="Ericsson Capital TT" w:hAnsi="Ericsson Capital TT" w:hint="default"/>
      </w:rPr>
    </w:lvl>
    <w:lvl w:ilvl="5" w:tplc="938275C6" w:tentative="1">
      <w:start w:val="1"/>
      <w:numFmt w:val="bullet"/>
      <w:lvlText w:val="–"/>
      <w:lvlJc w:val="left"/>
      <w:pPr>
        <w:tabs>
          <w:tab w:val="num" w:pos="4320"/>
        </w:tabs>
        <w:ind w:left="4320" w:hanging="360"/>
      </w:pPr>
      <w:rPr>
        <w:rFonts w:ascii="Ericsson Capital TT" w:hAnsi="Ericsson Capital TT" w:hint="default"/>
      </w:rPr>
    </w:lvl>
    <w:lvl w:ilvl="6" w:tplc="A99433F2" w:tentative="1">
      <w:start w:val="1"/>
      <w:numFmt w:val="bullet"/>
      <w:lvlText w:val="–"/>
      <w:lvlJc w:val="left"/>
      <w:pPr>
        <w:tabs>
          <w:tab w:val="num" w:pos="5040"/>
        </w:tabs>
        <w:ind w:left="5040" w:hanging="360"/>
      </w:pPr>
      <w:rPr>
        <w:rFonts w:ascii="Ericsson Capital TT" w:hAnsi="Ericsson Capital TT" w:hint="default"/>
      </w:rPr>
    </w:lvl>
    <w:lvl w:ilvl="7" w:tplc="54BC322C" w:tentative="1">
      <w:start w:val="1"/>
      <w:numFmt w:val="bullet"/>
      <w:lvlText w:val="–"/>
      <w:lvlJc w:val="left"/>
      <w:pPr>
        <w:tabs>
          <w:tab w:val="num" w:pos="5760"/>
        </w:tabs>
        <w:ind w:left="5760" w:hanging="360"/>
      </w:pPr>
      <w:rPr>
        <w:rFonts w:ascii="Ericsson Capital TT" w:hAnsi="Ericsson Capital TT" w:hint="default"/>
      </w:rPr>
    </w:lvl>
    <w:lvl w:ilvl="8" w:tplc="1FC8AE7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7"/>
  </w:num>
  <w:num w:numId="2">
    <w:abstractNumId w:val="2"/>
  </w:num>
  <w:num w:numId="3">
    <w:abstractNumId w:val="18"/>
  </w:num>
  <w:num w:numId="4">
    <w:abstractNumId w:val="21"/>
  </w:num>
  <w:num w:numId="5">
    <w:abstractNumId w:val="8"/>
  </w:num>
  <w:num w:numId="6">
    <w:abstractNumId w:val="9"/>
  </w:num>
  <w:num w:numId="7">
    <w:abstractNumId w:val="5"/>
  </w:num>
  <w:num w:numId="8">
    <w:abstractNumId w:val="27"/>
  </w:num>
  <w:num w:numId="9">
    <w:abstractNumId w:val="25"/>
  </w:num>
  <w:num w:numId="10">
    <w:abstractNumId w:val="23"/>
  </w:num>
  <w:num w:numId="11">
    <w:abstractNumId w:val="28"/>
  </w:num>
  <w:num w:numId="12">
    <w:abstractNumId w:val="3"/>
  </w:num>
  <w:num w:numId="13">
    <w:abstractNumId w:val="14"/>
  </w:num>
  <w:num w:numId="14">
    <w:abstractNumId w:val="7"/>
  </w:num>
  <w:num w:numId="15">
    <w:abstractNumId w:val="15"/>
  </w:num>
  <w:num w:numId="16">
    <w:abstractNumId w:val="13"/>
    <w:lvlOverride w:ilvl="0">
      <w:startOverride w:val="1"/>
    </w:lvlOverride>
  </w:num>
  <w:num w:numId="17">
    <w:abstractNumId w:val="20"/>
  </w:num>
  <w:num w:numId="18">
    <w:abstractNumId w:val="19"/>
  </w:num>
  <w:num w:numId="19">
    <w:abstractNumId w:val="24"/>
  </w:num>
  <w:num w:numId="20">
    <w:abstractNumId w:val="22"/>
  </w:num>
  <w:num w:numId="21">
    <w:abstractNumId w:val="19"/>
  </w:num>
  <w:num w:numId="22">
    <w:abstractNumId w:val="16"/>
  </w:num>
  <w:num w:numId="23">
    <w:abstractNumId w:val="13"/>
  </w:num>
  <w:num w:numId="24">
    <w:abstractNumId w:val="13"/>
    <w:lvlOverride w:ilvl="0">
      <w:startOverride w:val="1"/>
    </w:lvlOverride>
  </w:num>
  <w:num w:numId="25">
    <w:abstractNumId w:val="13"/>
    <w:lvlOverride w:ilvl="0">
      <w:startOverride w:val="1"/>
    </w:lvlOverride>
  </w:num>
  <w:num w:numId="26">
    <w:abstractNumId w:val="12"/>
  </w:num>
  <w:num w:numId="27">
    <w:abstractNumId w:val="13"/>
    <w:lvlOverride w:ilvl="0">
      <w:startOverride w:val="1"/>
    </w:lvlOverride>
  </w:num>
  <w:num w:numId="28">
    <w:abstractNumId w:val="13"/>
    <w:lvlOverride w:ilvl="0">
      <w:startOverride w:val="1"/>
    </w:lvlOverride>
  </w:num>
  <w:num w:numId="29">
    <w:abstractNumId w:val="29"/>
  </w:num>
  <w:num w:numId="30">
    <w:abstractNumId w:val="13"/>
    <w:lvlOverride w:ilvl="0">
      <w:startOverride w:val="1"/>
    </w:lvlOverride>
  </w:num>
  <w:num w:numId="31">
    <w:abstractNumId w:val="13"/>
    <w:lvlOverride w:ilvl="0">
      <w:startOverride w:val="1"/>
    </w:lvlOverride>
  </w:num>
  <w:num w:numId="32">
    <w:abstractNumId w:val="13"/>
    <w:lvlOverride w:ilvl="0">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num>
  <w:num w:numId="35">
    <w:abstractNumId w:val="13"/>
    <w:lvlOverride w:ilvl="0">
      <w:startOverride w:val="1"/>
    </w:lvlOverride>
  </w:num>
  <w:num w:numId="36">
    <w:abstractNumId w:val="13"/>
    <w:lvlOverride w:ilvl="0">
      <w:startOverride w:val="1"/>
    </w:lvlOverride>
  </w:num>
  <w:num w:numId="37">
    <w:abstractNumId w:val="4"/>
  </w:num>
  <w:num w:numId="38">
    <w:abstractNumId w:val="11"/>
  </w:num>
  <w:num w:numId="39">
    <w:abstractNumId w:val="10"/>
  </w:num>
  <w:num w:numId="40">
    <w:abstractNumId w:val="26"/>
  </w:num>
  <w:num w:numId="41">
    <w:abstractNumId w:val="6"/>
  </w:num>
  <w:num w:numId="42">
    <w:abstractNumId w:val="13"/>
    <w:lvlOverride w:ilvl="0">
      <w:startOverride w:val="1"/>
    </w:lvlOverride>
  </w:num>
  <w:num w:numId="43">
    <w:abstractNumId w:val="13"/>
    <w:lvlOverride w:ilvl="0">
      <w:startOverride w:val="1"/>
    </w:lvlOverride>
  </w:num>
  <w:num w:numId="44">
    <w:abstractNumId w:val="0"/>
  </w:num>
  <w:num w:numId="4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6E1"/>
    <w:rsid w:val="00001D05"/>
    <w:rsid w:val="00002209"/>
    <w:rsid w:val="00002A37"/>
    <w:rsid w:val="000047AC"/>
    <w:rsid w:val="00004943"/>
    <w:rsid w:val="00004B1E"/>
    <w:rsid w:val="00004BE3"/>
    <w:rsid w:val="00004FE6"/>
    <w:rsid w:val="00005463"/>
    <w:rsid w:val="0000546A"/>
    <w:rsid w:val="00005644"/>
    <w:rsid w:val="0000564C"/>
    <w:rsid w:val="00005882"/>
    <w:rsid w:val="000058FE"/>
    <w:rsid w:val="00005931"/>
    <w:rsid w:val="00005D93"/>
    <w:rsid w:val="00005DFE"/>
    <w:rsid w:val="00005E01"/>
    <w:rsid w:val="00006013"/>
    <w:rsid w:val="000060C9"/>
    <w:rsid w:val="00006446"/>
    <w:rsid w:val="00006896"/>
    <w:rsid w:val="00007267"/>
    <w:rsid w:val="00007A45"/>
    <w:rsid w:val="00007CDC"/>
    <w:rsid w:val="00007FB5"/>
    <w:rsid w:val="00010F11"/>
    <w:rsid w:val="0001129D"/>
    <w:rsid w:val="00011B28"/>
    <w:rsid w:val="00012139"/>
    <w:rsid w:val="000122F4"/>
    <w:rsid w:val="000125EC"/>
    <w:rsid w:val="00012CA8"/>
    <w:rsid w:val="00013781"/>
    <w:rsid w:val="000139ED"/>
    <w:rsid w:val="00013AE8"/>
    <w:rsid w:val="00014CE0"/>
    <w:rsid w:val="00014CEF"/>
    <w:rsid w:val="000157BD"/>
    <w:rsid w:val="00015D15"/>
    <w:rsid w:val="000164C9"/>
    <w:rsid w:val="000165CF"/>
    <w:rsid w:val="0001672F"/>
    <w:rsid w:val="00016AFD"/>
    <w:rsid w:val="000170E3"/>
    <w:rsid w:val="000172F1"/>
    <w:rsid w:val="00017349"/>
    <w:rsid w:val="0001756C"/>
    <w:rsid w:val="000177AE"/>
    <w:rsid w:val="000179BB"/>
    <w:rsid w:val="00017B1E"/>
    <w:rsid w:val="00017FAA"/>
    <w:rsid w:val="000200FA"/>
    <w:rsid w:val="0002058C"/>
    <w:rsid w:val="00020862"/>
    <w:rsid w:val="00020945"/>
    <w:rsid w:val="000211C7"/>
    <w:rsid w:val="00021BA3"/>
    <w:rsid w:val="00021C35"/>
    <w:rsid w:val="00021C6E"/>
    <w:rsid w:val="000222E6"/>
    <w:rsid w:val="00022628"/>
    <w:rsid w:val="00023185"/>
    <w:rsid w:val="000232FB"/>
    <w:rsid w:val="00023327"/>
    <w:rsid w:val="00023D1C"/>
    <w:rsid w:val="00023F4F"/>
    <w:rsid w:val="000240F1"/>
    <w:rsid w:val="00025267"/>
    <w:rsid w:val="0002556C"/>
    <w:rsid w:val="0002564D"/>
    <w:rsid w:val="00025671"/>
    <w:rsid w:val="000256F3"/>
    <w:rsid w:val="00025ECA"/>
    <w:rsid w:val="00025FD0"/>
    <w:rsid w:val="0002643E"/>
    <w:rsid w:val="000265BE"/>
    <w:rsid w:val="00026E41"/>
    <w:rsid w:val="00026E5E"/>
    <w:rsid w:val="00027351"/>
    <w:rsid w:val="00027CE7"/>
    <w:rsid w:val="00030710"/>
    <w:rsid w:val="00030DE3"/>
    <w:rsid w:val="00031BB1"/>
    <w:rsid w:val="00031CB7"/>
    <w:rsid w:val="00031FA6"/>
    <w:rsid w:val="000320E2"/>
    <w:rsid w:val="0003224B"/>
    <w:rsid w:val="000325B8"/>
    <w:rsid w:val="00032A1E"/>
    <w:rsid w:val="00032A51"/>
    <w:rsid w:val="00033739"/>
    <w:rsid w:val="00033923"/>
    <w:rsid w:val="00033B2B"/>
    <w:rsid w:val="000345C4"/>
    <w:rsid w:val="000347E1"/>
    <w:rsid w:val="00034B25"/>
    <w:rsid w:val="00034C15"/>
    <w:rsid w:val="0003508E"/>
    <w:rsid w:val="0003585F"/>
    <w:rsid w:val="00035E2C"/>
    <w:rsid w:val="00035E63"/>
    <w:rsid w:val="00035FFB"/>
    <w:rsid w:val="000363FD"/>
    <w:rsid w:val="00036BA1"/>
    <w:rsid w:val="00037569"/>
    <w:rsid w:val="000375CC"/>
    <w:rsid w:val="0003797C"/>
    <w:rsid w:val="000379DA"/>
    <w:rsid w:val="00037CE4"/>
    <w:rsid w:val="00037DAC"/>
    <w:rsid w:val="000403CB"/>
    <w:rsid w:val="0004069C"/>
    <w:rsid w:val="000409F6"/>
    <w:rsid w:val="000418ED"/>
    <w:rsid w:val="00041F92"/>
    <w:rsid w:val="000422E2"/>
    <w:rsid w:val="00042DA7"/>
    <w:rsid w:val="00042F22"/>
    <w:rsid w:val="000431E2"/>
    <w:rsid w:val="000432E5"/>
    <w:rsid w:val="000434BC"/>
    <w:rsid w:val="000438DD"/>
    <w:rsid w:val="00043AC0"/>
    <w:rsid w:val="00043BF6"/>
    <w:rsid w:val="000440A6"/>
    <w:rsid w:val="000440BB"/>
    <w:rsid w:val="000444EF"/>
    <w:rsid w:val="000448CC"/>
    <w:rsid w:val="00044978"/>
    <w:rsid w:val="000454B2"/>
    <w:rsid w:val="00045583"/>
    <w:rsid w:val="00045682"/>
    <w:rsid w:val="0004574B"/>
    <w:rsid w:val="000467E2"/>
    <w:rsid w:val="00046952"/>
    <w:rsid w:val="00046B7C"/>
    <w:rsid w:val="00046D43"/>
    <w:rsid w:val="000473F6"/>
    <w:rsid w:val="0004741A"/>
    <w:rsid w:val="00047730"/>
    <w:rsid w:val="00047773"/>
    <w:rsid w:val="00047D8B"/>
    <w:rsid w:val="0005028D"/>
    <w:rsid w:val="0005037F"/>
    <w:rsid w:val="000503E0"/>
    <w:rsid w:val="000504A5"/>
    <w:rsid w:val="00050668"/>
    <w:rsid w:val="00050A1B"/>
    <w:rsid w:val="00051078"/>
    <w:rsid w:val="000510F6"/>
    <w:rsid w:val="000514BE"/>
    <w:rsid w:val="00051C2E"/>
    <w:rsid w:val="00052A07"/>
    <w:rsid w:val="00052B7A"/>
    <w:rsid w:val="000533C1"/>
    <w:rsid w:val="000534E3"/>
    <w:rsid w:val="00053591"/>
    <w:rsid w:val="00053955"/>
    <w:rsid w:val="0005397A"/>
    <w:rsid w:val="00053AE2"/>
    <w:rsid w:val="00053D39"/>
    <w:rsid w:val="00053D3C"/>
    <w:rsid w:val="00053E25"/>
    <w:rsid w:val="00053EC3"/>
    <w:rsid w:val="00054CD6"/>
    <w:rsid w:val="00055376"/>
    <w:rsid w:val="0005606A"/>
    <w:rsid w:val="00056108"/>
    <w:rsid w:val="00056411"/>
    <w:rsid w:val="000566D1"/>
    <w:rsid w:val="00056FBF"/>
    <w:rsid w:val="00056FD3"/>
    <w:rsid w:val="0005700F"/>
    <w:rsid w:val="00057117"/>
    <w:rsid w:val="00057255"/>
    <w:rsid w:val="000573B8"/>
    <w:rsid w:val="0005752A"/>
    <w:rsid w:val="00057583"/>
    <w:rsid w:val="000604AA"/>
    <w:rsid w:val="000607D7"/>
    <w:rsid w:val="00060EA4"/>
    <w:rsid w:val="000616E7"/>
    <w:rsid w:val="000617E6"/>
    <w:rsid w:val="00061F71"/>
    <w:rsid w:val="000623AA"/>
    <w:rsid w:val="00062E37"/>
    <w:rsid w:val="000632F0"/>
    <w:rsid w:val="00063479"/>
    <w:rsid w:val="000638A0"/>
    <w:rsid w:val="00063CA0"/>
    <w:rsid w:val="000647C1"/>
    <w:rsid w:val="0006487E"/>
    <w:rsid w:val="000648AA"/>
    <w:rsid w:val="00064CFA"/>
    <w:rsid w:val="00065040"/>
    <w:rsid w:val="000658FD"/>
    <w:rsid w:val="00065E1A"/>
    <w:rsid w:val="0006646D"/>
    <w:rsid w:val="00066A87"/>
    <w:rsid w:val="00066FC0"/>
    <w:rsid w:val="0006704D"/>
    <w:rsid w:val="00067720"/>
    <w:rsid w:val="000677AF"/>
    <w:rsid w:val="00067BDF"/>
    <w:rsid w:val="00067E6E"/>
    <w:rsid w:val="00067EA5"/>
    <w:rsid w:val="00067FBB"/>
    <w:rsid w:val="00067FF8"/>
    <w:rsid w:val="00070771"/>
    <w:rsid w:val="000710C4"/>
    <w:rsid w:val="00071D49"/>
    <w:rsid w:val="00071EBA"/>
    <w:rsid w:val="0007226B"/>
    <w:rsid w:val="00072480"/>
    <w:rsid w:val="000729B3"/>
    <w:rsid w:val="00072DC4"/>
    <w:rsid w:val="00072F83"/>
    <w:rsid w:val="00073B34"/>
    <w:rsid w:val="000740E9"/>
    <w:rsid w:val="0007473A"/>
    <w:rsid w:val="00074828"/>
    <w:rsid w:val="00074BA6"/>
    <w:rsid w:val="000753BF"/>
    <w:rsid w:val="000755B5"/>
    <w:rsid w:val="0007582B"/>
    <w:rsid w:val="00075C51"/>
    <w:rsid w:val="00075D6F"/>
    <w:rsid w:val="00075F0D"/>
    <w:rsid w:val="00076727"/>
    <w:rsid w:val="00076B51"/>
    <w:rsid w:val="00076DAF"/>
    <w:rsid w:val="000770D6"/>
    <w:rsid w:val="00077203"/>
    <w:rsid w:val="00077401"/>
    <w:rsid w:val="000778CA"/>
    <w:rsid w:val="00077E5F"/>
    <w:rsid w:val="0008036A"/>
    <w:rsid w:val="0008045D"/>
    <w:rsid w:val="00080A9A"/>
    <w:rsid w:val="00081AE6"/>
    <w:rsid w:val="00081F5C"/>
    <w:rsid w:val="00082378"/>
    <w:rsid w:val="000824BB"/>
    <w:rsid w:val="000825EF"/>
    <w:rsid w:val="0008277A"/>
    <w:rsid w:val="00082804"/>
    <w:rsid w:val="000831A8"/>
    <w:rsid w:val="00083646"/>
    <w:rsid w:val="000837DB"/>
    <w:rsid w:val="000838A5"/>
    <w:rsid w:val="000854FE"/>
    <w:rsid w:val="000855EB"/>
    <w:rsid w:val="00085B52"/>
    <w:rsid w:val="00085C88"/>
    <w:rsid w:val="00085E86"/>
    <w:rsid w:val="00086111"/>
    <w:rsid w:val="000866F2"/>
    <w:rsid w:val="00086AD2"/>
    <w:rsid w:val="0008728C"/>
    <w:rsid w:val="000875BC"/>
    <w:rsid w:val="00087A3E"/>
    <w:rsid w:val="0009006D"/>
    <w:rsid w:val="0009009F"/>
    <w:rsid w:val="00090522"/>
    <w:rsid w:val="00090E49"/>
    <w:rsid w:val="0009113D"/>
    <w:rsid w:val="00091557"/>
    <w:rsid w:val="000917BE"/>
    <w:rsid w:val="00092083"/>
    <w:rsid w:val="0009213D"/>
    <w:rsid w:val="00092207"/>
    <w:rsid w:val="0009232A"/>
    <w:rsid w:val="00092377"/>
    <w:rsid w:val="000923A2"/>
    <w:rsid w:val="000924C1"/>
    <w:rsid w:val="000924D2"/>
    <w:rsid w:val="000924F0"/>
    <w:rsid w:val="0009293D"/>
    <w:rsid w:val="00093474"/>
    <w:rsid w:val="00093A12"/>
    <w:rsid w:val="00093E2F"/>
    <w:rsid w:val="00094C3D"/>
    <w:rsid w:val="00094CF9"/>
    <w:rsid w:val="000950E7"/>
    <w:rsid w:val="0009510F"/>
    <w:rsid w:val="00095B8A"/>
    <w:rsid w:val="0009604A"/>
    <w:rsid w:val="000960CA"/>
    <w:rsid w:val="000960CB"/>
    <w:rsid w:val="00096E61"/>
    <w:rsid w:val="00097E73"/>
    <w:rsid w:val="000A08EA"/>
    <w:rsid w:val="000A0DFA"/>
    <w:rsid w:val="000A1799"/>
    <w:rsid w:val="000A1814"/>
    <w:rsid w:val="000A1B7B"/>
    <w:rsid w:val="000A20C1"/>
    <w:rsid w:val="000A2155"/>
    <w:rsid w:val="000A2C12"/>
    <w:rsid w:val="000A2E18"/>
    <w:rsid w:val="000A2FBA"/>
    <w:rsid w:val="000A32CA"/>
    <w:rsid w:val="000A35CE"/>
    <w:rsid w:val="000A3760"/>
    <w:rsid w:val="000A4496"/>
    <w:rsid w:val="000A44B1"/>
    <w:rsid w:val="000A483B"/>
    <w:rsid w:val="000A4A9B"/>
    <w:rsid w:val="000A4DD1"/>
    <w:rsid w:val="000A52FB"/>
    <w:rsid w:val="000A56F2"/>
    <w:rsid w:val="000A598F"/>
    <w:rsid w:val="000A6003"/>
    <w:rsid w:val="000A6144"/>
    <w:rsid w:val="000A63C7"/>
    <w:rsid w:val="000A656E"/>
    <w:rsid w:val="000A6F8B"/>
    <w:rsid w:val="000A71AC"/>
    <w:rsid w:val="000A7734"/>
    <w:rsid w:val="000A7962"/>
    <w:rsid w:val="000A7CA5"/>
    <w:rsid w:val="000A7F78"/>
    <w:rsid w:val="000B0F23"/>
    <w:rsid w:val="000B15E6"/>
    <w:rsid w:val="000B18F6"/>
    <w:rsid w:val="000B1EA7"/>
    <w:rsid w:val="000B2719"/>
    <w:rsid w:val="000B27BF"/>
    <w:rsid w:val="000B28EC"/>
    <w:rsid w:val="000B2F24"/>
    <w:rsid w:val="000B331C"/>
    <w:rsid w:val="000B3341"/>
    <w:rsid w:val="000B338B"/>
    <w:rsid w:val="000B3A8F"/>
    <w:rsid w:val="000B405C"/>
    <w:rsid w:val="000B4AB9"/>
    <w:rsid w:val="000B4AEF"/>
    <w:rsid w:val="000B4DD6"/>
    <w:rsid w:val="000B4E07"/>
    <w:rsid w:val="000B56DB"/>
    <w:rsid w:val="000B58C3"/>
    <w:rsid w:val="000B5A79"/>
    <w:rsid w:val="000B5BCC"/>
    <w:rsid w:val="000B5E5E"/>
    <w:rsid w:val="000B61E9"/>
    <w:rsid w:val="000B689E"/>
    <w:rsid w:val="000B6E75"/>
    <w:rsid w:val="000B6F32"/>
    <w:rsid w:val="000B70C7"/>
    <w:rsid w:val="000B72C7"/>
    <w:rsid w:val="000B74B2"/>
    <w:rsid w:val="000B7C23"/>
    <w:rsid w:val="000C017C"/>
    <w:rsid w:val="000C0817"/>
    <w:rsid w:val="000C0A67"/>
    <w:rsid w:val="000C0C67"/>
    <w:rsid w:val="000C10BD"/>
    <w:rsid w:val="000C129C"/>
    <w:rsid w:val="000C165A"/>
    <w:rsid w:val="000C1DA1"/>
    <w:rsid w:val="000C1F16"/>
    <w:rsid w:val="000C1F71"/>
    <w:rsid w:val="000C239C"/>
    <w:rsid w:val="000C2E19"/>
    <w:rsid w:val="000C3570"/>
    <w:rsid w:val="000C4BCA"/>
    <w:rsid w:val="000C4C2D"/>
    <w:rsid w:val="000C4DAB"/>
    <w:rsid w:val="000C4E18"/>
    <w:rsid w:val="000C5039"/>
    <w:rsid w:val="000C504C"/>
    <w:rsid w:val="000C5490"/>
    <w:rsid w:val="000C635D"/>
    <w:rsid w:val="000C6634"/>
    <w:rsid w:val="000C6D2A"/>
    <w:rsid w:val="000C6DA7"/>
    <w:rsid w:val="000C7350"/>
    <w:rsid w:val="000C742D"/>
    <w:rsid w:val="000C7D7E"/>
    <w:rsid w:val="000D0254"/>
    <w:rsid w:val="000D0793"/>
    <w:rsid w:val="000D0925"/>
    <w:rsid w:val="000D0D07"/>
    <w:rsid w:val="000D1989"/>
    <w:rsid w:val="000D19F7"/>
    <w:rsid w:val="000D1A22"/>
    <w:rsid w:val="000D2762"/>
    <w:rsid w:val="000D324E"/>
    <w:rsid w:val="000D32BF"/>
    <w:rsid w:val="000D391C"/>
    <w:rsid w:val="000D402D"/>
    <w:rsid w:val="000D413B"/>
    <w:rsid w:val="000D46B0"/>
    <w:rsid w:val="000D4797"/>
    <w:rsid w:val="000D4F7E"/>
    <w:rsid w:val="000D52EA"/>
    <w:rsid w:val="000D5B39"/>
    <w:rsid w:val="000D5D15"/>
    <w:rsid w:val="000D626E"/>
    <w:rsid w:val="000D6CA8"/>
    <w:rsid w:val="000D7CAF"/>
    <w:rsid w:val="000E03F9"/>
    <w:rsid w:val="000E0527"/>
    <w:rsid w:val="000E0CCF"/>
    <w:rsid w:val="000E117E"/>
    <w:rsid w:val="000E1C9F"/>
    <w:rsid w:val="000E1E92"/>
    <w:rsid w:val="000E2316"/>
    <w:rsid w:val="000E2CBB"/>
    <w:rsid w:val="000E2EF9"/>
    <w:rsid w:val="000E3E67"/>
    <w:rsid w:val="000E444F"/>
    <w:rsid w:val="000E44F9"/>
    <w:rsid w:val="000E4774"/>
    <w:rsid w:val="000E4871"/>
    <w:rsid w:val="000E4B54"/>
    <w:rsid w:val="000E50D6"/>
    <w:rsid w:val="000E5214"/>
    <w:rsid w:val="000E6D4A"/>
    <w:rsid w:val="000F06D6"/>
    <w:rsid w:val="000F0787"/>
    <w:rsid w:val="000F0EB1"/>
    <w:rsid w:val="000F1106"/>
    <w:rsid w:val="000F1D54"/>
    <w:rsid w:val="000F1DD8"/>
    <w:rsid w:val="000F2274"/>
    <w:rsid w:val="000F2356"/>
    <w:rsid w:val="000F2738"/>
    <w:rsid w:val="000F29EF"/>
    <w:rsid w:val="000F33A7"/>
    <w:rsid w:val="000F362E"/>
    <w:rsid w:val="000F38B8"/>
    <w:rsid w:val="000F3A0F"/>
    <w:rsid w:val="000F3BE9"/>
    <w:rsid w:val="000F3F6C"/>
    <w:rsid w:val="000F4212"/>
    <w:rsid w:val="000F4F2F"/>
    <w:rsid w:val="000F51FA"/>
    <w:rsid w:val="000F52F5"/>
    <w:rsid w:val="000F55F6"/>
    <w:rsid w:val="000F65AC"/>
    <w:rsid w:val="000F65DD"/>
    <w:rsid w:val="000F6DF3"/>
    <w:rsid w:val="000F753F"/>
    <w:rsid w:val="000F7950"/>
    <w:rsid w:val="001005FF"/>
    <w:rsid w:val="0010061E"/>
    <w:rsid w:val="00100774"/>
    <w:rsid w:val="00100D21"/>
    <w:rsid w:val="00101820"/>
    <w:rsid w:val="00101A59"/>
    <w:rsid w:val="00101CCC"/>
    <w:rsid w:val="00102133"/>
    <w:rsid w:val="00102777"/>
    <w:rsid w:val="00102953"/>
    <w:rsid w:val="0010305D"/>
    <w:rsid w:val="0010368A"/>
    <w:rsid w:val="00103AFC"/>
    <w:rsid w:val="001040AC"/>
    <w:rsid w:val="0010422A"/>
    <w:rsid w:val="00104493"/>
    <w:rsid w:val="001047AB"/>
    <w:rsid w:val="00104D7D"/>
    <w:rsid w:val="0010508B"/>
    <w:rsid w:val="00105805"/>
    <w:rsid w:val="001061F7"/>
    <w:rsid w:val="001062BE"/>
    <w:rsid w:val="001062FB"/>
    <w:rsid w:val="001063E6"/>
    <w:rsid w:val="00106436"/>
    <w:rsid w:val="0010725B"/>
    <w:rsid w:val="00107A72"/>
    <w:rsid w:val="00107B0D"/>
    <w:rsid w:val="00107D9A"/>
    <w:rsid w:val="00110087"/>
    <w:rsid w:val="0011028E"/>
    <w:rsid w:val="001103E7"/>
    <w:rsid w:val="00110461"/>
    <w:rsid w:val="001105CA"/>
    <w:rsid w:val="001105D4"/>
    <w:rsid w:val="00110C3C"/>
    <w:rsid w:val="00110D80"/>
    <w:rsid w:val="00110E64"/>
    <w:rsid w:val="00111F8A"/>
    <w:rsid w:val="0011203C"/>
    <w:rsid w:val="001121A1"/>
    <w:rsid w:val="001121A5"/>
    <w:rsid w:val="001121B2"/>
    <w:rsid w:val="0011262E"/>
    <w:rsid w:val="001128F1"/>
    <w:rsid w:val="00112C72"/>
    <w:rsid w:val="001130A8"/>
    <w:rsid w:val="00113CF4"/>
    <w:rsid w:val="00113F67"/>
    <w:rsid w:val="00114906"/>
    <w:rsid w:val="00114B74"/>
    <w:rsid w:val="00114BF4"/>
    <w:rsid w:val="00114C37"/>
    <w:rsid w:val="00114FCC"/>
    <w:rsid w:val="00115096"/>
    <w:rsid w:val="00115232"/>
    <w:rsid w:val="001153EA"/>
    <w:rsid w:val="00115643"/>
    <w:rsid w:val="0011586E"/>
    <w:rsid w:val="00115FCD"/>
    <w:rsid w:val="00116765"/>
    <w:rsid w:val="0011689B"/>
    <w:rsid w:val="0011714A"/>
    <w:rsid w:val="0011725D"/>
    <w:rsid w:val="001175F0"/>
    <w:rsid w:val="0011788F"/>
    <w:rsid w:val="0011797D"/>
    <w:rsid w:val="00117A15"/>
    <w:rsid w:val="00117A16"/>
    <w:rsid w:val="00117A5D"/>
    <w:rsid w:val="00117B01"/>
    <w:rsid w:val="00117C4D"/>
    <w:rsid w:val="001201E9"/>
    <w:rsid w:val="0012042B"/>
    <w:rsid w:val="00120E57"/>
    <w:rsid w:val="001210AD"/>
    <w:rsid w:val="001219F5"/>
    <w:rsid w:val="00121A20"/>
    <w:rsid w:val="001220FF"/>
    <w:rsid w:val="00122154"/>
    <w:rsid w:val="0012377F"/>
    <w:rsid w:val="00123D44"/>
    <w:rsid w:val="00123E24"/>
    <w:rsid w:val="00124314"/>
    <w:rsid w:val="00124BB4"/>
    <w:rsid w:val="00124BD5"/>
    <w:rsid w:val="00124FA3"/>
    <w:rsid w:val="00125311"/>
    <w:rsid w:val="00125D72"/>
    <w:rsid w:val="00125E7D"/>
    <w:rsid w:val="0012653C"/>
    <w:rsid w:val="00126B4A"/>
    <w:rsid w:val="00127E1C"/>
    <w:rsid w:val="001302D7"/>
    <w:rsid w:val="0013033A"/>
    <w:rsid w:val="00130A1E"/>
    <w:rsid w:val="00130A88"/>
    <w:rsid w:val="00130CA4"/>
    <w:rsid w:val="001313BD"/>
    <w:rsid w:val="001314C3"/>
    <w:rsid w:val="0013160C"/>
    <w:rsid w:val="00131961"/>
    <w:rsid w:val="00131F67"/>
    <w:rsid w:val="0013282D"/>
    <w:rsid w:val="00132FD0"/>
    <w:rsid w:val="001334BC"/>
    <w:rsid w:val="00133A64"/>
    <w:rsid w:val="00133F9D"/>
    <w:rsid w:val="001344C0"/>
    <w:rsid w:val="001346C5"/>
    <w:rsid w:val="001346FA"/>
    <w:rsid w:val="00134DB8"/>
    <w:rsid w:val="00135252"/>
    <w:rsid w:val="00135336"/>
    <w:rsid w:val="0013575F"/>
    <w:rsid w:val="00135944"/>
    <w:rsid w:val="00135BA1"/>
    <w:rsid w:val="00136137"/>
    <w:rsid w:val="00136A88"/>
    <w:rsid w:val="00137383"/>
    <w:rsid w:val="00137AB5"/>
    <w:rsid w:val="00137F0B"/>
    <w:rsid w:val="001402F6"/>
    <w:rsid w:val="00140502"/>
    <w:rsid w:val="001405CE"/>
    <w:rsid w:val="00140A26"/>
    <w:rsid w:val="001412DF"/>
    <w:rsid w:val="001417CB"/>
    <w:rsid w:val="001422AC"/>
    <w:rsid w:val="00142308"/>
    <w:rsid w:val="00142701"/>
    <w:rsid w:val="0014312A"/>
    <w:rsid w:val="00143AE3"/>
    <w:rsid w:val="00143C9C"/>
    <w:rsid w:val="00143E20"/>
    <w:rsid w:val="00143ECA"/>
    <w:rsid w:val="00143F44"/>
    <w:rsid w:val="00144137"/>
    <w:rsid w:val="00144343"/>
    <w:rsid w:val="0014436D"/>
    <w:rsid w:val="00144763"/>
    <w:rsid w:val="001448A6"/>
    <w:rsid w:val="00144C2D"/>
    <w:rsid w:val="00144F1B"/>
    <w:rsid w:val="001450A7"/>
    <w:rsid w:val="001456E4"/>
    <w:rsid w:val="001459DE"/>
    <w:rsid w:val="00145BE4"/>
    <w:rsid w:val="00145F23"/>
    <w:rsid w:val="00146F4C"/>
    <w:rsid w:val="001474CB"/>
    <w:rsid w:val="001475AF"/>
    <w:rsid w:val="00147946"/>
    <w:rsid w:val="001479DC"/>
    <w:rsid w:val="00147D58"/>
    <w:rsid w:val="00147FC2"/>
    <w:rsid w:val="0015031A"/>
    <w:rsid w:val="0015039B"/>
    <w:rsid w:val="0015089E"/>
    <w:rsid w:val="00150E99"/>
    <w:rsid w:val="00151068"/>
    <w:rsid w:val="00151291"/>
    <w:rsid w:val="001518E4"/>
    <w:rsid w:val="00151E23"/>
    <w:rsid w:val="001520E0"/>
    <w:rsid w:val="001526BB"/>
    <w:rsid w:val="001526E0"/>
    <w:rsid w:val="0015281E"/>
    <w:rsid w:val="00152B8C"/>
    <w:rsid w:val="00152B93"/>
    <w:rsid w:val="00152D8C"/>
    <w:rsid w:val="00152D99"/>
    <w:rsid w:val="00152E83"/>
    <w:rsid w:val="00152F3A"/>
    <w:rsid w:val="00152F65"/>
    <w:rsid w:val="00153946"/>
    <w:rsid w:val="00153E26"/>
    <w:rsid w:val="001544C9"/>
    <w:rsid w:val="00154F43"/>
    <w:rsid w:val="001551B5"/>
    <w:rsid w:val="001552A5"/>
    <w:rsid w:val="00155F64"/>
    <w:rsid w:val="0015672F"/>
    <w:rsid w:val="00156855"/>
    <w:rsid w:val="00156B90"/>
    <w:rsid w:val="00156CC0"/>
    <w:rsid w:val="00160768"/>
    <w:rsid w:val="001619FC"/>
    <w:rsid w:val="001621AD"/>
    <w:rsid w:val="0016262D"/>
    <w:rsid w:val="001626BF"/>
    <w:rsid w:val="00162987"/>
    <w:rsid w:val="00162AF0"/>
    <w:rsid w:val="001632EB"/>
    <w:rsid w:val="00163A78"/>
    <w:rsid w:val="00163E2D"/>
    <w:rsid w:val="00163F41"/>
    <w:rsid w:val="00164BA8"/>
    <w:rsid w:val="00164CB3"/>
    <w:rsid w:val="001652DC"/>
    <w:rsid w:val="001656B3"/>
    <w:rsid w:val="00165834"/>
    <w:rsid w:val="001659C1"/>
    <w:rsid w:val="00165C5E"/>
    <w:rsid w:val="00165FF9"/>
    <w:rsid w:val="00166247"/>
    <w:rsid w:val="00166F18"/>
    <w:rsid w:val="001679DF"/>
    <w:rsid w:val="001705CA"/>
    <w:rsid w:val="0017092B"/>
    <w:rsid w:val="00170B58"/>
    <w:rsid w:val="00170E17"/>
    <w:rsid w:val="00170F13"/>
    <w:rsid w:val="001719F6"/>
    <w:rsid w:val="00171C4B"/>
    <w:rsid w:val="00171CAA"/>
    <w:rsid w:val="001723E3"/>
    <w:rsid w:val="0017246E"/>
    <w:rsid w:val="00172CCC"/>
    <w:rsid w:val="00172D71"/>
    <w:rsid w:val="00173782"/>
    <w:rsid w:val="00173A8E"/>
    <w:rsid w:val="00173F05"/>
    <w:rsid w:val="0017502C"/>
    <w:rsid w:val="0017514A"/>
    <w:rsid w:val="001758F9"/>
    <w:rsid w:val="00176193"/>
    <w:rsid w:val="0017619C"/>
    <w:rsid w:val="001766AF"/>
    <w:rsid w:val="00176BB1"/>
    <w:rsid w:val="00176D29"/>
    <w:rsid w:val="001771B7"/>
    <w:rsid w:val="00177389"/>
    <w:rsid w:val="00180295"/>
    <w:rsid w:val="00180EB0"/>
    <w:rsid w:val="00180FAE"/>
    <w:rsid w:val="0018143F"/>
    <w:rsid w:val="00181A1F"/>
    <w:rsid w:val="00181FF8"/>
    <w:rsid w:val="00182029"/>
    <w:rsid w:val="00182519"/>
    <w:rsid w:val="0018260D"/>
    <w:rsid w:val="00182750"/>
    <w:rsid w:val="00182C54"/>
    <w:rsid w:val="00182F11"/>
    <w:rsid w:val="001831CC"/>
    <w:rsid w:val="00183222"/>
    <w:rsid w:val="0018345E"/>
    <w:rsid w:val="00183F19"/>
    <w:rsid w:val="001848D5"/>
    <w:rsid w:val="00184F55"/>
    <w:rsid w:val="00185057"/>
    <w:rsid w:val="00185B9A"/>
    <w:rsid w:val="00185EA8"/>
    <w:rsid w:val="00185EB1"/>
    <w:rsid w:val="001863B0"/>
    <w:rsid w:val="001865A8"/>
    <w:rsid w:val="001866F2"/>
    <w:rsid w:val="00186956"/>
    <w:rsid w:val="00187D72"/>
    <w:rsid w:val="00187DD0"/>
    <w:rsid w:val="00190340"/>
    <w:rsid w:val="001904B0"/>
    <w:rsid w:val="00190658"/>
    <w:rsid w:val="00190945"/>
    <w:rsid w:val="00190AC1"/>
    <w:rsid w:val="00190CF4"/>
    <w:rsid w:val="00190E2F"/>
    <w:rsid w:val="001911B0"/>
    <w:rsid w:val="00191203"/>
    <w:rsid w:val="00191854"/>
    <w:rsid w:val="00191960"/>
    <w:rsid w:val="00191BA8"/>
    <w:rsid w:val="00191BD5"/>
    <w:rsid w:val="00191FD3"/>
    <w:rsid w:val="0019216F"/>
    <w:rsid w:val="00192524"/>
    <w:rsid w:val="0019341A"/>
    <w:rsid w:val="00193C9E"/>
    <w:rsid w:val="00193EF1"/>
    <w:rsid w:val="001944A0"/>
    <w:rsid w:val="001947F3"/>
    <w:rsid w:val="0019491D"/>
    <w:rsid w:val="00195008"/>
    <w:rsid w:val="001950DB"/>
    <w:rsid w:val="001952C8"/>
    <w:rsid w:val="00195570"/>
    <w:rsid w:val="001956B7"/>
    <w:rsid w:val="0019574A"/>
    <w:rsid w:val="00195C87"/>
    <w:rsid w:val="00196094"/>
    <w:rsid w:val="001960F7"/>
    <w:rsid w:val="00196353"/>
    <w:rsid w:val="00196811"/>
    <w:rsid w:val="00196978"/>
    <w:rsid w:val="001969DF"/>
    <w:rsid w:val="00196D5F"/>
    <w:rsid w:val="001970CD"/>
    <w:rsid w:val="001974E7"/>
    <w:rsid w:val="00197A9D"/>
    <w:rsid w:val="00197DF9"/>
    <w:rsid w:val="00197E9B"/>
    <w:rsid w:val="001A08F0"/>
    <w:rsid w:val="001A0951"/>
    <w:rsid w:val="001A0AAF"/>
    <w:rsid w:val="001A12CA"/>
    <w:rsid w:val="001A138E"/>
    <w:rsid w:val="001A17FA"/>
    <w:rsid w:val="001A1987"/>
    <w:rsid w:val="001A1B9B"/>
    <w:rsid w:val="001A219E"/>
    <w:rsid w:val="001A22DA"/>
    <w:rsid w:val="001A2564"/>
    <w:rsid w:val="001A318B"/>
    <w:rsid w:val="001A3438"/>
    <w:rsid w:val="001A4314"/>
    <w:rsid w:val="001A4666"/>
    <w:rsid w:val="001A4C2E"/>
    <w:rsid w:val="001A4DD3"/>
    <w:rsid w:val="001A4DFE"/>
    <w:rsid w:val="001A4E1E"/>
    <w:rsid w:val="001A4F36"/>
    <w:rsid w:val="001A4FDF"/>
    <w:rsid w:val="001A5174"/>
    <w:rsid w:val="001A6173"/>
    <w:rsid w:val="001A66A3"/>
    <w:rsid w:val="001A6CBA"/>
    <w:rsid w:val="001A6CD8"/>
    <w:rsid w:val="001A6F48"/>
    <w:rsid w:val="001A74AC"/>
    <w:rsid w:val="001A7C52"/>
    <w:rsid w:val="001A7E5D"/>
    <w:rsid w:val="001B02D3"/>
    <w:rsid w:val="001B0479"/>
    <w:rsid w:val="001B0740"/>
    <w:rsid w:val="001B0D97"/>
    <w:rsid w:val="001B1209"/>
    <w:rsid w:val="001B129D"/>
    <w:rsid w:val="001B131B"/>
    <w:rsid w:val="001B14A6"/>
    <w:rsid w:val="001B236B"/>
    <w:rsid w:val="001B2550"/>
    <w:rsid w:val="001B255E"/>
    <w:rsid w:val="001B2C9D"/>
    <w:rsid w:val="001B2FD3"/>
    <w:rsid w:val="001B3175"/>
    <w:rsid w:val="001B34DA"/>
    <w:rsid w:val="001B3716"/>
    <w:rsid w:val="001B395D"/>
    <w:rsid w:val="001B398A"/>
    <w:rsid w:val="001B3D8D"/>
    <w:rsid w:val="001B3E49"/>
    <w:rsid w:val="001B4A25"/>
    <w:rsid w:val="001B5A5D"/>
    <w:rsid w:val="001B5DAC"/>
    <w:rsid w:val="001B5E65"/>
    <w:rsid w:val="001B63BC"/>
    <w:rsid w:val="001B68DB"/>
    <w:rsid w:val="001B6A5D"/>
    <w:rsid w:val="001B6B4F"/>
    <w:rsid w:val="001B6D30"/>
    <w:rsid w:val="001B7192"/>
    <w:rsid w:val="001B7199"/>
    <w:rsid w:val="001B730A"/>
    <w:rsid w:val="001B758C"/>
    <w:rsid w:val="001B7EFF"/>
    <w:rsid w:val="001C02FA"/>
    <w:rsid w:val="001C06D4"/>
    <w:rsid w:val="001C0C9E"/>
    <w:rsid w:val="001C0CA8"/>
    <w:rsid w:val="001C0EE9"/>
    <w:rsid w:val="001C1069"/>
    <w:rsid w:val="001C1371"/>
    <w:rsid w:val="001C196D"/>
    <w:rsid w:val="001C1CE5"/>
    <w:rsid w:val="001C24D5"/>
    <w:rsid w:val="001C29C8"/>
    <w:rsid w:val="001C2D59"/>
    <w:rsid w:val="001C3469"/>
    <w:rsid w:val="001C3678"/>
    <w:rsid w:val="001C368E"/>
    <w:rsid w:val="001C3826"/>
    <w:rsid w:val="001C3D2A"/>
    <w:rsid w:val="001C4830"/>
    <w:rsid w:val="001C4A56"/>
    <w:rsid w:val="001C50C1"/>
    <w:rsid w:val="001C537D"/>
    <w:rsid w:val="001C5B73"/>
    <w:rsid w:val="001C5E85"/>
    <w:rsid w:val="001C6F49"/>
    <w:rsid w:val="001C70EF"/>
    <w:rsid w:val="001C73BD"/>
    <w:rsid w:val="001C7E11"/>
    <w:rsid w:val="001D0C7C"/>
    <w:rsid w:val="001D0CE1"/>
    <w:rsid w:val="001D18A0"/>
    <w:rsid w:val="001D1972"/>
    <w:rsid w:val="001D1B31"/>
    <w:rsid w:val="001D1EB9"/>
    <w:rsid w:val="001D20EE"/>
    <w:rsid w:val="001D2597"/>
    <w:rsid w:val="001D2C98"/>
    <w:rsid w:val="001D3EC5"/>
    <w:rsid w:val="001D4073"/>
    <w:rsid w:val="001D4667"/>
    <w:rsid w:val="001D4D54"/>
    <w:rsid w:val="001D51BA"/>
    <w:rsid w:val="001D53E7"/>
    <w:rsid w:val="001D5F95"/>
    <w:rsid w:val="001D6342"/>
    <w:rsid w:val="001D639C"/>
    <w:rsid w:val="001D64AC"/>
    <w:rsid w:val="001D678F"/>
    <w:rsid w:val="001D6911"/>
    <w:rsid w:val="001D6D4F"/>
    <w:rsid w:val="001D6D53"/>
    <w:rsid w:val="001D6E62"/>
    <w:rsid w:val="001D71AD"/>
    <w:rsid w:val="001D7883"/>
    <w:rsid w:val="001D7B2E"/>
    <w:rsid w:val="001D7C44"/>
    <w:rsid w:val="001D7E4F"/>
    <w:rsid w:val="001E0AC9"/>
    <w:rsid w:val="001E249A"/>
    <w:rsid w:val="001E28E5"/>
    <w:rsid w:val="001E3BA4"/>
    <w:rsid w:val="001E3F8E"/>
    <w:rsid w:val="001E414A"/>
    <w:rsid w:val="001E4D69"/>
    <w:rsid w:val="001E50A8"/>
    <w:rsid w:val="001E58E2"/>
    <w:rsid w:val="001E6736"/>
    <w:rsid w:val="001E7AED"/>
    <w:rsid w:val="001E7E5E"/>
    <w:rsid w:val="001F0000"/>
    <w:rsid w:val="001F0493"/>
    <w:rsid w:val="001F091C"/>
    <w:rsid w:val="001F19C1"/>
    <w:rsid w:val="001F22AE"/>
    <w:rsid w:val="001F3090"/>
    <w:rsid w:val="001F3431"/>
    <w:rsid w:val="001F38C5"/>
    <w:rsid w:val="001F3916"/>
    <w:rsid w:val="001F3BA7"/>
    <w:rsid w:val="001F43BE"/>
    <w:rsid w:val="001F49C3"/>
    <w:rsid w:val="001F4C3A"/>
    <w:rsid w:val="001F4EA5"/>
    <w:rsid w:val="001F4F7B"/>
    <w:rsid w:val="001F52B4"/>
    <w:rsid w:val="001F54C5"/>
    <w:rsid w:val="001F55A3"/>
    <w:rsid w:val="001F5F72"/>
    <w:rsid w:val="001F662C"/>
    <w:rsid w:val="001F6735"/>
    <w:rsid w:val="001F6D33"/>
    <w:rsid w:val="001F7074"/>
    <w:rsid w:val="001F761D"/>
    <w:rsid w:val="001F7D1D"/>
    <w:rsid w:val="002001C2"/>
    <w:rsid w:val="00200276"/>
    <w:rsid w:val="00200467"/>
    <w:rsid w:val="00200490"/>
    <w:rsid w:val="002004B9"/>
    <w:rsid w:val="0020084A"/>
    <w:rsid w:val="00200FF9"/>
    <w:rsid w:val="0020152E"/>
    <w:rsid w:val="00201E6D"/>
    <w:rsid w:val="00201F3A"/>
    <w:rsid w:val="00202CFE"/>
    <w:rsid w:val="0020305F"/>
    <w:rsid w:val="002032C4"/>
    <w:rsid w:val="00203738"/>
    <w:rsid w:val="0020395B"/>
    <w:rsid w:val="00203F96"/>
    <w:rsid w:val="00204039"/>
    <w:rsid w:val="00204424"/>
    <w:rsid w:val="0020445A"/>
    <w:rsid w:val="0020485F"/>
    <w:rsid w:val="0020502F"/>
    <w:rsid w:val="002056DE"/>
    <w:rsid w:val="002059FB"/>
    <w:rsid w:val="00205A17"/>
    <w:rsid w:val="00206713"/>
    <w:rsid w:val="002069B2"/>
    <w:rsid w:val="00206FB4"/>
    <w:rsid w:val="0020725C"/>
    <w:rsid w:val="002077EF"/>
    <w:rsid w:val="00207C85"/>
    <w:rsid w:val="00207FA3"/>
    <w:rsid w:val="0021020E"/>
    <w:rsid w:val="0021043A"/>
    <w:rsid w:val="00210D2E"/>
    <w:rsid w:val="002115E8"/>
    <w:rsid w:val="002118C0"/>
    <w:rsid w:val="002119F6"/>
    <w:rsid w:val="002123A8"/>
    <w:rsid w:val="002125F5"/>
    <w:rsid w:val="00212B33"/>
    <w:rsid w:val="00213734"/>
    <w:rsid w:val="00213AC4"/>
    <w:rsid w:val="00213C54"/>
    <w:rsid w:val="002143F9"/>
    <w:rsid w:val="002146F5"/>
    <w:rsid w:val="002149AF"/>
    <w:rsid w:val="00214DA8"/>
    <w:rsid w:val="002151EC"/>
    <w:rsid w:val="00215423"/>
    <w:rsid w:val="00215670"/>
    <w:rsid w:val="002158FA"/>
    <w:rsid w:val="00216652"/>
    <w:rsid w:val="002167C6"/>
    <w:rsid w:val="00216824"/>
    <w:rsid w:val="002175DA"/>
    <w:rsid w:val="00217804"/>
    <w:rsid w:val="00217DE7"/>
    <w:rsid w:val="00217E1F"/>
    <w:rsid w:val="00217FB8"/>
    <w:rsid w:val="0022006A"/>
    <w:rsid w:val="0022040B"/>
    <w:rsid w:val="00220600"/>
    <w:rsid w:val="00220B5D"/>
    <w:rsid w:val="00220C9C"/>
    <w:rsid w:val="00220F08"/>
    <w:rsid w:val="00220F10"/>
    <w:rsid w:val="00221722"/>
    <w:rsid w:val="0022176B"/>
    <w:rsid w:val="00221C9B"/>
    <w:rsid w:val="00222305"/>
    <w:rsid w:val="002224DB"/>
    <w:rsid w:val="002228F1"/>
    <w:rsid w:val="002230A1"/>
    <w:rsid w:val="00223485"/>
    <w:rsid w:val="002238CC"/>
    <w:rsid w:val="00223FCB"/>
    <w:rsid w:val="002240FD"/>
    <w:rsid w:val="00224FE9"/>
    <w:rsid w:val="00225161"/>
    <w:rsid w:val="00225237"/>
    <w:rsid w:val="002252C3"/>
    <w:rsid w:val="0022553D"/>
    <w:rsid w:val="00225905"/>
    <w:rsid w:val="00225C54"/>
    <w:rsid w:val="00226567"/>
    <w:rsid w:val="002268B5"/>
    <w:rsid w:val="00226FD5"/>
    <w:rsid w:val="002271B2"/>
    <w:rsid w:val="002272D7"/>
    <w:rsid w:val="00230108"/>
    <w:rsid w:val="0023024E"/>
    <w:rsid w:val="00230752"/>
    <w:rsid w:val="00230765"/>
    <w:rsid w:val="00230D18"/>
    <w:rsid w:val="00230DEC"/>
    <w:rsid w:val="00231413"/>
    <w:rsid w:val="002319E4"/>
    <w:rsid w:val="00231D12"/>
    <w:rsid w:val="00232113"/>
    <w:rsid w:val="00232272"/>
    <w:rsid w:val="00232733"/>
    <w:rsid w:val="00232CB7"/>
    <w:rsid w:val="00232E4A"/>
    <w:rsid w:val="00233085"/>
    <w:rsid w:val="00233124"/>
    <w:rsid w:val="00233C04"/>
    <w:rsid w:val="002340D7"/>
    <w:rsid w:val="00234AD8"/>
    <w:rsid w:val="00234E5E"/>
    <w:rsid w:val="0023500B"/>
    <w:rsid w:val="0023515A"/>
    <w:rsid w:val="002355FF"/>
    <w:rsid w:val="00235632"/>
    <w:rsid w:val="00235872"/>
    <w:rsid w:val="0023654B"/>
    <w:rsid w:val="00236E95"/>
    <w:rsid w:val="0023707C"/>
    <w:rsid w:val="00237141"/>
    <w:rsid w:val="00237B95"/>
    <w:rsid w:val="00237D06"/>
    <w:rsid w:val="00237E5B"/>
    <w:rsid w:val="002405F4"/>
    <w:rsid w:val="00240ED9"/>
    <w:rsid w:val="00241011"/>
    <w:rsid w:val="00241559"/>
    <w:rsid w:val="0024182A"/>
    <w:rsid w:val="00241AA3"/>
    <w:rsid w:val="002426CC"/>
    <w:rsid w:val="002432A3"/>
    <w:rsid w:val="002432C3"/>
    <w:rsid w:val="00243408"/>
    <w:rsid w:val="002435B3"/>
    <w:rsid w:val="002437FD"/>
    <w:rsid w:val="00243C63"/>
    <w:rsid w:val="00243CC7"/>
    <w:rsid w:val="002441B4"/>
    <w:rsid w:val="002445BE"/>
    <w:rsid w:val="00244A7A"/>
    <w:rsid w:val="00244EB7"/>
    <w:rsid w:val="00245051"/>
    <w:rsid w:val="00245780"/>
    <w:rsid w:val="00245877"/>
    <w:rsid w:val="002458EB"/>
    <w:rsid w:val="00245C76"/>
    <w:rsid w:val="002460D6"/>
    <w:rsid w:val="0024628A"/>
    <w:rsid w:val="002466C5"/>
    <w:rsid w:val="00246B8F"/>
    <w:rsid w:val="002477B0"/>
    <w:rsid w:val="002478D7"/>
    <w:rsid w:val="00247BB8"/>
    <w:rsid w:val="00247FB8"/>
    <w:rsid w:val="002500C8"/>
    <w:rsid w:val="00250F93"/>
    <w:rsid w:val="002513D4"/>
    <w:rsid w:val="002516A3"/>
    <w:rsid w:val="002519A0"/>
    <w:rsid w:val="002519BD"/>
    <w:rsid w:val="002520F3"/>
    <w:rsid w:val="002521FA"/>
    <w:rsid w:val="002526AE"/>
    <w:rsid w:val="00252869"/>
    <w:rsid w:val="00252A61"/>
    <w:rsid w:val="00252AA6"/>
    <w:rsid w:val="00252CD7"/>
    <w:rsid w:val="00252F49"/>
    <w:rsid w:val="002535B4"/>
    <w:rsid w:val="00253DDC"/>
    <w:rsid w:val="00253F8B"/>
    <w:rsid w:val="00254093"/>
    <w:rsid w:val="002544E8"/>
    <w:rsid w:val="00254544"/>
    <w:rsid w:val="00254750"/>
    <w:rsid w:val="0025553F"/>
    <w:rsid w:val="0025567B"/>
    <w:rsid w:val="002556F3"/>
    <w:rsid w:val="00255770"/>
    <w:rsid w:val="00256AF9"/>
    <w:rsid w:val="0025753B"/>
    <w:rsid w:val="00257543"/>
    <w:rsid w:val="002575B6"/>
    <w:rsid w:val="002578A7"/>
    <w:rsid w:val="002578E8"/>
    <w:rsid w:val="0026082C"/>
    <w:rsid w:val="002609FC"/>
    <w:rsid w:val="00260BCF"/>
    <w:rsid w:val="00261238"/>
    <w:rsid w:val="002613D6"/>
    <w:rsid w:val="002616C2"/>
    <w:rsid w:val="002617E7"/>
    <w:rsid w:val="00261D31"/>
    <w:rsid w:val="00261E4F"/>
    <w:rsid w:val="002620A2"/>
    <w:rsid w:val="002622EC"/>
    <w:rsid w:val="002624BE"/>
    <w:rsid w:val="002628D0"/>
    <w:rsid w:val="00262BF0"/>
    <w:rsid w:val="00263D13"/>
    <w:rsid w:val="00263DE3"/>
    <w:rsid w:val="00264228"/>
    <w:rsid w:val="00264334"/>
    <w:rsid w:val="0026473E"/>
    <w:rsid w:val="00265BFE"/>
    <w:rsid w:val="00266214"/>
    <w:rsid w:val="002662DC"/>
    <w:rsid w:val="00266813"/>
    <w:rsid w:val="00266E77"/>
    <w:rsid w:val="002672C9"/>
    <w:rsid w:val="00267C83"/>
    <w:rsid w:val="00267DFA"/>
    <w:rsid w:val="0027007D"/>
    <w:rsid w:val="0027144F"/>
    <w:rsid w:val="002714FD"/>
    <w:rsid w:val="00271520"/>
    <w:rsid w:val="00271813"/>
    <w:rsid w:val="00271B5C"/>
    <w:rsid w:val="00271EBA"/>
    <w:rsid w:val="00271F3A"/>
    <w:rsid w:val="00272840"/>
    <w:rsid w:val="00272D06"/>
    <w:rsid w:val="0027314A"/>
    <w:rsid w:val="00273191"/>
    <w:rsid w:val="00273237"/>
    <w:rsid w:val="00273278"/>
    <w:rsid w:val="002737F4"/>
    <w:rsid w:val="00273985"/>
    <w:rsid w:val="00274026"/>
    <w:rsid w:val="002746D1"/>
    <w:rsid w:val="00275517"/>
    <w:rsid w:val="00275A1C"/>
    <w:rsid w:val="0027608A"/>
    <w:rsid w:val="002760AC"/>
    <w:rsid w:val="00276640"/>
    <w:rsid w:val="00276A33"/>
    <w:rsid w:val="00276DA9"/>
    <w:rsid w:val="00276F50"/>
    <w:rsid w:val="00277935"/>
    <w:rsid w:val="00277E41"/>
    <w:rsid w:val="00280062"/>
    <w:rsid w:val="002804EE"/>
    <w:rsid w:val="002805F5"/>
    <w:rsid w:val="00280660"/>
    <w:rsid w:val="00280751"/>
    <w:rsid w:val="0028103D"/>
    <w:rsid w:val="002813A4"/>
    <w:rsid w:val="00281741"/>
    <w:rsid w:val="002817AB"/>
    <w:rsid w:val="002818EA"/>
    <w:rsid w:val="00281910"/>
    <w:rsid w:val="00281DBE"/>
    <w:rsid w:val="002820BA"/>
    <w:rsid w:val="002827BF"/>
    <w:rsid w:val="0028280A"/>
    <w:rsid w:val="0028291A"/>
    <w:rsid w:val="002830EE"/>
    <w:rsid w:val="002837FE"/>
    <w:rsid w:val="00283BC8"/>
    <w:rsid w:val="00284475"/>
    <w:rsid w:val="00284527"/>
    <w:rsid w:val="0028493F"/>
    <w:rsid w:val="00284BE6"/>
    <w:rsid w:val="00284E6E"/>
    <w:rsid w:val="00285075"/>
    <w:rsid w:val="002851F3"/>
    <w:rsid w:val="002857B0"/>
    <w:rsid w:val="0028590D"/>
    <w:rsid w:val="00285A50"/>
    <w:rsid w:val="00286ACD"/>
    <w:rsid w:val="00286F3F"/>
    <w:rsid w:val="00287182"/>
    <w:rsid w:val="002874C4"/>
    <w:rsid w:val="00287838"/>
    <w:rsid w:val="002878C2"/>
    <w:rsid w:val="00287AB0"/>
    <w:rsid w:val="00287E34"/>
    <w:rsid w:val="00287FD7"/>
    <w:rsid w:val="002900C6"/>
    <w:rsid w:val="002901B3"/>
    <w:rsid w:val="00290249"/>
    <w:rsid w:val="00290543"/>
    <w:rsid w:val="002907B5"/>
    <w:rsid w:val="00290997"/>
    <w:rsid w:val="00290C76"/>
    <w:rsid w:val="00290F83"/>
    <w:rsid w:val="00291186"/>
    <w:rsid w:val="00291969"/>
    <w:rsid w:val="002921CF"/>
    <w:rsid w:val="0029244F"/>
    <w:rsid w:val="0029276D"/>
    <w:rsid w:val="00292834"/>
    <w:rsid w:val="00292AE5"/>
    <w:rsid w:val="00292EB7"/>
    <w:rsid w:val="00292F02"/>
    <w:rsid w:val="00292F7E"/>
    <w:rsid w:val="00293B95"/>
    <w:rsid w:val="00293D60"/>
    <w:rsid w:val="00293EB1"/>
    <w:rsid w:val="00293F96"/>
    <w:rsid w:val="0029462D"/>
    <w:rsid w:val="0029485F"/>
    <w:rsid w:val="00294A80"/>
    <w:rsid w:val="00294D08"/>
    <w:rsid w:val="002950A2"/>
    <w:rsid w:val="0029518C"/>
    <w:rsid w:val="002954CC"/>
    <w:rsid w:val="002954DF"/>
    <w:rsid w:val="00295584"/>
    <w:rsid w:val="0029567B"/>
    <w:rsid w:val="002956A6"/>
    <w:rsid w:val="002959A4"/>
    <w:rsid w:val="00295B5B"/>
    <w:rsid w:val="00295C18"/>
    <w:rsid w:val="00296114"/>
    <w:rsid w:val="00296227"/>
    <w:rsid w:val="002962F5"/>
    <w:rsid w:val="00296593"/>
    <w:rsid w:val="00296694"/>
    <w:rsid w:val="0029678A"/>
    <w:rsid w:val="002967F7"/>
    <w:rsid w:val="00296F44"/>
    <w:rsid w:val="0029703D"/>
    <w:rsid w:val="00297522"/>
    <w:rsid w:val="0029777D"/>
    <w:rsid w:val="002A0162"/>
    <w:rsid w:val="002A019A"/>
    <w:rsid w:val="002A028E"/>
    <w:rsid w:val="002A0417"/>
    <w:rsid w:val="002A055E"/>
    <w:rsid w:val="002A0C68"/>
    <w:rsid w:val="002A11BB"/>
    <w:rsid w:val="002A156E"/>
    <w:rsid w:val="002A183C"/>
    <w:rsid w:val="002A1895"/>
    <w:rsid w:val="002A1C2F"/>
    <w:rsid w:val="002A1C6F"/>
    <w:rsid w:val="002A1D4E"/>
    <w:rsid w:val="002A2387"/>
    <w:rsid w:val="002A2447"/>
    <w:rsid w:val="002A244D"/>
    <w:rsid w:val="002A24AC"/>
    <w:rsid w:val="002A2869"/>
    <w:rsid w:val="002A29FD"/>
    <w:rsid w:val="002A30FF"/>
    <w:rsid w:val="002A3120"/>
    <w:rsid w:val="002A314F"/>
    <w:rsid w:val="002A336C"/>
    <w:rsid w:val="002A3714"/>
    <w:rsid w:val="002A3CAE"/>
    <w:rsid w:val="002A3D93"/>
    <w:rsid w:val="002A4031"/>
    <w:rsid w:val="002A4311"/>
    <w:rsid w:val="002A4426"/>
    <w:rsid w:val="002A4BA2"/>
    <w:rsid w:val="002A4BE3"/>
    <w:rsid w:val="002A4FD7"/>
    <w:rsid w:val="002A519F"/>
    <w:rsid w:val="002A557E"/>
    <w:rsid w:val="002A55E9"/>
    <w:rsid w:val="002A5D58"/>
    <w:rsid w:val="002A5EE8"/>
    <w:rsid w:val="002A621D"/>
    <w:rsid w:val="002A6319"/>
    <w:rsid w:val="002A6953"/>
    <w:rsid w:val="002A6993"/>
    <w:rsid w:val="002A6A2E"/>
    <w:rsid w:val="002A75DD"/>
    <w:rsid w:val="002A762E"/>
    <w:rsid w:val="002A7D16"/>
    <w:rsid w:val="002A7E08"/>
    <w:rsid w:val="002A7EF9"/>
    <w:rsid w:val="002B004B"/>
    <w:rsid w:val="002B01B8"/>
    <w:rsid w:val="002B03F0"/>
    <w:rsid w:val="002B0CEE"/>
    <w:rsid w:val="002B12FB"/>
    <w:rsid w:val="002B233E"/>
    <w:rsid w:val="002B24D6"/>
    <w:rsid w:val="002B378A"/>
    <w:rsid w:val="002B382F"/>
    <w:rsid w:val="002B3B05"/>
    <w:rsid w:val="002B4181"/>
    <w:rsid w:val="002B483C"/>
    <w:rsid w:val="002B4FFC"/>
    <w:rsid w:val="002B5128"/>
    <w:rsid w:val="002B5354"/>
    <w:rsid w:val="002B5CBC"/>
    <w:rsid w:val="002B5DF1"/>
    <w:rsid w:val="002B5EE8"/>
    <w:rsid w:val="002B6792"/>
    <w:rsid w:val="002B68C7"/>
    <w:rsid w:val="002B690B"/>
    <w:rsid w:val="002B6AB3"/>
    <w:rsid w:val="002B6C5B"/>
    <w:rsid w:val="002B6CFA"/>
    <w:rsid w:val="002B6D85"/>
    <w:rsid w:val="002B75DA"/>
    <w:rsid w:val="002B7829"/>
    <w:rsid w:val="002B7952"/>
    <w:rsid w:val="002B7B31"/>
    <w:rsid w:val="002B7CA6"/>
    <w:rsid w:val="002B7EFA"/>
    <w:rsid w:val="002C007F"/>
    <w:rsid w:val="002C0CEE"/>
    <w:rsid w:val="002C0D78"/>
    <w:rsid w:val="002C0D93"/>
    <w:rsid w:val="002C23D0"/>
    <w:rsid w:val="002C264D"/>
    <w:rsid w:val="002C273A"/>
    <w:rsid w:val="002C2CCB"/>
    <w:rsid w:val="002C30C8"/>
    <w:rsid w:val="002C3913"/>
    <w:rsid w:val="002C4098"/>
    <w:rsid w:val="002C41E6"/>
    <w:rsid w:val="002C43DD"/>
    <w:rsid w:val="002C478F"/>
    <w:rsid w:val="002C48BA"/>
    <w:rsid w:val="002C48D8"/>
    <w:rsid w:val="002C4AD9"/>
    <w:rsid w:val="002C5038"/>
    <w:rsid w:val="002C56B4"/>
    <w:rsid w:val="002C56E8"/>
    <w:rsid w:val="002C5880"/>
    <w:rsid w:val="002C59E4"/>
    <w:rsid w:val="002C6016"/>
    <w:rsid w:val="002C610F"/>
    <w:rsid w:val="002C63F7"/>
    <w:rsid w:val="002C66C3"/>
    <w:rsid w:val="002C670F"/>
    <w:rsid w:val="002C6754"/>
    <w:rsid w:val="002C786B"/>
    <w:rsid w:val="002D056C"/>
    <w:rsid w:val="002D0675"/>
    <w:rsid w:val="002D06C9"/>
    <w:rsid w:val="002D071A"/>
    <w:rsid w:val="002D0FD3"/>
    <w:rsid w:val="002D1258"/>
    <w:rsid w:val="002D1528"/>
    <w:rsid w:val="002D1B13"/>
    <w:rsid w:val="002D1B94"/>
    <w:rsid w:val="002D1D9A"/>
    <w:rsid w:val="002D2271"/>
    <w:rsid w:val="002D2306"/>
    <w:rsid w:val="002D24C7"/>
    <w:rsid w:val="002D27A9"/>
    <w:rsid w:val="002D3011"/>
    <w:rsid w:val="002D3030"/>
    <w:rsid w:val="002D30F8"/>
    <w:rsid w:val="002D33C5"/>
    <w:rsid w:val="002D34B2"/>
    <w:rsid w:val="002D3C82"/>
    <w:rsid w:val="002D4235"/>
    <w:rsid w:val="002D467B"/>
    <w:rsid w:val="002D48B0"/>
    <w:rsid w:val="002D4904"/>
    <w:rsid w:val="002D4D36"/>
    <w:rsid w:val="002D513A"/>
    <w:rsid w:val="002D5417"/>
    <w:rsid w:val="002D585C"/>
    <w:rsid w:val="002D5ABF"/>
    <w:rsid w:val="002D5B37"/>
    <w:rsid w:val="002D5C11"/>
    <w:rsid w:val="002D5F8C"/>
    <w:rsid w:val="002D6224"/>
    <w:rsid w:val="002D6FBA"/>
    <w:rsid w:val="002D7637"/>
    <w:rsid w:val="002D76B0"/>
    <w:rsid w:val="002D7B7A"/>
    <w:rsid w:val="002E02AB"/>
    <w:rsid w:val="002E04DC"/>
    <w:rsid w:val="002E06D6"/>
    <w:rsid w:val="002E0B28"/>
    <w:rsid w:val="002E0BA9"/>
    <w:rsid w:val="002E0EA6"/>
    <w:rsid w:val="002E10E5"/>
    <w:rsid w:val="002E1656"/>
    <w:rsid w:val="002E17F2"/>
    <w:rsid w:val="002E20DA"/>
    <w:rsid w:val="002E2680"/>
    <w:rsid w:val="002E2876"/>
    <w:rsid w:val="002E2E77"/>
    <w:rsid w:val="002E2EAB"/>
    <w:rsid w:val="002E3662"/>
    <w:rsid w:val="002E3881"/>
    <w:rsid w:val="002E38EC"/>
    <w:rsid w:val="002E4243"/>
    <w:rsid w:val="002E4804"/>
    <w:rsid w:val="002E4A49"/>
    <w:rsid w:val="002E4B51"/>
    <w:rsid w:val="002E56B2"/>
    <w:rsid w:val="002E5DD9"/>
    <w:rsid w:val="002E6158"/>
    <w:rsid w:val="002E6A90"/>
    <w:rsid w:val="002E6B1B"/>
    <w:rsid w:val="002E6E57"/>
    <w:rsid w:val="002E75E1"/>
    <w:rsid w:val="002E76DF"/>
    <w:rsid w:val="002E773B"/>
    <w:rsid w:val="002E7C62"/>
    <w:rsid w:val="002E7CAE"/>
    <w:rsid w:val="002F04F2"/>
    <w:rsid w:val="002F05F3"/>
    <w:rsid w:val="002F0A4F"/>
    <w:rsid w:val="002F12BA"/>
    <w:rsid w:val="002F13AE"/>
    <w:rsid w:val="002F13E4"/>
    <w:rsid w:val="002F176D"/>
    <w:rsid w:val="002F17A3"/>
    <w:rsid w:val="002F17C6"/>
    <w:rsid w:val="002F183F"/>
    <w:rsid w:val="002F1A3E"/>
    <w:rsid w:val="002F1ACD"/>
    <w:rsid w:val="002F1C45"/>
    <w:rsid w:val="002F1C91"/>
    <w:rsid w:val="002F22FA"/>
    <w:rsid w:val="002F2334"/>
    <w:rsid w:val="002F25A0"/>
    <w:rsid w:val="002F2771"/>
    <w:rsid w:val="002F2DB0"/>
    <w:rsid w:val="002F3025"/>
    <w:rsid w:val="002F37A9"/>
    <w:rsid w:val="002F3E8B"/>
    <w:rsid w:val="002F5FDC"/>
    <w:rsid w:val="002F68F1"/>
    <w:rsid w:val="002F690F"/>
    <w:rsid w:val="002F6B45"/>
    <w:rsid w:val="002F6FB0"/>
    <w:rsid w:val="002F7481"/>
    <w:rsid w:val="002F7EA9"/>
    <w:rsid w:val="003001A7"/>
    <w:rsid w:val="00300C6F"/>
    <w:rsid w:val="00301AEA"/>
    <w:rsid w:val="00301CE6"/>
    <w:rsid w:val="003021FE"/>
    <w:rsid w:val="00302437"/>
    <w:rsid w:val="0030256B"/>
    <w:rsid w:val="00302989"/>
    <w:rsid w:val="00302C1C"/>
    <w:rsid w:val="0030334F"/>
    <w:rsid w:val="0030349B"/>
    <w:rsid w:val="00303E3F"/>
    <w:rsid w:val="0030414F"/>
    <w:rsid w:val="00304DCC"/>
    <w:rsid w:val="00304F28"/>
    <w:rsid w:val="0030501F"/>
    <w:rsid w:val="003053DE"/>
    <w:rsid w:val="003056CC"/>
    <w:rsid w:val="00305804"/>
    <w:rsid w:val="00305EF2"/>
    <w:rsid w:val="00306911"/>
    <w:rsid w:val="00306E4D"/>
    <w:rsid w:val="003073FC"/>
    <w:rsid w:val="00307BA1"/>
    <w:rsid w:val="00307DE3"/>
    <w:rsid w:val="00307E56"/>
    <w:rsid w:val="00310339"/>
    <w:rsid w:val="00310565"/>
    <w:rsid w:val="003105EF"/>
    <w:rsid w:val="0031100C"/>
    <w:rsid w:val="00311702"/>
    <w:rsid w:val="003117B5"/>
    <w:rsid w:val="003118CD"/>
    <w:rsid w:val="00311E82"/>
    <w:rsid w:val="003122AE"/>
    <w:rsid w:val="00312986"/>
    <w:rsid w:val="00312AB6"/>
    <w:rsid w:val="00313FD6"/>
    <w:rsid w:val="003140F7"/>
    <w:rsid w:val="003143BD"/>
    <w:rsid w:val="0031473F"/>
    <w:rsid w:val="00314AB4"/>
    <w:rsid w:val="00314B8C"/>
    <w:rsid w:val="0031519B"/>
    <w:rsid w:val="00315363"/>
    <w:rsid w:val="003153EE"/>
    <w:rsid w:val="0031555A"/>
    <w:rsid w:val="00315915"/>
    <w:rsid w:val="003160BE"/>
    <w:rsid w:val="003161A0"/>
    <w:rsid w:val="0031696C"/>
    <w:rsid w:val="003176E6"/>
    <w:rsid w:val="00317784"/>
    <w:rsid w:val="00317F83"/>
    <w:rsid w:val="003200B0"/>
    <w:rsid w:val="003200C5"/>
    <w:rsid w:val="00320131"/>
    <w:rsid w:val="003203ED"/>
    <w:rsid w:val="003205CD"/>
    <w:rsid w:val="00320787"/>
    <w:rsid w:val="00320C60"/>
    <w:rsid w:val="00320E73"/>
    <w:rsid w:val="00320F74"/>
    <w:rsid w:val="00321093"/>
    <w:rsid w:val="003210E3"/>
    <w:rsid w:val="00321C43"/>
    <w:rsid w:val="003224B3"/>
    <w:rsid w:val="00322516"/>
    <w:rsid w:val="00322C38"/>
    <w:rsid w:val="00322C9F"/>
    <w:rsid w:val="003232AE"/>
    <w:rsid w:val="0032360E"/>
    <w:rsid w:val="003244B2"/>
    <w:rsid w:val="0032455F"/>
    <w:rsid w:val="003248CC"/>
    <w:rsid w:val="00324D23"/>
    <w:rsid w:val="00324F5A"/>
    <w:rsid w:val="0032502A"/>
    <w:rsid w:val="00325918"/>
    <w:rsid w:val="00326A68"/>
    <w:rsid w:val="00326D91"/>
    <w:rsid w:val="003273FE"/>
    <w:rsid w:val="00327478"/>
    <w:rsid w:val="003278B5"/>
    <w:rsid w:val="0032795F"/>
    <w:rsid w:val="00327B0B"/>
    <w:rsid w:val="00327E90"/>
    <w:rsid w:val="0033021A"/>
    <w:rsid w:val="003303DF"/>
    <w:rsid w:val="003303F6"/>
    <w:rsid w:val="003304E7"/>
    <w:rsid w:val="00330932"/>
    <w:rsid w:val="003309F2"/>
    <w:rsid w:val="00330D1D"/>
    <w:rsid w:val="003313AF"/>
    <w:rsid w:val="00331695"/>
    <w:rsid w:val="00331751"/>
    <w:rsid w:val="003317C4"/>
    <w:rsid w:val="003322D1"/>
    <w:rsid w:val="00332316"/>
    <w:rsid w:val="00332AC9"/>
    <w:rsid w:val="00333075"/>
    <w:rsid w:val="0033342E"/>
    <w:rsid w:val="00333708"/>
    <w:rsid w:val="003337F0"/>
    <w:rsid w:val="00333D9E"/>
    <w:rsid w:val="00333E9A"/>
    <w:rsid w:val="003342E9"/>
    <w:rsid w:val="00334579"/>
    <w:rsid w:val="003347FC"/>
    <w:rsid w:val="00334826"/>
    <w:rsid w:val="00334D10"/>
    <w:rsid w:val="00334ED9"/>
    <w:rsid w:val="003351EA"/>
    <w:rsid w:val="003356B7"/>
    <w:rsid w:val="00335858"/>
    <w:rsid w:val="0033596D"/>
    <w:rsid w:val="00335B54"/>
    <w:rsid w:val="00335C1A"/>
    <w:rsid w:val="003369FF"/>
    <w:rsid w:val="00336BDA"/>
    <w:rsid w:val="003371E3"/>
    <w:rsid w:val="00337429"/>
    <w:rsid w:val="00337706"/>
    <w:rsid w:val="00337D3B"/>
    <w:rsid w:val="0034005D"/>
    <w:rsid w:val="00340171"/>
    <w:rsid w:val="00340440"/>
    <w:rsid w:val="00340684"/>
    <w:rsid w:val="00340F05"/>
    <w:rsid w:val="0034146D"/>
    <w:rsid w:val="003418F4"/>
    <w:rsid w:val="0034281C"/>
    <w:rsid w:val="0034297B"/>
    <w:rsid w:val="00342BD7"/>
    <w:rsid w:val="00343500"/>
    <w:rsid w:val="003435D4"/>
    <w:rsid w:val="00343BA3"/>
    <w:rsid w:val="00343E93"/>
    <w:rsid w:val="00343F9D"/>
    <w:rsid w:val="003442EB"/>
    <w:rsid w:val="00344BF6"/>
    <w:rsid w:val="00344C2A"/>
    <w:rsid w:val="00344D65"/>
    <w:rsid w:val="00344DE7"/>
    <w:rsid w:val="00344EB4"/>
    <w:rsid w:val="00345F23"/>
    <w:rsid w:val="00345F4D"/>
    <w:rsid w:val="0034619C"/>
    <w:rsid w:val="00346999"/>
    <w:rsid w:val="00346CB9"/>
    <w:rsid w:val="00346DB5"/>
    <w:rsid w:val="003475B3"/>
    <w:rsid w:val="003477B1"/>
    <w:rsid w:val="00347C5A"/>
    <w:rsid w:val="003500B8"/>
    <w:rsid w:val="00350DA3"/>
    <w:rsid w:val="0035189C"/>
    <w:rsid w:val="0035189D"/>
    <w:rsid w:val="00351A2E"/>
    <w:rsid w:val="00351BA8"/>
    <w:rsid w:val="00351D7D"/>
    <w:rsid w:val="0035207F"/>
    <w:rsid w:val="00352384"/>
    <w:rsid w:val="00352D71"/>
    <w:rsid w:val="0035314A"/>
    <w:rsid w:val="003532C5"/>
    <w:rsid w:val="0035381D"/>
    <w:rsid w:val="00353A70"/>
    <w:rsid w:val="00353ACA"/>
    <w:rsid w:val="00353D1B"/>
    <w:rsid w:val="00353F8D"/>
    <w:rsid w:val="00354279"/>
    <w:rsid w:val="0035471F"/>
    <w:rsid w:val="0035522F"/>
    <w:rsid w:val="0035621D"/>
    <w:rsid w:val="003564C2"/>
    <w:rsid w:val="00357380"/>
    <w:rsid w:val="00357687"/>
    <w:rsid w:val="00357B23"/>
    <w:rsid w:val="00357FE9"/>
    <w:rsid w:val="0036004C"/>
    <w:rsid w:val="003602D9"/>
    <w:rsid w:val="0036035A"/>
    <w:rsid w:val="003604CE"/>
    <w:rsid w:val="003605F8"/>
    <w:rsid w:val="0036086D"/>
    <w:rsid w:val="00360948"/>
    <w:rsid w:val="00360958"/>
    <w:rsid w:val="00360A45"/>
    <w:rsid w:val="00360CDD"/>
    <w:rsid w:val="0036102C"/>
    <w:rsid w:val="00361036"/>
    <w:rsid w:val="003620A6"/>
    <w:rsid w:val="00362504"/>
    <w:rsid w:val="003626F5"/>
    <w:rsid w:val="00362D87"/>
    <w:rsid w:val="0036309C"/>
    <w:rsid w:val="003637AE"/>
    <w:rsid w:val="0036412C"/>
    <w:rsid w:val="00364A99"/>
    <w:rsid w:val="00364BFF"/>
    <w:rsid w:val="003650D0"/>
    <w:rsid w:val="003651FE"/>
    <w:rsid w:val="00365353"/>
    <w:rsid w:val="00365A2B"/>
    <w:rsid w:val="00365C8A"/>
    <w:rsid w:val="0036684D"/>
    <w:rsid w:val="0036721B"/>
    <w:rsid w:val="00367786"/>
    <w:rsid w:val="0037062F"/>
    <w:rsid w:val="003708B9"/>
    <w:rsid w:val="00370938"/>
    <w:rsid w:val="00370E47"/>
    <w:rsid w:val="003711AC"/>
    <w:rsid w:val="003712B0"/>
    <w:rsid w:val="00371BCD"/>
    <w:rsid w:val="00372315"/>
    <w:rsid w:val="00372583"/>
    <w:rsid w:val="003725B2"/>
    <w:rsid w:val="00372681"/>
    <w:rsid w:val="003729CE"/>
    <w:rsid w:val="00372B71"/>
    <w:rsid w:val="00372B97"/>
    <w:rsid w:val="00372E6D"/>
    <w:rsid w:val="0037325A"/>
    <w:rsid w:val="003733A5"/>
    <w:rsid w:val="00373BEB"/>
    <w:rsid w:val="003742AC"/>
    <w:rsid w:val="0037467C"/>
    <w:rsid w:val="00374900"/>
    <w:rsid w:val="00374F72"/>
    <w:rsid w:val="00375114"/>
    <w:rsid w:val="00375BFD"/>
    <w:rsid w:val="00375C57"/>
    <w:rsid w:val="00375CD1"/>
    <w:rsid w:val="00376650"/>
    <w:rsid w:val="003768FE"/>
    <w:rsid w:val="0037692F"/>
    <w:rsid w:val="0037696A"/>
    <w:rsid w:val="003769F0"/>
    <w:rsid w:val="00377131"/>
    <w:rsid w:val="003774DF"/>
    <w:rsid w:val="003776FE"/>
    <w:rsid w:val="00377B40"/>
    <w:rsid w:val="00377CE1"/>
    <w:rsid w:val="00377E88"/>
    <w:rsid w:val="0038019F"/>
    <w:rsid w:val="00381063"/>
    <w:rsid w:val="0038115A"/>
    <w:rsid w:val="0038150E"/>
    <w:rsid w:val="0038181A"/>
    <w:rsid w:val="00381EEA"/>
    <w:rsid w:val="00381F7C"/>
    <w:rsid w:val="003823B7"/>
    <w:rsid w:val="00382A93"/>
    <w:rsid w:val="00382BED"/>
    <w:rsid w:val="00382F67"/>
    <w:rsid w:val="00382FB5"/>
    <w:rsid w:val="00383418"/>
    <w:rsid w:val="00383A96"/>
    <w:rsid w:val="00384105"/>
    <w:rsid w:val="00384163"/>
    <w:rsid w:val="00384577"/>
    <w:rsid w:val="003845E7"/>
    <w:rsid w:val="00384B9D"/>
    <w:rsid w:val="00384BAC"/>
    <w:rsid w:val="00384BC2"/>
    <w:rsid w:val="003852CD"/>
    <w:rsid w:val="00385321"/>
    <w:rsid w:val="0038553C"/>
    <w:rsid w:val="003855CF"/>
    <w:rsid w:val="003858A6"/>
    <w:rsid w:val="00385B9A"/>
    <w:rsid w:val="00385BF0"/>
    <w:rsid w:val="00385EE8"/>
    <w:rsid w:val="00386124"/>
    <w:rsid w:val="003868C0"/>
    <w:rsid w:val="00386E67"/>
    <w:rsid w:val="00387684"/>
    <w:rsid w:val="00387870"/>
    <w:rsid w:val="00387C36"/>
    <w:rsid w:val="00390286"/>
    <w:rsid w:val="003907EA"/>
    <w:rsid w:val="00390974"/>
    <w:rsid w:val="00390B9F"/>
    <w:rsid w:val="00390D0A"/>
    <w:rsid w:val="003914A4"/>
    <w:rsid w:val="00391FEF"/>
    <w:rsid w:val="003922C2"/>
    <w:rsid w:val="00392760"/>
    <w:rsid w:val="00392937"/>
    <w:rsid w:val="00392D4E"/>
    <w:rsid w:val="00392EE3"/>
    <w:rsid w:val="0039304B"/>
    <w:rsid w:val="0039337F"/>
    <w:rsid w:val="0039391B"/>
    <w:rsid w:val="003939FF"/>
    <w:rsid w:val="00393D0A"/>
    <w:rsid w:val="00393E34"/>
    <w:rsid w:val="00393F02"/>
    <w:rsid w:val="00394467"/>
    <w:rsid w:val="00394BBD"/>
    <w:rsid w:val="00394EC7"/>
    <w:rsid w:val="003951DF"/>
    <w:rsid w:val="00395A2E"/>
    <w:rsid w:val="00395C3D"/>
    <w:rsid w:val="00395CEE"/>
    <w:rsid w:val="00396024"/>
    <w:rsid w:val="003969D4"/>
    <w:rsid w:val="003971FC"/>
    <w:rsid w:val="00397347"/>
    <w:rsid w:val="00397413"/>
    <w:rsid w:val="0039755D"/>
    <w:rsid w:val="003979E5"/>
    <w:rsid w:val="003A0B7F"/>
    <w:rsid w:val="003A0E2E"/>
    <w:rsid w:val="003A1E0F"/>
    <w:rsid w:val="003A2223"/>
    <w:rsid w:val="003A259A"/>
    <w:rsid w:val="003A2A0F"/>
    <w:rsid w:val="003A2AD2"/>
    <w:rsid w:val="003A33F8"/>
    <w:rsid w:val="003A3785"/>
    <w:rsid w:val="003A37D0"/>
    <w:rsid w:val="003A39F7"/>
    <w:rsid w:val="003A3B9F"/>
    <w:rsid w:val="003A45A1"/>
    <w:rsid w:val="003A49DA"/>
    <w:rsid w:val="003A4B19"/>
    <w:rsid w:val="003A4BCF"/>
    <w:rsid w:val="003A5330"/>
    <w:rsid w:val="003A56A0"/>
    <w:rsid w:val="003A5B0A"/>
    <w:rsid w:val="003A5D5D"/>
    <w:rsid w:val="003A5E26"/>
    <w:rsid w:val="003A676E"/>
    <w:rsid w:val="003A6BAC"/>
    <w:rsid w:val="003A6F81"/>
    <w:rsid w:val="003A70A4"/>
    <w:rsid w:val="003A718E"/>
    <w:rsid w:val="003A7AEC"/>
    <w:rsid w:val="003A7EF3"/>
    <w:rsid w:val="003B00B7"/>
    <w:rsid w:val="003B01C6"/>
    <w:rsid w:val="003B042B"/>
    <w:rsid w:val="003B0E1B"/>
    <w:rsid w:val="003B0F88"/>
    <w:rsid w:val="003B159C"/>
    <w:rsid w:val="003B16FA"/>
    <w:rsid w:val="003B18D9"/>
    <w:rsid w:val="003B369F"/>
    <w:rsid w:val="003B36A3"/>
    <w:rsid w:val="003B3B5B"/>
    <w:rsid w:val="003B4845"/>
    <w:rsid w:val="003B496F"/>
    <w:rsid w:val="003B5151"/>
    <w:rsid w:val="003B5DDD"/>
    <w:rsid w:val="003B64BB"/>
    <w:rsid w:val="003B65B7"/>
    <w:rsid w:val="003B65D6"/>
    <w:rsid w:val="003B6B3A"/>
    <w:rsid w:val="003B6B79"/>
    <w:rsid w:val="003B705F"/>
    <w:rsid w:val="003B7456"/>
    <w:rsid w:val="003B768F"/>
    <w:rsid w:val="003B7FE5"/>
    <w:rsid w:val="003C004C"/>
    <w:rsid w:val="003C0158"/>
    <w:rsid w:val="003C0307"/>
    <w:rsid w:val="003C0849"/>
    <w:rsid w:val="003C0B28"/>
    <w:rsid w:val="003C11C8"/>
    <w:rsid w:val="003C1329"/>
    <w:rsid w:val="003C14E0"/>
    <w:rsid w:val="003C18C0"/>
    <w:rsid w:val="003C1EC8"/>
    <w:rsid w:val="003C2496"/>
    <w:rsid w:val="003C26CC"/>
    <w:rsid w:val="003C2702"/>
    <w:rsid w:val="003C284B"/>
    <w:rsid w:val="003C3112"/>
    <w:rsid w:val="003C327D"/>
    <w:rsid w:val="003C360D"/>
    <w:rsid w:val="003C3CC3"/>
    <w:rsid w:val="003C46EC"/>
    <w:rsid w:val="003C4ACD"/>
    <w:rsid w:val="003C520A"/>
    <w:rsid w:val="003C529F"/>
    <w:rsid w:val="003C5555"/>
    <w:rsid w:val="003C563D"/>
    <w:rsid w:val="003C56A7"/>
    <w:rsid w:val="003C5C4C"/>
    <w:rsid w:val="003C5FF9"/>
    <w:rsid w:val="003C64AA"/>
    <w:rsid w:val="003C670B"/>
    <w:rsid w:val="003C6D90"/>
    <w:rsid w:val="003C74D9"/>
    <w:rsid w:val="003C76E2"/>
    <w:rsid w:val="003C7806"/>
    <w:rsid w:val="003C786C"/>
    <w:rsid w:val="003D085E"/>
    <w:rsid w:val="003D08CB"/>
    <w:rsid w:val="003D0F6C"/>
    <w:rsid w:val="003D0FC2"/>
    <w:rsid w:val="003D1045"/>
    <w:rsid w:val="003D109F"/>
    <w:rsid w:val="003D10CA"/>
    <w:rsid w:val="003D158A"/>
    <w:rsid w:val="003D19CF"/>
    <w:rsid w:val="003D1A53"/>
    <w:rsid w:val="003D1AE9"/>
    <w:rsid w:val="003D1DDE"/>
    <w:rsid w:val="003D1E6E"/>
    <w:rsid w:val="003D2478"/>
    <w:rsid w:val="003D3893"/>
    <w:rsid w:val="003D3C45"/>
    <w:rsid w:val="003D3FC6"/>
    <w:rsid w:val="003D4396"/>
    <w:rsid w:val="003D49BC"/>
    <w:rsid w:val="003D4DAD"/>
    <w:rsid w:val="003D5AA4"/>
    <w:rsid w:val="003D5B1F"/>
    <w:rsid w:val="003D608F"/>
    <w:rsid w:val="003D65D9"/>
    <w:rsid w:val="003D6830"/>
    <w:rsid w:val="003D69B6"/>
    <w:rsid w:val="003D6EDB"/>
    <w:rsid w:val="003D734F"/>
    <w:rsid w:val="003D763F"/>
    <w:rsid w:val="003D7DA4"/>
    <w:rsid w:val="003E017E"/>
    <w:rsid w:val="003E01E5"/>
    <w:rsid w:val="003E067C"/>
    <w:rsid w:val="003E1151"/>
    <w:rsid w:val="003E1542"/>
    <w:rsid w:val="003E15FA"/>
    <w:rsid w:val="003E18F3"/>
    <w:rsid w:val="003E1910"/>
    <w:rsid w:val="003E201B"/>
    <w:rsid w:val="003E22DC"/>
    <w:rsid w:val="003E2FC5"/>
    <w:rsid w:val="003E37ED"/>
    <w:rsid w:val="003E430D"/>
    <w:rsid w:val="003E55E4"/>
    <w:rsid w:val="003E62EC"/>
    <w:rsid w:val="003E6567"/>
    <w:rsid w:val="003E672E"/>
    <w:rsid w:val="003E68FF"/>
    <w:rsid w:val="003E7119"/>
    <w:rsid w:val="003E7296"/>
    <w:rsid w:val="003E74E3"/>
    <w:rsid w:val="003E7821"/>
    <w:rsid w:val="003E7B73"/>
    <w:rsid w:val="003E7B96"/>
    <w:rsid w:val="003E7C30"/>
    <w:rsid w:val="003E7EFD"/>
    <w:rsid w:val="003F0127"/>
    <w:rsid w:val="003F017E"/>
    <w:rsid w:val="003F042E"/>
    <w:rsid w:val="003F05C7"/>
    <w:rsid w:val="003F08B9"/>
    <w:rsid w:val="003F1050"/>
    <w:rsid w:val="003F1507"/>
    <w:rsid w:val="003F1E77"/>
    <w:rsid w:val="003F1F32"/>
    <w:rsid w:val="003F23E2"/>
    <w:rsid w:val="003F279D"/>
    <w:rsid w:val="003F28C2"/>
    <w:rsid w:val="003F2C99"/>
    <w:rsid w:val="003F2CD4"/>
    <w:rsid w:val="003F314A"/>
    <w:rsid w:val="003F3245"/>
    <w:rsid w:val="003F3486"/>
    <w:rsid w:val="003F34C5"/>
    <w:rsid w:val="003F48BD"/>
    <w:rsid w:val="003F5374"/>
    <w:rsid w:val="003F5A84"/>
    <w:rsid w:val="003F5B09"/>
    <w:rsid w:val="003F5D5D"/>
    <w:rsid w:val="003F60F4"/>
    <w:rsid w:val="003F6764"/>
    <w:rsid w:val="003F6BBE"/>
    <w:rsid w:val="003F6D60"/>
    <w:rsid w:val="003F71B5"/>
    <w:rsid w:val="003F71D0"/>
    <w:rsid w:val="003F7242"/>
    <w:rsid w:val="003F79E6"/>
    <w:rsid w:val="003F7E7F"/>
    <w:rsid w:val="004000E8"/>
    <w:rsid w:val="004011EF"/>
    <w:rsid w:val="0040132F"/>
    <w:rsid w:val="0040148A"/>
    <w:rsid w:val="00401A39"/>
    <w:rsid w:val="00401BC1"/>
    <w:rsid w:val="0040218A"/>
    <w:rsid w:val="004021CA"/>
    <w:rsid w:val="0040221E"/>
    <w:rsid w:val="00402842"/>
    <w:rsid w:val="00402A29"/>
    <w:rsid w:val="00402E2B"/>
    <w:rsid w:val="004030D6"/>
    <w:rsid w:val="004039EC"/>
    <w:rsid w:val="00403AAE"/>
    <w:rsid w:val="00403C4B"/>
    <w:rsid w:val="00404755"/>
    <w:rsid w:val="0040492B"/>
    <w:rsid w:val="00404D59"/>
    <w:rsid w:val="00404F2E"/>
    <w:rsid w:val="0040512B"/>
    <w:rsid w:val="0040554E"/>
    <w:rsid w:val="00405827"/>
    <w:rsid w:val="00405915"/>
    <w:rsid w:val="00405CA5"/>
    <w:rsid w:val="0040629F"/>
    <w:rsid w:val="004062D6"/>
    <w:rsid w:val="00407212"/>
    <w:rsid w:val="00407602"/>
    <w:rsid w:val="00407731"/>
    <w:rsid w:val="0040780F"/>
    <w:rsid w:val="00407854"/>
    <w:rsid w:val="00407CD3"/>
    <w:rsid w:val="00407FC6"/>
    <w:rsid w:val="004100E3"/>
    <w:rsid w:val="00410134"/>
    <w:rsid w:val="00410495"/>
    <w:rsid w:val="0041052F"/>
    <w:rsid w:val="004107C7"/>
    <w:rsid w:val="00410B72"/>
    <w:rsid w:val="00410BA6"/>
    <w:rsid w:val="00410DE7"/>
    <w:rsid w:val="00410F18"/>
    <w:rsid w:val="00412431"/>
    <w:rsid w:val="0041263E"/>
    <w:rsid w:val="00412AD3"/>
    <w:rsid w:val="00412DD2"/>
    <w:rsid w:val="00412FD3"/>
    <w:rsid w:val="00413447"/>
    <w:rsid w:val="004138FD"/>
    <w:rsid w:val="00413AAC"/>
    <w:rsid w:val="00413E92"/>
    <w:rsid w:val="00414A09"/>
    <w:rsid w:val="00415381"/>
    <w:rsid w:val="004153DE"/>
    <w:rsid w:val="00415E61"/>
    <w:rsid w:val="00416320"/>
    <w:rsid w:val="0041633B"/>
    <w:rsid w:val="004163F8"/>
    <w:rsid w:val="0041685C"/>
    <w:rsid w:val="004176DA"/>
    <w:rsid w:val="0041788E"/>
    <w:rsid w:val="00417A90"/>
    <w:rsid w:val="004202DD"/>
    <w:rsid w:val="004204FA"/>
    <w:rsid w:val="00420788"/>
    <w:rsid w:val="00420CA8"/>
    <w:rsid w:val="00420EDC"/>
    <w:rsid w:val="00421105"/>
    <w:rsid w:val="00421311"/>
    <w:rsid w:val="004216B7"/>
    <w:rsid w:val="00421AA9"/>
    <w:rsid w:val="00421D33"/>
    <w:rsid w:val="004221E9"/>
    <w:rsid w:val="00422892"/>
    <w:rsid w:val="00422AA4"/>
    <w:rsid w:val="00422EFF"/>
    <w:rsid w:val="0042302E"/>
    <w:rsid w:val="0042331A"/>
    <w:rsid w:val="00423510"/>
    <w:rsid w:val="00423A28"/>
    <w:rsid w:val="00423A99"/>
    <w:rsid w:val="00424042"/>
    <w:rsid w:val="00424163"/>
    <w:rsid w:val="0042429E"/>
    <w:rsid w:val="004242F4"/>
    <w:rsid w:val="00424357"/>
    <w:rsid w:val="004245C3"/>
    <w:rsid w:val="0042471A"/>
    <w:rsid w:val="00424FD3"/>
    <w:rsid w:val="00425310"/>
    <w:rsid w:val="0042539A"/>
    <w:rsid w:val="004254CE"/>
    <w:rsid w:val="00425C9E"/>
    <w:rsid w:val="00425CD2"/>
    <w:rsid w:val="00426E9A"/>
    <w:rsid w:val="00427248"/>
    <w:rsid w:val="00427408"/>
    <w:rsid w:val="004278C7"/>
    <w:rsid w:val="004279D2"/>
    <w:rsid w:val="00427FCD"/>
    <w:rsid w:val="0043098A"/>
    <w:rsid w:val="00430ACB"/>
    <w:rsid w:val="00430B41"/>
    <w:rsid w:val="00430E2C"/>
    <w:rsid w:val="0043101F"/>
    <w:rsid w:val="00431148"/>
    <w:rsid w:val="00431D66"/>
    <w:rsid w:val="00431FD8"/>
    <w:rsid w:val="00432179"/>
    <w:rsid w:val="00432885"/>
    <w:rsid w:val="00433271"/>
    <w:rsid w:val="00433CE1"/>
    <w:rsid w:val="00433F03"/>
    <w:rsid w:val="004341F2"/>
    <w:rsid w:val="004342AE"/>
    <w:rsid w:val="004342C0"/>
    <w:rsid w:val="00434834"/>
    <w:rsid w:val="004348FD"/>
    <w:rsid w:val="00434950"/>
    <w:rsid w:val="00434F50"/>
    <w:rsid w:val="00435068"/>
    <w:rsid w:val="00435BC2"/>
    <w:rsid w:val="00435E90"/>
    <w:rsid w:val="004363CC"/>
    <w:rsid w:val="0043644B"/>
    <w:rsid w:val="00436533"/>
    <w:rsid w:val="0043659A"/>
    <w:rsid w:val="00436993"/>
    <w:rsid w:val="00436BE8"/>
    <w:rsid w:val="00436C85"/>
    <w:rsid w:val="00436EBC"/>
    <w:rsid w:val="0043722B"/>
    <w:rsid w:val="0043731B"/>
    <w:rsid w:val="00437447"/>
    <w:rsid w:val="00437ADF"/>
    <w:rsid w:val="00437E24"/>
    <w:rsid w:val="00437F1B"/>
    <w:rsid w:val="004401D2"/>
    <w:rsid w:val="0044063E"/>
    <w:rsid w:val="00441045"/>
    <w:rsid w:val="004413CE"/>
    <w:rsid w:val="0044172C"/>
    <w:rsid w:val="00441A92"/>
    <w:rsid w:val="00442110"/>
    <w:rsid w:val="00442415"/>
    <w:rsid w:val="00442EEF"/>
    <w:rsid w:val="00442F4F"/>
    <w:rsid w:val="00442F53"/>
    <w:rsid w:val="0044316A"/>
    <w:rsid w:val="004431DC"/>
    <w:rsid w:val="0044395C"/>
    <w:rsid w:val="00444258"/>
    <w:rsid w:val="004448BA"/>
    <w:rsid w:val="00444960"/>
    <w:rsid w:val="00444A27"/>
    <w:rsid w:val="00444D1B"/>
    <w:rsid w:val="00444F40"/>
    <w:rsid w:val="00444F56"/>
    <w:rsid w:val="00445626"/>
    <w:rsid w:val="00445875"/>
    <w:rsid w:val="00445893"/>
    <w:rsid w:val="00445D9B"/>
    <w:rsid w:val="00446488"/>
    <w:rsid w:val="0044656D"/>
    <w:rsid w:val="0044686E"/>
    <w:rsid w:val="00446ED4"/>
    <w:rsid w:val="00447185"/>
    <w:rsid w:val="00447FC6"/>
    <w:rsid w:val="004500F9"/>
    <w:rsid w:val="00450503"/>
    <w:rsid w:val="00450A66"/>
    <w:rsid w:val="00450CE2"/>
    <w:rsid w:val="0045109B"/>
    <w:rsid w:val="0045143B"/>
    <w:rsid w:val="004517AA"/>
    <w:rsid w:val="00451B61"/>
    <w:rsid w:val="00452379"/>
    <w:rsid w:val="00452881"/>
    <w:rsid w:val="00452CAC"/>
    <w:rsid w:val="00452E94"/>
    <w:rsid w:val="00452F49"/>
    <w:rsid w:val="00453135"/>
    <w:rsid w:val="00453738"/>
    <w:rsid w:val="00453820"/>
    <w:rsid w:val="004540E1"/>
    <w:rsid w:val="0045418C"/>
    <w:rsid w:val="0045431E"/>
    <w:rsid w:val="0045438C"/>
    <w:rsid w:val="00454813"/>
    <w:rsid w:val="0045498A"/>
    <w:rsid w:val="0045565E"/>
    <w:rsid w:val="00455814"/>
    <w:rsid w:val="004561EB"/>
    <w:rsid w:val="004565A7"/>
    <w:rsid w:val="004573FC"/>
    <w:rsid w:val="00457565"/>
    <w:rsid w:val="0045770C"/>
    <w:rsid w:val="00457B71"/>
    <w:rsid w:val="00457DD1"/>
    <w:rsid w:val="00457F31"/>
    <w:rsid w:val="0046004B"/>
    <w:rsid w:val="0046027A"/>
    <w:rsid w:val="00460966"/>
    <w:rsid w:val="00460A82"/>
    <w:rsid w:val="00461071"/>
    <w:rsid w:val="004618BB"/>
    <w:rsid w:val="00461999"/>
    <w:rsid w:val="00461FBC"/>
    <w:rsid w:val="0046208A"/>
    <w:rsid w:val="00462209"/>
    <w:rsid w:val="0046233F"/>
    <w:rsid w:val="004627E1"/>
    <w:rsid w:val="004631F9"/>
    <w:rsid w:val="00463269"/>
    <w:rsid w:val="0046377D"/>
    <w:rsid w:val="004639B5"/>
    <w:rsid w:val="004639E8"/>
    <w:rsid w:val="00463C3C"/>
    <w:rsid w:val="00463FF3"/>
    <w:rsid w:val="00464689"/>
    <w:rsid w:val="00464A7A"/>
    <w:rsid w:val="004661E6"/>
    <w:rsid w:val="004669E2"/>
    <w:rsid w:val="00466F13"/>
    <w:rsid w:val="004671BC"/>
    <w:rsid w:val="00467500"/>
    <w:rsid w:val="0046761D"/>
    <w:rsid w:val="00467911"/>
    <w:rsid w:val="00467912"/>
    <w:rsid w:val="00467988"/>
    <w:rsid w:val="00470018"/>
    <w:rsid w:val="00470369"/>
    <w:rsid w:val="0047076C"/>
    <w:rsid w:val="00470BEA"/>
    <w:rsid w:val="00470C31"/>
    <w:rsid w:val="00470E74"/>
    <w:rsid w:val="0047107B"/>
    <w:rsid w:val="00471921"/>
    <w:rsid w:val="004719EC"/>
    <w:rsid w:val="00471DE0"/>
    <w:rsid w:val="004720AF"/>
    <w:rsid w:val="004723E7"/>
    <w:rsid w:val="00472971"/>
    <w:rsid w:val="00472BBB"/>
    <w:rsid w:val="004734D0"/>
    <w:rsid w:val="004736B9"/>
    <w:rsid w:val="00474122"/>
    <w:rsid w:val="00474710"/>
    <w:rsid w:val="00474ED3"/>
    <w:rsid w:val="0047528F"/>
    <w:rsid w:val="004754F6"/>
    <w:rsid w:val="0047556B"/>
    <w:rsid w:val="0047558B"/>
    <w:rsid w:val="00475BF8"/>
    <w:rsid w:val="0047631E"/>
    <w:rsid w:val="0047632E"/>
    <w:rsid w:val="00476AA6"/>
    <w:rsid w:val="00476C3D"/>
    <w:rsid w:val="0047707B"/>
    <w:rsid w:val="00477362"/>
    <w:rsid w:val="00477768"/>
    <w:rsid w:val="00477B5E"/>
    <w:rsid w:val="0048030E"/>
    <w:rsid w:val="004805D5"/>
    <w:rsid w:val="00480857"/>
    <w:rsid w:val="00481133"/>
    <w:rsid w:val="004816D4"/>
    <w:rsid w:val="004822AD"/>
    <w:rsid w:val="004831AD"/>
    <w:rsid w:val="004833E2"/>
    <w:rsid w:val="004837EF"/>
    <w:rsid w:val="0048387B"/>
    <w:rsid w:val="004838D9"/>
    <w:rsid w:val="00483CE6"/>
    <w:rsid w:val="00483E25"/>
    <w:rsid w:val="004843AD"/>
    <w:rsid w:val="004859C3"/>
    <w:rsid w:val="00485E67"/>
    <w:rsid w:val="00485FA5"/>
    <w:rsid w:val="00486215"/>
    <w:rsid w:val="00486900"/>
    <w:rsid w:val="0048697A"/>
    <w:rsid w:val="00487111"/>
    <w:rsid w:val="00487283"/>
    <w:rsid w:val="004902D5"/>
    <w:rsid w:val="00490491"/>
    <w:rsid w:val="00491A41"/>
    <w:rsid w:val="00491D65"/>
    <w:rsid w:val="00491F39"/>
    <w:rsid w:val="00491FBC"/>
    <w:rsid w:val="00492403"/>
    <w:rsid w:val="00492BC5"/>
    <w:rsid w:val="00492DBC"/>
    <w:rsid w:val="004933F2"/>
    <w:rsid w:val="00493B82"/>
    <w:rsid w:val="004942BA"/>
    <w:rsid w:val="004943F9"/>
    <w:rsid w:val="004945E3"/>
    <w:rsid w:val="004946EB"/>
    <w:rsid w:val="004948F5"/>
    <w:rsid w:val="00494DE7"/>
    <w:rsid w:val="00495024"/>
    <w:rsid w:val="0049514E"/>
    <w:rsid w:val="00495D51"/>
    <w:rsid w:val="004964F1"/>
    <w:rsid w:val="00496536"/>
    <w:rsid w:val="00496927"/>
    <w:rsid w:val="004972D8"/>
    <w:rsid w:val="00497414"/>
    <w:rsid w:val="004A0343"/>
    <w:rsid w:val="004A034A"/>
    <w:rsid w:val="004A05B2"/>
    <w:rsid w:val="004A14B0"/>
    <w:rsid w:val="004A16BC"/>
    <w:rsid w:val="004A1760"/>
    <w:rsid w:val="004A1C8B"/>
    <w:rsid w:val="004A1E55"/>
    <w:rsid w:val="004A227E"/>
    <w:rsid w:val="004A236D"/>
    <w:rsid w:val="004A2B94"/>
    <w:rsid w:val="004A300E"/>
    <w:rsid w:val="004A38C9"/>
    <w:rsid w:val="004A3A42"/>
    <w:rsid w:val="004A3C32"/>
    <w:rsid w:val="004A40DA"/>
    <w:rsid w:val="004A4D9B"/>
    <w:rsid w:val="004A561B"/>
    <w:rsid w:val="004A5E91"/>
    <w:rsid w:val="004A6055"/>
    <w:rsid w:val="004A63D9"/>
    <w:rsid w:val="004A64A5"/>
    <w:rsid w:val="004A64D3"/>
    <w:rsid w:val="004A6645"/>
    <w:rsid w:val="004A675F"/>
    <w:rsid w:val="004A7422"/>
    <w:rsid w:val="004A75B8"/>
    <w:rsid w:val="004A7D02"/>
    <w:rsid w:val="004A7E4B"/>
    <w:rsid w:val="004B09A4"/>
    <w:rsid w:val="004B157E"/>
    <w:rsid w:val="004B161C"/>
    <w:rsid w:val="004B1626"/>
    <w:rsid w:val="004B209B"/>
    <w:rsid w:val="004B2474"/>
    <w:rsid w:val="004B269C"/>
    <w:rsid w:val="004B29D0"/>
    <w:rsid w:val="004B2AB9"/>
    <w:rsid w:val="004B2BCE"/>
    <w:rsid w:val="004B2D6C"/>
    <w:rsid w:val="004B400D"/>
    <w:rsid w:val="004B44BA"/>
    <w:rsid w:val="004B46D2"/>
    <w:rsid w:val="004B48A4"/>
    <w:rsid w:val="004B4A0F"/>
    <w:rsid w:val="004B5137"/>
    <w:rsid w:val="004B51C8"/>
    <w:rsid w:val="004B5352"/>
    <w:rsid w:val="004B535E"/>
    <w:rsid w:val="004B5432"/>
    <w:rsid w:val="004B59B7"/>
    <w:rsid w:val="004B5B6D"/>
    <w:rsid w:val="004B5CD7"/>
    <w:rsid w:val="004B6529"/>
    <w:rsid w:val="004B6B2C"/>
    <w:rsid w:val="004B6DF4"/>
    <w:rsid w:val="004B6F6A"/>
    <w:rsid w:val="004B6FA5"/>
    <w:rsid w:val="004B7898"/>
    <w:rsid w:val="004B7B5B"/>
    <w:rsid w:val="004B7C0C"/>
    <w:rsid w:val="004B7E45"/>
    <w:rsid w:val="004C00EF"/>
    <w:rsid w:val="004C07A9"/>
    <w:rsid w:val="004C09D4"/>
    <w:rsid w:val="004C1C5F"/>
    <w:rsid w:val="004C1DF1"/>
    <w:rsid w:val="004C24CC"/>
    <w:rsid w:val="004C2656"/>
    <w:rsid w:val="004C29B0"/>
    <w:rsid w:val="004C32F3"/>
    <w:rsid w:val="004C35F3"/>
    <w:rsid w:val="004C372A"/>
    <w:rsid w:val="004C3898"/>
    <w:rsid w:val="004C3D00"/>
    <w:rsid w:val="004C45C4"/>
    <w:rsid w:val="004C5732"/>
    <w:rsid w:val="004C62CD"/>
    <w:rsid w:val="004C7150"/>
    <w:rsid w:val="004C72D3"/>
    <w:rsid w:val="004C756C"/>
    <w:rsid w:val="004C7782"/>
    <w:rsid w:val="004C784A"/>
    <w:rsid w:val="004C7A29"/>
    <w:rsid w:val="004C7F30"/>
    <w:rsid w:val="004D032D"/>
    <w:rsid w:val="004D0B0F"/>
    <w:rsid w:val="004D0BAE"/>
    <w:rsid w:val="004D0D2E"/>
    <w:rsid w:val="004D0E66"/>
    <w:rsid w:val="004D101A"/>
    <w:rsid w:val="004D1BF0"/>
    <w:rsid w:val="004D1CD3"/>
    <w:rsid w:val="004D215B"/>
    <w:rsid w:val="004D27EA"/>
    <w:rsid w:val="004D2B41"/>
    <w:rsid w:val="004D36B1"/>
    <w:rsid w:val="004D36F5"/>
    <w:rsid w:val="004D37A6"/>
    <w:rsid w:val="004D3EE3"/>
    <w:rsid w:val="004D49B8"/>
    <w:rsid w:val="004D4A9F"/>
    <w:rsid w:val="004D4ED6"/>
    <w:rsid w:val="004D5114"/>
    <w:rsid w:val="004D60B4"/>
    <w:rsid w:val="004D6633"/>
    <w:rsid w:val="004D674F"/>
    <w:rsid w:val="004D695F"/>
    <w:rsid w:val="004D6986"/>
    <w:rsid w:val="004D6F81"/>
    <w:rsid w:val="004D717E"/>
    <w:rsid w:val="004D7D9F"/>
    <w:rsid w:val="004D7EA5"/>
    <w:rsid w:val="004D7EBD"/>
    <w:rsid w:val="004E0143"/>
    <w:rsid w:val="004E03AF"/>
    <w:rsid w:val="004E0584"/>
    <w:rsid w:val="004E085D"/>
    <w:rsid w:val="004E0C7E"/>
    <w:rsid w:val="004E126B"/>
    <w:rsid w:val="004E1322"/>
    <w:rsid w:val="004E1F56"/>
    <w:rsid w:val="004E1F7E"/>
    <w:rsid w:val="004E205E"/>
    <w:rsid w:val="004E23BA"/>
    <w:rsid w:val="004E2680"/>
    <w:rsid w:val="004E2691"/>
    <w:rsid w:val="004E2822"/>
    <w:rsid w:val="004E28F9"/>
    <w:rsid w:val="004E2FCF"/>
    <w:rsid w:val="004E3A1D"/>
    <w:rsid w:val="004E3C2A"/>
    <w:rsid w:val="004E3DDD"/>
    <w:rsid w:val="004E462E"/>
    <w:rsid w:val="004E4632"/>
    <w:rsid w:val="004E4B7D"/>
    <w:rsid w:val="004E545C"/>
    <w:rsid w:val="004E56DC"/>
    <w:rsid w:val="004E6FD9"/>
    <w:rsid w:val="004E76F4"/>
    <w:rsid w:val="004E7BBB"/>
    <w:rsid w:val="004E7F46"/>
    <w:rsid w:val="004F0B4E"/>
    <w:rsid w:val="004F0B6C"/>
    <w:rsid w:val="004F0F13"/>
    <w:rsid w:val="004F10D4"/>
    <w:rsid w:val="004F134D"/>
    <w:rsid w:val="004F1B47"/>
    <w:rsid w:val="004F2078"/>
    <w:rsid w:val="004F2CFA"/>
    <w:rsid w:val="004F3348"/>
    <w:rsid w:val="004F37F9"/>
    <w:rsid w:val="004F397D"/>
    <w:rsid w:val="004F3CE6"/>
    <w:rsid w:val="004F4170"/>
    <w:rsid w:val="004F4600"/>
    <w:rsid w:val="004F4876"/>
    <w:rsid w:val="004F4DA3"/>
    <w:rsid w:val="004F5273"/>
    <w:rsid w:val="004F52DF"/>
    <w:rsid w:val="004F548F"/>
    <w:rsid w:val="004F5B06"/>
    <w:rsid w:val="004F60DF"/>
    <w:rsid w:val="004F6282"/>
    <w:rsid w:val="004F659F"/>
    <w:rsid w:val="004F7424"/>
    <w:rsid w:val="004F7D40"/>
    <w:rsid w:val="005008CE"/>
    <w:rsid w:val="00500CE0"/>
    <w:rsid w:val="00501125"/>
    <w:rsid w:val="00501BE8"/>
    <w:rsid w:val="00501C9C"/>
    <w:rsid w:val="00501E89"/>
    <w:rsid w:val="00501FFA"/>
    <w:rsid w:val="0050212F"/>
    <w:rsid w:val="005024C9"/>
    <w:rsid w:val="0050359E"/>
    <w:rsid w:val="005035A2"/>
    <w:rsid w:val="00503941"/>
    <w:rsid w:val="00503A7C"/>
    <w:rsid w:val="00503C35"/>
    <w:rsid w:val="00503CA6"/>
    <w:rsid w:val="005043AF"/>
    <w:rsid w:val="0050462D"/>
    <w:rsid w:val="00504B41"/>
    <w:rsid w:val="005050C8"/>
    <w:rsid w:val="0050541D"/>
    <w:rsid w:val="005055C6"/>
    <w:rsid w:val="00505F7E"/>
    <w:rsid w:val="00506185"/>
    <w:rsid w:val="00506557"/>
    <w:rsid w:val="0050677A"/>
    <w:rsid w:val="00506AC5"/>
    <w:rsid w:val="00507131"/>
    <w:rsid w:val="005072D7"/>
    <w:rsid w:val="005073ED"/>
    <w:rsid w:val="005103F5"/>
    <w:rsid w:val="005108D8"/>
    <w:rsid w:val="00510CE5"/>
    <w:rsid w:val="00511471"/>
    <w:rsid w:val="005116F9"/>
    <w:rsid w:val="005117B9"/>
    <w:rsid w:val="005119A8"/>
    <w:rsid w:val="00511C2D"/>
    <w:rsid w:val="00512120"/>
    <w:rsid w:val="00512AA6"/>
    <w:rsid w:val="00512FC8"/>
    <w:rsid w:val="005137FE"/>
    <w:rsid w:val="0051478E"/>
    <w:rsid w:val="00514F44"/>
    <w:rsid w:val="0051512A"/>
    <w:rsid w:val="00515365"/>
    <w:rsid w:val="005153A7"/>
    <w:rsid w:val="0051575B"/>
    <w:rsid w:val="00515949"/>
    <w:rsid w:val="005166CE"/>
    <w:rsid w:val="005169CB"/>
    <w:rsid w:val="00516A86"/>
    <w:rsid w:val="00516B09"/>
    <w:rsid w:val="00516EE2"/>
    <w:rsid w:val="005174E6"/>
    <w:rsid w:val="00517D95"/>
    <w:rsid w:val="00520574"/>
    <w:rsid w:val="00520741"/>
    <w:rsid w:val="005219CF"/>
    <w:rsid w:val="005223FB"/>
    <w:rsid w:val="00522475"/>
    <w:rsid w:val="005225E6"/>
    <w:rsid w:val="0052276F"/>
    <w:rsid w:val="00522901"/>
    <w:rsid w:val="0052323F"/>
    <w:rsid w:val="00523C14"/>
    <w:rsid w:val="00524776"/>
    <w:rsid w:val="00524B00"/>
    <w:rsid w:val="00524EA2"/>
    <w:rsid w:val="00525204"/>
    <w:rsid w:val="005258EF"/>
    <w:rsid w:val="00525A71"/>
    <w:rsid w:val="00525B04"/>
    <w:rsid w:val="00526394"/>
    <w:rsid w:val="0052651C"/>
    <w:rsid w:val="00526715"/>
    <w:rsid w:val="00526870"/>
    <w:rsid w:val="00526BBD"/>
    <w:rsid w:val="005272BF"/>
    <w:rsid w:val="00527382"/>
    <w:rsid w:val="00527405"/>
    <w:rsid w:val="0052742A"/>
    <w:rsid w:val="005274C7"/>
    <w:rsid w:val="005274CB"/>
    <w:rsid w:val="005279C7"/>
    <w:rsid w:val="00527FC7"/>
    <w:rsid w:val="0053062A"/>
    <w:rsid w:val="00531355"/>
    <w:rsid w:val="00531BD1"/>
    <w:rsid w:val="00531F7A"/>
    <w:rsid w:val="005321C5"/>
    <w:rsid w:val="0053233F"/>
    <w:rsid w:val="005328BA"/>
    <w:rsid w:val="00532A70"/>
    <w:rsid w:val="00532D4D"/>
    <w:rsid w:val="00532F8B"/>
    <w:rsid w:val="00532FFE"/>
    <w:rsid w:val="00533395"/>
    <w:rsid w:val="005334AC"/>
    <w:rsid w:val="00533773"/>
    <w:rsid w:val="005338C9"/>
    <w:rsid w:val="00533B78"/>
    <w:rsid w:val="00534233"/>
    <w:rsid w:val="00534B59"/>
    <w:rsid w:val="00534CD2"/>
    <w:rsid w:val="00534D52"/>
    <w:rsid w:val="00535BD0"/>
    <w:rsid w:val="00535D93"/>
    <w:rsid w:val="00535F47"/>
    <w:rsid w:val="005360A3"/>
    <w:rsid w:val="0053662F"/>
    <w:rsid w:val="00536759"/>
    <w:rsid w:val="0053693E"/>
    <w:rsid w:val="00536E87"/>
    <w:rsid w:val="00536FE9"/>
    <w:rsid w:val="005372D6"/>
    <w:rsid w:val="00537C62"/>
    <w:rsid w:val="00537F0A"/>
    <w:rsid w:val="00540A21"/>
    <w:rsid w:val="00540AE1"/>
    <w:rsid w:val="005420CB"/>
    <w:rsid w:val="0054242D"/>
    <w:rsid w:val="00542C5E"/>
    <w:rsid w:val="00543342"/>
    <w:rsid w:val="00543779"/>
    <w:rsid w:val="005437D6"/>
    <w:rsid w:val="0054388B"/>
    <w:rsid w:val="00543938"/>
    <w:rsid w:val="00543BFE"/>
    <w:rsid w:val="00544635"/>
    <w:rsid w:val="00545151"/>
    <w:rsid w:val="0054516B"/>
    <w:rsid w:val="005459EC"/>
    <w:rsid w:val="00546081"/>
    <w:rsid w:val="00546629"/>
    <w:rsid w:val="00546804"/>
    <w:rsid w:val="00546970"/>
    <w:rsid w:val="005469BC"/>
    <w:rsid w:val="00546FE0"/>
    <w:rsid w:val="0055001C"/>
    <w:rsid w:val="0055016F"/>
    <w:rsid w:val="005501B6"/>
    <w:rsid w:val="0055023E"/>
    <w:rsid w:val="0055053E"/>
    <w:rsid w:val="00550587"/>
    <w:rsid w:val="0055099B"/>
    <w:rsid w:val="005509E8"/>
    <w:rsid w:val="00550B00"/>
    <w:rsid w:val="00550BC5"/>
    <w:rsid w:val="00550C9D"/>
    <w:rsid w:val="00550E9A"/>
    <w:rsid w:val="005512E5"/>
    <w:rsid w:val="00552C65"/>
    <w:rsid w:val="00552E18"/>
    <w:rsid w:val="00552F41"/>
    <w:rsid w:val="0055304D"/>
    <w:rsid w:val="00553522"/>
    <w:rsid w:val="00554230"/>
    <w:rsid w:val="00554E19"/>
    <w:rsid w:val="00555019"/>
    <w:rsid w:val="005551DF"/>
    <w:rsid w:val="005556F1"/>
    <w:rsid w:val="0055576D"/>
    <w:rsid w:val="0055594D"/>
    <w:rsid w:val="00556184"/>
    <w:rsid w:val="005562CD"/>
    <w:rsid w:val="005570D2"/>
    <w:rsid w:val="00557353"/>
    <w:rsid w:val="005574D5"/>
    <w:rsid w:val="00557F0E"/>
    <w:rsid w:val="00557FE6"/>
    <w:rsid w:val="005602C3"/>
    <w:rsid w:val="005606B0"/>
    <w:rsid w:val="00560912"/>
    <w:rsid w:val="00560EF1"/>
    <w:rsid w:val="0056121F"/>
    <w:rsid w:val="00562131"/>
    <w:rsid w:val="00562A74"/>
    <w:rsid w:val="00562D15"/>
    <w:rsid w:val="00562D58"/>
    <w:rsid w:val="00562EC6"/>
    <w:rsid w:val="00563F1F"/>
    <w:rsid w:val="00564417"/>
    <w:rsid w:val="005645DE"/>
    <w:rsid w:val="00564B8D"/>
    <w:rsid w:val="0056517A"/>
    <w:rsid w:val="0056547A"/>
    <w:rsid w:val="005655AC"/>
    <w:rsid w:val="00565908"/>
    <w:rsid w:val="00565DB2"/>
    <w:rsid w:val="0056654D"/>
    <w:rsid w:val="005668F9"/>
    <w:rsid w:val="00566BCA"/>
    <w:rsid w:val="00566C8C"/>
    <w:rsid w:val="00566F04"/>
    <w:rsid w:val="00567161"/>
    <w:rsid w:val="00567F57"/>
    <w:rsid w:val="00570696"/>
    <w:rsid w:val="005706AF"/>
    <w:rsid w:val="00570E81"/>
    <w:rsid w:val="00571151"/>
    <w:rsid w:val="005715F8"/>
    <w:rsid w:val="005717F3"/>
    <w:rsid w:val="00571F46"/>
    <w:rsid w:val="00572505"/>
    <w:rsid w:val="00572F12"/>
    <w:rsid w:val="0057322C"/>
    <w:rsid w:val="0057499B"/>
    <w:rsid w:val="005757B2"/>
    <w:rsid w:val="0057594C"/>
    <w:rsid w:val="00575BE1"/>
    <w:rsid w:val="0057681F"/>
    <w:rsid w:val="00576E30"/>
    <w:rsid w:val="00576EDF"/>
    <w:rsid w:val="00577220"/>
    <w:rsid w:val="00577525"/>
    <w:rsid w:val="00577BE1"/>
    <w:rsid w:val="00577DBA"/>
    <w:rsid w:val="00580279"/>
    <w:rsid w:val="0058051D"/>
    <w:rsid w:val="00580B8F"/>
    <w:rsid w:val="0058111A"/>
    <w:rsid w:val="005813C2"/>
    <w:rsid w:val="005813D2"/>
    <w:rsid w:val="005816E7"/>
    <w:rsid w:val="00581C36"/>
    <w:rsid w:val="005827C1"/>
    <w:rsid w:val="00582809"/>
    <w:rsid w:val="005828D2"/>
    <w:rsid w:val="00583545"/>
    <w:rsid w:val="0058365E"/>
    <w:rsid w:val="005837F4"/>
    <w:rsid w:val="00583822"/>
    <w:rsid w:val="00583D71"/>
    <w:rsid w:val="005840EF"/>
    <w:rsid w:val="00584306"/>
    <w:rsid w:val="0058433B"/>
    <w:rsid w:val="00584E6D"/>
    <w:rsid w:val="00585812"/>
    <w:rsid w:val="00585B22"/>
    <w:rsid w:val="005863DF"/>
    <w:rsid w:val="005863FA"/>
    <w:rsid w:val="00586C1D"/>
    <w:rsid w:val="005870E4"/>
    <w:rsid w:val="0058798C"/>
    <w:rsid w:val="005900FA"/>
    <w:rsid w:val="0059115D"/>
    <w:rsid w:val="00591663"/>
    <w:rsid w:val="00591CF1"/>
    <w:rsid w:val="00592494"/>
    <w:rsid w:val="005931F3"/>
    <w:rsid w:val="00593317"/>
    <w:rsid w:val="005935A4"/>
    <w:rsid w:val="00593F10"/>
    <w:rsid w:val="00594377"/>
    <w:rsid w:val="005948C2"/>
    <w:rsid w:val="005957AE"/>
    <w:rsid w:val="00595A52"/>
    <w:rsid w:val="00595CB9"/>
    <w:rsid w:val="00595DCA"/>
    <w:rsid w:val="0059632B"/>
    <w:rsid w:val="00596AA9"/>
    <w:rsid w:val="005972A9"/>
    <w:rsid w:val="0059746E"/>
    <w:rsid w:val="00597769"/>
    <w:rsid w:val="0059779B"/>
    <w:rsid w:val="0059797A"/>
    <w:rsid w:val="00597E4B"/>
    <w:rsid w:val="005A106C"/>
    <w:rsid w:val="005A1497"/>
    <w:rsid w:val="005A14E5"/>
    <w:rsid w:val="005A1876"/>
    <w:rsid w:val="005A2009"/>
    <w:rsid w:val="005A209A"/>
    <w:rsid w:val="005A21C8"/>
    <w:rsid w:val="005A24C5"/>
    <w:rsid w:val="005A2D40"/>
    <w:rsid w:val="005A40BD"/>
    <w:rsid w:val="005A43A4"/>
    <w:rsid w:val="005A53A9"/>
    <w:rsid w:val="005A5E3D"/>
    <w:rsid w:val="005A62C4"/>
    <w:rsid w:val="005A654A"/>
    <w:rsid w:val="005A662D"/>
    <w:rsid w:val="005A6ED3"/>
    <w:rsid w:val="005A704D"/>
    <w:rsid w:val="005A70CB"/>
    <w:rsid w:val="005A7517"/>
    <w:rsid w:val="005A7692"/>
    <w:rsid w:val="005A7BB2"/>
    <w:rsid w:val="005A7CC8"/>
    <w:rsid w:val="005A7E20"/>
    <w:rsid w:val="005B013D"/>
    <w:rsid w:val="005B0B52"/>
    <w:rsid w:val="005B10DC"/>
    <w:rsid w:val="005B1409"/>
    <w:rsid w:val="005B1522"/>
    <w:rsid w:val="005B1C45"/>
    <w:rsid w:val="005B261A"/>
    <w:rsid w:val="005B2FF7"/>
    <w:rsid w:val="005B35D7"/>
    <w:rsid w:val="005B3798"/>
    <w:rsid w:val="005B392A"/>
    <w:rsid w:val="005B3AA3"/>
    <w:rsid w:val="005B42CD"/>
    <w:rsid w:val="005B445D"/>
    <w:rsid w:val="005B448B"/>
    <w:rsid w:val="005B6249"/>
    <w:rsid w:val="005B6D97"/>
    <w:rsid w:val="005B6F83"/>
    <w:rsid w:val="005B740B"/>
    <w:rsid w:val="005B743B"/>
    <w:rsid w:val="005B7D93"/>
    <w:rsid w:val="005C1253"/>
    <w:rsid w:val="005C132C"/>
    <w:rsid w:val="005C15E8"/>
    <w:rsid w:val="005C168C"/>
    <w:rsid w:val="005C1F78"/>
    <w:rsid w:val="005C220E"/>
    <w:rsid w:val="005C2472"/>
    <w:rsid w:val="005C2736"/>
    <w:rsid w:val="005C2987"/>
    <w:rsid w:val="005C3505"/>
    <w:rsid w:val="005C3A64"/>
    <w:rsid w:val="005C4A25"/>
    <w:rsid w:val="005C5911"/>
    <w:rsid w:val="005C5D96"/>
    <w:rsid w:val="005C5EC1"/>
    <w:rsid w:val="005C60F3"/>
    <w:rsid w:val="005C6166"/>
    <w:rsid w:val="005C627A"/>
    <w:rsid w:val="005C6468"/>
    <w:rsid w:val="005C6580"/>
    <w:rsid w:val="005C6DC3"/>
    <w:rsid w:val="005C7111"/>
    <w:rsid w:val="005C7266"/>
    <w:rsid w:val="005C73DD"/>
    <w:rsid w:val="005C74FB"/>
    <w:rsid w:val="005C7EA0"/>
    <w:rsid w:val="005D036F"/>
    <w:rsid w:val="005D094F"/>
    <w:rsid w:val="005D13E2"/>
    <w:rsid w:val="005D1491"/>
    <w:rsid w:val="005D1602"/>
    <w:rsid w:val="005D212E"/>
    <w:rsid w:val="005D2305"/>
    <w:rsid w:val="005D27B5"/>
    <w:rsid w:val="005D29FA"/>
    <w:rsid w:val="005D2B45"/>
    <w:rsid w:val="005D323E"/>
    <w:rsid w:val="005D3358"/>
    <w:rsid w:val="005D33D0"/>
    <w:rsid w:val="005D38C3"/>
    <w:rsid w:val="005D3FC4"/>
    <w:rsid w:val="005D447D"/>
    <w:rsid w:val="005D44A0"/>
    <w:rsid w:val="005D4625"/>
    <w:rsid w:val="005D4AB9"/>
    <w:rsid w:val="005D51C4"/>
    <w:rsid w:val="005D545D"/>
    <w:rsid w:val="005D59E9"/>
    <w:rsid w:val="005D674D"/>
    <w:rsid w:val="005D6A00"/>
    <w:rsid w:val="005D6D61"/>
    <w:rsid w:val="005D6FBC"/>
    <w:rsid w:val="005D75F4"/>
    <w:rsid w:val="005D787C"/>
    <w:rsid w:val="005E0388"/>
    <w:rsid w:val="005E05F4"/>
    <w:rsid w:val="005E061D"/>
    <w:rsid w:val="005E0AA6"/>
    <w:rsid w:val="005E0C92"/>
    <w:rsid w:val="005E1829"/>
    <w:rsid w:val="005E1913"/>
    <w:rsid w:val="005E19F1"/>
    <w:rsid w:val="005E213B"/>
    <w:rsid w:val="005E21DE"/>
    <w:rsid w:val="005E2C31"/>
    <w:rsid w:val="005E3284"/>
    <w:rsid w:val="005E385F"/>
    <w:rsid w:val="005E3EE4"/>
    <w:rsid w:val="005E4169"/>
    <w:rsid w:val="005E456B"/>
    <w:rsid w:val="005E47C6"/>
    <w:rsid w:val="005E4A74"/>
    <w:rsid w:val="005E5B81"/>
    <w:rsid w:val="005E644C"/>
    <w:rsid w:val="005E719F"/>
    <w:rsid w:val="005E7767"/>
    <w:rsid w:val="005E7A81"/>
    <w:rsid w:val="005E7C27"/>
    <w:rsid w:val="005F01B3"/>
    <w:rsid w:val="005F02B4"/>
    <w:rsid w:val="005F0547"/>
    <w:rsid w:val="005F06D7"/>
    <w:rsid w:val="005F0A02"/>
    <w:rsid w:val="005F1615"/>
    <w:rsid w:val="005F16B5"/>
    <w:rsid w:val="005F1C18"/>
    <w:rsid w:val="005F20AA"/>
    <w:rsid w:val="005F2271"/>
    <w:rsid w:val="005F23CA"/>
    <w:rsid w:val="005F2635"/>
    <w:rsid w:val="005F2718"/>
    <w:rsid w:val="005F2CB1"/>
    <w:rsid w:val="005F2F53"/>
    <w:rsid w:val="005F3025"/>
    <w:rsid w:val="005F3183"/>
    <w:rsid w:val="005F3666"/>
    <w:rsid w:val="005F3FEE"/>
    <w:rsid w:val="005F42A3"/>
    <w:rsid w:val="005F4C13"/>
    <w:rsid w:val="005F4EE3"/>
    <w:rsid w:val="005F52A7"/>
    <w:rsid w:val="005F548F"/>
    <w:rsid w:val="005F56AA"/>
    <w:rsid w:val="005F618C"/>
    <w:rsid w:val="005F70BD"/>
    <w:rsid w:val="005F728A"/>
    <w:rsid w:val="005F78CA"/>
    <w:rsid w:val="00600015"/>
    <w:rsid w:val="006001C6"/>
    <w:rsid w:val="00600635"/>
    <w:rsid w:val="00600777"/>
    <w:rsid w:val="00600822"/>
    <w:rsid w:val="00601237"/>
    <w:rsid w:val="006013EF"/>
    <w:rsid w:val="00601BD7"/>
    <w:rsid w:val="00601FA9"/>
    <w:rsid w:val="006022EE"/>
    <w:rsid w:val="0060283C"/>
    <w:rsid w:val="00602F3A"/>
    <w:rsid w:val="00602FC1"/>
    <w:rsid w:val="00603292"/>
    <w:rsid w:val="00603305"/>
    <w:rsid w:val="006046C5"/>
    <w:rsid w:val="00604723"/>
    <w:rsid w:val="0060477F"/>
    <w:rsid w:val="00604A3D"/>
    <w:rsid w:val="00604D89"/>
    <w:rsid w:val="00604F14"/>
    <w:rsid w:val="006051BD"/>
    <w:rsid w:val="0060689A"/>
    <w:rsid w:val="0060714F"/>
    <w:rsid w:val="00607227"/>
    <w:rsid w:val="006073F1"/>
    <w:rsid w:val="0060766E"/>
    <w:rsid w:val="0060792A"/>
    <w:rsid w:val="006079B9"/>
    <w:rsid w:val="00607A85"/>
    <w:rsid w:val="0061009C"/>
    <w:rsid w:val="0061043E"/>
    <w:rsid w:val="00610445"/>
    <w:rsid w:val="00610CAB"/>
    <w:rsid w:val="00611B83"/>
    <w:rsid w:val="00611F41"/>
    <w:rsid w:val="006122EA"/>
    <w:rsid w:val="006126F1"/>
    <w:rsid w:val="00612847"/>
    <w:rsid w:val="006129B4"/>
    <w:rsid w:val="00613234"/>
    <w:rsid w:val="00613257"/>
    <w:rsid w:val="0061354E"/>
    <w:rsid w:val="006138B2"/>
    <w:rsid w:val="00613BCA"/>
    <w:rsid w:val="00613F61"/>
    <w:rsid w:val="00613FFA"/>
    <w:rsid w:val="00614055"/>
    <w:rsid w:val="006147DC"/>
    <w:rsid w:val="00614CA3"/>
    <w:rsid w:val="00614E0C"/>
    <w:rsid w:val="00615497"/>
    <w:rsid w:val="006156A8"/>
    <w:rsid w:val="00616763"/>
    <w:rsid w:val="0061692D"/>
    <w:rsid w:val="00616DC1"/>
    <w:rsid w:val="00617359"/>
    <w:rsid w:val="00617892"/>
    <w:rsid w:val="00620268"/>
    <w:rsid w:val="00620690"/>
    <w:rsid w:val="006208D4"/>
    <w:rsid w:val="00620A71"/>
    <w:rsid w:val="00620D37"/>
    <w:rsid w:val="00620D80"/>
    <w:rsid w:val="00620E6D"/>
    <w:rsid w:val="00622328"/>
    <w:rsid w:val="00622895"/>
    <w:rsid w:val="00622921"/>
    <w:rsid w:val="00622C8C"/>
    <w:rsid w:val="006231E5"/>
    <w:rsid w:val="006234A6"/>
    <w:rsid w:val="0062391B"/>
    <w:rsid w:val="00623DC1"/>
    <w:rsid w:val="006241D5"/>
    <w:rsid w:val="00624705"/>
    <w:rsid w:val="006247CD"/>
    <w:rsid w:val="00624814"/>
    <w:rsid w:val="00624941"/>
    <w:rsid w:val="00624ABE"/>
    <w:rsid w:val="00624DF5"/>
    <w:rsid w:val="00624E30"/>
    <w:rsid w:val="006253F4"/>
    <w:rsid w:val="00625A1D"/>
    <w:rsid w:val="006263DF"/>
    <w:rsid w:val="006263F0"/>
    <w:rsid w:val="006278CC"/>
    <w:rsid w:val="00627901"/>
    <w:rsid w:val="00627A6D"/>
    <w:rsid w:val="00627CEE"/>
    <w:rsid w:val="00630001"/>
    <w:rsid w:val="006308FA"/>
    <w:rsid w:val="00630E12"/>
    <w:rsid w:val="00630FF5"/>
    <w:rsid w:val="006311B3"/>
    <w:rsid w:val="00631F55"/>
    <w:rsid w:val="0063201D"/>
    <w:rsid w:val="006324D5"/>
    <w:rsid w:val="0063284C"/>
    <w:rsid w:val="00633263"/>
    <w:rsid w:val="006347F7"/>
    <w:rsid w:val="006348E0"/>
    <w:rsid w:val="00634EBF"/>
    <w:rsid w:val="0063522C"/>
    <w:rsid w:val="00635377"/>
    <w:rsid w:val="00635674"/>
    <w:rsid w:val="00635A01"/>
    <w:rsid w:val="00635D4A"/>
    <w:rsid w:val="00636254"/>
    <w:rsid w:val="006362FF"/>
    <w:rsid w:val="00636398"/>
    <w:rsid w:val="006363FD"/>
    <w:rsid w:val="00636696"/>
    <w:rsid w:val="0063685D"/>
    <w:rsid w:val="006368D3"/>
    <w:rsid w:val="00636CD3"/>
    <w:rsid w:val="00636D96"/>
    <w:rsid w:val="006370ED"/>
    <w:rsid w:val="0063769D"/>
    <w:rsid w:val="006377EC"/>
    <w:rsid w:val="006379D7"/>
    <w:rsid w:val="00637B13"/>
    <w:rsid w:val="00637DFC"/>
    <w:rsid w:val="006405FB"/>
    <w:rsid w:val="006408DE"/>
    <w:rsid w:val="00640917"/>
    <w:rsid w:val="00640A39"/>
    <w:rsid w:val="00640F80"/>
    <w:rsid w:val="00640F90"/>
    <w:rsid w:val="006410EB"/>
    <w:rsid w:val="0064151F"/>
    <w:rsid w:val="00641533"/>
    <w:rsid w:val="00641C3B"/>
    <w:rsid w:val="00641C74"/>
    <w:rsid w:val="00641ED8"/>
    <w:rsid w:val="00641FB2"/>
    <w:rsid w:val="0064208D"/>
    <w:rsid w:val="006425A6"/>
    <w:rsid w:val="00642E13"/>
    <w:rsid w:val="006432DF"/>
    <w:rsid w:val="00643475"/>
    <w:rsid w:val="006436DF"/>
    <w:rsid w:val="0064396A"/>
    <w:rsid w:val="0064418C"/>
    <w:rsid w:val="00644935"/>
    <w:rsid w:val="00644D7B"/>
    <w:rsid w:val="0064513C"/>
    <w:rsid w:val="006454B0"/>
    <w:rsid w:val="006458B2"/>
    <w:rsid w:val="006458CC"/>
    <w:rsid w:val="00645DC6"/>
    <w:rsid w:val="0064624E"/>
    <w:rsid w:val="00647739"/>
    <w:rsid w:val="00647790"/>
    <w:rsid w:val="00650142"/>
    <w:rsid w:val="00650565"/>
    <w:rsid w:val="006505F3"/>
    <w:rsid w:val="006509FD"/>
    <w:rsid w:val="00650AB9"/>
    <w:rsid w:val="00651696"/>
    <w:rsid w:val="00651A62"/>
    <w:rsid w:val="00651F1A"/>
    <w:rsid w:val="006530A1"/>
    <w:rsid w:val="006531F9"/>
    <w:rsid w:val="00654881"/>
    <w:rsid w:val="00654B64"/>
    <w:rsid w:val="00654FC0"/>
    <w:rsid w:val="00655197"/>
    <w:rsid w:val="00655333"/>
    <w:rsid w:val="0065555E"/>
    <w:rsid w:val="0065560A"/>
    <w:rsid w:val="00655733"/>
    <w:rsid w:val="006558B1"/>
    <w:rsid w:val="00655ACD"/>
    <w:rsid w:val="00655E9E"/>
    <w:rsid w:val="006561E9"/>
    <w:rsid w:val="006562F9"/>
    <w:rsid w:val="00656418"/>
    <w:rsid w:val="00656A92"/>
    <w:rsid w:val="00656DDE"/>
    <w:rsid w:val="006573C0"/>
    <w:rsid w:val="00657B76"/>
    <w:rsid w:val="00657BA1"/>
    <w:rsid w:val="006600C9"/>
    <w:rsid w:val="0066011D"/>
    <w:rsid w:val="00660283"/>
    <w:rsid w:val="006607C0"/>
    <w:rsid w:val="00660FA2"/>
    <w:rsid w:val="006613A6"/>
    <w:rsid w:val="00661B90"/>
    <w:rsid w:val="00661C4B"/>
    <w:rsid w:val="006622E7"/>
    <w:rsid w:val="0066250F"/>
    <w:rsid w:val="006627A2"/>
    <w:rsid w:val="00662C80"/>
    <w:rsid w:val="00662EE6"/>
    <w:rsid w:val="006634E6"/>
    <w:rsid w:val="006637C3"/>
    <w:rsid w:val="00663AF7"/>
    <w:rsid w:val="00663C05"/>
    <w:rsid w:val="00663D35"/>
    <w:rsid w:val="00663E35"/>
    <w:rsid w:val="006640A9"/>
    <w:rsid w:val="00664361"/>
    <w:rsid w:val="0066484B"/>
    <w:rsid w:val="006655EE"/>
    <w:rsid w:val="00665849"/>
    <w:rsid w:val="00665D19"/>
    <w:rsid w:val="00666322"/>
    <w:rsid w:val="00666506"/>
    <w:rsid w:val="00666E11"/>
    <w:rsid w:val="00667638"/>
    <w:rsid w:val="00667B69"/>
    <w:rsid w:val="00667EE7"/>
    <w:rsid w:val="00670922"/>
    <w:rsid w:val="00670BE1"/>
    <w:rsid w:val="00670E32"/>
    <w:rsid w:val="006715EA"/>
    <w:rsid w:val="00671729"/>
    <w:rsid w:val="0067218F"/>
    <w:rsid w:val="00672386"/>
    <w:rsid w:val="00672489"/>
    <w:rsid w:val="006729B2"/>
    <w:rsid w:val="00672E48"/>
    <w:rsid w:val="00672F93"/>
    <w:rsid w:val="00673247"/>
    <w:rsid w:val="00673276"/>
    <w:rsid w:val="006732E3"/>
    <w:rsid w:val="00673697"/>
    <w:rsid w:val="006736A7"/>
    <w:rsid w:val="00673B57"/>
    <w:rsid w:val="006741F2"/>
    <w:rsid w:val="0067495D"/>
    <w:rsid w:val="00674A84"/>
    <w:rsid w:val="00674C64"/>
    <w:rsid w:val="00674CC3"/>
    <w:rsid w:val="00675A34"/>
    <w:rsid w:val="00675C72"/>
    <w:rsid w:val="00675F05"/>
    <w:rsid w:val="00676714"/>
    <w:rsid w:val="0067681D"/>
    <w:rsid w:val="0067681E"/>
    <w:rsid w:val="006769C8"/>
    <w:rsid w:val="00676A56"/>
    <w:rsid w:val="006771F9"/>
    <w:rsid w:val="00677494"/>
    <w:rsid w:val="00677524"/>
    <w:rsid w:val="006776D7"/>
    <w:rsid w:val="0067774F"/>
    <w:rsid w:val="00677A94"/>
    <w:rsid w:val="00677D11"/>
    <w:rsid w:val="006805D7"/>
    <w:rsid w:val="00680D5E"/>
    <w:rsid w:val="00681003"/>
    <w:rsid w:val="006817C9"/>
    <w:rsid w:val="006821E3"/>
    <w:rsid w:val="00682211"/>
    <w:rsid w:val="0068232C"/>
    <w:rsid w:val="0068254B"/>
    <w:rsid w:val="006825B2"/>
    <w:rsid w:val="0068264D"/>
    <w:rsid w:val="00682869"/>
    <w:rsid w:val="00682D2E"/>
    <w:rsid w:val="00682D50"/>
    <w:rsid w:val="00682DA0"/>
    <w:rsid w:val="0068366B"/>
    <w:rsid w:val="006839BF"/>
    <w:rsid w:val="00683D44"/>
    <w:rsid w:val="00683ECE"/>
    <w:rsid w:val="00683EDD"/>
    <w:rsid w:val="00684189"/>
    <w:rsid w:val="006845C1"/>
    <w:rsid w:val="0068464B"/>
    <w:rsid w:val="00684811"/>
    <w:rsid w:val="00684CC4"/>
    <w:rsid w:val="00684D4B"/>
    <w:rsid w:val="006852A9"/>
    <w:rsid w:val="0068590A"/>
    <w:rsid w:val="006863B6"/>
    <w:rsid w:val="006865D6"/>
    <w:rsid w:val="006869BC"/>
    <w:rsid w:val="00686C58"/>
    <w:rsid w:val="006878E5"/>
    <w:rsid w:val="006900E0"/>
    <w:rsid w:val="0069066A"/>
    <w:rsid w:val="00691448"/>
    <w:rsid w:val="00691E97"/>
    <w:rsid w:val="006922FF"/>
    <w:rsid w:val="006925B6"/>
    <w:rsid w:val="0069261E"/>
    <w:rsid w:val="00692DE4"/>
    <w:rsid w:val="006935D6"/>
    <w:rsid w:val="00693977"/>
    <w:rsid w:val="00693A97"/>
    <w:rsid w:val="00693D78"/>
    <w:rsid w:val="00693DDB"/>
    <w:rsid w:val="00694302"/>
    <w:rsid w:val="00695591"/>
    <w:rsid w:val="006956F6"/>
    <w:rsid w:val="006959E7"/>
    <w:rsid w:val="00695F27"/>
    <w:rsid w:val="00695FC2"/>
    <w:rsid w:val="006963A8"/>
    <w:rsid w:val="006965A7"/>
    <w:rsid w:val="00696949"/>
    <w:rsid w:val="00696BF0"/>
    <w:rsid w:val="00696E3C"/>
    <w:rsid w:val="00697052"/>
    <w:rsid w:val="006A0601"/>
    <w:rsid w:val="006A0CAA"/>
    <w:rsid w:val="006A1122"/>
    <w:rsid w:val="006A114B"/>
    <w:rsid w:val="006A16A8"/>
    <w:rsid w:val="006A280B"/>
    <w:rsid w:val="006A296C"/>
    <w:rsid w:val="006A327E"/>
    <w:rsid w:val="006A3352"/>
    <w:rsid w:val="006A3687"/>
    <w:rsid w:val="006A459F"/>
    <w:rsid w:val="006A46FB"/>
    <w:rsid w:val="006A48F3"/>
    <w:rsid w:val="006A49AE"/>
    <w:rsid w:val="006A4AC7"/>
    <w:rsid w:val="006A4BBE"/>
    <w:rsid w:val="006A530F"/>
    <w:rsid w:val="006A5548"/>
    <w:rsid w:val="006A5A50"/>
    <w:rsid w:val="006A5BCC"/>
    <w:rsid w:val="006A5E28"/>
    <w:rsid w:val="006A5FEE"/>
    <w:rsid w:val="006A61DF"/>
    <w:rsid w:val="006A67A5"/>
    <w:rsid w:val="006A697B"/>
    <w:rsid w:val="006A6BC1"/>
    <w:rsid w:val="006A78B7"/>
    <w:rsid w:val="006A7AFF"/>
    <w:rsid w:val="006A7FA2"/>
    <w:rsid w:val="006B04F5"/>
    <w:rsid w:val="006B11D3"/>
    <w:rsid w:val="006B1816"/>
    <w:rsid w:val="006B1BA2"/>
    <w:rsid w:val="006B2099"/>
    <w:rsid w:val="006B2201"/>
    <w:rsid w:val="006B2330"/>
    <w:rsid w:val="006B2514"/>
    <w:rsid w:val="006B2527"/>
    <w:rsid w:val="006B2529"/>
    <w:rsid w:val="006B2673"/>
    <w:rsid w:val="006B2E18"/>
    <w:rsid w:val="006B2EA0"/>
    <w:rsid w:val="006B3238"/>
    <w:rsid w:val="006B3966"/>
    <w:rsid w:val="006B39E3"/>
    <w:rsid w:val="006B41CD"/>
    <w:rsid w:val="006B4593"/>
    <w:rsid w:val="006B4C88"/>
    <w:rsid w:val="006B50CF"/>
    <w:rsid w:val="006B5168"/>
    <w:rsid w:val="006B521F"/>
    <w:rsid w:val="006B5698"/>
    <w:rsid w:val="006B57D3"/>
    <w:rsid w:val="006B5886"/>
    <w:rsid w:val="006B5B57"/>
    <w:rsid w:val="006B616B"/>
    <w:rsid w:val="006B6472"/>
    <w:rsid w:val="006B6B17"/>
    <w:rsid w:val="006B6BE3"/>
    <w:rsid w:val="006B7238"/>
    <w:rsid w:val="006B74AD"/>
    <w:rsid w:val="006C027C"/>
    <w:rsid w:val="006C03B8"/>
    <w:rsid w:val="006C0D3F"/>
    <w:rsid w:val="006C1203"/>
    <w:rsid w:val="006C1289"/>
    <w:rsid w:val="006C15D6"/>
    <w:rsid w:val="006C20BF"/>
    <w:rsid w:val="006C2180"/>
    <w:rsid w:val="006C2D2A"/>
    <w:rsid w:val="006C3035"/>
    <w:rsid w:val="006C3490"/>
    <w:rsid w:val="006C37FA"/>
    <w:rsid w:val="006C39D9"/>
    <w:rsid w:val="006C3B02"/>
    <w:rsid w:val="006C5EC9"/>
    <w:rsid w:val="006C6059"/>
    <w:rsid w:val="006C63D1"/>
    <w:rsid w:val="006C6A88"/>
    <w:rsid w:val="006C7522"/>
    <w:rsid w:val="006C7790"/>
    <w:rsid w:val="006D0156"/>
    <w:rsid w:val="006D0180"/>
    <w:rsid w:val="006D159E"/>
    <w:rsid w:val="006D2A43"/>
    <w:rsid w:val="006D2C69"/>
    <w:rsid w:val="006D33BD"/>
    <w:rsid w:val="006D3415"/>
    <w:rsid w:val="006D3CA6"/>
    <w:rsid w:val="006D41CA"/>
    <w:rsid w:val="006D44F4"/>
    <w:rsid w:val="006D4C46"/>
    <w:rsid w:val="006D5059"/>
    <w:rsid w:val="006D5065"/>
    <w:rsid w:val="006D55CB"/>
    <w:rsid w:val="006D57DE"/>
    <w:rsid w:val="006D584B"/>
    <w:rsid w:val="006D5AAF"/>
    <w:rsid w:val="006D5B7A"/>
    <w:rsid w:val="006D6602"/>
    <w:rsid w:val="006D67C7"/>
    <w:rsid w:val="006D6F08"/>
    <w:rsid w:val="006D6FFE"/>
    <w:rsid w:val="006D7121"/>
    <w:rsid w:val="006D754A"/>
    <w:rsid w:val="006D7B10"/>
    <w:rsid w:val="006E062C"/>
    <w:rsid w:val="006E06D1"/>
    <w:rsid w:val="006E0901"/>
    <w:rsid w:val="006E0B51"/>
    <w:rsid w:val="006E130D"/>
    <w:rsid w:val="006E138D"/>
    <w:rsid w:val="006E14E1"/>
    <w:rsid w:val="006E15F4"/>
    <w:rsid w:val="006E1C82"/>
    <w:rsid w:val="006E1E01"/>
    <w:rsid w:val="006E1EEF"/>
    <w:rsid w:val="006E1F2A"/>
    <w:rsid w:val="006E226D"/>
    <w:rsid w:val="006E28B7"/>
    <w:rsid w:val="006E2949"/>
    <w:rsid w:val="006E2A9B"/>
    <w:rsid w:val="006E2C2B"/>
    <w:rsid w:val="006E2E05"/>
    <w:rsid w:val="006E2F2B"/>
    <w:rsid w:val="006E304B"/>
    <w:rsid w:val="006E3076"/>
    <w:rsid w:val="006E3207"/>
    <w:rsid w:val="006E3310"/>
    <w:rsid w:val="006E354E"/>
    <w:rsid w:val="006E37AE"/>
    <w:rsid w:val="006E3836"/>
    <w:rsid w:val="006E3C49"/>
    <w:rsid w:val="006E3EF2"/>
    <w:rsid w:val="006E4121"/>
    <w:rsid w:val="006E4481"/>
    <w:rsid w:val="006E4E39"/>
    <w:rsid w:val="006E4E9F"/>
    <w:rsid w:val="006E5638"/>
    <w:rsid w:val="006E565E"/>
    <w:rsid w:val="006E5936"/>
    <w:rsid w:val="006E599B"/>
    <w:rsid w:val="006E5AD4"/>
    <w:rsid w:val="006E5B6E"/>
    <w:rsid w:val="006E62F4"/>
    <w:rsid w:val="006E673D"/>
    <w:rsid w:val="006E67CC"/>
    <w:rsid w:val="006E68DE"/>
    <w:rsid w:val="006E6F04"/>
    <w:rsid w:val="006E6FE9"/>
    <w:rsid w:val="006E705C"/>
    <w:rsid w:val="006E7347"/>
    <w:rsid w:val="006E7D3B"/>
    <w:rsid w:val="006E7D92"/>
    <w:rsid w:val="006E7E54"/>
    <w:rsid w:val="006F06B5"/>
    <w:rsid w:val="006F0ADA"/>
    <w:rsid w:val="006F0BA5"/>
    <w:rsid w:val="006F0CD1"/>
    <w:rsid w:val="006F0FBB"/>
    <w:rsid w:val="006F1A72"/>
    <w:rsid w:val="006F1AA4"/>
    <w:rsid w:val="006F1B70"/>
    <w:rsid w:val="006F25AC"/>
    <w:rsid w:val="006F26AD"/>
    <w:rsid w:val="006F2C5B"/>
    <w:rsid w:val="006F2E87"/>
    <w:rsid w:val="006F2FB1"/>
    <w:rsid w:val="006F341D"/>
    <w:rsid w:val="006F3850"/>
    <w:rsid w:val="006F3B50"/>
    <w:rsid w:val="006F3CDE"/>
    <w:rsid w:val="006F4017"/>
    <w:rsid w:val="006F4261"/>
    <w:rsid w:val="006F45BD"/>
    <w:rsid w:val="006F4D98"/>
    <w:rsid w:val="006F50BD"/>
    <w:rsid w:val="006F5533"/>
    <w:rsid w:val="006F58D4"/>
    <w:rsid w:val="006F5BF2"/>
    <w:rsid w:val="006F629D"/>
    <w:rsid w:val="006F6582"/>
    <w:rsid w:val="006F698C"/>
    <w:rsid w:val="006F6A64"/>
    <w:rsid w:val="007001EB"/>
    <w:rsid w:val="0070031A"/>
    <w:rsid w:val="00700586"/>
    <w:rsid w:val="0070072E"/>
    <w:rsid w:val="0070145E"/>
    <w:rsid w:val="00701743"/>
    <w:rsid w:val="00702B18"/>
    <w:rsid w:val="00702C99"/>
    <w:rsid w:val="00702FB2"/>
    <w:rsid w:val="007032F7"/>
    <w:rsid w:val="0070346E"/>
    <w:rsid w:val="007036B3"/>
    <w:rsid w:val="00703831"/>
    <w:rsid w:val="007038C6"/>
    <w:rsid w:val="00703C8D"/>
    <w:rsid w:val="00704015"/>
    <w:rsid w:val="0070441D"/>
    <w:rsid w:val="007044F8"/>
    <w:rsid w:val="00704B4D"/>
    <w:rsid w:val="00704DDC"/>
    <w:rsid w:val="00704EDB"/>
    <w:rsid w:val="00705396"/>
    <w:rsid w:val="00705839"/>
    <w:rsid w:val="00705990"/>
    <w:rsid w:val="00705C9D"/>
    <w:rsid w:val="00706101"/>
    <w:rsid w:val="0070650E"/>
    <w:rsid w:val="00706A82"/>
    <w:rsid w:val="00707072"/>
    <w:rsid w:val="007070DA"/>
    <w:rsid w:val="0070715B"/>
    <w:rsid w:val="00707242"/>
    <w:rsid w:val="00707511"/>
    <w:rsid w:val="00707C30"/>
    <w:rsid w:val="00707D61"/>
    <w:rsid w:val="007105A8"/>
    <w:rsid w:val="00710FF5"/>
    <w:rsid w:val="0071130D"/>
    <w:rsid w:val="0071217D"/>
    <w:rsid w:val="00712254"/>
    <w:rsid w:val="00712287"/>
    <w:rsid w:val="00712772"/>
    <w:rsid w:val="00712B5C"/>
    <w:rsid w:val="00712F67"/>
    <w:rsid w:val="00713646"/>
    <w:rsid w:val="00713C24"/>
    <w:rsid w:val="0071459B"/>
    <w:rsid w:val="007148D3"/>
    <w:rsid w:val="0071497D"/>
    <w:rsid w:val="00714CA8"/>
    <w:rsid w:val="00715B9A"/>
    <w:rsid w:val="00715E3E"/>
    <w:rsid w:val="00715EEA"/>
    <w:rsid w:val="00715F59"/>
    <w:rsid w:val="0071629F"/>
    <w:rsid w:val="007163E3"/>
    <w:rsid w:val="00717373"/>
    <w:rsid w:val="007177D4"/>
    <w:rsid w:val="00717BE7"/>
    <w:rsid w:val="0072084D"/>
    <w:rsid w:val="0072097A"/>
    <w:rsid w:val="00720EBD"/>
    <w:rsid w:val="00721312"/>
    <w:rsid w:val="00721944"/>
    <w:rsid w:val="007227B3"/>
    <w:rsid w:val="0072322F"/>
    <w:rsid w:val="00723693"/>
    <w:rsid w:val="00723882"/>
    <w:rsid w:val="0072397D"/>
    <w:rsid w:val="00723DB6"/>
    <w:rsid w:val="00723F41"/>
    <w:rsid w:val="00724336"/>
    <w:rsid w:val="00724482"/>
    <w:rsid w:val="00724771"/>
    <w:rsid w:val="00724813"/>
    <w:rsid w:val="00724D19"/>
    <w:rsid w:val="00725414"/>
    <w:rsid w:val="007257D0"/>
    <w:rsid w:val="00725E5B"/>
    <w:rsid w:val="0072629D"/>
    <w:rsid w:val="00726391"/>
    <w:rsid w:val="00726776"/>
    <w:rsid w:val="00726952"/>
    <w:rsid w:val="00726D27"/>
    <w:rsid w:val="00726EA6"/>
    <w:rsid w:val="00727208"/>
    <w:rsid w:val="00727680"/>
    <w:rsid w:val="00727B1F"/>
    <w:rsid w:val="00730A9F"/>
    <w:rsid w:val="00730BEE"/>
    <w:rsid w:val="0073220E"/>
    <w:rsid w:val="00732626"/>
    <w:rsid w:val="00732B41"/>
    <w:rsid w:val="00732CE9"/>
    <w:rsid w:val="00733D1F"/>
    <w:rsid w:val="00733E09"/>
    <w:rsid w:val="00734032"/>
    <w:rsid w:val="007348B1"/>
    <w:rsid w:val="00734E48"/>
    <w:rsid w:val="00735099"/>
    <w:rsid w:val="007353A6"/>
    <w:rsid w:val="007355C9"/>
    <w:rsid w:val="0073574E"/>
    <w:rsid w:val="00735877"/>
    <w:rsid w:val="00735A95"/>
    <w:rsid w:val="00735AD9"/>
    <w:rsid w:val="00735BEE"/>
    <w:rsid w:val="00735FCF"/>
    <w:rsid w:val="00735FDD"/>
    <w:rsid w:val="007362A6"/>
    <w:rsid w:val="0073694A"/>
    <w:rsid w:val="00736A7F"/>
    <w:rsid w:val="00736D7D"/>
    <w:rsid w:val="00737044"/>
    <w:rsid w:val="0073717A"/>
    <w:rsid w:val="007371D4"/>
    <w:rsid w:val="0073737A"/>
    <w:rsid w:val="00737652"/>
    <w:rsid w:val="00737700"/>
    <w:rsid w:val="00737DDF"/>
    <w:rsid w:val="00737EFA"/>
    <w:rsid w:val="00740E58"/>
    <w:rsid w:val="00741165"/>
    <w:rsid w:val="007412AE"/>
    <w:rsid w:val="007416DE"/>
    <w:rsid w:val="007418E7"/>
    <w:rsid w:val="00741D00"/>
    <w:rsid w:val="007422EE"/>
    <w:rsid w:val="00742C39"/>
    <w:rsid w:val="00742EA3"/>
    <w:rsid w:val="0074367C"/>
    <w:rsid w:val="00743A34"/>
    <w:rsid w:val="00743D12"/>
    <w:rsid w:val="007445A0"/>
    <w:rsid w:val="00744877"/>
    <w:rsid w:val="007448D5"/>
    <w:rsid w:val="007449AF"/>
    <w:rsid w:val="0074524B"/>
    <w:rsid w:val="0074558A"/>
    <w:rsid w:val="00745D65"/>
    <w:rsid w:val="00747506"/>
    <w:rsid w:val="00747541"/>
    <w:rsid w:val="00747A79"/>
    <w:rsid w:val="00747CC6"/>
    <w:rsid w:val="00747D03"/>
    <w:rsid w:val="00747D8B"/>
    <w:rsid w:val="00750364"/>
    <w:rsid w:val="00750420"/>
    <w:rsid w:val="00750659"/>
    <w:rsid w:val="007509F7"/>
    <w:rsid w:val="00751228"/>
    <w:rsid w:val="00751304"/>
    <w:rsid w:val="00751A9C"/>
    <w:rsid w:val="00751DAC"/>
    <w:rsid w:val="00752278"/>
    <w:rsid w:val="007522FB"/>
    <w:rsid w:val="007526D1"/>
    <w:rsid w:val="00752768"/>
    <w:rsid w:val="0075307C"/>
    <w:rsid w:val="0075310D"/>
    <w:rsid w:val="00753FEF"/>
    <w:rsid w:val="0075483E"/>
    <w:rsid w:val="00754EA7"/>
    <w:rsid w:val="007550E2"/>
    <w:rsid w:val="00755744"/>
    <w:rsid w:val="00755E91"/>
    <w:rsid w:val="0075691D"/>
    <w:rsid w:val="00756A33"/>
    <w:rsid w:val="00756C3D"/>
    <w:rsid w:val="00756FC4"/>
    <w:rsid w:val="007571E1"/>
    <w:rsid w:val="0075734A"/>
    <w:rsid w:val="007574F1"/>
    <w:rsid w:val="007576C7"/>
    <w:rsid w:val="007579C0"/>
    <w:rsid w:val="00757D52"/>
    <w:rsid w:val="00757FB2"/>
    <w:rsid w:val="0076014C"/>
    <w:rsid w:val="007604B2"/>
    <w:rsid w:val="00760CBB"/>
    <w:rsid w:val="00761007"/>
    <w:rsid w:val="007617CA"/>
    <w:rsid w:val="00761B3A"/>
    <w:rsid w:val="00761BC3"/>
    <w:rsid w:val="00761E6E"/>
    <w:rsid w:val="007620EF"/>
    <w:rsid w:val="00762454"/>
    <w:rsid w:val="0076275F"/>
    <w:rsid w:val="00762AAF"/>
    <w:rsid w:val="0076353F"/>
    <w:rsid w:val="00764565"/>
    <w:rsid w:val="00764B77"/>
    <w:rsid w:val="00764E84"/>
    <w:rsid w:val="00765281"/>
    <w:rsid w:val="0076534D"/>
    <w:rsid w:val="00765506"/>
    <w:rsid w:val="00766475"/>
    <w:rsid w:val="00766BAD"/>
    <w:rsid w:val="007703AA"/>
    <w:rsid w:val="007706F8"/>
    <w:rsid w:val="0077263F"/>
    <w:rsid w:val="007729A2"/>
    <w:rsid w:val="00772A1F"/>
    <w:rsid w:val="00772AD2"/>
    <w:rsid w:val="00772AE7"/>
    <w:rsid w:val="00772D8C"/>
    <w:rsid w:val="00772EF0"/>
    <w:rsid w:val="007735D6"/>
    <w:rsid w:val="007735EE"/>
    <w:rsid w:val="007739A6"/>
    <w:rsid w:val="00773ECA"/>
    <w:rsid w:val="00773F5C"/>
    <w:rsid w:val="00773F97"/>
    <w:rsid w:val="007741EC"/>
    <w:rsid w:val="0077470F"/>
    <w:rsid w:val="00774DE9"/>
    <w:rsid w:val="00774E56"/>
    <w:rsid w:val="007755F2"/>
    <w:rsid w:val="00775DC9"/>
    <w:rsid w:val="00775ED0"/>
    <w:rsid w:val="00776971"/>
    <w:rsid w:val="00776C82"/>
    <w:rsid w:val="00776CAA"/>
    <w:rsid w:val="00776E7C"/>
    <w:rsid w:val="00776EF4"/>
    <w:rsid w:val="00777519"/>
    <w:rsid w:val="00777690"/>
    <w:rsid w:val="00777723"/>
    <w:rsid w:val="00777CEE"/>
    <w:rsid w:val="007802D7"/>
    <w:rsid w:val="00780849"/>
    <w:rsid w:val="00780A80"/>
    <w:rsid w:val="00780B31"/>
    <w:rsid w:val="00780D95"/>
    <w:rsid w:val="00780FEA"/>
    <w:rsid w:val="0078177E"/>
    <w:rsid w:val="00781DFF"/>
    <w:rsid w:val="00782F69"/>
    <w:rsid w:val="0078304C"/>
    <w:rsid w:val="00783223"/>
    <w:rsid w:val="00783673"/>
    <w:rsid w:val="0078391C"/>
    <w:rsid w:val="00783B88"/>
    <w:rsid w:val="00783C63"/>
    <w:rsid w:val="00783FF7"/>
    <w:rsid w:val="0078438B"/>
    <w:rsid w:val="00784548"/>
    <w:rsid w:val="00784DA3"/>
    <w:rsid w:val="00784FC8"/>
    <w:rsid w:val="00785490"/>
    <w:rsid w:val="007858F0"/>
    <w:rsid w:val="007867DB"/>
    <w:rsid w:val="00786910"/>
    <w:rsid w:val="007869B3"/>
    <w:rsid w:val="00786C19"/>
    <w:rsid w:val="00786ECC"/>
    <w:rsid w:val="007871E1"/>
    <w:rsid w:val="007872A1"/>
    <w:rsid w:val="00787C8B"/>
    <w:rsid w:val="007904A3"/>
    <w:rsid w:val="00790831"/>
    <w:rsid w:val="00790B8A"/>
    <w:rsid w:val="007911EB"/>
    <w:rsid w:val="0079198D"/>
    <w:rsid w:val="00791D80"/>
    <w:rsid w:val="00792460"/>
    <w:rsid w:val="007925EA"/>
    <w:rsid w:val="00792979"/>
    <w:rsid w:val="00792A74"/>
    <w:rsid w:val="00792E06"/>
    <w:rsid w:val="007930B9"/>
    <w:rsid w:val="00793C5A"/>
    <w:rsid w:val="00793C6A"/>
    <w:rsid w:val="00793CD8"/>
    <w:rsid w:val="00793F70"/>
    <w:rsid w:val="007941C2"/>
    <w:rsid w:val="00794D2F"/>
    <w:rsid w:val="00794E30"/>
    <w:rsid w:val="00795378"/>
    <w:rsid w:val="00795621"/>
    <w:rsid w:val="0079595E"/>
    <w:rsid w:val="00795C92"/>
    <w:rsid w:val="00795DFE"/>
    <w:rsid w:val="00795ECC"/>
    <w:rsid w:val="007961EE"/>
    <w:rsid w:val="00796231"/>
    <w:rsid w:val="007969A4"/>
    <w:rsid w:val="0079710A"/>
    <w:rsid w:val="0079741E"/>
    <w:rsid w:val="0079777F"/>
    <w:rsid w:val="00797DCC"/>
    <w:rsid w:val="007A0609"/>
    <w:rsid w:val="007A0907"/>
    <w:rsid w:val="007A0CB1"/>
    <w:rsid w:val="007A0E63"/>
    <w:rsid w:val="007A113D"/>
    <w:rsid w:val="007A1383"/>
    <w:rsid w:val="007A1493"/>
    <w:rsid w:val="007A1799"/>
    <w:rsid w:val="007A18EA"/>
    <w:rsid w:val="007A1BCC"/>
    <w:rsid w:val="007A1CB3"/>
    <w:rsid w:val="007A1DDE"/>
    <w:rsid w:val="007A2B29"/>
    <w:rsid w:val="007A306F"/>
    <w:rsid w:val="007A35A8"/>
    <w:rsid w:val="007A41DF"/>
    <w:rsid w:val="007A4371"/>
    <w:rsid w:val="007A43A6"/>
    <w:rsid w:val="007A47CC"/>
    <w:rsid w:val="007A4B6C"/>
    <w:rsid w:val="007A4D88"/>
    <w:rsid w:val="007A4E92"/>
    <w:rsid w:val="007A5151"/>
    <w:rsid w:val="007A521D"/>
    <w:rsid w:val="007A5841"/>
    <w:rsid w:val="007A58A6"/>
    <w:rsid w:val="007A5911"/>
    <w:rsid w:val="007A5D6A"/>
    <w:rsid w:val="007A5F88"/>
    <w:rsid w:val="007A614C"/>
    <w:rsid w:val="007A619C"/>
    <w:rsid w:val="007A67A4"/>
    <w:rsid w:val="007A6A65"/>
    <w:rsid w:val="007A7703"/>
    <w:rsid w:val="007B0838"/>
    <w:rsid w:val="007B0B0A"/>
    <w:rsid w:val="007B10BE"/>
    <w:rsid w:val="007B1152"/>
    <w:rsid w:val="007B137D"/>
    <w:rsid w:val="007B1D37"/>
    <w:rsid w:val="007B29EF"/>
    <w:rsid w:val="007B31E0"/>
    <w:rsid w:val="007B3C30"/>
    <w:rsid w:val="007B3D2D"/>
    <w:rsid w:val="007B43B5"/>
    <w:rsid w:val="007B4C79"/>
    <w:rsid w:val="007B4FAF"/>
    <w:rsid w:val="007B50AE"/>
    <w:rsid w:val="007B51DF"/>
    <w:rsid w:val="007B5426"/>
    <w:rsid w:val="007B598D"/>
    <w:rsid w:val="007B6C98"/>
    <w:rsid w:val="007B6CEC"/>
    <w:rsid w:val="007B7111"/>
    <w:rsid w:val="007B778B"/>
    <w:rsid w:val="007B7E97"/>
    <w:rsid w:val="007C0075"/>
    <w:rsid w:val="007C05DD"/>
    <w:rsid w:val="007C05F2"/>
    <w:rsid w:val="007C0CA2"/>
    <w:rsid w:val="007C1750"/>
    <w:rsid w:val="007C19A1"/>
    <w:rsid w:val="007C2253"/>
    <w:rsid w:val="007C245B"/>
    <w:rsid w:val="007C3141"/>
    <w:rsid w:val="007C32F6"/>
    <w:rsid w:val="007C3D18"/>
    <w:rsid w:val="007C3E5E"/>
    <w:rsid w:val="007C4682"/>
    <w:rsid w:val="007C49A1"/>
    <w:rsid w:val="007C513E"/>
    <w:rsid w:val="007C5D4A"/>
    <w:rsid w:val="007C5F6D"/>
    <w:rsid w:val="007C60BF"/>
    <w:rsid w:val="007C6873"/>
    <w:rsid w:val="007C6A07"/>
    <w:rsid w:val="007C6D65"/>
    <w:rsid w:val="007C6DD4"/>
    <w:rsid w:val="007C7074"/>
    <w:rsid w:val="007C75A1"/>
    <w:rsid w:val="007C77A5"/>
    <w:rsid w:val="007C7E7B"/>
    <w:rsid w:val="007D0057"/>
    <w:rsid w:val="007D042F"/>
    <w:rsid w:val="007D04E5"/>
    <w:rsid w:val="007D0529"/>
    <w:rsid w:val="007D0DE1"/>
    <w:rsid w:val="007D13D6"/>
    <w:rsid w:val="007D22BF"/>
    <w:rsid w:val="007D2476"/>
    <w:rsid w:val="007D2592"/>
    <w:rsid w:val="007D29CE"/>
    <w:rsid w:val="007D2B2F"/>
    <w:rsid w:val="007D4E41"/>
    <w:rsid w:val="007D51D9"/>
    <w:rsid w:val="007D5216"/>
    <w:rsid w:val="007D5395"/>
    <w:rsid w:val="007D58DA"/>
    <w:rsid w:val="007D5901"/>
    <w:rsid w:val="007D6995"/>
    <w:rsid w:val="007D6A7D"/>
    <w:rsid w:val="007D6F16"/>
    <w:rsid w:val="007D7526"/>
    <w:rsid w:val="007D7544"/>
    <w:rsid w:val="007D7759"/>
    <w:rsid w:val="007D78A6"/>
    <w:rsid w:val="007D79EA"/>
    <w:rsid w:val="007D7B7A"/>
    <w:rsid w:val="007D7F77"/>
    <w:rsid w:val="007E0873"/>
    <w:rsid w:val="007E0877"/>
    <w:rsid w:val="007E0F85"/>
    <w:rsid w:val="007E15B4"/>
    <w:rsid w:val="007E1AE2"/>
    <w:rsid w:val="007E1C9E"/>
    <w:rsid w:val="007E2F43"/>
    <w:rsid w:val="007E35B2"/>
    <w:rsid w:val="007E3FE5"/>
    <w:rsid w:val="007E4610"/>
    <w:rsid w:val="007E4715"/>
    <w:rsid w:val="007E4A93"/>
    <w:rsid w:val="007E4C85"/>
    <w:rsid w:val="007E4FAF"/>
    <w:rsid w:val="007E505B"/>
    <w:rsid w:val="007E53DC"/>
    <w:rsid w:val="007E5423"/>
    <w:rsid w:val="007E65BB"/>
    <w:rsid w:val="007E661A"/>
    <w:rsid w:val="007E66C7"/>
    <w:rsid w:val="007E6DDB"/>
    <w:rsid w:val="007E705F"/>
    <w:rsid w:val="007E7091"/>
    <w:rsid w:val="007E7C0D"/>
    <w:rsid w:val="007F008C"/>
    <w:rsid w:val="007F0543"/>
    <w:rsid w:val="007F17F7"/>
    <w:rsid w:val="007F2377"/>
    <w:rsid w:val="007F2946"/>
    <w:rsid w:val="007F3037"/>
    <w:rsid w:val="007F3550"/>
    <w:rsid w:val="007F3639"/>
    <w:rsid w:val="007F3B8A"/>
    <w:rsid w:val="007F3FD8"/>
    <w:rsid w:val="007F442D"/>
    <w:rsid w:val="007F5418"/>
    <w:rsid w:val="007F5508"/>
    <w:rsid w:val="007F5840"/>
    <w:rsid w:val="007F5A20"/>
    <w:rsid w:val="007F5E37"/>
    <w:rsid w:val="007F66A6"/>
    <w:rsid w:val="007F6B6B"/>
    <w:rsid w:val="007F7C05"/>
    <w:rsid w:val="008002CC"/>
    <w:rsid w:val="008002F9"/>
    <w:rsid w:val="008012EF"/>
    <w:rsid w:val="008016AC"/>
    <w:rsid w:val="008025D6"/>
    <w:rsid w:val="00802AED"/>
    <w:rsid w:val="00802DFD"/>
    <w:rsid w:val="00803592"/>
    <w:rsid w:val="0080378E"/>
    <w:rsid w:val="00803963"/>
    <w:rsid w:val="00803BB2"/>
    <w:rsid w:val="00803FAE"/>
    <w:rsid w:val="008042C9"/>
    <w:rsid w:val="00804EA3"/>
    <w:rsid w:val="0080536D"/>
    <w:rsid w:val="008054EC"/>
    <w:rsid w:val="0080605F"/>
    <w:rsid w:val="00806AAF"/>
    <w:rsid w:val="00806FB9"/>
    <w:rsid w:val="0080757A"/>
    <w:rsid w:val="008076CA"/>
    <w:rsid w:val="00807786"/>
    <w:rsid w:val="008079AB"/>
    <w:rsid w:val="00807E11"/>
    <w:rsid w:val="00807EEB"/>
    <w:rsid w:val="008100F3"/>
    <w:rsid w:val="00810A88"/>
    <w:rsid w:val="00810AD3"/>
    <w:rsid w:val="0081147A"/>
    <w:rsid w:val="00811495"/>
    <w:rsid w:val="0081155C"/>
    <w:rsid w:val="00811686"/>
    <w:rsid w:val="00811FCB"/>
    <w:rsid w:val="008120DD"/>
    <w:rsid w:val="0081215F"/>
    <w:rsid w:val="008121CD"/>
    <w:rsid w:val="008126E8"/>
    <w:rsid w:val="00812C9E"/>
    <w:rsid w:val="00813373"/>
    <w:rsid w:val="0081390D"/>
    <w:rsid w:val="008139F8"/>
    <w:rsid w:val="00813B45"/>
    <w:rsid w:val="00813E62"/>
    <w:rsid w:val="0081533F"/>
    <w:rsid w:val="008158D6"/>
    <w:rsid w:val="00815C76"/>
    <w:rsid w:val="008160BE"/>
    <w:rsid w:val="008161C4"/>
    <w:rsid w:val="008165DB"/>
    <w:rsid w:val="008166CE"/>
    <w:rsid w:val="00817196"/>
    <w:rsid w:val="008174E1"/>
    <w:rsid w:val="008179FA"/>
    <w:rsid w:val="00817C25"/>
    <w:rsid w:val="0082003D"/>
    <w:rsid w:val="00820B87"/>
    <w:rsid w:val="00820E78"/>
    <w:rsid w:val="008210D8"/>
    <w:rsid w:val="0082189F"/>
    <w:rsid w:val="00821D86"/>
    <w:rsid w:val="00821DBC"/>
    <w:rsid w:val="008226D4"/>
    <w:rsid w:val="008235DB"/>
    <w:rsid w:val="00823752"/>
    <w:rsid w:val="00823BBE"/>
    <w:rsid w:val="00823F97"/>
    <w:rsid w:val="0082419C"/>
    <w:rsid w:val="00824AB4"/>
    <w:rsid w:val="00824BAB"/>
    <w:rsid w:val="00824FFB"/>
    <w:rsid w:val="008255B8"/>
    <w:rsid w:val="00825BAB"/>
    <w:rsid w:val="00825C42"/>
    <w:rsid w:val="00825D25"/>
    <w:rsid w:val="00825E37"/>
    <w:rsid w:val="0082661E"/>
    <w:rsid w:val="008268F6"/>
    <w:rsid w:val="0082693D"/>
    <w:rsid w:val="00826B0B"/>
    <w:rsid w:val="00826E8B"/>
    <w:rsid w:val="0082747A"/>
    <w:rsid w:val="008278E4"/>
    <w:rsid w:val="00827920"/>
    <w:rsid w:val="00827C76"/>
    <w:rsid w:val="00827D6F"/>
    <w:rsid w:val="00827D78"/>
    <w:rsid w:val="008301DA"/>
    <w:rsid w:val="008303B3"/>
    <w:rsid w:val="008306EF"/>
    <w:rsid w:val="00830B22"/>
    <w:rsid w:val="00830CB3"/>
    <w:rsid w:val="008319FD"/>
    <w:rsid w:val="00831BC2"/>
    <w:rsid w:val="00831E35"/>
    <w:rsid w:val="00832169"/>
    <w:rsid w:val="00832E0A"/>
    <w:rsid w:val="008337B8"/>
    <w:rsid w:val="00833B63"/>
    <w:rsid w:val="008346D7"/>
    <w:rsid w:val="008349F0"/>
    <w:rsid w:val="00834AD8"/>
    <w:rsid w:val="008351E9"/>
    <w:rsid w:val="008352F4"/>
    <w:rsid w:val="008355D3"/>
    <w:rsid w:val="008356F0"/>
    <w:rsid w:val="00835751"/>
    <w:rsid w:val="00835F9B"/>
    <w:rsid w:val="008371ED"/>
    <w:rsid w:val="0083741C"/>
    <w:rsid w:val="008376AC"/>
    <w:rsid w:val="00837BD7"/>
    <w:rsid w:val="00840973"/>
    <w:rsid w:val="00840E05"/>
    <w:rsid w:val="0084138C"/>
    <w:rsid w:val="008413F3"/>
    <w:rsid w:val="008416B7"/>
    <w:rsid w:val="00841735"/>
    <w:rsid w:val="00841791"/>
    <w:rsid w:val="00841CA0"/>
    <w:rsid w:val="00841EEB"/>
    <w:rsid w:val="00842423"/>
    <w:rsid w:val="00842665"/>
    <w:rsid w:val="008426DD"/>
    <w:rsid w:val="008428F2"/>
    <w:rsid w:val="0084361E"/>
    <w:rsid w:val="00843B28"/>
    <w:rsid w:val="00843FB7"/>
    <w:rsid w:val="00844003"/>
    <w:rsid w:val="008444E8"/>
    <w:rsid w:val="00844E80"/>
    <w:rsid w:val="008457E0"/>
    <w:rsid w:val="0084587F"/>
    <w:rsid w:val="00845A51"/>
    <w:rsid w:val="00845BFC"/>
    <w:rsid w:val="00845D23"/>
    <w:rsid w:val="00846003"/>
    <w:rsid w:val="008467B1"/>
    <w:rsid w:val="00846FE7"/>
    <w:rsid w:val="0084735B"/>
    <w:rsid w:val="00847389"/>
    <w:rsid w:val="00847447"/>
    <w:rsid w:val="0084785B"/>
    <w:rsid w:val="008479DD"/>
    <w:rsid w:val="00847A39"/>
    <w:rsid w:val="00847E76"/>
    <w:rsid w:val="008509CC"/>
    <w:rsid w:val="00850CB1"/>
    <w:rsid w:val="00850D51"/>
    <w:rsid w:val="008519A5"/>
    <w:rsid w:val="00851BF4"/>
    <w:rsid w:val="00851FC7"/>
    <w:rsid w:val="008526EB"/>
    <w:rsid w:val="008528EA"/>
    <w:rsid w:val="008534C7"/>
    <w:rsid w:val="008536FF"/>
    <w:rsid w:val="008537B7"/>
    <w:rsid w:val="00853B6C"/>
    <w:rsid w:val="00853E6D"/>
    <w:rsid w:val="0085408C"/>
    <w:rsid w:val="00855A38"/>
    <w:rsid w:val="00856001"/>
    <w:rsid w:val="0085637B"/>
    <w:rsid w:val="00856911"/>
    <w:rsid w:val="00856B93"/>
    <w:rsid w:val="00856C24"/>
    <w:rsid w:val="008574CA"/>
    <w:rsid w:val="008577DF"/>
    <w:rsid w:val="00857F9F"/>
    <w:rsid w:val="00860875"/>
    <w:rsid w:val="0086098A"/>
    <w:rsid w:val="00860BB5"/>
    <w:rsid w:val="00860C97"/>
    <w:rsid w:val="00860D3C"/>
    <w:rsid w:val="0086114C"/>
    <w:rsid w:val="00861353"/>
    <w:rsid w:val="0086162B"/>
    <w:rsid w:val="00861CFE"/>
    <w:rsid w:val="00862FE2"/>
    <w:rsid w:val="00863187"/>
    <w:rsid w:val="00863998"/>
    <w:rsid w:val="00863A04"/>
    <w:rsid w:val="00863D29"/>
    <w:rsid w:val="0086416E"/>
    <w:rsid w:val="00864310"/>
    <w:rsid w:val="00864663"/>
    <w:rsid w:val="00864683"/>
    <w:rsid w:val="00864C0D"/>
    <w:rsid w:val="00864F02"/>
    <w:rsid w:val="00865040"/>
    <w:rsid w:val="008650C2"/>
    <w:rsid w:val="0086518E"/>
    <w:rsid w:val="0086533A"/>
    <w:rsid w:val="008655A8"/>
    <w:rsid w:val="008658C5"/>
    <w:rsid w:val="0086606D"/>
    <w:rsid w:val="0086646E"/>
    <w:rsid w:val="00866AAF"/>
    <w:rsid w:val="008677FD"/>
    <w:rsid w:val="00867D86"/>
    <w:rsid w:val="008704D5"/>
    <w:rsid w:val="0087056A"/>
    <w:rsid w:val="008706D4"/>
    <w:rsid w:val="008706F9"/>
    <w:rsid w:val="00870A15"/>
    <w:rsid w:val="00870F8A"/>
    <w:rsid w:val="008714F9"/>
    <w:rsid w:val="00871871"/>
    <w:rsid w:val="008719A4"/>
    <w:rsid w:val="008719E1"/>
    <w:rsid w:val="008719E2"/>
    <w:rsid w:val="00871D23"/>
    <w:rsid w:val="00872232"/>
    <w:rsid w:val="00872369"/>
    <w:rsid w:val="00872A00"/>
    <w:rsid w:val="00873267"/>
    <w:rsid w:val="00873B8F"/>
    <w:rsid w:val="00873D76"/>
    <w:rsid w:val="00873DB2"/>
    <w:rsid w:val="00873FE2"/>
    <w:rsid w:val="00874159"/>
    <w:rsid w:val="00874312"/>
    <w:rsid w:val="0087437C"/>
    <w:rsid w:val="008746B8"/>
    <w:rsid w:val="0087471A"/>
    <w:rsid w:val="008749BC"/>
    <w:rsid w:val="00875620"/>
    <w:rsid w:val="00875805"/>
    <w:rsid w:val="00875C64"/>
    <w:rsid w:val="00875CD7"/>
    <w:rsid w:val="00876B4D"/>
    <w:rsid w:val="00876C90"/>
    <w:rsid w:val="008771CD"/>
    <w:rsid w:val="00877C5F"/>
    <w:rsid w:val="00877CE0"/>
    <w:rsid w:val="00877F18"/>
    <w:rsid w:val="0088051D"/>
    <w:rsid w:val="00880AD2"/>
    <w:rsid w:val="00881863"/>
    <w:rsid w:val="0088186D"/>
    <w:rsid w:val="00881950"/>
    <w:rsid w:val="00881B7E"/>
    <w:rsid w:val="00882A77"/>
    <w:rsid w:val="008838A4"/>
    <w:rsid w:val="00884035"/>
    <w:rsid w:val="0088459C"/>
    <w:rsid w:val="00886088"/>
    <w:rsid w:val="00886275"/>
    <w:rsid w:val="008866F5"/>
    <w:rsid w:val="0088686B"/>
    <w:rsid w:val="008869B6"/>
    <w:rsid w:val="00886B2B"/>
    <w:rsid w:val="008870D0"/>
    <w:rsid w:val="008871A4"/>
    <w:rsid w:val="00887622"/>
    <w:rsid w:val="00887EDE"/>
    <w:rsid w:val="00887FA0"/>
    <w:rsid w:val="008900D0"/>
    <w:rsid w:val="0089012C"/>
    <w:rsid w:val="0089029D"/>
    <w:rsid w:val="008905DC"/>
    <w:rsid w:val="008913F4"/>
    <w:rsid w:val="0089271D"/>
    <w:rsid w:val="00892963"/>
    <w:rsid w:val="00892BBF"/>
    <w:rsid w:val="00892C8E"/>
    <w:rsid w:val="00892EC1"/>
    <w:rsid w:val="00893829"/>
    <w:rsid w:val="008941E3"/>
    <w:rsid w:val="00894A88"/>
    <w:rsid w:val="00895386"/>
    <w:rsid w:val="00895E56"/>
    <w:rsid w:val="00895EF0"/>
    <w:rsid w:val="00896183"/>
    <w:rsid w:val="00896683"/>
    <w:rsid w:val="00896AFE"/>
    <w:rsid w:val="00896D4E"/>
    <w:rsid w:val="008972B4"/>
    <w:rsid w:val="008974A7"/>
    <w:rsid w:val="00897F19"/>
    <w:rsid w:val="008A00BA"/>
    <w:rsid w:val="008A0ABB"/>
    <w:rsid w:val="008A0C08"/>
    <w:rsid w:val="008A0DE5"/>
    <w:rsid w:val="008A1814"/>
    <w:rsid w:val="008A1C9B"/>
    <w:rsid w:val="008A1F62"/>
    <w:rsid w:val="008A1FAD"/>
    <w:rsid w:val="008A21FF"/>
    <w:rsid w:val="008A22FB"/>
    <w:rsid w:val="008A264E"/>
    <w:rsid w:val="008A278B"/>
    <w:rsid w:val="008A2BAE"/>
    <w:rsid w:val="008A2CE2"/>
    <w:rsid w:val="008A2FB5"/>
    <w:rsid w:val="008A304A"/>
    <w:rsid w:val="008A30AC"/>
    <w:rsid w:val="008A3728"/>
    <w:rsid w:val="008A44B8"/>
    <w:rsid w:val="008A44F4"/>
    <w:rsid w:val="008A4593"/>
    <w:rsid w:val="008A48B5"/>
    <w:rsid w:val="008A48B8"/>
    <w:rsid w:val="008A4AA3"/>
    <w:rsid w:val="008A4D7B"/>
    <w:rsid w:val="008A4F54"/>
    <w:rsid w:val="008A51A8"/>
    <w:rsid w:val="008A523F"/>
    <w:rsid w:val="008A54C7"/>
    <w:rsid w:val="008A5614"/>
    <w:rsid w:val="008A5872"/>
    <w:rsid w:val="008A5C34"/>
    <w:rsid w:val="008A5EB8"/>
    <w:rsid w:val="008A68C0"/>
    <w:rsid w:val="008A6EAA"/>
    <w:rsid w:val="008A7262"/>
    <w:rsid w:val="008A77D8"/>
    <w:rsid w:val="008A77FE"/>
    <w:rsid w:val="008B0483"/>
    <w:rsid w:val="008B085C"/>
    <w:rsid w:val="008B0C80"/>
    <w:rsid w:val="008B0DB4"/>
    <w:rsid w:val="008B0FED"/>
    <w:rsid w:val="008B10F3"/>
    <w:rsid w:val="008B120C"/>
    <w:rsid w:val="008B13CB"/>
    <w:rsid w:val="008B1956"/>
    <w:rsid w:val="008B1B71"/>
    <w:rsid w:val="008B1DFB"/>
    <w:rsid w:val="008B1F5C"/>
    <w:rsid w:val="008B2163"/>
    <w:rsid w:val="008B2546"/>
    <w:rsid w:val="008B2C13"/>
    <w:rsid w:val="008B2C8D"/>
    <w:rsid w:val="008B34F7"/>
    <w:rsid w:val="008B3831"/>
    <w:rsid w:val="008B3A01"/>
    <w:rsid w:val="008B4D67"/>
    <w:rsid w:val="008B4EF8"/>
    <w:rsid w:val="008B4F40"/>
    <w:rsid w:val="008B51A0"/>
    <w:rsid w:val="008B592A"/>
    <w:rsid w:val="008B59B8"/>
    <w:rsid w:val="008B5B82"/>
    <w:rsid w:val="008B5DB3"/>
    <w:rsid w:val="008B6244"/>
    <w:rsid w:val="008B677C"/>
    <w:rsid w:val="008B6840"/>
    <w:rsid w:val="008B6943"/>
    <w:rsid w:val="008B6E9B"/>
    <w:rsid w:val="008B747F"/>
    <w:rsid w:val="008B78FB"/>
    <w:rsid w:val="008B793F"/>
    <w:rsid w:val="008B794F"/>
    <w:rsid w:val="008B7B5C"/>
    <w:rsid w:val="008C0C99"/>
    <w:rsid w:val="008C0F60"/>
    <w:rsid w:val="008C119D"/>
    <w:rsid w:val="008C13C7"/>
    <w:rsid w:val="008C149E"/>
    <w:rsid w:val="008C1A50"/>
    <w:rsid w:val="008C1C26"/>
    <w:rsid w:val="008C2017"/>
    <w:rsid w:val="008C2564"/>
    <w:rsid w:val="008C29B4"/>
    <w:rsid w:val="008C317B"/>
    <w:rsid w:val="008C37F8"/>
    <w:rsid w:val="008C38B2"/>
    <w:rsid w:val="008C3915"/>
    <w:rsid w:val="008C39EC"/>
    <w:rsid w:val="008C4060"/>
    <w:rsid w:val="008C4958"/>
    <w:rsid w:val="008C4AED"/>
    <w:rsid w:val="008C4BAA"/>
    <w:rsid w:val="008C5681"/>
    <w:rsid w:val="008C57BD"/>
    <w:rsid w:val="008C5C40"/>
    <w:rsid w:val="008C5E1C"/>
    <w:rsid w:val="008C6059"/>
    <w:rsid w:val="008C610D"/>
    <w:rsid w:val="008C676F"/>
    <w:rsid w:val="008C6AE8"/>
    <w:rsid w:val="008C736F"/>
    <w:rsid w:val="008C7573"/>
    <w:rsid w:val="008C790C"/>
    <w:rsid w:val="008C7993"/>
    <w:rsid w:val="008C7F17"/>
    <w:rsid w:val="008D00A5"/>
    <w:rsid w:val="008D031D"/>
    <w:rsid w:val="008D0D05"/>
    <w:rsid w:val="008D112E"/>
    <w:rsid w:val="008D12CC"/>
    <w:rsid w:val="008D161E"/>
    <w:rsid w:val="008D21E1"/>
    <w:rsid w:val="008D2A99"/>
    <w:rsid w:val="008D3188"/>
    <w:rsid w:val="008D3423"/>
    <w:rsid w:val="008D34F1"/>
    <w:rsid w:val="008D3549"/>
    <w:rsid w:val="008D39B2"/>
    <w:rsid w:val="008D39D8"/>
    <w:rsid w:val="008D3AFE"/>
    <w:rsid w:val="008D3BB1"/>
    <w:rsid w:val="008D3EB5"/>
    <w:rsid w:val="008D4756"/>
    <w:rsid w:val="008D48A2"/>
    <w:rsid w:val="008D48ED"/>
    <w:rsid w:val="008D5876"/>
    <w:rsid w:val="008D5A38"/>
    <w:rsid w:val="008D5D7E"/>
    <w:rsid w:val="008D6239"/>
    <w:rsid w:val="008D6D1A"/>
    <w:rsid w:val="008D712D"/>
    <w:rsid w:val="008D726F"/>
    <w:rsid w:val="008D7E00"/>
    <w:rsid w:val="008D7ECD"/>
    <w:rsid w:val="008D7F8A"/>
    <w:rsid w:val="008D7FDB"/>
    <w:rsid w:val="008E02A1"/>
    <w:rsid w:val="008E03CF"/>
    <w:rsid w:val="008E0594"/>
    <w:rsid w:val="008E065E"/>
    <w:rsid w:val="008E06FC"/>
    <w:rsid w:val="008E0927"/>
    <w:rsid w:val="008E1232"/>
    <w:rsid w:val="008E1759"/>
    <w:rsid w:val="008E1909"/>
    <w:rsid w:val="008E1FA6"/>
    <w:rsid w:val="008E23DA"/>
    <w:rsid w:val="008E2669"/>
    <w:rsid w:val="008E2A76"/>
    <w:rsid w:val="008E2AB4"/>
    <w:rsid w:val="008E2B3F"/>
    <w:rsid w:val="008E2B5F"/>
    <w:rsid w:val="008E2C33"/>
    <w:rsid w:val="008E2E5E"/>
    <w:rsid w:val="008E3142"/>
    <w:rsid w:val="008E342A"/>
    <w:rsid w:val="008E34ED"/>
    <w:rsid w:val="008E3655"/>
    <w:rsid w:val="008E376B"/>
    <w:rsid w:val="008E3926"/>
    <w:rsid w:val="008E4816"/>
    <w:rsid w:val="008E4D26"/>
    <w:rsid w:val="008E4E9E"/>
    <w:rsid w:val="008E4F91"/>
    <w:rsid w:val="008E527A"/>
    <w:rsid w:val="008E56C6"/>
    <w:rsid w:val="008E6063"/>
    <w:rsid w:val="008E66CE"/>
    <w:rsid w:val="008E68F7"/>
    <w:rsid w:val="008E6AAC"/>
    <w:rsid w:val="008E6B1E"/>
    <w:rsid w:val="008E7B53"/>
    <w:rsid w:val="008E7B9B"/>
    <w:rsid w:val="008F005A"/>
    <w:rsid w:val="008F047B"/>
    <w:rsid w:val="008F1C4E"/>
    <w:rsid w:val="008F1EAB"/>
    <w:rsid w:val="008F1F6A"/>
    <w:rsid w:val="008F226E"/>
    <w:rsid w:val="008F24D5"/>
    <w:rsid w:val="008F33DC"/>
    <w:rsid w:val="008F346F"/>
    <w:rsid w:val="008F477F"/>
    <w:rsid w:val="008F5104"/>
    <w:rsid w:val="008F52B0"/>
    <w:rsid w:val="008F5D1A"/>
    <w:rsid w:val="008F6090"/>
    <w:rsid w:val="008F68A2"/>
    <w:rsid w:val="008F6AEA"/>
    <w:rsid w:val="008F734D"/>
    <w:rsid w:val="008F7A9F"/>
    <w:rsid w:val="008F7D4A"/>
    <w:rsid w:val="008F7F2E"/>
    <w:rsid w:val="008F7F9A"/>
    <w:rsid w:val="0090091A"/>
    <w:rsid w:val="009010C0"/>
    <w:rsid w:val="009016DA"/>
    <w:rsid w:val="00901809"/>
    <w:rsid w:val="00901CF8"/>
    <w:rsid w:val="009022FD"/>
    <w:rsid w:val="00902350"/>
    <w:rsid w:val="00902424"/>
    <w:rsid w:val="00902442"/>
    <w:rsid w:val="009024F9"/>
    <w:rsid w:val="00902639"/>
    <w:rsid w:val="00902ADD"/>
    <w:rsid w:val="00902E49"/>
    <w:rsid w:val="0090336B"/>
    <w:rsid w:val="00903C6A"/>
    <w:rsid w:val="00904504"/>
    <w:rsid w:val="00904A89"/>
    <w:rsid w:val="00904E37"/>
    <w:rsid w:val="00905097"/>
    <w:rsid w:val="009053AA"/>
    <w:rsid w:val="0090540B"/>
    <w:rsid w:val="00905597"/>
    <w:rsid w:val="00905700"/>
    <w:rsid w:val="009057DA"/>
    <w:rsid w:val="009060B7"/>
    <w:rsid w:val="00906332"/>
    <w:rsid w:val="0090633C"/>
    <w:rsid w:val="009064D6"/>
    <w:rsid w:val="009064DA"/>
    <w:rsid w:val="009068E6"/>
    <w:rsid w:val="00906939"/>
    <w:rsid w:val="00906C45"/>
    <w:rsid w:val="0090703D"/>
    <w:rsid w:val="009070D3"/>
    <w:rsid w:val="0090797E"/>
    <w:rsid w:val="00907B7D"/>
    <w:rsid w:val="0091023E"/>
    <w:rsid w:val="009109EA"/>
    <w:rsid w:val="00910B7D"/>
    <w:rsid w:val="00910FA3"/>
    <w:rsid w:val="009110AC"/>
    <w:rsid w:val="009112A9"/>
    <w:rsid w:val="00911861"/>
    <w:rsid w:val="00911B94"/>
    <w:rsid w:val="00911DFB"/>
    <w:rsid w:val="00912489"/>
    <w:rsid w:val="00912511"/>
    <w:rsid w:val="00912573"/>
    <w:rsid w:val="0091263A"/>
    <w:rsid w:val="00912830"/>
    <w:rsid w:val="009128BB"/>
    <w:rsid w:val="009137C7"/>
    <w:rsid w:val="009139D9"/>
    <w:rsid w:val="0091458A"/>
    <w:rsid w:val="009149AB"/>
    <w:rsid w:val="00914AD8"/>
    <w:rsid w:val="00914B96"/>
    <w:rsid w:val="00915014"/>
    <w:rsid w:val="00915435"/>
    <w:rsid w:val="00916079"/>
    <w:rsid w:val="00916894"/>
    <w:rsid w:val="00917ABA"/>
    <w:rsid w:val="00917CE9"/>
    <w:rsid w:val="00920461"/>
    <w:rsid w:val="00920960"/>
    <w:rsid w:val="00920B4C"/>
    <w:rsid w:val="00920BF2"/>
    <w:rsid w:val="00920E58"/>
    <w:rsid w:val="00921089"/>
    <w:rsid w:val="00921352"/>
    <w:rsid w:val="0092145C"/>
    <w:rsid w:val="00921585"/>
    <w:rsid w:val="00922010"/>
    <w:rsid w:val="00922D66"/>
    <w:rsid w:val="00922FD1"/>
    <w:rsid w:val="00923108"/>
    <w:rsid w:val="00923241"/>
    <w:rsid w:val="009244BB"/>
    <w:rsid w:val="00924AF9"/>
    <w:rsid w:val="009253D5"/>
    <w:rsid w:val="0092546E"/>
    <w:rsid w:val="00925710"/>
    <w:rsid w:val="009257AA"/>
    <w:rsid w:val="00925B0C"/>
    <w:rsid w:val="00926829"/>
    <w:rsid w:val="00926A28"/>
    <w:rsid w:val="00926D21"/>
    <w:rsid w:val="0092704A"/>
    <w:rsid w:val="009274CC"/>
    <w:rsid w:val="00927EFC"/>
    <w:rsid w:val="00927F3A"/>
    <w:rsid w:val="00927F3F"/>
    <w:rsid w:val="00930066"/>
    <w:rsid w:val="00930C0A"/>
    <w:rsid w:val="00930C5F"/>
    <w:rsid w:val="009311E6"/>
    <w:rsid w:val="0093148E"/>
    <w:rsid w:val="00931759"/>
    <w:rsid w:val="00931788"/>
    <w:rsid w:val="009318C3"/>
    <w:rsid w:val="00931971"/>
    <w:rsid w:val="00931BD9"/>
    <w:rsid w:val="00932049"/>
    <w:rsid w:val="00932588"/>
    <w:rsid w:val="009326EF"/>
    <w:rsid w:val="00932941"/>
    <w:rsid w:val="00932A2C"/>
    <w:rsid w:val="00932AA2"/>
    <w:rsid w:val="00933142"/>
    <w:rsid w:val="00933498"/>
    <w:rsid w:val="009335E7"/>
    <w:rsid w:val="009338AD"/>
    <w:rsid w:val="00933972"/>
    <w:rsid w:val="00934A63"/>
    <w:rsid w:val="00934AD5"/>
    <w:rsid w:val="00934DA0"/>
    <w:rsid w:val="009351DB"/>
    <w:rsid w:val="00935384"/>
    <w:rsid w:val="00935C73"/>
    <w:rsid w:val="00935F98"/>
    <w:rsid w:val="009362D9"/>
    <w:rsid w:val="00936468"/>
    <w:rsid w:val="009367F5"/>
    <w:rsid w:val="009368F3"/>
    <w:rsid w:val="00936A7E"/>
    <w:rsid w:val="00937026"/>
    <w:rsid w:val="009379B6"/>
    <w:rsid w:val="00937BCC"/>
    <w:rsid w:val="009400EA"/>
    <w:rsid w:val="00940A00"/>
    <w:rsid w:val="00940D4A"/>
    <w:rsid w:val="0094102E"/>
    <w:rsid w:val="009413C8"/>
    <w:rsid w:val="00941636"/>
    <w:rsid w:val="00941CB0"/>
    <w:rsid w:val="00941D0A"/>
    <w:rsid w:val="00941E86"/>
    <w:rsid w:val="00941F78"/>
    <w:rsid w:val="00942947"/>
    <w:rsid w:val="00942B74"/>
    <w:rsid w:val="00942C97"/>
    <w:rsid w:val="00943429"/>
    <w:rsid w:val="00943742"/>
    <w:rsid w:val="00943DA7"/>
    <w:rsid w:val="00943F8E"/>
    <w:rsid w:val="0094495D"/>
    <w:rsid w:val="00944A4A"/>
    <w:rsid w:val="009457A4"/>
    <w:rsid w:val="009457E3"/>
    <w:rsid w:val="00945B0F"/>
    <w:rsid w:val="00945C05"/>
    <w:rsid w:val="00945DC5"/>
    <w:rsid w:val="00946594"/>
    <w:rsid w:val="00946945"/>
    <w:rsid w:val="00946C34"/>
    <w:rsid w:val="009474B6"/>
    <w:rsid w:val="00947713"/>
    <w:rsid w:val="009477A2"/>
    <w:rsid w:val="00947A32"/>
    <w:rsid w:val="00947BB3"/>
    <w:rsid w:val="0095043F"/>
    <w:rsid w:val="009506A1"/>
    <w:rsid w:val="00950779"/>
    <w:rsid w:val="00950CB0"/>
    <w:rsid w:val="00950DE7"/>
    <w:rsid w:val="00950E46"/>
    <w:rsid w:val="00951169"/>
    <w:rsid w:val="009513D3"/>
    <w:rsid w:val="009518F7"/>
    <w:rsid w:val="00951C45"/>
    <w:rsid w:val="00952B7C"/>
    <w:rsid w:val="0095365D"/>
    <w:rsid w:val="00953920"/>
    <w:rsid w:val="00953D47"/>
    <w:rsid w:val="00954AA1"/>
    <w:rsid w:val="00955327"/>
    <w:rsid w:val="0095536C"/>
    <w:rsid w:val="009554DE"/>
    <w:rsid w:val="0095578F"/>
    <w:rsid w:val="0095584C"/>
    <w:rsid w:val="0095594E"/>
    <w:rsid w:val="00956580"/>
    <w:rsid w:val="0095681E"/>
    <w:rsid w:val="00957139"/>
    <w:rsid w:val="009571A6"/>
    <w:rsid w:val="00957241"/>
    <w:rsid w:val="009572D4"/>
    <w:rsid w:val="00957641"/>
    <w:rsid w:val="0095783B"/>
    <w:rsid w:val="00961921"/>
    <w:rsid w:val="00961F93"/>
    <w:rsid w:val="00962459"/>
    <w:rsid w:val="009624B2"/>
    <w:rsid w:val="0096286C"/>
    <w:rsid w:val="00962B83"/>
    <w:rsid w:val="00962C44"/>
    <w:rsid w:val="00962C9F"/>
    <w:rsid w:val="00962D37"/>
    <w:rsid w:val="009634F9"/>
    <w:rsid w:val="0096430A"/>
    <w:rsid w:val="00964829"/>
    <w:rsid w:val="00964862"/>
    <w:rsid w:val="009648B2"/>
    <w:rsid w:val="00965053"/>
    <w:rsid w:val="009654BC"/>
    <w:rsid w:val="0096554B"/>
    <w:rsid w:val="0096584A"/>
    <w:rsid w:val="0096591C"/>
    <w:rsid w:val="00965991"/>
    <w:rsid w:val="00965A1E"/>
    <w:rsid w:val="00965F1A"/>
    <w:rsid w:val="00966565"/>
    <w:rsid w:val="009665BD"/>
    <w:rsid w:val="00966BCD"/>
    <w:rsid w:val="00967342"/>
    <w:rsid w:val="0096780E"/>
    <w:rsid w:val="00967E58"/>
    <w:rsid w:val="009700EF"/>
    <w:rsid w:val="00970929"/>
    <w:rsid w:val="00970A17"/>
    <w:rsid w:val="00971F08"/>
    <w:rsid w:val="0097273A"/>
    <w:rsid w:val="00972FED"/>
    <w:rsid w:val="009730C7"/>
    <w:rsid w:val="00973319"/>
    <w:rsid w:val="009733D7"/>
    <w:rsid w:val="00973A3F"/>
    <w:rsid w:val="00974A02"/>
    <w:rsid w:val="00974CAD"/>
    <w:rsid w:val="00975645"/>
    <w:rsid w:val="0097603D"/>
    <w:rsid w:val="00976949"/>
    <w:rsid w:val="00976AFB"/>
    <w:rsid w:val="00976BCD"/>
    <w:rsid w:val="009801A8"/>
    <w:rsid w:val="00980477"/>
    <w:rsid w:val="00980988"/>
    <w:rsid w:val="00980BF9"/>
    <w:rsid w:val="009811E6"/>
    <w:rsid w:val="00981544"/>
    <w:rsid w:val="009815CA"/>
    <w:rsid w:val="009815F3"/>
    <w:rsid w:val="00981F25"/>
    <w:rsid w:val="009822E8"/>
    <w:rsid w:val="009824A5"/>
    <w:rsid w:val="00982B19"/>
    <w:rsid w:val="00982EE5"/>
    <w:rsid w:val="00983589"/>
    <w:rsid w:val="00984127"/>
    <w:rsid w:val="009847AD"/>
    <w:rsid w:val="00984950"/>
    <w:rsid w:val="00984D97"/>
    <w:rsid w:val="00985096"/>
    <w:rsid w:val="00985253"/>
    <w:rsid w:val="00985311"/>
    <w:rsid w:val="009853B3"/>
    <w:rsid w:val="009853C1"/>
    <w:rsid w:val="00985C0B"/>
    <w:rsid w:val="00986B6B"/>
    <w:rsid w:val="009870A4"/>
    <w:rsid w:val="00987248"/>
    <w:rsid w:val="00987400"/>
    <w:rsid w:val="009874F4"/>
    <w:rsid w:val="0098796D"/>
    <w:rsid w:val="00987A2D"/>
    <w:rsid w:val="00987B68"/>
    <w:rsid w:val="00987E08"/>
    <w:rsid w:val="00990365"/>
    <w:rsid w:val="00990630"/>
    <w:rsid w:val="00991508"/>
    <w:rsid w:val="00991653"/>
    <w:rsid w:val="00991745"/>
    <w:rsid w:val="00991761"/>
    <w:rsid w:val="0099266C"/>
    <w:rsid w:val="009926B5"/>
    <w:rsid w:val="00992CC2"/>
    <w:rsid w:val="00993672"/>
    <w:rsid w:val="00993A42"/>
    <w:rsid w:val="00993F5E"/>
    <w:rsid w:val="009946AF"/>
    <w:rsid w:val="009947E6"/>
    <w:rsid w:val="00994960"/>
    <w:rsid w:val="00994DCA"/>
    <w:rsid w:val="0099519F"/>
    <w:rsid w:val="009951E9"/>
    <w:rsid w:val="00995FDB"/>
    <w:rsid w:val="009960EC"/>
    <w:rsid w:val="00996378"/>
    <w:rsid w:val="0099639B"/>
    <w:rsid w:val="00996DF7"/>
    <w:rsid w:val="009970DD"/>
    <w:rsid w:val="00997128"/>
    <w:rsid w:val="0099737A"/>
    <w:rsid w:val="009973B0"/>
    <w:rsid w:val="009A016F"/>
    <w:rsid w:val="009A092B"/>
    <w:rsid w:val="009A0FBA"/>
    <w:rsid w:val="009A14C6"/>
    <w:rsid w:val="009A151F"/>
    <w:rsid w:val="009A1601"/>
    <w:rsid w:val="009A1769"/>
    <w:rsid w:val="009A177D"/>
    <w:rsid w:val="009A1A00"/>
    <w:rsid w:val="009A1EBC"/>
    <w:rsid w:val="009A2515"/>
    <w:rsid w:val="009A259B"/>
    <w:rsid w:val="009A2BF7"/>
    <w:rsid w:val="009A32BD"/>
    <w:rsid w:val="009A3A73"/>
    <w:rsid w:val="009A3BB6"/>
    <w:rsid w:val="009A405D"/>
    <w:rsid w:val="009A408B"/>
    <w:rsid w:val="009A422E"/>
    <w:rsid w:val="009A4408"/>
    <w:rsid w:val="009A457B"/>
    <w:rsid w:val="009A462D"/>
    <w:rsid w:val="009A47F1"/>
    <w:rsid w:val="009A4924"/>
    <w:rsid w:val="009A4D97"/>
    <w:rsid w:val="009A5038"/>
    <w:rsid w:val="009A5586"/>
    <w:rsid w:val="009A5706"/>
    <w:rsid w:val="009A5B2D"/>
    <w:rsid w:val="009A5CBA"/>
    <w:rsid w:val="009A5EEC"/>
    <w:rsid w:val="009A67F4"/>
    <w:rsid w:val="009A79BD"/>
    <w:rsid w:val="009B0337"/>
    <w:rsid w:val="009B0EAD"/>
    <w:rsid w:val="009B1294"/>
    <w:rsid w:val="009B1B46"/>
    <w:rsid w:val="009B1F30"/>
    <w:rsid w:val="009B23A2"/>
    <w:rsid w:val="009B2422"/>
    <w:rsid w:val="009B272F"/>
    <w:rsid w:val="009B286D"/>
    <w:rsid w:val="009B3A51"/>
    <w:rsid w:val="009B3AC2"/>
    <w:rsid w:val="009B3C49"/>
    <w:rsid w:val="009B3D51"/>
    <w:rsid w:val="009B3E1C"/>
    <w:rsid w:val="009B400E"/>
    <w:rsid w:val="009B4D82"/>
    <w:rsid w:val="009B4DF4"/>
    <w:rsid w:val="009B5302"/>
    <w:rsid w:val="009B5614"/>
    <w:rsid w:val="009B564E"/>
    <w:rsid w:val="009B578A"/>
    <w:rsid w:val="009B57F5"/>
    <w:rsid w:val="009B5BC4"/>
    <w:rsid w:val="009B6111"/>
    <w:rsid w:val="009B671F"/>
    <w:rsid w:val="009B6AFF"/>
    <w:rsid w:val="009B6B07"/>
    <w:rsid w:val="009B6BBF"/>
    <w:rsid w:val="009B6D94"/>
    <w:rsid w:val="009B6DB9"/>
    <w:rsid w:val="009B72F5"/>
    <w:rsid w:val="009B74AA"/>
    <w:rsid w:val="009B769E"/>
    <w:rsid w:val="009B7945"/>
    <w:rsid w:val="009B7E87"/>
    <w:rsid w:val="009B7ECF"/>
    <w:rsid w:val="009B7F4C"/>
    <w:rsid w:val="009C0156"/>
    <w:rsid w:val="009C0169"/>
    <w:rsid w:val="009C071C"/>
    <w:rsid w:val="009C0C87"/>
    <w:rsid w:val="009C186C"/>
    <w:rsid w:val="009C1A04"/>
    <w:rsid w:val="009C22D9"/>
    <w:rsid w:val="009C324D"/>
    <w:rsid w:val="009C3393"/>
    <w:rsid w:val="009C355D"/>
    <w:rsid w:val="009C403E"/>
    <w:rsid w:val="009C44FA"/>
    <w:rsid w:val="009C451C"/>
    <w:rsid w:val="009C4597"/>
    <w:rsid w:val="009C5FC4"/>
    <w:rsid w:val="009C637D"/>
    <w:rsid w:val="009C68DD"/>
    <w:rsid w:val="009C747C"/>
    <w:rsid w:val="009C7576"/>
    <w:rsid w:val="009D0377"/>
    <w:rsid w:val="009D052B"/>
    <w:rsid w:val="009D078A"/>
    <w:rsid w:val="009D0926"/>
    <w:rsid w:val="009D0B07"/>
    <w:rsid w:val="009D0C32"/>
    <w:rsid w:val="009D0CAC"/>
    <w:rsid w:val="009D1553"/>
    <w:rsid w:val="009D1B63"/>
    <w:rsid w:val="009D1D3B"/>
    <w:rsid w:val="009D1F6D"/>
    <w:rsid w:val="009D20E2"/>
    <w:rsid w:val="009D26CF"/>
    <w:rsid w:val="009D2845"/>
    <w:rsid w:val="009D343E"/>
    <w:rsid w:val="009D4DD9"/>
    <w:rsid w:val="009D4FF0"/>
    <w:rsid w:val="009D5D43"/>
    <w:rsid w:val="009D6017"/>
    <w:rsid w:val="009D666B"/>
    <w:rsid w:val="009D66EF"/>
    <w:rsid w:val="009D703C"/>
    <w:rsid w:val="009D718F"/>
    <w:rsid w:val="009D7240"/>
    <w:rsid w:val="009D7578"/>
    <w:rsid w:val="009D7720"/>
    <w:rsid w:val="009D7BF7"/>
    <w:rsid w:val="009D7C08"/>
    <w:rsid w:val="009E0101"/>
    <w:rsid w:val="009E0164"/>
    <w:rsid w:val="009E041D"/>
    <w:rsid w:val="009E068F"/>
    <w:rsid w:val="009E0A14"/>
    <w:rsid w:val="009E0F3D"/>
    <w:rsid w:val="009E11C4"/>
    <w:rsid w:val="009E14B7"/>
    <w:rsid w:val="009E14E0"/>
    <w:rsid w:val="009E1C6F"/>
    <w:rsid w:val="009E2464"/>
    <w:rsid w:val="009E2484"/>
    <w:rsid w:val="009E26F1"/>
    <w:rsid w:val="009E2847"/>
    <w:rsid w:val="009E318E"/>
    <w:rsid w:val="009E35DB"/>
    <w:rsid w:val="009E3820"/>
    <w:rsid w:val="009E3E40"/>
    <w:rsid w:val="009E3F7F"/>
    <w:rsid w:val="009E402B"/>
    <w:rsid w:val="009E4319"/>
    <w:rsid w:val="009E47A3"/>
    <w:rsid w:val="009E4DCC"/>
    <w:rsid w:val="009E500E"/>
    <w:rsid w:val="009E50BF"/>
    <w:rsid w:val="009E5ADE"/>
    <w:rsid w:val="009E5E99"/>
    <w:rsid w:val="009E6320"/>
    <w:rsid w:val="009E643D"/>
    <w:rsid w:val="009E6A0A"/>
    <w:rsid w:val="009E6A35"/>
    <w:rsid w:val="009E6B34"/>
    <w:rsid w:val="009E6C70"/>
    <w:rsid w:val="009E6E20"/>
    <w:rsid w:val="009E6FA5"/>
    <w:rsid w:val="009E7454"/>
    <w:rsid w:val="009E7BB4"/>
    <w:rsid w:val="009E7F47"/>
    <w:rsid w:val="009F00D1"/>
    <w:rsid w:val="009F043D"/>
    <w:rsid w:val="009F063D"/>
    <w:rsid w:val="009F07EA"/>
    <w:rsid w:val="009F08F3"/>
    <w:rsid w:val="009F0AFB"/>
    <w:rsid w:val="009F1241"/>
    <w:rsid w:val="009F1337"/>
    <w:rsid w:val="009F139F"/>
    <w:rsid w:val="009F2010"/>
    <w:rsid w:val="009F215E"/>
    <w:rsid w:val="009F265E"/>
    <w:rsid w:val="009F266B"/>
    <w:rsid w:val="009F2A81"/>
    <w:rsid w:val="009F2FD9"/>
    <w:rsid w:val="009F344F"/>
    <w:rsid w:val="009F355A"/>
    <w:rsid w:val="009F4184"/>
    <w:rsid w:val="009F4983"/>
    <w:rsid w:val="009F4C6D"/>
    <w:rsid w:val="009F4E0A"/>
    <w:rsid w:val="009F4F81"/>
    <w:rsid w:val="009F5393"/>
    <w:rsid w:val="009F559C"/>
    <w:rsid w:val="009F583B"/>
    <w:rsid w:val="009F698F"/>
    <w:rsid w:val="009F6A2C"/>
    <w:rsid w:val="009F6BF7"/>
    <w:rsid w:val="009F7035"/>
    <w:rsid w:val="009F7A9C"/>
    <w:rsid w:val="00A00081"/>
    <w:rsid w:val="00A0010A"/>
    <w:rsid w:val="00A0032E"/>
    <w:rsid w:val="00A0074D"/>
    <w:rsid w:val="00A009AC"/>
    <w:rsid w:val="00A009E2"/>
    <w:rsid w:val="00A00BAB"/>
    <w:rsid w:val="00A00E68"/>
    <w:rsid w:val="00A0149D"/>
    <w:rsid w:val="00A0162B"/>
    <w:rsid w:val="00A01A30"/>
    <w:rsid w:val="00A01D77"/>
    <w:rsid w:val="00A01E9F"/>
    <w:rsid w:val="00A01F16"/>
    <w:rsid w:val="00A022BD"/>
    <w:rsid w:val="00A03158"/>
    <w:rsid w:val="00A031D8"/>
    <w:rsid w:val="00A032C2"/>
    <w:rsid w:val="00A03D4D"/>
    <w:rsid w:val="00A048A8"/>
    <w:rsid w:val="00A0498D"/>
    <w:rsid w:val="00A04F49"/>
    <w:rsid w:val="00A0528A"/>
    <w:rsid w:val="00A05A89"/>
    <w:rsid w:val="00A05F7D"/>
    <w:rsid w:val="00A062E6"/>
    <w:rsid w:val="00A06459"/>
    <w:rsid w:val="00A06494"/>
    <w:rsid w:val="00A069B1"/>
    <w:rsid w:val="00A06CDC"/>
    <w:rsid w:val="00A0721C"/>
    <w:rsid w:val="00A07D3C"/>
    <w:rsid w:val="00A104D9"/>
    <w:rsid w:val="00A1115D"/>
    <w:rsid w:val="00A114E8"/>
    <w:rsid w:val="00A11800"/>
    <w:rsid w:val="00A11BEE"/>
    <w:rsid w:val="00A11C21"/>
    <w:rsid w:val="00A123D9"/>
    <w:rsid w:val="00A129C9"/>
    <w:rsid w:val="00A12E45"/>
    <w:rsid w:val="00A131BE"/>
    <w:rsid w:val="00A13BCE"/>
    <w:rsid w:val="00A13C4C"/>
    <w:rsid w:val="00A13E54"/>
    <w:rsid w:val="00A14028"/>
    <w:rsid w:val="00A14535"/>
    <w:rsid w:val="00A1482B"/>
    <w:rsid w:val="00A14C8D"/>
    <w:rsid w:val="00A14DC9"/>
    <w:rsid w:val="00A15520"/>
    <w:rsid w:val="00A163F8"/>
    <w:rsid w:val="00A165DF"/>
    <w:rsid w:val="00A167C6"/>
    <w:rsid w:val="00A16DDC"/>
    <w:rsid w:val="00A172EA"/>
    <w:rsid w:val="00A17ADA"/>
    <w:rsid w:val="00A17E3F"/>
    <w:rsid w:val="00A17F63"/>
    <w:rsid w:val="00A20094"/>
    <w:rsid w:val="00A201C6"/>
    <w:rsid w:val="00A20376"/>
    <w:rsid w:val="00A205CD"/>
    <w:rsid w:val="00A20ABF"/>
    <w:rsid w:val="00A20B52"/>
    <w:rsid w:val="00A21861"/>
    <w:rsid w:val="00A2193B"/>
    <w:rsid w:val="00A21BBD"/>
    <w:rsid w:val="00A22262"/>
    <w:rsid w:val="00A2269D"/>
    <w:rsid w:val="00A22BA1"/>
    <w:rsid w:val="00A22BD4"/>
    <w:rsid w:val="00A22E5F"/>
    <w:rsid w:val="00A2351A"/>
    <w:rsid w:val="00A23599"/>
    <w:rsid w:val="00A23C38"/>
    <w:rsid w:val="00A23C5D"/>
    <w:rsid w:val="00A247A7"/>
    <w:rsid w:val="00A24EDA"/>
    <w:rsid w:val="00A2541F"/>
    <w:rsid w:val="00A2625C"/>
    <w:rsid w:val="00A264A9"/>
    <w:rsid w:val="00A26527"/>
    <w:rsid w:val="00A26DCF"/>
    <w:rsid w:val="00A26E3E"/>
    <w:rsid w:val="00A27690"/>
    <w:rsid w:val="00A27785"/>
    <w:rsid w:val="00A27A34"/>
    <w:rsid w:val="00A27BAD"/>
    <w:rsid w:val="00A30187"/>
    <w:rsid w:val="00A30254"/>
    <w:rsid w:val="00A3050D"/>
    <w:rsid w:val="00A3117C"/>
    <w:rsid w:val="00A31274"/>
    <w:rsid w:val="00A32FF2"/>
    <w:rsid w:val="00A33965"/>
    <w:rsid w:val="00A3397B"/>
    <w:rsid w:val="00A33F37"/>
    <w:rsid w:val="00A33FFC"/>
    <w:rsid w:val="00A340B3"/>
    <w:rsid w:val="00A3448A"/>
    <w:rsid w:val="00A3452B"/>
    <w:rsid w:val="00A34C61"/>
    <w:rsid w:val="00A35743"/>
    <w:rsid w:val="00A35D09"/>
    <w:rsid w:val="00A35DB5"/>
    <w:rsid w:val="00A35E7F"/>
    <w:rsid w:val="00A36297"/>
    <w:rsid w:val="00A36413"/>
    <w:rsid w:val="00A36802"/>
    <w:rsid w:val="00A36CD6"/>
    <w:rsid w:val="00A37935"/>
    <w:rsid w:val="00A37BA0"/>
    <w:rsid w:val="00A402F9"/>
    <w:rsid w:val="00A40520"/>
    <w:rsid w:val="00A40860"/>
    <w:rsid w:val="00A4094D"/>
    <w:rsid w:val="00A40F95"/>
    <w:rsid w:val="00A412F8"/>
    <w:rsid w:val="00A41B64"/>
    <w:rsid w:val="00A41E04"/>
    <w:rsid w:val="00A41E2B"/>
    <w:rsid w:val="00A422D9"/>
    <w:rsid w:val="00A4242A"/>
    <w:rsid w:val="00A42C94"/>
    <w:rsid w:val="00A42EDD"/>
    <w:rsid w:val="00A42FA0"/>
    <w:rsid w:val="00A4327C"/>
    <w:rsid w:val="00A4377D"/>
    <w:rsid w:val="00A44A42"/>
    <w:rsid w:val="00A44CF2"/>
    <w:rsid w:val="00A44D73"/>
    <w:rsid w:val="00A450CC"/>
    <w:rsid w:val="00A4541E"/>
    <w:rsid w:val="00A45724"/>
    <w:rsid w:val="00A4588B"/>
    <w:rsid w:val="00A45B74"/>
    <w:rsid w:val="00A4624E"/>
    <w:rsid w:val="00A4685B"/>
    <w:rsid w:val="00A46E0A"/>
    <w:rsid w:val="00A46E4E"/>
    <w:rsid w:val="00A4766B"/>
    <w:rsid w:val="00A47D2F"/>
    <w:rsid w:val="00A5001C"/>
    <w:rsid w:val="00A50CBD"/>
    <w:rsid w:val="00A50D80"/>
    <w:rsid w:val="00A50DBA"/>
    <w:rsid w:val="00A51114"/>
    <w:rsid w:val="00A5117C"/>
    <w:rsid w:val="00A5139E"/>
    <w:rsid w:val="00A5183C"/>
    <w:rsid w:val="00A5239B"/>
    <w:rsid w:val="00A52598"/>
    <w:rsid w:val="00A5273B"/>
    <w:rsid w:val="00A52796"/>
    <w:rsid w:val="00A52A52"/>
    <w:rsid w:val="00A52CD4"/>
    <w:rsid w:val="00A52E1D"/>
    <w:rsid w:val="00A52F59"/>
    <w:rsid w:val="00A53A61"/>
    <w:rsid w:val="00A53C44"/>
    <w:rsid w:val="00A54080"/>
    <w:rsid w:val="00A54B63"/>
    <w:rsid w:val="00A54F4D"/>
    <w:rsid w:val="00A54FFA"/>
    <w:rsid w:val="00A558E4"/>
    <w:rsid w:val="00A560FB"/>
    <w:rsid w:val="00A561AD"/>
    <w:rsid w:val="00A5620E"/>
    <w:rsid w:val="00A56216"/>
    <w:rsid w:val="00A56782"/>
    <w:rsid w:val="00A567C5"/>
    <w:rsid w:val="00A578FA"/>
    <w:rsid w:val="00A601F4"/>
    <w:rsid w:val="00A605B4"/>
    <w:rsid w:val="00A61499"/>
    <w:rsid w:val="00A61852"/>
    <w:rsid w:val="00A61872"/>
    <w:rsid w:val="00A61B52"/>
    <w:rsid w:val="00A62378"/>
    <w:rsid w:val="00A62A77"/>
    <w:rsid w:val="00A62BE8"/>
    <w:rsid w:val="00A63483"/>
    <w:rsid w:val="00A638FB"/>
    <w:rsid w:val="00A63D8E"/>
    <w:rsid w:val="00A642A8"/>
    <w:rsid w:val="00A64868"/>
    <w:rsid w:val="00A64E50"/>
    <w:rsid w:val="00A657D7"/>
    <w:rsid w:val="00A659F6"/>
    <w:rsid w:val="00A65A7E"/>
    <w:rsid w:val="00A65D4E"/>
    <w:rsid w:val="00A660AC"/>
    <w:rsid w:val="00A664BD"/>
    <w:rsid w:val="00A6651F"/>
    <w:rsid w:val="00A665F7"/>
    <w:rsid w:val="00A66CA1"/>
    <w:rsid w:val="00A6705C"/>
    <w:rsid w:val="00A67653"/>
    <w:rsid w:val="00A67691"/>
    <w:rsid w:val="00A67B5D"/>
    <w:rsid w:val="00A67E6C"/>
    <w:rsid w:val="00A703DC"/>
    <w:rsid w:val="00A706FC"/>
    <w:rsid w:val="00A708EC"/>
    <w:rsid w:val="00A70C25"/>
    <w:rsid w:val="00A71460"/>
    <w:rsid w:val="00A714DC"/>
    <w:rsid w:val="00A71AB4"/>
    <w:rsid w:val="00A71B99"/>
    <w:rsid w:val="00A71E54"/>
    <w:rsid w:val="00A72DC1"/>
    <w:rsid w:val="00A739D0"/>
    <w:rsid w:val="00A73F89"/>
    <w:rsid w:val="00A73FE5"/>
    <w:rsid w:val="00A74148"/>
    <w:rsid w:val="00A745AF"/>
    <w:rsid w:val="00A74A22"/>
    <w:rsid w:val="00A74CCD"/>
    <w:rsid w:val="00A74F99"/>
    <w:rsid w:val="00A75579"/>
    <w:rsid w:val="00A75739"/>
    <w:rsid w:val="00A758DF"/>
    <w:rsid w:val="00A75CBB"/>
    <w:rsid w:val="00A75D4A"/>
    <w:rsid w:val="00A75EE7"/>
    <w:rsid w:val="00A76157"/>
    <w:rsid w:val="00A761D4"/>
    <w:rsid w:val="00A761E8"/>
    <w:rsid w:val="00A76691"/>
    <w:rsid w:val="00A76864"/>
    <w:rsid w:val="00A768FD"/>
    <w:rsid w:val="00A769AA"/>
    <w:rsid w:val="00A76B73"/>
    <w:rsid w:val="00A773D7"/>
    <w:rsid w:val="00A7765D"/>
    <w:rsid w:val="00A77A92"/>
    <w:rsid w:val="00A77D46"/>
    <w:rsid w:val="00A77EC4"/>
    <w:rsid w:val="00A77F56"/>
    <w:rsid w:val="00A80366"/>
    <w:rsid w:val="00A80A2D"/>
    <w:rsid w:val="00A80BA2"/>
    <w:rsid w:val="00A80BE0"/>
    <w:rsid w:val="00A80DB6"/>
    <w:rsid w:val="00A810EC"/>
    <w:rsid w:val="00A811B6"/>
    <w:rsid w:val="00A8129C"/>
    <w:rsid w:val="00A814EE"/>
    <w:rsid w:val="00A8167E"/>
    <w:rsid w:val="00A81845"/>
    <w:rsid w:val="00A81C8B"/>
    <w:rsid w:val="00A822D5"/>
    <w:rsid w:val="00A8237B"/>
    <w:rsid w:val="00A82790"/>
    <w:rsid w:val="00A83126"/>
    <w:rsid w:val="00A8329F"/>
    <w:rsid w:val="00A83B65"/>
    <w:rsid w:val="00A843C7"/>
    <w:rsid w:val="00A8448C"/>
    <w:rsid w:val="00A84DDA"/>
    <w:rsid w:val="00A84EC9"/>
    <w:rsid w:val="00A856C0"/>
    <w:rsid w:val="00A85715"/>
    <w:rsid w:val="00A858DF"/>
    <w:rsid w:val="00A8590D"/>
    <w:rsid w:val="00A86146"/>
    <w:rsid w:val="00A86362"/>
    <w:rsid w:val="00A86745"/>
    <w:rsid w:val="00A86F50"/>
    <w:rsid w:val="00A87149"/>
    <w:rsid w:val="00A875A3"/>
    <w:rsid w:val="00A8768E"/>
    <w:rsid w:val="00A87968"/>
    <w:rsid w:val="00A87C91"/>
    <w:rsid w:val="00A9000D"/>
    <w:rsid w:val="00A9007F"/>
    <w:rsid w:val="00A90608"/>
    <w:rsid w:val="00A90B86"/>
    <w:rsid w:val="00A910C3"/>
    <w:rsid w:val="00A91B66"/>
    <w:rsid w:val="00A92433"/>
    <w:rsid w:val="00A9250B"/>
    <w:rsid w:val="00A92879"/>
    <w:rsid w:val="00A92C88"/>
    <w:rsid w:val="00A92D95"/>
    <w:rsid w:val="00A92DFA"/>
    <w:rsid w:val="00A93311"/>
    <w:rsid w:val="00A93391"/>
    <w:rsid w:val="00A938CA"/>
    <w:rsid w:val="00A93A03"/>
    <w:rsid w:val="00A9442A"/>
    <w:rsid w:val="00A9456F"/>
    <w:rsid w:val="00A94921"/>
    <w:rsid w:val="00A94A72"/>
    <w:rsid w:val="00A94C8C"/>
    <w:rsid w:val="00A94D4A"/>
    <w:rsid w:val="00A94E62"/>
    <w:rsid w:val="00A94E67"/>
    <w:rsid w:val="00A94FF7"/>
    <w:rsid w:val="00A950F8"/>
    <w:rsid w:val="00A954A3"/>
    <w:rsid w:val="00A956B2"/>
    <w:rsid w:val="00A95807"/>
    <w:rsid w:val="00A958D4"/>
    <w:rsid w:val="00A959F5"/>
    <w:rsid w:val="00A95B1A"/>
    <w:rsid w:val="00A96216"/>
    <w:rsid w:val="00A966C7"/>
    <w:rsid w:val="00A96778"/>
    <w:rsid w:val="00A97031"/>
    <w:rsid w:val="00A974DC"/>
    <w:rsid w:val="00A97807"/>
    <w:rsid w:val="00AA016F"/>
    <w:rsid w:val="00AA02B1"/>
    <w:rsid w:val="00AA03B6"/>
    <w:rsid w:val="00AA05CC"/>
    <w:rsid w:val="00AA0671"/>
    <w:rsid w:val="00AA070A"/>
    <w:rsid w:val="00AA08DE"/>
    <w:rsid w:val="00AA0C38"/>
    <w:rsid w:val="00AA0EF7"/>
    <w:rsid w:val="00AA1063"/>
    <w:rsid w:val="00AA12AD"/>
    <w:rsid w:val="00AA1891"/>
    <w:rsid w:val="00AA1ED6"/>
    <w:rsid w:val="00AA23FA"/>
    <w:rsid w:val="00AA28ED"/>
    <w:rsid w:val="00AA2C25"/>
    <w:rsid w:val="00AA2C6F"/>
    <w:rsid w:val="00AA3694"/>
    <w:rsid w:val="00AA3A42"/>
    <w:rsid w:val="00AA46DB"/>
    <w:rsid w:val="00AA4E33"/>
    <w:rsid w:val="00AA5079"/>
    <w:rsid w:val="00AA51D6"/>
    <w:rsid w:val="00AA52D3"/>
    <w:rsid w:val="00AA6AAD"/>
    <w:rsid w:val="00AA6CB0"/>
    <w:rsid w:val="00AA7801"/>
    <w:rsid w:val="00AA79FF"/>
    <w:rsid w:val="00AA7BDA"/>
    <w:rsid w:val="00AB04DB"/>
    <w:rsid w:val="00AB0876"/>
    <w:rsid w:val="00AB0BC8"/>
    <w:rsid w:val="00AB0F26"/>
    <w:rsid w:val="00AB114D"/>
    <w:rsid w:val="00AB11CA"/>
    <w:rsid w:val="00AB13B4"/>
    <w:rsid w:val="00AB14D9"/>
    <w:rsid w:val="00AB168B"/>
    <w:rsid w:val="00AB187E"/>
    <w:rsid w:val="00AB1AE8"/>
    <w:rsid w:val="00AB1C75"/>
    <w:rsid w:val="00AB1E62"/>
    <w:rsid w:val="00AB1FE6"/>
    <w:rsid w:val="00AB213D"/>
    <w:rsid w:val="00AB262C"/>
    <w:rsid w:val="00AB2845"/>
    <w:rsid w:val="00AB2B2C"/>
    <w:rsid w:val="00AB2DB9"/>
    <w:rsid w:val="00AB30E7"/>
    <w:rsid w:val="00AB30FD"/>
    <w:rsid w:val="00AB3544"/>
    <w:rsid w:val="00AB364C"/>
    <w:rsid w:val="00AB4AB8"/>
    <w:rsid w:val="00AB555C"/>
    <w:rsid w:val="00AB5C47"/>
    <w:rsid w:val="00AB5F03"/>
    <w:rsid w:val="00AB655E"/>
    <w:rsid w:val="00AB675D"/>
    <w:rsid w:val="00AB698C"/>
    <w:rsid w:val="00AB6FBD"/>
    <w:rsid w:val="00AB7293"/>
    <w:rsid w:val="00AB76E2"/>
    <w:rsid w:val="00AB77E4"/>
    <w:rsid w:val="00AB79A3"/>
    <w:rsid w:val="00AB7ADB"/>
    <w:rsid w:val="00AC007F"/>
    <w:rsid w:val="00AC02F3"/>
    <w:rsid w:val="00AC0734"/>
    <w:rsid w:val="00AC07BE"/>
    <w:rsid w:val="00AC0A8E"/>
    <w:rsid w:val="00AC0B88"/>
    <w:rsid w:val="00AC1026"/>
    <w:rsid w:val="00AC1618"/>
    <w:rsid w:val="00AC1B4B"/>
    <w:rsid w:val="00AC2289"/>
    <w:rsid w:val="00AC2ECD"/>
    <w:rsid w:val="00AC2F37"/>
    <w:rsid w:val="00AC3119"/>
    <w:rsid w:val="00AC3454"/>
    <w:rsid w:val="00AC371A"/>
    <w:rsid w:val="00AC41C9"/>
    <w:rsid w:val="00AC4508"/>
    <w:rsid w:val="00AC49FB"/>
    <w:rsid w:val="00AC4F29"/>
    <w:rsid w:val="00AC521B"/>
    <w:rsid w:val="00AC5A10"/>
    <w:rsid w:val="00AC5D52"/>
    <w:rsid w:val="00AC5F02"/>
    <w:rsid w:val="00AC694C"/>
    <w:rsid w:val="00AC7765"/>
    <w:rsid w:val="00AC7CEC"/>
    <w:rsid w:val="00AC7D10"/>
    <w:rsid w:val="00AD004E"/>
    <w:rsid w:val="00AD05E3"/>
    <w:rsid w:val="00AD0677"/>
    <w:rsid w:val="00AD0974"/>
    <w:rsid w:val="00AD0A0F"/>
    <w:rsid w:val="00AD0AA3"/>
    <w:rsid w:val="00AD11F1"/>
    <w:rsid w:val="00AD1300"/>
    <w:rsid w:val="00AD18FF"/>
    <w:rsid w:val="00AD1D59"/>
    <w:rsid w:val="00AD1D9A"/>
    <w:rsid w:val="00AD2547"/>
    <w:rsid w:val="00AD25F0"/>
    <w:rsid w:val="00AD263D"/>
    <w:rsid w:val="00AD2ED0"/>
    <w:rsid w:val="00AD3000"/>
    <w:rsid w:val="00AD3086"/>
    <w:rsid w:val="00AD332D"/>
    <w:rsid w:val="00AD33A9"/>
    <w:rsid w:val="00AD3672"/>
    <w:rsid w:val="00AD36D0"/>
    <w:rsid w:val="00AD388A"/>
    <w:rsid w:val="00AD38CC"/>
    <w:rsid w:val="00AD3A67"/>
    <w:rsid w:val="00AD3ADE"/>
    <w:rsid w:val="00AD3F94"/>
    <w:rsid w:val="00AD41F3"/>
    <w:rsid w:val="00AD4A5A"/>
    <w:rsid w:val="00AD50BC"/>
    <w:rsid w:val="00AD5394"/>
    <w:rsid w:val="00AD5A8A"/>
    <w:rsid w:val="00AD5CE6"/>
    <w:rsid w:val="00AD6512"/>
    <w:rsid w:val="00AD6A5A"/>
    <w:rsid w:val="00AD7244"/>
    <w:rsid w:val="00AD7328"/>
    <w:rsid w:val="00AD7BAB"/>
    <w:rsid w:val="00AD7CAD"/>
    <w:rsid w:val="00AD7D5B"/>
    <w:rsid w:val="00AE029D"/>
    <w:rsid w:val="00AE0B8A"/>
    <w:rsid w:val="00AE10EF"/>
    <w:rsid w:val="00AE27AC"/>
    <w:rsid w:val="00AE32ED"/>
    <w:rsid w:val="00AE3745"/>
    <w:rsid w:val="00AE3A42"/>
    <w:rsid w:val="00AE40E0"/>
    <w:rsid w:val="00AE4DBA"/>
    <w:rsid w:val="00AE4DE0"/>
    <w:rsid w:val="00AE4F07"/>
    <w:rsid w:val="00AE52AB"/>
    <w:rsid w:val="00AE570E"/>
    <w:rsid w:val="00AE5749"/>
    <w:rsid w:val="00AE5B26"/>
    <w:rsid w:val="00AE5E8C"/>
    <w:rsid w:val="00AE69A9"/>
    <w:rsid w:val="00AE7043"/>
    <w:rsid w:val="00AE7771"/>
    <w:rsid w:val="00AE78D4"/>
    <w:rsid w:val="00AF002F"/>
    <w:rsid w:val="00AF061E"/>
    <w:rsid w:val="00AF089C"/>
    <w:rsid w:val="00AF08D3"/>
    <w:rsid w:val="00AF0AD5"/>
    <w:rsid w:val="00AF0D22"/>
    <w:rsid w:val="00AF19AF"/>
    <w:rsid w:val="00AF1C5D"/>
    <w:rsid w:val="00AF2204"/>
    <w:rsid w:val="00AF23D7"/>
    <w:rsid w:val="00AF2CCD"/>
    <w:rsid w:val="00AF2D18"/>
    <w:rsid w:val="00AF2E4C"/>
    <w:rsid w:val="00AF2E51"/>
    <w:rsid w:val="00AF2EEF"/>
    <w:rsid w:val="00AF306E"/>
    <w:rsid w:val="00AF3176"/>
    <w:rsid w:val="00AF34F6"/>
    <w:rsid w:val="00AF3A7B"/>
    <w:rsid w:val="00AF3EB7"/>
    <w:rsid w:val="00AF42D7"/>
    <w:rsid w:val="00AF46CD"/>
    <w:rsid w:val="00AF47DF"/>
    <w:rsid w:val="00AF5008"/>
    <w:rsid w:val="00AF5167"/>
    <w:rsid w:val="00AF5436"/>
    <w:rsid w:val="00AF582C"/>
    <w:rsid w:val="00AF5D77"/>
    <w:rsid w:val="00AF6671"/>
    <w:rsid w:val="00AF6C0F"/>
    <w:rsid w:val="00AF6EF0"/>
    <w:rsid w:val="00AF7EEB"/>
    <w:rsid w:val="00B00618"/>
    <w:rsid w:val="00B006FE"/>
    <w:rsid w:val="00B007CB"/>
    <w:rsid w:val="00B01690"/>
    <w:rsid w:val="00B01F22"/>
    <w:rsid w:val="00B01F6F"/>
    <w:rsid w:val="00B024F0"/>
    <w:rsid w:val="00B02AA9"/>
    <w:rsid w:val="00B02B35"/>
    <w:rsid w:val="00B02FA3"/>
    <w:rsid w:val="00B03146"/>
    <w:rsid w:val="00B0369A"/>
    <w:rsid w:val="00B04311"/>
    <w:rsid w:val="00B05084"/>
    <w:rsid w:val="00B058EB"/>
    <w:rsid w:val="00B0663B"/>
    <w:rsid w:val="00B071A2"/>
    <w:rsid w:val="00B0757B"/>
    <w:rsid w:val="00B07F15"/>
    <w:rsid w:val="00B101FB"/>
    <w:rsid w:val="00B1030E"/>
    <w:rsid w:val="00B106CA"/>
    <w:rsid w:val="00B10706"/>
    <w:rsid w:val="00B116C2"/>
    <w:rsid w:val="00B118FE"/>
    <w:rsid w:val="00B129DD"/>
    <w:rsid w:val="00B135BC"/>
    <w:rsid w:val="00B13AF5"/>
    <w:rsid w:val="00B14170"/>
    <w:rsid w:val="00B14386"/>
    <w:rsid w:val="00B14544"/>
    <w:rsid w:val="00B14712"/>
    <w:rsid w:val="00B14AFF"/>
    <w:rsid w:val="00B14D2E"/>
    <w:rsid w:val="00B14D65"/>
    <w:rsid w:val="00B157F9"/>
    <w:rsid w:val="00B15A68"/>
    <w:rsid w:val="00B16597"/>
    <w:rsid w:val="00B16DB4"/>
    <w:rsid w:val="00B16DD4"/>
    <w:rsid w:val="00B16E52"/>
    <w:rsid w:val="00B1707C"/>
    <w:rsid w:val="00B17084"/>
    <w:rsid w:val="00B171DB"/>
    <w:rsid w:val="00B17505"/>
    <w:rsid w:val="00B179DA"/>
    <w:rsid w:val="00B20256"/>
    <w:rsid w:val="00B207F5"/>
    <w:rsid w:val="00B20D09"/>
    <w:rsid w:val="00B20FB5"/>
    <w:rsid w:val="00B20FFE"/>
    <w:rsid w:val="00B211B1"/>
    <w:rsid w:val="00B2128D"/>
    <w:rsid w:val="00B21936"/>
    <w:rsid w:val="00B22F2E"/>
    <w:rsid w:val="00B2335F"/>
    <w:rsid w:val="00B23701"/>
    <w:rsid w:val="00B2379A"/>
    <w:rsid w:val="00B239E1"/>
    <w:rsid w:val="00B23B2A"/>
    <w:rsid w:val="00B23B2F"/>
    <w:rsid w:val="00B24759"/>
    <w:rsid w:val="00B249EF"/>
    <w:rsid w:val="00B25208"/>
    <w:rsid w:val="00B2537B"/>
    <w:rsid w:val="00B253CD"/>
    <w:rsid w:val="00B2606C"/>
    <w:rsid w:val="00B26F63"/>
    <w:rsid w:val="00B270FB"/>
    <w:rsid w:val="00B27362"/>
    <w:rsid w:val="00B2759F"/>
    <w:rsid w:val="00B2763F"/>
    <w:rsid w:val="00B2777F"/>
    <w:rsid w:val="00B27AAC"/>
    <w:rsid w:val="00B27B10"/>
    <w:rsid w:val="00B27B6F"/>
    <w:rsid w:val="00B27F29"/>
    <w:rsid w:val="00B3033B"/>
    <w:rsid w:val="00B30929"/>
    <w:rsid w:val="00B31041"/>
    <w:rsid w:val="00B318A1"/>
    <w:rsid w:val="00B31916"/>
    <w:rsid w:val="00B31996"/>
    <w:rsid w:val="00B31BFE"/>
    <w:rsid w:val="00B31F1E"/>
    <w:rsid w:val="00B32125"/>
    <w:rsid w:val="00B32F84"/>
    <w:rsid w:val="00B3327A"/>
    <w:rsid w:val="00B33349"/>
    <w:rsid w:val="00B33921"/>
    <w:rsid w:val="00B33AF1"/>
    <w:rsid w:val="00B33FC4"/>
    <w:rsid w:val="00B34528"/>
    <w:rsid w:val="00B34823"/>
    <w:rsid w:val="00B34BC2"/>
    <w:rsid w:val="00B35678"/>
    <w:rsid w:val="00B35BD0"/>
    <w:rsid w:val="00B360A0"/>
    <w:rsid w:val="00B36223"/>
    <w:rsid w:val="00B363E6"/>
    <w:rsid w:val="00B36449"/>
    <w:rsid w:val="00B368C6"/>
    <w:rsid w:val="00B3697B"/>
    <w:rsid w:val="00B36D58"/>
    <w:rsid w:val="00B36EDB"/>
    <w:rsid w:val="00B372AA"/>
    <w:rsid w:val="00B40445"/>
    <w:rsid w:val="00B405F5"/>
    <w:rsid w:val="00B40995"/>
    <w:rsid w:val="00B409E0"/>
    <w:rsid w:val="00B40A4C"/>
    <w:rsid w:val="00B40F09"/>
    <w:rsid w:val="00B414E8"/>
    <w:rsid w:val="00B4161B"/>
    <w:rsid w:val="00B41888"/>
    <w:rsid w:val="00B41CF2"/>
    <w:rsid w:val="00B41F7E"/>
    <w:rsid w:val="00B4217D"/>
    <w:rsid w:val="00B42196"/>
    <w:rsid w:val="00B423AC"/>
    <w:rsid w:val="00B42675"/>
    <w:rsid w:val="00B4274B"/>
    <w:rsid w:val="00B4278F"/>
    <w:rsid w:val="00B42C22"/>
    <w:rsid w:val="00B42CBD"/>
    <w:rsid w:val="00B43115"/>
    <w:rsid w:val="00B43566"/>
    <w:rsid w:val="00B43EC4"/>
    <w:rsid w:val="00B43F39"/>
    <w:rsid w:val="00B43F72"/>
    <w:rsid w:val="00B44370"/>
    <w:rsid w:val="00B44433"/>
    <w:rsid w:val="00B44BD8"/>
    <w:rsid w:val="00B44EDD"/>
    <w:rsid w:val="00B45A1F"/>
    <w:rsid w:val="00B45A52"/>
    <w:rsid w:val="00B45C00"/>
    <w:rsid w:val="00B45C63"/>
    <w:rsid w:val="00B4611C"/>
    <w:rsid w:val="00B46175"/>
    <w:rsid w:val="00B46202"/>
    <w:rsid w:val="00B4668E"/>
    <w:rsid w:val="00B46C39"/>
    <w:rsid w:val="00B501F6"/>
    <w:rsid w:val="00B50481"/>
    <w:rsid w:val="00B5065B"/>
    <w:rsid w:val="00B50D58"/>
    <w:rsid w:val="00B51C39"/>
    <w:rsid w:val="00B51D2A"/>
    <w:rsid w:val="00B51DC0"/>
    <w:rsid w:val="00B51DE3"/>
    <w:rsid w:val="00B522B6"/>
    <w:rsid w:val="00B52551"/>
    <w:rsid w:val="00B52752"/>
    <w:rsid w:val="00B532D9"/>
    <w:rsid w:val="00B53C7C"/>
    <w:rsid w:val="00B542C4"/>
    <w:rsid w:val="00B54567"/>
    <w:rsid w:val="00B548B7"/>
    <w:rsid w:val="00B54B1E"/>
    <w:rsid w:val="00B54BC4"/>
    <w:rsid w:val="00B5502D"/>
    <w:rsid w:val="00B55284"/>
    <w:rsid w:val="00B554FF"/>
    <w:rsid w:val="00B5553A"/>
    <w:rsid w:val="00B5585A"/>
    <w:rsid w:val="00B56109"/>
    <w:rsid w:val="00B561CC"/>
    <w:rsid w:val="00B568B1"/>
    <w:rsid w:val="00B56F80"/>
    <w:rsid w:val="00B5773D"/>
    <w:rsid w:val="00B57D19"/>
    <w:rsid w:val="00B57F00"/>
    <w:rsid w:val="00B600F1"/>
    <w:rsid w:val="00B60152"/>
    <w:rsid w:val="00B6018E"/>
    <w:rsid w:val="00B60566"/>
    <w:rsid w:val="00B6066C"/>
    <w:rsid w:val="00B60C70"/>
    <w:rsid w:val="00B60CE1"/>
    <w:rsid w:val="00B61036"/>
    <w:rsid w:val="00B61BC8"/>
    <w:rsid w:val="00B62019"/>
    <w:rsid w:val="00B63283"/>
    <w:rsid w:val="00B63701"/>
    <w:rsid w:val="00B63C87"/>
    <w:rsid w:val="00B6405A"/>
    <w:rsid w:val="00B64380"/>
    <w:rsid w:val="00B648B0"/>
    <w:rsid w:val="00B64AA0"/>
    <w:rsid w:val="00B64C71"/>
    <w:rsid w:val="00B64ED7"/>
    <w:rsid w:val="00B65040"/>
    <w:rsid w:val="00B65E54"/>
    <w:rsid w:val="00B664C7"/>
    <w:rsid w:val="00B66D7C"/>
    <w:rsid w:val="00B66DAE"/>
    <w:rsid w:val="00B671B3"/>
    <w:rsid w:val="00B6770F"/>
    <w:rsid w:val="00B67D1D"/>
    <w:rsid w:val="00B700AA"/>
    <w:rsid w:val="00B7023D"/>
    <w:rsid w:val="00B70D5A"/>
    <w:rsid w:val="00B72163"/>
    <w:rsid w:val="00B721E2"/>
    <w:rsid w:val="00B725C3"/>
    <w:rsid w:val="00B72AE9"/>
    <w:rsid w:val="00B72BBB"/>
    <w:rsid w:val="00B72F90"/>
    <w:rsid w:val="00B732B2"/>
    <w:rsid w:val="00B73498"/>
    <w:rsid w:val="00B73946"/>
    <w:rsid w:val="00B739F6"/>
    <w:rsid w:val="00B74212"/>
    <w:rsid w:val="00B7427E"/>
    <w:rsid w:val="00B74A00"/>
    <w:rsid w:val="00B74CCE"/>
    <w:rsid w:val="00B75979"/>
    <w:rsid w:val="00B75A98"/>
    <w:rsid w:val="00B75AAA"/>
    <w:rsid w:val="00B75B86"/>
    <w:rsid w:val="00B75D93"/>
    <w:rsid w:val="00B76107"/>
    <w:rsid w:val="00B763D4"/>
    <w:rsid w:val="00B76608"/>
    <w:rsid w:val="00B766E9"/>
    <w:rsid w:val="00B76928"/>
    <w:rsid w:val="00B77678"/>
    <w:rsid w:val="00B776A1"/>
    <w:rsid w:val="00B77C7E"/>
    <w:rsid w:val="00B80D13"/>
    <w:rsid w:val="00B81A05"/>
    <w:rsid w:val="00B81A44"/>
    <w:rsid w:val="00B81A6C"/>
    <w:rsid w:val="00B81C56"/>
    <w:rsid w:val="00B81EEA"/>
    <w:rsid w:val="00B822AA"/>
    <w:rsid w:val="00B83047"/>
    <w:rsid w:val="00B832D9"/>
    <w:rsid w:val="00B8346B"/>
    <w:rsid w:val="00B8396C"/>
    <w:rsid w:val="00B851AB"/>
    <w:rsid w:val="00B85C02"/>
    <w:rsid w:val="00B85DBC"/>
    <w:rsid w:val="00B85DE5"/>
    <w:rsid w:val="00B861DB"/>
    <w:rsid w:val="00B8648A"/>
    <w:rsid w:val="00B8657B"/>
    <w:rsid w:val="00B86F21"/>
    <w:rsid w:val="00B870F5"/>
    <w:rsid w:val="00B871B8"/>
    <w:rsid w:val="00B87425"/>
    <w:rsid w:val="00B877FE"/>
    <w:rsid w:val="00B87CF9"/>
    <w:rsid w:val="00B90542"/>
    <w:rsid w:val="00B90AAD"/>
    <w:rsid w:val="00B90D86"/>
    <w:rsid w:val="00B90ED8"/>
    <w:rsid w:val="00B90F73"/>
    <w:rsid w:val="00B915F8"/>
    <w:rsid w:val="00B91CC7"/>
    <w:rsid w:val="00B91E0D"/>
    <w:rsid w:val="00B9245E"/>
    <w:rsid w:val="00B92941"/>
    <w:rsid w:val="00B92A9C"/>
    <w:rsid w:val="00B92CFE"/>
    <w:rsid w:val="00B93255"/>
    <w:rsid w:val="00B93282"/>
    <w:rsid w:val="00B936A4"/>
    <w:rsid w:val="00B93B59"/>
    <w:rsid w:val="00B9406A"/>
    <w:rsid w:val="00B94186"/>
    <w:rsid w:val="00B94669"/>
    <w:rsid w:val="00B94734"/>
    <w:rsid w:val="00B9474B"/>
    <w:rsid w:val="00B9474E"/>
    <w:rsid w:val="00B9476E"/>
    <w:rsid w:val="00B956DA"/>
    <w:rsid w:val="00B95763"/>
    <w:rsid w:val="00B96713"/>
    <w:rsid w:val="00B9690D"/>
    <w:rsid w:val="00B96F65"/>
    <w:rsid w:val="00B973CF"/>
    <w:rsid w:val="00BA05E3"/>
    <w:rsid w:val="00BA080F"/>
    <w:rsid w:val="00BA13F8"/>
    <w:rsid w:val="00BA154A"/>
    <w:rsid w:val="00BA1C6B"/>
    <w:rsid w:val="00BA1DD0"/>
    <w:rsid w:val="00BA2280"/>
    <w:rsid w:val="00BA2A08"/>
    <w:rsid w:val="00BA3879"/>
    <w:rsid w:val="00BA3963"/>
    <w:rsid w:val="00BA39DC"/>
    <w:rsid w:val="00BA3FA6"/>
    <w:rsid w:val="00BA4388"/>
    <w:rsid w:val="00BA5542"/>
    <w:rsid w:val="00BA56D2"/>
    <w:rsid w:val="00BA6353"/>
    <w:rsid w:val="00BA64EC"/>
    <w:rsid w:val="00BA69F7"/>
    <w:rsid w:val="00BA7000"/>
    <w:rsid w:val="00BA7525"/>
    <w:rsid w:val="00BA761F"/>
    <w:rsid w:val="00BA76E0"/>
    <w:rsid w:val="00BA7AEC"/>
    <w:rsid w:val="00BA7EC6"/>
    <w:rsid w:val="00BA7F38"/>
    <w:rsid w:val="00BB0036"/>
    <w:rsid w:val="00BB0527"/>
    <w:rsid w:val="00BB0827"/>
    <w:rsid w:val="00BB0855"/>
    <w:rsid w:val="00BB1043"/>
    <w:rsid w:val="00BB19A1"/>
    <w:rsid w:val="00BB1A18"/>
    <w:rsid w:val="00BB1B36"/>
    <w:rsid w:val="00BB1BFE"/>
    <w:rsid w:val="00BB209D"/>
    <w:rsid w:val="00BB2514"/>
    <w:rsid w:val="00BB25BF"/>
    <w:rsid w:val="00BB2A25"/>
    <w:rsid w:val="00BB2B21"/>
    <w:rsid w:val="00BB2C85"/>
    <w:rsid w:val="00BB2D77"/>
    <w:rsid w:val="00BB3315"/>
    <w:rsid w:val="00BB355E"/>
    <w:rsid w:val="00BB37CA"/>
    <w:rsid w:val="00BB45BA"/>
    <w:rsid w:val="00BB477F"/>
    <w:rsid w:val="00BB51E9"/>
    <w:rsid w:val="00BB5335"/>
    <w:rsid w:val="00BB54CE"/>
    <w:rsid w:val="00BB581C"/>
    <w:rsid w:val="00BB5969"/>
    <w:rsid w:val="00BB5CBC"/>
    <w:rsid w:val="00BB6203"/>
    <w:rsid w:val="00BB62FA"/>
    <w:rsid w:val="00BB63BD"/>
    <w:rsid w:val="00BB6786"/>
    <w:rsid w:val="00BB6808"/>
    <w:rsid w:val="00BB6945"/>
    <w:rsid w:val="00BB69E0"/>
    <w:rsid w:val="00BB71A8"/>
    <w:rsid w:val="00BB7A08"/>
    <w:rsid w:val="00BB7DC1"/>
    <w:rsid w:val="00BB7FF1"/>
    <w:rsid w:val="00BC0551"/>
    <w:rsid w:val="00BC09B8"/>
    <w:rsid w:val="00BC0FDC"/>
    <w:rsid w:val="00BC1935"/>
    <w:rsid w:val="00BC196C"/>
    <w:rsid w:val="00BC3053"/>
    <w:rsid w:val="00BC403F"/>
    <w:rsid w:val="00BC413C"/>
    <w:rsid w:val="00BC4254"/>
    <w:rsid w:val="00BC493E"/>
    <w:rsid w:val="00BC4C39"/>
    <w:rsid w:val="00BC4D2E"/>
    <w:rsid w:val="00BC6195"/>
    <w:rsid w:val="00BC6250"/>
    <w:rsid w:val="00BC6566"/>
    <w:rsid w:val="00BC6ED8"/>
    <w:rsid w:val="00BC7E8A"/>
    <w:rsid w:val="00BC7FC3"/>
    <w:rsid w:val="00BD0120"/>
    <w:rsid w:val="00BD0AC4"/>
    <w:rsid w:val="00BD0BCF"/>
    <w:rsid w:val="00BD15AF"/>
    <w:rsid w:val="00BD1874"/>
    <w:rsid w:val="00BD1EEE"/>
    <w:rsid w:val="00BD21F6"/>
    <w:rsid w:val="00BD22ED"/>
    <w:rsid w:val="00BD2421"/>
    <w:rsid w:val="00BD2E6F"/>
    <w:rsid w:val="00BD3011"/>
    <w:rsid w:val="00BD3085"/>
    <w:rsid w:val="00BD3B09"/>
    <w:rsid w:val="00BD3D7A"/>
    <w:rsid w:val="00BD40C3"/>
    <w:rsid w:val="00BD48AC"/>
    <w:rsid w:val="00BD5615"/>
    <w:rsid w:val="00BD59E9"/>
    <w:rsid w:val="00BD5C37"/>
    <w:rsid w:val="00BD5DBB"/>
    <w:rsid w:val="00BD5F1A"/>
    <w:rsid w:val="00BD5F63"/>
    <w:rsid w:val="00BD6B0A"/>
    <w:rsid w:val="00BD6F08"/>
    <w:rsid w:val="00BD6F55"/>
    <w:rsid w:val="00BD7468"/>
    <w:rsid w:val="00BD7DB3"/>
    <w:rsid w:val="00BE03B1"/>
    <w:rsid w:val="00BE0CD4"/>
    <w:rsid w:val="00BE10AD"/>
    <w:rsid w:val="00BE1234"/>
    <w:rsid w:val="00BE12A2"/>
    <w:rsid w:val="00BE185D"/>
    <w:rsid w:val="00BE1A8B"/>
    <w:rsid w:val="00BE2063"/>
    <w:rsid w:val="00BE249E"/>
    <w:rsid w:val="00BE24F6"/>
    <w:rsid w:val="00BE251E"/>
    <w:rsid w:val="00BE2D99"/>
    <w:rsid w:val="00BE2FA6"/>
    <w:rsid w:val="00BE333F"/>
    <w:rsid w:val="00BE373D"/>
    <w:rsid w:val="00BE401E"/>
    <w:rsid w:val="00BE4690"/>
    <w:rsid w:val="00BE4788"/>
    <w:rsid w:val="00BE4A62"/>
    <w:rsid w:val="00BE4E84"/>
    <w:rsid w:val="00BE5CBE"/>
    <w:rsid w:val="00BE6408"/>
    <w:rsid w:val="00BE68BC"/>
    <w:rsid w:val="00BE6D1A"/>
    <w:rsid w:val="00BE6D57"/>
    <w:rsid w:val="00BE6E5E"/>
    <w:rsid w:val="00BE71E0"/>
    <w:rsid w:val="00BE7406"/>
    <w:rsid w:val="00BE7603"/>
    <w:rsid w:val="00BE783D"/>
    <w:rsid w:val="00BE7A41"/>
    <w:rsid w:val="00BF0480"/>
    <w:rsid w:val="00BF1192"/>
    <w:rsid w:val="00BF148E"/>
    <w:rsid w:val="00BF1FA8"/>
    <w:rsid w:val="00BF23FF"/>
    <w:rsid w:val="00BF27C3"/>
    <w:rsid w:val="00BF2A06"/>
    <w:rsid w:val="00BF2BF6"/>
    <w:rsid w:val="00BF2C9D"/>
    <w:rsid w:val="00BF3279"/>
    <w:rsid w:val="00BF3295"/>
    <w:rsid w:val="00BF36AA"/>
    <w:rsid w:val="00BF443D"/>
    <w:rsid w:val="00BF4624"/>
    <w:rsid w:val="00BF4CB3"/>
    <w:rsid w:val="00BF512E"/>
    <w:rsid w:val="00BF538C"/>
    <w:rsid w:val="00BF5862"/>
    <w:rsid w:val="00BF60C9"/>
    <w:rsid w:val="00BF63BE"/>
    <w:rsid w:val="00BF6453"/>
    <w:rsid w:val="00BF6537"/>
    <w:rsid w:val="00BF6983"/>
    <w:rsid w:val="00BF6D08"/>
    <w:rsid w:val="00BF7357"/>
    <w:rsid w:val="00BF740B"/>
    <w:rsid w:val="00BF743A"/>
    <w:rsid w:val="00BF74C7"/>
    <w:rsid w:val="00BF7A50"/>
    <w:rsid w:val="00BF7B29"/>
    <w:rsid w:val="00C00856"/>
    <w:rsid w:val="00C00AE5"/>
    <w:rsid w:val="00C013F1"/>
    <w:rsid w:val="00C015F1"/>
    <w:rsid w:val="00C01880"/>
    <w:rsid w:val="00C019B3"/>
    <w:rsid w:val="00C01A01"/>
    <w:rsid w:val="00C01E20"/>
    <w:rsid w:val="00C01E36"/>
    <w:rsid w:val="00C01F33"/>
    <w:rsid w:val="00C0214F"/>
    <w:rsid w:val="00C029B9"/>
    <w:rsid w:val="00C02B3D"/>
    <w:rsid w:val="00C02CC6"/>
    <w:rsid w:val="00C02EEE"/>
    <w:rsid w:val="00C034AC"/>
    <w:rsid w:val="00C036CB"/>
    <w:rsid w:val="00C040F7"/>
    <w:rsid w:val="00C04157"/>
    <w:rsid w:val="00C044AB"/>
    <w:rsid w:val="00C04FAE"/>
    <w:rsid w:val="00C05288"/>
    <w:rsid w:val="00C0556D"/>
    <w:rsid w:val="00C05612"/>
    <w:rsid w:val="00C05706"/>
    <w:rsid w:val="00C05BD2"/>
    <w:rsid w:val="00C0615D"/>
    <w:rsid w:val="00C06E5E"/>
    <w:rsid w:val="00C06EBE"/>
    <w:rsid w:val="00C07377"/>
    <w:rsid w:val="00C0753D"/>
    <w:rsid w:val="00C0795E"/>
    <w:rsid w:val="00C07A48"/>
    <w:rsid w:val="00C100FF"/>
    <w:rsid w:val="00C10198"/>
    <w:rsid w:val="00C10478"/>
    <w:rsid w:val="00C10677"/>
    <w:rsid w:val="00C107C6"/>
    <w:rsid w:val="00C10E0C"/>
    <w:rsid w:val="00C113A1"/>
    <w:rsid w:val="00C11604"/>
    <w:rsid w:val="00C11785"/>
    <w:rsid w:val="00C11CD9"/>
    <w:rsid w:val="00C11D84"/>
    <w:rsid w:val="00C11E8B"/>
    <w:rsid w:val="00C11EBF"/>
    <w:rsid w:val="00C12107"/>
    <w:rsid w:val="00C12FBB"/>
    <w:rsid w:val="00C13389"/>
    <w:rsid w:val="00C13E7E"/>
    <w:rsid w:val="00C143A8"/>
    <w:rsid w:val="00C14667"/>
    <w:rsid w:val="00C14888"/>
    <w:rsid w:val="00C1495F"/>
    <w:rsid w:val="00C14D4B"/>
    <w:rsid w:val="00C1505D"/>
    <w:rsid w:val="00C150C8"/>
    <w:rsid w:val="00C1527D"/>
    <w:rsid w:val="00C154BB"/>
    <w:rsid w:val="00C15AA0"/>
    <w:rsid w:val="00C15AD8"/>
    <w:rsid w:val="00C15C04"/>
    <w:rsid w:val="00C16372"/>
    <w:rsid w:val="00C1701F"/>
    <w:rsid w:val="00C179CA"/>
    <w:rsid w:val="00C17A2E"/>
    <w:rsid w:val="00C20085"/>
    <w:rsid w:val="00C202BB"/>
    <w:rsid w:val="00C202DA"/>
    <w:rsid w:val="00C20551"/>
    <w:rsid w:val="00C20558"/>
    <w:rsid w:val="00C209BC"/>
    <w:rsid w:val="00C20C3E"/>
    <w:rsid w:val="00C21902"/>
    <w:rsid w:val="00C21D1E"/>
    <w:rsid w:val="00C21D61"/>
    <w:rsid w:val="00C21F45"/>
    <w:rsid w:val="00C22101"/>
    <w:rsid w:val="00C22202"/>
    <w:rsid w:val="00C22832"/>
    <w:rsid w:val="00C228BC"/>
    <w:rsid w:val="00C229CB"/>
    <w:rsid w:val="00C2321E"/>
    <w:rsid w:val="00C233FE"/>
    <w:rsid w:val="00C23853"/>
    <w:rsid w:val="00C23CA8"/>
    <w:rsid w:val="00C23E95"/>
    <w:rsid w:val="00C24013"/>
    <w:rsid w:val="00C240B7"/>
    <w:rsid w:val="00C243F7"/>
    <w:rsid w:val="00C245D4"/>
    <w:rsid w:val="00C24DDF"/>
    <w:rsid w:val="00C25C36"/>
    <w:rsid w:val="00C2642A"/>
    <w:rsid w:val="00C26954"/>
    <w:rsid w:val="00C26CE5"/>
    <w:rsid w:val="00C27047"/>
    <w:rsid w:val="00C27107"/>
    <w:rsid w:val="00C27577"/>
    <w:rsid w:val="00C279B5"/>
    <w:rsid w:val="00C27C45"/>
    <w:rsid w:val="00C3008A"/>
    <w:rsid w:val="00C30134"/>
    <w:rsid w:val="00C30173"/>
    <w:rsid w:val="00C30467"/>
    <w:rsid w:val="00C30A13"/>
    <w:rsid w:val="00C31DE4"/>
    <w:rsid w:val="00C31E7F"/>
    <w:rsid w:val="00C324CF"/>
    <w:rsid w:val="00C3262C"/>
    <w:rsid w:val="00C3314A"/>
    <w:rsid w:val="00C3322B"/>
    <w:rsid w:val="00C337C4"/>
    <w:rsid w:val="00C33CA5"/>
    <w:rsid w:val="00C341EF"/>
    <w:rsid w:val="00C342E5"/>
    <w:rsid w:val="00C3525C"/>
    <w:rsid w:val="00C354FD"/>
    <w:rsid w:val="00C355E3"/>
    <w:rsid w:val="00C357F3"/>
    <w:rsid w:val="00C359C7"/>
    <w:rsid w:val="00C359E1"/>
    <w:rsid w:val="00C35D64"/>
    <w:rsid w:val="00C3635C"/>
    <w:rsid w:val="00C36414"/>
    <w:rsid w:val="00C366D2"/>
    <w:rsid w:val="00C3690D"/>
    <w:rsid w:val="00C36ADC"/>
    <w:rsid w:val="00C36AFC"/>
    <w:rsid w:val="00C36BBD"/>
    <w:rsid w:val="00C36D1A"/>
    <w:rsid w:val="00C3719D"/>
    <w:rsid w:val="00C373AB"/>
    <w:rsid w:val="00C3749D"/>
    <w:rsid w:val="00C3750A"/>
    <w:rsid w:val="00C37A17"/>
    <w:rsid w:val="00C37B97"/>
    <w:rsid w:val="00C37CB2"/>
    <w:rsid w:val="00C4003E"/>
    <w:rsid w:val="00C4030D"/>
    <w:rsid w:val="00C40854"/>
    <w:rsid w:val="00C40A23"/>
    <w:rsid w:val="00C4159F"/>
    <w:rsid w:val="00C41C45"/>
    <w:rsid w:val="00C41E60"/>
    <w:rsid w:val="00C423F2"/>
    <w:rsid w:val="00C42447"/>
    <w:rsid w:val="00C425BD"/>
    <w:rsid w:val="00C429A9"/>
    <w:rsid w:val="00C42ACE"/>
    <w:rsid w:val="00C43246"/>
    <w:rsid w:val="00C432CA"/>
    <w:rsid w:val="00C4403F"/>
    <w:rsid w:val="00C45CDE"/>
    <w:rsid w:val="00C461C4"/>
    <w:rsid w:val="00C466E1"/>
    <w:rsid w:val="00C469E0"/>
    <w:rsid w:val="00C473A5"/>
    <w:rsid w:val="00C475BB"/>
    <w:rsid w:val="00C50073"/>
    <w:rsid w:val="00C504F7"/>
    <w:rsid w:val="00C50ADA"/>
    <w:rsid w:val="00C50BF4"/>
    <w:rsid w:val="00C513B8"/>
    <w:rsid w:val="00C51E49"/>
    <w:rsid w:val="00C522FB"/>
    <w:rsid w:val="00C523DC"/>
    <w:rsid w:val="00C52F27"/>
    <w:rsid w:val="00C530BF"/>
    <w:rsid w:val="00C53502"/>
    <w:rsid w:val="00C535C5"/>
    <w:rsid w:val="00C539D1"/>
    <w:rsid w:val="00C54995"/>
    <w:rsid w:val="00C54A9F"/>
    <w:rsid w:val="00C54D41"/>
    <w:rsid w:val="00C54FB9"/>
    <w:rsid w:val="00C55134"/>
    <w:rsid w:val="00C55755"/>
    <w:rsid w:val="00C55B06"/>
    <w:rsid w:val="00C55D59"/>
    <w:rsid w:val="00C55E65"/>
    <w:rsid w:val="00C55ED1"/>
    <w:rsid w:val="00C563AC"/>
    <w:rsid w:val="00C56E83"/>
    <w:rsid w:val="00C57154"/>
    <w:rsid w:val="00C57174"/>
    <w:rsid w:val="00C5732C"/>
    <w:rsid w:val="00C578A0"/>
    <w:rsid w:val="00C60783"/>
    <w:rsid w:val="00C6094B"/>
    <w:rsid w:val="00C60C75"/>
    <w:rsid w:val="00C61BB1"/>
    <w:rsid w:val="00C61BD7"/>
    <w:rsid w:val="00C62463"/>
    <w:rsid w:val="00C6309C"/>
    <w:rsid w:val="00C631FC"/>
    <w:rsid w:val="00C634DE"/>
    <w:rsid w:val="00C637C2"/>
    <w:rsid w:val="00C63E4F"/>
    <w:rsid w:val="00C6466D"/>
    <w:rsid w:val="00C64672"/>
    <w:rsid w:val="00C64CAE"/>
    <w:rsid w:val="00C64F31"/>
    <w:rsid w:val="00C651F2"/>
    <w:rsid w:val="00C65608"/>
    <w:rsid w:val="00C65E83"/>
    <w:rsid w:val="00C663CB"/>
    <w:rsid w:val="00C6642E"/>
    <w:rsid w:val="00C667BF"/>
    <w:rsid w:val="00C6712C"/>
    <w:rsid w:val="00C6779B"/>
    <w:rsid w:val="00C6792D"/>
    <w:rsid w:val="00C70697"/>
    <w:rsid w:val="00C706E7"/>
    <w:rsid w:val="00C70BC7"/>
    <w:rsid w:val="00C71071"/>
    <w:rsid w:val="00C71C15"/>
    <w:rsid w:val="00C71DF7"/>
    <w:rsid w:val="00C71F3D"/>
    <w:rsid w:val="00C72093"/>
    <w:rsid w:val="00C7216B"/>
    <w:rsid w:val="00C72198"/>
    <w:rsid w:val="00C723DB"/>
    <w:rsid w:val="00C72534"/>
    <w:rsid w:val="00C72EF4"/>
    <w:rsid w:val="00C73909"/>
    <w:rsid w:val="00C73D9B"/>
    <w:rsid w:val="00C743F0"/>
    <w:rsid w:val="00C744FE"/>
    <w:rsid w:val="00C745E3"/>
    <w:rsid w:val="00C75D2F"/>
    <w:rsid w:val="00C761D5"/>
    <w:rsid w:val="00C76232"/>
    <w:rsid w:val="00C76416"/>
    <w:rsid w:val="00C7642D"/>
    <w:rsid w:val="00C7673C"/>
    <w:rsid w:val="00C767BE"/>
    <w:rsid w:val="00C7687B"/>
    <w:rsid w:val="00C76AB0"/>
    <w:rsid w:val="00C76E3C"/>
    <w:rsid w:val="00C76E50"/>
    <w:rsid w:val="00C76E8B"/>
    <w:rsid w:val="00C772C5"/>
    <w:rsid w:val="00C77611"/>
    <w:rsid w:val="00C77A28"/>
    <w:rsid w:val="00C77A2F"/>
    <w:rsid w:val="00C77DE8"/>
    <w:rsid w:val="00C80300"/>
    <w:rsid w:val="00C8081A"/>
    <w:rsid w:val="00C80879"/>
    <w:rsid w:val="00C81568"/>
    <w:rsid w:val="00C818D5"/>
    <w:rsid w:val="00C818E0"/>
    <w:rsid w:val="00C81D23"/>
    <w:rsid w:val="00C81DAE"/>
    <w:rsid w:val="00C820D7"/>
    <w:rsid w:val="00C82382"/>
    <w:rsid w:val="00C82A96"/>
    <w:rsid w:val="00C82DD5"/>
    <w:rsid w:val="00C833AE"/>
    <w:rsid w:val="00C83995"/>
    <w:rsid w:val="00C83B12"/>
    <w:rsid w:val="00C84209"/>
    <w:rsid w:val="00C84A1D"/>
    <w:rsid w:val="00C85A1D"/>
    <w:rsid w:val="00C85F1B"/>
    <w:rsid w:val="00C8620F"/>
    <w:rsid w:val="00C864D2"/>
    <w:rsid w:val="00C86651"/>
    <w:rsid w:val="00C869C9"/>
    <w:rsid w:val="00C86BF2"/>
    <w:rsid w:val="00C86CC7"/>
    <w:rsid w:val="00C86E1B"/>
    <w:rsid w:val="00C87195"/>
    <w:rsid w:val="00C87432"/>
    <w:rsid w:val="00C900DD"/>
    <w:rsid w:val="00C9027A"/>
    <w:rsid w:val="00C90379"/>
    <w:rsid w:val="00C905BE"/>
    <w:rsid w:val="00C9063D"/>
    <w:rsid w:val="00C9068E"/>
    <w:rsid w:val="00C9087A"/>
    <w:rsid w:val="00C90909"/>
    <w:rsid w:val="00C90948"/>
    <w:rsid w:val="00C90A70"/>
    <w:rsid w:val="00C90B40"/>
    <w:rsid w:val="00C91BA5"/>
    <w:rsid w:val="00C91D33"/>
    <w:rsid w:val="00C91EC2"/>
    <w:rsid w:val="00C92272"/>
    <w:rsid w:val="00C92390"/>
    <w:rsid w:val="00C924F9"/>
    <w:rsid w:val="00C92A92"/>
    <w:rsid w:val="00C92EF4"/>
    <w:rsid w:val="00C932A1"/>
    <w:rsid w:val="00C93814"/>
    <w:rsid w:val="00C93A9A"/>
    <w:rsid w:val="00C93C17"/>
    <w:rsid w:val="00C93C4B"/>
    <w:rsid w:val="00C93F44"/>
    <w:rsid w:val="00C942C9"/>
    <w:rsid w:val="00C944AB"/>
    <w:rsid w:val="00C94DE8"/>
    <w:rsid w:val="00C950F1"/>
    <w:rsid w:val="00C951C6"/>
    <w:rsid w:val="00C95B40"/>
    <w:rsid w:val="00C95C82"/>
    <w:rsid w:val="00C95EFA"/>
    <w:rsid w:val="00C965BD"/>
    <w:rsid w:val="00C968F6"/>
    <w:rsid w:val="00C9697A"/>
    <w:rsid w:val="00C97393"/>
    <w:rsid w:val="00C9761C"/>
    <w:rsid w:val="00C97709"/>
    <w:rsid w:val="00C97781"/>
    <w:rsid w:val="00CA088A"/>
    <w:rsid w:val="00CA0A9D"/>
    <w:rsid w:val="00CA0CEA"/>
    <w:rsid w:val="00CA0D50"/>
    <w:rsid w:val="00CA0FB0"/>
    <w:rsid w:val="00CA1566"/>
    <w:rsid w:val="00CA1CBD"/>
    <w:rsid w:val="00CA1E03"/>
    <w:rsid w:val="00CA1ED8"/>
    <w:rsid w:val="00CA24DB"/>
    <w:rsid w:val="00CA3BC5"/>
    <w:rsid w:val="00CA3E4E"/>
    <w:rsid w:val="00CA3F8F"/>
    <w:rsid w:val="00CA406A"/>
    <w:rsid w:val="00CA45CA"/>
    <w:rsid w:val="00CA4A74"/>
    <w:rsid w:val="00CA4D35"/>
    <w:rsid w:val="00CA4E09"/>
    <w:rsid w:val="00CA57F2"/>
    <w:rsid w:val="00CA58EF"/>
    <w:rsid w:val="00CA6186"/>
    <w:rsid w:val="00CA6443"/>
    <w:rsid w:val="00CA681A"/>
    <w:rsid w:val="00CA68E9"/>
    <w:rsid w:val="00CA6CE9"/>
    <w:rsid w:val="00CA6FE4"/>
    <w:rsid w:val="00CA7CBE"/>
    <w:rsid w:val="00CB09A8"/>
    <w:rsid w:val="00CB1514"/>
    <w:rsid w:val="00CB162D"/>
    <w:rsid w:val="00CB16A7"/>
    <w:rsid w:val="00CB18E9"/>
    <w:rsid w:val="00CB1D9E"/>
    <w:rsid w:val="00CB1F63"/>
    <w:rsid w:val="00CB1FA2"/>
    <w:rsid w:val="00CB35A7"/>
    <w:rsid w:val="00CB3BEE"/>
    <w:rsid w:val="00CB3C16"/>
    <w:rsid w:val="00CB3C4F"/>
    <w:rsid w:val="00CB3E0A"/>
    <w:rsid w:val="00CB435D"/>
    <w:rsid w:val="00CB45B6"/>
    <w:rsid w:val="00CB4A72"/>
    <w:rsid w:val="00CB5503"/>
    <w:rsid w:val="00CB55D5"/>
    <w:rsid w:val="00CB5850"/>
    <w:rsid w:val="00CB5B7E"/>
    <w:rsid w:val="00CB5B96"/>
    <w:rsid w:val="00CB6639"/>
    <w:rsid w:val="00CB663F"/>
    <w:rsid w:val="00CB6642"/>
    <w:rsid w:val="00CB6C83"/>
    <w:rsid w:val="00CB7170"/>
    <w:rsid w:val="00CB7363"/>
    <w:rsid w:val="00CB7791"/>
    <w:rsid w:val="00CC040E"/>
    <w:rsid w:val="00CC06B5"/>
    <w:rsid w:val="00CC111F"/>
    <w:rsid w:val="00CC114A"/>
    <w:rsid w:val="00CC1414"/>
    <w:rsid w:val="00CC196B"/>
    <w:rsid w:val="00CC1E73"/>
    <w:rsid w:val="00CC2011"/>
    <w:rsid w:val="00CC244C"/>
    <w:rsid w:val="00CC24DA"/>
    <w:rsid w:val="00CC277D"/>
    <w:rsid w:val="00CC28E3"/>
    <w:rsid w:val="00CC2CA3"/>
    <w:rsid w:val="00CC337E"/>
    <w:rsid w:val="00CC33B6"/>
    <w:rsid w:val="00CC35F1"/>
    <w:rsid w:val="00CC3639"/>
    <w:rsid w:val="00CC36DB"/>
    <w:rsid w:val="00CC3EA0"/>
    <w:rsid w:val="00CC3FFD"/>
    <w:rsid w:val="00CC4646"/>
    <w:rsid w:val="00CC472D"/>
    <w:rsid w:val="00CC545F"/>
    <w:rsid w:val="00CC5910"/>
    <w:rsid w:val="00CC5BBD"/>
    <w:rsid w:val="00CC6475"/>
    <w:rsid w:val="00CC6892"/>
    <w:rsid w:val="00CC689E"/>
    <w:rsid w:val="00CC6A42"/>
    <w:rsid w:val="00CC6A53"/>
    <w:rsid w:val="00CC6ECA"/>
    <w:rsid w:val="00CC6F45"/>
    <w:rsid w:val="00CC7608"/>
    <w:rsid w:val="00CC795F"/>
    <w:rsid w:val="00CC7B45"/>
    <w:rsid w:val="00CC7DD0"/>
    <w:rsid w:val="00CC7E49"/>
    <w:rsid w:val="00CD1188"/>
    <w:rsid w:val="00CD12DA"/>
    <w:rsid w:val="00CD17A7"/>
    <w:rsid w:val="00CD18A8"/>
    <w:rsid w:val="00CD2BDF"/>
    <w:rsid w:val="00CD2CCF"/>
    <w:rsid w:val="00CD2ED1"/>
    <w:rsid w:val="00CD3113"/>
    <w:rsid w:val="00CD337B"/>
    <w:rsid w:val="00CD4281"/>
    <w:rsid w:val="00CD44CE"/>
    <w:rsid w:val="00CD47AB"/>
    <w:rsid w:val="00CD4D0E"/>
    <w:rsid w:val="00CD4D26"/>
    <w:rsid w:val="00CD4D63"/>
    <w:rsid w:val="00CD4F4D"/>
    <w:rsid w:val="00CD53B8"/>
    <w:rsid w:val="00CD5CC0"/>
    <w:rsid w:val="00CD60D6"/>
    <w:rsid w:val="00CD6878"/>
    <w:rsid w:val="00CD6A31"/>
    <w:rsid w:val="00CD6BAD"/>
    <w:rsid w:val="00CD711C"/>
    <w:rsid w:val="00CE00C1"/>
    <w:rsid w:val="00CE0346"/>
    <w:rsid w:val="00CE0424"/>
    <w:rsid w:val="00CE1101"/>
    <w:rsid w:val="00CE1294"/>
    <w:rsid w:val="00CE1C33"/>
    <w:rsid w:val="00CE1CAE"/>
    <w:rsid w:val="00CE1E2B"/>
    <w:rsid w:val="00CE2929"/>
    <w:rsid w:val="00CE297E"/>
    <w:rsid w:val="00CE2D20"/>
    <w:rsid w:val="00CE32E0"/>
    <w:rsid w:val="00CE356F"/>
    <w:rsid w:val="00CE369D"/>
    <w:rsid w:val="00CE36B6"/>
    <w:rsid w:val="00CE4313"/>
    <w:rsid w:val="00CE4570"/>
    <w:rsid w:val="00CE4AFB"/>
    <w:rsid w:val="00CE4DF5"/>
    <w:rsid w:val="00CE6163"/>
    <w:rsid w:val="00CE6174"/>
    <w:rsid w:val="00CE62A2"/>
    <w:rsid w:val="00CE6C42"/>
    <w:rsid w:val="00CE7342"/>
    <w:rsid w:val="00CE7561"/>
    <w:rsid w:val="00CE7A4B"/>
    <w:rsid w:val="00CF01FD"/>
    <w:rsid w:val="00CF03CF"/>
    <w:rsid w:val="00CF06B0"/>
    <w:rsid w:val="00CF1354"/>
    <w:rsid w:val="00CF1748"/>
    <w:rsid w:val="00CF1E98"/>
    <w:rsid w:val="00CF26EE"/>
    <w:rsid w:val="00CF2D94"/>
    <w:rsid w:val="00CF376F"/>
    <w:rsid w:val="00CF3B1F"/>
    <w:rsid w:val="00CF3BF6"/>
    <w:rsid w:val="00CF3CF5"/>
    <w:rsid w:val="00CF3DEF"/>
    <w:rsid w:val="00CF41C1"/>
    <w:rsid w:val="00CF4CE0"/>
    <w:rsid w:val="00CF5E6A"/>
    <w:rsid w:val="00CF625B"/>
    <w:rsid w:val="00CF687E"/>
    <w:rsid w:val="00CF697B"/>
    <w:rsid w:val="00CF6D5F"/>
    <w:rsid w:val="00CF6E23"/>
    <w:rsid w:val="00CF6FBF"/>
    <w:rsid w:val="00CF73A8"/>
    <w:rsid w:val="00CF7636"/>
    <w:rsid w:val="00CF778B"/>
    <w:rsid w:val="00CF7F5F"/>
    <w:rsid w:val="00D006CB"/>
    <w:rsid w:val="00D0102F"/>
    <w:rsid w:val="00D01092"/>
    <w:rsid w:val="00D01931"/>
    <w:rsid w:val="00D01A37"/>
    <w:rsid w:val="00D01BDE"/>
    <w:rsid w:val="00D01C69"/>
    <w:rsid w:val="00D01D40"/>
    <w:rsid w:val="00D02B47"/>
    <w:rsid w:val="00D02C0C"/>
    <w:rsid w:val="00D02F29"/>
    <w:rsid w:val="00D0349B"/>
    <w:rsid w:val="00D0396C"/>
    <w:rsid w:val="00D03BCF"/>
    <w:rsid w:val="00D03C7E"/>
    <w:rsid w:val="00D03DF6"/>
    <w:rsid w:val="00D03FD2"/>
    <w:rsid w:val="00D0410A"/>
    <w:rsid w:val="00D047F4"/>
    <w:rsid w:val="00D04B32"/>
    <w:rsid w:val="00D04D91"/>
    <w:rsid w:val="00D04FA9"/>
    <w:rsid w:val="00D05403"/>
    <w:rsid w:val="00D058A8"/>
    <w:rsid w:val="00D065B0"/>
    <w:rsid w:val="00D066CB"/>
    <w:rsid w:val="00D067C7"/>
    <w:rsid w:val="00D067EF"/>
    <w:rsid w:val="00D068A3"/>
    <w:rsid w:val="00D06EB7"/>
    <w:rsid w:val="00D06FA5"/>
    <w:rsid w:val="00D071C8"/>
    <w:rsid w:val="00D10249"/>
    <w:rsid w:val="00D10621"/>
    <w:rsid w:val="00D10745"/>
    <w:rsid w:val="00D1077F"/>
    <w:rsid w:val="00D10C2B"/>
    <w:rsid w:val="00D1156A"/>
    <w:rsid w:val="00D115C3"/>
    <w:rsid w:val="00D11845"/>
    <w:rsid w:val="00D11897"/>
    <w:rsid w:val="00D11BEF"/>
    <w:rsid w:val="00D120CD"/>
    <w:rsid w:val="00D1268B"/>
    <w:rsid w:val="00D1269D"/>
    <w:rsid w:val="00D12976"/>
    <w:rsid w:val="00D12A89"/>
    <w:rsid w:val="00D12A9D"/>
    <w:rsid w:val="00D12AAB"/>
    <w:rsid w:val="00D12BE5"/>
    <w:rsid w:val="00D12D5A"/>
    <w:rsid w:val="00D12FB8"/>
    <w:rsid w:val="00D13135"/>
    <w:rsid w:val="00D13571"/>
    <w:rsid w:val="00D13E4E"/>
    <w:rsid w:val="00D14027"/>
    <w:rsid w:val="00D14399"/>
    <w:rsid w:val="00D146F9"/>
    <w:rsid w:val="00D150C0"/>
    <w:rsid w:val="00D15308"/>
    <w:rsid w:val="00D157BB"/>
    <w:rsid w:val="00D158A9"/>
    <w:rsid w:val="00D15906"/>
    <w:rsid w:val="00D15C35"/>
    <w:rsid w:val="00D1641F"/>
    <w:rsid w:val="00D1655E"/>
    <w:rsid w:val="00D16574"/>
    <w:rsid w:val="00D16E5B"/>
    <w:rsid w:val="00D1789C"/>
    <w:rsid w:val="00D178D4"/>
    <w:rsid w:val="00D17CC5"/>
    <w:rsid w:val="00D20072"/>
    <w:rsid w:val="00D202EC"/>
    <w:rsid w:val="00D20984"/>
    <w:rsid w:val="00D20D5D"/>
    <w:rsid w:val="00D20D79"/>
    <w:rsid w:val="00D21434"/>
    <w:rsid w:val="00D21B50"/>
    <w:rsid w:val="00D21EC3"/>
    <w:rsid w:val="00D22309"/>
    <w:rsid w:val="00D224BA"/>
    <w:rsid w:val="00D22567"/>
    <w:rsid w:val="00D225A3"/>
    <w:rsid w:val="00D22CB1"/>
    <w:rsid w:val="00D239A7"/>
    <w:rsid w:val="00D23B4F"/>
    <w:rsid w:val="00D23F47"/>
    <w:rsid w:val="00D24E16"/>
    <w:rsid w:val="00D252AC"/>
    <w:rsid w:val="00D25C2F"/>
    <w:rsid w:val="00D25F9E"/>
    <w:rsid w:val="00D26639"/>
    <w:rsid w:val="00D2668A"/>
    <w:rsid w:val="00D26927"/>
    <w:rsid w:val="00D2694D"/>
    <w:rsid w:val="00D26D9C"/>
    <w:rsid w:val="00D270AF"/>
    <w:rsid w:val="00D27574"/>
    <w:rsid w:val="00D27B44"/>
    <w:rsid w:val="00D27B8A"/>
    <w:rsid w:val="00D27C12"/>
    <w:rsid w:val="00D27C91"/>
    <w:rsid w:val="00D30216"/>
    <w:rsid w:val="00D302AB"/>
    <w:rsid w:val="00D30428"/>
    <w:rsid w:val="00D30ED5"/>
    <w:rsid w:val="00D314C5"/>
    <w:rsid w:val="00D3153F"/>
    <w:rsid w:val="00D31684"/>
    <w:rsid w:val="00D31C9D"/>
    <w:rsid w:val="00D32982"/>
    <w:rsid w:val="00D32B7F"/>
    <w:rsid w:val="00D33822"/>
    <w:rsid w:val="00D33944"/>
    <w:rsid w:val="00D33E20"/>
    <w:rsid w:val="00D33E23"/>
    <w:rsid w:val="00D347B3"/>
    <w:rsid w:val="00D34ADE"/>
    <w:rsid w:val="00D34B8B"/>
    <w:rsid w:val="00D35200"/>
    <w:rsid w:val="00D35BF7"/>
    <w:rsid w:val="00D35FAB"/>
    <w:rsid w:val="00D35FD7"/>
    <w:rsid w:val="00D36715"/>
    <w:rsid w:val="00D36E71"/>
    <w:rsid w:val="00D37172"/>
    <w:rsid w:val="00D37339"/>
    <w:rsid w:val="00D37570"/>
    <w:rsid w:val="00D37A49"/>
    <w:rsid w:val="00D37D87"/>
    <w:rsid w:val="00D403A5"/>
    <w:rsid w:val="00D40462"/>
    <w:rsid w:val="00D4065A"/>
    <w:rsid w:val="00D407F0"/>
    <w:rsid w:val="00D40B33"/>
    <w:rsid w:val="00D411D2"/>
    <w:rsid w:val="00D4157B"/>
    <w:rsid w:val="00D41812"/>
    <w:rsid w:val="00D42593"/>
    <w:rsid w:val="00D42773"/>
    <w:rsid w:val="00D42812"/>
    <w:rsid w:val="00D4318F"/>
    <w:rsid w:val="00D432C3"/>
    <w:rsid w:val="00D434FA"/>
    <w:rsid w:val="00D43606"/>
    <w:rsid w:val="00D438BF"/>
    <w:rsid w:val="00D43BE1"/>
    <w:rsid w:val="00D440CC"/>
    <w:rsid w:val="00D440F8"/>
    <w:rsid w:val="00D44B07"/>
    <w:rsid w:val="00D44C6D"/>
    <w:rsid w:val="00D44D3D"/>
    <w:rsid w:val="00D44D53"/>
    <w:rsid w:val="00D45984"/>
    <w:rsid w:val="00D45E9D"/>
    <w:rsid w:val="00D460CD"/>
    <w:rsid w:val="00D46668"/>
    <w:rsid w:val="00D46692"/>
    <w:rsid w:val="00D46EA1"/>
    <w:rsid w:val="00D47052"/>
    <w:rsid w:val="00D4742A"/>
    <w:rsid w:val="00D47703"/>
    <w:rsid w:val="00D50CBA"/>
    <w:rsid w:val="00D50DF6"/>
    <w:rsid w:val="00D50EFA"/>
    <w:rsid w:val="00D512D2"/>
    <w:rsid w:val="00D51713"/>
    <w:rsid w:val="00D517AC"/>
    <w:rsid w:val="00D51A1F"/>
    <w:rsid w:val="00D51BC5"/>
    <w:rsid w:val="00D5265E"/>
    <w:rsid w:val="00D52C38"/>
    <w:rsid w:val="00D52E3D"/>
    <w:rsid w:val="00D53736"/>
    <w:rsid w:val="00D53844"/>
    <w:rsid w:val="00D539F4"/>
    <w:rsid w:val="00D53D52"/>
    <w:rsid w:val="00D54164"/>
    <w:rsid w:val="00D54426"/>
    <w:rsid w:val="00D546FF"/>
    <w:rsid w:val="00D54D00"/>
    <w:rsid w:val="00D5511A"/>
    <w:rsid w:val="00D552E8"/>
    <w:rsid w:val="00D55AD5"/>
    <w:rsid w:val="00D55C50"/>
    <w:rsid w:val="00D565CB"/>
    <w:rsid w:val="00D57248"/>
    <w:rsid w:val="00D57668"/>
    <w:rsid w:val="00D576CA"/>
    <w:rsid w:val="00D601F2"/>
    <w:rsid w:val="00D6027D"/>
    <w:rsid w:val="00D60665"/>
    <w:rsid w:val="00D60A13"/>
    <w:rsid w:val="00D60B3A"/>
    <w:rsid w:val="00D611AB"/>
    <w:rsid w:val="00D6128F"/>
    <w:rsid w:val="00D61AF5"/>
    <w:rsid w:val="00D61D74"/>
    <w:rsid w:val="00D627A9"/>
    <w:rsid w:val="00D62ADD"/>
    <w:rsid w:val="00D642FB"/>
    <w:rsid w:val="00D64B76"/>
    <w:rsid w:val="00D64CE4"/>
    <w:rsid w:val="00D64FAC"/>
    <w:rsid w:val="00D65190"/>
    <w:rsid w:val="00D652B5"/>
    <w:rsid w:val="00D652F6"/>
    <w:rsid w:val="00D6587E"/>
    <w:rsid w:val="00D658B9"/>
    <w:rsid w:val="00D65C62"/>
    <w:rsid w:val="00D65DCA"/>
    <w:rsid w:val="00D66155"/>
    <w:rsid w:val="00D66332"/>
    <w:rsid w:val="00D6666F"/>
    <w:rsid w:val="00D66EE9"/>
    <w:rsid w:val="00D66F45"/>
    <w:rsid w:val="00D67263"/>
    <w:rsid w:val="00D67C12"/>
    <w:rsid w:val="00D70197"/>
    <w:rsid w:val="00D701D7"/>
    <w:rsid w:val="00D70838"/>
    <w:rsid w:val="00D708B0"/>
    <w:rsid w:val="00D709FC"/>
    <w:rsid w:val="00D70A15"/>
    <w:rsid w:val="00D70A62"/>
    <w:rsid w:val="00D71115"/>
    <w:rsid w:val="00D71510"/>
    <w:rsid w:val="00D717A2"/>
    <w:rsid w:val="00D71821"/>
    <w:rsid w:val="00D71884"/>
    <w:rsid w:val="00D718C5"/>
    <w:rsid w:val="00D7359C"/>
    <w:rsid w:val="00D73A35"/>
    <w:rsid w:val="00D73CBE"/>
    <w:rsid w:val="00D742DD"/>
    <w:rsid w:val="00D7444B"/>
    <w:rsid w:val="00D7448E"/>
    <w:rsid w:val="00D744A5"/>
    <w:rsid w:val="00D7463E"/>
    <w:rsid w:val="00D74A4C"/>
    <w:rsid w:val="00D75783"/>
    <w:rsid w:val="00D75A71"/>
    <w:rsid w:val="00D75F52"/>
    <w:rsid w:val="00D761FB"/>
    <w:rsid w:val="00D765E5"/>
    <w:rsid w:val="00D767B0"/>
    <w:rsid w:val="00D76C6F"/>
    <w:rsid w:val="00D76E49"/>
    <w:rsid w:val="00D77366"/>
    <w:rsid w:val="00D77802"/>
    <w:rsid w:val="00D7788C"/>
    <w:rsid w:val="00D779AD"/>
    <w:rsid w:val="00D77B1D"/>
    <w:rsid w:val="00D80178"/>
    <w:rsid w:val="00D8021F"/>
    <w:rsid w:val="00D80383"/>
    <w:rsid w:val="00D80390"/>
    <w:rsid w:val="00D803FA"/>
    <w:rsid w:val="00D80561"/>
    <w:rsid w:val="00D805A1"/>
    <w:rsid w:val="00D80CF1"/>
    <w:rsid w:val="00D80F37"/>
    <w:rsid w:val="00D81473"/>
    <w:rsid w:val="00D81934"/>
    <w:rsid w:val="00D823C6"/>
    <w:rsid w:val="00D8246B"/>
    <w:rsid w:val="00D82A59"/>
    <w:rsid w:val="00D82E72"/>
    <w:rsid w:val="00D8327F"/>
    <w:rsid w:val="00D8357E"/>
    <w:rsid w:val="00D83787"/>
    <w:rsid w:val="00D838EE"/>
    <w:rsid w:val="00D84310"/>
    <w:rsid w:val="00D84470"/>
    <w:rsid w:val="00D8458F"/>
    <w:rsid w:val="00D84718"/>
    <w:rsid w:val="00D850CC"/>
    <w:rsid w:val="00D850DA"/>
    <w:rsid w:val="00D85260"/>
    <w:rsid w:val="00D8553B"/>
    <w:rsid w:val="00D859EB"/>
    <w:rsid w:val="00D85FCC"/>
    <w:rsid w:val="00D86061"/>
    <w:rsid w:val="00D8633F"/>
    <w:rsid w:val="00D868C1"/>
    <w:rsid w:val="00D86CA3"/>
    <w:rsid w:val="00D8703F"/>
    <w:rsid w:val="00D871CE"/>
    <w:rsid w:val="00D8760E"/>
    <w:rsid w:val="00D87704"/>
    <w:rsid w:val="00D87852"/>
    <w:rsid w:val="00D87AFA"/>
    <w:rsid w:val="00D90B07"/>
    <w:rsid w:val="00D90D1B"/>
    <w:rsid w:val="00D91402"/>
    <w:rsid w:val="00D91573"/>
    <w:rsid w:val="00D9196D"/>
    <w:rsid w:val="00D91A5C"/>
    <w:rsid w:val="00D91A9F"/>
    <w:rsid w:val="00D9217D"/>
    <w:rsid w:val="00D92834"/>
    <w:rsid w:val="00D92982"/>
    <w:rsid w:val="00D92B9F"/>
    <w:rsid w:val="00D932B1"/>
    <w:rsid w:val="00D937AE"/>
    <w:rsid w:val="00D93946"/>
    <w:rsid w:val="00D939E4"/>
    <w:rsid w:val="00D93D43"/>
    <w:rsid w:val="00D943CE"/>
    <w:rsid w:val="00D94A48"/>
    <w:rsid w:val="00D954E0"/>
    <w:rsid w:val="00D9587A"/>
    <w:rsid w:val="00D962D5"/>
    <w:rsid w:val="00D96876"/>
    <w:rsid w:val="00D96E89"/>
    <w:rsid w:val="00D9727D"/>
    <w:rsid w:val="00D974F5"/>
    <w:rsid w:val="00D97690"/>
    <w:rsid w:val="00D97880"/>
    <w:rsid w:val="00D97B68"/>
    <w:rsid w:val="00D97D3D"/>
    <w:rsid w:val="00DA03CD"/>
    <w:rsid w:val="00DA03F0"/>
    <w:rsid w:val="00DA0ED4"/>
    <w:rsid w:val="00DA1CCF"/>
    <w:rsid w:val="00DA1F30"/>
    <w:rsid w:val="00DA1F7E"/>
    <w:rsid w:val="00DA1FF9"/>
    <w:rsid w:val="00DA27B6"/>
    <w:rsid w:val="00DA2877"/>
    <w:rsid w:val="00DA305E"/>
    <w:rsid w:val="00DA35E6"/>
    <w:rsid w:val="00DA373E"/>
    <w:rsid w:val="00DA3810"/>
    <w:rsid w:val="00DA3C6D"/>
    <w:rsid w:val="00DA45E9"/>
    <w:rsid w:val="00DA4F42"/>
    <w:rsid w:val="00DA5417"/>
    <w:rsid w:val="00DA56E8"/>
    <w:rsid w:val="00DA59E9"/>
    <w:rsid w:val="00DA6732"/>
    <w:rsid w:val="00DA67EB"/>
    <w:rsid w:val="00DA6A1A"/>
    <w:rsid w:val="00DA6AC3"/>
    <w:rsid w:val="00DA770F"/>
    <w:rsid w:val="00DA7831"/>
    <w:rsid w:val="00DA7CF6"/>
    <w:rsid w:val="00DB0216"/>
    <w:rsid w:val="00DB0309"/>
    <w:rsid w:val="00DB03F3"/>
    <w:rsid w:val="00DB071E"/>
    <w:rsid w:val="00DB082C"/>
    <w:rsid w:val="00DB0A9F"/>
    <w:rsid w:val="00DB0AAF"/>
    <w:rsid w:val="00DB0F3A"/>
    <w:rsid w:val="00DB1003"/>
    <w:rsid w:val="00DB1150"/>
    <w:rsid w:val="00DB14F4"/>
    <w:rsid w:val="00DB1F31"/>
    <w:rsid w:val="00DB2982"/>
    <w:rsid w:val="00DB2D4E"/>
    <w:rsid w:val="00DB2F6B"/>
    <w:rsid w:val="00DB331A"/>
    <w:rsid w:val="00DB377D"/>
    <w:rsid w:val="00DB3F83"/>
    <w:rsid w:val="00DB3FA9"/>
    <w:rsid w:val="00DB6464"/>
    <w:rsid w:val="00DB66F9"/>
    <w:rsid w:val="00DB693A"/>
    <w:rsid w:val="00DB6AF0"/>
    <w:rsid w:val="00DB75F6"/>
    <w:rsid w:val="00DB772F"/>
    <w:rsid w:val="00DB7925"/>
    <w:rsid w:val="00DB7B89"/>
    <w:rsid w:val="00DB7F1A"/>
    <w:rsid w:val="00DC06D4"/>
    <w:rsid w:val="00DC0E09"/>
    <w:rsid w:val="00DC1592"/>
    <w:rsid w:val="00DC1B9D"/>
    <w:rsid w:val="00DC1BF6"/>
    <w:rsid w:val="00DC208B"/>
    <w:rsid w:val="00DC2BD7"/>
    <w:rsid w:val="00DC2D36"/>
    <w:rsid w:val="00DC2D48"/>
    <w:rsid w:val="00DC3014"/>
    <w:rsid w:val="00DC48D7"/>
    <w:rsid w:val="00DC4981"/>
    <w:rsid w:val="00DC49B3"/>
    <w:rsid w:val="00DC4BC4"/>
    <w:rsid w:val="00DC50C4"/>
    <w:rsid w:val="00DC5115"/>
    <w:rsid w:val="00DC5323"/>
    <w:rsid w:val="00DC53EF"/>
    <w:rsid w:val="00DC563F"/>
    <w:rsid w:val="00DC615C"/>
    <w:rsid w:val="00DC624D"/>
    <w:rsid w:val="00DC66C8"/>
    <w:rsid w:val="00DC67BB"/>
    <w:rsid w:val="00DC6CFF"/>
    <w:rsid w:val="00DC710E"/>
    <w:rsid w:val="00DC75B6"/>
    <w:rsid w:val="00DC7B34"/>
    <w:rsid w:val="00DD023A"/>
    <w:rsid w:val="00DD02E9"/>
    <w:rsid w:val="00DD0391"/>
    <w:rsid w:val="00DD052D"/>
    <w:rsid w:val="00DD0AA6"/>
    <w:rsid w:val="00DD0B90"/>
    <w:rsid w:val="00DD1A0C"/>
    <w:rsid w:val="00DD1C1B"/>
    <w:rsid w:val="00DD1ED2"/>
    <w:rsid w:val="00DD3017"/>
    <w:rsid w:val="00DD375D"/>
    <w:rsid w:val="00DD3C0F"/>
    <w:rsid w:val="00DD3DB3"/>
    <w:rsid w:val="00DD41D9"/>
    <w:rsid w:val="00DD4775"/>
    <w:rsid w:val="00DD48B1"/>
    <w:rsid w:val="00DD4A71"/>
    <w:rsid w:val="00DD4D52"/>
    <w:rsid w:val="00DD5098"/>
    <w:rsid w:val="00DD59C5"/>
    <w:rsid w:val="00DD6338"/>
    <w:rsid w:val="00DD6B6C"/>
    <w:rsid w:val="00DD734F"/>
    <w:rsid w:val="00DD7FBE"/>
    <w:rsid w:val="00DE03C4"/>
    <w:rsid w:val="00DE0565"/>
    <w:rsid w:val="00DE0567"/>
    <w:rsid w:val="00DE0A9E"/>
    <w:rsid w:val="00DE1B84"/>
    <w:rsid w:val="00DE21C3"/>
    <w:rsid w:val="00DE246C"/>
    <w:rsid w:val="00DE28F5"/>
    <w:rsid w:val="00DE29B4"/>
    <w:rsid w:val="00DE3E50"/>
    <w:rsid w:val="00DE4160"/>
    <w:rsid w:val="00DE4601"/>
    <w:rsid w:val="00DE4CC4"/>
    <w:rsid w:val="00DE525D"/>
    <w:rsid w:val="00DE5266"/>
    <w:rsid w:val="00DE5608"/>
    <w:rsid w:val="00DE58D0"/>
    <w:rsid w:val="00DE5904"/>
    <w:rsid w:val="00DE5FBB"/>
    <w:rsid w:val="00DE5FD8"/>
    <w:rsid w:val="00DE626F"/>
    <w:rsid w:val="00DE6435"/>
    <w:rsid w:val="00DE654F"/>
    <w:rsid w:val="00DE6BCD"/>
    <w:rsid w:val="00DE70CA"/>
    <w:rsid w:val="00DE7BE6"/>
    <w:rsid w:val="00DE7F0C"/>
    <w:rsid w:val="00DF097C"/>
    <w:rsid w:val="00DF0B6E"/>
    <w:rsid w:val="00DF0C0C"/>
    <w:rsid w:val="00DF15E0"/>
    <w:rsid w:val="00DF1A17"/>
    <w:rsid w:val="00DF34FA"/>
    <w:rsid w:val="00DF35B4"/>
    <w:rsid w:val="00DF37A0"/>
    <w:rsid w:val="00DF4391"/>
    <w:rsid w:val="00DF4647"/>
    <w:rsid w:val="00DF470E"/>
    <w:rsid w:val="00DF4F3F"/>
    <w:rsid w:val="00DF50A1"/>
    <w:rsid w:val="00DF5306"/>
    <w:rsid w:val="00DF5506"/>
    <w:rsid w:val="00DF5533"/>
    <w:rsid w:val="00DF5782"/>
    <w:rsid w:val="00DF58A3"/>
    <w:rsid w:val="00DF5CE5"/>
    <w:rsid w:val="00DF67D9"/>
    <w:rsid w:val="00DF6F15"/>
    <w:rsid w:val="00DF70DE"/>
    <w:rsid w:val="00DF716C"/>
    <w:rsid w:val="00DF7201"/>
    <w:rsid w:val="00E00142"/>
    <w:rsid w:val="00E0035B"/>
    <w:rsid w:val="00E0070C"/>
    <w:rsid w:val="00E00AB1"/>
    <w:rsid w:val="00E00EC5"/>
    <w:rsid w:val="00E00FAB"/>
    <w:rsid w:val="00E011E6"/>
    <w:rsid w:val="00E013F8"/>
    <w:rsid w:val="00E01709"/>
    <w:rsid w:val="00E0171C"/>
    <w:rsid w:val="00E018DA"/>
    <w:rsid w:val="00E01B5F"/>
    <w:rsid w:val="00E0209B"/>
    <w:rsid w:val="00E020B1"/>
    <w:rsid w:val="00E02455"/>
    <w:rsid w:val="00E02562"/>
    <w:rsid w:val="00E02810"/>
    <w:rsid w:val="00E02D72"/>
    <w:rsid w:val="00E02F04"/>
    <w:rsid w:val="00E035CB"/>
    <w:rsid w:val="00E038EA"/>
    <w:rsid w:val="00E03915"/>
    <w:rsid w:val="00E03FB4"/>
    <w:rsid w:val="00E04144"/>
    <w:rsid w:val="00E0414A"/>
    <w:rsid w:val="00E042E3"/>
    <w:rsid w:val="00E04B9D"/>
    <w:rsid w:val="00E04E78"/>
    <w:rsid w:val="00E05375"/>
    <w:rsid w:val="00E06270"/>
    <w:rsid w:val="00E064C9"/>
    <w:rsid w:val="00E067A6"/>
    <w:rsid w:val="00E070EE"/>
    <w:rsid w:val="00E07364"/>
    <w:rsid w:val="00E073BD"/>
    <w:rsid w:val="00E0767D"/>
    <w:rsid w:val="00E07986"/>
    <w:rsid w:val="00E07BA9"/>
    <w:rsid w:val="00E07E32"/>
    <w:rsid w:val="00E10556"/>
    <w:rsid w:val="00E10940"/>
    <w:rsid w:val="00E10A81"/>
    <w:rsid w:val="00E110E7"/>
    <w:rsid w:val="00E1141A"/>
    <w:rsid w:val="00E11B20"/>
    <w:rsid w:val="00E12289"/>
    <w:rsid w:val="00E1257A"/>
    <w:rsid w:val="00E12E47"/>
    <w:rsid w:val="00E1325B"/>
    <w:rsid w:val="00E133EC"/>
    <w:rsid w:val="00E1371D"/>
    <w:rsid w:val="00E138CF"/>
    <w:rsid w:val="00E13B56"/>
    <w:rsid w:val="00E13D93"/>
    <w:rsid w:val="00E14A61"/>
    <w:rsid w:val="00E14FC0"/>
    <w:rsid w:val="00E1562E"/>
    <w:rsid w:val="00E1576D"/>
    <w:rsid w:val="00E15842"/>
    <w:rsid w:val="00E15BC7"/>
    <w:rsid w:val="00E164C0"/>
    <w:rsid w:val="00E166F4"/>
    <w:rsid w:val="00E16E55"/>
    <w:rsid w:val="00E174C3"/>
    <w:rsid w:val="00E1775C"/>
    <w:rsid w:val="00E17CAA"/>
    <w:rsid w:val="00E17FA2"/>
    <w:rsid w:val="00E20929"/>
    <w:rsid w:val="00E20CE6"/>
    <w:rsid w:val="00E2155C"/>
    <w:rsid w:val="00E22330"/>
    <w:rsid w:val="00E22748"/>
    <w:rsid w:val="00E233C5"/>
    <w:rsid w:val="00E23F7E"/>
    <w:rsid w:val="00E23F85"/>
    <w:rsid w:val="00E24581"/>
    <w:rsid w:val="00E245DA"/>
    <w:rsid w:val="00E249B8"/>
    <w:rsid w:val="00E25094"/>
    <w:rsid w:val="00E25135"/>
    <w:rsid w:val="00E2521F"/>
    <w:rsid w:val="00E2547B"/>
    <w:rsid w:val="00E25B0B"/>
    <w:rsid w:val="00E25B4C"/>
    <w:rsid w:val="00E2611D"/>
    <w:rsid w:val="00E26211"/>
    <w:rsid w:val="00E2632A"/>
    <w:rsid w:val="00E26808"/>
    <w:rsid w:val="00E26EB6"/>
    <w:rsid w:val="00E2701A"/>
    <w:rsid w:val="00E2703D"/>
    <w:rsid w:val="00E2738B"/>
    <w:rsid w:val="00E27AD1"/>
    <w:rsid w:val="00E30783"/>
    <w:rsid w:val="00E3089A"/>
    <w:rsid w:val="00E30B5A"/>
    <w:rsid w:val="00E3123D"/>
    <w:rsid w:val="00E31461"/>
    <w:rsid w:val="00E317B4"/>
    <w:rsid w:val="00E31C26"/>
    <w:rsid w:val="00E31D43"/>
    <w:rsid w:val="00E31FAF"/>
    <w:rsid w:val="00E321D2"/>
    <w:rsid w:val="00E32241"/>
    <w:rsid w:val="00E32608"/>
    <w:rsid w:val="00E32F88"/>
    <w:rsid w:val="00E32FC8"/>
    <w:rsid w:val="00E33547"/>
    <w:rsid w:val="00E33594"/>
    <w:rsid w:val="00E33642"/>
    <w:rsid w:val="00E33649"/>
    <w:rsid w:val="00E33A2D"/>
    <w:rsid w:val="00E33BF4"/>
    <w:rsid w:val="00E34188"/>
    <w:rsid w:val="00E34703"/>
    <w:rsid w:val="00E34B6E"/>
    <w:rsid w:val="00E34BC0"/>
    <w:rsid w:val="00E34DCB"/>
    <w:rsid w:val="00E35559"/>
    <w:rsid w:val="00E35A97"/>
    <w:rsid w:val="00E35C09"/>
    <w:rsid w:val="00E35D48"/>
    <w:rsid w:val="00E36167"/>
    <w:rsid w:val="00E36313"/>
    <w:rsid w:val="00E36BBC"/>
    <w:rsid w:val="00E371A8"/>
    <w:rsid w:val="00E3723A"/>
    <w:rsid w:val="00E376E7"/>
    <w:rsid w:val="00E37860"/>
    <w:rsid w:val="00E37C9F"/>
    <w:rsid w:val="00E40110"/>
    <w:rsid w:val="00E40D37"/>
    <w:rsid w:val="00E41513"/>
    <w:rsid w:val="00E41D6F"/>
    <w:rsid w:val="00E41DCD"/>
    <w:rsid w:val="00E42853"/>
    <w:rsid w:val="00E437EF"/>
    <w:rsid w:val="00E44235"/>
    <w:rsid w:val="00E446F1"/>
    <w:rsid w:val="00E4479B"/>
    <w:rsid w:val="00E44899"/>
    <w:rsid w:val="00E448F4"/>
    <w:rsid w:val="00E44E68"/>
    <w:rsid w:val="00E44F59"/>
    <w:rsid w:val="00E45AAB"/>
    <w:rsid w:val="00E45F44"/>
    <w:rsid w:val="00E45F9B"/>
    <w:rsid w:val="00E4666F"/>
    <w:rsid w:val="00E46750"/>
    <w:rsid w:val="00E46886"/>
    <w:rsid w:val="00E469D1"/>
    <w:rsid w:val="00E470E9"/>
    <w:rsid w:val="00E4752A"/>
    <w:rsid w:val="00E47AEF"/>
    <w:rsid w:val="00E50387"/>
    <w:rsid w:val="00E50A96"/>
    <w:rsid w:val="00E51257"/>
    <w:rsid w:val="00E5168B"/>
    <w:rsid w:val="00E51ADA"/>
    <w:rsid w:val="00E52FEE"/>
    <w:rsid w:val="00E531F9"/>
    <w:rsid w:val="00E53665"/>
    <w:rsid w:val="00E53806"/>
    <w:rsid w:val="00E5384D"/>
    <w:rsid w:val="00E53B75"/>
    <w:rsid w:val="00E53E32"/>
    <w:rsid w:val="00E5413F"/>
    <w:rsid w:val="00E54559"/>
    <w:rsid w:val="00E54B2D"/>
    <w:rsid w:val="00E54E3B"/>
    <w:rsid w:val="00E550F6"/>
    <w:rsid w:val="00E55127"/>
    <w:rsid w:val="00E5530A"/>
    <w:rsid w:val="00E567B3"/>
    <w:rsid w:val="00E56B33"/>
    <w:rsid w:val="00E56CA5"/>
    <w:rsid w:val="00E56DE2"/>
    <w:rsid w:val="00E57251"/>
    <w:rsid w:val="00E57565"/>
    <w:rsid w:val="00E57730"/>
    <w:rsid w:val="00E5776F"/>
    <w:rsid w:val="00E5796E"/>
    <w:rsid w:val="00E6013D"/>
    <w:rsid w:val="00E6075C"/>
    <w:rsid w:val="00E60D89"/>
    <w:rsid w:val="00E60D92"/>
    <w:rsid w:val="00E61804"/>
    <w:rsid w:val="00E6327E"/>
    <w:rsid w:val="00E634E4"/>
    <w:rsid w:val="00E6373A"/>
    <w:rsid w:val="00E63838"/>
    <w:rsid w:val="00E63C71"/>
    <w:rsid w:val="00E63E57"/>
    <w:rsid w:val="00E63E77"/>
    <w:rsid w:val="00E64041"/>
    <w:rsid w:val="00E64366"/>
    <w:rsid w:val="00E64434"/>
    <w:rsid w:val="00E6448A"/>
    <w:rsid w:val="00E64654"/>
    <w:rsid w:val="00E646F5"/>
    <w:rsid w:val="00E64C4E"/>
    <w:rsid w:val="00E65559"/>
    <w:rsid w:val="00E65764"/>
    <w:rsid w:val="00E65ED0"/>
    <w:rsid w:val="00E66033"/>
    <w:rsid w:val="00E6759A"/>
    <w:rsid w:val="00E675A3"/>
    <w:rsid w:val="00E6768E"/>
    <w:rsid w:val="00E679A5"/>
    <w:rsid w:val="00E67C51"/>
    <w:rsid w:val="00E70CA9"/>
    <w:rsid w:val="00E70CD3"/>
    <w:rsid w:val="00E72952"/>
    <w:rsid w:val="00E72968"/>
    <w:rsid w:val="00E72EFC"/>
    <w:rsid w:val="00E72FCB"/>
    <w:rsid w:val="00E734E3"/>
    <w:rsid w:val="00E738F0"/>
    <w:rsid w:val="00E73A24"/>
    <w:rsid w:val="00E73A54"/>
    <w:rsid w:val="00E73E05"/>
    <w:rsid w:val="00E740F9"/>
    <w:rsid w:val="00E747C9"/>
    <w:rsid w:val="00E7497A"/>
    <w:rsid w:val="00E74B24"/>
    <w:rsid w:val="00E74C5D"/>
    <w:rsid w:val="00E74D0F"/>
    <w:rsid w:val="00E75635"/>
    <w:rsid w:val="00E758EC"/>
    <w:rsid w:val="00E75E95"/>
    <w:rsid w:val="00E7602A"/>
    <w:rsid w:val="00E76815"/>
    <w:rsid w:val="00E76877"/>
    <w:rsid w:val="00E76AF4"/>
    <w:rsid w:val="00E76B56"/>
    <w:rsid w:val="00E76D56"/>
    <w:rsid w:val="00E76F7C"/>
    <w:rsid w:val="00E77333"/>
    <w:rsid w:val="00E7746C"/>
    <w:rsid w:val="00E77721"/>
    <w:rsid w:val="00E77776"/>
    <w:rsid w:val="00E80912"/>
    <w:rsid w:val="00E81942"/>
    <w:rsid w:val="00E8234C"/>
    <w:rsid w:val="00E82C4F"/>
    <w:rsid w:val="00E82D31"/>
    <w:rsid w:val="00E82F83"/>
    <w:rsid w:val="00E8338C"/>
    <w:rsid w:val="00E83979"/>
    <w:rsid w:val="00E83AA9"/>
    <w:rsid w:val="00E84175"/>
    <w:rsid w:val="00E84176"/>
    <w:rsid w:val="00E84424"/>
    <w:rsid w:val="00E8473D"/>
    <w:rsid w:val="00E8524B"/>
    <w:rsid w:val="00E85928"/>
    <w:rsid w:val="00E85A13"/>
    <w:rsid w:val="00E85CC5"/>
    <w:rsid w:val="00E866C3"/>
    <w:rsid w:val="00E86854"/>
    <w:rsid w:val="00E86B98"/>
    <w:rsid w:val="00E86D0D"/>
    <w:rsid w:val="00E87581"/>
    <w:rsid w:val="00E87589"/>
    <w:rsid w:val="00E87808"/>
    <w:rsid w:val="00E87822"/>
    <w:rsid w:val="00E87D59"/>
    <w:rsid w:val="00E87D6B"/>
    <w:rsid w:val="00E90395"/>
    <w:rsid w:val="00E904ED"/>
    <w:rsid w:val="00E90C5E"/>
    <w:rsid w:val="00E90E49"/>
    <w:rsid w:val="00E91206"/>
    <w:rsid w:val="00E912F6"/>
    <w:rsid w:val="00E9163C"/>
    <w:rsid w:val="00E917F9"/>
    <w:rsid w:val="00E91A2D"/>
    <w:rsid w:val="00E91C66"/>
    <w:rsid w:val="00E91D5E"/>
    <w:rsid w:val="00E92472"/>
    <w:rsid w:val="00E925F6"/>
    <w:rsid w:val="00E926E6"/>
    <w:rsid w:val="00E926FF"/>
    <w:rsid w:val="00E9291C"/>
    <w:rsid w:val="00E93FFE"/>
    <w:rsid w:val="00E94B93"/>
    <w:rsid w:val="00E94F8A"/>
    <w:rsid w:val="00E9515D"/>
    <w:rsid w:val="00E955AD"/>
    <w:rsid w:val="00E95D43"/>
    <w:rsid w:val="00E95DCB"/>
    <w:rsid w:val="00E96716"/>
    <w:rsid w:val="00E97B9B"/>
    <w:rsid w:val="00EA00FF"/>
    <w:rsid w:val="00EA0BD9"/>
    <w:rsid w:val="00EA0D23"/>
    <w:rsid w:val="00EA1136"/>
    <w:rsid w:val="00EA16DF"/>
    <w:rsid w:val="00EA18EB"/>
    <w:rsid w:val="00EA1C9D"/>
    <w:rsid w:val="00EA1E27"/>
    <w:rsid w:val="00EA1EF8"/>
    <w:rsid w:val="00EA20B7"/>
    <w:rsid w:val="00EA2189"/>
    <w:rsid w:val="00EA2415"/>
    <w:rsid w:val="00EA29B9"/>
    <w:rsid w:val="00EA2FB0"/>
    <w:rsid w:val="00EA3525"/>
    <w:rsid w:val="00EA3911"/>
    <w:rsid w:val="00EA3FB0"/>
    <w:rsid w:val="00EA50F8"/>
    <w:rsid w:val="00EA5687"/>
    <w:rsid w:val="00EA5C66"/>
    <w:rsid w:val="00EA62AC"/>
    <w:rsid w:val="00EA6612"/>
    <w:rsid w:val="00EA6AC7"/>
    <w:rsid w:val="00EA709F"/>
    <w:rsid w:val="00EA72BF"/>
    <w:rsid w:val="00EA764D"/>
    <w:rsid w:val="00EA7A41"/>
    <w:rsid w:val="00EA7CEF"/>
    <w:rsid w:val="00EA7D04"/>
    <w:rsid w:val="00EA7E0B"/>
    <w:rsid w:val="00EB0286"/>
    <w:rsid w:val="00EB03E3"/>
    <w:rsid w:val="00EB077B"/>
    <w:rsid w:val="00EB0BA2"/>
    <w:rsid w:val="00EB0D37"/>
    <w:rsid w:val="00EB0DD7"/>
    <w:rsid w:val="00EB0F60"/>
    <w:rsid w:val="00EB1152"/>
    <w:rsid w:val="00EB1316"/>
    <w:rsid w:val="00EB13DF"/>
    <w:rsid w:val="00EB1927"/>
    <w:rsid w:val="00EB1B17"/>
    <w:rsid w:val="00EB1BDB"/>
    <w:rsid w:val="00EB1CB5"/>
    <w:rsid w:val="00EB218E"/>
    <w:rsid w:val="00EB2AFE"/>
    <w:rsid w:val="00EB35A5"/>
    <w:rsid w:val="00EB36D7"/>
    <w:rsid w:val="00EB37E6"/>
    <w:rsid w:val="00EB44A2"/>
    <w:rsid w:val="00EB4E4C"/>
    <w:rsid w:val="00EB4EA2"/>
    <w:rsid w:val="00EB585B"/>
    <w:rsid w:val="00EB58DA"/>
    <w:rsid w:val="00EB6478"/>
    <w:rsid w:val="00EB647C"/>
    <w:rsid w:val="00EB65C4"/>
    <w:rsid w:val="00EB6607"/>
    <w:rsid w:val="00EB6664"/>
    <w:rsid w:val="00EB6695"/>
    <w:rsid w:val="00EB68F2"/>
    <w:rsid w:val="00EB6EE9"/>
    <w:rsid w:val="00EB6FAF"/>
    <w:rsid w:val="00EB74A9"/>
    <w:rsid w:val="00EB7740"/>
    <w:rsid w:val="00EB7CE3"/>
    <w:rsid w:val="00EB7DA6"/>
    <w:rsid w:val="00EB7EBC"/>
    <w:rsid w:val="00EC03B7"/>
    <w:rsid w:val="00EC0C7B"/>
    <w:rsid w:val="00EC12A6"/>
    <w:rsid w:val="00EC13C3"/>
    <w:rsid w:val="00EC14CD"/>
    <w:rsid w:val="00EC16FB"/>
    <w:rsid w:val="00EC1C03"/>
    <w:rsid w:val="00EC1D22"/>
    <w:rsid w:val="00EC205C"/>
    <w:rsid w:val="00EC24D5"/>
    <w:rsid w:val="00EC27C6"/>
    <w:rsid w:val="00EC2A20"/>
    <w:rsid w:val="00EC2FE8"/>
    <w:rsid w:val="00EC395A"/>
    <w:rsid w:val="00EC3E5C"/>
    <w:rsid w:val="00EC3E7E"/>
    <w:rsid w:val="00EC4207"/>
    <w:rsid w:val="00EC4230"/>
    <w:rsid w:val="00EC48F6"/>
    <w:rsid w:val="00EC4D7A"/>
    <w:rsid w:val="00EC4E2C"/>
    <w:rsid w:val="00EC557B"/>
    <w:rsid w:val="00EC55AA"/>
    <w:rsid w:val="00EC5653"/>
    <w:rsid w:val="00EC56EA"/>
    <w:rsid w:val="00EC5AAC"/>
    <w:rsid w:val="00EC70F8"/>
    <w:rsid w:val="00EC71CE"/>
    <w:rsid w:val="00EC721B"/>
    <w:rsid w:val="00EC74DD"/>
    <w:rsid w:val="00EC76FD"/>
    <w:rsid w:val="00EC7DDC"/>
    <w:rsid w:val="00ED0B36"/>
    <w:rsid w:val="00ED0CA5"/>
    <w:rsid w:val="00ED0E1B"/>
    <w:rsid w:val="00ED1006"/>
    <w:rsid w:val="00ED119F"/>
    <w:rsid w:val="00ED1C96"/>
    <w:rsid w:val="00ED1FE0"/>
    <w:rsid w:val="00ED2573"/>
    <w:rsid w:val="00ED29C9"/>
    <w:rsid w:val="00ED2B29"/>
    <w:rsid w:val="00ED2CE8"/>
    <w:rsid w:val="00ED2FC2"/>
    <w:rsid w:val="00ED2FF4"/>
    <w:rsid w:val="00ED30B3"/>
    <w:rsid w:val="00ED5303"/>
    <w:rsid w:val="00ED59D6"/>
    <w:rsid w:val="00ED5A08"/>
    <w:rsid w:val="00ED5B83"/>
    <w:rsid w:val="00ED5EFA"/>
    <w:rsid w:val="00ED6208"/>
    <w:rsid w:val="00ED638B"/>
    <w:rsid w:val="00ED6574"/>
    <w:rsid w:val="00ED66FB"/>
    <w:rsid w:val="00ED6B8A"/>
    <w:rsid w:val="00ED6BEA"/>
    <w:rsid w:val="00ED6DFD"/>
    <w:rsid w:val="00ED6E6B"/>
    <w:rsid w:val="00ED713E"/>
    <w:rsid w:val="00EE00E1"/>
    <w:rsid w:val="00EE033E"/>
    <w:rsid w:val="00EE0417"/>
    <w:rsid w:val="00EE05C6"/>
    <w:rsid w:val="00EE0734"/>
    <w:rsid w:val="00EE0FA4"/>
    <w:rsid w:val="00EE1C3B"/>
    <w:rsid w:val="00EE1FA6"/>
    <w:rsid w:val="00EE2175"/>
    <w:rsid w:val="00EE2401"/>
    <w:rsid w:val="00EE2F73"/>
    <w:rsid w:val="00EE33ED"/>
    <w:rsid w:val="00EE377A"/>
    <w:rsid w:val="00EE3C8B"/>
    <w:rsid w:val="00EE3EA0"/>
    <w:rsid w:val="00EE43EA"/>
    <w:rsid w:val="00EE43FA"/>
    <w:rsid w:val="00EE4918"/>
    <w:rsid w:val="00EE58EB"/>
    <w:rsid w:val="00EE5FF0"/>
    <w:rsid w:val="00EE6641"/>
    <w:rsid w:val="00EE66AE"/>
    <w:rsid w:val="00EE6B52"/>
    <w:rsid w:val="00EE6C00"/>
    <w:rsid w:val="00EE6C36"/>
    <w:rsid w:val="00EE7155"/>
    <w:rsid w:val="00EE757C"/>
    <w:rsid w:val="00EE79F7"/>
    <w:rsid w:val="00EF0594"/>
    <w:rsid w:val="00EF0976"/>
    <w:rsid w:val="00EF0BD4"/>
    <w:rsid w:val="00EF0FD1"/>
    <w:rsid w:val="00EF118D"/>
    <w:rsid w:val="00EF1466"/>
    <w:rsid w:val="00EF18FE"/>
    <w:rsid w:val="00EF1A7C"/>
    <w:rsid w:val="00EF260A"/>
    <w:rsid w:val="00EF36D0"/>
    <w:rsid w:val="00EF3C0E"/>
    <w:rsid w:val="00EF4035"/>
    <w:rsid w:val="00EF4571"/>
    <w:rsid w:val="00EF469E"/>
    <w:rsid w:val="00EF4E54"/>
    <w:rsid w:val="00EF4F90"/>
    <w:rsid w:val="00EF5132"/>
    <w:rsid w:val="00EF5145"/>
    <w:rsid w:val="00EF5245"/>
    <w:rsid w:val="00EF5787"/>
    <w:rsid w:val="00EF5D47"/>
    <w:rsid w:val="00EF60D0"/>
    <w:rsid w:val="00EF6322"/>
    <w:rsid w:val="00EF689B"/>
    <w:rsid w:val="00EF6AA7"/>
    <w:rsid w:val="00F00500"/>
    <w:rsid w:val="00F005A8"/>
    <w:rsid w:val="00F00D2C"/>
    <w:rsid w:val="00F00EBB"/>
    <w:rsid w:val="00F013D5"/>
    <w:rsid w:val="00F0140B"/>
    <w:rsid w:val="00F0144D"/>
    <w:rsid w:val="00F0151F"/>
    <w:rsid w:val="00F0157D"/>
    <w:rsid w:val="00F016D2"/>
    <w:rsid w:val="00F018A9"/>
    <w:rsid w:val="00F01AF6"/>
    <w:rsid w:val="00F01DDF"/>
    <w:rsid w:val="00F02031"/>
    <w:rsid w:val="00F02BA6"/>
    <w:rsid w:val="00F03DB6"/>
    <w:rsid w:val="00F03E77"/>
    <w:rsid w:val="00F042BF"/>
    <w:rsid w:val="00F0431A"/>
    <w:rsid w:val="00F0467D"/>
    <w:rsid w:val="00F0528D"/>
    <w:rsid w:val="00F0564F"/>
    <w:rsid w:val="00F05669"/>
    <w:rsid w:val="00F058CD"/>
    <w:rsid w:val="00F05BA8"/>
    <w:rsid w:val="00F062C9"/>
    <w:rsid w:val="00F06766"/>
    <w:rsid w:val="00F06C67"/>
    <w:rsid w:val="00F06DFD"/>
    <w:rsid w:val="00F0711B"/>
    <w:rsid w:val="00F0718C"/>
    <w:rsid w:val="00F071D1"/>
    <w:rsid w:val="00F07324"/>
    <w:rsid w:val="00F07533"/>
    <w:rsid w:val="00F075E9"/>
    <w:rsid w:val="00F0773B"/>
    <w:rsid w:val="00F10132"/>
    <w:rsid w:val="00F10470"/>
    <w:rsid w:val="00F10629"/>
    <w:rsid w:val="00F10CD5"/>
    <w:rsid w:val="00F10DA2"/>
    <w:rsid w:val="00F110C9"/>
    <w:rsid w:val="00F11656"/>
    <w:rsid w:val="00F118AD"/>
    <w:rsid w:val="00F11B70"/>
    <w:rsid w:val="00F1288B"/>
    <w:rsid w:val="00F1290A"/>
    <w:rsid w:val="00F13C02"/>
    <w:rsid w:val="00F13C11"/>
    <w:rsid w:val="00F14E43"/>
    <w:rsid w:val="00F15298"/>
    <w:rsid w:val="00F15314"/>
    <w:rsid w:val="00F1564D"/>
    <w:rsid w:val="00F15811"/>
    <w:rsid w:val="00F15E1E"/>
    <w:rsid w:val="00F15F7B"/>
    <w:rsid w:val="00F15FA5"/>
    <w:rsid w:val="00F16863"/>
    <w:rsid w:val="00F16A4F"/>
    <w:rsid w:val="00F16E9A"/>
    <w:rsid w:val="00F17005"/>
    <w:rsid w:val="00F17770"/>
    <w:rsid w:val="00F20229"/>
    <w:rsid w:val="00F20273"/>
    <w:rsid w:val="00F209B7"/>
    <w:rsid w:val="00F21647"/>
    <w:rsid w:val="00F2177D"/>
    <w:rsid w:val="00F21A75"/>
    <w:rsid w:val="00F21E5B"/>
    <w:rsid w:val="00F21FCD"/>
    <w:rsid w:val="00F22C7B"/>
    <w:rsid w:val="00F22EFF"/>
    <w:rsid w:val="00F230D1"/>
    <w:rsid w:val="00F231AD"/>
    <w:rsid w:val="00F23208"/>
    <w:rsid w:val="00F233A3"/>
    <w:rsid w:val="00F23749"/>
    <w:rsid w:val="00F2376F"/>
    <w:rsid w:val="00F23D58"/>
    <w:rsid w:val="00F23F93"/>
    <w:rsid w:val="00F24081"/>
    <w:rsid w:val="00F243D8"/>
    <w:rsid w:val="00F24F02"/>
    <w:rsid w:val="00F2516A"/>
    <w:rsid w:val="00F25455"/>
    <w:rsid w:val="00F25477"/>
    <w:rsid w:val="00F25959"/>
    <w:rsid w:val="00F25B6B"/>
    <w:rsid w:val="00F25BDC"/>
    <w:rsid w:val="00F25CAB"/>
    <w:rsid w:val="00F26B9C"/>
    <w:rsid w:val="00F27013"/>
    <w:rsid w:val="00F27317"/>
    <w:rsid w:val="00F276E7"/>
    <w:rsid w:val="00F27877"/>
    <w:rsid w:val="00F302A0"/>
    <w:rsid w:val="00F30828"/>
    <w:rsid w:val="00F3088E"/>
    <w:rsid w:val="00F30EAD"/>
    <w:rsid w:val="00F3107C"/>
    <w:rsid w:val="00F31093"/>
    <w:rsid w:val="00F31217"/>
    <w:rsid w:val="00F312E1"/>
    <w:rsid w:val="00F313D6"/>
    <w:rsid w:val="00F31A30"/>
    <w:rsid w:val="00F31EC6"/>
    <w:rsid w:val="00F3255F"/>
    <w:rsid w:val="00F328D6"/>
    <w:rsid w:val="00F32C51"/>
    <w:rsid w:val="00F33352"/>
    <w:rsid w:val="00F33EC5"/>
    <w:rsid w:val="00F343CA"/>
    <w:rsid w:val="00F34B2E"/>
    <w:rsid w:val="00F350F1"/>
    <w:rsid w:val="00F35B96"/>
    <w:rsid w:val="00F35FF6"/>
    <w:rsid w:val="00F361E8"/>
    <w:rsid w:val="00F364DB"/>
    <w:rsid w:val="00F3650D"/>
    <w:rsid w:val="00F36CB8"/>
    <w:rsid w:val="00F36D1B"/>
    <w:rsid w:val="00F36FB8"/>
    <w:rsid w:val="00F37269"/>
    <w:rsid w:val="00F373DA"/>
    <w:rsid w:val="00F3757D"/>
    <w:rsid w:val="00F37F1E"/>
    <w:rsid w:val="00F4010F"/>
    <w:rsid w:val="00F4081B"/>
    <w:rsid w:val="00F40C0A"/>
    <w:rsid w:val="00F40CA6"/>
    <w:rsid w:val="00F40F0C"/>
    <w:rsid w:val="00F41A1B"/>
    <w:rsid w:val="00F4213B"/>
    <w:rsid w:val="00F4256B"/>
    <w:rsid w:val="00F42581"/>
    <w:rsid w:val="00F42CA4"/>
    <w:rsid w:val="00F42D8E"/>
    <w:rsid w:val="00F42E4C"/>
    <w:rsid w:val="00F43AD4"/>
    <w:rsid w:val="00F43C5F"/>
    <w:rsid w:val="00F444EB"/>
    <w:rsid w:val="00F44740"/>
    <w:rsid w:val="00F44815"/>
    <w:rsid w:val="00F45DFE"/>
    <w:rsid w:val="00F465F1"/>
    <w:rsid w:val="00F467EE"/>
    <w:rsid w:val="00F46B33"/>
    <w:rsid w:val="00F46B61"/>
    <w:rsid w:val="00F475EA"/>
    <w:rsid w:val="00F4766C"/>
    <w:rsid w:val="00F47B38"/>
    <w:rsid w:val="00F502CF"/>
    <w:rsid w:val="00F505AC"/>
    <w:rsid w:val="00F5060E"/>
    <w:rsid w:val="00F50666"/>
    <w:rsid w:val="00F507D1"/>
    <w:rsid w:val="00F50A2A"/>
    <w:rsid w:val="00F51099"/>
    <w:rsid w:val="00F510F8"/>
    <w:rsid w:val="00F51620"/>
    <w:rsid w:val="00F518B0"/>
    <w:rsid w:val="00F518DF"/>
    <w:rsid w:val="00F519CE"/>
    <w:rsid w:val="00F51ADA"/>
    <w:rsid w:val="00F521E5"/>
    <w:rsid w:val="00F52737"/>
    <w:rsid w:val="00F52BD0"/>
    <w:rsid w:val="00F52EC9"/>
    <w:rsid w:val="00F52F60"/>
    <w:rsid w:val="00F531CB"/>
    <w:rsid w:val="00F5366C"/>
    <w:rsid w:val="00F53956"/>
    <w:rsid w:val="00F539F5"/>
    <w:rsid w:val="00F53E37"/>
    <w:rsid w:val="00F542D8"/>
    <w:rsid w:val="00F54773"/>
    <w:rsid w:val="00F54B4C"/>
    <w:rsid w:val="00F55296"/>
    <w:rsid w:val="00F5584F"/>
    <w:rsid w:val="00F55D66"/>
    <w:rsid w:val="00F55F7E"/>
    <w:rsid w:val="00F56021"/>
    <w:rsid w:val="00F560CC"/>
    <w:rsid w:val="00F5661A"/>
    <w:rsid w:val="00F56741"/>
    <w:rsid w:val="00F56855"/>
    <w:rsid w:val="00F56A7E"/>
    <w:rsid w:val="00F56C6E"/>
    <w:rsid w:val="00F57631"/>
    <w:rsid w:val="00F57BE9"/>
    <w:rsid w:val="00F57CE7"/>
    <w:rsid w:val="00F57EF3"/>
    <w:rsid w:val="00F60203"/>
    <w:rsid w:val="00F60267"/>
    <w:rsid w:val="00F6040C"/>
    <w:rsid w:val="00F607C5"/>
    <w:rsid w:val="00F60DEA"/>
    <w:rsid w:val="00F6106C"/>
    <w:rsid w:val="00F61183"/>
    <w:rsid w:val="00F614EA"/>
    <w:rsid w:val="00F61523"/>
    <w:rsid w:val="00F6235D"/>
    <w:rsid w:val="00F623D9"/>
    <w:rsid w:val="00F6302A"/>
    <w:rsid w:val="00F6303C"/>
    <w:rsid w:val="00F6308B"/>
    <w:rsid w:val="00F63950"/>
    <w:rsid w:val="00F640E5"/>
    <w:rsid w:val="00F64103"/>
    <w:rsid w:val="00F64A3A"/>
    <w:rsid w:val="00F64C2B"/>
    <w:rsid w:val="00F651BE"/>
    <w:rsid w:val="00F651D5"/>
    <w:rsid w:val="00F653F9"/>
    <w:rsid w:val="00F66343"/>
    <w:rsid w:val="00F672BE"/>
    <w:rsid w:val="00F675D1"/>
    <w:rsid w:val="00F67F53"/>
    <w:rsid w:val="00F67F98"/>
    <w:rsid w:val="00F70198"/>
    <w:rsid w:val="00F703BE"/>
    <w:rsid w:val="00F70598"/>
    <w:rsid w:val="00F70907"/>
    <w:rsid w:val="00F711D0"/>
    <w:rsid w:val="00F718CB"/>
    <w:rsid w:val="00F718DA"/>
    <w:rsid w:val="00F71F69"/>
    <w:rsid w:val="00F72B72"/>
    <w:rsid w:val="00F72C35"/>
    <w:rsid w:val="00F72EC3"/>
    <w:rsid w:val="00F731E0"/>
    <w:rsid w:val="00F739E2"/>
    <w:rsid w:val="00F74543"/>
    <w:rsid w:val="00F748CF"/>
    <w:rsid w:val="00F74BB9"/>
    <w:rsid w:val="00F74BC3"/>
    <w:rsid w:val="00F74EF0"/>
    <w:rsid w:val="00F75582"/>
    <w:rsid w:val="00F75DAD"/>
    <w:rsid w:val="00F7673C"/>
    <w:rsid w:val="00F76ABD"/>
    <w:rsid w:val="00F76EFA"/>
    <w:rsid w:val="00F7713B"/>
    <w:rsid w:val="00F77642"/>
    <w:rsid w:val="00F77849"/>
    <w:rsid w:val="00F77B32"/>
    <w:rsid w:val="00F77DFC"/>
    <w:rsid w:val="00F77EA1"/>
    <w:rsid w:val="00F77EAB"/>
    <w:rsid w:val="00F8036B"/>
    <w:rsid w:val="00F804BE"/>
    <w:rsid w:val="00F809CF"/>
    <w:rsid w:val="00F817CE"/>
    <w:rsid w:val="00F81ADB"/>
    <w:rsid w:val="00F82937"/>
    <w:rsid w:val="00F82B6F"/>
    <w:rsid w:val="00F82E04"/>
    <w:rsid w:val="00F82F07"/>
    <w:rsid w:val="00F83161"/>
    <w:rsid w:val="00F8399B"/>
    <w:rsid w:val="00F83A7A"/>
    <w:rsid w:val="00F84143"/>
    <w:rsid w:val="00F84371"/>
    <w:rsid w:val="00F84503"/>
    <w:rsid w:val="00F8456C"/>
    <w:rsid w:val="00F847E6"/>
    <w:rsid w:val="00F84A7E"/>
    <w:rsid w:val="00F84E61"/>
    <w:rsid w:val="00F859D8"/>
    <w:rsid w:val="00F85BDE"/>
    <w:rsid w:val="00F85CEA"/>
    <w:rsid w:val="00F86006"/>
    <w:rsid w:val="00F86236"/>
    <w:rsid w:val="00F862F4"/>
    <w:rsid w:val="00F868F5"/>
    <w:rsid w:val="00F86939"/>
    <w:rsid w:val="00F86AAC"/>
    <w:rsid w:val="00F86C5F"/>
    <w:rsid w:val="00F870C7"/>
    <w:rsid w:val="00F8727A"/>
    <w:rsid w:val="00F87B03"/>
    <w:rsid w:val="00F87BD2"/>
    <w:rsid w:val="00F87DE6"/>
    <w:rsid w:val="00F90455"/>
    <w:rsid w:val="00F9056A"/>
    <w:rsid w:val="00F9096B"/>
    <w:rsid w:val="00F90A6E"/>
    <w:rsid w:val="00F90CDC"/>
    <w:rsid w:val="00F90E89"/>
    <w:rsid w:val="00F90F8D"/>
    <w:rsid w:val="00F9108B"/>
    <w:rsid w:val="00F91EEE"/>
    <w:rsid w:val="00F92167"/>
    <w:rsid w:val="00F926C1"/>
    <w:rsid w:val="00F92782"/>
    <w:rsid w:val="00F92E67"/>
    <w:rsid w:val="00F93066"/>
    <w:rsid w:val="00F93987"/>
    <w:rsid w:val="00F93A91"/>
    <w:rsid w:val="00F93AA9"/>
    <w:rsid w:val="00F94403"/>
    <w:rsid w:val="00F94604"/>
    <w:rsid w:val="00F9490E"/>
    <w:rsid w:val="00F95336"/>
    <w:rsid w:val="00F9539F"/>
    <w:rsid w:val="00F95EAC"/>
    <w:rsid w:val="00F96060"/>
    <w:rsid w:val="00F96513"/>
    <w:rsid w:val="00F96907"/>
    <w:rsid w:val="00F96985"/>
    <w:rsid w:val="00F96D3C"/>
    <w:rsid w:val="00F96E31"/>
    <w:rsid w:val="00F97838"/>
    <w:rsid w:val="00F97D04"/>
    <w:rsid w:val="00FA0FBB"/>
    <w:rsid w:val="00FA1955"/>
    <w:rsid w:val="00FA1BBD"/>
    <w:rsid w:val="00FA1E62"/>
    <w:rsid w:val="00FA1E72"/>
    <w:rsid w:val="00FA2318"/>
    <w:rsid w:val="00FA24C4"/>
    <w:rsid w:val="00FA2BB3"/>
    <w:rsid w:val="00FA2DCD"/>
    <w:rsid w:val="00FA3333"/>
    <w:rsid w:val="00FA38BF"/>
    <w:rsid w:val="00FA39D0"/>
    <w:rsid w:val="00FA3DC4"/>
    <w:rsid w:val="00FA409C"/>
    <w:rsid w:val="00FA477C"/>
    <w:rsid w:val="00FA49DD"/>
    <w:rsid w:val="00FA52D8"/>
    <w:rsid w:val="00FA59D3"/>
    <w:rsid w:val="00FA6209"/>
    <w:rsid w:val="00FA6763"/>
    <w:rsid w:val="00FA74A3"/>
    <w:rsid w:val="00FB007B"/>
    <w:rsid w:val="00FB0122"/>
    <w:rsid w:val="00FB0B94"/>
    <w:rsid w:val="00FB0FC8"/>
    <w:rsid w:val="00FB1476"/>
    <w:rsid w:val="00FB1E2C"/>
    <w:rsid w:val="00FB20E7"/>
    <w:rsid w:val="00FB2694"/>
    <w:rsid w:val="00FB2B62"/>
    <w:rsid w:val="00FB36E8"/>
    <w:rsid w:val="00FB38E8"/>
    <w:rsid w:val="00FB3936"/>
    <w:rsid w:val="00FB44E5"/>
    <w:rsid w:val="00FB46CA"/>
    <w:rsid w:val="00FB4C80"/>
    <w:rsid w:val="00FB4D3E"/>
    <w:rsid w:val="00FB4D71"/>
    <w:rsid w:val="00FB5251"/>
    <w:rsid w:val="00FB5856"/>
    <w:rsid w:val="00FB58B0"/>
    <w:rsid w:val="00FB5AEF"/>
    <w:rsid w:val="00FB5CA3"/>
    <w:rsid w:val="00FB5FAD"/>
    <w:rsid w:val="00FB644C"/>
    <w:rsid w:val="00FB6740"/>
    <w:rsid w:val="00FB6A6A"/>
    <w:rsid w:val="00FB7521"/>
    <w:rsid w:val="00FB7574"/>
    <w:rsid w:val="00FB7A46"/>
    <w:rsid w:val="00FB7D40"/>
    <w:rsid w:val="00FC0734"/>
    <w:rsid w:val="00FC0C68"/>
    <w:rsid w:val="00FC16D4"/>
    <w:rsid w:val="00FC1C49"/>
    <w:rsid w:val="00FC286D"/>
    <w:rsid w:val="00FC2AF7"/>
    <w:rsid w:val="00FC2BBB"/>
    <w:rsid w:val="00FC30CA"/>
    <w:rsid w:val="00FC35DD"/>
    <w:rsid w:val="00FC3665"/>
    <w:rsid w:val="00FC3BFD"/>
    <w:rsid w:val="00FC429B"/>
    <w:rsid w:val="00FC458E"/>
    <w:rsid w:val="00FC47B4"/>
    <w:rsid w:val="00FC4D83"/>
    <w:rsid w:val="00FC502E"/>
    <w:rsid w:val="00FC51C4"/>
    <w:rsid w:val="00FC56B7"/>
    <w:rsid w:val="00FC597B"/>
    <w:rsid w:val="00FC59E2"/>
    <w:rsid w:val="00FC6A0C"/>
    <w:rsid w:val="00FC6C7D"/>
    <w:rsid w:val="00FC736E"/>
    <w:rsid w:val="00FC7429"/>
    <w:rsid w:val="00FC7A7E"/>
    <w:rsid w:val="00FD07F6"/>
    <w:rsid w:val="00FD0B67"/>
    <w:rsid w:val="00FD0E2F"/>
    <w:rsid w:val="00FD1256"/>
    <w:rsid w:val="00FD1B12"/>
    <w:rsid w:val="00FD1EC8"/>
    <w:rsid w:val="00FD2990"/>
    <w:rsid w:val="00FD3331"/>
    <w:rsid w:val="00FD335F"/>
    <w:rsid w:val="00FD39D8"/>
    <w:rsid w:val="00FD47ED"/>
    <w:rsid w:val="00FD4989"/>
    <w:rsid w:val="00FD4AF2"/>
    <w:rsid w:val="00FD563B"/>
    <w:rsid w:val="00FD5CB6"/>
    <w:rsid w:val="00FD5D54"/>
    <w:rsid w:val="00FD5EC9"/>
    <w:rsid w:val="00FD6B0B"/>
    <w:rsid w:val="00FD7042"/>
    <w:rsid w:val="00FD74DB"/>
    <w:rsid w:val="00FD7660"/>
    <w:rsid w:val="00FD7798"/>
    <w:rsid w:val="00FD7EC0"/>
    <w:rsid w:val="00FD7FA3"/>
    <w:rsid w:val="00FE00CC"/>
    <w:rsid w:val="00FE0655"/>
    <w:rsid w:val="00FE0C16"/>
    <w:rsid w:val="00FE11AB"/>
    <w:rsid w:val="00FE1BE8"/>
    <w:rsid w:val="00FE223E"/>
    <w:rsid w:val="00FE2365"/>
    <w:rsid w:val="00FE237B"/>
    <w:rsid w:val="00FE269C"/>
    <w:rsid w:val="00FE26EC"/>
    <w:rsid w:val="00FE2805"/>
    <w:rsid w:val="00FE292A"/>
    <w:rsid w:val="00FE2A36"/>
    <w:rsid w:val="00FE2AED"/>
    <w:rsid w:val="00FE2CAE"/>
    <w:rsid w:val="00FE347F"/>
    <w:rsid w:val="00FE3638"/>
    <w:rsid w:val="00FE3664"/>
    <w:rsid w:val="00FE37D7"/>
    <w:rsid w:val="00FE3CDF"/>
    <w:rsid w:val="00FE426C"/>
    <w:rsid w:val="00FE4282"/>
    <w:rsid w:val="00FE4C7B"/>
    <w:rsid w:val="00FE4FE9"/>
    <w:rsid w:val="00FE56F4"/>
    <w:rsid w:val="00FE615A"/>
    <w:rsid w:val="00FE6500"/>
    <w:rsid w:val="00FE6E2E"/>
    <w:rsid w:val="00FE710D"/>
    <w:rsid w:val="00FE7335"/>
    <w:rsid w:val="00FE7336"/>
    <w:rsid w:val="00FE786D"/>
    <w:rsid w:val="00FE787C"/>
    <w:rsid w:val="00FF010A"/>
    <w:rsid w:val="00FF01A2"/>
    <w:rsid w:val="00FF076B"/>
    <w:rsid w:val="00FF0A8D"/>
    <w:rsid w:val="00FF0BEE"/>
    <w:rsid w:val="00FF0E11"/>
    <w:rsid w:val="00FF1045"/>
    <w:rsid w:val="00FF14EE"/>
    <w:rsid w:val="00FF1873"/>
    <w:rsid w:val="00FF2114"/>
    <w:rsid w:val="00FF227B"/>
    <w:rsid w:val="00FF23B2"/>
    <w:rsid w:val="00FF2419"/>
    <w:rsid w:val="00FF261A"/>
    <w:rsid w:val="00FF283D"/>
    <w:rsid w:val="00FF28E1"/>
    <w:rsid w:val="00FF2CD7"/>
    <w:rsid w:val="00FF3345"/>
    <w:rsid w:val="00FF3671"/>
    <w:rsid w:val="00FF3B33"/>
    <w:rsid w:val="00FF3D25"/>
    <w:rsid w:val="00FF424E"/>
    <w:rsid w:val="00FF44D6"/>
    <w:rsid w:val="00FF45A5"/>
    <w:rsid w:val="00FF4874"/>
    <w:rsid w:val="00FF49D0"/>
    <w:rsid w:val="00FF575D"/>
    <w:rsid w:val="00FF576F"/>
    <w:rsid w:val="00FF5C91"/>
    <w:rsid w:val="00FF6183"/>
    <w:rsid w:val="00FF657E"/>
    <w:rsid w:val="00FF66F8"/>
    <w:rsid w:val="00FF690A"/>
    <w:rsid w:val="00FF70B1"/>
    <w:rsid w:val="00FF7480"/>
    <w:rsid w:val="00FF7B4D"/>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066CFDB-36E6-49A9-8946-425CFD97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45D"/>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8B34F7"/>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8B34F7"/>
    <w:pPr>
      <w:numPr>
        <w:ilvl w:val="1"/>
      </w:numPr>
      <w:outlineLvl w:val="1"/>
    </w:pPr>
    <w:rPr>
      <w:caps w:val="0"/>
    </w:rPr>
  </w:style>
  <w:style w:type="paragraph" w:styleId="Heading3">
    <w:name w:val="heading 3"/>
    <w:basedOn w:val="Heading2"/>
    <w:next w:val="Normal"/>
    <w:link w:val="Heading3Char"/>
    <w:qFormat/>
    <w:rsid w:val="008B34F7"/>
    <w:pPr>
      <w:numPr>
        <w:ilvl w:val="2"/>
      </w:numPr>
      <w:outlineLvl w:val="2"/>
    </w:pPr>
    <w:rPr>
      <w:sz w:val="24"/>
    </w:rPr>
  </w:style>
  <w:style w:type="paragraph" w:styleId="Heading4">
    <w:name w:val="heading 4"/>
    <w:basedOn w:val="Heading3"/>
    <w:next w:val="BodyText"/>
    <w:link w:val="Heading4Char"/>
    <w:qFormat/>
    <w:rsid w:val="008B34F7"/>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8B34F7"/>
    <w:pPr>
      <w:numPr>
        <w:ilvl w:val="4"/>
      </w:numPr>
      <w:outlineLvl w:val="4"/>
    </w:pPr>
    <w:rPr>
      <w:i/>
    </w:rPr>
  </w:style>
  <w:style w:type="paragraph" w:styleId="Heading6">
    <w:name w:val="heading 6"/>
    <w:basedOn w:val="Normal"/>
    <w:next w:val="Normal"/>
    <w:link w:val="Heading6Char"/>
    <w:qFormat/>
    <w:rsid w:val="008B34F7"/>
    <w:pPr>
      <w:numPr>
        <w:ilvl w:val="5"/>
        <w:numId w:val="11"/>
      </w:numPr>
      <w:spacing w:before="120" w:after="60"/>
      <w:outlineLvl w:val="5"/>
    </w:pPr>
  </w:style>
  <w:style w:type="paragraph" w:styleId="Heading7">
    <w:name w:val="heading 7"/>
    <w:basedOn w:val="Normal"/>
    <w:next w:val="Normal"/>
    <w:link w:val="Heading7Char"/>
    <w:qFormat/>
    <w:rsid w:val="008B34F7"/>
    <w:pPr>
      <w:numPr>
        <w:ilvl w:val="6"/>
        <w:numId w:val="11"/>
      </w:numPr>
      <w:spacing w:before="120" w:after="60"/>
      <w:outlineLvl w:val="6"/>
    </w:pPr>
  </w:style>
  <w:style w:type="paragraph" w:styleId="Heading8">
    <w:name w:val="heading 8"/>
    <w:basedOn w:val="Normal"/>
    <w:next w:val="Normal"/>
    <w:link w:val="Heading8Char"/>
    <w:qFormat/>
    <w:rsid w:val="008B34F7"/>
    <w:pPr>
      <w:numPr>
        <w:ilvl w:val="7"/>
        <w:numId w:val="11"/>
      </w:numPr>
      <w:spacing w:before="120" w:after="60"/>
      <w:outlineLvl w:val="7"/>
    </w:pPr>
    <w:rPr>
      <w:i/>
    </w:rPr>
  </w:style>
  <w:style w:type="paragraph" w:styleId="Heading9">
    <w:name w:val="heading 9"/>
    <w:basedOn w:val="Normal"/>
    <w:next w:val="Normal"/>
    <w:link w:val="Heading9Char"/>
    <w:qFormat/>
    <w:rsid w:val="008B34F7"/>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0804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45D"/>
  </w:style>
  <w:style w:type="paragraph" w:styleId="TOC8">
    <w:name w:val="toc 8"/>
    <w:basedOn w:val="Normal"/>
    <w:next w:val="Normal"/>
    <w:rsid w:val="008B34F7"/>
    <w:pPr>
      <w:ind w:left="1200"/>
    </w:pPr>
  </w:style>
  <w:style w:type="paragraph" w:styleId="TOC1">
    <w:name w:val="toc 1"/>
    <w:basedOn w:val="Normal"/>
    <w:next w:val="Normal"/>
    <w:rsid w:val="008B34F7"/>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8B34F7"/>
    <w:pPr>
      <w:spacing w:before="60" w:after="180"/>
      <w:jc w:val="center"/>
    </w:pPr>
  </w:style>
  <w:style w:type="paragraph" w:styleId="TOC5">
    <w:name w:val="toc 5"/>
    <w:basedOn w:val="TOC1"/>
    <w:next w:val="Normal"/>
    <w:rsid w:val="008B34F7"/>
    <w:pPr>
      <w:spacing w:before="0"/>
      <w:ind w:left="600"/>
    </w:pPr>
    <w:rPr>
      <w:rFonts w:ascii="Times New Roman" w:hAnsi="Times New Roman"/>
      <w:b w:val="0"/>
      <w:caps w:val="0"/>
      <w:sz w:val="20"/>
    </w:rPr>
  </w:style>
  <w:style w:type="paragraph" w:styleId="TOC4">
    <w:name w:val="toc 4"/>
    <w:basedOn w:val="TOC1"/>
    <w:next w:val="Normal"/>
    <w:rsid w:val="008B34F7"/>
    <w:pPr>
      <w:spacing w:before="0"/>
      <w:ind w:left="400"/>
    </w:pPr>
    <w:rPr>
      <w:rFonts w:ascii="Times New Roman" w:hAnsi="Times New Roman"/>
      <w:b w:val="0"/>
      <w:caps w:val="0"/>
      <w:sz w:val="20"/>
    </w:rPr>
  </w:style>
  <w:style w:type="paragraph" w:styleId="TOC3">
    <w:name w:val="toc 3"/>
    <w:basedOn w:val="TOC1"/>
    <w:next w:val="Normal"/>
    <w:rsid w:val="008B34F7"/>
    <w:pPr>
      <w:spacing w:before="0"/>
      <w:ind w:left="200"/>
    </w:pPr>
    <w:rPr>
      <w:rFonts w:ascii="Times New Roman" w:hAnsi="Times New Roman"/>
      <w:b w:val="0"/>
      <w:caps w:val="0"/>
      <w:sz w:val="20"/>
    </w:rPr>
  </w:style>
  <w:style w:type="paragraph" w:styleId="TOC2">
    <w:name w:val="toc 2"/>
    <w:basedOn w:val="TOC1"/>
    <w:next w:val="Normal"/>
    <w:rsid w:val="008B34F7"/>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8B34F7"/>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8B34F7"/>
    <w:pPr>
      <w:numPr>
        <w:numId w:val="12"/>
      </w:numPr>
    </w:pPr>
  </w:style>
  <w:style w:type="paragraph" w:styleId="List">
    <w:name w:val="List"/>
    <w:basedOn w:val="Normal"/>
    <w:rsid w:val="008B34F7"/>
    <w:pPr>
      <w:ind w:left="360" w:hanging="360"/>
    </w:pPr>
  </w:style>
  <w:style w:type="paragraph" w:styleId="Header">
    <w:name w:val="header"/>
    <w:basedOn w:val="Normal"/>
    <w:link w:val="HeaderChar"/>
    <w:rsid w:val="008B34F7"/>
    <w:pPr>
      <w:tabs>
        <w:tab w:val="center" w:pos="4819"/>
        <w:tab w:val="right" w:pos="9071"/>
      </w:tabs>
    </w:pPr>
  </w:style>
  <w:style w:type="character" w:styleId="FootnoteReference">
    <w:name w:val="footnote reference"/>
    <w:basedOn w:val="DefaultParagraphFont"/>
    <w:rsid w:val="008B34F7"/>
    <w:rPr>
      <w:vertAlign w:val="superscript"/>
    </w:rPr>
  </w:style>
  <w:style w:type="paragraph" w:styleId="FootnoteText">
    <w:name w:val="footnote text"/>
    <w:basedOn w:val="Normal"/>
    <w:link w:val="FootnoteTextChar"/>
    <w:rsid w:val="008B34F7"/>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8B34F7"/>
    <w:pPr>
      <w:ind w:left="1400"/>
    </w:pPr>
  </w:style>
  <w:style w:type="paragraph" w:styleId="TOC6">
    <w:name w:val="toc 6"/>
    <w:basedOn w:val="Normal"/>
    <w:next w:val="Normal"/>
    <w:rsid w:val="008B34F7"/>
    <w:pPr>
      <w:ind w:left="800"/>
    </w:pPr>
  </w:style>
  <w:style w:type="paragraph" w:styleId="TOC7">
    <w:name w:val="toc 7"/>
    <w:basedOn w:val="Normal"/>
    <w:next w:val="Normal"/>
    <w:rsid w:val="008B34F7"/>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8B34F7"/>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8B34F7"/>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8B34F7"/>
    <w:pPr>
      <w:spacing w:after="120"/>
    </w:pPr>
  </w:style>
  <w:style w:type="character" w:styleId="Hyperlink">
    <w:name w:val="Hyperlink"/>
    <w:basedOn w:val="DefaultParagraphFont"/>
    <w:uiPriority w:val="99"/>
    <w:rsid w:val="008B34F7"/>
    <w:rPr>
      <w:color w:val="0000FF"/>
      <w:u w:val="single"/>
    </w:rPr>
  </w:style>
  <w:style w:type="character" w:styleId="FollowedHyperlink">
    <w:name w:val="FollowedHyperlink"/>
    <w:basedOn w:val="DefaultParagraphFont"/>
    <w:rsid w:val="008B34F7"/>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8B34F7"/>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3"/>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8B34F7"/>
    <w:pPr>
      <w:keepNext/>
      <w:keepLines/>
    </w:pPr>
    <w:rPr>
      <w:rFonts w:ascii="Arial" w:hAnsi="Arial"/>
      <w:sz w:val="18"/>
    </w:rPr>
  </w:style>
  <w:style w:type="paragraph" w:customStyle="1" w:styleId="TAC">
    <w:name w:val="TAC"/>
    <w:basedOn w:val="Normal"/>
    <w:rsid w:val="008B34F7"/>
    <w:pPr>
      <w:keepNext/>
      <w:keepLines/>
      <w:jc w:val="center"/>
    </w:pPr>
    <w:rPr>
      <w:rFonts w:ascii="Arial" w:hAnsi="Arial"/>
      <w:sz w:val="18"/>
    </w:rPr>
  </w:style>
  <w:style w:type="paragraph" w:customStyle="1" w:styleId="TAH">
    <w:name w:val="TAH"/>
    <w:basedOn w:val="TAC"/>
    <w:link w:val="TAHCar"/>
    <w:rsid w:val="008B34F7"/>
    <w:rPr>
      <w:b/>
    </w:rPr>
  </w:style>
  <w:style w:type="paragraph" w:customStyle="1" w:styleId="TAN">
    <w:name w:val="TAN"/>
    <w:basedOn w:val="TAL"/>
    <w:rsid w:val="008B34F7"/>
    <w:pPr>
      <w:ind w:left="851" w:hanging="851"/>
    </w:pPr>
  </w:style>
  <w:style w:type="paragraph" w:customStyle="1" w:styleId="TAR">
    <w:name w:val="TAR"/>
    <w:basedOn w:val="TAL"/>
    <w:rsid w:val="008B34F7"/>
    <w:pPr>
      <w:jc w:val="right"/>
    </w:pPr>
  </w:style>
  <w:style w:type="paragraph" w:customStyle="1" w:styleId="TH">
    <w:name w:val="TH"/>
    <w:basedOn w:val="Normal"/>
    <w:link w:val="THChar"/>
    <w:rsid w:val="008B34F7"/>
    <w:pPr>
      <w:keepNext/>
      <w:keepLines/>
      <w:spacing w:before="60" w:after="180"/>
      <w:jc w:val="center"/>
    </w:pPr>
    <w:rPr>
      <w:rFonts w:ascii="Arial" w:hAnsi="Arial"/>
      <w:b/>
    </w:rPr>
  </w:style>
  <w:style w:type="paragraph" w:customStyle="1" w:styleId="TF">
    <w:name w:val="TF"/>
    <w:basedOn w:val="Normal"/>
    <w:link w:val="TFChar"/>
    <w:rsid w:val="008B34F7"/>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8B34F7"/>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8B34F7"/>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8B34F7"/>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943F8E"/>
    <w:rPr>
      <w:rFonts w:ascii="Times New Roman" w:eastAsia="Times New Roman" w:hAnsi="Times New Roman"/>
      <w:b/>
      <w:bCs/>
      <w:lang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8B34F7"/>
    <w:pPr>
      <w:spacing w:after="120"/>
      <w:ind w:left="1440" w:right="1440"/>
    </w:pPr>
  </w:style>
  <w:style w:type="paragraph" w:customStyle="1" w:styleId="AnnexHead1">
    <w:name w:val="Annex Head 1"/>
    <w:basedOn w:val="Heading1"/>
    <w:next w:val="Normal"/>
    <w:rsid w:val="008B34F7"/>
    <w:pPr>
      <w:numPr>
        <w:ilvl w:val="6"/>
        <w:numId w:val="10"/>
      </w:numPr>
      <w:tabs>
        <w:tab w:val="left" w:pos="567"/>
      </w:tabs>
    </w:pPr>
  </w:style>
  <w:style w:type="paragraph" w:customStyle="1" w:styleId="AnnexHead2">
    <w:name w:val="Annex Head 2"/>
    <w:basedOn w:val="Heading2"/>
    <w:next w:val="Normal"/>
    <w:rsid w:val="008B34F7"/>
    <w:pPr>
      <w:numPr>
        <w:ilvl w:val="7"/>
        <w:numId w:val="10"/>
      </w:numPr>
      <w:tabs>
        <w:tab w:val="left" w:pos="567"/>
      </w:tabs>
    </w:pPr>
  </w:style>
  <w:style w:type="character" w:styleId="EndnoteReference">
    <w:name w:val="endnote reference"/>
    <w:basedOn w:val="DefaultParagraphFont"/>
    <w:rsid w:val="008B34F7"/>
    <w:rPr>
      <w:vertAlign w:val="superscript"/>
    </w:rPr>
  </w:style>
  <w:style w:type="paragraph" w:styleId="EndnoteText">
    <w:name w:val="endnote text"/>
    <w:basedOn w:val="Normal"/>
    <w:link w:val="EndnoteTextChar"/>
    <w:rsid w:val="008B34F7"/>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8B34F7"/>
    <w:pPr>
      <w:tabs>
        <w:tab w:val="right" w:pos="9072"/>
      </w:tabs>
      <w:spacing w:before="100" w:after="100"/>
      <w:ind w:left="284"/>
      <w:jc w:val="both"/>
    </w:pPr>
  </w:style>
  <w:style w:type="paragraph" w:customStyle="1" w:styleId="figure0">
    <w:name w:val="figure"/>
    <w:basedOn w:val="Normal"/>
    <w:next w:val="Normal"/>
    <w:rsid w:val="008B34F7"/>
    <w:pPr>
      <w:keepLines/>
      <w:jc w:val="center"/>
    </w:pPr>
  </w:style>
  <w:style w:type="paragraph" w:customStyle="1" w:styleId="half">
    <w:name w:val="half"/>
    <w:basedOn w:val="Normal"/>
    <w:rsid w:val="008B34F7"/>
    <w:pPr>
      <w:spacing w:before="60" w:line="120" w:lineRule="exact"/>
      <w:jc w:val="both"/>
    </w:pPr>
  </w:style>
  <w:style w:type="paragraph" w:customStyle="1" w:styleId="Heading">
    <w:name w:val="Heading"/>
    <w:basedOn w:val="Normal"/>
    <w:rsid w:val="008B34F7"/>
    <w:pPr>
      <w:keepNext/>
      <w:keepLines/>
      <w:spacing w:before="120" w:after="60"/>
      <w:jc w:val="both"/>
    </w:pPr>
    <w:rPr>
      <w:b/>
    </w:rPr>
  </w:style>
  <w:style w:type="character" w:styleId="LineNumber">
    <w:name w:val="line number"/>
    <w:basedOn w:val="DefaultParagraphFont"/>
    <w:rsid w:val="008B34F7"/>
  </w:style>
  <w:style w:type="paragraph" w:customStyle="1" w:styleId="Listalphabetic">
    <w:name w:val="List_alphabetic"/>
    <w:basedOn w:val="Normal"/>
    <w:rsid w:val="008B34F7"/>
    <w:pPr>
      <w:spacing w:before="60"/>
      <w:ind w:left="454" w:hanging="454"/>
    </w:pPr>
  </w:style>
  <w:style w:type="paragraph" w:customStyle="1" w:styleId="Listbullet0">
    <w:name w:val="List_bullet"/>
    <w:basedOn w:val="Normal"/>
    <w:rsid w:val="008B34F7"/>
    <w:pPr>
      <w:spacing w:before="60"/>
      <w:ind w:left="454" w:hanging="454"/>
    </w:pPr>
  </w:style>
  <w:style w:type="paragraph" w:customStyle="1" w:styleId="Listnumeric">
    <w:name w:val="List_numeric"/>
    <w:basedOn w:val="Normal"/>
    <w:rsid w:val="008B34F7"/>
    <w:pPr>
      <w:spacing w:before="60"/>
      <w:ind w:left="454" w:hanging="454"/>
    </w:pPr>
  </w:style>
  <w:style w:type="paragraph" w:customStyle="1" w:styleId="Listreference">
    <w:name w:val="List_reference"/>
    <w:basedOn w:val="Normal"/>
    <w:rsid w:val="008B34F7"/>
    <w:pPr>
      <w:spacing w:before="60"/>
      <w:ind w:left="454" w:hanging="454"/>
    </w:pPr>
  </w:style>
  <w:style w:type="paragraph" w:customStyle="1" w:styleId="Table">
    <w:name w:val="Table"/>
    <w:basedOn w:val="Normal"/>
    <w:rsid w:val="008B34F7"/>
    <w:pPr>
      <w:keepNext/>
      <w:keepLines/>
      <w:spacing w:before="60"/>
      <w:jc w:val="both"/>
    </w:pPr>
  </w:style>
  <w:style w:type="paragraph" w:customStyle="1" w:styleId="test">
    <w:name w:val="test"/>
    <w:rsid w:val="008B34F7"/>
    <w:pPr>
      <w:ind w:left="1588" w:hanging="1304"/>
    </w:pPr>
    <w:rPr>
      <w:rFonts w:ascii="Tms Rmn" w:eastAsia="Times New Roman" w:hAnsi="Tms Rmn"/>
      <w:noProof/>
      <w:lang w:eastAsia="en-US"/>
    </w:rPr>
  </w:style>
  <w:style w:type="paragraph" w:customStyle="1" w:styleId="Text">
    <w:name w:val="Text"/>
    <w:basedOn w:val="Normal"/>
    <w:rsid w:val="008B34F7"/>
    <w:pPr>
      <w:keepLines/>
      <w:ind w:left="2552"/>
    </w:pPr>
  </w:style>
  <w:style w:type="paragraph" w:styleId="Title">
    <w:name w:val="Title"/>
    <w:basedOn w:val="Normal"/>
    <w:link w:val="TitleChar"/>
    <w:qFormat/>
    <w:rsid w:val="008B34F7"/>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8B34F7"/>
    <w:rPr>
      <w:rFonts w:ascii="Arial" w:hAnsi="Arial" w:cs="Arial"/>
      <w:color w:val="0000FF"/>
    </w:rPr>
  </w:style>
  <w:style w:type="paragraph" w:customStyle="1" w:styleId="Outlook">
    <w:name w:val="Outlook"/>
    <w:basedOn w:val="Normal"/>
    <w:rsid w:val="008B34F7"/>
    <w:rPr>
      <w:rFonts w:ascii="Arial" w:hAnsi="Arial"/>
    </w:rPr>
  </w:style>
  <w:style w:type="paragraph" w:customStyle="1" w:styleId="TACjhu">
    <w:name w:val="TAC_jhu"/>
    <w:basedOn w:val="Normal"/>
    <w:rsid w:val="008B34F7"/>
    <w:pPr>
      <w:jc w:val="center"/>
    </w:pPr>
  </w:style>
  <w:style w:type="paragraph" w:styleId="Date">
    <w:name w:val="Date"/>
    <w:basedOn w:val="Normal"/>
    <w:next w:val="Normal"/>
    <w:link w:val="DateChar"/>
    <w:rsid w:val="008B34F7"/>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8B34F7"/>
    <w:pPr>
      <w:spacing w:before="120"/>
    </w:pPr>
    <w:rPr>
      <w:rFonts w:ascii="Arial" w:hAnsi="Arial" w:cs="Arial"/>
      <w:b/>
      <w:bCs/>
    </w:rPr>
  </w:style>
  <w:style w:type="paragraph" w:customStyle="1" w:styleId="PPTlevel1">
    <w:name w:val="PPT level 1"/>
    <w:basedOn w:val="Listbullet0"/>
    <w:rsid w:val="008B34F7"/>
    <w:pPr>
      <w:numPr>
        <w:numId w:val="14"/>
      </w:numPr>
    </w:pPr>
    <w:rPr>
      <w:rFonts w:ascii="Arial" w:hAnsi="Arial" w:cs="Arial"/>
      <w:sz w:val="48"/>
      <w:szCs w:val="48"/>
      <w:lang w:val="en-US"/>
    </w:rPr>
  </w:style>
  <w:style w:type="paragraph" w:customStyle="1" w:styleId="PPTlevel2">
    <w:name w:val="PPT level 2"/>
    <w:basedOn w:val="Normal"/>
    <w:rsid w:val="008B34F7"/>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5NUHHDQN7SK2-1476151046-500790</_dlc_DocId>
    <_dlc_DocIdUrl xmlns="f166a696-7b5b-4ccd-9f0c-ffde0cceec81">
      <Url>https://ericsson.sharepoint.com/sites/star/_layouts/15/DocIdRedir.aspx?ID=5NUHHDQN7SK2-1476151046-500790</Url>
      <Description>5NUHHDQN7SK2-1476151046-500790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2226</TotalTime>
  <Pages>15</Pages>
  <Words>6004</Words>
  <Characters>34226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40150</CharactersWithSpaces>
  <SharedDoc>false</SharedDoc>
  <HLinks>
    <vt:vector size="240" baseType="variant">
      <vt:variant>
        <vt:i4>1572919</vt:i4>
      </vt:variant>
      <vt:variant>
        <vt:i4>128</vt:i4>
      </vt:variant>
      <vt:variant>
        <vt:i4>0</vt:i4>
      </vt:variant>
      <vt:variant>
        <vt:i4>5</vt:i4>
      </vt:variant>
      <vt:variant>
        <vt:lpwstr/>
      </vt:variant>
      <vt:variant>
        <vt:lpwstr>_Toc68642457</vt:lpwstr>
      </vt:variant>
      <vt:variant>
        <vt:i4>1638455</vt:i4>
      </vt:variant>
      <vt:variant>
        <vt:i4>125</vt:i4>
      </vt:variant>
      <vt:variant>
        <vt:i4>0</vt:i4>
      </vt:variant>
      <vt:variant>
        <vt:i4>5</vt:i4>
      </vt:variant>
      <vt:variant>
        <vt:lpwstr/>
      </vt:variant>
      <vt:variant>
        <vt:lpwstr>_Toc68642456</vt:lpwstr>
      </vt:variant>
      <vt:variant>
        <vt:i4>1703991</vt:i4>
      </vt:variant>
      <vt:variant>
        <vt:i4>122</vt:i4>
      </vt:variant>
      <vt:variant>
        <vt:i4>0</vt:i4>
      </vt:variant>
      <vt:variant>
        <vt:i4>5</vt:i4>
      </vt:variant>
      <vt:variant>
        <vt:lpwstr/>
      </vt:variant>
      <vt:variant>
        <vt:lpwstr>_Toc68642455</vt:lpwstr>
      </vt:variant>
      <vt:variant>
        <vt:i4>1769527</vt:i4>
      </vt:variant>
      <vt:variant>
        <vt:i4>119</vt:i4>
      </vt:variant>
      <vt:variant>
        <vt:i4>0</vt:i4>
      </vt:variant>
      <vt:variant>
        <vt:i4>5</vt:i4>
      </vt:variant>
      <vt:variant>
        <vt:lpwstr/>
      </vt:variant>
      <vt:variant>
        <vt:lpwstr>_Toc68642454</vt:lpwstr>
      </vt:variant>
      <vt:variant>
        <vt:i4>1835063</vt:i4>
      </vt:variant>
      <vt:variant>
        <vt:i4>116</vt:i4>
      </vt:variant>
      <vt:variant>
        <vt:i4>0</vt:i4>
      </vt:variant>
      <vt:variant>
        <vt:i4>5</vt:i4>
      </vt:variant>
      <vt:variant>
        <vt:lpwstr/>
      </vt:variant>
      <vt:variant>
        <vt:lpwstr>_Toc68642453</vt:lpwstr>
      </vt:variant>
      <vt:variant>
        <vt:i4>1900599</vt:i4>
      </vt:variant>
      <vt:variant>
        <vt:i4>113</vt:i4>
      </vt:variant>
      <vt:variant>
        <vt:i4>0</vt:i4>
      </vt:variant>
      <vt:variant>
        <vt:i4>5</vt:i4>
      </vt:variant>
      <vt:variant>
        <vt:lpwstr/>
      </vt:variant>
      <vt:variant>
        <vt:lpwstr>_Toc68642452</vt:lpwstr>
      </vt:variant>
      <vt:variant>
        <vt:i4>1966135</vt:i4>
      </vt:variant>
      <vt:variant>
        <vt:i4>110</vt:i4>
      </vt:variant>
      <vt:variant>
        <vt:i4>0</vt:i4>
      </vt:variant>
      <vt:variant>
        <vt:i4>5</vt:i4>
      </vt:variant>
      <vt:variant>
        <vt:lpwstr/>
      </vt:variant>
      <vt:variant>
        <vt:lpwstr>_Toc68642451</vt:lpwstr>
      </vt:variant>
      <vt:variant>
        <vt:i4>2031671</vt:i4>
      </vt:variant>
      <vt:variant>
        <vt:i4>107</vt:i4>
      </vt:variant>
      <vt:variant>
        <vt:i4>0</vt:i4>
      </vt:variant>
      <vt:variant>
        <vt:i4>5</vt:i4>
      </vt:variant>
      <vt:variant>
        <vt:lpwstr/>
      </vt:variant>
      <vt:variant>
        <vt:lpwstr>_Toc68642450</vt:lpwstr>
      </vt:variant>
      <vt:variant>
        <vt:i4>1441846</vt:i4>
      </vt:variant>
      <vt:variant>
        <vt:i4>104</vt:i4>
      </vt:variant>
      <vt:variant>
        <vt:i4>0</vt:i4>
      </vt:variant>
      <vt:variant>
        <vt:i4>5</vt:i4>
      </vt:variant>
      <vt:variant>
        <vt:lpwstr/>
      </vt:variant>
      <vt:variant>
        <vt:lpwstr>_Toc68642449</vt:lpwstr>
      </vt:variant>
      <vt:variant>
        <vt:i4>1507382</vt:i4>
      </vt:variant>
      <vt:variant>
        <vt:i4>101</vt:i4>
      </vt:variant>
      <vt:variant>
        <vt:i4>0</vt:i4>
      </vt:variant>
      <vt:variant>
        <vt:i4>5</vt:i4>
      </vt:variant>
      <vt:variant>
        <vt:lpwstr/>
      </vt:variant>
      <vt:variant>
        <vt:lpwstr>_Toc68642448</vt:lpwstr>
      </vt:variant>
      <vt:variant>
        <vt:i4>1572918</vt:i4>
      </vt:variant>
      <vt:variant>
        <vt:i4>98</vt:i4>
      </vt:variant>
      <vt:variant>
        <vt:i4>0</vt:i4>
      </vt:variant>
      <vt:variant>
        <vt:i4>5</vt:i4>
      </vt:variant>
      <vt:variant>
        <vt:lpwstr/>
      </vt:variant>
      <vt:variant>
        <vt:lpwstr>_Toc68642447</vt:lpwstr>
      </vt:variant>
      <vt:variant>
        <vt:i4>1638454</vt:i4>
      </vt:variant>
      <vt:variant>
        <vt:i4>95</vt:i4>
      </vt:variant>
      <vt:variant>
        <vt:i4>0</vt:i4>
      </vt:variant>
      <vt:variant>
        <vt:i4>5</vt:i4>
      </vt:variant>
      <vt:variant>
        <vt:lpwstr/>
      </vt:variant>
      <vt:variant>
        <vt:lpwstr>_Toc68642446</vt:lpwstr>
      </vt:variant>
      <vt:variant>
        <vt:i4>1703990</vt:i4>
      </vt:variant>
      <vt:variant>
        <vt:i4>92</vt:i4>
      </vt:variant>
      <vt:variant>
        <vt:i4>0</vt:i4>
      </vt:variant>
      <vt:variant>
        <vt:i4>5</vt:i4>
      </vt:variant>
      <vt:variant>
        <vt:lpwstr/>
      </vt:variant>
      <vt:variant>
        <vt:lpwstr>_Toc68642445</vt:lpwstr>
      </vt:variant>
      <vt:variant>
        <vt:i4>1769526</vt:i4>
      </vt:variant>
      <vt:variant>
        <vt:i4>89</vt:i4>
      </vt:variant>
      <vt:variant>
        <vt:i4>0</vt:i4>
      </vt:variant>
      <vt:variant>
        <vt:i4>5</vt:i4>
      </vt:variant>
      <vt:variant>
        <vt:lpwstr/>
      </vt:variant>
      <vt:variant>
        <vt:lpwstr>_Toc68642444</vt:lpwstr>
      </vt:variant>
      <vt:variant>
        <vt:i4>1835062</vt:i4>
      </vt:variant>
      <vt:variant>
        <vt:i4>86</vt:i4>
      </vt:variant>
      <vt:variant>
        <vt:i4>0</vt:i4>
      </vt:variant>
      <vt:variant>
        <vt:i4>5</vt:i4>
      </vt:variant>
      <vt:variant>
        <vt:lpwstr/>
      </vt:variant>
      <vt:variant>
        <vt:lpwstr>_Toc68642443</vt:lpwstr>
      </vt:variant>
      <vt:variant>
        <vt:i4>1900598</vt:i4>
      </vt:variant>
      <vt:variant>
        <vt:i4>83</vt:i4>
      </vt:variant>
      <vt:variant>
        <vt:i4>0</vt:i4>
      </vt:variant>
      <vt:variant>
        <vt:i4>5</vt:i4>
      </vt:variant>
      <vt:variant>
        <vt:lpwstr/>
      </vt:variant>
      <vt:variant>
        <vt:lpwstr>_Toc68642442</vt:lpwstr>
      </vt:variant>
      <vt:variant>
        <vt:i4>1966134</vt:i4>
      </vt:variant>
      <vt:variant>
        <vt:i4>80</vt:i4>
      </vt:variant>
      <vt:variant>
        <vt:i4>0</vt:i4>
      </vt:variant>
      <vt:variant>
        <vt:i4>5</vt:i4>
      </vt:variant>
      <vt:variant>
        <vt:lpwstr/>
      </vt:variant>
      <vt:variant>
        <vt:lpwstr>_Toc68642441</vt:lpwstr>
      </vt:variant>
      <vt:variant>
        <vt:i4>2031670</vt:i4>
      </vt:variant>
      <vt:variant>
        <vt:i4>77</vt:i4>
      </vt:variant>
      <vt:variant>
        <vt:i4>0</vt:i4>
      </vt:variant>
      <vt:variant>
        <vt:i4>5</vt:i4>
      </vt:variant>
      <vt:variant>
        <vt:lpwstr/>
      </vt:variant>
      <vt:variant>
        <vt:lpwstr>_Toc68642440</vt:lpwstr>
      </vt:variant>
      <vt:variant>
        <vt:i4>1441841</vt:i4>
      </vt:variant>
      <vt:variant>
        <vt:i4>74</vt:i4>
      </vt:variant>
      <vt:variant>
        <vt:i4>0</vt:i4>
      </vt:variant>
      <vt:variant>
        <vt:i4>5</vt:i4>
      </vt:variant>
      <vt:variant>
        <vt:lpwstr/>
      </vt:variant>
      <vt:variant>
        <vt:lpwstr>_Toc68642439</vt:lpwstr>
      </vt:variant>
      <vt:variant>
        <vt:i4>1507377</vt:i4>
      </vt:variant>
      <vt:variant>
        <vt:i4>71</vt:i4>
      </vt:variant>
      <vt:variant>
        <vt:i4>0</vt:i4>
      </vt:variant>
      <vt:variant>
        <vt:i4>5</vt:i4>
      </vt:variant>
      <vt:variant>
        <vt:lpwstr/>
      </vt:variant>
      <vt:variant>
        <vt:lpwstr>_Toc68642438</vt:lpwstr>
      </vt:variant>
      <vt:variant>
        <vt:i4>1572913</vt:i4>
      </vt:variant>
      <vt:variant>
        <vt:i4>68</vt:i4>
      </vt:variant>
      <vt:variant>
        <vt:i4>0</vt:i4>
      </vt:variant>
      <vt:variant>
        <vt:i4>5</vt:i4>
      </vt:variant>
      <vt:variant>
        <vt:lpwstr/>
      </vt:variant>
      <vt:variant>
        <vt:lpwstr>_Toc68642437</vt:lpwstr>
      </vt:variant>
      <vt:variant>
        <vt:i4>1638449</vt:i4>
      </vt:variant>
      <vt:variant>
        <vt:i4>65</vt:i4>
      </vt:variant>
      <vt:variant>
        <vt:i4>0</vt:i4>
      </vt:variant>
      <vt:variant>
        <vt:i4>5</vt:i4>
      </vt:variant>
      <vt:variant>
        <vt:lpwstr/>
      </vt:variant>
      <vt:variant>
        <vt:lpwstr>_Toc68642436</vt:lpwstr>
      </vt:variant>
      <vt:variant>
        <vt:i4>1703985</vt:i4>
      </vt:variant>
      <vt:variant>
        <vt:i4>62</vt:i4>
      </vt:variant>
      <vt:variant>
        <vt:i4>0</vt:i4>
      </vt:variant>
      <vt:variant>
        <vt:i4>5</vt:i4>
      </vt:variant>
      <vt:variant>
        <vt:lpwstr/>
      </vt:variant>
      <vt:variant>
        <vt:lpwstr>_Toc68642435</vt:lpwstr>
      </vt:variant>
      <vt:variant>
        <vt:i4>1769521</vt:i4>
      </vt:variant>
      <vt:variant>
        <vt:i4>59</vt:i4>
      </vt:variant>
      <vt:variant>
        <vt:i4>0</vt:i4>
      </vt:variant>
      <vt:variant>
        <vt:i4>5</vt:i4>
      </vt:variant>
      <vt:variant>
        <vt:lpwstr/>
      </vt:variant>
      <vt:variant>
        <vt:lpwstr>_Toc68642434</vt:lpwstr>
      </vt:variant>
      <vt:variant>
        <vt:i4>1835057</vt:i4>
      </vt:variant>
      <vt:variant>
        <vt:i4>56</vt:i4>
      </vt:variant>
      <vt:variant>
        <vt:i4>0</vt:i4>
      </vt:variant>
      <vt:variant>
        <vt:i4>5</vt:i4>
      </vt:variant>
      <vt:variant>
        <vt:lpwstr/>
      </vt:variant>
      <vt:variant>
        <vt:lpwstr>_Toc68642433</vt:lpwstr>
      </vt:variant>
      <vt:variant>
        <vt:i4>1900593</vt:i4>
      </vt:variant>
      <vt:variant>
        <vt:i4>53</vt:i4>
      </vt:variant>
      <vt:variant>
        <vt:i4>0</vt:i4>
      </vt:variant>
      <vt:variant>
        <vt:i4>5</vt:i4>
      </vt:variant>
      <vt:variant>
        <vt:lpwstr/>
      </vt:variant>
      <vt:variant>
        <vt:lpwstr>_Toc68642432</vt:lpwstr>
      </vt:variant>
      <vt:variant>
        <vt:i4>1966129</vt:i4>
      </vt:variant>
      <vt:variant>
        <vt:i4>50</vt:i4>
      </vt:variant>
      <vt:variant>
        <vt:i4>0</vt:i4>
      </vt:variant>
      <vt:variant>
        <vt:i4>5</vt:i4>
      </vt:variant>
      <vt:variant>
        <vt:lpwstr/>
      </vt:variant>
      <vt:variant>
        <vt:lpwstr>_Toc68642431</vt:lpwstr>
      </vt:variant>
      <vt:variant>
        <vt:i4>2031665</vt:i4>
      </vt:variant>
      <vt:variant>
        <vt:i4>47</vt:i4>
      </vt:variant>
      <vt:variant>
        <vt:i4>0</vt:i4>
      </vt:variant>
      <vt:variant>
        <vt:i4>5</vt:i4>
      </vt:variant>
      <vt:variant>
        <vt:lpwstr/>
      </vt:variant>
      <vt:variant>
        <vt:lpwstr>_Toc68642430</vt:lpwstr>
      </vt:variant>
      <vt:variant>
        <vt:i4>1441840</vt:i4>
      </vt:variant>
      <vt:variant>
        <vt:i4>44</vt:i4>
      </vt:variant>
      <vt:variant>
        <vt:i4>0</vt:i4>
      </vt:variant>
      <vt:variant>
        <vt:i4>5</vt:i4>
      </vt:variant>
      <vt:variant>
        <vt:lpwstr/>
      </vt:variant>
      <vt:variant>
        <vt:lpwstr>_Toc68642429</vt:lpwstr>
      </vt:variant>
      <vt:variant>
        <vt:i4>1507376</vt:i4>
      </vt:variant>
      <vt:variant>
        <vt:i4>41</vt:i4>
      </vt:variant>
      <vt:variant>
        <vt:i4>0</vt:i4>
      </vt:variant>
      <vt:variant>
        <vt:i4>5</vt:i4>
      </vt:variant>
      <vt:variant>
        <vt:lpwstr/>
      </vt:variant>
      <vt:variant>
        <vt:lpwstr>_Toc68642428</vt:lpwstr>
      </vt:variant>
      <vt:variant>
        <vt:i4>1572912</vt:i4>
      </vt:variant>
      <vt:variant>
        <vt:i4>38</vt:i4>
      </vt:variant>
      <vt:variant>
        <vt:i4>0</vt:i4>
      </vt:variant>
      <vt:variant>
        <vt:i4>5</vt:i4>
      </vt:variant>
      <vt:variant>
        <vt:lpwstr/>
      </vt:variant>
      <vt:variant>
        <vt:lpwstr>_Toc68642427</vt:lpwstr>
      </vt:variant>
      <vt:variant>
        <vt:i4>1638448</vt:i4>
      </vt:variant>
      <vt:variant>
        <vt:i4>35</vt:i4>
      </vt:variant>
      <vt:variant>
        <vt:i4>0</vt:i4>
      </vt:variant>
      <vt:variant>
        <vt:i4>5</vt:i4>
      </vt:variant>
      <vt:variant>
        <vt:lpwstr/>
      </vt:variant>
      <vt:variant>
        <vt:lpwstr>_Toc68642426</vt:lpwstr>
      </vt:variant>
      <vt:variant>
        <vt:i4>1703984</vt:i4>
      </vt:variant>
      <vt:variant>
        <vt:i4>32</vt:i4>
      </vt:variant>
      <vt:variant>
        <vt:i4>0</vt:i4>
      </vt:variant>
      <vt:variant>
        <vt:i4>5</vt:i4>
      </vt:variant>
      <vt:variant>
        <vt:lpwstr/>
      </vt:variant>
      <vt:variant>
        <vt:lpwstr>_Toc68642425</vt:lpwstr>
      </vt:variant>
      <vt:variant>
        <vt:i4>1769520</vt:i4>
      </vt:variant>
      <vt:variant>
        <vt:i4>29</vt:i4>
      </vt:variant>
      <vt:variant>
        <vt:i4>0</vt:i4>
      </vt:variant>
      <vt:variant>
        <vt:i4>5</vt:i4>
      </vt:variant>
      <vt:variant>
        <vt:lpwstr/>
      </vt:variant>
      <vt:variant>
        <vt:lpwstr>_Toc68642424</vt:lpwstr>
      </vt:variant>
      <vt:variant>
        <vt:i4>1835056</vt:i4>
      </vt:variant>
      <vt:variant>
        <vt:i4>26</vt:i4>
      </vt:variant>
      <vt:variant>
        <vt:i4>0</vt:i4>
      </vt:variant>
      <vt:variant>
        <vt:i4>5</vt:i4>
      </vt:variant>
      <vt:variant>
        <vt:lpwstr/>
      </vt:variant>
      <vt:variant>
        <vt:lpwstr>_Toc68642423</vt:lpwstr>
      </vt:variant>
      <vt:variant>
        <vt:i4>1966132</vt:i4>
      </vt:variant>
      <vt:variant>
        <vt:i4>20</vt:i4>
      </vt:variant>
      <vt:variant>
        <vt:i4>0</vt:i4>
      </vt:variant>
      <vt:variant>
        <vt:i4>5</vt:i4>
      </vt:variant>
      <vt:variant>
        <vt:lpwstr/>
      </vt:variant>
      <vt:variant>
        <vt:lpwstr>_Toc68642461</vt:lpwstr>
      </vt:variant>
      <vt:variant>
        <vt:i4>2031668</vt:i4>
      </vt:variant>
      <vt:variant>
        <vt:i4>17</vt:i4>
      </vt:variant>
      <vt:variant>
        <vt:i4>0</vt:i4>
      </vt:variant>
      <vt:variant>
        <vt:i4>5</vt:i4>
      </vt:variant>
      <vt:variant>
        <vt:lpwstr/>
      </vt:variant>
      <vt:variant>
        <vt:lpwstr>_Toc68642460</vt:lpwstr>
      </vt:variant>
      <vt:variant>
        <vt:i4>1441847</vt:i4>
      </vt:variant>
      <vt:variant>
        <vt:i4>14</vt:i4>
      </vt:variant>
      <vt:variant>
        <vt:i4>0</vt:i4>
      </vt:variant>
      <vt:variant>
        <vt:i4>5</vt:i4>
      </vt:variant>
      <vt:variant>
        <vt:lpwstr/>
      </vt:variant>
      <vt:variant>
        <vt:lpwstr>_Toc68642459</vt:lpwstr>
      </vt:variant>
      <vt:variant>
        <vt:i4>1507383</vt:i4>
      </vt:variant>
      <vt:variant>
        <vt:i4>11</vt:i4>
      </vt:variant>
      <vt:variant>
        <vt:i4>0</vt:i4>
      </vt:variant>
      <vt:variant>
        <vt:i4>5</vt:i4>
      </vt:variant>
      <vt:variant>
        <vt:lpwstr/>
      </vt:variant>
      <vt:variant>
        <vt:lpwstr>_Toc68642458</vt:lpwstr>
      </vt:variant>
      <vt:variant>
        <vt:i4>5046315</vt:i4>
      </vt:variant>
      <vt:variant>
        <vt:i4>0</vt:i4>
      </vt:variant>
      <vt:variant>
        <vt:i4>0</vt:i4>
      </vt:variant>
      <vt:variant>
        <vt:i4>5</vt:i4>
      </vt:variant>
      <vt:variant>
        <vt:lpwstr>mailto:joerg.huschke@ericsson.com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559</cp:revision>
  <cp:lastPrinted>2008-02-03T23:09:00Z</cp:lastPrinted>
  <dcterms:created xsi:type="dcterms:W3CDTF">2021-04-07T05:52:00Z</dcterms:created>
  <dcterms:modified xsi:type="dcterms:W3CDTF">2021-05-11T23:16:00Z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00b84e29-54a2-4af0-a7d4-fd16afddaf64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