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19518D" w14:textId="0BB6F2C9" w:rsidR="00D26511" w:rsidRPr="000A3688" w:rsidRDefault="00D26511" w:rsidP="00D26511">
      <w:pPr>
        <w:tabs>
          <w:tab w:val="left" w:pos="4678"/>
        </w:tabs>
        <w:spacing w:after="0"/>
        <w:rPr>
          <w:rFonts w:eastAsia="標楷體"/>
          <w:b/>
          <w:bCs/>
          <w:color w:val="000000" w:themeColor="text1"/>
          <w:lang w:eastAsia="zh-TW"/>
        </w:rPr>
      </w:pPr>
      <w:r w:rsidRPr="00822BB7">
        <w:rPr>
          <w:rFonts w:eastAsia="標楷體"/>
          <w:b/>
          <w:bCs/>
          <w:noProof/>
          <w:lang w:val="en-US" w:eastAsia="zh-TW"/>
        </w:rPr>
        <mc:AlternateContent>
          <mc:Choice Requires="wps">
            <w:drawing>
              <wp:anchor distT="0" distB="0" distL="114300" distR="114300" simplePos="0" relativeHeight="251658240" behindDoc="0" locked="1" layoutInCell="1" allowOverlap="1" wp14:anchorId="792F3D87" wp14:editId="24584BF8">
                <wp:simplePos x="0" y="0"/>
                <wp:positionH relativeFrom="column">
                  <wp:posOffset>0</wp:posOffset>
                </wp:positionH>
                <wp:positionV relativeFrom="paragraph">
                  <wp:posOffset>0</wp:posOffset>
                </wp:positionV>
                <wp:extent cx="635" cy="635"/>
                <wp:effectExtent l="9525" t="9525" r="8890" b="8890"/>
                <wp:wrapNone/>
                <wp:docPr id="5" name="手繪多邊形 5" descr="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B631BF" id="手繪多邊形 5" o:spid="_x0000_s1026" alt="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B6007" w:rsidRPr="001B6007">
        <w:rPr>
          <w:rFonts w:eastAsia="標楷體"/>
          <w:b/>
          <w:bCs/>
          <w:noProof/>
          <w:lang w:val="en-US" w:eastAsia="zh-TW"/>
        </w:rPr>
        <w:t>3GPP TSG RAN WG1 #10</w:t>
      </w:r>
      <w:r w:rsidR="005949F1">
        <w:rPr>
          <w:rFonts w:eastAsia="標楷體"/>
          <w:b/>
          <w:bCs/>
          <w:noProof/>
          <w:lang w:val="en-US" w:eastAsia="zh-TW"/>
        </w:rPr>
        <w:t>5</w:t>
      </w:r>
      <w:r w:rsidR="006A22A7">
        <w:rPr>
          <w:rFonts w:eastAsia="標楷體" w:hint="eastAsia"/>
          <w:b/>
          <w:bCs/>
          <w:noProof/>
          <w:lang w:val="en-US" w:eastAsia="zh-TW"/>
        </w:rPr>
        <w:t>b</w:t>
      </w:r>
      <w:r w:rsidR="001B6007" w:rsidRPr="001B6007">
        <w:rPr>
          <w:rFonts w:eastAsia="標楷體"/>
          <w:b/>
          <w:bCs/>
          <w:noProof/>
          <w:lang w:val="en-US" w:eastAsia="zh-TW"/>
        </w:rPr>
        <w:t>-e</w:t>
      </w:r>
      <w:r w:rsidR="007538CC">
        <w:rPr>
          <w:rFonts w:eastAsia="標楷體"/>
          <w:b/>
          <w:bCs/>
        </w:rPr>
        <w:tab/>
      </w:r>
      <w:r w:rsidR="007538CC">
        <w:rPr>
          <w:rFonts w:eastAsia="標楷體"/>
          <w:b/>
          <w:bCs/>
        </w:rPr>
        <w:tab/>
      </w:r>
      <w:r w:rsidR="007538CC">
        <w:rPr>
          <w:rFonts w:eastAsia="標楷體"/>
          <w:b/>
          <w:bCs/>
        </w:rPr>
        <w:tab/>
      </w:r>
      <w:r w:rsidR="007538CC">
        <w:rPr>
          <w:rFonts w:eastAsia="標楷體"/>
          <w:b/>
          <w:bCs/>
        </w:rPr>
        <w:tab/>
        <w:t xml:space="preserve"> </w:t>
      </w:r>
      <w:r w:rsidR="007538CC">
        <w:rPr>
          <w:rFonts w:eastAsia="標楷體"/>
          <w:b/>
          <w:bCs/>
        </w:rPr>
        <w:tab/>
        <w:t xml:space="preserve">     </w:t>
      </w:r>
      <w:r w:rsidRPr="00822BB7">
        <w:rPr>
          <w:rFonts w:eastAsia="標楷體"/>
          <w:b/>
          <w:bCs/>
          <w:lang w:eastAsia="zh-TW"/>
        </w:rPr>
        <w:t xml:space="preserve">    </w:t>
      </w:r>
      <w:r w:rsidRPr="00822BB7">
        <w:rPr>
          <w:rFonts w:eastAsia="標楷體"/>
          <w:b/>
          <w:bCs/>
        </w:rPr>
        <w:tab/>
      </w:r>
      <w:r w:rsidRPr="00822BB7">
        <w:rPr>
          <w:rFonts w:eastAsia="標楷體"/>
          <w:b/>
          <w:bCs/>
        </w:rPr>
        <w:tab/>
      </w:r>
      <w:r w:rsidR="005144DB" w:rsidRPr="005144DB">
        <w:rPr>
          <w:rFonts w:eastAsia="標楷體"/>
          <w:b/>
          <w:bCs/>
          <w:lang w:eastAsia="zh-TW"/>
        </w:rPr>
        <w:t>R1-21</w:t>
      </w:r>
      <w:r w:rsidR="00A0345F">
        <w:rPr>
          <w:rFonts w:eastAsia="標楷體" w:hint="eastAsia"/>
          <w:b/>
          <w:bCs/>
          <w:lang w:eastAsia="zh-TW"/>
        </w:rPr>
        <w:t>0</w:t>
      </w:r>
      <w:r w:rsidR="00A0345F">
        <w:rPr>
          <w:rFonts w:eastAsia="標楷體"/>
          <w:b/>
          <w:bCs/>
          <w:lang w:eastAsia="zh-TW"/>
        </w:rPr>
        <w:t>5754</w:t>
      </w:r>
      <w:bookmarkStart w:id="0" w:name="_GoBack"/>
      <w:bookmarkEnd w:id="0"/>
    </w:p>
    <w:p w14:paraId="743E05B9" w14:textId="0FC29863" w:rsidR="001B6007" w:rsidRDefault="006A22A7" w:rsidP="00D26511">
      <w:pPr>
        <w:rPr>
          <w:rFonts w:eastAsia="標楷體"/>
          <w:b/>
          <w:bCs/>
          <w:color w:val="000000" w:themeColor="text1"/>
          <w:lang w:eastAsia="zh-TW"/>
        </w:rPr>
      </w:pPr>
      <w:r w:rsidRPr="006A22A7">
        <w:rPr>
          <w:rFonts w:eastAsia="標楷體"/>
          <w:b/>
          <w:bCs/>
          <w:color w:val="000000" w:themeColor="text1"/>
          <w:lang w:eastAsia="zh-TW"/>
        </w:rPr>
        <w:t>e-Meeting</w:t>
      </w:r>
      <w:r w:rsidR="005949F1" w:rsidRPr="005949F1">
        <w:rPr>
          <w:rFonts w:eastAsia="標楷體"/>
          <w:b/>
          <w:bCs/>
          <w:color w:val="000000" w:themeColor="text1"/>
          <w:lang w:eastAsia="zh-TW"/>
        </w:rPr>
        <w:t>, May 10th – 27th, 2021</w:t>
      </w:r>
    </w:p>
    <w:p w14:paraId="632B8A67" w14:textId="4A685D4F" w:rsidR="00D26511" w:rsidRPr="00822BB7" w:rsidRDefault="00D26511" w:rsidP="00D26511">
      <w:pPr>
        <w:rPr>
          <w:rFonts w:eastAsia="標楷體"/>
          <w:bCs/>
          <w:lang w:eastAsia="zh-TW"/>
        </w:rPr>
      </w:pPr>
      <w:r w:rsidRPr="00822BB7">
        <w:rPr>
          <w:rFonts w:eastAsia="標楷體"/>
          <w:b/>
          <w:bCs/>
        </w:rPr>
        <w:t>Agenda Item</w:t>
      </w:r>
      <w:r w:rsidRPr="00822BB7">
        <w:rPr>
          <w:rFonts w:eastAsia="標楷體"/>
          <w:b/>
          <w:bCs/>
          <w:color w:val="000000" w:themeColor="text1"/>
        </w:rPr>
        <w:t xml:space="preserve">: </w:t>
      </w:r>
      <w:r w:rsidRPr="00822BB7">
        <w:rPr>
          <w:rFonts w:eastAsia="標楷體"/>
          <w:bCs/>
          <w:color w:val="000000" w:themeColor="text1"/>
        </w:rPr>
        <w:t xml:space="preserve"> </w:t>
      </w:r>
      <w:r w:rsidR="00B34235">
        <w:rPr>
          <w:rFonts w:eastAsia="標楷體"/>
          <w:b/>
          <w:bCs/>
          <w:color w:val="000000" w:themeColor="text1"/>
          <w:lang w:eastAsia="zh-TW"/>
        </w:rPr>
        <w:t>8</w:t>
      </w:r>
      <w:r w:rsidR="002A4907" w:rsidRPr="00822BB7">
        <w:rPr>
          <w:rFonts w:eastAsia="標楷體"/>
          <w:b/>
          <w:bCs/>
          <w:color w:val="000000" w:themeColor="text1"/>
          <w:lang w:eastAsia="zh-TW"/>
        </w:rPr>
        <w:t>.</w:t>
      </w:r>
      <w:r w:rsidR="0066586D">
        <w:rPr>
          <w:rFonts w:eastAsia="標楷體"/>
          <w:b/>
          <w:bCs/>
          <w:color w:val="000000" w:themeColor="text1"/>
          <w:lang w:eastAsia="zh-TW"/>
        </w:rPr>
        <w:t>1.2.3</w:t>
      </w:r>
    </w:p>
    <w:p w14:paraId="18697D9F" w14:textId="77777777" w:rsidR="00D26511" w:rsidRPr="00822BB7" w:rsidRDefault="00D26511" w:rsidP="00D26511">
      <w:pPr>
        <w:pStyle w:val="3"/>
        <w:numPr>
          <w:ilvl w:val="0"/>
          <w:numId w:val="0"/>
        </w:numPr>
        <w:tabs>
          <w:tab w:val="left" w:pos="1530"/>
        </w:tabs>
        <w:rPr>
          <w:rFonts w:eastAsia="標楷體"/>
          <w:b/>
          <w:bCs/>
          <w:lang w:eastAsia="zh-TW"/>
        </w:rPr>
      </w:pPr>
      <w:r w:rsidRPr="00822BB7">
        <w:rPr>
          <w:rFonts w:eastAsia="標楷體"/>
          <w:b/>
          <w:bCs/>
        </w:rPr>
        <w:t>Source:</w:t>
      </w:r>
      <w:r w:rsidRPr="00822BB7">
        <w:rPr>
          <w:rFonts w:eastAsia="標楷體"/>
          <w:b/>
          <w:bCs/>
        </w:rPr>
        <w:tab/>
      </w:r>
      <w:r w:rsidRPr="00822BB7">
        <w:rPr>
          <w:rFonts w:eastAsia="標楷體"/>
          <w:b/>
          <w:bCs/>
          <w:lang w:eastAsia="zh-TW"/>
        </w:rPr>
        <w:t>ITRI</w:t>
      </w:r>
    </w:p>
    <w:p w14:paraId="2204EBF8" w14:textId="1017C74C" w:rsidR="00D26511" w:rsidRPr="00822BB7" w:rsidRDefault="00D26511" w:rsidP="00D26511">
      <w:pPr>
        <w:pStyle w:val="3"/>
        <w:numPr>
          <w:ilvl w:val="0"/>
          <w:numId w:val="0"/>
        </w:numPr>
        <w:tabs>
          <w:tab w:val="left" w:pos="1530"/>
        </w:tabs>
        <w:ind w:left="1560" w:hanging="1560"/>
        <w:rPr>
          <w:rFonts w:eastAsia="標楷體"/>
          <w:b/>
          <w:bCs/>
          <w:lang w:val="en-US" w:eastAsia="zh-TW"/>
        </w:rPr>
      </w:pPr>
      <w:r w:rsidRPr="00822BB7">
        <w:rPr>
          <w:rFonts w:eastAsia="標楷體"/>
          <w:b/>
          <w:bCs/>
        </w:rPr>
        <w:t>Title:</w:t>
      </w:r>
      <w:r w:rsidRPr="00822BB7">
        <w:rPr>
          <w:rFonts w:eastAsia="標楷體"/>
          <w:b/>
          <w:bCs/>
        </w:rPr>
        <w:tab/>
      </w:r>
      <w:r w:rsidR="002A4907" w:rsidRPr="00822BB7">
        <w:rPr>
          <w:rFonts w:eastAsia="標楷體"/>
          <w:b/>
          <w:bCs/>
        </w:rPr>
        <w:t xml:space="preserve">Discussion on </w:t>
      </w:r>
      <w:r w:rsidR="0066586D">
        <w:rPr>
          <w:rFonts w:eastAsia="標楷體"/>
          <w:b/>
          <w:bCs/>
        </w:rPr>
        <w:t xml:space="preserve">beam management for </w:t>
      </w:r>
      <w:r w:rsidR="00730D97">
        <w:rPr>
          <w:rFonts w:eastAsia="標楷體"/>
          <w:b/>
          <w:bCs/>
        </w:rPr>
        <w:t>m</w:t>
      </w:r>
      <w:r w:rsidR="0066586D">
        <w:rPr>
          <w:rFonts w:eastAsia="標楷體"/>
          <w:b/>
          <w:bCs/>
        </w:rPr>
        <w:t>ulti-TRP</w:t>
      </w:r>
    </w:p>
    <w:p w14:paraId="31DD4D34" w14:textId="77777777" w:rsidR="00D26511" w:rsidRPr="00822BB7" w:rsidRDefault="00D26511" w:rsidP="00D26511">
      <w:pPr>
        <w:tabs>
          <w:tab w:val="left" w:pos="1530"/>
        </w:tabs>
        <w:spacing w:after="0"/>
        <w:ind w:right="936"/>
        <w:rPr>
          <w:rFonts w:eastAsia="標楷體"/>
          <w:b/>
          <w:lang w:eastAsia="zh-CN"/>
        </w:rPr>
      </w:pPr>
      <w:r w:rsidRPr="00822BB7">
        <w:rPr>
          <w:rFonts w:eastAsia="標楷體"/>
          <w:b/>
          <w:bCs/>
        </w:rPr>
        <w:t>Document for:</w:t>
      </w:r>
      <w:r w:rsidRPr="00822BB7">
        <w:rPr>
          <w:rFonts w:eastAsia="標楷體"/>
          <w:b/>
          <w:bCs/>
        </w:rPr>
        <w:tab/>
        <w:t>Discussion</w:t>
      </w:r>
      <w:r w:rsidRPr="00822BB7">
        <w:rPr>
          <w:rFonts w:eastAsia="標楷體"/>
          <w:b/>
          <w:bCs/>
          <w:lang w:eastAsia="zh-CN"/>
        </w:rPr>
        <w:t xml:space="preserve"> and Decision</w:t>
      </w:r>
    </w:p>
    <w:p w14:paraId="11E7A201" w14:textId="77777777" w:rsidR="00D26511" w:rsidRPr="00986871" w:rsidRDefault="00D26511" w:rsidP="00D26511">
      <w:pPr>
        <w:pBdr>
          <w:bottom w:val="single" w:sz="8" w:space="0" w:color="auto"/>
        </w:pBdr>
        <w:ind w:right="103"/>
        <w:rPr>
          <w:rFonts w:eastAsia="標楷體"/>
          <w:b/>
          <w:bCs/>
          <w:sz w:val="16"/>
          <w:szCs w:val="16"/>
        </w:rPr>
      </w:pPr>
    </w:p>
    <w:p w14:paraId="7E3EB93B" w14:textId="77777777" w:rsidR="00D26511" w:rsidRPr="00986871" w:rsidRDefault="00D26511" w:rsidP="007C5637">
      <w:pPr>
        <w:pStyle w:val="1"/>
        <w:spacing w:after="60" w:line="288" w:lineRule="auto"/>
        <w:ind w:left="431" w:hanging="431"/>
        <w:rPr>
          <w:rFonts w:eastAsia="標楷體"/>
          <w:lang w:eastAsia="zh-CN"/>
        </w:rPr>
      </w:pPr>
      <w:bookmarkStart w:id="1" w:name="_Ref124589705"/>
      <w:bookmarkStart w:id="2" w:name="_Ref129681862"/>
      <w:r w:rsidRPr="00986871">
        <w:rPr>
          <w:rFonts w:eastAsia="標楷體"/>
        </w:rPr>
        <w:t>Introduction</w:t>
      </w:r>
      <w:bookmarkEnd w:id="1"/>
      <w:bookmarkEnd w:id="2"/>
    </w:p>
    <w:p w14:paraId="47550777" w14:textId="328F2601" w:rsidR="00D26511" w:rsidRPr="009A52CD" w:rsidRDefault="00730D97" w:rsidP="007C5637">
      <w:pPr>
        <w:spacing w:after="100" w:afterAutospacing="1" w:line="288" w:lineRule="auto"/>
        <w:rPr>
          <w:lang w:eastAsia="zh-CN"/>
        </w:rPr>
      </w:pPr>
      <w:r w:rsidRPr="009A52CD">
        <w:rPr>
          <w:rFonts w:eastAsia="新細明體"/>
          <w:bCs/>
          <w:lang w:eastAsia="zh-TW"/>
        </w:rPr>
        <w:t>In RAN1 #10</w:t>
      </w:r>
      <w:r w:rsidR="00DC1F6C">
        <w:rPr>
          <w:rFonts w:eastAsia="新細明體"/>
          <w:bCs/>
          <w:lang w:eastAsia="zh-TW"/>
        </w:rPr>
        <w:t>3</w:t>
      </w:r>
      <w:r w:rsidRPr="009A52CD">
        <w:rPr>
          <w:rFonts w:eastAsia="新細明體"/>
          <w:bCs/>
          <w:lang w:eastAsia="zh-TW"/>
        </w:rPr>
        <w:t>-e</w:t>
      </w:r>
      <w:r w:rsidR="005949F1">
        <w:rPr>
          <w:rFonts w:eastAsia="新細明體"/>
          <w:bCs/>
          <w:lang w:eastAsia="zh-TW"/>
        </w:rPr>
        <w:t xml:space="preserve"> and #104b-e</w:t>
      </w:r>
      <w:r w:rsidRPr="009A52CD">
        <w:rPr>
          <w:rFonts w:eastAsia="新細明體"/>
          <w:bCs/>
          <w:lang w:eastAsia="zh-TW"/>
        </w:rPr>
        <w:t>, the following agreements were approved: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B6E98" w:rsidRPr="006C5F73" w14:paraId="24D1CBDF" w14:textId="77777777" w:rsidTr="00730D97">
        <w:tc>
          <w:tcPr>
            <w:tcW w:w="9307" w:type="dxa"/>
            <w:shd w:val="clear" w:color="auto" w:fill="auto"/>
          </w:tcPr>
          <w:p w14:paraId="5B7A9B2E" w14:textId="77777777" w:rsidR="00DC1F6C" w:rsidRDefault="00DC1F6C" w:rsidP="00DC1F6C">
            <w:pPr>
              <w:rPr>
                <w:rFonts w:cs="Times"/>
                <w:lang w:eastAsia="ko-KR"/>
              </w:rPr>
            </w:pPr>
            <w:r>
              <w:rPr>
                <w:rFonts w:cs="Times"/>
                <w:b/>
                <w:bCs/>
                <w:szCs w:val="20"/>
                <w:highlight w:val="green"/>
              </w:rPr>
              <w:t>Agreement</w:t>
            </w:r>
          </w:p>
          <w:p w14:paraId="09A013FF" w14:textId="77777777" w:rsidR="00DC1F6C" w:rsidRDefault="00DC1F6C" w:rsidP="00DC1F6C">
            <w:pPr>
              <w:pStyle w:val="a5"/>
              <w:numPr>
                <w:ilvl w:val="0"/>
                <w:numId w:val="18"/>
              </w:numPr>
              <w:autoSpaceDE/>
              <w:autoSpaceDN/>
              <w:adjustRightInd/>
              <w:spacing w:after="0"/>
              <w:ind w:firstLineChars="0"/>
              <w:rPr>
                <w:rFonts w:cs="Times"/>
                <w:lang w:val="en-GB"/>
              </w:rPr>
            </w:pPr>
            <w:r>
              <w:rPr>
                <w:rFonts w:cs="Times"/>
              </w:rPr>
              <w:t>For M-TRP beam failure detection,</w:t>
            </w:r>
            <w:r>
              <w:t> </w:t>
            </w:r>
            <w:r>
              <w:rPr>
                <w:rFonts w:cs="Times"/>
              </w:rPr>
              <w:t>support independent BFD-RS configuration per-TRP, where each TRP</w:t>
            </w:r>
            <w:r>
              <w:t> </w:t>
            </w:r>
            <w:r>
              <w:rPr>
                <w:rFonts w:cs="Times"/>
              </w:rPr>
              <w:t>is associated with a BFD-RS set.</w:t>
            </w:r>
          </w:p>
          <w:p w14:paraId="5D2BE0C5" w14:textId="77777777" w:rsidR="00DC1F6C" w:rsidRDefault="00DC1F6C" w:rsidP="00DC1F6C">
            <w:pPr>
              <w:pStyle w:val="a5"/>
              <w:numPr>
                <w:ilvl w:val="1"/>
                <w:numId w:val="18"/>
              </w:numPr>
              <w:autoSpaceDE/>
              <w:autoSpaceDN/>
              <w:adjustRightInd/>
              <w:spacing w:after="0"/>
              <w:ind w:firstLineChars="0"/>
              <w:rPr>
                <w:rFonts w:cs="Times"/>
              </w:rPr>
            </w:pPr>
            <w:r>
              <w:rPr>
                <w:rFonts w:cs="Times"/>
              </w:rPr>
              <w:t>FFS: The number of BFD RSs per BFD-RS set, the number of BFD-RS sets, and number of BFD RSs across all BFD-RS sets per DL BWP</w:t>
            </w:r>
          </w:p>
          <w:p w14:paraId="775ADC2D" w14:textId="77777777" w:rsidR="00DC1F6C" w:rsidRDefault="00DC1F6C" w:rsidP="00DC1F6C">
            <w:pPr>
              <w:pStyle w:val="a5"/>
              <w:numPr>
                <w:ilvl w:val="1"/>
                <w:numId w:val="18"/>
              </w:numPr>
              <w:autoSpaceDE/>
              <w:autoSpaceDN/>
              <w:adjustRightInd/>
              <w:spacing w:after="0"/>
              <w:ind w:firstLineChars="0"/>
              <w:rPr>
                <w:rFonts w:cs="Times"/>
              </w:rPr>
            </w:pPr>
            <w:r>
              <w:rPr>
                <w:rFonts w:cs="Times"/>
              </w:rPr>
              <w:t>Support at least one</w:t>
            </w:r>
            <w:r>
              <w:t> </w:t>
            </w:r>
            <w:r>
              <w:rPr>
                <w:rFonts w:cs="Times"/>
              </w:rPr>
              <w:t>of explicit and implicit BFD-RS configuration</w:t>
            </w:r>
          </w:p>
          <w:p w14:paraId="73BD98CA" w14:textId="77777777" w:rsidR="00DC1F6C" w:rsidRDefault="00DC1F6C" w:rsidP="00DC1F6C">
            <w:pPr>
              <w:pStyle w:val="a5"/>
              <w:numPr>
                <w:ilvl w:val="2"/>
                <w:numId w:val="18"/>
              </w:numPr>
              <w:autoSpaceDE/>
              <w:autoSpaceDN/>
              <w:adjustRightInd/>
              <w:spacing w:after="0"/>
              <w:ind w:firstLineChars="0"/>
              <w:rPr>
                <w:rFonts w:cs="Times"/>
              </w:rPr>
            </w:pPr>
            <w:r>
              <w:rPr>
                <w:rFonts w:cs="Times"/>
              </w:rPr>
              <w:t>With explicit BFD-RS configuration, each BFD-RS set is explicitly configured</w:t>
            </w:r>
          </w:p>
          <w:p w14:paraId="4B9B73B2" w14:textId="77777777" w:rsidR="00DC1F6C" w:rsidRDefault="00DC1F6C" w:rsidP="00DC1F6C">
            <w:pPr>
              <w:pStyle w:val="a5"/>
              <w:numPr>
                <w:ilvl w:val="3"/>
                <w:numId w:val="18"/>
              </w:numPr>
              <w:autoSpaceDE/>
              <w:autoSpaceDN/>
              <w:adjustRightInd/>
              <w:spacing w:after="0"/>
              <w:ind w:firstLineChars="0"/>
              <w:rPr>
                <w:rFonts w:cs="Times"/>
              </w:rPr>
            </w:pPr>
            <w:r>
              <w:rPr>
                <w:rFonts w:cs="Times"/>
              </w:rPr>
              <w:t>FFS: Further study QCL relationship between BFD-RS and CORESET</w:t>
            </w:r>
          </w:p>
          <w:p w14:paraId="25B24650" w14:textId="77777777" w:rsidR="00DC1F6C" w:rsidRDefault="00DC1F6C" w:rsidP="00DC1F6C">
            <w:pPr>
              <w:pStyle w:val="a5"/>
              <w:numPr>
                <w:ilvl w:val="2"/>
                <w:numId w:val="18"/>
              </w:numPr>
              <w:autoSpaceDE/>
              <w:autoSpaceDN/>
              <w:adjustRightInd/>
              <w:spacing w:after="0"/>
              <w:ind w:firstLineChars="0"/>
              <w:rPr>
                <w:rFonts w:cs="Times"/>
              </w:rPr>
            </w:pPr>
            <w:r>
              <w:rPr>
                <w:rFonts w:cs="Times"/>
              </w:rPr>
              <w:t>FFS: How to determine implicit BFD-RS configuration, if supported</w:t>
            </w:r>
          </w:p>
          <w:p w14:paraId="74240F28" w14:textId="34FE6AC8" w:rsidR="0066586D" w:rsidRDefault="00373BEE" w:rsidP="00373BEE">
            <w:pPr>
              <w:pStyle w:val="a5"/>
              <w:numPr>
                <w:ilvl w:val="0"/>
                <w:numId w:val="18"/>
              </w:numPr>
              <w:autoSpaceDE/>
              <w:autoSpaceDN/>
              <w:adjustRightInd/>
              <w:spacing w:after="0"/>
              <w:ind w:firstLineChars="0"/>
            </w:pPr>
            <w:r>
              <w:rPr>
                <w:rFonts w:eastAsiaTheme="minorEastAsia"/>
                <w:lang w:eastAsia="zh-TW"/>
              </w:rPr>
              <w:t>…</w:t>
            </w:r>
          </w:p>
          <w:p w14:paraId="17ED1651" w14:textId="77777777" w:rsidR="006A22A7" w:rsidRDefault="006A22A7" w:rsidP="006A22A7">
            <w:pPr>
              <w:pStyle w:val="xmsonormal"/>
              <w:snapToGrid w:val="0"/>
              <w:jc w:val="both"/>
              <w:rPr>
                <w:rFonts w:cs="Times"/>
              </w:rPr>
            </w:pPr>
          </w:p>
          <w:p w14:paraId="2D88C784" w14:textId="77777777" w:rsidR="000D1F55" w:rsidRDefault="000D1F55" w:rsidP="000D1F55">
            <w:pPr>
              <w:rPr>
                <w:rFonts w:eastAsia="Batang" w:cs="Times"/>
                <w:b/>
                <w:bCs/>
                <w:sz w:val="20"/>
                <w:szCs w:val="20"/>
                <w:highlight w:val="green"/>
              </w:rPr>
            </w:pPr>
            <w:r>
              <w:rPr>
                <w:rFonts w:cs="Times"/>
                <w:b/>
                <w:bCs/>
                <w:szCs w:val="20"/>
                <w:highlight w:val="green"/>
              </w:rPr>
              <w:t>Agreement</w:t>
            </w:r>
          </w:p>
          <w:p w14:paraId="735AEAFE" w14:textId="77777777" w:rsidR="000D1F55" w:rsidRDefault="000D1F55" w:rsidP="000D1F55">
            <w:pPr>
              <w:widowControl/>
              <w:numPr>
                <w:ilvl w:val="0"/>
                <w:numId w:val="20"/>
              </w:numPr>
              <w:autoSpaceDE/>
              <w:autoSpaceDN/>
              <w:adjustRightInd/>
              <w:spacing w:after="0"/>
              <w:jc w:val="left"/>
              <w:rPr>
                <w:rFonts w:eastAsia="DengXian" w:cs="Times"/>
                <w:bCs/>
                <w:iCs/>
                <w:kern w:val="32"/>
                <w:lang w:eastAsia="zh-CN"/>
              </w:rPr>
            </w:pPr>
            <w:r>
              <w:rPr>
                <w:rFonts w:eastAsia="DengXian" w:cs="Times"/>
                <w:bCs/>
                <w:iCs/>
                <w:kern w:val="32"/>
                <w:lang w:eastAsia="zh-CN"/>
              </w:rPr>
              <w:t>Support S-DCI and M-DCI in TRP-specific BFR in Rel.17</w:t>
            </w:r>
          </w:p>
          <w:p w14:paraId="01F5FC87" w14:textId="77777777" w:rsidR="000D1F55" w:rsidRDefault="000D1F55" w:rsidP="000D1F55">
            <w:pPr>
              <w:widowControl/>
              <w:numPr>
                <w:ilvl w:val="1"/>
                <w:numId w:val="20"/>
              </w:numPr>
              <w:autoSpaceDE/>
              <w:autoSpaceDN/>
              <w:adjustRightInd/>
              <w:spacing w:after="0"/>
              <w:jc w:val="left"/>
              <w:rPr>
                <w:rFonts w:eastAsia="DengXian" w:cs="Times"/>
                <w:bCs/>
                <w:iCs/>
                <w:kern w:val="32"/>
                <w:lang w:eastAsia="zh-CN"/>
              </w:rPr>
            </w:pPr>
            <w:r>
              <w:rPr>
                <w:rFonts w:eastAsia="DengXian" w:cs="Times"/>
                <w:bCs/>
                <w:iCs/>
                <w:kern w:val="32"/>
                <w:lang w:eastAsia="zh-CN"/>
              </w:rPr>
              <w:t>S-DCI is low priority, M-DCI is high priority</w:t>
            </w:r>
          </w:p>
          <w:p w14:paraId="7E768B7A" w14:textId="6EBD9E8A" w:rsidR="000D1F55" w:rsidRPr="000D1F55" w:rsidRDefault="000D1F55" w:rsidP="000D1F55">
            <w:pPr>
              <w:widowControl/>
              <w:numPr>
                <w:ilvl w:val="1"/>
                <w:numId w:val="20"/>
              </w:numPr>
              <w:autoSpaceDE/>
              <w:autoSpaceDN/>
              <w:adjustRightInd/>
              <w:spacing w:after="0"/>
              <w:jc w:val="left"/>
              <w:rPr>
                <w:rFonts w:eastAsia="DengXian" w:cs="Times"/>
                <w:bCs/>
                <w:iCs/>
                <w:kern w:val="32"/>
                <w:lang w:eastAsia="zh-CN"/>
              </w:rPr>
            </w:pPr>
            <w:r>
              <w:rPr>
                <w:rFonts w:eastAsia="DengXian" w:cs="Times"/>
                <w:bCs/>
                <w:iCs/>
                <w:kern w:val="32"/>
                <w:lang w:eastAsia="zh-CN"/>
              </w:rPr>
              <w:t>Unified design for S-DCI and M-DCI should not be precluded due to the prioritization</w:t>
            </w:r>
          </w:p>
        </w:tc>
      </w:tr>
    </w:tbl>
    <w:p w14:paraId="1E20C043" w14:textId="2A7D47F5" w:rsidR="00124015" w:rsidRPr="009A52CD" w:rsidRDefault="00730D97" w:rsidP="007538CC">
      <w:pPr>
        <w:spacing w:before="100" w:beforeAutospacing="1" w:after="100" w:afterAutospacing="1" w:line="288" w:lineRule="auto"/>
        <w:rPr>
          <w:rFonts w:eastAsia="標楷體"/>
          <w:lang w:eastAsia="zh-TW"/>
        </w:rPr>
      </w:pPr>
      <w:r w:rsidRPr="009A52CD">
        <w:rPr>
          <w:rFonts w:eastAsia="標楷體"/>
          <w:lang w:eastAsia="zh-TW"/>
        </w:rPr>
        <w:t xml:space="preserve">In this contribution, we provide our views on </w:t>
      </w:r>
      <w:r w:rsidRPr="009A52CD">
        <w:rPr>
          <w:rFonts w:cs="Times"/>
        </w:rPr>
        <w:t>per-TRP based beam failure recovery.</w:t>
      </w:r>
    </w:p>
    <w:p w14:paraId="57117DB9" w14:textId="6998C126" w:rsidR="00FF5835" w:rsidRDefault="00645C2C" w:rsidP="001E2A8A">
      <w:pPr>
        <w:pStyle w:val="1"/>
        <w:rPr>
          <w:lang w:eastAsia="zh-TW"/>
        </w:rPr>
      </w:pPr>
      <w:r>
        <w:rPr>
          <w:rFonts w:eastAsiaTheme="minorEastAsia" w:hint="eastAsia"/>
          <w:lang w:eastAsia="zh-TW"/>
        </w:rPr>
        <w:t>Per-</w:t>
      </w:r>
      <w:r>
        <w:rPr>
          <w:lang w:eastAsia="zh-TW"/>
        </w:rPr>
        <w:t xml:space="preserve">TRP </w:t>
      </w:r>
      <w:r w:rsidR="001E2A8A" w:rsidRPr="001E2A8A">
        <w:rPr>
          <w:lang w:eastAsia="zh-TW"/>
        </w:rPr>
        <w:t xml:space="preserve">based beam failure </w:t>
      </w:r>
      <w:r>
        <w:rPr>
          <w:lang w:eastAsia="zh-TW"/>
        </w:rPr>
        <w:t>recovery</w:t>
      </w:r>
    </w:p>
    <w:p w14:paraId="670759E6" w14:textId="3887178F" w:rsidR="00B27EF4" w:rsidRDefault="00B27EF4" w:rsidP="00B27EF4">
      <w:pPr>
        <w:pStyle w:val="2"/>
        <w:rPr>
          <w:lang w:eastAsia="zh-TW"/>
        </w:rPr>
      </w:pPr>
      <w:r w:rsidRPr="00B27EF4">
        <w:rPr>
          <w:lang w:eastAsia="zh-TW"/>
        </w:rPr>
        <w:t>BFD-RS set configuration</w:t>
      </w:r>
    </w:p>
    <w:p w14:paraId="6A63C4C8" w14:textId="7429D23A" w:rsidR="0056450B" w:rsidRDefault="00373BEE" w:rsidP="0056450B">
      <w:pPr>
        <w:rPr>
          <w:rFonts w:eastAsiaTheme="minorEastAsia"/>
          <w:lang w:eastAsia="zh-TW"/>
        </w:rPr>
      </w:pPr>
      <w:r>
        <w:rPr>
          <w:rFonts w:eastAsiaTheme="minorEastAsia"/>
          <w:lang w:eastAsia="zh-TW"/>
        </w:rPr>
        <w:t>T</w:t>
      </w:r>
      <w:r w:rsidR="00B27EF4">
        <w:rPr>
          <w:rFonts w:eastAsiaTheme="minorEastAsia"/>
          <w:lang w:eastAsia="zh-TW"/>
        </w:rPr>
        <w:t xml:space="preserve">o perform per-TRP based beam failure recovery procedure, </w:t>
      </w:r>
      <w:r w:rsidR="00B27EF4">
        <w:rPr>
          <w:rFonts w:eastAsiaTheme="minorEastAsia" w:hint="eastAsia"/>
          <w:lang w:eastAsia="zh-TW"/>
        </w:rPr>
        <w:t>we</w:t>
      </w:r>
      <w:r w:rsidR="00402F15">
        <w:rPr>
          <w:rFonts w:eastAsiaTheme="minorEastAsia"/>
          <w:lang w:eastAsia="zh-TW"/>
        </w:rPr>
        <w:t xml:space="preserve"> have </w:t>
      </w:r>
      <w:r w:rsidR="00B27EF4">
        <w:rPr>
          <w:rFonts w:eastAsiaTheme="minorEastAsia"/>
          <w:lang w:eastAsia="zh-TW"/>
        </w:rPr>
        <w:t xml:space="preserve">agreed </w:t>
      </w:r>
      <w:r w:rsidR="00B27EF4" w:rsidRPr="00B27EF4">
        <w:rPr>
          <w:rFonts w:eastAsiaTheme="minorEastAsia"/>
          <w:lang w:eastAsia="zh-TW"/>
        </w:rPr>
        <w:t>independe</w:t>
      </w:r>
      <w:r w:rsidR="00A75C98">
        <w:rPr>
          <w:rFonts w:eastAsiaTheme="minorEastAsia"/>
          <w:lang w:eastAsia="zh-TW"/>
        </w:rPr>
        <w:t xml:space="preserve">nt BFD-RS configuration per-TRP, where </w:t>
      </w:r>
      <w:r w:rsidR="00DC684F">
        <w:rPr>
          <w:rFonts w:eastAsiaTheme="minorEastAsia"/>
          <w:lang w:eastAsia="zh-TW"/>
        </w:rPr>
        <w:t>e</w:t>
      </w:r>
      <w:r w:rsidR="00A75C98" w:rsidRPr="00B27EF4">
        <w:rPr>
          <w:rFonts w:eastAsiaTheme="minorEastAsia"/>
          <w:lang w:eastAsia="zh-TW"/>
        </w:rPr>
        <w:t>ach TRP is associated with a BFD-RS set</w:t>
      </w:r>
      <w:r w:rsidR="00A75C98">
        <w:rPr>
          <w:rFonts w:eastAsiaTheme="minorEastAsia"/>
          <w:lang w:eastAsia="zh-TW"/>
        </w:rPr>
        <w:t xml:space="preserve">. </w:t>
      </w:r>
      <w:r w:rsidR="00A75C98" w:rsidRPr="00136B12">
        <w:rPr>
          <w:rFonts w:eastAsiaTheme="minorEastAsia"/>
          <w:lang w:eastAsia="zh-TW"/>
        </w:rPr>
        <w:t>In this case, UE is able to monitor the beam state of each TRP.</w:t>
      </w:r>
      <w:r w:rsidR="001E4440">
        <w:rPr>
          <w:rFonts w:eastAsiaTheme="minorEastAsia"/>
          <w:lang w:eastAsia="zh-TW"/>
        </w:rPr>
        <w:t xml:space="preserve"> </w:t>
      </w:r>
      <w:r w:rsidR="00F95EFA">
        <w:rPr>
          <w:rFonts w:eastAsiaTheme="minorEastAsia"/>
          <w:lang w:eastAsia="zh-TW"/>
        </w:rPr>
        <w:t>I</w:t>
      </w:r>
      <w:r w:rsidR="00BD6F89">
        <w:rPr>
          <w:rFonts w:eastAsiaTheme="minorEastAsia"/>
          <w:lang w:eastAsia="zh-TW"/>
        </w:rPr>
        <w:t>n Rel-15</w:t>
      </w:r>
      <w:r w:rsidR="00F95EFA">
        <w:rPr>
          <w:rFonts w:eastAsiaTheme="minorEastAsia"/>
          <w:lang w:eastAsia="zh-TW"/>
        </w:rPr>
        <w:t>/16,</w:t>
      </w:r>
      <w:r w:rsidR="00BD6F89">
        <w:rPr>
          <w:rFonts w:eastAsiaTheme="minorEastAsia"/>
          <w:lang w:eastAsia="zh-TW"/>
        </w:rPr>
        <w:t xml:space="preserve"> </w:t>
      </w:r>
      <w:r w:rsidR="001E4440">
        <w:rPr>
          <w:rFonts w:eastAsiaTheme="minorEastAsia"/>
          <w:lang w:eastAsia="zh-TW"/>
        </w:rPr>
        <w:t xml:space="preserve">we had introduced </w:t>
      </w:r>
      <w:r w:rsidR="000D7D90">
        <w:rPr>
          <w:rFonts w:eastAsiaTheme="minorEastAsia"/>
          <w:lang w:eastAsia="zh-TW"/>
        </w:rPr>
        <w:t xml:space="preserve">explicit and </w:t>
      </w:r>
      <w:r w:rsidR="000D7D90" w:rsidRPr="000D7D90">
        <w:rPr>
          <w:rFonts w:eastAsiaTheme="minorEastAsia"/>
          <w:lang w:eastAsia="zh-TW"/>
        </w:rPr>
        <w:t>implicit configuration of BFD set</w:t>
      </w:r>
      <w:r w:rsidR="000D7D90">
        <w:rPr>
          <w:rFonts w:eastAsiaTheme="minorEastAsia"/>
          <w:lang w:eastAsia="zh-TW"/>
        </w:rPr>
        <w:t>.</w:t>
      </w:r>
      <w:r w:rsidR="000D7D90" w:rsidRPr="000D7D90">
        <w:rPr>
          <w:rFonts w:eastAsiaTheme="minorEastAsia"/>
          <w:lang w:eastAsia="zh-TW"/>
        </w:rPr>
        <w:t xml:space="preserve"> </w:t>
      </w:r>
      <w:r w:rsidR="001E4440">
        <w:rPr>
          <w:rFonts w:eastAsiaTheme="minorEastAsia"/>
          <w:lang w:eastAsia="zh-TW"/>
        </w:rPr>
        <w:t>Besides, i</w:t>
      </w:r>
      <w:r w:rsidR="001E4440" w:rsidRPr="001E4440">
        <w:rPr>
          <w:rFonts w:eastAsiaTheme="minorEastAsia"/>
          <w:lang w:eastAsia="zh-TW"/>
        </w:rPr>
        <w:t>mplicit BFD-RS configuration</w:t>
      </w:r>
      <w:r w:rsidR="001E4440">
        <w:rPr>
          <w:rFonts w:eastAsiaTheme="minorEastAsia"/>
          <w:lang w:eastAsia="zh-TW"/>
        </w:rPr>
        <w:t xml:space="preserve"> can save control signalling overhead. Therefore, we s</w:t>
      </w:r>
      <w:r w:rsidR="001E4440" w:rsidRPr="001E4440">
        <w:rPr>
          <w:rFonts w:eastAsiaTheme="minorEastAsia"/>
          <w:lang w:eastAsia="zh-TW"/>
        </w:rPr>
        <w:t>upport both explicit and implicit BFD-RS configuration</w:t>
      </w:r>
      <w:r w:rsidR="001E4440">
        <w:rPr>
          <w:rFonts w:eastAsiaTheme="minorEastAsia"/>
          <w:lang w:eastAsia="zh-TW"/>
        </w:rPr>
        <w:t xml:space="preserve"> for p</w:t>
      </w:r>
      <w:r w:rsidR="001E4440" w:rsidRPr="001E4440">
        <w:rPr>
          <w:rFonts w:eastAsiaTheme="minorEastAsia"/>
          <w:lang w:eastAsia="zh-TW"/>
        </w:rPr>
        <w:t>er-TRP based</w:t>
      </w:r>
      <w:r w:rsidR="001E4440">
        <w:rPr>
          <w:rFonts w:eastAsiaTheme="minorEastAsia"/>
          <w:lang w:eastAsia="zh-TW"/>
        </w:rPr>
        <w:t xml:space="preserve"> BFD. </w:t>
      </w:r>
    </w:p>
    <w:p w14:paraId="42D4516F" w14:textId="77777777" w:rsidR="0056450B" w:rsidRDefault="0056450B" w:rsidP="0056450B">
      <w:pPr>
        <w:rPr>
          <w:rFonts w:eastAsiaTheme="minorEastAsia"/>
          <w:lang w:eastAsia="zh-TW"/>
        </w:rPr>
      </w:pPr>
    </w:p>
    <w:p w14:paraId="6644F8AC" w14:textId="23CA4E27" w:rsidR="0056450B" w:rsidRDefault="0056450B" w:rsidP="0056450B">
      <w:pPr>
        <w:rPr>
          <w:rFonts w:eastAsiaTheme="minorEastAsia"/>
          <w:lang w:eastAsia="zh-TW"/>
        </w:rPr>
      </w:pPr>
      <w:r w:rsidRPr="009A52CD">
        <w:rPr>
          <w:rFonts w:hint="eastAsia"/>
          <w:b/>
          <w:i/>
          <w:lang w:eastAsia="zh-TW"/>
        </w:rPr>
        <w:t>Proposal</w:t>
      </w:r>
      <w:r w:rsidRPr="009A52CD">
        <w:rPr>
          <w:b/>
          <w:i/>
          <w:lang w:eastAsia="zh-TW"/>
        </w:rPr>
        <w:t xml:space="preserve"> 1</w:t>
      </w:r>
      <w:r w:rsidRPr="009A52CD">
        <w:rPr>
          <w:rFonts w:hint="eastAsia"/>
          <w:b/>
          <w:i/>
          <w:lang w:eastAsia="zh-TW"/>
        </w:rPr>
        <w:t>:</w:t>
      </w:r>
      <w:r>
        <w:rPr>
          <w:b/>
          <w:i/>
          <w:lang w:eastAsia="zh-TW"/>
        </w:rPr>
        <w:t xml:space="preserve"> </w:t>
      </w:r>
      <w:r w:rsidRPr="0056450B">
        <w:rPr>
          <w:b/>
          <w:i/>
          <w:lang w:eastAsia="zh-TW"/>
        </w:rPr>
        <w:t xml:space="preserve">Support </w:t>
      </w:r>
      <w:r>
        <w:rPr>
          <w:b/>
          <w:i/>
          <w:lang w:eastAsia="zh-TW"/>
        </w:rPr>
        <w:t>both</w:t>
      </w:r>
      <w:r w:rsidRPr="0056450B">
        <w:rPr>
          <w:b/>
          <w:i/>
          <w:lang w:eastAsia="zh-TW"/>
        </w:rPr>
        <w:t xml:space="preserve"> explicit and implicit BFD-RS configuration</w:t>
      </w:r>
    </w:p>
    <w:p w14:paraId="7DF2AEEB" w14:textId="10811376" w:rsidR="0056450B" w:rsidRDefault="00B27EF4" w:rsidP="0056450B">
      <w:pPr>
        <w:rPr>
          <w:rFonts w:eastAsiaTheme="minorEastAsia"/>
          <w:lang w:eastAsia="zh-TW"/>
        </w:rPr>
      </w:pPr>
      <w:r w:rsidRPr="00B27EF4">
        <w:rPr>
          <w:rFonts w:eastAsiaTheme="minorEastAsia"/>
          <w:lang w:eastAsia="zh-TW"/>
        </w:rPr>
        <w:t xml:space="preserve"> </w:t>
      </w:r>
    </w:p>
    <w:p w14:paraId="798E8FEA" w14:textId="6013A026" w:rsidR="002936DE" w:rsidRDefault="00DF0F44" w:rsidP="0056450B">
      <w:pPr>
        <w:rPr>
          <w:lang w:eastAsia="zh-TW"/>
        </w:rPr>
      </w:pPr>
      <w:r>
        <w:rPr>
          <w:rFonts w:eastAsiaTheme="minorEastAsia"/>
          <w:lang w:eastAsia="zh-TW"/>
        </w:rPr>
        <w:t>In Rel-16, for M-D</w:t>
      </w:r>
      <w:r w:rsidRPr="005602FC">
        <w:rPr>
          <w:rFonts w:eastAsiaTheme="minorEastAsia"/>
          <w:lang w:eastAsia="zh-TW"/>
        </w:rPr>
        <w:t xml:space="preserve">CI based M-TRP, </w:t>
      </w:r>
      <w:r w:rsidRPr="005602FC">
        <w:rPr>
          <w:rFonts w:eastAsiaTheme="minorEastAsia" w:hint="eastAsia"/>
          <w:lang w:eastAsia="zh-TW"/>
        </w:rPr>
        <w:t xml:space="preserve">we </w:t>
      </w:r>
      <w:r w:rsidR="005602FC" w:rsidRPr="005602FC">
        <w:rPr>
          <w:rFonts w:eastAsiaTheme="minorEastAsia"/>
          <w:lang w:eastAsia="zh-TW"/>
        </w:rPr>
        <w:t xml:space="preserve">have agreed that one CORESET in a “PDCCH-config” corresponds to one TRP and each CORESET could be configured </w:t>
      </w:r>
      <w:r w:rsidR="005602FC" w:rsidRPr="005602FC">
        <w:rPr>
          <w:bCs/>
          <w:lang w:val="en-US"/>
        </w:rPr>
        <w:t xml:space="preserve">a value of </w:t>
      </w:r>
      <w:proofErr w:type="spellStart"/>
      <w:r w:rsidR="005602FC" w:rsidRPr="005602FC">
        <w:rPr>
          <w:rFonts w:eastAsiaTheme="minorEastAsia"/>
          <w:i/>
          <w:lang w:eastAsia="zh-TW"/>
        </w:rPr>
        <w:t>CORESETPoolIndex</w:t>
      </w:r>
      <w:proofErr w:type="spellEnd"/>
      <w:r w:rsidR="005602FC" w:rsidRPr="005602FC">
        <w:rPr>
          <w:rFonts w:eastAsiaTheme="minorEastAsia"/>
          <w:lang w:eastAsia="zh-TW"/>
        </w:rPr>
        <w:t xml:space="preserve"> for UE to differentiate the PDSCHs transmitted from different TRPs, which means</w:t>
      </w:r>
      <w:r w:rsidRPr="005602FC">
        <w:rPr>
          <w:rFonts w:eastAsiaTheme="minorEastAsia"/>
          <w:lang w:eastAsia="zh-TW"/>
        </w:rPr>
        <w:t xml:space="preserve"> the </w:t>
      </w:r>
      <w:r w:rsidR="005602FC" w:rsidRPr="005602FC">
        <w:rPr>
          <w:rFonts w:eastAsiaTheme="minorEastAsia"/>
          <w:lang w:eastAsia="zh-TW"/>
        </w:rPr>
        <w:t xml:space="preserve">value of </w:t>
      </w:r>
      <w:proofErr w:type="spellStart"/>
      <w:r w:rsidRPr="005602FC">
        <w:rPr>
          <w:rFonts w:eastAsiaTheme="minorEastAsia"/>
          <w:i/>
          <w:lang w:eastAsia="zh-TW"/>
        </w:rPr>
        <w:t>CORESETPoolIndex</w:t>
      </w:r>
      <w:proofErr w:type="spellEnd"/>
      <w:r w:rsidRPr="005602FC">
        <w:rPr>
          <w:rFonts w:eastAsiaTheme="minorEastAsia"/>
          <w:lang w:eastAsia="zh-TW"/>
        </w:rPr>
        <w:t xml:space="preserve"> is implicitly associated</w:t>
      </w:r>
      <w:r w:rsidRPr="005602FC">
        <w:rPr>
          <w:rFonts w:eastAsiaTheme="minorEastAsia" w:hint="eastAsia"/>
          <w:lang w:eastAsia="zh-TW"/>
        </w:rPr>
        <w:t xml:space="preserve"> </w:t>
      </w:r>
      <w:r w:rsidRPr="005602FC">
        <w:rPr>
          <w:rFonts w:eastAsiaTheme="minorEastAsia"/>
          <w:lang w:eastAsia="zh-TW"/>
        </w:rPr>
        <w:t>with one TRP.</w:t>
      </w:r>
      <w:r w:rsidR="002474E1" w:rsidRPr="005602FC">
        <w:rPr>
          <w:rFonts w:eastAsiaTheme="minorEastAsia"/>
          <w:lang w:eastAsia="zh-TW"/>
        </w:rPr>
        <w:t xml:space="preserve"> </w:t>
      </w:r>
      <w:r w:rsidR="0056450B" w:rsidRPr="005602FC">
        <w:rPr>
          <w:rFonts w:eastAsiaTheme="minorEastAsia"/>
          <w:lang w:eastAsia="zh-TW"/>
        </w:rPr>
        <w:t>For implicit BFD-RS configuration,</w:t>
      </w:r>
      <w:r w:rsidR="0056450B" w:rsidRPr="005602FC">
        <w:rPr>
          <w:lang w:eastAsia="zh-TW"/>
        </w:rPr>
        <w:t xml:space="preserve"> o</w:t>
      </w:r>
      <w:r w:rsidR="002474E1" w:rsidRPr="005602FC">
        <w:rPr>
          <w:lang w:eastAsia="zh-TW"/>
        </w:rPr>
        <w:t xml:space="preserve">ne possible way is that each BFD RS is associated with a value of </w:t>
      </w:r>
      <w:proofErr w:type="spellStart"/>
      <w:r w:rsidR="002474E1" w:rsidRPr="005602FC">
        <w:rPr>
          <w:i/>
          <w:lang w:eastAsia="zh-TW"/>
        </w:rPr>
        <w:t>CORESETPoolIndex</w:t>
      </w:r>
      <w:proofErr w:type="spellEnd"/>
      <w:r w:rsidR="002474E1" w:rsidRPr="005602FC">
        <w:rPr>
          <w:lang w:eastAsia="zh-TW"/>
        </w:rPr>
        <w:t>, when UE is configured with multiple</w:t>
      </w:r>
      <w:r w:rsidR="0056450B" w:rsidRPr="005602FC">
        <w:rPr>
          <w:lang w:eastAsia="zh-TW"/>
        </w:rPr>
        <w:t xml:space="preserve"> TRP operation. As shown in Fig.1, </w:t>
      </w:r>
      <w:r w:rsidR="00373BEE" w:rsidRPr="005602FC">
        <w:rPr>
          <w:lang w:eastAsia="zh-TW"/>
        </w:rPr>
        <w:t>t</w:t>
      </w:r>
      <w:r w:rsidR="002474E1" w:rsidRPr="005602FC">
        <w:rPr>
          <w:lang w:eastAsia="zh-TW"/>
        </w:rPr>
        <w:t xml:space="preserve">hose BFD RSs associated with the same value of </w:t>
      </w:r>
      <w:proofErr w:type="spellStart"/>
      <w:r w:rsidR="002474E1" w:rsidRPr="005602FC">
        <w:rPr>
          <w:i/>
          <w:lang w:eastAsia="zh-TW"/>
        </w:rPr>
        <w:t>CORESETPoolIndex</w:t>
      </w:r>
      <w:proofErr w:type="spellEnd"/>
      <w:r w:rsidR="002474E1" w:rsidRPr="005602FC">
        <w:rPr>
          <w:lang w:eastAsia="zh-TW"/>
        </w:rPr>
        <w:t xml:space="preserve"> belong to a BFD-RS set. According to this association, the UE can declare one TRP is beam failure when the n</w:t>
      </w:r>
      <w:r w:rsidR="002474E1" w:rsidRPr="009A52CD">
        <w:rPr>
          <w:lang w:eastAsia="zh-TW"/>
        </w:rPr>
        <w:t xml:space="preserve">umber of beam failure instances corresponding to those BFD RSs of that </w:t>
      </w:r>
      <w:r w:rsidR="002474E1" w:rsidRPr="009A52CD">
        <w:rPr>
          <w:lang w:eastAsia="zh-TW"/>
        </w:rPr>
        <w:lastRenderedPageBreak/>
        <w:t xml:space="preserve">TRP is large than a threshold and then UE could try to find a </w:t>
      </w:r>
      <w:r w:rsidR="002474E1">
        <w:rPr>
          <w:lang w:eastAsia="zh-TW"/>
        </w:rPr>
        <w:t xml:space="preserve">new </w:t>
      </w:r>
      <w:r w:rsidR="002474E1" w:rsidRPr="009A52CD">
        <w:rPr>
          <w:lang w:eastAsia="zh-TW"/>
        </w:rPr>
        <w:t>candidate beam corresponding to the TRP which is declared beam fail</w:t>
      </w:r>
      <w:r w:rsidR="002474E1">
        <w:rPr>
          <w:lang w:eastAsia="zh-TW"/>
        </w:rPr>
        <w:t xml:space="preserve">ure for further reconnection. </w:t>
      </w:r>
    </w:p>
    <w:p w14:paraId="62B80E8F" w14:textId="77777777" w:rsidR="0056450B" w:rsidRPr="0056450B" w:rsidRDefault="0056450B" w:rsidP="0056450B">
      <w:pPr>
        <w:rPr>
          <w:rFonts w:eastAsiaTheme="minorEastAsia"/>
          <w:lang w:eastAsia="zh-TW"/>
        </w:rPr>
      </w:pPr>
    </w:p>
    <w:p w14:paraId="57E115E4" w14:textId="47C29D70" w:rsidR="002474E1" w:rsidRDefault="008B57C8" w:rsidP="002474E1">
      <w:pPr>
        <w:spacing w:after="100" w:afterAutospacing="1" w:line="288" w:lineRule="auto"/>
        <w:jc w:val="center"/>
        <w:rPr>
          <w:rFonts w:eastAsiaTheme="minorEastAsia"/>
          <w:lang w:eastAsia="zh-TW"/>
        </w:rPr>
      </w:pPr>
      <w:r>
        <w:rPr>
          <w:rFonts w:eastAsiaTheme="minorEastAsia"/>
          <w:noProof/>
          <w:lang w:val="en-US" w:eastAsia="zh-TW"/>
        </w:rPr>
        <w:drawing>
          <wp:inline distT="0" distB="0" distL="0" distR="0" wp14:anchorId="627B8D38" wp14:editId="4A9FF826">
            <wp:extent cx="5057294" cy="1892854"/>
            <wp:effectExtent l="0" t="0" r="0" b="0"/>
            <wp:docPr id="26" name="圖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91054" cy="1905490"/>
                    </a:xfrm>
                    <a:prstGeom prst="rect">
                      <a:avLst/>
                    </a:prstGeom>
                    <a:noFill/>
                  </pic:spPr>
                </pic:pic>
              </a:graphicData>
            </a:graphic>
          </wp:inline>
        </w:drawing>
      </w:r>
    </w:p>
    <w:p w14:paraId="7111B8D9" w14:textId="565A2845" w:rsidR="002474E1" w:rsidRDefault="0056450B" w:rsidP="0056450B">
      <w:pPr>
        <w:spacing w:after="100" w:afterAutospacing="1" w:line="288" w:lineRule="auto"/>
        <w:jc w:val="center"/>
        <w:rPr>
          <w:rFonts w:eastAsiaTheme="minorEastAsia"/>
          <w:lang w:eastAsia="zh-TW"/>
        </w:rPr>
      </w:pPr>
      <w:r>
        <w:rPr>
          <w:rFonts w:eastAsiaTheme="minorEastAsia" w:hint="eastAsia"/>
          <w:lang w:eastAsia="zh-TW"/>
        </w:rPr>
        <w:t xml:space="preserve">Fig.1 </w:t>
      </w:r>
      <w:r w:rsidRPr="0056450B">
        <w:rPr>
          <w:rFonts w:eastAsiaTheme="minorEastAsia"/>
          <w:lang w:eastAsia="zh-TW"/>
        </w:rPr>
        <w:t>Implicit BFD-RS configuration</w:t>
      </w:r>
      <w:r>
        <w:rPr>
          <w:rFonts w:eastAsiaTheme="minorEastAsia"/>
          <w:lang w:eastAsia="zh-TW"/>
        </w:rPr>
        <w:t xml:space="preserve"> for M-DCI based M-TRP</w:t>
      </w:r>
    </w:p>
    <w:p w14:paraId="30623D8C" w14:textId="06351FB7" w:rsidR="00FD3EC2" w:rsidRPr="00373BEE" w:rsidRDefault="0056450B" w:rsidP="003F5286">
      <w:pPr>
        <w:spacing w:after="100" w:afterAutospacing="1" w:line="288" w:lineRule="auto"/>
        <w:rPr>
          <w:rFonts w:eastAsiaTheme="minorEastAsia"/>
          <w:b/>
          <w:i/>
          <w:lang w:eastAsia="zh-TW"/>
        </w:rPr>
      </w:pPr>
      <w:r w:rsidRPr="009A52CD">
        <w:rPr>
          <w:rFonts w:hint="eastAsia"/>
          <w:b/>
          <w:i/>
          <w:lang w:eastAsia="zh-TW"/>
        </w:rPr>
        <w:t>Proposal</w:t>
      </w:r>
      <w:r w:rsidRPr="009A52CD">
        <w:rPr>
          <w:b/>
          <w:i/>
          <w:lang w:eastAsia="zh-TW"/>
        </w:rPr>
        <w:t xml:space="preserve"> </w:t>
      </w:r>
      <w:r w:rsidR="00BD6F89">
        <w:rPr>
          <w:b/>
          <w:i/>
          <w:lang w:eastAsia="zh-TW"/>
        </w:rPr>
        <w:t>2</w:t>
      </w:r>
      <w:r w:rsidRPr="009A52CD">
        <w:rPr>
          <w:rFonts w:hint="eastAsia"/>
          <w:b/>
          <w:i/>
          <w:lang w:eastAsia="zh-TW"/>
        </w:rPr>
        <w:t xml:space="preserve">: </w:t>
      </w:r>
      <w:r w:rsidRPr="0056450B">
        <w:rPr>
          <w:b/>
          <w:i/>
          <w:lang w:eastAsia="zh-TW"/>
        </w:rPr>
        <w:t xml:space="preserve">For implicit BFD-RS configuration, BFD-RS is derived from CORESETs with a given </w:t>
      </w:r>
      <w:proofErr w:type="spellStart"/>
      <w:r w:rsidRPr="0056450B">
        <w:rPr>
          <w:b/>
          <w:i/>
          <w:lang w:eastAsia="zh-TW"/>
        </w:rPr>
        <w:t>CORESETPoolIndex</w:t>
      </w:r>
      <w:proofErr w:type="spellEnd"/>
    </w:p>
    <w:p w14:paraId="0B23E2E1" w14:textId="77777777" w:rsidR="00D55664" w:rsidRDefault="00D55664" w:rsidP="00D55664">
      <w:pPr>
        <w:rPr>
          <w:rFonts w:eastAsiaTheme="minorEastAsia"/>
          <w:lang w:eastAsia="zh-TW"/>
        </w:rPr>
      </w:pPr>
    </w:p>
    <w:p w14:paraId="7DC6CA32" w14:textId="508986F2" w:rsidR="00D55664" w:rsidRPr="00616268" w:rsidRDefault="00283D5F" w:rsidP="00D55664">
      <w:pPr>
        <w:pStyle w:val="2"/>
        <w:rPr>
          <w:sz w:val="22"/>
          <w:lang w:eastAsia="zh-TW"/>
        </w:rPr>
      </w:pPr>
      <w:r w:rsidRPr="00616268">
        <w:rPr>
          <w:sz w:val="22"/>
          <w:lang w:eastAsia="zh-TW"/>
        </w:rPr>
        <w:t xml:space="preserve">PDSCH reception </w:t>
      </w:r>
      <w:r w:rsidR="00616268" w:rsidRPr="00616268">
        <w:rPr>
          <w:sz w:val="22"/>
          <w:lang w:eastAsia="zh-TW"/>
        </w:rPr>
        <w:t>when one TRP is link-failed</w:t>
      </w:r>
    </w:p>
    <w:p w14:paraId="0EC63BF1" w14:textId="21F3F4F0" w:rsidR="00D55664" w:rsidRDefault="00D55664" w:rsidP="005949F1">
      <w:pPr>
        <w:spacing w:after="100" w:afterAutospacing="1" w:line="288" w:lineRule="auto"/>
        <w:rPr>
          <w:rFonts w:eastAsiaTheme="minorEastAsia"/>
          <w:lang w:eastAsia="zh-TW"/>
        </w:rPr>
      </w:pPr>
      <w:r>
        <w:rPr>
          <w:rFonts w:eastAsiaTheme="minorEastAsia" w:hint="eastAsia"/>
          <w:lang w:eastAsia="zh-TW"/>
        </w:rPr>
        <w:t>I</w:t>
      </w:r>
      <w:r>
        <w:rPr>
          <w:rFonts w:eastAsiaTheme="minorEastAsia"/>
          <w:lang w:eastAsia="zh-TW"/>
        </w:rPr>
        <w:t>n Rel-16, for m</w:t>
      </w:r>
      <w:r w:rsidRPr="00D55664">
        <w:rPr>
          <w:rFonts w:eastAsiaTheme="minorEastAsia"/>
          <w:lang w:eastAsia="zh-TW"/>
        </w:rPr>
        <w:t>ulti-DCI based multi-TRP transmission</w:t>
      </w:r>
      <w:r>
        <w:rPr>
          <w:rFonts w:eastAsiaTheme="minorEastAsia"/>
          <w:lang w:eastAsia="zh-TW"/>
        </w:rPr>
        <w:t xml:space="preserve">, </w:t>
      </w:r>
      <w:r w:rsidRPr="00D55664">
        <w:rPr>
          <w:rFonts w:eastAsiaTheme="minorEastAsia"/>
          <w:lang w:eastAsia="zh-TW"/>
        </w:rPr>
        <w:t xml:space="preserve">if the time offset between the reception of the DL DCI and the corresponding PDSCH is less than a threshold, UE </w:t>
      </w:r>
      <w:r w:rsidR="00616268">
        <w:rPr>
          <w:rFonts w:eastAsiaTheme="minorEastAsia"/>
          <w:lang w:eastAsia="zh-TW"/>
        </w:rPr>
        <w:t xml:space="preserve">would </w:t>
      </w:r>
      <w:r>
        <w:rPr>
          <w:rFonts w:eastAsiaTheme="minorEastAsia"/>
          <w:lang w:eastAsia="zh-TW"/>
        </w:rPr>
        <w:t>prepare two default Rx beams for receiving potential PDSCH</w:t>
      </w:r>
      <w:r w:rsidR="00616268">
        <w:rPr>
          <w:rFonts w:eastAsiaTheme="minorEastAsia"/>
          <w:lang w:eastAsia="zh-TW"/>
        </w:rPr>
        <w:t>s</w:t>
      </w:r>
      <w:r>
        <w:rPr>
          <w:rFonts w:eastAsiaTheme="minorEastAsia"/>
          <w:lang w:eastAsia="zh-TW"/>
        </w:rPr>
        <w:t xml:space="preserve"> transmitted from </w:t>
      </w:r>
      <w:r w:rsidR="005602FC">
        <w:rPr>
          <w:rFonts w:eastAsiaTheme="minorEastAsia"/>
          <w:lang w:eastAsia="zh-TW"/>
        </w:rPr>
        <w:t xml:space="preserve">two </w:t>
      </w:r>
      <w:r>
        <w:rPr>
          <w:rFonts w:eastAsiaTheme="minorEastAsia"/>
          <w:lang w:eastAsia="zh-TW"/>
        </w:rPr>
        <w:t>TRP</w:t>
      </w:r>
      <w:r w:rsidR="00616268">
        <w:rPr>
          <w:rFonts w:eastAsiaTheme="minorEastAsia"/>
          <w:lang w:eastAsia="zh-TW"/>
        </w:rPr>
        <w:t>s</w:t>
      </w:r>
      <w:r w:rsidR="00462AB3">
        <w:rPr>
          <w:rFonts w:eastAsiaTheme="minorEastAsia"/>
          <w:lang w:eastAsia="zh-TW"/>
        </w:rPr>
        <w:t xml:space="preserve">, where each default Rx beam is associated with </w:t>
      </w:r>
      <w:r w:rsidR="00794552">
        <w:rPr>
          <w:rFonts w:eastAsiaTheme="minorEastAsia"/>
          <w:lang w:eastAsia="zh-TW"/>
        </w:rPr>
        <w:t>one</w:t>
      </w:r>
      <w:r w:rsidR="00462AB3" w:rsidRPr="00462AB3">
        <w:rPr>
          <w:rFonts w:eastAsiaTheme="minorEastAsia"/>
          <w:lang w:eastAsia="zh-TW"/>
        </w:rPr>
        <w:t xml:space="preserve"> </w:t>
      </w:r>
      <w:r w:rsidR="00462AB3">
        <w:rPr>
          <w:rFonts w:eastAsiaTheme="minorEastAsia"/>
          <w:lang w:eastAsia="zh-TW"/>
        </w:rPr>
        <w:t xml:space="preserve">value of </w:t>
      </w:r>
      <w:proofErr w:type="spellStart"/>
      <w:r w:rsidR="00462AB3" w:rsidRPr="00462AB3">
        <w:rPr>
          <w:rFonts w:eastAsiaTheme="minorEastAsia"/>
          <w:i/>
          <w:lang w:eastAsia="zh-TW"/>
        </w:rPr>
        <w:t>CORESETPoolIndex</w:t>
      </w:r>
      <w:proofErr w:type="spellEnd"/>
      <w:r>
        <w:rPr>
          <w:rFonts w:eastAsiaTheme="minorEastAsia"/>
          <w:lang w:eastAsia="zh-TW"/>
        </w:rPr>
        <w:t xml:space="preserve">. However, when one TRP is declared beam failure by UE, </w:t>
      </w:r>
      <w:r w:rsidR="004B0FB1" w:rsidRPr="004B0FB1">
        <w:rPr>
          <w:lang w:eastAsia="zh-TW"/>
        </w:rPr>
        <w:t>the UE would waste power for still turning on one of the default Rx beams for receiving the signal transmitted from the TRP which is beam failure</w:t>
      </w:r>
      <w:r w:rsidR="00462AB3">
        <w:rPr>
          <w:lang w:eastAsia="zh-TW"/>
        </w:rPr>
        <w:t xml:space="preserve">, which </w:t>
      </w:r>
      <w:r w:rsidR="00661A09">
        <w:rPr>
          <w:lang w:eastAsia="zh-TW"/>
        </w:rPr>
        <w:t xml:space="preserve">further </w:t>
      </w:r>
      <w:r w:rsidR="00462AB3">
        <w:rPr>
          <w:lang w:eastAsia="zh-TW"/>
        </w:rPr>
        <w:t>introduces restriction of Rx beam utilization</w:t>
      </w:r>
      <w:r w:rsidR="00794552">
        <w:rPr>
          <w:lang w:eastAsia="zh-TW"/>
        </w:rPr>
        <w:t xml:space="preserve"> at UE side</w:t>
      </w:r>
      <w:r w:rsidR="00616268" w:rsidRPr="004B0FB1">
        <w:rPr>
          <w:rFonts w:eastAsiaTheme="minorEastAsia"/>
          <w:lang w:eastAsia="zh-TW"/>
        </w:rPr>
        <w:t>.</w:t>
      </w:r>
      <w:r w:rsidR="004B0FB1">
        <w:rPr>
          <w:rFonts w:eastAsiaTheme="minorEastAsia"/>
          <w:lang w:eastAsia="zh-TW"/>
        </w:rPr>
        <w:t xml:space="preserve"> In this case, </w:t>
      </w:r>
      <w:r w:rsidR="00CC30D9">
        <w:rPr>
          <w:rFonts w:eastAsiaTheme="minorEastAsia"/>
          <w:lang w:eastAsia="zh-TW"/>
        </w:rPr>
        <w:t xml:space="preserve">for relaxing the Rx beam utilization and for power saving, </w:t>
      </w:r>
      <w:r w:rsidR="004B0FB1">
        <w:rPr>
          <w:rFonts w:eastAsiaTheme="minorEastAsia"/>
          <w:lang w:eastAsia="zh-TW"/>
        </w:rPr>
        <w:t xml:space="preserve">UE could </w:t>
      </w:r>
      <w:r w:rsidR="00E226CD">
        <w:rPr>
          <w:rFonts w:eastAsiaTheme="minorEastAsia"/>
          <w:lang w:eastAsia="zh-TW"/>
        </w:rPr>
        <w:t xml:space="preserve">keep one default Rx beam </w:t>
      </w:r>
      <w:r w:rsidR="007D2641">
        <w:rPr>
          <w:rFonts w:eastAsiaTheme="minorEastAsia"/>
          <w:lang w:eastAsia="zh-TW"/>
        </w:rPr>
        <w:t xml:space="preserve">for receiving </w:t>
      </w:r>
      <w:r w:rsidR="00E226CD">
        <w:rPr>
          <w:rFonts w:eastAsiaTheme="minorEastAsia"/>
          <w:lang w:eastAsia="zh-TW"/>
        </w:rPr>
        <w:t xml:space="preserve">potential PDSCH transmitted from </w:t>
      </w:r>
      <w:r w:rsidR="00CC30D9">
        <w:rPr>
          <w:rFonts w:eastAsiaTheme="minorEastAsia"/>
          <w:lang w:eastAsia="zh-TW"/>
        </w:rPr>
        <w:t xml:space="preserve">one </w:t>
      </w:r>
      <w:r w:rsidR="007D2641">
        <w:rPr>
          <w:rFonts w:eastAsiaTheme="minorEastAsia"/>
          <w:lang w:eastAsia="zh-TW"/>
        </w:rPr>
        <w:t xml:space="preserve">non-failed </w:t>
      </w:r>
      <w:r w:rsidR="00E226CD">
        <w:rPr>
          <w:rFonts w:eastAsiaTheme="minorEastAsia"/>
          <w:lang w:eastAsia="zh-TW"/>
        </w:rPr>
        <w:t>TRPs</w:t>
      </w:r>
      <w:r w:rsidR="00CC30D9">
        <w:rPr>
          <w:rFonts w:eastAsiaTheme="minorEastAsia"/>
          <w:lang w:eastAsia="zh-TW"/>
        </w:rPr>
        <w:t>, when UE declares one TRP is link-failed</w:t>
      </w:r>
      <w:r w:rsidR="007D2641">
        <w:rPr>
          <w:rFonts w:eastAsiaTheme="minorEastAsia"/>
          <w:lang w:eastAsia="zh-TW"/>
        </w:rPr>
        <w:t>.</w:t>
      </w:r>
    </w:p>
    <w:p w14:paraId="6C65A84E" w14:textId="743E53AA" w:rsidR="00FF0D44" w:rsidRPr="000D1F55" w:rsidRDefault="007D2641" w:rsidP="007D2641">
      <w:pPr>
        <w:spacing w:after="100" w:afterAutospacing="1" w:line="288" w:lineRule="auto"/>
        <w:rPr>
          <w:b/>
          <w:i/>
          <w:lang w:eastAsia="zh-TW"/>
        </w:rPr>
      </w:pPr>
      <w:r w:rsidRPr="000D1F55">
        <w:rPr>
          <w:b/>
          <w:i/>
          <w:lang w:eastAsia="zh-TW"/>
        </w:rPr>
        <w:t>Proposal</w:t>
      </w:r>
      <w:r w:rsidR="005602FC">
        <w:rPr>
          <w:b/>
          <w:i/>
          <w:lang w:eastAsia="zh-TW"/>
        </w:rPr>
        <w:t xml:space="preserve"> </w:t>
      </w:r>
      <w:r w:rsidR="000D1F55" w:rsidRPr="000D1F55">
        <w:rPr>
          <w:b/>
          <w:i/>
          <w:lang w:eastAsia="zh-TW"/>
        </w:rPr>
        <w:t>3</w:t>
      </w:r>
      <w:r w:rsidRPr="000D1F55">
        <w:rPr>
          <w:b/>
          <w:i/>
          <w:lang w:eastAsia="zh-TW"/>
        </w:rPr>
        <w:t>: For M-DCI in TRP-specific BFR,</w:t>
      </w:r>
      <w:r w:rsidR="000D1F55">
        <w:rPr>
          <w:b/>
          <w:i/>
          <w:lang w:eastAsia="zh-TW"/>
        </w:rPr>
        <w:t xml:space="preserve"> if one TRP is declared beam failure and</w:t>
      </w:r>
      <w:r w:rsidRPr="000D1F55">
        <w:rPr>
          <w:b/>
          <w:i/>
          <w:lang w:eastAsia="zh-TW"/>
        </w:rPr>
        <w:t xml:space="preserve"> if the time offset between the reception of the DL DCI and the corresponding PDSCH is less than a threshold, UE keeps one default Rx beam for receiving potential PDSCH transmitted from non-failed TRPs</w:t>
      </w:r>
    </w:p>
    <w:p w14:paraId="1F30B9B9" w14:textId="77777777" w:rsidR="00BF417A" w:rsidRPr="000D1F55" w:rsidRDefault="00BF417A" w:rsidP="003F5286">
      <w:pPr>
        <w:spacing w:after="100" w:afterAutospacing="1" w:line="288" w:lineRule="auto"/>
        <w:rPr>
          <w:rFonts w:eastAsiaTheme="minorEastAsia"/>
          <w:b/>
          <w:i/>
          <w:lang w:eastAsia="zh-TW"/>
        </w:rPr>
      </w:pPr>
    </w:p>
    <w:p w14:paraId="6C17F5B9" w14:textId="77777777" w:rsidR="00D26511" w:rsidRPr="00986871" w:rsidRDefault="00D26511" w:rsidP="007C5637">
      <w:pPr>
        <w:pStyle w:val="1"/>
        <w:spacing w:before="240" w:after="60" w:line="288" w:lineRule="auto"/>
        <w:ind w:left="431" w:hanging="431"/>
        <w:rPr>
          <w:rFonts w:eastAsia="標楷體"/>
          <w:lang w:eastAsia="zh-TW"/>
        </w:rPr>
      </w:pPr>
      <w:bookmarkStart w:id="3" w:name="_Ref129681832"/>
      <w:r w:rsidRPr="00986871">
        <w:rPr>
          <w:rFonts w:eastAsia="標楷體"/>
          <w:lang w:eastAsia="zh-CN"/>
        </w:rPr>
        <w:t>Conclusion</w:t>
      </w:r>
    </w:p>
    <w:p w14:paraId="6E3AA6DA" w14:textId="5A1A7CCF" w:rsidR="00D26511" w:rsidRPr="006C5F73" w:rsidRDefault="006F354C" w:rsidP="003F5286">
      <w:pPr>
        <w:spacing w:after="100" w:afterAutospacing="1" w:line="288" w:lineRule="auto"/>
        <w:rPr>
          <w:rFonts w:eastAsia="標楷體"/>
          <w:kern w:val="2"/>
          <w:sz w:val="20"/>
          <w:szCs w:val="20"/>
          <w:lang w:eastAsia="zh-TW"/>
        </w:rPr>
      </w:pPr>
      <w:bookmarkStart w:id="4" w:name="_Ref124589665"/>
      <w:bookmarkStart w:id="5" w:name="_Ref71620620"/>
      <w:bookmarkStart w:id="6" w:name="_Ref124671424"/>
      <w:r w:rsidRPr="006C5F73">
        <w:rPr>
          <w:rFonts w:eastAsia="標楷體"/>
          <w:kern w:val="2"/>
          <w:sz w:val="20"/>
          <w:szCs w:val="20"/>
          <w:lang w:eastAsia="zh-TW"/>
        </w:rPr>
        <w:t>I</w:t>
      </w:r>
      <w:r w:rsidR="00CE2797" w:rsidRPr="006C5F73">
        <w:rPr>
          <w:rFonts w:eastAsia="標楷體"/>
          <w:kern w:val="2"/>
          <w:sz w:val="20"/>
          <w:szCs w:val="20"/>
          <w:lang w:val="en-US" w:eastAsia="zh-TW"/>
        </w:rPr>
        <w:t>n this contribution</w:t>
      </w:r>
      <w:r w:rsidR="001A7120" w:rsidRPr="006C5F73">
        <w:rPr>
          <w:rFonts w:eastAsia="標楷體"/>
          <w:kern w:val="2"/>
          <w:sz w:val="20"/>
          <w:szCs w:val="20"/>
          <w:lang w:eastAsia="zh-TW"/>
        </w:rPr>
        <w:t>,</w:t>
      </w:r>
      <w:r w:rsidR="00D26511" w:rsidRPr="006C5F73">
        <w:rPr>
          <w:rFonts w:eastAsia="標楷體"/>
          <w:kern w:val="2"/>
          <w:sz w:val="20"/>
          <w:szCs w:val="20"/>
          <w:lang w:eastAsia="zh-TW"/>
        </w:rPr>
        <w:t xml:space="preserve"> we have the following </w:t>
      </w:r>
      <w:r w:rsidR="001A7120" w:rsidRPr="006C5F73">
        <w:rPr>
          <w:rFonts w:eastAsia="標楷體"/>
          <w:kern w:val="2"/>
          <w:sz w:val="20"/>
          <w:szCs w:val="20"/>
          <w:lang w:eastAsia="zh-TW"/>
        </w:rPr>
        <w:t>proposal</w:t>
      </w:r>
      <w:r w:rsidRPr="006C5F73">
        <w:rPr>
          <w:rFonts w:eastAsia="標楷體"/>
          <w:kern w:val="2"/>
          <w:sz w:val="20"/>
          <w:szCs w:val="20"/>
          <w:lang w:eastAsia="zh-TW"/>
        </w:rPr>
        <w:t>s</w:t>
      </w:r>
      <w:r w:rsidR="00D26511" w:rsidRPr="006C5F73">
        <w:rPr>
          <w:rFonts w:eastAsia="標楷體"/>
          <w:kern w:val="2"/>
          <w:sz w:val="20"/>
          <w:szCs w:val="20"/>
          <w:lang w:eastAsia="zh-TW"/>
        </w:rPr>
        <w:t>:</w:t>
      </w:r>
    </w:p>
    <w:bookmarkEnd w:id="3"/>
    <w:bookmarkEnd w:id="4"/>
    <w:bookmarkEnd w:id="5"/>
    <w:bookmarkEnd w:id="6"/>
    <w:p w14:paraId="2E015E9B" w14:textId="77777777" w:rsidR="00BE49DF" w:rsidRDefault="00BE49DF" w:rsidP="00BE49DF">
      <w:pPr>
        <w:rPr>
          <w:rFonts w:eastAsiaTheme="minorEastAsia"/>
          <w:lang w:eastAsia="zh-TW"/>
        </w:rPr>
      </w:pPr>
      <w:r w:rsidRPr="009A52CD">
        <w:rPr>
          <w:rFonts w:hint="eastAsia"/>
          <w:b/>
          <w:i/>
          <w:lang w:eastAsia="zh-TW"/>
        </w:rPr>
        <w:t>Proposal</w:t>
      </w:r>
      <w:r w:rsidRPr="009A52CD">
        <w:rPr>
          <w:b/>
          <w:i/>
          <w:lang w:eastAsia="zh-TW"/>
        </w:rPr>
        <w:t xml:space="preserve"> 1</w:t>
      </w:r>
      <w:r w:rsidRPr="009A52CD">
        <w:rPr>
          <w:rFonts w:hint="eastAsia"/>
          <w:b/>
          <w:i/>
          <w:lang w:eastAsia="zh-TW"/>
        </w:rPr>
        <w:t>:</w:t>
      </w:r>
      <w:r>
        <w:rPr>
          <w:b/>
          <w:i/>
          <w:lang w:eastAsia="zh-TW"/>
        </w:rPr>
        <w:t xml:space="preserve"> </w:t>
      </w:r>
      <w:r w:rsidRPr="0056450B">
        <w:rPr>
          <w:b/>
          <w:i/>
          <w:lang w:eastAsia="zh-TW"/>
        </w:rPr>
        <w:t xml:space="preserve">Support </w:t>
      </w:r>
      <w:r>
        <w:rPr>
          <w:b/>
          <w:i/>
          <w:lang w:eastAsia="zh-TW"/>
        </w:rPr>
        <w:t>both</w:t>
      </w:r>
      <w:r w:rsidRPr="0056450B">
        <w:rPr>
          <w:b/>
          <w:i/>
          <w:lang w:eastAsia="zh-TW"/>
        </w:rPr>
        <w:t xml:space="preserve"> explicit and implicit BFD-RS configuration</w:t>
      </w:r>
    </w:p>
    <w:p w14:paraId="677E39C6" w14:textId="77777777" w:rsidR="00F95EFA" w:rsidRPr="00BE49DF" w:rsidRDefault="00F95EFA" w:rsidP="002C5953">
      <w:pPr>
        <w:rPr>
          <w:b/>
          <w:i/>
          <w:lang w:eastAsia="zh-TW"/>
        </w:rPr>
      </w:pPr>
    </w:p>
    <w:p w14:paraId="147682CD" w14:textId="77777777" w:rsidR="00BE49DF" w:rsidRDefault="00BE49DF" w:rsidP="00BE49DF">
      <w:pPr>
        <w:spacing w:after="100" w:afterAutospacing="1" w:line="288" w:lineRule="auto"/>
        <w:rPr>
          <w:rFonts w:eastAsiaTheme="minorEastAsia"/>
          <w:b/>
          <w:i/>
          <w:lang w:eastAsia="zh-TW"/>
        </w:rPr>
      </w:pPr>
      <w:r w:rsidRPr="009A52CD">
        <w:rPr>
          <w:rFonts w:hint="eastAsia"/>
          <w:b/>
          <w:i/>
          <w:lang w:eastAsia="zh-TW"/>
        </w:rPr>
        <w:t>Proposal</w:t>
      </w:r>
      <w:r w:rsidRPr="009A52CD">
        <w:rPr>
          <w:b/>
          <w:i/>
          <w:lang w:eastAsia="zh-TW"/>
        </w:rPr>
        <w:t xml:space="preserve"> </w:t>
      </w:r>
      <w:r>
        <w:rPr>
          <w:b/>
          <w:i/>
          <w:lang w:eastAsia="zh-TW"/>
        </w:rPr>
        <w:t>2</w:t>
      </w:r>
      <w:r w:rsidRPr="009A52CD">
        <w:rPr>
          <w:rFonts w:hint="eastAsia"/>
          <w:b/>
          <w:i/>
          <w:lang w:eastAsia="zh-TW"/>
        </w:rPr>
        <w:t xml:space="preserve">: </w:t>
      </w:r>
      <w:r w:rsidRPr="0056450B">
        <w:rPr>
          <w:b/>
          <w:i/>
          <w:lang w:eastAsia="zh-TW"/>
        </w:rPr>
        <w:t xml:space="preserve">For implicit BFD-RS configuration, BFD-RS is derived from CORESETs with a given </w:t>
      </w:r>
      <w:proofErr w:type="spellStart"/>
      <w:r w:rsidRPr="0056450B">
        <w:rPr>
          <w:b/>
          <w:i/>
          <w:lang w:eastAsia="zh-TW"/>
        </w:rPr>
        <w:t>CORESETPoolIndex</w:t>
      </w:r>
      <w:proofErr w:type="spellEnd"/>
    </w:p>
    <w:p w14:paraId="037182F3" w14:textId="0510C08F" w:rsidR="009E560A" w:rsidRPr="00106A1E" w:rsidRDefault="000D1F55" w:rsidP="007C5637">
      <w:pPr>
        <w:spacing w:after="100" w:afterAutospacing="1" w:line="288" w:lineRule="auto"/>
        <w:rPr>
          <w:rFonts w:eastAsiaTheme="minorEastAsia"/>
          <w:b/>
          <w:i/>
          <w:lang w:eastAsia="zh-TW"/>
        </w:rPr>
      </w:pPr>
      <w:r w:rsidRPr="000D1F55">
        <w:rPr>
          <w:b/>
          <w:i/>
          <w:lang w:eastAsia="zh-TW"/>
        </w:rPr>
        <w:lastRenderedPageBreak/>
        <w:t>Proposal</w:t>
      </w:r>
      <w:r w:rsidR="005602FC">
        <w:rPr>
          <w:b/>
          <w:i/>
          <w:lang w:eastAsia="zh-TW"/>
        </w:rPr>
        <w:t xml:space="preserve"> </w:t>
      </w:r>
      <w:r w:rsidRPr="000D1F55">
        <w:rPr>
          <w:b/>
          <w:i/>
          <w:lang w:eastAsia="zh-TW"/>
        </w:rPr>
        <w:t>3: For M-DCI in TRP-specific BFR,</w:t>
      </w:r>
      <w:r>
        <w:rPr>
          <w:b/>
          <w:i/>
          <w:lang w:eastAsia="zh-TW"/>
        </w:rPr>
        <w:t xml:space="preserve"> if one TRP is declared beam failure and</w:t>
      </w:r>
      <w:r w:rsidRPr="000D1F55">
        <w:rPr>
          <w:b/>
          <w:i/>
          <w:lang w:eastAsia="zh-TW"/>
        </w:rPr>
        <w:t xml:space="preserve"> if the time offset between the reception of the DL DCI and the corresponding PDSCH is less than a threshold, UE keeps one default Rx beam for receiving potential PDSCH transmitted from non-failed TRP</w:t>
      </w:r>
    </w:p>
    <w:sectPr w:rsidR="009E560A" w:rsidRPr="00106A1E" w:rsidSect="00D02FF5">
      <w:headerReference w:type="default" r:id="rId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0D6F43" w14:textId="77777777" w:rsidR="0026683D" w:rsidRDefault="0026683D">
      <w:pPr>
        <w:spacing w:after="0"/>
      </w:pPr>
      <w:r>
        <w:separator/>
      </w:r>
    </w:p>
  </w:endnote>
  <w:endnote w:type="continuationSeparator" w:id="0">
    <w:p w14:paraId="032A488D" w14:textId="77777777" w:rsidR="0026683D" w:rsidRDefault="002668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標楷體">
    <w:panose1 w:val="03000509000000000000"/>
    <w:charset w:val="88"/>
    <w:family w:val="script"/>
    <w:pitch w:val="fixed"/>
    <w:sig w:usb0="00000003" w:usb1="080E0000"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1930E" w14:textId="77777777" w:rsidR="0026683D" w:rsidRDefault="0026683D">
      <w:pPr>
        <w:spacing w:after="0"/>
      </w:pPr>
      <w:r>
        <w:separator/>
      </w:r>
    </w:p>
  </w:footnote>
  <w:footnote w:type="continuationSeparator" w:id="0">
    <w:p w14:paraId="12D07A17" w14:textId="77777777" w:rsidR="0026683D" w:rsidRDefault="002668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E1B67" w14:textId="77777777" w:rsidR="003D0962" w:rsidRDefault="003D0962" w:rsidP="00D02FF5">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4353F0D"/>
    <w:multiLevelType w:val="hybridMultilevel"/>
    <w:tmpl w:val="1D5232B2"/>
    <w:lvl w:ilvl="0" w:tplc="AC968F4C">
      <w:start w:val="3"/>
      <w:numFmt w:val="bullet"/>
      <w:lvlText w:val="-"/>
      <w:lvlJc w:val="left"/>
      <w:pPr>
        <w:ind w:left="-440" w:hanging="360"/>
      </w:pPr>
      <w:rPr>
        <w:rFonts w:ascii="Times New Roman" w:eastAsia="Malgun Gothic" w:hAnsi="Times New Roman" w:cs="Times New Roman" w:hint="default"/>
      </w:rPr>
    </w:lvl>
    <w:lvl w:ilvl="1" w:tplc="FFFFFFFF">
      <w:start w:val="1"/>
      <w:numFmt w:val="bullet"/>
      <w:lvlText w:val=""/>
      <w:lvlJc w:val="left"/>
      <w:pPr>
        <w:ind w:left="0" w:hanging="400"/>
      </w:pPr>
      <w:rPr>
        <w:rFonts w:ascii="Symbol" w:hAnsi="Symbol" w:hint="default"/>
      </w:rPr>
    </w:lvl>
    <w:lvl w:ilvl="2" w:tplc="08090003">
      <w:start w:val="1"/>
      <w:numFmt w:val="bullet"/>
      <w:lvlText w:val="o"/>
      <w:lvlJc w:val="left"/>
      <w:pPr>
        <w:ind w:left="400" w:hanging="400"/>
      </w:pPr>
      <w:rPr>
        <w:rFonts w:ascii="Courier New" w:hAnsi="Courier New" w:cs="Courier New" w:hint="default"/>
      </w:rPr>
    </w:lvl>
    <w:lvl w:ilvl="3" w:tplc="AC968F4C">
      <w:start w:val="3"/>
      <w:numFmt w:val="bullet"/>
      <w:lvlText w:val="-"/>
      <w:lvlJc w:val="left"/>
      <w:pPr>
        <w:ind w:left="800" w:hanging="400"/>
      </w:pPr>
      <w:rPr>
        <w:rFonts w:ascii="Times New Roman" w:eastAsia="Malgun Gothic" w:hAnsi="Times New Roman" w:cs="Times New Roman" w:hint="default"/>
      </w:rPr>
    </w:lvl>
    <w:lvl w:ilvl="4" w:tplc="04090003">
      <w:start w:val="1"/>
      <w:numFmt w:val="bullet"/>
      <w:lvlText w:val=""/>
      <w:lvlJc w:val="left"/>
      <w:pPr>
        <w:ind w:left="1200" w:hanging="400"/>
      </w:pPr>
      <w:rPr>
        <w:rFonts w:ascii="Wingdings" w:hAnsi="Wingdings" w:hint="default"/>
      </w:rPr>
    </w:lvl>
    <w:lvl w:ilvl="5" w:tplc="04090005">
      <w:start w:val="1"/>
      <w:numFmt w:val="bullet"/>
      <w:lvlText w:val=""/>
      <w:lvlJc w:val="left"/>
      <w:pPr>
        <w:ind w:left="1600" w:hanging="400"/>
      </w:pPr>
      <w:rPr>
        <w:rFonts w:ascii="Wingdings" w:hAnsi="Wingdings" w:hint="default"/>
      </w:rPr>
    </w:lvl>
    <w:lvl w:ilvl="6" w:tplc="04090001">
      <w:start w:val="1"/>
      <w:numFmt w:val="bullet"/>
      <w:lvlText w:val=""/>
      <w:lvlJc w:val="left"/>
      <w:pPr>
        <w:ind w:left="2000" w:hanging="400"/>
      </w:pPr>
      <w:rPr>
        <w:rFonts w:ascii="Wingdings" w:hAnsi="Wingdings" w:hint="default"/>
      </w:rPr>
    </w:lvl>
    <w:lvl w:ilvl="7" w:tplc="04090003">
      <w:start w:val="1"/>
      <w:numFmt w:val="bullet"/>
      <w:lvlText w:val=""/>
      <w:lvlJc w:val="left"/>
      <w:pPr>
        <w:ind w:left="2400" w:hanging="400"/>
      </w:pPr>
      <w:rPr>
        <w:rFonts w:ascii="Wingdings" w:hAnsi="Wingdings" w:hint="default"/>
      </w:rPr>
    </w:lvl>
    <w:lvl w:ilvl="8" w:tplc="04090005">
      <w:start w:val="1"/>
      <w:numFmt w:val="bullet"/>
      <w:lvlText w:val=""/>
      <w:lvlJc w:val="left"/>
      <w:pPr>
        <w:ind w:left="2800" w:hanging="400"/>
      </w:pPr>
      <w:rPr>
        <w:rFonts w:ascii="Wingdings" w:hAnsi="Wingdings" w:hint="default"/>
      </w:rPr>
    </w:lvl>
  </w:abstractNum>
  <w:abstractNum w:abstractNumId="3" w15:restartNumberingAfterBreak="0">
    <w:nsid w:val="33B557C1"/>
    <w:multiLevelType w:val="multilevel"/>
    <w:tmpl w:val="E0C0B00E"/>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F2A70CA"/>
    <w:multiLevelType w:val="hybridMultilevel"/>
    <w:tmpl w:val="917A9A44"/>
    <w:lvl w:ilvl="0" w:tplc="B892650C">
      <w:start w:val="1"/>
      <w:numFmt w:val="bullet"/>
      <w:lvlText w:val="•"/>
      <w:lvlJc w:val="left"/>
      <w:pPr>
        <w:tabs>
          <w:tab w:val="num" w:pos="360"/>
        </w:tabs>
        <w:ind w:left="360" w:hanging="360"/>
      </w:pPr>
      <w:rPr>
        <w:rFonts w:ascii="Arial" w:hAnsi="Arial" w:hint="default"/>
      </w:rPr>
    </w:lvl>
    <w:lvl w:ilvl="1" w:tplc="F3802E16">
      <w:numFmt w:val="bullet"/>
      <w:lvlText w:val="–"/>
      <w:lvlJc w:val="left"/>
      <w:pPr>
        <w:tabs>
          <w:tab w:val="num" w:pos="1080"/>
        </w:tabs>
        <w:ind w:left="1080" w:hanging="360"/>
      </w:pPr>
      <w:rPr>
        <w:rFonts w:ascii="Arial" w:hAnsi="Arial" w:hint="default"/>
      </w:rPr>
    </w:lvl>
    <w:lvl w:ilvl="2" w:tplc="63BCAA88">
      <w:start w:val="1"/>
      <w:numFmt w:val="bullet"/>
      <w:lvlText w:val="•"/>
      <w:lvlJc w:val="left"/>
      <w:pPr>
        <w:tabs>
          <w:tab w:val="num" w:pos="1800"/>
        </w:tabs>
        <w:ind w:left="1800" w:hanging="360"/>
      </w:pPr>
      <w:rPr>
        <w:rFonts w:ascii="Arial" w:hAnsi="Arial" w:hint="default"/>
      </w:rPr>
    </w:lvl>
    <w:lvl w:ilvl="3" w:tplc="9CDAC7B6">
      <w:start w:val="1"/>
      <w:numFmt w:val="bullet"/>
      <w:lvlText w:val="•"/>
      <w:lvlJc w:val="left"/>
      <w:pPr>
        <w:tabs>
          <w:tab w:val="num" w:pos="2520"/>
        </w:tabs>
        <w:ind w:left="2520" w:hanging="360"/>
      </w:pPr>
      <w:rPr>
        <w:rFonts w:ascii="Arial" w:hAnsi="Arial" w:hint="default"/>
      </w:rPr>
    </w:lvl>
    <w:lvl w:ilvl="4" w:tplc="37ECC36C">
      <w:start w:val="1"/>
      <w:numFmt w:val="bullet"/>
      <w:lvlText w:val="•"/>
      <w:lvlJc w:val="left"/>
      <w:pPr>
        <w:tabs>
          <w:tab w:val="num" w:pos="3240"/>
        </w:tabs>
        <w:ind w:left="3240" w:hanging="360"/>
      </w:pPr>
      <w:rPr>
        <w:rFonts w:ascii="Arial" w:hAnsi="Arial" w:hint="default"/>
      </w:rPr>
    </w:lvl>
    <w:lvl w:ilvl="5" w:tplc="9A08CAAC" w:tentative="1">
      <w:start w:val="1"/>
      <w:numFmt w:val="bullet"/>
      <w:lvlText w:val="•"/>
      <w:lvlJc w:val="left"/>
      <w:pPr>
        <w:tabs>
          <w:tab w:val="num" w:pos="3960"/>
        </w:tabs>
        <w:ind w:left="3960" w:hanging="360"/>
      </w:pPr>
      <w:rPr>
        <w:rFonts w:ascii="Arial" w:hAnsi="Arial" w:hint="default"/>
      </w:rPr>
    </w:lvl>
    <w:lvl w:ilvl="6" w:tplc="AA74D74A" w:tentative="1">
      <w:start w:val="1"/>
      <w:numFmt w:val="bullet"/>
      <w:lvlText w:val="•"/>
      <w:lvlJc w:val="left"/>
      <w:pPr>
        <w:tabs>
          <w:tab w:val="num" w:pos="4680"/>
        </w:tabs>
        <w:ind w:left="4680" w:hanging="360"/>
      </w:pPr>
      <w:rPr>
        <w:rFonts w:ascii="Arial" w:hAnsi="Arial" w:hint="default"/>
      </w:rPr>
    </w:lvl>
    <w:lvl w:ilvl="7" w:tplc="C0EA76D2" w:tentative="1">
      <w:start w:val="1"/>
      <w:numFmt w:val="bullet"/>
      <w:lvlText w:val="•"/>
      <w:lvlJc w:val="left"/>
      <w:pPr>
        <w:tabs>
          <w:tab w:val="num" w:pos="5400"/>
        </w:tabs>
        <w:ind w:left="5400" w:hanging="360"/>
      </w:pPr>
      <w:rPr>
        <w:rFonts w:ascii="Arial" w:hAnsi="Arial" w:hint="default"/>
      </w:rPr>
    </w:lvl>
    <w:lvl w:ilvl="8" w:tplc="F39AE05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EAB2273"/>
    <w:multiLevelType w:val="hybridMultilevel"/>
    <w:tmpl w:val="088C2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7160FE8"/>
    <w:multiLevelType w:val="hybridMultilevel"/>
    <w:tmpl w:val="7CA07FE4"/>
    <w:lvl w:ilvl="0" w:tplc="4FF60372">
      <w:start w:val="2"/>
      <w:numFmt w:val="decimal"/>
      <w:lvlText w:val="%1."/>
      <w:lvlJc w:val="left"/>
      <w:pPr>
        <w:ind w:left="1080" w:hanging="360"/>
      </w:pPr>
      <w:rPr>
        <w:rFonts w:eastAsia="SimSun" w:hint="default"/>
        <w:sz w:val="22"/>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6"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4C90DEE"/>
    <w:multiLevelType w:val="hybridMultilevel"/>
    <w:tmpl w:val="1D84D2D0"/>
    <w:lvl w:ilvl="0" w:tplc="F7EC9F0E">
      <w:start w:val="1"/>
      <w:numFmt w:val="bullet"/>
      <w:lvlText w:val=""/>
      <w:lvlJc w:val="left"/>
      <w:pPr>
        <w:tabs>
          <w:tab w:val="num" w:pos="720"/>
        </w:tabs>
        <w:ind w:left="720" w:hanging="360"/>
      </w:pPr>
      <w:rPr>
        <w:rFonts w:ascii="Wingdings" w:hAnsi="Wingdings" w:hint="default"/>
      </w:rPr>
    </w:lvl>
    <w:lvl w:ilvl="1" w:tplc="8E4ED6A2">
      <w:start w:val="1218"/>
      <w:numFmt w:val="bullet"/>
      <w:lvlText w:val="•"/>
      <w:lvlJc w:val="left"/>
      <w:pPr>
        <w:tabs>
          <w:tab w:val="num" w:pos="1440"/>
        </w:tabs>
        <w:ind w:left="1440" w:hanging="360"/>
      </w:pPr>
      <w:rPr>
        <w:rFonts w:ascii="Arial" w:hAnsi="Arial" w:hint="default"/>
      </w:rPr>
    </w:lvl>
    <w:lvl w:ilvl="2" w:tplc="BD1213A8">
      <w:start w:val="1218"/>
      <w:numFmt w:val="bullet"/>
      <w:lvlText w:val="»"/>
      <w:lvlJc w:val="left"/>
      <w:pPr>
        <w:tabs>
          <w:tab w:val="num" w:pos="2160"/>
        </w:tabs>
        <w:ind w:left="2160" w:hanging="360"/>
      </w:pPr>
      <w:rPr>
        <w:rFonts w:ascii="Arial" w:hAnsi="Arial" w:hint="default"/>
      </w:rPr>
    </w:lvl>
    <w:lvl w:ilvl="3" w:tplc="95CC412C">
      <w:start w:val="1218"/>
      <w:numFmt w:val="bullet"/>
      <w:lvlText w:val="–"/>
      <w:lvlJc w:val="left"/>
      <w:pPr>
        <w:tabs>
          <w:tab w:val="num" w:pos="2880"/>
        </w:tabs>
        <w:ind w:left="2880" w:hanging="360"/>
      </w:pPr>
      <w:rPr>
        <w:rFonts w:ascii="Times New Roman" w:hAnsi="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hAnsi="MS PGothic" w:hint="default"/>
      </w:rPr>
    </w:lvl>
    <w:lvl w:ilvl="6" w:tplc="EA8ED82E" w:tentative="1">
      <w:start w:val="1"/>
      <w:numFmt w:val="bullet"/>
      <w:lvlText w:val=""/>
      <w:lvlJc w:val="left"/>
      <w:pPr>
        <w:tabs>
          <w:tab w:val="num" w:pos="5040"/>
        </w:tabs>
        <w:ind w:left="5040" w:hanging="360"/>
      </w:pPr>
      <w:rPr>
        <w:rFonts w:ascii="Wingdings" w:hAnsi="Wingdings" w:hint="default"/>
      </w:rPr>
    </w:lvl>
    <w:lvl w:ilvl="7" w:tplc="F4122250" w:tentative="1">
      <w:start w:val="1"/>
      <w:numFmt w:val="bullet"/>
      <w:lvlText w:val=""/>
      <w:lvlJc w:val="left"/>
      <w:pPr>
        <w:tabs>
          <w:tab w:val="num" w:pos="5760"/>
        </w:tabs>
        <w:ind w:left="5760" w:hanging="360"/>
      </w:pPr>
      <w:rPr>
        <w:rFonts w:ascii="Wingdings" w:hAnsi="Wingdings" w:hint="default"/>
      </w:rPr>
    </w:lvl>
    <w:lvl w:ilvl="8" w:tplc="A68492F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A33968"/>
    <w:multiLevelType w:val="hybridMultilevel"/>
    <w:tmpl w:val="CEE6EC16"/>
    <w:lvl w:ilvl="0" w:tplc="CCAEDA5E">
      <w:start w:val="1"/>
      <w:numFmt w:val="bullet"/>
      <w:lvlText w:val="•"/>
      <w:lvlJc w:val="left"/>
      <w:pPr>
        <w:ind w:left="2160" w:hanging="360"/>
      </w:pPr>
      <w:rPr>
        <w:rFonts w:ascii="Arial" w:hAnsi="Arial" w:hint="default"/>
        <w:lang w:val="en-GB"/>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3"/>
  </w:num>
  <w:num w:numId="2">
    <w:abstractNumId w:val="14"/>
  </w:num>
  <w:num w:numId="3">
    <w:abstractNumId w:val="19"/>
  </w:num>
  <w:num w:numId="4">
    <w:abstractNumId w:val="18"/>
  </w:num>
  <w:num w:numId="5">
    <w:abstractNumId w:val="17"/>
  </w:num>
  <w:num w:numId="6">
    <w:abstractNumId w:val="7"/>
  </w:num>
  <w:num w:numId="7">
    <w:abstractNumId w:val="1"/>
  </w:num>
  <w:num w:numId="8">
    <w:abstractNumId w:val="5"/>
  </w:num>
  <w:num w:numId="9">
    <w:abstractNumId w:val="8"/>
  </w:num>
  <w:num w:numId="10">
    <w:abstractNumId w:val="13"/>
  </w:num>
  <w:num w:numId="11">
    <w:abstractNumId w:val="12"/>
  </w:num>
  <w:num w:numId="12">
    <w:abstractNumId w:val="2"/>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6"/>
  </w:num>
  <w:num w:numId="16">
    <w:abstractNumId w:val="9"/>
  </w:num>
  <w:num w:numId="17">
    <w:abstractNumId w:val="10"/>
  </w:num>
  <w:num w:numId="18">
    <w:abstractNumId w:val="4"/>
  </w:num>
  <w:num w:numId="19">
    <w:abstractNumId w:val="0"/>
  </w:num>
  <w:num w:numId="20">
    <w:abstractNumId w:val="16"/>
  </w:num>
  <w:num w:numId="21">
    <w:abstractNumId w:val="11"/>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511"/>
    <w:rsid w:val="00002594"/>
    <w:rsid w:val="00006FAC"/>
    <w:rsid w:val="00016F2E"/>
    <w:rsid w:val="00023A55"/>
    <w:rsid w:val="00025A64"/>
    <w:rsid w:val="00033229"/>
    <w:rsid w:val="00052BCD"/>
    <w:rsid w:val="000667D4"/>
    <w:rsid w:val="000668DB"/>
    <w:rsid w:val="00067191"/>
    <w:rsid w:val="000839F9"/>
    <w:rsid w:val="00083EED"/>
    <w:rsid w:val="00093188"/>
    <w:rsid w:val="000952EF"/>
    <w:rsid w:val="000A2320"/>
    <w:rsid w:val="000A3688"/>
    <w:rsid w:val="000A4996"/>
    <w:rsid w:val="000B1BAD"/>
    <w:rsid w:val="000D1F55"/>
    <w:rsid w:val="000D7D90"/>
    <w:rsid w:val="000E3D38"/>
    <w:rsid w:val="000E5DE9"/>
    <w:rsid w:val="000F0687"/>
    <w:rsid w:val="000F60BD"/>
    <w:rsid w:val="00100816"/>
    <w:rsid w:val="00100BB4"/>
    <w:rsid w:val="001013B1"/>
    <w:rsid w:val="00103AA4"/>
    <w:rsid w:val="00106A1E"/>
    <w:rsid w:val="00112D4C"/>
    <w:rsid w:val="00112F91"/>
    <w:rsid w:val="00113693"/>
    <w:rsid w:val="00124015"/>
    <w:rsid w:val="001306A8"/>
    <w:rsid w:val="001315FA"/>
    <w:rsid w:val="00136B12"/>
    <w:rsid w:val="001403DB"/>
    <w:rsid w:val="0017621B"/>
    <w:rsid w:val="00185D11"/>
    <w:rsid w:val="00186AB3"/>
    <w:rsid w:val="001909F6"/>
    <w:rsid w:val="001A7120"/>
    <w:rsid w:val="001B6007"/>
    <w:rsid w:val="001C67AC"/>
    <w:rsid w:val="001C7E20"/>
    <w:rsid w:val="001D1286"/>
    <w:rsid w:val="001D41AC"/>
    <w:rsid w:val="001D4491"/>
    <w:rsid w:val="001E1A00"/>
    <w:rsid w:val="001E2A8A"/>
    <w:rsid w:val="001E4440"/>
    <w:rsid w:val="001F0253"/>
    <w:rsid w:val="001F28B8"/>
    <w:rsid w:val="001F42A3"/>
    <w:rsid w:val="001F44F5"/>
    <w:rsid w:val="002037DA"/>
    <w:rsid w:val="0020547A"/>
    <w:rsid w:val="00210FAF"/>
    <w:rsid w:val="002133C7"/>
    <w:rsid w:val="00215367"/>
    <w:rsid w:val="002345B1"/>
    <w:rsid w:val="0024701B"/>
    <w:rsid w:val="002474E1"/>
    <w:rsid w:val="00251E51"/>
    <w:rsid w:val="00256552"/>
    <w:rsid w:val="002653FA"/>
    <w:rsid w:val="0026683D"/>
    <w:rsid w:val="00270443"/>
    <w:rsid w:val="00283D5F"/>
    <w:rsid w:val="00286867"/>
    <w:rsid w:val="002931E3"/>
    <w:rsid w:val="002936DE"/>
    <w:rsid w:val="00294807"/>
    <w:rsid w:val="002A4907"/>
    <w:rsid w:val="002B1D4C"/>
    <w:rsid w:val="002B3CE7"/>
    <w:rsid w:val="002B5BE5"/>
    <w:rsid w:val="002C5953"/>
    <w:rsid w:val="002E0826"/>
    <w:rsid w:val="002E41D3"/>
    <w:rsid w:val="002E4223"/>
    <w:rsid w:val="002F3A9F"/>
    <w:rsid w:val="002F3EE1"/>
    <w:rsid w:val="00302E36"/>
    <w:rsid w:val="00303F5F"/>
    <w:rsid w:val="00315126"/>
    <w:rsid w:val="00316472"/>
    <w:rsid w:val="0033306D"/>
    <w:rsid w:val="0033571C"/>
    <w:rsid w:val="00335768"/>
    <w:rsid w:val="00341941"/>
    <w:rsid w:val="00356BD8"/>
    <w:rsid w:val="0036439B"/>
    <w:rsid w:val="00373BEE"/>
    <w:rsid w:val="00377A48"/>
    <w:rsid w:val="00380DD2"/>
    <w:rsid w:val="003827B9"/>
    <w:rsid w:val="00390876"/>
    <w:rsid w:val="003B21F5"/>
    <w:rsid w:val="003C3D8F"/>
    <w:rsid w:val="003D0962"/>
    <w:rsid w:val="003D2533"/>
    <w:rsid w:val="003E051F"/>
    <w:rsid w:val="003E27B2"/>
    <w:rsid w:val="003E54E7"/>
    <w:rsid w:val="003E56ED"/>
    <w:rsid w:val="003E571A"/>
    <w:rsid w:val="003F18A3"/>
    <w:rsid w:val="003F19EB"/>
    <w:rsid w:val="003F5286"/>
    <w:rsid w:val="003F757C"/>
    <w:rsid w:val="0040223B"/>
    <w:rsid w:val="00402F15"/>
    <w:rsid w:val="00421BF2"/>
    <w:rsid w:val="00432C6E"/>
    <w:rsid w:val="00435BDD"/>
    <w:rsid w:val="00437962"/>
    <w:rsid w:val="00440F2F"/>
    <w:rsid w:val="004550FD"/>
    <w:rsid w:val="00462AB3"/>
    <w:rsid w:val="00464A83"/>
    <w:rsid w:val="004757F0"/>
    <w:rsid w:val="00476973"/>
    <w:rsid w:val="00481A5A"/>
    <w:rsid w:val="004900F1"/>
    <w:rsid w:val="004A09A3"/>
    <w:rsid w:val="004B0FB1"/>
    <w:rsid w:val="004C2355"/>
    <w:rsid w:val="004D32DD"/>
    <w:rsid w:val="004E0084"/>
    <w:rsid w:val="004E68A5"/>
    <w:rsid w:val="004F0C62"/>
    <w:rsid w:val="004F26C6"/>
    <w:rsid w:val="004F3D62"/>
    <w:rsid w:val="004F66BB"/>
    <w:rsid w:val="00503A67"/>
    <w:rsid w:val="00504B70"/>
    <w:rsid w:val="0050550C"/>
    <w:rsid w:val="00513CC1"/>
    <w:rsid w:val="00513F94"/>
    <w:rsid w:val="00514003"/>
    <w:rsid w:val="005144DB"/>
    <w:rsid w:val="005368DD"/>
    <w:rsid w:val="00536E33"/>
    <w:rsid w:val="0053794E"/>
    <w:rsid w:val="00552138"/>
    <w:rsid w:val="00555367"/>
    <w:rsid w:val="005602FC"/>
    <w:rsid w:val="005630B6"/>
    <w:rsid w:val="0056450B"/>
    <w:rsid w:val="005730BE"/>
    <w:rsid w:val="005746D4"/>
    <w:rsid w:val="00582B6E"/>
    <w:rsid w:val="00583492"/>
    <w:rsid w:val="00587656"/>
    <w:rsid w:val="005949F1"/>
    <w:rsid w:val="005954BD"/>
    <w:rsid w:val="005A139F"/>
    <w:rsid w:val="005B4A84"/>
    <w:rsid w:val="005C10B9"/>
    <w:rsid w:val="005C2DD9"/>
    <w:rsid w:val="005C7D42"/>
    <w:rsid w:val="005E2A3E"/>
    <w:rsid w:val="005E5493"/>
    <w:rsid w:val="0060046C"/>
    <w:rsid w:val="00601C9B"/>
    <w:rsid w:val="00606D53"/>
    <w:rsid w:val="00612437"/>
    <w:rsid w:val="00615C2D"/>
    <w:rsid w:val="00616268"/>
    <w:rsid w:val="00624A8B"/>
    <w:rsid w:val="00634343"/>
    <w:rsid w:val="006370F6"/>
    <w:rsid w:val="0064001A"/>
    <w:rsid w:val="0064500E"/>
    <w:rsid w:val="00645C2C"/>
    <w:rsid w:val="00652609"/>
    <w:rsid w:val="00655F1D"/>
    <w:rsid w:val="00661A09"/>
    <w:rsid w:val="0066586D"/>
    <w:rsid w:val="00676585"/>
    <w:rsid w:val="00682C1F"/>
    <w:rsid w:val="00686417"/>
    <w:rsid w:val="00691738"/>
    <w:rsid w:val="006A22A7"/>
    <w:rsid w:val="006A6B0C"/>
    <w:rsid w:val="006B016D"/>
    <w:rsid w:val="006B61BC"/>
    <w:rsid w:val="006C5F73"/>
    <w:rsid w:val="006D1BDF"/>
    <w:rsid w:val="006D7EF4"/>
    <w:rsid w:val="006E22C0"/>
    <w:rsid w:val="006E5509"/>
    <w:rsid w:val="006F354C"/>
    <w:rsid w:val="006F5281"/>
    <w:rsid w:val="00704EBF"/>
    <w:rsid w:val="007235A0"/>
    <w:rsid w:val="007255E3"/>
    <w:rsid w:val="00730D97"/>
    <w:rsid w:val="00747F05"/>
    <w:rsid w:val="007512FE"/>
    <w:rsid w:val="007538CC"/>
    <w:rsid w:val="00754BB6"/>
    <w:rsid w:val="0075577D"/>
    <w:rsid w:val="0076434C"/>
    <w:rsid w:val="0076517C"/>
    <w:rsid w:val="007667CF"/>
    <w:rsid w:val="00766976"/>
    <w:rsid w:val="00767832"/>
    <w:rsid w:val="00775BBB"/>
    <w:rsid w:val="0079168D"/>
    <w:rsid w:val="00794552"/>
    <w:rsid w:val="007A1B80"/>
    <w:rsid w:val="007A43A0"/>
    <w:rsid w:val="007A6335"/>
    <w:rsid w:val="007B16F8"/>
    <w:rsid w:val="007B6AC9"/>
    <w:rsid w:val="007C42A1"/>
    <w:rsid w:val="007C5637"/>
    <w:rsid w:val="007D2641"/>
    <w:rsid w:val="007D5FE6"/>
    <w:rsid w:val="007D717F"/>
    <w:rsid w:val="00807E53"/>
    <w:rsid w:val="00813943"/>
    <w:rsid w:val="00820B5C"/>
    <w:rsid w:val="00822BB7"/>
    <w:rsid w:val="008232FD"/>
    <w:rsid w:val="00845C82"/>
    <w:rsid w:val="00851435"/>
    <w:rsid w:val="0085353D"/>
    <w:rsid w:val="008608E4"/>
    <w:rsid w:val="008626CF"/>
    <w:rsid w:val="00867B33"/>
    <w:rsid w:val="00871B1D"/>
    <w:rsid w:val="00880D81"/>
    <w:rsid w:val="00881E8F"/>
    <w:rsid w:val="00884706"/>
    <w:rsid w:val="0088735B"/>
    <w:rsid w:val="00894C42"/>
    <w:rsid w:val="00895DA7"/>
    <w:rsid w:val="008A0568"/>
    <w:rsid w:val="008A56B3"/>
    <w:rsid w:val="008A7166"/>
    <w:rsid w:val="008B57C8"/>
    <w:rsid w:val="008C0D20"/>
    <w:rsid w:val="008E46B3"/>
    <w:rsid w:val="008E553E"/>
    <w:rsid w:val="008E7C68"/>
    <w:rsid w:val="00900153"/>
    <w:rsid w:val="0090140F"/>
    <w:rsid w:val="009068F5"/>
    <w:rsid w:val="00932140"/>
    <w:rsid w:val="00933F4D"/>
    <w:rsid w:val="00944FAF"/>
    <w:rsid w:val="00954783"/>
    <w:rsid w:val="00956421"/>
    <w:rsid w:val="00963593"/>
    <w:rsid w:val="009656FF"/>
    <w:rsid w:val="00967B2F"/>
    <w:rsid w:val="00971176"/>
    <w:rsid w:val="00973563"/>
    <w:rsid w:val="009840DA"/>
    <w:rsid w:val="00986871"/>
    <w:rsid w:val="00987CA5"/>
    <w:rsid w:val="0099522D"/>
    <w:rsid w:val="009A050C"/>
    <w:rsid w:val="009A0597"/>
    <w:rsid w:val="009A14A2"/>
    <w:rsid w:val="009A3378"/>
    <w:rsid w:val="009A52CD"/>
    <w:rsid w:val="009B2AD5"/>
    <w:rsid w:val="009B6E98"/>
    <w:rsid w:val="009D4D26"/>
    <w:rsid w:val="009E094B"/>
    <w:rsid w:val="009E560A"/>
    <w:rsid w:val="009E6BDE"/>
    <w:rsid w:val="009F0636"/>
    <w:rsid w:val="009F401A"/>
    <w:rsid w:val="00A007E6"/>
    <w:rsid w:val="00A0345F"/>
    <w:rsid w:val="00A039F7"/>
    <w:rsid w:val="00A03C59"/>
    <w:rsid w:val="00A07D01"/>
    <w:rsid w:val="00A124C2"/>
    <w:rsid w:val="00A12F00"/>
    <w:rsid w:val="00A20FC9"/>
    <w:rsid w:val="00A22173"/>
    <w:rsid w:val="00A65425"/>
    <w:rsid w:val="00A65717"/>
    <w:rsid w:val="00A67E4A"/>
    <w:rsid w:val="00A70EAC"/>
    <w:rsid w:val="00A75C98"/>
    <w:rsid w:val="00A87660"/>
    <w:rsid w:val="00A8792F"/>
    <w:rsid w:val="00A902D4"/>
    <w:rsid w:val="00AA1C8E"/>
    <w:rsid w:val="00AA1FD6"/>
    <w:rsid w:val="00AA349E"/>
    <w:rsid w:val="00AA4D5E"/>
    <w:rsid w:val="00AA58C2"/>
    <w:rsid w:val="00AB450F"/>
    <w:rsid w:val="00AC5E1E"/>
    <w:rsid w:val="00AD7526"/>
    <w:rsid w:val="00AE1855"/>
    <w:rsid w:val="00AE2BB8"/>
    <w:rsid w:val="00AF3C9C"/>
    <w:rsid w:val="00B0007D"/>
    <w:rsid w:val="00B00A95"/>
    <w:rsid w:val="00B02F17"/>
    <w:rsid w:val="00B02F60"/>
    <w:rsid w:val="00B06C48"/>
    <w:rsid w:val="00B15A00"/>
    <w:rsid w:val="00B16B51"/>
    <w:rsid w:val="00B205B0"/>
    <w:rsid w:val="00B209B4"/>
    <w:rsid w:val="00B21BF7"/>
    <w:rsid w:val="00B27EF4"/>
    <w:rsid w:val="00B307EA"/>
    <w:rsid w:val="00B34235"/>
    <w:rsid w:val="00B37356"/>
    <w:rsid w:val="00B375FF"/>
    <w:rsid w:val="00B4260F"/>
    <w:rsid w:val="00B569AA"/>
    <w:rsid w:val="00B622B6"/>
    <w:rsid w:val="00B66DC5"/>
    <w:rsid w:val="00B70B08"/>
    <w:rsid w:val="00B73B5C"/>
    <w:rsid w:val="00B75C03"/>
    <w:rsid w:val="00B8319E"/>
    <w:rsid w:val="00B85E54"/>
    <w:rsid w:val="00B93D3A"/>
    <w:rsid w:val="00B963C4"/>
    <w:rsid w:val="00BA39E0"/>
    <w:rsid w:val="00BA462A"/>
    <w:rsid w:val="00BA6C0F"/>
    <w:rsid w:val="00BB4926"/>
    <w:rsid w:val="00BB65D9"/>
    <w:rsid w:val="00BD6F89"/>
    <w:rsid w:val="00BE0012"/>
    <w:rsid w:val="00BE0429"/>
    <w:rsid w:val="00BE49DF"/>
    <w:rsid w:val="00BE509A"/>
    <w:rsid w:val="00BF417A"/>
    <w:rsid w:val="00C02BBC"/>
    <w:rsid w:val="00C069DD"/>
    <w:rsid w:val="00C15467"/>
    <w:rsid w:val="00C15E9D"/>
    <w:rsid w:val="00C24333"/>
    <w:rsid w:val="00C2575E"/>
    <w:rsid w:val="00C2797B"/>
    <w:rsid w:val="00C300C1"/>
    <w:rsid w:val="00C3494A"/>
    <w:rsid w:val="00C35AC1"/>
    <w:rsid w:val="00C36E7F"/>
    <w:rsid w:val="00C436E2"/>
    <w:rsid w:val="00C44D64"/>
    <w:rsid w:val="00C53AF5"/>
    <w:rsid w:val="00C64377"/>
    <w:rsid w:val="00C741BE"/>
    <w:rsid w:val="00C77731"/>
    <w:rsid w:val="00C87B66"/>
    <w:rsid w:val="00C95AC6"/>
    <w:rsid w:val="00CA0C0C"/>
    <w:rsid w:val="00CA5732"/>
    <w:rsid w:val="00CA6B26"/>
    <w:rsid w:val="00CB2194"/>
    <w:rsid w:val="00CB41CB"/>
    <w:rsid w:val="00CC2068"/>
    <w:rsid w:val="00CC30D9"/>
    <w:rsid w:val="00CC573E"/>
    <w:rsid w:val="00CD40C6"/>
    <w:rsid w:val="00CE21F6"/>
    <w:rsid w:val="00CE2797"/>
    <w:rsid w:val="00CE317E"/>
    <w:rsid w:val="00CF3FDA"/>
    <w:rsid w:val="00D018DC"/>
    <w:rsid w:val="00D02FF5"/>
    <w:rsid w:val="00D1270B"/>
    <w:rsid w:val="00D16753"/>
    <w:rsid w:val="00D174A8"/>
    <w:rsid w:val="00D220E5"/>
    <w:rsid w:val="00D248A7"/>
    <w:rsid w:val="00D26511"/>
    <w:rsid w:val="00D502A4"/>
    <w:rsid w:val="00D528E1"/>
    <w:rsid w:val="00D5302A"/>
    <w:rsid w:val="00D54374"/>
    <w:rsid w:val="00D55664"/>
    <w:rsid w:val="00D55CB7"/>
    <w:rsid w:val="00D71E84"/>
    <w:rsid w:val="00D7258B"/>
    <w:rsid w:val="00D72769"/>
    <w:rsid w:val="00D8464E"/>
    <w:rsid w:val="00D8559F"/>
    <w:rsid w:val="00D96F96"/>
    <w:rsid w:val="00DA543B"/>
    <w:rsid w:val="00DB5468"/>
    <w:rsid w:val="00DB6E6E"/>
    <w:rsid w:val="00DC1F6C"/>
    <w:rsid w:val="00DC6645"/>
    <w:rsid w:val="00DC684F"/>
    <w:rsid w:val="00DC6D4B"/>
    <w:rsid w:val="00DD2A76"/>
    <w:rsid w:val="00DD64AA"/>
    <w:rsid w:val="00DD6E91"/>
    <w:rsid w:val="00DD7387"/>
    <w:rsid w:val="00DE581A"/>
    <w:rsid w:val="00DF0F44"/>
    <w:rsid w:val="00DF4D76"/>
    <w:rsid w:val="00E071A7"/>
    <w:rsid w:val="00E14E31"/>
    <w:rsid w:val="00E1629B"/>
    <w:rsid w:val="00E226CD"/>
    <w:rsid w:val="00E2341F"/>
    <w:rsid w:val="00E31757"/>
    <w:rsid w:val="00E351D5"/>
    <w:rsid w:val="00E60A6C"/>
    <w:rsid w:val="00E72697"/>
    <w:rsid w:val="00E83DDA"/>
    <w:rsid w:val="00E87ACB"/>
    <w:rsid w:val="00E90FAF"/>
    <w:rsid w:val="00EB10EE"/>
    <w:rsid w:val="00EB2917"/>
    <w:rsid w:val="00EC7BDE"/>
    <w:rsid w:val="00ED1FA4"/>
    <w:rsid w:val="00ED5BD7"/>
    <w:rsid w:val="00EE31E6"/>
    <w:rsid w:val="00EE3BBF"/>
    <w:rsid w:val="00EE525C"/>
    <w:rsid w:val="00EE740E"/>
    <w:rsid w:val="00EF4983"/>
    <w:rsid w:val="00EF6F57"/>
    <w:rsid w:val="00F00982"/>
    <w:rsid w:val="00F069D7"/>
    <w:rsid w:val="00F1542E"/>
    <w:rsid w:val="00F26963"/>
    <w:rsid w:val="00F316CA"/>
    <w:rsid w:val="00F35BAB"/>
    <w:rsid w:val="00F36CAA"/>
    <w:rsid w:val="00F47C3B"/>
    <w:rsid w:val="00F50E0F"/>
    <w:rsid w:val="00F52B28"/>
    <w:rsid w:val="00F56A99"/>
    <w:rsid w:val="00F57086"/>
    <w:rsid w:val="00F70682"/>
    <w:rsid w:val="00F77B80"/>
    <w:rsid w:val="00F82BD0"/>
    <w:rsid w:val="00F86948"/>
    <w:rsid w:val="00F9551C"/>
    <w:rsid w:val="00F95EFA"/>
    <w:rsid w:val="00FA6C4A"/>
    <w:rsid w:val="00FB4E07"/>
    <w:rsid w:val="00FB7166"/>
    <w:rsid w:val="00FB77A0"/>
    <w:rsid w:val="00FB7CE9"/>
    <w:rsid w:val="00FC3B81"/>
    <w:rsid w:val="00FD1EC3"/>
    <w:rsid w:val="00FD3EC2"/>
    <w:rsid w:val="00FE00BE"/>
    <w:rsid w:val="00FE5416"/>
    <w:rsid w:val="00FF0D44"/>
    <w:rsid w:val="00FF5446"/>
    <w:rsid w:val="00FF58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FCD913"/>
  <w15:chartTrackingRefBased/>
  <w15:docId w15:val="{6C687496-5EA9-43E3-B739-C367FF3A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26511"/>
    <w:pPr>
      <w:widowControl w:val="0"/>
      <w:autoSpaceDE w:val="0"/>
      <w:autoSpaceDN w:val="0"/>
      <w:adjustRightInd w:val="0"/>
      <w:spacing w:after="120"/>
      <w:jc w:val="both"/>
    </w:pPr>
    <w:rPr>
      <w:rFonts w:ascii="Times New Roman" w:eastAsia="SimSu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0"/>
    <w:qFormat/>
    <w:rsid w:val="00D26511"/>
    <w:pPr>
      <w:numPr>
        <w:numId w:val="1"/>
      </w:num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D26511"/>
    <w:pPr>
      <w:numPr>
        <w:ilvl w:val="1"/>
        <w:numId w:val="1"/>
      </w:numPr>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D26511"/>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D26511"/>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D26511"/>
    <w:pPr>
      <w:numPr>
        <w:ilvl w:val="4"/>
        <w:numId w:val="1"/>
      </w:numPr>
      <w:spacing w:before="240" w:after="60"/>
      <w:outlineLvl w:val="4"/>
    </w:pPr>
    <w:rPr>
      <w:b/>
      <w:bCs/>
      <w:i/>
      <w:iCs/>
      <w:sz w:val="26"/>
      <w:szCs w:val="26"/>
    </w:rPr>
  </w:style>
  <w:style w:type="paragraph" w:styleId="6">
    <w:name w:val="heading 6"/>
    <w:basedOn w:val="a"/>
    <w:next w:val="a"/>
    <w:link w:val="60"/>
    <w:qFormat/>
    <w:rsid w:val="00D26511"/>
    <w:pPr>
      <w:numPr>
        <w:ilvl w:val="5"/>
        <w:numId w:val="1"/>
      </w:numPr>
      <w:spacing w:before="240" w:after="60"/>
      <w:outlineLvl w:val="5"/>
    </w:pPr>
    <w:rPr>
      <w:b/>
      <w:bCs/>
    </w:rPr>
  </w:style>
  <w:style w:type="paragraph" w:styleId="7">
    <w:name w:val="heading 7"/>
    <w:basedOn w:val="a"/>
    <w:next w:val="a"/>
    <w:link w:val="70"/>
    <w:qFormat/>
    <w:rsid w:val="00D26511"/>
    <w:pPr>
      <w:numPr>
        <w:ilvl w:val="6"/>
        <w:numId w:val="1"/>
      </w:numPr>
      <w:spacing w:before="240" w:after="60"/>
      <w:outlineLvl w:val="6"/>
    </w:pPr>
    <w:rPr>
      <w:sz w:val="24"/>
      <w:szCs w:val="24"/>
    </w:rPr>
  </w:style>
  <w:style w:type="paragraph" w:styleId="8">
    <w:name w:val="heading 8"/>
    <w:basedOn w:val="a"/>
    <w:next w:val="a"/>
    <w:link w:val="80"/>
    <w:qFormat/>
    <w:rsid w:val="00D26511"/>
    <w:pPr>
      <w:numPr>
        <w:ilvl w:val="7"/>
        <w:numId w:val="1"/>
      </w:numPr>
      <w:spacing w:before="240" w:after="60"/>
      <w:outlineLvl w:val="7"/>
    </w:pPr>
    <w:rPr>
      <w:i/>
      <w:iCs/>
      <w:sz w:val="24"/>
      <w:szCs w:val="24"/>
    </w:rPr>
  </w:style>
  <w:style w:type="paragraph" w:styleId="9">
    <w:name w:val="heading 9"/>
    <w:aliases w:val="Figure Heading,FH"/>
    <w:basedOn w:val="a"/>
    <w:next w:val="a"/>
    <w:link w:val="90"/>
    <w:qFormat/>
    <w:rsid w:val="00D26511"/>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rsid w:val="00D26511"/>
    <w:rPr>
      <w:rFonts w:ascii="Times New Roman" w:eastAsia="SimSun" w:hAnsi="Times New Roman" w:cs="Times New Roman"/>
      <w:b/>
      <w:bCs/>
      <w:kern w:val="0"/>
      <w:sz w:val="28"/>
      <w:szCs w:val="28"/>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basedOn w:val="a0"/>
    <w:link w:val="2"/>
    <w:rsid w:val="00D26511"/>
    <w:rPr>
      <w:rFonts w:ascii="Times New Roman" w:eastAsia="SimSun" w:hAnsi="Times New Roman" w:cs="Times New Roman"/>
      <w:b/>
      <w:bCs/>
      <w:kern w:val="0"/>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D26511"/>
    <w:rPr>
      <w:rFonts w:ascii="Times New Roman" w:eastAsia="SimSun" w:hAnsi="Times New Roman" w:cs="Times New Roman"/>
      <w:kern w:val="0"/>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D26511"/>
    <w:rPr>
      <w:rFonts w:ascii="Times New Roman" w:eastAsia="SimSun" w:hAnsi="Times New Roman" w:cs="Times New Roman"/>
      <w:b/>
      <w:bCs/>
      <w:kern w:val="0"/>
      <w:sz w:val="28"/>
      <w:szCs w:val="28"/>
      <w:lang w:val="en-GB" w:eastAsia="en-US"/>
    </w:rPr>
  </w:style>
  <w:style w:type="character" w:customStyle="1" w:styleId="50">
    <w:name w:val="標題 5 字元"/>
    <w:aliases w:val="h5 字元,Heading5 字元"/>
    <w:basedOn w:val="a0"/>
    <w:link w:val="5"/>
    <w:rsid w:val="00D26511"/>
    <w:rPr>
      <w:rFonts w:ascii="Times New Roman" w:eastAsia="SimSun" w:hAnsi="Times New Roman" w:cs="Times New Roman"/>
      <w:b/>
      <w:bCs/>
      <w:i/>
      <w:iCs/>
      <w:kern w:val="0"/>
      <w:sz w:val="26"/>
      <w:szCs w:val="26"/>
      <w:lang w:val="en-GB" w:eastAsia="en-US"/>
    </w:rPr>
  </w:style>
  <w:style w:type="character" w:customStyle="1" w:styleId="60">
    <w:name w:val="標題 6 字元"/>
    <w:basedOn w:val="a0"/>
    <w:link w:val="6"/>
    <w:rsid w:val="00D26511"/>
    <w:rPr>
      <w:rFonts w:ascii="Times New Roman" w:eastAsia="SimSun" w:hAnsi="Times New Roman" w:cs="Times New Roman"/>
      <w:b/>
      <w:bCs/>
      <w:kern w:val="0"/>
      <w:sz w:val="22"/>
      <w:lang w:val="en-GB" w:eastAsia="en-US"/>
    </w:rPr>
  </w:style>
  <w:style w:type="character" w:customStyle="1" w:styleId="70">
    <w:name w:val="標題 7 字元"/>
    <w:basedOn w:val="a0"/>
    <w:link w:val="7"/>
    <w:rsid w:val="00D26511"/>
    <w:rPr>
      <w:rFonts w:ascii="Times New Roman" w:eastAsia="SimSun" w:hAnsi="Times New Roman" w:cs="Times New Roman"/>
      <w:kern w:val="0"/>
      <w:szCs w:val="24"/>
      <w:lang w:val="en-GB" w:eastAsia="en-US"/>
    </w:rPr>
  </w:style>
  <w:style w:type="character" w:customStyle="1" w:styleId="80">
    <w:name w:val="標題 8 字元"/>
    <w:basedOn w:val="a0"/>
    <w:link w:val="8"/>
    <w:rsid w:val="00D26511"/>
    <w:rPr>
      <w:rFonts w:ascii="Times New Roman" w:eastAsia="SimSun" w:hAnsi="Times New Roman" w:cs="Times New Roman"/>
      <w:i/>
      <w:iCs/>
      <w:kern w:val="0"/>
      <w:szCs w:val="24"/>
      <w:lang w:val="en-GB" w:eastAsia="en-US"/>
    </w:rPr>
  </w:style>
  <w:style w:type="character" w:customStyle="1" w:styleId="90">
    <w:name w:val="標題 9 字元"/>
    <w:aliases w:val="Figure Heading 字元,FH 字元"/>
    <w:basedOn w:val="a0"/>
    <w:link w:val="9"/>
    <w:rsid w:val="00D26511"/>
    <w:rPr>
      <w:rFonts w:ascii="Arial" w:eastAsia="SimSun" w:hAnsi="Arial" w:cs="Arial"/>
      <w:kern w:val="0"/>
      <w:sz w:val="22"/>
      <w:lang w:val="en-GB" w:eastAsia="en-US"/>
    </w:rPr>
  </w:style>
  <w:style w:type="paragraph" w:styleId="a3">
    <w:name w:val="header"/>
    <w:basedOn w:val="a"/>
    <w:link w:val="a4"/>
    <w:rsid w:val="00D26511"/>
    <w:pPr>
      <w:pBdr>
        <w:bottom w:val="single" w:sz="6" w:space="1" w:color="auto"/>
      </w:pBdr>
      <w:tabs>
        <w:tab w:val="center" w:pos="4153"/>
        <w:tab w:val="right" w:pos="8306"/>
      </w:tabs>
      <w:snapToGrid w:val="0"/>
      <w:jc w:val="center"/>
    </w:pPr>
    <w:rPr>
      <w:sz w:val="18"/>
      <w:szCs w:val="18"/>
    </w:rPr>
  </w:style>
  <w:style w:type="character" w:customStyle="1" w:styleId="a4">
    <w:name w:val="頁首 字元"/>
    <w:basedOn w:val="a0"/>
    <w:link w:val="a3"/>
    <w:rsid w:val="00D26511"/>
    <w:rPr>
      <w:rFonts w:ascii="Times New Roman" w:eastAsia="SimSun" w:hAnsi="Times New Roman" w:cs="Times New Roman"/>
      <w:kern w:val="0"/>
      <w:sz w:val="18"/>
      <w:szCs w:val="18"/>
      <w:lang w:val="en-GB" w:eastAsia="en-US"/>
    </w:rPr>
  </w:style>
  <w:style w:type="paragraph" w:styleId="a5">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列表段落11"/>
    <w:basedOn w:val="a"/>
    <w:link w:val="a6"/>
    <w:uiPriority w:val="34"/>
    <w:qFormat/>
    <w:rsid w:val="00D26511"/>
    <w:pPr>
      <w:widowControl/>
      <w:snapToGrid w:val="0"/>
      <w:ind w:firstLineChars="200" w:firstLine="420"/>
    </w:pPr>
    <w:rPr>
      <w:lang w:val="x-none"/>
    </w:rPr>
  </w:style>
  <w:style w:type="character" w:customStyle="1" w:styleId="a6">
    <w:name w:val="清單段落 字元"/>
    <w:aliases w:val="- Bullets 字元,목록 단락 字元,リスト段落 字元,列出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列 字元"/>
    <w:link w:val="a5"/>
    <w:uiPriority w:val="34"/>
    <w:qFormat/>
    <w:locked/>
    <w:rsid w:val="00D26511"/>
    <w:rPr>
      <w:rFonts w:ascii="Times New Roman" w:eastAsia="SimSun" w:hAnsi="Times New Roman" w:cs="Times New Roman"/>
      <w:kern w:val="0"/>
      <w:sz w:val="22"/>
      <w:lang w:val="x-none" w:eastAsia="en-US"/>
    </w:rPr>
  </w:style>
  <w:style w:type="paragraph" w:styleId="a7">
    <w:name w:val="footer"/>
    <w:basedOn w:val="a"/>
    <w:link w:val="a8"/>
    <w:uiPriority w:val="99"/>
    <w:unhideWhenUsed/>
    <w:rsid w:val="0050550C"/>
    <w:pPr>
      <w:tabs>
        <w:tab w:val="center" w:pos="4153"/>
        <w:tab w:val="right" w:pos="8306"/>
      </w:tabs>
      <w:snapToGrid w:val="0"/>
    </w:pPr>
    <w:rPr>
      <w:sz w:val="20"/>
      <w:szCs w:val="20"/>
    </w:rPr>
  </w:style>
  <w:style w:type="character" w:customStyle="1" w:styleId="a8">
    <w:name w:val="頁尾 字元"/>
    <w:basedOn w:val="a0"/>
    <w:link w:val="a7"/>
    <w:uiPriority w:val="99"/>
    <w:rsid w:val="0050550C"/>
    <w:rPr>
      <w:rFonts w:ascii="Times New Roman" w:eastAsia="SimSun" w:hAnsi="Times New Roman" w:cs="Times New Roman"/>
      <w:kern w:val="0"/>
      <w:sz w:val="20"/>
      <w:szCs w:val="20"/>
      <w:lang w:val="en-GB" w:eastAsia="en-US"/>
    </w:rPr>
  </w:style>
  <w:style w:type="paragraph" w:styleId="a9">
    <w:name w:val="Balloon Text"/>
    <w:basedOn w:val="a"/>
    <w:link w:val="aa"/>
    <w:uiPriority w:val="99"/>
    <w:semiHidden/>
    <w:unhideWhenUsed/>
    <w:rsid w:val="00FB7CE9"/>
    <w:pPr>
      <w:spacing w:after="0"/>
    </w:pPr>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B7CE9"/>
    <w:rPr>
      <w:rFonts w:asciiTheme="majorHAnsi" w:eastAsiaTheme="majorEastAsia" w:hAnsiTheme="majorHAnsi" w:cstheme="majorBidi"/>
      <w:kern w:val="0"/>
      <w:sz w:val="18"/>
      <w:szCs w:val="18"/>
      <w:lang w:val="en-GB" w:eastAsia="en-US"/>
    </w:rPr>
  </w:style>
  <w:style w:type="character" w:styleId="ab">
    <w:name w:val="annotation reference"/>
    <w:basedOn w:val="a0"/>
    <w:uiPriority w:val="99"/>
    <w:semiHidden/>
    <w:unhideWhenUsed/>
    <w:rsid w:val="002B5BE5"/>
    <w:rPr>
      <w:sz w:val="18"/>
      <w:szCs w:val="18"/>
    </w:rPr>
  </w:style>
  <w:style w:type="paragraph" w:styleId="ac">
    <w:name w:val="annotation text"/>
    <w:basedOn w:val="a"/>
    <w:link w:val="ad"/>
    <w:uiPriority w:val="99"/>
    <w:semiHidden/>
    <w:unhideWhenUsed/>
    <w:rsid w:val="002B5BE5"/>
    <w:pPr>
      <w:jc w:val="left"/>
    </w:pPr>
  </w:style>
  <w:style w:type="character" w:customStyle="1" w:styleId="ad">
    <w:name w:val="註解文字 字元"/>
    <w:basedOn w:val="a0"/>
    <w:link w:val="ac"/>
    <w:uiPriority w:val="99"/>
    <w:semiHidden/>
    <w:rsid w:val="002B5BE5"/>
    <w:rPr>
      <w:rFonts w:ascii="Times New Roman" w:eastAsia="SimSun" w:hAnsi="Times New Roman" w:cs="Times New Roman"/>
      <w:kern w:val="0"/>
      <w:sz w:val="22"/>
      <w:lang w:val="en-GB" w:eastAsia="en-US"/>
    </w:rPr>
  </w:style>
  <w:style w:type="paragraph" w:styleId="ae">
    <w:name w:val="annotation subject"/>
    <w:basedOn w:val="ac"/>
    <w:next w:val="ac"/>
    <w:link w:val="af"/>
    <w:uiPriority w:val="99"/>
    <w:semiHidden/>
    <w:unhideWhenUsed/>
    <w:rsid w:val="002B5BE5"/>
    <w:rPr>
      <w:b/>
      <w:bCs/>
    </w:rPr>
  </w:style>
  <w:style w:type="character" w:customStyle="1" w:styleId="af">
    <w:name w:val="註解主旨 字元"/>
    <w:basedOn w:val="ad"/>
    <w:link w:val="ae"/>
    <w:uiPriority w:val="99"/>
    <w:semiHidden/>
    <w:rsid w:val="002B5BE5"/>
    <w:rPr>
      <w:rFonts w:ascii="Times New Roman" w:eastAsia="SimSun" w:hAnsi="Times New Roman" w:cs="Times New Roman"/>
      <w:b/>
      <w:bCs/>
      <w:kern w:val="0"/>
      <w:sz w:val="22"/>
      <w:lang w:val="en-GB" w:eastAsia="en-US"/>
    </w:rPr>
  </w:style>
  <w:style w:type="paragraph" w:styleId="af0">
    <w:name w:val="Revision"/>
    <w:hidden/>
    <w:uiPriority w:val="99"/>
    <w:semiHidden/>
    <w:rsid w:val="002B5BE5"/>
    <w:rPr>
      <w:rFonts w:ascii="Times New Roman" w:eastAsia="SimSun" w:hAnsi="Times New Roman" w:cs="Times New Roman"/>
      <w:kern w:val="0"/>
      <w:sz w:val="22"/>
      <w:lang w:val="en-GB" w:eastAsia="en-US"/>
    </w:rPr>
  </w:style>
  <w:style w:type="character" w:styleId="af1">
    <w:name w:val="Strong"/>
    <w:uiPriority w:val="22"/>
    <w:qFormat/>
    <w:rsid w:val="00730D97"/>
    <w:rPr>
      <w:b/>
      <w:bCs/>
    </w:rPr>
  </w:style>
  <w:style w:type="paragraph" w:styleId="af2">
    <w:name w:val="Body Text"/>
    <w:aliases w:val="bt"/>
    <w:basedOn w:val="a"/>
    <w:link w:val="af3"/>
    <w:qFormat/>
    <w:rsid w:val="00DC1F6C"/>
    <w:pPr>
      <w:widowControl/>
      <w:autoSpaceDE/>
      <w:autoSpaceDN/>
      <w:adjustRightInd/>
    </w:pPr>
    <w:rPr>
      <w:rFonts w:eastAsia="Times New Roman"/>
      <w:sz w:val="20"/>
      <w:szCs w:val="24"/>
      <w:lang w:val="en-US" w:eastAsia="x-none"/>
    </w:rPr>
  </w:style>
  <w:style w:type="character" w:customStyle="1" w:styleId="af3">
    <w:name w:val="本文 字元"/>
    <w:aliases w:val="bt 字元"/>
    <w:basedOn w:val="a0"/>
    <w:link w:val="af2"/>
    <w:qFormat/>
    <w:rsid w:val="00DC1F6C"/>
    <w:rPr>
      <w:rFonts w:ascii="Times New Roman" w:eastAsia="Times New Roman" w:hAnsi="Times New Roman" w:cs="Times New Roman"/>
      <w:kern w:val="0"/>
      <w:sz w:val="20"/>
      <w:szCs w:val="24"/>
      <w:lang w:eastAsia="x-none"/>
    </w:rPr>
  </w:style>
  <w:style w:type="character" w:customStyle="1" w:styleId="Normal9pointspacingChar">
    <w:name w:val="Normal 9 point spacing Char"/>
    <w:link w:val="Normal9pointspacing"/>
    <w:locked/>
    <w:rsid w:val="00DC1F6C"/>
    <w:rPr>
      <w:rFonts w:ascii="MS Mincho" w:eastAsia="MS Mincho" w:hAnsi="MS Mincho"/>
      <w:szCs w:val="24"/>
      <w:lang w:val="x-none"/>
    </w:rPr>
  </w:style>
  <w:style w:type="paragraph" w:customStyle="1" w:styleId="Normal9pointspacing">
    <w:name w:val="Normal 9 point spacing"/>
    <w:basedOn w:val="af2"/>
    <w:link w:val="Normal9pointspacingChar"/>
    <w:qFormat/>
    <w:rsid w:val="00DC1F6C"/>
    <w:pPr>
      <w:spacing w:before="240" w:after="60"/>
    </w:pPr>
    <w:rPr>
      <w:rFonts w:ascii="MS Mincho" w:eastAsia="MS Mincho" w:hAnsi="MS Mincho" w:cstheme="minorBidi"/>
      <w:kern w:val="2"/>
      <w:sz w:val="24"/>
      <w:lang w:val="x-none" w:eastAsia="zh-TW"/>
    </w:rPr>
  </w:style>
  <w:style w:type="paragraph" w:customStyle="1" w:styleId="xmsonormal">
    <w:name w:val="x_msonormal"/>
    <w:basedOn w:val="a"/>
    <w:uiPriority w:val="99"/>
    <w:rsid w:val="006A22A7"/>
    <w:pPr>
      <w:widowControl/>
      <w:autoSpaceDE/>
      <w:autoSpaceDN/>
      <w:adjustRightInd/>
      <w:spacing w:after="0"/>
      <w:jc w:val="left"/>
    </w:pPr>
    <w:rPr>
      <w:rFonts w:ascii="Calibri" w:eastAsia="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031120">
      <w:bodyDiv w:val="1"/>
      <w:marLeft w:val="0"/>
      <w:marRight w:val="0"/>
      <w:marTop w:val="0"/>
      <w:marBottom w:val="0"/>
      <w:divBdr>
        <w:top w:val="none" w:sz="0" w:space="0" w:color="auto"/>
        <w:left w:val="none" w:sz="0" w:space="0" w:color="auto"/>
        <w:bottom w:val="none" w:sz="0" w:space="0" w:color="auto"/>
        <w:right w:val="none" w:sz="0" w:space="0" w:color="auto"/>
      </w:divBdr>
    </w:div>
    <w:div w:id="527181121">
      <w:bodyDiv w:val="1"/>
      <w:marLeft w:val="0"/>
      <w:marRight w:val="0"/>
      <w:marTop w:val="0"/>
      <w:marBottom w:val="0"/>
      <w:divBdr>
        <w:top w:val="none" w:sz="0" w:space="0" w:color="auto"/>
        <w:left w:val="none" w:sz="0" w:space="0" w:color="auto"/>
        <w:bottom w:val="none" w:sz="0" w:space="0" w:color="auto"/>
        <w:right w:val="none" w:sz="0" w:space="0" w:color="auto"/>
      </w:divBdr>
    </w:div>
    <w:div w:id="1202325992">
      <w:bodyDiv w:val="1"/>
      <w:marLeft w:val="0"/>
      <w:marRight w:val="0"/>
      <w:marTop w:val="0"/>
      <w:marBottom w:val="0"/>
      <w:divBdr>
        <w:top w:val="none" w:sz="0" w:space="0" w:color="auto"/>
        <w:left w:val="none" w:sz="0" w:space="0" w:color="auto"/>
        <w:bottom w:val="none" w:sz="0" w:space="0" w:color="auto"/>
        <w:right w:val="none" w:sz="0" w:space="0" w:color="auto"/>
      </w:divBdr>
    </w:div>
    <w:div w:id="1435710515">
      <w:bodyDiv w:val="1"/>
      <w:marLeft w:val="0"/>
      <w:marRight w:val="0"/>
      <w:marTop w:val="0"/>
      <w:marBottom w:val="0"/>
      <w:divBdr>
        <w:top w:val="none" w:sz="0" w:space="0" w:color="auto"/>
        <w:left w:val="none" w:sz="0" w:space="0" w:color="auto"/>
        <w:bottom w:val="none" w:sz="0" w:space="0" w:color="auto"/>
        <w:right w:val="none" w:sz="0" w:space="0" w:color="auto"/>
      </w:divBdr>
    </w:div>
    <w:div w:id="1916356974">
      <w:bodyDiv w:val="1"/>
      <w:marLeft w:val="0"/>
      <w:marRight w:val="0"/>
      <w:marTop w:val="0"/>
      <w:marBottom w:val="0"/>
      <w:divBdr>
        <w:top w:val="none" w:sz="0" w:space="0" w:color="auto"/>
        <w:left w:val="none" w:sz="0" w:space="0" w:color="auto"/>
        <w:bottom w:val="none" w:sz="0" w:space="0" w:color="auto"/>
        <w:right w:val="none" w:sz="0" w:space="0" w:color="auto"/>
      </w:divBdr>
      <w:divsChild>
        <w:div w:id="1999192555">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E581A-FB88-412D-BF29-FFA5C854C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10463</TotalTime>
  <Pages>3</Pages>
  <Words>671</Words>
  <Characters>3828</Characters>
  <Application>Microsoft Office Word</Application>
  <DocSecurity>0</DocSecurity>
  <Lines>31</Lines>
  <Paragraphs>8</Paragraphs>
  <ScaleCrop>false</ScaleCrop>
  <Company> </Company>
  <LinksUpToDate>false</LinksUpToDate>
  <CharactersWithSpaces>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A10263</dc:creator>
  <cp:keywords/>
  <dc:description/>
  <cp:lastModifiedBy>ITRI</cp:lastModifiedBy>
  <cp:revision>64</cp:revision>
  <cp:lastPrinted>2020-10-20T02:47:00Z</cp:lastPrinted>
  <dcterms:created xsi:type="dcterms:W3CDTF">2020-07-30T01:25:00Z</dcterms:created>
  <dcterms:modified xsi:type="dcterms:W3CDTF">2021-05-11T05:30:00Z</dcterms:modified>
</cp:coreProperties>
</file>