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themeColor="background1"/>
  <w:body>
    <w:p w14:paraId="71411445" w14:textId="4BC78D17" w:rsidR="00AA5A22" w:rsidRPr="002C5CDC" w:rsidRDefault="00AA5A22" w:rsidP="00AA5A22">
      <w:pPr>
        <w:tabs>
          <w:tab w:val="center" w:pos="4536"/>
          <w:tab w:val="left" w:pos="6804"/>
          <w:tab w:val="right" w:pos="8280"/>
          <w:tab w:val="right" w:pos="9639"/>
        </w:tabs>
        <w:spacing w:afterLines="50" w:after="156"/>
        <w:ind w:right="2"/>
        <w:rPr>
          <w:rFonts w:ascii="Arial" w:hAnsi="Arial" w:cs="Arial"/>
          <w:b/>
          <w:bCs/>
          <w:sz w:val="24"/>
        </w:rPr>
      </w:pPr>
      <w:bookmarkStart w:id="0" w:name="OLE_LINK87"/>
      <w:bookmarkStart w:id="1" w:name="OLE_LINK88"/>
      <w:bookmarkStart w:id="2" w:name="OLE_LINK3"/>
      <w:r w:rsidRPr="004A36CA">
        <w:rPr>
          <w:rFonts w:ascii="Arial" w:hAnsi="Arial" w:cs="Arial"/>
          <w:b/>
          <w:bCs/>
          <w:sz w:val="24"/>
        </w:rPr>
        <w:t xml:space="preserve">3GPP TSG RAN WG1 </w:t>
      </w:r>
      <w:r>
        <w:rPr>
          <w:rFonts w:ascii="Arial" w:hAnsi="Arial" w:cs="Arial"/>
          <w:b/>
          <w:bCs/>
          <w:sz w:val="24"/>
        </w:rPr>
        <w:t xml:space="preserve">Meeting </w:t>
      </w:r>
      <w:r w:rsidRPr="004A36CA">
        <w:rPr>
          <w:rFonts w:ascii="Arial" w:hAnsi="Arial" w:cs="Arial"/>
          <w:b/>
          <w:bCs/>
          <w:sz w:val="24"/>
        </w:rPr>
        <w:t>#</w:t>
      </w:r>
      <w:r>
        <w:rPr>
          <w:rFonts w:ascii="Arial" w:hAnsi="Arial" w:cs="Arial"/>
          <w:b/>
          <w:bCs/>
          <w:sz w:val="24"/>
        </w:rPr>
        <w:t>10</w:t>
      </w:r>
      <w:r w:rsidR="00881918">
        <w:rPr>
          <w:rFonts w:ascii="Arial" w:hAnsi="Arial" w:cs="Arial"/>
          <w:b/>
          <w:bCs/>
          <w:sz w:val="24"/>
        </w:rPr>
        <w:t>5</w:t>
      </w:r>
      <w:r w:rsidRPr="002C5CDC">
        <w:rPr>
          <w:rFonts w:ascii="Arial" w:eastAsia="MS Mincho" w:hAnsi="Arial" w:cs="Arial"/>
          <w:b/>
          <w:bCs/>
          <w:sz w:val="24"/>
          <w:lang w:eastAsia="ja-JP"/>
        </w:rPr>
        <w:tab/>
      </w:r>
      <w:r>
        <w:rPr>
          <w:rFonts w:ascii="Arial" w:hAnsi="Arial" w:cs="Arial"/>
          <w:b/>
          <w:bCs/>
          <w:sz w:val="24"/>
        </w:rPr>
        <w:tab/>
      </w:r>
      <w:r>
        <w:rPr>
          <w:rFonts w:ascii="Arial" w:hAnsi="Arial" w:cs="Arial"/>
          <w:b/>
          <w:bCs/>
          <w:sz w:val="24"/>
        </w:rPr>
        <w:tab/>
      </w:r>
      <w:r>
        <w:rPr>
          <w:rFonts w:ascii="Arial" w:hAnsi="Arial" w:cs="Arial"/>
          <w:b/>
          <w:bCs/>
          <w:sz w:val="24"/>
        </w:rPr>
        <w:tab/>
      </w:r>
      <w:r w:rsidR="00811B9A" w:rsidRPr="00811B9A">
        <w:rPr>
          <w:rFonts w:ascii="Arial" w:hAnsi="Arial" w:cs="Arial"/>
          <w:b/>
          <w:bCs/>
          <w:sz w:val="24"/>
        </w:rPr>
        <w:t>R1-2105750</w:t>
      </w:r>
    </w:p>
    <w:p w14:paraId="68B389E2" w14:textId="2B50ABFE" w:rsidR="00AA5A22" w:rsidRPr="00291A12" w:rsidRDefault="00895308" w:rsidP="00AA5A22">
      <w:pPr>
        <w:tabs>
          <w:tab w:val="center" w:pos="4536"/>
          <w:tab w:val="right" w:pos="9072"/>
        </w:tabs>
        <w:spacing w:afterLines="50" w:after="156"/>
        <w:rPr>
          <w:rFonts w:ascii="Arial" w:eastAsia="MS Mincho" w:hAnsi="Arial" w:cs="Arial"/>
          <w:b/>
          <w:bCs/>
          <w:sz w:val="24"/>
          <w:lang w:eastAsia="ja-JP"/>
        </w:rPr>
      </w:pPr>
      <w:proofErr w:type="gramStart"/>
      <w:r w:rsidRPr="00895308">
        <w:rPr>
          <w:rFonts w:ascii="Arial" w:eastAsia="MS Mincho" w:hAnsi="Arial" w:cs="Arial"/>
          <w:b/>
          <w:bCs/>
          <w:sz w:val="24"/>
          <w:lang w:eastAsia="ja-JP"/>
        </w:rPr>
        <w:t>e-Meeting</w:t>
      </w:r>
      <w:proofErr w:type="gramEnd"/>
      <w:r w:rsidRPr="00895308">
        <w:rPr>
          <w:rFonts w:ascii="Arial" w:eastAsia="MS Mincho" w:hAnsi="Arial" w:cs="Arial"/>
          <w:b/>
          <w:bCs/>
          <w:sz w:val="24"/>
          <w:lang w:eastAsia="ja-JP"/>
        </w:rPr>
        <w:t>, May 10</w:t>
      </w:r>
      <w:r w:rsidRPr="00895308">
        <w:rPr>
          <w:rFonts w:ascii="Arial" w:eastAsia="MS Mincho" w:hAnsi="Arial" w:cs="Arial"/>
          <w:b/>
          <w:bCs/>
          <w:sz w:val="24"/>
          <w:vertAlign w:val="superscript"/>
          <w:lang w:eastAsia="ja-JP"/>
        </w:rPr>
        <w:t>th</w:t>
      </w:r>
      <w:r>
        <w:rPr>
          <w:rFonts w:ascii="Arial" w:eastAsia="MS Mincho" w:hAnsi="Arial" w:cs="Arial"/>
          <w:b/>
          <w:bCs/>
          <w:sz w:val="24"/>
          <w:lang w:eastAsia="ja-JP"/>
        </w:rPr>
        <w:t xml:space="preserve"> </w:t>
      </w:r>
      <w:r w:rsidRPr="00895308">
        <w:rPr>
          <w:rFonts w:ascii="Arial" w:eastAsia="MS Mincho" w:hAnsi="Arial" w:cs="Arial"/>
          <w:b/>
          <w:bCs/>
          <w:sz w:val="24"/>
          <w:lang w:eastAsia="ja-JP"/>
        </w:rPr>
        <w:t>– 27</w:t>
      </w:r>
      <w:r w:rsidRPr="00895308">
        <w:rPr>
          <w:rFonts w:ascii="Arial" w:eastAsia="MS Mincho" w:hAnsi="Arial" w:cs="Arial"/>
          <w:b/>
          <w:bCs/>
          <w:sz w:val="24"/>
          <w:vertAlign w:val="superscript"/>
          <w:lang w:eastAsia="ja-JP"/>
        </w:rPr>
        <w:t>th</w:t>
      </w:r>
      <w:r w:rsidRPr="00895308">
        <w:rPr>
          <w:rFonts w:ascii="Arial" w:eastAsia="MS Mincho" w:hAnsi="Arial" w:cs="Arial"/>
          <w:b/>
          <w:bCs/>
          <w:sz w:val="24"/>
          <w:lang w:eastAsia="ja-JP"/>
        </w:rPr>
        <w:t>, 2021</w:t>
      </w:r>
    </w:p>
    <w:p w14:paraId="4ABD95D1" w14:textId="77777777" w:rsidR="00AA5A22" w:rsidRPr="00540B9F" w:rsidRDefault="00AA5A22" w:rsidP="00AA5A22">
      <w:pPr>
        <w:tabs>
          <w:tab w:val="left" w:pos="1843"/>
        </w:tabs>
        <w:spacing w:afterLines="50" w:after="156"/>
        <w:rPr>
          <w:rFonts w:ascii="Arial" w:hAnsi="Arial" w:cs="Arial"/>
          <w:b/>
          <w:sz w:val="22"/>
          <w:szCs w:val="22"/>
        </w:rPr>
      </w:pPr>
      <w:r w:rsidRPr="00540B9F">
        <w:rPr>
          <w:rFonts w:ascii="Arial" w:hAnsi="Arial" w:cs="Arial"/>
          <w:b/>
          <w:sz w:val="22"/>
          <w:szCs w:val="22"/>
        </w:rPr>
        <w:t xml:space="preserve">Source </w:t>
      </w:r>
      <w:r w:rsidRPr="00540B9F">
        <w:rPr>
          <w:rFonts w:ascii="Arial" w:hAnsi="Arial" w:cs="Arial"/>
          <w:b/>
          <w:sz w:val="22"/>
          <w:szCs w:val="22"/>
        </w:rPr>
        <w:tab/>
        <w:t xml:space="preserve">: </w:t>
      </w:r>
      <w:r w:rsidRPr="00540B9F">
        <w:rPr>
          <w:rFonts w:ascii="Arial" w:hAnsi="Arial" w:cs="Arial" w:hint="eastAsia"/>
          <w:b/>
          <w:sz w:val="22"/>
          <w:szCs w:val="22"/>
        </w:rPr>
        <w:t>CA</w:t>
      </w:r>
      <w:r>
        <w:rPr>
          <w:rFonts w:ascii="Arial" w:hAnsi="Arial" w:cs="Arial"/>
          <w:b/>
          <w:sz w:val="22"/>
          <w:szCs w:val="22"/>
        </w:rPr>
        <w:t>ICT</w:t>
      </w:r>
    </w:p>
    <w:p w14:paraId="06E0DB7C" w14:textId="70FEC309" w:rsidR="004D41CE" w:rsidRPr="00540B9F" w:rsidRDefault="004D41CE" w:rsidP="004D41CE">
      <w:pPr>
        <w:tabs>
          <w:tab w:val="left" w:pos="1843"/>
        </w:tabs>
        <w:spacing w:afterLines="50" w:after="156"/>
        <w:rPr>
          <w:rFonts w:ascii="Arial" w:hAnsi="Arial" w:cs="Arial"/>
          <w:b/>
          <w:sz w:val="22"/>
          <w:szCs w:val="22"/>
        </w:rPr>
      </w:pPr>
      <w:r w:rsidRPr="00540B9F">
        <w:rPr>
          <w:rFonts w:ascii="Arial" w:hAnsi="Arial" w:cs="Arial"/>
          <w:b/>
          <w:sz w:val="22"/>
          <w:szCs w:val="22"/>
        </w:rPr>
        <w:t xml:space="preserve">Title </w:t>
      </w:r>
      <w:r w:rsidRPr="00540B9F">
        <w:rPr>
          <w:rFonts w:ascii="Arial" w:hAnsi="Arial" w:cs="Arial"/>
          <w:b/>
          <w:sz w:val="22"/>
          <w:szCs w:val="22"/>
        </w:rPr>
        <w:tab/>
      </w:r>
      <w:r w:rsidRPr="00540B9F">
        <w:rPr>
          <w:rFonts w:ascii="Arial" w:hAnsi="Arial" w:cs="Arial" w:hint="eastAsia"/>
          <w:b/>
          <w:sz w:val="22"/>
          <w:szCs w:val="22"/>
        </w:rPr>
        <w:t xml:space="preserve">: </w:t>
      </w:r>
      <w:r w:rsidR="006A6BA9" w:rsidRPr="006A6BA9">
        <w:rPr>
          <w:rFonts w:ascii="Arial" w:hAnsi="Arial" w:cs="Arial"/>
          <w:b/>
          <w:sz w:val="22"/>
          <w:szCs w:val="22"/>
        </w:rPr>
        <w:t>UE feedback enhancements for HARQ-ACK</w:t>
      </w:r>
    </w:p>
    <w:p w14:paraId="7B50E981" w14:textId="0F8A7D63" w:rsidR="004D41CE" w:rsidRPr="00540B9F" w:rsidRDefault="004D41CE" w:rsidP="004D41CE">
      <w:pPr>
        <w:tabs>
          <w:tab w:val="left" w:pos="1843"/>
        </w:tabs>
        <w:spacing w:afterLines="50" w:after="156"/>
        <w:rPr>
          <w:rFonts w:ascii="Arial" w:hAnsi="Arial" w:cs="Arial"/>
          <w:b/>
          <w:sz w:val="22"/>
          <w:szCs w:val="22"/>
        </w:rPr>
      </w:pPr>
      <w:r w:rsidRPr="00540B9F">
        <w:rPr>
          <w:rFonts w:ascii="Arial" w:hAnsi="Arial" w:cs="Arial"/>
          <w:b/>
          <w:sz w:val="22"/>
          <w:szCs w:val="22"/>
        </w:rPr>
        <w:t>Agenda Item</w:t>
      </w:r>
      <w:bookmarkStart w:id="3" w:name="Source"/>
      <w:bookmarkEnd w:id="3"/>
      <w:r w:rsidRPr="00540B9F">
        <w:rPr>
          <w:rFonts w:ascii="Arial" w:hAnsi="Arial" w:cs="Arial"/>
          <w:b/>
          <w:sz w:val="22"/>
          <w:szCs w:val="22"/>
        </w:rPr>
        <w:tab/>
        <w:t>:</w:t>
      </w:r>
      <w:r w:rsidRPr="00540B9F">
        <w:rPr>
          <w:rFonts w:ascii="Arial" w:hAnsi="Arial" w:cs="Arial" w:hint="eastAsia"/>
          <w:b/>
          <w:sz w:val="22"/>
          <w:szCs w:val="22"/>
        </w:rPr>
        <w:t xml:space="preserve"> </w:t>
      </w:r>
      <w:r w:rsidR="00FE256F" w:rsidRPr="00A918F3">
        <w:rPr>
          <w:rFonts w:ascii="Arial" w:eastAsia="MS Mincho" w:hAnsi="Arial" w:cs="Arial"/>
          <w:b/>
          <w:kern w:val="0"/>
          <w:sz w:val="22"/>
          <w:szCs w:val="22"/>
          <w:lang w:val="en-GB" w:eastAsia="en-US"/>
        </w:rPr>
        <w:t>8</w:t>
      </w:r>
      <w:r w:rsidRPr="00A918F3">
        <w:rPr>
          <w:rFonts w:ascii="Arial" w:eastAsia="MS Mincho" w:hAnsi="Arial" w:cs="Arial"/>
          <w:b/>
          <w:kern w:val="0"/>
          <w:sz w:val="22"/>
          <w:szCs w:val="22"/>
          <w:lang w:val="en-GB" w:eastAsia="en-US"/>
        </w:rPr>
        <w:t>.</w:t>
      </w:r>
      <w:r w:rsidR="00F42F0E" w:rsidRPr="00A918F3">
        <w:rPr>
          <w:rFonts w:ascii="Arial" w:eastAsia="MS Mincho" w:hAnsi="Arial" w:cs="Arial" w:hint="eastAsia"/>
          <w:b/>
          <w:kern w:val="0"/>
          <w:sz w:val="22"/>
          <w:szCs w:val="22"/>
          <w:lang w:val="en-GB" w:eastAsia="en-US"/>
        </w:rPr>
        <w:t>3</w:t>
      </w:r>
      <w:r w:rsidRPr="00A918F3">
        <w:rPr>
          <w:rFonts w:ascii="Arial" w:eastAsia="MS Mincho" w:hAnsi="Arial" w:cs="Arial"/>
          <w:b/>
          <w:kern w:val="0"/>
          <w:sz w:val="22"/>
          <w:szCs w:val="22"/>
          <w:lang w:val="en-GB" w:eastAsia="en-US"/>
        </w:rPr>
        <w:t>.</w:t>
      </w:r>
      <w:r w:rsidR="00F42F0E" w:rsidRPr="00A918F3">
        <w:rPr>
          <w:rFonts w:ascii="Arial" w:eastAsia="MS Mincho" w:hAnsi="Arial" w:cs="Arial" w:hint="eastAsia"/>
          <w:b/>
          <w:kern w:val="0"/>
          <w:sz w:val="22"/>
          <w:szCs w:val="22"/>
          <w:lang w:val="en-GB" w:eastAsia="en-US"/>
        </w:rPr>
        <w:t>1.1</w:t>
      </w:r>
    </w:p>
    <w:p w14:paraId="6A1AE250" w14:textId="77777777" w:rsidR="004D41CE" w:rsidRPr="00540B9F" w:rsidRDefault="004D41CE" w:rsidP="004D41CE">
      <w:pPr>
        <w:widowControl/>
        <w:tabs>
          <w:tab w:val="left" w:pos="1843"/>
        </w:tabs>
        <w:spacing w:afterLines="50" w:after="156"/>
        <w:rPr>
          <w:rFonts w:ascii="Arial" w:eastAsia="MS Mincho" w:hAnsi="Arial" w:cs="Arial"/>
          <w:b/>
          <w:kern w:val="0"/>
          <w:sz w:val="22"/>
          <w:szCs w:val="22"/>
          <w:lang w:val="en-GB" w:eastAsia="en-US"/>
        </w:rPr>
      </w:pPr>
      <w:r w:rsidRPr="00540B9F">
        <w:rPr>
          <w:rFonts w:ascii="Arial" w:eastAsia="MS Mincho" w:hAnsi="Arial" w:cs="Arial"/>
          <w:b/>
          <w:kern w:val="0"/>
          <w:sz w:val="22"/>
          <w:szCs w:val="22"/>
          <w:lang w:val="en-GB" w:eastAsia="en-US"/>
        </w:rPr>
        <w:t>Document for</w:t>
      </w:r>
      <w:r w:rsidRPr="00540B9F">
        <w:rPr>
          <w:rFonts w:ascii="Arial" w:eastAsia="MS Mincho" w:hAnsi="Arial" w:cs="Arial"/>
          <w:b/>
          <w:kern w:val="0"/>
          <w:sz w:val="22"/>
          <w:szCs w:val="22"/>
          <w:lang w:val="en-GB" w:eastAsia="en-US"/>
        </w:rPr>
        <w:tab/>
        <w:t xml:space="preserve">: </w:t>
      </w:r>
      <w:r w:rsidRPr="00540B9F">
        <w:rPr>
          <w:rFonts w:ascii="Arial" w:eastAsia="MS Mincho" w:hAnsi="Arial" w:cs="Arial" w:hint="eastAsia"/>
          <w:b/>
          <w:kern w:val="0"/>
          <w:sz w:val="22"/>
          <w:szCs w:val="22"/>
          <w:lang w:val="en-GB" w:eastAsia="en-US"/>
        </w:rPr>
        <w:t>Discussion / Decision</w:t>
      </w:r>
    </w:p>
    <w:bookmarkEnd w:id="0"/>
    <w:bookmarkEnd w:id="1"/>
    <w:bookmarkEnd w:id="2"/>
    <w:p w14:paraId="2468F8FF" w14:textId="77777777" w:rsidR="001C5D0C" w:rsidRPr="005F476C" w:rsidRDefault="001C5D0C" w:rsidP="00096FD3">
      <w:pPr>
        <w:pStyle w:val="1"/>
        <w:keepLines/>
        <w:numPr>
          <w:ilvl w:val="0"/>
          <w:numId w:val="44"/>
        </w:numPr>
        <w:pBdr>
          <w:top w:val="single" w:sz="12" w:space="3" w:color="auto"/>
        </w:pBdr>
        <w:tabs>
          <w:tab w:val="clear" w:pos="0"/>
          <w:tab w:val="left" w:pos="446"/>
          <w:tab w:val="left" w:pos="858"/>
        </w:tabs>
        <w:spacing w:before="120" w:afterLines="50" w:after="156"/>
        <w:rPr>
          <w:b/>
          <w:szCs w:val="30"/>
        </w:rPr>
      </w:pPr>
      <w:r w:rsidRPr="005F476C">
        <w:rPr>
          <w:b/>
          <w:szCs w:val="30"/>
        </w:rPr>
        <w:t>Introduction</w:t>
      </w:r>
    </w:p>
    <w:p w14:paraId="12EE1E98" w14:textId="50B36FBB" w:rsidR="00EA7E68" w:rsidRDefault="00D34C95" w:rsidP="00D34C95">
      <w:pPr>
        <w:rPr>
          <w:kern w:val="0"/>
          <w:sz w:val="22"/>
          <w:szCs w:val="22"/>
        </w:rPr>
      </w:pPr>
      <w:r w:rsidRPr="005F476C">
        <w:rPr>
          <w:kern w:val="0"/>
          <w:sz w:val="22"/>
          <w:szCs w:val="22"/>
        </w:rPr>
        <w:t xml:space="preserve">In the </w:t>
      </w:r>
      <w:r>
        <w:rPr>
          <w:kern w:val="0"/>
          <w:sz w:val="22"/>
          <w:szCs w:val="22"/>
        </w:rPr>
        <w:t xml:space="preserve">previous </w:t>
      </w:r>
      <w:r w:rsidRPr="005F476C">
        <w:rPr>
          <w:kern w:val="0"/>
          <w:sz w:val="22"/>
          <w:szCs w:val="22"/>
        </w:rPr>
        <w:t>RAN1</w:t>
      </w:r>
      <w:r w:rsidR="002949CC">
        <w:rPr>
          <w:kern w:val="0"/>
          <w:sz w:val="22"/>
          <w:szCs w:val="22"/>
        </w:rPr>
        <w:t xml:space="preserve"> </w:t>
      </w:r>
      <w:r>
        <w:rPr>
          <w:kern w:val="0"/>
          <w:sz w:val="22"/>
          <w:szCs w:val="22"/>
        </w:rPr>
        <w:t xml:space="preserve">meetings, </w:t>
      </w:r>
      <w:r w:rsidRPr="005F476C">
        <w:rPr>
          <w:sz w:val="22"/>
          <w:szCs w:val="22"/>
        </w:rPr>
        <w:t xml:space="preserve">UE feedback enhancements for HARQ-ACK were discussed and the </w:t>
      </w:r>
      <w:r w:rsidRPr="005F476C">
        <w:rPr>
          <w:rFonts w:hint="eastAsia"/>
          <w:sz w:val="22"/>
          <w:szCs w:val="22"/>
        </w:rPr>
        <w:t>agreements</w:t>
      </w:r>
      <w:r w:rsidRPr="005F476C">
        <w:rPr>
          <w:sz w:val="22"/>
          <w:szCs w:val="22"/>
        </w:rPr>
        <w:t xml:space="preserve"> </w:t>
      </w:r>
      <w:r w:rsidRPr="005F476C">
        <w:rPr>
          <w:rFonts w:hint="eastAsia"/>
          <w:sz w:val="22"/>
          <w:szCs w:val="22"/>
        </w:rPr>
        <w:t>are</w:t>
      </w:r>
      <w:r w:rsidRPr="005F476C">
        <w:rPr>
          <w:sz w:val="22"/>
          <w:szCs w:val="22"/>
        </w:rPr>
        <w:t xml:space="preserve"> addressed in </w:t>
      </w:r>
      <w:r>
        <w:rPr>
          <w:sz w:val="22"/>
          <w:szCs w:val="22"/>
        </w:rPr>
        <w:t>[1</w:t>
      </w:r>
      <w:proofErr w:type="gramStart"/>
      <w:r>
        <w:rPr>
          <w:sz w:val="22"/>
          <w:szCs w:val="22"/>
        </w:rPr>
        <w:t>][</w:t>
      </w:r>
      <w:proofErr w:type="gramEnd"/>
      <w:r>
        <w:rPr>
          <w:sz w:val="22"/>
          <w:szCs w:val="22"/>
        </w:rPr>
        <w:t>2].</w:t>
      </w:r>
      <w:r w:rsidRPr="005F476C">
        <w:rPr>
          <w:sz w:val="22"/>
          <w:szCs w:val="22"/>
        </w:rPr>
        <w:t xml:space="preserve"> </w:t>
      </w:r>
      <w:r w:rsidR="00BA3091" w:rsidRPr="005F476C">
        <w:rPr>
          <w:kern w:val="0"/>
          <w:sz w:val="22"/>
          <w:szCs w:val="22"/>
        </w:rPr>
        <w:t>In this contribution, we will discuss</w:t>
      </w:r>
      <w:r w:rsidR="00A502FD" w:rsidRPr="005F476C">
        <w:rPr>
          <w:kern w:val="0"/>
          <w:sz w:val="22"/>
          <w:szCs w:val="22"/>
        </w:rPr>
        <w:t xml:space="preserve"> </w:t>
      </w:r>
      <w:r w:rsidR="00354A35" w:rsidRPr="005F476C">
        <w:rPr>
          <w:kern w:val="0"/>
          <w:sz w:val="22"/>
          <w:szCs w:val="22"/>
        </w:rPr>
        <w:t>more</w:t>
      </w:r>
      <w:r w:rsidR="00BE3854" w:rsidRPr="005F476C">
        <w:rPr>
          <w:kern w:val="0"/>
          <w:sz w:val="22"/>
          <w:szCs w:val="22"/>
        </w:rPr>
        <w:t xml:space="preserve"> aspects about</w:t>
      </w:r>
      <w:r>
        <w:rPr>
          <w:kern w:val="0"/>
          <w:sz w:val="22"/>
          <w:szCs w:val="22"/>
        </w:rPr>
        <w:t xml:space="preserve"> </w:t>
      </w:r>
      <w:r w:rsidRPr="00D34C95">
        <w:rPr>
          <w:kern w:val="0"/>
          <w:sz w:val="22"/>
          <w:szCs w:val="22"/>
        </w:rPr>
        <w:t>PUCCH carrier switching for HARQ feedback</w:t>
      </w:r>
      <w:r w:rsidR="008E69D3">
        <w:rPr>
          <w:kern w:val="0"/>
          <w:sz w:val="22"/>
          <w:szCs w:val="22"/>
        </w:rPr>
        <w:t xml:space="preserve"> in Rel.17 URLLC</w:t>
      </w:r>
      <w:r w:rsidR="00BA5BD1" w:rsidRPr="005F476C">
        <w:rPr>
          <w:kern w:val="0"/>
          <w:sz w:val="22"/>
          <w:szCs w:val="22"/>
        </w:rPr>
        <w:t>.</w:t>
      </w:r>
    </w:p>
    <w:p w14:paraId="6B14FB64" w14:textId="2C5F3C14" w:rsidR="00585AC6" w:rsidRPr="005F476C" w:rsidRDefault="002C5346" w:rsidP="00B838CC">
      <w:pPr>
        <w:pStyle w:val="1"/>
        <w:numPr>
          <w:ilvl w:val="0"/>
          <w:numId w:val="44"/>
        </w:numPr>
        <w:rPr>
          <w:b/>
          <w:szCs w:val="30"/>
        </w:rPr>
      </w:pPr>
      <w:r>
        <w:rPr>
          <w:b/>
          <w:szCs w:val="30"/>
        </w:rPr>
        <w:t>Discussion</w:t>
      </w:r>
    </w:p>
    <w:p w14:paraId="27C95987" w14:textId="46D0AAA5" w:rsidR="00D34C95" w:rsidRPr="002C5346" w:rsidRDefault="0098798B" w:rsidP="002C5346">
      <w:pPr>
        <w:pStyle w:val="3GPPText"/>
        <w:spacing w:after="100" w:afterAutospacing="1"/>
        <w:rPr>
          <w:lang w:eastAsia="zh-CN"/>
        </w:rPr>
      </w:pPr>
      <w:r>
        <w:rPr>
          <w:rFonts w:hint="eastAsia"/>
          <w:lang w:eastAsia="zh-CN"/>
        </w:rPr>
        <w:t>T</w:t>
      </w:r>
      <w:r>
        <w:rPr>
          <w:lang w:eastAsia="zh-CN"/>
        </w:rPr>
        <w:t xml:space="preserve">he following agreements </w:t>
      </w:r>
      <w:r w:rsidR="00A973F7">
        <w:rPr>
          <w:lang w:eastAsia="zh-CN"/>
        </w:rPr>
        <w:t>have been</w:t>
      </w:r>
      <w:r>
        <w:rPr>
          <w:lang w:eastAsia="zh-CN"/>
        </w:rPr>
        <w:t xml:space="preserve"> reached in the</w:t>
      </w:r>
      <w:r w:rsidR="00A973F7">
        <w:rPr>
          <w:lang w:eastAsia="zh-CN"/>
        </w:rPr>
        <w:t xml:space="preserve"> previous </w:t>
      </w:r>
      <w:r>
        <w:rPr>
          <w:lang w:eastAsia="zh-CN"/>
        </w:rPr>
        <w:t xml:space="preserve">RAN1 </w:t>
      </w:r>
      <w:r>
        <w:rPr>
          <w:rFonts w:hint="eastAsia"/>
          <w:lang w:eastAsia="zh-CN"/>
        </w:rPr>
        <w:t>meeting</w:t>
      </w:r>
      <w:r w:rsidR="00A973F7">
        <w:rPr>
          <w:lang w:eastAsia="zh-CN"/>
        </w:rPr>
        <w:t>s</w:t>
      </w:r>
      <w:r w:rsidR="002C5346">
        <w:rPr>
          <w:lang w:eastAsia="zh-CN"/>
        </w:rPr>
        <w:t xml:space="preserve"> about </w:t>
      </w:r>
      <w:r w:rsidR="002C5346" w:rsidRPr="002C5346">
        <w:rPr>
          <w:lang w:eastAsia="zh-CN"/>
        </w:rPr>
        <w:t>PUCCH carrier switching for HARQ feedback</w:t>
      </w:r>
      <w:r w:rsidR="002C5346">
        <w:rPr>
          <w:lang w:eastAsia="zh-CN"/>
        </w:rPr>
        <w:t>.</w:t>
      </w:r>
    </w:p>
    <w:tbl>
      <w:tblPr>
        <w:tblStyle w:val="ae"/>
        <w:tblW w:w="0" w:type="auto"/>
        <w:tblLook w:val="04A0" w:firstRow="1" w:lastRow="0" w:firstColumn="1" w:lastColumn="0" w:noHBand="0" w:noVBand="1"/>
      </w:tblPr>
      <w:tblGrid>
        <w:gridCol w:w="9631"/>
      </w:tblGrid>
      <w:tr w:rsidR="00D34C95" w:rsidRPr="00786354" w14:paraId="432CDD10" w14:textId="77777777" w:rsidTr="007B39D2">
        <w:tc>
          <w:tcPr>
            <w:tcW w:w="9631" w:type="dxa"/>
          </w:tcPr>
          <w:p w14:paraId="727C5161" w14:textId="77777777" w:rsidR="00D34C95" w:rsidRPr="00786354" w:rsidRDefault="00D34C95" w:rsidP="007B39D2">
            <w:pPr>
              <w:spacing w:line="252" w:lineRule="auto"/>
              <w:rPr>
                <w:rStyle w:val="af9"/>
                <w:b w:val="0"/>
                <w:i/>
                <w:sz w:val="22"/>
                <w:szCs w:val="22"/>
              </w:rPr>
            </w:pPr>
            <w:r w:rsidRPr="00786354">
              <w:rPr>
                <w:rStyle w:val="af9"/>
                <w:b w:val="0"/>
                <w:i/>
                <w:sz w:val="22"/>
                <w:szCs w:val="22"/>
                <w:highlight w:val="green"/>
              </w:rPr>
              <w:t>Agreements:</w:t>
            </w:r>
            <w:r w:rsidRPr="00786354">
              <w:rPr>
                <w:rStyle w:val="af9"/>
                <w:b w:val="0"/>
                <w:i/>
                <w:sz w:val="22"/>
                <w:szCs w:val="22"/>
              </w:rPr>
              <w:t xml:space="preserve"> </w:t>
            </w:r>
          </w:p>
          <w:p w14:paraId="264ADF11" w14:textId="77777777" w:rsidR="00D34C95" w:rsidRPr="00786354" w:rsidRDefault="00D34C95" w:rsidP="007B39D2">
            <w:pPr>
              <w:spacing w:after="100" w:afterAutospacing="1" w:line="252" w:lineRule="auto"/>
              <w:rPr>
                <w:rStyle w:val="af9"/>
                <w:b w:val="0"/>
                <w:bCs w:val="0"/>
                <w:i/>
                <w:sz w:val="22"/>
                <w:szCs w:val="22"/>
              </w:rPr>
            </w:pPr>
            <w:r w:rsidRPr="00786354">
              <w:rPr>
                <w:rStyle w:val="af9"/>
                <w:b w:val="0"/>
                <w:i/>
                <w:sz w:val="22"/>
                <w:szCs w:val="22"/>
              </w:rPr>
              <w:t>In the studies on PUCCH carrier switching for HARQ-ACK, PUCCH carrier switching for different cells operated is considered only for cells that are part of the active UL CA configuration.</w:t>
            </w:r>
          </w:p>
          <w:p w14:paraId="215C4726" w14:textId="77777777" w:rsidR="00D34C95" w:rsidRPr="00786354" w:rsidRDefault="00D34C95" w:rsidP="007B39D2">
            <w:pPr>
              <w:rPr>
                <w:i/>
                <w:sz w:val="22"/>
                <w:szCs w:val="22"/>
              </w:rPr>
            </w:pPr>
            <w:r w:rsidRPr="00786354">
              <w:rPr>
                <w:i/>
                <w:sz w:val="22"/>
                <w:szCs w:val="22"/>
                <w:highlight w:val="green"/>
              </w:rPr>
              <w:t>Agreements</w:t>
            </w:r>
            <w:r w:rsidRPr="00786354">
              <w:rPr>
                <w:i/>
                <w:sz w:val="22"/>
                <w:szCs w:val="22"/>
              </w:rPr>
              <w:t xml:space="preserve">: </w:t>
            </w:r>
          </w:p>
          <w:p w14:paraId="6C224A94" w14:textId="77777777" w:rsidR="00D34C95" w:rsidRPr="00786354" w:rsidRDefault="00D34C95" w:rsidP="007B39D2">
            <w:pPr>
              <w:rPr>
                <w:i/>
                <w:sz w:val="22"/>
                <w:szCs w:val="22"/>
              </w:rPr>
            </w:pPr>
            <w:r w:rsidRPr="00786354">
              <w:rPr>
                <w:rStyle w:val="af9"/>
                <w:b w:val="0"/>
                <w:i/>
                <w:sz w:val="22"/>
                <w:szCs w:val="22"/>
              </w:rPr>
              <w:t>For further study on</w:t>
            </w:r>
            <w:r w:rsidRPr="00786354">
              <w:rPr>
                <w:rStyle w:val="apple-converted-space"/>
                <w:rFonts w:eastAsiaTheme="majorEastAsia"/>
                <w:i/>
                <w:sz w:val="22"/>
                <w:szCs w:val="22"/>
              </w:rPr>
              <w:t> </w:t>
            </w:r>
            <w:r w:rsidRPr="00786354">
              <w:rPr>
                <w:rStyle w:val="af9"/>
                <w:b w:val="0"/>
                <w:i/>
                <w:sz w:val="22"/>
                <w:szCs w:val="22"/>
              </w:rPr>
              <w:t>whether and how to support</w:t>
            </w:r>
            <w:r w:rsidRPr="00786354">
              <w:rPr>
                <w:rStyle w:val="apple-converted-space"/>
                <w:rFonts w:eastAsiaTheme="majorEastAsia"/>
                <w:i/>
                <w:sz w:val="22"/>
                <w:szCs w:val="22"/>
              </w:rPr>
              <w:t> </w:t>
            </w:r>
            <w:r w:rsidRPr="00786354">
              <w:rPr>
                <w:rStyle w:val="af9"/>
                <w:b w:val="0"/>
                <w:i/>
                <w:sz w:val="22"/>
                <w:szCs w:val="22"/>
              </w:rPr>
              <w:t>PUCCH carrier switching</w:t>
            </w:r>
            <w:r w:rsidRPr="00786354">
              <w:rPr>
                <w:rStyle w:val="apple-converted-space"/>
                <w:rFonts w:eastAsiaTheme="majorEastAsia"/>
                <w:i/>
                <w:sz w:val="22"/>
                <w:szCs w:val="22"/>
              </w:rPr>
              <w:t> </w:t>
            </w:r>
            <w:r w:rsidRPr="00786354">
              <w:rPr>
                <w:rStyle w:val="af9"/>
                <w:b w:val="0"/>
                <w:i/>
                <w:sz w:val="22"/>
                <w:szCs w:val="22"/>
              </w:rPr>
              <w:t>in a PUCCH group, focus on the following three alternatives:</w:t>
            </w:r>
          </w:p>
          <w:p w14:paraId="7A93FE6E" w14:textId="77777777" w:rsidR="00D34C95" w:rsidRPr="00786354" w:rsidRDefault="00D34C95" w:rsidP="007B39D2">
            <w:pPr>
              <w:pStyle w:val="listparagraph"/>
              <w:widowControl/>
              <w:numPr>
                <w:ilvl w:val="0"/>
                <w:numId w:val="43"/>
              </w:numPr>
              <w:spacing w:before="0" w:beforeAutospacing="0" w:after="0" w:afterAutospacing="0"/>
              <w:jc w:val="left"/>
              <w:rPr>
                <w:rStyle w:val="af9"/>
                <w:rFonts w:ascii="Times New Roman" w:eastAsia="Times New Roman" w:hAnsi="Times New Roman" w:cs="Times New Roman"/>
                <w:b w:val="0"/>
                <w:bCs w:val="0"/>
                <w:i/>
                <w:sz w:val="22"/>
              </w:rPr>
            </w:pPr>
            <w:r w:rsidRPr="00786354">
              <w:rPr>
                <w:rStyle w:val="af9"/>
                <w:rFonts w:ascii="Times New Roman" w:eastAsia="Times New Roman" w:hAnsi="Times New Roman" w:cs="Times New Roman"/>
                <w:b w:val="0"/>
                <w:i/>
                <w:sz w:val="22"/>
              </w:rPr>
              <w:t>Alt. 1: PUCCH carrier switching is based dynamic indication in DCI</w:t>
            </w:r>
          </w:p>
          <w:p w14:paraId="1A94CD1B" w14:textId="77777777" w:rsidR="00D34C95" w:rsidRPr="00786354" w:rsidRDefault="00D34C95" w:rsidP="007B39D2">
            <w:pPr>
              <w:pStyle w:val="listparagraph"/>
              <w:widowControl/>
              <w:numPr>
                <w:ilvl w:val="0"/>
                <w:numId w:val="43"/>
              </w:numPr>
              <w:spacing w:before="0" w:beforeAutospacing="0" w:after="0" w:afterAutospacing="0"/>
              <w:jc w:val="left"/>
              <w:rPr>
                <w:rFonts w:ascii="Times New Roman" w:hAnsi="Times New Roman" w:cs="Times New Roman"/>
                <w:i/>
                <w:sz w:val="22"/>
              </w:rPr>
            </w:pPr>
            <w:r w:rsidRPr="00786354">
              <w:rPr>
                <w:rStyle w:val="af9"/>
                <w:rFonts w:ascii="Times New Roman" w:eastAsia="Times New Roman" w:hAnsi="Times New Roman" w:cs="Times New Roman"/>
                <w:b w:val="0"/>
                <w:i/>
                <w:sz w:val="22"/>
              </w:rPr>
              <w:t>Alt. 2B: PUCCH carrier switching is based on certain (semi-static) rules</w:t>
            </w:r>
          </w:p>
          <w:p w14:paraId="598D441F" w14:textId="77777777" w:rsidR="00D34C95" w:rsidRPr="00786354" w:rsidRDefault="00D34C95" w:rsidP="007B39D2">
            <w:pPr>
              <w:pStyle w:val="listparagraph"/>
              <w:widowControl/>
              <w:numPr>
                <w:ilvl w:val="0"/>
                <w:numId w:val="43"/>
              </w:numPr>
              <w:spacing w:before="0" w:beforeAutospacing="0" w:after="0" w:afterAutospacing="0"/>
              <w:jc w:val="left"/>
              <w:rPr>
                <w:rFonts w:ascii="Times New Roman" w:eastAsia="Times New Roman" w:hAnsi="Times New Roman" w:cs="Times New Roman"/>
                <w:i/>
                <w:sz w:val="22"/>
              </w:rPr>
            </w:pPr>
            <w:r w:rsidRPr="00786354">
              <w:rPr>
                <w:rStyle w:val="af9"/>
                <w:rFonts w:ascii="Times New Roman" w:eastAsia="Times New Roman" w:hAnsi="Times New Roman" w:cs="Times New Roman"/>
                <w:b w:val="0"/>
                <w:i/>
                <w:sz w:val="22"/>
              </w:rPr>
              <w:t>Alt. 2C: PUCCH carrier switching is based on RRC configured PUCCH cell timing pattern of applicable PUCCH cells</w:t>
            </w:r>
          </w:p>
          <w:p w14:paraId="1B7B45C3" w14:textId="77777777" w:rsidR="00D34C95" w:rsidRPr="00786354" w:rsidRDefault="00D34C95" w:rsidP="007B39D2">
            <w:pPr>
              <w:pStyle w:val="listparagraph"/>
              <w:widowControl/>
              <w:spacing w:before="0" w:beforeAutospacing="0" w:after="0" w:afterAutospacing="0"/>
              <w:ind w:left="720"/>
              <w:jc w:val="left"/>
              <w:rPr>
                <w:rFonts w:ascii="Times New Roman" w:eastAsia="Times New Roman" w:hAnsi="Times New Roman" w:cs="Times New Roman"/>
                <w:i/>
                <w:sz w:val="22"/>
              </w:rPr>
            </w:pPr>
            <w:r w:rsidRPr="00786354">
              <w:rPr>
                <w:rStyle w:val="af8"/>
                <w:rFonts w:ascii="Times New Roman" w:eastAsia="Times New Roman" w:hAnsi="Times New Roman" w:cs="Times New Roman"/>
                <w:sz w:val="22"/>
              </w:rPr>
              <w:t xml:space="preserve">Note: In above alternatives, it is assumed that HARQ-ACK corresponding to PDSCH received on a </w:t>
            </w:r>
            <w:proofErr w:type="spellStart"/>
            <w:r w:rsidRPr="00786354">
              <w:rPr>
                <w:rStyle w:val="af8"/>
                <w:rFonts w:ascii="Times New Roman" w:eastAsia="Times New Roman" w:hAnsi="Times New Roman" w:cs="Times New Roman"/>
                <w:sz w:val="22"/>
              </w:rPr>
              <w:t>Pcell</w:t>
            </w:r>
            <w:proofErr w:type="spellEnd"/>
            <w:r w:rsidRPr="00786354">
              <w:rPr>
                <w:rStyle w:val="af8"/>
                <w:rFonts w:ascii="Times New Roman" w:eastAsia="Times New Roman" w:hAnsi="Times New Roman" w:cs="Times New Roman"/>
                <w:sz w:val="22"/>
              </w:rPr>
              <w:t>/</w:t>
            </w:r>
            <w:proofErr w:type="spellStart"/>
            <w:r w:rsidRPr="00786354">
              <w:rPr>
                <w:rStyle w:val="af8"/>
                <w:rFonts w:ascii="Times New Roman" w:eastAsia="Times New Roman" w:hAnsi="Times New Roman" w:cs="Times New Roman"/>
                <w:sz w:val="22"/>
              </w:rPr>
              <w:t>PScell</w:t>
            </w:r>
            <w:proofErr w:type="spellEnd"/>
            <w:r w:rsidRPr="00786354">
              <w:rPr>
                <w:rStyle w:val="af8"/>
                <w:rFonts w:ascii="Times New Roman" w:eastAsia="Times New Roman" w:hAnsi="Times New Roman" w:cs="Times New Roman"/>
                <w:sz w:val="22"/>
              </w:rPr>
              <w:t xml:space="preserve"> or an </w:t>
            </w:r>
            <w:proofErr w:type="spellStart"/>
            <w:r w:rsidRPr="00786354">
              <w:rPr>
                <w:rStyle w:val="af8"/>
                <w:rFonts w:ascii="Times New Roman" w:eastAsia="Times New Roman" w:hAnsi="Times New Roman" w:cs="Times New Roman"/>
                <w:sz w:val="22"/>
              </w:rPr>
              <w:t>Scell</w:t>
            </w:r>
            <w:proofErr w:type="spellEnd"/>
            <w:r w:rsidRPr="00786354">
              <w:rPr>
                <w:rStyle w:val="af8"/>
                <w:rFonts w:ascii="Times New Roman" w:eastAsia="Times New Roman" w:hAnsi="Times New Roman" w:cs="Times New Roman"/>
                <w:sz w:val="22"/>
              </w:rPr>
              <w:t xml:space="preserve"> in a PUCCH group, can be sent on a PUCCH on</w:t>
            </w:r>
            <w:r w:rsidRPr="00786354">
              <w:rPr>
                <w:rStyle w:val="apple-converted-space"/>
                <w:rFonts w:ascii="Times New Roman" w:eastAsia="Times New Roman" w:hAnsi="Times New Roman" w:cs="Times New Roman"/>
                <w:i/>
                <w:iCs/>
                <w:sz w:val="22"/>
              </w:rPr>
              <w:t> </w:t>
            </w:r>
            <w:r w:rsidRPr="00786354">
              <w:rPr>
                <w:rStyle w:val="af8"/>
                <w:rFonts w:ascii="Times New Roman" w:eastAsia="Times New Roman" w:hAnsi="Times New Roman" w:cs="Times New Roman"/>
                <w:sz w:val="22"/>
              </w:rPr>
              <w:t xml:space="preserve">an </w:t>
            </w:r>
            <w:proofErr w:type="spellStart"/>
            <w:r w:rsidRPr="00786354">
              <w:rPr>
                <w:rStyle w:val="af8"/>
                <w:rFonts w:ascii="Times New Roman" w:eastAsia="Times New Roman" w:hAnsi="Times New Roman" w:cs="Times New Roman"/>
                <w:sz w:val="22"/>
              </w:rPr>
              <w:t>Scell</w:t>
            </w:r>
            <w:proofErr w:type="spellEnd"/>
            <w:r w:rsidRPr="00786354">
              <w:rPr>
                <w:rStyle w:val="apple-converted-space"/>
                <w:rFonts w:ascii="Times New Roman" w:eastAsia="Times New Roman" w:hAnsi="Times New Roman" w:cs="Times New Roman"/>
                <w:i/>
                <w:iCs/>
                <w:sz w:val="22"/>
              </w:rPr>
              <w:t> </w:t>
            </w:r>
            <w:r w:rsidRPr="00786354">
              <w:rPr>
                <w:rStyle w:val="af8"/>
                <w:rFonts w:ascii="Times New Roman" w:eastAsia="Times New Roman" w:hAnsi="Times New Roman" w:cs="Times New Roman"/>
                <w:sz w:val="22"/>
              </w:rPr>
              <w:t>also instead of</w:t>
            </w:r>
            <w:r w:rsidRPr="00786354">
              <w:rPr>
                <w:rStyle w:val="apple-converted-space"/>
                <w:rFonts w:ascii="Times New Roman" w:eastAsia="Times New Roman" w:hAnsi="Times New Roman" w:cs="Times New Roman"/>
                <w:i/>
                <w:iCs/>
                <w:sz w:val="22"/>
              </w:rPr>
              <w:t> </w:t>
            </w:r>
            <w:r w:rsidRPr="00786354">
              <w:rPr>
                <w:rStyle w:val="af8"/>
                <w:rFonts w:ascii="Times New Roman" w:eastAsia="Times New Roman" w:hAnsi="Times New Roman" w:cs="Times New Roman"/>
                <w:sz w:val="22"/>
              </w:rPr>
              <w:t>only on</w:t>
            </w:r>
            <w:r w:rsidRPr="00786354">
              <w:rPr>
                <w:rStyle w:val="apple-converted-space"/>
                <w:rFonts w:ascii="Times New Roman" w:eastAsia="Times New Roman" w:hAnsi="Times New Roman" w:cs="Times New Roman"/>
                <w:i/>
                <w:iCs/>
                <w:sz w:val="22"/>
              </w:rPr>
              <w:t> </w:t>
            </w:r>
            <w:proofErr w:type="spellStart"/>
            <w:r w:rsidRPr="00786354">
              <w:rPr>
                <w:rStyle w:val="af8"/>
                <w:rFonts w:ascii="Times New Roman" w:eastAsia="Times New Roman" w:hAnsi="Times New Roman" w:cs="Times New Roman"/>
                <w:sz w:val="22"/>
              </w:rPr>
              <w:t>Pcell</w:t>
            </w:r>
            <w:proofErr w:type="spellEnd"/>
            <w:r w:rsidRPr="00786354">
              <w:rPr>
                <w:rStyle w:val="af8"/>
                <w:rFonts w:ascii="Times New Roman" w:eastAsia="Times New Roman" w:hAnsi="Times New Roman" w:cs="Times New Roman"/>
                <w:sz w:val="22"/>
              </w:rPr>
              <w:t>/</w:t>
            </w:r>
            <w:proofErr w:type="spellStart"/>
            <w:r w:rsidRPr="00786354">
              <w:rPr>
                <w:rStyle w:val="af8"/>
                <w:rFonts w:ascii="Times New Roman" w:eastAsia="Times New Roman" w:hAnsi="Times New Roman" w:cs="Times New Roman"/>
                <w:sz w:val="22"/>
              </w:rPr>
              <w:t>PScell</w:t>
            </w:r>
            <w:proofErr w:type="spellEnd"/>
            <w:r w:rsidRPr="00786354">
              <w:rPr>
                <w:rStyle w:val="af8"/>
                <w:rFonts w:ascii="Times New Roman" w:eastAsia="Times New Roman" w:hAnsi="Times New Roman" w:cs="Times New Roman"/>
                <w:sz w:val="22"/>
              </w:rPr>
              <w:t>/PUCCH-</w:t>
            </w:r>
            <w:proofErr w:type="spellStart"/>
            <w:r w:rsidRPr="00786354">
              <w:rPr>
                <w:rStyle w:val="af8"/>
                <w:rFonts w:ascii="Times New Roman" w:eastAsia="Times New Roman" w:hAnsi="Times New Roman" w:cs="Times New Roman"/>
                <w:sz w:val="22"/>
              </w:rPr>
              <w:t>SCell</w:t>
            </w:r>
            <w:proofErr w:type="spellEnd"/>
            <w:r w:rsidRPr="00786354">
              <w:rPr>
                <w:rStyle w:val="apple-converted-space"/>
                <w:rFonts w:ascii="Times New Roman" w:eastAsia="Times New Roman" w:hAnsi="Times New Roman" w:cs="Times New Roman"/>
                <w:i/>
                <w:iCs/>
                <w:sz w:val="22"/>
              </w:rPr>
              <w:t> </w:t>
            </w:r>
            <w:r w:rsidRPr="00786354">
              <w:rPr>
                <w:rStyle w:val="af8"/>
                <w:rFonts w:ascii="Times New Roman" w:eastAsia="Times New Roman" w:hAnsi="Times New Roman" w:cs="Times New Roman"/>
                <w:sz w:val="22"/>
              </w:rPr>
              <w:t xml:space="preserve">in the same PUCCH group, as opposed to Rel-16 where HARQ-ACK corresponding to PDSCH received on a </w:t>
            </w:r>
            <w:proofErr w:type="spellStart"/>
            <w:r w:rsidRPr="00786354">
              <w:rPr>
                <w:rStyle w:val="af8"/>
                <w:rFonts w:ascii="Times New Roman" w:eastAsia="Times New Roman" w:hAnsi="Times New Roman" w:cs="Times New Roman"/>
                <w:sz w:val="22"/>
              </w:rPr>
              <w:t>Pcell</w:t>
            </w:r>
            <w:proofErr w:type="spellEnd"/>
            <w:r w:rsidRPr="00786354">
              <w:rPr>
                <w:rStyle w:val="af8"/>
                <w:rFonts w:ascii="Times New Roman" w:eastAsia="Times New Roman" w:hAnsi="Times New Roman" w:cs="Times New Roman"/>
                <w:sz w:val="22"/>
              </w:rPr>
              <w:t>/</w:t>
            </w:r>
            <w:proofErr w:type="spellStart"/>
            <w:r w:rsidRPr="00786354">
              <w:rPr>
                <w:rStyle w:val="af8"/>
                <w:rFonts w:ascii="Times New Roman" w:eastAsia="Times New Roman" w:hAnsi="Times New Roman" w:cs="Times New Roman"/>
                <w:sz w:val="22"/>
              </w:rPr>
              <w:t>PScell</w:t>
            </w:r>
            <w:proofErr w:type="spellEnd"/>
            <w:r w:rsidRPr="00786354">
              <w:rPr>
                <w:rStyle w:val="af8"/>
                <w:rFonts w:ascii="Times New Roman" w:eastAsia="Times New Roman" w:hAnsi="Times New Roman" w:cs="Times New Roman"/>
                <w:sz w:val="22"/>
              </w:rPr>
              <w:t xml:space="preserve"> or an </w:t>
            </w:r>
            <w:proofErr w:type="spellStart"/>
            <w:r w:rsidRPr="00786354">
              <w:rPr>
                <w:rStyle w:val="af8"/>
                <w:rFonts w:ascii="Times New Roman" w:eastAsia="Times New Roman" w:hAnsi="Times New Roman" w:cs="Times New Roman"/>
                <w:sz w:val="22"/>
              </w:rPr>
              <w:t>Scell</w:t>
            </w:r>
            <w:proofErr w:type="spellEnd"/>
            <w:r w:rsidRPr="00786354">
              <w:rPr>
                <w:rStyle w:val="af8"/>
                <w:rFonts w:ascii="Times New Roman" w:eastAsia="Times New Roman" w:hAnsi="Times New Roman" w:cs="Times New Roman"/>
                <w:sz w:val="22"/>
              </w:rPr>
              <w:t xml:space="preserve"> in a PUCCH group can only be sent on </w:t>
            </w:r>
            <w:proofErr w:type="spellStart"/>
            <w:r w:rsidRPr="00786354">
              <w:rPr>
                <w:rStyle w:val="af8"/>
                <w:rFonts w:ascii="Times New Roman" w:eastAsia="Times New Roman" w:hAnsi="Times New Roman" w:cs="Times New Roman"/>
                <w:sz w:val="22"/>
              </w:rPr>
              <w:t>Pcell</w:t>
            </w:r>
            <w:proofErr w:type="spellEnd"/>
            <w:r w:rsidRPr="00786354">
              <w:rPr>
                <w:rStyle w:val="af8"/>
                <w:rFonts w:ascii="Times New Roman" w:eastAsia="Times New Roman" w:hAnsi="Times New Roman" w:cs="Times New Roman"/>
                <w:sz w:val="22"/>
              </w:rPr>
              <w:t>/</w:t>
            </w:r>
            <w:proofErr w:type="spellStart"/>
            <w:r w:rsidRPr="00786354">
              <w:rPr>
                <w:rStyle w:val="af8"/>
                <w:rFonts w:ascii="Times New Roman" w:eastAsia="Times New Roman" w:hAnsi="Times New Roman" w:cs="Times New Roman"/>
                <w:sz w:val="22"/>
              </w:rPr>
              <w:t>PScell</w:t>
            </w:r>
            <w:proofErr w:type="spellEnd"/>
            <w:r w:rsidRPr="00786354">
              <w:rPr>
                <w:rStyle w:val="af8"/>
                <w:rFonts w:ascii="Times New Roman" w:eastAsia="Times New Roman" w:hAnsi="Times New Roman" w:cs="Times New Roman"/>
                <w:sz w:val="22"/>
              </w:rPr>
              <w:t>/PUCCH-</w:t>
            </w:r>
            <w:proofErr w:type="spellStart"/>
            <w:r w:rsidRPr="00786354">
              <w:rPr>
                <w:rStyle w:val="af8"/>
                <w:rFonts w:ascii="Times New Roman" w:eastAsia="Times New Roman" w:hAnsi="Times New Roman" w:cs="Times New Roman"/>
                <w:sz w:val="22"/>
              </w:rPr>
              <w:t>SCell</w:t>
            </w:r>
            <w:proofErr w:type="spellEnd"/>
            <w:r w:rsidRPr="00786354">
              <w:rPr>
                <w:rStyle w:val="af8"/>
                <w:rFonts w:ascii="Times New Roman" w:eastAsia="Times New Roman" w:hAnsi="Times New Roman" w:cs="Times New Roman"/>
                <w:sz w:val="22"/>
              </w:rPr>
              <w:t xml:space="preserve"> in the same PUCCH group.</w:t>
            </w:r>
          </w:p>
          <w:p w14:paraId="632FFDEA" w14:textId="77777777" w:rsidR="00D34C95" w:rsidRPr="00786354" w:rsidRDefault="00D34C95" w:rsidP="007B39D2">
            <w:pPr>
              <w:pStyle w:val="listparagraph"/>
              <w:widowControl/>
              <w:spacing w:before="0" w:beforeAutospacing="0" w:afterAutospacing="0"/>
              <w:ind w:left="720"/>
              <w:jc w:val="left"/>
              <w:rPr>
                <w:rFonts w:ascii="Times New Roman" w:eastAsia="Times New Roman" w:hAnsi="Times New Roman" w:cs="Times New Roman"/>
                <w:i/>
                <w:iCs/>
                <w:sz w:val="22"/>
              </w:rPr>
            </w:pPr>
            <w:r w:rsidRPr="00786354">
              <w:rPr>
                <w:rStyle w:val="af9"/>
                <w:rFonts w:ascii="Times New Roman" w:eastAsia="Times New Roman" w:hAnsi="Times New Roman" w:cs="Times New Roman"/>
                <w:b w:val="0"/>
                <w:i/>
                <w:iCs/>
                <w:sz w:val="22"/>
              </w:rPr>
              <w:t>Note: Realistic deployment scenarios including TDD configurations should be considered for the study</w:t>
            </w:r>
          </w:p>
        </w:tc>
      </w:tr>
    </w:tbl>
    <w:p w14:paraId="5FD5043E" w14:textId="2BA60D83" w:rsidR="00ED4A3A" w:rsidRDefault="007C7D00" w:rsidP="001A0D37">
      <w:pPr>
        <w:spacing w:before="100" w:beforeAutospacing="1" w:after="100" w:afterAutospacing="1"/>
        <w:rPr>
          <w:b/>
          <w:i/>
          <w:sz w:val="22"/>
          <w:szCs w:val="22"/>
        </w:rPr>
      </w:pPr>
      <w:r w:rsidRPr="000516F4">
        <w:rPr>
          <w:kern w:val="0"/>
          <w:sz w:val="22"/>
          <w:szCs w:val="22"/>
        </w:rPr>
        <w:t>P</w:t>
      </w:r>
      <w:r w:rsidRPr="007C7D00">
        <w:rPr>
          <w:kern w:val="0"/>
          <w:sz w:val="22"/>
          <w:szCs w:val="22"/>
        </w:rPr>
        <w:t xml:space="preserve">UCCH carrier switching </w:t>
      </w:r>
      <w:r w:rsidR="005D7404">
        <w:rPr>
          <w:kern w:val="0"/>
          <w:sz w:val="22"/>
          <w:szCs w:val="22"/>
        </w:rPr>
        <w:t xml:space="preserve">was </w:t>
      </w:r>
      <w:r w:rsidR="001768A1">
        <w:rPr>
          <w:kern w:val="0"/>
          <w:sz w:val="22"/>
          <w:szCs w:val="22"/>
        </w:rPr>
        <w:t>proposed to reduce HARQ-ACK feedback latency with two or more inter-band carriers which have different TDD patterns</w:t>
      </w:r>
      <w:r w:rsidR="003F66EE">
        <w:rPr>
          <w:kern w:val="0"/>
          <w:sz w:val="22"/>
          <w:szCs w:val="22"/>
        </w:rPr>
        <w:t>. D</w:t>
      </w:r>
      <w:r w:rsidR="001768A1">
        <w:rPr>
          <w:kern w:val="0"/>
          <w:sz w:val="22"/>
          <w:szCs w:val="22"/>
        </w:rPr>
        <w:t xml:space="preserve">ue to PUCCH </w:t>
      </w:r>
      <w:r w:rsidR="003F66EE">
        <w:rPr>
          <w:kern w:val="0"/>
          <w:sz w:val="22"/>
          <w:szCs w:val="22"/>
        </w:rPr>
        <w:t xml:space="preserve">in another carrier </w:t>
      </w:r>
      <w:r w:rsidR="001768A1">
        <w:rPr>
          <w:kern w:val="0"/>
          <w:sz w:val="22"/>
          <w:szCs w:val="22"/>
        </w:rPr>
        <w:t xml:space="preserve">is possible to be available </w:t>
      </w:r>
      <w:r w:rsidR="003F66EE">
        <w:rPr>
          <w:kern w:val="0"/>
          <w:sz w:val="22"/>
          <w:szCs w:val="22"/>
        </w:rPr>
        <w:t xml:space="preserve">and earlier than </w:t>
      </w:r>
      <w:r w:rsidR="001B3771">
        <w:rPr>
          <w:kern w:val="0"/>
          <w:sz w:val="22"/>
          <w:szCs w:val="22"/>
        </w:rPr>
        <w:t xml:space="preserve">the available PUCCH </w:t>
      </w:r>
      <w:r w:rsidR="003F66EE">
        <w:rPr>
          <w:kern w:val="0"/>
          <w:sz w:val="22"/>
          <w:szCs w:val="22"/>
        </w:rPr>
        <w:t xml:space="preserve">in the current carrier, HARQ-ACK feedback latency could be improved. </w:t>
      </w:r>
      <w:r w:rsidR="00A537CC">
        <w:rPr>
          <w:kern w:val="0"/>
          <w:sz w:val="22"/>
          <w:szCs w:val="22"/>
        </w:rPr>
        <w:t>UCI</w:t>
      </w:r>
      <w:r w:rsidR="003F66EE">
        <w:rPr>
          <w:kern w:val="0"/>
          <w:sz w:val="22"/>
          <w:szCs w:val="22"/>
        </w:rPr>
        <w:t xml:space="preserve"> load balance </w:t>
      </w:r>
      <w:r w:rsidR="0037710A">
        <w:rPr>
          <w:kern w:val="0"/>
          <w:sz w:val="22"/>
          <w:szCs w:val="22"/>
        </w:rPr>
        <w:t xml:space="preserve">between the </w:t>
      </w:r>
      <w:proofErr w:type="spellStart"/>
      <w:r w:rsidR="0037710A">
        <w:rPr>
          <w:kern w:val="0"/>
          <w:sz w:val="22"/>
          <w:szCs w:val="22"/>
        </w:rPr>
        <w:t>PCell</w:t>
      </w:r>
      <w:proofErr w:type="spellEnd"/>
      <w:r w:rsidR="0037710A">
        <w:rPr>
          <w:kern w:val="0"/>
          <w:sz w:val="22"/>
          <w:szCs w:val="22"/>
        </w:rPr>
        <w:t xml:space="preserve"> and </w:t>
      </w:r>
      <w:proofErr w:type="spellStart"/>
      <w:r w:rsidR="0037710A">
        <w:rPr>
          <w:kern w:val="0"/>
          <w:sz w:val="22"/>
          <w:szCs w:val="22"/>
        </w:rPr>
        <w:t>Scells</w:t>
      </w:r>
      <w:proofErr w:type="spellEnd"/>
      <w:r w:rsidR="0037710A">
        <w:rPr>
          <w:kern w:val="0"/>
          <w:sz w:val="22"/>
          <w:szCs w:val="22"/>
        </w:rPr>
        <w:t xml:space="preserve"> </w:t>
      </w:r>
      <w:r w:rsidR="003F66EE">
        <w:rPr>
          <w:kern w:val="0"/>
          <w:sz w:val="22"/>
          <w:szCs w:val="22"/>
        </w:rPr>
        <w:t>is also possible to be achieved</w:t>
      </w:r>
      <w:r w:rsidR="00A537CC">
        <w:rPr>
          <w:kern w:val="0"/>
          <w:sz w:val="22"/>
          <w:szCs w:val="22"/>
        </w:rPr>
        <w:t xml:space="preserve"> with PUCCH carrier switching</w:t>
      </w:r>
      <w:r w:rsidR="0037710A">
        <w:rPr>
          <w:kern w:val="0"/>
          <w:sz w:val="22"/>
          <w:szCs w:val="22"/>
        </w:rPr>
        <w:t>.</w:t>
      </w:r>
      <w:r w:rsidR="007A2D97">
        <w:rPr>
          <w:kern w:val="0"/>
          <w:sz w:val="22"/>
          <w:szCs w:val="22"/>
        </w:rPr>
        <w:t xml:space="preserve"> </w:t>
      </w:r>
      <w:r w:rsidR="0037710A">
        <w:rPr>
          <w:kern w:val="0"/>
          <w:sz w:val="22"/>
          <w:szCs w:val="22"/>
        </w:rPr>
        <w:t xml:space="preserve">In </w:t>
      </w:r>
      <w:r w:rsidR="0037710A">
        <w:rPr>
          <w:kern w:val="0"/>
          <w:sz w:val="22"/>
          <w:szCs w:val="22"/>
        </w:rPr>
        <w:lastRenderedPageBreak/>
        <w:t>addition,</w:t>
      </w:r>
      <w:r w:rsidR="001A6193">
        <w:rPr>
          <w:kern w:val="0"/>
          <w:sz w:val="22"/>
          <w:szCs w:val="22"/>
        </w:rPr>
        <w:t xml:space="preserve"> H</w:t>
      </w:r>
      <w:r w:rsidR="007A2D97">
        <w:rPr>
          <w:kern w:val="0"/>
          <w:sz w:val="22"/>
          <w:szCs w:val="22"/>
        </w:rPr>
        <w:t>ARQ-ACK performance improvements</w:t>
      </w:r>
      <w:r w:rsidR="001A6193">
        <w:rPr>
          <w:kern w:val="0"/>
          <w:sz w:val="22"/>
          <w:szCs w:val="22"/>
        </w:rPr>
        <w:t xml:space="preserve"> could be expected through channel selection between serving cells. To achieve the target performance requirements of</w:t>
      </w:r>
      <w:r w:rsidR="00A66883">
        <w:rPr>
          <w:kern w:val="0"/>
          <w:sz w:val="22"/>
          <w:szCs w:val="22"/>
        </w:rPr>
        <w:t xml:space="preserve"> enhanced </w:t>
      </w:r>
      <w:proofErr w:type="spellStart"/>
      <w:r w:rsidR="00A66883" w:rsidRPr="00716A0D">
        <w:t>IoT</w:t>
      </w:r>
      <w:proofErr w:type="spellEnd"/>
      <w:r w:rsidR="00A66883" w:rsidRPr="00716A0D">
        <w:t xml:space="preserve"> and URLLC</w:t>
      </w:r>
      <w:r w:rsidR="00A66883">
        <w:t xml:space="preserve">, it is proposed to support </w:t>
      </w:r>
      <w:r w:rsidR="00A66883" w:rsidRPr="00F12DF5">
        <w:t>PUCCH carrier switching for HARQ feedback</w:t>
      </w:r>
      <w:r w:rsidR="00A66883">
        <w:t>.</w:t>
      </w:r>
    </w:p>
    <w:p w14:paraId="6A1BE1BA" w14:textId="631A1362" w:rsidR="00585AC6" w:rsidRPr="00ED4A3A" w:rsidRDefault="00035E07" w:rsidP="001A0D37">
      <w:pPr>
        <w:spacing w:before="100" w:beforeAutospacing="1" w:after="100" w:afterAutospacing="1"/>
        <w:rPr>
          <w:kern w:val="0"/>
          <w:sz w:val="22"/>
          <w:szCs w:val="22"/>
        </w:rPr>
      </w:pPr>
      <w:r w:rsidRPr="00ED4A3A">
        <w:rPr>
          <w:b/>
          <w:i/>
          <w:sz w:val="22"/>
          <w:szCs w:val="22"/>
        </w:rPr>
        <w:t xml:space="preserve">Proposal 1: </w:t>
      </w:r>
      <w:r w:rsidR="0067675E" w:rsidRPr="00ED4A3A">
        <w:rPr>
          <w:rFonts w:eastAsia="PMingLiU"/>
          <w:b/>
          <w:i/>
          <w:sz w:val="22"/>
          <w:szCs w:val="22"/>
          <w:lang w:val="en-GB"/>
        </w:rPr>
        <w:t xml:space="preserve">Support </w:t>
      </w:r>
      <w:r w:rsidR="00A66883" w:rsidRPr="00A66883">
        <w:rPr>
          <w:rFonts w:eastAsia="PMingLiU"/>
          <w:b/>
          <w:i/>
          <w:sz w:val="22"/>
          <w:szCs w:val="22"/>
          <w:lang w:val="en-GB"/>
        </w:rPr>
        <w:t>PUCCH carrier switching for HARQ feedback</w:t>
      </w:r>
      <w:r w:rsidR="001A0D37" w:rsidRPr="00ED4A3A">
        <w:rPr>
          <w:b/>
          <w:i/>
          <w:sz w:val="22"/>
          <w:szCs w:val="22"/>
        </w:rPr>
        <w:t>.</w:t>
      </w:r>
    </w:p>
    <w:p w14:paraId="3CB7CC56" w14:textId="77777777" w:rsidR="00462453" w:rsidRPr="00462453" w:rsidRDefault="00462453" w:rsidP="00462453">
      <w:pPr>
        <w:pStyle w:val="a8"/>
        <w:keepNext/>
        <w:keepLines/>
        <w:numPr>
          <w:ilvl w:val="0"/>
          <w:numId w:val="2"/>
        </w:numPr>
        <w:spacing w:before="260" w:after="260" w:line="416" w:lineRule="auto"/>
        <w:ind w:firstLineChars="0"/>
        <w:outlineLvl w:val="1"/>
        <w:rPr>
          <w:rFonts w:ascii="Cambria Math" w:eastAsiaTheme="majorEastAsia" w:hAnsi="Cambria Math" w:cs="Arial"/>
          <w:vanish/>
          <w:sz w:val="24"/>
          <w:szCs w:val="24"/>
          <w:lang w:val="en-GB"/>
          <w:oMath/>
        </w:rPr>
      </w:pPr>
    </w:p>
    <w:p w14:paraId="553AE521" w14:textId="77777777" w:rsidR="00462453" w:rsidRPr="00462453" w:rsidRDefault="00462453" w:rsidP="00462453">
      <w:pPr>
        <w:pStyle w:val="a8"/>
        <w:keepNext/>
        <w:keepLines/>
        <w:numPr>
          <w:ilvl w:val="0"/>
          <w:numId w:val="2"/>
        </w:numPr>
        <w:spacing w:before="260" w:after="260" w:line="416" w:lineRule="auto"/>
        <w:ind w:firstLineChars="0"/>
        <w:outlineLvl w:val="1"/>
        <w:rPr>
          <w:rFonts w:ascii="Cambria Math" w:eastAsiaTheme="majorEastAsia" w:hAnsi="Cambria Math" w:cs="Arial"/>
          <w:vanish/>
          <w:sz w:val="24"/>
          <w:szCs w:val="24"/>
          <w:lang w:val="en-GB"/>
          <w:oMath/>
        </w:rPr>
      </w:pPr>
    </w:p>
    <w:p w14:paraId="7D3DE602" w14:textId="6504C710" w:rsidR="003670A1" w:rsidRDefault="003670A1" w:rsidP="003670A1">
      <w:pPr>
        <w:spacing w:beforeLines="50" w:before="156" w:afterLines="50" w:after="156"/>
        <w:rPr>
          <w:sz w:val="22"/>
          <w:szCs w:val="22"/>
        </w:rPr>
      </w:pPr>
      <w:r>
        <w:rPr>
          <w:sz w:val="22"/>
          <w:szCs w:val="22"/>
        </w:rPr>
        <w:t>If</w:t>
      </w:r>
      <w:r w:rsidRPr="00462453">
        <w:rPr>
          <w:sz w:val="22"/>
          <w:szCs w:val="22"/>
        </w:rPr>
        <w:t xml:space="preserve"> </w:t>
      </w:r>
      <w:r w:rsidRPr="00B74C18">
        <w:rPr>
          <w:sz w:val="22"/>
          <w:szCs w:val="22"/>
        </w:rPr>
        <w:t>PUCCH carrier switching is based</w:t>
      </w:r>
      <w:r w:rsidR="00BA5FDC">
        <w:rPr>
          <w:sz w:val="22"/>
          <w:szCs w:val="22"/>
        </w:rPr>
        <w:t xml:space="preserve"> on</w:t>
      </w:r>
      <w:r w:rsidRPr="00B74C18">
        <w:rPr>
          <w:sz w:val="22"/>
          <w:szCs w:val="22"/>
        </w:rPr>
        <w:t xml:space="preserve"> dynamic indication in DCI</w:t>
      </w:r>
      <w:r>
        <w:rPr>
          <w:sz w:val="22"/>
          <w:szCs w:val="22"/>
        </w:rPr>
        <w:t xml:space="preserve"> (Alt. 1), the handling of semi-static PUCCH for SPS HARQ-ACK should be further considered. This was discussed in the previous meeting</w:t>
      </w:r>
      <w:r w:rsidR="00BA5FDC">
        <w:rPr>
          <w:sz w:val="22"/>
          <w:szCs w:val="22"/>
        </w:rPr>
        <w:t xml:space="preserve"> and </w:t>
      </w:r>
      <w:r>
        <w:rPr>
          <w:sz w:val="22"/>
          <w:szCs w:val="22"/>
        </w:rPr>
        <w:t>Alt.1A</w:t>
      </w:r>
      <w:r w:rsidR="00BA5FDC">
        <w:rPr>
          <w:sz w:val="22"/>
          <w:szCs w:val="22"/>
        </w:rPr>
        <w:t xml:space="preserve"> was</w:t>
      </w:r>
      <w:r>
        <w:rPr>
          <w:sz w:val="22"/>
          <w:szCs w:val="22"/>
        </w:rPr>
        <w:t xml:space="preserve"> proposed in addition to Alt.1:</w:t>
      </w:r>
    </w:p>
    <w:p w14:paraId="4AADE2DF" w14:textId="77777777" w:rsidR="003670A1" w:rsidRPr="000516F4" w:rsidRDefault="003670A1" w:rsidP="003670A1">
      <w:pPr>
        <w:pStyle w:val="listparagraph"/>
        <w:widowControl/>
        <w:numPr>
          <w:ilvl w:val="1"/>
          <w:numId w:val="43"/>
        </w:numPr>
        <w:spacing w:before="0" w:beforeAutospacing="0" w:after="0" w:afterAutospacing="0"/>
        <w:jc w:val="left"/>
        <w:rPr>
          <w:rFonts w:ascii="Times New Roman" w:hAnsi="Times New Roman" w:cs="Times New Roman"/>
          <w:i/>
          <w:kern w:val="0"/>
          <w:sz w:val="22"/>
        </w:rPr>
      </w:pPr>
      <w:r w:rsidRPr="000516F4">
        <w:rPr>
          <w:rFonts w:ascii="Times New Roman" w:hAnsi="Times New Roman" w:cs="Times New Roman"/>
          <w:i/>
          <w:sz w:val="22"/>
        </w:rPr>
        <w:t>Alt. 1A - PUCCH carrier switching is based dynamic indication in DCI for scheduled PUCCH (as for Alt. 1) and based on certain (semi-static) rules for configured PUCCH (as for Alt. 2B)</w:t>
      </w:r>
    </w:p>
    <w:p w14:paraId="57BF1204" w14:textId="5FB62390" w:rsidR="00FB35CF" w:rsidRPr="007E2967" w:rsidRDefault="00561F14" w:rsidP="0081658C">
      <w:pPr>
        <w:spacing w:beforeLines="50" w:before="156" w:afterLines="50" w:after="156"/>
        <w:rPr>
          <w:sz w:val="22"/>
          <w:szCs w:val="22"/>
        </w:rPr>
      </w:pPr>
      <w:r w:rsidRPr="007857F6">
        <w:rPr>
          <w:sz w:val="22"/>
          <w:szCs w:val="22"/>
        </w:rPr>
        <w:t xml:space="preserve">With Alt. 1A, both Alt. 1 and Alt. 2B specification efforts </w:t>
      </w:r>
      <w:r w:rsidR="00142D8F">
        <w:rPr>
          <w:sz w:val="22"/>
          <w:szCs w:val="22"/>
        </w:rPr>
        <w:t>are needed</w:t>
      </w:r>
      <w:r w:rsidRPr="007857F6">
        <w:rPr>
          <w:sz w:val="22"/>
          <w:szCs w:val="22"/>
        </w:rPr>
        <w:t xml:space="preserve">. </w:t>
      </w:r>
      <w:r w:rsidR="00476BDE" w:rsidRPr="007857F6">
        <w:rPr>
          <w:sz w:val="22"/>
          <w:szCs w:val="22"/>
        </w:rPr>
        <w:t>For Alt. 2B, d</w:t>
      </w:r>
      <w:r w:rsidRPr="007857F6">
        <w:rPr>
          <w:sz w:val="22"/>
          <w:szCs w:val="22"/>
        </w:rPr>
        <w:t xml:space="preserve">espite SPS HARQ deferral solutions could be much reused, the deferral situation in more cells would be much complex. For example, </w:t>
      </w:r>
      <w:r w:rsidR="007E2967">
        <w:rPr>
          <w:sz w:val="22"/>
          <w:szCs w:val="22"/>
        </w:rPr>
        <w:t xml:space="preserve">the selection of </w:t>
      </w:r>
      <w:r w:rsidR="007E2967" w:rsidRPr="00A649CD">
        <w:rPr>
          <w:rFonts w:hint="eastAsia"/>
          <w:sz w:val="22"/>
          <w:szCs w:val="22"/>
        </w:rPr>
        <w:t>P</w:t>
      </w:r>
      <w:r w:rsidR="007E2967" w:rsidRPr="00A649CD">
        <w:rPr>
          <w:sz w:val="22"/>
          <w:szCs w:val="22"/>
        </w:rPr>
        <w:t>UCCH cell and PUCCH resource</w:t>
      </w:r>
      <w:r w:rsidR="007E2967">
        <w:rPr>
          <w:sz w:val="22"/>
          <w:szCs w:val="22"/>
        </w:rPr>
        <w:t xml:space="preserve"> are to be specified. T</w:t>
      </w:r>
      <w:r w:rsidRPr="007857F6">
        <w:rPr>
          <w:sz w:val="22"/>
          <w:szCs w:val="22"/>
        </w:rPr>
        <w:t xml:space="preserve">he cells for PUCCH transmission could have different </w:t>
      </w:r>
      <w:r w:rsidRPr="007857F6">
        <w:rPr>
          <w:iCs/>
          <w:sz w:val="22"/>
          <w:szCs w:val="22"/>
        </w:rPr>
        <w:t>SCS and the slot format indication of these cells could be independent</w:t>
      </w:r>
      <w:r w:rsidRPr="007857F6">
        <w:rPr>
          <w:sz w:val="22"/>
          <w:szCs w:val="22"/>
        </w:rPr>
        <w:t xml:space="preserve">. </w:t>
      </w:r>
      <w:r w:rsidR="007E2967">
        <w:rPr>
          <w:sz w:val="22"/>
          <w:szCs w:val="22"/>
        </w:rPr>
        <w:t xml:space="preserve">Considering the timeline of Rel.17, it is propose to </w:t>
      </w:r>
      <w:r w:rsidR="0013013E" w:rsidRPr="0013013E">
        <w:rPr>
          <w:sz w:val="22"/>
          <w:szCs w:val="22"/>
        </w:rPr>
        <w:t xml:space="preserve">exclude </w:t>
      </w:r>
      <w:r w:rsidR="00190412">
        <w:rPr>
          <w:sz w:val="22"/>
          <w:szCs w:val="22"/>
        </w:rPr>
        <w:t>Alt. 1A for further study.</w:t>
      </w:r>
    </w:p>
    <w:p w14:paraId="6D62F19C" w14:textId="6E851BA2" w:rsidR="00476BDE" w:rsidRDefault="009872B3" w:rsidP="0081658C">
      <w:pPr>
        <w:spacing w:beforeLines="50" w:before="156" w:afterLines="50" w:after="156"/>
        <w:rPr>
          <w:sz w:val="22"/>
          <w:szCs w:val="22"/>
        </w:rPr>
      </w:pPr>
      <w:r>
        <w:rPr>
          <w:sz w:val="22"/>
          <w:szCs w:val="22"/>
        </w:rPr>
        <w:t>However, if Alt. 1 is supported,</w:t>
      </w:r>
      <w:r w:rsidR="00262D89">
        <w:rPr>
          <w:sz w:val="22"/>
          <w:szCs w:val="22"/>
        </w:rPr>
        <w:t xml:space="preserve"> the operation for PUCCH with only SPS HARQ-ACK should be considered.</w:t>
      </w:r>
      <w:r>
        <w:rPr>
          <w:sz w:val="22"/>
          <w:szCs w:val="22"/>
        </w:rPr>
        <w:t xml:space="preserve"> </w:t>
      </w:r>
      <w:r w:rsidR="00B2173B">
        <w:rPr>
          <w:sz w:val="22"/>
          <w:szCs w:val="22"/>
        </w:rPr>
        <w:t xml:space="preserve">New DCI of </w:t>
      </w:r>
      <w:r w:rsidR="00262D89">
        <w:rPr>
          <w:sz w:val="22"/>
          <w:szCs w:val="22"/>
        </w:rPr>
        <w:t xml:space="preserve">dynamic PUCCH </w:t>
      </w:r>
      <w:r w:rsidR="00B2173B">
        <w:rPr>
          <w:sz w:val="22"/>
          <w:szCs w:val="22"/>
        </w:rPr>
        <w:t xml:space="preserve">switching </w:t>
      </w:r>
      <w:r w:rsidR="00262D89" w:rsidRPr="00262D89">
        <w:rPr>
          <w:sz w:val="22"/>
          <w:szCs w:val="22"/>
        </w:rPr>
        <w:t>indication</w:t>
      </w:r>
      <w:r w:rsidR="00B2173B">
        <w:rPr>
          <w:sz w:val="22"/>
          <w:szCs w:val="22"/>
        </w:rPr>
        <w:t xml:space="preserve"> for SPS HARQ-ACK could be considered. Alternatively, it is also possible to trigger a PUSCH dynamically in anther cell for the SPS HARQ-ACK</w:t>
      </w:r>
      <w:r w:rsidR="0095023C">
        <w:rPr>
          <w:sz w:val="22"/>
          <w:szCs w:val="22"/>
        </w:rPr>
        <w:t>.</w:t>
      </w:r>
    </w:p>
    <w:p w14:paraId="28917804" w14:textId="25703DAF" w:rsidR="000640CB" w:rsidRDefault="000640CB" w:rsidP="00212CFD">
      <w:pPr>
        <w:spacing w:before="100" w:beforeAutospacing="1" w:after="100" w:afterAutospacing="1"/>
        <w:rPr>
          <w:b/>
          <w:i/>
          <w:sz w:val="22"/>
          <w:szCs w:val="22"/>
        </w:rPr>
      </w:pPr>
      <w:r w:rsidRPr="00ED4A3A">
        <w:rPr>
          <w:b/>
          <w:i/>
          <w:sz w:val="22"/>
          <w:szCs w:val="22"/>
        </w:rPr>
        <w:t xml:space="preserve">Proposal </w:t>
      </w:r>
      <w:r>
        <w:rPr>
          <w:b/>
          <w:i/>
          <w:sz w:val="22"/>
          <w:szCs w:val="22"/>
        </w:rPr>
        <w:t>2</w:t>
      </w:r>
      <w:r w:rsidRPr="00ED4A3A">
        <w:rPr>
          <w:b/>
          <w:i/>
          <w:sz w:val="22"/>
          <w:szCs w:val="22"/>
        </w:rPr>
        <w:t xml:space="preserve">: </w:t>
      </w:r>
      <w:r>
        <w:rPr>
          <w:b/>
          <w:i/>
          <w:sz w:val="22"/>
          <w:szCs w:val="22"/>
        </w:rPr>
        <w:t xml:space="preserve">To </w:t>
      </w:r>
      <w:r w:rsidRPr="00A56465">
        <w:rPr>
          <w:rFonts w:eastAsia="PMingLiU"/>
          <w:b/>
          <w:i/>
          <w:sz w:val="22"/>
          <w:szCs w:val="22"/>
          <w:lang w:val="en-GB"/>
        </w:rPr>
        <w:t>exclude Alt. 1A for further study</w:t>
      </w:r>
      <w:r w:rsidRPr="00ED4A3A">
        <w:rPr>
          <w:b/>
          <w:i/>
          <w:sz w:val="22"/>
          <w:szCs w:val="22"/>
        </w:rPr>
        <w:t>.</w:t>
      </w:r>
    </w:p>
    <w:p w14:paraId="42B2C3B7" w14:textId="636B5B11" w:rsidR="00212CFD" w:rsidRDefault="00212CFD" w:rsidP="00212CFD">
      <w:pPr>
        <w:spacing w:before="100" w:beforeAutospacing="1" w:after="100" w:afterAutospacing="1"/>
        <w:rPr>
          <w:b/>
          <w:i/>
          <w:sz w:val="22"/>
          <w:szCs w:val="22"/>
        </w:rPr>
      </w:pPr>
      <w:r w:rsidRPr="00ED4A3A">
        <w:rPr>
          <w:b/>
          <w:i/>
          <w:sz w:val="22"/>
          <w:szCs w:val="22"/>
        </w:rPr>
        <w:t xml:space="preserve">Proposal </w:t>
      </w:r>
      <w:r>
        <w:rPr>
          <w:b/>
          <w:i/>
          <w:sz w:val="22"/>
          <w:szCs w:val="22"/>
        </w:rPr>
        <w:t>3</w:t>
      </w:r>
      <w:r w:rsidRPr="00ED4A3A">
        <w:rPr>
          <w:b/>
          <w:i/>
          <w:sz w:val="22"/>
          <w:szCs w:val="22"/>
        </w:rPr>
        <w:t>:</w:t>
      </w:r>
      <w:r w:rsidR="005A3A67">
        <w:rPr>
          <w:b/>
          <w:i/>
          <w:sz w:val="22"/>
          <w:szCs w:val="22"/>
        </w:rPr>
        <w:t xml:space="preserve"> </w:t>
      </w:r>
      <w:r w:rsidR="002C5346">
        <w:rPr>
          <w:b/>
          <w:i/>
          <w:sz w:val="22"/>
          <w:szCs w:val="22"/>
        </w:rPr>
        <w:t xml:space="preserve">For Alt.1, PUCCH switching for SPS HARQ-ACK is </w:t>
      </w:r>
      <w:r w:rsidR="005A3A67" w:rsidRPr="002C5346">
        <w:rPr>
          <w:b/>
          <w:i/>
          <w:sz w:val="22"/>
          <w:szCs w:val="22"/>
        </w:rPr>
        <w:t xml:space="preserve">achieved by </w:t>
      </w:r>
      <w:r w:rsidR="002C5346">
        <w:rPr>
          <w:b/>
          <w:i/>
          <w:sz w:val="22"/>
          <w:szCs w:val="22"/>
        </w:rPr>
        <w:t xml:space="preserve">dynamic PUCCH/PUSCH </w:t>
      </w:r>
      <w:r w:rsidR="00C625AC">
        <w:rPr>
          <w:b/>
          <w:i/>
          <w:sz w:val="22"/>
          <w:szCs w:val="22"/>
        </w:rPr>
        <w:t xml:space="preserve">scheduling in </w:t>
      </w:r>
      <w:r w:rsidR="005A3A67" w:rsidRPr="002C5346">
        <w:rPr>
          <w:b/>
          <w:i/>
          <w:sz w:val="22"/>
          <w:szCs w:val="22"/>
        </w:rPr>
        <w:t xml:space="preserve">another </w:t>
      </w:r>
      <w:r w:rsidR="002C5346">
        <w:rPr>
          <w:b/>
          <w:i/>
          <w:sz w:val="22"/>
          <w:szCs w:val="22"/>
        </w:rPr>
        <w:t>cell</w:t>
      </w:r>
      <w:r w:rsidRPr="00ED4A3A">
        <w:rPr>
          <w:b/>
          <w:i/>
          <w:sz w:val="22"/>
          <w:szCs w:val="22"/>
        </w:rPr>
        <w:t>.</w:t>
      </w:r>
    </w:p>
    <w:p w14:paraId="7D17CE47" w14:textId="4454B1BF" w:rsidR="00650442" w:rsidRDefault="00650442" w:rsidP="00212CFD">
      <w:pPr>
        <w:spacing w:before="100" w:beforeAutospacing="1" w:after="100" w:afterAutospacing="1"/>
        <w:rPr>
          <w:sz w:val="22"/>
          <w:szCs w:val="22"/>
        </w:rPr>
      </w:pPr>
      <w:r>
        <w:rPr>
          <w:sz w:val="22"/>
          <w:szCs w:val="22"/>
        </w:rPr>
        <w:t xml:space="preserve">There are two options to support </w:t>
      </w:r>
      <w:r w:rsidRPr="00650442">
        <w:rPr>
          <w:sz w:val="22"/>
          <w:szCs w:val="22"/>
        </w:rPr>
        <w:t xml:space="preserve">PUCCH carrier switching </w:t>
      </w:r>
      <w:r>
        <w:rPr>
          <w:sz w:val="22"/>
          <w:szCs w:val="22"/>
        </w:rPr>
        <w:t>with</w:t>
      </w:r>
      <w:r w:rsidRPr="00650442">
        <w:rPr>
          <w:sz w:val="22"/>
          <w:szCs w:val="22"/>
        </w:rPr>
        <w:t xml:space="preserve"> dynamic indication in DCI</w:t>
      </w:r>
      <w:r>
        <w:rPr>
          <w:sz w:val="22"/>
          <w:szCs w:val="22"/>
        </w:rPr>
        <w:t xml:space="preserve">. One is there are </w:t>
      </w:r>
      <w:r w:rsidR="00E75066">
        <w:rPr>
          <w:sz w:val="22"/>
          <w:szCs w:val="22"/>
        </w:rPr>
        <w:t xml:space="preserve">a </w:t>
      </w:r>
      <w:r w:rsidR="009B1251">
        <w:rPr>
          <w:sz w:val="22"/>
          <w:szCs w:val="22"/>
        </w:rPr>
        <w:t>new</w:t>
      </w:r>
      <w:r w:rsidR="00EC39F8">
        <w:rPr>
          <w:sz w:val="22"/>
          <w:szCs w:val="22"/>
        </w:rPr>
        <w:t xml:space="preserve"> bit filed in the DCI to indicat</w:t>
      </w:r>
      <w:r w:rsidR="00E75066">
        <w:rPr>
          <w:sz w:val="22"/>
          <w:szCs w:val="22"/>
        </w:rPr>
        <w:t>e</w:t>
      </w:r>
      <w:r w:rsidR="00EC39F8">
        <w:rPr>
          <w:sz w:val="22"/>
          <w:szCs w:val="22"/>
        </w:rPr>
        <w:t xml:space="preserve"> the target cell for PUCCH</w:t>
      </w:r>
      <w:r w:rsidR="00B069D5">
        <w:rPr>
          <w:sz w:val="22"/>
          <w:szCs w:val="22"/>
        </w:rPr>
        <w:t>, the other is the target carrier switching is implicitly indicated through PRI which the PUCCH configuration parameters includes the cell index</w:t>
      </w:r>
      <w:r w:rsidR="00882986">
        <w:rPr>
          <w:sz w:val="22"/>
          <w:szCs w:val="22"/>
        </w:rPr>
        <w:t xml:space="preserve"> and one PUCCH resource set could include PUCCH resources from different cells</w:t>
      </w:r>
      <w:r w:rsidR="00B069D5">
        <w:rPr>
          <w:sz w:val="22"/>
          <w:szCs w:val="22"/>
        </w:rPr>
        <w:t>.</w:t>
      </w:r>
    </w:p>
    <w:p w14:paraId="500A5145" w14:textId="305780F7" w:rsidR="005C31EE" w:rsidRPr="009B1251" w:rsidRDefault="005C31EE" w:rsidP="009B1251">
      <w:pPr>
        <w:pStyle w:val="a8"/>
        <w:numPr>
          <w:ilvl w:val="0"/>
          <w:numId w:val="48"/>
        </w:numPr>
        <w:spacing w:before="100" w:beforeAutospacing="1" w:after="100" w:afterAutospacing="1"/>
        <w:ind w:firstLineChars="0"/>
        <w:rPr>
          <w:sz w:val="22"/>
          <w:szCs w:val="22"/>
        </w:rPr>
      </w:pPr>
      <w:r w:rsidRPr="009B1251">
        <w:rPr>
          <w:sz w:val="22"/>
          <w:szCs w:val="22"/>
        </w:rPr>
        <w:t>Option 1</w:t>
      </w:r>
      <w:r w:rsidR="009B1251">
        <w:rPr>
          <w:sz w:val="22"/>
          <w:szCs w:val="22"/>
        </w:rPr>
        <w:t>: new bit field in DCI to indicate the target cell</w:t>
      </w:r>
    </w:p>
    <w:p w14:paraId="5E55F1BB" w14:textId="77777777" w:rsidR="0000096F" w:rsidRDefault="005C31EE" w:rsidP="00E762EF">
      <w:pPr>
        <w:pStyle w:val="a8"/>
        <w:numPr>
          <w:ilvl w:val="0"/>
          <w:numId w:val="48"/>
        </w:numPr>
        <w:spacing w:before="100" w:beforeAutospacing="1" w:after="100" w:afterAutospacing="1"/>
        <w:ind w:firstLineChars="0"/>
        <w:rPr>
          <w:sz w:val="22"/>
          <w:szCs w:val="22"/>
        </w:rPr>
      </w:pPr>
      <w:r w:rsidRPr="0000096F">
        <w:rPr>
          <w:sz w:val="22"/>
          <w:szCs w:val="22"/>
        </w:rPr>
        <w:t xml:space="preserve">Option </w:t>
      </w:r>
      <w:r w:rsidRPr="0000096F">
        <w:rPr>
          <w:sz w:val="22"/>
          <w:szCs w:val="22"/>
        </w:rPr>
        <w:t>2</w:t>
      </w:r>
      <w:r w:rsidRPr="0000096F">
        <w:rPr>
          <w:sz w:val="22"/>
          <w:szCs w:val="22"/>
        </w:rPr>
        <w:t>:</w:t>
      </w:r>
      <w:r w:rsidR="009B1251" w:rsidRPr="0000096F">
        <w:rPr>
          <w:sz w:val="22"/>
          <w:szCs w:val="22"/>
        </w:rPr>
        <w:t xml:space="preserve"> target cell indication thro</w:t>
      </w:r>
      <w:r w:rsidR="00423F6C" w:rsidRPr="0000096F">
        <w:rPr>
          <w:sz w:val="22"/>
          <w:szCs w:val="22"/>
        </w:rPr>
        <w:t>ugh PRI</w:t>
      </w:r>
    </w:p>
    <w:p w14:paraId="419309CD" w14:textId="2749F063" w:rsidR="005C31EE" w:rsidRPr="0000096F" w:rsidRDefault="00EA0D29" w:rsidP="0000096F">
      <w:pPr>
        <w:spacing w:before="100" w:beforeAutospacing="1" w:after="100" w:afterAutospacing="1"/>
        <w:rPr>
          <w:sz w:val="22"/>
          <w:szCs w:val="22"/>
        </w:rPr>
      </w:pPr>
      <w:r w:rsidRPr="0000096F">
        <w:rPr>
          <w:sz w:val="22"/>
          <w:szCs w:val="22"/>
        </w:rPr>
        <w:t xml:space="preserve">Option 1 could provide </w:t>
      </w:r>
      <w:r w:rsidR="00B06FF7">
        <w:rPr>
          <w:sz w:val="22"/>
          <w:szCs w:val="22"/>
        </w:rPr>
        <w:t>fully</w:t>
      </w:r>
      <w:r w:rsidRPr="0000096F">
        <w:rPr>
          <w:sz w:val="22"/>
          <w:szCs w:val="22"/>
        </w:rPr>
        <w:t xml:space="preserve"> flexible PUCCH configuration for each cell. </w:t>
      </w:r>
      <w:r w:rsidRPr="0000096F">
        <w:rPr>
          <w:sz w:val="22"/>
          <w:szCs w:val="22"/>
        </w:rPr>
        <w:t xml:space="preserve">However, </w:t>
      </w:r>
      <w:r>
        <w:rPr>
          <w:rFonts w:hint="eastAsia"/>
        </w:rPr>
        <w:t xml:space="preserve">physical layer </w:t>
      </w:r>
      <w:r w:rsidRPr="0000096F">
        <w:rPr>
          <w:sz w:val="22"/>
          <w:szCs w:val="22"/>
        </w:rPr>
        <w:t>specification impacts would be introduced.</w:t>
      </w:r>
      <w:r w:rsidR="00565807">
        <w:rPr>
          <w:sz w:val="22"/>
          <w:szCs w:val="22"/>
        </w:rPr>
        <w:t xml:space="preserve"> </w:t>
      </w:r>
      <w:r w:rsidR="00255141" w:rsidRPr="0000096F">
        <w:rPr>
          <w:sz w:val="22"/>
          <w:szCs w:val="22"/>
        </w:rPr>
        <w:t xml:space="preserve">Considering the timeline of </w:t>
      </w:r>
      <w:r w:rsidR="00255141" w:rsidRPr="0000096F">
        <w:rPr>
          <w:sz w:val="22"/>
          <w:szCs w:val="22"/>
        </w:rPr>
        <w:t>Rel.17, it is propose</w:t>
      </w:r>
      <w:r w:rsidR="00255141" w:rsidRPr="0000096F">
        <w:rPr>
          <w:sz w:val="22"/>
          <w:szCs w:val="22"/>
        </w:rPr>
        <w:t>d</w:t>
      </w:r>
      <w:r w:rsidR="00255141" w:rsidRPr="0000096F">
        <w:rPr>
          <w:sz w:val="22"/>
          <w:szCs w:val="22"/>
        </w:rPr>
        <w:t xml:space="preserve"> to </w:t>
      </w:r>
      <w:r w:rsidRPr="0000096F">
        <w:rPr>
          <w:sz w:val="22"/>
          <w:szCs w:val="22"/>
        </w:rPr>
        <w:t xml:space="preserve">use </w:t>
      </w:r>
      <w:r w:rsidR="00255141" w:rsidRPr="0000096F">
        <w:rPr>
          <w:sz w:val="22"/>
          <w:szCs w:val="22"/>
        </w:rPr>
        <w:t>implicit PRI indication of dynamic PUCCH switching in Rel.17</w:t>
      </w:r>
      <w:r w:rsidR="00255141" w:rsidRPr="0000096F">
        <w:rPr>
          <w:sz w:val="22"/>
          <w:szCs w:val="22"/>
        </w:rPr>
        <w:t>.</w:t>
      </w:r>
      <w:r w:rsidR="00255141" w:rsidRPr="0000096F">
        <w:rPr>
          <w:sz w:val="22"/>
          <w:szCs w:val="22"/>
        </w:rPr>
        <w:t xml:space="preserve"> </w:t>
      </w:r>
    </w:p>
    <w:p w14:paraId="3EBB9EFE" w14:textId="61A4F9B5" w:rsidR="00650442" w:rsidRPr="00B4467D" w:rsidRDefault="00255141" w:rsidP="00212CFD">
      <w:pPr>
        <w:spacing w:before="100" w:beforeAutospacing="1" w:after="100" w:afterAutospacing="1"/>
        <w:rPr>
          <w:b/>
          <w:i/>
          <w:sz w:val="22"/>
          <w:szCs w:val="22"/>
          <w:lang w:val="en-GB"/>
        </w:rPr>
      </w:pPr>
      <w:r w:rsidRPr="00ED4A3A">
        <w:rPr>
          <w:b/>
          <w:i/>
          <w:sz w:val="22"/>
          <w:szCs w:val="22"/>
        </w:rPr>
        <w:t xml:space="preserve">Proposal </w:t>
      </w:r>
      <w:r>
        <w:rPr>
          <w:b/>
          <w:i/>
          <w:sz w:val="22"/>
          <w:szCs w:val="22"/>
        </w:rPr>
        <w:t>4</w:t>
      </w:r>
      <w:r w:rsidRPr="00ED4A3A">
        <w:rPr>
          <w:b/>
          <w:i/>
          <w:sz w:val="22"/>
          <w:szCs w:val="22"/>
        </w:rPr>
        <w:t>:</w:t>
      </w:r>
      <w:r>
        <w:rPr>
          <w:b/>
          <w:i/>
          <w:sz w:val="22"/>
          <w:szCs w:val="22"/>
        </w:rPr>
        <w:t xml:space="preserve"> </w:t>
      </w:r>
      <w:r>
        <w:rPr>
          <w:b/>
          <w:i/>
          <w:sz w:val="22"/>
          <w:szCs w:val="22"/>
        </w:rPr>
        <w:t xml:space="preserve">For dynamic </w:t>
      </w:r>
      <w:r w:rsidRPr="00255141">
        <w:rPr>
          <w:b/>
          <w:i/>
          <w:sz w:val="22"/>
          <w:szCs w:val="22"/>
        </w:rPr>
        <w:t>PUCCH carrier switching</w:t>
      </w:r>
      <w:r>
        <w:rPr>
          <w:b/>
          <w:i/>
          <w:sz w:val="22"/>
          <w:szCs w:val="22"/>
        </w:rPr>
        <w:t xml:space="preserve">, </w:t>
      </w:r>
      <w:r w:rsidRPr="00255141">
        <w:rPr>
          <w:b/>
          <w:i/>
          <w:sz w:val="22"/>
          <w:szCs w:val="22"/>
        </w:rPr>
        <w:t>implicit indication</w:t>
      </w:r>
      <w:r w:rsidR="00101DFC" w:rsidRPr="00101DFC">
        <w:rPr>
          <w:b/>
          <w:i/>
          <w:sz w:val="22"/>
          <w:szCs w:val="22"/>
        </w:rPr>
        <w:t xml:space="preserve"> </w:t>
      </w:r>
      <w:r w:rsidR="00101DFC">
        <w:rPr>
          <w:b/>
          <w:i/>
          <w:sz w:val="22"/>
          <w:szCs w:val="22"/>
        </w:rPr>
        <w:t xml:space="preserve">through </w:t>
      </w:r>
      <w:r w:rsidR="00101DFC" w:rsidRPr="00255141">
        <w:rPr>
          <w:b/>
          <w:i/>
          <w:sz w:val="22"/>
          <w:szCs w:val="22"/>
        </w:rPr>
        <w:t>PRI</w:t>
      </w:r>
      <w:r>
        <w:rPr>
          <w:b/>
          <w:i/>
          <w:sz w:val="22"/>
          <w:szCs w:val="22"/>
        </w:rPr>
        <w:t xml:space="preserve"> is used</w:t>
      </w:r>
      <w:r w:rsidRPr="00ED4A3A">
        <w:rPr>
          <w:b/>
          <w:i/>
          <w:sz w:val="22"/>
          <w:szCs w:val="22"/>
        </w:rPr>
        <w:t>.</w:t>
      </w:r>
    </w:p>
    <w:p w14:paraId="5286FC77" w14:textId="3B77D6AF" w:rsidR="0006776D" w:rsidRDefault="0006776D" w:rsidP="004D2394">
      <w:pPr>
        <w:rPr>
          <w:lang w:val="en-GB"/>
        </w:rPr>
      </w:pPr>
      <w:r>
        <w:rPr>
          <w:rFonts w:hint="eastAsia"/>
          <w:lang w:val="en-GB"/>
        </w:rPr>
        <w:t>W</w:t>
      </w:r>
      <w:r>
        <w:rPr>
          <w:lang w:val="en-GB"/>
        </w:rPr>
        <w:t>ith dynamic</w:t>
      </w:r>
      <w:r w:rsidR="00B06FF7">
        <w:rPr>
          <w:lang w:val="en-GB"/>
        </w:rPr>
        <w:t xml:space="preserve"> </w:t>
      </w:r>
      <w:r w:rsidR="00B06FF7" w:rsidRPr="00B06FF7">
        <w:rPr>
          <w:lang w:val="en-GB"/>
        </w:rPr>
        <w:t>indication in DCI</w:t>
      </w:r>
      <w:r w:rsidR="00B06FF7">
        <w:rPr>
          <w:lang w:val="en-GB"/>
        </w:rPr>
        <w:t xml:space="preserve">, </w:t>
      </w:r>
      <w:r w:rsidR="00BB69D4">
        <w:rPr>
          <w:lang w:val="en-GB"/>
        </w:rPr>
        <w:t>full</w:t>
      </w:r>
      <w:r w:rsidR="00084C9A">
        <w:rPr>
          <w:lang w:val="en-GB"/>
        </w:rPr>
        <w:t>y flexible</w:t>
      </w:r>
      <w:r w:rsidR="00BB69D4">
        <w:rPr>
          <w:lang w:val="en-GB"/>
        </w:rPr>
        <w:t xml:space="preserve"> PUCCH switching could be achieved. </w:t>
      </w:r>
      <w:r w:rsidR="00084C9A">
        <w:rPr>
          <w:lang w:val="en-GB"/>
        </w:rPr>
        <w:t>When</w:t>
      </w:r>
      <w:r w:rsidR="001E5272">
        <w:rPr>
          <w:lang w:val="en-GB"/>
        </w:rPr>
        <w:t xml:space="preserve"> PUCCH switching</w:t>
      </w:r>
      <w:r w:rsidR="00084C9A">
        <w:rPr>
          <w:lang w:val="en-GB"/>
        </w:rPr>
        <w:t xml:space="preserve"> is performed</w:t>
      </w:r>
      <w:r w:rsidR="001E5272">
        <w:rPr>
          <w:lang w:val="en-GB"/>
        </w:rPr>
        <w:t xml:space="preserve"> among cells</w:t>
      </w:r>
      <w:r w:rsidR="00084C9A">
        <w:rPr>
          <w:lang w:val="en-GB"/>
        </w:rPr>
        <w:t xml:space="preserve"> which are</w:t>
      </w:r>
      <w:r w:rsidR="001E5272">
        <w:rPr>
          <w:lang w:val="en-GB"/>
        </w:rPr>
        <w:t xml:space="preserve"> with dif</w:t>
      </w:r>
      <w:r w:rsidR="00084C9A">
        <w:rPr>
          <w:lang w:val="en-GB"/>
        </w:rPr>
        <w:t>ferent SCS, the target (sub-</w:t>
      </w:r>
      <w:proofErr w:type="gramStart"/>
      <w:r w:rsidR="00084C9A">
        <w:rPr>
          <w:lang w:val="en-GB"/>
        </w:rPr>
        <w:t>)slot</w:t>
      </w:r>
      <w:proofErr w:type="gramEnd"/>
      <w:r w:rsidR="00084C9A">
        <w:rPr>
          <w:lang w:val="en-GB"/>
        </w:rPr>
        <w:t xml:space="preserve"> in the target cell is to be determined by the candidate K1 values.</w:t>
      </w:r>
      <w:r w:rsidR="00EC7760">
        <w:rPr>
          <w:lang w:val="en-GB"/>
        </w:rPr>
        <w:t xml:space="preserve"> To our understanding, the configuration of candidate K1 values should consider the PDSCH processing </w:t>
      </w:r>
      <w:r w:rsidR="00C9637A">
        <w:rPr>
          <w:lang w:val="en-GB"/>
        </w:rPr>
        <w:t xml:space="preserve">capability, flexibility of UL multiplexing in the target cell, latency requirements, and etc. As a result, </w:t>
      </w:r>
      <w:r w:rsidR="00AB27AD">
        <w:rPr>
          <w:lang w:val="en-GB"/>
        </w:rPr>
        <w:t xml:space="preserve">it is proposed to </w:t>
      </w:r>
      <w:r w:rsidR="004B2587">
        <w:rPr>
          <w:lang w:val="en-GB"/>
        </w:rPr>
        <w:t>configure</w:t>
      </w:r>
      <w:r w:rsidR="00AB27AD">
        <w:rPr>
          <w:lang w:val="en-GB"/>
        </w:rPr>
        <w:t xml:space="preserve"> independent </w:t>
      </w:r>
      <w:r w:rsidR="00AB27AD">
        <w:rPr>
          <w:lang w:val="en-GB"/>
        </w:rPr>
        <w:t>candidate K1 values</w:t>
      </w:r>
      <w:r w:rsidR="00AB27AD">
        <w:rPr>
          <w:lang w:val="en-GB"/>
        </w:rPr>
        <w:t xml:space="preserve"> for PUCCH cells with different SCS</w:t>
      </w:r>
      <w:r w:rsidR="00C83168">
        <w:rPr>
          <w:lang w:val="en-GB"/>
        </w:rPr>
        <w:t>s</w:t>
      </w:r>
      <w:r w:rsidR="00AB27AD">
        <w:rPr>
          <w:lang w:val="en-GB"/>
        </w:rPr>
        <w:t>.</w:t>
      </w:r>
    </w:p>
    <w:p w14:paraId="04D0A755" w14:textId="2E5CDC30" w:rsidR="004B2587" w:rsidRPr="00B4467D" w:rsidRDefault="004B2587" w:rsidP="004B2587">
      <w:pPr>
        <w:spacing w:before="100" w:beforeAutospacing="1" w:after="100" w:afterAutospacing="1"/>
        <w:rPr>
          <w:b/>
          <w:i/>
          <w:sz w:val="22"/>
          <w:szCs w:val="22"/>
          <w:lang w:val="en-GB"/>
        </w:rPr>
      </w:pPr>
      <w:r w:rsidRPr="00ED4A3A">
        <w:rPr>
          <w:b/>
          <w:i/>
          <w:sz w:val="22"/>
          <w:szCs w:val="22"/>
        </w:rPr>
        <w:lastRenderedPageBreak/>
        <w:t xml:space="preserve">Proposal </w:t>
      </w:r>
      <w:r>
        <w:rPr>
          <w:b/>
          <w:i/>
          <w:sz w:val="22"/>
          <w:szCs w:val="22"/>
        </w:rPr>
        <w:t>5</w:t>
      </w:r>
      <w:r w:rsidRPr="00ED4A3A">
        <w:rPr>
          <w:b/>
          <w:i/>
          <w:sz w:val="22"/>
          <w:szCs w:val="22"/>
        </w:rPr>
        <w:t>:</w:t>
      </w:r>
      <w:r>
        <w:rPr>
          <w:b/>
          <w:i/>
          <w:sz w:val="22"/>
          <w:szCs w:val="22"/>
        </w:rPr>
        <w:t xml:space="preserve"> </w:t>
      </w:r>
      <w:r>
        <w:rPr>
          <w:b/>
          <w:i/>
          <w:sz w:val="22"/>
          <w:szCs w:val="22"/>
        </w:rPr>
        <w:t>C</w:t>
      </w:r>
      <w:r w:rsidRPr="004B2587">
        <w:rPr>
          <w:b/>
          <w:i/>
          <w:sz w:val="22"/>
          <w:szCs w:val="22"/>
        </w:rPr>
        <w:t>onfigure independent candidate K1 values for different SCS</w:t>
      </w:r>
      <w:r w:rsidR="00C83168">
        <w:rPr>
          <w:b/>
          <w:i/>
          <w:sz w:val="22"/>
          <w:szCs w:val="22"/>
        </w:rPr>
        <w:t>s</w:t>
      </w:r>
      <w:r w:rsidRPr="004B2587">
        <w:rPr>
          <w:b/>
          <w:i/>
          <w:sz w:val="22"/>
          <w:szCs w:val="22"/>
        </w:rPr>
        <w:t>.</w:t>
      </w:r>
    </w:p>
    <w:p w14:paraId="0BBD2786" w14:textId="2A8F5D72" w:rsidR="004D2394" w:rsidRPr="00871716" w:rsidRDefault="00F92AE3" w:rsidP="004D2394">
      <w:pPr>
        <w:rPr>
          <w:lang w:val="en-GB"/>
        </w:rPr>
      </w:pPr>
      <w:r w:rsidRPr="00F92AE3">
        <w:rPr>
          <w:lang w:val="en-GB"/>
        </w:rPr>
        <w:t>Alt. 2B</w:t>
      </w:r>
      <w:r>
        <w:rPr>
          <w:lang w:val="en-GB"/>
        </w:rPr>
        <w:t xml:space="preserve"> and </w:t>
      </w:r>
      <w:r w:rsidRPr="00F92AE3">
        <w:rPr>
          <w:lang w:val="en-GB"/>
        </w:rPr>
        <w:t>Alt. 2</w:t>
      </w:r>
      <w:r>
        <w:rPr>
          <w:lang w:val="en-GB"/>
        </w:rPr>
        <w:t xml:space="preserve">C could be considered as </w:t>
      </w:r>
      <w:r w:rsidR="0094103C">
        <w:rPr>
          <w:lang w:val="en-GB"/>
        </w:rPr>
        <w:t>semi-static rules for PUCCH carrier switching</w:t>
      </w:r>
      <w:r w:rsidR="00FB7AD0">
        <w:rPr>
          <w:lang w:val="en-GB"/>
        </w:rPr>
        <w:t xml:space="preserve">. </w:t>
      </w:r>
    </w:p>
    <w:p w14:paraId="4B440694" w14:textId="7B79A8BD" w:rsidR="004D2394" w:rsidRDefault="00FB7AD0" w:rsidP="0081658C">
      <w:pPr>
        <w:spacing w:beforeLines="50" w:before="156" w:afterLines="50" w:after="156"/>
        <w:rPr>
          <w:lang w:val="en-GB"/>
        </w:rPr>
      </w:pPr>
      <w:r w:rsidRPr="00FB7AD0">
        <w:rPr>
          <w:lang w:val="en-GB"/>
        </w:rPr>
        <w:t xml:space="preserve">For Alt. 2B, </w:t>
      </w:r>
      <w:r w:rsidR="008C0C17">
        <w:rPr>
          <w:lang w:val="en-GB"/>
        </w:rPr>
        <w:t>similar</w:t>
      </w:r>
      <w:r w:rsidR="00631915">
        <w:rPr>
          <w:lang w:val="en-GB"/>
        </w:rPr>
        <w:t xml:space="preserve"> procedures </w:t>
      </w:r>
      <w:r w:rsidR="00CA714C">
        <w:rPr>
          <w:lang w:val="en-GB"/>
        </w:rPr>
        <w:t>as</w:t>
      </w:r>
      <w:r w:rsidR="003B34DE">
        <w:rPr>
          <w:lang w:val="en-GB"/>
        </w:rPr>
        <w:t xml:space="preserve"> SPS HARQ-ACK </w:t>
      </w:r>
      <w:r w:rsidR="00631915">
        <w:rPr>
          <w:lang w:val="en-GB"/>
        </w:rPr>
        <w:t>deferral</w:t>
      </w:r>
      <w:r w:rsidR="003B34DE">
        <w:rPr>
          <w:lang w:val="en-GB"/>
        </w:rPr>
        <w:t xml:space="preserve"> should be checked which includes “when to perform PUCCH switching”, “</w:t>
      </w:r>
      <w:r w:rsidR="001C6A46">
        <w:rPr>
          <w:lang w:val="en-GB"/>
        </w:rPr>
        <w:t>d</w:t>
      </w:r>
      <w:r w:rsidR="003B34DE">
        <w:rPr>
          <w:lang w:val="en-GB"/>
        </w:rPr>
        <w:t xml:space="preserve">efinition of target cell, target PUCCH”, </w:t>
      </w:r>
      <w:r w:rsidR="00CA714C">
        <w:rPr>
          <w:lang w:val="en-GB"/>
        </w:rPr>
        <w:t xml:space="preserve">and etc. Besides, </w:t>
      </w:r>
      <w:r w:rsidR="00C96A6B">
        <w:rPr>
          <w:lang w:val="en-GB"/>
        </w:rPr>
        <w:t xml:space="preserve">further PUCCH determination after PUCCH switching, </w:t>
      </w:r>
      <w:r w:rsidR="001C6A46">
        <w:rPr>
          <w:lang w:val="en-GB"/>
        </w:rPr>
        <w:t xml:space="preserve">possible </w:t>
      </w:r>
      <w:r w:rsidR="001C6A46" w:rsidRPr="007857F6">
        <w:rPr>
          <w:sz w:val="22"/>
          <w:szCs w:val="22"/>
        </w:rPr>
        <w:t xml:space="preserve">different </w:t>
      </w:r>
      <w:r w:rsidR="001C6A46" w:rsidRPr="007857F6">
        <w:rPr>
          <w:iCs/>
          <w:sz w:val="22"/>
          <w:szCs w:val="22"/>
        </w:rPr>
        <w:t xml:space="preserve">SCS </w:t>
      </w:r>
      <w:r w:rsidR="00CA714C">
        <w:rPr>
          <w:iCs/>
          <w:sz w:val="22"/>
          <w:szCs w:val="22"/>
        </w:rPr>
        <w:t xml:space="preserve">among cells, independent </w:t>
      </w:r>
      <w:r w:rsidR="001C6A46" w:rsidRPr="007857F6">
        <w:rPr>
          <w:iCs/>
          <w:sz w:val="22"/>
          <w:szCs w:val="22"/>
        </w:rPr>
        <w:t xml:space="preserve">slot format of </w:t>
      </w:r>
      <w:r w:rsidR="001C6A46">
        <w:rPr>
          <w:iCs/>
          <w:sz w:val="22"/>
          <w:szCs w:val="22"/>
        </w:rPr>
        <w:t xml:space="preserve">multiple </w:t>
      </w:r>
      <w:r w:rsidR="001C6A46" w:rsidRPr="007857F6">
        <w:rPr>
          <w:iCs/>
          <w:sz w:val="22"/>
          <w:szCs w:val="22"/>
        </w:rPr>
        <w:t>cells</w:t>
      </w:r>
      <w:r w:rsidR="001C6A46">
        <w:rPr>
          <w:iCs/>
          <w:sz w:val="22"/>
          <w:szCs w:val="22"/>
        </w:rPr>
        <w:t xml:space="preserve">, </w:t>
      </w:r>
      <w:r w:rsidR="00CA714C">
        <w:rPr>
          <w:iCs/>
          <w:sz w:val="22"/>
          <w:szCs w:val="22"/>
        </w:rPr>
        <w:t xml:space="preserve">would make </w:t>
      </w:r>
      <w:r w:rsidR="00AB0DD2">
        <w:rPr>
          <w:iCs/>
          <w:sz w:val="22"/>
          <w:szCs w:val="22"/>
        </w:rPr>
        <w:t xml:space="preserve">additional </w:t>
      </w:r>
      <w:r w:rsidR="001C6A46">
        <w:rPr>
          <w:iCs/>
          <w:sz w:val="22"/>
          <w:szCs w:val="22"/>
        </w:rPr>
        <w:t>specification efforts.</w:t>
      </w:r>
      <w:r w:rsidR="00CA714C">
        <w:rPr>
          <w:iCs/>
          <w:sz w:val="22"/>
          <w:szCs w:val="22"/>
        </w:rPr>
        <w:t xml:space="preserve"> </w:t>
      </w:r>
      <w:r w:rsidR="00AB0DD2">
        <w:rPr>
          <w:iCs/>
          <w:sz w:val="22"/>
          <w:szCs w:val="22"/>
        </w:rPr>
        <w:t>T</w:t>
      </w:r>
      <w:r w:rsidR="008C0C17">
        <w:rPr>
          <w:iCs/>
          <w:sz w:val="22"/>
          <w:szCs w:val="22"/>
        </w:rPr>
        <w:t>he f</w:t>
      </w:r>
      <w:r w:rsidR="001C6A46">
        <w:rPr>
          <w:iCs/>
          <w:sz w:val="22"/>
          <w:szCs w:val="22"/>
        </w:rPr>
        <w:t>lexibility</w:t>
      </w:r>
      <w:r w:rsidR="008C0C17">
        <w:rPr>
          <w:iCs/>
          <w:sz w:val="22"/>
          <w:szCs w:val="22"/>
        </w:rPr>
        <w:t xml:space="preserve"> </w:t>
      </w:r>
      <w:r w:rsidR="001C6A46">
        <w:rPr>
          <w:iCs/>
          <w:sz w:val="22"/>
          <w:szCs w:val="22"/>
        </w:rPr>
        <w:t>would b</w:t>
      </w:r>
      <w:r w:rsidR="008C0C17">
        <w:rPr>
          <w:iCs/>
          <w:sz w:val="22"/>
          <w:szCs w:val="22"/>
        </w:rPr>
        <w:t>e restricted with the semi-static rule</w:t>
      </w:r>
      <w:r w:rsidR="00A40D06">
        <w:rPr>
          <w:iCs/>
          <w:sz w:val="22"/>
          <w:szCs w:val="22"/>
        </w:rPr>
        <w:t xml:space="preserve"> comparing with Alt. 1</w:t>
      </w:r>
      <w:r w:rsidR="00CA714C">
        <w:rPr>
          <w:iCs/>
          <w:sz w:val="22"/>
          <w:szCs w:val="22"/>
        </w:rPr>
        <w:t xml:space="preserve"> which discounts </w:t>
      </w:r>
      <w:r w:rsidR="00A40D06">
        <w:rPr>
          <w:iCs/>
          <w:sz w:val="22"/>
          <w:szCs w:val="22"/>
        </w:rPr>
        <w:t>t</w:t>
      </w:r>
      <w:r w:rsidR="002B72EE">
        <w:rPr>
          <w:iCs/>
          <w:sz w:val="22"/>
          <w:szCs w:val="22"/>
        </w:rPr>
        <w:t>he benefits achieve by PUCCH carrier switching.</w:t>
      </w:r>
      <w:r w:rsidR="00CA714C">
        <w:rPr>
          <w:iCs/>
          <w:sz w:val="22"/>
          <w:szCs w:val="22"/>
        </w:rPr>
        <w:t xml:space="preserve"> To our </w:t>
      </w:r>
      <w:r w:rsidR="00AB0DD2">
        <w:rPr>
          <w:iCs/>
          <w:sz w:val="22"/>
          <w:szCs w:val="22"/>
        </w:rPr>
        <w:t>opinion</w:t>
      </w:r>
      <w:r w:rsidR="00CA714C">
        <w:rPr>
          <w:iCs/>
          <w:sz w:val="22"/>
          <w:szCs w:val="22"/>
        </w:rPr>
        <w:t xml:space="preserve">, PUCCH carrier switching could be </w:t>
      </w:r>
      <w:r w:rsidR="00A317AA">
        <w:rPr>
          <w:iCs/>
          <w:sz w:val="22"/>
          <w:szCs w:val="22"/>
        </w:rPr>
        <w:t>based on</w:t>
      </w:r>
      <w:r w:rsidR="00CA714C">
        <w:rPr>
          <w:iCs/>
          <w:sz w:val="22"/>
          <w:szCs w:val="22"/>
        </w:rPr>
        <w:t xml:space="preserve"> more consensus</w:t>
      </w:r>
      <w:r w:rsidR="00DF17F7">
        <w:rPr>
          <w:iCs/>
          <w:sz w:val="22"/>
          <w:szCs w:val="22"/>
        </w:rPr>
        <w:t xml:space="preserve"> in </w:t>
      </w:r>
      <w:r w:rsidR="00DF6F25">
        <w:rPr>
          <w:iCs/>
          <w:sz w:val="22"/>
          <w:szCs w:val="22"/>
        </w:rPr>
        <w:t>terms</w:t>
      </w:r>
      <w:r w:rsidR="00DF17F7">
        <w:rPr>
          <w:iCs/>
          <w:sz w:val="22"/>
          <w:szCs w:val="22"/>
        </w:rPr>
        <w:t xml:space="preserve"> of </w:t>
      </w:r>
      <w:r w:rsidR="00DF17F7">
        <w:rPr>
          <w:lang w:val="en-GB"/>
        </w:rPr>
        <w:t>SPS HARQ-ACK deferral</w:t>
      </w:r>
      <w:r w:rsidR="00DF17F7">
        <w:rPr>
          <w:lang w:val="en-GB"/>
        </w:rPr>
        <w:t>.</w:t>
      </w:r>
      <w:r w:rsidR="00D7671E">
        <w:rPr>
          <w:lang w:val="en-GB"/>
        </w:rPr>
        <w:t xml:space="preserve"> With this assumption, the specification efforts for Alt. 2B </w:t>
      </w:r>
      <w:r w:rsidR="0011424C">
        <w:rPr>
          <w:lang w:val="en-GB"/>
        </w:rPr>
        <w:t>are</w:t>
      </w:r>
      <w:r w:rsidR="00D7671E">
        <w:rPr>
          <w:lang w:val="en-GB"/>
        </w:rPr>
        <w:t xml:space="preserve"> expected </w:t>
      </w:r>
      <w:r w:rsidR="0011424C">
        <w:rPr>
          <w:lang w:val="en-GB"/>
        </w:rPr>
        <w:t xml:space="preserve">to be </w:t>
      </w:r>
      <w:r w:rsidR="00D7671E" w:rsidRPr="00D7671E">
        <w:rPr>
          <w:lang w:val="en-GB"/>
        </w:rPr>
        <w:t>acceptable</w:t>
      </w:r>
      <w:r w:rsidR="00D7671E">
        <w:rPr>
          <w:lang w:val="en-GB"/>
        </w:rPr>
        <w:t>.</w:t>
      </w:r>
    </w:p>
    <w:p w14:paraId="05FADE58" w14:textId="452664B9" w:rsidR="00DF17F7" w:rsidRPr="002C5346" w:rsidRDefault="00DF17F7" w:rsidP="00DF17F7">
      <w:pPr>
        <w:spacing w:before="100" w:beforeAutospacing="1" w:after="100" w:afterAutospacing="1"/>
        <w:rPr>
          <w:b/>
          <w:i/>
          <w:sz w:val="22"/>
          <w:szCs w:val="22"/>
        </w:rPr>
      </w:pPr>
      <w:r w:rsidRPr="00ED4A3A">
        <w:rPr>
          <w:b/>
          <w:i/>
          <w:sz w:val="22"/>
          <w:szCs w:val="22"/>
        </w:rPr>
        <w:t xml:space="preserve">Proposal </w:t>
      </w:r>
      <w:r w:rsidR="004B2587">
        <w:rPr>
          <w:b/>
          <w:i/>
          <w:sz w:val="22"/>
          <w:szCs w:val="22"/>
        </w:rPr>
        <w:t>6</w:t>
      </w:r>
      <w:r w:rsidRPr="00ED4A3A">
        <w:rPr>
          <w:b/>
          <w:i/>
          <w:sz w:val="22"/>
          <w:szCs w:val="22"/>
        </w:rPr>
        <w:t>:</w:t>
      </w:r>
      <w:r>
        <w:rPr>
          <w:b/>
          <w:i/>
          <w:sz w:val="22"/>
          <w:szCs w:val="22"/>
        </w:rPr>
        <w:t xml:space="preserve"> </w:t>
      </w:r>
      <w:r w:rsidRPr="00DF17F7">
        <w:rPr>
          <w:b/>
          <w:i/>
          <w:sz w:val="22"/>
          <w:szCs w:val="22"/>
        </w:rPr>
        <w:t>Alt. 2B</w:t>
      </w:r>
      <w:r>
        <w:rPr>
          <w:b/>
          <w:i/>
          <w:sz w:val="22"/>
          <w:szCs w:val="22"/>
        </w:rPr>
        <w:t xml:space="preserve"> is </w:t>
      </w:r>
      <w:r w:rsidR="00A317AA">
        <w:rPr>
          <w:b/>
          <w:i/>
          <w:sz w:val="22"/>
          <w:szCs w:val="22"/>
        </w:rPr>
        <w:t xml:space="preserve">based on </w:t>
      </w:r>
      <w:r w:rsidRPr="00DF17F7">
        <w:rPr>
          <w:b/>
          <w:i/>
          <w:sz w:val="22"/>
          <w:szCs w:val="22"/>
        </w:rPr>
        <w:t xml:space="preserve">more consensus </w:t>
      </w:r>
      <w:r w:rsidR="00C75047" w:rsidRPr="00C75047">
        <w:rPr>
          <w:b/>
          <w:i/>
          <w:sz w:val="22"/>
          <w:szCs w:val="22"/>
        </w:rPr>
        <w:t>in terms of</w:t>
      </w:r>
      <w:r>
        <w:rPr>
          <w:b/>
          <w:i/>
          <w:sz w:val="22"/>
          <w:szCs w:val="22"/>
        </w:rPr>
        <w:t xml:space="preserve"> SPS HARQ-ACK deferral</w:t>
      </w:r>
      <w:r w:rsidRPr="00ED4A3A">
        <w:rPr>
          <w:b/>
          <w:i/>
          <w:sz w:val="22"/>
          <w:szCs w:val="22"/>
        </w:rPr>
        <w:t>.</w:t>
      </w:r>
    </w:p>
    <w:p w14:paraId="4B750F14" w14:textId="57F03A0F" w:rsidR="004A6F5E" w:rsidRDefault="00463C94" w:rsidP="004A6F5E">
      <w:pPr>
        <w:spacing w:beforeLines="50" w:before="156" w:afterLines="50" w:after="156"/>
      </w:pPr>
      <w:r>
        <w:rPr>
          <w:rFonts w:hint="eastAsia"/>
        </w:rPr>
        <w:t>W</w:t>
      </w:r>
      <w:r>
        <w:t xml:space="preserve">ith Alt. 2C, </w:t>
      </w:r>
      <w:r>
        <w:rPr>
          <w:rFonts w:hint="eastAsia"/>
        </w:rPr>
        <w:t>pre</w:t>
      </w:r>
      <w:r>
        <w:t>configured</w:t>
      </w:r>
      <w:r w:rsidRPr="00313DA5">
        <w:t xml:space="preserve"> time-domain pattern defines the </w:t>
      </w:r>
      <w:r>
        <w:t xml:space="preserve">carrier for </w:t>
      </w:r>
      <w:r w:rsidRPr="00313DA5">
        <w:t xml:space="preserve">PUCCH </w:t>
      </w:r>
      <w:r>
        <w:t xml:space="preserve">transmission in each </w:t>
      </w:r>
      <w:r w:rsidRPr="00313DA5">
        <w:t>slot</w:t>
      </w:r>
      <w:r>
        <w:t>.</w:t>
      </w:r>
      <w:r w:rsidR="00AF51C9">
        <w:t xml:space="preserve"> The determination of PUCCH carrier and PUCCH resource could be </w:t>
      </w:r>
      <w:r w:rsidR="006C5611">
        <w:t>simple</w:t>
      </w:r>
      <w:r w:rsidR="00AF51C9">
        <w:t xml:space="preserve"> comparing with Alt. 2B. Nevertheless, </w:t>
      </w:r>
      <w:r w:rsidR="009D50A0">
        <w:t xml:space="preserve">the </w:t>
      </w:r>
      <w:r w:rsidR="006C5611">
        <w:t xml:space="preserve">configuration would introduce implementation complexity for the </w:t>
      </w:r>
      <w:proofErr w:type="spellStart"/>
      <w:r w:rsidR="006C5611">
        <w:t>gNB</w:t>
      </w:r>
      <w:proofErr w:type="spellEnd"/>
      <w:r w:rsidR="006C5611">
        <w:t xml:space="preserve"> to guarantee the </w:t>
      </w:r>
      <w:r w:rsidR="00653E38">
        <w:t>latency improvements with PUCCH carrier switching.</w:t>
      </w:r>
    </w:p>
    <w:p w14:paraId="76E04CBA" w14:textId="6971533E" w:rsidR="00463C94" w:rsidRDefault="00C75047" w:rsidP="004A6F5E">
      <w:pPr>
        <w:spacing w:beforeLines="50" w:before="156" w:afterLines="50" w:after="156"/>
      </w:pPr>
      <w:r>
        <w:rPr>
          <w:rFonts w:hint="eastAsia"/>
        </w:rPr>
        <w:t>T</w:t>
      </w:r>
      <w:r>
        <w:t xml:space="preserve">he three alternatives each has pros and cons at the aspects of specification complexity, PUCCH carrier switching flexibility, target PUCCH determination reliability, SPS HARQ-ACK PUCCH supporting, </w:t>
      </w:r>
      <w:r w:rsidR="00C97A92">
        <w:t>implementation complexity</w:t>
      </w:r>
      <w:r w:rsidR="00C97A92">
        <w:t xml:space="preserve"> </w:t>
      </w:r>
      <w:r>
        <w:t>and etc.</w:t>
      </w:r>
      <w:r w:rsidR="00C97A92">
        <w:t xml:space="preserve"> To our opinion, Alt. 1 is preferred at this time</w:t>
      </w:r>
      <w:r w:rsidR="00B4467D">
        <w:t xml:space="preserve">. For Alt. 2B, </w:t>
      </w:r>
      <w:r w:rsidR="00B4467D" w:rsidRPr="00B4467D">
        <w:t xml:space="preserve">more </w:t>
      </w:r>
      <w:r w:rsidR="00B4467D">
        <w:t xml:space="preserve">detailed </w:t>
      </w:r>
      <w:r w:rsidR="00B4467D" w:rsidRPr="00B4467D">
        <w:t xml:space="preserve">consensus </w:t>
      </w:r>
      <w:r w:rsidR="00B4467D">
        <w:t>about</w:t>
      </w:r>
      <w:r w:rsidR="00B4467D" w:rsidRPr="00B4467D">
        <w:t xml:space="preserve"> SPS HARQ-ACK deferral</w:t>
      </w:r>
      <w:r w:rsidR="00B4467D">
        <w:t xml:space="preserve"> are expected before further discussion.</w:t>
      </w:r>
    </w:p>
    <w:p w14:paraId="01CD34DF" w14:textId="56EC4379" w:rsidR="00294F76" w:rsidRPr="002C5346" w:rsidRDefault="00B4467D" w:rsidP="00B4467D">
      <w:pPr>
        <w:spacing w:before="100" w:beforeAutospacing="1" w:after="100" w:afterAutospacing="1"/>
        <w:rPr>
          <w:b/>
          <w:i/>
          <w:sz w:val="22"/>
          <w:szCs w:val="22"/>
        </w:rPr>
      </w:pPr>
      <w:r w:rsidRPr="00ED4A3A">
        <w:rPr>
          <w:b/>
          <w:i/>
          <w:sz w:val="22"/>
          <w:szCs w:val="22"/>
        </w:rPr>
        <w:t xml:space="preserve">Proposal </w:t>
      </w:r>
      <w:r w:rsidR="00791877">
        <w:rPr>
          <w:b/>
          <w:i/>
          <w:sz w:val="22"/>
          <w:szCs w:val="22"/>
        </w:rPr>
        <w:t>7</w:t>
      </w:r>
      <w:r w:rsidRPr="00ED4A3A">
        <w:rPr>
          <w:b/>
          <w:i/>
          <w:sz w:val="22"/>
          <w:szCs w:val="22"/>
        </w:rPr>
        <w:t>:</w:t>
      </w:r>
      <w:r>
        <w:rPr>
          <w:b/>
          <w:i/>
          <w:sz w:val="22"/>
          <w:szCs w:val="22"/>
        </w:rPr>
        <w:t xml:space="preserve"> </w:t>
      </w:r>
      <w:r>
        <w:rPr>
          <w:b/>
          <w:i/>
          <w:sz w:val="22"/>
          <w:szCs w:val="22"/>
        </w:rPr>
        <w:t xml:space="preserve">Support </w:t>
      </w:r>
      <w:r w:rsidRPr="00DF17F7">
        <w:rPr>
          <w:b/>
          <w:i/>
          <w:sz w:val="22"/>
          <w:szCs w:val="22"/>
        </w:rPr>
        <w:t xml:space="preserve">Alt. </w:t>
      </w:r>
      <w:r>
        <w:rPr>
          <w:b/>
          <w:i/>
          <w:sz w:val="22"/>
          <w:szCs w:val="22"/>
        </w:rPr>
        <w:t>1</w:t>
      </w:r>
      <w:r>
        <w:rPr>
          <w:b/>
          <w:i/>
          <w:sz w:val="22"/>
          <w:szCs w:val="22"/>
        </w:rPr>
        <w:t xml:space="preserve"> </w:t>
      </w:r>
      <w:r>
        <w:rPr>
          <w:b/>
          <w:i/>
          <w:sz w:val="22"/>
          <w:szCs w:val="22"/>
        </w:rPr>
        <w:t>at this tim</w:t>
      </w:r>
      <w:r w:rsidR="00565807">
        <w:rPr>
          <w:b/>
          <w:i/>
          <w:sz w:val="22"/>
          <w:szCs w:val="22"/>
        </w:rPr>
        <w:t>e</w:t>
      </w:r>
      <w:r w:rsidRPr="00ED4A3A">
        <w:rPr>
          <w:b/>
          <w:i/>
          <w:sz w:val="22"/>
          <w:szCs w:val="22"/>
        </w:rPr>
        <w:t>.</w:t>
      </w:r>
    </w:p>
    <w:p w14:paraId="062771A9" w14:textId="77777777" w:rsidR="00805EB0" w:rsidRPr="00806AD7" w:rsidRDefault="00805EB0" w:rsidP="0080779F">
      <w:pPr>
        <w:pStyle w:val="1"/>
        <w:numPr>
          <w:ilvl w:val="0"/>
          <w:numId w:val="44"/>
        </w:numPr>
        <w:rPr>
          <w:b/>
          <w:sz w:val="30"/>
          <w:szCs w:val="30"/>
        </w:rPr>
      </w:pPr>
      <w:r w:rsidRPr="00806AD7">
        <w:rPr>
          <w:rFonts w:hint="eastAsia"/>
          <w:b/>
          <w:sz w:val="30"/>
          <w:szCs w:val="30"/>
        </w:rPr>
        <w:t>Conclusion</w:t>
      </w:r>
    </w:p>
    <w:p w14:paraId="32400410" w14:textId="613A7EC9" w:rsidR="00805EB0" w:rsidRPr="00D20FD9" w:rsidRDefault="00805EB0" w:rsidP="00805EB0">
      <w:pPr>
        <w:spacing w:afterLines="50" w:after="156"/>
        <w:rPr>
          <w:sz w:val="22"/>
          <w:szCs w:val="22"/>
        </w:rPr>
      </w:pPr>
      <w:r w:rsidRPr="00D20FD9">
        <w:rPr>
          <w:sz w:val="22"/>
          <w:szCs w:val="22"/>
        </w:rPr>
        <w:t>In this contribution, we discuss</w:t>
      </w:r>
      <w:r>
        <w:rPr>
          <w:sz w:val="22"/>
          <w:szCs w:val="22"/>
        </w:rPr>
        <w:t>ed</w:t>
      </w:r>
      <w:r w:rsidRPr="00D20FD9">
        <w:rPr>
          <w:sz w:val="22"/>
          <w:szCs w:val="22"/>
        </w:rPr>
        <w:t xml:space="preserve"> </w:t>
      </w:r>
      <w:r w:rsidR="0080779F" w:rsidRPr="0080779F">
        <w:rPr>
          <w:kern w:val="0"/>
          <w:sz w:val="22"/>
          <w:szCs w:val="22"/>
        </w:rPr>
        <w:t>more aspects about PUCCH carrier switching for HARQ feedback in Rel.17 URLLC.</w:t>
      </w:r>
      <w:r w:rsidRPr="00D20FD9">
        <w:rPr>
          <w:sz w:val="22"/>
          <w:szCs w:val="22"/>
        </w:rPr>
        <w:t xml:space="preserve"> The following proposals are reached:</w:t>
      </w:r>
    </w:p>
    <w:p w14:paraId="76CA4BB6" w14:textId="77777777" w:rsidR="00DE478B" w:rsidRPr="00ED4A3A" w:rsidRDefault="00DE478B" w:rsidP="00DE478B">
      <w:pPr>
        <w:spacing w:before="100" w:beforeAutospacing="1" w:after="100" w:afterAutospacing="1"/>
        <w:rPr>
          <w:kern w:val="0"/>
          <w:sz w:val="22"/>
          <w:szCs w:val="22"/>
        </w:rPr>
      </w:pPr>
      <w:r w:rsidRPr="00ED4A3A">
        <w:rPr>
          <w:b/>
          <w:i/>
          <w:sz w:val="22"/>
          <w:szCs w:val="22"/>
        </w:rPr>
        <w:t xml:space="preserve">Proposal 1: </w:t>
      </w:r>
      <w:r w:rsidRPr="00ED4A3A">
        <w:rPr>
          <w:rFonts w:eastAsia="PMingLiU"/>
          <w:b/>
          <w:i/>
          <w:sz w:val="22"/>
          <w:szCs w:val="22"/>
          <w:lang w:val="en-GB"/>
        </w:rPr>
        <w:t xml:space="preserve">Support </w:t>
      </w:r>
      <w:r w:rsidRPr="00A66883">
        <w:rPr>
          <w:rFonts w:eastAsia="PMingLiU"/>
          <w:b/>
          <w:i/>
          <w:sz w:val="22"/>
          <w:szCs w:val="22"/>
          <w:lang w:val="en-GB"/>
        </w:rPr>
        <w:t>PUCCH carrier switching for HARQ feedback</w:t>
      </w:r>
      <w:r w:rsidRPr="00ED4A3A">
        <w:rPr>
          <w:b/>
          <w:i/>
          <w:sz w:val="22"/>
          <w:szCs w:val="22"/>
        </w:rPr>
        <w:t>.</w:t>
      </w:r>
    </w:p>
    <w:p w14:paraId="49C77C67" w14:textId="77777777" w:rsidR="00DE478B" w:rsidRDefault="00DE478B" w:rsidP="00DE478B">
      <w:pPr>
        <w:spacing w:before="100" w:beforeAutospacing="1" w:after="100" w:afterAutospacing="1"/>
        <w:rPr>
          <w:b/>
          <w:i/>
          <w:sz w:val="22"/>
          <w:szCs w:val="22"/>
        </w:rPr>
      </w:pPr>
      <w:r w:rsidRPr="00ED4A3A">
        <w:rPr>
          <w:b/>
          <w:i/>
          <w:sz w:val="22"/>
          <w:szCs w:val="22"/>
        </w:rPr>
        <w:t xml:space="preserve">Proposal </w:t>
      </w:r>
      <w:r>
        <w:rPr>
          <w:b/>
          <w:i/>
          <w:sz w:val="22"/>
          <w:szCs w:val="22"/>
        </w:rPr>
        <w:t>2</w:t>
      </w:r>
      <w:r w:rsidRPr="00ED4A3A">
        <w:rPr>
          <w:b/>
          <w:i/>
          <w:sz w:val="22"/>
          <w:szCs w:val="22"/>
        </w:rPr>
        <w:t xml:space="preserve">: </w:t>
      </w:r>
      <w:r>
        <w:rPr>
          <w:b/>
          <w:i/>
          <w:sz w:val="22"/>
          <w:szCs w:val="22"/>
        </w:rPr>
        <w:t xml:space="preserve">To </w:t>
      </w:r>
      <w:r w:rsidRPr="00A56465">
        <w:rPr>
          <w:rFonts w:eastAsia="PMingLiU"/>
          <w:b/>
          <w:i/>
          <w:sz w:val="22"/>
          <w:szCs w:val="22"/>
          <w:lang w:val="en-GB"/>
        </w:rPr>
        <w:t>exclude Alt. 1A for further study</w:t>
      </w:r>
      <w:r w:rsidRPr="00ED4A3A">
        <w:rPr>
          <w:b/>
          <w:i/>
          <w:sz w:val="22"/>
          <w:szCs w:val="22"/>
        </w:rPr>
        <w:t>.</w:t>
      </w:r>
    </w:p>
    <w:p w14:paraId="04FC5BDB" w14:textId="77777777" w:rsidR="00DE478B" w:rsidRDefault="00DE478B" w:rsidP="00DE478B">
      <w:pPr>
        <w:spacing w:before="100" w:beforeAutospacing="1" w:after="100" w:afterAutospacing="1"/>
        <w:rPr>
          <w:b/>
          <w:i/>
          <w:sz w:val="22"/>
          <w:szCs w:val="22"/>
        </w:rPr>
      </w:pPr>
      <w:r w:rsidRPr="00ED4A3A">
        <w:rPr>
          <w:b/>
          <w:i/>
          <w:sz w:val="22"/>
          <w:szCs w:val="22"/>
        </w:rPr>
        <w:t xml:space="preserve">Proposal </w:t>
      </w:r>
      <w:r>
        <w:rPr>
          <w:b/>
          <w:i/>
          <w:sz w:val="22"/>
          <w:szCs w:val="22"/>
        </w:rPr>
        <w:t>3</w:t>
      </w:r>
      <w:r w:rsidRPr="00ED4A3A">
        <w:rPr>
          <w:b/>
          <w:i/>
          <w:sz w:val="22"/>
          <w:szCs w:val="22"/>
        </w:rPr>
        <w:t>:</w:t>
      </w:r>
      <w:r>
        <w:rPr>
          <w:b/>
          <w:i/>
          <w:sz w:val="22"/>
          <w:szCs w:val="22"/>
        </w:rPr>
        <w:t xml:space="preserve"> For Alt.1, PUCCH switching for SPS HARQ-ACK is </w:t>
      </w:r>
      <w:r w:rsidRPr="002C5346">
        <w:rPr>
          <w:b/>
          <w:i/>
          <w:sz w:val="22"/>
          <w:szCs w:val="22"/>
        </w:rPr>
        <w:t xml:space="preserve">achieved by </w:t>
      </w:r>
      <w:r>
        <w:rPr>
          <w:b/>
          <w:i/>
          <w:sz w:val="22"/>
          <w:szCs w:val="22"/>
        </w:rPr>
        <w:t xml:space="preserve">dynamic PUCCH/PUSCH scheduling in </w:t>
      </w:r>
      <w:r w:rsidRPr="002C5346">
        <w:rPr>
          <w:b/>
          <w:i/>
          <w:sz w:val="22"/>
          <w:szCs w:val="22"/>
        </w:rPr>
        <w:t xml:space="preserve">another </w:t>
      </w:r>
      <w:r>
        <w:rPr>
          <w:b/>
          <w:i/>
          <w:sz w:val="22"/>
          <w:szCs w:val="22"/>
        </w:rPr>
        <w:t>cell</w:t>
      </w:r>
      <w:r w:rsidRPr="00ED4A3A">
        <w:rPr>
          <w:b/>
          <w:i/>
          <w:sz w:val="22"/>
          <w:szCs w:val="22"/>
        </w:rPr>
        <w:t>.</w:t>
      </w:r>
    </w:p>
    <w:p w14:paraId="605C8B44" w14:textId="77777777" w:rsidR="00DE478B" w:rsidRPr="00B4467D" w:rsidRDefault="00DE478B" w:rsidP="00DE478B">
      <w:pPr>
        <w:spacing w:before="100" w:beforeAutospacing="1" w:after="100" w:afterAutospacing="1"/>
        <w:rPr>
          <w:b/>
          <w:i/>
          <w:sz w:val="22"/>
          <w:szCs w:val="22"/>
          <w:lang w:val="en-GB"/>
        </w:rPr>
      </w:pPr>
      <w:r w:rsidRPr="00ED4A3A">
        <w:rPr>
          <w:b/>
          <w:i/>
          <w:sz w:val="22"/>
          <w:szCs w:val="22"/>
        </w:rPr>
        <w:t xml:space="preserve">Proposal </w:t>
      </w:r>
      <w:r>
        <w:rPr>
          <w:b/>
          <w:i/>
          <w:sz w:val="22"/>
          <w:szCs w:val="22"/>
        </w:rPr>
        <w:t>4</w:t>
      </w:r>
      <w:r w:rsidRPr="00ED4A3A">
        <w:rPr>
          <w:b/>
          <w:i/>
          <w:sz w:val="22"/>
          <w:szCs w:val="22"/>
        </w:rPr>
        <w:t>:</w:t>
      </w:r>
      <w:r>
        <w:rPr>
          <w:b/>
          <w:i/>
          <w:sz w:val="22"/>
          <w:szCs w:val="22"/>
        </w:rPr>
        <w:t xml:space="preserve"> For dynamic </w:t>
      </w:r>
      <w:r w:rsidRPr="00255141">
        <w:rPr>
          <w:b/>
          <w:i/>
          <w:sz w:val="22"/>
          <w:szCs w:val="22"/>
        </w:rPr>
        <w:t>PUCCH carrier switching</w:t>
      </w:r>
      <w:r>
        <w:rPr>
          <w:b/>
          <w:i/>
          <w:sz w:val="22"/>
          <w:szCs w:val="22"/>
        </w:rPr>
        <w:t xml:space="preserve">, </w:t>
      </w:r>
      <w:r w:rsidRPr="00255141">
        <w:rPr>
          <w:b/>
          <w:i/>
          <w:sz w:val="22"/>
          <w:szCs w:val="22"/>
        </w:rPr>
        <w:t>implicit indication</w:t>
      </w:r>
      <w:r w:rsidRPr="00101DFC">
        <w:rPr>
          <w:b/>
          <w:i/>
          <w:sz w:val="22"/>
          <w:szCs w:val="22"/>
        </w:rPr>
        <w:t xml:space="preserve"> </w:t>
      </w:r>
      <w:r>
        <w:rPr>
          <w:b/>
          <w:i/>
          <w:sz w:val="22"/>
          <w:szCs w:val="22"/>
        </w:rPr>
        <w:t xml:space="preserve">through </w:t>
      </w:r>
      <w:r w:rsidRPr="00255141">
        <w:rPr>
          <w:b/>
          <w:i/>
          <w:sz w:val="22"/>
          <w:szCs w:val="22"/>
        </w:rPr>
        <w:t>PRI</w:t>
      </w:r>
      <w:r>
        <w:rPr>
          <w:b/>
          <w:i/>
          <w:sz w:val="22"/>
          <w:szCs w:val="22"/>
        </w:rPr>
        <w:t xml:space="preserve"> is used</w:t>
      </w:r>
      <w:r w:rsidRPr="00ED4A3A">
        <w:rPr>
          <w:b/>
          <w:i/>
          <w:sz w:val="22"/>
          <w:szCs w:val="22"/>
        </w:rPr>
        <w:t>.</w:t>
      </w:r>
    </w:p>
    <w:p w14:paraId="59579E12" w14:textId="7F73C8B8" w:rsidR="00DE478B" w:rsidRPr="00B4467D" w:rsidRDefault="00DE478B" w:rsidP="00DE478B">
      <w:pPr>
        <w:spacing w:before="100" w:beforeAutospacing="1" w:after="100" w:afterAutospacing="1"/>
        <w:rPr>
          <w:b/>
          <w:i/>
          <w:sz w:val="22"/>
          <w:szCs w:val="22"/>
          <w:lang w:val="en-GB"/>
        </w:rPr>
      </w:pPr>
      <w:r w:rsidRPr="00ED4A3A">
        <w:rPr>
          <w:b/>
          <w:i/>
          <w:sz w:val="22"/>
          <w:szCs w:val="22"/>
        </w:rPr>
        <w:t xml:space="preserve">Proposal </w:t>
      </w:r>
      <w:r>
        <w:rPr>
          <w:b/>
          <w:i/>
          <w:sz w:val="22"/>
          <w:szCs w:val="22"/>
        </w:rPr>
        <w:t>5</w:t>
      </w:r>
      <w:r w:rsidRPr="00ED4A3A">
        <w:rPr>
          <w:b/>
          <w:i/>
          <w:sz w:val="22"/>
          <w:szCs w:val="22"/>
        </w:rPr>
        <w:t>:</w:t>
      </w:r>
      <w:r>
        <w:rPr>
          <w:b/>
          <w:i/>
          <w:sz w:val="22"/>
          <w:szCs w:val="22"/>
        </w:rPr>
        <w:t xml:space="preserve"> C</w:t>
      </w:r>
      <w:r w:rsidRPr="004B2587">
        <w:rPr>
          <w:b/>
          <w:i/>
          <w:sz w:val="22"/>
          <w:szCs w:val="22"/>
        </w:rPr>
        <w:t>onfigure independent candidate K1 values for different SCS</w:t>
      </w:r>
      <w:r w:rsidR="00C83168">
        <w:rPr>
          <w:b/>
          <w:i/>
          <w:sz w:val="22"/>
          <w:szCs w:val="22"/>
        </w:rPr>
        <w:t>s</w:t>
      </w:r>
      <w:r w:rsidRPr="004B2587">
        <w:rPr>
          <w:b/>
          <w:i/>
          <w:sz w:val="22"/>
          <w:szCs w:val="22"/>
        </w:rPr>
        <w:t>.</w:t>
      </w:r>
    </w:p>
    <w:p w14:paraId="115807BC" w14:textId="77777777" w:rsidR="00DE478B" w:rsidRPr="002C5346" w:rsidRDefault="00DE478B" w:rsidP="00DE478B">
      <w:pPr>
        <w:spacing w:before="100" w:beforeAutospacing="1" w:after="100" w:afterAutospacing="1"/>
        <w:rPr>
          <w:b/>
          <w:i/>
          <w:sz w:val="22"/>
          <w:szCs w:val="22"/>
        </w:rPr>
      </w:pPr>
      <w:r w:rsidRPr="00ED4A3A">
        <w:rPr>
          <w:b/>
          <w:i/>
          <w:sz w:val="22"/>
          <w:szCs w:val="22"/>
        </w:rPr>
        <w:t xml:space="preserve">Proposal </w:t>
      </w:r>
      <w:r>
        <w:rPr>
          <w:b/>
          <w:i/>
          <w:sz w:val="22"/>
          <w:szCs w:val="22"/>
        </w:rPr>
        <w:t>6</w:t>
      </w:r>
      <w:r w:rsidRPr="00ED4A3A">
        <w:rPr>
          <w:b/>
          <w:i/>
          <w:sz w:val="22"/>
          <w:szCs w:val="22"/>
        </w:rPr>
        <w:t>:</w:t>
      </w:r>
      <w:r>
        <w:rPr>
          <w:b/>
          <w:i/>
          <w:sz w:val="22"/>
          <w:szCs w:val="22"/>
        </w:rPr>
        <w:t xml:space="preserve"> </w:t>
      </w:r>
      <w:r w:rsidRPr="00DF17F7">
        <w:rPr>
          <w:b/>
          <w:i/>
          <w:sz w:val="22"/>
          <w:szCs w:val="22"/>
        </w:rPr>
        <w:t>Alt. 2B</w:t>
      </w:r>
      <w:r>
        <w:rPr>
          <w:b/>
          <w:i/>
          <w:sz w:val="22"/>
          <w:szCs w:val="22"/>
        </w:rPr>
        <w:t xml:space="preserve"> is based on </w:t>
      </w:r>
      <w:r w:rsidRPr="00DF17F7">
        <w:rPr>
          <w:b/>
          <w:i/>
          <w:sz w:val="22"/>
          <w:szCs w:val="22"/>
        </w:rPr>
        <w:t xml:space="preserve">more consensus </w:t>
      </w:r>
      <w:r w:rsidRPr="00C75047">
        <w:rPr>
          <w:b/>
          <w:i/>
          <w:sz w:val="22"/>
          <w:szCs w:val="22"/>
        </w:rPr>
        <w:t>in terms of</w:t>
      </w:r>
      <w:r>
        <w:rPr>
          <w:b/>
          <w:i/>
          <w:sz w:val="22"/>
          <w:szCs w:val="22"/>
        </w:rPr>
        <w:t xml:space="preserve"> SPS HARQ-ACK deferral</w:t>
      </w:r>
      <w:r w:rsidRPr="00ED4A3A">
        <w:rPr>
          <w:b/>
          <w:i/>
          <w:sz w:val="22"/>
          <w:szCs w:val="22"/>
        </w:rPr>
        <w:t>.</w:t>
      </w:r>
    </w:p>
    <w:p w14:paraId="04CEFBE4" w14:textId="6029096E" w:rsidR="00496E95" w:rsidRPr="00E05B6C" w:rsidRDefault="00DE478B" w:rsidP="00DE478B">
      <w:pPr>
        <w:spacing w:before="100" w:beforeAutospacing="1" w:after="100" w:afterAutospacing="1"/>
        <w:rPr>
          <w:b/>
          <w:i/>
        </w:rPr>
      </w:pPr>
      <w:r w:rsidRPr="00ED4A3A">
        <w:rPr>
          <w:b/>
          <w:i/>
          <w:sz w:val="22"/>
          <w:szCs w:val="22"/>
        </w:rPr>
        <w:t xml:space="preserve">Proposal </w:t>
      </w:r>
      <w:r>
        <w:rPr>
          <w:b/>
          <w:i/>
          <w:sz w:val="22"/>
          <w:szCs w:val="22"/>
        </w:rPr>
        <w:t>7</w:t>
      </w:r>
      <w:r w:rsidRPr="00ED4A3A">
        <w:rPr>
          <w:b/>
          <w:i/>
          <w:sz w:val="22"/>
          <w:szCs w:val="22"/>
        </w:rPr>
        <w:t>:</w:t>
      </w:r>
      <w:r>
        <w:rPr>
          <w:b/>
          <w:i/>
          <w:sz w:val="22"/>
          <w:szCs w:val="22"/>
        </w:rPr>
        <w:t xml:space="preserve"> Support </w:t>
      </w:r>
      <w:r w:rsidRPr="00DF17F7">
        <w:rPr>
          <w:b/>
          <w:i/>
          <w:sz w:val="22"/>
          <w:szCs w:val="22"/>
        </w:rPr>
        <w:t xml:space="preserve">Alt. </w:t>
      </w:r>
      <w:r>
        <w:rPr>
          <w:b/>
          <w:i/>
          <w:sz w:val="22"/>
          <w:szCs w:val="22"/>
        </w:rPr>
        <w:t>1 at this time</w:t>
      </w:r>
      <w:r w:rsidRPr="00ED4A3A">
        <w:rPr>
          <w:b/>
          <w:i/>
          <w:sz w:val="22"/>
          <w:szCs w:val="22"/>
        </w:rPr>
        <w:t>.</w:t>
      </w:r>
    </w:p>
    <w:p w14:paraId="3E130199" w14:textId="77777777" w:rsidR="001C5D0C" w:rsidRDefault="001C5D0C" w:rsidP="001C5D0C">
      <w:pPr>
        <w:pStyle w:val="1"/>
        <w:keepLines/>
        <w:pBdr>
          <w:top w:val="single" w:sz="12" w:space="3" w:color="auto"/>
        </w:pBdr>
        <w:tabs>
          <w:tab w:val="clear" w:pos="0"/>
          <w:tab w:val="left" w:pos="858"/>
        </w:tabs>
        <w:spacing w:before="120" w:afterLines="50" w:after="156"/>
        <w:ind w:left="425" w:hanging="425"/>
        <w:rPr>
          <w:rFonts w:eastAsia="宋体"/>
          <w:sz w:val="30"/>
          <w:szCs w:val="30"/>
          <w:lang w:eastAsia="zh-CN"/>
        </w:rPr>
      </w:pPr>
      <w:r>
        <w:rPr>
          <w:rFonts w:eastAsia="宋体" w:hint="eastAsia"/>
          <w:sz w:val="30"/>
          <w:szCs w:val="30"/>
          <w:lang w:eastAsia="zh-CN"/>
        </w:rPr>
        <w:lastRenderedPageBreak/>
        <w:t>Reference</w:t>
      </w:r>
    </w:p>
    <w:p w14:paraId="3BB02865" w14:textId="575EA67D" w:rsidR="008C6FF0" w:rsidRDefault="00FB4442" w:rsidP="00FB4442">
      <w:pPr>
        <w:pStyle w:val="a8"/>
        <w:numPr>
          <w:ilvl w:val="0"/>
          <w:numId w:val="1"/>
        </w:numPr>
        <w:ind w:firstLineChars="0"/>
        <w:rPr>
          <w:sz w:val="22"/>
          <w:szCs w:val="22"/>
        </w:rPr>
      </w:pPr>
      <w:bookmarkStart w:id="4" w:name="_Ref61199052"/>
      <w:bookmarkStart w:id="5" w:name="_Ref16867189"/>
      <w:r w:rsidRPr="00FB4442">
        <w:rPr>
          <w:sz w:val="22"/>
          <w:szCs w:val="22"/>
        </w:rPr>
        <w:t>Chairman's Notes RAN1#10</w:t>
      </w:r>
      <w:r w:rsidR="00EC36D1">
        <w:rPr>
          <w:rFonts w:hint="eastAsia"/>
          <w:sz w:val="22"/>
          <w:szCs w:val="22"/>
        </w:rPr>
        <w:t>4</w:t>
      </w:r>
      <w:r w:rsidR="004C3A07">
        <w:rPr>
          <w:sz w:val="22"/>
          <w:szCs w:val="22"/>
        </w:rPr>
        <w:t>bis</w:t>
      </w:r>
      <w:r w:rsidRPr="00FB4442">
        <w:rPr>
          <w:sz w:val="22"/>
          <w:szCs w:val="22"/>
        </w:rPr>
        <w:t>-e final</w:t>
      </w:r>
      <w:bookmarkEnd w:id="4"/>
    </w:p>
    <w:p w14:paraId="6C0060F3" w14:textId="4FC0E5C5" w:rsidR="006205D3" w:rsidRDefault="00AF02B2" w:rsidP="00AF02B2">
      <w:pPr>
        <w:pStyle w:val="a8"/>
        <w:numPr>
          <w:ilvl w:val="0"/>
          <w:numId w:val="1"/>
        </w:numPr>
        <w:ind w:firstLineChars="0"/>
        <w:rPr>
          <w:sz w:val="22"/>
          <w:szCs w:val="22"/>
        </w:rPr>
      </w:pPr>
      <w:r w:rsidRPr="00AF02B2">
        <w:rPr>
          <w:sz w:val="22"/>
          <w:szCs w:val="22"/>
        </w:rPr>
        <w:t>R1-2104039</w:t>
      </w:r>
      <w:r w:rsidR="007F1265">
        <w:rPr>
          <w:rFonts w:hint="eastAsia"/>
          <w:sz w:val="22"/>
          <w:szCs w:val="22"/>
        </w:rPr>
        <w:t>,</w:t>
      </w:r>
      <w:r w:rsidR="007F1265">
        <w:rPr>
          <w:sz w:val="22"/>
          <w:szCs w:val="22"/>
        </w:rPr>
        <w:t xml:space="preserve"> “</w:t>
      </w:r>
      <w:r w:rsidRPr="00AF02B2">
        <w:rPr>
          <w:sz w:val="22"/>
          <w:szCs w:val="22"/>
        </w:rPr>
        <w:t>Final moderator summary on HARQ-ACK feedback enhancements for NR Rel-17 URLLC/</w:t>
      </w:r>
      <w:proofErr w:type="spellStart"/>
      <w:r w:rsidRPr="00AF02B2">
        <w:rPr>
          <w:sz w:val="22"/>
          <w:szCs w:val="22"/>
        </w:rPr>
        <w:t>IIoT</w:t>
      </w:r>
      <w:proofErr w:type="spellEnd"/>
      <w:r w:rsidR="007F1265">
        <w:rPr>
          <w:sz w:val="22"/>
          <w:szCs w:val="22"/>
        </w:rPr>
        <w:t>”</w:t>
      </w:r>
      <w:bookmarkStart w:id="6" w:name="_GoBack"/>
      <w:bookmarkEnd w:id="5"/>
      <w:bookmarkEnd w:id="6"/>
    </w:p>
    <w:sectPr w:rsidR="006205D3" w:rsidSect="002843CE">
      <w:footerReference w:type="even" r:id="rId8"/>
      <w:pgSz w:w="11906" w:h="16838"/>
      <w:pgMar w:top="1418" w:right="849" w:bottom="1418" w:left="1134"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6524222" w14:textId="77777777" w:rsidR="00D3178D" w:rsidRDefault="00D3178D" w:rsidP="001C5D0C">
      <w:r>
        <w:separator/>
      </w:r>
    </w:p>
  </w:endnote>
  <w:endnote w:type="continuationSeparator" w:id="0">
    <w:p w14:paraId="493F6C33" w14:textId="77777777" w:rsidR="00D3178D" w:rsidRDefault="00D3178D" w:rsidP="001C5D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Lucida Grande">
    <w:altName w:val="Times New Roman"/>
    <w:panose1 w:val="00000000000000000000"/>
    <w:charset w:val="00"/>
    <w:family w:val="roman"/>
    <w:notTrueType/>
    <w:pitch w:val="default"/>
  </w:font>
  <w:font w:name="Calibri">
    <w:panose1 w:val="020F0502020204030204"/>
    <w:charset w:val="00"/>
    <w:family w:val="swiss"/>
    <w:pitch w:val="variable"/>
    <w:sig w:usb0="E1002AFF" w:usb1="4000ACF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PMingLiU">
    <w:altName w:val="Arial Unicode MS"/>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9D8C88" w14:textId="77777777" w:rsidR="00731576" w:rsidRDefault="00731576">
    <w:pPr>
      <w:pStyle w:val="a5"/>
      <w:framePr w:h="0" w:wrap="around" w:vAnchor="text" w:hAnchor="margin" w:xAlign="right" w:y="1"/>
      <w:rPr>
        <w:rStyle w:val="a7"/>
      </w:rPr>
    </w:pPr>
    <w:r>
      <w:fldChar w:fldCharType="begin"/>
    </w:r>
    <w:r>
      <w:rPr>
        <w:rStyle w:val="a7"/>
      </w:rPr>
      <w:instrText xml:space="preserve">PAGE  </w:instrText>
    </w:r>
    <w:r>
      <w:fldChar w:fldCharType="end"/>
    </w:r>
  </w:p>
  <w:p w14:paraId="6424EA36" w14:textId="77777777" w:rsidR="00731576" w:rsidRDefault="00731576">
    <w:pPr>
      <w:pStyle w:val="a5"/>
      <w:ind w:right="360"/>
    </w:pPr>
  </w:p>
  <w:p w14:paraId="773A0B48" w14:textId="77777777" w:rsidR="00731576" w:rsidRDefault="00731576"/>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F4E8660" w14:textId="77777777" w:rsidR="00D3178D" w:rsidRDefault="00D3178D" w:rsidP="001C5D0C">
      <w:r>
        <w:separator/>
      </w:r>
    </w:p>
  </w:footnote>
  <w:footnote w:type="continuationSeparator" w:id="0">
    <w:p w14:paraId="15456EC5" w14:textId="77777777" w:rsidR="00D3178D" w:rsidRDefault="00D3178D" w:rsidP="001C5D0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8D74240A"/>
    <w:lvl w:ilvl="0">
      <w:start w:val="1"/>
      <w:numFmt w:val="lowerRoman"/>
      <w:pStyle w:val="3"/>
      <w:lvlText w:val="%1."/>
      <w:lvlJc w:val="right"/>
      <w:pPr>
        <w:ind w:left="926" w:hanging="360"/>
      </w:pPr>
    </w:lvl>
  </w:abstractNum>
  <w:abstractNum w:abstractNumId="1" w15:restartNumberingAfterBreak="0">
    <w:nsid w:val="02E81D68"/>
    <w:multiLevelType w:val="multilevel"/>
    <w:tmpl w:val="A15E15B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A382A1F"/>
    <w:multiLevelType w:val="hybridMultilevel"/>
    <w:tmpl w:val="DD80F04A"/>
    <w:lvl w:ilvl="0" w:tplc="3C54EC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ACD1D82"/>
    <w:multiLevelType w:val="hybridMultilevel"/>
    <w:tmpl w:val="9668BAEA"/>
    <w:lvl w:ilvl="0" w:tplc="AAF043BA">
      <w:numFmt w:val="bullet"/>
      <w:lvlText w:val="-"/>
      <w:lvlJc w:val="left"/>
      <w:pPr>
        <w:ind w:left="525" w:hanging="420"/>
      </w:pPr>
      <w:rPr>
        <w:rFonts w:ascii="Times New Roman" w:eastAsia="Times New Roman" w:hAnsi="Times New Roman" w:cs="Times New Roman" w:hint="default"/>
      </w:rPr>
    </w:lvl>
    <w:lvl w:ilvl="1" w:tplc="04090003" w:tentative="1">
      <w:start w:val="1"/>
      <w:numFmt w:val="bullet"/>
      <w:lvlText w:val=""/>
      <w:lvlJc w:val="left"/>
      <w:pPr>
        <w:ind w:left="945" w:hanging="420"/>
      </w:pPr>
      <w:rPr>
        <w:rFonts w:ascii="Wingdings" w:hAnsi="Wingdings" w:hint="default"/>
      </w:rPr>
    </w:lvl>
    <w:lvl w:ilvl="2" w:tplc="04090005" w:tentative="1">
      <w:start w:val="1"/>
      <w:numFmt w:val="bullet"/>
      <w:lvlText w:val=""/>
      <w:lvlJc w:val="left"/>
      <w:pPr>
        <w:ind w:left="1365" w:hanging="420"/>
      </w:pPr>
      <w:rPr>
        <w:rFonts w:ascii="Wingdings" w:hAnsi="Wingdings" w:hint="default"/>
      </w:rPr>
    </w:lvl>
    <w:lvl w:ilvl="3" w:tplc="04090001" w:tentative="1">
      <w:start w:val="1"/>
      <w:numFmt w:val="bullet"/>
      <w:lvlText w:val=""/>
      <w:lvlJc w:val="left"/>
      <w:pPr>
        <w:ind w:left="1785" w:hanging="420"/>
      </w:pPr>
      <w:rPr>
        <w:rFonts w:ascii="Wingdings" w:hAnsi="Wingdings" w:hint="default"/>
      </w:rPr>
    </w:lvl>
    <w:lvl w:ilvl="4" w:tplc="04090003" w:tentative="1">
      <w:start w:val="1"/>
      <w:numFmt w:val="bullet"/>
      <w:lvlText w:val=""/>
      <w:lvlJc w:val="left"/>
      <w:pPr>
        <w:ind w:left="2205" w:hanging="420"/>
      </w:pPr>
      <w:rPr>
        <w:rFonts w:ascii="Wingdings" w:hAnsi="Wingdings" w:hint="default"/>
      </w:rPr>
    </w:lvl>
    <w:lvl w:ilvl="5" w:tplc="04090005" w:tentative="1">
      <w:start w:val="1"/>
      <w:numFmt w:val="bullet"/>
      <w:lvlText w:val=""/>
      <w:lvlJc w:val="left"/>
      <w:pPr>
        <w:ind w:left="2625" w:hanging="420"/>
      </w:pPr>
      <w:rPr>
        <w:rFonts w:ascii="Wingdings" w:hAnsi="Wingdings" w:hint="default"/>
      </w:rPr>
    </w:lvl>
    <w:lvl w:ilvl="6" w:tplc="04090001" w:tentative="1">
      <w:start w:val="1"/>
      <w:numFmt w:val="bullet"/>
      <w:lvlText w:val=""/>
      <w:lvlJc w:val="left"/>
      <w:pPr>
        <w:ind w:left="3045" w:hanging="420"/>
      </w:pPr>
      <w:rPr>
        <w:rFonts w:ascii="Wingdings" w:hAnsi="Wingdings" w:hint="default"/>
      </w:rPr>
    </w:lvl>
    <w:lvl w:ilvl="7" w:tplc="04090003" w:tentative="1">
      <w:start w:val="1"/>
      <w:numFmt w:val="bullet"/>
      <w:lvlText w:val=""/>
      <w:lvlJc w:val="left"/>
      <w:pPr>
        <w:ind w:left="3465" w:hanging="420"/>
      </w:pPr>
      <w:rPr>
        <w:rFonts w:ascii="Wingdings" w:hAnsi="Wingdings" w:hint="default"/>
      </w:rPr>
    </w:lvl>
    <w:lvl w:ilvl="8" w:tplc="04090005" w:tentative="1">
      <w:start w:val="1"/>
      <w:numFmt w:val="bullet"/>
      <w:lvlText w:val=""/>
      <w:lvlJc w:val="left"/>
      <w:pPr>
        <w:ind w:left="3885" w:hanging="420"/>
      </w:pPr>
      <w:rPr>
        <w:rFonts w:ascii="Wingdings" w:hAnsi="Wingdings" w:hint="default"/>
      </w:rPr>
    </w:lvl>
  </w:abstractNum>
  <w:abstractNum w:abstractNumId="4" w15:restartNumberingAfterBreak="0">
    <w:nsid w:val="13F26F94"/>
    <w:multiLevelType w:val="hybridMultilevel"/>
    <w:tmpl w:val="C54EF5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A185367"/>
    <w:multiLevelType w:val="hybridMultilevel"/>
    <w:tmpl w:val="CDC465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1892EB8"/>
    <w:multiLevelType w:val="hybridMultilevel"/>
    <w:tmpl w:val="26AAA6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4A62D3D"/>
    <w:multiLevelType w:val="hybridMultilevel"/>
    <w:tmpl w:val="4CB65A5E"/>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6606435"/>
    <w:multiLevelType w:val="hybridMultilevel"/>
    <w:tmpl w:val="A9EAFBCA"/>
    <w:lvl w:ilvl="0" w:tplc="009EF6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78305C1"/>
    <w:multiLevelType w:val="hybridMultilevel"/>
    <w:tmpl w:val="94A88FBE"/>
    <w:lvl w:ilvl="0" w:tplc="D90E6C9E">
      <w:start w:val="1"/>
      <w:numFmt w:val="bullet"/>
      <w:lvlText w:val="▪"/>
      <w:lvlJc w:val="left"/>
      <w:pPr>
        <w:ind w:left="420" w:hanging="420"/>
      </w:pPr>
      <w:rPr>
        <w:rFonts w:ascii="Lucida Grande" w:hAnsi="Lucida Grande"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16E00F2"/>
    <w:multiLevelType w:val="hybridMultilevel"/>
    <w:tmpl w:val="24065D62"/>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30802B3"/>
    <w:multiLevelType w:val="hybridMultilevel"/>
    <w:tmpl w:val="633A36AC"/>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7A56F07"/>
    <w:multiLevelType w:val="hybridMultilevel"/>
    <w:tmpl w:val="603C3444"/>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8BD5A1E"/>
    <w:multiLevelType w:val="hybridMultilevel"/>
    <w:tmpl w:val="9452A7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90F40CC"/>
    <w:multiLevelType w:val="hybridMultilevel"/>
    <w:tmpl w:val="42BE05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C0260F6"/>
    <w:multiLevelType w:val="hybridMultilevel"/>
    <w:tmpl w:val="D35630D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cs="Courier New" w:hint="default"/>
      </w:rPr>
    </w:lvl>
    <w:lvl w:ilvl="8" w:tplc="04090005">
      <w:start w:val="1"/>
      <w:numFmt w:val="bullet"/>
      <w:lvlText w:val=""/>
      <w:lvlJc w:val="left"/>
      <w:pPr>
        <w:ind w:left="6540" w:hanging="360"/>
      </w:pPr>
      <w:rPr>
        <w:rFonts w:ascii="Wingdings" w:hAnsi="Wingdings" w:hint="default"/>
      </w:rPr>
    </w:lvl>
  </w:abstractNum>
  <w:abstractNum w:abstractNumId="16" w15:restartNumberingAfterBreak="0">
    <w:nsid w:val="3E8C3792"/>
    <w:multiLevelType w:val="hybridMultilevel"/>
    <w:tmpl w:val="24DEE3E0"/>
    <w:lvl w:ilvl="0" w:tplc="04987BAE">
      <w:start w:val="1"/>
      <w:numFmt w:val="bullet"/>
      <w:lvlText w:val="-"/>
      <w:lvlJc w:val="left"/>
      <w:pPr>
        <w:ind w:left="420" w:hanging="420"/>
      </w:pPr>
      <w:rPr>
        <w:rFonts w:ascii="Calibri" w:eastAsia="Times New Roman"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2E51BAF"/>
    <w:multiLevelType w:val="hybridMultilevel"/>
    <w:tmpl w:val="83584D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55C0EC4"/>
    <w:multiLevelType w:val="hybridMultilevel"/>
    <w:tmpl w:val="609A74F2"/>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60B6259"/>
    <w:multiLevelType w:val="hybridMultilevel"/>
    <w:tmpl w:val="637ACCE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4B2D3B54"/>
    <w:multiLevelType w:val="hybridMultilevel"/>
    <w:tmpl w:val="8D10090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2FB37FE"/>
    <w:multiLevelType w:val="multilevel"/>
    <w:tmpl w:val="B7E8EC78"/>
    <w:lvl w:ilvl="0">
      <w:start w:val="1"/>
      <w:numFmt w:val="bullet"/>
      <w:pStyle w:val="2"/>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5A011E04"/>
    <w:multiLevelType w:val="multilevel"/>
    <w:tmpl w:val="7B584AD2"/>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3" w15:restartNumberingAfterBreak="0">
    <w:nsid w:val="619301AE"/>
    <w:multiLevelType w:val="hybridMultilevel"/>
    <w:tmpl w:val="7DAE1A2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63742400"/>
    <w:multiLevelType w:val="hybridMultilevel"/>
    <w:tmpl w:val="E0DCF7AC"/>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6" w15:restartNumberingAfterBreak="0">
    <w:nsid w:val="661E5FF4"/>
    <w:multiLevelType w:val="hybridMultilevel"/>
    <w:tmpl w:val="6DC46DC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667F5068"/>
    <w:multiLevelType w:val="hybridMultilevel"/>
    <w:tmpl w:val="E544F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A311FFE"/>
    <w:multiLevelType w:val="hybridMultilevel"/>
    <w:tmpl w:val="3BC2EDBC"/>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CB22B27"/>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0" w15:restartNumberingAfterBreak="0">
    <w:nsid w:val="70146DC0"/>
    <w:multiLevelType w:val="hybridMultilevel"/>
    <w:tmpl w:val="9BC21240"/>
    <w:lvl w:ilvl="0" w:tplc="409A9E3A">
      <w:start w:val="1"/>
      <w:numFmt w:val="bullet"/>
      <w:pStyle w:val="Agreement"/>
      <w:lvlText w:val=""/>
      <w:lvlJc w:val="left"/>
      <w:pPr>
        <w:tabs>
          <w:tab w:val="num" w:pos="760"/>
        </w:tabs>
        <w:ind w:left="760" w:hanging="360"/>
      </w:pPr>
      <w:rPr>
        <w:rFonts w:ascii="Symbol" w:hAnsi="Symbol" w:hint="default"/>
        <w:b/>
        <w:i w:val="0"/>
        <w:color w:val="auto"/>
        <w:sz w:val="22"/>
      </w:rPr>
    </w:lvl>
    <w:lvl w:ilvl="1" w:tplc="04090003">
      <w:start w:val="1"/>
      <w:numFmt w:val="bullet"/>
      <w:lvlText w:val="o"/>
      <w:lvlJc w:val="left"/>
      <w:pPr>
        <w:tabs>
          <w:tab w:val="num" w:pos="581"/>
        </w:tabs>
        <w:ind w:left="581" w:hanging="360"/>
      </w:pPr>
      <w:rPr>
        <w:rFonts w:ascii="Courier New" w:hAnsi="Courier New" w:cs="Courier New" w:hint="default"/>
      </w:rPr>
    </w:lvl>
    <w:lvl w:ilvl="2" w:tplc="04090005">
      <w:start w:val="1"/>
      <w:numFmt w:val="bullet"/>
      <w:lvlText w:val=""/>
      <w:lvlJc w:val="left"/>
      <w:pPr>
        <w:tabs>
          <w:tab w:val="num" w:pos="1301"/>
        </w:tabs>
        <w:ind w:left="1301" w:hanging="360"/>
      </w:pPr>
      <w:rPr>
        <w:rFonts w:ascii="Wingdings" w:hAnsi="Wingdings" w:hint="default"/>
      </w:rPr>
    </w:lvl>
    <w:lvl w:ilvl="3" w:tplc="04090001">
      <w:start w:val="1"/>
      <w:numFmt w:val="bullet"/>
      <w:lvlText w:val=""/>
      <w:lvlJc w:val="left"/>
      <w:pPr>
        <w:tabs>
          <w:tab w:val="num" w:pos="2021"/>
        </w:tabs>
        <w:ind w:left="2021" w:hanging="360"/>
      </w:pPr>
      <w:rPr>
        <w:rFonts w:ascii="Symbol" w:hAnsi="Symbol" w:hint="default"/>
      </w:rPr>
    </w:lvl>
    <w:lvl w:ilvl="4" w:tplc="04090003">
      <w:start w:val="1"/>
      <w:numFmt w:val="bullet"/>
      <w:lvlText w:val="o"/>
      <w:lvlJc w:val="left"/>
      <w:pPr>
        <w:tabs>
          <w:tab w:val="num" w:pos="2741"/>
        </w:tabs>
        <w:ind w:left="2741" w:hanging="360"/>
      </w:pPr>
      <w:rPr>
        <w:rFonts w:ascii="Courier New" w:hAnsi="Courier New" w:cs="Courier New" w:hint="default"/>
      </w:rPr>
    </w:lvl>
    <w:lvl w:ilvl="5" w:tplc="04090005">
      <w:start w:val="1"/>
      <w:numFmt w:val="bullet"/>
      <w:lvlText w:val=""/>
      <w:lvlJc w:val="left"/>
      <w:pPr>
        <w:tabs>
          <w:tab w:val="num" w:pos="3461"/>
        </w:tabs>
        <w:ind w:left="3461" w:hanging="360"/>
      </w:pPr>
      <w:rPr>
        <w:rFonts w:ascii="Wingdings" w:hAnsi="Wingdings" w:hint="default"/>
      </w:rPr>
    </w:lvl>
    <w:lvl w:ilvl="6" w:tplc="04090001">
      <w:start w:val="1"/>
      <w:numFmt w:val="bullet"/>
      <w:lvlText w:val=""/>
      <w:lvlJc w:val="left"/>
      <w:pPr>
        <w:tabs>
          <w:tab w:val="num" w:pos="4181"/>
        </w:tabs>
        <w:ind w:left="4181" w:hanging="360"/>
      </w:pPr>
      <w:rPr>
        <w:rFonts w:ascii="Symbol" w:hAnsi="Symbol" w:hint="default"/>
      </w:rPr>
    </w:lvl>
    <w:lvl w:ilvl="7" w:tplc="04090003">
      <w:start w:val="1"/>
      <w:numFmt w:val="bullet"/>
      <w:lvlText w:val="o"/>
      <w:lvlJc w:val="left"/>
      <w:pPr>
        <w:tabs>
          <w:tab w:val="num" w:pos="4901"/>
        </w:tabs>
        <w:ind w:left="4901" w:hanging="360"/>
      </w:pPr>
      <w:rPr>
        <w:rFonts w:ascii="Courier New" w:hAnsi="Courier New" w:cs="Courier New" w:hint="default"/>
      </w:rPr>
    </w:lvl>
    <w:lvl w:ilvl="8" w:tplc="04090005">
      <w:start w:val="1"/>
      <w:numFmt w:val="bullet"/>
      <w:lvlText w:val=""/>
      <w:lvlJc w:val="left"/>
      <w:pPr>
        <w:tabs>
          <w:tab w:val="num" w:pos="5621"/>
        </w:tabs>
        <w:ind w:left="5621" w:hanging="360"/>
      </w:pPr>
      <w:rPr>
        <w:rFonts w:ascii="Wingdings" w:hAnsi="Wingdings" w:hint="default"/>
      </w:rPr>
    </w:lvl>
  </w:abstractNum>
  <w:abstractNum w:abstractNumId="31" w15:restartNumberingAfterBreak="0">
    <w:nsid w:val="74582092"/>
    <w:multiLevelType w:val="hybridMultilevel"/>
    <w:tmpl w:val="702A72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4676761"/>
    <w:multiLevelType w:val="hybridMultilevel"/>
    <w:tmpl w:val="031A46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7067109"/>
    <w:multiLevelType w:val="hybridMultilevel"/>
    <w:tmpl w:val="6700CF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75703F4"/>
    <w:multiLevelType w:val="hybridMultilevel"/>
    <w:tmpl w:val="2B443D40"/>
    <w:lvl w:ilvl="0" w:tplc="5BCC3A98">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91E3CEA"/>
    <w:multiLevelType w:val="hybridMultilevel"/>
    <w:tmpl w:val="2696A71E"/>
    <w:lvl w:ilvl="0" w:tplc="D8F2763A">
      <w:start w:val="1"/>
      <w:numFmt w:val="decimal"/>
      <w:lvlText w:val="[%1]"/>
      <w:lvlJc w:val="left"/>
      <w:pPr>
        <w:ind w:left="522" w:hanging="420"/>
      </w:pPr>
      <w:rPr>
        <w:rFonts w:hint="eastAsia"/>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36" w15:restartNumberingAfterBreak="0">
    <w:nsid w:val="7ACC2982"/>
    <w:multiLevelType w:val="hybridMultilevel"/>
    <w:tmpl w:val="235CDA2A"/>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7" w15:restartNumberingAfterBreak="0">
    <w:nsid w:val="7D1437A7"/>
    <w:multiLevelType w:val="hybridMultilevel"/>
    <w:tmpl w:val="5D70E7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FC91F71"/>
    <w:multiLevelType w:val="hybridMultilevel"/>
    <w:tmpl w:val="D1EA886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5"/>
  </w:num>
  <w:num w:numId="2">
    <w:abstractNumId w:val="29"/>
  </w:num>
  <w:num w:numId="3">
    <w:abstractNumId w:val="30"/>
  </w:num>
  <w:num w:numId="4">
    <w:abstractNumId w:val="25"/>
  </w:num>
  <w:num w:numId="5">
    <w:abstractNumId w:val="5"/>
  </w:num>
  <w:num w:numId="6">
    <w:abstractNumId w:val="6"/>
  </w:num>
  <w:num w:numId="7">
    <w:abstractNumId w:val="1"/>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 w:numId="10">
    <w:abstractNumId w:val="26"/>
  </w:num>
  <w:num w:numId="11">
    <w:abstractNumId w:val="34"/>
  </w:num>
  <w:num w:numId="12">
    <w:abstractNumId w:val="19"/>
  </w:num>
  <w:num w:numId="13">
    <w:abstractNumId w:val="1"/>
  </w:num>
  <w:num w:numId="14">
    <w:abstractNumId w:val="13"/>
  </w:num>
  <w:num w:numId="15">
    <w:abstractNumId w:val="24"/>
  </w:num>
  <w:num w:numId="16">
    <w:abstractNumId w:val="15"/>
  </w:num>
  <w:num w:numId="17">
    <w:abstractNumId w:val="14"/>
  </w:num>
  <w:num w:numId="18">
    <w:abstractNumId w:val="7"/>
  </w:num>
  <w:num w:numId="19">
    <w:abstractNumId w:val="18"/>
  </w:num>
  <w:num w:numId="20">
    <w:abstractNumId w:val="27"/>
  </w:num>
  <w:num w:numId="21">
    <w:abstractNumId w:val="29"/>
  </w:num>
  <w:num w:numId="22">
    <w:abstractNumId w:val="29"/>
  </w:num>
  <w:num w:numId="23">
    <w:abstractNumId w:val="29"/>
  </w:num>
  <w:num w:numId="24">
    <w:abstractNumId w:val="29"/>
  </w:num>
  <w:num w:numId="25">
    <w:abstractNumId w:val="10"/>
  </w:num>
  <w:num w:numId="26">
    <w:abstractNumId w:val="29"/>
  </w:num>
  <w:num w:numId="27">
    <w:abstractNumId w:val="36"/>
  </w:num>
  <w:num w:numId="28">
    <w:abstractNumId w:val="17"/>
  </w:num>
  <w:num w:numId="29">
    <w:abstractNumId w:val="38"/>
  </w:num>
  <w:num w:numId="30">
    <w:abstractNumId w:val="37"/>
  </w:num>
  <w:num w:numId="31">
    <w:abstractNumId w:val="11"/>
  </w:num>
  <w:num w:numId="32">
    <w:abstractNumId w:val="32"/>
  </w:num>
  <w:num w:numId="33">
    <w:abstractNumId w:val="8"/>
  </w:num>
  <w:num w:numId="34">
    <w:abstractNumId w:val="4"/>
  </w:num>
  <w:num w:numId="35">
    <w:abstractNumId w:val="29"/>
  </w:num>
  <w:num w:numId="36">
    <w:abstractNumId w:val="29"/>
  </w:num>
  <w:num w:numId="37">
    <w:abstractNumId w:val="3"/>
  </w:num>
  <w:num w:numId="38">
    <w:abstractNumId w:val="12"/>
  </w:num>
  <w:num w:numId="39">
    <w:abstractNumId w:val="16"/>
  </w:num>
  <w:num w:numId="40">
    <w:abstractNumId w:val="29"/>
  </w:num>
  <w:num w:numId="41">
    <w:abstractNumId w:val="9"/>
  </w:num>
  <w:num w:numId="42">
    <w:abstractNumId w:val="0"/>
  </w:num>
  <w:num w:numId="43">
    <w:abstractNumId w:val="21"/>
  </w:num>
  <w:num w:numId="44">
    <w:abstractNumId w:val="23"/>
  </w:num>
  <w:num w:numId="45">
    <w:abstractNumId w:val="20"/>
  </w:num>
  <w:num w:numId="46">
    <w:abstractNumId w:val="31"/>
  </w:num>
  <w:num w:numId="47">
    <w:abstractNumId w:val="33"/>
  </w:num>
  <w:num w:numId="48">
    <w:abstractNumId w:val="2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doNotDisplayPageBoundaries/>
  <w:displayBackgroundShape/>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F09E3"/>
    <w:rsid w:val="0000096F"/>
    <w:rsid w:val="0000145B"/>
    <w:rsid w:val="0000274F"/>
    <w:rsid w:val="00002DD2"/>
    <w:rsid w:val="0000444B"/>
    <w:rsid w:val="000057C2"/>
    <w:rsid w:val="000060CC"/>
    <w:rsid w:val="000060E2"/>
    <w:rsid w:val="000101B9"/>
    <w:rsid w:val="000102ED"/>
    <w:rsid w:val="0001120F"/>
    <w:rsid w:val="00013C25"/>
    <w:rsid w:val="00014CC4"/>
    <w:rsid w:val="0001551B"/>
    <w:rsid w:val="000158D6"/>
    <w:rsid w:val="00015AA5"/>
    <w:rsid w:val="00016855"/>
    <w:rsid w:val="00020301"/>
    <w:rsid w:val="00020729"/>
    <w:rsid w:val="00020BDC"/>
    <w:rsid w:val="00020F0D"/>
    <w:rsid w:val="00021151"/>
    <w:rsid w:val="000230ED"/>
    <w:rsid w:val="00023302"/>
    <w:rsid w:val="00023808"/>
    <w:rsid w:val="000239E0"/>
    <w:rsid w:val="000242B3"/>
    <w:rsid w:val="00025243"/>
    <w:rsid w:val="00025D2D"/>
    <w:rsid w:val="00025DBA"/>
    <w:rsid w:val="0003054D"/>
    <w:rsid w:val="0003171A"/>
    <w:rsid w:val="000320E1"/>
    <w:rsid w:val="00032C5C"/>
    <w:rsid w:val="00032C93"/>
    <w:rsid w:val="000331A0"/>
    <w:rsid w:val="000333B2"/>
    <w:rsid w:val="00033A46"/>
    <w:rsid w:val="00035E07"/>
    <w:rsid w:val="000367BF"/>
    <w:rsid w:val="00037248"/>
    <w:rsid w:val="0003733B"/>
    <w:rsid w:val="00037FF2"/>
    <w:rsid w:val="000408FD"/>
    <w:rsid w:val="000418EA"/>
    <w:rsid w:val="000428D0"/>
    <w:rsid w:val="00042930"/>
    <w:rsid w:val="00043C3B"/>
    <w:rsid w:val="000442C4"/>
    <w:rsid w:val="0004476B"/>
    <w:rsid w:val="00044ED2"/>
    <w:rsid w:val="00045E67"/>
    <w:rsid w:val="0005061F"/>
    <w:rsid w:val="0005076C"/>
    <w:rsid w:val="000508A7"/>
    <w:rsid w:val="0005095E"/>
    <w:rsid w:val="00051376"/>
    <w:rsid w:val="000516F4"/>
    <w:rsid w:val="00051C40"/>
    <w:rsid w:val="000523B6"/>
    <w:rsid w:val="00052639"/>
    <w:rsid w:val="00053447"/>
    <w:rsid w:val="000535E2"/>
    <w:rsid w:val="00053BC9"/>
    <w:rsid w:val="0005478A"/>
    <w:rsid w:val="00056212"/>
    <w:rsid w:val="00057952"/>
    <w:rsid w:val="00057F6F"/>
    <w:rsid w:val="00060C84"/>
    <w:rsid w:val="000614EC"/>
    <w:rsid w:val="0006191D"/>
    <w:rsid w:val="00062736"/>
    <w:rsid w:val="00063125"/>
    <w:rsid w:val="000637E6"/>
    <w:rsid w:val="000640CB"/>
    <w:rsid w:val="00064963"/>
    <w:rsid w:val="00064C76"/>
    <w:rsid w:val="0006670A"/>
    <w:rsid w:val="00066A16"/>
    <w:rsid w:val="0006776D"/>
    <w:rsid w:val="00071792"/>
    <w:rsid w:val="0007262D"/>
    <w:rsid w:val="00076900"/>
    <w:rsid w:val="0008028F"/>
    <w:rsid w:val="000848FD"/>
    <w:rsid w:val="00084BED"/>
    <w:rsid w:val="00084C9A"/>
    <w:rsid w:val="00085D54"/>
    <w:rsid w:val="00086825"/>
    <w:rsid w:val="00086916"/>
    <w:rsid w:val="00086ACA"/>
    <w:rsid w:val="00087680"/>
    <w:rsid w:val="000876E6"/>
    <w:rsid w:val="00090425"/>
    <w:rsid w:val="00091868"/>
    <w:rsid w:val="000920C0"/>
    <w:rsid w:val="00092D0C"/>
    <w:rsid w:val="00092F85"/>
    <w:rsid w:val="0009363D"/>
    <w:rsid w:val="00094088"/>
    <w:rsid w:val="000954F4"/>
    <w:rsid w:val="00095DBB"/>
    <w:rsid w:val="000960B8"/>
    <w:rsid w:val="00096493"/>
    <w:rsid w:val="00096FD3"/>
    <w:rsid w:val="000971C2"/>
    <w:rsid w:val="0009763E"/>
    <w:rsid w:val="000A0A16"/>
    <w:rsid w:val="000A0D96"/>
    <w:rsid w:val="000A178F"/>
    <w:rsid w:val="000A2768"/>
    <w:rsid w:val="000A298F"/>
    <w:rsid w:val="000A2CD0"/>
    <w:rsid w:val="000A4E4A"/>
    <w:rsid w:val="000A512B"/>
    <w:rsid w:val="000A5455"/>
    <w:rsid w:val="000A63D9"/>
    <w:rsid w:val="000A686D"/>
    <w:rsid w:val="000A6912"/>
    <w:rsid w:val="000A7F92"/>
    <w:rsid w:val="000B0877"/>
    <w:rsid w:val="000B375C"/>
    <w:rsid w:val="000B385E"/>
    <w:rsid w:val="000B3FB6"/>
    <w:rsid w:val="000B4039"/>
    <w:rsid w:val="000B5AEC"/>
    <w:rsid w:val="000B5B4C"/>
    <w:rsid w:val="000C11A5"/>
    <w:rsid w:val="000C1C05"/>
    <w:rsid w:val="000C207E"/>
    <w:rsid w:val="000C2105"/>
    <w:rsid w:val="000C4BEE"/>
    <w:rsid w:val="000C5254"/>
    <w:rsid w:val="000C53AC"/>
    <w:rsid w:val="000C5C23"/>
    <w:rsid w:val="000C69D1"/>
    <w:rsid w:val="000C6DA0"/>
    <w:rsid w:val="000C7768"/>
    <w:rsid w:val="000C799D"/>
    <w:rsid w:val="000D09B9"/>
    <w:rsid w:val="000D0CE3"/>
    <w:rsid w:val="000D0F88"/>
    <w:rsid w:val="000D13D1"/>
    <w:rsid w:val="000D19E3"/>
    <w:rsid w:val="000D25CC"/>
    <w:rsid w:val="000D2DC0"/>
    <w:rsid w:val="000D3502"/>
    <w:rsid w:val="000D582B"/>
    <w:rsid w:val="000D7065"/>
    <w:rsid w:val="000D75B6"/>
    <w:rsid w:val="000E032E"/>
    <w:rsid w:val="000E1059"/>
    <w:rsid w:val="000E15C8"/>
    <w:rsid w:val="000E1C54"/>
    <w:rsid w:val="000E5599"/>
    <w:rsid w:val="000E5C53"/>
    <w:rsid w:val="000E6850"/>
    <w:rsid w:val="000E7060"/>
    <w:rsid w:val="000E796F"/>
    <w:rsid w:val="000E7B1D"/>
    <w:rsid w:val="000E7E4B"/>
    <w:rsid w:val="000F0686"/>
    <w:rsid w:val="000F0EC6"/>
    <w:rsid w:val="000F0F05"/>
    <w:rsid w:val="000F16BF"/>
    <w:rsid w:val="000F2E44"/>
    <w:rsid w:val="000F3204"/>
    <w:rsid w:val="000F360B"/>
    <w:rsid w:val="000F4A14"/>
    <w:rsid w:val="000F4A98"/>
    <w:rsid w:val="000F4D1F"/>
    <w:rsid w:val="000F4DF4"/>
    <w:rsid w:val="000F4E8C"/>
    <w:rsid w:val="000F515C"/>
    <w:rsid w:val="000F5398"/>
    <w:rsid w:val="000F6E77"/>
    <w:rsid w:val="000F72E4"/>
    <w:rsid w:val="000F739A"/>
    <w:rsid w:val="0010016B"/>
    <w:rsid w:val="001015A0"/>
    <w:rsid w:val="00101C9D"/>
    <w:rsid w:val="00101DFC"/>
    <w:rsid w:val="00101FFB"/>
    <w:rsid w:val="0010205D"/>
    <w:rsid w:val="00103EEF"/>
    <w:rsid w:val="001043DB"/>
    <w:rsid w:val="00104AE6"/>
    <w:rsid w:val="0010501C"/>
    <w:rsid w:val="001079E4"/>
    <w:rsid w:val="001116F3"/>
    <w:rsid w:val="001120E2"/>
    <w:rsid w:val="00112A48"/>
    <w:rsid w:val="00112B89"/>
    <w:rsid w:val="00113126"/>
    <w:rsid w:val="0011424C"/>
    <w:rsid w:val="00115992"/>
    <w:rsid w:val="00117369"/>
    <w:rsid w:val="00117BD7"/>
    <w:rsid w:val="00121017"/>
    <w:rsid w:val="0012197D"/>
    <w:rsid w:val="001223A9"/>
    <w:rsid w:val="001241FA"/>
    <w:rsid w:val="00125352"/>
    <w:rsid w:val="00127E3F"/>
    <w:rsid w:val="0013013E"/>
    <w:rsid w:val="001323A5"/>
    <w:rsid w:val="00134241"/>
    <w:rsid w:val="00134C51"/>
    <w:rsid w:val="001350CE"/>
    <w:rsid w:val="001351F3"/>
    <w:rsid w:val="00135DE3"/>
    <w:rsid w:val="00136A95"/>
    <w:rsid w:val="00136F69"/>
    <w:rsid w:val="001373D7"/>
    <w:rsid w:val="0014113D"/>
    <w:rsid w:val="0014258F"/>
    <w:rsid w:val="00142D8F"/>
    <w:rsid w:val="00143F02"/>
    <w:rsid w:val="00144858"/>
    <w:rsid w:val="00144959"/>
    <w:rsid w:val="00144FC6"/>
    <w:rsid w:val="001469E0"/>
    <w:rsid w:val="00146E38"/>
    <w:rsid w:val="0015149A"/>
    <w:rsid w:val="001518B2"/>
    <w:rsid w:val="001537C8"/>
    <w:rsid w:val="00153A43"/>
    <w:rsid w:val="00153B61"/>
    <w:rsid w:val="00155683"/>
    <w:rsid w:val="00155C7B"/>
    <w:rsid w:val="00156B68"/>
    <w:rsid w:val="00157CD5"/>
    <w:rsid w:val="001602AB"/>
    <w:rsid w:val="001602BC"/>
    <w:rsid w:val="00160350"/>
    <w:rsid w:val="00160801"/>
    <w:rsid w:val="00161A83"/>
    <w:rsid w:val="00161D37"/>
    <w:rsid w:val="00162476"/>
    <w:rsid w:val="001629C2"/>
    <w:rsid w:val="00163E09"/>
    <w:rsid w:val="001655B1"/>
    <w:rsid w:val="00167638"/>
    <w:rsid w:val="001678F0"/>
    <w:rsid w:val="001679C8"/>
    <w:rsid w:val="00170201"/>
    <w:rsid w:val="00172C7E"/>
    <w:rsid w:val="00173DD2"/>
    <w:rsid w:val="0017413A"/>
    <w:rsid w:val="00174E92"/>
    <w:rsid w:val="001753D1"/>
    <w:rsid w:val="001753FE"/>
    <w:rsid w:val="001760F0"/>
    <w:rsid w:val="001768A1"/>
    <w:rsid w:val="001772A6"/>
    <w:rsid w:val="0018037C"/>
    <w:rsid w:val="001811AD"/>
    <w:rsid w:val="00181359"/>
    <w:rsid w:val="001819AD"/>
    <w:rsid w:val="00183618"/>
    <w:rsid w:val="001848BE"/>
    <w:rsid w:val="00184E5D"/>
    <w:rsid w:val="0018636C"/>
    <w:rsid w:val="00190412"/>
    <w:rsid w:val="001923D5"/>
    <w:rsid w:val="0019378C"/>
    <w:rsid w:val="00193C03"/>
    <w:rsid w:val="00194BCF"/>
    <w:rsid w:val="00197053"/>
    <w:rsid w:val="001A0D37"/>
    <w:rsid w:val="001A10F2"/>
    <w:rsid w:val="001A1994"/>
    <w:rsid w:val="001A1F94"/>
    <w:rsid w:val="001A206E"/>
    <w:rsid w:val="001A3C96"/>
    <w:rsid w:val="001A6193"/>
    <w:rsid w:val="001A6C4A"/>
    <w:rsid w:val="001A7220"/>
    <w:rsid w:val="001A7E51"/>
    <w:rsid w:val="001B109B"/>
    <w:rsid w:val="001B2F11"/>
    <w:rsid w:val="001B30C4"/>
    <w:rsid w:val="001B3771"/>
    <w:rsid w:val="001B4BC9"/>
    <w:rsid w:val="001B5714"/>
    <w:rsid w:val="001B6308"/>
    <w:rsid w:val="001C0021"/>
    <w:rsid w:val="001C02B5"/>
    <w:rsid w:val="001C02FA"/>
    <w:rsid w:val="001C0968"/>
    <w:rsid w:val="001C0FDA"/>
    <w:rsid w:val="001C110A"/>
    <w:rsid w:val="001C4C8C"/>
    <w:rsid w:val="001C5D0C"/>
    <w:rsid w:val="001C5FA8"/>
    <w:rsid w:val="001C6939"/>
    <w:rsid w:val="001C6A46"/>
    <w:rsid w:val="001D024E"/>
    <w:rsid w:val="001D07D4"/>
    <w:rsid w:val="001D0F02"/>
    <w:rsid w:val="001D1328"/>
    <w:rsid w:val="001D2204"/>
    <w:rsid w:val="001D262B"/>
    <w:rsid w:val="001D3CE2"/>
    <w:rsid w:val="001D439F"/>
    <w:rsid w:val="001D586D"/>
    <w:rsid w:val="001D5B92"/>
    <w:rsid w:val="001D6A67"/>
    <w:rsid w:val="001D7B6F"/>
    <w:rsid w:val="001D7E64"/>
    <w:rsid w:val="001D7FEA"/>
    <w:rsid w:val="001E0075"/>
    <w:rsid w:val="001E0847"/>
    <w:rsid w:val="001E11BA"/>
    <w:rsid w:val="001E236B"/>
    <w:rsid w:val="001E5272"/>
    <w:rsid w:val="001F2BB5"/>
    <w:rsid w:val="001F4785"/>
    <w:rsid w:val="001F4A04"/>
    <w:rsid w:val="001F5E24"/>
    <w:rsid w:val="001F671D"/>
    <w:rsid w:val="001F7A6C"/>
    <w:rsid w:val="001F7E12"/>
    <w:rsid w:val="00200EC7"/>
    <w:rsid w:val="002010DC"/>
    <w:rsid w:val="002018DC"/>
    <w:rsid w:val="00201E6D"/>
    <w:rsid w:val="00201EAD"/>
    <w:rsid w:val="002025C3"/>
    <w:rsid w:val="00203F19"/>
    <w:rsid w:val="00205363"/>
    <w:rsid w:val="00211539"/>
    <w:rsid w:val="00211DC3"/>
    <w:rsid w:val="00212CFD"/>
    <w:rsid w:val="00212D2D"/>
    <w:rsid w:val="00214116"/>
    <w:rsid w:val="00214B4F"/>
    <w:rsid w:val="002159F6"/>
    <w:rsid w:val="0021610D"/>
    <w:rsid w:val="00216FEB"/>
    <w:rsid w:val="00220F48"/>
    <w:rsid w:val="00221CB8"/>
    <w:rsid w:val="00221E30"/>
    <w:rsid w:val="00221F02"/>
    <w:rsid w:val="0022218D"/>
    <w:rsid w:val="00223C06"/>
    <w:rsid w:val="00223C22"/>
    <w:rsid w:val="00225091"/>
    <w:rsid w:val="00225765"/>
    <w:rsid w:val="0022599F"/>
    <w:rsid w:val="00231D0C"/>
    <w:rsid w:val="0023238B"/>
    <w:rsid w:val="002332A8"/>
    <w:rsid w:val="0023696F"/>
    <w:rsid w:val="00236BF9"/>
    <w:rsid w:val="00236C6B"/>
    <w:rsid w:val="00237AF4"/>
    <w:rsid w:val="002406DD"/>
    <w:rsid w:val="00240B07"/>
    <w:rsid w:val="002412C1"/>
    <w:rsid w:val="00241B23"/>
    <w:rsid w:val="002427DE"/>
    <w:rsid w:val="002434A5"/>
    <w:rsid w:val="0024358C"/>
    <w:rsid w:val="00243EED"/>
    <w:rsid w:val="002442EA"/>
    <w:rsid w:val="00246C97"/>
    <w:rsid w:val="00247303"/>
    <w:rsid w:val="00247420"/>
    <w:rsid w:val="002519B4"/>
    <w:rsid w:val="002524BF"/>
    <w:rsid w:val="00253D19"/>
    <w:rsid w:val="00254A06"/>
    <w:rsid w:val="00255141"/>
    <w:rsid w:val="0025533F"/>
    <w:rsid w:val="002557A7"/>
    <w:rsid w:val="00257984"/>
    <w:rsid w:val="002579EC"/>
    <w:rsid w:val="00257C99"/>
    <w:rsid w:val="00261C29"/>
    <w:rsid w:val="002622B4"/>
    <w:rsid w:val="00262D89"/>
    <w:rsid w:val="00262F13"/>
    <w:rsid w:val="00263465"/>
    <w:rsid w:val="00263BB9"/>
    <w:rsid w:val="00263D85"/>
    <w:rsid w:val="00265D2D"/>
    <w:rsid w:val="002663F7"/>
    <w:rsid w:val="00267AEA"/>
    <w:rsid w:val="00270C00"/>
    <w:rsid w:val="0027183A"/>
    <w:rsid w:val="002718FB"/>
    <w:rsid w:val="002723D7"/>
    <w:rsid w:val="0027387D"/>
    <w:rsid w:val="0027487B"/>
    <w:rsid w:val="00275430"/>
    <w:rsid w:val="00275CE2"/>
    <w:rsid w:val="002762FA"/>
    <w:rsid w:val="0027644F"/>
    <w:rsid w:val="002768AB"/>
    <w:rsid w:val="00276996"/>
    <w:rsid w:val="002774FA"/>
    <w:rsid w:val="00277F1D"/>
    <w:rsid w:val="002810F2"/>
    <w:rsid w:val="00281FF3"/>
    <w:rsid w:val="00282C65"/>
    <w:rsid w:val="00283B92"/>
    <w:rsid w:val="002843CE"/>
    <w:rsid w:val="00285411"/>
    <w:rsid w:val="0028598C"/>
    <w:rsid w:val="0028629B"/>
    <w:rsid w:val="002864BC"/>
    <w:rsid w:val="0028695F"/>
    <w:rsid w:val="00286A0E"/>
    <w:rsid w:val="0028702C"/>
    <w:rsid w:val="0028716D"/>
    <w:rsid w:val="00287534"/>
    <w:rsid w:val="002876D3"/>
    <w:rsid w:val="00287792"/>
    <w:rsid w:val="00287B9F"/>
    <w:rsid w:val="002900E7"/>
    <w:rsid w:val="00290267"/>
    <w:rsid w:val="00290761"/>
    <w:rsid w:val="002908D0"/>
    <w:rsid w:val="002915DC"/>
    <w:rsid w:val="00291E3C"/>
    <w:rsid w:val="00292310"/>
    <w:rsid w:val="002930DD"/>
    <w:rsid w:val="0029355B"/>
    <w:rsid w:val="002949CC"/>
    <w:rsid w:val="00294F76"/>
    <w:rsid w:val="00297841"/>
    <w:rsid w:val="002A0933"/>
    <w:rsid w:val="002A0A1D"/>
    <w:rsid w:val="002A0B7D"/>
    <w:rsid w:val="002A195B"/>
    <w:rsid w:val="002A2709"/>
    <w:rsid w:val="002A2BB6"/>
    <w:rsid w:val="002A3526"/>
    <w:rsid w:val="002A368A"/>
    <w:rsid w:val="002A421E"/>
    <w:rsid w:val="002A4E2B"/>
    <w:rsid w:val="002A688F"/>
    <w:rsid w:val="002A6A82"/>
    <w:rsid w:val="002B06C5"/>
    <w:rsid w:val="002B089E"/>
    <w:rsid w:val="002B150F"/>
    <w:rsid w:val="002B1AD7"/>
    <w:rsid w:val="002B1ED2"/>
    <w:rsid w:val="002B21A2"/>
    <w:rsid w:val="002B2E87"/>
    <w:rsid w:val="002B366B"/>
    <w:rsid w:val="002B4A38"/>
    <w:rsid w:val="002B5B11"/>
    <w:rsid w:val="002B72EE"/>
    <w:rsid w:val="002C1A60"/>
    <w:rsid w:val="002C2065"/>
    <w:rsid w:val="002C281F"/>
    <w:rsid w:val="002C2EE5"/>
    <w:rsid w:val="002C386A"/>
    <w:rsid w:val="002C4687"/>
    <w:rsid w:val="002C4C6A"/>
    <w:rsid w:val="002C5346"/>
    <w:rsid w:val="002C5861"/>
    <w:rsid w:val="002C5E07"/>
    <w:rsid w:val="002C5FC1"/>
    <w:rsid w:val="002C6324"/>
    <w:rsid w:val="002C6A3E"/>
    <w:rsid w:val="002C6C6A"/>
    <w:rsid w:val="002D0037"/>
    <w:rsid w:val="002D02F6"/>
    <w:rsid w:val="002D0611"/>
    <w:rsid w:val="002D1216"/>
    <w:rsid w:val="002D18CB"/>
    <w:rsid w:val="002D2191"/>
    <w:rsid w:val="002D286A"/>
    <w:rsid w:val="002D2E11"/>
    <w:rsid w:val="002D3926"/>
    <w:rsid w:val="002D4D46"/>
    <w:rsid w:val="002D6F44"/>
    <w:rsid w:val="002D7B65"/>
    <w:rsid w:val="002E069B"/>
    <w:rsid w:val="002E0FD0"/>
    <w:rsid w:val="002E1400"/>
    <w:rsid w:val="002E1435"/>
    <w:rsid w:val="002E147F"/>
    <w:rsid w:val="002E1664"/>
    <w:rsid w:val="002E3625"/>
    <w:rsid w:val="002E3A10"/>
    <w:rsid w:val="002E3D53"/>
    <w:rsid w:val="002E3E73"/>
    <w:rsid w:val="002E4080"/>
    <w:rsid w:val="002E58C3"/>
    <w:rsid w:val="002E59F3"/>
    <w:rsid w:val="002E62BB"/>
    <w:rsid w:val="002E6505"/>
    <w:rsid w:val="002F042C"/>
    <w:rsid w:val="002F0720"/>
    <w:rsid w:val="002F0771"/>
    <w:rsid w:val="002F0A19"/>
    <w:rsid w:val="002F32F1"/>
    <w:rsid w:val="002F44D2"/>
    <w:rsid w:val="002F4B86"/>
    <w:rsid w:val="002F50A8"/>
    <w:rsid w:val="002F5781"/>
    <w:rsid w:val="002F6344"/>
    <w:rsid w:val="002F70E4"/>
    <w:rsid w:val="002F71D6"/>
    <w:rsid w:val="002F7657"/>
    <w:rsid w:val="002F7D0B"/>
    <w:rsid w:val="003007FF"/>
    <w:rsid w:val="003019DD"/>
    <w:rsid w:val="00302100"/>
    <w:rsid w:val="00302A33"/>
    <w:rsid w:val="00302B49"/>
    <w:rsid w:val="00302B59"/>
    <w:rsid w:val="00302CC8"/>
    <w:rsid w:val="0030344E"/>
    <w:rsid w:val="0030359E"/>
    <w:rsid w:val="00303BF5"/>
    <w:rsid w:val="00303F82"/>
    <w:rsid w:val="00304864"/>
    <w:rsid w:val="00304A3A"/>
    <w:rsid w:val="003051C4"/>
    <w:rsid w:val="0030548E"/>
    <w:rsid w:val="00305BAB"/>
    <w:rsid w:val="00306CE4"/>
    <w:rsid w:val="00310834"/>
    <w:rsid w:val="00311B59"/>
    <w:rsid w:val="00312025"/>
    <w:rsid w:val="00312753"/>
    <w:rsid w:val="00312FB3"/>
    <w:rsid w:val="003143A0"/>
    <w:rsid w:val="00316279"/>
    <w:rsid w:val="00316711"/>
    <w:rsid w:val="003167F6"/>
    <w:rsid w:val="00316D1B"/>
    <w:rsid w:val="00317A3F"/>
    <w:rsid w:val="00317FEE"/>
    <w:rsid w:val="00320B6B"/>
    <w:rsid w:val="00320E96"/>
    <w:rsid w:val="00321962"/>
    <w:rsid w:val="00321A0F"/>
    <w:rsid w:val="00321EB8"/>
    <w:rsid w:val="00323AA2"/>
    <w:rsid w:val="00324858"/>
    <w:rsid w:val="00326A7F"/>
    <w:rsid w:val="003273E3"/>
    <w:rsid w:val="00327806"/>
    <w:rsid w:val="003279AD"/>
    <w:rsid w:val="0033166E"/>
    <w:rsid w:val="00331FE5"/>
    <w:rsid w:val="00332E1F"/>
    <w:rsid w:val="00333137"/>
    <w:rsid w:val="0033329B"/>
    <w:rsid w:val="003333C7"/>
    <w:rsid w:val="003348BE"/>
    <w:rsid w:val="00335853"/>
    <w:rsid w:val="00335D41"/>
    <w:rsid w:val="003366BD"/>
    <w:rsid w:val="00336830"/>
    <w:rsid w:val="00337162"/>
    <w:rsid w:val="00340C33"/>
    <w:rsid w:val="0034195C"/>
    <w:rsid w:val="003421B1"/>
    <w:rsid w:val="00343B9C"/>
    <w:rsid w:val="00343D8F"/>
    <w:rsid w:val="00343EAA"/>
    <w:rsid w:val="003444EF"/>
    <w:rsid w:val="00345280"/>
    <w:rsid w:val="003455F8"/>
    <w:rsid w:val="0034596D"/>
    <w:rsid w:val="0034619A"/>
    <w:rsid w:val="00346B35"/>
    <w:rsid w:val="00346B64"/>
    <w:rsid w:val="00346B67"/>
    <w:rsid w:val="00346F2E"/>
    <w:rsid w:val="00347126"/>
    <w:rsid w:val="003518A3"/>
    <w:rsid w:val="003540D9"/>
    <w:rsid w:val="00354A35"/>
    <w:rsid w:val="00354C54"/>
    <w:rsid w:val="003550A8"/>
    <w:rsid w:val="00355A10"/>
    <w:rsid w:val="00357F5D"/>
    <w:rsid w:val="0036256A"/>
    <w:rsid w:val="00363129"/>
    <w:rsid w:val="003643C3"/>
    <w:rsid w:val="00364C97"/>
    <w:rsid w:val="0036510B"/>
    <w:rsid w:val="003651B5"/>
    <w:rsid w:val="003670A1"/>
    <w:rsid w:val="003677AE"/>
    <w:rsid w:val="00367881"/>
    <w:rsid w:val="00367B4F"/>
    <w:rsid w:val="00372361"/>
    <w:rsid w:val="003729D8"/>
    <w:rsid w:val="0037339E"/>
    <w:rsid w:val="00373E30"/>
    <w:rsid w:val="00375426"/>
    <w:rsid w:val="00375830"/>
    <w:rsid w:val="0037710A"/>
    <w:rsid w:val="003779C1"/>
    <w:rsid w:val="0038133E"/>
    <w:rsid w:val="00382085"/>
    <w:rsid w:val="00383C89"/>
    <w:rsid w:val="0038439C"/>
    <w:rsid w:val="00385304"/>
    <w:rsid w:val="00386180"/>
    <w:rsid w:val="0038667A"/>
    <w:rsid w:val="00386B00"/>
    <w:rsid w:val="003871B1"/>
    <w:rsid w:val="00387E61"/>
    <w:rsid w:val="00390A79"/>
    <w:rsid w:val="00390F29"/>
    <w:rsid w:val="00391617"/>
    <w:rsid w:val="00391A9B"/>
    <w:rsid w:val="00391FD8"/>
    <w:rsid w:val="003934B6"/>
    <w:rsid w:val="00394E2C"/>
    <w:rsid w:val="003973B3"/>
    <w:rsid w:val="0039756F"/>
    <w:rsid w:val="003A00D5"/>
    <w:rsid w:val="003A00EC"/>
    <w:rsid w:val="003A05B8"/>
    <w:rsid w:val="003A0C9E"/>
    <w:rsid w:val="003A18E7"/>
    <w:rsid w:val="003A1D24"/>
    <w:rsid w:val="003A30B9"/>
    <w:rsid w:val="003A38AD"/>
    <w:rsid w:val="003A3B9E"/>
    <w:rsid w:val="003A4119"/>
    <w:rsid w:val="003A4130"/>
    <w:rsid w:val="003A553C"/>
    <w:rsid w:val="003A77D7"/>
    <w:rsid w:val="003B062A"/>
    <w:rsid w:val="003B0CA2"/>
    <w:rsid w:val="003B1434"/>
    <w:rsid w:val="003B15E6"/>
    <w:rsid w:val="003B27D0"/>
    <w:rsid w:val="003B34DE"/>
    <w:rsid w:val="003B4466"/>
    <w:rsid w:val="003B5D7C"/>
    <w:rsid w:val="003B69A0"/>
    <w:rsid w:val="003B6B66"/>
    <w:rsid w:val="003B7AC9"/>
    <w:rsid w:val="003B7DD7"/>
    <w:rsid w:val="003B7EF0"/>
    <w:rsid w:val="003C16C1"/>
    <w:rsid w:val="003C16FF"/>
    <w:rsid w:val="003C22D4"/>
    <w:rsid w:val="003C39AC"/>
    <w:rsid w:val="003C3B66"/>
    <w:rsid w:val="003C42F3"/>
    <w:rsid w:val="003C5A74"/>
    <w:rsid w:val="003C6204"/>
    <w:rsid w:val="003C66CD"/>
    <w:rsid w:val="003C67DB"/>
    <w:rsid w:val="003C6DA1"/>
    <w:rsid w:val="003C707F"/>
    <w:rsid w:val="003D0297"/>
    <w:rsid w:val="003D07D3"/>
    <w:rsid w:val="003D0CE6"/>
    <w:rsid w:val="003D0F54"/>
    <w:rsid w:val="003D1395"/>
    <w:rsid w:val="003D20D3"/>
    <w:rsid w:val="003D2681"/>
    <w:rsid w:val="003D43FC"/>
    <w:rsid w:val="003D4797"/>
    <w:rsid w:val="003D47D7"/>
    <w:rsid w:val="003D5852"/>
    <w:rsid w:val="003D6340"/>
    <w:rsid w:val="003D79D1"/>
    <w:rsid w:val="003E01F5"/>
    <w:rsid w:val="003E0842"/>
    <w:rsid w:val="003E0DAA"/>
    <w:rsid w:val="003E293C"/>
    <w:rsid w:val="003E2985"/>
    <w:rsid w:val="003E32A2"/>
    <w:rsid w:val="003E4951"/>
    <w:rsid w:val="003E60A7"/>
    <w:rsid w:val="003E6E1E"/>
    <w:rsid w:val="003E72CB"/>
    <w:rsid w:val="003F0421"/>
    <w:rsid w:val="003F188C"/>
    <w:rsid w:val="003F1D3C"/>
    <w:rsid w:val="003F28C2"/>
    <w:rsid w:val="003F3DF5"/>
    <w:rsid w:val="003F4BCB"/>
    <w:rsid w:val="003F4EC3"/>
    <w:rsid w:val="003F5918"/>
    <w:rsid w:val="003F66EE"/>
    <w:rsid w:val="003F6EFF"/>
    <w:rsid w:val="00400B05"/>
    <w:rsid w:val="00401B1E"/>
    <w:rsid w:val="004023AC"/>
    <w:rsid w:val="00403301"/>
    <w:rsid w:val="00403814"/>
    <w:rsid w:val="00404C6B"/>
    <w:rsid w:val="0040530A"/>
    <w:rsid w:val="0040672C"/>
    <w:rsid w:val="004070A9"/>
    <w:rsid w:val="00410AA2"/>
    <w:rsid w:val="00411DF9"/>
    <w:rsid w:val="0041274A"/>
    <w:rsid w:val="00412F45"/>
    <w:rsid w:val="00413368"/>
    <w:rsid w:val="00414256"/>
    <w:rsid w:val="004149EB"/>
    <w:rsid w:val="00414D15"/>
    <w:rsid w:val="00414D1E"/>
    <w:rsid w:val="00415752"/>
    <w:rsid w:val="00415F54"/>
    <w:rsid w:val="00417A33"/>
    <w:rsid w:val="004201D1"/>
    <w:rsid w:val="00421F1D"/>
    <w:rsid w:val="00423F6C"/>
    <w:rsid w:val="00424C76"/>
    <w:rsid w:val="0042503F"/>
    <w:rsid w:val="00426887"/>
    <w:rsid w:val="00426B2A"/>
    <w:rsid w:val="00427B90"/>
    <w:rsid w:val="00427D55"/>
    <w:rsid w:val="00430578"/>
    <w:rsid w:val="0043098C"/>
    <w:rsid w:val="00430F8D"/>
    <w:rsid w:val="0043319A"/>
    <w:rsid w:val="00433BBB"/>
    <w:rsid w:val="0043407E"/>
    <w:rsid w:val="00434B15"/>
    <w:rsid w:val="00434BAA"/>
    <w:rsid w:val="004352FD"/>
    <w:rsid w:val="00435D56"/>
    <w:rsid w:val="00436C9B"/>
    <w:rsid w:val="004373CE"/>
    <w:rsid w:val="00437A1E"/>
    <w:rsid w:val="004414CE"/>
    <w:rsid w:val="004416B4"/>
    <w:rsid w:val="00442640"/>
    <w:rsid w:val="00443611"/>
    <w:rsid w:val="00443758"/>
    <w:rsid w:val="00443B56"/>
    <w:rsid w:val="00444892"/>
    <w:rsid w:val="00444FFE"/>
    <w:rsid w:val="00446465"/>
    <w:rsid w:val="00446CA4"/>
    <w:rsid w:val="00447E79"/>
    <w:rsid w:val="004501C4"/>
    <w:rsid w:val="0045069D"/>
    <w:rsid w:val="004506AF"/>
    <w:rsid w:val="00451711"/>
    <w:rsid w:val="004519E3"/>
    <w:rsid w:val="00453817"/>
    <w:rsid w:val="00453A48"/>
    <w:rsid w:val="00453B69"/>
    <w:rsid w:val="00454AF1"/>
    <w:rsid w:val="00455FA7"/>
    <w:rsid w:val="00456093"/>
    <w:rsid w:val="004564A3"/>
    <w:rsid w:val="004568ED"/>
    <w:rsid w:val="00456B64"/>
    <w:rsid w:val="0046084E"/>
    <w:rsid w:val="004608AE"/>
    <w:rsid w:val="004608DF"/>
    <w:rsid w:val="00462453"/>
    <w:rsid w:val="00463386"/>
    <w:rsid w:val="00463414"/>
    <w:rsid w:val="00463C94"/>
    <w:rsid w:val="00464038"/>
    <w:rsid w:val="004645A1"/>
    <w:rsid w:val="00464B4E"/>
    <w:rsid w:val="00464E24"/>
    <w:rsid w:val="00465EE6"/>
    <w:rsid w:val="00467B9A"/>
    <w:rsid w:val="00467BA7"/>
    <w:rsid w:val="00467FBB"/>
    <w:rsid w:val="00470A9D"/>
    <w:rsid w:val="00471D7E"/>
    <w:rsid w:val="0047274F"/>
    <w:rsid w:val="00472784"/>
    <w:rsid w:val="00472859"/>
    <w:rsid w:val="004729BD"/>
    <w:rsid w:val="0047346E"/>
    <w:rsid w:val="004738F6"/>
    <w:rsid w:val="00474AD5"/>
    <w:rsid w:val="004751FE"/>
    <w:rsid w:val="004759D8"/>
    <w:rsid w:val="00476014"/>
    <w:rsid w:val="00476BDE"/>
    <w:rsid w:val="00476F6A"/>
    <w:rsid w:val="00480E4D"/>
    <w:rsid w:val="00481337"/>
    <w:rsid w:val="0048172D"/>
    <w:rsid w:val="00481881"/>
    <w:rsid w:val="004825F5"/>
    <w:rsid w:val="0048270C"/>
    <w:rsid w:val="004827E9"/>
    <w:rsid w:val="00486D06"/>
    <w:rsid w:val="00487976"/>
    <w:rsid w:val="00491D86"/>
    <w:rsid w:val="004922B4"/>
    <w:rsid w:val="00492A7E"/>
    <w:rsid w:val="00493A5E"/>
    <w:rsid w:val="00494A1F"/>
    <w:rsid w:val="00494ADE"/>
    <w:rsid w:val="00494C9A"/>
    <w:rsid w:val="00495498"/>
    <w:rsid w:val="00496569"/>
    <w:rsid w:val="00496803"/>
    <w:rsid w:val="00496E95"/>
    <w:rsid w:val="004979CC"/>
    <w:rsid w:val="004A3E18"/>
    <w:rsid w:val="004A4978"/>
    <w:rsid w:val="004A6274"/>
    <w:rsid w:val="004A6F5E"/>
    <w:rsid w:val="004A7D6D"/>
    <w:rsid w:val="004B0D37"/>
    <w:rsid w:val="004B129D"/>
    <w:rsid w:val="004B16ED"/>
    <w:rsid w:val="004B2587"/>
    <w:rsid w:val="004B3B8E"/>
    <w:rsid w:val="004B442E"/>
    <w:rsid w:val="004C039C"/>
    <w:rsid w:val="004C0B6D"/>
    <w:rsid w:val="004C2B76"/>
    <w:rsid w:val="004C31B6"/>
    <w:rsid w:val="004C347C"/>
    <w:rsid w:val="004C3A07"/>
    <w:rsid w:val="004C4461"/>
    <w:rsid w:val="004C47A2"/>
    <w:rsid w:val="004C559D"/>
    <w:rsid w:val="004C7954"/>
    <w:rsid w:val="004D0FE5"/>
    <w:rsid w:val="004D133E"/>
    <w:rsid w:val="004D1BB2"/>
    <w:rsid w:val="004D2394"/>
    <w:rsid w:val="004D33EE"/>
    <w:rsid w:val="004D37B0"/>
    <w:rsid w:val="004D3A3D"/>
    <w:rsid w:val="004D3E62"/>
    <w:rsid w:val="004D4103"/>
    <w:rsid w:val="004D41CE"/>
    <w:rsid w:val="004E0876"/>
    <w:rsid w:val="004E104A"/>
    <w:rsid w:val="004E302C"/>
    <w:rsid w:val="004E4A0F"/>
    <w:rsid w:val="004E4BB7"/>
    <w:rsid w:val="004E4E46"/>
    <w:rsid w:val="004E5860"/>
    <w:rsid w:val="004E59FA"/>
    <w:rsid w:val="004E66A0"/>
    <w:rsid w:val="004E7776"/>
    <w:rsid w:val="004E77EF"/>
    <w:rsid w:val="004E7A14"/>
    <w:rsid w:val="004F2361"/>
    <w:rsid w:val="004F4303"/>
    <w:rsid w:val="004F4656"/>
    <w:rsid w:val="004F4DAB"/>
    <w:rsid w:val="004F5416"/>
    <w:rsid w:val="004F597B"/>
    <w:rsid w:val="004F6524"/>
    <w:rsid w:val="004F720A"/>
    <w:rsid w:val="004F7EFD"/>
    <w:rsid w:val="00500564"/>
    <w:rsid w:val="00500C5A"/>
    <w:rsid w:val="00500E41"/>
    <w:rsid w:val="00502459"/>
    <w:rsid w:val="00502554"/>
    <w:rsid w:val="0050291A"/>
    <w:rsid w:val="005031A9"/>
    <w:rsid w:val="005036E2"/>
    <w:rsid w:val="00503EBE"/>
    <w:rsid w:val="00504112"/>
    <w:rsid w:val="005043CE"/>
    <w:rsid w:val="00505874"/>
    <w:rsid w:val="005059ED"/>
    <w:rsid w:val="00505BDC"/>
    <w:rsid w:val="00506E1C"/>
    <w:rsid w:val="00507A51"/>
    <w:rsid w:val="00511598"/>
    <w:rsid w:val="00511F9E"/>
    <w:rsid w:val="00512615"/>
    <w:rsid w:val="00512E15"/>
    <w:rsid w:val="0051324B"/>
    <w:rsid w:val="005133FB"/>
    <w:rsid w:val="00514754"/>
    <w:rsid w:val="00515383"/>
    <w:rsid w:val="0051634F"/>
    <w:rsid w:val="0051754D"/>
    <w:rsid w:val="00517C85"/>
    <w:rsid w:val="005200DD"/>
    <w:rsid w:val="0052071D"/>
    <w:rsid w:val="00520C54"/>
    <w:rsid w:val="005214C4"/>
    <w:rsid w:val="00521C2F"/>
    <w:rsid w:val="00522296"/>
    <w:rsid w:val="005238FA"/>
    <w:rsid w:val="00523B0F"/>
    <w:rsid w:val="00524862"/>
    <w:rsid w:val="005253BF"/>
    <w:rsid w:val="005254C2"/>
    <w:rsid w:val="00526241"/>
    <w:rsid w:val="00526FB1"/>
    <w:rsid w:val="00527654"/>
    <w:rsid w:val="005312F4"/>
    <w:rsid w:val="005322B2"/>
    <w:rsid w:val="00533A5B"/>
    <w:rsid w:val="00534073"/>
    <w:rsid w:val="00536A31"/>
    <w:rsid w:val="00536DAB"/>
    <w:rsid w:val="005373E5"/>
    <w:rsid w:val="00540B9F"/>
    <w:rsid w:val="00542A4B"/>
    <w:rsid w:val="005460C0"/>
    <w:rsid w:val="00546AB7"/>
    <w:rsid w:val="005471CA"/>
    <w:rsid w:val="005508B3"/>
    <w:rsid w:val="00550BD2"/>
    <w:rsid w:val="00551198"/>
    <w:rsid w:val="00552405"/>
    <w:rsid w:val="005544BC"/>
    <w:rsid w:val="00554836"/>
    <w:rsid w:val="00554946"/>
    <w:rsid w:val="005606F1"/>
    <w:rsid w:val="00560E0B"/>
    <w:rsid w:val="00560FB3"/>
    <w:rsid w:val="00561F14"/>
    <w:rsid w:val="005636CE"/>
    <w:rsid w:val="00563E51"/>
    <w:rsid w:val="00563F36"/>
    <w:rsid w:val="00565807"/>
    <w:rsid w:val="00567716"/>
    <w:rsid w:val="00571008"/>
    <w:rsid w:val="005711A7"/>
    <w:rsid w:val="005725E1"/>
    <w:rsid w:val="00573159"/>
    <w:rsid w:val="00573D03"/>
    <w:rsid w:val="00575DF1"/>
    <w:rsid w:val="00576C9E"/>
    <w:rsid w:val="005776E9"/>
    <w:rsid w:val="0058190E"/>
    <w:rsid w:val="0058192A"/>
    <w:rsid w:val="00581E04"/>
    <w:rsid w:val="00582421"/>
    <w:rsid w:val="00583F54"/>
    <w:rsid w:val="00584B23"/>
    <w:rsid w:val="00584BB4"/>
    <w:rsid w:val="00584BC6"/>
    <w:rsid w:val="00585AC6"/>
    <w:rsid w:val="00586AA0"/>
    <w:rsid w:val="00586D25"/>
    <w:rsid w:val="00586D95"/>
    <w:rsid w:val="005907BC"/>
    <w:rsid w:val="005911F1"/>
    <w:rsid w:val="0059123A"/>
    <w:rsid w:val="005912ED"/>
    <w:rsid w:val="005918FF"/>
    <w:rsid w:val="00591E0A"/>
    <w:rsid w:val="00591E8F"/>
    <w:rsid w:val="00594798"/>
    <w:rsid w:val="00594BB3"/>
    <w:rsid w:val="0059534F"/>
    <w:rsid w:val="00595DEE"/>
    <w:rsid w:val="00595E68"/>
    <w:rsid w:val="005966DE"/>
    <w:rsid w:val="005967B4"/>
    <w:rsid w:val="00596972"/>
    <w:rsid w:val="00596DC5"/>
    <w:rsid w:val="005975E5"/>
    <w:rsid w:val="005A11AA"/>
    <w:rsid w:val="005A1B7A"/>
    <w:rsid w:val="005A1C1A"/>
    <w:rsid w:val="005A1D1D"/>
    <w:rsid w:val="005A27BB"/>
    <w:rsid w:val="005A2BDA"/>
    <w:rsid w:val="005A2D15"/>
    <w:rsid w:val="005A2D28"/>
    <w:rsid w:val="005A2FC2"/>
    <w:rsid w:val="005A305B"/>
    <w:rsid w:val="005A3A67"/>
    <w:rsid w:val="005A6711"/>
    <w:rsid w:val="005A7D30"/>
    <w:rsid w:val="005B1202"/>
    <w:rsid w:val="005B2D5B"/>
    <w:rsid w:val="005B3288"/>
    <w:rsid w:val="005B39EE"/>
    <w:rsid w:val="005B3BDD"/>
    <w:rsid w:val="005B3DCF"/>
    <w:rsid w:val="005B4CA6"/>
    <w:rsid w:val="005C0AD8"/>
    <w:rsid w:val="005C0FF8"/>
    <w:rsid w:val="005C11EF"/>
    <w:rsid w:val="005C1B3A"/>
    <w:rsid w:val="005C2130"/>
    <w:rsid w:val="005C2CD8"/>
    <w:rsid w:val="005C2D91"/>
    <w:rsid w:val="005C31EE"/>
    <w:rsid w:val="005C5376"/>
    <w:rsid w:val="005C57BB"/>
    <w:rsid w:val="005C594A"/>
    <w:rsid w:val="005C6109"/>
    <w:rsid w:val="005C789C"/>
    <w:rsid w:val="005D090F"/>
    <w:rsid w:val="005D0B8F"/>
    <w:rsid w:val="005D2015"/>
    <w:rsid w:val="005D2163"/>
    <w:rsid w:val="005D2445"/>
    <w:rsid w:val="005D4C18"/>
    <w:rsid w:val="005D5BBF"/>
    <w:rsid w:val="005D7404"/>
    <w:rsid w:val="005D7AB5"/>
    <w:rsid w:val="005E045F"/>
    <w:rsid w:val="005E047C"/>
    <w:rsid w:val="005E1674"/>
    <w:rsid w:val="005E1B0C"/>
    <w:rsid w:val="005E1F18"/>
    <w:rsid w:val="005E1FE1"/>
    <w:rsid w:val="005E2705"/>
    <w:rsid w:val="005E282A"/>
    <w:rsid w:val="005E3560"/>
    <w:rsid w:val="005E4BA2"/>
    <w:rsid w:val="005E63AD"/>
    <w:rsid w:val="005E7CA4"/>
    <w:rsid w:val="005E7FC8"/>
    <w:rsid w:val="005F073D"/>
    <w:rsid w:val="005F1150"/>
    <w:rsid w:val="005F136D"/>
    <w:rsid w:val="005F2399"/>
    <w:rsid w:val="005F476C"/>
    <w:rsid w:val="005F5530"/>
    <w:rsid w:val="005F6CDD"/>
    <w:rsid w:val="00600CE2"/>
    <w:rsid w:val="00601362"/>
    <w:rsid w:val="0060156C"/>
    <w:rsid w:val="00602500"/>
    <w:rsid w:val="00603812"/>
    <w:rsid w:val="00603881"/>
    <w:rsid w:val="00604F72"/>
    <w:rsid w:val="006056C4"/>
    <w:rsid w:val="006067ED"/>
    <w:rsid w:val="00610991"/>
    <w:rsid w:val="0061176D"/>
    <w:rsid w:val="00612997"/>
    <w:rsid w:val="00612B8F"/>
    <w:rsid w:val="00613580"/>
    <w:rsid w:val="006151D9"/>
    <w:rsid w:val="00615EB6"/>
    <w:rsid w:val="006205D3"/>
    <w:rsid w:val="006214AE"/>
    <w:rsid w:val="00621B61"/>
    <w:rsid w:val="00621B63"/>
    <w:rsid w:val="0062231B"/>
    <w:rsid w:val="006226BF"/>
    <w:rsid w:val="00623966"/>
    <w:rsid w:val="00623C0B"/>
    <w:rsid w:val="00624E91"/>
    <w:rsid w:val="0062583D"/>
    <w:rsid w:val="006259A1"/>
    <w:rsid w:val="00626296"/>
    <w:rsid w:val="006274D7"/>
    <w:rsid w:val="00627A8D"/>
    <w:rsid w:val="006300AC"/>
    <w:rsid w:val="00630272"/>
    <w:rsid w:val="00631379"/>
    <w:rsid w:val="00631915"/>
    <w:rsid w:val="00632EF0"/>
    <w:rsid w:val="0063375E"/>
    <w:rsid w:val="00633DA2"/>
    <w:rsid w:val="006343C3"/>
    <w:rsid w:val="00634B72"/>
    <w:rsid w:val="00635273"/>
    <w:rsid w:val="00637C84"/>
    <w:rsid w:val="00637F06"/>
    <w:rsid w:val="006401A9"/>
    <w:rsid w:val="00642020"/>
    <w:rsid w:val="006431F4"/>
    <w:rsid w:val="0064354D"/>
    <w:rsid w:val="006435C1"/>
    <w:rsid w:val="006437B1"/>
    <w:rsid w:val="00643BA2"/>
    <w:rsid w:val="0064420C"/>
    <w:rsid w:val="00644E0B"/>
    <w:rsid w:val="0064526B"/>
    <w:rsid w:val="0064551B"/>
    <w:rsid w:val="00646A68"/>
    <w:rsid w:val="0064728E"/>
    <w:rsid w:val="00647ED5"/>
    <w:rsid w:val="00650442"/>
    <w:rsid w:val="0065249E"/>
    <w:rsid w:val="0065354C"/>
    <w:rsid w:val="00653E38"/>
    <w:rsid w:val="00656397"/>
    <w:rsid w:val="00656F20"/>
    <w:rsid w:val="00656F27"/>
    <w:rsid w:val="0066173A"/>
    <w:rsid w:val="00661CCB"/>
    <w:rsid w:val="006628E4"/>
    <w:rsid w:val="006651AA"/>
    <w:rsid w:val="00666102"/>
    <w:rsid w:val="0066682D"/>
    <w:rsid w:val="00667884"/>
    <w:rsid w:val="006702E9"/>
    <w:rsid w:val="006719EA"/>
    <w:rsid w:val="006724BB"/>
    <w:rsid w:val="00672895"/>
    <w:rsid w:val="00672E4F"/>
    <w:rsid w:val="00674B45"/>
    <w:rsid w:val="006750EF"/>
    <w:rsid w:val="0067675E"/>
    <w:rsid w:val="00676C92"/>
    <w:rsid w:val="00677591"/>
    <w:rsid w:val="00680FBB"/>
    <w:rsid w:val="0068173E"/>
    <w:rsid w:val="006829B8"/>
    <w:rsid w:val="00682C2E"/>
    <w:rsid w:val="00682DF3"/>
    <w:rsid w:val="0068389F"/>
    <w:rsid w:val="00683982"/>
    <w:rsid w:val="00683D09"/>
    <w:rsid w:val="00684294"/>
    <w:rsid w:val="0068535C"/>
    <w:rsid w:val="00685A95"/>
    <w:rsid w:val="00685D43"/>
    <w:rsid w:val="00686127"/>
    <w:rsid w:val="00687A10"/>
    <w:rsid w:val="00687C41"/>
    <w:rsid w:val="006905F6"/>
    <w:rsid w:val="006906B4"/>
    <w:rsid w:val="006914F5"/>
    <w:rsid w:val="0069166E"/>
    <w:rsid w:val="00693AA5"/>
    <w:rsid w:val="00693CCF"/>
    <w:rsid w:val="00695346"/>
    <w:rsid w:val="00695F5A"/>
    <w:rsid w:val="006967F7"/>
    <w:rsid w:val="006A0557"/>
    <w:rsid w:val="006A0F53"/>
    <w:rsid w:val="006A17F9"/>
    <w:rsid w:val="006A3BD8"/>
    <w:rsid w:val="006A3BF3"/>
    <w:rsid w:val="006A40F3"/>
    <w:rsid w:val="006A63BA"/>
    <w:rsid w:val="006A6BA9"/>
    <w:rsid w:val="006A6D37"/>
    <w:rsid w:val="006B23AC"/>
    <w:rsid w:val="006B3C4C"/>
    <w:rsid w:val="006B4284"/>
    <w:rsid w:val="006B4A9F"/>
    <w:rsid w:val="006B4F69"/>
    <w:rsid w:val="006B539A"/>
    <w:rsid w:val="006B6FB4"/>
    <w:rsid w:val="006C1F6C"/>
    <w:rsid w:val="006C2D0C"/>
    <w:rsid w:val="006C337E"/>
    <w:rsid w:val="006C5611"/>
    <w:rsid w:val="006C58CD"/>
    <w:rsid w:val="006C59D4"/>
    <w:rsid w:val="006C6AFF"/>
    <w:rsid w:val="006C7664"/>
    <w:rsid w:val="006D1525"/>
    <w:rsid w:val="006D21D5"/>
    <w:rsid w:val="006D2B13"/>
    <w:rsid w:val="006D4E44"/>
    <w:rsid w:val="006D6AD4"/>
    <w:rsid w:val="006D765A"/>
    <w:rsid w:val="006E0F24"/>
    <w:rsid w:val="006E1B6A"/>
    <w:rsid w:val="006E3579"/>
    <w:rsid w:val="006E39A9"/>
    <w:rsid w:val="006E44A6"/>
    <w:rsid w:val="006E52B3"/>
    <w:rsid w:val="006F0243"/>
    <w:rsid w:val="006F0B60"/>
    <w:rsid w:val="006F0DC9"/>
    <w:rsid w:val="006F25EF"/>
    <w:rsid w:val="006F25FD"/>
    <w:rsid w:val="006F3900"/>
    <w:rsid w:val="006F41A3"/>
    <w:rsid w:val="006F51BD"/>
    <w:rsid w:val="006F6754"/>
    <w:rsid w:val="006F77D4"/>
    <w:rsid w:val="006F7A76"/>
    <w:rsid w:val="00700D2A"/>
    <w:rsid w:val="00700D67"/>
    <w:rsid w:val="00701176"/>
    <w:rsid w:val="00702E88"/>
    <w:rsid w:val="00703D00"/>
    <w:rsid w:val="00704CD8"/>
    <w:rsid w:val="007051EE"/>
    <w:rsid w:val="00705AE7"/>
    <w:rsid w:val="0070633F"/>
    <w:rsid w:val="0071046C"/>
    <w:rsid w:val="0071143A"/>
    <w:rsid w:val="007122C4"/>
    <w:rsid w:val="007126B6"/>
    <w:rsid w:val="00713438"/>
    <w:rsid w:val="00713B06"/>
    <w:rsid w:val="00713B5B"/>
    <w:rsid w:val="00714F74"/>
    <w:rsid w:val="00717F14"/>
    <w:rsid w:val="0072073D"/>
    <w:rsid w:val="00720AF2"/>
    <w:rsid w:val="00720D39"/>
    <w:rsid w:val="00721151"/>
    <w:rsid w:val="00721548"/>
    <w:rsid w:val="007226E0"/>
    <w:rsid w:val="00722952"/>
    <w:rsid w:val="007250B7"/>
    <w:rsid w:val="00725728"/>
    <w:rsid w:val="0072591E"/>
    <w:rsid w:val="00726CBD"/>
    <w:rsid w:val="007271A6"/>
    <w:rsid w:val="00730160"/>
    <w:rsid w:val="00730518"/>
    <w:rsid w:val="007307EC"/>
    <w:rsid w:val="00731576"/>
    <w:rsid w:val="0073270E"/>
    <w:rsid w:val="007348CC"/>
    <w:rsid w:val="00734E3B"/>
    <w:rsid w:val="00736703"/>
    <w:rsid w:val="007411E8"/>
    <w:rsid w:val="00741648"/>
    <w:rsid w:val="007423DE"/>
    <w:rsid w:val="0074272E"/>
    <w:rsid w:val="007427F3"/>
    <w:rsid w:val="00743016"/>
    <w:rsid w:val="007430E3"/>
    <w:rsid w:val="007433E3"/>
    <w:rsid w:val="00743C4F"/>
    <w:rsid w:val="00743EB6"/>
    <w:rsid w:val="00746829"/>
    <w:rsid w:val="00746B70"/>
    <w:rsid w:val="00746C94"/>
    <w:rsid w:val="00750484"/>
    <w:rsid w:val="007510A9"/>
    <w:rsid w:val="007514C8"/>
    <w:rsid w:val="00751C43"/>
    <w:rsid w:val="007526EB"/>
    <w:rsid w:val="007542DB"/>
    <w:rsid w:val="0075521C"/>
    <w:rsid w:val="00755F47"/>
    <w:rsid w:val="00756A78"/>
    <w:rsid w:val="007578A8"/>
    <w:rsid w:val="00757F69"/>
    <w:rsid w:val="00760215"/>
    <w:rsid w:val="00760A3D"/>
    <w:rsid w:val="00761032"/>
    <w:rsid w:val="00761E06"/>
    <w:rsid w:val="00761FA0"/>
    <w:rsid w:val="00762807"/>
    <w:rsid w:val="00762C4E"/>
    <w:rsid w:val="00763FFE"/>
    <w:rsid w:val="007643F4"/>
    <w:rsid w:val="00764D42"/>
    <w:rsid w:val="00765A27"/>
    <w:rsid w:val="00766400"/>
    <w:rsid w:val="00766551"/>
    <w:rsid w:val="00770E53"/>
    <w:rsid w:val="00771406"/>
    <w:rsid w:val="00771F24"/>
    <w:rsid w:val="00773A4E"/>
    <w:rsid w:val="00775525"/>
    <w:rsid w:val="00777120"/>
    <w:rsid w:val="00777826"/>
    <w:rsid w:val="00777940"/>
    <w:rsid w:val="00777C47"/>
    <w:rsid w:val="00777D53"/>
    <w:rsid w:val="00781AFA"/>
    <w:rsid w:val="00783791"/>
    <w:rsid w:val="00784851"/>
    <w:rsid w:val="007857F6"/>
    <w:rsid w:val="00786354"/>
    <w:rsid w:val="00787558"/>
    <w:rsid w:val="00787E9A"/>
    <w:rsid w:val="00791752"/>
    <w:rsid w:val="00791877"/>
    <w:rsid w:val="00791AEF"/>
    <w:rsid w:val="00791EBA"/>
    <w:rsid w:val="007921BD"/>
    <w:rsid w:val="00792274"/>
    <w:rsid w:val="00792448"/>
    <w:rsid w:val="0079351B"/>
    <w:rsid w:val="0079354A"/>
    <w:rsid w:val="00793D50"/>
    <w:rsid w:val="007950A8"/>
    <w:rsid w:val="00796582"/>
    <w:rsid w:val="007965E1"/>
    <w:rsid w:val="00797A17"/>
    <w:rsid w:val="007A04BF"/>
    <w:rsid w:val="007A0DE0"/>
    <w:rsid w:val="007A1081"/>
    <w:rsid w:val="007A1679"/>
    <w:rsid w:val="007A22DF"/>
    <w:rsid w:val="007A2D97"/>
    <w:rsid w:val="007A5F5D"/>
    <w:rsid w:val="007A6DE1"/>
    <w:rsid w:val="007A795B"/>
    <w:rsid w:val="007B0CC9"/>
    <w:rsid w:val="007B103B"/>
    <w:rsid w:val="007B2388"/>
    <w:rsid w:val="007B3B69"/>
    <w:rsid w:val="007B3CC5"/>
    <w:rsid w:val="007B4DCB"/>
    <w:rsid w:val="007B5F6E"/>
    <w:rsid w:val="007C2840"/>
    <w:rsid w:val="007C29E9"/>
    <w:rsid w:val="007C2BB1"/>
    <w:rsid w:val="007C3E49"/>
    <w:rsid w:val="007C4339"/>
    <w:rsid w:val="007C52CE"/>
    <w:rsid w:val="007C5C54"/>
    <w:rsid w:val="007C7D00"/>
    <w:rsid w:val="007C7DA8"/>
    <w:rsid w:val="007C7F79"/>
    <w:rsid w:val="007D27A5"/>
    <w:rsid w:val="007D3C5B"/>
    <w:rsid w:val="007D59F8"/>
    <w:rsid w:val="007D6913"/>
    <w:rsid w:val="007D6A6B"/>
    <w:rsid w:val="007D6D77"/>
    <w:rsid w:val="007E0322"/>
    <w:rsid w:val="007E0366"/>
    <w:rsid w:val="007E08FF"/>
    <w:rsid w:val="007E0E59"/>
    <w:rsid w:val="007E2967"/>
    <w:rsid w:val="007E2A6C"/>
    <w:rsid w:val="007E4FB4"/>
    <w:rsid w:val="007E53C9"/>
    <w:rsid w:val="007E5574"/>
    <w:rsid w:val="007E6471"/>
    <w:rsid w:val="007E64FF"/>
    <w:rsid w:val="007E72FA"/>
    <w:rsid w:val="007E7582"/>
    <w:rsid w:val="007E762B"/>
    <w:rsid w:val="007F1260"/>
    <w:rsid w:val="007F1265"/>
    <w:rsid w:val="007F1AC2"/>
    <w:rsid w:val="007F2DB0"/>
    <w:rsid w:val="007F5B7A"/>
    <w:rsid w:val="007F5BD4"/>
    <w:rsid w:val="007F65AB"/>
    <w:rsid w:val="007F6708"/>
    <w:rsid w:val="007F7331"/>
    <w:rsid w:val="007F733B"/>
    <w:rsid w:val="007F7764"/>
    <w:rsid w:val="007F7C10"/>
    <w:rsid w:val="008000B0"/>
    <w:rsid w:val="00801546"/>
    <w:rsid w:val="00802E63"/>
    <w:rsid w:val="0080515B"/>
    <w:rsid w:val="00805EB0"/>
    <w:rsid w:val="00806AD7"/>
    <w:rsid w:val="0080779F"/>
    <w:rsid w:val="00807A71"/>
    <w:rsid w:val="00810EC0"/>
    <w:rsid w:val="008118AE"/>
    <w:rsid w:val="00811B9A"/>
    <w:rsid w:val="008120F4"/>
    <w:rsid w:val="008129E7"/>
    <w:rsid w:val="0081323E"/>
    <w:rsid w:val="00814542"/>
    <w:rsid w:val="00814DEA"/>
    <w:rsid w:val="00815D1F"/>
    <w:rsid w:val="0081658C"/>
    <w:rsid w:val="00817220"/>
    <w:rsid w:val="0082011A"/>
    <w:rsid w:val="00822127"/>
    <w:rsid w:val="00822213"/>
    <w:rsid w:val="00823063"/>
    <w:rsid w:val="00823282"/>
    <w:rsid w:val="0082425F"/>
    <w:rsid w:val="008256D0"/>
    <w:rsid w:val="00826A83"/>
    <w:rsid w:val="008317C5"/>
    <w:rsid w:val="00832CFD"/>
    <w:rsid w:val="00832E26"/>
    <w:rsid w:val="00833774"/>
    <w:rsid w:val="00833886"/>
    <w:rsid w:val="00833C65"/>
    <w:rsid w:val="00833CCC"/>
    <w:rsid w:val="008340EA"/>
    <w:rsid w:val="00834ED5"/>
    <w:rsid w:val="00834F20"/>
    <w:rsid w:val="00835193"/>
    <w:rsid w:val="008353B9"/>
    <w:rsid w:val="00835435"/>
    <w:rsid w:val="0083578B"/>
    <w:rsid w:val="00835E22"/>
    <w:rsid w:val="00837584"/>
    <w:rsid w:val="00840B9B"/>
    <w:rsid w:val="00841936"/>
    <w:rsid w:val="0084347E"/>
    <w:rsid w:val="0084375F"/>
    <w:rsid w:val="008444E9"/>
    <w:rsid w:val="00844614"/>
    <w:rsid w:val="0084571B"/>
    <w:rsid w:val="00846907"/>
    <w:rsid w:val="00847A0B"/>
    <w:rsid w:val="00851D72"/>
    <w:rsid w:val="0085327F"/>
    <w:rsid w:val="00853BDC"/>
    <w:rsid w:val="008555B6"/>
    <w:rsid w:val="0086016D"/>
    <w:rsid w:val="008614A2"/>
    <w:rsid w:val="00861FFF"/>
    <w:rsid w:val="008624FD"/>
    <w:rsid w:val="00862FC4"/>
    <w:rsid w:val="008635C5"/>
    <w:rsid w:val="00863B5E"/>
    <w:rsid w:val="00864DD3"/>
    <w:rsid w:val="00866790"/>
    <w:rsid w:val="00866BE0"/>
    <w:rsid w:val="00867514"/>
    <w:rsid w:val="00867541"/>
    <w:rsid w:val="00867B6E"/>
    <w:rsid w:val="00871716"/>
    <w:rsid w:val="008717C8"/>
    <w:rsid w:val="008722E5"/>
    <w:rsid w:val="00874002"/>
    <w:rsid w:val="00874BAE"/>
    <w:rsid w:val="008769F6"/>
    <w:rsid w:val="008806BD"/>
    <w:rsid w:val="00880BF2"/>
    <w:rsid w:val="00880FDC"/>
    <w:rsid w:val="008812F5"/>
    <w:rsid w:val="00881918"/>
    <w:rsid w:val="00882986"/>
    <w:rsid w:val="00882C31"/>
    <w:rsid w:val="0088478B"/>
    <w:rsid w:val="00884C01"/>
    <w:rsid w:val="00886522"/>
    <w:rsid w:val="00886546"/>
    <w:rsid w:val="00886CC1"/>
    <w:rsid w:val="0089028D"/>
    <w:rsid w:val="00890574"/>
    <w:rsid w:val="00890D99"/>
    <w:rsid w:val="00893C56"/>
    <w:rsid w:val="00893C58"/>
    <w:rsid w:val="00894D2C"/>
    <w:rsid w:val="00895308"/>
    <w:rsid w:val="00895E99"/>
    <w:rsid w:val="00896330"/>
    <w:rsid w:val="008968F5"/>
    <w:rsid w:val="00896E06"/>
    <w:rsid w:val="008977A4"/>
    <w:rsid w:val="008A0985"/>
    <w:rsid w:val="008A1172"/>
    <w:rsid w:val="008A13AD"/>
    <w:rsid w:val="008A14CF"/>
    <w:rsid w:val="008A2B6E"/>
    <w:rsid w:val="008A302A"/>
    <w:rsid w:val="008A3C33"/>
    <w:rsid w:val="008A3D3B"/>
    <w:rsid w:val="008B0F2E"/>
    <w:rsid w:val="008B2446"/>
    <w:rsid w:val="008B4209"/>
    <w:rsid w:val="008B486C"/>
    <w:rsid w:val="008B5EDF"/>
    <w:rsid w:val="008B7449"/>
    <w:rsid w:val="008C013F"/>
    <w:rsid w:val="008C066D"/>
    <w:rsid w:val="008C0C17"/>
    <w:rsid w:val="008C1A42"/>
    <w:rsid w:val="008C390B"/>
    <w:rsid w:val="008C397C"/>
    <w:rsid w:val="008C452E"/>
    <w:rsid w:val="008C5082"/>
    <w:rsid w:val="008C50DB"/>
    <w:rsid w:val="008C534F"/>
    <w:rsid w:val="008C53D1"/>
    <w:rsid w:val="008C553E"/>
    <w:rsid w:val="008C5D72"/>
    <w:rsid w:val="008C5F92"/>
    <w:rsid w:val="008C65B3"/>
    <w:rsid w:val="008C6FF0"/>
    <w:rsid w:val="008C74C7"/>
    <w:rsid w:val="008D05C5"/>
    <w:rsid w:val="008D0795"/>
    <w:rsid w:val="008D2B2A"/>
    <w:rsid w:val="008D342D"/>
    <w:rsid w:val="008D4A94"/>
    <w:rsid w:val="008D4B3E"/>
    <w:rsid w:val="008D57C1"/>
    <w:rsid w:val="008D58FA"/>
    <w:rsid w:val="008D6DA6"/>
    <w:rsid w:val="008D70D6"/>
    <w:rsid w:val="008D7961"/>
    <w:rsid w:val="008E224A"/>
    <w:rsid w:val="008E23D0"/>
    <w:rsid w:val="008E2834"/>
    <w:rsid w:val="008E2BA7"/>
    <w:rsid w:val="008E31A9"/>
    <w:rsid w:val="008E4061"/>
    <w:rsid w:val="008E47DB"/>
    <w:rsid w:val="008E4DBE"/>
    <w:rsid w:val="008E4FF8"/>
    <w:rsid w:val="008E6531"/>
    <w:rsid w:val="008E69D3"/>
    <w:rsid w:val="008F037A"/>
    <w:rsid w:val="008F1B55"/>
    <w:rsid w:val="008F3F30"/>
    <w:rsid w:val="008F4011"/>
    <w:rsid w:val="008F4AA4"/>
    <w:rsid w:val="008F5AC8"/>
    <w:rsid w:val="008F7376"/>
    <w:rsid w:val="008F778C"/>
    <w:rsid w:val="009002FA"/>
    <w:rsid w:val="00900F66"/>
    <w:rsid w:val="00903264"/>
    <w:rsid w:val="009044F8"/>
    <w:rsid w:val="009046F3"/>
    <w:rsid w:val="00904EED"/>
    <w:rsid w:val="009054EA"/>
    <w:rsid w:val="00906D00"/>
    <w:rsid w:val="00907920"/>
    <w:rsid w:val="00907E82"/>
    <w:rsid w:val="00907EC1"/>
    <w:rsid w:val="00910566"/>
    <w:rsid w:val="00910FD0"/>
    <w:rsid w:val="00911139"/>
    <w:rsid w:val="0091217F"/>
    <w:rsid w:val="009139CB"/>
    <w:rsid w:val="00913DBF"/>
    <w:rsid w:val="009147C7"/>
    <w:rsid w:val="00914EA9"/>
    <w:rsid w:val="00914F90"/>
    <w:rsid w:val="00921310"/>
    <w:rsid w:val="00921BFA"/>
    <w:rsid w:val="00921C60"/>
    <w:rsid w:val="009234DD"/>
    <w:rsid w:val="009239A6"/>
    <w:rsid w:val="009239F2"/>
    <w:rsid w:val="00924058"/>
    <w:rsid w:val="00924AD8"/>
    <w:rsid w:val="00926DA9"/>
    <w:rsid w:val="00927456"/>
    <w:rsid w:val="00927E3B"/>
    <w:rsid w:val="00931919"/>
    <w:rsid w:val="009352DE"/>
    <w:rsid w:val="009359CD"/>
    <w:rsid w:val="009404E8"/>
    <w:rsid w:val="00940DAA"/>
    <w:rsid w:val="0094103C"/>
    <w:rsid w:val="00941F94"/>
    <w:rsid w:val="00942230"/>
    <w:rsid w:val="009428C3"/>
    <w:rsid w:val="009466AA"/>
    <w:rsid w:val="009466FF"/>
    <w:rsid w:val="0094675D"/>
    <w:rsid w:val="009472B8"/>
    <w:rsid w:val="0094741E"/>
    <w:rsid w:val="00947872"/>
    <w:rsid w:val="00947A53"/>
    <w:rsid w:val="00950225"/>
    <w:rsid w:val="0095023C"/>
    <w:rsid w:val="0095068C"/>
    <w:rsid w:val="00950D3D"/>
    <w:rsid w:val="0095135A"/>
    <w:rsid w:val="00951BE2"/>
    <w:rsid w:val="0095208E"/>
    <w:rsid w:val="00952CE3"/>
    <w:rsid w:val="009530F1"/>
    <w:rsid w:val="00953125"/>
    <w:rsid w:val="00953577"/>
    <w:rsid w:val="00954351"/>
    <w:rsid w:val="00954822"/>
    <w:rsid w:val="009565AB"/>
    <w:rsid w:val="00957717"/>
    <w:rsid w:val="009578AA"/>
    <w:rsid w:val="00960596"/>
    <w:rsid w:val="00960FE3"/>
    <w:rsid w:val="0096286C"/>
    <w:rsid w:val="00962BA9"/>
    <w:rsid w:val="00964276"/>
    <w:rsid w:val="0096457D"/>
    <w:rsid w:val="00964990"/>
    <w:rsid w:val="0096511A"/>
    <w:rsid w:val="00967024"/>
    <w:rsid w:val="00970190"/>
    <w:rsid w:val="009710D4"/>
    <w:rsid w:val="00972C5D"/>
    <w:rsid w:val="0097315F"/>
    <w:rsid w:val="00973B39"/>
    <w:rsid w:val="00980344"/>
    <w:rsid w:val="009807AF"/>
    <w:rsid w:val="009807ED"/>
    <w:rsid w:val="00982AF9"/>
    <w:rsid w:val="00984E79"/>
    <w:rsid w:val="00985611"/>
    <w:rsid w:val="00985A3D"/>
    <w:rsid w:val="00985CA9"/>
    <w:rsid w:val="00985D70"/>
    <w:rsid w:val="009860D1"/>
    <w:rsid w:val="0098643A"/>
    <w:rsid w:val="00986B02"/>
    <w:rsid w:val="009872B3"/>
    <w:rsid w:val="0098772A"/>
    <w:rsid w:val="0098798B"/>
    <w:rsid w:val="00987F81"/>
    <w:rsid w:val="00990A03"/>
    <w:rsid w:val="00990AB6"/>
    <w:rsid w:val="009920C5"/>
    <w:rsid w:val="00992983"/>
    <w:rsid w:val="00992D42"/>
    <w:rsid w:val="009937EF"/>
    <w:rsid w:val="00993C7B"/>
    <w:rsid w:val="00994E20"/>
    <w:rsid w:val="00995045"/>
    <w:rsid w:val="0099562E"/>
    <w:rsid w:val="00995E18"/>
    <w:rsid w:val="009973E1"/>
    <w:rsid w:val="00997A77"/>
    <w:rsid w:val="009A02EA"/>
    <w:rsid w:val="009A09EA"/>
    <w:rsid w:val="009A1442"/>
    <w:rsid w:val="009A1A22"/>
    <w:rsid w:val="009A2711"/>
    <w:rsid w:val="009A2A0F"/>
    <w:rsid w:val="009A337E"/>
    <w:rsid w:val="009A5E9E"/>
    <w:rsid w:val="009A6454"/>
    <w:rsid w:val="009B04C9"/>
    <w:rsid w:val="009B1251"/>
    <w:rsid w:val="009B3469"/>
    <w:rsid w:val="009B57B2"/>
    <w:rsid w:val="009B621B"/>
    <w:rsid w:val="009B6B86"/>
    <w:rsid w:val="009B706F"/>
    <w:rsid w:val="009C0F40"/>
    <w:rsid w:val="009C1D06"/>
    <w:rsid w:val="009C32C9"/>
    <w:rsid w:val="009C3B34"/>
    <w:rsid w:val="009C3EAB"/>
    <w:rsid w:val="009C46DE"/>
    <w:rsid w:val="009C5C6A"/>
    <w:rsid w:val="009C6FEE"/>
    <w:rsid w:val="009C7712"/>
    <w:rsid w:val="009D2B86"/>
    <w:rsid w:val="009D3E4E"/>
    <w:rsid w:val="009D458B"/>
    <w:rsid w:val="009D4664"/>
    <w:rsid w:val="009D50A0"/>
    <w:rsid w:val="009D591D"/>
    <w:rsid w:val="009D6975"/>
    <w:rsid w:val="009D6C59"/>
    <w:rsid w:val="009E007B"/>
    <w:rsid w:val="009E3414"/>
    <w:rsid w:val="009E52A4"/>
    <w:rsid w:val="009E5DA6"/>
    <w:rsid w:val="009E5E82"/>
    <w:rsid w:val="009E6C63"/>
    <w:rsid w:val="009F0FEC"/>
    <w:rsid w:val="009F19FF"/>
    <w:rsid w:val="009F1E8B"/>
    <w:rsid w:val="009F2A9F"/>
    <w:rsid w:val="009F2D79"/>
    <w:rsid w:val="009F4232"/>
    <w:rsid w:val="009F43BF"/>
    <w:rsid w:val="009F520F"/>
    <w:rsid w:val="009F585C"/>
    <w:rsid w:val="009F5CEA"/>
    <w:rsid w:val="009F5E91"/>
    <w:rsid w:val="009F61B7"/>
    <w:rsid w:val="009F7737"/>
    <w:rsid w:val="00A00223"/>
    <w:rsid w:val="00A00999"/>
    <w:rsid w:val="00A010AC"/>
    <w:rsid w:val="00A0125F"/>
    <w:rsid w:val="00A02209"/>
    <w:rsid w:val="00A02943"/>
    <w:rsid w:val="00A04AF7"/>
    <w:rsid w:val="00A04D91"/>
    <w:rsid w:val="00A06A3D"/>
    <w:rsid w:val="00A07F47"/>
    <w:rsid w:val="00A10D04"/>
    <w:rsid w:val="00A11091"/>
    <w:rsid w:val="00A14FF1"/>
    <w:rsid w:val="00A1500A"/>
    <w:rsid w:val="00A15A82"/>
    <w:rsid w:val="00A17769"/>
    <w:rsid w:val="00A17BCF"/>
    <w:rsid w:val="00A2233A"/>
    <w:rsid w:val="00A22E63"/>
    <w:rsid w:val="00A23DCC"/>
    <w:rsid w:val="00A248BF"/>
    <w:rsid w:val="00A248DD"/>
    <w:rsid w:val="00A24D04"/>
    <w:rsid w:val="00A25DE7"/>
    <w:rsid w:val="00A26389"/>
    <w:rsid w:val="00A2693B"/>
    <w:rsid w:val="00A2714D"/>
    <w:rsid w:val="00A27B08"/>
    <w:rsid w:val="00A30248"/>
    <w:rsid w:val="00A308B8"/>
    <w:rsid w:val="00A30A6A"/>
    <w:rsid w:val="00A3178D"/>
    <w:rsid w:val="00A317AA"/>
    <w:rsid w:val="00A332A4"/>
    <w:rsid w:val="00A340D7"/>
    <w:rsid w:val="00A3581C"/>
    <w:rsid w:val="00A35AD1"/>
    <w:rsid w:val="00A35CD1"/>
    <w:rsid w:val="00A36812"/>
    <w:rsid w:val="00A407B3"/>
    <w:rsid w:val="00A40D06"/>
    <w:rsid w:val="00A40E77"/>
    <w:rsid w:val="00A4125A"/>
    <w:rsid w:val="00A41476"/>
    <w:rsid w:val="00A41B69"/>
    <w:rsid w:val="00A41BA3"/>
    <w:rsid w:val="00A425E2"/>
    <w:rsid w:val="00A4283D"/>
    <w:rsid w:val="00A4304C"/>
    <w:rsid w:val="00A459DE"/>
    <w:rsid w:val="00A47007"/>
    <w:rsid w:val="00A502FD"/>
    <w:rsid w:val="00A537CC"/>
    <w:rsid w:val="00A54AE6"/>
    <w:rsid w:val="00A54F46"/>
    <w:rsid w:val="00A54FBB"/>
    <w:rsid w:val="00A55AB8"/>
    <w:rsid w:val="00A55F47"/>
    <w:rsid w:val="00A561F9"/>
    <w:rsid w:val="00A56465"/>
    <w:rsid w:val="00A5798A"/>
    <w:rsid w:val="00A60C16"/>
    <w:rsid w:val="00A60C93"/>
    <w:rsid w:val="00A62357"/>
    <w:rsid w:val="00A62394"/>
    <w:rsid w:val="00A63AF5"/>
    <w:rsid w:val="00A649BB"/>
    <w:rsid w:val="00A649CD"/>
    <w:rsid w:val="00A64CAF"/>
    <w:rsid w:val="00A66000"/>
    <w:rsid w:val="00A66883"/>
    <w:rsid w:val="00A71930"/>
    <w:rsid w:val="00A7251A"/>
    <w:rsid w:val="00A7347F"/>
    <w:rsid w:val="00A73A95"/>
    <w:rsid w:val="00A76F97"/>
    <w:rsid w:val="00A776B9"/>
    <w:rsid w:val="00A82565"/>
    <w:rsid w:val="00A838BD"/>
    <w:rsid w:val="00A84FDC"/>
    <w:rsid w:val="00A85FD4"/>
    <w:rsid w:val="00A86A29"/>
    <w:rsid w:val="00A903D7"/>
    <w:rsid w:val="00A90A77"/>
    <w:rsid w:val="00A90EAB"/>
    <w:rsid w:val="00A918F3"/>
    <w:rsid w:val="00A943B2"/>
    <w:rsid w:val="00A94785"/>
    <w:rsid w:val="00A94DE1"/>
    <w:rsid w:val="00A973F7"/>
    <w:rsid w:val="00A977A2"/>
    <w:rsid w:val="00A97C44"/>
    <w:rsid w:val="00AA18D7"/>
    <w:rsid w:val="00AA1D6C"/>
    <w:rsid w:val="00AA1EE2"/>
    <w:rsid w:val="00AA3B98"/>
    <w:rsid w:val="00AA58B2"/>
    <w:rsid w:val="00AA5A22"/>
    <w:rsid w:val="00AA62FC"/>
    <w:rsid w:val="00AA73BB"/>
    <w:rsid w:val="00AB054E"/>
    <w:rsid w:val="00AB0DD2"/>
    <w:rsid w:val="00AB1E7A"/>
    <w:rsid w:val="00AB2762"/>
    <w:rsid w:val="00AB27AD"/>
    <w:rsid w:val="00AB3E95"/>
    <w:rsid w:val="00AB3F03"/>
    <w:rsid w:val="00AB5611"/>
    <w:rsid w:val="00AB599C"/>
    <w:rsid w:val="00AC0B80"/>
    <w:rsid w:val="00AC1253"/>
    <w:rsid w:val="00AC237C"/>
    <w:rsid w:val="00AC286A"/>
    <w:rsid w:val="00AC459A"/>
    <w:rsid w:val="00AC4CBC"/>
    <w:rsid w:val="00AC660E"/>
    <w:rsid w:val="00AD0374"/>
    <w:rsid w:val="00AD0D70"/>
    <w:rsid w:val="00AD0E4B"/>
    <w:rsid w:val="00AD22DF"/>
    <w:rsid w:val="00AD4276"/>
    <w:rsid w:val="00AE1961"/>
    <w:rsid w:val="00AE20DA"/>
    <w:rsid w:val="00AE376B"/>
    <w:rsid w:val="00AE38F4"/>
    <w:rsid w:val="00AE4C79"/>
    <w:rsid w:val="00AE5CC9"/>
    <w:rsid w:val="00AE6487"/>
    <w:rsid w:val="00AF02B2"/>
    <w:rsid w:val="00AF18B6"/>
    <w:rsid w:val="00AF1AFF"/>
    <w:rsid w:val="00AF2ABE"/>
    <w:rsid w:val="00AF32C8"/>
    <w:rsid w:val="00AF33BA"/>
    <w:rsid w:val="00AF4CE3"/>
    <w:rsid w:val="00AF51C9"/>
    <w:rsid w:val="00AF74A2"/>
    <w:rsid w:val="00AF7F2B"/>
    <w:rsid w:val="00B0068B"/>
    <w:rsid w:val="00B0174E"/>
    <w:rsid w:val="00B0223A"/>
    <w:rsid w:val="00B02A08"/>
    <w:rsid w:val="00B035C6"/>
    <w:rsid w:val="00B04973"/>
    <w:rsid w:val="00B06178"/>
    <w:rsid w:val="00B062C4"/>
    <w:rsid w:val="00B069D5"/>
    <w:rsid w:val="00B06D2E"/>
    <w:rsid w:val="00B06FF7"/>
    <w:rsid w:val="00B072A2"/>
    <w:rsid w:val="00B0773A"/>
    <w:rsid w:val="00B078AA"/>
    <w:rsid w:val="00B1004B"/>
    <w:rsid w:val="00B100FF"/>
    <w:rsid w:val="00B10131"/>
    <w:rsid w:val="00B120A6"/>
    <w:rsid w:val="00B122DA"/>
    <w:rsid w:val="00B13EAE"/>
    <w:rsid w:val="00B145D1"/>
    <w:rsid w:val="00B16288"/>
    <w:rsid w:val="00B1677E"/>
    <w:rsid w:val="00B20207"/>
    <w:rsid w:val="00B21463"/>
    <w:rsid w:val="00B2173B"/>
    <w:rsid w:val="00B218AC"/>
    <w:rsid w:val="00B21DF1"/>
    <w:rsid w:val="00B226A1"/>
    <w:rsid w:val="00B22EFF"/>
    <w:rsid w:val="00B24E49"/>
    <w:rsid w:val="00B25D65"/>
    <w:rsid w:val="00B25FFD"/>
    <w:rsid w:val="00B26157"/>
    <w:rsid w:val="00B26868"/>
    <w:rsid w:val="00B27645"/>
    <w:rsid w:val="00B27E17"/>
    <w:rsid w:val="00B30294"/>
    <w:rsid w:val="00B3076F"/>
    <w:rsid w:val="00B32DD0"/>
    <w:rsid w:val="00B33362"/>
    <w:rsid w:val="00B35892"/>
    <w:rsid w:val="00B3777A"/>
    <w:rsid w:val="00B37B25"/>
    <w:rsid w:val="00B40F07"/>
    <w:rsid w:val="00B41A43"/>
    <w:rsid w:val="00B4385B"/>
    <w:rsid w:val="00B4406E"/>
    <w:rsid w:val="00B4467D"/>
    <w:rsid w:val="00B4490F"/>
    <w:rsid w:val="00B44963"/>
    <w:rsid w:val="00B4544F"/>
    <w:rsid w:val="00B466E4"/>
    <w:rsid w:val="00B472CA"/>
    <w:rsid w:val="00B534CF"/>
    <w:rsid w:val="00B54671"/>
    <w:rsid w:val="00B552FA"/>
    <w:rsid w:val="00B56551"/>
    <w:rsid w:val="00B56849"/>
    <w:rsid w:val="00B57DF3"/>
    <w:rsid w:val="00B604D0"/>
    <w:rsid w:val="00B60523"/>
    <w:rsid w:val="00B60F39"/>
    <w:rsid w:val="00B63671"/>
    <w:rsid w:val="00B6494E"/>
    <w:rsid w:val="00B7102A"/>
    <w:rsid w:val="00B71E85"/>
    <w:rsid w:val="00B71EBB"/>
    <w:rsid w:val="00B72BB3"/>
    <w:rsid w:val="00B72ECB"/>
    <w:rsid w:val="00B73019"/>
    <w:rsid w:val="00B740CB"/>
    <w:rsid w:val="00B74224"/>
    <w:rsid w:val="00B74C18"/>
    <w:rsid w:val="00B7505D"/>
    <w:rsid w:val="00B75066"/>
    <w:rsid w:val="00B7543E"/>
    <w:rsid w:val="00B759C8"/>
    <w:rsid w:val="00B75AD7"/>
    <w:rsid w:val="00B75CF5"/>
    <w:rsid w:val="00B763E8"/>
    <w:rsid w:val="00B7666A"/>
    <w:rsid w:val="00B76D6F"/>
    <w:rsid w:val="00B80E25"/>
    <w:rsid w:val="00B81A89"/>
    <w:rsid w:val="00B82389"/>
    <w:rsid w:val="00B82FA5"/>
    <w:rsid w:val="00B838CC"/>
    <w:rsid w:val="00B854AF"/>
    <w:rsid w:val="00B85DE1"/>
    <w:rsid w:val="00B868E4"/>
    <w:rsid w:val="00B8784D"/>
    <w:rsid w:val="00B90803"/>
    <w:rsid w:val="00B90B8F"/>
    <w:rsid w:val="00B90C06"/>
    <w:rsid w:val="00B9197C"/>
    <w:rsid w:val="00B91B22"/>
    <w:rsid w:val="00B92996"/>
    <w:rsid w:val="00B9307A"/>
    <w:rsid w:val="00B93A95"/>
    <w:rsid w:val="00B95958"/>
    <w:rsid w:val="00B95A88"/>
    <w:rsid w:val="00B96AB5"/>
    <w:rsid w:val="00B979BD"/>
    <w:rsid w:val="00B979EE"/>
    <w:rsid w:val="00BA092E"/>
    <w:rsid w:val="00BA11B5"/>
    <w:rsid w:val="00BA11E3"/>
    <w:rsid w:val="00BA1D09"/>
    <w:rsid w:val="00BA3091"/>
    <w:rsid w:val="00BA39BA"/>
    <w:rsid w:val="00BA4263"/>
    <w:rsid w:val="00BA4C67"/>
    <w:rsid w:val="00BA5BD1"/>
    <w:rsid w:val="00BA5FDC"/>
    <w:rsid w:val="00BA6143"/>
    <w:rsid w:val="00BA6F15"/>
    <w:rsid w:val="00BA7833"/>
    <w:rsid w:val="00BB0840"/>
    <w:rsid w:val="00BB14FC"/>
    <w:rsid w:val="00BB23BF"/>
    <w:rsid w:val="00BB2F83"/>
    <w:rsid w:val="00BB35ED"/>
    <w:rsid w:val="00BB3718"/>
    <w:rsid w:val="00BB3B75"/>
    <w:rsid w:val="00BB4059"/>
    <w:rsid w:val="00BB67BC"/>
    <w:rsid w:val="00BB69D4"/>
    <w:rsid w:val="00BB6F8D"/>
    <w:rsid w:val="00BC009F"/>
    <w:rsid w:val="00BC10CD"/>
    <w:rsid w:val="00BC1960"/>
    <w:rsid w:val="00BC2317"/>
    <w:rsid w:val="00BC2CAA"/>
    <w:rsid w:val="00BC30CF"/>
    <w:rsid w:val="00BC333B"/>
    <w:rsid w:val="00BC5A23"/>
    <w:rsid w:val="00BC7B16"/>
    <w:rsid w:val="00BD0F23"/>
    <w:rsid w:val="00BD249C"/>
    <w:rsid w:val="00BD2F40"/>
    <w:rsid w:val="00BD3194"/>
    <w:rsid w:val="00BD482F"/>
    <w:rsid w:val="00BD5324"/>
    <w:rsid w:val="00BD5462"/>
    <w:rsid w:val="00BD75B2"/>
    <w:rsid w:val="00BD765C"/>
    <w:rsid w:val="00BE19A8"/>
    <w:rsid w:val="00BE3854"/>
    <w:rsid w:val="00BE4EC4"/>
    <w:rsid w:val="00BE5588"/>
    <w:rsid w:val="00BE5E5D"/>
    <w:rsid w:val="00BF08EC"/>
    <w:rsid w:val="00BF2602"/>
    <w:rsid w:val="00BF2A8A"/>
    <w:rsid w:val="00BF3FAE"/>
    <w:rsid w:val="00BF4874"/>
    <w:rsid w:val="00BF568D"/>
    <w:rsid w:val="00BF5B98"/>
    <w:rsid w:val="00BF7FE3"/>
    <w:rsid w:val="00C002E9"/>
    <w:rsid w:val="00C004ED"/>
    <w:rsid w:val="00C01A3E"/>
    <w:rsid w:val="00C01B34"/>
    <w:rsid w:val="00C01EF9"/>
    <w:rsid w:val="00C02758"/>
    <w:rsid w:val="00C02929"/>
    <w:rsid w:val="00C030B2"/>
    <w:rsid w:val="00C03B89"/>
    <w:rsid w:val="00C04447"/>
    <w:rsid w:val="00C045AD"/>
    <w:rsid w:val="00C04C2A"/>
    <w:rsid w:val="00C059B7"/>
    <w:rsid w:val="00C101D5"/>
    <w:rsid w:val="00C11979"/>
    <w:rsid w:val="00C11A3B"/>
    <w:rsid w:val="00C11BA5"/>
    <w:rsid w:val="00C12122"/>
    <w:rsid w:val="00C140E8"/>
    <w:rsid w:val="00C14424"/>
    <w:rsid w:val="00C171EF"/>
    <w:rsid w:val="00C20890"/>
    <w:rsid w:val="00C20930"/>
    <w:rsid w:val="00C20BAA"/>
    <w:rsid w:val="00C218B8"/>
    <w:rsid w:val="00C233CA"/>
    <w:rsid w:val="00C2407A"/>
    <w:rsid w:val="00C24416"/>
    <w:rsid w:val="00C24BB1"/>
    <w:rsid w:val="00C25C5A"/>
    <w:rsid w:val="00C2678A"/>
    <w:rsid w:val="00C26E16"/>
    <w:rsid w:val="00C27857"/>
    <w:rsid w:val="00C31471"/>
    <w:rsid w:val="00C31EBF"/>
    <w:rsid w:val="00C320E8"/>
    <w:rsid w:val="00C32EC4"/>
    <w:rsid w:val="00C34EB3"/>
    <w:rsid w:val="00C353CF"/>
    <w:rsid w:val="00C354D5"/>
    <w:rsid w:val="00C36076"/>
    <w:rsid w:val="00C424BF"/>
    <w:rsid w:val="00C43AD2"/>
    <w:rsid w:val="00C4529B"/>
    <w:rsid w:val="00C47A0B"/>
    <w:rsid w:val="00C50E3A"/>
    <w:rsid w:val="00C520EA"/>
    <w:rsid w:val="00C53478"/>
    <w:rsid w:val="00C53AFD"/>
    <w:rsid w:val="00C53B61"/>
    <w:rsid w:val="00C5509C"/>
    <w:rsid w:val="00C55F89"/>
    <w:rsid w:val="00C5710E"/>
    <w:rsid w:val="00C576C8"/>
    <w:rsid w:val="00C576E0"/>
    <w:rsid w:val="00C57708"/>
    <w:rsid w:val="00C579B2"/>
    <w:rsid w:val="00C60BB9"/>
    <w:rsid w:val="00C61CDD"/>
    <w:rsid w:val="00C62490"/>
    <w:rsid w:val="00C625AC"/>
    <w:rsid w:val="00C62BFE"/>
    <w:rsid w:val="00C62C1F"/>
    <w:rsid w:val="00C62C6A"/>
    <w:rsid w:val="00C62F35"/>
    <w:rsid w:val="00C6304C"/>
    <w:rsid w:val="00C63388"/>
    <w:rsid w:val="00C635B6"/>
    <w:rsid w:val="00C64F5A"/>
    <w:rsid w:val="00C65035"/>
    <w:rsid w:val="00C65BFF"/>
    <w:rsid w:val="00C67BC0"/>
    <w:rsid w:val="00C7018E"/>
    <w:rsid w:val="00C70977"/>
    <w:rsid w:val="00C70FEC"/>
    <w:rsid w:val="00C71263"/>
    <w:rsid w:val="00C71604"/>
    <w:rsid w:val="00C717B2"/>
    <w:rsid w:val="00C72526"/>
    <w:rsid w:val="00C72BBC"/>
    <w:rsid w:val="00C73FC1"/>
    <w:rsid w:val="00C748A3"/>
    <w:rsid w:val="00C75047"/>
    <w:rsid w:val="00C77154"/>
    <w:rsid w:val="00C80335"/>
    <w:rsid w:val="00C80CA0"/>
    <w:rsid w:val="00C80DB4"/>
    <w:rsid w:val="00C80FD5"/>
    <w:rsid w:val="00C812D4"/>
    <w:rsid w:val="00C81486"/>
    <w:rsid w:val="00C81D08"/>
    <w:rsid w:val="00C821EA"/>
    <w:rsid w:val="00C827E8"/>
    <w:rsid w:val="00C83168"/>
    <w:rsid w:val="00C833D9"/>
    <w:rsid w:val="00C83455"/>
    <w:rsid w:val="00C84955"/>
    <w:rsid w:val="00C85187"/>
    <w:rsid w:val="00C8548B"/>
    <w:rsid w:val="00C8568C"/>
    <w:rsid w:val="00C8593F"/>
    <w:rsid w:val="00C87E13"/>
    <w:rsid w:val="00C87E59"/>
    <w:rsid w:val="00C91477"/>
    <w:rsid w:val="00C91512"/>
    <w:rsid w:val="00C92D67"/>
    <w:rsid w:val="00C94678"/>
    <w:rsid w:val="00C94EA4"/>
    <w:rsid w:val="00C95346"/>
    <w:rsid w:val="00C95A5D"/>
    <w:rsid w:val="00C9637A"/>
    <w:rsid w:val="00C96A6B"/>
    <w:rsid w:val="00C96AEF"/>
    <w:rsid w:val="00C97643"/>
    <w:rsid w:val="00C97A92"/>
    <w:rsid w:val="00CA0240"/>
    <w:rsid w:val="00CA0D33"/>
    <w:rsid w:val="00CA2B5D"/>
    <w:rsid w:val="00CA3421"/>
    <w:rsid w:val="00CA3DDB"/>
    <w:rsid w:val="00CA4ABD"/>
    <w:rsid w:val="00CA4DAC"/>
    <w:rsid w:val="00CA4F9C"/>
    <w:rsid w:val="00CA5C4E"/>
    <w:rsid w:val="00CA65DC"/>
    <w:rsid w:val="00CA714C"/>
    <w:rsid w:val="00CA7BF8"/>
    <w:rsid w:val="00CB1B3E"/>
    <w:rsid w:val="00CB293A"/>
    <w:rsid w:val="00CB2DA4"/>
    <w:rsid w:val="00CB3689"/>
    <w:rsid w:val="00CB621B"/>
    <w:rsid w:val="00CB684C"/>
    <w:rsid w:val="00CB6DFF"/>
    <w:rsid w:val="00CC04B3"/>
    <w:rsid w:val="00CC1377"/>
    <w:rsid w:val="00CC1414"/>
    <w:rsid w:val="00CC1625"/>
    <w:rsid w:val="00CC3667"/>
    <w:rsid w:val="00CC6089"/>
    <w:rsid w:val="00CC6F30"/>
    <w:rsid w:val="00CD002D"/>
    <w:rsid w:val="00CD0646"/>
    <w:rsid w:val="00CD117F"/>
    <w:rsid w:val="00CD13EA"/>
    <w:rsid w:val="00CD2B93"/>
    <w:rsid w:val="00CD3FEF"/>
    <w:rsid w:val="00CD4C77"/>
    <w:rsid w:val="00CD5366"/>
    <w:rsid w:val="00CD7274"/>
    <w:rsid w:val="00CD742E"/>
    <w:rsid w:val="00CD74B2"/>
    <w:rsid w:val="00CD7A12"/>
    <w:rsid w:val="00CD7AC3"/>
    <w:rsid w:val="00CE035A"/>
    <w:rsid w:val="00CE1DB1"/>
    <w:rsid w:val="00CE1DD9"/>
    <w:rsid w:val="00CE3052"/>
    <w:rsid w:val="00CE30A7"/>
    <w:rsid w:val="00CE3190"/>
    <w:rsid w:val="00CE4D18"/>
    <w:rsid w:val="00CE5802"/>
    <w:rsid w:val="00CE60C0"/>
    <w:rsid w:val="00CE6112"/>
    <w:rsid w:val="00CE6337"/>
    <w:rsid w:val="00CE652F"/>
    <w:rsid w:val="00CE6F03"/>
    <w:rsid w:val="00CE7FBC"/>
    <w:rsid w:val="00CE7FCD"/>
    <w:rsid w:val="00CF08AB"/>
    <w:rsid w:val="00CF1B91"/>
    <w:rsid w:val="00CF28FF"/>
    <w:rsid w:val="00CF30DF"/>
    <w:rsid w:val="00CF3593"/>
    <w:rsid w:val="00CF38D1"/>
    <w:rsid w:val="00CF4B61"/>
    <w:rsid w:val="00CF6CB3"/>
    <w:rsid w:val="00CF7C75"/>
    <w:rsid w:val="00CF7E61"/>
    <w:rsid w:val="00D00517"/>
    <w:rsid w:val="00D0568A"/>
    <w:rsid w:val="00D0647E"/>
    <w:rsid w:val="00D067D3"/>
    <w:rsid w:val="00D07AC9"/>
    <w:rsid w:val="00D07D92"/>
    <w:rsid w:val="00D10315"/>
    <w:rsid w:val="00D103D8"/>
    <w:rsid w:val="00D12373"/>
    <w:rsid w:val="00D12579"/>
    <w:rsid w:val="00D136A6"/>
    <w:rsid w:val="00D1381F"/>
    <w:rsid w:val="00D14E32"/>
    <w:rsid w:val="00D15569"/>
    <w:rsid w:val="00D15586"/>
    <w:rsid w:val="00D16927"/>
    <w:rsid w:val="00D16ADC"/>
    <w:rsid w:val="00D20FD9"/>
    <w:rsid w:val="00D213F9"/>
    <w:rsid w:val="00D234DF"/>
    <w:rsid w:val="00D238E5"/>
    <w:rsid w:val="00D238EC"/>
    <w:rsid w:val="00D23929"/>
    <w:rsid w:val="00D23D46"/>
    <w:rsid w:val="00D24DE3"/>
    <w:rsid w:val="00D252A0"/>
    <w:rsid w:val="00D2550F"/>
    <w:rsid w:val="00D258B0"/>
    <w:rsid w:val="00D25FEE"/>
    <w:rsid w:val="00D26D77"/>
    <w:rsid w:val="00D26E8B"/>
    <w:rsid w:val="00D276D0"/>
    <w:rsid w:val="00D306C5"/>
    <w:rsid w:val="00D3081B"/>
    <w:rsid w:val="00D30C06"/>
    <w:rsid w:val="00D3178D"/>
    <w:rsid w:val="00D31B09"/>
    <w:rsid w:val="00D31D3D"/>
    <w:rsid w:val="00D324C3"/>
    <w:rsid w:val="00D32F59"/>
    <w:rsid w:val="00D33437"/>
    <w:rsid w:val="00D34C95"/>
    <w:rsid w:val="00D36C0A"/>
    <w:rsid w:val="00D3733D"/>
    <w:rsid w:val="00D401E3"/>
    <w:rsid w:val="00D4122B"/>
    <w:rsid w:val="00D42BCE"/>
    <w:rsid w:val="00D42F40"/>
    <w:rsid w:val="00D43792"/>
    <w:rsid w:val="00D45552"/>
    <w:rsid w:val="00D46013"/>
    <w:rsid w:val="00D46118"/>
    <w:rsid w:val="00D4627A"/>
    <w:rsid w:val="00D46566"/>
    <w:rsid w:val="00D50839"/>
    <w:rsid w:val="00D50AB1"/>
    <w:rsid w:val="00D5139F"/>
    <w:rsid w:val="00D518DC"/>
    <w:rsid w:val="00D51E0D"/>
    <w:rsid w:val="00D52BB9"/>
    <w:rsid w:val="00D53478"/>
    <w:rsid w:val="00D53B9F"/>
    <w:rsid w:val="00D54ABB"/>
    <w:rsid w:val="00D5556D"/>
    <w:rsid w:val="00D55F34"/>
    <w:rsid w:val="00D55FE2"/>
    <w:rsid w:val="00D56516"/>
    <w:rsid w:val="00D56CF8"/>
    <w:rsid w:val="00D57074"/>
    <w:rsid w:val="00D57407"/>
    <w:rsid w:val="00D609F4"/>
    <w:rsid w:val="00D60DC5"/>
    <w:rsid w:val="00D61297"/>
    <w:rsid w:val="00D63512"/>
    <w:rsid w:val="00D635EF"/>
    <w:rsid w:val="00D64204"/>
    <w:rsid w:val="00D64ABD"/>
    <w:rsid w:val="00D65BA6"/>
    <w:rsid w:val="00D66310"/>
    <w:rsid w:val="00D666E2"/>
    <w:rsid w:val="00D66B72"/>
    <w:rsid w:val="00D676E6"/>
    <w:rsid w:val="00D67CB6"/>
    <w:rsid w:val="00D7085F"/>
    <w:rsid w:val="00D716FE"/>
    <w:rsid w:val="00D72656"/>
    <w:rsid w:val="00D729DD"/>
    <w:rsid w:val="00D736F2"/>
    <w:rsid w:val="00D74D9C"/>
    <w:rsid w:val="00D74E52"/>
    <w:rsid w:val="00D7671E"/>
    <w:rsid w:val="00D77E5A"/>
    <w:rsid w:val="00D8030D"/>
    <w:rsid w:val="00D806BB"/>
    <w:rsid w:val="00D806E4"/>
    <w:rsid w:val="00D813BA"/>
    <w:rsid w:val="00D82F4B"/>
    <w:rsid w:val="00D83356"/>
    <w:rsid w:val="00D834A3"/>
    <w:rsid w:val="00D838EA"/>
    <w:rsid w:val="00D83A43"/>
    <w:rsid w:val="00D83C51"/>
    <w:rsid w:val="00D83DAB"/>
    <w:rsid w:val="00D83F2B"/>
    <w:rsid w:val="00D84A31"/>
    <w:rsid w:val="00D86117"/>
    <w:rsid w:val="00D903C8"/>
    <w:rsid w:val="00D90904"/>
    <w:rsid w:val="00D90D19"/>
    <w:rsid w:val="00D913F8"/>
    <w:rsid w:val="00D93152"/>
    <w:rsid w:val="00D93A7C"/>
    <w:rsid w:val="00D94F9A"/>
    <w:rsid w:val="00D95574"/>
    <w:rsid w:val="00D9561B"/>
    <w:rsid w:val="00D959F3"/>
    <w:rsid w:val="00D961D7"/>
    <w:rsid w:val="00D97EFB"/>
    <w:rsid w:val="00DA1B99"/>
    <w:rsid w:val="00DA1DFA"/>
    <w:rsid w:val="00DA26F5"/>
    <w:rsid w:val="00DA4214"/>
    <w:rsid w:val="00DA4E51"/>
    <w:rsid w:val="00DA6AE7"/>
    <w:rsid w:val="00DA6D5C"/>
    <w:rsid w:val="00DA7467"/>
    <w:rsid w:val="00DA7A6D"/>
    <w:rsid w:val="00DB225E"/>
    <w:rsid w:val="00DB2921"/>
    <w:rsid w:val="00DB29C5"/>
    <w:rsid w:val="00DB39EE"/>
    <w:rsid w:val="00DB3AA4"/>
    <w:rsid w:val="00DB3CF0"/>
    <w:rsid w:val="00DB4975"/>
    <w:rsid w:val="00DB5B1F"/>
    <w:rsid w:val="00DB6808"/>
    <w:rsid w:val="00DB6A09"/>
    <w:rsid w:val="00DB6F11"/>
    <w:rsid w:val="00DB7087"/>
    <w:rsid w:val="00DB7488"/>
    <w:rsid w:val="00DC0523"/>
    <w:rsid w:val="00DC1257"/>
    <w:rsid w:val="00DC23A5"/>
    <w:rsid w:val="00DC5043"/>
    <w:rsid w:val="00DC5B46"/>
    <w:rsid w:val="00DC6100"/>
    <w:rsid w:val="00DC75B0"/>
    <w:rsid w:val="00DD001F"/>
    <w:rsid w:val="00DD3B27"/>
    <w:rsid w:val="00DD4DFC"/>
    <w:rsid w:val="00DD792D"/>
    <w:rsid w:val="00DD7C62"/>
    <w:rsid w:val="00DD7F9B"/>
    <w:rsid w:val="00DE005B"/>
    <w:rsid w:val="00DE2962"/>
    <w:rsid w:val="00DE3053"/>
    <w:rsid w:val="00DE478B"/>
    <w:rsid w:val="00DE61FB"/>
    <w:rsid w:val="00DE6B27"/>
    <w:rsid w:val="00DE70BA"/>
    <w:rsid w:val="00DE71EC"/>
    <w:rsid w:val="00DF0EAC"/>
    <w:rsid w:val="00DF17F7"/>
    <w:rsid w:val="00DF2867"/>
    <w:rsid w:val="00DF2A06"/>
    <w:rsid w:val="00DF369C"/>
    <w:rsid w:val="00DF3FC5"/>
    <w:rsid w:val="00DF4A60"/>
    <w:rsid w:val="00DF51AC"/>
    <w:rsid w:val="00DF5EF5"/>
    <w:rsid w:val="00DF6750"/>
    <w:rsid w:val="00DF69CD"/>
    <w:rsid w:val="00DF6B30"/>
    <w:rsid w:val="00DF6DA9"/>
    <w:rsid w:val="00DF6F25"/>
    <w:rsid w:val="00E02166"/>
    <w:rsid w:val="00E029F3"/>
    <w:rsid w:val="00E02D22"/>
    <w:rsid w:val="00E02E8B"/>
    <w:rsid w:val="00E039BA"/>
    <w:rsid w:val="00E03D17"/>
    <w:rsid w:val="00E048BB"/>
    <w:rsid w:val="00E05B6C"/>
    <w:rsid w:val="00E0681B"/>
    <w:rsid w:val="00E06FF9"/>
    <w:rsid w:val="00E07367"/>
    <w:rsid w:val="00E07446"/>
    <w:rsid w:val="00E0791E"/>
    <w:rsid w:val="00E1092F"/>
    <w:rsid w:val="00E1225B"/>
    <w:rsid w:val="00E122D1"/>
    <w:rsid w:val="00E12D57"/>
    <w:rsid w:val="00E12EF9"/>
    <w:rsid w:val="00E16421"/>
    <w:rsid w:val="00E1703D"/>
    <w:rsid w:val="00E2084F"/>
    <w:rsid w:val="00E20AE5"/>
    <w:rsid w:val="00E20FC9"/>
    <w:rsid w:val="00E21779"/>
    <w:rsid w:val="00E23050"/>
    <w:rsid w:val="00E2556C"/>
    <w:rsid w:val="00E25D2B"/>
    <w:rsid w:val="00E26332"/>
    <w:rsid w:val="00E2745C"/>
    <w:rsid w:val="00E3017B"/>
    <w:rsid w:val="00E30805"/>
    <w:rsid w:val="00E31154"/>
    <w:rsid w:val="00E32097"/>
    <w:rsid w:val="00E32FC5"/>
    <w:rsid w:val="00E33839"/>
    <w:rsid w:val="00E33EAB"/>
    <w:rsid w:val="00E34930"/>
    <w:rsid w:val="00E352B6"/>
    <w:rsid w:val="00E35B2F"/>
    <w:rsid w:val="00E35CB7"/>
    <w:rsid w:val="00E36603"/>
    <w:rsid w:val="00E36A85"/>
    <w:rsid w:val="00E373A9"/>
    <w:rsid w:val="00E405CF"/>
    <w:rsid w:val="00E40811"/>
    <w:rsid w:val="00E415C0"/>
    <w:rsid w:val="00E41A86"/>
    <w:rsid w:val="00E44472"/>
    <w:rsid w:val="00E4560A"/>
    <w:rsid w:val="00E45A07"/>
    <w:rsid w:val="00E46037"/>
    <w:rsid w:val="00E460D8"/>
    <w:rsid w:val="00E4796B"/>
    <w:rsid w:val="00E47D5D"/>
    <w:rsid w:val="00E51D63"/>
    <w:rsid w:val="00E52262"/>
    <w:rsid w:val="00E52366"/>
    <w:rsid w:val="00E52FA3"/>
    <w:rsid w:val="00E5580C"/>
    <w:rsid w:val="00E55912"/>
    <w:rsid w:val="00E601B0"/>
    <w:rsid w:val="00E60299"/>
    <w:rsid w:val="00E62E98"/>
    <w:rsid w:val="00E64816"/>
    <w:rsid w:val="00E65E45"/>
    <w:rsid w:val="00E66A11"/>
    <w:rsid w:val="00E7036A"/>
    <w:rsid w:val="00E70C20"/>
    <w:rsid w:val="00E715EA"/>
    <w:rsid w:val="00E71954"/>
    <w:rsid w:val="00E74459"/>
    <w:rsid w:val="00E75066"/>
    <w:rsid w:val="00E7527D"/>
    <w:rsid w:val="00E75933"/>
    <w:rsid w:val="00E767C1"/>
    <w:rsid w:val="00E77271"/>
    <w:rsid w:val="00E772C8"/>
    <w:rsid w:val="00E77755"/>
    <w:rsid w:val="00E829A4"/>
    <w:rsid w:val="00E84484"/>
    <w:rsid w:val="00E84DA9"/>
    <w:rsid w:val="00E85D92"/>
    <w:rsid w:val="00E85FBB"/>
    <w:rsid w:val="00E86490"/>
    <w:rsid w:val="00E86514"/>
    <w:rsid w:val="00E9032F"/>
    <w:rsid w:val="00E92272"/>
    <w:rsid w:val="00E9277F"/>
    <w:rsid w:val="00E92A3B"/>
    <w:rsid w:val="00E939D2"/>
    <w:rsid w:val="00E946EC"/>
    <w:rsid w:val="00E9483B"/>
    <w:rsid w:val="00E9531B"/>
    <w:rsid w:val="00E95E97"/>
    <w:rsid w:val="00EA06E2"/>
    <w:rsid w:val="00EA0791"/>
    <w:rsid w:val="00EA0BE0"/>
    <w:rsid w:val="00EA0D29"/>
    <w:rsid w:val="00EA0F5F"/>
    <w:rsid w:val="00EA44E5"/>
    <w:rsid w:val="00EA58B1"/>
    <w:rsid w:val="00EA6A8E"/>
    <w:rsid w:val="00EA6B43"/>
    <w:rsid w:val="00EA73A7"/>
    <w:rsid w:val="00EA7ABE"/>
    <w:rsid w:val="00EA7BCD"/>
    <w:rsid w:val="00EA7E68"/>
    <w:rsid w:val="00EB11CE"/>
    <w:rsid w:val="00EB1206"/>
    <w:rsid w:val="00EB1DBE"/>
    <w:rsid w:val="00EB3312"/>
    <w:rsid w:val="00EB369C"/>
    <w:rsid w:val="00EB36A6"/>
    <w:rsid w:val="00EB3DA5"/>
    <w:rsid w:val="00EB41C0"/>
    <w:rsid w:val="00EB5305"/>
    <w:rsid w:val="00EB60B4"/>
    <w:rsid w:val="00EB6529"/>
    <w:rsid w:val="00EC1412"/>
    <w:rsid w:val="00EC18A1"/>
    <w:rsid w:val="00EC2D62"/>
    <w:rsid w:val="00EC36D1"/>
    <w:rsid w:val="00EC391C"/>
    <w:rsid w:val="00EC39F8"/>
    <w:rsid w:val="00EC40FC"/>
    <w:rsid w:val="00EC453C"/>
    <w:rsid w:val="00EC46ED"/>
    <w:rsid w:val="00EC52B4"/>
    <w:rsid w:val="00EC553D"/>
    <w:rsid w:val="00EC58A3"/>
    <w:rsid w:val="00EC7760"/>
    <w:rsid w:val="00EC79AE"/>
    <w:rsid w:val="00ED011E"/>
    <w:rsid w:val="00ED02C7"/>
    <w:rsid w:val="00ED0499"/>
    <w:rsid w:val="00ED2AC0"/>
    <w:rsid w:val="00ED4227"/>
    <w:rsid w:val="00ED4A3A"/>
    <w:rsid w:val="00ED4C68"/>
    <w:rsid w:val="00ED5847"/>
    <w:rsid w:val="00ED5AA2"/>
    <w:rsid w:val="00ED6A46"/>
    <w:rsid w:val="00ED7359"/>
    <w:rsid w:val="00ED7ECF"/>
    <w:rsid w:val="00EE02AC"/>
    <w:rsid w:val="00EE034B"/>
    <w:rsid w:val="00EE1664"/>
    <w:rsid w:val="00EE170E"/>
    <w:rsid w:val="00EE2F77"/>
    <w:rsid w:val="00EE357E"/>
    <w:rsid w:val="00EE58F4"/>
    <w:rsid w:val="00EE6D30"/>
    <w:rsid w:val="00EE7C91"/>
    <w:rsid w:val="00EF09E3"/>
    <w:rsid w:val="00EF1957"/>
    <w:rsid w:val="00EF2DA6"/>
    <w:rsid w:val="00EF3C39"/>
    <w:rsid w:val="00EF3E91"/>
    <w:rsid w:val="00EF413F"/>
    <w:rsid w:val="00EF424C"/>
    <w:rsid w:val="00EF50BF"/>
    <w:rsid w:val="00EF5CFF"/>
    <w:rsid w:val="00EF7776"/>
    <w:rsid w:val="00EF7C02"/>
    <w:rsid w:val="00EF7CFD"/>
    <w:rsid w:val="00F003B3"/>
    <w:rsid w:val="00F00A0C"/>
    <w:rsid w:val="00F01000"/>
    <w:rsid w:val="00F02C01"/>
    <w:rsid w:val="00F035E7"/>
    <w:rsid w:val="00F03657"/>
    <w:rsid w:val="00F04B5C"/>
    <w:rsid w:val="00F05832"/>
    <w:rsid w:val="00F0609B"/>
    <w:rsid w:val="00F07DD5"/>
    <w:rsid w:val="00F104F1"/>
    <w:rsid w:val="00F10EBA"/>
    <w:rsid w:val="00F110F6"/>
    <w:rsid w:val="00F12ADD"/>
    <w:rsid w:val="00F1399A"/>
    <w:rsid w:val="00F14F02"/>
    <w:rsid w:val="00F2019C"/>
    <w:rsid w:val="00F21B03"/>
    <w:rsid w:val="00F23B9E"/>
    <w:rsid w:val="00F23FF4"/>
    <w:rsid w:val="00F248F9"/>
    <w:rsid w:val="00F2536B"/>
    <w:rsid w:val="00F2675D"/>
    <w:rsid w:val="00F26B26"/>
    <w:rsid w:val="00F26F01"/>
    <w:rsid w:val="00F276DC"/>
    <w:rsid w:val="00F31604"/>
    <w:rsid w:val="00F31B53"/>
    <w:rsid w:val="00F31FF9"/>
    <w:rsid w:val="00F321B6"/>
    <w:rsid w:val="00F323DE"/>
    <w:rsid w:val="00F32696"/>
    <w:rsid w:val="00F32938"/>
    <w:rsid w:val="00F343C0"/>
    <w:rsid w:val="00F35A26"/>
    <w:rsid w:val="00F35CDD"/>
    <w:rsid w:val="00F36CEA"/>
    <w:rsid w:val="00F37044"/>
    <w:rsid w:val="00F40B9C"/>
    <w:rsid w:val="00F4166A"/>
    <w:rsid w:val="00F417C5"/>
    <w:rsid w:val="00F41B53"/>
    <w:rsid w:val="00F42189"/>
    <w:rsid w:val="00F42F0E"/>
    <w:rsid w:val="00F432C1"/>
    <w:rsid w:val="00F44003"/>
    <w:rsid w:val="00F44836"/>
    <w:rsid w:val="00F45C07"/>
    <w:rsid w:val="00F466E0"/>
    <w:rsid w:val="00F46B0C"/>
    <w:rsid w:val="00F4709B"/>
    <w:rsid w:val="00F4760A"/>
    <w:rsid w:val="00F50990"/>
    <w:rsid w:val="00F511C5"/>
    <w:rsid w:val="00F5230C"/>
    <w:rsid w:val="00F538EB"/>
    <w:rsid w:val="00F53B4C"/>
    <w:rsid w:val="00F5491E"/>
    <w:rsid w:val="00F554DE"/>
    <w:rsid w:val="00F56DE9"/>
    <w:rsid w:val="00F57E95"/>
    <w:rsid w:val="00F60535"/>
    <w:rsid w:val="00F623C5"/>
    <w:rsid w:val="00F627A5"/>
    <w:rsid w:val="00F63469"/>
    <w:rsid w:val="00F6449F"/>
    <w:rsid w:val="00F65242"/>
    <w:rsid w:val="00F65B2C"/>
    <w:rsid w:val="00F65E4B"/>
    <w:rsid w:val="00F661C2"/>
    <w:rsid w:val="00F66FEF"/>
    <w:rsid w:val="00F724DE"/>
    <w:rsid w:val="00F734A2"/>
    <w:rsid w:val="00F736EC"/>
    <w:rsid w:val="00F73774"/>
    <w:rsid w:val="00F73A1A"/>
    <w:rsid w:val="00F7641C"/>
    <w:rsid w:val="00F77172"/>
    <w:rsid w:val="00F773E7"/>
    <w:rsid w:val="00F7777E"/>
    <w:rsid w:val="00F80CF7"/>
    <w:rsid w:val="00F81A06"/>
    <w:rsid w:val="00F81F53"/>
    <w:rsid w:val="00F8208A"/>
    <w:rsid w:val="00F821B9"/>
    <w:rsid w:val="00F825E5"/>
    <w:rsid w:val="00F84E62"/>
    <w:rsid w:val="00F85130"/>
    <w:rsid w:val="00F85B71"/>
    <w:rsid w:val="00F863F5"/>
    <w:rsid w:val="00F86681"/>
    <w:rsid w:val="00F86761"/>
    <w:rsid w:val="00F90006"/>
    <w:rsid w:val="00F90DA3"/>
    <w:rsid w:val="00F90F8A"/>
    <w:rsid w:val="00F91E3F"/>
    <w:rsid w:val="00F9258B"/>
    <w:rsid w:val="00F92AE3"/>
    <w:rsid w:val="00F9352C"/>
    <w:rsid w:val="00F95128"/>
    <w:rsid w:val="00F96A56"/>
    <w:rsid w:val="00F97305"/>
    <w:rsid w:val="00F97C57"/>
    <w:rsid w:val="00FA1014"/>
    <w:rsid w:val="00FA16E8"/>
    <w:rsid w:val="00FA2F07"/>
    <w:rsid w:val="00FA595A"/>
    <w:rsid w:val="00FA59D6"/>
    <w:rsid w:val="00FA68B6"/>
    <w:rsid w:val="00FA6F83"/>
    <w:rsid w:val="00FB0EAB"/>
    <w:rsid w:val="00FB1534"/>
    <w:rsid w:val="00FB1619"/>
    <w:rsid w:val="00FB35CF"/>
    <w:rsid w:val="00FB4442"/>
    <w:rsid w:val="00FB4ADB"/>
    <w:rsid w:val="00FB6C53"/>
    <w:rsid w:val="00FB7AD0"/>
    <w:rsid w:val="00FB7ED2"/>
    <w:rsid w:val="00FC096A"/>
    <w:rsid w:val="00FC0BFC"/>
    <w:rsid w:val="00FC1F5B"/>
    <w:rsid w:val="00FC2D1C"/>
    <w:rsid w:val="00FC3B1E"/>
    <w:rsid w:val="00FC3CDC"/>
    <w:rsid w:val="00FC4A0E"/>
    <w:rsid w:val="00FC5AD4"/>
    <w:rsid w:val="00FC5C94"/>
    <w:rsid w:val="00FC5E40"/>
    <w:rsid w:val="00FC5F17"/>
    <w:rsid w:val="00FC6A1E"/>
    <w:rsid w:val="00FC7540"/>
    <w:rsid w:val="00FC755E"/>
    <w:rsid w:val="00FD1F8E"/>
    <w:rsid w:val="00FD2141"/>
    <w:rsid w:val="00FD472B"/>
    <w:rsid w:val="00FD4C1C"/>
    <w:rsid w:val="00FD4E5F"/>
    <w:rsid w:val="00FD78D8"/>
    <w:rsid w:val="00FE13E3"/>
    <w:rsid w:val="00FE1EC0"/>
    <w:rsid w:val="00FE256F"/>
    <w:rsid w:val="00FE29DE"/>
    <w:rsid w:val="00FE3B74"/>
    <w:rsid w:val="00FE3F32"/>
    <w:rsid w:val="00FE54A7"/>
    <w:rsid w:val="00FE5C47"/>
    <w:rsid w:val="00FE7CA2"/>
    <w:rsid w:val="00FF4C3F"/>
    <w:rsid w:val="00FF6B81"/>
    <w:rsid w:val="00FF7141"/>
    <w:rsid w:val="00FF7D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83AB8F"/>
  <w15:chartTrackingRefBased/>
  <w15:docId w15:val="{70F7F4CB-2F17-43B8-91E8-8E62555CCF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C5D0C"/>
    <w:pPr>
      <w:widowControl w:val="0"/>
      <w:jc w:val="both"/>
    </w:pPr>
    <w:rPr>
      <w:rFonts w:ascii="Times New Roman" w:eastAsia="宋体" w:hAnsi="Times New Roman" w:cs="Times New Roman"/>
      <w:szCs w:val="20"/>
    </w:rPr>
  </w:style>
  <w:style w:type="paragraph" w:styleId="1">
    <w:name w:val="heading 1"/>
    <w:aliases w:val="NMP Heading 1,H1,h11,h12,h13,h14,h15,h16,app heading 1,l1,Memo Heading 1,Heading 1_a,heading 1,h17,h111,h121,h131,h141,h151,h161,h18,h112,h122,h132,h142,h152,h162,h19,h113,h123,h133,h143,h153,h163,Heading 1 Char,Alt+1,Alt+11,Alt+12,Alt+13,h1,삼성제목 1"/>
    <w:basedOn w:val="a"/>
    <w:next w:val="a"/>
    <w:link w:val="10"/>
    <w:qFormat/>
    <w:rsid w:val="001C5D0C"/>
    <w:pPr>
      <w:keepNext/>
      <w:widowControl/>
      <w:tabs>
        <w:tab w:val="left" w:pos="0"/>
      </w:tabs>
      <w:spacing w:before="240" w:after="60"/>
      <w:jc w:val="left"/>
      <w:outlineLvl w:val="0"/>
    </w:pPr>
    <w:rPr>
      <w:rFonts w:ascii="Arial" w:eastAsia="MS Gothic" w:hAnsi="Arial"/>
      <w:bCs/>
      <w:kern w:val="28"/>
      <w:sz w:val="28"/>
      <w:szCs w:val="24"/>
      <w:lang w:val="en-GB" w:eastAsia="ja-JP"/>
    </w:rPr>
  </w:style>
  <w:style w:type="paragraph" w:styleId="20">
    <w:name w:val="heading 2"/>
    <w:aliases w:val="DO NOT USE_h2,h2,h21,2,Header 2,Header2,22,heading2,H2,2nd level,UNDERRUBRIK 1-2,H21,H22,H23,H24,H25,R2,E2,†berschrift 2,õberschrift 2"/>
    <w:basedOn w:val="a"/>
    <w:next w:val="a"/>
    <w:link w:val="21"/>
    <w:unhideWhenUsed/>
    <w:qFormat/>
    <w:rsid w:val="00275CE2"/>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0">
    <w:name w:val="heading 3"/>
    <w:aliases w:val="h3,no break,H3,Underrubrik2,Memo Heading 3,hello,Titre 3 Car,no break Car,H3 Car,Underrubrik2 Car,h3 Car,Memo Heading 3 Car,hello Car,Heading 3 Char Car,no break Char Car,H3 Char Car,Underrubrik2 Char Car,h3 Char Car,Memo Heading 3 Char Car"/>
    <w:basedOn w:val="a"/>
    <w:next w:val="a"/>
    <w:link w:val="31"/>
    <w:unhideWhenUsed/>
    <w:qFormat/>
    <w:rsid w:val="00B60523"/>
    <w:pPr>
      <w:keepNext/>
      <w:keepLines/>
      <w:spacing w:before="260" w:after="260" w:line="416" w:lineRule="auto"/>
      <w:outlineLvl w:val="2"/>
    </w:pPr>
    <w:rPr>
      <w:b/>
      <w:bCs/>
      <w:sz w:val="32"/>
      <w:szCs w:val="32"/>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a"/>
    <w:next w:val="a"/>
    <w:link w:val="40"/>
    <w:semiHidden/>
    <w:unhideWhenUsed/>
    <w:qFormat/>
    <w:rsid w:val="003273E3"/>
    <w:pPr>
      <w:keepNext/>
      <w:widowControl/>
      <w:autoSpaceDE w:val="0"/>
      <w:autoSpaceDN w:val="0"/>
      <w:adjustRightInd w:val="0"/>
      <w:snapToGrid w:val="0"/>
      <w:spacing w:before="120" w:after="120"/>
      <w:outlineLvl w:val="3"/>
    </w:pPr>
    <w:rPr>
      <w:kern w:val="0"/>
      <w:sz w:val="22"/>
      <w:szCs w:val="28"/>
      <w:lang w:eastAsia="en-US"/>
    </w:rPr>
  </w:style>
  <w:style w:type="paragraph" w:styleId="5">
    <w:name w:val="heading 5"/>
    <w:aliases w:val="h5,Heading5,H5"/>
    <w:basedOn w:val="a"/>
    <w:next w:val="a"/>
    <w:link w:val="50"/>
    <w:semiHidden/>
    <w:unhideWhenUsed/>
    <w:qFormat/>
    <w:rsid w:val="003273E3"/>
    <w:pPr>
      <w:keepNext/>
      <w:widowControl/>
      <w:autoSpaceDE w:val="0"/>
      <w:autoSpaceDN w:val="0"/>
      <w:adjustRightInd w:val="0"/>
      <w:snapToGrid w:val="0"/>
      <w:spacing w:before="120" w:after="120"/>
      <w:outlineLvl w:val="4"/>
    </w:pPr>
    <w:rPr>
      <w:i/>
      <w:iCs/>
      <w:kern w:val="0"/>
      <w:sz w:val="22"/>
      <w:szCs w:val="26"/>
      <w:lang w:eastAsia="en-US"/>
    </w:rPr>
  </w:style>
  <w:style w:type="paragraph" w:styleId="6">
    <w:name w:val="heading 6"/>
    <w:basedOn w:val="a"/>
    <w:next w:val="a"/>
    <w:link w:val="60"/>
    <w:semiHidden/>
    <w:unhideWhenUsed/>
    <w:qFormat/>
    <w:rsid w:val="003273E3"/>
    <w:pPr>
      <w:widowControl/>
      <w:autoSpaceDE w:val="0"/>
      <w:autoSpaceDN w:val="0"/>
      <w:adjustRightInd w:val="0"/>
      <w:snapToGrid w:val="0"/>
      <w:spacing w:before="240" w:after="60"/>
      <w:outlineLvl w:val="5"/>
    </w:pPr>
    <w:rPr>
      <w:b/>
      <w:bCs/>
      <w:kern w:val="0"/>
      <w:sz w:val="22"/>
      <w:szCs w:val="22"/>
      <w:lang w:eastAsia="en-US"/>
    </w:rPr>
  </w:style>
  <w:style w:type="paragraph" w:styleId="7">
    <w:name w:val="heading 7"/>
    <w:basedOn w:val="a"/>
    <w:next w:val="a"/>
    <w:link w:val="70"/>
    <w:semiHidden/>
    <w:unhideWhenUsed/>
    <w:qFormat/>
    <w:rsid w:val="003273E3"/>
    <w:pPr>
      <w:widowControl/>
      <w:autoSpaceDE w:val="0"/>
      <w:autoSpaceDN w:val="0"/>
      <w:adjustRightInd w:val="0"/>
      <w:snapToGrid w:val="0"/>
      <w:spacing w:before="240" w:after="60"/>
      <w:outlineLvl w:val="6"/>
    </w:pPr>
    <w:rPr>
      <w:rFonts w:eastAsiaTheme="minorEastAsia"/>
      <w:kern w:val="0"/>
      <w:sz w:val="24"/>
      <w:szCs w:val="24"/>
      <w:lang w:eastAsia="en-US"/>
    </w:rPr>
  </w:style>
  <w:style w:type="paragraph" w:styleId="8">
    <w:name w:val="heading 8"/>
    <w:aliases w:val="Table Heading"/>
    <w:basedOn w:val="a"/>
    <w:next w:val="a"/>
    <w:link w:val="80"/>
    <w:semiHidden/>
    <w:unhideWhenUsed/>
    <w:qFormat/>
    <w:rsid w:val="003273E3"/>
    <w:pPr>
      <w:widowControl/>
      <w:autoSpaceDE w:val="0"/>
      <w:autoSpaceDN w:val="0"/>
      <w:adjustRightInd w:val="0"/>
      <w:snapToGrid w:val="0"/>
      <w:spacing w:before="240" w:after="60"/>
      <w:outlineLvl w:val="7"/>
    </w:pPr>
    <w:rPr>
      <w:rFonts w:eastAsiaTheme="minorEastAsia"/>
      <w:i/>
      <w:iCs/>
      <w:kern w:val="0"/>
      <w:sz w:val="24"/>
      <w:szCs w:val="24"/>
      <w:lang w:eastAsia="en-US"/>
    </w:rPr>
  </w:style>
  <w:style w:type="paragraph" w:styleId="9">
    <w:name w:val="heading 9"/>
    <w:aliases w:val="Figure Heading,FH,标题 91"/>
    <w:basedOn w:val="a"/>
    <w:next w:val="a"/>
    <w:link w:val="90"/>
    <w:semiHidden/>
    <w:unhideWhenUsed/>
    <w:qFormat/>
    <w:rsid w:val="003273E3"/>
    <w:pPr>
      <w:widowControl/>
      <w:autoSpaceDE w:val="0"/>
      <w:autoSpaceDN w:val="0"/>
      <w:adjustRightInd w:val="0"/>
      <w:snapToGrid w:val="0"/>
      <w:spacing w:before="240" w:after="60"/>
      <w:outlineLvl w:val="8"/>
    </w:pPr>
    <w:rPr>
      <w:rFonts w:ascii="Arial" w:eastAsiaTheme="minorEastAsia" w:hAnsi="Arial" w:cs="Arial"/>
      <w:kern w:val="0"/>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C5D0C"/>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1C5D0C"/>
    <w:rPr>
      <w:sz w:val="18"/>
      <w:szCs w:val="18"/>
    </w:rPr>
  </w:style>
  <w:style w:type="paragraph" w:styleId="a5">
    <w:name w:val="footer"/>
    <w:basedOn w:val="a"/>
    <w:link w:val="a6"/>
    <w:unhideWhenUsed/>
    <w:rsid w:val="001C5D0C"/>
    <w:pPr>
      <w:tabs>
        <w:tab w:val="center" w:pos="4153"/>
        <w:tab w:val="right" w:pos="8306"/>
      </w:tabs>
      <w:snapToGrid w:val="0"/>
      <w:jc w:val="left"/>
    </w:pPr>
    <w:rPr>
      <w:sz w:val="18"/>
      <w:szCs w:val="18"/>
    </w:rPr>
  </w:style>
  <w:style w:type="character" w:customStyle="1" w:styleId="a6">
    <w:name w:val="页脚 字符"/>
    <w:basedOn w:val="a0"/>
    <w:link w:val="a5"/>
    <w:rsid w:val="001C5D0C"/>
    <w:rPr>
      <w:sz w:val="18"/>
      <w:szCs w:val="18"/>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0"/>
    <w:link w:val="1"/>
    <w:rsid w:val="001C5D0C"/>
    <w:rPr>
      <w:rFonts w:ascii="Arial" w:eastAsia="MS Gothic" w:hAnsi="Arial" w:cs="Times New Roman"/>
      <w:bCs/>
      <w:kern w:val="28"/>
      <w:sz w:val="28"/>
      <w:szCs w:val="24"/>
      <w:lang w:val="en-GB" w:eastAsia="ja-JP"/>
    </w:rPr>
  </w:style>
  <w:style w:type="character" w:styleId="a7">
    <w:name w:val="page number"/>
    <w:basedOn w:val="a0"/>
    <w:rsid w:val="001C5D0C"/>
  </w:style>
  <w:style w:type="paragraph" w:styleId="a8">
    <w:name w:val="List Paragraph"/>
    <w:aliases w:val="- Bullets,목록 단락,List Paragraph,リスト段落,?? ??,?????,????,Lista1,列出段落1,中等深浅网格 1 - 着色 21,¥¡¡¡¡ì¬º¥¹¥È¶ÎÂä,ÁÐ³ö¶ÎÂä,列表段落1,—ño’i—Ž,¥ê¥¹¥È¶ÎÂä,1st level - Bullet List Paragraph,Lettre d'introduction,Paragrafo elenco,Normal bullet 2,Bullet list,목록단락,列表段落,列"/>
    <w:basedOn w:val="a"/>
    <w:link w:val="a9"/>
    <w:uiPriority w:val="34"/>
    <w:qFormat/>
    <w:rsid w:val="001C5D0C"/>
    <w:pPr>
      <w:ind w:firstLineChars="200" w:firstLine="420"/>
    </w:pPr>
  </w:style>
  <w:style w:type="character" w:customStyle="1" w:styleId="a9">
    <w:name w:val="列出段落 字符"/>
    <w:aliases w:val="- Bullets 字符,목록 단락 字符,List Paragraph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
    <w:link w:val="a8"/>
    <w:uiPriority w:val="34"/>
    <w:qFormat/>
    <w:rsid w:val="001C5D0C"/>
    <w:rPr>
      <w:rFonts w:ascii="Times New Roman" w:eastAsia="宋体" w:hAnsi="Times New Roman" w:cs="Times New Roman"/>
      <w:szCs w:val="20"/>
    </w:rPr>
  </w:style>
  <w:style w:type="paragraph" w:styleId="aa">
    <w:name w:val="caption"/>
    <w:aliases w:val="cap,cap1,cap2,cap11,Caption Char,Caption Char1 Char,cap Char Char1,Caption Char Char1 Char"/>
    <w:basedOn w:val="a"/>
    <w:next w:val="a"/>
    <w:unhideWhenUsed/>
    <w:qFormat/>
    <w:rsid w:val="001C5D0C"/>
    <w:rPr>
      <w:rFonts w:asciiTheme="majorHAnsi" w:eastAsia="黑体" w:hAnsiTheme="majorHAnsi" w:cstheme="majorBidi"/>
      <w:sz w:val="20"/>
    </w:rPr>
  </w:style>
  <w:style w:type="paragraph" w:customStyle="1" w:styleId="TAH">
    <w:name w:val="TAH"/>
    <w:basedOn w:val="TAC"/>
    <w:link w:val="TAHCar"/>
    <w:rsid w:val="001C5D0C"/>
    <w:rPr>
      <w:b/>
    </w:rPr>
  </w:style>
  <w:style w:type="paragraph" w:customStyle="1" w:styleId="TAC">
    <w:name w:val="TAC"/>
    <w:basedOn w:val="a"/>
    <w:link w:val="TACChar"/>
    <w:rsid w:val="001C5D0C"/>
    <w:pPr>
      <w:keepNext/>
      <w:keepLines/>
      <w:widowControl/>
      <w:jc w:val="center"/>
    </w:pPr>
    <w:rPr>
      <w:rFonts w:ascii="Arial" w:eastAsiaTheme="minorEastAsia" w:hAnsi="Arial"/>
      <w:kern w:val="0"/>
      <w:sz w:val="18"/>
      <w:lang w:val="en-GB" w:eastAsia="en-US"/>
    </w:rPr>
  </w:style>
  <w:style w:type="paragraph" w:customStyle="1" w:styleId="B1">
    <w:name w:val="B1"/>
    <w:basedOn w:val="a"/>
    <w:link w:val="B1Zchn"/>
    <w:qFormat/>
    <w:rsid w:val="001C5D0C"/>
    <w:pPr>
      <w:widowControl/>
      <w:spacing w:after="180"/>
      <w:ind w:left="568" w:hanging="284"/>
      <w:jc w:val="left"/>
    </w:pPr>
    <w:rPr>
      <w:rFonts w:eastAsiaTheme="minorEastAsia"/>
      <w:kern w:val="0"/>
      <w:sz w:val="20"/>
      <w:lang w:val="en-GB" w:eastAsia="en-US"/>
    </w:rPr>
  </w:style>
  <w:style w:type="character" w:customStyle="1" w:styleId="B1Zchn">
    <w:name w:val="B1 Zchn"/>
    <w:link w:val="B1"/>
    <w:rsid w:val="001C5D0C"/>
    <w:rPr>
      <w:rFonts w:ascii="Times New Roman" w:hAnsi="Times New Roman" w:cs="Times New Roman"/>
      <w:kern w:val="0"/>
      <w:sz w:val="20"/>
      <w:szCs w:val="20"/>
      <w:lang w:val="en-GB" w:eastAsia="en-US"/>
    </w:rPr>
  </w:style>
  <w:style w:type="character" w:customStyle="1" w:styleId="TACChar">
    <w:name w:val="TAC Char"/>
    <w:link w:val="TAC"/>
    <w:locked/>
    <w:rsid w:val="001C5D0C"/>
    <w:rPr>
      <w:rFonts w:ascii="Arial" w:hAnsi="Arial" w:cs="Times New Roman"/>
      <w:kern w:val="0"/>
      <w:sz w:val="18"/>
      <w:szCs w:val="20"/>
      <w:lang w:val="en-GB" w:eastAsia="en-US"/>
    </w:rPr>
  </w:style>
  <w:style w:type="character" w:customStyle="1" w:styleId="TAHCar">
    <w:name w:val="TAH Car"/>
    <w:link w:val="TAH"/>
    <w:rsid w:val="001C5D0C"/>
    <w:rPr>
      <w:rFonts w:ascii="Arial" w:hAnsi="Arial" w:cs="Times New Roman"/>
      <w:b/>
      <w:kern w:val="0"/>
      <w:sz w:val="18"/>
      <w:szCs w:val="20"/>
      <w:lang w:val="en-GB" w:eastAsia="en-US"/>
    </w:rPr>
  </w:style>
  <w:style w:type="character" w:customStyle="1" w:styleId="21">
    <w:name w:val="标题 2 字符"/>
    <w:aliases w:val="DO NOT USE_h2 字符,h2 字符,h21 字符,2 字符,Header 2 字符,Header2 字符,22 字符,heading2 字符,H2 字符,2nd level 字符,UNDERRUBRIK 1-2 字符,H21 字符,H22 字符,H23 字符,H24 字符,H25 字符,R2 字符,E2 字符,†berschrift 2 字符,õberschrift 2 字符"/>
    <w:basedOn w:val="a0"/>
    <w:link w:val="20"/>
    <w:rsid w:val="00275CE2"/>
    <w:rPr>
      <w:rFonts w:asciiTheme="majorHAnsi" w:eastAsiaTheme="majorEastAsia" w:hAnsiTheme="majorHAnsi" w:cstheme="majorBidi"/>
      <w:b/>
      <w:bCs/>
      <w:sz w:val="32"/>
      <w:szCs w:val="32"/>
    </w:rPr>
  </w:style>
  <w:style w:type="paragraph" w:styleId="ab">
    <w:name w:val="Body Text"/>
    <w:aliases w:val="bt"/>
    <w:basedOn w:val="a"/>
    <w:link w:val="ac"/>
    <w:rsid w:val="00993C7B"/>
    <w:pPr>
      <w:widowControl/>
      <w:overflowPunct w:val="0"/>
      <w:autoSpaceDE w:val="0"/>
      <w:autoSpaceDN w:val="0"/>
      <w:adjustRightInd w:val="0"/>
      <w:spacing w:after="120"/>
      <w:textAlignment w:val="baseline"/>
    </w:pPr>
    <w:rPr>
      <w:rFonts w:ascii="Times" w:eastAsia="Times New Roman" w:hAnsi="Times"/>
      <w:kern w:val="0"/>
      <w:sz w:val="20"/>
      <w:szCs w:val="24"/>
      <w:lang w:val="en-GB" w:eastAsia="en-GB"/>
    </w:rPr>
  </w:style>
  <w:style w:type="character" w:customStyle="1" w:styleId="ac">
    <w:name w:val="正文文本 字符"/>
    <w:aliases w:val="bt 字符"/>
    <w:basedOn w:val="a0"/>
    <w:link w:val="ab"/>
    <w:rsid w:val="00993C7B"/>
    <w:rPr>
      <w:rFonts w:ascii="Times" w:eastAsia="Times New Roman" w:hAnsi="Times" w:cs="Times New Roman"/>
      <w:kern w:val="0"/>
      <w:sz w:val="20"/>
      <w:szCs w:val="24"/>
      <w:lang w:val="en-GB" w:eastAsia="en-GB"/>
    </w:rPr>
  </w:style>
  <w:style w:type="character" w:styleId="ad">
    <w:name w:val="Placeholder Text"/>
    <w:basedOn w:val="a0"/>
    <w:uiPriority w:val="99"/>
    <w:semiHidden/>
    <w:rsid w:val="0086016D"/>
    <w:rPr>
      <w:color w:val="808080"/>
    </w:rPr>
  </w:style>
  <w:style w:type="table" w:styleId="ae">
    <w:name w:val="Table Grid"/>
    <w:basedOn w:val="a1"/>
    <w:uiPriority w:val="39"/>
    <w:qFormat/>
    <w:rsid w:val="00FE13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标题 3 字符"/>
    <w:aliases w:val="h3 字符,no break 字符,H3 字符,Underrubrik2 字符,Memo Heading 3 字符,hello 字符,Titre 3 Car 字符,no break Car 字符,H3 Car 字符,Underrubrik2 Car 字符,h3 Car 字符,Memo Heading 3 Car 字符,hello Car 字符,Heading 3 Char Car 字符,no break Char Car 字符,H3 Char Car 字符,h3 Char Car 字符"/>
    <w:basedOn w:val="a0"/>
    <w:link w:val="30"/>
    <w:rsid w:val="00B60523"/>
    <w:rPr>
      <w:rFonts w:ascii="Times New Roman" w:eastAsia="宋体" w:hAnsi="Times New Roman" w:cs="Times New Roman"/>
      <w:b/>
      <w:bCs/>
      <w:sz w:val="32"/>
      <w:szCs w:val="32"/>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
    <w:semiHidden/>
    <w:rsid w:val="003273E3"/>
    <w:rPr>
      <w:rFonts w:ascii="Times New Roman" w:eastAsia="宋体" w:hAnsi="Times New Roman" w:cs="Times New Roman"/>
      <w:kern w:val="0"/>
      <w:sz w:val="22"/>
      <w:szCs w:val="28"/>
      <w:lang w:eastAsia="en-US"/>
    </w:rPr>
  </w:style>
  <w:style w:type="character" w:customStyle="1" w:styleId="50">
    <w:name w:val="标题 5 字符"/>
    <w:aliases w:val="h5 字符,Heading5 字符,H5 字符"/>
    <w:basedOn w:val="a0"/>
    <w:link w:val="5"/>
    <w:semiHidden/>
    <w:rsid w:val="003273E3"/>
    <w:rPr>
      <w:rFonts w:ascii="Times New Roman" w:eastAsia="宋体" w:hAnsi="Times New Roman" w:cs="Times New Roman"/>
      <w:i/>
      <w:iCs/>
      <w:kern w:val="0"/>
      <w:sz w:val="22"/>
      <w:szCs w:val="26"/>
      <w:lang w:eastAsia="en-US"/>
    </w:rPr>
  </w:style>
  <w:style w:type="character" w:customStyle="1" w:styleId="60">
    <w:name w:val="标题 6 字符"/>
    <w:basedOn w:val="a0"/>
    <w:link w:val="6"/>
    <w:semiHidden/>
    <w:rsid w:val="003273E3"/>
    <w:rPr>
      <w:rFonts w:ascii="Times New Roman" w:eastAsia="宋体" w:hAnsi="Times New Roman" w:cs="Times New Roman"/>
      <w:b/>
      <w:bCs/>
      <w:kern w:val="0"/>
      <w:sz w:val="22"/>
      <w:lang w:eastAsia="en-US"/>
    </w:rPr>
  </w:style>
  <w:style w:type="character" w:customStyle="1" w:styleId="70">
    <w:name w:val="标题 7 字符"/>
    <w:basedOn w:val="a0"/>
    <w:link w:val="7"/>
    <w:semiHidden/>
    <w:rsid w:val="003273E3"/>
    <w:rPr>
      <w:rFonts w:ascii="Times New Roman" w:hAnsi="Times New Roman" w:cs="Times New Roman"/>
      <w:kern w:val="0"/>
      <w:sz w:val="24"/>
      <w:szCs w:val="24"/>
      <w:lang w:eastAsia="en-US"/>
    </w:rPr>
  </w:style>
  <w:style w:type="character" w:customStyle="1" w:styleId="80">
    <w:name w:val="标题 8 字符"/>
    <w:aliases w:val="Table Heading 字符"/>
    <w:basedOn w:val="a0"/>
    <w:link w:val="8"/>
    <w:semiHidden/>
    <w:rsid w:val="003273E3"/>
    <w:rPr>
      <w:rFonts w:ascii="Times New Roman" w:hAnsi="Times New Roman" w:cs="Times New Roman"/>
      <w:i/>
      <w:iCs/>
      <w:kern w:val="0"/>
      <w:sz w:val="24"/>
      <w:szCs w:val="24"/>
      <w:lang w:eastAsia="en-US"/>
    </w:rPr>
  </w:style>
  <w:style w:type="character" w:customStyle="1" w:styleId="90">
    <w:name w:val="标题 9 字符"/>
    <w:aliases w:val="Figure Heading 字符,FH 字符,标题 91 字符"/>
    <w:basedOn w:val="a0"/>
    <w:link w:val="9"/>
    <w:semiHidden/>
    <w:rsid w:val="003273E3"/>
    <w:rPr>
      <w:rFonts w:ascii="Arial" w:hAnsi="Arial" w:cs="Arial"/>
      <w:kern w:val="0"/>
      <w:sz w:val="22"/>
      <w:lang w:eastAsia="en-US"/>
    </w:rPr>
  </w:style>
  <w:style w:type="paragraph" w:styleId="af">
    <w:name w:val="Normal (Web)"/>
    <w:basedOn w:val="a"/>
    <w:uiPriority w:val="99"/>
    <w:unhideWhenUsed/>
    <w:qFormat/>
    <w:rsid w:val="006F25FD"/>
    <w:pPr>
      <w:widowControl/>
      <w:spacing w:before="100" w:beforeAutospacing="1" w:after="100" w:afterAutospacing="1"/>
      <w:jc w:val="left"/>
    </w:pPr>
    <w:rPr>
      <w:rFonts w:ascii="宋体" w:hAnsi="宋体" w:cs="宋体"/>
      <w:kern w:val="0"/>
      <w:sz w:val="24"/>
      <w:szCs w:val="24"/>
    </w:rPr>
  </w:style>
  <w:style w:type="paragraph" w:styleId="af0">
    <w:name w:val="footnote text"/>
    <w:basedOn w:val="a"/>
    <w:link w:val="af1"/>
    <w:semiHidden/>
    <w:rsid w:val="00390F29"/>
    <w:pPr>
      <w:widowControl/>
    </w:pPr>
    <w:rPr>
      <w:rFonts w:ascii="Times" w:eastAsia="Batang" w:hAnsi="Times"/>
      <w:kern w:val="0"/>
      <w:sz w:val="20"/>
      <w:lang w:val="x-none" w:eastAsia="x-none"/>
    </w:rPr>
  </w:style>
  <w:style w:type="character" w:customStyle="1" w:styleId="af1">
    <w:name w:val="脚注文本 字符"/>
    <w:basedOn w:val="a0"/>
    <w:link w:val="af0"/>
    <w:semiHidden/>
    <w:rsid w:val="00390F29"/>
    <w:rPr>
      <w:rFonts w:ascii="Times" w:eastAsia="Batang" w:hAnsi="Times" w:cs="Times New Roman"/>
      <w:kern w:val="0"/>
      <w:sz w:val="20"/>
      <w:szCs w:val="20"/>
      <w:lang w:val="x-none" w:eastAsia="x-none"/>
    </w:rPr>
  </w:style>
  <w:style w:type="paragraph" w:customStyle="1" w:styleId="B2">
    <w:name w:val="B2"/>
    <w:basedOn w:val="a"/>
    <w:link w:val="B2Char"/>
    <w:qFormat/>
    <w:rsid w:val="003A30B9"/>
    <w:pPr>
      <w:widowControl/>
      <w:spacing w:after="180"/>
      <w:ind w:left="851" w:hanging="284"/>
      <w:jc w:val="left"/>
    </w:pPr>
    <w:rPr>
      <w:rFonts w:eastAsiaTheme="minorEastAsia"/>
      <w:kern w:val="0"/>
      <w:sz w:val="20"/>
      <w:lang w:val="x-none" w:eastAsia="en-US"/>
    </w:rPr>
  </w:style>
  <w:style w:type="character" w:customStyle="1" w:styleId="B2Char">
    <w:name w:val="B2 Char"/>
    <w:link w:val="B2"/>
    <w:qFormat/>
    <w:rsid w:val="003A30B9"/>
    <w:rPr>
      <w:rFonts w:ascii="Times New Roman" w:hAnsi="Times New Roman" w:cs="Times New Roman"/>
      <w:kern w:val="0"/>
      <w:sz w:val="20"/>
      <w:szCs w:val="20"/>
      <w:lang w:val="x-none" w:eastAsia="en-US"/>
    </w:rPr>
  </w:style>
  <w:style w:type="paragraph" w:customStyle="1" w:styleId="TH">
    <w:name w:val="TH"/>
    <w:basedOn w:val="a"/>
    <w:link w:val="THChar"/>
    <w:qFormat/>
    <w:rsid w:val="007B103B"/>
    <w:pPr>
      <w:keepNext/>
      <w:keepLines/>
      <w:widowControl/>
      <w:spacing w:before="60" w:after="180"/>
      <w:jc w:val="center"/>
    </w:pPr>
    <w:rPr>
      <w:rFonts w:ascii="Arial" w:eastAsiaTheme="minorEastAsia" w:hAnsi="Arial"/>
      <w:b/>
      <w:kern w:val="0"/>
      <w:sz w:val="20"/>
      <w:lang w:val="x-none" w:eastAsia="en-US"/>
    </w:rPr>
  </w:style>
  <w:style w:type="character" w:customStyle="1" w:styleId="THChar">
    <w:name w:val="TH Char"/>
    <w:link w:val="TH"/>
    <w:qFormat/>
    <w:rsid w:val="007B103B"/>
    <w:rPr>
      <w:rFonts w:ascii="Arial" w:hAnsi="Arial" w:cs="Times New Roman"/>
      <w:b/>
      <w:kern w:val="0"/>
      <w:sz w:val="20"/>
      <w:szCs w:val="20"/>
      <w:lang w:val="x-none" w:eastAsia="en-US"/>
    </w:rPr>
  </w:style>
  <w:style w:type="character" w:styleId="af2">
    <w:name w:val="Hyperlink"/>
    <w:uiPriority w:val="99"/>
    <w:rsid w:val="00D25FEE"/>
    <w:rPr>
      <w:color w:val="0000FF"/>
      <w:u w:val="single"/>
    </w:rPr>
  </w:style>
  <w:style w:type="paragraph" w:customStyle="1" w:styleId="EQ">
    <w:name w:val="EQ"/>
    <w:basedOn w:val="a"/>
    <w:next w:val="a"/>
    <w:qFormat/>
    <w:rsid w:val="0088478B"/>
    <w:pPr>
      <w:keepLines/>
      <w:widowControl/>
      <w:tabs>
        <w:tab w:val="center" w:pos="4536"/>
        <w:tab w:val="right" w:pos="9072"/>
      </w:tabs>
      <w:spacing w:after="180"/>
      <w:jc w:val="left"/>
    </w:pPr>
    <w:rPr>
      <w:rFonts w:eastAsiaTheme="minorEastAsia"/>
      <w:noProof/>
      <w:kern w:val="0"/>
      <w:sz w:val="20"/>
      <w:lang w:val="en-GB" w:eastAsia="en-US"/>
    </w:rPr>
  </w:style>
  <w:style w:type="paragraph" w:customStyle="1" w:styleId="Agreement">
    <w:name w:val="Agreement"/>
    <w:basedOn w:val="a"/>
    <w:next w:val="a"/>
    <w:rsid w:val="00AE1961"/>
    <w:pPr>
      <w:widowControl/>
      <w:numPr>
        <w:numId w:val="3"/>
      </w:numPr>
      <w:spacing w:before="60"/>
      <w:jc w:val="left"/>
    </w:pPr>
    <w:rPr>
      <w:rFonts w:ascii="Arial" w:eastAsia="MS Mincho" w:hAnsi="Arial"/>
      <w:b/>
      <w:kern w:val="0"/>
      <w:sz w:val="20"/>
      <w:szCs w:val="24"/>
      <w:lang w:val="en-GB" w:eastAsia="en-GB"/>
    </w:rPr>
  </w:style>
  <w:style w:type="paragraph" w:styleId="af3">
    <w:name w:val="Balloon Text"/>
    <w:basedOn w:val="a"/>
    <w:link w:val="af4"/>
    <w:uiPriority w:val="99"/>
    <w:semiHidden/>
    <w:unhideWhenUsed/>
    <w:rsid w:val="008635C5"/>
    <w:rPr>
      <w:sz w:val="18"/>
      <w:szCs w:val="18"/>
    </w:rPr>
  </w:style>
  <w:style w:type="character" w:customStyle="1" w:styleId="af4">
    <w:name w:val="批注框文本 字符"/>
    <w:basedOn w:val="a0"/>
    <w:link w:val="af3"/>
    <w:uiPriority w:val="99"/>
    <w:semiHidden/>
    <w:rsid w:val="008635C5"/>
    <w:rPr>
      <w:rFonts w:ascii="Times New Roman" w:eastAsia="宋体" w:hAnsi="Times New Roman" w:cs="Times New Roman"/>
      <w:sz w:val="18"/>
      <w:szCs w:val="18"/>
    </w:rPr>
  </w:style>
  <w:style w:type="character" w:customStyle="1" w:styleId="22">
    <w:name w:val="列出段落 字符2"/>
    <w:aliases w:val="- Bullets 字符1,목록 단락 字符1,リスト段落 字符1,?? ?? 字符1,????? 字符1,???? 字符1"/>
    <w:uiPriority w:val="34"/>
    <w:rsid w:val="00BC30CF"/>
    <w:rPr>
      <w:rFonts w:ascii="Times" w:eastAsia="Batang" w:hAnsi="Times"/>
      <w:szCs w:val="24"/>
      <w:lang w:val="en-GB"/>
    </w:rPr>
  </w:style>
  <w:style w:type="character" w:styleId="af5">
    <w:name w:val="annotation reference"/>
    <w:rsid w:val="00172C7E"/>
    <w:rPr>
      <w:sz w:val="21"/>
      <w:szCs w:val="21"/>
    </w:rPr>
  </w:style>
  <w:style w:type="paragraph" w:styleId="af6">
    <w:name w:val="annotation text"/>
    <w:basedOn w:val="a"/>
    <w:link w:val="af7"/>
    <w:rsid w:val="00172C7E"/>
    <w:pPr>
      <w:jc w:val="left"/>
    </w:pPr>
  </w:style>
  <w:style w:type="character" w:customStyle="1" w:styleId="af7">
    <w:name w:val="批注文字 字符"/>
    <w:basedOn w:val="a0"/>
    <w:link w:val="af6"/>
    <w:rsid w:val="00172C7E"/>
    <w:rPr>
      <w:rFonts w:ascii="Times New Roman" w:eastAsia="宋体" w:hAnsi="Times New Roman" w:cs="Times New Roman"/>
      <w:szCs w:val="20"/>
    </w:rPr>
  </w:style>
  <w:style w:type="character" w:customStyle="1" w:styleId="apple-converted-space">
    <w:name w:val="apple-converted-space"/>
    <w:qFormat/>
    <w:rsid w:val="00157CD5"/>
  </w:style>
  <w:style w:type="paragraph" w:customStyle="1" w:styleId="textintend1">
    <w:name w:val="text intend 1"/>
    <w:basedOn w:val="a"/>
    <w:rsid w:val="0040530A"/>
    <w:pPr>
      <w:widowControl/>
      <w:numPr>
        <w:numId w:val="4"/>
      </w:numPr>
      <w:spacing w:after="120"/>
    </w:pPr>
    <w:rPr>
      <w:rFonts w:eastAsia="MS Gothic"/>
      <w:kern w:val="0"/>
      <w:sz w:val="24"/>
      <w:lang w:eastAsia="ja-JP"/>
    </w:rPr>
  </w:style>
  <w:style w:type="paragraph" w:customStyle="1" w:styleId="TF">
    <w:name w:val="TF"/>
    <w:basedOn w:val="TH"/>
    <w:link w:val="TFChar"/>
    <w:qFormat/>
    <w:rsid w:val="00BA4263"/>
    <w:pPr>
      <w:keepNext w:val="0"/>
      <w:spacing w:before="0" w:after="240"/>
    </w:pPr>
    <w:rPr>
      <w:lang w:val="en-GB"/>
    </w:rPr>
  </w:style>
  <w:style w:type="character" w:customStyle="1" w:styleId="TFChar">
    <w:name w:val="TF Char"/>
    <w:link w:val="TF"/>
    <w:rsid w:val="00BA4263"/>
    <w:rPr>
      <w:rFonts w:ascii="Arial" w:hAnsi="Arial" w:cs="Times New Roman"/>
      <w:b/>
      <w:kern w:val="0"/>
      <w:sz w:val="20"/>
      <w:szCs w:val="20"/>
      <w:lang w:val="en-GB" w:eastAsia="en-US"/>
    </w:rPr>
  </w:style>
  <w:style w:type="paragraph" w:customStyle="1" w:styleId="NO">
    <w:name w:val="NO"/>
    <w:basedOn w:val="a"/>
    <w:link w:val="NOChar"/>
    <w:rsid w:val="009F1E8B"/>
    <w:pPr>
      <w:keepLines/>
      <w:widowControl/>
      <w:overflowPunct w:val="0"/>
      <w:autoSpaceDE w:val="0"/>
      <w:autoSpaceDN w:val="0"/>
      <w:adjustRightInd w:val="0"/>
      <w:spacing w:after="180"/>
      <w:ind w:left="1135" w:hanging="851"/>
      <w:jc w:val="left"/>
      <w:textAlignment w:val="baseline"/>
    </w:pPr>
    <w:rPr>
      <w:rFonts w:eastAsia="Times New Roman"/>
      <w:kern w:val="0"/>
      <w:sz w:val="20"/>
      <w:lang w:val="en-GB" w:eastAsia="ja-JP"/>
    </w:rPr>
  </w:style>
  <w:style w:type="paragraph" w:customStyle="1" w:styleId="B3">
    <w:name w:val="B3"/>
    <w:basedOn w:val="32"/>
    <w:link w:val="B3Char"/>
    <w:rsid w:val="009F1E8B"/>
    <w:pPr>
      <w:widowControl/>
      <w:overflowPunct w:val="0"/>
      <w:autoSpaceDE w:val="0"/>
      <w:autoSpaceDN w:val="0"/>
      <w:adjustRightInd w:val="0"/>
      <w:spacing w:after="180"/>
      <w:ind w:leftChars="0" w:left="1135" w:firstLineChars="0" w:hanging="284"/>
      <w:contextualSpacing w:val="0"/>
      <w:jc w:val="left"/>
      <w:textAlignment w:val="baseline"/>
    </w:pPr>
    <w:rPr>
      <w:rFonts w:eastAsia="Times New Roman"/>
      <w:kern w:val="0"/>
      <w:sz w:val="20"/>
      <w:lang w:val="en-GB" w:eastAsia="ja-JP"/>
    </w:rPr>
  </w:style>
  <w:style w:type="paragraph" w:customStyle="1" w:styleId="B4">
    <w:name w:val="B4"/>
    <w:basedOn w:val="41"/>
    <w:link w:val="B4Char"/>
    <w:rsid w:val="009F1E8B"/>
    <w:pPr>
      <w:widowControl/>
      <w:overflowPunct w:val="0"/>
      <w:autoSpaceDE w:val="0"/>
      <w:autoSpaceDN w:val="0"/>
      <w:adjustRightInd w:val="0"/>
      <w:spacing w:after="180"/>
      <w:ind w:leftChars="0" w:left="1418" w:firstLineChars="0" w:hanging="284"/>
      <w:contextualSpacing w:val="0"/>
      <w:jc w:val="left"/>
      <w:textAlignment w:val="baseline"/>
    </w:pPr>
    <w:rPr>
      <w:rFonts w:eastAsia="Times New Roman"/>
      <w:kern w:val="0"/>
      <w:sz w:val="20"/>
      <w:lang w:val="en-GB" w:eastAsia="ja-JP"/>
    </w:rPr>
  </w:style>
  <w:style w:type="paragraph" w:customStyle="1" w:styleId="B5">
    <w:name w:val="B5"/>
    <w:basedOn w:val="51"/>
    <w:link w:val="B5Char"/>
    <w:rsid w:val="009F1E8B"/>
    <w:pPr>
      <w:widowControl/>
      <w:overflowPunct w:val="0"/>
      <w:autoSpaceDE w:val="0"/>
      <w:autoSpaceDN w:val="0"/>
      <w:adjustRightInd w:val="0"/>
      <w:spacing w:after="180"/>
      <w:ind w:leftChars="0" w:left="1702" w:firstLineChars="0" w:hanging="284"/>
      <w:contextualSpacing w:val="0"/>
      <w:jc w:val="left"/>
      <w:textAlignment w:val="baseline"/>
    </w:pPr>
    <w:rPr>
      <w:rFonts w:eastAsia="Times New Roman"/>
      <w:kern w:val="0"/>
      <w:sz w:val="20"/>
      <w:lang w:val="en-GB" w:eastAsia="ja-JP"/>
    </w:rPr>
  </w:style>
  <w:style w:type="character" w:customStyle="1" w:styleId="B5Char">
    <w:name w:val="B5 Char"/>
    <w:link w:val="B5"/>
    <w:qFormat/>
    <w:locked/>
    <w:rsid w:val="009F1E8B"/>
    <w:rPr>
      <w:rFonts w:ascii="Times New Roman" w:eastAsia="Times New Roman" w:hAnsi="Times New Roman" w:cs="Times New Roman"/>
      <w:kern w:val="0"/>
      <w:sz w:val="20"/>
      <w:szCs w:val="20"/>
      <w:lang w:val="en-GB" w:eastAsia="ja-JP"/>
    </w:rPr>
  </w:style>
  <w:style w:type="character" w:customStyle="1" w:styleId="B6Char">
    <w:name w:val="B6 Char"/>
    <w:link w:val="B6"/>
    <w:qFormat/>
    <w:locked/>
    <w:rsid w:val="009F1E8B"/>
    <w:rPr>
      <w:rFonts w:eastAsia="Times New Roman"/>
    </w:rPr>
  </w:style>
  <w:style w:type="character" w:customStyle="1" w:styleId="B1Char">
    <w:name w:val="B1 Char"/>
    <w:qFormat/>
    <w:rsid w:val="009F1E8B"/>
    <w:rPr>
      <w:rFonts w:eastAsia="Times New Roman"/>
    </w:rPr>
  </w:style>
  <w:style w:type="paragraph" w:customStyle="1" w:styleId="B6">
    <w:name w:val="B6"/>
    <w:basedOn w:val="B5"/>
    <w:link w:val="B6Char"/>
    <w:qFormat/>
    <w:rsid w:val="009F1E8B"/>
    <w:pPr>
      <w:ind w:left="1985"/>
    </w:pPr>
    <w:rPr>
      <w:rFonts w:asciiTheme="minorHAnsi" w:hAnsiTheme="minorHAnsi" w:cstheme="minorBidi"/>
      <w:kern w:val="2"/>
      <w:sz w:val="21"/>
      <w:szCs w:val="22"/>
      <w:lang w:val="en-US" w:eastAsia="zh-CN"/>
    </w:rPr>
  </w:style>
  <w:style w:type="character" w:customStyle="1" w:styleId="B3Char">
    <w:name w:val="B3 Char"/>
    <w:link w:val="B3"/>
    <w:qFormat/>
    <w:rsid w:val="009F1E8B"/>
    <w:rPr>
      <w:rFonts w:ascii="Times New Roman" w:eastAsia="Times New Roman" w:hAnsi="Times New Roman" w:cs="Times New Roman"/>
      <w:kern w:val="0"/>
      <w:sz w:val="20"/>
      <w:szCs w:val="20"/>
      <w:lang w:val="en-GB" w:eastAsia="ja-JP"/>
    </w:rPr>
  </w:style>
  <w:style w:type="character" w:customStyle="1" w:styleId="NOChar">
    <w:name w:val="NO Char"/>
    <w:link w:val="NO"/>
    <w:qFormat/>
    <w:rsid w:val="009F1E8B"/>
    <w:rPr>
      <w:rFonts w:ascii="Times New Roman" w:eastAsia="Times New Roman" w:hAnsi="Times New Roman" w:cs="Times New Roman"/>
      <w:kern w:val="0"/>
      <w:sz w:val="20"/>
      <w:szCs w:val="20"/>
      <w:lang w:val="en-GB" w:eastAsia="ja-JP"/>
    </w:rPr>
  </w:style>
  <w:style w:type="character" w:customStyle="1" w:styleId="B4Char">
    <w:name w:val="B4 Char"/>
    <w:link w:val="B4"/>
    <w:qFormat/>
    <w:rsid w:val="009F1E8B"/>
    <w:rPr>
      <w:rFonts w:ascii="Times New Roman" w:eastAsia="Times New Roman" w:hAnsi="Times New Roman" w:cs="Times New Roman"/>
      <w:kern w:val="0"/>
      <w:sz w:val="20"/>
      <w:szCs w:val="20"/>
      <w:lang w:val="en-GB" w:eastAsia="ja-JP"/>
    </w:rPr>
  </w:style>
  <w:style w:type="paragraph" w:styleId="32">
    <w:name w:val="List 3"/>
    <w:basedOn w:val="a"/>
    <w:uiPriority w:val="99"/>
    <w:semiHidden/>
    <w:unhideWhenUsed/>
    <w:rsid w:val="009F1E8B"/>
    <w:pPr>
      <w:ind w:leftChars="400" w:left="100" w:hangingChars="200" w:hanging="200"/>
      <w:contextualSpacing/>
    </w:pPr>
  </w:style>
  <w:style w:type="paragraph" w:styleId="41">
    <w:name w:val="List 4"/>
    <w:basedOn w:val="a"/>
    <w:uiPriority w:val="99"/>
    <w:semiHidden/>
    <w:unhideWhenUsed/>
    <w:rsid w:val="009F1E8B"/>
    <w:pPr>
      <w:ind w:leftChars="600" w:left="100" w:hangingChars="200" w:hanging="200"/>
      <w:contextualSpacing/>
    </w:pPr>
  </w:style>
  <w:style w:type="paragraph" w:styleId="51">
    <w:name w:val="List 5"/>
    <w:basedOn w:val="a"/>
    <w:uiPriority w:val="99"/>
    <w:semiHidden/>
    <w:unhideWhenUsed/>
    <w:rsid w:val="009F1E8B"/>
    <w:pPr>
      <w:ind w:leftChars="800" w:left="100" w:hangingChars="200" w:hanging="200"/>
      <w:contextualSpacing/>
    </w:pPr>
  </w:style>
  <w:style w:type="character" w:styleId="af8">
    <w:name w:val="Emphasis"/>
    <w:uiPriority w:val="20"/>
    <w:qFormat/>
    <w:rsid w:val="007D3C5B"/>
    <w:rPr>
      <w:i/>
      <w:iCs/>
    </w:rPr>
  </w:style>
  <w:style w:type="character" w:styleId="af9">
    <w:name w:val="Strong"/>
    <w:uiPriority w:val="22"/>
    <w:qFormat/>
    <w:rsid w:val="007D3C5B"/>
    <w:rPr>
      <w:b/>
      <w:bCs/>
    </w:rPr>
  </w:style>
  <w:style w:type="table" w:styleId="4-5">
    <w:name w:val="Grid Table 4 Accent 5"/>
    <w:basedOn w:val="a1"/>
    <w:uiPriority w:val="49"/>
    <w:rsid w:val="00F724DE"/>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4-1">
    <w:name w:val="Grid Table 4 Accent 1"/>
    <w:basedOn w:val="a1"/>
    <w:uiPriority w:val="49"/>
    <w:rsid w:val="00453A48"/>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styleId="23">
    <w:name w:val="toc 2"/>
    <w:basedOn w:val="11"/>
    <w:semiHidden/>
    <w:rsid w:val="000F2E44"/>
    <w:pPr>
      <w:keepLines/>
      <w:tabs>
        <w:tab w:val="right" w:leader="dot" w:pos="9639"/>
      </w:tabs>
      <w:ind w:left="851" w:right="425" w:hanging="851"/>
      <w:jc w:val="left"/>
    </w:pPr>
    <w:rPr>
      <w:noProof/>
      <w:kern w:val="0"/>
      <w:sz w:val="20"/>
      <w:lang w:val="en-GB" w:eastAsia="en-US"/>
    </w:rPr>
  </w:style>
  <w:style w:type="paragraph" w:styleId="11">
    <w:name w:val="toc 1"/>
    <w:basedOn w:val="a"/>
    <w:next w:val="a"/>
    <w:autoRedefine/>
    <w:uiPriority w:val="39"/>
    <w:semiHidden/>
    <w:unhideWhenUsed/>
    <w:rsid w:val="000F2E44"/>
  </w:style>
  <w:style w:type="paragraph" w:styleId="3">
    <w:name w:val="List Number 3"/>
    <w:basedOn w:val="2"/>
    <w:rsid w:val="00EA7E68"/>
    <w:pPr>
      <w:numPr>
        <w:numId w:val="42"/>
      </w:numPr>
      <w:tabs>
        <w:tab w:val="num" w:pos="760"/>
      </w:tabs>
      <w:spacing w:after="120"/>
      <w:ind w:left="760"/>
    </w:pPr>
    <w:rPr>
      <w:rFonts w:ascii="Arial" w:eastAsiaTheme="minorEastAsia" w:hAnsi="Arial" w:cstheme="minorBidi"/>
      <w:szCs w:val="22"/>
      <w:lang w:eastAsia="ja-JP"/>
    </w:rPr>
  </w:style>
  <w:style w:type="paragraph" w:customStyle="1" w:styleId="listparagraph">
    <w:name w:val="listparagraph"/>
    <w:basedOn w:val="a"/>
    <w:rsid w:val="00EA7E68"/>
    <w:pPr>
      <w:spacing w:before="100" w:beforeAutospacing="1" w:after="100" w:afterAutospacing="1"/>
    </w:pPr>
    <w:rPr>
      <w:rFonts w:ascii="Calibri" w:eastAsia="Calibri" w:hAnsi="Calibri" w:cs="Calibri"/>
      <w:szCs w:val="22"/>
    </w:rPr>
  </w:style>
  <w:style w:type="paragraph" w:styleId="2">
    <w:name w:val="List Number 2"/>
    <w:basedOn w:val="a"/>
    <w:uiPriority w:val="99"/>
    <w:semiHidden/>
    <w:unhideWhenUsed/>
    <w:rsid w:val="00EA7E68"/>
    <w:pPr>
      <w:numPr>
        <w:numId w:val="43"/>
      </w:numPr>
      <w:contextualSpacing/>
    </w:pPr>
  </w:style>
  <w:style w:type="paragraph" w:customStyle="1" w:styleId="3GPPText">
    <w:name w:val="3GPP Text"/>
    <w:basedOn w:val="a"/>
    <w:link w:val="3GPPTextChar"/>
    <w:qFormat/>
    <w:rsid w:val="00786354"/>
    <w:pPr>
      <w:widowControl/>
      <w:overflowPunct w:val="0"/>
      <w:autoSpaceDE w:val="0"/>
      <w:autoSpaceDN w:val="0"/>
      <w:adjustRightInd w:val="0"/>
      <w:spacing w:before="120" w:after="120"/>
      <w:textAlignment w:val="baseline"/>
    </w:pPr>
    <w:rPr>
      <w:kern w:val="0"/>
      <w:sz w:val="22"/>
      <w:lang w:eastAsia="en-US"/>
    </w:rPr>
  </w:style>
  <w:style w:type="character" w:customStyle="1" w:styleId="3GPPTextChar">
    <w:name w:val="3GPP Text Char"/>
    <w:link w:val="3GPPText"/>
    <w:qFormat/>
    <w:rsid w:val="00786354"/>
    <w:rPr>
      <w:rFonts w:ascii="Times New Roman" w:eastAsia="宋体" w:hAnsi="Times New Roman" w:cs="Times New Roman"/>
      <w:kern w:val="0"/>
      <w:sz w:val="22"/>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6898053">
      <w:bodyDiv w:val="1"/>
      <w:marLeft w:val="0"/>
      <w:marRight w:val="0"/>
      <w:marTop w:val="0"/>
      <w:marBottom w:val="0"/>
      <w:divBdr>
        <w:top w:val="none" w:sz="0" w:space="0" w:color="auto"/>
        <w:left w:val="none" w:sz="0" w:space="0" w:color="auto"/>
        <w:bottom w:val="none" w:sz="0" w:space="0" w:color="auto"/>
        <w:right w:val="none" w:sz="0" w:space="0" w:color="auto"/>
      </w:divBdr>
    </w:div>
    <w:div w:id="193155091">
      <w:bodyDiv w:val="1"/>
      <w:marLeft w:val="0"/>
      <w:marRight w:val="0"/>
      <w:marTop w:val="0"/>
      <w:marBottom w:val="0"/>
      <w:divBdr>
        <w:top w:val="none" w:sz="0" w:space="0" w:color="auto"/>
        <w:left w:val="none" w:sz="0" w:space="0" w:color="auto"/>
        <w:bottom w:val="none" w:sz="0" w:space="0" w:color="auto"/>
        <w:right w:val="none" w:sz="0" w:space="0" w:color="auto"/>
      </w:divBdr>
    </w:div>
    <w:div w:id="308170153">
      <w:bodyDiv w:val="1"/>
      <w:marLeft w:val="0"/>
      <w:marRight w:val="0"/>
      <w:marTop w:val="0"/>
      <w:marBottom w:val="0"/>
      <w:divBdr>
        <w:top w:val="none" w:sz="0" w:space="0" w:color="auto"/>
        <w:left w:val="none" w:sz="0" w:space="0" w:color="auto"/>
        <w:bottom w:val="none" w:sz="0" w:space="0" w:color="auto"/>
        <w:right w:val="none" w:sz="0" w:space="0" w:color="auto"/>
      </w:divBdr>
    </w:div>
    <w:div w:id="347488784">
      <w:bodyDiv w:val="1"/>
      <w:marLeft w:val="0"/>
      <w:marRight w:val="0"/>
      <w:marTop w:val="0"/>
      <w:marBottom w:val="0"/>
      <w:divBdr>
        <w:top w:val="none" w:sz="0" w:space="0" w:color="auto"/>
        <w:left w:val="none" w:sz="0" w:space="0" w:color="auto"/>
        <w:bottom w:val="none" w:sz="0" w:space="0" w:color="auto"/>
        <w:right w:val="none" w:sz="0" w:space="0" w:color="auto"/>
      </w:divBdr>
    </w:div>
    <w:div w:id="356851200">
      <w:bodyDiv w:val="1"/>
      <w:marLeft w:val="0"/>
      <w:marRight w:val="0"/>
      <w:marTop w:val="0"/>
      <w:marBottom w:val="0"/>
      <w:divBdr>
        <w:top w:val="none" w:sz="0" w:space="0" w:color="auto"/>
        <w:left w:val="none" w:sz="0" w:space="0" w:color="auto"/>
        <w:bottom w:val="none" w:sz="0" w:space="0" w:color="auto"/>
        <w:right w:val="none" w:sz="0" w:space="0" w:color="auto"/>
      </w:divBdr>
    </w:div>
    <w:div w:id="458258604">
      <w:bodyDiv w:val="1"/>
      <w:marLeft w:val="0"/>
      <w:marRight w:val="0"/>
      <w:marTop w:val="0"/>
      <w:marBottom w:val="0"/>
      <w:divBdr>
        <w:top w:val="none" w:sz="0" w:space="0" w:color="auto"/>
        <w:left w:val="none" w:sz="0" w:space="0" w:color="auto"/>
        <w:bottom w:val="none" w:sz="0" w:space="0" w:color="auto"/>
        <w:right w:val="none" w:sz="0" w:space="0" w:color="auto"/>
      </w:divBdr>
    </w:div>
    <w:div w:id="485050502">
      <w:bodyDiv w:val="1"/>
      <w:marLeft w:val="0"/>
      <w:marRight w:val="0"/>
      <w:marTop w:val="0"/>
      <w:marBottom w:val="0"/>
      <w:divBdr>
        <w:top w:val="none" w:sz="0" w:space="0" w:color="auto"/>
        <w:left w:val="none" w:sz="0" w:space="0" w:color="auto"/>
        <w:bottom w:val="none" w:sz="0" w:space="0" w:color="auto"/>
        <w:right w:val="none" w:sz="0" w:space="0" w:color="auto"/>
      </w:divBdr>
    </w:div>
    <w:div w:id="489713532">
      <w:bodyDiv w:val="1"/>
      <w:marLeft w:val="0"/>
      <w:marRight w:val="0"/>
      <w:marTop w:val="0"/>
      <w:marBottom w:val="0"/>
      <w:divBdr>
        <w:top w:val="none" w:sz="0" w:space="0" w:color="auto"/>
        <w:left w:val="none" w:sz="0" w:space="0" w:color="auto"/>
        <w:bottom w:val="none" w:sz="0" w:space="0" w:color="auto"/>
        <w:right w:val="none" w:sz="0" w:space="0" w:color="auto"/>
      </w:divBdr>
    </w:div>
    <w:div w:id="718631376">
      <w:bodyDiv w:val="1"/>
      <w:marLeft w:val="0"/>
      <w:marRight w:val="0"/>
      <w:marTop w:val="0"/>
      <w:marBottom w:val="0"/>
      <w:divBdr>
        <w:top w:val="none" w:sz="0" w:space="0" w:color="auto"/>
        <w:left w:val="none" w:sz="0" w:space="0" w:color="auto"/>
        <w:bottom w:val="none" w:sz="0" w:space="0" w:color="auto"/>
        <w:right w:val="none" w:sz="0" w:space="0" w:color="auto"/>
      </w:divBdr>
    </w:div>
    <w:div w:id="867379715">
      <w:bodyDiv w:val="1"/>
      <w:marLeft w:val="0"/>
      <w:marRight w:val="0"/>
      <w:marTop w:val="0"/>
      <w:marBottom w:val="0"/>
      <w:divBdr>
        <w:top w:val="none" w:sz="0" w:space="0" w:color="auto"/>
        <w:left w:val="none" w:sz="0" w:space="0" w:color="auto"/>
        <w:bottom w:val="none" w:sz="0" w:space="0" w:color="auto"/>
        <w:right w:val="none" w:sz="0" w:space="0" w:color="auto"/>
      </w:divBdr>
      <w:divsChild>
        <w:div w:id="1966231028">
          <w:marLeft w:val="0"/>
          <w:marRight w:val="0"/>
          <w:marTop w:val="0"/>
          <w:marBottom w:val="0"/>
          <w:divBdr>
            <w:top w:val="none" w:sz="0" w:space="0" w:color="auto"/>
            <w:left w:val="none" w:sz="0" w:space="0" w:color="auto"/>
            <w:bottom w:val="none" w:sz="0" w:space="0" w:color="auto"/>
            <w:right w:val="none" w:sz="0" w:space="0" w:color="auto"/>
          </w:divBdr>
          <w:divsChild>
            <w:div w:id="1657034154">
              <w:marLeft w:val="0"/>
              <w:marRight w:val="0"/>
              <w:marTop w:val="0"/>
              <w:marBottom w:val="0"/>
              <w:divBdr>
                <w:top w:val="none" w:sz="0" w:space="0" w:color="auto"/>
                <w:left w:val="none" w:sz="0" w:space="0" w:color="auto"/>
                <w:bottom w:val="none" w:sz="0" w:space="0" w:color="auto"/>
                <w:right w:val="none" w:sz="0" w:space="0" w:color="auto"/>
              </w:divBdr>
              <w:divsChild>
                <w:div w:id="1982496296">
                  <w:marLeft w:val="0"/>
                  <w:marRight w:val="0"/>
                  <w:marTop w:val="0"/>
                  <w:marBottom w:val="0"/>
                  <w:divBdr>
                    <w:top w:val="none" w:sz="0" w:space="0" w:color="auto"/>
                    <w:left w:val="none" w:sz="0" w:space="0" w:color="auto"/>
                    <w:bottom w:val="none" w:sz="0" w:space="0" w:color="auto"/>
                    <w:right w:val="none" w:sz="0" w:space="0" w:color="auto"/>
                  </w:divBdr>
                  <w:divsChild>
                    <w:div w:id="1422406229">
                      <w:marLeft w:val="0"/>
                      <w:marRight w:val="0"/>
                      <w:marTop w:val="0"/>
                      <w:marBottom w:val="0"/>
                      <w:divBdr>
                        <w:top w:val="none" w:sz="0" w:space="0" w:color="auto"/>
                        <w:left w:val="none" w:sz="0" w:space="0" w:color="auto"/>
                        <w:bottom w:val="none" w:sz="0" w:space="0" w:color="auto"/>
                        <w:right w:val="none" w:sz="0" w:space="0" w:color="auto"/>
                      </w:divBdr>
                      <w:divsChild>
                        <w:div w:id="570165100">
                          <w:marLeft w:val="0"/>
                          <w:marRight w:val="0"/>
                          <w:marTop w:val="0"/>
                          <w:marBottom w:val="210"/>
                          <w:divBdr>
                            <w:top w:val="none" w:sz="0" w:space="0" w:color="auto"/>
                            <w:left w:val="none" w:sz="0" w:space="0" w:color="auto"/>
                            <w:bottom w:val="none" w:sz="0" w:space="0" w:color="auto"/>
                            <w:right w:val="none" w:sz="0" w:space="0" w:color="auto"/>
                          </w:divBdr>
                          <w:divsChild>
                            <w:div w:id="801851915">
                              <w:marLeft w:val="0"/>
                              <w:marRight w:val="0"/>
                              <w:marTop w:val="0"/>
                              <w:marBottom w:val="0"/>
                              <w:divBdr>
                                <w:top w:val="single" w:sz="6" w:space="7" w:color="E3E3E3"/>
                                <w:left w:val="single" w:sz="6" w:space="7" w:color="E3E3E3"/>
                                <w:bottom w:val="single" w:sz="6" w:space="7" w:color="E0E0E0"/>
                                <w:right w:val="single" w:sz="6" w:space="7" w:color="ECECEC"/>
                              </w:divBdr>
                              <w:divsChild>
                                <w:div w:id="434131872">
                                  <w:marLeft w:val="0"/>
                                  <w:marRight w:val="0"/>
                                  <w:marTop w:val="0"/>
                                  <w:marBottom w:val="1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83368360">
      <w:bodyDiv w:val="1"/>
      <w:marLeft w:val="0"/>
      <w:marRight w:val="0"/>
      <w:marTop w:val="0"/>
      <w:marBottom w:val="0"/>
      <w:divBdr>
        <w:top w:val="none" w:sz="0" w:space="0" w:color="auto"/>
        <w:left w:val="none" w:sz="0" w:space="0" w:color="auto"/>
        <w:bottom w:val="none" w:sz="0" w:space="0" w:color="auto"/>
        <w:right w:val="none" w:sz="0" w:space="0" w:color="auto"/>
      </w:divBdr>
    </w:div>
    <w:div w:id="907348851">
      <w:bodyDiv w:val="1"/>
      <w:marLeft w:val="0"/>
      <w:marRight w:val="0"/>
      <w:marTop w:val="0"/>
      <w:marBottom w:val="0"/>
      <w:divBdr>
        <w:top w:val="none" w:sz="0" w:space="0" w:color="auto"/>
        <w:left w:val="none" w:sz="0" w:space="0" w:color="auto"/>
        <w:bottom w:val="none" w:sz="0" w:space="0" w:color="auto"/>
        <w:right w:val="none" w:sz="0" w:space="0" w:color="auto"/>
      </w:divBdr>
    </w:div>
    <w:div w:id="957300195">
      <w:bodyDiv w:val="1"/>
      <w:marLeft w:val="0"/>
      <w:marRight w:val="0"/>
      <w:marTop w:val="0"/>
      <w:marBottom w:val="0"/>
      <w:divBdr>
        <w:top w:val="none" w:sz="0" w:space="0" w:color="auto"/>
        <w:left w:val="none" w:sz="0" w:space="0" w:color="auto"/>
        <w:bottom w:val="none" w:sz="0" w:space="0" w:color="auto"/>
        <w:right w:val="none" w:sz="0" w:space="0" w:color="auto"/>
      </w:divBdr>
    </w:div>
    <w:div w:id="991058729">
      <w:bodyDiv w:val="1"/>
      <w:marLeft w:val="0"/>
      <w:marRight w:val="0"/>
      <w:marTop w:val="0"/>
      <w:marBottom w:val="0"/>
      <w:divBdr>
        <w:top w:val="none" w:sz="0" w:space="0" w:color="auto"/>
        <w:left w:val="none" w:sz="0" w:space="0" w:color="auto"/>
        <w:bottom w:val="none" w:sz="0" w:space="0" w:color="auto"/>
        <w:right w:val="none" w:sz="0" w:space="0" w:color="auto"/>
      </w:divBdr>
    </w:div>
    <w:div w:id="1050418817">
      <w:bodyDiv w:val="1"/>
      <w:marLeft w:val="0"/>
      <w:marRight w:val="0"/>
      <w:marTop w:val="0"/>
      <w:marBottom w:val="0"/>
      <w:divBdr>
        <w:top w:val="none" w:sz="0" w:space="0" w:color="auto"/>
        <w:left w:val="none" w:sz="0" w:space="0" w:color="auto"/>
        <w:bottom w:val="none" w:sz="0" w:space="0" w:color="auto"/>
        <w:right w:val="none" w:sz="0" w:space="0" w:color="auto"/>
      </w:divBdr>
    </w:div>
    <w:div w:id="1082602436">
      <w:bodyDiv w:val="1"/>
      <w:marLeft w:val="0"/>
      <w:marRight w:val="0"/>
      <w:marTop w:val="0"/>
      <w:marBottom w:val="0"/>
      <w:divBdr>
        <w:top w:val="none" w:sz="0" w:space="0" w:color="auto"/>
        <w:left w:val="none" w:sz="0" w:space="0" w:color="auto"/>
        <w:bottom w:val="none" w:sz="0" w:space="0" w:color="auto"/>
        <w:right w:val="none" w:sz="0" w:space="0" w:color="auto"/>
      </w:divBdr>
    </w:div>
    <w:div w:id="1130443336">
      <w:bodyDiv w:val="1"/>
      <w:marLeft w:val="0"/>
      <w:marRight w:val="0"/>
      <w:marTop w:val="0"/>
      <w:marBottom w:val="0"/>
      <w:divBdr>
        <w:top w:val="none" w:sz="0" w:space="0" w:color="auto"/>
        <w:left w:val="none" w:sz="0" w:space="0" w:color="auto"/>
        <w:bottom w:val="none" w:sz="0" w:space="0" w:color="auto"/>
        <w:right w:val="none" w:sz="0" w:space="0" w:color="auto"/>
      </w:divBdr>
    </w:div>
    <w:div w:id="1254437017">
      <w:bodyDiv w:val="1"/>
      <w:marLeft w:val="0"/>
      <w:marRight w:val="0"/>
      <w:marTop w:val="0"/>
      <w:marBottom w:val="0"/>
      <w:divBdr>
        <w:top w:val="none" w:sz="0" w:space="0" w:color="auto"/>
        <w:left w:val="none" w:sz="0" w:space="0" w:color="auto"/>
        <w:bottom w:val="none" w:sz="0" w:space="0" w:color="auto"/>
        <w:right w:val="none" w:sz="0" w:space="0" w:color="auto"/>
      </w:divBdr>
      <w:divsChild>
        <w:div w:id="235556045">
          <w:marLeft w:val="2520"/>
          <w:marRight w:val="0"/>
          <w:marTop w:val="100"/>
          <w:marBottom w:val="0"/>
          <w:divBdr>
            <w:top w:val="none" w:sz="0" w:space="0" w:color="auto"/>
            <w:left w:val="none" w:sz="0" w:space="0" w:color="auto"/>
            <w:bottom w:val="none" w:sz="0" w:space="0" w:color="auto"/>
            <w:right w:val="none" w:sz="0" w:space="0" w:color="auto"/>
          </w:divBdr>
        </w:div>
        <w:div w:id="848526830">
          <w:marLeft w:val="2520"/>
          <w:marRight w:val="0"/>
          <w:marTop w:val="100"/>
          <w:marBottom w:val="0"/>
          <w:divBdr>
            <w:top w:val="none" w:sz="0" w:space="0" w:color="auto"/>
            <w:left w:val="none" w:sz="0" w:space="0" w:color="auto"/>
            <w:bottom w:val="none" w:sz="0" w:space="0" w:color="auto"/>
            <w:right w:val="none" w:sz="0" w:space="0" w:color="auto"/>
          </w:divBdr>
        </w:div>
        <w:div w:id="1688827177">
          <w:marLeft w:val="2520"/>
          <w:marRight w:val="0"/>
          <w:marTop w:val="100"/>
          <w:marBottom w:val="0"/>
          <w:divBdr>
            <w:top w:val="none" w:sz="0" w:space="0" w:color="auto"/>
            <w:left w:val="none" w:sz="0" w:space="0" w:color="auto"/>
            <w:bottom w:val="none" w:sz="0" w:space="0" w:color="auto"/>
            <w:right w:val="none" w:sz="0" w:space="0" w:color="auto"/>
          </w:divBdr>
        </w:div>
      </w:divsChild>
    </w:div>
    <w:div w:id="1296325916">
      <w:bodyDiv w:val="1"/>
      <w:marLeft w:val="0"/>
      <w:marRight w:val="0"/>
      <w:marTop w:val="0"/>
      <w:marBottom w:val="0"/>
      <w:divBdr>
        <w:top w:val="none" w:sz="0" w:space="0" w:color="auto"/>
        <w:left w:val="none" w:sz="0" w:space="0" w:color="auto"/>
        <w:bottom w:val="none" w:sz="0" w:space="0" w:color="auto"/>
        <w:right w:val="none" w:sz="0" w:space="0" w:color="auto"/>
      </w:divBdr>
    </w:div>
    <w:div w:id="1320963090">
      <w:bodyDiv w:val="1"/>
      <w:marLeft w:val="0"/>
      <w:marRight w:val="0"/>
      <w:marTop w:val="0"/>
      <w:marBottom w:val="0"/>
      <w:divBdr>
        <w:top w:val="none" w:sz="0" w:space="0" w:color="auto"/>
        <w:left w:val="none" w:sz="0" w:space="0" w:color="auto"/>
        <w:bottom w:val="none" w:sz="0" w:space="0" w:color="auto"/>
        <w:right w:val="none" w:sz="0" w:space="0" w:color="auto"/>
      </w:divBdr>
    </w:div>
    <w:div w:id="1359967003">
      <w:bodyDiv w:val="1"/>
      <w:marLeft w:val="0"/>
      <w:marRight w:val="0"/>
      <w:marTop w:val="0"/>
      <w:marBottom w:val="0"/>
      <w:divBdr>
        <w:top w:val="none" w:sz="0" w:space="0" w:color="auto"/>
        <w:left w:val="none" w:sz="0" w:space="0" w:color="auto"/>
        <w:bottom w:val="none" w:sz="0" w:space="0" w:color="auto"/>
        <w:right w:val="none" w:sz="0" w:space="0" w:color="auto"/>
      </w:divBdr>
    </w:div>
    <w:div w:id="1441030573">
      <w:bodyDiv w:val="1"/>
      <w:marLeft w:val="0"/>
      <w:marRight w:val="0"/>
      <w:marTop w:val="0"/>
      <w:marBottom w:val="0"/>
      <w:divBdr>
        <w:top w:val="none" w:sz="0" w:space="0" w:color="auto"/>
        <w:left w:val="none" w:sz="0" w:space="0" w:color="auto"/>
        <w:bottom w:val="none" w:sz="0" w:space="0" w:color="auto"/>
        <w:right w:val="none" w:sz="0" w:space="0" w:color="auto"/>
      </w:divBdr>
    </w:div>
    <w:div w:id="1494761083">
      <w:bodyDiv w:val="1"/>
      <w:marLeft w:val="0"/>
      <w:marRight w:val="0"/>
      <w:marTop w:val="0"/>
      <w:marBottom w:val="0"/>
      <w:divBdr>
        <w:top w:val="none" w:sz="0" w:space="0" w:color="auto"/>
        <w:left w:val="none" w:sz="0" w:space="0" w:color="auto"/>
        <w:bottom w:val="none" w:sz="0" w:space="0" w:color="auto"/>
        <w:right w:val="none" w:sz="0" w:space="0" w:color="auto"/>
      </w:divBdr>
    </w:div>
    <w:div w:id="1507330934">
      <w:bodyDiv w:val="1"/>
      <w:marLeft w:val="0"/>
      <w:marRight w:val="0"/>
      <w:marTop w:val="0"/>
      <w:marBottom w:val="0"/>
      <w:divBdr>
        <w:top w:val="none" w:sz="0" w:space="0" w:color="auto"/>
        <w:left w:val="none" w:sz="0" w:space="0" w:color="auto"/>
        <w:bottom w:val="none" w:sz="0" w:space="0" w:color="auto"/>
        <w:right w:val="none" w:sz="0" w:space="0" w:color="auto"/>
      </w:divBdr>
    </w:div>
    <w:div w:id="1613854665">
      <w:bodyDiv w:val="1"/>
      <w:marLeft w:val="0"/>
      <w:marRight w:val="0"/>
      <w:marTop w:val="0"/>
      <w:marBottom w:val="0"/>
      <w:divBdr>
        <w:top w:val="none" w:sz="0" w:space="0" w:color="auto"/>
        <w:left w:val="none" w:sz="0" w:space="0" w:color="auto"/>
        <w:bottom w:val="none" w:sz="0" w:space="0" w:color="auto"/>
        <w:right w:val="none" w:sz="0" w:space="0" w:color="auto"/>
      </w:divBdr>
    </w:div>
    <w:div w:id="1703288035">
      <w:bodyDiv w:val="1"/>
      <w:marLeft w:val="0"/>
      <w:marRight w:val="0"/>
      <w:marTop w:val="0"/>
      <w:marBottom w:val="0"/>
      <w:divBdr>
        <w:top w:val="none" w:sz="0" w:space="0" w:color="auto"/>
        <w:left w:val="none" w:sz="0" w:space="0" w:color="auto"/>
        <w:bottom w:val="none" w:sz="0" w:space="0" w:color="auto"/>
        <w:right w:val="none" w:sz="0" w:space="0" w:color="auto"/>
      </w:divBdr>
    </w:div>
    <w:div w:id="1811751952">
      <w:bodyDiv w:val="1"/>
      <w:marLeft w:val="0"/>
      <w:marRight w:val="0"/>
      <w:marTop w:val="0"/>
      <w:marBottom w:val="0"/>
      <w:divBdr>
        <w:top w:val="none" w:sz="0" w:space="0" w:color="auto"/>
        <w:left w:val="none" w:sz="0" w:space="0" w:color="auto"/>
        <w:bottom w:val="none" w:sz="0" w:space="0" w:color="auto"/>
        <w:right w:val="none" w:sz="0" w:space="0" w:color="auto"/>
      </w:divBdr>
    </w:div>
    <w:div w:id="1889099830">
      <w:bodyDiv w:val="1"/>
      <w:marLeft w:val="0"/>
      <w:marRight w:val="0"/>
      <w:marTop w:val="0"/>
      <w:marBottom w:val="0"/>
      <w:divBdr>
        <w:top w:val="none" w:sz="0" w:space="0" w:color="auto"/>
        <w:left w:val="none" w:sz="0" w:space="0" w:color="auto"/>
        <w:bottom w:val="none" w:sz="0" w:space="0" w:color="auto"/>
        <w:right w:val="none" w:sz="0" w:space="0" w:color="auto"/>
      </w:divBdr>
    </w:div>
    <w:div w:id="1915583488">
      <w:bodyDiv w:val="1"/>
      <w:marLeft w:val="0"/>
      <w:marRight w:val="0"/>
      <w:marTop w:val="0"/>
      <w:marBottom w:val="0"/>
      <w:divBdr>
        <w:top w:val="none" w:sz="0" w:space="0" w:color="auto"/>
        <w:left w:val="none" w:sz="0" w:space="0" w:color="auto"/>
        <w:bottom w:val="none" w:sz="0" w:space="0" w:color="auto"/>
        <w:right w:val="none" w:sz="0" w:space="0" w:color="auto"/>
      </w:divBdr>
    </w:div>
    <w:div w:id="1942683835">
      <w:bodyDiv w:val="1"/>
      <w:marLeft w:val="0"/>
      <w:marRight w:val="0"/>
      <w:marTop w:val="0"/>
      <w:marBottom w:val="0"/>
      <w:divBdr>
        <w:top w:val="none" w:sz="0" w:space="0" w:color="auto"/>
        <w:left w:val="none" w:sz="0" w:space="0" w:color="auto"/>
        <w:bottom w:val="none" w:sz="0" w:space="0" w:color="auto"/>
        <w:right w:val="none" w:sz="0" w:space="0" w:color="auto"/>
      </w:divBdr>
    </w:div>
    <w:div w:id="1955363253">
      <w:bodyDiv w:val="1"/>
      <w:marLeft w:val="0"/>
      <w:marRight w:val="0"/>
      <w:marTop w:val="0"/>
      <w:marBottom w:val="0"/>
      <w:divBdr>
        <w:top w:val="none" w:sz="0" w:space="0" w:color="auto"/>
        <w:left w:val="none" w:sz="0" w:space="0" w:color="auto"/>
        <w:bottom w:val="none" w:sz="0" w:space="0" w:color="auto"/>
        <w:right w:val="none" w:sz="0" w:space="0" w:color="auto"/>
      </w:divBdr>
    </w:div>
    <w:div w:id="1998919567">
      <w:bodyDiv w:val="1"/>
      <w:marLeft w:val="0"/>
      <w:marRight w:val="0"/>
      <w:marTop w:val="0"/>
      <w:marBottom w:val="0"/>
      <w:divBdr>
        <w:top w:val="none" w:sz="0" w:space="0" w:color="auto"/>
        <w:left w:val="none" w:sz="0" w:space="0" w:color="auto"/>
        <w:bottom w:val="none" w:sz="0" w:space="0" w:color="auto"/>
        <w:right w:val="none" w:sz="0" w:space="0" w:color="auto"/>
      </w:divBdr>
    </w:div>
    <w:div w:id="20346497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CE81B6-BE4E-4DE9-878D-79DAC2557F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716</TotalTime>
  <Pages>4</Pages>
  <Words>1165</Words>
  <Characters>6643</Characters>
  <Application>Microsoft Office Word</Application>
  <DocSecurity>0</DocSecurity>
  <Lines>55</Lines>
  <Paragraphs>15</Paragraphs>
  <ScaleCrop>false</ScaleCrop>
  <Company/>
  <LinksUpToDate>false</LinksUpToDate>
  <CharactersWithSpaces>7793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CATR</dc:creator>
  <cp:keywords/>
  <dc:description/>
  <cp:lastModifiedBy>Editor</cp:lastModifiedBy>
  <cp:revision>265</cp:revision>
  <dcterms:created xsi:type="dcterms:W3CDTF">2021-04-06T12:46:00Z</dcterms:created>
  <dcterms:modified xsi:type="dcterms:W3CDTF">2021-05-11T08:28:00Z</dcterms:modified>
</cp:coreProperties>
</file>