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24AC1" w14:textId="56525308" w:rsidR="00836E39" w:rsidRPr="00683FDE" w:rsidRDefault="00836E39" w:rsidP="00836E39">
      <w:pPr>
        <w:pStyle w:val="Header"/>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Pr="00683FDE">
        <w:rPr>
          <w:rFonts w:eastAsia="ＭＳ ゴシック" w:cs="Arial" w:hint="eastAsia"/>
          <w:noProof w:val="0"/>
          <w:color w:val="000000" w:themeColor="text1"/>
          <w:sz w:val="28"/>
          <w:szCs w:val="28"/>
          <w:lang w:val="en-US"/>
        </w:rPr>
        <w:t>#</w:t>
      </w:r>
      <w:r w:rsidRPr="00110F78">
        <w:rPr>
          <w:rFonts w:eastAsia="ＭＳ ゴシック" w:cs="Arial"/>
          <w:noProof w:val="0"/>
          <w:color w:val="000000" w:themeColor="text1"/>
          <w:sz w:val="28"/>
          <w:szCs w:val="28"/>
          <w:lang w:val="en-US"/>
        </w:rPr>
        <w:t>10</w:t>
      </w:r>
      <w:r w:rsidR="00213584">
        <w:rPr>
          <w:rFonts w:eastAsia="ＭＳ ゴシック" w:cs="Arial"/>
          <w:noProof w:val="0"/>
          <w:color w:val="000000" w:themeColor="text1"/>
          <w:sz w:val="28"/>
          <w:szCs w:val="28"/>
          <w:lang w:val="en-US"/>
        </w:rPr>
        <w:t>5</w:t>
      </w:r>
      <w:r w:rsidRPr="00683FDE">
        <w:rPr>
          <w:rFonts w:eastAsia="ＭＳ ゴシック" w:cs="Arial"/>
          <w:noProof w:val="0"/>
          <w:color w:val="000000" w:themeColor="text1"/>
          <w:sz w:val="28"/>
          <w:szCs w:val="28"/>
          <w:lang w:val="en-US"/>
        </w:rPr>
        <w:t>-e</w:t>
      </w:r>
      <w:r w:rsidRPr="00683FDE">
        <w:rPr>
          <w:rFonts w:eastAsia="ＭＳ ゴシック" w:cs="Arial"/>
          <w:noProof w:val="0"/>
          <w:color w:val="000000" w:themeColor="text1"/>
          <w:sz w:val="28"/>
          <w:szCs w:val="28"/>
          <w:lang w:val="en-US"/>
        </w:rPr>
        <w:tab/>
      </w:r>
      <w:r w:rsidRPr="00683FDE">
        <w:rPr>
          <w:rFonts w:eastAsia="ＭＳ ゴシック" w:cs="Arial"/>
          <w:iCs/>
          <w:noProof w:val="0"/>
          <w:color w:val="000000" w:themeColor="text1"/>
          <w:sz w:val="28"/>
          <w:szCs w:val="28"/>
          <w:lang w:val="en-US"/>
        </w:rPr>
        <w:t>R1-</w:t>
      </w:r>
      <w:r w:rsidRPr="00683FDE">
        <w:rPr>
          <w:rFonts w:eastAsia="ＭＳ ゴシック" w:cs="Arial" w:hint="eastAsia"/>
          <w:iCs/>
          <w:noProof w:val="0"/>
          <w:color w:val="000000" w:themeColor="text1"/>
          <w:sz w:val="28"/>
          <w:szCs w:val="28"/>
          <w:lang w:val="en-US"/>
        </w:rPr>
        <w:t>2</w:t>
      </w:r>
      <w:r w:rsidRPr="00683FDE">
        <w:rPr>
          <w:rFonts w:eastAsia="ＭＳ ゴシック" w:cs="Arial"/>
          <w:iCs/>
          <w:noProof w:val="0"/>
          <w:color w:val="000000" w:themeColor="text1"/>
          <w:sz w:val="28"/>
          <w:szCs w:val="28"/>
          <w:lang w:val="en-US"/>
        </w:rPr>
        <w:t>10</w:t>
      </w:r>
      <w:r w:rsidR="00CB76C1">
        <w:rPr>
          <w:rFonts w:eastAsia="ＭＳ ゴシック" w:cs="Arial"/>
          <w:iCs/>
          <w:noProof w:val="0"/>
          <w:color w:val="000000" w:themeColor="text1"/>
          <w:sz w:val="28"/>
          <w:szCs w:val="28"/>
          <w:lang w:val="en-US"/>
        </w:rPr>
        <w:t>5629</w:t>
      </w:r>
    </w:p>
    <w:p w14:paraId="66EA9106" w14:textId="466FC3E1" w:rsidR="00836E39" w:rsidRPr="00683FDE" w:rsidRDefault="00836E39" w:rsidP="00836E39">
      <w:pPr>
        <w:pStyle w:val="Header"/>
        <w:tabs>
          <w:tab w:val="right" w:pos="10206"/>
        </w:tabs>
        <w:spacing w:after="0" w:afterAutospacing="0"/>
        <w:rPr>
          <w:rFonts w:eastAsia="ＭＳ ゴシック" w:cs="Arial"/>
          <w:noProof w:val="0"/>
          <w:color w:val="000000" w:themeColor="text1"/>
          <w:sz w:val="28"/>
          <w:szCs w:val="28"/>
        </w:rPr>
      </w:pPr>
      <w:r w:rsidRPr="00683FDE">
        <w:rPr>
          <w:rFonts w:eastAsia="ＭＳ ゴシック" w:cs="Arial"/>
          <w:noProof w:val="0"/>
          <w:color w:val="000000" w:themeColor="text1"/>
          <w:sz w:val="28"/>
          <w:szCs w:val="28"/>
        </w:rPr>
        <w:t xml:space="preserve">e-Meeting, </w:t>
      </w:r>
      <w:r w:rsidR="00213584">
        <w:rPr>
          <w:rFonts w:eastAsia="ＭＳ ゴシック" w:cs="Arial"/>
          <w:noProof w:val="0"/>
          <w:color w:val="000000" w:themeColor="text1"/>
          <w:sz w:val="28"/>
          <w:szCs w:val="28"/>
        </w:rPr>
        <w:t>May</w:t>
      </w:r>
      <w:r w:rsidRPr="00C54AF7">
        <w:rPr>
          <w:rFonts w:eastAsia="ＭＳ ゴシック" w:cs="Arial"/>
          <w:noProof w:val="0"/>
          <w:color w:val="000000" w:themeColor="text1"/>
          <w:sz w:val="28"/>
          <w:szCs w:val="28"/>
        </w:rPr>
        <w:t xml:space="preserve"> 1</w:t>
      </w:r>
      <w:r w:rsidR="00213584">
        <w:rPr>
          <w:rFonts w:eastAsia="ＭＳ ゴシック" w:cs="Arial"/>
          <w:noProof w:val="0"/>
          <w:color w:val="000000" w:themeColor="text1"/>
          <w:sz w:val="28"/>
          <w:szCs w:val="28"/>
        </w:rPr>
        <w:t>0</w:t>
      </w:r>
      <w:r w:rsidRPr="00C54AF7">
        <w:rPr>
          <w:rFonts w:eastAsia="ＭＳ ゴシック" w:cs="Arial"/>
          <w:noProof w:val="0"/>
          <w:color w:val="000000" w:themeColor="text1"/>
          <w:sz w:val="28"/>
          <w:szCs w:val="28"/>
          <w:vertAlign w:val="superscript"/>
        </w:rPr>
        <w:t>th</w:t>
      </w:r>
      <w:r w:rsidRPr="00C54AF7">
        <w:rPr>
          <w:rFonts w:eastAsia="ＭＳ ゴシック" w:cs="Arial"/>
          <w:noProof w:val="0"/>
          <w:color w:val="000000" w:themeColor="text1"/>
          <w:sz w:val="28"/>
          <w:szCs w:val="28"/>
        </w:rPr>
        <w:t xml:space="preserve"> – 2</w:t>
      </w:r>
      <w:r w:rsidR="00213584">
        <w:rPr>
          <w:rFonts w:eastAsia="ＭＳ ゴシック" w:cs="Arial"/>
          <w:noProof w:val="0"/>
          <w:color w:val="000000" w:themeColor="text1"/>
          <w:sz w:val="28"/>
          <w:szCs w:val="28"/>
        </w:rPr>
        <w:t>7</w:t>
      </w:r>
      <w:r w:rsidRPr="00C54AF7">
        <w:rPr>
          <w:rFonts w:eastAsia="ＭＳ ゴシック" w:cs="Arial"/>
          <w:noProof w:val="0"/>
          <w:color w:val="000000" w:themeColor="text1"/>
          <w:sz w:val="28"/>
          <w:szCs w:val="28"/>
          <w:vertAlign w:val="superscript"/>
        </w:rPr>
        <w:t>th</w:t>
      </w:r>
      <w:r w:rsidRPr="00C54AF7">
        <w:rPr>
          <w:rFonts w:eastAsia="ＭＳ ゴシック" w:cs="Arial"/>
          <w:noProof w:val="0"/>
          <w:color w:val="000000" w:themeColor="text1"/>
          <w:sz w:val="28"/>
          <w:szCs w:val="28"/>
        </w:rPr>
        <w:t>, 2021</w:t>
      </w:r>
    </w:p>
    <w:p w14:paraId="4FCA74E3" w14:textId="77777777" w:rsidR="00836E39" w:rsidRPr="00683FDE" w:rsidRDefault="00836E39" w:rsidP="00836E39">
      <w:pPr>
        <w:pStyle w:val="Header"/>
        <w:tabs>
          <w:tab w:val="right" w:pos="10206"/>
        </w:tabs>
        <w:spacing w:after="0" w:afterAutospacing="0"/>
        <w:rPr>
          <w:rFonts w:eastAsia="ＭＳ ゴシック" w:cs="Arial"/>
          <w:noProof w:val="0"/>
          <w:color w:val="000000" w:themeColor="text1"/>
          <w:sz w:val="28"/>
          <w:szCs w:val="28"/>
        </w:rPr>
      </w:pPr>
    </w:p>
    <w:bookmarkEnd w:id="0"/>
    <w:p w14:paraId="24F2FCE9" w14:textId="77777777" w:rsidR="00836E39" w:rsidRPr="00683FDE" w:rsidRDefault="00836E39" w:rsidP="00836E39">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18DD4552" w14:textId="01023DDD" w:rsidR="00836E39" w:rsidRPr="00683FDE" w:rsidRDefault="00836E39" w:rsidP="00836E39">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98182E" w:rsidRPr="0098182E">
        <w:rPr>
          <w:rFonts w:ascii="Arial" w:hAnsi="Arial" w:cs="Arial"/>
          <w:b/>
          <w:color w:val="000000" w:themeColor="text1"/>
          <w:sz w:val="28"/>
          <w:szCs w:val="28"/>
          <w:lang w:val="en-US"/>
        </w:rPr>
        <w:t>Enhancements on Multi-TRP for PUSCH</w:t>
      </w:r>
    </w:p>
    <w:p w14:paraId="7BB929FC" w14:textId="55B7337E" w:rsidR="00836E39" w:rsidRPr="00683FDE" w:rsidRDefault="00836E39" w:rsidP="00836E39">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Pr="006F3008">
        <w:rPr>
          <w:rFonts w:ascii="Arial" w:hAnsi="Arial" w:cs="Arial"/>
          <w:b/>
          <w:color w:val="000000" w:themeColor="text1"/>
          <w:sz w:val="28"/>
          <w:szCs w:val="28"/>
          <w:lang w:val="en-US"/>
        </w:rPr>
        <w:t>8.1.</w:t>
      </w:r>
      <w:r w:rsidR="0098182E">
        <w:rPr>
          <w:rFonts w:ascii="Arial" w:hAnsi="Arial" w:cs="Arial" w:hint="eastAsia"/>
          <w:b/>
          <w:color w:val="000000" w:themeColor="text1"/>
          <w:sz w:val="28"/>
          <w:szCs w:val="28"/>
          <w:lang w:val="en-US"/>
        </w:rPr>
        <w:t>2</w:t>
      </w:r>
      <w:r w:rsidR="0098182E">
        <w:rPr>
          <w:rFonts w:ascii="Arial" w:hAnsi="Arial" w:cs="Arial"/>
          <w:b/>
          <w:color w:val="000000" w:themeColor="text1"/>
          <w:sz w:val="28"/>
          <w:szCs w:val="28"/>
          <w:lang w:val="en-US"/>
        </w:rPr>
        <w:t>.1</w:t>
      </w:r>
    </w:p>
    <w:p w14:paraId="098CA887" w14:textId="77777777" w:rsidR="00836E39" w:rsidRPr="00683FDE" w:rsidRDefault="00836E39" w:rsidP="00836E39">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1" w:name="DocumentFor"/>
      <w:bookmarkEnd w:id="1"/>
      <w:r w:rsidRPr="00683FDE">
        <w:rPr>
          <w:rFonts w:ascii="Arial" w:hAnsi="Arial" w:cs="Arial"/>
          <w:b/>
          <w:color w:val="000000" w:themeColor="text1"/>
          <w:sz w:val="28"/>
          <w:szCs w:val="28"/>
          <w:lang w:val="en-US"/>
        </w:rPr>
        <w:t xml:space="preserve"> and Decision</w:t>
      </w:r>
    </w:p>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7857A9FF" w14:textId="77777777" w:rsidR="00221385" w:rsidRPr="00162F7B" w:rsidRDefault="00221385" w:rsidP="00221385">
      <w:pPr>
        <w:rPr>
          <w:lang w:val="en-US"/>
        </w:rPr>
      </w:pPr>
      <w:r w:rsidRPr="00162F7B">
        <w:rPr>
          <w:lang w:val="en-US"/>
        </w:rPr>
        <w:t xml:space="preserve">At RAN#86, a new work item on “Further enhancements on MIMO for NR” was agreed </w:t>
      </w:r>
      <w:r>
        <w:rPr>
          <w:lang w:val="en-US"/>
        </w:rPr>
        <w:t>[1] and the revised WID was agreed at RAN#89-e [2]. In the WID, t</w:t>
      </w:r>
      <w:r w:rsidRPr="00162F7B">
        <w:rPr>
          <w:lang w:val="en-US"/>
        </w:rPr>
        <w:t>he following objectives were agreed</w:t>
      </w:r>
      <w:r>
        <w:rPr>
          <w:lang w:val="en-US"/>
        </w:rPr>
        <w:t xml:space="preserve"> for multi-TRP enhancement.</w:t>
      </w:r>
    </w:p>
    <w:tbl>
      <w:tblPr>
        <w:tblStyle w:val="TableGrid"/>
        <w:tblW w:w="0" w:type="auto"/>
        <w:tblLook w:val="04A0" w:firstRow="1" w:lastRow="0" w:firstColumn="1" w:lastColumn="0" w:noHBand="0" w:noVBand="1"/>
      </w:tblPr>
      <w:tblGrid>
        <w:gridCol w:w="9631"/>
      </w:tblGrid>
      <w:tr w:rsidR="00221385" w14:paraId="1E4EE100" w14:textId="77777777" w:rsidTr="00433DE0">
        <w:trPr>
          <w:hidden/>
        </w:trPr>
        <w:tc>
          <w:tcPr>
            <w:tcW w:w="9631" w:type="dxa"/>
          </w:tcPr>
          <w:p w14:paraId="562182A9" w14:textId="77777777" w:rsidR="00221385" w:rsidRPr="003D162C" w:rsidRDefault="00221385" w:rsidP="00EA0959">
            <w:pPr>
              <w:pStyle w:val="ListParagraph"/>
              <w:numPr>
                <w:ilvl w:val="0"/>
                <w:numId w:val="13"/>
              </w:numPr>
              <w:snapToGrid/>
              <w:spacing w:after="0" w:afterAutospacing="0"/>
              <w:ind w:leftChars="0" w:left="720"/>
              <w:rPr>
                <w:rFonts w:ascii="Malgun Gothic" w:eastAsia="Malgun Gothic" w:hAnsi="Malgun Gothic"/>
                <w:vanish/>
                <w:sz w:val="20"/>
              </w:rPr>
            </w:pPr>
          </w:p>
          <w:p w14:paraId="5E9E844E" w14:textId="77777777" w:rsidR="00221385" w:rsidRPr="003D162C" w:rsidRDefault="00221385" w:rsidP="00EA0959">
            <w:pPr>
              <w:numPr>
                <w:ilvl w:val="0"/>
                <w:numId w:val="13"/>
              </w:numPr>
              <w:snapToGrid/>
              <w:spacing w:after="0" w:afterAutospacing="0"/>
              <w:ind w:left="720"/>
              <w:rPr>
                <w:rFonts w:eastAsia="Malgun Gothic"/>
                <w:sz w:val="20"/>
              </w:rPr>
            </w:pPr>
            <w:r w:rsidRPr="003D162C">
              <w:rPr>
                <w:rFonts w:eastAsia="Malgun Gothic"/>
                <w:sz w:val="20"/>
              </w:rPr>
              <w:t>Enhancement on the support for multi-TRP deployment, targeting both FR1 and FR2:</w:t>
            </w:r>
          </w:p>
          <w:p w14:paraId="0246884B" w14:textId="77777777" w:rsidR="00221385" w:rsidRPr="003D162C" w:rsidRDefault="00221385" w:rsidP="00EA0959">
            <w:pPr>
              <w:numPr>
                <w:ilvl w:val="1"/>
                <w:numId w:val="13"/>
              </w:numPr>
              <w:snapToGrid/>
              <w:spacing w:after="0" w:afterAutospacing="0"/>
              <w:ind w:left="1440"/>
              <w:rPr>
                <w:rFonts w:eastAsia="Malgun Gothic"/>
                <w:sz w:val="20"/>
              </w:rPr>
            </w:pPr>
            <w:r w:rsidRPr="003D162C">
              <w:rPr>
                <w:rFonts w:eastAsia="Malgun Gothic"/>
                <w:sz w:val="20"/>
              </w:rPr>
              <w:t xml:space="preserve">Identify and specify features to improve reliability and robustness for channels other than PDSCH (that is, PDCCH, PUSCH, and PUCCH) using multi-TRP and/or multi-panel, with Rel.16 reliability features as the baseline </w:t>
            </w:r>
          </w:p>
          <w:p w14:paraId="66E7648F" w14:textId="77777777" w:rsidR="00221385" w:rsidRPr="003D162C" w:rsidRDefault="00221385" w:rsidP="00EA0959">
            <w:pPr>
              <w:numPr>
                <w:ilvl w:val="1"/>
                <w:numId w:val="13"/>
              </w:numPr>
              <w:snapToGrid/>
              <w:spacing w:after="0" w:afterAutospacing="0"/>
              <w:ind w:left="1440"/>
              <w:rPr>
                <w:rFonts w:eastAsia="Malgun Gothic"/>
                <w:sz w:val="20"/>
              </w:rPr>
            </w:pPr>
            <w:r w:rsidRPr="003D162C">
              <w:rPr>
                <w:rFonts w:eastAsia="Malgun Gothic"/>
                <w:sz w:val="20"/>
              </w:rPr>
              <w:t>Identify and specify QCL/TCI-related enhancements to enable inter-cell multi-TRP operations, assuming multi-DCI based multi-PDSCH reception</w:t>
            </w:r>
          </w:p>
          <w:p w14:paraId="5609AE72" w14:textId="77777777" w:rsidR="00221385" w:rsidRPr="003D162C" w:rsidRDefault="00221385" w:rsidP="00EA0959">
            <w:pPr>
              <w:numPr>
                <w:ilvl w:val="1"/>
                <w:numId w:val="13"/>
              </w:numPr>
              <w:snapToGrid/>
              <w:spacing w:after="0" w:afterAutospacing="0"/>
              <w:ind w:left="1440"/>
              <w:rPr>
                <w:rFonts w:eastAsia="Malgun Gothic"/>
                <w:sz w:val="20"/>
              </w:rPr>
            </w:pPr>
            <w:r w:rsidRPr="003D162C">
              <w:rPr>
                <w:rFonts w:eastAsia="Malgun Gothic"/>
                <w:sz w:val="20"/>
              </w:rPr>
              <w:t>Evaluate and, if needed, specify beam-management-related enhancements for simultaneous multi-TRP transmission with multi-panel reception</w:t>
            </w:r>
          </w:p>
          <w:p w14:paraId="4C763CDB" w14:textId="77777777" w:rsidR="00221385" w:rsidRPr="003D162C" w:rsidRDefault="00221385" w:rsidP="00EA0959">
            <w:pPr>
              <w:numPr>
                <w:ilvl w:val="1"/>
                <w:numId w:val="13"/>
              </w:numPr>
              <w:snapToGrid/>
              <w:spacing w:after="0" w:afterAutospacing="0"/>
              <w:ind w:left="1440"/>
              <w:rPr>
                <w:rFonts w:eastAsia="Malgun Gothic"/>
                <w:sz w:val="20"/>
              </w:rPr>
            </w:pPr>
            <w:r w:rsidRPr="003D162C">
              <w:rPr>
                <w:rFonts w:eastAsia="Malgun Gothic"/>
                <w:sz w:val="20"/>
              </w:rPr>
              <w:t>Enhancement to support HST-SFN deployment scenario:</w:t>
            </w:r>
          </w:p>
          <w:p w14:paraId="6F09778C" w14:textId="77777777" w:rsidR="00221385" w:rsidRPr="003D162C" w:rsidRDefault="00221385" w:rsidP="00EA0959">
            <w:pPr>
              <w:numPr>
                <w:ilvl w:val="2"/>
                <w:numId w:val="13"/>
              </w:numPr>
              <w:snapToGrid/>
              <w:spacing w:after="0" w:afterAutospacing="0"/>
              <w:ind w:left="2160"/>
              <w:rPr>
                <w:rFonts w:eastAsia="Malgun Gothic"/>
                <w:sz w:val="20"/>
              </w:rPr>
            </w:pPr>
            <w:r w:rsidRPr="003D162C">
              <w:rPr>
                <w:rFonts w:eastAsia="Malgun Gothic"/>
                <w:sz w:val="20"/>
              </w:rPr>
              <w:t>Identify and specify solution(s) on QCL assumption for DMRS, e.g. multiple QCL assumptions for the same DMRS port(s), targeting DL-only transmission</w:t>
            </w:r>
          </w:p>
          <w:p w14:paraId="593C1577" w14:textId="77777777" w:rsidR="00221385" w:rsidRPr="003D162C" w:rsidRDefault="00221385" w:rsidP="00EA0959">
            <w:pPr>
              <w:numPr>
                <w:ilvl w:val="2"/>
                <w:numId w:val="13"/>
              </w:numPr>
              <w:snapToGrid/>
              <w:spacing w:after="0" w:afterAutospacing="0"/>
              <w:ind w:left="2160"/>
              <w:rPr>
                <w:rFonts w:eastAsia="Malgun Gothic"/>
                <w:sz w:val="20"/>
              </w:rPr>
            </w:pPr>
            <w:r w:rsidRPr="003D162C">
              <w:rPr>
                <w:rFonts w:eastAsia="Malgun Gothic"/>
                <w:sz w:val="20"/>
              </w:rPr>
              <w:t>Evaluate and, if the benefit over Rel.16 HST enhancement baseline is demonstrated, specify QCL/QCL-like relation (including applicable type(s) and the associated requirement) between DL and UL signal by reusing the unified TCI framework</w:t>
            </w:r>
          </w:p>
          <w:p w14:paraId="71106DBD" w14:textId="77777777" w:rsidR="00221385" w:rsidRPr="00162F7B" w:rsidRDefault="00221385" w:rsidP="00433DE0">
            <w:pPr>
              <w:widowControl w:val="0"/>
              <w:spacing w:after="0" w:afterAutospacing="0"/>
              <w:rPr>
                <w:rFonts w:ascii="Times" w:eastAsiaTheme="minorEastAsia" w:hAnsi="Times"/>
                <w:sz w:val="20"/>
                <w:szCs w:val="24"/>
              </w:rPr>
            </w:pPr>
            <w:r w:rsidRPr="00A479F8">
              <w:rPr>
                <w:rFonts w:ascii="Times" w:eastAsia="游明朝" w:hAnsi="Times"/>
                <w:sz w:val="20"/>
                <w:szCs w:val="24"/>
              </w:rPr>
              <w:t xml:space="preserve"> </w:t>
            </w:r>
          </w:p>
        </w:tc>
      </w:tr>
    </w:tbl>
    <w:p w14:paraId="531A81DC" w14:textId="77777777" w:rsidR="00221385" w:rsidRDefault="00221385" w:rsidP="00221385">
      <w:pPr>
        <w:rPr>
          <w:lang w:val="en-US"/>
        </w:rPr>
      </w:pPr>
    </w:p>
    <w:p w14:paraId="3AF4ABFD" w14:textId="0B79EA0A" w:rsidR="00221385" w:rsidRDefault="00B40CC8" w:rsidP="00221385">
      <w:pPr>
        <w:rPr>
          <w:lang w:val="en-US"/>
        </w:rPr>
      </w:pPr>
      <w:r>
        <w:rPr>
          <w:lang w:val="en-US"/>
        </w:rPr>
        <w:t>I</w:t>
      </w:r>
      <w:r w:rsidR="00221385">
        <w:rPr>
          <w:lang w:val="en-US"/>
        </w:rPr>
        <w:t>n this contribution, we share our views on PUSCH enhancement for MTRP operation.</w:t>
      </w:r>
    </w:p>
    <w:p w14:paraId="577F330F" w14:textId="4BA33A3F" w:rsidR="005D38BF" w:rsidRDefault="005D38BF" w:rsidP="00422F10">
      <w:pPr>
        <w:rPr>
          <w:szCs w:val="24"/>
          <w:lang w:val="en-US"/>
        </w:rPr>
      </w:pPr>
    </w:p>
    <w:p w14:paraId="3C7B539B" w14:textId="03123257" w:rsidR="006944BF" w:rsidRDefault="0085284C" w:rsidP="00886967">
      <w:pPr>
        <w:pStyle w:val="Heading1"/>
        <w:spacing w:after="180"/>
        <w:rPr>
          <w:lang w:val="en-US"/>
        </w:rPr>
      </w:pPr>
      <w:r>
        <w:rPr>
          <w:lang w:val="en-US"/>
        </w:rPr>
        <w:t>Discussions</w:t>
      </w:r>
    </w:p>
    <w:p w14:paraId="56650769" w14:textId="6F093633" w:rsidR="00CD5DD6" w:rsidRPr="00CD5DD6" w:rsidRDefault="00CD4151" w:rsidP="00CD5DD6">
      <w:pPr>
        <w:rPr>
          <w:rFonts w:eastAsiaTheme="minorEastAsia"/>
          <w:szCs w:val="24"/>
          <w:lang w:val="en-US"/>
        </w:rPr>
      </w:pPr>
      <w:r>
        <w:rPr>
          <w:rFonts w:eastAsiaTheme="minorEastAsia"/>
          <w:szCs w:val="24"/>
          <w:lang w:val="en-US"/>
        </w:rPr>
        <w:t>I</w:t>
      </w:r>
      <w:r w:rsidR="00CD5DD6" w:rsidRPr="00CD5DD6">
        <w:rPr>
          <w:rFonts w:eastAsiaTheme="minorEastAsia"/>
          <w:szCs w:val="24"/>
          <w:lang w:val="en-US"/>
        </w:rPr>
        <w:t>n the last meeting, the following agreements were made.</w:t>
      </w:r>
    </w:p>
    <w:tbl>
      <w:tblPr>
        <w:tblStyle w:val="TableGrid1"/>
        <w:tblW w:w="0" w:type="auto"/>
        <w:tblLook w:val="04A0" w:firstRow="1" w:lastRow="0" w:firstColumn="1" w:lastColumn="0" w:noHBand="0" w:noVBand="1"/>
      </w:tblPr>
      <w:tblGrid>
        <w:gridCol w:w="9954"/>
      </w:tblGrid>
      <w:tr w:rsidR="00CD5DD6" w:rsidRPr="00CD5DD6" w14:paraId="0747E191" w14:textId="77777777" w:rsidTr="00433DE0">
        <w:tc>
          <w:tcPr>
            <w:tcW w:w="9954" w:type="dxa"/>
          </w:tcPr>
          <w:p w14:paraId="7B15BDDF" w14:textId="77777777" w:rsidR="00680A69" w:rsidRPr="002A4A8D" w:rsidRDefault="00680A69" w:rsidP="00680A69">
            <w:pPr>
              <w:rPr>
                <w:rFonts w:cs="Times"/>
                <w:b/>
                <w:bCs/>
                <w:highlight w:val="green"/>
                <w:lang w:eastAsia="x-none"/>
              </w:rPr>
            </w:pPr>
            <w:r w:rsidRPr="002A4A8D">
              <w:rPr>
                <w:rFonts w:cs="Times"/>
                <w:b/>
                <w:bCs/>
                <w:highlight w:val="green"/>
                <w:lang w:eastAsia="x-none"/>
              </w:rPr>
              <w:t>Agreement</w:t>
            </w:r>
          </w:p>
          <w:p w14:paraId="0C21FE57" w14:textId="77777777" w:rsidR="00680A69" w:rsidRPr="005827E2" w:rsidRDefault="00680A69" w:rsidP="00680A69">
            <w:pPr>
              <w:rPr>
                <w:rFonts w:cs="Times"/>
              </w:rPr>
            </w:pPr>
            <w:r w:rsidRPr="005827E2">
              <w:rPr>
                <w:rFonts w:cs="Times"/>
              </w:rPr>
              <w:lastRenderedPageBreak/>
              <w:t xml:space="preserve">For the case of multi-TRP, to support per-TRP power control in FR1, the linking of PUCCH resource with </w:t>
            </w:r>
            <w:r w:rsidRPr="005827E2">
              <w:rPr>
                <w:rFonts w:cs="Times"/>
                <w:color w:val="FF0000"/>
              </w:rPr>
              <w:t>[one or]</w:t>
            </w:r>
            <w:r w:rsidRPr="005827E2">
              <w:rPr>
                <w:rFonts w:cs="Times"/>
              </w:rPr>
              <w:t xml:space="preserve"> two power control parameter sets, the following is supported</w:t>
            </w:r>
          </w:p>
          <w:p w14:paraId="0F26F97E" w14:textId="77777777" w:rsidR="00680A69" w:rsidRDefault="00680A69" w:rsidP="00680A69">
            <w:pPr>
              <w:numPr>
                <w:ilvl w:val="0"/>
                <w:numId w:val="21"/>
              </w:numPr>
              <w:snapToGrid/>
              <w:spacing w:after="0" w:afterAutospacing="0"/>
              <w:jc w:val="left"/>
              <w:rPr>
                <w:rFonts w:eastAsia="DengXian" w:cs="Times"/>
                <w:bCs/>
                <w:iCs/>
                <w:kern w:val="32"/>
                <w:szCs w:val="22"/>
                <w:lang w:eastAsia="zh-CN"/>
              </w:rPr>
            </w:pPr>
            <w:r w:rsidRPr="002E39B4">
              <w:rPr>
                <w:rFonts w:eastAsia="DengXian" w:cs="Times"/>
                <w:bCs/>
                <w:iCs/>
                <w:kern w:val="32"/>
                <w:szCs w:val="22"/>
                <w:lang w:eastAsia="zh-CN"/>
              </w:rPr>
              <w:t>MAC-CE indicates RRC IE that configures power control parameter sets (p0, pathloss RS ID, and a closed-loop index).</w:t>
            </w:r>
          </w:p>
          <w:p w14:paraId="653E1EDA" w14:textId="77777777" w:rsidR="00680A69" w:rsidRPr="002E39B4" w:rsidRDefault="00680A69" w:rsidP="00680A69">
            <w:pPr>
              <w:numPr>
                <w:ilvl w:val="1"/>
                <w:numId w:val="21"/>
              </w:numPr>
              <w:snapToGrid/>
              <w:spacing w:after="0" w:afterAutospacing="0"/>
              <w:jc w:val="left"/>
              <w:rPr>
                <w:rFonts w:eastAsia="DengXian" w:cs="Times"/>
                <w:bCs/>
                <w:iCs/>
                <w:kern w:val="32"/>
                <w:szCs w:val="22"/>
                <w:lang w:eastAsia="zh-CN"/>
              </w:rPr>
            </w:pPr>
            <w:r w:rsidRPr="002E39B4">
              <w:rPr>
                <w:rFonts w:cs="Times"/>
                <w:iCs/>
              </w:rPr>
              <w:t xml:space="preserve">The exact design of RRC IE is up to RAN2 but from RAN1 point of view, one possible example is to reuse </w:t>
            </w:r>
            <w:r w:rsidRPr="002E39B4">
              <w:rPr>
                <w:rFonts w:cs="Times"/>
                <w:i/>
              </w:rPr>
              <w:t>PUCCH-SpatialRelationInfo</w:t>
            </w:r>
            <w:r w:rsidRPr="002E39B4">
              <w:rPr>
                <w:rFonts w:cs="Times"/>
                <w:iCs/>
              </w:rPr>
              <w:t xml:space="preserve"> except for the </w:t>
            </w:r>
            <w:r w:rsidRPr="002E39B4">
              <w:rPr>
                <w:rFonts w:cs="Times"/>
                <w:i/>
              </w:rPr>
              <w:t>referenceSignal</w:t>
            </w:r>
            <w:r w:rsidRPr="002E39B4">
              <w:rPr>
                <w:rFonts w:cs="Times"/>
                <w:iCs/>
              </w:rPr>
              <w:t xml:space="preserve"> </w:t>
            </w:r>
          </w:p>
          <w:p w14:paraId="1B32875C" w14:textId="77777777" w:rsidR="00680A69" w:rsidRPr="005827E2" w:rsidRDefault="00680A69" w:rsidP="00680A69">
            <w:pPr>
              <w:rPr>
                <w:rFonts w:cs="Times"/>
                <w:lang w:eastAsia="x-none"/>
              </w:rPr>
            </w:pPr>
            <w:r w:rsidRPr="005827E2">
              <w:rPr>
                <w:rFonts w:cs="Times"/>
                <w:lang w:eastAsia="x-none"/>
              </w:rPr>
              <w:t>Note: It is common understanding in RAN1 that one PUCCH resource can be linked to one power control parameter set.</w:t>
            </w:r>
          </w:p>
          <w:p w14:paraId="60660252" w14:textId="77777777" w:rsidR="001535B7" w:rsidRPr="00680A69" w:rsidRDefault="001535B7" w:rsidP="001535B7">
            <w:pPr>
              <w:rPr>
                <w:rFonts w:cs="Times"/>
              </w:rPr>
            </w:pPr>
          </w:p>
          <w:p w14:paraId="70FBB5EF" w14:textId="77777777" w:rsidR="00680A69" w:rsidRPr="00BD0A26" w:rsidRDefault="00680A69" w:rsidP="00680A69">
            <w:pPr>
              <w:rPr>
                <w:b/>
                <w:bCs/>
                <w:lang w:eastAsia="x-none"/>
              </w:rPr>
            </w:pPr>
            <w:r w:rsidRPr="00BD0A26">
              <w:rPr>
                <w:b/>
                <w:bCs/>
                <w:lang w:eastAsia="x-none"/>
              </w:rPr>
              <w:t>Conclusion</w:t>
            </w:r>
          </w:p>
          <w:p w14:paraId="037F87C4" w14:textId="77777777" w:rsidR="00680A69" w:rsidRPr="00BD0A26" w:rsidRDefault="00680A69" w:rsidP="00680A69">
            <w:pPr>
              <w:rPr>
                <w:rFonts w:cs="Times"/>
              </w:rPr>
            </w:pPr>
            <w:r w:rsidRPr="00BD0A26">
              <w:rPr>
                <w:rFonts w:cs="Times"/>
              </w:rPr>
              <w:t>With reference to the normative work on NR-feMIMO:</w:t>
            </w:r>
          </w:p>
          <w:p w14:paraId="4E881A15" w14:textId="77777777" w:rsidR="00680A69" w:rsidRPr="00BD0A26" w:rsidRDefault="00680A69" w:rsidP="00680A69">
            <w:pPr>
              <w:rPr>
                <w:sz w:val="16"/>
                <w:lang w:eastAsia="x-none"/>
              </w:rPr>
            </w:pPr>
            <w:r w:rsidRPr="00BD0A26">
              <w:rPr>
                <w:rFonts w:cs="Times"/>
              </w:rPr>
              <w:t xml:space="preserve">Related to </w:t>
            </w:r>
            <w:r>
              <w:rPr>
                <w:rFonts w:cs="Times"/>
              </w:rPr>
              <w:t xml:space="preserve">the support of </w:t>
            </w:r>
            <w:r w:rsidRPr="00BD0A26">
              <w:rPr>
                <w:rFonts w:cs="Times"/>
              </w:rPr>
              <w:t>switching gap between UL transmissions towards two TRPs</w:t>
            </w:r>
            <w:r>
              <w:rPr>
                <w:rFonts w:cs="Times"/>
              </w:rPr>
              <w:t xml:space="preserve"> in RAN1 specifications</w:t>
            </w:r>
            <w:r w:rsidRPr="00BD0A26">
              <w:rPr>
                <w:rFonts w:cs="Times"/>
              </w:rPr>
              <w:t>, there is no consensus in RAN1 to specify symbol gap(s) for the following cases</w:t>
            </w:r>
          </w:p>
          <w:p w14:paraId="565D7417" w14:textId="77777777" w:rsidR="00680A69" w:rsidRPr="002E39B4" w:rsidRDefault="00680A69" w:rsidP="00680A69">
            <w:pPr>
              <w:numPr>
                <w:ilvl w:val="0"/>
                <w:numId w:val="21"/>
              </w:numPr>
              <w:snapToGrid/>
              <w:spacing w:after="0" w:afterAutospacing="0"/>
              <w:jc w:val="left"/>
              <w:rPr>
                <w:rFonts w:eastAsia="DengXian" w:cs="Times"/>
                <w:bCs/>
                <w:iCs/>
                <w:kern w:val="32"/>
                <w:szCs w:val="22"/>
                <w:lang w:eastAsia="zh-CN"/>
              </w:rPr>
            </w:pPr>
            <w:r w:rsidRPr="002E39B4">
              <w:rPr>
                <w:rFonts w:eastAsia="DengXian" w:cs="Times"/>
                <w:bCs/>
                <w:iCs/>
                <w:kern w:val="32"/>
                <w:szCs w:val="22"/>
                <w:lang w:eastAsia="zh-CN"/>
              </w:rPr>
              <w:t xml:space="preserve">PUSCH Type A </w:t>
            </w:r>
          </w:p>
          <w:p w14:paraId="5A3B75BD" w14:textId="77777777" w:rsidR="00680A69" w:rsidRPr="002E39B4" w:rsidRDefault="00680A69" w:rsidP="00680A69">
            <w:pPr>
              <w:numPr>
                <w:ilvl w:val="0"/>
                <w:numId w:val="21"/>
              </w:numPr>
              <w:snapToGrid/>
              <w:spacing w:after="0" w:afterAutospacing="0"/>
              <w:jc w:val="left"/>
              <w:rPr>
                <w:rFonts w:eastAsia="DengXian" w:cs="Times"/>
                <w:bCs/>
                <w:iCs/>
                <w:kern w:val="32"/>
                <w:szCs w:val="22"/>
                <w:lang w:eastAsia="zh-CN"/>
              </w:rPr>
            </w:pPr>
            <w:r w:rsidRPr="002E39B4">
              <w:rPr>
                <w:rFonts w:eastAsia="DengXian" w:cs="Times"/>
                <w:bCs/>
                <w:iCs/>
                <w:kern w:val="32"/>
                <w:szCs w:val="22"/>
                <w:lang w:eastAsia="zh-CN"/>
              </w:rPr>
              <w:t>PUCCH scheme 1</w:t>
            </w:r>
          </w:p>
          <w:p w14:paraId="3620B644" w14:textId="77777777" w:rsidR="00680A69" w:rsidRPr="002E39B4" w:rsidRDefault="00680A69" w:rsidP="00680A69">
            <w:pPr>
              <w:numPr>
                <w:ilvl w:val="0"/>
                <w:numId w:val="21"/>
              </w:numPr>
              <w:snapToGrid/>
              <w:spacing w:after="0" w:afterAutospacing="0"/>
              <w:jc w:val="left"/>
              <w:rPr>
                <w:rFonts w:eastAsia="DengXian" w:cs="Times"/>
                <w:bCs/>
                <w:iCs/>
                <w:kern w:val="32"/>
                <w:szCs w:val="22"/>
                <w:lang w:eastAsia="zh-CN"/>
              </w:rPr>
            </w:pPr>
            <w:r w:rsidRPr="002E39B4">
              <w:rPr>
                <w:rFonts w:eastAsia="DengXian" w:cs="Times"/>
                <w:bCs/>
                <w:iCs/>
                <w:kern w:val="32"/>
                <w:szCs w:val="22"/>
                <w:lang w:eastAsia="zh-CN"/>
              </w:rPr>
              <w:t>PUSCH Type B</w:t>
            </w:r>
          </w:p>
          <w:p w14:paraId="1FFD2A0B" w14:textId="77777777" w:rsidR="00680A69" w:rsidRPr="002E39B4" w:rsidRDefault="00680A69" w:rsidP="00680A69">
            <w:pPr>
              <w:numPr>
                <w:ilvl w:val="0"/>
                <w:numId w:val="21"/>
              </w:numPr>
              <w:snapToGrid/>
              <w:spacing w:after="0" w:afterAutospacing="0"/>
              <w:jc w:val="left"/>
              <w:rPr>
                <w:rFonts w:eastAsia="DengXian" w:cs="Times"/>
                <w:bCs/>
                <w:iCs/>
                <w:kern w:val="32"/>
                <w:szCs w:val="22"/>
                <w:lang w:eastAsia="zh-CN"/>
              </w:rPr>
            </w:pPr>
            <w:r w:rsidRPr="002E39B4">
              <w:rPr>
                <w:rFonts w:eastAsia="DengXian" w:cs="Times"/>
                <w:bCs/>
                <w:iCs/>
                <w:kern w:val="32"/>
                <w:szCs w:val="22"/>
                <w:lang w:eastAsia="zh-CN"/>
              </w:rPr>
              <w:t>PUCCH scheme 3</w:t>
            </w:r>
          </w:p>
          <w:p w14:paraId="4E42AB95" w14:textId="77777777" w:rsidR="00680A69" w:rsidRDefault="00680A69" w:rsidP="00680A69">
            <w:pPr>
              <w:rPr>
                <w:lang w:eastAsia="x-none"/>
              </w:rPr>
            </w:pPr>
            <w:r>
              <w:rPr>
                <w:lang w:eastAsia="x-none"/>
              </w:rPr>
              <w:t>The above applies for the case included in the LS from RAN4 in R1-2102297.</w:t>
            </w:r>
          </w:p>
          <w:p w14:paraId="6EBD46D2" w14:textId="77777777" w:rsidR="00680A69" w:rsidRDefault="00680A69" w:rsidP="00680A69">
            <w:pPr>
              <w:rPr>
                <w:lang w:eastAsia="x-none"/>
              </w:rPr>
            </w:pPr>
          </w:p>
          <w:p w14:paraId="6E52E25E" w14:textId="77777777" w:rsidR="00680A69" w:rsidRPr="00F2496C" w:rsidRDefault="00680A69" w:rsidP="00680A69">
            <w:pPr>
              <w:rPr>
                <w:rFonts w:cs="Times"/>
                <w:b/>
                <w:bCs/>
                <w:lang w:val="en-US" w:eastAsia="ko-KR"/>
              </w:rPr>
            </w:pPr>
            <w:r w:rsidRPr="00F2496C">
              <w:rPr>
                <w:rFonts w:cs="Times"/>
                <w:b/>
                <w:bCs/>
                <w:highlight w:val="green"/>
              </w:rPr>
              <w:t>Agreement</w:t>
            </w:r>
          </w:p>
          <w:p w14:paraId="7CC3288E" w14:textId="77777777" w:rsidR="00680A69" w:rsidRPr="00F2496C" w:rsidRDefault="00680A69" w:rsidP="00680A69">
            <w:pPr>
              <w:rPr>
                <w:rFonts w:cs="Times"/>
              </w:rPr>
            </w:pPr>
            <w:r w:rsidRPr="00F2496C">
              <w:rPr>
                <w:rFonts w:cs="Times"/>
              </w:rPr>
              <w:t>When inter-slot frequency hopping is configured with Scheme 1, decide one from the below o</w:t>
            </w:r>
            <w:r>
              <w:rPr>
                <w:rFonts w:cs="Times"/>
              </w:rPr>
              <w:t>ptions in RAN1</w:t>
            </w:r>
            <w:r w:rsidRPr="00F2496C">
              <w:rPr>
                <w:rFonts w:cs="Times"/>
              </w:rPr>
              <w:t xml:space="preserve">#105-e meeting,  </w:t>
            </w:r>
          </w:p>
          <w:p w14:paraId="65F7CBE4"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Option 1</w:t>
            </w:r>
          </w:p>
          <w:p w14:paraId="6E55D0DA" w14:textId="77777777" w:rsidR="00680A69" w:rsidRPr="00F2496C" w:rsidRDefault="00680A69" w:rsidP="00680A69">
            <w:pPr>
              <w:numPr>
                <w:ilvl w:val="1"/>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If sequential mapping pattern is configured, frequency hopping is performed on slot level (as in Rel-15).</w:t>
            </w:r>
          </w:p>
          <w:p w14:paraId="6D3A3207" w14:textId="77777777" w:rsidR="00680A69" w:rsidRPr="00F2496C" w:rsidRDefault="00680A69" w:rsidP="00680A69">
            <w:pPr>
              <w:numPr>
                <w:ilvl w:val="1"/>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If cyclical mapping pattern is configured, frequency hopping is performed among the repetitions with the same beam. </w:t>
            </w:r>
          </w:p>
          <w:p w14:paraId="6C9E3A0A"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Option 2: </w:t>
            </w:r>
          </w:p>
          <w:p w14:paraId="0D258972" w14:textId="77777777" w:rsidR="00680A69" w:rsidRPr="00F2496C" w:rsidRDefault="00680A69" w:rsidP="00680A69">
            <w:pPr>
              <w:numPr>
                <w:ilvl w:val="1"/>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gNB always configures sequential mapping pattern and frequency hopping is performed on slot level. (no spec impact)</w:t>
            </w:r>
          </w:p>
          <w:p w14:paraId="74169EF8"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Option 3:</w:t>
            </w:r>
          </w:p>
          <w:p w14:paraId="22DD9804" w14:textId="77777777" w:rsidR="00680A69" w:rsidRPr="00F2496C" w:rsidRDefault="00680A69" w:rsidP="00680A69">
            <w:pPr>
              <w:numPr>
                <w:ilvl w:val="1"/>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lastRenderedPageBreak/>
              <w:t xml:space="preserve">Frequency hopping is performed on slot level as in Rel-15 (no spec impact). </w:t>
            </w:r>
          </w:p>
          <w:p w14:paraId="2A1D981D" w14:textId="77777777" w:rsidR="00680A69" w:rsidRPr="00F2496C" w:rsidRDefault="00680A69" w:rsidP="00680A69">
            <w:pPr>
              <w:rPr>
                <w:rFonts w:cs="Times"/>
              </w:rPr>
            </w:pPr>
            <w:r w:rsidRPr="00F2496C">
              <w:rPr>
                <w:rFonts w:cs="Times"/>
              </w:rPr>
              <w:t> </w:t>
            </w:r>
          </w:p>
          <w:p w14:paraId="4C614F06" w14:textId="77777777" w:rsidR="00680A69" w:rsidRPr="00F2496C" w:rsidRDefault="00680A69" w:rsidP="00680A69">
            <w:pPr>
              <w:rPr>
                <w:rFonts w:cs="Times"/>
                <w:b/>
                <w:bCs/>
              </w:rPr>
            </w:pPr>
            <w:r w:rsidRPr="00F2496C">
              <w:rPr>
                <w:rFonts w:cs="Times"/>
                <w:b/>
                <w:bCs/>
                <w:highlight w:val="green"/>
              </w:rPr>
              <w:t>Agreement</w:t>
            </w:r>
          </w:p>
          <w:p w14:paraId="4C2185C0" w14:textId="77777777" w:rsidR="00680A69" w:rsidRPr="00F2496C" w:rsidRDefault="00680A69" w:rsidP="00680A69">
            <w:pPr>
              <w:rPr>
                <w:rFonts w:cs="Times"/>
              </w:rPr>
            </w:pPr>
            <w:r w:rsidRPr="00F2496C">
              <w:rPr>
                <w:rFonts w:cs="Times"/>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3D14F828" w14:textId="77777777" w:rsidR="00680A69" w:rsidRPr="00F2496C" w:rsidRDefault="00680A69" w:rsidP="00680A69">
            <w:pPr>
              <w:numPr>
                <w:ilvl w:val="0"/>
                <w:numId w:val="21"/>
              </w:numPr>
              <w:snapToGrid/>
              <w:spacing w:after="0" w:afterAutospacing="0"/>
              <w:jc w:val="left"/>
              <w:rPr>
                <w:rFonts w:eastAsia="DengXian" w:cs="Times"/>
                <w:bCs/>
                <w:i/>
                <w:iCs/>
                <w:kern w:val="32"/>
                <w:szCs w:val="22"/>
                <w:lang w:eastAsia="zh-CN"/>
              </w:rPr>
            </w:pPr>
            <w:r w:rsidRPr="00F2496C">
              <w:rPr>
                <w:rFonts w:eastAsia="DengXian" w:cs="Times"/>
                <w:bCs/>
                <w:iCs/>
                <w:kern w:val="32"/>
                <w:szCs w:val="22"/>
                <w:lang w:eastAsia="zh-CN"/>
              </w:rPr>
              <w:t xml:space="preserve">Alt. 1: Add second </w:t>
            </w:r>
            <w:r w:rsidRPr="00F2496C">
              <w:rPr>
                <w:rFonts w:eastAsia="DengXian" w:cs="Times"/>
                <w:bCs/>
                <w:i/>
                <w:iCs/>
                <w:kern w:val="32"/>
                <w:szCs w:val="22"/>
                <w:lang w:eastAsia="zh-CN"/>
              </w:rPr>
              <w:t>sri-PUSCH-MappingToAddModList</w:t>
            </w:r>
            <w:r w:rsidRPr="00F2496C">
              <w:rPr>
                <w:rFonts w:eastAsia="DengXian" w:cs="Times"/>
                <w:bCs/>
                <w:iCs/>
                <w:kern w:val="32"/>
                <w:szCs w:val="22"/>
                <w:lang w:eastAsia="zh-CN"/>
              </w:rPr>
              <w:t xml:space="preserve">, and select two </w:t>
            </w:r>
            <w:r w:rsidRPr="00F2496C">
              <w:rPr>
                <w:rFonts w:eastAsia="DengXian" w:cs="Times"/>
                <w:bCs/>
                <w:i/>
                <w:iCs/>
                <w:kern w:val="32"/>
                <w:szCs w:val="22"/>
                <w:lang w:eastAsia="zh-CN"/>
              </w:rPr>
              <w:t>SRI-PUSCH-PowerControl</w:t>
            </w:r>
            <w:r w:rsidRPr="00F2496C">
              <w:rPr>
                <w:rFonts w:eastAsia="DengXian" w:cs="Times"/>
                <w:bCs/>
                <w:iCs/>
                <w:kern w:val="32"/>
                <w:szCs w:val="22"/>
                <w:lang w:eastAsia="zh-CN"/>
              </w:rPr>
              <w:t xml:space="preserve"> from two </w:t>
            </w:r>
            <w:r w:rsidRPr="00F2496C">
              <w:rPr>
                <w:rFonts w:eastAsia="DengXian" w:cs="Times"/>
                <w:bCs/>
                <w:i/>
                <w:iCs/>
                <w:kern w:val="32"/>
                <w:szCs w:val="22"/>
                <w:lang w:eastAsia="zh-CN"/>
              </w:rPr>
              <w:t>sri-PUSCH-MappingToAddModList</w:t>
            </w:r>
          </w:p>
          <w:p w14:paraId="6880F577"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Alt. 2: Add SRS resource set ID in </w:t>
            </w:r>
            <w:r w:rsidRPr="00F2496C">
              <w:rPr>
                <w:rFonts w:eastAsia="DengXian" w:cs="Times"/>
                <w:bCs/>
                <w:i/>
                <w:iCs/>
                <w:kern w:val="32"/>
                <w:szCs w:val="22"/>
                <w:lang w:eastAsia="zh-CN"/>
              </w:rPr>
              <w:t>SRI-PUSCH-PowerControl</w:t>
            </w:r>
            <w:r w:rsidRPr="00F2496C">
              <w:rPr>
                <w:rFonts w:eastAsia="DengXian" w:cs="Times"/>
                <w:bCs/>
                <w:iCs/>
                <w:kern w:val="32"/>
                <w:szCs w:val="22"/>
                <w:lang w:eastAsia="zh-CN"/>
              </w:rPr>
              <w:t xml:space="preserve">, and select </w:t>
            </w:r>
            <w:r w:rsidRPr="00F2496C">
              <w:rPr>
                <w:rFonts w:eastAsia="DengXian" w:cs="Times"/>
                <w:bCs/>
                <w:i/>
                <w:iCs/>
                <w:kern w:val="32"/>
                <w:szCs w:val="22"/>
                <w:lang w:eastAsia="zh-CN"/>
              </w:rPr>
              <w:t>SRI-PUSCH-PowerControl</w:t>
            </w:r>
            <w:r w:rsidRPr="00F2496C">
              <w:rPr>
                <w:rFonts w:eastAsia="DengXian" w:cs="Times"/>
                <w:bCs/>
                <w:iCs/>
                <w:kern w:val="32"/>
                <w:szCs w:val="22"/>
                <w:lang w:eastAsia="zh-CN"/>
              </w:rPr>
              <w:t xml:space="preserve"> from </w:t>
            </w:r>
            <w:r w:rsidRPr="00F2496C">
              <w:rPr>
                <w:rFonts w:eastAsia="DengXian" w:cs="Times"/>
                <w:bCs/>
                <w:i/>
                <w:iCs/>
                <w:kern w:val="32"/>
                <w:szCs w:val="22"/>
                <w:lang w:eastAsia="zh-CN"/>
              </w:rPr>
              <w:t>sri-PUSCH-MappingToAddModList</w:t>
            </w:r>
            <w:r w:rsidRPr="00F2496C">
              <w:rPr>
                <w:rFonts w:eastAsia="DengXian" w:cs="Times"/>
                <w:bCs/>
                <w:iCs/>
                <w:kern w:val="32"/>
                <w:szCs w:val="22"/>
                <w:lang w:eastAsia="zh-CN"/>
              </w:rPr>
              <w:t xml:space="preserve"> considering the SRS resource set ID</w:t>
            </w:r>
          </w:p>
          <w:p w14:paraId="3655B564" w14:textId="77777777" w:rsidR="00680A69" w:rsidRPr="00F2496C" w:rsidRDefault="00680A69" w:rsidP="00680A69">
            <w:pPr>
              <w:rPr>
                <w:rFonts w:cs="Times"/>
              </w:rPr>
            </w:pPr>
            <w:r w:rsidRPr="00F2496C">
              <w:rPr>
                <w:rFonts w:cs="Times"/>
              </w:rPr>
              <w:t> </w:t>
            </w:r>
          </w:p>
          <w:p w14:paraId="111C8B08" w14:textId="77777777" w:rsidR="00680A69" w:rsidRPr="00F2496C" w:rsidRDefault="00680A69" w:rsidP="00680A69">
            <w:pPr>
              <w:rPr>
                <w:rFonts w:cs="Times"/>
                <w:b/>
                <w:bCs/>
              </w:rPr>
            </w:pPr>
            <w:r w:rsidRPr="00F2496C">
              <w:rPr>
                <w:rFonts w:cs="Times"/>
                <w:b/>
                <w:bCs/>
                <w:highlight w:val="green"/>
              </w:rPr>
              <w:t>Agreement</w:t>
            </w:r>
          </w:p>
          <w:p w14:paraId="0F0E733F" w14:textId="77777777" w:rsidR="00680A69" w:rsidRPr="00F2496C" w:rsidRDefault="00680A69" w:rsidP="00680A69">
            <w:pPr>
              <w:shd w:val="clear" w:color="auto" w:fill="FFFFFF"/>
              <w:rPr>
                <w:rFonts w:cs="Times"/>
              </w:rPr>
            </w:pPr>
            <w:r w:rsidRPr="00F2496C">
              <w:rPr>
                <w:rFonts w:cs="Times"/>
              </w:rPr>
              <w:t xml:space="preserve">For PHR reporting related to M-TRP PUSCH repetition, select one from the following options in RAN1 #105-e meeting. </w:t>
            </w:r>
          </w:p>
          <w:p w14:paraId="3867FA59"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07FC0698"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Option 2: Calculate two PHRs, each associated with a first PUSCH occasion to each TRP, but report one of them </w:t>
            </w:r>
          </w:p>
          <w:p w14:paraId="6A95BC06" w14:textId="77777777" w:rsidR="00680A69" w:rsidRPr="00F2496C" w:rsidRDefault="00680A69" w:rsidP="00680A69">
            <w:pPr>
              <w:numPr>
                <w:ilvl w:val="1"/>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FFS: How to select the PHR for reporting. </w:t>
            </w:r>
          </w:p>
          <w:p w14:paraId="0D5B24F9"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Option 4: Calculate two PHRs, each associated with a first PUSCH occasion to each TRP, and report two PHRs </w:t>
            </w:r>
          </w:p>
          <w:p w14:paraId="7CA6226B"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Option 5: No changes to legacy PHR reporting </w:t>
            </w:r>
          </w:p>
          <w:p w14:paraId="0C836B65" w14:textId="77777777" w:rsidR="00680A69" w:rsidRPr="00F2496C" w:rsidRDefault="00680A69" w:rsidP="00680A69">
            <w:pPr>
              <w:rPr>
                <w:rFonts w:cs="Times"/>
              </w:rPr>
            </w:pPr>
            <w:r w:rsidRPr="00F2496C">
              <w:rPr>
                <w:rFonts w:cs="Times"/>
              </w:rPr>
              <w:t> </w:t>
            </w:r>
          </w:p>
          <w:p w14:paraId="28BBB35F" w14:textId="77777777" w:rsidR="00680A69" w:rsidRPr="00F2496C" w:rsidRDefault="00680A69" w:rsidP="00680A69">
            <w:pPr>
              <w:rPr>
                <w:rFonts w:cs="Times"/>
                <w:b/>
                <w:bCs/>
              </w:rPr>
            </w:pPr>
            <w:r w:rsidRPr="00F2496C">
              <w:rPr>
                <w:rFonts w:cs="Times"/>
                <w:b/>
                <w:bCs/>
                <w:highlight w:val="green"/>
              </w:rPr>
              <w:t>Agreement</w:t>
            </w:r>
          </w:p>
          <w:p w14:paraId="43DD0766" w14:textId="77777777" w:rsidR="00680A69" w:rsidRPr="00F2496C" w:rsidRDefault="00680A69" w:rsidP="00680A69">
            <w:pPr>
              <w:rPr>
                <w:rFonts w:cs="Times"/>
              </w:rPr>
            </w:pPr>
            <w:r w:rsidRPr="00F2496C">
              <w:rPr>
                <w:rFonts w:cs="Times"/>
              </w:rPr>
              <w:t>When MAC-CE indicates a PL-RS ID for one or more SRI IDs, it also indicates whether the SRI IDs are associated with the first or the second SRS resource set.</w:t>
            </w:r>
          </w:p>
          <w:p w14:paraId="11719D43" w14:textId="77777777" w:rsidR="00680A69" w:rsidRPr="00F2496C" w:rsidRDefault="00680A69" w:rsidP="00680A69">
            <w:pPr>
              <w:rPr>
                <w:rFonts w:cs="Times"/>
              </w:rPr>
            </w:pPr>
            <w:r w:rsidRPr="00F2496C">
              <w:rPr>
                <w:rFonts w:cs="Times"/>
              </w:rPr>
              <w:t> </w:t>
            </w:r>
          </w:p>
          <w:p w14:paraId="4EAAD893" w14:textId="77777777" w:rsidR="00680A69" w:rsidRPr="00F2496C" w:rsidRDefault="00680A69" w:rsidP="00680A69">
            <w:pPr>
              <w:rPr>
                <w:rFonts w:cs="Times"/>
                <w:b/>
                <w:bCs/>
              </w:rPr>
            </w:pPr>
            <w:r w:rsidRPr="00F2496C">
              <w:rPr>
                <w:rFonts w:cs="Times"/>
                <w:b/>
                <w:bCs/>
                <w:highlight w:val="green"/>
              </w:rPr>
              <w:t>Agreement</w:t>
            </w:r>
          </w:p>
          <w:p w14:paraId="0B4352F3" w14:textId="77777777" w:rsidR="00680A69" w:rsidRPr="00F2496C" w:rsidRDefault="00680A69" w:rsidP="00680A69">
            <w:pPr>
              <w:rPr>
                <w:rFonts w:cs="Times"/>
              </w:rPr>
            </w:pPr>
            <w:r w:rsidRPr="00F2496C">
              <w:rPr>
                <w:rFonts w:cs="Times"/>
              </w:rPr>
              <w:t>For multiplexing A-CSI on two PUSCH repetitions in the case of multi-TRP PUSCH repetition,</w:t>
            </w:r>
          </w:p>
          <w:p w14:paraId="30D1FC0F"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lastRenderedPageBreak/>
              <w:t>For S-DCI based multi-TRP PUSCH repetition Type B, support multiplexing A-CSI on the first PUSCH repetition corresponding to the first beam and the first (X = 1) PUSCH repetition corresponding to the second beam.</w:t>
            </w:r>
          </w:p>
          <w:p w14:paraId="02BFA5BE" w14:textId="77777777" w:rsidR="00680A69" w:rsidRPr="00F2496C" w:rsidRDefault="00680A69" w:rsidP="00680A69">
            <w:pPr>
              <w:numPr>
                <w:ilvl w:val="1"/>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The UE is expected to follow the above operation for multiplexing A-CSI on two PUSCH repetitions only if </w:t>
            </w:r>
          </w:p>
          <w:p w14:paraId="0D4618C8" w14:textId="77777777" w:rsidR="00680A69" w:rsidRPr="00F2496C" w:rsidRDefault="00680A69" w:rsidP="00680A69">
            <w:pPr>
              <w:numPr>
                <w:ilvl w:val="2"/>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the first actual repetition corresponding to the first beam and the first actual repetition corresponding to the second beam have the same number of symbols, and </w:t>
            </w:r>
          </w:p>
          <w:p w14:paraId="55317152" w14:textId="77777777" w:rsidR="00680A69" w:rsidRPr="00F2496C" w:rsidRDefault="00680A69" w:rsidP="00680A69">
            <w:pPr>
              <w:numPr>
                <w:ilvl w:val="2"/>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UCIs other than the A-CSI are not multiplexed on any of the two PUSCH repetitions.</w:t>
            </w:r>
          </w:p>
          <w:p w14:paraId="64D53E41" w14:textId="77777777" w:rsidR="00680A69" w:rsidRPr="00F2496C" w:rsidRDefault="00680A69" w:rsidP="00680A69">
            <w:pPr>
              <w:numPr>
                <w:ilvl w:val="1"/>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When the UE does not follow the above operation, UE multiplexes A-CSI only on the first PUSCH repetition similar to Rel. 15/16.</w:t>
            </w:r>
          </w:p>
          <w:p w14:paraId="63C22E9C"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The content for the two A-CSI should be the same</w:t>
            </w:r>
          </w:p>
          <w:p w14:paraId="2B82FF33"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Note: RAN1 has the assumption on CSI timelines are followed as rel-15/16, including UE shall expect the timeline for the first A-CSI meets Z and Z’ requirement</w:t>
            </w:r>
          </w:p>
          <w:p w14:paraId="5B8509EA" w14:textId="77777777" w:rsidR="00680A69" w:rsidRPr="00F2496C" w:rsidRDefault="00680A69" w:rsidP="00680A69">
            <w:pPr>
              <w:numPr>
                <w:ilvl w:val="0"/>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19DA2D4D" w14:textId="77777777" w:rsidR="00680A69" w:rsidRPr="00F2496C" w:rsidRDefault="00680A69" w:rsidP="00680A69">
            <w:pPr>
              <w:numPr>
                <w:ilvl w:val="1"/>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 xml:space="preserve">The UE assumes that the number of repetitions is 2 regardless of the indicated number of repetitions. </w:t>
            </w:r>
          </w:p>
          <w:p w14:paraId="6208ADE6" w14:textId="77777777" w:rsidR="00680A69" w:rsidRPr="00F2496C" w:rsidRDefault="00680A69" w:rsidP="00680A69">
            <w:pPr>
              <w:numPr>
                <w:ilvl w:val="1"/>
                <w:numId w:val="21"/>
              </w:numPr>
              <w:snapToGrid/>
              <w:spacing w:after="0" w:afterAutospacing="0"/>
              <w:jc w:val="left"/>
              <w:rPr>
                <w:rFonts w:eastAsia="DengXian" w:cs="Times"/>
                <w:bCs/>
                <w:iCs/>
                <w:kern w:val="32"/>
                <w:szCs w:val="22"/>
                <w:lang w:eastAsia="zh-CN"/>
              </w:rPr>
            </w:pPr>
            <w:r w:rsidRPr="00F2496C">
              <w:rPr>
                <w:rFonts w:eastAsia="DengXian" w:cs="Times"/>
                <w:bCs/>
                <w:iCs/>
                <w:kern w:val="32"/>
                <w:szCs w:val="22"/>
                <w:lang w:eastAsia="zh-CN"/>
              </w:rPr>
              <w:t>For PUSCH repetition Type B, the first and second nominal repetitions are expected to be the same as the first and second actual repetitions, respectively (no segmentation).</w:t>
            </w:r>
          </w:p>
          <w:p w14:paraId="020442F9" w14:textId="77777777" w:rsidR="00680A69" w:rsidRDefault="00680A69" w:rsidP="00680A69">
            <w:pPr>
              <w:rPr>
                <w:lang w:eastAsia="x-none"/>
              </w:rPr>
            </w:pPr>
          </w:p>
          <w:p w14:paraId="788A0BF1" w14:textId="77777777" w:rsidR="00680A69" w:rsidRDefault="00680A69" w:rsidP="00680A69">
            <w:pPr>
              <w:rPr>
                <w:lang w:eastAsia="x-none"/>
              </w:rPr>
            </w:pPr>
            <w:r w:rsidRPr="00886B14">
              <w:rPr>
                <w:b/>
                <w:lang w:eastAsia="x-none"/>
              </w:rPr>
              <w:t>R1-2103845</w:t>
            </w:r>
            <w:r>
              <w:rPr>
                <w:lang w:eastAsia="x-none"/>
              </w:rPr>
              <w:tab/>
            </w:r>
            <w:r w:rsidRPr="003B1EC2">
              <w:rPr>
                <w:lang w:eastAsia="x-none"/>
              </w:rPr>
              <w:t>Summary #3 of Multi-TRP PUCCH and PUSCH Enhancements</w:t>
            </w:r>
            <w:r>
              <w:rPr>
                <w:lang w:eastAsia="x-none"/>
              </w:rPr>
              <w:tab/>
              <w:t>Moderator (Nokia, Nokia Shanghai Bell)</w:t>
            </w:r>
            <w:r>
              <w:rPr>
                <w:lang w:eastAsia="x-none"/>
              </w:rPr>
              <w:tab/>
            </w:r>
          </w:p>
          <w:p w14:paraId="62F91350" w14:textId="77777777" w:rsidR="00680A69" w:rsidRDefault="00680A69" w:rsidP="00680A69">
            <w:pPr>
              <w:rPr>
                <w:lang w:eastAsia="x-none"/>
              </w:rPr>
            </w:pPr>
          </w:p>
          <w:p w14:paraId="0866D116" w14:textId="77777777" w:rsidR="00680A69" w:rsidRPr="000909BE" w:rsidRDefault="00680A69" w:rsidP="00680A69">
            <w:pPr>
              <w:rPr>
                <w:rFonts w:cs="Times"/>
                <w:b/>
                <w:bCs/>
                <w:highlight w:val="darkYellow"/>
                <w:lang w:eastAsia="x-none"/>
              </w:rPr>
            </w:pPr>
            <w:r w:rsidRPr="000909BE">
              <w:rPr>
                <w:rFonts w:cs="Times"/>
                <w:b/>
                <w:bCs/>
                <w:highlight w:val="darkYellow"/>
                <w:lang w:eastAsia="x-none"/>
              </w:rPr>
              <w:t>Working Assumption</w:t>
            </w:r>
          </w:p>
          <w:p w14:paraId="6B6FF77B" w14:textId="77777777" w:rsidR="00680A69" w:rsidRPr="000909BE" w:rsidRDefault="00680A69" w:rsidP="00680A69">
            <w:pPr>
              <w:rPr>
                <w:rFonts w:cs="Times"/>
              </w:rPr>
            </w:pPr>
            <w:r w:rsidRPr="000909BE">
              <w:rPr>
                <w:rFonts w:cs="Times"/>
              </w:rPr>
              <w:t>For indicating STRP/MTRP dynamic switching for non-CB/CB based MTRP PUSCH repetition,</w:t>
            </w:r>
          </w:p>
          <w:p w14:paraId="41761641" w14:textId="77777777" w:rsidR="00680A69" w:rsidRPr="00CA04A0" w:rsidRDefault="00680A69" w:rsidP="00680A69">
            <w:pPr>
              <w:pStyle w:val="bullet1"/>
              <w:numPr>
                <w:ilvl w:val="0"/>
                <w:numId w:val="23"/>
              </w:numPr>
              <w:spacing w:after="0" w:line="240" w:lineRule="auto"/>
              <w:rPr>
                <w:rStyle w:val="Emphasis"/>
                <w:rFonts w:ascii="Times" w:hAnsi="Times" w:cs="Times"/>
                <w:b/>
                <w:i w:val="0"/>
                <w:iCs w:val="0"/>
                <w:sz w:val="20"/>
                <w:szCs w:val="20"/>
              </w:rPr>
            </w:pPr>
            <w:r w:rsidRPr="00CA04A0">
              <w:rPr>
                <w:rStyle w:val="Emphasis"/>
                <w:rFonts w:ascii="Times" w:hAnsi="Times" w:cs="Times"/>
                <w:bCs/>
                <w:i w:val="0"/>
                <w:iCs w:val="0"/>
                <w:sz w:val="20"/>
                <w:szCs w:val="20"/>
              </w:rPr>
              <w:t>Introduce a new field in DCI to indicate at least the S-TRP or M-TRP operation</w:t>
            </w:r>
          </w:p>
          <w:p w14:paraId="6A409D18" w14:textId="77777777" w:rsidR="00680A69" w:rsidRPr="00E76D26" w:rsidRDefault="00680A69" w:rsidP="00680A69">
            <w:pPr>
              <w:pStyle w:val="bullet1"/>
              <w:numPr>
                <w:ilvl w:val="1"/>
                <w:numId w:val="23"/>
              </w:numPr>
              <w:spacing w:after="0" w:line="240" w:lineRule="auto"/>
              <w:rPr>
                <w:rStyle w:val="Emphasis"/>
                <w:rFonts w:ascii="Times" w:hAnsi="Times" w:cs="Times"/>
                <w:b/>
                <w:i w:val="0"/>
                <w:iCs w:val="0"/>
                <w:sz w:val="20"/>
                <w:szCs w:val="20"/>
              </w:rPr>
            </w:pPr>
            <w:r w:rsidRPr="000909BE">
              <w:rPr>
                <w:rStyle w:val="Emphasis"/>
                <w:rFonts w:ascii="Times" w:hAnsi="Times" w:cs="Times"/>
                <w:bCs/>
                <w:i w:val="0"/>
                <w:iCs w:val="0"/>
                <w:sz w:val="20"/>
                <w:szCs w:val="20"/>
              </w:rPr>
              <w:t>FFS: Whether the new field is 1 bit or 2 bits</w:t>
            </w:r>
          </w:p>
          <w:p w14:paraId="4BD7879F" w14:textId="77777777" w:rsidR="00680A69" w:rsidRDefault="00680A69" w:rsidP="00680A69">
            <w:pPr>
              <w:pStyle w:val="bullet1"/>
              <w:numPr>
                <w:ilvl w:val="0"/>
                <w:numId w:val="0"/>
              </w:numPr>
              <w:spacing w:after="0" w:line="240" w:lineRule="auto"/>
              <w:ind w:left="420" w:hanging="420"/>
              <w:rPr>
                <w:rStyle w:val="Emphasis"/>
                <w:rFonts w:ascii="Times" w:hAnsi="Times" w:cs="Times"/>
                <w:b/>
                <w:i w:val="0"/>
                <w:iCs w:val="0"/>
                <w:sz w:val="20"/>
                <w:szCs w:val="20"/>
              </w:rPr>
            </w:pPr>
          </w:p>
          <w:p w14:paraId="267AB9CD" w14:textId="77777777" w:rsidR="00680A69" w:rsidRPr="001D43DD" w:rsidRDefault="00680A69" w:rsidP="00680A69">
            <w:pPr>
              <w:overflowPunct w:val="0"/>
              <w:rPr>
                <w:rFonts w:cs="Times"/>
                <w:b/>
                <w:bCs/>
                <w:lang w:val="en-US" w:eastAsia="ko-KR"/>
              </w:rPr>
            </w:pPr>
            <w:r w:rsidRPr="001D43DD">
              <w:rPr>
                <w:rFonts w:cs="Times"/>
                <w:b/>
                <w:bCs/>
                <w:highlight w:val="darkYellow"/>
              </w:rPr>
              <w:t>Working Assumption</w:t>
            </w:r>
          </w:p>
          <w:p w14:paraId="4D36BB8C" w14:textId="43400FAD" w:rsidR="00680A69" w:rsidRPr="001D43DD" w:rsidRDefault="00680A69" w:rsidP="00680A69">
            <w:pPr>
              <w:overflowPunct w:val="0"/>
              <w:rPr>
                <w:rFonts w:cs="Times"/>
              </w:rPr>
            </w:pPr>
            <w:r w:rsidRPr="001D43DD">
              <w:rPr>
                <w:rFonts w:cs="Times"/>
              </w:rPr>
              <w:lastRenderedPageBreak/>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D43DD">
              <w:rPr>
                <w:rFonts w:cs="Times"/>
                <w:i/>
              </w:rPr>
              <w:t>N</w:t>
            </w:r>
            <w:r w:rsidRPr="001D43DD">
              <w:rPr>
                <w:rFonts w:cs="Times"/>
                <w:i/>
                <w:vertAlign w:val="subscript"/>
              </w:rPr>
              <w:t>2</w:t>
            </w:r>
            <w:r w:rsidRPr="001D43DD">
              <w:rPr>
                <w:rFonts w:cs="Times"/>
              </w:rPr>
              <w:fldChar w:fldCharType="begin"/>
            </w:r>
            <w:r w:rsidRPr="001D43DD">
              <w:rPr>
                <w:rFonts w:cs="Times"/>
              </w:rPr>
              <w:instrText xml:space="preserve"> QUOTE </w:instrText>
            </w:r>
            <m:oMath>
              <m:sSub>
                <m:sSubPr>
                  <m:ctrlPr>
                    <w:rPr>
                      <w:rFonts w:ascii="Cambria Math" w:eastAsia="SimSun" w:hAnsi="Cambria Math"/>
                      <w:i/>
                      <w:iCs/>
                      <w:sz w:val="22"/>
                      <w:szCs w:val="22"/>
                      <w:lang w:eastAsia="zh-CN"/>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1D43DD">
              <w:rPr>
                <w:rFonts w:cs="Times"/>
              </w:rPr>
              <w:instrText xml:space="preserve"> </w:instrText>
            </w:r>
            <w:r w:rsidRPr="001D43DD">
              <w:rPr>
                <w:rFonts w:cs="Times"/>
              </w:rPr>
              <w:fldChar w:fldCharType="separate"/>
            </w:r>
            <w:r w:rsidRPr="001D43DD">
              <w:rPr>
                <w:rFonts w:cs="Times"/>
              </w:rPr>
              <w:fldChar w:fldCharType="end"/>
            </w:r>
            <w:r w:rsidRPr="001D43DD">
              <w:rPr>
                <w:rFonts w:cs="Times"/>
              </w:rPr>
              <w:t xml:space="preserve">, for the second SRI field is determined by the maximum number of codepoint(s) per rank among all ranks associated with the first SRI field. For each rank x, the first </w:t>
            </w:r>
            <w:r w:rsidRPr="001D43DD">
              <w:rPr>
                <w:rFonts w:cs="Times"/>
                <w:i/>
              </w:rPr>
              <w:t>K</w:t>
            </w:r>
            <w:r w:rsidRPr="001D43DD">
              <w:rPr>
                <w:rFonts w:cs="Times"/>
                <w:i/>
                <w:vertAlign w:val="subscript"/>
              </w:rPr>
              <w:t>x</w:t>
            </w:r>
            <w:r w:rsidRPr="001D43DD">
              <w:rPr>
                <w:rFonts w:cs="Times"/>
              </w:rPr>
              <w:fldChar w:fldCharType="begin"/>
            </w:r>
            <w:r w:rsidRPr="001D43DD">
              <w:rPr>
                <w:rFonts w:cs="Times"/>
              </w:rPr>
              <w:instrText xml:space="preserve"> QUOTE </w:instrText>
            </w:r>
            <m:oMath>
              <m:sSub>
                <m:sSubPr>
                  <m:ctrlPr>
                    <w:rPr>
                      <w:rFonts w:ascii="Cambria Math" w:eastAsia="SimSun" w:hAnsi="Cambria Math"/>
                      <w:i/>
                      <w:iCs/>
                      <w:sz w:val="22"/>
                      <w:szCs w:val="22"/>
                      <w:lang w:eastAsia="zh-CN"/>
                    </w:rPr>
                  </m:ctrlPr>
                </m:sSubPr>
                <m:e>
                  <m:r>
                    <m:rPr>
                      <m:sty m:val="bi"/>
                    </m:rPr>
                    <w:rPr>
                      <w:rFonts w:ascii="Cambria Math" w:hAnsi="Cambria Math"/>
                      <w:sz w:val="22"/>
                      <w:szCs w:val="22"/>
                    </w:rPr>
                    <m:t>K</m:t>
                  </m:r>
                </m:e>
                <m:sub>
                  <m:r>
                    <m:rPr>
                      <m:sty m:val="bi"/>
                    </m:rPr>
                    <w:rPr>
                      <w:rFonts w:ascii="Cambria Math" w:hAnsi="Cambria Math"/>
                      <w:sz w:val="22"/>
                      <w:szCs w:val="22"/>
                    </w:rPr>
                    <m:t>x</m:t>
                  </m:r>
                </m:sub>
              </m:sSub>
            </m:oMath>
            <w:r w:rsidRPr="001D43DD">
              <w:rPr>
                <w:rFonts w:cs="Times"/>
              </w:rPr>
              <w:instrText xml:space="preserve"> </w:instrText>
            </w:r>
            <w:r w:rsidRPr="001D43DD">
              <w:rPr>
                <w:rFonts w:cs="Times"/>
              </w:rPr>
              <w:fldChar w:fldCharType="separate"/>
            </w:r>
            <w:r w:rsidRPr="001D43DD">
              <w:rPr>
                <w:rFonts w:cs="Times"/>
              </w:rPr>
              <w:fldChar w:fldCharType="end"/>
            </w:r>
            <w:r w:rsidRPr="001D43DD">
              <w:rPr>
                <w:rFonts w:cs="Times"/>
              </w:rPr>
              <w:t xml:space="preserve"> codepoint(s) are mapped to </w:t>
            </w:r>
            <w:r w:rsidRPr="001D43DD">
              <w:rPr>
                <w:rFonts w:cs="Times"/>
                <w:i/>
              </w:rPr>
              <w:t>K</w:t>
            </w:r>
            <w:r w:rsidRPr="001D43DD">
              <w:rPr>
                <w:rFonts w:cs="Times"/>
                <w:i/>
                <w:vertAlign w:val="subscript"/>
              </w:rPr>
              <w:t>x</w:t>
            </w:r>
            <w:r w:rsidRPr="001D43DD">
              <w:rPr>
                <w:rFonts w:cs="Times"/>
              </w:rPr>
              <w:t xml:space="preserve"> SRIs of rank x associated with the first SRS field, the remaining (2</w:t>
            </w:r>
            <w:r w:rsidRPr="001D43DD">
              <w:rPr>
                <w:rFonts w:cs="Times"/>
                <w:vertAlign w:val="superscript"/>
              </w:rPr>
              <w:t>N</w:t>
            </w:r>
            <w:r w:rsidRPr="001D43DD">
              <w:rPr>
                <w:rFonts w:cs="Times"/>
                <w:sz w:val="16"/>
                <w:vertAlign w:val="superscript"/>
              </w:rPr>
              <w:t>2</w:t>
            </w:r>
            <w:r w:rsidRPr="001D43DD">
              <w:rPr>
                <w:rFonts w:cs="Times"/>
              </w:rPr>
              <w:t>-</w:t>
            </w:r>
            <w:r w:rsidRPr="001D43DD">
              <w:rPr>
                <w:rFonts w:cs="Times"/>
                <w:i/>
              </w:rPr>
              <w:t>K</w:t>
            </w:r>
            <w:r w:rsidRPr="001D43DD">
              <w:rPr>
                <w:rFonts w:cs="Times"/>
                <w:i/>
                <w:vertAlign w:val="subscript"/>
              </w:rPr>
              <w:t>x</w:t>
            </w:r>
            <w:r w:rsidRPr="001D43DD">
              <w:rPr>
                <w:rFonts w:cs="Times"/>
              </w:rPr>
              <w:t>)</w:t>
            </w:r>
            <w:r w:rsidRPr="001D43DD">
              <w:rPr>
                <w:rFonts w:cs="Times"/>
              </w:rPr>
              <w:fldChar w:fldCharType="begin"/>
            </w:r>
            <w:r w:rsidRPr="001D43DD">
              <w:rPr>
                <w:rFonts w:cs="Times"/>
              </w:rPr>
              <w:instrText xml:space="preserve"> QUOTE </w:instrText>
            </w:r>
            <m:oMath>
              <m:r>
                <m:rPr>
                  <m:sty m:val="bi"/>
                </m:rPr>
                <w:rPr>
                  <w:rFonts w:ascii="Cambria Math" w:hAnsi="Cambria Math"/>
                  <w:sz w:val="22"/>
                  <w:szCs w:val="22"/>
                </w:rPr>
                <m:t>(</m:t>
              </m:r>
              <m:sSup>
                <m:sSupPr>
                  <m:ctrlPr>
                    <w:rPr>
                      <w:rFonts w:ascii="Cambria Math" w:eastAsia="SimSun" w:hAnsi="Cambria Math"/>
                      <w:i/>
                      <w:iCs/>
                      <w:sz w:val="22"/>
                      <w:szCs w:val="22"/>
                      <w:lang w:eastAsia="zh-CN"/>
                    </w:rPr>
                  </m:ctrlPr>
                </m:sSupPr>
                <m:e>
                  <m:r>
                    <m:rPr>
                      <m:sty m:val="bi"/>
                    </m:rPr>
                    <w:rPr>
                      <w:rFonts w:ascii="Cambria Math" w:hAnsi="Cambria Math"/>
                      <w:sz w:val="22"/>
                      <w:szCs w:val="22"/>
                    </w:rPr>
                    <m:t>2</m:t>
                  </m:r>
                </m:e>
                <m:sup>
                  <m:sSub>
                    <m:sSubPr>
                      <m:ctrlPr>
                        <w:rPr>
                          <w:rFonts w:ascii="Cambria Math" w:eastAsia="SimSun" w:hAnsi="Cambria Math"/>
                          <w:i/>
                          <w:iCs/>
                          <w:sz w:val="22"/>
                          <w:szCs w:val="22"/>
                          <w:lang w:eastAsia="zh-CN"/>
                        </w:rPr>
                      </m:ctrlPr>
                    </m:sSubPr>
                    <m:e>
                      <m:r>
                        <m:rPr>
                          <m:sty m:val="bi"/>
                        </m:rPr>
                        <w:rPr>
                          <w:rFonts w:ascii="Cambria Math" w:hAnsi="Cambria Math"/>
                          <w:sz w:val="22"/>
                          <w:szCs w:val="22"/>
                        </w:rPr>
                        <m:t>N</m:t>
                      </m:r>
                    </m:e>
                    <m:sub>
                      <m:r>
                        <m:rPr>
                          <m:sty m:val="bi"/>
                        </m:rPr>
                        <w:rPr>
                          <w:rFonts w:ascii="Cambria Math" w:hAnsi="Cambria Math"/>
                          <w:sz w:val="22"/>
                          <w:szCs w:val="22"/>
                        </w:rPr>
                        <m:t>2</m:t>
                      </m:r>
                    </m:sub>
                  </m:sSub>
                </m:sup>
              </m:sSup>
              <m:r>
                <m:rPr>
                  <m:sty m:val="bi"/>
                </m:rPr>
                <w:rPr>
                  <w:rFonts w:ascii="Cambria Math" w:hAnsi="Cambria Math"/>
                  <w:sz w:val="22"/>
                  <w:szCs w:val="22"/>
                </w:rPr>
                <m:t xml:space="preserve">- </m:t>
              </m:r>
              <m:sSub>
                <m:sSubPr>
                  <m:ctrlPr>
                    <w:rPr>
                      <w:rFonts w:ascii="Cambria Math" w:eastAsia="SimSun" w:hAnsi="Cambria Math"/>
                      <w:i/>
                      <w:iCs/>
                      <w:sz w:val="22"/>
                      <w:szCs w:val="22"/>
                      <w:lang w:eastAsia="zh-CN"/>
                    </w:rPr>
                  </m:ctrlPr>
                </m:sSubPr>
                <m:e>
                  <m:r>
                    <m:rPr>
                      <m:sty m:val="bi"/>
                    </m:rPr>
                    <w:rPr>
                      <w:rFonts w:ascii="Cambria Math" w:hAnsi="Cambria Math"/>
                      <w:sz w:val="22"/>
                      <w:szCs w:val="22"/>
                    </w:rPr>
                    <m:t>K</m:t>
                  </m:r>
                </m:e>
                <m:sub>
                  <m:r>
                    <m:rPr>
                      <m:sty m:val="bi"/>
                    </m:rPr>
                    <w:rPr>
                      <w:rFonts w:ascii="Cambria Math" w:hAnsi="Cambria Math"/>
                      <w:sz w:val="22"/>
                      <w:szCs w:val="22"/>
                    </w:rPr>
                    <m:t>x</m:t>
                  </m:r>
                </m:sub>
              </m:sSub>
              <m:r>
                <m:rPr>
                  <m:sty m:val="bi"/>
                </m:rPr>
                <w:rPr>
                  <w:rFonts w:ascii="Cambria Math" w:hAnsi="Cambria Math"/>
                  <w:sz w:val="22"/>
                  <w:szCs w:val="22"/>
                </w:rPr>
                <m:t>)</m:t>
              </m:r>
            </m:oMath>
            <w:r w:rsidRPr="001D43DD">
              <w:rPr>
                <w:rFonts w:cs="Times"/>
              </w:rPr>
              <w:instrText xml:space="preserve"> </w:instrText>
            </w:r>
            <w:r w:rsidRPr="001D43DD">
              <w:rPr>
                <w:rFonts w:cs="Times"/>
              </w:rPr>
              <w:fldChar w:fldCharType="separate"/>
            </w:r>
            <w:r w:rsidRPr="001D43DD">
              <w:rPr>
                <w:rFonts w:cs="Times"/>
              </w:rPr>
              <w:fldChar w:fldCharType="end"/>
            </w:r>
            <w:r w:rsidRPr="001D43DD">
              <w:rPr>
                <w:rFonts w:cs="Times"/>
              </w:rPr>
              <w:t xml:space="preserve"> codepoint(s) are reserved.</w:t>
            </w:r>
          </w:p>
          <w:p w14:paraId="47C5CE0A" w14:textId="77777777" w:rsidR="00680A69" w:rsidRPr="001D43DD" w:rsidRDefault="00680A69" w:rsidP="00680A69">
            <w:pPr>
              <w:rPr>
                <w:rFonts w:cs="Times"/>
                <w:color w:val="1F497D"/>
              </w:rPr>
            </w:pPr>
          </w:p>
          <w:p w14:paraId="0A7E29DB" w14:textId="77777777" w:rsidR="00680A69" w:rsidRPr="001D43DD" w:rsidRDefault="00680A69" w:rsidP="00680A69">
            <w:pPr>
              <w:shd w:val="clear" w:color="auto" w:fill="FFFFFF"/>
              <w:rPr>
                <w:rFonts w:cs="Times"/>
                <w:color w:val="000000"/>
              </w:rPr>
            </w:pPr>
            <w:r w:rsidRPr="001D43DD">
              <w:rPr>
                <w:rFonts w:cs="Times"/>
                <w:b/>
                <w:bCs/>
                <w:color w:val="000000"/>
                <w:highlight w:val="green"/>
              </w:rPr>
              <w:t>Agreement</w:t>
            </w:r>
          </w:p>
          <w:p w14:paraId="25187055" w14:textId="77777777" w:rsidR="00680A69" w:rsidRPr="001D43DD" w:rsidRDefault="00680A69" w:rsidP="00680A69">
            <w:pPr>
              <w:shd w:val="clear" w:color="auto" w:fill="FFFFFF"/>
              <w:rPr>
                <w:rFonts w:cs="Times"/>
              </w:rPr>
            </w:pPr>
            <w:r w:rsidRPr="001D43DD">
              <w:rPr>
                <w:rFonts w:cs="Times"/>
                <w:color w:val="000000"/>
              </w:rPr>
              <w:t>For the indication of open-loop power control parameter (OLPC) in DCI format 0_1/0_2, support enhanced open-loop power control parameter (OLPC) set indication by indicating per-TRP OLPC set.</w:t>
            </w:r>
          </w:p>
          <w:p w14:paraId="359A2214" w14:textId="77777777" w:rsidR="00680A69" w:rsidRPr="001D43DD" w:rsidRDefault="00680A69" w:rsidP="00680A69">
            <w:pPr>
              <w:numPr>
                <w:ilvl w:val="0"/>
                <w:numId w:val="21"/>
              </w:numPr>
              <w:snapToGrid/>
              <w:spacing w:after="0" w:afterAutospacing="0"/>
              <w:jc w:val="left"/>
              <w:rPr>
                <w:rFonts w:eastAsia="DengXian" w:cs="Times"/>
                <w:bCs/>
                <w:iCs/>
                <w:kern w:val="32"/>
                <w:lang w:eastAsia="zh-CN"/>
              </w:rPr>
            </w:pPr>
            <w:r w:rsidRPr="001D43DD">
              <w:rPr>
                <w:rFonts w:eastAsia="DengXian" w:cs="Times"/>
                <w:bCs/>
                <w:iCs/>
                <w:kern w:val="32"/>
                <w:lang w:eastAsia="zh-CN"/>
              </w:rPr>
              <w:t>FFS: Details of indication.</w:t>
            </w:r>
          </w:p>
          <w:p w14:paraId="751A31C1" w14:textId="77777777" w:rsidR="00680A69" w:rsidRPr="001D43DD" w:rsidRDefault="00680A69" w:rsidP="00680A69">
            <w:pPr>
              <w:rPr>
                <w:rFonts w:cs="Times"/>
                <w:color w:val="1F497D"/>
              </w:rPr>
            </w:pPr>
          </w:p>
          <w:p w14:paraId="08F3A6D0" w14:textId="77777777" w:rsidR="00680A69" w:rsidRPr="001D43DD" w:rsidRDefault="00680A69" w:rsidP="00680A69">
            <w:pPr>
              <w:rPr>
                <w:rFonts w:cs="Times"/>
                <w:b/>
                <w:bCs/>
              </w:rPr>
            </w:pPr>
            <w:r w:rsidRPr="001D43DD">
              <w:rPr>
                <w:rFonts w:cs="Times"/>
                <w:b/>
                <w:bCs/>
                <w:highlight w:val="green"/>
              </w:rPr>
              <w:t>Agreement</w:t>
            </w:r>
          </w:p>
          <w:p w14:paraId="06532A0C" w14:textId="011FCCBC" w:rsidR="00680A69" w:rsidRPr="001D43DD" w:rsidRDefault="00680A69" w:rsidP="00680A69">
            <w:pPr>
              <w:rPr>
                <w:rFonts w:cs="Times"/>
              </w:rPr>
            </w:pPr>
            <w:r w:rsidRPr="001D43DD">
              <w:rPr>
                <w:rFonts w:cs="Times"/>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1D43DD">
              <w:rPr>
                <w:rFonts w:cs="Times"/>
                <w:i/>
              </w:rPr>
              <w:t>M</w:t>
            </w:r>
            <w:r w:rsidRPr="001D43DD">
              <w:rPr>
                <w:rFonts w:cs="Times"/>
                <w:i/>
                <w:vertAlign w:val="subscript"/>
              </w:rPr>
              <w:t>2</w:t>
            </w:r>
            <w:r w:rsidRPr="001D43DD">
              <w:rPr>
                <w:rFonts w:cs="Times"/>
              </w:rPr>
              <w:t xml:space="preserve">, is determined by the maximum number of TPMIs per rank among all ranks associated with the first TPMI field. For each rank y, the first </w:t>
            </w:r>
            <w:r w:rsidRPr="001D43DD">
              <w:rPr>
                <w:rFonts w:cs="Times"/>
                <w:i/>
              </w:rPr>
              <w:t>K</w:t>
            </w:r>
            <w:r w:rsidRPr="001D43DD">
              <w:rPr>
                <w:rFonts w:cs="Times"/>
                <w:i/>
                <w:vertAlign w:val="subscript"/>
              </w:rPr>
              <w:t>y</w:t>
            </w:r>
            <w:r w:rsidRPr="001D43DD">
              <w:rPr>
                <w:rFonts w:cs="Times"/>
              </w:rPr>
              <w:t xml:space="preserve"> codepoint(s) of the second TPMI field are mapped to </w:t>
            </w:r>
            <w:r w:rsidRPr="001D43DD">
              <w:rPr>
                <w:rFonts w:cs="Times"/>
                <w:i/>
              </w:rPr>
              <w:t>K</w:t>
            </w:r>
            <w:r w:rsidRPr="001D43DD">
              <w:rPr>
                <w:rFonts w:cs="Times"/>
                <w:i/>
                <w:vertAlign w:val="subscript"/>
              </w:rPr>
              <w:t>y</w:t>
            </w:r>
            <w:r w:rsidRPr="001D43DD">
              <w:rPr>
                <w:rFonts w:cs="Times"/>
              </w:rPr>
              <w:t xml:space="preserve"> </w:t>
            </w:r>
            <w:r w:rsidRPr="001D43DD">
              <w:rPr>
                <w:rFonts w:cs="Times"/>
              </w:rPr>
              <w:fldChar w:fldCharType="begin"/>
            </w:r>
            <w:r w:rsidRPr="001D43DD">
              <w:rPr>
                <w:rFonts w:cs="Times"/>
              </w:rPr>
              <w:instrText xml:space="preserve"> QUOTE </w:instrText>
            </w:r>
            <m:oMath>
              <m:sSub>
                <m:sSubPr>
                  <m:ctrlPr>
                    <w:rPr>
                      <w:rFonts w:ascii="Cambria Math" w:eastAsia="SimSun" w:hAnsi="Cambria Math"/>
                      <w:i/>
                      <w:iCs/>
                      <w:sz w:val="22"/>
                      <w:szCs w:val="22"/>
                      <w:lang w:eastAsia="zh-CN"/>
                    </w:rPr>
                  </m:ctrlPr>
                </m:sSubPr>
                <m:e>
                  <m:r>
                    <w:rPr>
                      <w:rFonts w:ascii="Cambria Math" w:hAnsi="Cambria Math"/>
                      <w:sz w:val="22"/>
                      <w:szCs w:val="22"/>
                    </w:rPr>
                    <m:t>K</m:t>
                  </m:r>
                </m:e>
                <m:sub>
                  <m:r>
                    <w:rPr>
                      <w:rFonts w:ascii="Cambria Math" w:hAnsi="Cambria Math"/>
                      <w:sz w:val="22"/>
                      <w:szCs w:val="22"/>
                    </w:rPr>
                    <m:t>y</m:t>
                  </m:r>
                </m:sub>
              </m:sSub>
            </m:oMath>
            <w:r w:rsidRPr="001D43DD">
              <w:rPr>
                <w:rFonts w:cs="Times"/>
              </w:rPr>
              <w:instrText xml:space="preserve"> </w:instrText>
            </w:r>
            <w:r w:rsidRPr="001D43DD">
              <w:rPr>
                <w:rFonts w:cs="Times"/>
              </w:rPr>
              <w:fldChar w:fldCharType="separate"/>
            </w:r>
            <w:r w:rsidRPr="001D43DD">
              <w:rPr>
                <w:rFonts w:cs="Times"/>
              </w:rPr>
              <w:fldChar w:fldCharType="end"/>
            </w:r>
            <w:r w:rsidRPr="001D43DD">
              <w:rPr>
                <w:rFonts w:cs="Times"/>
              </w:rPr>
              <w:t>TPMI(s) of rank y associated with the first TPMI field in increasing order codepoint index, the remaining (2</w:t>
            </w:r>
            <w:r w:rsidRPr="001D43DD">
              <w:rPr>
                <w:rFonts w:cs="Times"/>
                <w:vertAlign w:val="superscript"/>
              </w:rPr>
              <w:t>M</w:t>
            </w:r>
            <w:r w:rsidRPr="001D43DD">
              <w:rPr>
                <w:rFonts w:cs="Times"/>
                <w:sz w:val="16"/>
                <w:vertAlign w:val="superscript"/>
              </w:rPr>
              <w:t>2</w:t>
            </w:r>
            <w:r w:rsidRPr="001D43DD">
              <w:rPr>
                <w:rFonts w:cs="Times"/>
              </w:rPr>
              <w:t>-</w:t>
            </w:r>
            <w:r w:rsidRPr="001D43DD">
              <w:rPr>
                <w:rFonts w:cs="Times"/>
                <w:i/>
              </w:rPr>
              <w:t>K</w:t>
            </w:r>
            <w:r w:rsidRPr="001D43DD">
              <w:rPr>
                <w:rFonts w:cs="Times"/>
                <w:i/>
                <w:vertAlign w:val="subscript"/>
              </w:rPr>
              <w:t>y</w:t>
            </w:r>
            <w:r w:rsidRPr="001D43DD">
              <w:rPr>
                <w:rFonts w:cs="Times"/>
              </w:rPr>
              <w:t>) codepoint(s) are reserved.</w:t>
            </w:r>
          </w:p>
          <w:p w14:paraId="3F80AF7A" w14:textId="77777777" w:rsidR="00680A69" w:rsidRPr="001D43DD" w:rsidRDefault="00680A69" w:rsidP="00680A69">
            <w:pPr>
              <w:numPr>
                <w:ilvl w:val="0"/>
                <w:numId w:val="24"/>
              </w:numPr>
              <w:spacing w:after="0" w:afterAutospacing="0"/>
              <w:contextualSpacing/>
              <w:jc w:val="left"/>
              <w:rPr>
                <w:rFonts w:cs="Times"/>
              </w:rPr>
            </w:pPr>
            <w:r w:rsidRPr="001D43DD">
              <w:rPr>
                <w:rFonts w:cs="Times"/>
              </w:rPr>
              <w:t>How to describe/capture</w:t>
            </w:r>
            <w:r w:rsidRPr="001D43DD">
              <w:rPr>
                <w:rFonts w:cs="Times"/>
                <w:color w:val="ED7D31"/>
              </w:rPr>
              <w:t xml:space="preserve"> </w:t>
            </w:r>
            <w:r w:rsidRPr="001D43DD">
              <w:rPr>
                <w:rFonts w:cs="Times"/>
              </w:rPr>
              <w:t>this in 38.212 is up to the editor.</w:t>
            </w:r>
          </w:p>
          <w:p w14:paraId="46D8C019" w14:textId="77777777" w:rsidR="00680A69" w:rsidRPr="001D43DD" w:rsidRDefault="00680A69" w:rsidP="00680A69">
            <w:pPr>
              <w:rPr>
                <w:rFonts w:cs="Times"/>
                <w:color w:val="1F497D"/>
              </w:rPr>
            </w:pPr>
          </w:p>
          <w:p w14:paraId="044E64B0" w14:textId="77777777" w:rsidR="00680A69" w:rsidRPr="001D43DD" w:rsidRDefault="00680A69" w:rsidP="00680A69">
            <w:pPr>
              <w:rPr>
                <w:rFonts w:cs="Times"/>
                <w:color w:val="1F497D"/>
              </w:rPr>
            </w:pPr>
          </w:p>
          <w:p w14:paraId="4E79731A" w14:textId="77777777" w:rsidR="00680A69" w:rsidRPr="001D43DD" w:rsidRDefault="00680A69" w:rsidP="00680A69">
            <w:pPr>
              <w:rPr>
                <w:rFonts w:cs="Times"/>
                <w:b/>
                <w:bCs/>
                <w:lang w:eastAsia="fr-FR"/>
              </w:rPr>
            </w:pPr>
            <w:r w:rsidRPr="001D43DD">
              <w:rPr>
                <w:rFonts w:cs="Times"/>
                <w:b/>
                <w:bCs/>
                <w:highlight w:val="green"/>
              </w:rPr>
              <w:t>Agreement</w:t>
            </w:r>
            <w:r w:rsidRPr="001D43DD">
              <w:rPr>
                <w:rFonts w:cs="Times"/>
                <w:b/>
                <w:bCs/>
                <w:lang w:eastAsia="fr-FR"/>
              </w:rPr>
              <w:t xml:space="preserve"> </w:t>
            </w:r>
          </w:p>
          <w:p w14:paraId="24418B02" w14:textId="77777777" w:rsidR="00680A69" w:rsidRPr="001D43DD" w:rsidRDefault="00680A69" w:rsidP="00680A69">
            <w:pPr>
              <w:rPr>
                <w:rFonts w:cs="Times"/>
                <w:lang w:eastAsia="fr-FR"/>
              </w:rPr>
            </w:pPr>
            <w:r w:rsidRPr="001D43DD">
              <w:rPr>
                <w:rFonts w:cs="Times"/>
                <w:b/>
                <w:bCs/>
                <w:lang w:eastAsia="fr-FR"/>
              </w:rPr>
              <w:t>Confirm the following Working Assumption</w:t>
            </w:r>
            <w:r w:rsidRPr="001D43DD">
              <w:rPr>
                <w:rFonts w:cs="Times"/>
                <w:lang w:eastAsia="fr-FR"/>
              </w:rPr>
              <w:t>:</w:t>
            </w:r>
          </w:p>
          <w:p w14:paraId="017E880C" w14:textId="77777777" w:rsidR="00680A69" w:rsidRPr="001D43DD" w:rsidRDefault="00680A69" w:rsidP="00680A69">
            <w:pPr>
              <w:rPr>
                <w:rFonts w:cs="Times"/>
                <w:lang w:eastAsia="zh-CN"/>
              </w:rPr>
            </w:pPr>
            <w:r w:rsidRPr="001D43DD">
              <w:rPr>
                <w:rFonts w:cs="Times"/>
              </w:rPr>
              <w:t xml:space="preserve">For PUCCH multi-TRP enhancements in Scheme 1, it is possible to configure either cyclic mapping or sequential mapping of spatial relation info’s over PUCCH repetitions. </w:t>
            </w:r>
          </w:p>
          <w:p w14:paraId="6E35F04D" w14:textId="77777777" w:rsidR="00680A69" w:rsidRPr="001D43DD" w:rsidRDefault="00680A69" w:rsidP="00680A69">
            <w:pPr>
              <w:numPr>
                <w:ilvl w:val="0"/>
                <w:numId w:val="25"/>
              </w:numPr>
              <w:snapToGrid/>
              <w:spacing w:after="0" w:afterAutospacing="0"/>
              <w:jc w:val="left"/>
              <w:rPr>
                <w:rFonts w:cs="Times"/>
                <w:lang w:eastAsia="ko-KR"/>
              </w:rPr>
            </w:pPr>
            <w:r w:rsidRPr="001D43DD">
              <w:rPr>
                <w:rFonts w:cs="Times"/>
              </w:rPr>
              <w:t>FFS: Applicability of mapping patterns for different beam switching gaps</w:t>
            </w:r>
          </w:p>
          <w:p w14:paraId="26509FCE" w14:textId="77777777" w:rsidR="00680A69" w:rsidRPr="001D43DD" w:rsidRDefault="00680A69" w:rsidP="00680A69">
            <w:pPr>
              <w:numPr>
                <w:ilvl w:val="0"/>
                <w:numId w:val="25"/>
              </w:numPr>
              <w:snapToGrid/>
              <w:spacing w:after="0" w:afterAutospacing="0"/>
              <w:jc w:val="left"/>
              <w:rPr>
                <w:rFonts w:cs="Times"/>
              </w:rPr>
            </w:pPr>
            <w:r w:rsidRPr="001D43DD">
              <w:rPr>
                <w:rFonts w:cs="Times"/>
              </w:rPr>
              <w:t xml:space="preserve">The support of cyclic mapping can be optional UE feature for the cases when the number of repetitions is larger than 2. </w:t>
            </w:r>
          </w:p>
          <w:p w14:paraId="7E0F5B27" w14:textId="77777777" w:rsidR="00680A69" w:rsidRPr="001D43DD" w:rsidRDefault="00680A69" w:rsidP="00680A69">
            <w:pPr>
              <w:numPr>
                <w:ilvl w:val="0"/>
                <w:numId w:val="25"/>
              </w:numPr>
              <w:snapToGrid/>
              <w:spacing w:after="0" w:afterAutospacing="0"/>
              <w:jc w:val="left"/>
              <w:rPr>
                <w:rFonts w:cs="Times"/>
              </w:rPr>
            </w:pPr>
            <w:r w:rsidRPr="001D43DD">
              <w:rPr>
                <w:rFonts w:cs="Times"/>
              </w:rPr>
              <w:t xml:space="preserve">Note: For Scheme 1, cyclical mapping pattern and sequential mapping pattern are as follows, </w:t>
            </w:r>
          </w:p>
          <w:p w14:paraId="2E28E5A6" w14:textId="77777777" w:rsidR="00680A69" w:rsidRPr="001D43DD" w:rsidRDefault="00680A69" w:rsidP="00680A69">
            <w:pPr>
              <w:numPr>
                <w:ilvl w:val="1"/>
                <w:numId w:val="25"/>
              </w:numPr>
              <w:snapToGrid/>
              <w:spacing w:after="0" w:afterAutospacing="0"/>
              <w:jc w:val="left"/>
              <w:rPr>
                <w:rFonts w:cs="Times"/>
              </w:rPr>
            </w:pPr>
            <w:r w:rsidRPr="001D43DD">
              <w:rPr>
                <w:rFonts w:cs="Times"/>
              </w:rPr>
              <w:t xml:space="preserve">Cyclical mapping pattern: the first and second beam are applied to the first and second PUCCH repetition, respectively, and the same beam mapping pattern continues to the remaining PUCCH repetitions. </w:t>
            </w:r>
          </w:p>
          <w:p w14:paraId="71FEDC28" w14:textId="77777777" w:rsidR="00680A69" w:rsidRPr="001D43DD" w:rsidRDefault="00680A69" w:rsidP="00680A69">
            <w:pPr>
              <w:numPr>
                <w:ilvl w:val="1"/>
                <w:numId w:val="25"/>
              </w:numPr>
              <w:spacing w:after="0" w:afterAutospacing="0"/>
              <w:contextualSpacing/>
              <w:jc w:val="left"/>
              <w:rPr>
                <w:rFonts w:cs="Times"/>
              </w:rPr>
            </w:pPr>
            <w:r w:rsidRPr="001D43DD">
              <w:rPr>
                <w:rFonts w:cs="Times"/>
              </w:rPr>
              <w:lastRenderedPageBreak/>
              <w:t>Sequential mapping pattern: the first beam is applied to the first and second PUCCH repetitions, and the second beam is applied to the third and fourth PUCCH repetitions, and the same beam mapping pattern continues to the remaining PUCCH repetitions.</w:t>
            </w:r>
          </w:p>
          <w:p w14:paraId="5950D5FA" w14:textId="77777777" w:rsidR="00680A69" w:rsidRPr="001D43DD" w:rsidRDefault="00680A69" w:rsidP="00680A69">
            <w:pPr>
              <w:rPr>
                <w:rFonts w:cs="Times"/>
                <w:color w:val="1F497D"/>
              </w:rPr>
            </w:pPr>
          </w:p>
          <w:p w14:paraId="0D2DC3F2" w14:textId="77777777" w:rsidR="00680A69" w:rsidRPr="001D43DD" w:rsidRDefault="00680A69" w:rsidP="00680A69">
            <w:pPr>
              <w:rPr>
                <w:rFonts w:cs="Times"/>
                <w:b/>
                <w:bCs/>
                <w:lang w:eastAsia="fr-FR"/>
              </w:rPr>
            </w:pPr>
            <w:r w:rsidRPr="001D43DD">
              <w:rPr>
                <w:rFonts w:cs="Times"/>
                <w:b/>
                <w:bCs/>
                <w:highlight w:val="green"/>
              </w:rPr>
              <w:t>Agreement</w:t>
            </w:r>
            <w:r w:rsidRPr="001D43DD">
              <w:rPr>
                <w:rFonts w:cs="Times"/>
                <w:b/>
                <w:bCs/>
                <w:lang w:eastAsia="fr-FR"/>
              </w:rPr>
              <w:t xml:space="preserve"> </w:t>
            </w:r>
          </w:p>
          <w:p w14:paraId="2FC2D283" w14:textId="77777777" w:rsidR="00680A69" w:rsidRPr="001D43DD" w:rsidRDefault="00680A69" w:rsidP="00680A69">
            <w:pPr>
              <w:rPr>
                <w:rFonts w:cs="Times"/>
                <w:lang w:eastAsia="fr-FR"/>
              </w:rPr>
            </w:pPr>
            <w:r w:rsidRPr="001D43DD">
              <w:rPr>
                <w:rFonts w:cs="Times"/>
                <w:b/>
                <w:bCs/>
                <w:lang w:eastAsia="fr-FR"/>
              </w:rPr>
              <w:t>Confirm the following Working Assumption</w:t>
            </w:r>
            <w:r w:rsidRPr="001D43DD">
              <w:rPr>
                <w:rFonts w:cs="Times"/>
                <w:lang w:eastAsia="fr-FR"/>
              </w:rPr>
              <w:t xml:space="preserve"> (with small correction of typo and clarification on UE capability in </w:t>
            </w:r>
            <w:r w:rsidRPr="001D43DD">
              <w:rPr>
                <w:rFonts w:cs="Times"/>
                <w:color w:val="FF0000"/>
                <w:lang w:eastAsia="fr-FR"/>
              </w:rPr>
              <w:t>RED</w:t>
            </w:r>
            <w:r w:rsidRPr="001D43DD">
              <w:rPr>
                <w:rFonts w:cs="Times"/>
                <w:lang w:eastAsia="fr-FR"/>
              </w:rPr>
              <w:t>):</w:t>
            </w:r>
          </w:p>
          <w:p w14:paraId="6012BCE3" w14:textId="77777777" w:rsidR="00680A69" w:rsidRPr="001D43DD" w:rsidRDefault="00680A69" w:rsidP="00680A69">
            <w:pPr>
              <w:numPr>
                <w:ilvl w:val="0"/>
                <w:numId w:val="25"/>
              </w:numPr>
              <w:snapToGrid/>
              <w:spacing w:after="0" w:afterAutospacing="0"/>
              <w:jc w:val="left"/>
              <w:rPr>
                <w:rFonts w:cs="Times"/>
              </w:rPr>
            </w:pPr>
            <w:r w:rsidRPr="001D43DD">
              <w:rPr>
                <w:rFonts w:cs="Times"/>
              </w:rPr>
              <w:t>For beam mapping /power control parameter set mapping for PUCCH repetitions,</w:t>
            </w:r>
          </w:p>
          <w:p w14:paraId="49E52D60" w14:textId="77777777" w:rsidR="00680A69" w:rsidRPr="001D43DD" w:rsidRDefault="00680A69" w:rsidP="00680A69">
            <w:pPr>
              <w:numPr>
                <w:ilvl w:val="1"/>
                <w:numId w:val="26"/>
              </w:numPr>
              <w:snapToGrid/>
              <w:spacing w:after="0" w:afterAutospacing="0"/>
              <w:contextualSpacing/>
              <w:jc w:val="left"/>
              <w:rPr>
                <w:rFonts w:cs="Times"/>
                <w:lang w:eastAsia="fr-FR"/>
              </w:rPr>
            </w:pPr>
            <w:r w:rsidRPr="001D43DD">
              <w:rPr>
                <w:rFonts w:cs="Times"/>
                <w:lang w:eastAsia="fr-FR"/>
              </w:rPr>
              <w:t>For M-TRP PUCCH Scheme 1 in FR1, it is possible to configure either cyclic mapping or sequential mapping of power control parameter sets over PUCCH repetitions (similar to spatial relation info’s over PUCCH repetitions).</w:t>
            </w:r>
          </w:p>
          <w:p w14:paraId="780A9EB4" w14:textId="77777777" w:rsidR="00680A69" w:rsidRPr="001D43DD" w:rsidRDefault="00680A69" w:rsidP="00680A69">
            <w:pPr>
              <w:numPr>
                <w:ilvl w:val="1"/>
                <w:numId w:val="26"/>
              </w:numPr>
              <w:snapToGrid/>
              <w:spacing w:after="0" w:afterAutospacing="0"/>
              <w:contextualSpacing/>
              <w:jc w:val="left"/>
              <w:rPr>
                <w:rFonts w:cs="Times"/>
                <w:lang w:eastAsia="fr-FR"/>
              </w:rPr>
            </w:pPr>
            <w:r w:rsidRPr="001D43DD">
              <w:rPr>
                <w:rFonts w:cs="Times"/>
                <w:lang w:eastAsia="fr-FR"/>
              </w:rPr>
              <w:t xml:space="preserve">For M-TRP PUCCH Scheme 3, reuse the same methods as Scheme 1 (by replacing slots with sub-slots) for beam mapping or power control </w:t>
            </w:r>
            <w:r w:rsidRPr="001D43DD">
              <w:rPr>
                <w:rFonts w:cs="Times"/>
                <w:strike/>
                <w:color w:val="FF0000"/>
                <w:lang w:eastAsia="fr-FR"/>
              </w:rPr>
              <w:t>resource</w:t>
            </w:r>
            <w:r w:rsidRPr="001D43DD">
              <w:rPr>
                <w:rFonts w:cs="Times"/>
                <w:color w:val="FF0000"/>
                <w:lang w:eastAsia="fr-FR"/>
              </w:rPr>
              <w:t xml:space="preserve"> parameter </w:t>
            </w:r>
            <w:r w:rsidRPr="001D43DD">
              <w:rPr>
                <w:rFonts w:cs="Times"/>
                <w:lang w:eastAsia="fr-FR"/>
              </w:rPr>
              <w:t>set mapping</w:t>
            </w:r>
            <w:r w:rsidRPr="001D43DD">
              <w:rPr>
                <w:rFonts w:cs="Times"/>
                <w:strike/>
                <w:lang w:eastAsia="fr-FR"/>
              </w:rPr>
              <w:t xml:space="preserve"> </w:t>
            </w:r>
            <w:r w:rsidRPr="001D43DD">
              <w:rPr>
                <w:rFonts w:cs="Times"/>
                <w:strike/>
                <w:color w:val="FF0000"/>
                <w:lang w:eastAsia="fr-FR"/>
              </w:rPr>
              <w:t>to sub-slots</w:t>
            </w:r>
            <w:r w:rsidRPr="001D43DD">
              <w:rPr>
                <w:rFonts w:cs="Times"/>
                <w:color w:val="FF0000"/>
                <w:lang w:eastAsia="fr-FR"/>
              </w:rPr>
              <w:t>.</w:t>
            </w:r>
          </w:p>
          <w:p w14:paraId="4A774FA2" w14:textId="77777777" w:rsidR="00680A69" w:rsidRPr="001D43DD" w:rsidRDefault="00680A69" w:rsidP="00680A69">
            <w:pPr>
              <w:numPr>
                <w:ilvl w:val="1"/>
                <w:numId w:val="26"/>
              </w:numPr>
              <w:snapToGrid/>
              <w:spacing w:after="0" w:afterAutospacing="0"/>
              <w:contextualSpacing/>
              <w:jc w:val="left"/>
              <w:rPr>
                <w:rFonts w:cs="Times"/>
                <w:color w:val="FF0000"/>
                <w:lang w:eastAsia="fr-FR"/>
              </w:rPr>
            </w:pPr>
            <w:r w:rsidRPr="001D43DD">
              <w:rPr>
                <w:rFonts w:cs="Times"/>
                <w:color w:val="FF0000"/>
              </w:rPr>
              <w:t xml:space="preserve">The </w:t>
            </w:r>
            <w:r w:rsidRPr="001D43DD">
              <w:rPr>
                <w:rFonts w:cs="Times"/>
                <w:color w:val="FF0000"/>
                <w:lang w:eastAsia="fr-FR"/>
              </w:rPr>
              <w:t>support</w:t>
            </w:r>
            <w:r w:rsidRPr="001D43DD">
              <w:rPr>
                <w:rFonts w:cs="Times"/>
                <w:color w:val="FF0000"/>
              </w:rPr>
              <w:t xml:space="preserve"> of cyclic mapping can be optional UE feature for the cases when the number of repetitions is larger than 2. </w:t>
            </w:r>
          </w:p>
          <w:p w14:paraId="5E36D796" w14:textId="77777777" w:rsidR="00680A69" w:rsidRPr="001D43DD" w:rsidRDefault="00680A69" w:rsidP="00680A69">
            <w:pPr>
              <w:wordWrap w:val="0"/>
              <w:rPr>
                <w:rFonts w:cs="Times"/>
                <w:color w:val="1F497D"/>
                <w:lang w:eastAsia="ko-KR"/>
              </w:rPr>
            </w:pPr>
          </w:p>
          <w:p w14:paraId="78F9783F" w14:textId="77777777" w:rsidR="00680A69" w:rsidRPr="001D43DD" w:rsidRDefault="00680A69" w:rsidP="00680A69">
            <w:pPr>
              <w:rPr>
                <w:rFonts w:cs="Times"/>
                <w:b/>
                <w:bCs/>
                <w:lang w:eastAsia="fr-FR"/>
              </w:rPr>
            </w:pPr>
            <w:r w:rsidRPr="001D43DD">
              <w:rPr>
                <w:rFonts w:cs="Times"/>
                <w:b/>
                <w:bCs/>
                <w:highlight w:val="green"/>
              </w:rPr>
              <w:t>Agreement</w:t>
            </w:r>
          </w:p>
          <w:p w14:paraId="1586F22A" w14:textId="77777777" w:rsidR="00680A69" w:rsidRPr="001D43DD" w:rsidRDefault="00680A69" w:rsidP="00680A69">
            <w:pPr>
              <w:rPr>
                <w:rFonts w:cs="Times"/>
                <w:lang w:eastAsia="fr-FR"/>
              </w:rPr>
            </w:pPr>
            <w:r w:rsidRPr="001D43DD">
              <w:rPr>
                <w:rFonts w:cs="Times"/>
                <w:b/>
                <w:bCs/>
                <w:lang w:eastAsia="fr-FR"/>
              </w:rPr>
              <w:t>Confirm the following working assumption</w:t>
            </w:r>
            <w:r w:rsidRPr="001D43DD">
              <w:rPr>
                <w:rFonts w:cs="Times"/>
                <w:lang w:eastAsia="fr-FR"/>
              </w:rPr>
              <w:t xml:space="preserve"> (with removing the last bullet):</w:t>
            </w:r>
          </w:p>
          <w:p w14:paraId="7504F0AC" w14:textId="77777777" w:rsidR="00680A69" w:rsidRPr="001D43DD" w:rsidRDefault="00680A69" w:rsidP="00680A69">
            <w:pPr>
              <w:rPr>
                <w:rFonts w:cs="Times"/>
                <w:b/>
                <w:bCs/>
                <w:strike/>
                <w:lang w:eastAsia="zh-CN"/>
              </w:rPr>
            </w:pPr>
            <w:r w:rsidRPr="001D43DD">
              <w:rPr>
                <w:rFonts w:cs="Times"/>
              </w:rPr>
              <w:t>For single DCI based M-TRP PUSCH repetition Type A and B, it is possible to configure either cyclic mapping or sequential mapping of UL beams.</w:t>
            </w:r>
          </w:p>
          <w:p w14:paraId="5991F842" w14:textId="77777777" w:rsidR="00680A69" w:rsidRPr="001D43DD" w:rsidRDefault="00680A69" w:rsidP="00680A69">
            <w:pPr>
              <w:numPr>
                <w:ilvl w:val="0"/>
                <w:numId w:val="25"/>
              </w:numPr>
              <w:snapToGrid/>
              <w:spacing w:after="0" w:afterAutospacing="0"/>
              <w:jc w:val="left"/>
              <w:rPr>
                <w:rFonts w:cs="Times"/>
              </w:rPr>
            </w:pPr>
            <w:r w:rsidRPr="001D43DD">
              <w:rPr>
                <w:rFonts w:cs="Times"/>
              </w:rPr>
              <w:t>The support of cyclic mapping can be optional UE feature for the cases when the number of repetitions is larger than 2.</w:t>
            </w:r>
          </w:p>
          <w:p w14:paraId="4FEDECE5" w14:textId="77777777" w:rsidR="00680A69" w:rsidRPr="001D43DD" w:rsidRDefault="00680A69" w:rsidP="00680A69">
            <w:pPr>
              <w:numPr>
                <w:ilvl w:val="0"/>
                <w:numId w:val="25"/>
              </w:numPr>
              <w:snapToGrid/>
              <w:spacing w:after="0" w:afterAutospacing="0"/>
              <w:jc w:val="left"/>
              <w:rPr>
                <w:rFonts w:cs="Times"/>
              </w:rPr>
            </w:pPr>
            <w:r w:rsidRPr="001D43DD">
              <w:rPr>
                <w:rFonts w:cs="Times"/>
              </w:rPr>
              <w:t xml:space="preserve">FFS: Support of half-half mapping. </w:t>
            </w:r>
          </w:p>
          <w:p w14:paraId="75A5DCC3" w14:textId="77777777" w:rsidR="00680A69" w:rsidRPr="001D43DD" w:rsidRDefault="00680A69" w:rsidP="00680A69">
            <w:pPr>
              <w:numPr>
                <w:ilvl w:val="0"/>
                <w:numId w:val="25"/>
              </w:numPr>
              <w:snapToGrid/>
              <w:spacing w:after="0" w:afterAutospacing="0"/>
              <w:jc w:val="left"/>
              <w:rPr>
                <w:rFonts w:cs="Times"/>
              </w:rPr>
            </w:pPr>
            <w:r w:rsidRPr="001D43DD">
              <w:rPr>
                <w:rFonts w:cs="Times"/>
              </w:rPr>
              <w:t xml:space="preserve">FFS: Additional considerations on mapping patterns (including required beam switching gaps) </w:t>
            </w:r>
          </w:p>
          <w:p w14:paraId="7713214B" w14:textId="77777777" w:rsidR="00680A69" w:rsidRPr="001D43DD" w:rsidRDefault="00680A69" w:rsidP="00680A69">
            <w:pPr>
              <w:rPr>
                <w:rFonts w:cs="Times"/>
                <w:szCs w:val="22"/>
              </w:rPr>
            </w:pPr>
          </w:p>
          <w:p w14:paraId="33F12F36" w14:textId="77777777" w:rsidR="00680A69" w:rsidRPr="001D43DD" w:rsidRDefault="00680A69" w:rsidP="00680A69">
            <w:pPr>
              <w:rPr>
                <w:rFonts w:cs="Times"/>
                <w:b/>
                <w:bCs/>
                <w:szCs w:val="22"/>
              </w:rPr>
            </w:pPr>
            <w:r w:rsidRPr="001D43DD">
              <w:rPr>
                <w:rFonts w:cs="Times"/>
                <w:b/>
                <w:bCs/>
                <w:szCs w:val="22"/>
                <w:highlight w:val="green"/>
              </w:rPr>
              <w:t>Agreement</w:t>
            </w:r>
          </w:p>
          <w:p w14:paraId="46ACF2EC" w14:textId="77777777" w:rsidR="00680A69" w:rsidRDefault="00680A69" w:rsidP="00680A69">
            <w:pPr>
              <w:rPr>
                <w:rFonts w:cs="Times"/>
                <w:szCs w:val="22"/>
              </w:rPr>
            </w:pPr>
            <w:r w:rsidRPr="001D43DD">
              <w:rPr>
                <w:rFonts w:cs="Times"/>
                <w:szCs w:val="22"/>
              </w:rPr>
              <w:t xml:space="preserve">For single DCI based M-TRP PUSCH Type B repetition, the indication of PTRS-DMRS association for maxRank &gt; 2 is supported, down select one of the following options in RAN1 #105-e meeting, </w:t>
            </w:r>
          </w:p>
          <w:p w14:paraId="73F02C6F" w14:textId="77777777" w:rsidR="00680A69" w:rsidRDefault="00680A69" w:rsidP="00680A69">
            <w:pPr>
              <w:numPr>
                <w:ilvl w:val="0"/>
                <w:numId w:val="25"/>
              </w:numPr>
              <w:snapToGrid/>
              <w:spacing w:after="0" w:afterAutospacing="0"/>
              <w:jc w:val="left"/>
              <w:rPr>
                <w:rFonts w:cs="Times"/>
              </w:rPr>
            </w:pPr>
            <w:r w:rsidRPr="001D43DD">
              <w:rPr>
                <w:rFonts w:cs="Times"/>
              </w:rPr>
              <w:t>The support of cyclic mapping can be optional UE feature for the cases when the number of repetitions is larger than 2.</w:t>
            </w:r>
          </w:p>
          <w:p w14:paraId="5FE5A352" w14:textId="77777777" w:rsidR="00680A69" w:rsidRDefault="00680A69" w:rsidP="00680A69">
            <w:pPr>
              <w:numPr>
                <w:ilvl w:val="0"/>
                <w:numId w:val="25"/>
              </w:numPr>
              <w:snapToGrid/>
              <w:spacing w:after="0" w:afterAutospacing="0"/>
              <w:jc w:val="left"/>
              <w:rPr>
                <w:rFonts w:cs="Times"/>
              </w:rPr>
            </w:pPr>
            <w:r w:rsidRPr="001D43DD">
              <w:rPr>
                <w:rFonts w:cs="Times"/>
                <w:szCs w:val="22"/>
              </w:rPr>
              <w:lastRenderedPageBreak/>
              <w:t xml:space="preserve">Option 1 (4 bits): with a second PTRS-DMRS association field (similar to the existing field), and each field separately indicating the association between PTRS port and DMRS port for two TRPs. </w:t>
            </w:r>
          </w:p>
          <w:p w14:paraId="07B76A84" w14:textId="77777777" w:rsidR="00680A69" w:rsidRDefault="00680A69" w:rsidP="00680A69">
            <w:pPr>
              <w:numPr>
                <w:ilvl w:val="0"/>
                <w:numId w:val="25"/>
              </w:numPr>
              <w:snapToGrid/>
              <w:spacing w:after="0" w:afterAutospacing="0"/>
              <w:jc w:val="left"/>
              <w:rPr>
                <w:rFonts w:cs="Times"/>
              </w:rPr>
            </w:pPr>
            <w:r w:rsidRPr="001D43DD">
              <w:rPr>
                <w:rFonts w:cs="Times"/>
                <w:szCs w:val="22"/>
              </w:rPr>
              <w:t>Option 2 (2 bits): using the existing PTRS-DMRS association field in DCI for the first TRP, and using reserved entries/bits in DM-RS port indication field for the second TRP.</w:t>
            </w:r>
          </w:p>
          <w:p w14:paraId="227E08BF" w14:textId="77777777" w:rsidR="00680A69" w:rsidRDefault="00680A69" w:rsidP="00680A69">
            <w:pPr>
              <w:numPr>
                <w:ilvl w:val="0"/>
                <w:numId w:val="25"/>
              </w:numPr>
              <w:snapToGrid/>
              <w:spacing w:after="0" w:afterAutospacing="0"/>
              <w:jc w:val="left"/>
              <w:rPr>
                <w:rFonts w:cs="Times"/>
              </w:rPr>
            </w:pPr>
            <w:r w:rsidRPr="001D43DD">
              <w:rPr>
                <w:rFonts w:cs="Times"/>
                <w:szCs w:val="22"/>
              </w:rPr>
              <w:t>Option 3 (2 bits): 1 bit MSB is used to indicate PTRS-DMRS association for the first TRP, and 1 bit LSB is used to indicate PTRS-DMRS association for the second TRP</w:t>
            </w:r>
          </w:p>
          <w:p w14:paraId="5822431A" w14:textId="77777777" w:rsidR="00680A69" w:rsidRDefault="00680A69" w:rsidP="00680A69">
            <w:pPr>
              <w:numPr>
                <w:ilvl w:val="1"/>
                <w:numId w:val="25"/>
              </w:numPr>
              <w:snapToGrid/>
              <w:spacing w:after="0" w:afterAutospacing="0"/>
              <w:jc w:val="left"/>
              <w:rPr>
                <w:rFonts w:cs="Times"/>
              </w:rPr>
            </w:pPr>
            <w:r w:rsidRPr="001D43DD">
              <w:rPr>
                <w:rFonts w:cs="Times"/>
                <w:szCs w:val="22"/>
              </w:rPr>
              <w:t xml:space="preserve">if </w:t>
            </w:r>
            <w:r w:rsidRPr="001D43DD">
              <w:rPr>
                <w:rFonts w:cs="Times"/>
                <w:i/>
                <w:iCs/>
                <w:szCs w:val="22"/>
              </w:rPr>
              <w:t>maxNrofPorts</w:t>
            </w:r>
            <w:r w:rsidRPr="001D43DD">
              <w:rPr>
                <w:rFonts w:cs="Times"/>
                <w:szCs w:val="22"/>
              </w:rPr>
              <w:t xml:space="preserve"> = 1, the 1 bit indicates one of the first two DMRS ports. </w:t>
            </w:r>
          </w:p>
          <w:p w14:paraId="357533BB" w14:textId="77777777" w:rsidR="00680A69" w:rsidRPr="001D43DD" w:rsidRDefault="00680A69" w:rsidP="00680A69">
            <w:pPr>
              <w:numPr>
                <w:ilvl w:val="1"/>
                <w:numId w:val="25"/>
              </w:numPr>
              <w:snapToGrid/>
              <w:spacing w:after="0" w:afterAutospacing="0"/>
              <w:jc w:val="left"/>
              <w:rPr>
                <w:rFonts w:cs="Times"/>
              </w:rPr>
            </w:pPr>
            <w:r w:rsidRPr="001D43DD">
              <w:rPr>
                <w:rFonts w:cs="Times"/>
                <w:szCs w:val="22"/>
              </w:rPr>
              <w:t xml:space="preserve">if </w:t>
            </w:r>
            <w:r w:rsidRPr="001D43DD">
              <w:rPr>
                <w:rFonts w:cs="Times"/>
                <w:i/>
                <w:iCs/>
                <w:szCs w:val="22"/>
              </w:rPr>
              <w:t>maxNrofPorts</w:t>
            </w:r>
            <w:r w:rsidRPr="001D43DD">
              <w:rPr>
                <w:rFonts w:cs="Times"/>
                <w:szCs w:val="22"/>
              </w:rPr>
              <w:t xml:space="preserve"> = 2, the 1 bit indicates one of two DMRS ports sharing the same PTRS port.</w:t>
            </w:r>
          </w:p>
          <w:p w14:paraId="6C4E6D5D" w14:textId="77777777" w:rsidR="00680A69" w:rsidRPr="004729E0" w:rsidRDefault="00680A69" w:rsidP="00680A69">
            <w:pPr>
              <w:ind w:left="1080"/>
              <w:contextualSpacing/>
              <w:rPr>
                <w:rFonts w:cs="Times"/>
                <w:b/>
                <w:bCs/>
                <w:sz w:val="18"/>
                <w:szCs w:val="22"/>
              </w:rPr>
            </w:pPr>
          </w:p>
          <w:p w14:paraId="17C68039" w14:textId="77777777" w:rsidR="00680A69" w:rsidRPr="004729E0" w:rsidRDefault="00680A69" w:rsidP="00680A69">
            <w:pPr>
              <w:rPr>
                <w:rFonts w:cs="Times"/>
                <w:b/>
                <w:bCs/>
                <w:szCs w:val="22"/>
              </w:rPr>
            </w:pPr>
            <w:r w:rsidRPr="004729E0">
              <w:rPr>
                <w:rFonts w:cs="Times"/>
                <w:b/>
                <w:bCs/>
                <w:szCs w:val="22"/>
                <w:highlight w:val="green"/>
              </w:rPr>
              <w:t>Agreement</w:t>
            </w:r>
          </w:p>
          <w:p w14:paraId="3531D2DD" w14:textId="77777777" w:rsidR="00680A69" w:rsidRPr="004729E0" w:rsidRDefault="00680A69" w:rsidP="00680A69">
            <w:pPr>
              <w:rPr>
                <w:rFonts w:cs="Times"/>
                <w:szCs w:val="22"/>
              </w:rPr>
            </w:pPr>
            <w:r w:rsidRPr="004729E0">
              <w:rPr>
                <w:rFonts w:cs="Times"/>
                <w:szCs w:val="22"/>
              </w:rPr>
              <w:t xml:space="preserve">For type 1 or type 2 CG based multi-TRP PUSCH repetition, </w:t>
            </w:r>
          </w:p>
          <w:p w14:paraId="53733F0D" w14:textId="77777777" w:rsidR="00680A69" w:rsidRPr="004729E0" w:rsidRDefault="00680A69" w:rsidP="00680A69">
            <w:pPr>
              <w:numPr>
                <w:ilvl w:val="0"/>
                <w:numId w:val="27"/>
              </w:numPr>
              <w:spacing w:after="0" w:afterAutospacing="0"/>
              <w:contextualSpacing/>
              <w:jc w:val="left"/>
              <w:rPr>
                <w:rFonts w:cs="Times"/>
                <w:szCs w:val="22"/>
              </w:rPr>
            </w:pPr>
            <w:r w:rsidRPr="004729E0">
              <w:rPr>
                <w:rFonts w:cs="Times"/>
                <w:szCs w:val="22"/>
              </w:rPr>
              <w:t xml:space="preserve">Introduce the second fields of </w:t>
            </w:r>
            <w:r w:rsidRPr="004729E0">
              <w:rPr>
                <w:rFonts w:cs="Times"/>
                <w:i/>
                <w:szCs w:val="22"/>
              </w:rPr>
              <w:t>'p0-PUSCH-Alpha</w:t>
            </w:r>
            <w:r w:rsidRPr="004729E0">
              <w:rPr>
                <w:rFonts w:cs="Times"/>
                <w:szCs w:val="22"/>
              </w:rPr>
              <w:t>' and '</w:t>
            </w:r>
            <w:r w:rsidRPr="004729E0">
              <w:rPr>
                <w:rFonts w:cs="Times"/>
                <w:i/>
                <w:szCs w:val="22"/>
              </w:rPr>
              <w:t>powerControlLoopToUse</w:t>
            </w:r>
            <w:r w:rsidRPr="004729E0">
              <w:rPr>
                <w:rFonts w:cs="Times"/>
                <w:szCs w:val="22"/>
              </w:rPr>
              <w:t>' in '</w:t>
            </w:r>
            <w:r w:rsidRPr="004729E0">
              <w:rPr>
                <w:rFonts w:cs="Times"/>
                <w:i/>
                <w:szCs w:val="22"/>
              </w:rPr>
              <w:t>ConfiguredGrantConfig</w:t>
            </w:r>
            <w:r w:rsidRPr="004729E0">
              <w:rPr>
                <w:rFonts w:cs="Times"/>
                <w:szCs w:val="22"/>
              </w:rPr>
              <w:t xml:space="preserve">’ </w:t>
            </w:r>
          </w:p>
          <w:p w14:paraId="0746BC9A" w14:textId="77777777" w:rsidR="00680A69" w:rsidRPr="004729E0" w:rsidRDefault="00680A69" w:rsidP="00680A69">
            <w:pPr>
              <w:numPr>
                <w:ilvl w:val="0"/>
                <w:numId w:val="28"/>
              </w:numPr>
              <w:spacing w:after="0" w:afterAutospacing="0"/>
              <w:ind w:left="726" w:hanging="363"/>
              <w:jc w:val="left"/>
              <w:rPr>
                <w:rFonts w:cs="Times"/>
                <w:szCs w:val="22"/>
              </w:rPr>
            </w:pPr>
            <w:r w:rsidRPr="004729E0">
              <w:rPr>
                <w:rFonts w:cs="Times"/>
                <w:szCs w:val="22"/>
              </w:rPr>
              <w:t>For type 1 CG based m-TRP PUSCH repetition, introduce the second fields of ‘</w:t>
            </w:r>
            <w:r w:rsidRPr="004729E0">
              <w:rPr>
                <w:rFonts w:cs="Times"/>
                <w:i/>
                <w:szCs w:val="22"/>
              </w:rPr>
              <w:t>pathlossReferenceIndex</w:t>
            </w:r>
            <w:r w:rsidRPr="004729E0">
              <w:rPr>
                <w:rFonts w:cs="Times"/>
                <w:szCs w:val="22"/>
              </w:rPr>
              <w:t xml:space="preserve">’, </w:t>
            </w:r>
            <w:r w:rsidRPr="004729E0">
              <w:rPr>
                <w:rFonts w:cs="Times"/>
                <w:i/>
                <w:szCs w:val="22"/>
              </w:rPr>
              <w:t>'srs-ResourceIndicator</w:t>
            </w:r>
            <w:r w:rsidRPr="004729E0">
              <w:rPr>
                <w:rFonts w:cs="Times"/>
                <w:szCs w:val="22"/>
              </w:rPr>
              <w:t>' and '</w:t>
            </w:r>
            <w:r w:rsidRPr="004729E0">
              <w:rPr>
                <w:rFonts w:cs="Times"/>
                <w:i/>
                <w:szCs w:val="22"/>
              </w:rPr>
              <w:t>precodingAndNumberOfLayers</w:t>
            </w:r>
            <w:r w:rsidRPr="004729E0">
              <w:rPr>
                <w:rFonts w:cs="Times"/>
                <w:szCs w:val="22"/>
              </w:rPr>
              <w:t xml:space="preserve">' in </w:t>
            </w:r>
            <w:r w:rsidRPr="004729E0">
              <w:rPr>
                <w:rFonts w:cs="Times"/>
                <w:i/>
                <w:szCs w:val="22"/>
              </w:rPr>
              <w:t>'rrc-ConfiguredUplinkGrant</w:t>
            </w:r>
            <w:r w:rsidRPr="004729E0">
              <w:rPr>
                <w:rFonts w:cs="Times"/>
                <w:szCs w:val="22"/>
              </w:rPr>
              <w:t>'.</w:t>
            </w:r>
          </w:p>
          <w:p w14:paraId="3FBE227B" w14:textId="77777777" w:rsidR="00680A69" w:rsidRPr="004729E0" w:rsidRDefault="00680A69" w:rsidP="00680A69">
            <w:pPr>
              <w:numPr>
                <w:ilvl w:val="0"/>
                <w:numId w:val="28"/>
              </w:numPr>
              <w:spacing w:after="0" w:afterAutospacing="0"/>
              <w:ind w:left="726" w:hanging="363"/>
              <w:jc w:val="left"/>
              <w:rPr>
                <w:rFonts w:cs="Times"/>
                <w:szCs w:val="22"/>
              </w:rPr>
            </w:pPr>
            <w:r w:rsidRPr="004729E0">
              <w:rPr>
                <w:rFonts w:cs="Times"/>
                <w:szCs w:val="22"/>
              </w:rPr>
              <w:t>For type 2 CG based M-TRP PUSCH, two SRIs/TPMIs are indicated via the activating DCI.</w:t>
            </w:r>
          </w:p>
          <w:p w14:paraId="7C3DADE9" w14:textId="77777777" w:rsidR="00680A69" w:rsidRPr="004729E0" w:rsidRDefault="00680A69" w:rsidP="00680A69">
            <w:pPr>
              <w:numPr>
                <w:ilvl w:val="0"/>
                <w:numId w:val="28"/>
              </w:numPr>
              <w:spacing w:after="0" w:afterAutospacing="0"/>
              <w:ind w:left="726" w:hanging="363"/>
              <w:jc w:val="left"/>
              <w:rPr>
                <w:rFonts w:cs="Times"/>
                <w:szCs w:val="22"/>
              </w:rPr>
            </w:pPr>
            <w:r w:rsidRPr="004729E0">
              <w:rPr>
                <w:rFonts w:cs="Times"/>
                <w:szCs w:val="22"/>
              </w:rPr>
              <w:t>FFS1: UL PT-RS port(s) and DM-RS port(s) for CG type 1</w:t>
            </w:r>
          </w:p>
          <w:p w14:paraId="6545ACB1" w14:textId="77777777" w:rsidR="00680A69" w:rsidRPr="004729E0" w:rsidRDefault="00680A69" w:rsidP="00680A69">
            <w:pPr>
              <w:numPr>
                <w:ilvl w:val="0"/>
                <w:numId w:val="28"/>
              </w:numPr>
              <w:spacing w:after="0" w:afterAutospacing="0"/>
              <w:ind w:left="726" w:hanging="363"/>
              <w:jc w:val="left"/>
              <w:rPr>
                <w:rFonts w:cs="Times"/>
                <w:szCs w:val="22"/>
              </w:rPr>
            </w:pPr>
            <w:r w:rsidRPr="004729E0">
              <w:rPr>
                <w:rFonts w:cs="Times"/>
                <w:szCs w:val="22"/>
              </w:rPr>
              <w:t xml:space="preserve">FFS3: Details on RV mapping. </w:t>
            </w:r>
          </w:p>
          <w:p w14:paraId="3CFEF59E" w14:textId="77777777" w:rsidR="00680A69" w:rsidRPr="004729E0" w:rsidRDefault="00680A69" w:rsidP="00680A69">
            <w:pPr>
              <w:numPr>
                <w:ilvl w:val="0"/>
                <w:numId w:val="28"/>
              </w:numPr>
              <w:spacing w:after="0" w:afterAutospacing="0"/>
              <w:ind w:left="726" w:hanging="363"/>
              <w:jc w:val="left"/>
              <w:rPr>
                <w:rFonts w:cs="Times"/>
                <w:szCs w:val="22"/>
              </w:rPr>
            </w:pPr>
            <w:r w:rsidRPr="004729E0">
              <w:rPr>
                <w:rFonts w:cs="Times"/>
                <w:szCs w:val="22"/>
              </w:rPr>
              <w:t>FFS4: Possible transmission occasion for initial transmission</w:t>
            </w:r>
          </w:p>
          <w:p w14:paraId="1C2176C8" w14:textId="77777777" w:rsidR="00680A69" w:rsidRPr="004729E0" w:rsidRDefault="00680A69" w:rsidP="00680A69">
            <w:pPr>
              <w:numPr>
                <w:ilvl w:val="0"/>
                <w:numId w:val="28"/>
              </w:numPr>
              <w:spacing w:after="0" w:afterAutospacing="0"/>
              <w:contextualSpacing/>
              <w:jc w:val="left"/>
              <w:rPr>
                <w:rFonts w:cs="Times"/>
                <w:color w:val="3B3838"/>
                <w:szCs w:val="22"/>
              </w:rPr>
            </w:pPr>
            <w:r w:rsidRPr="004729E0">
              <w:rPr>
                <w:rFonts w:cs="Times"/>
                <w:szCs w:val="22"/>
              </w:rPr>
              <w:t>FFS5: Other TRP specific parameters in '</w:t>
            </w:r>
            <w:r w:rsidRPr="004729E0">
              <w:rPr>
                <w:rFonts w:cs="Times"/>
                <w:i/>
                <w:szCs w:val="22"/>
              </w:rPr>
              <w:t>rrc-ConfiguredUplinkGrant</w:t>
            </w:r>
            <w:r w:rsidRPr="004729E0">
              <w:rPr>
                <w:rFonts w:cs="Times"/>
                <w:szCs w:val="22"/>
              </w:rPr>
              <w:t xml:space="preserve">', e.g., </w:t>
            </w:r>
            <w:r w:rsidRPr="004729E0">
              <w:rPr>
                <w:rFonts w:cs="Times"/>
                <w:i/>
                <w:szCs w:val="22"/>
              </w:rPr>
              <w:t>'dmrs-SeqInitialization</w:t>
            </w:r>
            <w:r w:rsidRPr="004729E0">
              <w:rPr>
                <w:rFonts w:cs="Times"/>
                <w:szCs w:val="22"/>
              </w:rPr>
              <w:t>'.</w:t>
            </w:r>
          </w:p>
          <w:p w14:paraId="028D7180" w14:textId="0C5EE666" w:rsidR="00D33F51" w:rsidRPr="00680A69" w:rsidRDefault="00D33F51" w:rsidP="00CD5DD6">
            <w:pPr>
              <w:widowControl w:val="0"/>
              <w:tabs>
                <w:tab w:val="right" w:pos="9072"/>
                <w:tab w:val="right" w:pos="10206"/>
              </w:tabs>
              <w:spacing w:after="0" w:afterAutospacing="0"/>
              <w:contextualSpacing/>
            </w:pPr>
          </w:p>
        </w:tc>
      </w:tr>
    </w:tbl>
    <w:p w14:paraId="6BA535A4" w14:textId="5AF611B1" w:rsidR="00CD5DD6" w:rsidRDefault="00CD5DD6" w:rsidP="00CD5DD6">
      <w:pPr>
        <w:rPr>
          <w:rFonts w:eastAsiaTheme="minorEastAsia"/>
          <w:b/>
          <w:bCs/>
          <w:szCs w:val="24"/>
          <w:lang w:val="en-US"/>
        </w:rPr>
      </w:pPr>
    </w:p>
    <w:p w14:paraId="0E7CCAE1" w14:textId="179C65E9" w:rsidR="00561108" w:rsidRDefault="000B04E4" w:rsidP="00B05602">
      <w:pPr>
        <w:rPr>
          <w:rFonts w:eastAsiaTheme="minorEastAsia"/>
          <w:szCs w:val="24"/>
        </w:rPr>
      </w:pPr>
      <w:r>
        <w:rPr>
          <w:rFonts w:eastAsiaTheme="minorEastAsia" w:hint="eastAsia"/>
          <w:szCs w:val="24"/>
        </w:rPr>
        <w:t>R</w:t>
      </w:r>
      <w:r>
        <w:rPr>
          <w:rFonts w:eastAsiaTheme="minorEastAsia"/>
          <w:szCs w:val="24"/>
        </w:rPr>
        <w:t>egarding PHR reporting, our preference is option 2 or option 4, because option 1 is too restrictive and option 5 is also similar to option 1. Our preference is option 2 or option 4. From these options, we slightly prefer option 4.</w:t>
      </w:r>
    </w:p>
    <w:p w14:paraId="32C036CB" w14:textId="14F0FD72" w:rsidR="000B04E4" w:rsidRPr="000B04E4" w:rsidRDefault="000B04E4" w:rsidP="00B05602">
      <w:pPr>
        <w:rPr>
          <w:rFonts w:eastAsiaTheme="minorEastAsia"/>
          <w:b/>
          <w:bCs/>
          <w:szCs w:val="24"/>
        </w:rPr>
      </w:pPr>
      <w:r w:rsidRPr="000B04E4">
        <w:rPr>
          <w:rFonts w:eastAsiaTheme="minorEastAsia" w:hint="eastAsia"/>
          <w:b/>
          <w:bCs/>
          <w:szCs w:val="24"/>
        </w:rPr>
        <w:t>P</w:t>
      </w:r>
      <w:r w:rsidRPr="000B04E4">
        <w:rPr>
          <w:rFonts w:eastAsiaTheme="minorEastAsia"/>
          <w:b/>
          <w:bCs/>
          <w:szCs w:val="24"/>
        </w:rPr>
        <w:t>roposal</w:t>
      </w:r>
      <w:r w:rsidR="00171B44">
        <w:rPr>
          <w:rFonts w:eastAsiaTheme="minorEastAsia"/>
          <w:b/>
          <w:bCs/>
          <w:szCs w:val="24"/>
        </w:rPr>
        <w:t xml:space="preserve"> 1</w:t>
      </w:r>
      <w:r w:rsidRPr="000B04E4">
        <w:rPr>
          <w:rFonts w:eastAsiaTheme="minorEastAsia"/>
          <w:b/>
          <w:bCs/>
          <w:szCs w:val="24"/>
        </w:rPr>
        <w:t>: For PHR reporting for MTRP PUSCH, option 2 or option 4 is preferred.</w:t>
      </w:r>
    </w:p>
    <w:p w14:paraId="01FA31E0" w14:textId="7C37BB54" w:rsidR="00B038E4" w:rsidRDefault="00B038E4" w:rsidP="00B05602">
      <w:pPr>
        <w:rPr>
          <w:rFonts w:eastAsiaTheme="minorEastAsia"/>
          <w:szCs w:val="24"/>
        </w:rPr>
      </w:pPr>
    </w:p>
    <w:p w14:paraId="011A7936" w14:textId="5E25BCF4" w:rsidR="00171B44" w:rsidRDefault="00171B44" w:rsidP="00B05602">
      <w:pPr>
        <w:rPr>
          <w:rFonts w:eastAsiaTheme="minorEastAsia"/>
          <w:szCs w:val="24"/>
        </w:rPr>
      </w:pPr>
      <w:r>
        <w:rPr>
          <w:rFonts w:eastAsiaTheme="minorEastAsia"/>
          <w:szCs w:val="24"/>
        </w:rPr>
        <w:t>Regarding the following working assumptions, we are OK to confirm these working assumptions.</w:t>
      </w:r>
    </w:p>
    <w:tbl>
      <w:tblPr>
        <w:tblStyle w:val="TableGrid"/>
        <w:tblW w:w="0" w:type="auto"/>
        <w:tblLook w:val="04A0" w:firstRow="1" w:lastRow="0" w:firstColumn="1" w:lastColumn="0" w:noHBand="0" w:noVBand="1"/>
      </w:tblPr>
      <w:tblGrid>
        <w:gridCol w:w="9954"/>
      </w:tblGrid>
      <w:tr w:rsidR="00171B44" w14:paraId="217B37D1" w14:textId="77777777" w:rsidTr="00171B44">
        <w:tc>
          <w:tcPr>
            <w:tcW w:w="9954" w:type="dxa"/>
          </w:tcPr>
          <w:p w14:paraId="0F19196E" w14:textId="77777777" w:rsidR="00171B44" w:rsidRPr="000909BE" w:rsidRDefault="00171B44" w:rsidP="00171B44">
            <w:pPr>
              <w:rPr>
                <w:rFonts w:cs="Times"/>
                <w:b/>
                <w:bCs/>
                <w:highlight w:val="darkYellow"/>
                <w:lang w:eastAsia="x-none"/>
              </w:rPr>
            </w:pPr>
            <w:r w:rsidRPr="000909BE">
              <w:rPr>
                <w:rFonts w:cs="Times"/>
                <w:b/>
                <w:bCs/>
                <w:highlight w:val="darkYellow"/>
                <w:lang w:eastAsia="x-none"/>
              </w:rPr>
              <w:t>Working Assumption</w:t>
            </w:r>
          </w:p>
          <w:p w14:paraId="50F155E5" w14:textId="77777777" w:rsidR="00171B44" w:rsidRPr="000909BE" w:rsidRDefault="00171B44" w:rsidP="00171B44">
            <w:pPr>
              <w:rPr>
                <w:rFonts w:cs="Times"/>
              </w:rPr>
            </w:pPr>
            <w:r w:rsidRPr="000909BE">
              <w:rPr>
                <w:rFonts w:cs="Times"/>
              </w:rPr>
              <w:t>For indicating STRP/MTRP dynamic switching for non-CB/CB based MTRP PUSCH repetition,</w:t>
            </w:r>
          </w:p>
          <w:p w14:paraId="5579103A" w14:textId="77777777" w:rsidR="00171B44" w:rsidRPr="00CA04A0" w:rsidRDefault="00171B44" w:rsidP="00171B44">
            <w:pPr>
              <w:pStyle w:val="bullet1"/>
              <w:numPr>
                <w:ilvl w:val="0"/>
                <w:numId w:val="23"/>
              </w:numPr>
              <w:spacing w:after="0" w:line="240" w:lineRule="auto"/>
              <w:rPr>
                <w:rStyle w:val="Emphasis"/>
                <w:rFonts w:ascii="Times" w:hAnsi="Times" w:cs="Times"/>
                <w:b/>
                <w:i w:val="0"/>
                <w:iCs w:val="0"/>
                <w:sz w:val="20"/>
                <w:szCs w:val="20"/>
              </w:rPr>
            </w:pPr>
            <w:r w:rsidRPr="00CA04A0">
              <w:rPr>
                <w:rStyle w:val="Emphasis"/>
                <w:rFonts w:ascii="Times" w:hAnsi="Times" w:cs="Times"/>
                <w:bCs/>
                <w:i w:val="0"/>
                <w:iCs w:val="0"/>
                <w:sz w:val="20"/>
                <w:szCs w:val="20"/>
              </w:rPr>
              <w:t>Introduce a new field in DCI to indicate at least the S-TRP or M-TRP operation</w:t>
            </w:r>
          </w:p>
          <w:p w14:paraId="20705957" w14:textId="77777777" w:rsidR="00171B44" w:rsidRPr="00E76D26" w:rsidRDefault="00171B44" w:rsidP="00171B44">
            <w:pPr>
              <w:pStyle w:val="bullet1"/>
              <w:numPr>
                <w:ilvl w:val="1"/>
                <w:numId w:val="23"/>
              </w:numPr>
              <w:spacing w:after="0" w:line="240" w:lineRule="auto"/>
              <w:rPr>
                <w:rStyle w:val="Emphasis"/>
                <w:rFonts w:ascii="Times" w:hAnsi="Times" w:cs="Times"/>
                <w:b/>
                <w:i w:val="0"/>
                <w:iCs w:val="0"/>
                <w:sz w:val="20"/>
                <w:szCs w:val="20"/>
              </w:rPr>
            </w:pPr>
            <w:r w:rsidRPr="000909BE">
              <w:rPr>
                <w:rStyle w:val="Emphasis"/>
                <w:rFonts w:ascii="Times" w:hAnsi="Times" w:cs="Times"/>
                <w:bCs/>
                <w:i w:val="0"/>
                <w:iCs w:val="0"/>
                <w:sz w:val="20"/>
                <w:szCs w:val="20"/>
              </w:rPr>
              <w:lastRenderedPageBreak/>
              <w:t>FFS: Whether the new field is 1 bit or 2 bits</w:t>
            </w:r>
          </w:p>
          <w:p w14:paraId="11201109" w14:textId="77777777" w:rsidR="00171B44" w:rsidRDefault="00171B44" w:rsidP="00171B44">
            <w:pPr>
              <w:pStyle w:val="bullet1"/>
              <w:numPr>
                <w:ilvl w:val="0"/>
                <w:numId w:val="0"/>
              </w:numPr>
              <w:spacing w:after="0" w:line="240" w:lineRule="auto"/>
              <w:ind w:left="420" w:hanging="420"/>
              <w:rPr>
                <w:rStyle w:val="Emphasis"/>
                <w:rFonts w:ascii="Times" w:hAnsi="Times" w:cs="Times"/>
                <w:b/>
                <w:i w:val="0"/>
                <w:iCs w:val="0"/>
                <w:sz w:val="20"/>
                <w:szCs w:val="20"/>
              </w:rPr>
            </w:pPr>
          </w:p>
          <w:p w14:paraId="163A431D" w14:textId="77777777" w:rsidR="00171B44" w:rsidRPr="001D43DD" w:rsidRDefault="00171B44" w:rsidP="00171B44">
            <w:pPr>
              <w:overflowPunct w:val="0"/>
              <w:rPr>
                <w:rFonts w:cs="Times"/>
                <w:b/>
                <w:bCs/>
                <w:lang w:val="en-US" w:eastAsia="ko-KR"/>
              </w:rPr>
            </w:pPr>
            <w:r w:rsidRPr="001D43DD">
              <w:rPr>
                <w:rFonts w:cs="Times"/>
                <w:b/>
                <w:bCs/>
                <w:highlight w:val="darkYellow"/>
              </w:rPr>
              <w:t>Working Assumption</w:t>
            </w:r>
          </w:p>
          <w:p w14:paraId="1B2CD1D9" w14:textId="6F109B2B" w:rsidR="00171B44" w:rsidRPr="00171B44" w:rsidRDefault="00171B44" w:rsidP="00171B44">
            <w:pPr>
              <w:overflowPunct w:val="0"/>
              <w:rPr>
                <w:rFonts w:cs="Times" w:hint="eastAsia"/>
              </w:rPr>
            </w:pPr>
            <w:r w:rsidRPr="001D43DD">
              <w:rPr>
                <w:rFonts w:cs="Times"/>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D43DD">
              <w:rPr>
                <w:rFonts w:cs="Times"/>
                <w:i/>
              </w:rPr>
              <w:t>N</w:t>
            </w:r>
            <w:r w:rsidRPr="001D43DD">
              <w:rPr>
                <w:rFonts w:cs="Times"/>
                <w:i/>
                <w:vertAlign w:val="subscript"/>
              </w:rPr>
              <w:t>2</w:t>
            </w:r>
            <w:r w:rsidRPr="001D43DD">
              <w:rPr>
                <w:rFonts w:cs="Times"/>
              </w:rPr>
              <w:fldChar w:fldCharType="begin"/>
            </w:r>
            <w:r w:rsidRPr="001D43DD">
              <w:rPr>
                <w:rFonts w:cs="Times"/>
              </w:rPr>
              <w:instrText xml:space="preserve"> QUOTE </w:instrText>
            </w:r>
            <m:oMath>
              <m:sSub>
                <m:sSubPr>
                  <m:ctrlPr>
                    <w:rPr>
                      <w:rFonts w:ascii="Cambria Math" w:eastAsia="SimSun" w:hAnsi="Cambria Math"/>
                      <w:i/>
                      <w:iCs/>
                      <w:sz w:val="22"/>
                      <w:szCs w:val="22"/>
                      <w:lang w:eastAsia="zh-CN"/>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1D43DD">
              <w:rPr>
                <w:rFonts w:cs="Times"/>
              </w:rPr>
              <w:instrText xml:space="preserve"> </w:instrText>
            </w:r>
            <w:r w:rsidRPr="001D43DD">
              <w:rPr>
                <w:rFonts w:cs="Times"/>
              </w:rPr>
              <w:fldChar w:fldCharType="separate"/>
            </w:r>
            <w:r w:rsidRPr="001D43DD">
              <w:rPr>
                <w:rFonts w:cs="Times"/>
              </w:rPr>
              <w:fldChar w:fldCharType="end"/>
            </w:r>
            <w:r w:rsidRPr="001D43DD">
              <w:rPr>
                <w:rFonts w:cs="Times"/>
              </w:rPr>
              <w:t xml:space="preserve">, for the second SRI field is determined by the maximum number of codepoint(s) per rank among all ranks associated with the first SRI field. For each rank x, the first </w:t>
            </w:r>
            <w:r w:rsidRPr="001D43DD">
              <w:rPr>
                <w:rFonts w:cs="Times"/>
                <w:i/>
              </w:rPr>
              <w:t>K</w:t>
            </w:r>
            <w:r w:rsidRPr="001D43DD">
              <w:rPr>
                <w:rFonts w:cs="Times"/>
                <w:i/>
                <w:vertAlign w:val="subscript"/>
              </w:rPr>
              <w:t>x</w:t>
            </w:r>
            <w:r w:rsidRPr="001D43DD">
              <w:rPr>
                <w:rFonts w:cs="Times"/>
              </w:rPr>
              <w:fldChar w:fldCharType="begin"/>
            </w:r>
            <w:r w:rsidRPr="001D43DD">
              <w:rPr>
                <w:rFonts w:cs="Times"/>
              </w:rPr>
              <w:instrText xml:space="preserve"> QUOTE </w:instrText>
            </w:r>
            <m:oMath>
              <m:sSub>
                <m:sSubPr>
                  <m:ctrlPr>
                    <w:rPr>
                      <w:rFonts w:ascii="Cambria Math" w:eastAsia="SimSun" w:hAnsi="Cambria Math"/>
                      <w:i/>
                      <w:iCs/>
                      <w:sz w:val="22"/>
                      <w:szCs w:val="22"/>
                      <w:lang w:eastAsia="zh-CN"/>
                    </w:rPr>
                  </m:ctrlPr>
                </m:sSubPr>
                <m:e>
                  <m:r>
                    <m:rPr>
                      <m:sty m:val="bi"/>
                    </m:rPr>
                    <w:rPr>
                      <w:rFonts w:ascii="Cambria Math" w:hAnsi="Cambria Math"/>
                      <w:sz w:val="22"/>
                      <w:szCs w:val="22"/>
                    </w:rPr>
                    <m:t>K</m:t>
                  </m:r>
                </m:e>
                <m:sub>
                  <m:r>
                    <m:rPr>
                      <m:sty m:val="bi"/>
                    </m:rPr>
                    <w:rPr>
                      <w:rFonts w:ascii="Cambria Math" w:hAnsi="Cambria Math"/>
                      <w:sz w:val="22"/>
                      <w:szCs w:val="22"/>
                    </w:rPr>
                    <m:t>x</m:t>
                  </m:r>
                </m:sub>
              </m:sSub>
            </m:oMath>
            <w:r w:rsidRPr="001D43DD">
              <w:rPr>
                <w:rFonts w:cs="Times"/>
              </w:rPr>
              <w:instrText xml:space="preserve"> </w:instrText>
            </w:r>
            <w:r w:rsidRPr="001D43DD">
              <w:rPr>
                <w:rFonts w:cs="Times"/>
              </w:rPr>
              <w:fldChar w:fldCharType="separate"/>
            </w:r>
            <w:r w:rsidRPr="001D43DD">
              <w:rPr>
                <w:rFonts w:cs="Times"/>
              </w:rPr>
              <w:fldChar w:fldCharType="end"/>
            </w:r>
            <w:r w:rsidRPr="001D43DD">
              <w:rPr>
                <w:rFonts w:cs="Times"/>
              </w:rPr>
              <w:t xml:space="preserve"> codepoint(s) are mapped to </w:t>
            </w:r>
            <w:r w:rsidRPr="001D43DD">
              <w:rPr>
                <w:rFonts w:cs="Times"/>
                <w:i/>
              </w:rPr>
              <w:t>K</w:t>
            </w:r>
            <w:r w:rsidRPr="001D43DD">
              <w:rPr>
                <w:rFonts w:cs="Times"/>
                <w:i/>
                <w:vertAlign w:val="subscript"/>
              </w:rPr>
              <w:t>x</w:t>
            </w:r>
            <w:r w:rsidRPr="001D43DD">
              <w:rPr>
                <w:rFonts w:cs="Times"/>
              </w:rPr>
              <w:t xml:space="preserve"> SRIs of rank x associated with the first SRS field, the remaining (2</w:t>
            </w:r>
            <w:r w:rsidRPr="001D43DD">
              <w:rPr>
                <w:rFonts w:cs="Times"/>
                <w:vertAlign w:val="superscript"/>
              </w:rPr>
              <w:t>N</w:t>
            </w:r>
            <w:r w:rsidRPr="001D43DD">
              <w:rPr>
                <w:rFonts w:cs="Times"/>
                <w:sz w:val="16"/>
                <w:vertAlign w:val="superscript"/>
              </w:rPr>
              <w:t>2</w:t>
            </w:r>
            <w:r w:rsidRPr="001D43DD">
              <w:rPr>
                <w:rFonts w:cs="Times"/>
              </w:rPr>
              <w:t>-</w:t>
            </w:r>
            <w:r w:rsidRPr="001D43DD">
              <w:rPr>
                <w:rFonts w:cs="Times"/>
                <w:i/>
              </w:rPr>
              <w:t>K</w:t>
            </w:r>
            <w:r w:rsidRPr="001D43DD">
              <w:rPr>
                <w:rFonts w:cs="Times"/>
                <w:i/>
                <w:vertAlign w:val="subscript"/>
              </w:rPr>
              <w:t>x</w:t>
            </w:r>
            <w:r w:rsidRPr="001D43DD">
              <w:rPr>
                <w:rFonts w:cs="Times"/>
              </w:rPr>
              <w:t>)</w:t>
            </w:r>
            <w:r w:rsidRPr="001D43DD">
              <w:rPr>
                <w:rFonts w:cs="Times"/>
              </w:rPr>
              <w:fldChar w:fldCharType="begin"/>
            </w:r>
            <w:r w:rsidRPr="001D43DD">
              <w:rPr>
                <w:rFonts w:cs="Times"/>
              </w:rPr>
              <w:instrText xml:space="preserve"> QUOTE </w:instrText>
            </w:r>
            <m:oMath>
              <m:r>
                <m:rPr>
                  <m:sty m:val="bi"/>
                </m:rPr>
                <w:rPr>
                  <w:rFonts w:ascii="Cambria Math" w:hAnsi="Cambria Math"/>
                  <w:sz w:val="22"/>
                  <w:szCs w:val="22"/>
                </w:rPr>
                <m:t>(</m:t>
              </m:r>
              <m:sSup>
                <m:sSupPr>
                  <m:ctrlPr>
                    <w:rPr>
                      <w:rFonts w:ascii="Cambria Math" w:eastAsia="SimSun" w:hAnsi="Cambria Math"/>
                      <w:i/>
                      <w:iCs/>
                      <w:sz w:val="22"/>
                      <w:szCs w:val="22"/>
                      <w:lang w:eastAsia="zh-CN"/>
                    </w:rPr>
                  </m:ctrlPr>
                </m:sSupPr>
                <m:e>
                  <m:r>
                    <m:rPr>
                      <m:sty m:val="bi"/>
                    </m:rPr>
                    <w:rPr>
                      <w:rFonts w:ascii="Cambria Math" w:hAnsi="Cambria Math"/>
                      <w:sz w:val="22"/>
                      <w:szCs w:val="22"/>
                    </w:rPr>
                    <m:t>2</m:t>
                  </m:r>
                </m:e>
                <m:sup>
                  <m:sSub>
                    <m:sSubPr>
                      <m:ctrlPr>
                        <w:rPr>
                          <w:rFonts w:ascii="Cambria Math" w:eastAsia="SimSun" w:hAnsi="Cambria Math"/>
                          <w:i/>
                          <w:iCs/>
                          <w:sz w:val="22"/>
                          <w:szCs w:val="22"/>
                          <w:lang w:eastAsia="zh-CN"/>
                        </w:rPr>
                      </m:ctrlPr>
                    </m:sSubPr>
                    <m:e>
                      <m:r>
                        <m:rPr>
                          <m:sty m:val="bi"/>
                        </m:rPr>
                        <w:rPr>
                          <w:rFonts w:ascii="Cambria Math" w:hAnsi="Cambria Math"/>
                          <w:sz w:val="22"/>
                          <w:szCs w:val="22"/>
                        </w:rPr>
                        <m:t>N</m:t>
                      </m:r>
                    </m:e>
                    <m:sub>
                      <m:r>
                        <m:rPr>
                          <m:sty m:val="bi"/>
                        </m:rPr>
                        <w:rPr>
                          <w:rFonts w:ascii="Cambria Math" w:hAnsi="Cambria Math"/>
                          <w:sz w:val="22"/>
                          <w:szCs w:val="22"/>
                        </w:rPr>
                        <m:t>2</m:t>
                      </m:r>
                    </m:sub>
                  </m:sSub>
                </m:sup>
              </m:sSup>
              <m:r>
                <m:rPr>
                  <m:sty m:val="bi"/>
                </m:rPr>
                <w:rPr>
                  <w:rFonts w:ascii="Cambria Math" w:hAnsi="Cambria Math"/>
                  <w:sz w:val="22"/>
                  <w:szCs w:val="22"/>
                </w:rPr>
                <m:t xml:space="preserve">- </m:t>
              </m:r>
              <m:sSub>
                <m:sSubPr>
                  <m:ctrlPr>
                    <w:rPr>
                      <w:rFonts w:ascii="Cambria Math" w:eastAsia="SimSun" w:hAnsi="Cambria Math"/>
                      <w:i/>
                      <w:iCs/>
                      <w:sz w:val="22"/>
                      <w:szCs w:val="22"/>
                      <w:lang w:eastAsia="zh-CN"/>
                    </w:rPr>
                  </m:ctrlPr>
                </m:sSubPr>
                <m:e>
                  <m:r>
                    <m:rPr>
                      <m:sty m:val="bi"/>
                    </m:rPr>
                    <w:rPr>
                      <w:rFonts w:ascii="Cambria Math" w:hAnsi="Cambria Math"/>
                      <w:sz w:val="22"/>
                      <w:szCs w:val="22"/>
                    </w:rPr>
                    <m:t>K</m:t>
                  </m:r>
                </m:e>
                <m:sub>
                  <m:r>
                    <m:rPr>
                      <m:sty m:val="bi"/>
                    </m:rPr>
                    <w:rPr>
                      <w:rFonts w:ascii="Cambria Math" w:hAnsi="Cambria Math"/>
                      <w:sz w:val="22"/>
                      <w:szCs w:val="22"/>
                    </w:rPr>
                    <m:t>x</m:t>
                  </m:r>
                </m:sub>
              </m:sSub>
              <m:r>
                <m:rPr>
                  <m:sty m:val="bi"/>
                </m:rPr>
                <w:rPr>
                  <w:rFonts w:ascii="Cambria Math" w:hAnsi="Cambria Math"/>
                  <w:sz w:val="22"/>
                  <w:szCs w:val="22"/>
                </w:rPr>
                <m:t>)</m:t>
              </m:r>
            </m:oMath>
            <w:r w:rsidRPr="001D43DD">
              <w:rPr>
                <w:rFonts w:cs="Times"/>
              </w:rPr>
              <w:instrText xml:space="preserve"> </w:instrText>
            </w:r>
            <w:r w:rsidRPr="001D43DD">
              <w:rPr>
                <w:rFonts w:cs="Times"/>
              </w:rPr>
              <w:fldChar w:fldCharType="separate"/>
            </w:r>
            <w:r w:rsidRPr="001D43DD">
              <w:rPr>
                <w:rFonts w:cs="Times"/>
              </w:rPr>
              <w:fldChar w:fldCharType="end"/>
            </w:r>
            <w:r w:rsidRPr="001D43DD">
              <w:rPr>
                <w:rFonts w:cs="Times"/>
              </w:rPr>
              <w:t xml:space="preserve"> codepoint(s) are reserved.</w:t>
            </w:r>
          </w:p>
        </w:tc>
      </w:tr>
    </w:tbl>
    <w:p w14:paraId="3C373F2A" w14:textId="68CEB833" w:rsidR="00171B44" w:rsidRDefault="00171B44" w:rsidP="00B05602">
      <w:pPr>
        <w:rPr>
          <w:rFonts w:eastAsiaTheme="minorEastAsia"/>
          <w:szCs w:val="24"/>
        </w:rPr>
      </w:pPr>
    </w:p>
    <w:p w14:paraId="5D7D7B61" w14:textId="70F301AA" w:rsidR="00171B44" w:rsidRPr="00171B44" w:rsidRDefault="00171B44" w:rsidP="00B05602">
      <w:pPr>
        <w:rPr>
          <w:rFonts w:eastAsiaTheme="minorEastAsia" w:hint="eastAsia"/>
          <w:b/>
          <w:bCs/>
          <w:szCs w:val="24"/>
        </w:rPr>
      </w:pPr>
      <w:r w:rsidRPr="00171B44">
        <w:rPr>
          <w:rFonts w:eastAsiaTheme="minorEastAsia" w:hint="eastAsia"/>
          <w:b/>
          <w:bCs/>
          <w:szCs w:val="24"/>
        </w:rPr>
        <w:t>P</w:t>
      </w:r>
      <w:r w:rsidRPr="00171B44">
        <w:rPr>
          <w:rFonts w:eastAsiaTheme="minorEastAsia"/>
          <w:b/>
          <w:bCs/>
          <w:szCs w:val="24"/>
        </w:rPr>
        <w:t>roposal 2: Confirm the working assumptions</w:t>
      </w:r>
    </w:p>
    <w:p w14:paraId="34B94E9B" w14:textId="77777777" w:rsidR="00171B44" w:rsidRPr="00171B44" w:rsidRDefault="00171B44" w:rsidP="00B05602">
      <w:pPr>
        <w:rPr>
          <w:rFonts w:eastAsiaTheme="minorEastAsia" w:hint="eastAsia"/>
          <w:szCs w:val="24"/>
        </w:rPr>
      </w:pPr>
    </w:p>
    <w:p w14:paraId="4E4451A6" w14:textId="6692094A" w:rsidR="00FB02CF" w:rsidRPr="00FB02CF" w:rsidRDefault="00FB02CF" w:rsidP="00FB02CF">
      <w:pPr>
        <w:pStyle w:val="Heading1"/>
        <w:spacing w:after="180"/>
        <w:rPr>
          <w:lang w:val="en-US" w:eastAsia="zh-CN"/>
        </w:rPr>
      </w:pPr>
      <w:r w:rsidRPr="005D632F">
        <w:rPr>
          <w:lang w:val="en-US" w:eastAsia="zh-CN"/>
        </w:rPr>
        <w:t>Conclusion</w:t>
      </w:r>
    </w:p>
    <w:p w14:paraId="1F4CC72B" w14:textId="22FEC556" w:rsidR="00305CC6" w:rsidRDefault="00305CC6" w:rsidP="00305CC6">
      <w:pPr>
        <w:rPr>
          <w:lang w:val="en-US"/>
        </w:rPr>
      </w:pPr>
      <w:r w:rsidRPr="00E86817">
        <w:rPr>
          <w:lang w:val="en-US"/>
        </w:rPr>
        <w:t>In this contribution, we have the following</w:t>
      </w:r>
      <w:r w:rsidR="00BC0894">
        <w:rPr>
          <w:lang w:val="en-US"/>
        </w:rPr>
        <w:t xml:space="preserve"> </w:t>
      </w:r>
      <w:r w:rsidRPr="00E86817">
        <w:rPr>
          <w:lang w:val="en-US"/>
        </w:rPr>
        <w:t>proposal:</w:t>
      </w:r>
    </w:p>
    <w:p w14:paraId="22C846F9" w14:textId="77777777" w:rsidR="009B1D5E" w:rsidRPr="000B04E4" w:rsidRDefault="009B1D5E" w:rsidP="009B1D5E">
      <w:pPr>
        <w:rPr>
          <w:rFonts w:eastAsiaTheme="minorEastAsia"/>
          <w:b/>
          <w:bCs/>
          <w:szCs w:val="24"/>
        </w:rPr>
      </w:pPr>
      <w:r w:rsidRPr="000B04E4">
        <w:rPr>
          <w:rFonts w:eastAsiaTheme="minorEastAsia" w:hint="eastAsia"/>
          <w:b/>
          <w:bCs/>
          <w:szCs w:val="24"/>
        </w:rPr>
        <w:t>P</w:t>
      </w:r>
      <w:r w:rsidRPr="000B04E4">
        <w:rPr>
          <w:rFonts w:eastAsiaTheme="minorEastAsia"/>
          <w:b/>
          <w:bCs/>
          <w:szCs w:val="24"/>
        </w:rPr>
        <w:t>roposal: For PHR reporting for MTRP PUSCH, option 2 or option 4 is preferred.</w:t>
      </w:r>
    </w:p>
    <w:p w14:paraId="03850EE0" w14:textId="6F4D9EEC" w:rsidR="00171B44" w:rsidRPr="00171B44" w:rsidRDefault="00171B44" w:rsidP="00171B44">
      <w:pPr>
        <w:rPr>
          <w:rFonts w:eastAsiaTheme="minorEastAsia" w:hint="eastAsia"/>
          <w:b/>
          <w:bCs/>
          <w:szCs w:val="24"/>
        </w:rPr>
      </w:pPr>
      <w:r w:rsidRPr="00171B44">
        <w:rPr>
          <w:rFonts w:eastAsiaTheme="minorEastAsia" w:hint="eastAsia"/>
          <w:b/>
          <w:bCs/>
          <w:szCs w:val="24"/>
        </w:rPr>
        <w:t>P</w:t>
      </w:r>
      <w:r w:rsidRPr="00171B44">
        <w:rPr>
          <w:rFonts w:eastAsiaTheme="minorEastAsia"/>
          <w:b/>
          <w:bCs/>
          <w:szCs w:val="24"/>
        </w:rPr>
        <w:t xml:space="preserve">roposal 2: Confirm the </w:t>
      </w:r>
      <w:r>
        <w:rPr>
          <w:rFonts w:eastAsiaTheme="minorEastAsia"/>
          <w:b/>
          <w:bCs/>
          <w:szCs w:val="24"/>
        </w:rPr>
        <w:t xml:space="preserve">following </w:t>
      </w:r>
      <w:r w:rsidRPr="00171B44">
        <w:rPr>
          <w:rFonts w:eastAsiaTheme="minorEastAsia"/>
          <w:b/>
          <w:bCs/>
          <w:szCs w:val="24"/>
        </w:rPr>
        <w:t>working assumptions</w:t>
      </w:r>
    </w:p>
    <w:tbl>
      <w:tblPr>
        <w:tblStyle w:val="TableGrid"/>
        <w:tblW w:w="0" w:type="auto"/>
        <w:tblLook w:val="04A0" w:firstRow="1" w:lastRow="0" w:firstColumn="1" w:lastColumn="0" w:noHBand="0" w:noVBand="1"/>
      </w:tblPr>
      <w:tblGrid>
        <w:gridCol w:w="9954"/>
      </w:tblGrid>
      <w:tr w:rsidR="00171B44" w14:paraId="21A50E01" w14:textId="77777777" w:rsidTr="00171B44">
        <w:tc>
          <w:tcPr>
            <w:tcW w:w="9954" w:type="dxa"/>
          </w:tcPr>
          <w:p w14:paraId="3B313096" w14:textId="77777777" w:rsidR="00171B44" w:rsidRPr="000909BE" w:rsidRDefault="00171B44" w:rsidP="00171B44">
            <w:pPr>
              <w:rPr>
                <w:rFonts w:cs="Times"/>
                <w:b/>
                <w:bCs/>
                <w:highlight w:val="darkYellow"/>
                <w:lang w:eastAsia="x-none"/>
              </w:rPr>
            </w:pPr>
            <w:r w:rsidRPr="000909BE">
              <w:rPr>
                <w:rFonts w:cs="Times"/>
                <w:b/>
                <w:bCs/>
                <w:highlight w:val="darkYellow"/>
                <w:lang w:eastAsia="x-none"/>
              </w:rPr>
              <w:t>Working Assumption</w:t>
            </w:r>
          </w:p>
          <w:p w14:paraId="6921BD49" w14:textId="77777777" w:rsidR="00171B44" w:rsidRPr="000909BE" w:rsidRDefault="00171B44" w:rsidP="00171B44">
            <w:pPr>
              <w:rPr>
                <w:rFonts w:cs="Times"/>
              </w:rPr>
            </w:pPr>
            <w:r w:rsidRPr="000909BE">
              <w:rPr>
                <w:rFonts w:cs="Times"/>
              </w:rPr>
              <w:t>For indicating STRP/MTRP dynamic switching for non-CB/CB based MTRP PUSCH repetition,</w:t>
            </w:r>
          </w:p>
          <w:p w14:paraId="4E678EB5" w14:textId="77777777" w:rsidR="00171B44" w:rsidRPr="00CA04A0" w:rsidRDefault="00171B44" w:rsidP="00171B44">
            <w:pPr>
              <w:pStyle w:val="bullet1"/>
              <w:numPr>
                <w:ilvl w:val="0"/>
                <w:numId w:val="23"/>
              </w:numPr>
              <w:spacing w:after="0" w:line="240" w:lineRule="auto"/>
              <w:jc w:val="both"/>
              <w:rPr>
                <w:rStyle w:val="Emphasis"/>
                <w:rFonts w:ascii="Times" w:hAnsi="Times" w:cs="Times"/>
                <w:b/>
                <w:i w:val="0"/>
                <w:iCs w:val="0"/>
                <w:sz w:val="20"/>
                <w:szCs w:val="20"/>
              </w:rPr>
            </w:pPr>
            <w:r w:rsidRPr="00CA04A0">
              <w:rPr>
                <w:rStyle w:val="Emphasis"/>
                <w:rFonts w:ascii="Times" w:hAnsi="Times" w:cs="Times"/>
                <w:bCs/>
                <w:i w:val="0"/>
                <w:iCs w:val="0"/>
                <w:sz w:val="20"/>
                <w:szCs w:val="20"/>
              </w:rPr>
              <w:t>Introduce a new field in DCI to indicate at least the S-TRP or M-TRP operation</w:t>
            </w:r>
          </w:p>
          <w:p w14:paraId="75DA92E3" w14:textId="77777777" w:rsidR="00171B44" w:rsidRPr="00E76D26" w:rsidRDefault="00171B44" w:rsidP="00171B44">
            <w:pPr>
              <w:pStyle w:val="bullet1"/>
              <w:numPr>
                <w:ilvl w:val="1"/>
                <w:numId w:val="23"/>
              </w:numPr>
              <w:spacing w:after="0" w:line="240" w:lineRule="auto"/>
              <w:jc w:val="both"/>
              <w:rPr>
                <w:rStyle w:val="Emphasis"/>
                <w:rFonts w:ascii="Times" w:hAnsi="Times" w:cs="Times"/>
                <w:b/>
                <w:i w:val="0"/>
                <w:iCs w:val="0"/>
                <w:sz w:val="20"/>
                <w:szCs w:val="20"/>
              </w:rPr>
            </w:pPr>
            <w:r w:rsidRPr="000909BE">
              <w:rPr>
                <w:rStyle w:val="Emphasis"/>
                <w:rFonts w:ascii="Times" w:hAnsi="Times" w:cs="Times"/>
                <w:bCs/>
                <w:i w:val="0"/>
                <w:iCs w:val="0"/>
                <w:sz w:val="20"/>
                <w:szCs w:val="20"/>
              </w:rPr>
              <w:t>FFS: Whether the new field is 1 bit or 2 bits</w:t>
            </w:r>
          </w:p>
          <w:p w14:paraId="5D420633" w14:textId="77777777" w:rsidR="00171B44" w:rsidRDefault="00171B44" w:rsidP="00171B44">
            <w:pPr>
              <w:pStyle w:val="bullet1"/>
              <w:numPr>
                <w:ilvl w:val="0"/>
                <w:numId w:val="0"/>
              </w:numPr>
              <w:spacing w:after="0" w:line="240" w:lineRule="auto"/>
              <w:ind w:left="420" w:hanging="420"/>
              <w:jc w:val="both"/>
              <w:rPr>
                <w:rStyle w:val="Emphasis"/>
                <w:rFonts w:ascii="Times" w:hAnsi="Times" w:cs="Times"/>
                <w:b/>
                <w:i w:val="0"/>
                <w:iCs w:val="0"/>
                <w:sz w:val="20"/>
                <w:szCs w:val="20"/>
              </w:rPr>
            </w:pPr>
          </w:p>
          <w:p w14:paraId="48F4B68E" w14:textId="77777777" w:rsidR="00171B44" w:rsidRPr="001D43DD" w:rsidRDefault="00171B44" w:rsidP="00171B44">
            <w:pPr>
              <w:overflowPunct w:val="0"/>
              <w:rPr>
                <w:rFonts w:cs="Times"/>
                <w:b/>
                <w:bCs/>
                <w:lang w:val="en-US" w:eastAsia="ko-KR"/>
              </w:rPr>
            </w:pPr>
            <w:r w:rsidRPr="001D43DD">
              <w:rPr>
                <w:rFonts w:cs="Times"/>
                <w:b/>
                <w:bCs/>
                <w:highlight w:val="darkYellow"/>
              </w:rPr>
              <w:t>Working Assumption</w:t>
            </w:r>
          </w:p>
          <w:p w14:paraId="61089766" w14:textId="46BB89CF" w:rsidR="00171B44" w:rsidRDefault="00171B44" w:rsidP="00171B44">
            <w:pPr>
              <w:rPr>
                <w:rFonts w:eastAsiaTheme="minorEastAsia"/>
                <w:b/>
                <w:szCs w:val="24"/>
              </w:rPr>
            </w:pPr>
            <w:r w:rsidRPr="001D43DD">
              <w:rPr>
                <w:rFonts w:cs="Times"/>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D43DD">
              <w:rPr>
                <w:rFonts w:cs="Times"/>
                <w:i/>
              </w:rPr>
              <w:t>N</w:t>
            </w:r>
            <w:r w:rsidRPr="001D43DD">
              <w:rPr>
                <w:rFonts w:cs="Times"/>
                <w:i/>
                <w:vertAlign w:val="subscript"/>
              </w:rPr>
              <w:t>2</w:t>
            </w:r>
            <w:r w:rsidRPr="001D43DD">
              <w:rPr>
                <w:rFonts w:cs="Times"/>
              </w:rPr>
              <w:fldChar w:fldCharType="begin"/>
            </w:r>
            <w:r w:rsidRPr="001D43DD">
              <w:rPr>
                <w:rFonts w:cs="Times"/>
              </w:rPr>
              <w:instrText xml:space="preserve"> QUOTE </w:instrText>
            </w:r>
            <m:oMath>
              <m:sSub>
                <m:sSubPr>
                  <m:ctrlPr>
                    <w:rPr>
                      <w:rFonts w:ascii="Cambria Math" w:eastAsia="SimSun" w:hAnsi="Cambria Math"/>
                      <w:i/>
                      <w:iCs/>
                      <w:sz w:val="22"/>
                      <w:szCs w:val="22"/>
                      <w:lang w:eastAsia="zh-CN"/>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1D43DD">
              <w:rPr>
                <w:rFonts w:cs="Times"/>
              </w:rPr>
              <w:instrText xml:space="preserve"> </w:instrText>
            </w:r>
            <w:r w:rsidRPr="001D43DD">
              <w:rPr>
                <w:rFonts w:cs="Times"/>
              </w:rPr>
              <w:fldChar w:fldCharType="separate"/>
            </w:r>
            <w:r w:rsidRPr="001D43DD">
              <w:rPr>
                <w:rFonts w:cs="Times"/>
              </w:rPr>
              <w:fldChar w:fldCharType="end"/>
            </w:r>
            <w:r w:rsidRPr="001D43DD">
              <w:rPr>
                <w:rFonts w:cs="Times"/>
              </w:rPr>
              <w:t xml:space="preserve">, for the second SRI field is determined by the maximum number of codepoint(s) per rank among all ranks associated with the first SRI field. For each rank x, the first </w:t>
            </w:r>
            <w:r w:rsidRPr="001D43DD">
              <w:rPr>
                <w:rFonts w:cs="Times"/>
                <w:i/>
              </w:rPr>
              <w:t>K</w:t>
            </w:r>
            <w:r w:rsidRPr="001D43DD">
              <w:rPr>
                <w:rFonts w:cs="Times"/>
                <w:i/>
                <w:vertAlign w:val="subscript"/>
              </w:rPr>
              <w:t>x</w:t>
            </w:r>
            <w:r w:rsidRPr="001D43DD">
              <w:rPr>
                <w:rFonts w:cs="Times"/>
              </w:rPr>
              <w:fldChar w:fldCharType="begin"/>
            </w:r>
            <w:r w:rsidRPr="001D43DD">
              <w:rPr>
                <w:rFonts w:cs="Times"/>
              </w:rPr>
              <w:instrText xml:space="preserve"> QUOTE </w:instrText>
            </w:r>
            <m:oMath>
              <m:sSub>
                <m:sSubPr>
                  <m:ctrlPr>
                    <w:rPr>
                      <w:rFonts w:ascii="Cambria Math" w:eastAsia="SimSun" w:hAnsi="Cambria Math"/>
                      <w:i/>
                      <w:iCs/>
                      <w:sz w:val="22"/>
                      <w:szCs w:val="22"/>
                      <w:lang w:eastAsia="zh-CN"/>
                    </w:rPr>
                  </m:ctrlPr>
                </m:sSubPr>
                <m:e>
                  <m:r>
                    <m:rPr>
                      <m:sty m:val="bi"/>
                    </m:rPr>
                    <w:rPr>
                      <w:rFonts w:ascii="Cambria Math" w:hAnsi="Cambria Math"/>
                      <w:sz w:val="22"/>
                      <w:szCs w:val="22"/>
                    </w:rPr>
                    <m:t>K</m:t>
                  </m:r>
                </m:e>
                <m:sub>
                  <m:r>
                    <m:rPr>
                      <m:sty m:val="bi"/>
                    </m:rPr>
                    <w:rPr>
                      <w:rFonts w:ascii="Cambria Math" w:hAnsi="Cambria Math"/>
                      <w:sz w:val="22"/>
                      <w:szCs w:val="22"/>
                    </w:rPr>
                    <m:t>x</m:t>
                  </m:r>
                </m:sub>
              </m:sSub>
            </m:oMath>
            <w:r w:rsidRPr="001D43DD">
              <w:rPr>
                <w:rFonts w:cs="Times"/>
              </w:rPr>
              <w:instrText xml:space="preserve"> </w:instrText>
            </w:r>
            <w:r w:rsidRPr="001D43DD">
              <w:rPr>
                <w:rFonts w:cs="Times"/>
              </w:rPr>
              <w:fldChar w:fldCharType="separate"/>
            </w:r>
            <w:r w:rsidRPr="001D43DD">
              <w:rPr>
                <w:rFonts w:cs="Times"/>
              </w:rPr>
              <w:fldChar w:fldCharType="end"/>
            </w:r>
            <w:r w:rsidRPr="001D43DD">
              <w:rPr>
                <w:rFonts w:cs="Times"/>
              </w:rPr>
              <w:t xml:space="preserve"> codepoint(s) are mapped to </w:t>
            </w:r>
            <w:r w:rsidRPr="001D43DD">
              <w:rPr>
                <w:rFonts w:cs="Times"/>
                <w:i/>
              </w:rPr>
              <w:t>K</w:t>
            </w:r>
            <w:r w:rsidRPr="001D43DD">
              <w:rPr>
                <w:rFonts w:cs="Times"/>
                <w:i/>
                <w:vertAlign w:val="subscript"/>
              </w:rPr>
              <w:t>x</w:t>
            </w:r>
            <w:r w:rsidRPr="001D43DD">
              <w:rPr>
                <w:rFonts w:cs="Times"/>
              </w:rPr>
              <w:t xml:space="preserve"> SRIs of rank x associated with the first SRS field, the remaining (2</w:t>
            </w:r>
            <w:r w:rsidRPr="001D43DD">
              <w:rPr>
                <w:rFonts w:cs="Times"/>
                <w:vertAlign w:val="superscript"/>
              </w:rPr>
              <w:t>N</w:t>
            </w:r>
            <w:r w:rsidRPr="001D43DD">
              <w:rPr>
                <w:rFonts w:cs="Times"/>
                <w:sz w:val="16"/>
                <w:vertAlign w:val="superscript"/>
              </w:rPr>
              <w:t>2</w:t>
            </w:r>
            <w:r w:rsidRPr="001D43DD">
              <w:rPr>
                <w:rFonts w:cs="Times"/>
              </w:rPr>
              <w:t>-</w:t>
            </w:r>
            <w:r w:rsidRPr="001D43DD">
              <w:rPr>
                <w:rFonts w:cs="Times"/>
                <w:i/>
              </w:rPr>
              <w:t>K</w:t>
            </w:r>
            <w:r w:rsidRPr="001D43DD">
              <w:rPr>
                <w:rFonts w:cs="Times"/>
                <w:i/>
                <w:vertAlign w:val="subscript"/>
              </w:rPr>
              <w:t>x</w:t>
            </w:r>
            <w:r w:rsidRPr="001D43DD">
              <w:rPr>
                <w:rFonts w:cs="Times"/>
              </w:rPr>
              <w:t>)</w:t>
            </w:r>
            <w:r w:rsidRPr="001D43DD">
              <w:rPr>
                <w:rFonts w:cs="Times"/>
              </w:rPr>
              <w:fldChar w:fldCharType="begin"/>
            </w:r>
            <w:r w:rsidRPr="001D43DD">
              <w:rPr>
                <w:rFonts w:cs="Times"/>
              </w:rPr>
              <w:instrText xml:space="preserve"> QUOTE </w:instrText>
            </w:r>
            <m:oMath>
              <m:r>
                <m:rPr>
                  <m:sty m:val="bi"/>
                </m:rPr>
                <w:rPr>
                  <w:rFonts w:ascii="Cambria Math" w:hAnsi="Cambria Math"/>
                  <w:sz w:val="22"/>
                  <w:szCs w:val="22"/>
                </w:rPr>
                <m:t>(</m:t>
              </m:r>
              <m:sSup>
                <m:sSupPr>
                  <m:ctrlPr>
                    <w:rPr>
                      <w:rFonts w:ascii="Cambria Math" w:eastAsia="SimSun" w:hAnsi="Cambria Math"/>
                      <w:i/>
                      <w:iCs/>
                      <w:sz w:val="22"/>
                      <w:szCs w:val="22"/>
                      <w:lang w:eastAsia="zh-CN"/>
                    </w:rPr>
                  </m:ctrlPr>
                </m:sSupPr>
                <m:e>
                  <m:r>
                    <m:rPr>
                      <m:sty m:val="bi"/>
                    </m:rPr>
                    <w:rPr>
                      <w:rFonts w:ascii="Cambria Math" w:hAnsi="Cambria Math"/>
                      <w:sz w:val="22"/>
                      <w:szCs w:val="22"/>
                    </w:rPr>
                    <m:t>2</m:t>
                  </m:r>
                </m:e>
                <m:sup>
                  <m:sSub>
                    <m:sSubPr>
                      <m:ctrlPr>
                        <w:rPr>
                          <w:rFonts w:ascii="Cambria Math" w:eastAsia="SimSun" w:hAnsi="Cambria Math"/>
                          <w:i/>
                          <w:iCs/>
                          <w:sz w:val="22"/>
                          <w:szCs w:val="22"/>
                          <w:lang w:eastAsia="zh-CN"/>
                        </w:rPr>
                      </m:ctrlPr>
                    </m:sSubPr>
                    <m:e>
                      <m:r>
                        <m:rPr>
                          <m:sty m:val="bi"/>
                        </m:rPr>
                        <w:rPr>
                          <w:rFonts w:ascii="Cambria Math" w:hAnsi="Cambria Math"/>
                          <w:sz w:val="22"/>
                          <w:szCs w:val="22"/>
                        </w:rPr>
                        <m:t>N</m:t>
                      </m:r>
                    </m:e>
                    <m:sub>
                      <m:r>
                        <m:rPr>
                          <m:sty m:val="bi"/>
                        </m:rPr>
                        <w:rPr>
                          <w:rFonts w:ascii="Cambria Math" w:hAnsi="Cambria Math"/>
                          <w:sz w:val="22"/>
                          <w:szCs w:val="22"/>
                        </w:rPr>
                        <m:t>2</m:t>
                      </m:r>
                    </m:sub>
                  </m:sSub>
                </m:sup>
              </m:sSup>
              <m:r>
                <m:rPr>
                  <m:sty m:val="bi"/>
                </m:rPr>
                <w:rPr>
                  <w:rFonts w:ascii="Cambria Math" w:hAnsi="Cambria Math"/>
                  <w:sz w:val="22"/>
                  <w:szCs w:val="22"/>
                </w:rPr>
                <m:t xml:space="preserve">- </m:t>
              </m:r>
              <m:sSub>
                <m:sSubPr>
                  <m:ctrlPr>
                    <w:rPr>
                      <w:rFonts w:ascii="Cambria Math" w:eastAsia="SimSun" w:hAnsi="Cambria Math"/>
                      <w:i/>
                      <w:iCs/>
                      <w:sz w:val="22"/>
                      <w:szCs w:val="22"/>
                      <w:lang w:eastAsia="zh-CN"/>
                    </w:rPr>
                  </m:ctrlPr>
                </m:sSubPr>
                <m:e>
                  <m:r>
                    <m:rPr>
                      <m:sty m:val="bi"/>
                    </m:rPr>
                    <w:rPr>
                      <w:rFonts w:ascii="Cambria Math" w:hAnsi="Cambria Math"/>
                      <w:sz w:val="22"/>
                      <w:szCs w:val="22"/>
                    </w:rPr>
                    <m:t>K</m:t>
                  </m:r>
                </m:e>
                <m:sub>
                  <m:r>
                    <m:rPr>
                      <m:sty m:val="bi"/>
                    </m:rPr>
                    <w:rPr>
                      <w:rFonts w:ascii="Cambria Math" w:hAnsi="Cambria Math"/>
                      <w:sz w:val="22"/>
                      <w:szCs w:val="22"/>
                    </w:rPr>
                    <m:t>x</m:t>
                  </m:r>
                </m:sub>
              </m:sSub>
              <m:r>
                <m:rPr>
                  <m:sty m:val="bi"/>
                </m:rPr>
                <w:rPr>
                  <w:rFonts w:ascii="Cambria Math" w:hAnsi="Cambria Math"/>
                  <w:sz w:val="22"/>
                  <w:szCs w:val="22"/>
                </w:rPr>
                <m:t>)</m:t>
              </m:r>
            </m:oMath>
            <w:r w:rsidRPr="001D43DD">
              <w:rPr>
                <w:rFonts w:cs="Times"/>
              </w:rPr>
              <w:instrText xml:space="preserve"> </w:instrText>
            </w:r>
            <w:r w:rsidRPr="001D43DD">
              <w:rPr>
                <w:rFonts w:cs="Times"/>
              </w:rPr>
              <w:fldChar w:fldCharType="separate"/>
            </w:r>
            <w:r w:rsidRPr="001D43DD">
              <w:rPr>
                <w:rFonts w:cs="Times"/>
              </w:rPr>
              <w:fldChar w:fldCharType="end"/>
            </w:r>
            <w:r w:rsidRPr="001D43DD">
              <w:rPr>
                <w:rFonts w:cs="Times"/>
              </w:rPr>
              <w:t xml:space="preserve"> codepoint(s) are reserved.</w:t>
            </w:r>
          </w:p>
        </w:tc>
      </w:tr>
    </w:tbl>
    <w:p w14:paraId="106FB155" w14:textId="4BEEF459" w:rsidR="00D637FC" w:rsidRPr="009B1D5E" w:rsidRDefault="00D637FC" w:rsidP="00305CC6">
      <w:pPr>
        <w:rPr>
          <w:rFonts w:eastAsiaTheme="minorEastAsia"/>
          <w:b/>
          <w:szCs w:val="24"/>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C386AA6" w:rsidR="00CC0CA8" w:rsidRDefault="00162F7B" w:rsidP="00F56E31">
      <w:pPr>
        <w:pStyle w:val="textintend2"/>
        <w:widowControl w:val="0"/>
        <w:numPr>
          <w:ilvl w:val="0"/>
          <w:numId w:val="11"/>
        </w:numPr>
        <w:snapToGrid w:val="0"/>
        <w:spacing w:after="0"/>
        <w:ind w:left="720" w:hanging="720"/>
        <w:rPr>
          <w:szCs w:val="24"/>
        </w:rPr>
      </w:pPr>
      <w:r w:rsidRPr="002345AD">
        <w:rPr>
          <w:szCs w:val="24"/>
          <w:lang w:eastAsia="ja-JP"/>
        </w:rPr>
        <w:t>RP-193133</w:t>
      </w:r>
      <w:r>
        <w:rPr>
          <w:szCs w:val="24"/>
          <w:lang w:eastAsia="ja-JP"/>
        </w:rPr>
        <w:t>, “</w:t>
      </w:r>
      <w:r w:rsidRPr="002345AD">
        <w:rPr>
          <w:szCs w:val="24"/>
          <w:lang w:eastAsia="ja-JP"/>
        </w:rPr>
        <w:t>New WID: Further enhancements on MIMO for NR</w:t>
      </w:r>
      <w:r>
        <w:rPr>
          <w:szCs w:val="24"/>
          <w:lang w:eastAsia="ja-JP"/>
        </w:rPr>
        <w:t>”, RAN#86, December 2019</w:t>
      </w:r>
    </w:p>
    <w:p w14:paraId="47430C52" w14:textId="1CE6EDE8" w:rsidR="00ED778C" w:rsidRDefault="00162F7B" w:rsidP="00F56E31">
      <w:pPr>
        <w:pStyle w:val="textintend2"/>
        <w:widowControl w:val="0"/>
        <w:numPr>
          <w:ilvl w:val="0"/>
          <w:numId w:val="11"/>
        </w:numPr>
        <w:snapToGrid w:val="0"/>
        <w:spacing w:after="0"/>
        <w:ind w:left="720" w:hanging="720"/>
        <w:rPr>
          <w:szCs w:val="24"/>
        </w:rPr>
      </w:pPr>
      <w:r w:rsidRPr="00162F7B">
        <w:rPr>
          <w:szCs w:val="24"/>
          <w:lang w:eastAsia="ja-JP"/>
        </w:rPr>
        <w:t>RP-202024</w:t>
      </w:r>
      <w:r>
        <w:rPr>
          <w:szCs w:val="24"/>
          <w:lang w:eastAsia="ja-JP"/>
        </w:rPr>
        <w:t>, “</w:t>
      </w:r>
      <w:r w:rsidRPr="00162F7B">
        <w:rPr>
          <w:szCs w:val="24"/>
          <w:lang w:eastAsia="ja-JP"/>
        </w:rPr>
        <w:t>Revised WID: Further enhancements on MIMO for NR</w:t>
      </w:r>
      <w:r>
        <w:rPr>
          <w:szCs w:val="24"/>
          <w:lang w:eastAsia="ja-JP"/>
        </w:rPr>
        <w:t xml:space="preserve">”, RAN#89-e, </w:t>
      </w:r>
      <w:r w:rsidR="0085284C">
        <w:rPr>
          <w:szCs w:val="24"/>
          <w:lang w:eastAsia="ja-JP"/>
        </w:rPr>
        <w:t>September</w:t>
      </w:r>
      <w:r>
        <w:rPr>
          <w:szCs w:val="24"/>
          <w:lang w:eastAsia="ja-JP"/>
        </w:rPr>
        <w:t xml:space="preserve"> </w:t>
      </w:r>
      <w:r>
        <w:rPr>
          <w:szCs w:val="24"/>
          <w:lang w:eastAsia="ja-JP"/>
        </w:rPr>
        <w:lastRenderedPageBreak/>
        <w:t>2020.</w:t>
      </w:r>
    </w:p>
    <w:sectPr w:rsidR="00ED778C"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E47E7" w14:textId="77777777" w:rsidR="00B05F80" w:rsidRDefault="00B05F80">
      <w:r>
        <w:separator/>
      </w:r>
    </w:p>
  </w:endnote>
  <w:endnote w:type="continuationSeparator" w:id="0">
    <w:p w14:paraId="4DFBFE64" w14:textId="77777777" w:rsidR="00B05F80" w:rsidRDefault="00B05F80">
      <w:r>
        <w:continuationSeparator/>
      </w:r>
    </w:p>
  </w:endnote>
  <w:endnote w:type="continuationNotice" w:id="1">
    <w:p w14:paraId="5D7F8D5A" w14:textId="77777777" w:rsidR="00B05F80" w:rsidRDefault="00B05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1D6B76" w:rsidRDefault="001D6B7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7E35D" w14:textId="77777777" w:rsidR="00B05F80" w:rsidRDefault="00B05F80">
      <w:r>
        <w:separator/>
      </w:r>
    </w:p>
  </w:footnote>
  <w:footnote w:type="continuationSeparator" w:id="0">
    <w:p w14:paraId="47258B78" w14:textId="77777777" w:rsidR="00B05F80" w:rsidRDefault="00B05F80">
      <w:r>
        <w:continuationSeparator/>
      </w:r>
    </w:p>
  </w:footnote>
  <w:footnote w:type="continuationNotice" w:id="1">
    <w:p w14:paraId="5027ED98" w14:textId="77777777" w:rsidR="00B05F80" w:rsidRDefault="00B05F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E358A"/>
    <w:multiLevelType w:val="hybridMultilevel"/>
    <w:tmpl w:val="1D62C204"/>
    <w:lvl w:ilvl="0" w:tplc="E142493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33A6C874"/>
    <w:lvl w:ilvl="0">
      <w:start w:val="1"/>
      <w:numFmt w:val="decimal"/>
      <w:pStyle w:val="Heading1"/>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4"/>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7"/>
  </w:num>
  <w:num w:numId="6">
    <w:abstractNumId w:val="18"/>
  </w:num>
  <w:num w:numId="7">
    <w:abstractNumId w:val="16"/>
  </w:num>
  <w:num w:numId="8">
    <w:abstractNumId w:val="2"/>
  </w:num>
  <w:num w:numId="9">
    <w:abstractNumId w:val="26"/>
  </w:num>
  <w:num w:numId="10">
    <w:abstractNumId w:val="12"/>
  </w:num>
  <w:num w:numId="11">
    <w:abstractNumId w:val="15"/>
  </w:num>
  <w:num w:numId="12">
    <w:abstractNumId w:val="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0"/>
  </w:num>
  <w:num w:numId="16">
    <w:abstractNumId w:val="6"/>
  </w:num>
  <w:num w:numId="17">
    <w:abstractNumId w:val="4"/>
  </w:num>
  <w:num w:numId="18">
    <w:abstractNumId w:val="20"/>
  </w:num>
  <w:num w:numId="19">
    <w:abstractNumId w:val="9"/>
  </w:num>
  <w:num w:numId="20">
    <w:abstractNumId w:val="5"/>
  </w:num>
  <w:num w:numId="21">
    <w:abstractNumId w:val="23"/>
  </w:num>
  <w:num w:numId="22">
    <w:abstractNumId w:val="10"/>
  </w:num>
  <w:num w:numId="23">
    <w:abstractNumId w:val="22"/>
  </w:num>
  <w:num w:numId="24">
    <w:abstractNumId w:val="19"/>
    <w:lvlOverride w:ilvl="0"/>
    <w:lvlOverride w:ilvl="1"/>
    <w:lvlOverride w:ilvl="2"/>
    <w:lvlOverride w:ilvl="3"/>
    <w:lvlOverride w:ilvl="4"/>
    <w:lvlOverride w:ilvl="5"/>
    <w:lvlOverride w:ilvl="6"/>
    <w:lvlOverride w:ilvl="7"/>
    <w:lvlOverride w:ilvl="8"/>
  </w:num>
  <w:num w:numId="25">
    <w:abstractNumId w:val="8"/>
    <w:lvlOverride w:ilvl="0"/>
    <w:lvlOverride w:ilvl="1"/>
    <w:lvlOverride w:ilvl="2"/>
    <w:lvlOverride w:ilvl="3"/>
    <w:lvlOverride w:ilvl="4"/>
    <w:lvlOverride w:ilvl="5"/>
    <w:lvlOverride w:ilvl="6"/>
    <w:lvlOverride w:ilvl="7"/>
    <w:lvlOverride w:ilvl="8"/>
  </w:num>
  <w:num w:numId="26">
    <w:abstractNumId w:val="14"/>
    <w:lvlOverride w:ilvl="0"/>
    <w:lvlOverride w:ilvl="1"/>
    <w:lvlOverride w:ilvl="2"/>
    <w:lvlOverride w:ilvl="3"/>
    <w:lvlOverride w:ilvl="4"/>
    <w:lvlOverride w:ilvl="5"/>
    <w:lvlOverride w:ilvl="6"/>
    <w:lvlOverride w:ilvl="7"/>
    <w:lvlOverride w:ilvl="8"/>
  </w:num>
  <w:num w:numId="27">
    <w:abstractNumId w:val="11"/>
    <w:lvlOverride w:ilvl="0"/>
    <w:lvlOverride w:ilvl="1"/>
    <w:lvlOverride w:ilvl="2"/>
    <w:lvlOverride w:ilvl="3"/>
    <w:lvlOverride w:ilvl="4"/>
    <w:lvlOverride w:ilvl="5"/>
    <w:lvlOverride w:ilvl="6"/>
    <w:lvlOverride w:ilvl="7"/>
    <w:lvlOverride w:ilvl="8"/>
  </w:num>
  <w:num w:numId="28">
    <w:abstractNumId w:val="21"/>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5523"/>
    <w:rsid w:val="00005A1B"/>
    <w:rsid w:val="000065C4"/>
    <w:rsid w:val="00006902"/>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CDF"/>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6CFE"/>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4E5F"/>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409"/>
    <w:rsid w:val="000A7624"/>
    <w:rsid w:val="000A7B40"/>
    <w:rsid w:val="000B049F"/>
    <w:rsid w:val="000B04E4"/>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40B"/>
    <w:rsid w:val="000D7517"/>
    <w:rsid w:val="000D7660"/>
    <w:rsid w:val="000D790F"/>
    <w:rsid w:val="000D7D82"/>
    <w:rsid w:val="000D7DB9"/>
    <w:rsid w:val="000E0B63"/>
    <w:rsid w:val="000E1291"/>
    <w:rsid w:val="000E1564"/>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6EF0"/>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47F80"/>
    <w:rsid w:val="001505EC"/>
    <w:rsid w:val="00150BA4"/>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B7"/>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2F7B"/>
    <w:rsid w:val="00163640"/>
    <w:rsid w:val="001638F0"/>
    <w:rsid w:val="00163B90"/>
    <w:rsid w:val="00163C58"/>
    <w:rsid w:val="00164813"/>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1B4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24FC"/>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6E54"/>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560A"/>
    <w:rsid w:val="001C699A"/>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2D85"/>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584"/>
    <w:rsid w:val="0021362B"/>
    <w:rsid w:val="00213B76"/>
    <w:rsid w:val="00213D20"/>
    <w:rsid w:val="002145B7"/>
    <w:rsid w:val="002146F6"/>
    <w:rsid w:val="002147C1"/>
    <w:rsid w:val="00215168"/>
    <w:rsid w:val="0021592E"/>
    <w:rsid w:val="00215ACB"/>
    <w:rsid w:val="00215D5C"/>
    <w:rsid w:val="00215DDB"/>
    <w:rsid w:val="0021626A"/>
    <w:rsid w:val="0021634A"/>
    <w:rsid w:val="00216C40"/>
    <w:rsid w:val="00217368"/>
    <w:rsid w:val="00217CED"/>
    <w:rsid w:val="00217DAE"/>
    <w:rsid w:val="002201A3"/>
    <w:rsid w:val="00220BA3"/>
    <w:rsid w:val="00221171"/>
    <w:rsid w:val="00221385"/>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8F9"/>
    <w:rsid w:val="002409A8"/>
    <w:rsid w:val="00240D82"/>
    <w:rsid w:val="00240EDE"/>
    <w:rsid w:val="002412A4"/>
    <w:rsid w:val="002423E6"/>
    <w:rsid w:val="00242562"/>
    <w:rsid w:val="002431DC"/>
    <w:rsid w:val="002432C0"/>
    <w:rsid w:val="00243903"/>
    <w:rsid w:val="002439A1"/>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2CA"/>
    <w:rsid w:val="002523DF"/>
    <w:rsid w:val="00252BC3"/>
    <w:rsid w:val="00252EDE"/>
    <w:rsid w:val="00252FFA"/>
    <w:rsid w:val="002532AF"/>
    <w:rsid w:val="0025364B"/>
    <w:rsid w:val="00253788"/>
    <w:rsid w:val="002537DD"/>
    <w:rsid w:val="00253DD9"/>
    <w:rsid w:val="00255F45"/>
    <w:rsid w:val="002570FE"/>
    <w:rsid w:val="00257A78"/>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583"/>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57B"/>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4A63"/>
    <w:rsid w:val="00295120"/>
    <w:rsid w:val="0029533A"/>
    <w:rsid w:val="00295FE7"/>
    <w:rsid w:val="00296047"/>
    <w:rsid w:val="002964F0"/>
    <w:rsid w:val="00296E15"/>
    <w:rsid w:val="0029712D"/>
    <w:rsid w:val="002A03DC"/>
    <w:rsid w:val="002A05B6"/>
    <w:rsid w:val="002A07A0"/>
    <w:rsid w:val="002A0A42"/>
    <w:rsid w:val="002A0F17"/>
    <w:rsid w:val="002A12CC"/>
    <w:rsid w:val="002A17FB"/>
    <w:rsid w:val="002A1A1C"/>
    <w:rsid w:val="002A2471"/>
    <w:rsid w:val="002A259F"/>
    <w:rsid w:val="002A3089"/>
    <w:rsid w:val="002A32C2"/>
    <w:rsid w:val="002A32CE"/>
    <w:rsid w:val="002A32EB"/>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1F04"/>
    <w:rsid w:val="002C223C"/>
    <w:rsid w:val="002C2432"/>
    <w:rsid w:val="002C2478"/>
    <w:rsid w:val="002C2EA0"/>
    <w:rsid w:val="002C3925"/>
    <w:rsid w:val="002C3AB2"/>
    <w:rsid w:val="002C3D6B"/>
    <w:rsid w:val="002C457C"/>
    <w:rsid w:val="002C4956"/>
    <w:rsid w:val="002C4BFB"/>
    <w:rsid w:val="002C530C"/>
    <w:rsid w:val="002C5B66"/>
    <w:rsid w:val="002C60B9"/>
    <w:rsid w:val="002C648D"/>
    <w:rsid w:val="002C6B34"/>
    <w:rsid w:val="002C74EA"/>
    <w:rsid w:val="002C7ED2"/>
    <w:rsid w:val="002D0071"/>
    <w:rsid w:val="002D053D"/>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216"/>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3BE6"/>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394D"/>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AD9"/>
    <w:rsid w:val="00333DA7"/>
    <w:rsid w:val="00334189"/>
    <w:rsid w:val="00334678"/>
    <w:rsid w:val="00334E71"/>
    <w:rsid w:val="00334EBA"/>
    <w:rsid w:val="00334FFC"/>
    <w:rsid w:val="00335062"/>
    <w:rsid w:val="00335668"/>
    <w:rsid w:val="00335942"/>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2F88"/>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16"/>
    <w:rsid w:val="00356268"/>
    <w:rsid w:val="00356859"/>
    <w:rsid w:val="003569F5"/>
    <w:rsid w:val="00357315"/>
    <w:rsid w:val="0035795B"/>
    <w:rsid w:val="00357B10"/>
    <w:rsid w:val="00357D0A"/>
    <w:rsid w:val="003601C7"/>
    <w:rsid w:val="003613B8"/>
    <w:rsid w:val="00361A13"/>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5F98"/>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56B5"/>
    <w:rsid w:val="00395817"/>
    <w:rsid w:val="00396054"/>
    <w:rsid w:val="003967C7"/>
    <w:rsid w:val="0039782A"/>
    <w:rsid w:val="00397A1E"/>
    <w:rsid w:val="00397BE3"/>
    <w:rsid w:val="00397DBC"/>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2D6"/>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1C"/>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8C4"/>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BBD"/>
    <w:rsid w:val="00421D4A"/>
    <w:rsid w:val="00422280"/>
    <w:rsid w:val="00422F10"/>
    <w:rsid w:val="00423674"/>
    <w:rsid w:val="0042391C"/>
    <w:rsid w:val="004239DB"/>
    <w:rsid w:val="00424D13"/>
    <w:rsid w:val="00424F64"/>
    <w:rsid w:val="004252BE"/>
    <w:rsid w:val="00425321"/>
    <w:rsid w:val="00425667"/>
    <w:rsid w:val="00425709"/>
    <w:rsid w:val="00425905"/>
    <w:rsid w:val="00425E3A"/>
    <w:rsid w:val="004266BD"/>
    <w:rsid w:val="00426923"/>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B4A"/>
    <w:rsid w:val="00450F0E"/>
    <w:rsid w:val="00451154"/>
    <w:rsid w:val="004511F3"/>
    <w:rsid w:val="0045157E"/>
    <w:rsid w:val="004516C1"/>
    <w:rsid w:val="004524CA"/>
    <w:rsid w:val="00452686"/>
    <w:rsid w:val="0045376D"/>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5667"/>
    <w:rsid w:val="00475BAA"/>
    <w:rsid w:val="0047602F"/>
    <w:rsid w:val="0047607F"/>
    <w:rsid w:val="00476367"/>
    <w:rsid w:val="0047715F"/>
    <w:rsid w:val="00477246"/>
    <w:rsid w:val="00480592"/>
    <w:rsid w:val="0048063B"/>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1CF"/>
    <w:rsid w:val="004872D6"/>
    <w:rsid w:val="0048731A"/>
    <w:rsid w:val="004875FA"/>
    <w:rsid w:val="004877A7"/>
    <w:rsid w:val="0049012B"/>
    <w:rsid w:val="00490760"/>
    <w:rsid w:val="00490EFA"/>
    <w:rsid w:val="004922AB"/>
    <w:rsid w:val="0049235C"/>
    <w:rsid w:val="00492608"/>
    <w:rsid w:val="0049362E"/>
    <w:rsid w:val="0049421E"/>
    <w:rsid w:val="004945BD"/>
    <w:rsid w:val="00494728"/>
    <w:rsid w:val="00495427"/>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86C"/>
    <w:rsid w:val="004B2B96"/>
    <w:rsid w:val="004B2CBB"/>
    <w:rsid w:val="004B2F9A"/>
    <w:rsid w:val="004B421D"/>
    <w:rsid w:val="004B4382"/>
    <w:rsid w:val="004B44AB"/>
    <w:rsid w:val="004B4639"/>
    <w:rsid w:val="004B4F33"/>
    <w:rsid w:val="004B5083"/>
    <w:rsid w:val="004B5753"/>
    <w:rsid w:val="004B5B7F"/>
    <w:rsid w:val="004B5CCE"/>
    <w:rsid w:val="004B6903"/>
    <w:rsid w:val="004B6D70"/>
    <w:rsid w:val="004B6E2C"/>
    <w:rsid w:val="004B6E88"/>
    <w:rsid w:val="004B719B"/>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534"/>
    <w:rsid w:val="004C4643"/>
    <w:rsid w:val="004C53C1"/>
    <w:rsid w:val="004C5C07"/>
    <w:rsid w:val="004C6E7C"/>
    <w:rsid w:val="004C72DD"/>
    <w:rsid w:val="004C7EF0"/>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192B"/>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9A4"/>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1DB3"/>
    <w:rsid w:val="005428EF"/>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4A"/>
    <w:rsid w:val="0054769B"/>
    <w:rsid w:val="0054794B"/>
    <w:rsid w:val="005479D8"/>
    <w:rsid w:val="00547D5C"/>
    <w:rsid w:val="00550C9D"/>
    <w:rsid w:val="00550E0F"/>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835"/>
    <w:rsid w:val="00556920"/>
    <w:rsid w:val="00557078"/>
    <w:rsid w:val="005573AB"/>
    <w:rsid w:val="005575D0"/>
    <w:rsid w:val="005577A2"/>
    <w:rsid w:val="00557AD7"/>
    <w:rsid w:val="00557E47"/>
    <w:rsid w:val="00557F46"/>
    <w:rsid w:val="005605F7"/>
    <w:rsid w:val="00560E13"/>
    <w:rsid w:val="00561108"/>
    <w:rsid w:val="0056133D"/>
    <w:rsid w:val="00561715"/>
    <w:rsid w:val="0056173C"/>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2C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573"/>
    <w:rsid w:val="0059174A"/>
    <w:rsid w:val="00591860"/>
    <w:rsid w:val="00592649"/>
    <w:rsid w:val="005939A2"/>
    <w:rsid w:val="00593F55"/>
    <w:rsid w:val="0059401C"/>
    <w:rsid w:val="005941E4"/>
    <w:rsid w:val="00594BAF"/>
    <w:rsid w:val="0059517C"/>
    <w:rsid w:val="00595516"/>
    <w:rsid w:val="00595D75"/>
    <w:rsid w:val="005960F6"/>
    <w:rsid w:val="005975EB"/>
    <w:rsid w:val="00597E6F"/>
    <w:rsid w:val="005A021C"/>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0E7F"/>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4D00"/>
    <w:rsid w:val="005C5073"/>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99A"/>
    <w:rsid w:val="005C7FC1"/>
    <w:rsid w:val="005D12AB"/>
    <w:rsid w:val="005D136C"/>
    <w:rsid w:val="005D165A"/>
    <w:rsid w:val="005D1BDA"/>
    <w:rsid w:val="005D1DD7"/>
    <w:rsid w:val="005D209C"/>
    <w:rsid w:val="005D2E2C"/>
    <w:rsid w:val="005D367B"/>
    <w:rsid w:val="005D38BF"/>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7C8"/>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4759"/>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442"/>
    <w:rsid w:val="006119B3"/>
    <w:rsid w:val="00611A04"/>
    <w:rsid w:val="006123BE"/>
    <w:rsid w:val="00612BF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3BE1"/>
    <w:rsid w:val="0063476A"/>
    <w:rsid w:val="0063496C"/>
    <w:rsid w:val="00634B08"/>
    <w:rsid w:val="00634B8A"/>
    <w:rsid w:val="00634D08"/>
    <w:rsid w:val="006352B9"/>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6B10"/>
    <w:rsid w:val="006475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0A4"/>
    <w:rsid w:val="00680343"/>
    <w:rsid w:val="006807AF"/>
    <w:rsid w:val="00680A69"/>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87F42"/>
    <w:rsid w:val="006905E8"/>
    <w:rsid w:val="006907CE"/>
    <w:rsid w:val="00690C25"/>
    <w:rsid w:val="00691433"/>
    <w:rsid w:val="00691612"/>
    <w:rsid w:val="00691CCF"/>
    <w:rsid w:val="006924B9"/>
    <w:rsid w:val="006925A9"/>
    <w:rsid w:val="0069291E"/>
    <w:rsid w:val="00692D34"/>
    <w:rsid w:val="00692DCA"/>
    <w:rsid w:val="006939C4"/>
    <w:rsid w:val="00694345"/>
    <w:rsid w:val="006944BF"/>
    <w:rsid w:val="006944CB"/>
    <w:rsid w:val="006945D2"/>
    <w:rsid w:val="00694E77"/>
    <w:rsid w:val="0069501B"/>
    <w:rsid w:val="00695CA2"/>
    <w:rsid w:val="00696020"/>
    <w:rsid w:val="0069611B"/>
    <w:rsid w:val="006961A9"/>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0E2B"/>
    <w:rsid w:val="006B1109"/>
    <w:rsid w:val="006B194D"/>
    <w:rsid w:val="006B1D9F"/>
    <w:rsid w:val="006B1DF1"/>
    <w:rsid w:val="006B357D"/>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15EE"/>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459"/>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2DF"/>
    <w:rsid w:val="00702B4E"/>
    <w:rsid w:val="00702E74"/>
    <w:rsid w:val="00703282"/>
    <w:rsid w:val="00703509"/>
    <w:rsid w:val="007037D2"/>
    <w:rsid w:val="00703C7A"/>
    <w:rsid w:val="00703EE2"/>
    <w:rsid w:val="007048EB"/>
    <w:rsid w:val="00704DFD"/>
    <w:rsid w:val="0070555A"/>
    <w:rsid w:val="00705C67"/>
    <w:rsid w:val="0070625A"/>
    <w:rsid w:val="007062F5"/>
    <w:rsid w:val="00706587"/>
    <w:rsid w:val="00706854"/>
    <w:rsid w:val="00707009"/>
    <w:rsid w:val="007070E9"/>
    <w:rsid w:val="0070722E"/>
    <w:rsid w:val="007072F2"/>
    <w:rsid w:val="00707732"/>
    <w:rsid w:val="00707EEF"/>
    <w:rsid w:val="00710130"/>
    <w:rsid w:val="00710310"/>
    <w:rsid w:val="00710AD3"/>
    <w:rsid w:val="007115D9"/>
    <w:rsid w:val="00711678"/>
    <w:rsid w:val="0071182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17F"/>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649"/>
    <w:rsid w:val="00752835"/>
    <w:rsid w:val="0075335D"/>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4A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BE6"/>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D44"/>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3BF"/>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3F3C"/>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3E36"/>
    <w:rsid w:val="007D43DE"/>
    <w:rsid w:val="007D4780"/>
    <w:rsid w:val="007D4929"/>
    <w:rsid w:val="007D49AC"/>
    <w:rsid w:val="007D4ABF"/>
    <w:rsid w:val="007D56C1"/>
    <w:rsid w:val="007D58BE"/>
    <w:rsid w:val="007D6088"/>
    <w:rsid w:val="007D6710"/>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EBB"/>
    <w:rsid w:val="007E5F07"/>
    <w:rsid w:val="007E6635"/>
    <w:rsid w:val="007E6DF4"/>
    <w:rsid w:val="007E7113"/>
    <w:rsid w:val="007E770C"/>
    <w:rsid w:val="007F0260"/>
    <w:rsid w:val="007F0397"/>
    <w:rsid w:val="007F0A9E"/>
    <w:rsid w:val="007F0E94"/>
    <w:rsid w:val="007F0F34"/>
    <w:rsid w:val="007F1016"/>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405"/>
    <w:rsid w:val="007F698A"/>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6E39"/>
    <w:rsid w:val="008370D2"/>
    <w:rsid w:val="0083725B"/>
    <w:rsid w:val="00837443"/>
    <w:rsid w:val="00837444"/>
    <w:rsid w:val="008406FC"/>
    <w:rsid w:val="00841641"/>
    <w:rsid w:val="00841E9F"/>
    <w:rsid w:val="008423A6"/>
    <w:rsid w:val="00842AEC"/>
    <w:rsid w:val="00842B23"/>
    <w:rsid w:val="00842BFE"/>
    <w:rsid w:val="00843374"/>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8D9"/>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84C"/>
    <w:rsid w:val="00852C31"/>
    <w:rsid w:val="00853374"/>
    <w:rsid w:val="008535CD"/>
    <w:rsid w:val="00853643"/>
    <w:rsid w:val="00853674"/>
    <w:rsid w:val="00853B77"/>
    <w:rsid w:val="008540BE"/>
    <w:rsid w:val="008544DF"/>
    <w:rsid w:val="0085462C"/>
    <w:rsid w:val="008547B1"/>
    <w:rsid w:val="00854A29"/>
    <w:rsid w:val="00854B1A"/>
    <w:rsid w:val="00854C12"/>
    <w:rsid w:val="00855091"/>
    <w:rsid w:val="00855BE3"/>
    <w:rsid w:val="00855F33"/>
    <w:rsid w:val="00855FDF"/>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28CE"/>
    <w:rsid w:val="008931A6"/>
    <w:rsid w:val="008931CB"/>
    <w:rsid w:val="00893473"/>
    <w:rsid w:val="00894406"/>
    <w:rsid w:val="00894413"/>
    <w:rsid w:val="008945E0"/>
    <w:rsid w:val="0089552F"/>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6C8"/>
    <w:rsid w:val="008A691D"/>
    <w:rsid w:val="008A6A87"/>
    <w:rsid w:val="008A6EBD"/>
    <w:rsid w:val="008A7E86"/>
    <w:rsid w:val="008B0087"/>
    <w:rsid w:val="008B03AF"/>
    <w:rsid w:val="008B0541"/>
    <w:rsid w:val="008B0F4B"/>
    <w:rsid w:val="008B13E9"/>
    <w:rsid w:val="008B1CCF"/>
    <w:rsid w:val="008B1D80"/>
    <w:rsid w:val="008B21EF"/>
    <w:rsid w:val="008B26C3"/>
    <w:rsid w:val="008B3265"/>
    <w:rsid w:val="008B32F0"/>
    <w:rsid w:val="008B3A63"/>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2ED4"/>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8BC"/>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4E5E"/>
    <w:rsid w:val="008E58F4"/>
    <w:rsid w:val="008E6876"/>
    <w:rsid w:val="008E6EDD"/>
    <w:rsid w:val="008E6F1F"/>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4E2"/>
    <w:rsid w:val="00901551"/>
    <w:rsid w:val="00901906"/>
    <w:rsid w:val="00901AE0"/>
    <w:rsid w:val="00903038"/>
    <w:rsid w:val="00903325"/>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F5"/>
    <w:rsid w:val="00922A4F"/>
    <w:rsid w:val="00922BFF"/>
    <w:rsid w:val="00922F5B"/>
    <w:rsid w:val="00923224"/>
    <w:rsid w:val="00923404"/>
    <w:rsid w:val="009239D4"/>
    <w:rsid w:val="00923E41"/>
    <w:rsid w:val="00923F94"/>
    <w:rsid w:val="00924415"/>
    <w:rsid w:val="0092519E"/>
    <w:rsid w:val="0092520A"/>
    <w:rsid w:val="00925C8D"/>
    <w:rsid w:val="00925C97"/>
    <w:rsid w:val="00925F0C"/>
    <w:rsid w:val="009260F4"/>
    <w:rsid w:val="00926365"/>
    <w:rsid w:val="00926B22"/>
    <w:rsid w:val="00926D6D"/>
    <w:rsid w:val="00930712"/>
    <w:rsid w:val="00930920"/>
    <w:rsid w:val="00931050"/>
    <w:rsid w:val="009314C9"/>
    <w:rsid w:val="00931EFD"/>
    <w:rsid w:val="00932327"/>
    <w:rsid w:val="009324F7"/>
    <w:rsid w:val="00932672"/>
    <w:rsid w:val="009326DA"/>
    <w:rsid w:val="009328CE"/>
    <w:rsid w:val="009333E7"/>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B63"/>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82E"/>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3C1"/>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5D1"/>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1D5E"/>
    <w:rsid w:val="009B24F0"/>
    <w:rsid w:val="009B2C0A"/>
    <w:rsid w:val="009B323A"/>
    <w:rsid w:val="009B33A3"/>
    <w:rsid w:val="009B39D8"/>
    <w:rsid w:val="009B4552"/>
    <w:rsid w:val="009B468B"/>
    <w:rsid w:val="009B4CAF"/>
    <w:rsid w:val="009B5176"/>
    <w:rsid w:val="009B5FFF"/>
    <w:rsid w:val="009B6018"/>
    <w:rsid w:val="009B615B"/>
    <w:rsid w:val="009B619D"/>
    <w:rsid w:val="009B66A9"/>
    <w:rsid w:val="009B6953"/>
    <w:rsid w:val="009B6A2F"/>
    <w:rsid w:val="009B6DD6"/>
    <w:rsid w:val="009B6DED"/>
    <w:rsid w:val="009B73A7"/>
    <w:rsid w:val="009B7EA8"/>
    <w:rsid w:val="009B7FEC"/>
    <w:rsid w:val="009C0286"/>
    <w:rsid w:val="009C14C2"/>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217"/>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955"/>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257"/>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411"/>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9F8"/>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05C1"/>
    <w:rsid w:val="00A613E5"/>
    <w:rsid w:val="00A61442"/>
    <w:rsid w:val="00A61514"/>
    <w:rsid w:val="00A615F1"/>
    <w:rsid w:val="00A61999"/>
    <w:rsid w:val="00A61B2A"/>
    <w:rsid w:val="00A61D55"/>
    <w:rsid w:val="00A61E3F"/>
    <w:rsid w:val="00A620F2"/>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2A1"/>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51A"/>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4C6D"/>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13"/>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BC1"/>
    <w:rsid w:val="00AA7D66"/>
    <w:rsid w:val="00AA7DB3"/>
    <w:rsid w:val="00AB03A3"/>
    <w:rsid w:val="00AB0C5C"/>
    <w:rsid w:val="00AB1A64"/>
    <w:rsid w:val="00AB23E1"/>
    <w:rsid w:val="00AB3523"/>
    <w:rsid w:val="00AB3EE8"/>
    <w:rsid w:val="00AB40D2"/>
    <w:rsid w:val="00AB43C8"/>
    <w:rsid w:val="00AB49F3"/>
    <w:rsid w:val="00AB54FD"/>
    <w:rsid w:val="00AB56F4"/>
    <w:rsid w:val="00AB599C"/>
    <w:rsid w:val="00AB5DFD"/>
    <w:rsid w:val="00AB5F48"/>
    <w:rsid w:val="00AB6B9E"/>
    <w:rsid w:val="00AB7F94"/>
    <w:rsid w:val="00AC0B26"/>
    <w:rsid w:val="00AC10BC"/>
    <w:rsid w:val="00AC1EE3"/>
    <w:rsid w:val="00AC247B"/>
    <w:rsid w:val="00AC2667"/>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63D"/>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574"/>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667"/>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0E4"/>
    <w:rsid w:val="00B011A5"/>
    <w:rsid w:val="00B011BF"/>
    <w:rsid w:val="00B01FC0"/>
    <w:rsid w:val="00B02199"/>
    <w:rsid w:val="00B02BFD"/>
    <w:rsid w:val="00B0367A"/>
    <w:rsid w:val="00B038E4"/>
    <w:rsid w:val="00B040CA"/>
    <w:rsid w:val="00B04621"/>
    <w:rsid w:val="00B048FB"/>
    <w:rsid w:val="00B05160"/>
    <w:rsid w:val="00B05280"/>
    <w:rsid w:val="00B052C4"/>
    <w:rsid w:val="00B05319"/>
    <w:rsid w:val="00B05602"/>
    <w:rsid w:val="00B05F80"/>
    <w:rsid w:val="00B06643"/>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76"/>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BEC"/>
    <w:rsid w:val="00B34D6E"/>
    <w:rsid w:val="00B34D9B"/>
    <w:rsid w:val="00B35717"/>
    <w:rsid w:val="00B365D6"/>
    <w:rsid w:val="00B3680A"/>
    <w:rsid w:val="00B36E7D"/>
    <w:rsid w:val="00B3735E"/>
    <w:rsid w:val="00B3754C"/>
    <w:rsid w:val="00B37992"/>
    <w:rsid w:val="00B409E4"/>
    <w:rsid w:val="00B40CC8"/>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E77"/>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CF6"/>
    <w:rsid w:val="00B62D66"/>
    <w:rsid w:val="00B62DC4"/>
    <w:rsid w:val="00B6366D"/>
    <w:rsid w:val="00B63AA9"/>
    <w:rsid w:val="00B63B02"/>
    <w:rsid w:val="00B63EB6"/>
    <w:rsid w:val="00B642E7"/>
    <w:rsid w:val="00B64E6C"/>
    <w:rsid w:val="00B6529C"/>
    <w:rsid w:val="00B65332"/>
    <w:rsid w:val="00B6546A"/>
    <w:rsid w:val="00B65563"/>
    <w:rsid w:val="00B65CC3"/>
    <w:rsid w:val="00B6643A"/>
    <w:rsid w:val="00B6693B"/>
    <w:rsid w:val="00B67559"/>
    <w:rsid w:val="00B676BA"/>
    <w:rsid w:val="00B67AEF"/>
    <w:rsid w:val="00B7105A"/>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50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719"/>
    <w:rsid w:val="00B848B0"/>
    <w:rsid w:val="00B84CCF"/>
    <w:rsid w:val="00B84E85"/>
    <w:rsid w:val="00B84FF0"/>
    <w:rsid w:val="00B85B95"/>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0A1B"/>
    <w:rsid w:val="00BA1AB9"/>
    <w:rsid w:val="00BA21D0"/>
    <w:rsid w:val="00BA2722"/>
    <w:rsid w:val="00BA2A3A"/>
    <w:rsid w:val="00BA3CDD"/>
    <w:rsid w:val="00BA3D43"/>
    <w:rsid w:val="00BA3F4F"/>
    <w:rsid w:val="00BA3FEA"/>
    <w:rsid w:val="00BA4558"/>
    <w:rsid w:val="00BA4B54"/>
    <w:rsid w:val="00BA4DE1"/>
    <w:rsid w:val="00BA4DF6"/>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26D"/>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894"/>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814"/>
    <w:rsid w:val="00BD1D06"/>
    <w:rsid w:val="00BD1DBB"/>
    <w:rsid w:val="00BD1F0A"/>
    <w:rsid w:val="00BD2562"/>
    <w:rsid w:val="00BD28FF"/>
    <w:rsid w:val="00BD301D"/>
    <w:rsid w:val="00BD3091"/>
    <w:rsid w:val="00BD37CE"/>
    <w:rsid w:val="00BD3B5E"/>
    <w:rsid w:val="00BD3B61"/>
    <w:rsid w:val="00BD3CBE"/>
    <w:rsid w:val="00BD46E9"/>
    <w:rsid w:val="00BD4DD3"/>
    <w:rsid w:val="00BD508A"/>
    <w:rsid w:val="00BD5293"/>
    <w:rsid w:val="00BD5AC7"/>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0AB"/>
    <w:rsid w:val="00BF066A"/>
    <w:rsid w:val="00BF0EB5"/>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DFA"/>
    <w:rsid w:val="00C02A57"/>
    <w:rsid w:val="00C02AE9"/>
    <w:rsid w:val="00C041DD"/>
    <w:rsid w:val="00C04249"/>
    <w:rsid w:val="00C0430C"/>
    <w:rsid w:val="00C04560"/>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7C3"/>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69"/>
    <w:rsid w:val="00C23C7C"/>
    <w:rsid w:val="00C23D29"/>
    <w:rsid w:val="00C23D2E"/>
    <w:rsid w:val="00C249B3"/>
    <w:rsid w:val="00C25684"/>
    <w:rsid w:val="00C25976"/>
    <w:rsid w:val="00C261BF"/>
    <w:rsid w:val="00C26225"/>
    <w:rsid w:val="00C26541"/>
    <w:rsid w:val="00C26570"/>
    <w:rsid w:val="00C266B0"/>
    <w:rsid w:val="00C266F3"/>
    <w:rsid w:val="00C26B2C"/>
    <w:rsid w:val="00C26D6E"/>
    <w:rsid w:val="00C26E2D"/>
    <w:rsid w:val="00C26F40"/>
    <w:rsid w:val="00C273EC"/>
    <w:rsid w:val="00C277C5"/>
    <w:rsid w:val="00C27FF7"/>
    <w:rsid w:val="00C3067A"/>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49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01A"/>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279E"/>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5E7"/>
    <w:rsid w:val="00C716FC"/>
    <w:rsid w:val="00C71783"/>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672"/>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0F8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22"/>
    <w:rsid w:val="00CA32A3"/>
    <w:rsid w:val="00CA37C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4F"/>
    <w:rsid w:val="00CB5182"/>
    <w:rsid w:val="00CB56AB"/>
    <w:rsid w:val="00CB593E"/>
    <w:rsid w:val="00CB61DD"/>
    <w:rsid w:val="00CB688E"/>
    <w:rsid w:val="00CB74B0"/>
    <w:rsid w:val="00CB76C1"/>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5EE2"/>
    <w:rsid w:val="00CC62DB"/>
    <w:rsid w:val="00CC67C4"/>
    <w:rsid w:val="00CC68EC"/>
    <w:rsid w:val="00CC6F1B"/>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4151"/>
    <w:rsid w:val="00CD555B"/>
    <w:rsid w:val="00CD5DD6"/>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11D6"/>
    <w:rsid w:val="00D12019"/>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0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3F51"/>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EED"/>
    <w:rsid w:val="00D41FE7"/>
    <w:rsid w:val="00D424CD"/>
    <w:rsid w:val="00D424FC"/>
    <w:rsid w:val="00D426B6"/>
    <w:rsid w:val="00D426F2"/>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9FE"/>
    <w:rsid w:val="00D50F3A"/>
    <w:rsid w:val="00D51B48"/>
    <w:rsid w:val="00D51D9F"/>
    <w:rsid w:val="00D51E2A"/>
    <w:rsid w:val="00D520C1"/>
    <w:rsid w:val="00D521DD"/>
    <w:rsid w:val="00D523DA"/>
    <w:rsid w:val="00D5281F"/>
    <w:rsid w:val="00D52A2A"/>
    <w:rsid w:val="00D52CA3"/>
    <w:rsid w:val="00D53F26"/>
    <w:rsid w:val="00D549BD"/>
    <w:rsid w:val="00D54E80"/>
    <w:rsid w:val="00D55416"/>
    <w:rsid w:val="00D5598F"/>
    <w:rsid w:val="00D55BFF"/>
    <w:rsid w:val="00D55D7C"/>
    <w:rsid w:val="00D565A8"/>
    <w:rsid w:val="00D56737"/>
    <w:rsid w:val="00D56801"/>
    <w:rsid w:val="00D56A99"/>
    <w:rsid w:val="00D56CE8"/>
    <w:rsid w:val="00D56EA6"/>
    <w:rsid w:val="00D5738E"/>
    <w:rsid w:val="00D57573"/>
    <w:rsid w:val="00D57577"/>
    <w:rsid w:val="00D57946"/>
    <w:rsid w:val="00D57A03"/>
    <w:rsid w:val="00D57F19"/>
    <w:rsid w:val="00D60A97"/>
    <w:rsid w:val="00D610FB"/>
    <w:rsid w:val="00D61559"/>
    <w:rsid w:val="00D61AA8"/>
    <w:rsid w:val="00D61D17"/>
    <w:rsid w:val="00D61EF0"/>
    <w:rsid w:val="00D620D7"/>
    <w:rsid w:val="00D62DB3"/>
    <w:rsid w:val="00D637FC"/>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1E67"/>
    <w:rsid w:val="00D824A7"/>
    <w:rsid w:val="00D824DA"/>
    <w:rsid w:val="00D8268D"/>
    <w:rsid w:val="00D8287D"/>
    <w:rsid w:val="00D829A6"/>
    <w:rsid w:val="00D829B7"/>
    <w:rsid w:val="00D82C6F"/>
    <w:rsid w:val="00D82DE8"/>
    <w:rsid w:val="00D82E0A"/>
    <w:rsid w:val="00D838C7"/>
    <w:rsid w:val="00D83A62"/>
    <w:rsid w:val="00D83ADA"/>
    <w:rsid w:val="00D83F71"/>
    <w:rsid w:val="00D84161"/>
    <w:rsid w:val="00D848E8"/>
    <w:rsid w:val="00D84B88"/>
    <w:rsid w:val="00D84E5D"/>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2C4"/>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50A"/>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1B"/>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5DF"/>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4B1"/>
    <w:rsid w:val="00E21764"/>
    <w:rsid w:val="00E21A40"/>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0A37"/>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4DD2"/>
    <w:rsid w:val="00E5561C"/>
    <w:rsid w:val="00E557E9"/>
    <w:rsid w:val="00E55BF7"/>
    <w:rsid w:val="00E5610F"/>
    <w:rsid w:val="00E5616D"/>
    <w:rsid w:val="00E56AE0"/>
    <w:rsid w:val="00E56DE3"/>
    <w:rsid w:val="00E57AAD"/>
    <w:rsid w:val="00E57D6F"/>
    <w:rsid w:val="00E605AA"/>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05"/>
    <w:rsid w:val="00E84492"/>
    <w:rsid w:val="00E84675"/>
    <w:rsid w:val="00E84873"/>
    <w:rsid w:val="00E848F9"/>
    <w:rsid w:val="00E84E8B"/>
    <w:rsid w:val="00E84E9D"/>
    <w:rsid w:val="00E851B0"/>
    <w:rsid w:val="00E85636"/>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2E8"/>
    <w:rsid w:val="00EA03A4"/>
    <w:rsid w:val="00EA07F9"/>
    <w:rsid w:val="00EA08FF"/>
    <w:rsid w:val="00EA0959"/>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5EFC"/>
    <w:rsid w:val="00EC654E"/>
    <w:rsid w:val="00EC676C"/>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78C"/>
    <w:rsid w:val="00ED7A9B"/>
    <w:rsid w:val="00EE03A8"/>
    <w:rsid w:val="00EE06C9"/>
    <w:rsid w:val="00EE0BA4"/>
    <w:rsid w:val="00EE0BFB"/>
    <w:rsid w:val="00EE0CC5"/>
    <w:rsid w:val="00EE0CF4"/>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E668B"/>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6AF"/>
    <w:rsid w:val="00EF58FA"/>
    <w:rsid w:val="00EF5D26"/>
    <w:rsid w:val="00EF5DF9"/>
    <w:rsid w:val="00EF5F53"/>
    <w:rsid w:val="00EF705B"/>
    <w:rsid w:val="00EF7116"/>
    <w:rsid w:val="00EF7819"/>
    <w:rsid w:val="00F00380"/>
    <w:rsid w:val="00F00604"/>
    <w:rsid w:val="00F00B3C"/>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07EA7"/>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5E11"/>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2FE"/>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DC2"/>
    <w:rsid w:val="00F67F72"/>
    <w:rsid w:val="00F700DB"/>
    <w:rsid w:val="00F70901"/>
    <w:rsid w:val="00F70A24"/>
    <w:rsid w:val="00F7117A"/>
    <w:rsid w:val="00F71463"/>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15F"/>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3BC"/>
    <w:rsid w:val="00F9746C"/>
    <w:rsid w:val="00F97848"/>
    <w:rsid w:val="00F97B3D"/>
    <w:rsid w:val="00F97F38"/>
    <w:rsid w:val="00FA0572"/>
    <w:rsid w:val="00FA0B82"/>
    <w:rsid w:val="00FA0C43"/>
    <w:rsid w:val="00FA1237"/>
    <w:rsid w:val="00FA1419"/>
    <w:rsid w:val="00FA1900"/>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7AD"/>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1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9A8"/>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3BB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qFormat/>
    <w:rsid w:val="00A16CE4"/>
    <w:rPr>
      <w:sz w:val="18"/>
      <w:szCs w:val="18"/>
    </w:rPr>
  </w:style>
  <w:style w:type="paragraph" w:styleId="CommentText">
    <w:name w:val="annotation text"/>
    <w:basedOn w:val="Normal"/>
    <w:link w:val="CommentTextChar"/>
    <w:uiPriority w:val="99"/>
    <w:semiHidden/>
    <w:qFormat/>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uiPriority w:val="99"/>
    <w:qForma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table" w:customStyle="1" w:styleId="TableGrid1">
    <w:name w:val="TableGrid1"/>
    <w:basedOn w:val="TableNormal"/>
    <w:next w:val="TableGrid"/>
    <w:uiPriority w:val="99"/>
    <w:rsid w:val="00CD5DD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495427"/>
  </w:style>
  <w:style w:type="paragraph" w:customStyle="1" w:styleId="References">
    <w:name w:val="References"/>
    <w:basedOn w:val="Normal"/>
    <w:rsid w:val="007D4ABF"/>
    <w:pPr>
      <w:numPr>
        <w:ilvl w:val="2"/>
        <w:numId w:val="14"/>
      </w:numPr>
      <w:snapToGrid/>
      <w:spacing w:after="0" w:afterAutospacing="0"/>
      <w:jc w:val="left"/>
    </w:pPr>
    <w:rPr>
      <w:rFonts w:eastAsia="Times New Roman"/>
      <w:sz w:val="20"/>
      <w:szCs w:val="24"/>
      <w:lang w:val="en-US" w:eastAsia="en-US"/>
    </w:rPr>
  </w:style>
  <w:style w:type="paragraph" w:styleId="NormalWeb">
    <w:name w:val="Normal (Web)"/>
    <w:basedOn w:val="Normal"/>
    <w:uiPriority w:val="99"/>
    <w:qFormat/>
    <w:rsid w:val="001535B7"/>
    <w:pPr>
      <w:snapToGrid/>
      <w:spacing w:before="100" w:beforeAutospacing="1"/>
      <w:jc w:val="left"/>
    </w:pPr>
    <w:rPr>
      <w:rFonts w:ascii="Arial" w:eastAsia="SimSun" w:hAnsi="Arial" w:cs="Arial"/>
      <w:color w:val="493118"/>
      <w:sz w:val="18"/>
      <w:szCs w:val="18"/>
      <w:lang w:val="en-US" w:eastAsia="zh-CN"/>
    </w:rPr>
  </w:style>
  <w:style w:type="paragraph" w:customStyle="1" w:styleId="bullet1">
    <w:name w:val="bullet1"/>
    <w:basedOn w:val="Normal"/>
    <w:link w:val="bullet10"/>
    <w:qFormat/>
    <w:rsid w:val="00680A69"/>
    <w:pPr>
      <w:numPr>
        <w:numId w:val="22"/>
      </w:numPr>
      <w:snapToGrid/>
      <w:spacing w:after="120" w:afterAutospacing="0" w:line="259" w:lineRule="auto"/>
      <w:jc w:val="left"/>
    </w:pPr>
    <w:rPr>
      <w:rFonts w:ascii="Calibri" w:eastAsia="Malgun Gothic" w:hAnsi="Calibri"/>
      <w:sz w:val="22"/>
      <w:szCs w:val="22"/>
      <w:lang w:val="en-US" w:eastAsia="ko-KR"/>
    </w:rPr>
  </w:style>
  <w:style w:type="character" w:customStyle="1" w:styleId="bullet10">
    <w:name w:val="bullet1 字符"/>
    <w:link w:val="bullet1"/>
    <w:qFormat/>
    <w:rsid w:val="00680A69"/>
    <w:rPr>
      <w:rFonts w:ascii="Calibri" w:eastAsia="Malgun Gothic" w:hAnsi="Calibri"/>
      <w:sz w:val="22"/>
      <w:szCs w:val="22"/>
      <w:lang w:eastAsia="ko-KR"/>
    </w:rPr>
  </w:style>
  <w:style w:type="paragraph" w:customStyle="1" w:styleId="bullet2">
    <w:name w:val="bullet2"/>
    <w:basedOn w:val="bullet1"/>
    <w:qFormat/>
    <w:rsid w:val="00680A69"/>
    <w:pPr>
      <w:numPr>
        <w:ilvl w:val="1"/>
      </w:numPr>
      <w:tabs>
        <w:tab w:val="num" w:pos="360"/>
      </w:tabs>
      <w:ind w:left="1080" w:hanging="360"/>
    </w:pPr>
  </w:style>
  <w:style w:type="paragraph" w:customStyle="1" w:styleId="bullet3">
    <w:name w:val="bullet3"/>
    <w:basedOn w:val="bullet1"/>
    <w:qFormat/>
    <w:rsid w:val="00680A69"/>
    <w:pPr>
      <w:numPr>
        <w:ilvl w:val="2"/>
      </w:numPr>
      <w:tabs>
        <w:tab w:val="num" w:pos="360"/>
      </w:tabs>
      <w:ind w:left="180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25306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38024644">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228707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9649017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C1E2E-410C-4560-B00B-BE6F92C2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2595</TotalTime>
  <Pages>9</Pages>
  <Words>2148</Words>
  <Characters>12247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449</cp:revision>
  <cp:lastPrinted>2019-03-18T06:48:00Z</cp:lastPrinted>
  <dcterms:created xsi:type="dcterms:W3CDTF">2020-02-10T05:18:00Z</dcterms:created>
  <dcterms:modified xsi:type="dcterms:W3CDTF">2021-05-12T02:37:00Z</dcterms:modified>
</cp:coreProperties>
</file>