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242C8444" w:rsidR="006F7EFD" w:rsidRPr="001E4399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1E4399">
        <w:rPr>
          <w:b/>
          <w:sz w:val="24"/>
          <w:szCs w:val="24"/>
        </w:rPr>
        <w:t xml:space="preserve">3GPP TSG RAN WG1 </w:t>
      </w:r>
      <w:r w:rsidR="00292F8D" w:rsidRPr="001E4399">
        <w:rPr>
          <w:rFonts w:hint="eastAsia"/>
          <w:b/>
          <w:sz w:val="24"/>
          <w:szCs w:val="24"/>
          <w:lang w:eastAsia="ko-KR"/>
        </w:rPr>
        <w:t>#10</w:t>
      </w:r>
      <w:r w:rsidR="00F83B8E">
        <w:rPr>
          <w:b/>
          <w:sz w:val="24"/>
          <w:szCs w:val="24"/>
          <w:lang w:eastAsia="ko-KR"/>
        </w:rPr>
        <w:t>5</w:t>
      </w:r>
      <w:r w:rsidR="00E74280">
        <w:rPr>
          <w:b/>
          <w:sz w:val="24"/>
          <w:szCs w:val="24"/>
          <w:lang w:eastAsia="ko-KR"/>
        </w:rPr>
        <w:t>-e</w:t>
      </w:r>
      <w:r w:rsidRPr="001E4399">
        <w:rPr>
          <w:rFonts w:hint="eastAsia"/>
          <w:b/>
          <w:sz w:val="24"/>
          <w:szCs w:val="24"/>
        </w:rPr>
        <w:tab/>
      </w:r>
      <w:r w:rsidR="00292F8D" w:rsidRPr="001E4399">
        <w:rPr>
          <w:b/>
          <w:sz w:val="24"/>
          <w:szCs w:val="24"/>
        </w:rPr>
        <w:t>R1-</w:t>
      </w:r>
      <w:r w:rsidR="00D855A5" w:rsidRPr="001E4399">
        <w:t xml:space="preserve"> </w:t>
      </w:r>
      <w:r w:rsidR="006C15BF">
        <w:rPr>
          <w:b/>
          <w:sz w:val="24"/>
          <w:szCs w:val="24"/>
        </w:rPr>
        <w:t>210</w:t>
      </w:r>
      <w:r w:rsidR="003F0417">
        <w:rPr>
          <w:b/>
          <w:sz w:val="24"/>
          <w:szCs w:val="24"/>
        </w:rPr>
        <w:t>5347</w:t>
      </w:r>
    </w:p>
    <w:p w14:paraId="02ED61BB" w14:textId="37078D1A" w:rsidR="00154194" w:rsidRPr="001E4399" w:rsidRDefault="00710555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>
        <w:rPr>
          <w:b/>
          <w:bCs/>
          <w:noProof/>
          <w:sz w:val="24"/>
          <w:szCs w:val="24"/>
          <w:lang w:eastAsia="ko-KR"/>
        </w:rPr>
        <w:t>e-Meeting,</w:t>
      </w:r>
      <w:r w:rsidRPr="00D13718">
        <w:rPr>
          <w:b/>
          <w:bCs/>
          <w:noProof/>
          <w:sz w:val="24"/>
          <w:szCs w:val="24"/>
          <w:lang w:eastAsia="ko-KR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May</w:t>
      </w:r>
      <w:r w:rsidRPr="00D13718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>
        <w:rPr>
          <w:rFonts w:eastAsia="MS Mincho" w:cs="Arial"/>
          <w:b/>
          <w:bCs/>
          <w:sz w:val="24"/>
          <w:szCs w:val="24"/>
          <w:lang w:eastAsia="ja-JP"/>
        </w:rPr>
        <w:t>0</w:t>
      </w:r>
      <w:r w:rsidRPr="00D1371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D13718">
        <w:rPr>
          <w:rFonts w:eastAsia="MS Mincho" w:cs="Arial"/>
          <w:b/>
          <w:bCs/>
          <w:sz w:val="24"/>
          <w:szCs w:val="24"/>
          <w:lang w:eastAsia="ja-JP"/>
        </w:rPr>
        <w:t xml:space="preserve"> – 2</w:t>
      </w:r>
      <w:r>
        <w:rPr>
          <w:rFonts w:eastAsia="MS Mincho" w:cs="Arial"/>
          <w:b/>
          <w:bCs/>
          <w:sz w:val="24"/>
          <w:szCs w:val="24"/>
          <w:lang w:eastAsia="ja-JP"/>
        </w:rPr>
        <w:t>7</w:t>
      </w:r>
      <w:r w:rsidRPr="00D1371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D13718">
        <w:rPr>
          <w:rFonts w:eastAsia="MS Mincho" w:cs="Arial"/>
          <w:b/>
          <w:bCs/>
          <w:sz w:val="24"/>
          <w:szCs w:val="24"/>
          <w:lang w:eastAsia="ja-JP"/>
        </w:rPr>
        <w:t>, 2021</w:t>
      </w:r>
    </w:p>
    <w:p w14:paraId="67CAF68F" w14:textId="2DE7C140" w:rsidR="006C551E" w:rsidRPr="001E4399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3C0D4B" w:rsidRPr="001E4399">
        <w:rPr>
          <w:rFonts w:ascii="Arial" w:hAnsi="Arial" w:cs="Arial"/>
          <w:sz w:val="22"/>
        </w:rPr>
        <w:t>8.15.3</w:t>
      </w:r>
    </w:p>
    <w:p w14:paraId="7061AB8F" w14:textId="77777777" w:rsidR="006C551E" w:rsidRPr="001E4399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A7FC585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03589C">
        <w:rPr>
          <w:rFonts w:ascii="Arial" w:hAnsi="Arial" w:cs="Arial"/>
          <w:sz w:val="22"/>
          <w:lang w:eastAsia="zh-CN"/>
        </w:rPr>
        <w:t>T</w:t>
      </w:r>
      <w:r w:rsidR="003C0D4B" w:rsidRPr="001E4399">
        <w:rPr>
          <w:rFonts w:ascii="Arial" w:hAnsi="Arial" w:cs="Arial"/>
          <w:sz w:val="22"/>
          <w:lang w:eastAsia="zh-CN"/>
        </w:rPr>
        <w:t>iming relationship enhancements</w:t>
      </w:r>
    </w:p>
    <w:p w14:paraId="7C3C2C80" w14:textId="77777777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525224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525224">
        <w:rPr>
          <w:rFonts w:ascii="Arial" w:hAnsi="Arial" w:cs="Arial"/>
          <w:b/>
          <w:sz w:val="22"/>
        </w:rPr>
        <w:tab/>
      </w:r>
      <w:r w:rsidR="00583A70" w:rsidRPr="00525224">
        <w:rPr>
          <w:rFonts w:ascii="Arial" w:hAnsi="Arial" w:cs="Arial"/>
          <w:sz w:val="22"/>
        </w:rPr>
        <w:t>Discussion</w:t>
      </w:r>
    </w:p>
    <w:p w14:paraId="2B842469" w14:textId="77777777" w:rsidR="00F47755" w:rsidRPr="00525224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525224">
        <w:rPr>
          <w:sz w:val="32"/>
          <w:lang w:val="en-US" w:eastAsia="ko-KR"/>
        </w:rPr>
        <w:t>Introduction</w:t>
      </w:r>
    </w:p>
    <w:p w14:paraId="16CF1AE9" w14:textId="0E65591F" w:rsidR="00AC79B0" w:rsidRPr="00525224" w:rsidRDefault="00AE6323" w:rsidP="002B5C14">
      <w:pPr>
        <w:spacing w:before="120" w:after="120"/>
        <w:ind w:firstLineChars="0" w:firstLine="0"/>
        <w:rPr>
          <w:lang w:eastAsia="zh-CN"/>
        </w:rPr>
      </w:pPr>
      <w:bookmarkStart w:id="0" w:name="_Hlk22834419"/>
      <w:r>
        <w:rPr>
          <w:rFonts w:ascii="Times" w:hAnsi="Times" w:cs="Times"/>
          <w:lang w:eastAsia="x-none"/>
        </w:rPr>
        <w:t>T</w:t>
      </w:r>
      <w:r w:rsidRPr="00D22B7D">
        <w:rPr>
          <w:rFonts w:ascii="Times" w:hAnsi="Times" w:cs="Times"/>
          <w:lang w:eastAsia="x-none"/>
        </w:rPr>
        <w:t xml:space="preserve">iming relationships </w:t>
      </w:r>
      <w:r>
        <w:rPr>
          <w:rFonts w:ascii="Times" w:hAnsi="Times" w:cs="Times"/>
          <w:lang w:eastAsia="x-none"/>
        </w:rPr>
        <w:t>that need</w:t>
      </w:r>
      <w:r w:rsidRPr="00D22B7D">
        <w:rPr>
          <w:rFonts w:ascii="Times" w:hAnsi="Times" w:cs="Times"/>
          <w:lang w:eastAsia="x-none"/>
        </w:rPr>
        <w:t xml:space="preserve"> enhancing for essential minimum functionality of IoT NTN</w:t>
      </w:r>
      <w:r w:rsidRPr="00525224">
        <w:t xml:space="preserve"> </w:t>
      </w:r>
      <w:r>
        <w:t>were agreed in RAN1</w:t>
      </w:r>
      <w:r w:rsidR="002E4736">
        <w:t>#</w:t>
      </w:r>
      <w:r>
        <w:t>104bis-e. There are few remaining FFS that will be discussed in this meeting</w:t>
      </w:r>
      <w:r w:rsidR="00AC79B0" w:rsidRPr="00525224">
        <w:rPr>
          <w:rFonts w:ascii="Times" w:hAnsi="Times" w:cs="Times"/>
        </w:rPr>
        <w:t xml:space="preserve">. </w:t>
      </w:r>
    </w:p>
    <w:bookmarkEnd w:id="0"/>
    <w:p w14:paraId="7916EE99" w14:textId="016CE67C" w:rsidR="00B27BD2" w:rsidRPr="00525224" w:rsidRDefault="00B80E10" w:rsidP="002B5C14">
      <w:pPr>
        <w:spacing w:before="120" w:after="120"/>
        <w:ind w:firstLineChars="0" w:firstLine="0"/>
      </w:pPr>
      <w:r w:rsidRPr="00525224">
        <w:rPr>
          <w:rFonts w:eastAsia="DengXian"/>
          <w:lang w:eastAsia="zh-CN"/>
        </w:rPr>
        <w:t>This</w:t>
      </w:r>
      <w:r w:rsidR="005639A5" w:rsidRPr="00525224">
        <w:rPr>
          <w:rFonts w:eastAsia="DengXian"/>
          <w:lang w:eastAsia="zh-CN"/>
        </w:rPr>
        <w:t xml:space="preserve"> contri</w:t>
      </w:r>
      <w:r w:rsidR="00DC2717" w:rsidRPr="00525224">
        <w:rPr>
          <w:rFonts w:eastAsia="DengXian"/>
          <w:lang w:eastAsia="zh-CN"/>
        </w:rPr>
        <w:t xml:space="preserve">bution </w:t>
      </w:r>
      <w:r w:rsidR="00B30E86" w:rsidRPr="00525224">
        <w:rPr>
          <w:rFonts w:eastAsia="DengXian"/>
          <w:lang w:eastAsia="zh-CN"/>
        </w:rPr>
        <w:t xml:space="preserve">discusses </w:t>
      </w:r>
      <w:r w:rsidR="00AE6323">
        <w:rPr>
          <w:rFonts w:eastAsia="DengXian"/>
          <w:lang w:eastAsia="zh-CN"/>
        </w:rPr>
        <w:t xml:space="preserve">remaining </w:t>
      </w:r>
      <w:r w:rsidR="009C6BE9" w:rsidRPr="00525224">
        <w:rPr>
          <w:rFonts w:eastAsia="DengXian"/>
          <w:lang w:eastAsia="zh-CN"/>
        </w:rPr>
        <w:t xml:space="preserve">aspects related to </w:t>
      </w:r>
      <w:r w:rsidR="003C0D4B" w:rsidRPr="00525224">
        <w:rPr>
          <w:rFonts w:eastAsia="DengXian"/>
          <w:lang w:eastAsia="zh-CN"/>
        </w:rPr>
        <w:t xml:space="preserve">timing relationship enhancements. </w:t>
      </w:r>
    </w:p>
    <w:p w14:paraId="6A0410F2" w14:textId="08C174B6" w:rsidR="003C36C0" w:rsidRPr="00000065" w:rsidRDefault="009B6AF0" w:rsidP="00000065">
      <w:pPr>
        <w:pStyle w:val="Heading1"/>
      </w:pPr>
      <w:r w:rsidRPr="00525224">
        <w:t>Discussion</w:t>
      </w:r>
    </w:p>
    <w:p w14:paraId="651C9B7D" w14:textId="77777777" w:rsidR="003C36C0" w:rsidRDefault="003C36C0" w:rsidP="002B5C14">
      <w:pPr>
        <w:spacing w:before="0" w:after="0" w:line="240" w:lineRule="auto"/>
        <w:ind w:firstLineChars="0" w:firstLine="0"/>
        <w:jc w:val="left"/>
        <w:rPr>
          <w:lang w:eastAsia="x-none"/>
        </w:rPr>
      </w:pPr>
    </w:p>
    <w:p w14:paraId="283539DC" w14:textId="75A33646" w:rsidR="002B5C14" w:rsidRPr="002B5C14" w:rsidRDefault="002B5C14" w:rsidP="002B5C14">
      <w:pPr>
        <w:spacing w:before="0" w:after="0" w:line="240" w:lineRule="auto"/>
        <w:ind w:firstLineChars="0" w:firstLine="0"/>
        <w:jc w:val="left"/>
        <w:rPr>
          <w:b/>
          <w:u w:val="single"/>
          <w:lang w:eastAsia="x-none"/>
        </w:rPr>
      </w:pPr>
      <w:r w:rsidRPr="002B5C14">
        <w:rPr>
          <w:b/>
          <w:u w:val="single"/>
          <w:lang w:eastAsia="x-none"/>
        </w:rPr>
        <w:t>NPDCCH order to NPRACH</w:t>
      </w:r>
    </w:p>
    <w:p w14:paraId="19CBBC74" w14:textId="00E33EDA" w:rsidR="009B2DA6" w:rsidRPr="00D404B8" w:rsidRDefault="00000065" w:rsidP="008B2B6E">
      <w:pPr>
        <w:spacing w:after="120"/>
        <w:ind w:firstLineChars="0" w:firstLine="0"/>
      </w:pPr>
      <w:r w:rsidRPr="00000065">
        <w:rPr>
          <w:rFonts w:eastAsia="Times New Roman"/>
          <w:lang w:val="en-GB" w:eastAsia="en-GB"/>
        </w:rPr>
        <w:t>One remaining issue from RAN1#104bis-e</w:t>
      </w:r>
      <w:r w:rsidR="003B1204">
        <w:rPr>
          <w:rFonts w:eastAsia="Times New Roman"/>
          <w:lang w:val="en-GB" w:eastAsia="en-GB"/>
        </w:rPr>
        <w:t xml:space="preserve"> [1]</w:t>
      </w:r>
      <w:r w:rsidRPr="00000065">
        <w:rPr>
          <w:rFonts w:eastAsia="Times New Roman"/>
          <w:lang w:val="en-GB" w:eastAsia="en-GB"/>
        </w:rPr>
        <w:t xml:space="preserve"> is </w:t>
      </w:r>
      <w:r>
        <w:rPr>
          <w:lang w:eastAsia="x-none"/>
        </w:rPr>
        <w:t>w</w:t>
      </w:r>
      <w:r w:rsidRPr="00000065">
        <w:rPr>
          <w:lang w:eastAsia="x-none"/>
        </w:rPr>
        <w:t>hether the timing relationship of a p</w:t>
      </w:r>
      <w:r w:rsidRPr="00000065">
        <w:t>reamble transmission initiated by a PDCCH order channel needs to be enhanced for NTN IoT</w:t>
      </w:r>
      <w:r>
        <w:t xml:space="preserve">. </w:t>
      </w:r>
      <w:r>
        <w:rPr>
          <w:rFonts w:eastAsia="Times New Roman"/>
          <w:lang w:val="en-GB" w:eastAsia="en-GB"/>
        </w:rPr>
        <w:t xml:space="preserve">For terrestrial NB-IoT, </w:t>
      </w:r>
      <w:proofErr w:type="spellStart"/>
      <w:r>
        <w:rPr>
          <w:rFonts w:eastAsia="Times New Roman"/>
          <w:lang w:val="en-GB" w:eastAsia="en-GB"/>
        </w:rPr>
        <w:t>i</w:t>
      </w:r>
      <w:r w:rsidR="00C80BC2" w:rsidRPr="001A7C01">
        <w:rPr>
          <w:rFonts w:eastAsia="MS Mincho" w:hint="eastAsia"/>
        </w:rPr>
        <w:t>n</w:t>
      </w:r>
      <w:proofErr w:type="spellEnd"/>
      <w:r w:rsidR="00C80BC2" w:rsidRPr="001A7C01">
        <w:rPr>
          <w:rFonts w:eastAsia="MS Mincho" w:hint="eastAsia"/>
        </w:rPr>
        <w:t xml:space="preserve"> case</w:t>
      </w:r>
      <w:r w:rsidR="00C80BC2" w:rsidRPr="001A7C01">
        <w:rPr>
          <w:rFonts w:eastAsia="MS Mincho"/>
        </w:rPr>
        <w:t xml:space="preserve"> a</w:t>
      </w:r>
      <w:r w:rsidR="00C80BC2" w:rsidRPr="001A7C01">
        <w:rPr>
          <w:rFonts w:eastAsia="MS Mincho" w:hint="eastAsia"/>
        </w:rPr>
        <w:t xml:space="preserve"> </w:t>
      </w:r>
      <w:r w:rsidR="00C80BC2" w:rsidRPr="001A7C01">
        <w:t>random access procedure</w:t>
      </w:r>
      <w:r w:rsidR="00C80BC2" w:rsidRPr="001A7C01">
        <w:rPr>
          <w:rFonts w:eastAsia="MS Mincho" w:hint="eastAsia"/>
        </w:rPr>
        <w:t xml:space="preserve"> is </w:t>
      </w:r>
      <w:r w:rsidR="00C80BC2" w:rsidRPr="001A7C01">
        <w:rPr>
          <w:rFonts w:eastAsia="MS Mincho"/>
          <w:sz w:val="19"/>
          <w:szCs w:val="19"/>
        </w:rPr>
        <w:t>initiated by a</w:t>
      </w:r>
      <w:r w:rsidR="00C80BC2" w:rsidRPr="001A7C01">
        <w:rPr>
          <w:rFonts w:eastAsia="MS Mincho" w:hint="eastAsia"/>
          <w:sz w:val="19"/>
          <w:szCs w:val="19"/>
        </w:rPr>
        <w:t xml:space="preserve"> </w:t>
      </w:r>
      <w:r w:rsidR="00C80BC2" w:rsidRPr="001A7C01">
        <w:rPr>
          <w:rFonts w:eastAsia="MS Mincho"/>
          <w:sz w:val="19"/>
          <w:szCs w:val="19"/>
        </w:rPr>
        <w:t>"</w:t>
      </w:r>
      <w:r w:rsidR="00C80BC2" w:rsidRPr="001A7C01">
        <w:rPr>
          <w:rFonts w:hint="eastAsia"/>
        </w:rPr>
        <w:t xml:space="preserve">PDCCH </w:t>
      </w:r>
      <w:r w:rsidR="00C80BC2" w:rsidRPr="001A7C01">
        <w:t>order"</w:t>
      </w:r>
      <w:r w:rsidR="00C80BC2" w:rsidRPr="001A7C01">
        <w:rPr>
          <w:rFonts w:eastAsia="SimSun" w:hint="eastAsia"/>
          <w:lang w:eastAsia="zh-CN"/>
        </w:rPr>
        <w:t xml:space="preserve"> ending</w:t>
      </w:r>
      <w:r w:rsidR="00C80BC2" w:rsidRPr="001A7C01">
        <w:rPr>
          <w:rFonts w:hint="eastAsia"/>
        </w:rPr>
        <w:t xml:space="preserve"> in </w:t>
      </w:r>
      <w:proofErr w:type="spellStart"/>
      <w:r w:rsidR="00C80BC2" w:rsidRPr="001A7C01">
        <w:rPr>
          <w:rFonts w:hint="eastAsia"/>
        </w:rPr>
        <w:t>subframe</w:t>
      </w:r>
      <w:proofErr w:type="spellEnd"/>
      <w:r w:rsidR="00C80BC2" w:rsidRPr="001A7C01">
        <w:rPr>
          <w:rFonts w:hint="eastAsia"/>
        </w:rPr>
        <w:t xml:space="preserve"> </w:t>
      </w:r>
      <w:r w:rsidR="00C80BC2" w:rsidRPr="001A7C01">
        <w:rPr>
          <w:rFonts w:hint="eastAsia"/>
          <w:i/>
        </w:rPr>
        <w:t>n</w:t>
      </w:r>
      <w:r w:rsidR="00C80BC2" w:rsidRPr="001A7C01">
        <w:rPr>
          <w:rFonts w:hint="eastAsia"/>
        </w:rPr>
        <w:t xml:space="preserve">, </w:t>
      </w:r>
      <w:r w:rsidR="00C80BC2" w:rsidRPr="001A7C01">
        <w:t xml:space="preserve">the </w:t>
      </w:r>
      <w:r w:rsidR="00C80BC2" w:rsidRPr="001A7C01">
        <w:rPr>
          <w:rFonts w:eastAsia="MS Mincho" w:hint="eastAsia"/>
        </w:rPr>
        <w:t>UE shall</w:t>
      </w:r>
      <w:r w:rsidR="00C80BC2" w:rsidRPr="001A7C01">
        <w:rPr>
          <w:rFonts w:hint="eastAsia"/>
        </w:rPr>
        <w:t>,</w:t>
      </w:r>
      <w:r w:rsidR="00C80BC2" w:rsidRPr="001A7C01">
        <w:rPr>
          <w:rFonts w:eastAsia="MS Mincho" w:hint="eastAsia"/>
        </w:rPr>
        <w:t xml:space="preserve"> </w:t>
      </w:r>
      <w:r w:rsidR="00C80BC2" w:rsidRPr="001A7C01">
        <w:rPr>
          <w:rFonts w:hint="eastAsia"/>
        </w:rPr>
        <w:t>if requested by higher layers,</w:t>
      </w:r>
      <w:r w:rsidR="00C80BC2" w:rsidRPr="001A7C01">
        <w:rPr>
          <w:rFonts w:eastAsia="MS Mincho" w:hint="eastAsia"/>
        </w:rPr>
        <w:t xml:space="preserve"> </w:t>
      </w:r>
      <w:r w:rsidR="00C80BC2" w:rsidRPr="001A7C01">
        <w:rPr>
          <w:rFonts w:eastAsia="MS Mincho"/>
        </w:rPr>
        <w:t xml:space="preserve">start </w:t>
      </w:r>
      <w:r w:rsidR="00C80BC2" w:rsidRPr="001A7C01">
        <w:rPr>
          <w:rFonts w:hint="eastAsia"/>
        </w:rPr>
        <w:t>transmi</w:t>
      </w:r>
      <w:r w:rsidR="00C80BC2" w:rsidRPr="001A7C01">
        <w:t>ssion</w:t>
      </w:r>
      <w:r w:rsidR="00C80BC2" w:rsidRPr="001A7C01">
        <w:rPr>
          <w:rFonts w:hint="eastAsia"/>
        </w:rPr>
        <w:t xml:space="preserve"> </w:t>
      </w:r>
      <w:r w:rsidR="00C80BC2" w:rsidRPr="001A7C01">
        <w:t xml:space="preserve">of </w:t>
      </w:r>
      <w:r w:rsidR="00C80BC2" w:rsidRPr="001A7C01">
        <w:rPr>
          <w:rFonts w:hint="eastAsia"/>
        </w:rPr>
        <w:t xml:space="preserve">random access preamble </w:t>
      </w:r>
      <w:r w:rsidR="00C80BC2" w:rsidRPr="001A7C01">
        <w:t>at the end of</w:t>
      </w:r>
      <w:r w:rsidR="00C80BC2" w:rsidRPr="001A7C01">
        <w:rPr>
          <w:rFonts w:hint="eastAsia"/>
        </w:rPr>
        <w:t xml:space="preserve"> the first </w:t>
      </w:r>
      <w:proofErr w:type="spellStart"/>
      <w:r w:rsidR="00C80BC2" w:rsidRPr="001A7C01">
        <w:rPr>
          <w:rFonts w:hint="eastAsia"/>
        </w:rPr>
        <w:t>subframe</w:t>
      </w:r>
      <w:proofErr w:type="spellEnd"/>
      <w:r w:rsidR="00C80BC2" w:rsidRPr="001A7C01">
        <w:rPr>
          <w:rFonts w:hint="eastAsia"/>
        </w:rPr>
        <w:t xml:space="preserve"> </w:t>
      </w:r>
      <w:r w:rsidR="00C80BC2">
        <w:rPr>
          <w:noProof/>
          <w:position w:val="-10"/>
          <w:sz w:val="19"/>
          <w:szCs w:val="19"/>
          <w:lang w:eastAsia="en-US"/>
        </w:rPr>
        <w:drawing>
          <wp:inline distT="0" distB="0" distL="0" distR="0" wp14:anchorId="3CAB6AFB" wp14:editId="5E9A8A10">
            <wp:extent cx="356235" cy="181610"/>
            <wp:effectExtent l="0" t="0" r="571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" cy="181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0BC2" w:rsidRPr="001A7C01">
        <w:t xml:space="preserve">, </w:t>
      </w:r>
      <w:r w:rsidR="00C80BC2" w:rsidRPr="001A7C01">
        <w:rPr>
          <w:position w:val="-10"/>
        </w:rPr>
        <w:object w:dxaOrig="639" w:dyaOrig="340" w14:anchorId="1733FC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pt" o:ole="">
            <v:imagedata r:id="rId9" o:title=""/>
          </v:shape>
          <o:OLEObject Type="Embed" ProgID="Equation.3" ShapeID="_x0000_i1025" DrawAspect="Content" ObjectID="_1682262014" r:id="rId10"/>
        </w:object>
      </w:r>
      <w:r w:rsidR="00C80BC2" w:rsidRPr="001A7C01">
        <w:t xml:space="preserve">, where a </w:t>
      </w:r>
      <w:r w:rsidR="00C80BC2" w:rsidRPr="001A7C01">
        <w:rPr>
          <w:rFonts w:eastAsia="SimSun" w:hint="eastAsia"/>
          <w:lang w:eastAsia="zh-CN"/>
        </w:rPr>
        <w:t>N</w:t>
      </w:r>
      <w:r w:rsidR="00C80BC2" w:rsidRPr="001A7C01">
        <w:t xml:space="preserve">PRACH </w:t>
      </w:r>
      <w:r w:rsidR="00C80BC2" w:rsidRPr="001A7C01">
        <w:rPr>
          <w:rFonts w:hint="eastAsia"/>
        </w:rPr>
        <w:t xml:space="preserve">resource </w:t>
      </w:r>
      <w:r w:rsidR="00C80BC2" w:rsidRPr="001A7C01">
        <w:t>is available</w:t>
      </w:r>
      <w:r w:rsidR="00C80BC2" w:rsidRPr="001A7C01">
        <w:rPr>
          <w:rFonts w:hint="eastAsia"/>
        </w:rPr>
        <w:t>.</w:t>
      </w:r>
      <w:r w:rsidR="00C80BC2" w:rsidRPr="001A7C01">
        <w:t xml:space="preserve"> </w:t>
      </w:r>
      <w:r w:rsidR="00D404B8">
        <w:t>Similar to the timing relationships of other channels agreed to be enhanced</w:t>
      </w:r>
      <w:r w:rsidR="00D404B8" w:rsidRPr="00D404B8">
        <w:t xml:space="preserve"> for essential minimum functionality </w:t>
      </w:r>
      <w:r w:rsidR="00D404B8">
        <w:t>in NTN, a</w:t>
      </w:r>
      <w:r w:rsidR="005414AF" w:rsidRPr="001B4335">
        <w:rPr>
          <w:rFonts w:eastAsia="SimSun"/>
          <w:lang w:eastAsia="zh-CN"/>
        </w:rPr>
        <w:t xml:space="preserve">n additional delay </w:t>
      </w:r>
      <w:proofErr w:type="spellStart"/>
      <w:r w:rsidR="005414AF" w:rsidRPr="001B4335">
        <w:rPr>
          <w:rFonts w:eastAsia="SimSun"/>
          <w:i/>
          <w:lang w:eastAsia="zh-CN"/>
        </w:rPr>
        <w:t>k_offset</w:t>
      </w:r>
      <w:proofErr w:type="spellEnd"/>
      <w:r w:rsidR="005414AF" w:rsidRPr="001B4335">
        <w:rPr>
          <w:rFonts w:eastAsia="SimSun"/>
          <w:i/>
          <w:lang w:eastAsia="zh-CN"/>
        </w:rPr>
        <w:t xml:space="preserve"> </w:t>
      </w:r>
      <w:r w:rsidR="005414AF" w:rsidRPr="001B4335">
        <w:rPr>
          <w:rFonts w:eastAsia="SimSun"/>
          <w:lang w:eastAsia="zh-CN"/>
        </w:rPr>
        <w:t>needs to be added</w:t>
      </w:r>
      <w:r w:rsidR="005414AF">
        <w:rPr>
          <w:rFonts w:eastAsia="SimSun"/>
          <w:lang w:eastAsia="zh-CN"/>
        </w:rPr>
        <w:t xml:space="preserve"> to</w:t>
      </w:r>
      <w:r w:rsidR="005414AF">
        <w:rPr>
          <w:rFonts w:eastAsia="Times New Roman"/>
          <w:lang w:val="en-GB" w:eastAsia="en-GB"/>
        </w:rPr>
        <w:t xml:space="preserve"> </w:t>
      </w:r>
      <w:r w:rsidR="005414AF" w:rsidRPr="005414AF">
        <w:rPr>
          <w:rFonts w:eastAsia="Times New Roman"/>
          <w:i/>
          <w:lang w:val="en-GB" w:eastAsia="en-GB"/>
        </w:rPr>
        <w:t>k</w:t>
      </w:r>
      <w:r w:rsidR="005414AF" w:rsidRPr="005414AF">
        <w:rPr>
          <w:rFonts w:eastAsia="Times New Roman"/>
          <w:i/>
          <w:vertAlign w:val="subscript"/>
          <w:lang w:val="en-GB" w:eastAsia="en-GB"/>
        </w:rPr>
        <w:t>2</w:t>
      </w:r>
      <w:r w:rsidR="009B2DA6" w:rsidRPr="005414AF">
        <w:rPr>
          <w:rFonts w:eastAsia="Times New Roman"/>
          <w:i/>
          <w:lang w:val="en-GB" w:eastAsia="en-GB"/>
        </w:rPr>
        <w:t xml:space="preserve"> </w:t>
      </w:r>
      <w:r w:rsidR="005414AF">
        <w:rPr>
          <w:rFonts w:eastAsia="Times New Roman"/>
          <w:lang w:val="en-GB" w:eastAsia="en-GB"/>
        </w:rPr>
        <w:t xml:space="preserve">to take into account the large </w:t>
      </w:r>
      <w:r w:rsidR="00D404B8">
        <w:rPr>
          <w:rFonts w:eastAsia="SimSun"/>
        </w:rPr>
        <w:t>round trip delay. The gNB would then have knowledge of when to expect</w:t>
      </w:r>
      <w:r w:rsidR="00D401AC">
        <w:rPr>
          <w:rFonts w:eastAsia="SimSun"/>
        </w:rPr>
        <w:t xml:space="preserve"> a NPRACH transmission.</w:t>
      </w:r>
    </w:p>
    <w:p w14:paraId="06F4E31A" w14:textId="549A96A7" w:rsidR="00311892" w:rsidRPr="008B2B6E" w:rsidRDefault="00311892" w:rsidP="00A35616">
      <w:pPr>
        <w:ind w:firstLineChars="0" w:firstLine="0"/>
        <w:rPr>
          <w:b/>
        </w:rPr>
      </w:pPr>
      <w:r w:rsidRPr="008B2B6E">
        <w:rPr>
          <w:b/>
        </w:rPr>
        <w:t xml:space="preserve">Proposal </w:t>
      </w:r>
      <w:r w:rsidR="00D401AC" w:rsidRPr="008B2B6E">
        <w:rPr>
          <w:b/>
        </w:rPr>
        <w:t>1</w:t>
      </w:r>
      <w:r w:rsidRPr="008B2B6E">
        <w:rPr>
          <w:b/>
        </w:rPr>
        <w:t xml:space="preserve">: For NB-IoT in NTN, </w:t>
      </w:r>
      <w:r w:rsidR="00773DAE" w:rsidRPr="008B2B6E">
        <w:rPr>
          <w:b/>
        </w:rPr>
        <w:t>introduce</w:t>
      </w:r>
      <w:r w:rsidR="006C15BF" w:rsidRPr="008B2B6E">
        <w:rPr>
          <w:b/>
        </w:rPr>
        <w:t xml:space="preserve"> </w:t>
      </w:r>
      <w:r w:rsidRPr="008B2B6E">
        <w:rPr>
          <w:b/>
        </w:rPr>
        <w:t xml:space="preserve">an additional delay of </w:t>
      </w:r>
      <w:proofErr w:type="spellStart"/>
      <w:r w:rsidRPr="008B2B6E">
        <w:rPr>
          <w:rFonts w:eastAsia="SimSun"/>
          <w:b/>
          <w:lang w:eastAsia="zh-CN"/>
        </w:rPr>
        <w:t>k_offset</w:t>
      </w:r>
      <w:proofErr w:type="spellEnd"/>
      <w:r w:rsidRPr="008B2B6E">
        <w:rPr>
          <w:rFonts w:eastAsia="SimSun"/>
          <w:b/>
          <w:lang w:eastAsia="zh-CN"/>
        </w:rPr>
        <w:t xml:space="preserve"> </w:t>
      </w:r>
      <w:proofErr w:type="spellStart"/>
      <w:r w:rsidRPr="008B2B6E">
        <w:rPr>
          <w:rFonts w:eastAsia="SimSun"/>
          <w:b/>
          <w:lang w:eastAsia="zh-CN"/>
        </w:rPr>
        <w:t>subframes</w:t>
      </w:r>
      <w:proofErr w:type="spellEnd"/>
      <w:r w:rsidRPr="008B2B6E">
        <w:rPr>
          <w:rFonts w:eastAsia="SimSun"/>
          <w:b/>
          <w:lang w:eastAsia="zh-CN"/>
        </w:rPr>
        <w:t xml:space="preserve"> before transmission of</w:t>
      </w:r>
      <w:r w:rsidRPr="008B2B6E">
        <w:rPr>
          <w:b/>
        </w:rPr>
        <w:t xml:space="preserve"> a </w:t>
      </w:r>
      <w:r w:rsidRPr="008B2B6E">
        <w:rPr>
          <w:rFonts w:eastAsia="Times New Roman"/>
          <w:b/>
          <w:lang w:val="en-GB" w:eastAsia="en-GB"/>
        </w:rPr>
        <w:t>random access preamble when the random access procedure</w:t>
      </w:r>
      <w:r w:rsidR="001A7584" w:rsidRPr="008B2B6E">
        <w:rPr>
          <w:rFonts w:eastAsia="MS Mincho"/>
          <w:b/>
          <w:lang w:val="en-GB" w:eastAsia="en-GB"/>
        </w:rPr>
        <w:t xml:space="preserve"> is initiated by a </w:t>
      </w:r>
      <w:r w:rsidR="001A7584" w:rsidRPr="008B2B6E">
        <w:rPr>
          <w:rFonts w:eastAsia="Times New Roman"/>
          <w:b/>
          <w:lang w:val="en-GB" w:eastAsia="en-GB"/>
        </w:rPr>
        <w:t>PDCCH order</w:t>
      </w:r>
      <w:r w:rsidRPr="008B2B6E">
        <w:rPr>
          <w:b/>
        </w:rPr>
        <w:t>.</w:t>
      </w:r>
    </w:p>
    <w:p w14:paraId="23FAA7F1" w14:textId="670A9034" w:rsidR="003C36C0" w:rsidRDefault="003C36C0" w:rsidP="00311892">
      <w:pPr>
        <w:ind w:firstLineChars="0" w:firstLine="0"/>
        <w:rPr>
          <w:rFonts w:eastAsia="Malgun Gothic"/>
        </w:rPr>
      </w:pPr>
    </w:p>
    <w:p w14:paraId="369D8BCE" w14:textId="1E03E28B" w:rsidR="008F2556" w:rsidRPr="002B5C14" w:rsidRDefault="008F2556" w:rsidP="008F2556">
      <w:pPr>
        <w:spacing w:before="0" w:after="0" w:line="240" w:lineRule="auto"/>
        <w:ind w:firstLineChars="0" w:firstLine="0"/>
        <w:jc w:val="left"/>
        <w:rPr>
          <w:b/>
          <w:u w:val="single"/>
          <w:lang w:eastAsia="x-none"/>
        </w:rPr>
      </w:pPr>
      <w:r w:rsidRPr="002B5C14">
        <w:rPr>
          <w:b/>
          <w:u w:val="single"/>
          <w:lang w:eastAsia="x-none"/>
        </w:rPr>
        <w:t>NPRACH</w:t>
      </w:r>
      <w:r>
        <w:rPr>
          <w:b/>
          <w:u w:val="single"/>
          <w:lang w:eastAsia="x-none"/>
        </w:rPr>
        <w:t xml:space="preserve"> preamble transmission</w:t>
      </w:r>
    </w:p>
    <w:p w14:paraId="57D88485" w14:textId="0E052923" w:rsidR="008F2556" w:rsidRPr="00067199" w:rsidRDefault="00630676" w:rsidP="008F2556">
      <w:pPr>
        <w:ind w:firstLineChars="0" w:firstLine="0"/>
        <w:rPr>
          <w:rFonts w:ascii="Times" w:eastAsia="Times New Roman" w:hAnsi="Times" w:cs="Times"/>
          <w:lang w:val="en-GB" w:eastAsia="en-GB"/>
        </w:rPr>
      </w:pPr>
      <w:r w:rsidRPr="00067199">
        <w:rPr>
          <w:rFonts w:ascii="Times" w:eastAsia="Times New Roman" w:hAnsi="Times" w:cs="Times"/>
          <w:lang w:val="en-GB" w:eastAsia="en-GB"/>
        </w:rPr>
        <w:t xml:space="preserve">In RAN1#104bis-e it was agreed to further study whether there is </w:t>
      </w:r>
      <w:r w:rsidR="00451AD7">
        <w:rPr>
          <w:rFonts w:ascii="Times" w:eastAsia="Times New Roman" w:hAnsi="Times" w:cs="Times"/>
          <w:lang w:val="en-GB" w:eastAsia="en-GB"/>
        </w:rPr>
        <w:t xml:space="preserve">a </w:t>
      </w:r>
      <w:r w:rsidRPr="00067199">
        <w:rPr>
          <w:rFonts w:ascii="Times" w:eastAsia="Times New Roman" w:hAnsi="Times" w:cs="Times"/>
          <w:lang w:val="en-GB" w:eastAsia="en-GB"/>
        </w:rPr>
        <w:t>need to enhance the timing relationship for PRACH retransmission.</w:t>
      </w:r>
      <w:r w:rsidR="00067199" w:rsidRPr="00067199">
        <w:rPr>
          <w:rFonts w:ascii="Times" w:eastAsia="Times New Roman" w:hAnsi="Times" w:cs="Times"/>
          <w:lang w:val="en-GB" w:eastAsia="en-GB"/>
        </w:rPr>
        <w:t xml:space="preserve"> In terrestrial NB-IoT</w:t>
      </w:r>
      <w:r w:rsidR="003B1204">
        <w:rPr>
          <w:rFonts w:ascii="Times" w:eastAsia="Times New Roman" w:hAnsi="Times" w:cs="Times"/>
          <w:lang w:val="en-GB" w:eastAsia="en-GB"/>
        </w:rPr>
        <w:t xml:space="preserve"> [2]</w:t>
      </w:r>
      <w:r w:rsidR="00067199" w:rsidRPr="00067199">
        <w:rPr>
          <w:rFonts w:ascii="Times" w:eastAsia="Times New Roman" w:hAnsi="Times" w:cs="Times"/>
          <w:lang w:val="en-GB" w:eastAsia="en-GB"/>
        </w:rPr>
        <w:t xml:space="preserve">, </w:t>
      </w:r>
    </w:p>
    <w:p w14:paraId="2641640D" w14:textId="77777777" w:rsidR="00067199" w:rsidRPr="00067199" w:rsidRDefault="00067199" w:rsidP="00067199">
      <w:pPr>
        <w:pStyle w:val="ListParagraph"/>
        <w:numPr>
          <w:ilvl w:val="0"/>
          <w:numId w:val="42"/>
        </w:numPr>
        <w:ind w:firstLineChars="0"/>
        <w:rPr>
          <w:rFonts w:ascii="Times" w:hAnsi="Times" w:cs="Times"/>
          <w:sz w:val="20"/>
          <w:szCs w:val="20"/>
        </w:rPr>
      </w:pPr>
      <w:r w:rsidRPr="00067199">
        <w:rPr>
          <w:rFonts w:ascii="Times" w:hAnsi="Times" w:cs="Times"/>
          <w:sz w:val="20"/>
          <w:szCs w:val="20"/>
        </w:rPr>
        <w:t xml:space="preserve">If a random access response is received and the corresponding DL-SCH transport block ending in </w:t>
      </w:r>
      <w:proofErr w:type="spellStart"/>
      <w:r w:rsidRPr="00067199">
        <w:rPr>
          <w:rFonts w:ascii="Times" w:hAnsi="Times" w:cs="Times"/>
          <w:sz w:val="20"/>
          <w:szCs w:val="20"/>
        </w:rPr>
        <w:t>subframe</w:t>
      </w:r>
      <w:proofErr w:type="spellEnd"/>
      <w:r w:rsidRPr="00067199">
        <w:rPr>
          <w:rFonts w:ascii="Times" w:hAnsi="Times" w:cs="Times"/>
          <w:sz w:val="20"/>
          <w:szCs w:val="20"/>
        </w:rPr>
        <w:t xml:space="preserve"> </w:t>
      </w:r>
      <w:r w:rsidRPr="00303266">
        <w:rPr>
          <w:rFonts w:ascii="Times" w:hAnsi="Times" w:cs="Times"/>
          <w:i/>
          <w:sz w:val="20"/>
          <w:szCs w:val="20"/>
        </w:rPr>
        <w:t>n</w:t>
      </w:r>
      <w:r w:rsidRPr="00067199">
        <w:rPr>
          <w:rFonts w:ascii="Times" w:hAnsi="Times" w:cs="Times"/>
          <w:sz w:val="20"/>
          <w:szCs w:val="20"/>
        </w:rPr>
        <w:t xml:space="preserve"> does not contain a response to the transmitted preamble sequence, or </w:t>
      </w:r>
    </w:p>
    <w:p w14:paraId="24F96F25" w14:textId="44665E6D" w:rsidR="00067199" w:rsidRPr="00067199" w:rsidRDefault="00067199" w:rsidP="00067199">
      <w:pPr>
        <w:pStyle w:val="ListParagraph"/>
        <w:numPr>
          <w:ilvl w:val="0"/>
          <w:numId w:val="42"/>
        </w:numPr>
        <w:ind w:firstLineChars="0"/>
        <w:rPr>
          <w:rFonts w:ascii="Times" w:hAnsi="Times" w:cs="Times"/>
          <w:sz w:val="20"/>
          <w:szCs w:val="20"/>
        </w:rPr>
      </w:pPr>
      <w:r w:rsidRPr="00067199">
        <w:rPr>
          <w:rFonts w:ascii="Times" w:hAnsi="Times" w:cs="Times"/>
          <w:sz w:val="20"/>
          <w:szCs w:val="20"/>
        </w:rPr>
        <w:t xml:space="preserve">If no NPDCCH scheduling random access response is received in </w:t>
      </w:r>
      <w:proofErr w:type="spellStart"/>
      <w:r w:rsidRPr="00067199">
        <w:rPr>
          <w:rFonts w:ascii="Times" w:hAnsi="Times" w:cs="Times"/>
          <w:sz w:val="20"/>
          <w:szCs w:val="20"/>
        </w:rPr>
        <w:t>subframe</w:t>
      </w:r>
      <w:proofErr w:type="spellEnd"/>
      <w:r w:rsidRPr="00067199">
        <w:rPr>
          <w:rFonts w:ascii="Times" w:hAnsi="Times" w:cs="Times"/>
          <w:sz w:val="20"/>
          <w:szCs w:val="20"/>
        </w:rPr>
        <w:t xml:space="preserve"> </w:t>
      </w:r>
      <w:r w:rsidRPr="00303266">
        <w:rPr>
          <w:rFonts w:ascii="Times" w:hAnsi="Times" w:cs="Times"/>
          <w:i/>
          <w:sz w:val="20"/>
          <w:szCs w:val="20"/>
        </w:rPr>
        <w:t>n</w:t>
      </w:r>
      <w:r w:rsidRPr="00067199">
        <w:rPr>
          <w:rFonts w:ascii="Times" w:hAnsi="Times" w:cs="Times"/>
          <w:sz w:val="20"/>
          <w:szCs w:val="20"/>
        </w:rPr>
        <w:t xml:space="preserve">, where </w:t>
      </w:r>
      <w:proofErr w:type="spellStart"/>
      <w:r w:rsidRPr="00067199">
        <w:rPr>
          <w:rFonts w:ascii="Times" w:hAnsi="Times" w:cs="Times"/>
          <w:sz w:val="20"/>
          <w:szCs w:val="20"/>
        </w:rPr>
        <w:t>subframe</w:t>
      </w:r>
      <w:proofErr w:type="spellEnd"/>
      <w:r w:rsidRPr="00067199">
        <w:rPr>
          <w:rFonts w:ascii="Times" w:hAnsi="Times" w:cs="Times"/>
          <w:sz w:val="20"/>
          <w:szCs w:val="20"/>
        </w:rPr>
        <w:t xml:space="preserve"> </w:t>
      </w:r>
      <w:r w:rsidRPr="00303266">
        <w:rPr>
          <w:rFonts w:ascii="Times" w:hAnsi="Times" w:cs="Times"/>
          <w:i/>
          <w:sz w:val="20"/>
          <w:szCs w:val="20"/>
        </w:rPr>
        <w:t>n</w:t>
      </w:r>
      <w:r w:rsidRPr="00067199">
        <w:rPr>
          <w:rFonts w:ascii="Times" w:hAnsi="Times" w:cs="Times"/>
          <w:sz w:val="20"/>
          <w:szCs w:val="20"/>
        </w:rPr>
        <w:t xml:space="preserve"> is the last </w:t>
      </w:r>
      <w:proofErr w:type="spellStart"/>
      <w:r w:rsidRPr="00067199">
        <w:rPr>
          <w:rFonts w:ascii="Times" w:hAnsi="Times" w:cs="Times"/>
          <w:sz w:val="20"/>
          <w:szCs w:val="20"/>
        </w:rPr>
        <w:t>subframe</w:t>
      </w:r>
      <w:proofErr w:type="spellEnd"/>
      <w:r w:rsidRPr="00067199">
        <w:rPr>
          <w:rFonts w:ascii="Times" w:hAnsi="Times" w:cs="Times"/>
          <w:sz w:val="20"/>
          <w:szCs w:val="20"/>
        </w:rPr>
        <w:t xml:space="preserve"> of the random access response window, or </w:t>
      </w:r>
    </w:p>
    <w:p w14:paraId="0EA1E04E" w14:textId="103A3B16" w:rsidR="00067199" w:rsidRPr="00067199" w:rsidRDefault="00067199" w:rsidP="00067199">
      <w:pPr>
        <w:pStyle w:val="ListParagraph"/>
        <w:numPr>
          <w:ilvl w:val="0"/>
          <w:numId w:val="42"/>
        </w:numPr>
        <w:ind w:firstLineChars="0"/>
        <w:rPr>
          <w:rFonts w:ascii="Times" w:hAnsi="Times" w:cs="Times"/>
          <w:sz w:val="20"/>
          <w:szCs w:val="20"/>
        </w:rPr>
      </w:pPr>
      <w:r w:rsidRPr="00067199">
        <w:rPr>
          <w:rFonts w:ascii="Times" w:hAnsi="Times" w:cs="Times"/>
          <w:sz w:val="20"/>
          <w:szCs w:val="20"/>
        </w:rPr>
        <w:t xml:space="preserve">If an NPDCCH scheduling random access response with associated RA-RNTI is detected and the corresponding DL-SCH transport block reception ending in </w:t>
      </w:r>
      <w:proofErr w:type="spellStart"/>
      <w:r w:rsidRPr="00067199">
        <w:rPr>
          <w:rFonts w:ascii="Times" w:hAnsi="Times" w:cs="Times"/>
          <w:sz w:val="20"/>
          <w:szCs w:val="20"/>
        </w:rPr>
        <w:t>subframe</w:t>
      </w:r>
      <w:proofErr w:type="spellEnd"/>
      <w:r w:rsidRPr="00067199">
        <w:rPr>
          <w:rFonts w:ascii="Times" w:hAnsi="Times" w:cs="Times"/>
          <w:sz w:val="20"/>
          <w:szCs w:val="20"/>
        </w:rPr>
        <w:t xml:space="preserve"> </w:t>
      </w:r>
      <w:r w:rsidRPr="00303266">
        <w:rPr>
          <w:rFonts w:ascii="Times" w:hAnsi="Times" w:cs="Times"/>
          <w:i/>
          <w:sz w:val="20"/>
          <w:szCs w:val="20"/>
        </w:rPr>
        <w:t>n</w:t>
      </w:r>
      <w:r w:rsidRPr="00067199">
        <w:rPr>
          <w:rFonts w:ascii="Times" w:hAnsi="Times" w:cs="Times"/>
          <w:sz w:val="20"/>
          <w:szCs w:val="20"/>
        </w:rPr>
        <w:t xml:space="preserve"> cannot be successfully decoded,</w:t>
      </w:r>
    </w:p>
    <w:p w14:paraId="61D77DA7" w14:textId="178C9D09" w:rsidR="00067199" w:rsidRDefault="00067199" w:rsidP="00067199">
      <w:pPr>
        <w:ind w:firstLineChars="0" w:firstLine="0"/>
        <w:rPr>
          <w:rFonts w:ascii="Times" w:eastAsia="Malgun Gothic" w:hAnsi="Times" w:cs="Times"/>
        </w:rPr>
      </w:pPr>
      <w:r w:rsidRPr="00067199">
        <w:rPr>
          <w:rFonts w:ascii="Times" w:eastAsia="Malgun Gothic" w:hAnsi="Times" w:cs="Times"/>
        </w:rPr>
        <w:t xml:space="preserve">the UE shall, if requested by higher layers, be ready to transmit a new preamble sequence no later than the NB-IoT UL slot starting 12 milliseconds after the end of </w:t>
      </w:r>
      <w:proofErr w:type="spellStart"/>
      <w:r w:rsidRPr="00067199">
        <w:rPr>
          <w:rFonts w:ascii="Times" w:eastAsia="Malgun Gothic" w:hAnsi="Times" w:cs="Times"/>
        </w:rPr>
        <w:t>subframe</w:t>
      </w:r>
      <w:proofErr w:type="spellEnd"/>
      <w:r w:rsidRPr="00067199">
        <w:rPr>
          <w:rFonts w:ascii="Times" w:eastAsia="Malgun Gothic" w:hAnsi="Times" w:cs="Times"/>
        </w:rPr>
        <w:t xml:space="preserve"> </w:t>
      </w:r>
      <w:r w:rsidRPr="00303266">
        <w:rPr>
          <w:rFonts w:ascii="Times" w:eastAsia="Malgun Gothic" w:hAnsi="Times" w:cs="Times"/>
          <w:i/>
        </w:rPr>
        <w:t>n</w:t>
      </w:r>
      <w:r w:rsidRPr="00067199">
        <w:rPr>
          <w:rFonts w:ascii="Times" w:eastAsia="Malgun Gothic" w:hAnsi="Times" w:cs="Times"/>
        </w:rPr>
        <w:t>.</w:t>
      </w:r>
    </w:p>
    <w:p w14:paraId="08711D78" w14:textId="04C3A666" w:rsidR="00067199" w:rsidRPr="00067199" w:rsidRDefault="002B574E" w:rsidP="008B2B6E">
      <w:pPr>
        <w:spacing w:after="120"/>
        <w:ind w:firstLineChars="0" w:firstLine="0"/>
        <w:rPr>
          <w:rFonts w:ascii="Times" w:eastAsia="Malgun Gothic" w:hAnsi="Times" w:cs="Times"/>
        </w:rPr>
      </w:pPr>
      <w:r>
        <w:rPr>
          <w:rFonts w:ascii="Times" w:eastAsia="Malgun Gothic" w:hAnsi="Times" w:cs="Times"/>
        </w:rPr>
        <w:t>This timing relationship</w:t>
      </w:r>
      <w:r w:rsidR="00A05E99">
        <w:rPr>
          <w:rFonts w:ascii="Times" w:eastAsia="Malgun Gothic" w:hAnsi="Times" w:cs="Times"/>
        </w:rPr>
        <w:t xml:space="preserve"> </w:t>
      </w:r>
      <w:r w:rsidR="004B7147">
        <w:rPr>
          <w:rFonts w:ascii="Times" w:eastAsia="Malgun Gothic" w:hAnsi="Times" w:cs="Times"/>
        </w:rPr>
        <w:t xml:space="preserve">for PRACH retransmission </w:t>
      </w:r>
      <w:r w:rsidR="00F02782">
        <w:rPr>
          <w:rFonts w:ascii="Times" w:eastAsia="Malgun Gothic" w:hAnsi="Times" w:cs="Times"/>
        </w:rPr>
        <w:t xml:space="preserve">should also apply for </w:t>
      </w:r>
      <w:r w:rsidR="00A05E99">
        <w:rPr>
          <w:rFonts w:ascii="Times" w:eastAsia="Malgun Gothic" w:hAnsi="Times" w:cs="Times"/>
        </w:rPr>
        <w:t xml:space="preserve">NTN IoT. </w:t>
      </w:r>
      <w:r>
        <w:rPr>
          <w:rFonts w:ascii="Times" w:eastAsia="Malgun Gothic" w:hAnsi="Times" w:cs="Times"/>
        </w:rPr>
        <w:t>For</w:t>
      </w:r>
      <w:r w:rsidR="004B7147">
        <w:rPr>
          <w:rFonts w:ascii="Times" w:eastAsia="Malgun Gothic" w:hAnsi="Times" w:cs="Times"/>
        </w:rPr>
        <w:t xml:space="preserve"> </w:t>
      </w:r>
      <w:proofErr w:type="spellStart"/>
      <w:r w:rsidR="004B7147">
        <w:rPr>
          <w:rFonts w:ascii="Times" w:eastAsia="Malgun Gothic" w:hAnsi="Times" w:cs="Times"/>
        </w:rPr>
        <w:t>subframe</w:t>
      </w:r>
      <w:proofErr w:type="spellEnd"/>
      <w:r>
        <w:rPr>
          <w:rFonts w:ascii="Times" w:eastAsia="Malgun Gothic" w:hAnsi="Times" w:cs="Times"/>
        </w:rPr>
        <w:t xml:space="preserve"> </w:t>
      </w:r>
      <w:r w:rsidRPr="002B574E">
        <w:rPr>
          <w:rFonts w:ascii="Times" w:eastAsia="Malgun Gothic" w:hAnsi="Times" w:cs="Times"/>
          <w:i/>
        </w:rPr>
        <w:t>n</w:t>
      </w:r>
      <w:r w:rsidR="00A05E99">
        <w:rPr>
          <w:rFonts w:ascii="Times" w:eastAsia="Malgun Gothic" w:hAnsi="Times" w:cs="Times"/>
        </w:rPr>
        <w:t>, it seems that the specific</w:t>
      </w:r>
      <w:r w:rsidR="004B7147">
        <w:rPr>
          <w:rFonts w:ascii="Times" w:eastAsia="Malgun Gothic" w:hAnsi="Times" w:cs="Times"/>
        </w:rPr>
        <w:t xml:space="preserve">ations are clear and it is a DL </w:t>
      </w:r>
      <w:proofErr w:type="spellStart"/>
      <w:r w:rsidR="004B7147">
        <w:rPr>
          <w:rFonts w:ascii="Times" w:eastAsia="Malgun Gothic" w:hAnsi="Times" w:cs="Times"/>
        </w:rPr>
        <w:t>subframe</w:t>
      </w:r>
      <w:proofErr w:type="spellEnd"/>
      <w:r w:rsidR="004B7147">
        <w:rPr>
          <w:rFonts w:ascii="Times" w:eastAsia="Malgun Gothic" w:hAnsi="Times" w:cs="Times"/>
        </w:rPr>
        <w:t xml:space="preserve">. </w:t>
      </w:r>
      <w:bookmarkStart w:id="1" w:name="_GoBack"/>
      <w:bookmarkEnd w:id="1"/>
    </w:p>
    <w:p w14:paraId="5576A911" w14:textId="1BC168FD" w:rsidR="001E4399" w:rsidRPr="008B2B6E" w:rsidRDefault="00060DBF" w:rsidP="00A35616">
      <w:pPr>
        <w:ind w:firstLineChars="0" w:firstLine="0"/>
        <w:rPr>
          <w:b/>
        </w:rPr>
      </w:pPr>
      <w:r w:rsidRPr="008B2B6E">
        <w:rPr>
          <w:b/>
        </w:rPr>
        <w:t xml:space="preserve">Proposal 2: </w:t>
      </w:r>
      <w:r w:rsidR="004B7147" w:rsidRPr="008B2B6E">
        <w:rPr>
          <w:b/>
        </w:rPr>
        <w:t>The t</w:t>
      </w:r>
      <w:r w:rsidRPr="008B2B6E">
        <w:rPr>
          <w:b/>
        </w:rPr>
        <w:t xml:space="preserve">iming relationship for PRACH retransmission </w:t>
      </w:r>
      <w:r w:rsidR="004B7147" w:rsidRPr="008B2B6E">
        <w:rPr>
          <w:b/>
        </w:rPr>
        <w:t>in</w:t>
      </w:r>
      <w:r w:rsidR="00303266" w:rsidRPr="008B2B6E">
        <w:rPr>
          <w:b/>
        </w:rPr>
        <w:t xml:space="preserve"> </w:t>
      </w:r>
      <w:r w:rsidRPr="008B2B6E">
        <w:rPr>
          <w:b/>
        </w:rPr>
        <w:t>NB-IoT</w:t>
      </w:r>
      <w:r w:rsidR="00303266" w:rsidRPr="008B2B6E">
        <w:rPr>
          <w:b/>
        </w:rPr>
        <w:t xml:space="preserve"> </w:t>
      </w:r>
      <w:r w:rsidR="00F02782" w:rsidRPr="008B2B6E">
        <w:rPr>
          <w:b/>
        </w:rPr>
        <w:t>is</w:t>
      </w:r>
      <w:r w:rsidR="00303266" w:rsidRPr="008B2B6E">
        <w:rPr>
          <w:b/>
        </w:rPr>
        <w:t xml:space="preserve"> reused</w:t>
      </w:r>
      <w:r w:rsidR="004B7147" w:rsidRPr="008B2B6E">
        <w:rPr>
          <w:b/>
        </w:rPr>
        <w:t xml:space="preserve"> for NTN NB-IoT.</w:t>
      </w:r>
    </w:p>
    <w:p w14:paraId="5F3E3CCD" w14:textId="418562BE" w:rsidR="00452AE8" w:rsidRDefault="00452AE8" w:rsidP="008B5FC8">
      <w:pPr>
        <w:ind w:firstLineChars="0" w:firstLine="0"/>
        <w:rPr>
          <w:highlight w:val="yellow"/>
        </w:rPr>
      </w:pPr>
    </w:p>
    <w:p w14:paraId="14F2906F" w14:textId="77777777" w:rsidR="00BA1D3B" w:rsidRPr="001E4399" w:rsidRDefault="00BA1D3B" w:rsidP="00F353DB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lastRenderedPageBreak/>
        <w:t>Conclusion</w:t>
      </w:r>
    </w:p>
    <w:p w14:paraId="394B2E30" w14:textId="39A57C68" w:rsidR="00157BE0" w:rsidRPr="001E4399" w:rsidRDefault="00BA1D3B" w:rsidP="00A35616">
      <w:pPr>
        <w:ind w:firstLineChars="0" w:firstLine="0"/>
      </w:pPr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A35616">
        <w:rPr>
          <w:rFonts w:eastAsia="DengXian"/>
          <w:lang w:eastAsia="zh-CN"/>
        </w:rPr>
        <w:t xml:space="preserve">remaining </w:t>
      </w:r>
      <w:r w:rsidR="00A35616" w:rsidRPr="00525224">
        <w:rPr>
          <w:rFonts w:eastAsia="DengXian"/>
          <w:lang w:eastAsia="zh-CN"/>
        </w:rPr>
        <w:t>aspects related to timing relationship enhancements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5C874839" w14:textId="27613EEC" w:rsidR="00FD2BB7" w:rsidRDefault="00FD2BB7" w:rsidP="00A35616">
      <w:pPr>
        <w:ind w:firstLineChars="0" w:firstLine="0"/>
      </w:pPr>
    </w:p>
    <w:p w14:paraId="109EBC5E" w14:textId="6E32B58A" w:rsidR="00A35616" w:rsidRPr="008B2B6E" w:rsidRDefault="00A35616" w:rsidP="008B2B6E">
      <w:pPr>
        <w:spacing w:after="240"/>
        <w:ind w:firstLineChars="0" w:firstLine="0"/>
        <w:rPr>
          <w:b/>
        </w:rPr>
      </w:pPr>
      <w:r w:rsidRPr="008B2B6E">
        <w:rPr>
          <w:b/>
        </w:rPr>
        <w:t xml:space="preserve">Proposal 1: For NB-IoT in NTN, introduce an additional delay of </w:t>
      </w:r>
      <w:proofErr w:type="spellStart"/>
      <w:r w:rsidRPr="008B2B6E">
        <w:rPr>
          <w:rFonts w:eastAsia="SimSun"/>
          <w:b/>
          <w:lang w:eastAsia="zh-CN"/>
        </w:rPr>
        <w:t>k_offset</w:t>
      </w:r>
      <w:proofErr w:type="spellEnd"/>
      <w:r w:rsidRPr="008B2B6E">
        <w:rPr>
          <w:rFonts w:eastAsia="SimSun"/>
          <w:b/>
          <w:lang w:eastAsia="zh-CN"/>
        </w:rPr>
        <w:t xml:space="preserve"> </w:t>
      </w:r>
      <w:proofErr w:type="spellStart"/>
      <w:r w:rsidRPr="008B2B6E">
        <w:rPr>
          <w:rFonts w:eastAsia="SimSun"/>
          <w:b/>
          <w:lang w:eastAsia="zh-CN"/>
        </w:rPr>
        <w:t>subframes</w:t>
      </w:r>
      <w:proofErr w:type="spellEnd"/>
      <w:r w:rsidRPr="008B2B6E">
        <w:rPr>
          <w:rFonts w:eastAsia="SimSun"/>
          <w:b/>
          <w:lang w:eastAsia="zh-CN"/>
        </w:rPr>
        <w:t xml:space="preserve"> before transmission of</w:t>
      </w:r>
      <w:r w:rsidRPr="008B2B6E">
        <w:rPr>
          <w:b/>
        </w:rPr>
        <w:t xml:space="preserve"> a </w:t>
      </w:r>
      <w:r w:rsidRPr="008B2B6E">
        <w:rPr>
          <w:rFonts w:eastAsia="Times New Roman"/>
          <w:b/>
          <w:lang w:val="en-GB" w:eastAsia="en-GB"/>
        </w:rPr>
        <w:t>random access preamble when the random access procedure</w:t>
      </w:r>
      <w:r w:rsidR="001A7584" w:rsidRPr="008B2B6E">
        <w:rPr>
          <w:rFonts w:eastAsia="MS Mincho"/>
          <w:b/>
          <w:lang w:val="en-GB" w:eastAsia="en-GB"/>
        </w:rPr>
        <w:t xml:space="preserve"> is initiated by a </w:t>
      </w:r>
      <w:r w:rsidR="001A7584" w:rsidRPr="008B2B6E">
        <w:rPr>
          <w:rFonts w:eastAsia="Times New Roman"/>
          <w:b/>
          <w:lang w:val="en-GB" w:eastAsia="en-GB"/>
        </w:rPr>
        <w:t>PDCCH order</w:t>
      </w:r>
      <w:r w:rsidRPr="008B2B6E">
        <w:rPr>
          <w:b/>
        </w:rPr>
        <w:t>.</w:t>
      </w:r>
    </w:p>
    <w:p w14:paraId="28497963" w14:textId="1E586EA6" w:rsidR="007122AC" w:rsidRPr="008B2B6E" w:rsidRDefault="007122AC" w:rsidP="007122AC">
      <w:pPr>
        <w:ind w:firstLineChars="0" w:firstLine="0"/>
        <w:rPr>
          <w:b/>
        </w:rPr>
      </w:pPr>
      <w:r w:rsidRPr="008B2B6E">
        <w:rPr>
          <w:b/>
        </w:rPr>
        <w:t>Proposal 2: The timing relationship for PRAC</w:t>
      </w:r>
      <w:r w:rsidR="00900110" w:rsidRPr="008B2B6E">
        <w:rPr>
          <w:b/>
        </w:rPr>
        <w:t xml:space="preserve">H retransmission in </w:t>
      </w:r>
      <w:r w:rsidRPr="008B2B6E">
        <w:rPr>
          <w:b/>
        </w:rPr>
        <w:t xml:space="preserve">NB-IoT </w:t>
      </w:r>
      <w:r w:rsidR="00F02782" w:rsidRPr="008B2B6E">
        <w:rPr>
          <w:b/>
        </w:rPr>
        <w:t>is</w:t>
      </w:r>
      <w:r w:rsidRPr="008B2B6E">
        <w:rPr>
          <w:b/>
        </w:rPr>
        <w:t xml:space="preserve"> reused for NTN NB-IoT.</w:t>
      </w:r>
    </w:p>
    <w:p w14:paraId="58B7AE5D" w14:textId="77777777" w:rsidR="00A35616" w:rsidRPr="00FD2BB7" w:rsidRDefault="00A35616" w:rsidP="00A35616">
      <w:pPr>
        <w:ind w:firstLineChars="0" w:firstLine="0"/>
      </w:pPr>
    </w:p>
    <w:p w14:paraId="3D8EBAC8" w14:textId="77777777" w:rsidR="00BA1D3B" w:rsidRPr="001E4399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14A609AC" w14:textId="411B8709" w:rsidR="003B1204" w:rsidRDefault="003B1204" w:rsidP="003B1204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 w:rsidRPr="003B1204">
        <w:rPr>
          <w:rFonts w:ascii="Times New Roman" w:hAnsi="Times New Roman" w:cs="Times New Roman"/>
          <w:color w:val="auto"/>
          <w:lang w:eastAsia="ko-KR"/>
        </w:rPr>
        <w:t>R1-2104083</w:t>
      </w:r>
      <w:r>
        <w:rPr>
          <w:rFonts w:ascii="Times New Roman" w:hAnsi="Times New Roman" w:cs="Times New Roman"/>
          <w:color w:val="auto"/>
          <w:lang w:eastAsia="ko-KR"/>
        </w:rPr>
        <w:t xml:space="preserve">, </w:t>
      </w:r>
      <w:r w:rsidRPr="003B1204">
        <w:rPr>
          <w:rFonts w:ascii="Times New Roman" w:hAnsi="Times New Roman" w:cs="Times New Roman"/>
          <w:color w:val="auto"/>
          <w:lang w:eastAsia="ko-KR"/>
        </w:rPr>
        <w:t>FL summary #4 of AI 8.15.3: Timing relationship for IoT-NTN</w:t>
      </w:r>
      <w:r>
        <w:rPr>
          <w:rFonts w:ascii="Times New Roman" w:hAnsi="Times New Roman" w:cs="Times New Roman"/>
          <w:color w:val="auto"/>
          <w:lang w:eastAsia="ko-KR"/>
        </w:rPr>
        <w:t>, April 2021</w:t>
      </w:r>
    </w:p>
    <w:p w14:paraId="5FE7BCE9" w14:textId="7DB49ADD" w:rsidR="009E00F6" w:rsidRPr="001E4399" w:rsidRDefault="007F7A4D" w:rsidP="003B1204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 xml:space="preserve">3GPP </w:t>
      </w:r>
      <w:r w:rsidR="009D7B39">
        <w:rPr>
          <w:rFonts w:ascii="Times New Roman" w:hAnsi="Times New Roman" w:cs="Times New Roman"/>
          <w:color w:val="auto"/>
          <w:lang w:eastAsia="ko-KR"/>
        </w:rPr>
        <w:t>TS 36.213</w:t>
      </w:r>
    </w:p>
    <w:p w14:paraId="34BCE774" w14:textId="60354328" w:rsidR="00177A0D" w:rsidRPr="00FD2BB7" w:rsidRDefault="00177A0D" w:rsidP="000A1771">
      <w:pPr>
        <w:pStyle w:val="List2"/>
        <w:spacing w:before="0" w:after="0" w:line="240" w:lineRule="auto"/>
        <w:ind w:left="0" w:firstLineChars="0" w:firstLine="0"/>
        <w:jc w:val="left"/>
        <w:rPr>
          <w:color w:val="auto"/>
        </w:rPr>
      </w:pPr>
    </w:p>
    <w:p w14:paraId="2EB1AF5E" w14:textId="78DC5162" w:rsidR="00177A0D" w:rsidRPr="00DF0D39" w:rsidRDefault="00177A0D" w:rsidP="00DF0D39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>
        <w:rPr>
          <w:sz w:val="32"/>
          <w:lang w:val="en-US" w:eastAsia="ko-KR"/>
        </w:rPr>
        <w:t>Appendix – RAN1#104</w:t>
      </w:r>
      <w:r w:rsidR="00D22B7D">
        <w:rPr>
          <w:sz w:val="32"/>
          <w:lang w:val="en-US" w:eastAsia="ko-KR"/>
        </w:rPr>
        <w:t>bis-</w:t>
      </w:r>
      <w:r>
        <w:rPr>
          <w:sz w:val="32"/>
          <w:lang w:val="en-US" w:eastAsia="ko-KR"/>
        </w:rPr>
        <w:t>e agreements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7"/>
      </w:tblGrid>
      <w:tr w:rsidR="00177A0D" w:rsidRPr="0043409A" w14:paraId="70345A72" w14:textId="77777777" w:rsidTr="00D40DB0">
        <w:tc>
          <w:tcPr>
            <w:tcW w:w="10194" w:type="dxa"/>
            <w:shd w:val="clear" w:color="auto" w:fill="auto"/>
          </w:tcPr>
          <w:p w14:paraId="47838C04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1C9F5FA1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The following NB-IoT timing relationships need enhancing for essential minimum functionality of IoT NTN:</w:t>
            </w:r>
          </w:p>
          <w:p w14:paraId="292465BA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NPDCCH to NPUSCH format 1 </w:t>
            </w:r>
          </w:p>
          <w:p w14:paraId="745F59EC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RAR grant to NPUSCH format 1</w:t>
            </w:r>
          </w:p>
          <w:p w14:paraId="0909AC46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NPDSCH to HARQ-ACK on NPUSCH format 2</w:t>
            </w:r>
          </w:p>
          <w:p w14:paraId="53229E85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Timing advance command activation</w:t>
            </w:r>
          </w:p>
          <w:p w14:paraId="72282AC8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FFS: NPDCCH order to NPRACH</w:t>
            </w:r>
          </w:p>
          <w:p w14:paraId="09FE2C07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FFS: Other NB-IoT timing relationships</w:t>
            </w:r>
          </w:p>
          <w:p w14:paraId="76EBB546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</w:p>
          <w:p w14:paraId="4B962921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5AB4A3A3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The enhancement based on extending the timing relationship, by e.g. </w:t>
            </w:r>
            <w:proofErr w:type="spellStart"/>
            <w:r w:rsidRPr="00D22B7D">
              <w:rPr>
                <w:rFonts w:ascii="Times" w:hAnsi="Times" w:cs="Times"/>
                <w:lang w:eastAsia="x-none"/>
              </w:rPr>
              <w:t>Koffset</w:t>
            </w:r>
            <w:proofErr w:type="spellEnd"/>
            <w:r w:rsidRPr="00D22B7D">
              <w:rPr>
                <w:rFonts w:ascii="Times" w:hAnsi="Times" w:cs="Times"/>
                <w:lang w:eastAsia="x-none"/>
              </w:rPr>
              <w:t>, adopted in NR NTN should be the starting point for enhancement of NB-IoT timing relationships in IoT NTN. Details can be further discussed considering IoT NTN.</w:t>
            </w:r>
          </w:p>
          <w:p w14:paraId="5EF69D72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</w:p>
          <w:p w14:paraId="36031A92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301F2C0E" w14:textId="77777777" w:rsidR="00D22B7D" w:rsidRPr="00D22B7D" w:rsidRDefault="00D22B7D" w:rsidP="008B5FC8">
            <w:pPr>
              <w:spacing w:before="0" w:after="0" w:line="240" w:lineRule="auto"/>
              <w:rPr>
                <w:rFonts w:ascii="Times" w:eastAsia="Calibri" w:hAnsi="Times" w:cs="Times"/>
              </w:rPr>
            </w:pPr>
            <w:r w:rsidRPr="00D22B7D">
              <w:rPr>
                <w:rFonts w:ascii="Times" w:eastAsia="Calibri" w:hAnsi="Times" w:cs="Times"/>
              </w:rPr>
              <w:t xml:space="preserve">The following eMTC timing relationships need enhancing for </w:t>
            </w:r>
            <w:r w:rsidRPr="00D22B7D">
              <w:rPr>
                <w:rFonts w:ascii="Times" w:hAnsi="Times" w:cs="Times"/>
                <w:b/>
                <w:bCs/>
              </w:rPr>
              <w:t xml:space="preserve">essential minimum functionality of </w:t>
            </w:r>
            <w:r w:rsidRPr="00D22B7D">
              <w:rPr>
                <w:rFonts w:ascii="Times" w:eastAsia="Calibri" w:hAnsi="Times" w:cs="Times"/>
              </w:rPr>
              <w:t>IoT NTN:</w:t>
            </w:r>
          </w:p>
          <w:p w14:paraId="36E9E6D5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MPDCCH to PUSCH </w:t>
            </w:r>
          </w:p>
          <w:p w14:paraId="464959BD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RAR grant to PUSCH </w:t>
            </w:r>
          </w:p>
          <w:p w14:paraId="070471C5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MPDCCH to scheduled uplink SPS </w:t>
            </w:r>
          </w:p>
          <w:p w14:paraId="508D3854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PUSCH to HARQ-ACK on PUCCH </w:t>
            </w:r>
          </w:p>
          <w:p w14:paraId="54B6DD55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CSI reference resource timing </w:t>
            </w:r>
          </w:p>
          <w:p w14:paraId="0655F886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MPDCCH to aperiodic SRS </w:t>
            </w:r>
          </w:p>
          <w:p w14:paraId="2B2BDCB6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Timing advance command activation</w:t>
            </w:r>
          </w:p>
          <w:p w14:paraId="4CBEF627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FFS: MPDCCH order to PRACH</w:t>
            </w:r>
          </w:p>
          <w:p w14:paraId="54F60D4F" w14:textId="77777777" w:rsidR="00D22B7D" w:rsidRPr="00D22B7D" w:rsidRDefault="00D22B7D" w:rsidP="008B5FC8">
            <w:pPr>
              <w:numPr>
                <w:ilvl w:val="0"/>
                <w:numId w:val="37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FFS: Other eMTC timing relationships</w:t>
            </w:r>
          </w:p>
          <w:p w14:paraId="7E69730D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</w:p>
          <w:p w14:paraId="2E6FB462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0E67D46B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The enhancement based on extending the timing relationship, by e.g. </w:t>
            </w:r>
            <w:proofErr w:type="spellStart"/>
            <w:r w:rsidRPr="00D22B7D">
              <w:rPr>
                <w:rFonts w:ascii="Times" w:hAnsi="Times" w:cs="Times"/>
                <w:lang w:eastAsia="x-none"/>
              </w:rPr>
              <w:t>Koffset</w:t>
            </w:r>
            <w:proofErr w:type="spellEnd"/>
            <w:r w:rsidRPr="00D22B7D">
              <w:rPr>
                <w:rFonts w:ascii="Times" w:hAnsi="Times" w:cs="Times"/>
                <w:lang w:eastAsia="x-none"/>
              </w:rPr>
              <w:t>, adopted in NR NTN should be the starting point for enhancement of eMTC timing relationships in IoT NTN. Details can be further discussed considering IoT NTN.</w:t>
            </w:r>
          </w:p>
          <w:p w14:paraId="404CC4EB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</w:p>
          <w:p w14:paraId="5C2B401D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</w:rPr>
            </w:pPr>
            <w:r w:rsidRPr="00D22B7D">
              <w:rPr>
                <w:rFonts w:ascii="Times" w:hAnsi="Times" w:cs="Times"/>
                <w:highlight w:val="green"/>
              </w:rPr>
              <w:t>Agreement:</w:t>
            </w:r>
          </w:p>
          <w:p w14:paraId="02478316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For NB-IoT over NTN, the following timing relationship needs to be studied to check whether enhancement is necessary and beneficial: </w:t>
            </w:r>
          </w:p>
          <w:p w14:paraId="0C7CA1B6" w14:textId="77777777" w:rsidR="00D22B7D" w:rsidRPr="00D22B7D" w:rsidRDefault="00D22B7D" w:rsidP="008B5FC8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ind w:firstLineChars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D22B7D">
              <w:rPr>
                <w:rFonts w:ascii="Times" w:hAnsi="Times" w:cs="Times"/>
                <w:sz w:val="20"/>
                <w:szCs w:val="20"/>
              </w:rPr>
              <w:t>PRACH preamble retransmission</w:t>
            </w:r>
          </w:p>
          <w:p w14:paraId="245477DF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</w:rPr>
            </w:pPr>
          </w:p>
          <w:p w14:paraId="57876BAF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</w:rPr>
            </w:pPr>
            <w:r w:rsidRPr="00D22B7D">
              <w:rPr>
                <w:rFonts w:ascii="Times" w:hAnsi="Times" w:cs="Times"/>
                <w:highlight w:val="green"/>
              </w:rPr>
              <w:lastRenderedPageBreak/>
              <w:t>Agreement:</w:t>
            </w:r>
            <w:r w:rsidRPr="00D22B7D">
              <w:rPr>
                <w:rFonts w:ascii="Times" w:hAnsi="Times" w:cs="Times"/>
              </w:rPr>
              <w:t xml:space="preserve"> </w:t>
            </w:r>
          </w:p>
          <w:p w14:paraId="013B06AF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For eMTC over NTN, the following timing relationship needs to be studied to check whether enhancement is necessary and beneficial: </w:t>
            </w:r>
          </w:p>
          <w:p w14:paraId="507C2B29" w14:textId="77777777" w:rsidR="00D22B7D" w:rsidRPr="00D22B7D" w:rsidRDefault="00D22B7D" w:rsidP="008B5FC8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ind w:firstLineChars="0"/>
              <w:jc w:val="left"/>
              <w:rPr>
                <w:rFonts w:ascii="Times" w:hAnsi="Times" w:cs="Times"/>
                <w:sz w:val="20"/>
                <w:szCs w:val="20"/>
              </w:rPr>
            </w:pPr>
            <w:r w:rsidRPr="00D22B7D">
              <w:rPr>
                <w:rFonts w:ascii="Times" w:hAnsi="Times" w:cs="Times"/>
                <w:sz w:val="20"/>
                <w:szCs w:val="20"/>
              </w:rPr>
              <w:t>PRACH preamble retransmission</w:t>
            </w:r>
          </w:p>
          <w:p w14:paraId="46909797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</w:p>
          <w:p w14:paraId="34145D0A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0C4212AA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Capture the following in the TR:</w:t>
            </w:r>
          </w:p>
          <w:p w14:paraId="5DD2C8EA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The UE-specific TA and/or </w:t>
            </w:r>
            <w:proofErr w:type="spellStart"/>
            <w:r w:rsidRPr="00D22B7D">
              <w:rPr>
                <w:rFonts w:ascii="Times" w:hAnsi="Times" w:cs="Times"/>
                <w:lang w:eastAsia="x-none"/>
              </w:rPr>
              <w:t>K_offset</w:t>
            </w:r>
            <w:proofErr w:type="spellEnd"/>
            <w:r w:rsidRPr="00D22B7D">
              <w:rPr>
                <w:rFonts w:ascii="Times" w:hAnsi="Times" w:cs="Times"/>
                <w:lang w:eastAsia="x-none"/>
              </w:rPr>
              <w:t xml:space="preserve"> can be used by the </w:t>
            </w:r>
            <w:proofErr w:type="spellStart"/>
            <w:r w:rsidRPr="00D22B7D">
              <w:rPr>
                <w:rFonts w:ascii="Times" w:hAnsi="Times" w:cs="Times"/>
                <w:lang w:eastAsia="x-none"/>
              </w:rPr>
              <w:t>eNB</w:t>
            </w:r>
            <w:proofErr w:type="spellEnd"/>
            <w:r w:rsidRPr="00D22B7D">
              <w:rPr>
                <w:rFonts w:ascii="Times" w:hAnsi="Times" w:cs="Times"/>
                <w:lang w:eastAsia="x-none"/>
              </w:rPr>
              <w:t xml:space="preserve"> in its scheduling to avoid UL-DL collisions in FDD-HD.</w:t>
            </w:r>
          </w:p>
          <w:p w14:paraId="1C3B552F" w14:textId="0DDC2C0E" w:rsidR="00D22B7D" w:rsidRPr="00D22B7D" w:rsidRDefault="00D22B7D" w:rsidP="008B5FC8">
            <w:pPr>
              <w:spacing w:before="0" w:after="0" w:line="240" w:lineRule="auto"/>
              <w:ind w:firstLineChars="0" w:firstLine="0"/>
              <w:rPr>
                <w:rFonts w:ascii="Times" w:hAnsi="Times" w:cs="Times"/>
                <w:lang w:eastAsia="x-none"/>
              </w:rPr>
            </w:pPr>
          </w:p>
          <w:p w14:paraId="2B3F9FB4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highlight w:val="green"/>
                <w:lang w:eastAsia="x-none"/>
              </w:rPr>
              <w:t>Agreement:</w:t>
            </w:r>
          </w:p>
          <w:p w14:paraId="42DE75A3" w14:textId="77777777" w:rsidR="00D22B7D" w:rsidRPr="00D22B7D" w:rsidRDefault="00D22B7D" w:rsidP="008B5FC8">
            <w:pPr>
              <w:spacing w:before="0" w:after="0" w:line="240" w:lineRule="auto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The following aspects of </w:t>
            </w:r>
            <w:proofErr w:type="spellStart"/>
            <w:r w:rsidRPr="00D22B7D">
              <w:rPr>
                <w:rFonts w:ascii="Times" w:hAnsi="Times" w:cs="Times"/>
                <w:lang w:eastAsia="x-none"/>
              </w:rPr>
              <w:t>Koffset</w:t>
            </w:r>
            <w:proofErr w:type="spellEnd"/>
            <w:r w:rsidRPr="00D22B7D">
              <w:rPr>
                <w:rFonts w:ascii="Times" w:hAnsi="Times" w:cs="Times"/>
                <w:lang w:eastAsia="x-none"/>
              </w:rPr>
              <w:t xml:space="preserve"> are not to be studied further and can at least rely on decisions made in the NR NTN WI:</w:t>
            </w:r>
          </w:p>
          <w:p w14:paraId="6B53BF5C" w14:textId="77777777" w:rsidR="00D22B7D" w:rsidRPr="00D22B7D" w:rsidRDefault="00D22B7D" w:rsidP="008B5FC8">
            <w:pPr>
              <w:numPr>
                <w:ilvl w:val="0"/>
                <w:numId w:val="39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>Explicit or implicit indication in system information</w:t>
            </w:r>
          </w:p>
          <w:p w14:paraId="06E121C3" w14:textId="77777777" w:rsidR="00D22B7D" w:rsidRPr="00D22B7D" w:rsidRDefault="00D22B7D" w:rsidP="008B5FC8">
            <w:pPr>
              <w:numPr>
                <w:ilvl w:val="0"/>
                <w:numId w:val="39"/>
              </w:numPr>
              <w:spacing w:before="0" w:after="0" w:line="240" w:lineRule="auto"/>
              <w:ind w:firstLineChars="0"/>
              <w:jc w:val="left"/>
              <w:rPr>
                <w:rFonts w:ascii="Times" w:hAnsi="Times" w:cs="Times"/>
                <w:lang w:eastAsia="x-none"/>
              </w:rPr>
            </w:pPr>
            <w:r w:rsidRPr="00D22B7D">
              <w:rPr>
                <w:rFonts w:ascii="Times" w:hAnsi="Times" w:cs="Times"/>
                <w:lang w:eastAsia="x-none"/>
              </w:rPr>
              <w:t xml:space="preserve">Support UE-specific </w:t>
            </w:r>
            <w:proofErr w:type="spellStart"/>
            <w:r w:rsidRPr="00D22B7D">
              <w:rPr>
                <w:rFonts w:ascii="Times" w:hAnsi="Times" w:cs="Times"/>
                <w:lang w:eastAsia="x-none"/>
              </w:rPr>
              <w:t>Koffset</w:t>
            </w:r>
            <w:proofErr w:type="spellEnd"/>
            <w:r w:rsidRPr="00D22B7D">
              <w:rPr>
                <w:rFonts w:ascii="Times" w:hAnsi="Times" w:cs="Times"/>
                <w:lang w:eastAsia="x-none"/>
              </w:rPr>
              <w:t xml:space="preserve"> after initial access</w:t>
            </w:r>
          </w:p>
          <w:p w14:paraId="39042CB8" w14:textId="1E3ECBFE" w:rsidR="00177A0D" w:rsidRPr="0043409A" w:rsidRDefault="00177A0D" w:rsidP="00DF2E7B">
            <w:pPr>
              <w:spacing w:before="0" w:after="0" w:line="240" w:lineRule="auto"/>
              <w:ind w:firstLineChars="0" w:firstLine="0"/>
              <w:jc w:val="left"/>
            </w:pPr>
          </w:p>
        </w:tc>
      </w:tr>
    </w:tbl>
    <w:p w14:paraId="53FD49E5" w14:textId="77777777" w:rsidR="00177A0D" w:rsidRPr="00177A0D" w:rsidRDefault="00177A0D" w:rsidP="000A1771">
      <w:pPr>
        <w:pStyle w:val="List2"/>
        <w:spacing w:before="0" w:after="0" w:line="240" w:lineRule="auto"/>
        <w:ind w:left="0" w:firstLineChars="0" w:firstLine="0"/>
        <w:jc w:val="left"/>
        <w:rPr>
          <w:color w:val="auto"/>
        </w:rPr>
      </w:pPr>
    </w:p>
    <w:sectPr w:rsidR="00177A0D" w:rsidRPr="00177A0D" w:rsidSect="00702B95">
      <w:headerReference w:type="even" r:id="rId11"/>
      <w:footerReference w:type="default" r:id="rId12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D65CB" w14:textId="77777777" w:rsidR="004E6868" w:rsidRDefault="004E6868" w:rsidP="007378B8">
      <w:r>
        <w:separator/>
      </w:r>
    </w:p>
  </w:endnote>
  <w:endnote w:type="continuationSeparator" w:id="0">
    <w:p w14:paraId="0446F8E9" w14:textId="77777777" w:rsidR="004E6868" w:rsidRDefault="004E6868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2417E4BE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8B2B6E">
      <w:rPr>
        <w:rStyle w:val="PageNumber"/>
        <w:i/>
        <w:color w:val="auto"/>
      </w:rPr>
      <w:t>2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07F95A" w14:textId="77777777" w:rsidR="004E6868" w:rsidRDefault="004E6868" w:rsidP="007378B8">
      <w:r>
        <w:separator/>
      </w:r>
    </w:p>
  </w:footnote>
  <w:footnote w:type="continuationSeparator" w:id="0">
    <w:p w14:paraId="6206D302" w14:textId="77777777" w:rsidR="004E6868" w:rsidRDefault="004E6868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F1C4B"/>
    <w:multiLevelType w:val="hybridMultilevel"/>
    <w:tmpl w:val="92B49746"/>
    <w:lvl w:ilvl="0" w:tplc="181C4DF8">
      <w:start w:val="2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 w15:restartNumberingAfterBreak="0">
    <w:nsid w:val="05EB2FCE"/>
    <w:multiLevelType w:val="hybridMultilevel"/>
    <w:tmpl w:val="9FF85DF0"/>
    <w:lvl w:ilvl="0" w:tplc="652E1308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07759F"/>
    <w:multiLevelType w:val="hybridMultilevel"/>
    <w:tmpl w:val="15F6E928"/>
    <w:lvl w:ilvl="0" w:tplc="F0E40A1C">
      <w:start w:val="5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7" w15:restartNumberingAfterBreak="0">
    <w:nsid w:val="14F6513F"/>
    <w:multiLevelType w:val="hybridMultilevel"/>
    <w:tmpl w:val="2BA4B02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8" w15:restartNumberingAfterBreak="0">
    <w:nsid w:val="158A06EB"/>
    <w:multiLevelType w:val="hybridMultilevel"/>
    <w:tmpl w:val="62E6B1A0"/>
    <w:lvl w:ilvl="0" w:tplc="8E000266"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9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1FB341E3"/>
    <w:multiLevelType w:val="hybridMultilevel"/>
    <w:tmpl w:val="E7344F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6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2862723A"/>
    <w:multiLevelType w:val="hybridMultilevel"/>
    <w:tmpl w:val="E0C43A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180281"/>
    <w:multiLevelType w:val="hybridMultilevel"/>
    <w:tmpl w:val="937A23A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C4903C4"/>
    <w:multiLevelType w:val="hybridMultilevel"/>
    <w:tmpl w:val="3DBA7F12"/>
    <w:lvl w:ilvl="0" w:tplc="AAF043BA"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6" w15:restartNumberingAfterBreak="0">
    <w:nsid w:val="3CC336DC"/>
    <w:multiLevelType w:val="hybridMultilevel"/>
    <w:tmpl w:val="E71E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2B56D4"/>
    <w:multiLevelType w:val="multilevel"/>
    <w:tmpl w:val="3D2B56D4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840" w:hanging="360"/>
      </w:pPr>
      <w:rPr>
        <w:rFonts w:ascii="Times New Roman" w:eastAsia="MS Gothic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4E554D8E"/>
    <w:multiLevelType w:val="hybridMultilevel"/>
    <w:tmpl w:val="5B72884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57536F5"/>
    <w:multiLevelType w:val="hybridMultilevel"/>
    <w:tmpl w:val="A42EE29A"/>
    <w:lvl w:ilvl="0" w:tplc="B75A8DC8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9B8383C"/>
    <w:multiLevelType w:val="hybridMultilevel"/>
    <w:tmpl w:val="2DFA26F8"/>
    <w:lvl w:ilvl="0" w:tplc="71681D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C3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FF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3A00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B0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EB7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474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5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61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803862"/>
    <w:multiLevelType w:val="hybridMultilevel"/>
    <w:tmpl w:val="6DE42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990D01"/>
    <w:multiLevelType w:val="hybridMultilevel"/>
    <w:tmpl w:val="890AD6BA"/>
    <w:lvl w:ilvl="0" w:tplc="EF2025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9E69F0"/>
    <w:multiLevelType w:val="hybridMultilevel"/>
    <w:tmpl w:val="CD4A1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2"/>
  </w:num>
  <w:num w:numId="3">
    <w:abstractNumId w:val="20"/>
  </w:num>
  <w:num w:numId="4">
    <w:abstractNumId w:val="31"/>
  </w:num>
  <w:num w:numId="5">
    <w:abstractNumId w:val="1"/>
  </w:num>
  <w:num w:numId="6">
    <w:abstractNumId w:val="12"/>
  </w:num>
  <w:num w:numId="7">
    <w:abstractNumId w:val="40"/>
  </w:num>
  <w:num w:numId="8">
    <w:abstractNumId w:val="2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6"/>
  </w:num>
  <w:num w:numId="12">
    <w:abstractNumId w:val="35"/>
  </w:num>
  <w:num w:numId="13">
    <w:abstractNumId w:val="5"/>
  </w:num>
  <w:num w:numId="14">
    <w:abstractNumId w:val="14"/>
  </w:num>
  <w:num w:numId="15">
    <w:abstractNumId w:val="24"/>
  </w:num>
  <w:num w:numId="16">
    <w:abstractNumId w:val="11"/>
  </w:num>
  <w:num w:numId="17">
    <w:abstractNumId w:val="9"/>
  </w:num>
  <w:num w:numId="18">
    <w:abstractNumId w:val="32"/>
  </w:num>
  <w:num w:numId="19">
    <w:abstractNumId w:val="26"/>
  </w:num>
  <w:num w:numId="20">
    <w:abstractNumId w:val="28"/>
  </w:num>
  <w:num w:numId="21">
    <w:abstractNumId w:val="27"/>
  </w:num>
  <w:num w:numId="22">
    <w:abstractNumId w:val="23"/>
  </w:num>
  <w:num w:numId="23">
    <w:abstractNumId w:val="10"/>
  </w:num>
  <w:num w:numId="24">
    <w:abstractNumId w:val="34"/>
  </w:num>
  <w:num w:numId="25">
    <w:abstractNumId w:val="18"/>
  </w:num>
  <w:num w:numId="26">
    <w:abstractNumId w:val="7"/>
  </w:num>
  <w:num w:numId="27">
    <w:abstractNumId w:val="3"/>
  </w:num>
  <w:num w:numId="28">
    <w:abstractNumId w:val="6"/>
  </w:num>
  <w:num w:numId="29">
    <w:abstractNumId w:val="39"/>
  </w:num>
  <w:num w:numId="30">
    <w:abstractNumId w:val="13"/>
  </w:num>
  <w:num w:numId="31">
    <w:abstractNumId w:val="25"/>
  </w:num>
  <w:num w:numId="32">
    <w:abstractNumId w:val="41"/>
  </w:num>
  <w:num w:numId="33">
    <w:abstractNumId w:val="17"/>
  </w:num>
  <w:num w:numId="34">
    <w:abstractNumId w:val="30"/>
  </w:num>
  <w:num w:numId="35">
    <w:abstractNumId w:val="33"/>
  </w:num>
  <w:num w:numId="36">
    <w:abstractNumId w:val="37"/>
  </w:num>
  <w:num w:numId="37">
    <w:abstractNumId w:val="38"/>
  </w:num>
  <w:num w:numId="38">
    <w:abstractNumId w:val="22"/>
  </w:num>
  <w:num w:numId="39">
    <w:abstractNumId w:val="21"/>
  </w:num>
  <w:num w:numId="40">
    <w:abstractNumId w:val="4"/>
  </w:num>
  <w:num w:numId="41">
    <w:abstractNumId w:val="8"/>
  </w:num>
  <w:num w:numId="42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5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065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89C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5D2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0DB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199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72C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6B2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9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E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5F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6E7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0D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18B4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84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335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24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491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4E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74E"/>
    <w:rsid w:val="002B58B6"/>
    <w:rsid w:val="002B58F5"/>
    <w:rsid w:val="002B5C14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1A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736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266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892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4FF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F66"/>
    <w:rsid w:val="003430DB"/>
    <w:rsid w:val="00343659"/>
    <w:rsid w:val="00343883"/>
    <w:rsid w:val="003438E3"/>
    <w:rsid w:val="0034391D"/>
    <w:rsid w:val="00343FC4"/>
    <w:rsid w:val="003443DF"/>
    <w:rsid w:val="00344842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289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3E4D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120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0D4B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6C0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1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09A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AD7"/>
    <w:rsid w:val="0045217D"/>
    <w:rsid w:val="004522A4"/>
    <w:rsid w:val="004523D8"/>
    <w:rsid w:val="004525D4"/>
    <w:rsid w:val="0045295A"/>
    <w:rsid w:val="00452AE8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0F4A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147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68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224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4A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279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76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086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2AF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5BF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64F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B8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555"/>
    <w:rsid w:val="007108BC"/>
    <w:rsid w:val="00710A5D"/>
    <w:rsid w:val="00710B84"/>
    <w:rsid w:val="00710DEA"/>
    <w:rsid w:val="007110F2"/>
    <w:rsid w:val="0071163B"/>
    <w:rsid w:val="00711AF3"/>
    <w:rsid w:val="00712236"/>
    <w:rsid w:val="007122AC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47E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DA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55D"/>
    <w:rsid w:val="007F7A4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5F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832"/>
    <w:rsid w:val="0083191C"/>
    <w:rsid w:val="008322CE"/>
    <w:rsid w:val="008322E0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0D3E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755"/>
    <w:rsid w:val="00873A0C"/>
    <w:rsid w:val="00873A11"/>
    <w:rsid w:val="00873A15"/>
    <w:rsid w:val="00874341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6E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5FC8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556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EE3"/>
    <w:rsid w:val="00900110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7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A6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ED8"/>
    <w:rsid w:val="009D6F11"/>
    <w:rsid w:val="009D6FA2"/>
    <w:rsid w:val="009D71A7"/>
    <w:rsid w:val="009D72DF"/>
    <w:rsid w:val="009D73F0"/>
    <w:rsid w:val="009D791B"/>
    <w:rsid w:val="009D7B39"/>
    <w:rsid w:val="009E00F6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4B9"/>
    <w:rsid w:val="00A01771"/>
    <w:rsid w:val="00A017FE"/>
    <w:rsid w:val="00A019CA"/>
    <w:rsid w:val="00A01B76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99"/>
    <w:rsid w:val="00A05ED3"/>
    <w:rsid w:val="00A06053"/>
    <w:rsid w:val="00A077A4"/>
    <w:rsid w:val="00A07B5D"/>
    <w:rsid w:val="00A10216"/>
    <w:rsid w:val="00A1080F"/>
    <w:rsid w:val="00A10824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3D7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616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0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9B0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4E3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590C"/>
    <w:rsid w:val="00AE606B"/>
    <w:rsid w:val="00AE62CD"/>
    <w:rsid w:val="00AE62EB"/>
    <w:rsid w:val="00AE6323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8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772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749"/>
    <w:rsid w:val="00BF08D9"/>
    <w:rsid w:val="00BF09B7"/>
    <w:rsid w:val="00BF0C63"/>
    <w:rsid w:val="00BF0F24"/>
    <w:rsid w:val="00BF127F"/>
    <w:rsid w:val="00BF18A2"/>
    <w:rsid w:val="00BF1A82"/>
    <w:rsid w:val="00BF1C78"/>
    <w:rsid w:val="00BF1DF7"/>
    <w:rsid w:val="00BF1E97"/>
    <w:rsid w:val="00BF295E"/>
    <w:rsid w:val="00BF2FA6"/>
    <w:rsid w:val="00BF2FC9"/>
    <w:rsid w:val="00BF3016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DE0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BC2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A05"/>
    <w:rsid w:val="00D07AB3"/>
    <w:rsid w:val="00D07DE0"/>
    <w:rsid w:val="00D07E6C"/>
    <w:rsid w:val="00D10646"/>
    <w:rsid w:val="00D10C73"/>
    <w:rsid w:val="00D10F41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2B7D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1AC"/>
    <w:rsid w:val="00D40292"/>
    <w:rsid w:val="00D404B8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31C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800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1E5A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39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7B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035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280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D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782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FF3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B8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BB7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88E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B965F-5C37-4EE3-AA19-AF4411605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Carmela Cozzo 2</cp:lastModifiedBy>
  <cp:revision>3</cp:revision>
  <dcterms:created xsi:type="dcterms:W3CDTF">2021-05-12T01:12:00Z</dcterms:created>
  <dcterms:modified xsi:type="dcterms:W3CDTF">2021-05-12T01:14:00Z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