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073E51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8208D">
        <w:rPr>
          <w:bCs/>
          <w:noProof w:val="0"/>
          <w:sz w:val="24"/>
          <w:szCs w:val="24"/>
        </w:rPr>
        <w:t>5</w:t>
      </w:r>
      <w:r w:rsidR="001348FE">
        <w:rPr>
          <w:bCs/>
          <w:noProof w:val="0"/>
          <w:sz w:val="24"/>
          <w:szCs w:val="24"/>
        </w:rPr>
        <w:tab/>
      </w:r>
      <w:r w:rsidR="00BA1872" w:rsidRPr="00C4090B">
        <w:rPr>
          <w:sz w:val="24"/>
          <w:szCs w:val="24"/>
        </w:rPr>
        <w:t>R1-</w:t>
      </w:r>
      <w:r w:rsidR="00C4090B" w:rsidRPr="00C4090B">
        <w:rPr>
          <w:bCs/>
          <w:noProof w:val="0"/>
          <w:sz w:val="24"/>
          <w:szCs w:val="24"/>
        </w:rPr>
        <w:t>2104827</w:t>
      </w:r>
    </w:p>
    <w:p w14:paraId="30E02940" w14:textId="4A3C6A8C"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88208D">
        <w:rPr>
          <w:bCs/>
          <w:noProof w:val="0"/>
          <w:sz w:val="24"/>
          <w:szCs w:val="24"/>
        </w:rPr>
        <w:t>9</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88208D">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B44DF1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36DD0">
        <w:rPr>
          <w:rFonts w:cs="Arial"/>
          <w:b/>
          <w:bCs/>
          <w:sz w:val="24"/>
        </w:rPr>
        <w:t>8.4.</w:t>
      </w:r>
      <w:r w:rsidR="007007AF">
        <w:rPr>
          <w:rFonts w:cs="Arial"/>
          <w:b/>
          <w:bCs/>
          <w:sz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2ED26A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007AF">
        <w:rPr>
          <w:rFonts w:ascii="Arial" w:hAnsi="Arial" w:cs="Arial"/>
          <w:b/>
          <w:bCs/>
          <w:sz w:val="24"/>
        </w:rPr>
        <w:t xml:space="preserve">Further discussion of time relation aspects for </w:t>
      </w:r>
      <w:r w:rsidR="00E36DD0">
        <w:rPr>
          <w:rFonts w:ascii="Arial" w:hAnsi="Arial" w:cs="Arial"/>
          <w:b/>
          <w:bCs/>
          <w:sz w:val="24"/>
        </w:rPr>
        <w:t>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274DD39" w14:textId="4AE5DA57" w:rsidR="00A10CD1" w:rsidRDefault="00A10CD1" w:rsidP="00BF78F5">
      <w:pPr>
        <w:jc w:val="both"/>
        <w:rPr>
          <w:lang w:val="en-US"/>
        </w:rPr>
      </w:pPr>
      <w:bookmarkStart w:id="1" w:name="_Hlk510705081"/>
      <w:r w:rsidRPr="57F8BAE2">
        <w:rPr>
          <w:lang w:val="en-US"/>
        </w:rPr>
        <w:t>At RAN#86 in December 2019 a work item for NTN was agreed (RP-193234,[1]). The normative activities include development of specifications for transparent payload-based LEO. In this document we discuss aspects related to DL-UL timing relations for NTN operation of NR. During RAN1#10</w:t>
      </w:r>
      <w:r>
        <w:rPr>
          <w:lang w:val="en-US"/>
        </w:rPr>
        <w:t>4</w:t>
      </w:r>
      <w:r w:rsidRPr="57F8BAE2">
        <w:rPr>
          <w:lang w:val="en-US"/>
        </w:rPr>
        <w:t xml:space="preserve">-e </w:t>
      </w:r>
      <w:r>
        <w:rPr>
          <w:lang w:val="en-US"/>
        </w:rPr>
        <w:t xml:space="preserve">bis </w:t>
      </w:r>
      <w:r w:rsidRPr="57F8BAE2">
        <w:rPr>
          <w:lang w:val="en-US"/>
        </w:rPr>
        <w:t xml:space="preserve">this topic was discussed, and </w:t>
      </w:r>
      <w:proofErr w:type="gramStart"/>
      <w:r w:rsidRPr="57F8BAE2">
        <w:rPr>
          <w:lang w:val="en-US"/>
        </w:rPr>
        <w:t xml:space="preserve">the </w:t>
      </w:r>
      <w:r w:rsidR="00BF78F5">
        <w:rPr>
          <w:lang w:val="en-US"/>
        </w:rPr>
        <w:t>some</w:t>
      </w:r>
      <w:proofErr w:type="gramEnd"/>
      <w:r w:rsidR="00BF78F5">
        <w:rPr>
          <w:lang w:val="en-US"/>
        </w:rPr>
        <w:t xml:space="preserve"> agreements were made</w:t>
      </w:r>
      <w:r w:rsidR="007B0FF7">
        <w:rPr>
          <w:lang w:val="en-US"/>
        </w:rPr>
        <w:t xml:space="preserve"> </w:t>
      </w:r>
      <w:r w:rsidR="00634C55">
        <w:rPr>
          <w:lang w:val="en-US"/>
        </w:rPr>
        <w:fldChar w:fldCharType="begin"/>
      </w:r>
      <w:r w:rsidR="00634C55">
        <w:rPr>
          <w:lang w:val="en-US"/>
        </w:rPr>
        <w:instrText xml:space="preserve"> REF _Ref68593854 \r \h </w:instrText>
      </w:r>
      <w:r w:rsidR="00634C55">
        <w:rPr>
          <w:lang w:val="en-US"/>
        </w:rPr>
      </w:r>
      <w:r w:rsidR="00634C55">
        <w:rPr>
          <w:lang w:val="en-US"/>
        </w:rPr>
        <w:fldChar w:fldCharType="separate"/>
      </w:r>
      <w:r w:rsidR="00634C55">
        <w:rPr>
          <w:lang w:val="en-US"/>
        </w:rPr>
        <w:t>[2]</w:t>
      </w:r>
      <w:r w:rsidR="00634C55">
        <w:rPr>
          <w:lang w:val="en-US"/>
        </w:rPr>
        <w:fldChar w:fldCharType="end"/>
      </w:r>
      <w:r w:rsidR="00BF78F5">
        <w:rPr>
          <w:lang w:val="en-US"/>
        </w:rPr>
        <w:t xml:space="preserve">. </w:t>
      </w:r>
      <w:r w:rsidR="0003608B">
        <w:rPr>
          <w:lang w:val="en-US"/>
        </w:rPr>
        <w:t xml:space="preserve">There were however, some open points </w:t>
      </w:r>
      <w:r w:rsidR="003470D8">
        <w:rPr>
          <w:lang w:val="en-US"/>
        </w:rPr>
        <w:t xml:space="preserve">which companies were encouraged to discuss and propose their views that did not reach an agreement. In this document we try to </w:t>
      </w:r>
      <w:r w:rsidR="005D1C0B">
        <w:rPr>
          <w:lang w:val="en-US"/>
        </w:rPr>
        <w:t xml:space="preserve">highlight our views in the most relevant of such points. </w:t>
      </w:r>
    </w:p>
    <w:p w14:paraId="71230483" w14:textId="72F9C930" w:rsidR="00305297" w:rsidRDefault="007820D0" w:rsidP="00A23DCA">
      <w:pPr>
        <w:pStyle w:val="Heading1"/>
      </w:pPr>
      <w:r>
        <w:t>Discussion</w:t>
      </w:r>
    </w:p>
    <w:bookmarkEnd w:id="1"/>
    <w:p w14:paraId="7F41C803" w14:textId="77777777" w:rsidR="00AE0921" w:rsidRDefault="00AE0921" w:rsidP="00AE0921">
      <w:pPr>
        <w:pStyle w:val="Heading2"/>
        <w:ind w:left="567" w:hanging="567"/>
        <w:rPr>
          <w:lang w:val="en-US"/>
        </w:rPr>
      </w:pPr>
      <w:r>
        <w:rPr>
          <w:lang w:val="en-US"/>
        </w:rPr>
        <w:t xml:space="preserve">Updating of </w:t>
      </w:r>
      <w:proofErr w:type="spellStart"/>
      <w:r>
        <w:rPr>
          <w:lang w:val="en-US"/>
        </w:rPr>
        <w:t>K_offset</w:t>
      </w:r>
      <w:proofErr w:type="spellEnd"/>
      <w:r>
        <w:rPr>
          <w:lang w:val="en-US"/>
        </w:rPr>
        <w:t xml:space="preserve"> after initial access</w:t>
      </w:r>
    </w:p>
    <w:p w14:paraId="19A3226A" w14:textId="47493E00" w:rsidR="00AE0921" w:rsidRDefault="00AE0921" w:rsidP="00AE0921">
      <w:pPr>
        <w:rPr>
          <w:lang w:val="en-US"/>
        </w:rPr>
      </w:pPr>
      <w:r>
        <w:rPr>
          <w:lang w:val="en-US"/>
        </w:rPr>
        <w:t xml:space="preserve">In the last meeting, RAN1#104bis-e, there was an agreement about the update of the </w:t>
      </w:r>
      <w:proofErr w:type="spellStart"/>
      <w:r>
        <w:rPr>
          <w:lang w:val="en-US"/>
        </w:rPr>
        <w:t>K_offset</w:t>
      </w:r>
      <w:proofErr w:type="spellEnd"/>
      <w:r>
        <w:rPr>
          <w:lang w:val="en-US"/>
        </w:rPr>
        <w:t xml:space="preserve"> value after initial access, as follows:</w:t>
      </w:r>
    </w:p>
    <w:p w14:paraId="226BF1C9" w14:textId="77777777" w:rsidR="00AE0921" w:rsidRPr="0030250E" w:rsidRDefault="00AE0921" w:rsidP="00AE0921">
      <w:pPr>
        <w:ind w:left="567"/>
        <w:rPr>
          <w:rFonts w:ascii="Arial" w:eastAsia="Batang" w:hAnsi="Arial" w:cs="Arial"/>
          <w:szCs w:val="24"/>
          <w:lang w:val="en-US" w:eastAsia="x-none"/>
        </w:rPr>
      </w:pPr>
      <w:r w:rsidRPr="0030250E">
        <w:rPr>
          <w:rFonts w:ascii="Arial" w:hAnsi="Arial" w:cs="Arial"/>
          <w:highlight w:val="green"/>
          <w:lang w:val="en-US" w:eastAsia="x-none"/>
        </w:rPr>
        <w:t>Agreement:</w:t>
      </w:r>
    </w:p>
    <w:p w14:paraId="2227651E" w14:textId="77777777" w:rsidR="00AE0921" w:rsidRPr="003463EF" w:rsidRDefault="00AE0921" w:rsidP="00AE0921">
      <w:pPr>
        <w:ind w:left="567"/>
        <w:rPr>
          <w:rFonts w:ascii="Arial" w:hAnsi="Arial" w:cs="Arial"/>
          <w:lang w:val="x-none" w:eastAsia="x-none"/>
        </w:rPr>
      </w:pPr>
      <w:r w:rsidRPr="003463EF">
        <w:rPr>
          <w:rFonts w:ascii="Arial" w:hAnsi="Arial" w:cs="Arial"/>
          <w:lang w:val="x-none" w:eastAsia="x-none"/>
        </w:rPr>
        <w:t xml:space="preserve">For updating </w:t>
      </w:r>
      <w:proofErr w:type="spellStart"/>
      <w:r w:rsidRPr="003463EF">
        <w:rPr>
          <w:rFonts w:ascii="Arial" w:hAnsi="Arial" w:cs="Arial"/>
          <w:lang w:val="x-none" w:eastAsia="x-none"/>
        </w:rPr>
        <w:t>K_offset</w:t>
      </w:r>
      <w:proofErr w:type="spellEnd"/>
      <w:r w:rsidRPr="003463EF">
        <w:rPr>
          <w:rFonts w:ascii="Arial" w:hAnsi="Arial" w:cs="Arial"/>
          <w:lang w:val="x-none" w:eastAsia="x-none"/>
        </w:rPr>
        <w:t xml:space="preserve"> after initial access, at least one of the following options is supported:</w:t>
      </w:r>
    </w:p>
    <w:p w14:paraId="5C5EF31C" w14:textId="77777777" w:rsidR="00AE0921" w:rsidRPr="003463EF" w:rsidRDefault="00AE0921" w:rsidP="00AE0921">
      <w:pPr>
        <w:numPr>
          <w:ilvl w:val="0"/>
          <w:numId w:val="30"/>
        </w:numPr>
        <w:overflowPunct/>
        <w:autoSpaceDE/>
        <w:autoSpaceDN/>
        <w:adjustRightInd/>
        <w:spacing w:after="0"/>
        <w:ind w:left="1287"/>
        <w:textAlignment w:val="auto"/>
        <w:rPr>
          <w:rFonts w:ascii="Arial" w:hAnsi="Arial" w:cs="Arial"/>
          <w:lang w:val="x-none" w:eastAsia="x-none"/>
        </w:rPr>
      </w:pPr>
      <w:r w:rsidRPr="003463EF">
        <w:rPr>
          <w:rFonts w:ascii="Arial" w:hAnsi="Arial" w:cs="Arial"/>
          <w:lang w:val="x-none" w:eastAsia="x-none"/>
        </w:rPr>
        <w:t>Option 1: RRC reconfiguration</w:t>
      </w:r>
    </w:p>
    <w:p w14:paraId="41A15063" w14:textId="77777777" w:rsidR="00AE0921" w:rsidRPr="003463EF" w:rsidRDefault="00AE0921" w:rsidP="00AE0921">
      <w:pPr>
        <w:numPr>
          <w:ilvl w:val="0"/>
          <w:numId w:val="30"/>
        </w:numPr>
        <w:overflowPunct/>
        <w:autoSpaceDE/>
        <w:autoSpaceDN/>
        <w:adjustRightInd/>
        <w:spacing w:after="0"/>
        <w:ind w:left="1287"/>
        <w:textAlignment w:val="auto"/>
        <w:rPr>
          <w:rFonts w:ascii="Arial" w:hAnsi="Arial" w:cs="Arial"/>
          <w:lang w:val="x-none" w:eastAsia="x-none"/>
        </w:rPr>
      </w:pPr>
      <w:r w:rsidRPr="003463EF">
        <w:rPr>
          <w:rFonts w:ascii="Arial" w:hAnsi="Arial" w:cs="Arial"/>
          <w:lang w:val="x-none" w:eastAsia="x-none"/>
        </w:rPr>
        <w:t>Option 2: MAC CE</w:t>
      </w:r>
    </w:p>
    <w:p w14:paraId="6495D049" w14:textId="77777777" w:rsidR="00AE0921" w:rsidRDefault="00AE0921" w:rsidP="00AE0921">
      <w:pPr>
        <w:ind w:left="567"/>
        <w:rPr>
          <w:rFonts w:ascii="Arial" w:hAnsi="Arial" w:cs="Arial"/>
          <w:lang w:eastAsia="x-none"/>
        </w:rPr>
      </w:pPr>
      <w:r w:rsidRPr="003463EF">
        <w:rPr>
          <w:rFonts w:ascii="Arial" w:hAnsi="Arial" w:cs="Arial"/>
          <w:lang w:eastAsia="x-none"/>
        </w:rPr>
        <w:t>FFS: Other options</w:t>
      </w:r>
      <w:r>
        <w:rPr>
          <w:rFonts w:ascii="Arial" w:hAnsi="Arial" w:cs="Arial"/>
          <w:lang w:eastAsia="x-none"/>
        </w:rPr>
        <w:tab/>
      </w:r>
    </w:p>
    <w:p w14:paraId="6264770E" w14:textId="77777777" w:rsidR="00AE0921" w:rsidRDefault="00AE0921" w:rsidP="00AE0921">
      <w:pPr>
        <w:rPr>
          <w:lang w:val="en-US"/>
        </w:rPr>
      </w:pPr>
      <w:r>
        <w:t xml:space="preserve">In both cases, there will be further specification effort to design the signalling messages conveying the </w:t>
      </w:r>
      <w:proofErr w:type="spellStart"/>
      <w:r>
        <w:t>K_offset</w:t>
      </w:r>
      <w:proofErr w:type="spellEnd"/>
      <w:r>
        <w:t xml:space="preserve"> update. To the present date, there is no clear benefit in having both specified in standards, as they do not target different scenarios and situations. It is beneficial, a</w:t>
      </w:r>
      <w:proofErr w:type="spellStart"/>
      <w:r>
        <w:rPr>
          <w:lang w:val="en-US"/>
        </w:rPr>
        <w:t>iming</w:t>
      </w:r>
      <w:proofErr w:type="spellEnd"/>
      <w:r>
        <w:rPr>
          <w:lang w:val="en-US"/>
        </w:rPr>
        <w:t xml:space="preserve"> at a clean and efficient specification effort of this working item, to </w:t>
      </w:r>
      <w:proofErr w:type="spellStart"/>
      <w:r>
        <w:rPr>
          <w:lang w:val="en-US"/>
        </w:rPr>
        <w:t>downselect</w:t>
      </w:r>
      <w:proofErr w:type="spellEnd"/>
      <w:r>
        <w:rPr>
          <w:lang w:val="en-US"/>
        </w:rPr>
        <w:t xml:space="preserve"> to one option. </w:t>
      </w:r>
    </w:p>
    <w:p w14:paraId="43383B90" w14:textId="1BA280EB" w:rsidR="00AE0921" w:rsidRDefault="00AE0921" w:rsidP="00AE0921">
      <w:pPr>
        <w:rPr>
          <w:b/>
          <w:bCs/>
        </w:rPr>
      </w:pPr>
      <w:r>
        <w:rPr>
          <w:b/>
          <w:bCs/>
        </w:rPr>
        <w:t xml:space="preserve">Proposal </w:t>
      </w:r>
      <w:r w:rsidR="002D5725">
        <w:rPr>
          <w:b/>
          <w:bCs/>
        </w:rPr>
        <w:t>1</w:t>
      </w:r>
      <w:r>
        <w:rPr>
          <w:b/>
          <w:bCs/>
        </w:rPr>
        <w:t xml:space="preserve">: RAN 1 to </w:t>
      </w:r>
      <w:proofErr w:type="spellStart"/>
      <w:r>
        <w:rPr>
          <w:b/>
          <w:bCs/>
        </w:rPr>
        <w:t>downselect</w:t>
      </w:r>
      <w:proofErr w:type="spellEnd"/>
      <w:r>
        <w:rPr>
          <w:b/>
          <w:bCs/>
        </w:rPr>
        <w:t xml:space="preserve"> the type of messages that update </w:t>
      </w:r>
      <w:proofErr w:type="spellStart"/>
      <w:r>
        <w:rPr>
          <w:b/>
          <w:bCs/>
        </w:rPr>
        <w:t>K_offset</w:t>
      </w:r>
      <w:proofErr w:type="spellEnd"/>
      <w:r w:rsidR="00BB3B2D">
        <w:rPr>
          <w:b/>
          <w:bCs/>
        </w:rPr>
        <w:t>.</w:t>
      </w:r>
    </w:p>
    <w:p w14:paraId="5EBC6892" w14:textId="77777777" w:rsidR="008B4703" w:rsidRDefault="00AE0921" w:rsidP="008B4703">
      <w:pPr>
        <w:rPr>
          <w:lang w:val="en-US"/>
        </w:rPr>
      </w:pPr>
      <w:r>
        <w:rPr>
          <w:lang w:val="en-US"/>
        </w:rPr>
        <w:t xml:space="preserve">Between these options, there are advantages in implementing the update over MAC-CE compared to RRC reconfiguration. </w:t>
      </w:r>
      <w:r w:rsidR="008B4703">
        <w:rPr>
          <w:lang w:val="en-US"/>
        </w:rPr>
        <w:t>The “</w:t>
      </w:r>
      <w:proofErr w:type="spellStart"/>
      <w:r w:rsidR="008B4703">
        <w:rPr>
          <w:lang w:val="en-US"/>
        </w:rPr>
        <w:t>k_offset</w:t>
      </w:r>
      <w:proofErr w:type="spellEnd"/>
      <w:r w:rsidR="008B4703">
        <w:rPr>
          <w:lang w:val="en-US"/>
        </w:rPr>
        <w:t xml:space="preserve">” is essential for the understanding of time between UE and </w:t>
      </w:r>
      <w:proofErr w:type="spellStart"/>
      <w:r w:rsidR="008B4703">
        <w:rPr>
          <w:lang w:val="en-US"/>
        </w:rPr>
        <w:t>gNB</w:t>
      </w:r>
      <w:proofErr w:type="spellEnd"/>
      <w:r w:rsidR="008B4703">
        <w:rPr>
          <w:lang w:val="en-US"/>
        </w:rPr>
        <w:t xml:space="preserve">, and a mismatch in this value in these 2 nodes leads to unviable UL procedures and potential destructive interference with PUSCH from other UEs. Therefore, it is important that, UE and </w:t>
      </w:r>
      <w:proofErr w:type="spellStart"/>
      <w:r w:rsidR="008B4703">
        <w:rPr>
          <w:lang w:val="en-US"/>
        </w:rPr>
        <w:t>gNB</w:t>
      </w:r>
      <w:proofErr w:type="spellEnd"/>
      <w:r w:rsidR="008B4703">
        <w:rPr>
          <w:lang w:val="en-US"/>
        </w:rPr>
        <w:t xml:space="preserve"> need to have the same understanding at every use of it. </w:t>
      </w:r>
    </w:p>
    <w:p w14:paraId="4D401E15" w14:textId="64F49789" w:rsidR="008B4703" w:rsidRDefault="008B4703" w:rsidP="008B4703">
      <w:pPr>
        <w:rPr>
          <w:lang w:val="en-US"/>
        </w:rPr>
      </w:pPr>
      <w:r>
        <w:rPr>
          <w:lang w:val="en-US"/>
        </w:rPr>
        <w:t xml:space="preserve">In the MAC-CE operation, the </w:t>
      </w:r>
      <w:r w:rsidR="009D52EC">
        <w:rPr>
          <w:lang w:val="en-US"/>
        </w:rPr>
        <w:t xml:space="preserve">UL MAC configuration must be updated at slot </w:t>
      </w:r>
      <w:proofErr w:type="spellStart"/>
      <w:r w:rsidR="009D52EC" w:rsidRPr="009D52EC">
        <w:rPr>
          <w:i/>
          <w:iCs/>
          <w:lang w:val="en-US"/>
        </w:rPr>
        <w:t>n+x</w:t>
      </w:r>
      <w:proofErr w:type="spellEnd"/>
      <w:r w:rsidR="009D52EC">
        <w:rPr>
          <w:i/>
          <w:iCs/>
          <w:lang w:val="en-US"/>
        </w:rPr>
        <w:t xml:space="preserve">, </w:t>
      </w:r>
      <w:r w:rsidR="009D52EC">
        <w:rPr>
          <w:lang w:val="en-US"/>
        </w:rPr>
        <w:t xml:space="preserve">where </w:t>
      </w:r>
      <w:r w:rsidR="009D52EC">
        <w:rPr>
          <w:i/>
          <w:iCs/>
          <w:lang w:val="en-US"/>
        </w:rPr>
        <w:t xml:space="preserve">n </w:t>
      </w:r>
      <w:r w:rsidR="009D52EC">
        <w:rPr>
          <w:lang w:val="en-US"/>
        </w:rPr>
        <w:t xml:space="preserve">is the current slot number and </w:t>
      </w:r>
      <w:r w:rsidR="009D52EC">
        <w:rPr>
          <w:i/>
          <w:iCs/>
          <w:lang w:val="en-US"/>
        </w:rPr>
        <w:t>x</w:t>
      </w:r>
      <w:r w:rsidR="009D52EC">
        <w:rPr>
          <w:lang w:val="en-US"/>
        </w:rPr>
        <w:t xml:space="preserve"> is the offset for the order to be valid. Therefore, once the </w:t>
      </w:r>
      <w:proofErr w:type="spellStart"/>
      <w:r w:rsidR="009D52EC">
        <w:rPr>
          <w:lang w:val="en-US"/>
        </w:rPr>
        <w:t>gNB</w:t>
      </w:r>
      <w:proofErr w:type="spellEnd"/>
      <w:r w:rsidR="009D52EC">
        <w:rPr>
          <w:lang w:val="en-US"/>
        </w:rPr>
        <w:t xml:space="preserve"> sends a MAC-CE command, the eNB will be aware of UE configuration for slot </w:t>
      </w:r>
      <w:proofErr w:type="spellStart"/>
      <w:r w:rsidR="009D52EC" w:rsidRPr="009D52EC">
        <w:rPr>
          <w:i/>
          <w:iCs/>
          <w:lang w:val="en-US"/>
        </w:rPr>
        <w:t>n+x</w:t>
      </w:r>
      <w:proofErr w:type="spellEnd"/>
      <w:r w:rsidR="009D52EC">
        <w:rPr>
          <w:i/>
          <w:iCs/>
          <w:lang w:val="en-US"/>
        </w:rPr>
        <w:t>.</w:t>
      </w:r>
      <w:r w:rsidR="009D52EC">
        <w:rPr>
          <w:lang w:val="en-US"/>
        </w:rPr>
        <w:t xml:space="preserve"> The same may not be valid for RRC. </w:t>
      </w:r>
      <w:r w:rsidR="00D2680B">
        <w:rPr>
          <w:lang w:val="en-US"/>
        </w:rPr>
        <w:t>Section 12 in</w:t>
      </w:r>
      <w:r w:rsidR="009D52EC">
        <w:rPr>
          <w:lang w:val="en-US"/>
        </w:rPr>
        <w:t xml:space="preserve"> </w:t>
      </w:r>
      <w:r w:rsidR="00CF45DE">
        <w:rPr>
          <w:lang w:val="en-US"/>
        </w:rPr>
        <w:fldChar w:fldCharType="begin"/>
      </w:r>
      <w:r w:rsidR="00CF45DE">
        <w:rPr>
          <w:lang w:val="en-US"/>
        </w:rPr>
        <w:instrText xml:space="preserve"> REF _Ref67662897 \r \h </w:instrText>
      </w:r>
      <w:r w:rsidR="00CF45DE">
        <w:rPr>
          <w:lang w:val="en-US"/>
        </w:rPr>
      </w:r>
      <w:r w:rsidR="00CF45DE">
        <w:rPr>
          <w:lang w:val="en-US"/>
        </w:rPr>
        <w:fldChar w:fldCharType="separate"/>
      </w:r>
      <w:r w:rsidR="00A02BDD">
        <w:rPr>
          <w:lang w:val="en-US"/>
        </w:rPr>
        <w:t>[3]</w:t>
      </w:r>
      <w:r w:rsidR="00CF45DE">
        <w:rPr>
          <w:lang w:val="en-US"/>
        </w:rPr>
        <w:fldChar w:fldCharType="end"/>
      </w:r>
      <w:r w:rsidR="00D2680B">
        <w:rPr>
          <w:lang w:val="en-US"/>
        </w:rPr>
        <w:t xml:space="preserve"> describes the RRC procedure delay: </w:t>
      </w:r>
      <w:r w:rsidR="008E5C41" w:rsidRPr="008E5C41">
        <w:rPr>
          <w:i/>
          <w:iCs/>
          <w:lang w:val="en-US"/>
        </w:rPr>
        <w:t>“The performance requirement is expressed as the time in [</w:t>
      </w:r>
      <w:proofErr w:type="spellStart"/>
      <w:r w:rsidR="008E5C41" w:rsidRPr="008E5C41">
        <w:rPr>
          <w:i/>
          <w:iCs/>
          <w:lang w:val="en-US"/>
        </w:rPr>
        <w:t>ms</w:t>
      </w:r>
      <w:proofErr w:type="spellEnd"/>
      <w:r w:rsidR="008E5C41" w:rsidRPr="008E5C41">
        <w:rPr>
          <w:i/>
          <w:iCs/>
          <w:lang w:val="en-US"/>
        </w:rPr>
        <w:t>] from the end of reception of the network -&gt; UE message on the UE physical layer up to when the UE shall be ready for the reception of uplink grant for the UE -&gt; network response message with no access delay other than the TTI-alignment “</w:t>
      </w:r>
      <w:r w:rsidR="008E5C41">
        <w:rPr>
          <w:lang w:val="en-US"/>
        </w:rPr>
        <w:t xml:space="preserve">. For the RRC Reconfiguration message this delay is </w:t>
      </w:r>
      <w:r w:rsidR="00FF2E87">
        <w:rPr>
          <w:lang w:val="en-US"/>
        </w:rPr>
        <w:t xml:space="preserve">up to </w:t>
      </w:r>
      <w:r w:rsidR="008E5C41">
        <w:rPr>
          <w:lang w:val="en-US"/>
        </w:rPr>
        <w:t xml:space="preserve">10 </w:t>
      </w:r>
      <w:proofErr w:type="spellStart"/>
      <w:r w:rsidR="008E5C41">
        <w:rPr>
          <w:lang w:val="en-US"/>
        </w:rPr>
        <w:t>ms.</w:t>
      </w:r>
      <w:proofErr w:type="spellEnd"/>
      <w:r w:rsidR="008E5C41">
        <w:rPr>
          <w:lang w:val="en-US"/>
        </w:rPr>
        <w:t xml:space="preserve"> Therefore, </w:t>
      </w:r>
      <w:proofErr w:type="spellStart"/>
      <w:r w:rsidR="002D3FB8">
        <w:rPr>
          <w:lang w:val="en-US"/>
        </w:rPr>
        <w:t>i</w:t>
      </w:r>
      <w:proofErr w:type="spellEnd"/>
      <w:r w:rsidR="002D3FB8">
        <w:rPr>
          <w:lang w:val="en-US"/>
        </w:rPr>
        <w:t xml:space="preserve">) it is rather unclear when the understanding of </w:t>
      </w:r>
      <w:r w:rsidR="00A60185">
        <w:rPr>
          <w:lang w:val="en-US"/>
        </w:rPr>
        <w:t>the new configuration starts in both ends</w:t>
      </w:r>
      <w:r w:rsidR="00855D18">
        <w:rPr>
          <w:lang w:val="en-US"/>
        </w:rPr>
        <w:t xml:space="preserve"> (at the reception of the UL grant? At the transmission of said grant?)</w:t>
      </w:r>
      <w:r w:rsidR="00A60185">
        <w:rPr>
          <w:lang w:val="en-US"/>
        </w:rPr>
        <w:t xml:space="preserve"> ii) </w:t>
      </w:r>
      <w:r w:rsidR="007D655D">
        <w:rPr>
          <w:lang w:val="en-US"/>
        </w:rPr>
        <w:t xml:space="preserve">this </w:t>
      </w:r>
      <w:r w:rsidR="00EE1A33">
        <w:rPr>
          <w:lang w:val="en-US"/>
        </w:rPr>
        <w:t xml:space="preserve">is a </w:t>
      </w:r>
      <w:r w:rsidR="004B3C9D">
        <w:rPr>
          <w:lang w:val="en-US"/>
        </w:rPr>
        <w:t>larger delay</w:t>
      </w:r>
      <w:r w:rsidR="00EE1A33">
        <w:rPr>
          <w:lang w:val="en-US"/>
        </w:rPr>
        <w:t xml:space="preserve"> (</w:t>
      </w:r>
      <w:r w:rsidR="007D655D">
        <w:rPr>
          <w:lang w:val="en-US"/>
        </w:rPr>
        <w:t xml:space="preserve">10 </w:t>
      </w:r>
      <w:proofErr w:type="spellStart"/>
      <w:r w:rsidR="007D655D">
        <w:rPr>
          <w:lang w:val="en-US"/>
        </w:rPr>
        <w:t>ms</w:t>
      </w:r>
      <w:proofErr w:type="spellEnd"/>
      <w:r w:rsidR="007D655D">
        <w:rPr>
          <w:lang w:val="en-US"/>
        </w:rPr>
        <w:t xml:space="preserve"> </w:t>
      </w:r>
      <w:r w:rsidR="00EE1A33">
        <w:rPr>
          <w:lang w:val="en-US"/>
        </w:rPr>
        <w:t>between consecutive DL receptions)</w:t>
      </w:r>
      <w:r w:rsidR="007B0FF7">
        <w:rPr>
          <w:lang w:val="en-US"/>
        </w:rPr>
        <w:t xml:space="preserve"> </w:t>
      </w:r>
      <w:r w:rsidR="004B3C9D">
        <w:rPr>
          <w:lang w:val="en-US"/>
        </w:rPr>
        <w:t>compared to</w:t>
      </w:r>
      <w:r w:rsidR="007B0FF7">
        <w:rPr>
          <w:lang w:val="en-US"/>
        </w:rPr>
        <w:t xml:space="preserve"> MAC-CE procedures. </w:t>
      </w:r>
    </w:p>
    <w:p w14:paraId="15FBFBF4" w14:textId="4F6CB4DB" w:rsidR="004B1ABC" w:rsidRDefault="004B1ABC" w:rsidP="008B4703">
      <w:pPr>
        <w:rPr>
          <w:lang w:val="en-US"/>
        </w:rPr>
      </w:pPr>
      <w:r>
        <w:rPr>
          <w:lang w:val="en-US"/>
        </w:rPr>
        <w:t xml:space="preserve">Moreover, </w:t>
      </w:r>
      <w:r w:rsidR="006D5877">
        <w:rPr>
          <w:lang w:val="en-US"/>
        </w:rPr>
        <w:t xml:space="preserve">maintaining the update </w:t>
      </w:r>
      <w:r w:rsidR="00CC7FA5">
        <w:rPr>
          <w:lang w:val="en-US"/>
        </w:rPr>
        <w:t xml:space="preserve">of </w:t>
      </w:r>
      <w:proofErr w:type="spellStart"/>
      <w:r w:rsidR="00CC7FA5">
        <w:rPr>
          <w:lang w:val="en-US"/>
        </w:rPr>
        <w:t>K_offset</w:t>
      </w:r>
      <w:proofErr w:type="spellEnd"/>
      <w:r w:rsidR="00CC7FA5">
        <w:rPr>
          <w:lang w:val="en-US"/>
        </w:rPr>
        <w:t xml:space="preserve"> in a MAC-CE is consistent with other updates on MAC related procedures, in special with the Time Advance Command, which is also used for synchronization</w:t>
      </w:r>
      <w:r w:rsidR="00312086">
        <w:rPr>
          <w:lang w:val="en-US"/>
        </w:rPr>
        <w:t>. Another advantage is that MAC-CE is very resource efficient</w:t>
      </w:r>
      <w:r w:rsidR="0080236F">
        <w:rPr>
          <w:lang w:val="en-US"/>
        </w:rPr>
        <w:t xml:space="preserve">, </w:t>
      </w:r>
      <w:r w:rsidR="000D35B2">
        <w:rPr>
          <w:lang w:val="en-US"/>
        </w:rPr>
        <w:t>in terms of overhead</w:t>
      </w:r>
      <w:r w:rsidR="00F41312">
        <w:rPr>
          <w:lang w:val="en-US"/>
        </w:rPr>
        <w:t xml:space="preserve">. Based on the three </w:t>
      </w:r>
      <w:proofErr w:type="gramStart"/>
      <w:r w:rsidR="00F41312">
        <w:rPr>
          <w:lang w:val="en-US"/>
        </w:rPr>
        <w:t>advantages aforementioned, we</w:t>
      </w:r>
      <w:proofErr w:type="gramEnd"/>
      <w:r w:rsidR="00F41312">
        <w:rPr>
          <w:lang w:val="en-US"/>
        </w:rPr>
        <w:t xml:space="preserve"> propose: </w:t>
      </w:r>
    </w:p>
    <w:p w14:paraId="2B07D117" w14:textId="77777777" w:rsidR="00F41312" w:rsidRPr="008E5C41" w:rsidRDefault="00F41312" w:rsidP="008B4703">
      <w:pPr>
        <w:rPr>
          <w:b/>
          <w:bCs/>
        </w:rPr>
      </w:pPr>
    </w:p>
    <w:p w14:paraId="4C327875" w14:textId="66F0FF38" w:rsidR="00AE0921" w:rsidRPr="00130504" w:rsidRDefault="00F41312" w:rsidP="00AE0921">
      <w:pPr>
        <w:rPr>
          <w:b/>
          <w:bCs/>
        </w:rPr>
      </w:pPr>
      <w:r>
        <w:rPr>
          <w:b/>
          <w:bCs/>
        </w:rPr>
        <w:t>P</w:t>
      </w:r>
      <w:r w:rsidR="00AE0921">
        <w:rPr>
          <w:b/>
          <w:bCs/>
        </w:rPr>
        <w:t xml:space="preserve">roposal </w:t>
      </w:r>
      <w:r w:rsidR="001A5761">
        <w:rPr>
          <w:b/>
          <w:bCs/>
        </w:rPr>
        <w:t>2</w:t>
      </w:r>
      <w:r w:rsidR="00AE0921">
        <w:rPr>
          <w:b/>
          <w:bCs/>
        </w:rPr>
        <w:t xml:space="preserve">: Updates on individual </w:t>
      </w:r>
      <w:proofErr w:type="spellStart"/>
      <w:r w:rsidR="00AE0921">
        <w:rPr>
          <w:b/>
          <w:bCs/>
        </w:rPr>
        <w:t>K_offset</w:t>
      </w:r>
      <w:proofErr w:type="spellEnd"/>
      <w:r w:rsidR="00AE0921">
        <w:rPr>
          <w:b/>
          <w:bCs/>
        </w:rPr>
        <w:t xml:space="preserve"> values are provided by MAC-CE</w:t>
      </w:r>
      <w:r w:rsidR="00BB3B2D">
        <w:rPr>
          <w:b/>
          <w:bCs/>
        </w:rPr>
        <w:t>.</w:t>
      </w:r>
    </w:p>
    <w:p w14:paraId="0A3DC882" w14:textId="467BEF92" w:rsidR="00AE0921" w:rsidRDefault="00AE0921" w:rsidP="00265791">
      <w:pPr>
        <w:rPr>
          <w:b/>
          <w:bCs/>
        </w:rPr>
      </w:pPr>
      <w:r>
        <w:rPr>
          <w:b/>
          <w:bCs/>
        </w:rPr>
        <w:t xml:space="preserve">Proposal </w:t>
      </w:r>
      <w:r w:rsidR="001A5761">
        <w:rPr>
          <w:b/>
          <w:bCs/>
        </w:rPr>
        <w:t>3</w:t>
      </w:r>
      <w:r>
        <w:rPr>
          <w:b/>
          <w:bCs/>
        </w:rPr>
        <w:t xml:space="preserve">: A new MAC-CE message to be designed for covering per-UE individual </w:t>
      </w:r>
      <w:proofErr w:type="spellStart"/>
      <w:r>
        <w:rPr>
          <w:b/>
          <w:bCs/>
        </w:rPr>
        <w:t>K_offset</w:t>
      </w:r>
      <w:proofErr w:type="spellEnd"/>
      <w:r>
        <w:rPr>
          <w:b/>
          <w:bCs/>
        </w:rPr>
        <w:t xml:space="preserve"> updates</w:t>
      </w:r>
      <w:r w:rsidR="00BB3B2D">
        <w:rPr>
          <w:b/>
          <w:bCs/>
        </w:rPr>
        <w:t>.</w:t>
      </w:r>
    </w:p>
    <w:p w14:paraId="7C9AA46E" w14:textId="77777777" w:rsidR="00644E97" w:rsidRPr="00265791" w:rsidRDefault="00644E97" w:rsidP="00265791">
      <w:pPr>
        <w:rPr>
          <w:b/>
          <w:bCs/>
        </w:rPr>
      </w:pPr>
    </w:p>
    <w:p w14:paraId="630EC58F" w14:textId="77777777" w:rsidR="006165F7" w:rsidRDefault="006165F7" w:rsidP="006165F7">
      <w:pPr>
        <w:pStyle w:val="Heading2"/>
        <w:ind w:left="567" w:hanging="567"/>
        <w:rPr>
          <w:lang w:val="en-US"/>
        </w:rPr>
      </w:pPr>
      <w:r w:rsidRPr="00282933">
        <w:rPr>
          <w:lang w:val="en-US"/>
        </w:rPr>
        <w:t>K_</w:t>
      </w:r>
      <w:r w:rsidRPr="00976AAC">
        <w:t>offset</w:t>
      </w:r>
      <w:r w:rsidRPr="00282933">
        <w:rPr>
          <w:lang w:val="en-US"/>
        </w:rPr>
        <w:t xml:space="preserve"> </w:t>
      </w:r>
      <w:r>
        <w:rPr>
          <w:lang w:val="en-US"/>
        </w:rPr>
        <w:t xml:space="preserve">Cell level </w:t>
      </w:r>
      <w:proofErr w:type="spellStart"/>
      <w:r>
        <w:rPr>
          <w:lang w:val="en-US"/>
        </w:rPr>
        <w:t>signalling</w:t>
      </w:r>
      <w:proofErr w:type="spellEnd"/>
      <w:r>
        <w:rPr>
          <w:lang w:val="en-US"/>
        </w:rPr>
        <w:t xml:space="preserve"> with early update</w:t>
      </w:r>
    </w:p>
    <w:p w14:paraId="6EAAB5E4" w14:textId="77777777" w:rsidR="00E72698" w:rsidRDefault="00E72698" w:rsidP="00E72698">
      <w:pPr>
        <w:rPr>
          <w:lang w:val="en-US"/>
        </w:rPr>
      </w:pPr>
      <w:proofErr w:type="gramStart"/>
      <w:r>
        <w:rPr>
          <w:lang w:val="en-US"/>
        </w:rPr>
        <w:t>In spite of</w:t>
      </w:r>
      <w:proofErr w:type="gramEnd"/>
      <w:r>
        <w:rPr>
          <w:lang w:val="en-US"/>
        </w:rPr>
        <w:t xml:space="preserve"> the disadvantages posed by beam level signaling of </w:t>
      </w:r>
      <w:proofErr w:type="spellStart"/>
      <w:r>
        <w:rPr>
          <w:lang w:val="en-US"/>
        </w:rPr>
        <w:t>K_offset</w:t>
      </w:r>
      <w:proofErr w:type="spellEnd"/>
      <w:r>
        <w:rPr>
          <w:lang w:val="en-US"/>
        </w:rPr>
        <w:t xml:space="preserve">, in the last meeting, several companies still argued that the network could benefit to have more flexibility for user allocation, specially in very large coverage areas. However, assuming the purpose of  </w:t>
      </w:r>
      <w:proofErr w:type="spellStart"/>
      <w:r>
        <w:rPr>
          <w:lang w:val="en-US"/>
        </w:rPr>
        <w:t>K_offset</w:t>
      </w:r>
      <w:proofErr w:type="spellEnd"/>
      <w:r>
        <w:rPr>
          <w:lang w:val="en-US"/>
        </w:rPr>
        <w:t xml:space="preserve"> is to compensate for the extra latency in the physical air interface, another drawback of the beam level signaling is that even for large coverage areas, the set of needed “k offset values” is relatively small compared to the maximum number of beams. </w:t>
      </w:r>
      <w:r>
        <w:rPr>
          <w:lang w:val="en-US"/>
        </w:rPr>
        <w:fldChar w:fldCharType="begin"/>
      </w:r>
      <w:r>
        <w:rPr>
          <w:lang w:val="en-US"/>
        </w:rPr>
        <w:instrText xml:space="preserve"> REF _Ref65838745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the differential delay, measured as integer part of slots in relation to the satellite nadir, in a coverage area of approximately 1700 km diameter for a satellite at a height of 600 km. For the sake of the argument, the most extreme case was assumed for the slot duration, i.e., the SCS of 120 kHz is used as it gives the smallest slot duration (0.125 </w:t>
      </w:r>
      <w:proofErr w:type="spellStart"/>
      <w:r>
        <w:rPr>
          <w:lang w:val="en-US"/>
        </w:rPr>
        <w:t>ms</w:t>
      </w:r>
      <w:proofErr w:type="spellEnd"/>
      <w:r>
        <w:rPr>
          <w:lang w:val="en-US"/>
        </w:rPr>
        <w:t xml:space="preserve">). </w:t>
      </w:r>
    </w:p>
    <w:p w14:paraId="2610E73D" w14:textId="77777777" w:rsidR="00E72698" w:rsidRDefault="00E72698" w:rsidP="00E72698">
      <w:pPr>
        <w:keepNext/>
      </w:pPr>
      <w:r>
        <w:rPr>
          <w:noProof/>
        </w:rPr>
        <w:drawing>
          <wp:inline distT="0" distB="0" distL="0" distR="0" wp14:anchorId="57EF12BB" wp14:editId="09AE8427">
            <wp:extent cx="5333334" cy="4000000"/>
            <wp:effectExtent l="0" t="0" r="1270" b="63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333334" cy="4000000"/>
                    </a:xfrm>
                    <a:prstGeom prst="rect">
                      <a:avLst/>
                    </a:prstGeom>
                  </pic:spPr>
                </pic:pic>
              </a:graphicData>
            </a:graphic>
          </wp:inline>
        </w:drawing>
      </w:r>
    </w:p>
    <w:p w14:paraId="7183C8ED" w14:textId="77777777" w:rsidR="00E72698" w:rsidRDefault="00E72698" w:rsidP="00E72698">
      <w:pPr>
        <w:pStyle w:val="Caption"/>
      </w:pPr>
      <w:bookmarkStart w:id="2" w:name="_Ref65838745"/>
      <w:r>
        <w:t xml:space="preserve">Figure </w:t>
      </w:r>
      <w:r>
        <w:fldChar w:fldCharType="begin"/>
      </w:r>
      <w:r>
        <w:instrText xml:space="preserve"> SEQ Figure \* ARABIC </w:instrText>
      </w:r>
      <w:r>
        <w:fldChar w:fldCharType="separate"/>
      </w:r>
      <w:r>
        <w:rPr>
          <w:noProof/>
        </w:rPr>
        <w:t>1</w:t>
      </w:r>
      <w:r>
        <w:fldChar w:fldCharType="end"/>
      </w:r>
      <w:bookmarkStart w:id="3" w:name="_Ref65771763"/>
      <w:bookmarkEnd w:id="2"/>
      <w:r w:rsidRPr="00F0301A">
        <w:t xml:space="preserve"> </w:t>
      </w:r>
      <w:bookmarkEnd w:id="3"/>
      <w:r>
        <w:t>Differential delay calculation, measured in integer part of slots for a coverage area of approximately 1700 km diameter, for a satellite at a height of 600 kms passing by over Berlin. For the slot duration, the calculation assumes a subcarrier spacing of 120 kHz.</w:t>
      </w:r>
    </w:p>
    <w:p w14:paraId="67C02E05" w14:textId="77777777" w:rsidR="00E72698" w:rsidRDefault="00E72698" w:rsidP="00E72698">
      <w:pPr>
        <w:rPr>
          <w:lang w:val="en-US"/>
        </w:rPr>
      </w:pPr>
      <w:r>
        <w:rPr>
          <w:lang w:val="en-US"/>
        </w:rPr>
        <w:t xml:space="preserve">Even if such large area is covered by only </w:t>
      </w:r>
      <w:r w:rsidRPr="00D45CE1">
        <w:rPr>
          <w:b/>
          <w:bCs/>
          <w:u w:val="single"/>
          <w:lang w:val="en-US"/>
        </w:rPr>
        <w:t>one</w:t>
      </w:r>
      <w:r>
        <w:rPr>
          <w:lang w:val="en-US"/>
        </w:rPr>
        <w:t xml:space="preserve"> cell with multiple beams, and using a very extreme design, </w:t>
      </w:r>
      <w:r w:rsidRPr="00D45CE1">
        <w:rPr>
          <w:b/>
          <w:bCs/>
          <w:u w:val="single"/>
          <w:lang w:val="en-US"/>
        </w:rPr>
        <w:t>at most</w:t>
      </w:r>
      <w:r>
        <w:rPr>
          <w:lang w:val="en-US"/>
        </w:rPr>
        <w:t xml:space="preserve"> 13 values of offset are needed to cover such area. It means that in a list of potentially 64 beams, there will be significant repetition of same </w:t>
      </w:r>
      <w:proofErr w:type="spellStart"/>
      <w:r>
        <w:rPr>
          <w:lang w:val="en-US"/>
        </w:rPr>
        <w:t>K_offset</w:t>
      </w:r>
      <w:proofErr w:type="spellEnd"/>
      <w:r>
        <w:rPr>
          <w:lang w:val="en-US"/>
        </w:rPr>
        <w:t xml:space="preserve"> across multiple beams. </w:t>
      </w:r>
    </w:p>
    <w:p w14:paraId="52B274D2" w14:textId="2802FCEA" w:rsidR="00E72698" w:rsidRDefault="00E72698" w:rsidP="00E72698">
      <w:pPr>
        <w:rPr>
          <w:lang w:val="en-US"/>
        </w:rPr>
      </w:pPr>
      <w:r>
        <w:rPr>
          <w:lang w:val="en-US"/>
        </w:rPr>
        <w:t xml:space="preserve">The value of </w:t>
      </w:r>
      <w:proofErr w:type="spellStart"/>
      <w:r>
        <w:rPr>
          <w:lang w:val="en-US"/>
        </w:rPr>
        <w:t>K_offset</w:t>
      </w:r>
      <w:proofErr w:type="spellEnd"/>
      <w:r>
        <w:rPr>
          <w:lang w:val="en-US"/>
        </w:rPr>
        <w:t xml:space="preserve"> that the UE should apply could be provided during the </w:t>
      </w:r>
      <w:proofErr w:type="gramStart"/>
      <w:r>
        <w:rPr>
          <w:lang w:val="en-US"/>
        </w:rPr>
        <w:t>random access</w:t>
      </w:r>
      <w:proofErr w:type="gramEnd"/>
      <w:r>
        <w:rPr>
          <w:lang w:val="en-US"/>
        </w:rPr>
        <w:t xml:space="preserve"> procedure. That is, by using the information content in Msg2 (the </w:t>
      </w:r>
      <w:proofErr w:type="gramStart"/>
      <w:r>
        <w:rPr>
          <w:lang w:val="en-US"/>
        </w:rPr>
        <w:t>Random Access</w:t>
      </w:r>
      <w:proofErr w:type="gramEnd"/>
      <w:r>
        <w:rPr>
          <w:lang w:val="en-US"/>
        </w:rPr>
        <w:t xml:space="preserve"> Response) to indicate which </w:t>
      </w:r>
      <w:proofErr w:type="spellStart"/>
      <w:r>
        <w:rPr>
          <w:lang w:val="en-US"/>
        </w:rPr>
        <w:t>K_offset</w:t>
      </w:r>
      <w:proofErr w:type="spellEnd"/>
      <w:r>
        <w:rPr>
          <w:lang w:val="en-US"/>
        </w:rPr>
        <w:t xml:space="preserve"> to apply for the transmission of Msg3 during the random access procedure. According to Section 6.2 in </w:t>
      </w:r>
      <w:r w:rsidR="00D462A6">
        <w:rPr>
          <w:lang w:val="en-US"/>
        </w:rPr>
        <w:fldChar w:fldCharType="begin"/>
      </w:r>
      <w:r w:rsidR="00D462A6">
        <w:rPr>
          <w:lang w:val="en-US"/>
        </w:rPr>
        <w:instrText xml:space="preserve"> REF _Ref71627463 \r \h </w:instrText>
      </w:r>
      <w:r w:rsidR="00D462A6">
        <w:rPr>
          <w:lang w:val="en-US"/>
        </w:rPr>
      </w:r>
      <w:r w:rsidR="00D462A6">
        <w:rPr>
          <w:lang w:val="en-US"/>
        </w:rPr>
        <w:fldChar w:fldCharType="separate"/>
      </w:r>
      <w:r w:rsidR="00D462A6">
        <w:rPr>
          <w:lang w:val="en-US"/>
        </w:rPr>
        <w:t>[4]</w:t>
      </w:r>
      <w:r w:rsidR="00D462A6">
        <w:rPr>
          <w:lang w:val="en-US"/>
        </w:rPr>
        <w:fldChar w:fldCharType="end"/>
      </w:r>
      <w:r>
        <w:rPr>
          <w:lang w:val="en-US"/>
        </w:rPr>
        <w:t xml:space="preserve">, the Random Access response is formed by 7 octets as depicted in </w:t>
      </w:r>
      <w:r>
        <w:rPr>
          <w:lang w:val="en-US"/>
        </w:rPr>
        <w:fldChar w:fldCharType="begin"/>
      </w:r>
      <w:r>
        <w:rPr>
          <w:lang w:val="en-US"/>
        </w:rPr>
        <w:instrText xml:space="preserve"> REF _Ref65839140 \h </w:instrText>
      </w:r>
      <w:r>
        <w:rPr>
          <w:lang w:val="en-US"/>
        </w:rPr>
      </w:r>
      <w:r>
        <w:rPr>
          <w:lang w:val="en-US"/>
        </w:rPr>
        <w:fldChar w:fldCharType="separate"/>
      </w:r>
      <w:r>
        <w:t xml:space="preserve">Figure </w:t>
      </w:r>
      <w:r>
        <w:rPr>
          <w:noProof/>
        </w:rPr>
        <w:t>2</w:t>
      </w:r>
      <w:r>
        <w:rPr>
          <w:lang w:val="en-US"/>
        </w:rPr>
        <w:fldChar w:fldCharType="end"/>
      </w:r>
      <w:r>
        <w:rPr>
          <w:lang w:val="en-US"/>
        </w:rPr>
        <w:t>. This is a succinct format which does not contain any space left for additional signaling.</w:t>
      </w:r>
    </w:p>
    <w:p w14:paraId="2338718F" w14:textId="77777777" w:rsidR="00E72698" w:rsidRPr="00953DB1" w:rsidRDefault="00E72698" w:rsidP="00E72698">
      <w:pPr>
        <w:rPr>
          <w:sz w:val="16"/>
          <w:szCs w:val="16"/>
          <w:lang w:val="en-US"/>
        </w:rPr>
      </w:pPr>
      <w:r>
        <w:rPr>
          <w:lang w:val="en-US"/>
        </w:rPr>
        <w:t xml:space="preserve">Therefore, </w:t>
      </w:r>
      <w:proofErr w:type="gramStart"/>
      <w:r>
        <w:rPr>
          <w:lang w:val="en-US"/>
        </w:rPr>
        <w:t>in order to</w:t>
      </w:r>
      <w:proofErr w:type="gramEnd"/>
      <w:r>
        <w:rPr>
          <w:lang w:val="en-US"/>
        </w:rPr>
        <w:t xml:space="preserve"> be able to indicate the </w:t>
      </w:r>
      <w:proofErr w:type="spellStart"/>
      <w:r>
        <w:rPr>
          <w:lang w:val="en-US"/>
        </w:rPr>
        <w:t>K_offset</w:t>
      </w:r>
      <w:proofErr w:type="spellEnd"/>
      <w:r>
        <w:rPr>
          <w:lang w:val="en-US"/>
        </w:rPr>
        <w:t xml:space="preserve"> to use for Msg3 transmission, we would most likely have to apply implicit signaling of the </w:t>
      </w:r>
      <w:proofErr w:type="spellStart"/>
      <w:r>
        <w:rPr>
          <w:lang w:val="en-US"/>
        </w:rPr>
        <w:t>K_offset</w:t>
      </w:r>
      <w:proofErr w:type="spellEnd"/>
      <w:r>
        <w:rPr>
          <w:lang w:val="en-US"/>
        </w:rPr>
        <w:t xml:space="preserve"> value using the existing fields. As the timing advance command is intended for </w:t>
      </w:r>
      <w:r>
        <w:rPr>
          <w:lang w:val="en-US"/>
        </w:rPr>
        <w:lastRenderedPageBreak/>
        <w:t xml:space="preserve">compensation of the time misalignment, this cannot be utilized for additional indication related to </w:t>
      </w:r>
      <w:proofErr w:type="spellStart"/>
      <w:r>
        <w:rPr>
          <w:lang w:val="en-US"/>
        </w:rPr>
        <w:t>K_offset</w:t>
      </w:r>
      <w:proofErr w:type="spellEnd"/>
      <w:r>
        <w:rPr>
          <w:lang w:val="en-US"/>
        </w:rPr>
        <w:t xml:space="preserve">. However, there are other fields that are under the </w:t>
      </w:r>
      <w:proofErr w:type="spellStart"/>
      <w:r>
        <w:rPr>
          <w:lang w:val="en-US"/>
        </w:rPr>
        <w:t>gNB</w:t>
      </w:r>
      <w:proofErr w:type="spellEnd"/>
      <w:r>
        <w:rPr>
          <w:lang w:val="en-US"/>
        </w:rPr>
        <w:t xml:space="preserve"> control and may potentially be used for this purpose:</w:t>
      </w:r>
    </w:p>
    <w:p w14:paraId="4769498D" w14:textId="77777777" w:rsidR="00E72698" w:rsidRPr="00953DB1" w:rsidRDefault="00E72698" w:rsidP="00E72698">
      <w:pPr>
        <w:pStyle w:val="ListParagraph"/>
        <w:numPr>
          <w:ilvl w:val="0"/>
          <w:numId w:val="31"/>
        </w:numPr>
        <w:rPr>
          <w:sz w:val="20"/>
          <w:szCs w:val="20"/>
          <w:lang w:val="en-US"/>
        </w:rPr>
      </w:pPr>
      <w:r w:rsidRPr="00953DB1">
        <w:rPr>
          <w:sz w:val="20"/>
          <w:szCs w:val="20"/>
          <w:lang w:val="en-US"/>
        </w:rPr>
        <w:t xml:space="preserve">Option A: the frequency allocation in the UL grant </w:t>
      </w:r>
    </w:p>
    <w:p w14:paraId="2D376E74" w14:textId="77777777" w:rsidR="00E72698" w:rsidRPr="00953DB1" w:rsidRDefault="00E72698" w:rsidP="00E72698">
      <w:pPr>
        <w:pStyle w:val="ListParagraph"/>
        <w:numPr>
          <w:ilvl w:val="0"/>
          <w:numId w:val="31"/>
        </w:numPr>
        <w:rPr>
          <w:sz w:val="20"/>
          <w:szCs w:val="20"/>
          <w:lang w:val="en-US"/>
        </w:rPr>
      </w:pPr>
      <w:r w:rsidRPr="00953DB1">
        <w:rPr>
          <w:sz w:val="20"/>
          <w:szCs w:val="20"/>
          <w:lang w:val="en-US"/>
        </w:rPr>
        <w:t>Option B: the time allocation in the UL grant</w:t>
      </w:r>
    </w:p>
    <w:p w14:paraId="548FD692" w14:textId="37D9F5EC" w:rsidR="008D5F96" w:rsidRDefault="00E72698" w:rsidP="008D5F96">
      <w:pPr>
        <w:pStyle w:val="ListParagraph"/>
        <w:numPr>
          <w:ilvl w:val="0"/>
          <w:numId w:val="31"/>
        </w:numPr>
        <w:rPr>
          <w:sz w:val="20"/>
          <w:szCs w:val="20"/>
          <w:lang w:val="en-US"/>
        </w:rPr>
      </w:pPr>
      <w:r w:rsidRPr="00953DB1">
        <w:rPr>
          <w:sz w:val="20"/>
          <w:szCs w:val="20"/>
          <w:lang w:val="en-US"/>
        </w:rPr>
        <w:t xml:space="preserve">Option C: the temporary C-RNTI.  </w:t>
      </w:r>
    </w:p>
    <w:p w14:paraId="4B3A9A08" w14:textId="77777777" w:rsidR="00A93DCF" w:rsidRPr="00A93DCF" w:rsidRDefault="00A93DCF" w:rsidP="00A93DCF">
      <w:pPr>
        <w:rPr>
          <w:lang w:val="en-US"/>
        </w:rPr>
      </w:pPr>
    </w:p>
    <w:p w14:paraId="5A719C43" w14:textId="3C5CF0D4" w:rsidR="00E72698" w:rsidRDefault="00E72698" w:rsidP="002E4E77">
      <w:pPr>
        <w:keepNext/>
        <w:jc w:val="center"/>
      </w:pPr>
      <w:r>
        <w:rPr>
          <w:noProof/>
        </w:rPr>
        <w:drawing>
          <wp:inline distT="0" distB="0" distL="0" distR="0" wp14:anchorId="07107515" wp14:editId="1D6860DA">
            <wp:extent cx="3733800" cy="2962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3733800" cy="2962275"/>
                    </a:xfrm>
                    <a:prstGeom prst="rect">
                      <a:avLst/>
                    </a:prstGeom>
                  </pic:spPr>
                </pic:pic>
              </a:graphicData>
            </a:graphic>
          </wp:inline>
        </w:drawing>
      </w:r>
    </w:p>
    <w:p w14:paraId="20CCB8AD" w14:textId="5F8AF8FA" w:rsidR="00E72698" w:rsidRDefault="00E72698" w:rsidP="002E4E77">
      <w:pPr>
        <w:pStyle w:val="Caption"/>
        <w:jc w:val="center"/>
        <w:rPr>
          <w:lang w:val="en-US"/>
        </w:rPr>
      </w:pPr>
      <w:bookmarkStart w:id="4" w:name="_Ref65839140"/>
      <w:r>
        <w:t xml:space="preserve">Figure </w:t>
      </w:r>
      <w:r>
        <w:fldChar w:fldCharType="begin"/>
      </w:r>
      <w:r>
        <w:instrText xml:space="preserve"> SEQ Figure \* ARABIC </w:instrText>
      </w:r>
      <w:r>
        <w:fldChar w:fldCharType="separate"/>
      </w:r>
      <w:r>
        <w:rPr>
          <w:noProof/>
        </w:rPr>
        <w:t>2</w:t>
      </w:r>
      <w:r>
        <w:fldChar w:fldCharType="end"/>
      </w:r>
      <w:bookmarkEnd w:id="4"/>
      <w:r>
        <w:t xml:space="preserve">. Random Access Response content </w:t>
      </w:r>
      <w:r>
        <w:fldChar w:fldCharType="begin"/>
      </w:r>
      <w:r>
        <w:instrText xml:space="preserve"> REF _Ref65839127 \r \h </w:instrText>
      </w:r>
      <w:r w:rsidR="002E4E77">
        <w:instrText xml:space="preserve"> \* MERGEFORMAT </w:instrText>
      </w:r>
      <w:r>
        <w:fldChar w:fldCharType="separate"/>
      </w:r>
      <w:r>
        <w:t>[1]</w:t>
      </w:r>
      <w:r>
        <w:fldChar w:fldCharType="end"/>
      </w:r>
    </w:p>
    <w:p w14:paraId="68D58F66" w14:textId="5016E5E4" w:rsidR="00E72698" w:rsidRDefault="00E72698" w:rsidP="00E72698">
      <w:r>
        <w:t xml:space="preserve">The frequency allocation in the UL grant is defined by 14 bits and follows the procedure described in clause 6 in </w:t>
      </w:r>
      <w:r>
        <w:fldChar w:fldCharType="begin"/>
      </w:r>
      <w:r>
        <w:instrText xml:space="preserve"> REF _Ref65839718 \n \h </w:instrText>
      </w:r>
      <w:r>
        <w:fldChar w:fldCharType="separate"/>
      </w:r>
      <w:r>
        <w:t>[3]</w:t>
      </w:r>
      <w:r>
        <w:fldChar w:fldCharType="end"/>
      </w:r>
      <w:r>
        <w:t>. The 14 bits are mapped into a RIV (resource indication value), a unique number that defines the starting resource block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and the length of the allocation (</w:t>
      </w:r>
      <m:oMath>
        <m:sSub>
          <m:sSubPr>
            <m:ctrlPr>
              <w:rPr>
                <w:rFonts w:ascii="Cambria Math" w:hAnsi="Cambria Math"/>
                <w:i/>
              </w:rPr>
            </m:ctrlPr>
          </m:sSubPr>
          <m:e>
            <m:r>
              <w:rPr>
                <w:rFonts w:ascii="Cambria Math" w:hAnsi="Cambria Math"/>
              </w:rPr>
              <m:t>L</m:t>
            </m:r>
          </m:e>
          <m:sub>
            <m:r>
              <w:rPr>
                <w:rFonts w:ascii="Cambria Math" w:hAnsi="Cambria Math"/>
              </w:rPr>
              <m:t>RBs</m:t>
            </m:r>
          </m:sub>
        </m:sSub>
      </m:oMath>
      <w:r>
        <w:t xml:space="preserve">). To maintain the RAR format constant, regardless of the bandwidth, the 14 bits are kept for all bandwidth sizes. </w:t>
      </w:r>
    </w:p>
    <w:p w14:paraId="63EB31FD" w14:textId="77777777" w:rsidR="00E72698" w:rsidRPr="00266383" w:rsidRDefault="00E72698" w:rsidP="00E72698">
      <w:r>
        <w:t xml:space="preserve">The frequency allocation for the RAR may be used to convey a differential </w:t>
      </w:r>
      <w:proofErr w:type="spellStart"/>
      <w:r>
        <w:t>K_offset</w:t>
      </w:r>
      <w:proofErr w:type="spellEnd"/>
      <w:r>
        <w:t xml:space="preserve">, if the system bandwidth is split into parts associated with different frequency offsets. For example, consider a scenario, where the K range </w:t>
      </w:r>
      <w:proofErr w:type="gramStart"/>
      <w:r>
        <w:t>has to</w:t>
      </w:r>
      <w:proofErr w:type="gramEnd"/>
      <w:r>
        <w:t xml:space="preserve"> be expanded to allow up to 6 slots of </w:t>
      </w:r>
      <w:proofErr w:type="spellStart"/>
      <w:r>
        <w:t>K_offset</w:t>
      </w:r>
      <w:proofErr w:type="spellEnd"/>
      <w:r>
        <w:t xml:space="preserve">. One way to achieve that is to assign a different offset for different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positions, as depicted in </w:t>
      </w:r>
      <w:r>
        <w:fldChar w:fldCharType="begin"/>
      </w:r>
      <w:r>
        <w:instrText xml:space="preserve"> REF _Ref68592867 \h </w:instrText>
      </w:r>
      <w:r>
        <w:fldChar w:fldCharType="separate"/>
      </w:r>
      <w:r>
        <w:t xml:space="preserve">Figure </w:t>
      </w:r>
      <w:r>
        <w:rPr>
          <w:noProof/>
        </w:rPr>
        <w:t>3</w:t>
      </w:r>
      <w:r>
        <w:fldChar w:fldCharType="end"/>
      </w:r>
      <w:r>
        <w:t>. In this exa</w:t>
      </w:r>
      <w:r w:rsidRPr="00266383">
        <w:t>mple:</w:t>
      </w:r>
    </w:p>
    <w:p w14:paraId="50E9B35E" w14:textId="77777777" w:rsidR="00E72698" w:rsidRPr="00266383" w:rsidRDefault="00E72698" w:rsidP="00E72698">
      <w:pPr>
        <w:pStyle w:val="ListParagraph"/>
        <w:numPr>
          <w:ilvl w:val="0"/>
          <w:numId w:val="32"/>
        </w:numPr>
        <w:rPr>
          <w:sz w:val="20"/>
          <w:szCs w:val="20"/>
        </w:rPr>
      </w:pPr>
      <w:proofErr w:type="spellStart"/>
      <w:r w:rsidRPr="00266383">
        <w:rPr>
          <w:sz w:val="20"/>
          <w:szCs w:val="20"/>
        </w:rPr>
        <w:t>K_offset</w:t>
      </w:r>
      <w:proofErr w:type="spellEnd"/>
      <w:r w:rsidRPr="00266383">
        <w:rPr>
          <w:sz w:val="20"/>
          <w:szCs w:val="20"/>
        </w:rPr>
        <w:t xml:space="preserve"> 1 = 0 </w:t>
      </w:r>
      <w:proofErr w:type="spellStart"/>
      <w:r w:rsidRPr="00266383">
        <w:rPr>
          <w:sz w:val="20"/>
          <w:szCs w:val="20"/>
        </w:rPr>
        <w:t>slot</w:t>
      </w:r>
      <w:proofErr w:type="spellEnd"/>
    </w:p>
    <w:p w14:paraId="3092EBAD" w14:textId="77777777" w:rsidR="00E72698" w:rsidRPr="00266383" w:rsidRDefault="00E72698" w:rsidP="00E72698">
      <w:pPr>
        <w:pStyle w:val="ListParagraph"/>
        <w:numPr>
          <w:ilvl w:val="0"/>
          <w:numId w:val="32"/>
        </w:numPr>
        <w:rPr>
          <w:sz w:val="20"/>
          <w:szCs w:val="20"/>
        </w:rPr>
      </w:pPr>
      <w:proofErr w:type="spellStart"/>
      <w:r w:rsidRPr="00266383">
        <w:rPr>
          <w:sz w:val="20"/>
          <w:szCs w:val="20"/>
        </w:rPr>
        <w:t>K_offset</w:t>
      </w:r>
      <w:proofErr w:type="spellEnd"/>
      <w:r w:rsidRPr="00266383">
        <w:rPr>
          <w:sz w:val="20"/>
          <w:szCs w:val="20"/>
        </w:rPr>
        <w:t xml:space="preserve"> 2 = 1 </w:t>
      </w:r>
      <w:proofErr w:type="spellStart"/>
      <w:r w:rsidRPr="00266383">
        <w:rPr>
          <w:sz w:val="20"/>
          <w:szCs w:val="20"/>
        </w:rPr>
        <w:t>slot</w:t>
      </w:r>
      <w:proofErr w:type="spellEnd"/>
    </w:p>
    <w:p w14:paraId="0F680D1D" w14:textId="77777777" w:rsidR="00E72698" w:rsidRPr="00266383" w:rsidRDefault="00E72698" w:rsidP="00E72698">
      <w:pPr>
        <w:pStyle w:val="ListParagraph"/>
        <w:numPr>
          <w:ilvl w:val="0"/>
          <w:numId w:val="32"/>
        </w:numPr>
        <w:rPr>
          <w:sz w:val="20"/>
          <w:szCs w:val="20"/>
        </w:rPr>
      </w:pPr>
      <w:proofErr w:type="spellStart"/>
      <w:r w:rsidRPr="00266383">
        <w:rPr>
          <w:sz w:val="20"/>
          <w:szCs w:val="20"/>
        </w:rPr>
        <w:t>K_offset</w:t>
      </w:r>
      <w:proofErr w:type="spellEnd"/>
      <w:r w:rsidRPr="00266383">
        <w:rPr>
          <w:sz w:val="20"/>
          <w:szCs w:val="20"/>
        </w:rPr>
        <w:t xml:space="preserve"> 3 = 2 </w:t>
      </w:r>
      <w:proofErr w:type="spellStart"/>
      <w:r w:rsidRPr="00266383">
        <w:rPr>
          <w:sz w:val="20"/>
          <w:szCs w:val="20"/>
        </w:rPr>
        <w:t>slots</w:t>
      </w:r>
      <w:proofErr w:type="spellEnd"/>
      <w:r w:rsidRPr="00266383">
        <w:rPr>
          <w:sz w:val="20"/>
          <w:szCs w:val="20"/>
        </w:rPr>
        <w:t xml:space="preserve"> on;</w:t>
      </w:r>
    </w:p>
    <w:p w14:paraId="25CBCD08" w14:textId="77777777" w:rsidR="00E72698" w:rsidRDefault="00E72698" w:rsidP="00E72698">
      <w:pPr>
        <w:ind w:firstLine="284"/>
      </w:pPr>
    </w:p>
    <w:p w14:paraId="168567ED" w14:textId="77777777" w:rsidR="00E72698" w:rsidRDefault="00E72698" w:rsidP="00E72698">
      <w:pPr>
        <w:keepNext/>
        <w:ind w:firstLine="284"/>
        <w:jc w:val="center"/>
      </w:pPr>
      <w:r>
        <w:rPr>
          <w:noProof/>
        </w:rPr>
        <w:lastRenderedPageBreak/>
        <w:drawing>
          <wp:inline distT="0" distB="0" distL="0" distR="0" wp14:anchorId="485843D7" wp14:editId="7D2F753B">
            <wp:extent cx="3914798" cy="45002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3914798" cy="4500243"/>
                    </a:xfrm>
                    <a:prstGeom prst="rect">
                      <a:avLst/>
                    </a:prstGeom>
                  </pic:spPr>
                </pic:pic>
              </a:graphicData>
            </a:graphic>
          </wp:inline>
        </w:drawing>
      </w:r>
    </w:p>
    <w:p w14:paraId="16F0B588" w14:textId="77777777" w:rsidR="00E72698" w:rsidRPr="00E13D16" w:rsidRDefault="00E72698" w:rsidP="00E72698">
      <w:pPr>
        <w:pStyle w:val="Caption"/>
        <w:jc w:val="center"/>
        <w:rPr>
          <w:sz w:val="22"/>
        </w:rPr>
      </w:pPr>
      <w:bookmarkStart w:id="5" w:name="_Ref68592867"/>
      <w:r>
        <w:t xml:space="preserve">Figure </w:t>
      </w:r>
      <w:r>
        <w:fldChar w:fldCharType="begin"/>
      </w:r>
      <w:r>
        <w:instrText xml:space="preserve"> SEQ Figure \* ARABIC </w:instrText>
      </w:r>
      <w:r>
        <w:fldChar w:fldCharType="separate"/>
      </w:r>
      <w:r>
        <w:rPr>
          <w:noProof/>
        </w:rPr>
        <w:t>3</w:t>
      </w:r>
      <w:r>
        <w:rPr>
          <w:noProof/>
        </w:rPr>
        <w:fldChar w:fldCharType="end"/>
      </w:r>
      <w:bookmarkEnd w:id="5"/>
      <w:r w:rsidRPr="009F3533">
        <w:t xml:space="preserve"> </w:t>
      </w:r>
      <w:r>
        <w:t>Example of Frequency Domain Assignment of TA offsets.</w:t>
      </w:r>
    </w:p>
    <w:p w14:paraId="2B70F25B" w14:textId="77777777" w:rsidR="00E72698" w:rsidRDefault="00E72698" w:rsidP="00E72698">
      <w:pPr>
        <w:jc w:val="both"/>
        <w:rPr>
          <w:rFonts w:cs="Arial"/>
          <w:color w:val="595959" w:themeColor="text1" w:themeTint="A6"/>
        </w:rPr>
      </w:pPr>
    </w:p>
    <w:p w14:paraId="270E5FA2" w14:textId="77777777" w:rsidR="00E72698" w:rsidRDefault="00E72698" w:rsidP="00E72698">
      <w:r>
        <w:t xml:space="preserve">By knowing the position of the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the UE can directly determine the </w:t>
      </w:r>
      <w:proofErr w:type="spellStart"/>
      <w:r>
        <w:t>K_offset</w:t>
      </w:r>
      <w:proofErr w:type="spellEnd"/>
      <w:r>
        <w:t xml:space="preserve"> to be applied in addition to the </w:t>
      </w:r>
      <w:proofErr w:type="spellStart"/>
      <w:r>
        <w:t>K_offset</w:t>
      </w:r>
      <w:proofErr w:type="spellEnd"/>
      <w:r>
        <w:t xml:space="preserve"> in the SIB, providing more flexibility to the user. Thus, it is the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which defines the </w:t>
      </w:r>
      <w:proofErr w:type="spellStart"/>
      <w:r>
        <w:t>K_offset</w:t>
      </w:r>
      <w:proofErr w:type="spellEnd"/>
      <w:r>
        <w:t>.</w:t>
      </w:r>
    </w:p>
    <w:p w14:paraId="6D7783C5" w14:textId="77777777" w:rsidR="00E72698" w:rsidRDefault="00E72698" w:rsidP="00E72698">
      <w:r>
        <w:t xml:space="preserve">Conversely, a similar proposal may be made for the time allocation present in RAR. </w:t>
      </w:r>
    </w:p>
    <w:p w14:paraId="1D070611" w14:textId="562985CA" w:rsidR="00E72698" w:rsidRDefault="00E72698" w:rsidP="00E72698">
      <w:pPr>
        <w:rPr>
          <w:b/>
          <w:bCs/>
        </w:rPr>
      </w:pPr>
      <w:r w:rsidRPr="00BB3F78">
        <w:rPr>
          <w:b/>
          <w:bCs/>
        </w:rPr>
        <w:t xml:space="preserve">Observation </w:t>
      </w:r>
      <w:r w:rsidR="00550156">
        <w:rPr>
          <w:b/>
          <w:bCs/>
        </w:rPr>
        <w:t>1</w:t>
      </w:r>
      <w:r w:rsidRPr="00BB3F78">
        <w:rPr>
          <w:b/>
          <w:bCs/>
        </w:rPr>
        <w:t xml:space="preserve">: </w:t>
      </w:r>
      <w:r>
        <w:rPr>
          <w:b/>
          <w:bCs/>
        </w:rPr>
        <w:t xml:space="preserve">Providing </w:t>
      </w:r>
      <w:proofErr w:type="spellStart"/>
      <w:r>
        <w:rPr>
          <w:b/>
          <w:bCs/>
        </w:rPr>
        <w:t>K_offset</w:t>
      </w:r>
      <w:proofErr w:type="spellEnd"/>
      <w:r>
        <w:rPr>
          <w:b/>
          <w:bCs/>
        </w:rPr>
        <w:t xml:space="preserve"> in the frequency (or time) domain allocation provided in the UL Grant of the RAR message require small signalling overhead in SIB: number of partitions and offset between consecutive partition in number of slots. </w:t>
      </w:r>
    </w:p>
    <w:p w14:paraId="31808A6D" w14:textId="69FE828C" w:rsidR="00E72698" w:rsidRDefault="00E72698" w:rsidP="00E72698">
      <w:pPr>
        <w:rPr>
          <w:b/>
          <w:bCs/>
        </w:rPr>
      </w:pPr>
      <w:r>
        <w:rPr>
          <w:b/>
          <w:bCs/>
        </w:rPr>
        <w:t xml:space="preserve">Observation </w:t>
      </w:r>
      <w:r w:rsidR="00550156">
        <w:rPr>
          <w:b/>
          <w:bCs/>
        </w:rPr>
        <w:t>2</w:t>
      </w:r>
      <w:r>
        <w:rPr>
          <w:b/>
          <w:bCs/>
        </w:rPr>
        <w:t xml:space="preserve">: Providing </w:t>
      </w:r>
      <w:proofErr w:type="spellStart"/>
      <w:r>
        <w:rPr>
          <w:b/>
          <w:bCs/>
        </w:rPr>
        <w:t>K_offset</w:t>
      </w:r>
      <w:proofErr w:type="spellEnd"/>
      <w:r>
        <w:rPr>
          <w:b/>
          <w:bCs/>
        </w:rPr>
        <w:t xml:space="preserve"> in the frequency (or time) domain allocation allows for much more flexibility than Beam Level allocation, as it can be UE-specific already from Msg3 in the Random-Access Procedure</w:t>
      </w:r>
    </w:p>
    <w:p w14:paraId="2B4B3FAE" w14:textId="1D74C420" w:rsidR="00E72698" w:rsidRDefault="00E72698" w:rsidP="00E72698">
      <w:pPr>
        <w:rPr>
          <w:b/>
          <w:bCs/>
        </w:rPr>
      </w:pPr>
      <w:r>
        <w:rPr>
          <w:b/>
          <w:bCs/>
        </w:rPr>
        <w:t xml:space="preserve">Proposal </w:t>
      </w:r>
      <w:r w:rsidR="00550156">
        <w:rPr>
          <w:b/>
          <w:bCs/>
        </w:rPr>
        <w:t>4</w:t>
      </w:r>
      <w:r>
        <w:rPr>
          <w:b/>
          <w:bCs/>
        </w:rPr>
        <w:t xml:space="preserve">: RAN 1 to consider implicit signalling of differential </w:t>
      </w:r>
      <w:proofErr w:type="spellStart"/>
      <w:r>
        <w:rPr>
          <w:b/>
          <w:bCs/>
        </w:rPr>
        <w:t>K_offset</w:t>
      </w:r>
      <w:proofErr w:type="spellEnd"/>
      <w:r>
        <w:rPr>
          <w:b/>
          <w:bCs/>
        </w:rPr>
        <w:t xml:space="preserve"> in the time/frequency values of the UL scheduling in the RAR as an alternative to explicit NR-beam level signalling in the SI.</w:t>
      </w:r>
    </w:p>
    <w:p w14:paraId="00D6C604" w14:textId="1E5A2E2C" w:rsidR="00E72698" w:rsidRDefault="00E72698" w:rsidP="00E72698">
      <w:pPr>
        <w:rPr>
          <w:lang w:val="en-US"/>
        </w:rPr>
      </w:pPr>
      <w:r>
        <w:t xml:space="preserve">Another possibility is to convey a differential </w:t>
      </w:r>
      <w:proofErr w:type="spellStart"/>
      <w:r>
        <w:t>K_offset</w:t>
      </w:r>
      <w:proofErr w:type="spellEnd"/>
      <w:r>
        <w:t xml:space="preserve"> implicit in the Temporary C-RNTI. The temporary C-RNTI, assigned by the RAR, can assume hexadecimal values in the </w:t>
      </w:r>
      <w:r>
        <w:rPr>
          <w:lang w:eastAsia="ko-KR"/>
        </w:rPr>
        <w:t>0001–FFEF (</w:t>
      </w:r>
      <w:r w:rsidR="00356783">
        <w:rPr>
          <w:lang w:eastAsia="ko-KR"/>
        </w:rPr>
        <w:fldChar w:fldCharType="begin"/>
      </w:r>
      <w:r w:rsidR="00356783">
        <w:rPr>
          <w:lang w:eastAsia="ko-KR"/>
        </w:rPr>
        <w:instrText xml:space="preserve"> REF _Ref71627463 \r \h </w:instrText>
      </w:r>
      <w:r w:rsidR="00356783">
        <w:rPr>
          <w:lang w:eastAsia="ko-KR"/>
        </w:rPr>
      </w:r>
      <w:r w:rsidR="00356783">
        <w:rPr>
          <w:lang w:eastAsia="ko-KR"/>
        </w:rPr>
        <w:fldChar w:fldCharType="separate"/>
      </w:r>
      <w:r w:rsidR="00356783">
        <w:rPr>
          <w:lang w:eastAsia="ko-KR"/>
        </w:rPr>
        <w:t>[4]</w:t>
      </w:r>
      <w:r w:rsidR="00356783">
        <w:rPr>
          <w:lang w:eastAsia="ko-KR"/>
        </w:rPr>
        <w:fldChar w:fldCharType="end"/>
      </w:r>
      <w:r>
        <w:rPr>
          <w:lang w:eastAsia="ko-KR"/>
        </w:rPr>
        <w:fldChar w:fldCharType="begin"/>
      </w:r>
      <w:r>
        <w:rPr>
          <w:lang w:eastAsia="ko-KR"/>
        </w:rPr>
        <w:instrText xml:space="preserve"> REF _Ref67662897 \r \h </w:instrText>
      </w:r>
      <w:r>
        <w:rPr>
          <w:lang w:eastAsia="ko-KR"/>
        </w:rPr>
      </w:r>
      <w:r>
        <w:rPr>
          <w:lang w:eastAsia="ko-KR"/>
        </w:rPr>
        <w:fldChar w:fldCharType="end"/>
      </w:r>
      <w:r>
        <w:rPr>
          <w:lang w:eastAsia="ko-KR"/>
        </w:rPr>
        <w:t xml:space="preserve"> Table 7.1-1). It is possible to define subsets of this range of values to different K_</w:t>
      </w:r>
      <w:r>
        <w:rPr>
          <w:lang w:val="en-US"/>
        </w:rPr>
        <w:t xml:space="preserve">offsets. </w:t>
      </w:r>
    </w:p>
    <w:p w14:paraId="4A7725B9" w14:textId="262F3909" w:rsidR="00E72698" w:rsidRDefault="00E72698" w:rsidP="00E72698">
      <w:pPr>
        <w:rPr>
          <w:b/>
          <w:bCs/>
        </w:rPr>
      </w:pPr>
      <w:r>
        <w:rPr>
          <w:b/>
          <w:bCs/>
        </w:rPr>
        <w:t xml:space="preserve">Proposal </w:t>
      </w:r>
      <w:r w:rsidR="00645A3A">
        <w:rPr>
          <w:b/>
          <w:bCs/>
        </w:rPr>
        <w:t>5</w:t>
      </w:r>
      <w:r>
        <w:rPr>
          <w:b/>
          <w:bCs/>
        </w:rPr>
        <w:t xml:space="preserve">: RAN 1 to consider implicit signalling of differential </w:t>
      </w:r>
      <w:proofErr w:type="spellStart"/>
      <w:r>
        <w:rPr>
          <w:b/>
          <w:bCs/>
        </w:rPr>
        <w:t>K_offset</w:t>
      </w:r>
      <w:proofErr w:type="spellEnd"/>
      <w:r>
        <w:rPr>
          <w:b/>
          <w:bCs/>
        </w:rPr>
        <w:t xml:space="preserve"> in the temporary C-RNTI in RAR as an alternative to explicit NR-beam level signalling in the SI.</w:t>
      </w:r>
    </w:p>
    <w:p w14:paraId="3249067C" w14:textId="77777777" w:rsidR="009B1E2C" w:rsidRDefault="009B1E2C" w:rsidP="00E72698">
      <w:pPr>
        <w:rPr>
          <w:b/>
          <w:bCs/>
        </w:rPr>
      </w:pPr>
    </w:p>
    <w:p w14:paraId="1B57E041" w14:textId="64FD6797" w:rsidR="009B1E2C" w:rsidRDefault="004F318D" w:rsidP="009B1E2C">
      <w:pPr>
        <w:pStyle w:val="Heading2"/>
        <w:ind w:left="567" w:hanging="567"/>
        <w:rPr>
          <w:lang w:val="en-US"/>
        </w:rPr>
      </w:pPr>
      <w:proofErr w:type="spellStart"/>
      <w:r>
        <w:rPr>
          <w:lang w:val="en-US"/>
        </w:rPr>
        <w:t>K_offset</w:t>
      </w:r>
      <w:proofErr w:type="spellEnd"/>
      <w:r>
        <w:rPr>
          <w:lang w:val="en-US"/>
        </w:rPr>
        <w:t>: UE specific vs Cell Specific</w:t>
      </w:r>
    </w:p>
    <w:p w14:paraId="765FFA83" w14:textId="77777777" w:rsidR="00AD0374" w:rsidRDefault="004F318D" w:rsidP="004F318D">
      <w:pPr>
        <w:rPr>
          <w:lang w:val="en-US"/>
        </w:rPr>
      </w:pPr>
      <w:r>
        <w:rPr>
          <w:lang w:val="en-US"/>
        </w:rPr>
        <w:t xml:space="preserve">In previous meetings, </w:t>
      </w:r>
      <w:r w:rsidR="00530744">
        <w:rPr>
          <w:lang w:val="en-US"/>
        </w:rPr>
        <w:t xml:space="preserve">it was raised the issue that some procedures are not suitable for UE-specific </w:t>
      </w:r>
      <w:proofErr w:type="spellStart"/>
      <w:r w:rsidR="00530744">
        <w:rPr>
          <w:lang w:val="en-US"/>
        </w:rPr>
        <w:t>K_offset</w:t>
      </w:r>
      <w:proofErr w:type="spellEnd"/>
      <w:r w:rsidR="004C59E9">
        <w:rPr>
          <w:lang w:val="en-US"/>
        </w:rPr>
        <w:t xml:space="preserve">, as there may be ambiguities between the </w:t>
      </w:r>
      <w:r w:rsidR="00D812D7">
        <w:rPr>
          <w:lang w:val="en-US"/>
        </w:rPr>
        <w:t>target</w:t>
      </w:r>
      <w:r w:rsidR="004C59E9">
        <w:rPr>
          <w:lang w:val="en-US"/>
        </w:rPr>
        <w:t xml:space="preserve"> UE of </w:t>
      </w:r>
      <w:r w:rsidR="00D812D7">
        <w:rPr>
          <w:lang w:val="en-US"/>
        </w:rPr>
        <w:t xml:space="preserve">a given message sent by </w:t>
      </w:r>
      <w:proofErr w:type="spellStart"/>
      <w:r w:rsidR="00D812D7">
        <w:rPr>
          <w:lang w:val="en-US"/>
        </w:rPr>
        <w:t>gNB</w:t>
      </w:r>
      <w:proofErr w:type="spellEnd"/>
      <w:r w:rsidR="00D812D7">
        <w:rPr>
          <w:lang w:val="en-US"/>
        </w:rPr>
        <w:t xml:space="preserve">. This may happen, for example, during the </w:t>
      </w:r>
      <w:r w:rsidR="00D812D7">
        <w:rPr>
          <w:lang w:val="en-US"/>
        </w:rPr>
        <w:lastRenderedPageBreak/>
        <w:t>RACH procedure, where</w:t>
      </w:r>
      <w:r w:rsidR="002A33D8">
        <w:rPr>
          <w:lang w:val="en-US"/>
        </w:rPr>
        <w:t xml:space="preserve"> there may be contention between multiple users. If one or more of such users is performing RACH from connected mode, it may have a UE-specific value of </w:t>
      </w:r>
      <w:proofErr w:type="spellStart"/>
      <w:r w:rsidR="002A33D8">
        <w:rPr>
          <w:lang w:val="en-US"/>
        </w:rPr>
        <w:t>K_offset</w:t>
      </w:r>
      <w:proofErr w:type="spellEnd"/>
      <w:r w:rsidR="002A33D8">
        <w:rPr>
          <w:lang w:val="en-US"/>
        </w:rPr>
        <w:t xml:space="preserve"> set up, as a consequence, there will be multiple responses </w:t>
      </w:r>
      <w:r w:rsidR="0021121F">
        <w:rPr>
          <w:lang w:val="en-US"/>
        </w:rPr>
        <w:t xml:space="preserve">(RACH message 3) </w:t>
      </w:r>
      <w:r w:rsidR="002A33D8">
        <w:rPr>
          <w:lang w:val="en-US"/>
        </w:rPr>
        <w:t xml:space="preserve">in different UL slots triggered by </w:t>
      </w:r>
      <w:r w:rsidR="0021121F">
        <w:rPr>
          <w:lang w:val="en-US"/>
        </w:rPr>
        <w:t xml:space="preserve">the random access response. To avoid that, the cell-specific </w:t>
      </w:r>
      <w:proofErr w:type="spellStart"/>
      <w:r w:rsidR="00AD0374">
        <w:rPr>
          <w:lang w:val="en-US"/>
        </w:rPr>
        <w:t>k_offset</w:t>
      </w:r>
      <w:proofErr w:type="spellEnd"/>
      <w:r w:rsidR="00AD0374">
        <w:rPr>
          <w:lang w:val="en-US"/>
        </w:rPr>
        <w:t xml:space="preserve"> must always be adopted for the RACH procedures. </w:t>
      </w:r>
    </w:p>
    <w:p w14:paraId="10C943C8" w14:textId="52D55766" w:rsidR="00677423" w:rsidRDefault="00C31837" w:rsidP="004F318D">
      <w:pPr>
        <w:rPr>
          <w:b/>
          <w:bCs/>
          <w:lang w:val="en-US"/>
        </w:rPr>
      </w:pPr>
      <w:r w:rsidRPr="00C31837">
        <w:rPr>
          <w:b/>
          <w:bCs/>
          <w:lang w:val="en-US"/>
        </w:rPr>
        <w:t>Proposal</w:t>
      </w:r>
      <w:r w:rsidR="00555108">
        <w:rPr>
          <w:b/>
          <w:bCs/>
          <w:lang w:val="en-US"/>
        </w:rPr>
        <w:t xml:space="preserve"> 6</w:t>
      </w:r>
      <w:r>
        <w:rPr>
          <w:b/>
          <w:bCs/>
          <w:lang w:val="en-US"/>
        </w:rPr>
        <w:t xml:space="preserve">: </w:t>
      </w:r>
      <w:r w:rsidR="001F0968">
        <w:rPr>
          <w:b/>
          <w:bCs/>
          <w:lang w:val="en-US"/>
        </w:rPr>
        <w:t xml:space="preserve">The cell-specific </w:t>
      </w:r>
      <w:proofErr w:type="spellStart"/>
      <w:r w:rsidR="001F0968">
        <w:rPr>
          <w:b/>
          <w:bCs/>
          <w:lang w:val="en-US"/>
        </w:rPr>
        <w:t>K_offset</w:t>
      </w:r>
      <w:proofErr w:type="spellEnd"/>
      <w:r w:rsidR="001F0968">
        <w:rPr>
          <w:b/>
          <w:bCs/>
          <w:lang w:val="en-US"/>
        </w:rPr>
        <w:t xml:space="preserve"> </w:t>
      </w:r>
      <w:r w:rsidR="0053153D">
        <w:rPr>
          <w:b/>
          <w:bCs/>
          <w:lang w:val="en-US"/>
        </w:rPr>
        <w:t>shall be applied</w:t>
      </w:r>
      <w:r w:rsidR="001F0968">
        <w:rPr>
          <w:b/>
          <w:bCs/>
          <w:lang w:val="en-US"/>
        </w:rPr>
        <w:t xml:space="preserve"> in the following procedures:</w:t>
      </w:r>
    </w:p>
    <w:p w14:paraId="07C2E5E1" w14:textId="77777777" w:rsidR="001F0968" w:rsidRPr="00CC0BD4" w:rsidRDefault="001F0968" w:rsidP="00CC0BD4">
      <w:pPr>
        <w:pStyle w:val="ListParagraph"/>
        <w:numPr>
          <w:ilvl w:val="0"/>
          <w:numId w:val="35"/>
        </w:numPr>
        <w:rPr>
          <w:b/>
          <w:bCs/>
          <w:sz w:val="22"/>
          <w:szCs w:val="22"/>
          <w:lang w:val="en-US"/>
        </w:rPr>
      </w:pPr>
      <w:r w:rsidRPr="00CC0BD4">
        <w:rPr>
          <w:b/>
          <w:bCs/>
          <w:sz w:val="22"/>
          <w:szCs w:val="22"/>
          <w:lang w:val="en-US"/>
        </w:rPr>
        <w:t xml:space="preserve">HARQ-ACK on PUCCH to </w:t>
      </w:r>
      <w:proofErr w:type="spellStart"/>
      <w:r w:rsidRPr="00CC0BD4">
        <w:rPr>
          <w:b/>
          <w:bCs/>
          <w:sz w:val="22"/>
          <w:szCs w:val="22"/>
          <w:lang w:val="en-US"/>
        </w:rPr>
        <w:t>MsgB</w:t>
      </w:r>
      <w:proofErr w:type="spellEnd"/>
      <w:r w:rsidRPr="00CC0BD4">
        <w:rPr>
          <w:b/>
          <w:bCs/>
          <w:sz w:val="22"/>
          <w:szCs w:val="22"/>
          <w:lang w:val="en-US"/>
        </w:rPr>
        <w:t>/Msg4</w:t>
      </w:r>
    </w:p>
    <w:p w14:paraId="3B0346E0" w14:textId="5AF9AECB" w:rsidR="001F0968" w:rsidRPr="00CC0BD4" w:rsidRDefault="001F0968" w:rsidP="00CC0BD4">
      <w:pPr>
        <w:pStyle w:val="ListParagraph"/>
        <w:numPr>
          <w:ilvl w:val="0"/>
          <w:numId w:val="35"/>
        </w:numPr>
        <w:rPr>
          <w:b/>
          <w:bCs/>
          <w:sz w:val="22"/>
          <w:szCs w:val="22"/>
          <w:lang w:val="en-US"/>
        </w:rPr>
      </w:pPr>
      <w:r w:rsidRPr="00CC0BD4">
        <w:rPr>
          <w:b/>
          <w:bCs/>
          <w:sz w:val="22"/>
          <w:szCs w:val="22"/>
          <w:lang w:val="en-US"/>
        </w:rPr>
        <w:t xml:space="preserve">RAR or </w:t>
      </w:r>
      <w:proofErr w:type="spellStart"/>
      <w:r w:rsidRPr="00CC0BD4">
        <w:rPr>
          <w:b/>
          <w:bCs/>
          <w:sz w:val="22"/>
          <w:szCs w:val="22"/>
          <w:lang w:val="en-US"/>
        </w:rPr>
        <w:t>fallbackRAR</w:t>
      </w:r>
      <w:proofErr w:type="spellEnd"/>
      <w:r w:rsidRPr="00CC0BD4">
        <w:rPr>
          <w:b/>
          <w:bCs/>
          <w:sz w:val="22"/>
          <w:szCs w:val="22"/>
          <w:lang w:val="en-US"/>
        </w:rPr>
        <w:t xml:space="preserve"> grant scheduled PUSCH</w:t>
      </w:r>
    </w:p>
    <w:p w14:paraId="4A23B370" w14:textId="77777777" w:rsidR="00AE52B6" w:rsidRDefault="00AE52B6" w:rsidP="00AE52B6">
      <w:pPr>
        <w:rPr>
          <w:lang w:val="en-US"/>
        </w:rPr>
      </w:pPr>
    </w:p>
    <w:p w14:paraId="77FA8739" w14:textId="6836DA5D" w:rsidR="00CC0BD4" w:rsidRDefault="00CC0BD4" w:rsidP="00AE52B6">
      <w:pPr>
        <w:rPr>
          <w:lang w:val="en-US"/>
        </w:rPr>
      </w:pPr>
      <w:r>
        <w:rPr>
          <w:lang w:val="en-US"/>
        </w:rPr>
        <w:t xml:space="preserve">And as a preventive measure to avoid such ambiguities, we propose </w:t>
      </w:r>
      <w:r w:rsidR="003C019B">
        <w:rPr>
          <w:lang w:val="en-US"/>
        </w:rPr>
        <w:t xml:space="preserve">that </w:t>
      </w:r>
      <w:r w:rsidR="004638D7">
        <w:rPr>
          <w:lang w:val="en-US"/>
        </w:rPr>
        <w:t xml:space="preserve">any UL transmission </w:t>
      </w:r>
      <w:r w:rsidR="00C16749">
        <w:rPr>
          <w:lang w:val="en-US"/>
        </w:rPr>
        <w:t xml:space="preserve">triggered by a DL grant not </w:t>
      </w:r>
      <w:r w:rsidR="004277D4">
        <w:rPr>
          <w:lang w:val="en-US"/>
        </w:rPr>
        <w:t>scrambled with</w:t>
      </w:r>
      <w:r w:rsidR="000F6BDF">
        <w:rPr>
          <w:lang w:val="en-US"/>
        </w:rPr>
        <w:t xml:space="preserve"> C-RNTI (which is UE specific) must use the cell-specific </w:t>
      </w:r>
      <w:proofErr w:type="spellStart"/>
      <w:r w:rsidR="000F6BDF">
        <w:rPr>
          <w:lang w:val="en-US"/>
        </w:rPr>
        <w:t>K_offfset</w:t>
      </w:r>
      <w:proofErr w:type="spellEnd"/>
      <w:r w:rsidR="000F6BDF">
        <w:rPr>
          <w:lang w:val="en-US"/>
        </w:rPr>
        <w:t>, as they may have multiple destinations.</w:t>
      </w:r>
    </w:p>
    <w:p w14:paraId="0CC85C36" w14:textId="6287D7A0" w:rsidR="00AA74F2" w:rsidRDefault="00CC0BD4" w:rsidP="00CC0BD4">
      <w:pPr>
        <w:rPr>
          <w:b/>
          <w:bCs/>
          <w:lang w:val="en-US"/>
        </w:rPr>
      </w:pPr>
      <w:r w:rsidRPr="00C31837">
        <w:rPr>
          <w:b/>
          <w:bCs/>
          <w:lang w:val="en-US"/>
        </w:rPr>
        <w:t>Proposal</w:t>
      </w:r>
      <w:r w:rsidR="00FC1117">
        <w:rPr>
          <w:b/>
          <w:bCs/>
          <w:lang w:val="en-US"/>
        </w:rPr>
        <w:t xml:space="preserve"> 7</w:t>
      </w:r>
      <w:r>
        <w:rPr>
          <w:b/>
          <w:bCs/>
          <w:lang w:val="en-US"/>
        </w:rPr>
        <w:t xml:space="preserve">: </w:t>
      </w:r>
      <w:r w:rsidR="00C92955">
        <w:rPr>
          <w:b/>
          <w:bCs/>
          <w:lang w:val="en-US"/>
        </w:rPr>
        <w:t>Any</w:t>
      </w:r>
      <w:r w:rsidR="00734235">
        <w:rPr>
          <w:b/>
          <w:bCs/>
          <w:lang w:val="en-US"/>
        </w:rPr>
        <w:t xml:space="preserve"> UL transmission corresponding to a </w:t>
      </w:r>
      <w:r w:rsidR="00BB4CBD">
        <w:rPr>
          <w:b/>
          <w:bCs/>
          <w:lang w:val="en-US"/>
        </w:rPr>
        <w:t xml:space="preserve">UL grant DCI scrambled with </w:t>
      </w:r>
      <w:r w:rsidR="009478DC">
        <w:rPr>
          <w:b/>
          <w:bCs/>
          <w:lang w:val="en-US"/>
        </w:rPr>
        <w:t>a RNTI other than the C-RNTI sh</w:t>
      </w:r>
      <w:r w:rsidR="00033F2E">
        <w:rPr>
          <w:b/>
          <w:bCs/>
          <w:lang w:val="en-US"/>
        </w:rPr>
        <w:t>all</w:t>
      </w:r>
      <w:r w:rsidR="009478DC">
        <w:rPr>
          <w:b/>
          <w:bCs/>
          <w:lang w:val="en-US"/>
        </w:rPr>
        <w:t xml:space="preserve"> use cell-specific </w:t>
      </w:r>
      <w:proofErr w:type="spellStart"/>
      <w:r w:rsidR="00AA74F2">
        <w:rPr>
          <w:b/>
          <w:bCs/>
          <w:lang w:val="en-US"/>
        </w:rPr>
        <w:t>K_offset</w:t>
      </w:r>
      <w:proofErr w:type="spellEnd"/>
      <w:r w:rsidR="00AA74F2">
        <w:rPr>
          <w:b/>
          <w:bCs/>
          <w:lang w:val="en-US"/>
        </w:rPr>
        <w:t>.</w:t>
      </w:r>
    </w:p>
    <w:p w14:paraId="07C44D13" w14:textId="4CF8416A" w:rsidR="00FA177E" w:rsidRDefault="00FA177E" w:rsidP="00FA177E">
      <w:pPr>
        <w:pStyle w:val="Heading2"/>
        <w:ind w:left="567"/>
        <w:rPr>
          <w:lang w:val="en-US"/>
        </w:rPr>
      </w:pPr>
      <w:r>
        <w:rPr>
          <w:lang w:val="en-US"/>
        </w:rPr>
        <w:t>MAC-CE</w:t>
      </w:r>
      <w:r w:rsidR="005F5BCE">
        <w:rPr>
          <w:lang w:val="en-US"/>
        </w:rPr>
        <w:t xml:space="preserve"> Timing Relationships.</w:t>
      </w:r>
    </w:p>
    <w:p w14:paraId="6AF266E8" w14:textId="3BB1820C" w:rsidR="005F5BCE" w:rsidRDefault="005F5BCE" w:rsidP="005F5BCE">
      <w:pPr>
        <w:rPr>
          <w:lang w:val="en-US"/>
        </w:rPr>
      </w:pPr>
      <w:r>
        <w:rPr>
          <w:lang w:val="en-US"/>
        </w:rPr>
        <w:t xml:space="preserve">In the last meeting, companies were encouraged to </w:t>
      </w:r>
      <w:r w:rsidR="006F22EA">
        <w:rPr>
          <w:lang w:val="en-US"/>
        </w:rPr>
        <w:t xml:space="preserve">provide views on the scenarios that </w:t>
      </w:r>
      <w:r w:rsidR="00154B55">
        <w:rPr>
          <w:lang w:val="en-US"/>
        </w:rPr>
        <w:t>would need to be supported in Rel. 17</w:t>
      </w:r>
      <w:r>
        <w:rPr>
          <w:lang w:val="en-US"/>
        </w:rPr>
        <w:t xml:space="preserve"> </w:t>
      </w:r>
      <w:r w:rsidR="00356783">
        <w:rPr>
          <w:highlight w:val="yellow"/>
          <w:lang w:val="en-US"/>
        </w:rPr>
        <w:fldChar w:fldCharType="begin"/>
      </w:r>
      <w:r w:rsidR="00356783">
        <w:rPr>
          <w:lang w:val="en-US"/>
        </w:rPr>
        <w:instrText xml:space="preserve"> REF _Ref68593854 \r \h </w:instrText>
      </w:r>
      <w:r w:rsidR="00356783">
        <w:rPr>
          <w:highlight w:val="yellow"/>
          <w:lang w:val="en-US"/>
        </w:rPr>
      </w:r>
      <w:r w:rsidR="00356783">
        <w:rPr>
          <w:highlight w:val="yellow"/>
          <w:lang w:val="en-US"/>
        </w:rPr>
        <w:fldChar w:fldCharType="separate"/>
      </w:r>
      <w:r w:rsidR="00356783">
        <w:rPr>
          <w:lang w:val="en-US"/>
        </w:rPr>
        <w:t>[2]</w:t>
      </w:r>
      <w:r w:rsidR="00356783">
        <w:rPr>
          <w:highlight w:val="yellow"/>
          <w:lang w:val="en-US"/>
        </w:rPr>
        <w:fldChar w:fldCharType="end"/>
      </w:r>
      <w:r w:rsidR="00356783">
        <w:rPr>
          <w:lang w:val="en-US"/>
        </w:rPr>
        <w:t>:</w:t>
      </w:r>
    </w:p>
    <w:p w14:paraId="652EDB56" w14:textId="77777777" w:rsidR="004329D8" w:rsidRPr="00356783" w:rsidRDefault="004329D8" w:rsidP="004329D8">
      <w:pPr>
        <w:pStyle w:val="ListParagraph"/>
        <w:numPr>
          <w:ilvl w:val="0"/>
          <w:numId w:val="37"/>
        </w:numPr>
        <w:rPr>
          <w:sz w:val="20"/>
          <w:szCs w:val="20"/>
          <w:lang w:val="en-US"/>
        </w:rPr>
      </w:pPr>
      <w:r w:rsidRPr="00356783">
        <w:rPr>
          <w:sz w:val="20"/>
          <w:szCs w:val="20"/>
          <w:lang w:val="en-US"/>
        </w:rPr>
        <w:t xml:space="preserve">Scenario 1: RU located at </w:t>
      </w:r>
      <w:proofErr w:type="spellStart"/>
      <w:r w:rsidRPr="00356783">
        <w:rPr>
          <w:sz w:val="20"/>
          <w:szCs w:val="20"/>
          <w:lang w:val="en-US"/>
        </w:rPr>
        <w:t>gNB</w:t>
      </w:r>
      <w:proofErr w:type="spellEnd"/>
    </w:p>
    <w:p w14:paraId="51A155E5" w14:textId="77777777" w:rsidR="004329D8" w:rsidRPr="00356783" w:rsidRDefault="004329D8" w:rsidP="004329D8">
      <w:pPr>
        <w:pStyle w:val="ListParagraph"/>
        <w:numPr>
          <w:ilvl w:val="0"/>
          <w:numId w:val="37"/>
        </w:numPr>
        <w:rPr>
          <w:sz w:val="20"/>
          <w:szCs w:val="20"/>
          <w:lang w:val="en-US"/>
        </w:rPr>
      </w:pPr>
      <w:r w:rsidRPr="00356783">
        <w:rPr>
          <w:sz w:val="20"/>
          <w:szCs w:val="20"/>
          <w:lang w:val="en-US"/>
        </w:rPr>
        <w:t xml:space="preserve">Scenario 2-a: RU located at gateway, with gateway and </w:t>
      </w:r>
      <w:proofErr w:type="spellStart"/>
      <w:r w:rsidRPr="00356783">
        <w:rPr>
          <w:sz w:val="20"/>
          <w:szCs w:val="20"/>
          <w:lang w:val="en-US"/>
        </w:rPr>
        <w:t>gNB</w:t>
      </w:r>
      <w:proofErr w:type="spellEnd"/>
      <w:r w:rsidRPr="00356783">
        <w:rPr>
          <w:sz w:val="20"/>
          <w:szCs w:val="20"/>
          <w:lang w:val="en-US"/>
        </w:rPr>
        <w:t xml:space="preserve"> co-located</w:t>
      </w:r>
    </w:p>
    <w:p w14:paraId="3569225C" w14:textId="77777777" w:rsidR="004329D8" w:rsidRPr="00356783" w:rsidRDefault="004329D8" w:rsidP="004329D8">
      <w:pPr>
        <w:pStyle w:val="ListParagraph"/>
        <w:numPr>
          <w:ilvl w:val="0"/>
          <w:numId w:val="37"/>
        </w:numPr>
        <w:rPr>
          <w:sz w:val="20"/>
          <w:szCs w:val="20"/>
          <w:lang w:val="en-US"/>
        </w:rPr>
      </w:pPr>
      <w:r w:rsidRPr="00356783">
        <w:rPr>
          <w:sz w:val="20"/>
          <w:szCs w:val="20"/>
          <w:lang w:val="en-US"/>
        </w:rPr>
        <w:t xml:space="preserve">Scenario 2-b: RU located at gateway, with gateway and </w:t>
      </w:r>
      <w:proofErr w:type="spellStart"/>
      <w:r w:rsidRPr="00356783">
        <w:rPr>
          <w:sz w:val="20"/>
          <w:szCs w:val="20"/>
          <w:lang w:val="en-US"/>
        </w:rPr>
        <w:t>gNB</w:t>
      </w:r>
      <w:proofErr w:type="spellEnd"/>
      <w:r w:rsidRPr="00356783">
        <w:rPr>
          <w:sz w:val="20"/>
          <w:szCs w:val="20"/>
          <w:lang w:val="en-US"/>
        </w:rPr>
        <w:t xml:space="preserve"> located away from each other</w:t>
      </w:r>
    </w:p>
    <w:p w14:paraId="1D57FA0B" w14:textId="77777777" w:rsidR="004329D8" w:rsidRPr="00356783" w:rsidRDefault="004329D8" w:rsidP="004329D8">
      <w:pPr>
        <w:pStyle w:val="ListParagraph"/>
        <w:numPr>
          <w:ilvl w:val="0"/>
          <w:numId w:val="37"/>
        </w:numPr>
        <w:rPr>
          <w:sz w:val="20"/>
          <w:szCs w:val="20"/>
          <w:lang w:val="en-US"/>
        </w:rPr>
      </w:pPr>
      <w:r w:rsidRPr="00356783">
        <w:rPr>
          <w:sz w:val="20"/>
          <w:szCs w:val="20"/>
          <w:lang w:val="en-US"/>
        </w:rPr>
        <w:t>Scenario 3: RU located at satellite</w:t>
      </w:r>
    </w:p>
    <w:p w14:paraId="187FEDB2" w14:textId="1664C3F1" w:rsidR="00154B55" w:rsidRDefault="00154B55" w:rsidP="005F5BCE">
      <w:pPr>
        <w:rPr>
          <w:lang w:val="en-US"/>
        </w:rPr>
      </w:pPr>
    </w:p>
    <w:p w14:paraId="32BDB930" w14:textId="5BBE0A38" w:rsidR="00E03893" w:rsidRDefault="00817BC7" w:rsidP="005F5BCE">
      <w:pPr>
        <w:rPr>
          <w:lang w:val="en-US"/>
        </w:rPr>
      </w:pPr>
      <w:r>
        <w:rPr>
          <w:lang w:val="en-US"/>
        </w:rPr>
        <w:t>In this document we provide our views on the different scenarios:</w:t>
      </w:r>
    </w:p>
    <w:p w14:paraId="249AF384" w14:textId="5B08632A" w:rsidR="00817BC7" w:rsidRPr="00356783" w:rsidRDefault="00817BC7" w:rsidP="00356783">
      <w:pPr>
        <w:pStyle w:val="ListParagraph"/>
        <w:numPr>
          <w:ilvl w:val="0"/>
          <w:numId w:val="42"/>
        </w:numPr>
        <w:rPr>
          <w:sz w:val="20"/>
          <w:szCs w:val="20"/>
          <w:lang w:val="en-US"/>
        </w:rPr>
      </w:pPr>
      <w:r w:rsidRPr="00356783">
        <w:rPr>
          <w:sz w:val="20"/>
          <w:szCs w:val="20"/>
          <w:lang w:val="en-US"/>
        </w:rPr>
        <w:t>Scenario 1</w:t>
      </w:r>
      <w:r w:rsidR="00143CFD" w:rsidRPr="00356783">
        <w:rPr>
          <w:sz w:val="20"/>
          <w:szCs w:val="20"/>
          <w:lang w:val="en-US"/>
        </w:rPr>
        <w:t xml:space="preserve"> and Scenario 2-a</w:t>
      </w:r>
      <w:r w:rsidRPr="00356783">
        <w:rPr>
          <w:sz w:val="20"/>
          <w:szCs w:val="20"/>
          <w:lang w:val="en-US"/>
        </w:rPr>
        <w:t>:</w:t>
      </w:r>
      <w:r w:rsidR="00143CFD" w:rsidRPr="00356783">
        <w:rPr>
          <w:sz w:val="20"/>
          <w:szCs w:val="20"/>
          <w:lang w:val="en-US"/>
        </w:rPr>
        <w:t xml:space="preserve"> These 2 scenarios are the same</w:t>
      </w:r>
      <w:r w:rsidR="002C708E" w:rsidRPr="00356783">
        <w:rPr>
          <w:sz w:val="20"/>
          <w:szCs w:val="20"/>
          <w:lang w:val="en-US"/>
        </w:rPr>
        <w:t xml:space="preserve">, as in both the RU is located at the </w:t>
      </w:r>
      <w:proofErr w:type="spellStart"/>
      <w:r w:rsidR="002C708E" w:rsidRPr="00356783">
        <w:rPr>
          <w:sz w:val="20"/>
          <w:szCs w:val="20"/>
          <w:lang w:val="en-US"/>
        </w:rPr>
        <w:t>gNB</w:t>
      </w:r>
      <w:proofErr w:type="spellEnd"/>
      <w:r w:rsidR="002C708E" w:rsidRPr="00356783">
        <w:rPr>
          <w:sz w:val="20"/>
          <w:szCs w:val="20"/>
          <w:lang w:val="en-US"/>
        </w:rPr>
        <w:t>.</w:t>
      </w:r>
      <w:r w:rsidRPr="00356783">
        <w:rPr>
          <w:sz w:val="20"/>
          <w:szCs w:val="20"/>
          <w:lang w:val="en-US"/>
        </w:rPr>
        <w:t xml:space="preserve"> </w:t>
      </w:r>
      <w:r w:rsidR="003C1CB8" w:rsidRPr="00356783">
        <w:rPr>
          <w:sz w:val="20"/>
          <w:szCs w:val="20"/>
          <w:lang w:val="en-US"/>
        </w:rPr>
        <w:t xml:space="preserve">This has been the baseline scenario so far, and we </w:t>
      </w:r>
      <w:r w:rsidR="000E646E" w:rsidRPr="00356783">
        <w:rPr>
          <w:sz w:val="20"/>
          <w:szCs w:val="20"/>
          <w:lang w:val="en-US"/>
        </w:rPr>
        <w:t xml:space="preserve">believe it </w:t>
      </w:r>
      <w:proofErr w:type="gramStart"/>
      <w:r w:rsidR="000E646E" w:rsidRPr="00356783">
        <w:rPr>
          <w:sz w:val="20"/>
          <w:szCs w:val="20"/>
          <w:lang w:val="en-US"/>
        </w:rPr>
        <w:t>has to</w:t>
      </w:r>
      <w:proofErr w:type="gramEnd"/>
      <w:r w:rsidR="000E646E" w:rsidRPr="00356783">
        <w:rPr>
          <w:sz w:val="20"/>
          <w:szCs w:val="20"/>
          <w:lang w:val="en-US"/>
        </w:rPr>
        <w:t xml:space="preserve"> be. This is in line with the transparent architecture chosen to be the scope of the WI, but also, </w:t>
      </w:r>
      <w:r w:rsidR="00A544CD" w:rsidRPr="00356783">
        <w:rPr>
          <w:sz w:val="20"/>
          <w:szCs w:val="20"/>
          <w:lang w:val="en-US"/>
        </w:rPr>
        <w:t xml:space="preserve">this is the most common deployments observed in 3GPP networks. In NTN, the </w:t>
      </w:r>
      <w:r w:rsidR="00494A70" w:rsidRPr="00356783">
        <w:rPr>
          <w:sz w:val="20"/>
          <w:szCs w:val="20"/>
          <w:lang w:val="en-US"/>
        </w:rPr>
        <w:t xml:space="preserve">distance between GWs is expected to be dozens of kms, </w:t>
      </w:r>
      <w:r w:rsidR="0018302A" w:rsidRPr="00356783">
        <w:rPr>
          <w:sz w:val="20"/>
          <w:szCs w:val="20"/>
          <w:lang w:val="en-US"/>
        </w:rPr>
        <w:t xml:space="preserve">which is </w:t>
      </w:r>
      <w:proofErr w:type="gramStart"/>
      <w:r w:rsidR="0018302A" w:rsidRPr="00356783">
        <w:rPr>
          <w:sz w:val="20"/>
          <w:szCs w:val="20"/>
          <w:lang w:val="en-US"/>
        </w:rPr>
        <w:t>more sparse</w:t>
      </w:r>
      <w:proofErr w:type="gramEnd"/>
      <w:r w:rsidR="0018302A" w:rsidRPr="00356783">
        <w:rPr>
          <w:sz w:val="20"/>
          <w:szCs w:val="20"/>
          <w:lang w:val="en-US"/>
        </w:rPr>
        <w:t xml:space="preserve"> than what current deployments </w:t>
      </w:r>
      <w:proofErr w:type="spellStart"/>
      <w:r w:rsidR="0018302A" w:rsidRPr="00356783">
        <w:rPr>
          <w:sz w:val="20"/>
          <w:szCs w:val="20"/>
          <w:lang w:val="en-US"/>
        </w:rPr>
        <w:t>utiliza</w:t>
      </w:r>
      <w:proofErr w:type="spellEnd"/>
      <w:r w:rsidR="0018302A" w:rsidRPr="00356783">
        <w:rPr>
          <w:sz w:val="20"/>
          <w:szCs w:val="20"/>
          <w:lang w:val="en-US"/>
        </w:rPr>
        <w:t xml:space="preserve">. Introducing a </w:t>
      </w:r>
      <w:r w:rsidR="002C708E" w:rsidRPr="00356783">
        <w:rPr>
          <w:sz w:val="20"/>
          <w:szCs w:val="20"/>
          <w:lang w:val="en-US"/>
        </w:rPr>
        <w:t xml:space="preserve">remote RU will only introduce </w:t>
      </w:r>
      <w:r w:rsidR="00A92E7F" w:rsidRPr="00356783">
        <w:rPr>
          <w:sz w:val="20"/>
          <w:szCs w:val="20"/>
          <w:lang w:val="en-US"/>
        </w:rPr>
        <w:t>more latency to a network deployment that is already severely impacted by latency issues.</w:t>
      </w:r>
      <w:r w:rsidR="0018302A" w:rsidRPr="00356783">
        <w:rPr>
          <w:sz w:val="20"/>
          <w:szCs w:val="20"/>
          <w:lang w:val="en-US"/>
        </w:rPr>
        <w:t xml:space="preserve"> </w:t>
      </w:r>
    </w:p>
    <w:p w14:paraId="4AC5EE6B" w14:textId="77777777" w:rsidR="005C72DF" w:rsidRPr="00356783" w:rsidRDefault="00813B18" w:rsidP="00356783">
      <w:pPr>
        <w:pStyle w:val="ListParagraph"/>
        <w:numPr>
          <w:ilvl w:val="0"/>
          <w:numId w:val="42"/>
        </w:numPr>
        <w:rPr>
          <w:sz w:val="20"/>
          <w:szCs w:val="20"/>
          <w:lang w:val="en-US"/>
        </w:rPr>
      </w:pPr>
      <w:r w:rsidRPr="00356783">
        <w:rPr>
          <w:sz w:val="20"/>
          <w:szCs w:val="20"/>
          <w:lang w:val="en-US"/>
        </w:rPr>
        <w:t xml:space="preserve">Scenario 2-b: </w:t>
      </w:r>
      <w:r w:rsidR="00590E36" w:rsidRPr="00356783">
        <w:rPr>
          <w:sz w:val="20"/>
          <w:szCs w:val="20"/>
          <w:lang w:val="en-US"/>
        </w:rPr>
        <w:t xml:space="preserve"> There are two main situations: when the GW is located far away from the </w:t>
      </w:r>
      <w:proofErr w:type="spellStart"/>
      <w:r w:rsidR="00590E36" w:rsidRPr="00356783">
        <w:rPr>
          <w:sz w:val="20"/>
          <w:szCs w:val="20"/>
          <w:lang w:val="en-US"/>
        </w:rPr>
        <w:t>gNB</w:t>
      </w:r>
      <w:proofErr w:type="spellEnd"/>
      <w:r w:rsidR="00590E36" w:rsidRPr="00356783">
        <w:rPr>
          <w:sz w:val="20"/>
          <w:szCs w:val="20"/>
          <w:lang w:val="en-US"/>
        </w:rPr>
        <w:t xml:space="preserve"> (significant </w:t>
      </w:r>
      <w:r w:rsidR="006E0CDF" w:rsidRPr="00356783">
        <w:rPr>
          <w:sz w:val="20"/>
          <w:szCs w:val="20"/>
          <w:lang w:val="en-US"/>
        </w:rPr>
        <w:t xml:space="preserve">delay between both), </w:t>
      </w:r>
      <w:proofErr w:type="gramStart"/>
      <w:r w:rsidR="006E0CDF" w:rsidRPr="00356783">
        <w:rPr>
          <w:sz w:val="20"/>
          <w:szCs w:val="20"/>
          <w:lang w:val="en-US"/>
        </w:rPr>
        <w:t>or</w:t>
      </w:r>
      <w:proofErr w:type="gramEnd"/>
      <w:r w:rsidR="006E0CDF" w:rsidRPr="00356783">
        <w:rPr>
          <w:sz w:val="20"/>
          <w:szCs w:val="20"/>
          <w:lang w:val="en-US"/>
        </w:rPr>
        <w:t xml:space="preserve"> the situation where they are close to each other. In the first case, this type of deployment will introduce more latency to the system, which already has a very large latency on the </w:t>
      </w:r>
      <w:r w:rsidR="00D67479" w:rsidRPr="00356783">
        <w:rPr>
          <w:sz w:val="20"/>
          <w:szCs w:val="20"/>
          <w:lang w:val="en-US"/>
        </w:rPr>
        <w:t xml:space="preserve">physical layer, and this may have further specification impact. In the situation where the delay between GW and </w:t>
      </w:r>
      <w:proofErr w:type="spellStart"/>
      <w:r w:rsidR="00D67479" w:rsidRPr="00356783">
        <w:rPr>
          <w:sz w:val="20"/>
          <w:szCs w:val="20"/>
          <w:lang w:val="en-US"/>
        </w:rPr>
        <w:t>gNB</w:t>
      </w:r>
      <w:proofErr w:type="spellEnd"/>
      <w:r w:rsidR="00D67479" w:rsidRPr="00356783">
        <w:rPr>
          <w:sz w:val="20"/>
          <w:szCs w:val="20"/>
          <w:lang w:val="en-US"/>
        </w:rPr>
        <w:t xml:space="preserve"> </w:t>
      </w:r>
      <w:r w:rsidR="005C72DF" w:rsidRPr="00356783">
        <w:rPr>
          <w:sz w:val="20"/>
          <w:szCs w:val="20"/>
          <w:lang w:val="en-US"/>
        </w:rPr>
        <w:t xml:space="preserve">is short, the situation can be dealt with only by </w:t>
      </w:r>
      <w:proofErr w:type="spellStart"/>
      <w:r w:rsidR="005C72DF" w:rsidRPr="00356783">
        <w:rPr>
          <w:sz w:val="20"/>
          <w:szCs w:val="20"/>
          <w:lang w:val="en-US"/>
        </w:rPr>
        <w:t>gNB</w:t>
      </w:r>
      <w:proofErr w:type="spellEnd"/>
      <w:r w:rsidR="005C72DF" w:rsidRPr="00356783">
        <w:rPr>
          <w:sz w:val="20"/>
          <w:szCs w:val="20"/>
          <w:lang w:val="en-US"/>
        </w:rPr>
        <w:t xml:space="preserve"> implementation. </w:t>
      </w:r>
    </w:p>
    <w:p w14:paraId="6BD1272F" w14:textId="2C901497" w:rsidR="00813B18" w:rsidRPr="00356783" w:rsidRDefault="005C72DF" w:rsidP="00356783">
      <w:pPr>
        <w:pStyle w:val="ListParagraph"/>
        <w:numPr>
          <w:ilvl w:val="0"/>
          <w:numId w:val="42"/>
        </w:numPr>
        <w:rPr>
          <w:sz w:val="20"/>
          <w:szCs w:val="20"/>
          <w:lang w:val="en-US"/>
        </w:rPr>
      </w:pPr>
      <w:r w:rsidRPr="00356783">
        <w:rPr>
          <w:sz w:val="20"/>
          <w:szCs w:val="20"/>
          <w:lang w:val="en-US"/>
        </w:rPr>
        <w:t xml:space="preserve">Scenario 3: This reverts back into the regenerative </w:t>
      </w:r>
      <w:proofErr w:type="gramStart"/>
      <w:r w:rsidRPr="00356783">
        <w:rPr>
          <w:sz w:val="20"/>
          <w:szCs w:val="20"/>
          <w:lang w:val="en-US"/>
        </w:rPr>
        <w:t>case</w:t>
      </w:r>
      <w:r w:rsidR="00A20D45" w:rsidRPr="00356783">
        <w:rPr>
          <w:sz w:val="20"/>
          <w:szCs w:val="20"/>
          <w:lang w:val="en-US"/>
        </w:rPr>
        <w:t>,</w:t>
      </w:r>
      <w:proofErr w:type="gramEnd"/>
      <w:r w:rsidR="00A20D45" w:rsidRPr="00356783">
        <w:rPr>
          <w:sz w:val="20"/>
          <w:szCs w:val="20"/>
          <w:lang w:val="en-US"/>
        </w:rPr>
        <w:t xml:space="preserve"> therefore it is not part of the scope of the current WI.</w:t>
      </w:r>
      <w:r w:rsidR="006E0CDF" w:rsidRPr="00356783">
        <w:rPr>
          <w:sz w:val="20"/>
          <w:szCs w:val="20"/>
          <w:lang w:val="en-US"/>
        </w:rPr>
        <w:t xml:space="preserve"> </w:t>
      </w:r>
      <w:r w:rsidR="00590E36" w:rsidRPr="00356783">
        <w:rPr>
          <w:sz w:val="20"/>
          <w:szCs w:val="20"/>
          <w:lang w:val="en-US"/>
        </w:rPr>
        <w:t xml:space="preserve"> </w:t>
      </w:r>
    </w:p>
    <w:p w14:paraId="2E72B5B4" w14:textId="77777777" w:rsidR="00537928" w:rsidRPr="00817BC7" w:rsidRDefault="00537928" w:rsidP="00537928">
      <w:pPr>
        <w:pStyle w:val="ListParagraph"/>
        <w:rPr>
          <w:lang w:val="en-US"/>
        </w:rPr>
      </w:pPr>
    </w:p>
    <w:p w14:paraId="032E7F74" w14:textId="71255201" w:rsidR="00537928" w:rsidRDefault="00537928" w:rsidP="0039201F">
      <w:pPr>
        <w:rPr>
          <w:b/>
          <w:bCs/>
          <w:lang w:val="en-US"/>
        </w:rPr>
      </w:pPr>
      <w:r w:rsidRPr="00537928">
        <w:rPr>
          <w:b/>
          <w:bCs/>
          <w:lang w:val="en-US"/>
        </w:rPr>
        <w:t>Proposal</w:t>
      </w:r>
      <w:r w:rsidR="0039201F">
        <w:rPr>
          <w:b/>
          <w:bCs/>
          <w:lang w:val="en-US"/>
        </w:rPr>
        <w:t xml:space="preserve"> 8</w:t>
      </w:r>
      <w:r w:rsidRPr="00537928">
        <w:rPr>
          <w:b/>
          <w:bCs/>
          <w:lang w:val="en-US"/>
        </w:rPr>
        <w:t xml:space="preserve">: </w:t>
      </w:r>
      <w:r w:rsidR="00B925A0">
        <w:rPr>
          <w:b/>
          <w:bCs/>
          <w:lang w:val="en-US"/>
        </w:rPr>
        <w:t xml:space="preserve">RAN 1 to consider the </w:t>
      </w:r>
      <w:r w:rsidR="00BB68DE">
        <w:rPr>
          <w:b/>
          <w:bCs/>
          <w:lang w:val="en-US"/>
        </w:rPr>
        <w:t xml:space="preserve">scenario where the </w:t>
      </w:r>
      <w:proofErr w:type="spellStart"/>
      <w:r w:rsidR="00BB68DE">
        <w:rPr>
          <w:b/>
          <w:bCs/>
          <w:lang w:val="en-US"/>
        </w:rPr>
        <w:t>gNB</w:t>
      </w:r>
      <w:proofErr w:type="spellEnd"/>
      <w:r w:rsidR="00BB68DE">
        <w:rPr>
          <w:b/>
          <w:bCs/>
          <w:lang w:val="en-US"/>
        </w:rPr>
        <w:t xml:space="preserve"> and the GW are co-located with the RU</w:t>
      </w:r>
      <w:r w:rsidR="00353201">
        <w:rPr>
          <w:b/>
          <w:bCs/>
          <w:lang w:val="en-US"/>
        </w:rPr>
        <w:t xml:space="preserve"> as the default</w:t>
      </w:r>
      <w:r w:rsidR="00BB68DE">
        <w:rPr>
          <w:b/>
          <w:bCs/>
          <w:lang w:val="en-US"/>
        </w:rPr>
        <w:t>.</w:t>
      </w:r>
    </w:p>
    <w:p w14:paraId="37951418" w14:textId="77777777" w:rsidR="008C4D92" w:rsidRDefault="008C4D92" w:rsidP="00537928">
      <w:pPr>
        <w:ind w:left="360"/>
        <w:rPr>
          <w:b/>
          <w:bCs/>
          <w:lang w:val="en-US"/>
        </w:rPr>
      </w:pPr>
    </w:p>
    <w:p w14:paraId="203AA299" w14:textId="78034F87" w:rsidR="008C4D92" w:rsidRDefault="0040333B" w:rsidP="008C4D92">
      <w:pPr>
        <w:pStyle w:val="Heading2"/>
        <w:ind w:left="567"/>
        <w:rPr>
          <w:lang w:val="en-US"/>
        </w:rPr>
      </w:pPr>
      <w:r>
        <w:rPr>
          <w:lang w:val="en-US"/>
        </w:rPr>
        <w:t xml:space="preserve">On the </w:t>
      </w:r>
      <w:r w:rsidR="00A61825">
        <w:rPr>
          <w:lang w:val="en-US"/>
        </w:rPr>
        <w:t>Aperiodic CSI Trigger State</w:t>
      </w:r>
    </w:p>
    <w:p w14:paraId="320EDA2A" w14:textId="6945B248" w:rsidR="00A61825" w:rsidRDefault="00A262EE" w:rsidP="00A61825">
      <w:pPr>
        <w:rPr>
          <w:lang w:val="en-US"/>
        </w:rPr>
      </w:pPr>
      <w:r>
        <w:rPr>
          <w:lang w:val="en-US"/>
        </w:rPr>
        <w:t>In last meeting, companies were encouraged to provide their views on the following question</w:t>
      </w:r>
      <w:r w:rsidR="00356783">
        <w:rPr>
          <w:lang w:val="en-US"/>
        </w:rPr>
        <w:fldChar w:fldCharType="begin"/>
      </w:r>
      <w:r w:rsidR="00356783">
        <w:rPr>
          <w:lang w:val="en-US"/>
        </w:rPr>
        <w:instrText xml:space="preserve"> REF _Ref68593854 \r \h </w:instrText>
      </w:r>
      <w:r w:rsidR="00356783">
        <w:rPr>
          <w:lang w:val="en-US"/>
        </w:rPr>
      </w:r>
      <w:r w:rsidR="00356783">
        <w:rPr>
          <w:lang w:val="en-US"/>
        </w:rPr>
        <w:fldChar w:fldCharType="separate"/>
      </w:r>
      <w:r w:rsidR="00356783">
        <w:rPr>
          <w:lang w:val="en-US"/>
        </w:rPr>
        <w:t>[2]</w:t>
      </w:r>
      <w:r w:rsidR="00356783">
        <w:rPr>
          <w:lang w:val="en-US"/>
        </w:rPr>
        <w:fldChar w:fldCharType="end"/>
      </w:r>
      <w:r>
        <w:rPr>
          <w:lang w:val="en-US"/>
        </w:rPr>
        <w:t>:</w:t>
      </w:r>
    </w:p>
    <w:p w14:paraId="20E7DD0A" w14:textId="79FF579B" w:rsidR="00361900" w:rsidRDefault="00361900" w:rsidP="00361900">
      <w:pPr>
        <w:pStyle w:val="BodyText"/>
        <w:spacing w:line="256" w:lineRule="auto"/>
        <w:ind w:left="567"/>
        <w:rPr>
          <w:rFonts w:cstheme="minorHAnsi"/>
          <w:i/>
          <w:iCs/>
          <w:highlight w:val="cyan"/>
          <w:lang w:val="en-US"/>
        </w:rPr>
      </w:pPr>
      <w:r>
        <w:rPr>
          <w:lang w:val="en-US"/>
        </w:rPr>
        <w:t>“</w:t>
      </w:r>
      <w:r w:rsidRPr="00174E11">
        <w:rPr>
          <w:rFonts w:cstheme="minorHAnsi"/>
          <w:i/>
          <w:iCs/>
          <w:highlight w:val="cyan"/>
          <w:lang w:val="en-US"/>
        </w:rPr>
        <w:t xml:space="preserve">it should be discussed whether the timing definition of Aperiodic CSI trigger state </w:t>
      </w:r>
      <w:proofErr w:type="spellStart"/>
      <w:r w:rsidRPr="00174E11">
        <w:rPr>
          <w:rFonts w:cstheme="minorHAnsi"/>
          <w:i/>
          <w:iCs/>
          <w:highlight w:val="cyan"/>
          <w:lang w:val="en-US"/>
        </w:rPr>
        <w:t>subselection</w:t>
      </w:r>
      <w:proofErr w:type="spellEnd"/>
      <w:r w:rsidRPr="00174E11">
        <w:rPr>
          <w:rFonts w:cstheme="minorHAnsi"/>
          <w:i/>
          <w:iCs/>
          <w:highlight w:val="cyan"/>
          <w:lang w:val="en-US"/>
        </w:rPr>
        <w:t xml:space="preserve"> MAC CE action timing should be CSI report timing or CSI request timing.</w:t>
      </w:r>
      <w:r>
        <w:rPr>
          <w:rFonts w:cstheme="minorHAnsi"/>
          <w:i/>
          <w:iCs/>
          <w:highlight w:val="cyan"/>
          <w:lang w:val="en-US"/>
        </w:rPr>
        <w:t>”</w:t>
      </w:r>
    </w:p>
    <w:p w14:paraId="5774BC72" w14:textId="77777777" w:rsidR="0043515C" w:rsidRDefault="0019028D" w:rsidP="0019028D">
      <w:pPr>
        <w:pStyle w:val="BodyText"/>
        <w:spacing w:line="256" w:lineRule="auto"/>
        <w:rPr>
          <w:rFonts w:cs="Arial"/>
          <w:lang w:val="en-US"/>
        </w:rPr>
      </w:pPr>
      <w:r>
        <w:rPr>
          <w:rFonts w:cs="Arial"/>
          <w:lang w:val="en-US"/>
        </w:rPr>
        <w:t xml:space="preserve">This proposal regards </w:t>
      </w:r>
      <w:r w:rsidR="00B52054">
        <w:rPr>
          <w:rFonts w:cs="Arial"/>
          <w:lang w:val="en-US"/>
        </w:rPr>
        <w:t xml:space="preserve">whether the </w:t>
      </w:r>
      <w:r w:rsidR="00CB62D5" w:rsidRPr="003A61F8">
        <w:rPr>
          <w:rFonts w:cs="Arial"/>
          <w:lang w:val="en-US"/>
        </w:rPr>
        <w:t>clarify whether the MAC-CE for CSI-resource-configuration and SRS-resource-configuration are regarded as downlink configuration or uplink configuration</w:t>
      </w:r>
      <w:r w:rsidR="003A61F8">
        <w:rPr>
          <w:rFonts w:cs="Arial"/>
          <w:lang w:val="en-US"/>
        </w:rPr>
        <w:t>. In our view it is beneficial to see this as DL configuration</w:t>
      </w:r>
      <w:r w:rsidR="000130AE">
        <w:rPr>
          <w:rFonts w:cs="Arial"/>
          <w:lang w:val="en-US"/>
        </w:rPr>
        <w:t xml:space="preserve">. </w:t>
      </w:r>
      <w:r w:rsidR="00960FBA">
        <w:rPr>
          <w:rFonts w:cs="Arial"/>
          <w:lang w:val="en-US"/>
        </w:rPr>
        <w:t>The difference between both</w:t>
      </w:r>
      <w:r w:rsidR="00FC3CFB">
        <w:rPr>
          <w:rFonts w:cs="Arial"/>
          <w:lang w:val="en-US"/>
        </w:rPr>
        <w:t xml:space="preserve"> is whether </w:t>
      </w:r>
      <w:r w:rsidR="002878DE">
        <w:rPr>
          <w:rFonts w:cs="Arial"/>
          <w:lang w:val="en-US"/>
        </w:rPr>
        <w:t xml:space="preserve">the timing correspond to the </w:t>
      </w:r>
      <w:r w:rsidR="00137B5C">
        <w:rPr>
          <w:rFonts w:cs="Arial"/>
          <w:lang w:val="en-US"/>
        </w:rPr>
        <w:t xml:space="preserve">report timing or the </w:t>
      </w:r>
      <w:r w:rsidR="0043515C">
        <w:rPr>
          <w:rFonts w:cs="Arial"/>
          <w:lang w:val="en-US"/>
        </w:rPr>
        <w:t xml:space="preserve">request timing. </w:t>
      </w:r>
    </w:p>
    <w:p w14:paraId="24FFE398" w14:textId="63E21804" w:rsidR="00B12B9B" w:rsidRDefault="0043515C" w:rsidP="0019028D">
      <w:pPr>
        <w:pStyle w:val="BodyText"/>
        <w:spacing w:line="256" w:lineRule="auto"/>
        <w:rPr>
          <w:rFonts w:cs="Arial"/>
          <w:lang w:val="en-US"/>
        </w:rPr>
      </w:pPr>
      <w:r>
        <w:rPr>
          <w:rFonts w:cs="Arial"/>
          <w:lang w:val="en-US"/>
        </w:rPr>
        <w:t xml:space="preserve">If the MAC-CE configuration is considered to have the reference on the report timing: the updates will apply on the instant of the reporting, however, the </w:t>
      </w:r>
      <w:r w:rsidR="00925978">
        <w:rPr>
          <w:rFonts w:cs="Arial"/>
          <w:lang w:val="en-US"/>
        </w:rPr>
        <w:t xml:space="preserve">measurements for this same report were collected using the old </w:t>
      </w:r>
      <w:r w:rsidR="00766027">
        <w:rPr>
          <w:rFonts w:cs="Arial"/>
          <w:lang w:val="en-US"/>
        </w:rPr>
        <w:t xml:space="preserve">trigger </w:t>
      </w:r>
      <w:r w:rsidR="00766027">
        <w:rPr>
          <w:rFonts w:cs="Arial"/>
          <w:lang w:val="en-US"/>
        </w:rPr>
        <w:lastRenderedPageBreak/>
        <w:t xml:space="preserve">configuration. Therefore, there is a mismatch in the request and what the UE should report. The MAC-CE updates the measurement state that will trigger </w:t>
      </w:r>
      <w:r w:rsidR="009C5829">
        <w:rPr>
          <w:rFonts w:cs="Arial"/>
          <w:lang w:val="en-US"/>
        </w:rPr>
        <w:t xml:space="preserve">the </w:t>
      </w:r>
      <w:proofErr w:type="gramStart"/>
      <w:r w:rsidR="009C5829">
        <w:rPr>
          <w:rFonts w:cs="Arial"/>
          <w:lang w:val="en-US"/>
        </w:rPr>
        <w:t>reporting,</w:t>
      </w:r>
      <w:proofErr w:type="gramEnd"/>
      <w:r w:rsidR="009C5829">
        <w:rPr>
          <w:rFonts w:cs="Arial"/>
          <w:lang w:val="en-US"/>
        </w:rPr>
        <w:t xml:space="preserve"> therefore, it is a DL procedure. </w:t>
      </w:r>
    </w:p>
    <w:p w14:paraId="121359B3" w14:textId="05784D3E" w:rsidR="0019028D" w:rsidRDefault="009C5829" w:rsidP="0019028D">
      <w:pPr>
        <w:pStyle w:val="BodyText"/>
        <w:spacing w:line="256" w:lineRule="auto"/>
        <w:rPr>
          <w:rFonts w:cs="Arial"/>
          <w:b/>
          <w:bCs/>
          <w:lang w:val="en-US"/>
        </w:rPr>
      </w:pPr>
      <w:r w:rsidRPr="009C5829">
        <w:rPr>
          <w:rFonts w:cs="Arial"/>
          <w:b/>
          <w:bCs/>
          <w:lang w:val="en-US"/>
        </w:rPr>
        <w:t>Proposal</w:t>
      </w:r>
      <w:r w:rsidR="00B673DE">
        <w:rPr>
          <w:rFonts w:cs="Arial"/>
          <w:b/>
          <w:bCs/>
          <w:lang w:val="en-US"/>
        </w:rPr>
        <w:t xml:space="preserve"> 9</w:t>
      </w:r>
      <w:r w:rsidRPr="009C5829">
        <w:rPr>
          <w:rFonts w:cs="Arial"/>
          <w:b/>
          <w:bCs/>
          <w:lang w:val="en-US"/>
        </w:rPr>
        <w:t xml:space="preserve">: </w:t>
      </w:r>
      <w:r>
        <w:rPr>
          <w:rFonts w:cs="Arial"/>
          <w:b/>
          <w:bCs/>
          <w:lang w:val="en-US"/>
        </w:rPr>
        <w:t xml:space="preserve">RAN 1 to consider the </w:t>
      </w:r>
      <w:r w:rsidR="002063ED">
        <w:rPr>
          <w:rFonts w:cs="Arial"/>
          <w:b/>
          <w:bCs/>
          <w:lang w:val="en-US"/>
        </w:rPr>
        <w:t xml:space="preserve">MAC CE </w:t>
      </w:r>
      <w:r w:rsidR="00EF6959">
        <w:rPr>
          <w:rFonts w:cs="Arial"/>
          <w:b/>
          <w:bCs/>
          <w:lang w:val="en-US"/>
        </w:rPr>
        <w:t xml:space="preserve">aperiodic trigger state </w:t>
      </w:r>
      <w:proofErr w:type="spellStart"/>
      <w:r w:rsidR="00EF6959">
        <w:rPr>
          <w:rFonts w:cs="Arial"/>
          <w:b/>
          <w:bCs/>
          <w:lang w:val="en-US"/>
        </w:rPr>
        <w:t>subselection</w:t>
      </w:r>
      <w:proofErr w:type="spellEnd"/>
      <w:r w:rsidR="00EF6959">
        <w:rPr>
          <w:rFonts w:cs="Arial"/>
          <w:b/>
          <w:bCs/>
          <w:lang w:val="en-US"/>
        </w:rPr>
        <w:t xml:space="preserve"> as a DL procedure (</w:t>
      </w:r>
      <w:r w:rsidR="002007A6">
        <w:rPr>
          <w:rFonts w:cs="Arial"/>
          <w:b/>
          <w:bCs/>
          <w:lang w:val="en-US"/>
        </w:rPr>
        <w:t xml:space="preserve">MAC-CE action timing is the </w:t>
      </w:r>
      <w:r w:rsidR="007429A2">
        <w:rPr>
          <w:rFonts w:cs="Arial"/>
          <w:b/>
          <w:bCs/>
          <w:lang w:val="en-US"/>
        </w:rPr>
        <w:t>request timing).</w:t>
      </w:r>
    </w:p>
    <w:p w14:paraId="22B9F833" w14:textId="77777777" w:rsidR="001C5595" w:rsidRDefault="001C5595" w:rsidP="0019028D">
      <w:pPr>
        <w:pStyle w:val="BodyText"/>
        <w:spacing w:line="256" w:lineRule="auto"/>
        <w:rPr>
          <w:rFonts w:cs="Arial"/>
          <w:b/>
          <w:bCs/>
          <w:lang w:val="en-US"/>
        </w:rPr>
      </w:pPr>
    </w:p>
    <w:p w14:paraId="201C74D3" w14:textId="289366C5" w:rsidR="003E5A3D" w:rsidRPr="001739E4" w:rsidRDefault="003E5A3D" w:rsidP="003E5A3D">
      <w:pPr>
        <w:pStyle w:val="Heading2"/>
        <w:ind w:left="567"/>
        <w:rPr>
          <w:lang w:val="en-US"/>
        </w:rPr>
      </w:pPr>
      <w:r>
        <w:rPr>
          <w:lang w:val="en-US"/>
        </w:rPr>
        <w:t xml:space="preserve">RA response window extension/ postponement </w:t>
      </w:r>
    </w:p>
    <w:p w14:paraId="5501A2C0" w14:textId="2F62DF6A" w:rsidR="003E5A3D" w:rsidRDefault="003E5A3D" w:rsidP="003E5A3D">
      <w:pPr>
        <w:rPr>
          <w:lang w:val="en-US"/>
        </w:rPr>
      </w:pPr>
      <w:r>
        <w:rPr>
          <w:lang w:val="en-US"/>
        </w:rPr>
        <w:t xml:space="preserve">The maximum length of the </w:t>
      </w:r>
      <w:proofErr w:type="gramStart"/>
      <w:r w:rsidR="0059484B">
        <w:rPr>
          <w:lang w:val="en-US"/>
        </w:rPr>
        <w:t>random access</w:t>
      </w:r>
      <w:proofErr w:type="gramEnd"/>
      <w:r w:rsidR="0059484B">
        <w:rPr>
          <w:lang w:val="en-US"/>
        </w:rPr>
        <w:t xml:space="preserve"> response window</w:t>
      </w:r>
      <w:r>
        <w:rPr>
          <w:lang w:val="en-US"/>
        </w:rPr>
        <w:t xml:space="preserve"> is 10 </w:t>
      </w:r>
      <w:proofErr w:type="spellStart"/>
      <w:r>
        <w:rPr>
          <w:lang w:val="en-US"/>
        </w:rPr>
        <w:t>ms</w:t>
      </w:r>
      <w:proofErr w:type="spellEnd"/>
      <w:r>
        <w:rPr>
          <w:lang w:val="en-US"/>
        </w:rPr>
        <w:t xml:space="preserve"> for use of the 4-step RACH procedure in licensed spectrum, and in NTN the RTT alone can consume most of or the entire window. Therefore, an extension or, preferably, a postponement to the RA response window can be used to maintain compatibility with previous specifications. </w:t>
      </w:r>
    </w:p>
    <w:p w14:paraId="3ACD85BA" w14:textId="77777777" w:rsidR="003E5A3D" w:rsidRDefault="003E5A3D" w:rsidP="003E5A3D">
      <w:pPr>
        <w:rPr>
          <w:lang w:val="en-US"/>
        </w:rPr>
      </w:pPr>
      <w:r>
        <w:rPr>
          <w:lang w:val="en-US"/>
        </w:rPr>
        <w:t xml:space="preserve">For the most optimized of UE energy in monitoring for RA response, </w:t>
      </w:r>
      <w:r w:rsidRPr="004F35AF">
        <w:rPr>
          <w:lang w:val="en-US"/>
        </w:rPr>
        <w:t>UE should only start RA</w:t>
      </w:r>
      <w:r>
        <w:rPr>
          <w:lang w:val="en-US"/>
        </w:rPr>
        <w:t xml:space="preserve"> response</w:t>
      </w:r>
      <w:r w:rsidRPr="004F35AF">
        <w:rPr>
          <w:lang w:val="en-US"/>
        </w:rPr>
        <w:t xml:space="preserve"> window at earliest physical realistic instance of DL reception</w:t>
      </w:r>
      <w:r>
        <w:rPr>
          <w:lang w:val="en-US"/>
        </w:rPr>
        <w:t xml:space="preserve">, as the UE will not have any benefit of attempting to receive any DL data until it is physically possible. It is assumed that any UE attempting to access the NR over NTN would know that NTN operation is </w:t>
      </w:r>
      <w:proofErr w:type="gramStart"/>
      <w:r>
        <w:rPr>
          <w:lang w:val="en-US"/>
        </w:rPr>
        <w:t>assumed, and</w:t>
      </w:r>
      <w:proofErr w:type="gramEnd"/>
      <w:r>
        <w:rPr>
          <w:lang w:val="en-US"/>
        </w:rPr>
        <w:t xml:space="preserve"> would hence be able to assess the minimum propagation delay for any response to a random access preamble transmission.</w:t>
      </w:r>
    </w:p>
    <w:p w14:paraId="79901293" w14:textId="43A0CF7D" w:rsidR="003E5A3D" w:rsidRDefault="003E5A3D" w:rsidP="003E5A3D">
      <w:pPr>
        <w:rPr>
          <w:b/>
          <w:bCs/>
        </w:rPr>
      </w:pPr>
      <w:r>
        <w:rPr>
          <w:b/>
          <w:bCs/>
          <w:lang w:val="en-US"/>
        </w:rPr>
        <w:t>Proposal</w:t>
      </w:r>
      <w:r w:rsidRPr="00B01678">
        <w:rPr>
          <w:b/>
          <w:bCs/>
        </w:rPr>
        <w:t xml:space="preserve"> </w:t>
      </w:r>
      <w:r w:rsidR="001C5595">
        <w:rPr>
          <w:b/>
          <w:bCs/>
        </w:rPr>
        <w:t>10</w:t>
      </w:r>
      <w:r w:rsidRPr="00B01678">
        <w:rPr>
          <w:b/>
          <w:bCs/>
        </w:rPr>
        <w:t xml:space="preserve">: </w:t>
      </w:r>
      <w:r w:rsidRPr="00B01678">
        <w:rPr>
          <w:b/>
          <w:bCs/>
          <w:lang w:val="en-US"/>
        </w:rPr>
        <w:t xml:space="preserve">UE could only start </w:t>
      </w:r>
      <w:r w:rsidRPr="008643B6">
        <w:rPr>
          <w:b/>
          <w:bCs/>
          <w:i/>
          <w:iCs/>
          <w:lang w:val="en-US"/>
        </w:rPr>
        <w:t>ra-</w:t>
      </w:r>
      <w:proofErr w:type="spellStart"/>
      <w:r w:rsidRPr="008643B6">
        <w:rPr>
          <w:b/>
          <w:bCs/>
          <w:i/>
          <w:iCs/>
          <w:lang w:val="en-US"/>
        </w:rPr>
        <w:t>ResponseWindow</w:t>
      </w:r>
      <w:proofErr w:type="spellEnd"/>
      <w:r w:rsidRPr="008643B6">
        <w:rPr>
          <w:b/>
          <w:bCs/>
          <w:lang w:val="en-US"/>
        </w:rPr>
        <w:t xml:space="preserve"> </w:t>
      </w:r>
      <w:r w:rsidRPr="00B01678">
        <w:rPr>
          <w:b/>
          <w:bCs/>
          <w:lang w:val="en-US"/>
        </w:rPr>
        <w:t>at earliest physical realistic instance of DL reception</w:t>
      </w:r>
      <w:r w:rsidRPr="00B01678">
        <w:rPr>
          <w:b/>
          <w:bCs/>
        </w:rPr>
        <w:t>.</w:t>
      </w:r>
    </w:p>
    <w:p w14:paraId="272581B9" w14:textId="77777777" w:rsidR="003E5A3D" w:rsidRDefault="003E5A3D" w:rsidP="003E5A3D">
      <w:pPr>
        <w:rPr>
          <w:lang w:val="en-US"/>
        </w:rPr>
      </w:pPr>
      <w:r>
        <w:rPr>
          <w:lang w:val="en-US"/>
        </w:rPr>
        <w:t xml:space="preserve">In the scenarios, where the UE estimates (pre-compensates) for the time delay in relation to the </w:t>
      </w:r>
      <w:proofErr w:type="spellStart"/>
      <w:r>
        <w:rPr>
          <w:lang w:val="en-US"/>
        </w:rPr>
        <w:t>gNB</w:t>
      </w:r>
      <w:proofErr w:type="spellEnd"/>
      <w:r>
        <w:rPr>
          <w:lang w:val="en-US"/>
        </w:rPr>
        <w:t xml:space="preserve">, before the random access attempt, and this estimation has good accuracy, i.e., it falls within the CP region of the preamble, the same pre-compensation can be used to postpone the start of the RA response window, as it corresponds to the RTT estimation.  </w:t>
      </w:r>
    </w:p>
    <w:p w14:paraId="64EE5478" w14:textId="482F6480" w:rsidR="003E5A3D" w:rsidRDefault="003E5A3D" w:rsidP="003E5A3D">
      <w:pPr>
        <w:rPr>
          <w:b/>
          <w:bCs/>
          <w:lang w:val="en-US"/>
        </w:rPr>
      </w:pPr>
      <w:r>
        <w:rPr>
          <w:b/>
          <w:bCs/>
          <w:lang w:val="en-US"/>
        </w:rPr>
        <w:t>Proposal</w:t>
      </w:r>
      <w:r w:rsidRPr="00B01678">
        <w:rPr>
          <w:b/>
          <w:bCs/>
        </w:rPr>
        <w:t xml:space="preserve"> </w:t>
      </w:r>
      <w:r w:rsidR="00A4253F">
        <w:rPr>
          <w:b/>
          <w:bCs/>
        </w:rPr>
        <w:t>11</w:t>
      </w:r>
      <w:r w:rsidRPr="00B01678">
        <w:rPr>
          <w:b/>
          <w:bCs/>
        </w:rPr>
        <w:t xml:space="preserve">: </w:t>
      </w:r>
      <w:r>
        <w:rPr>
          <w:b/>
          <w:bCs/>
          <w:lang w:val="en-US"/>
        </w:rPr>
        <w:t xml:space="preserve">In the scenarios where the UE pre-compensates for the time advance, in relation to the </w:t>
      </w:r>
      <w:proofErr w:type="spellStart"/>
      <w:r>
        <w:rPr>
          <w:b/>
          <w:bCs/>
          <w:lang w:val="en-US"/>
        </w:rPr>
        <w:t>gNB</w:t>
      </w:r>
      <w:proofErr w:type="spellEnd"/>
      <w:r>
        <w:rPr>
          <w:b/>
          <w:bCs/>
          <w:lang w:val="en-US"/>
        </w:rPr>
        <w:t xml:space="preserve">, before the </w:t>
      </w:r>
      <w:proofErr w:type="gramStart"/>
      <w:r>
        <w:rPr>
          <w:b/>
          <w:bCs/>
          <w:lang w:val="en-US"/>
        </w:rPr>
        <w:t>random access</w:t>
      </w:r>
      <w:proofErr w:type="gramEnd"/>
      <w:r>
        <w:rPr>
          <w:b/>
          <w:bCs/>
          <w:lang w:val="en-US"/>
        </w:rPr>
        <w:t xml:space="preserve"> attempt, the same pre-compensation value can be used to postpone the start of the </w:t>
      </w:r>
      <w:r w:rsidRPr="00B60ED5">
        <w:rPr>
          <w:b/>
          <w:bCs/>
          <w:i/>
          <w:iCs/>
          <w:lang w:val="en-US"/>
        </w:rPr>
        <w:t>ra-</w:t>
      </w:r>
      <w:proofErr w:type="spellStart"/>
      <w:r w:rsidRPr="00B60ED5">
        <w:rPr>
          <w:b/>
          <w:bCs/>
          <w:i/>
          <w:iCs/>
          <w:lang w:val="en-US"/>
        </w:rPr>
        <w:t>ResponseWindow</w:t>
      </w:r>
      <w:proofErr w:type="spellEnd"/>
      <w:r w:rsidR="00A4253F">
        <w:rPr>
          <w:b/>
          <w:bCs/>
          <w:lang w:val="en-US"/>
        </w:rPr>
        <w:t>.</w:t>
      </w:r>
    </w:p>
    <w:p w14:paraId="3CBF51C8" w14:textId="2BC774E0" w:rsidR="00730AF2" w:rsidRPr="001A206A" w:rsidRDefault="001A206A" w:rsidP="00901810">
      <w:pPr>
        <w:rPr>
          <w:b/>
          <w:bCs/>
          <w:i/>
          <w:iCs/>
          <w:lang w:val="en-US"/>
        </w:rPr>
      </w:pPr>
      <w:r w:rsidRPr="001A206A">
        <w:rPr>
          <w:b/>
          <w:bCs/>
          <w:lang w:val="en-US"/>
        </w:rPr>
        <w:t>Proposal</w:t>
      </w:r>
      <w:r w:rsidR="00C639EC">
        <w:rPr>
          <w:b/>
          <w:bCs/>
          <w:lang w:val="en-US"/>
        </w:rPr>
        <w:t xml:space="preserve"> 12</w:t>
      </w:r>
      <w:r w:rsidRPr="001A206A">
        <w:rPr>
          <w:b/>
          <w:bCs/>
          <w:lang w:val="en-US"/>
        </w:rPr>
        <w:t xml:space="preserve">: </w:t>
      </w:r>
      <w:r w:rsidR="00901810" w:rsidRPr="001A206A">
        <w:rPr>
          <w:b/>
          <w:bCs/>
          <w:lang w:val="en-US"/>
        </w:rPr>
        <w:t xml:space="preserve">In </w:t>
      </w:r>
      <w:r w:rsidR="00F03784" w:rsidRPr="001A206A">
        <w:rPr>
          <w:b/>
          <w:bCs/>
          <w:lang w:val="en-US"/>
        </w:rPr>
        <w:t>other</w:t>
      </w:r>
      <w:r w:rsidR="00901810" w:rsidRPr="001A206A">
        <w:rPr>
          <w:b/>
          <w:bCs/>
          <w:lang w:val="en-US"/>
        </w:rPr>
        <w:t xml:space="preserve"> scenarios, where the </w:t>
      </w:r>
      <w:r w:rsidR="00560FCD">
        <w:rPr>
          <w:b/>
          <w:bCs/>
          <w:lang w:val="en-US"/>
        </w:rPr>
        <w:t xml:space="preserve">UE </w:t>
      </w:r>
      <w:r w:rsidR="00F03784" w:rsidRPr="001A206A">
        <w:rPr>
          <w:b/>
          <w:bCs/>
          <w:lang w:val="en-US"/>
        </w:rPr>
        <w:t>compensates the delay to the satellite</w:t>
      </w:r>
      <w:r w:rsidR="001D6344" w:rsidRPr="001A206A">
        <w:rPr>
          <w:b/>
          <w:bCs/>
          <w:lang w:val="en-US"/>
        </w:rPr>
        <w:t xml:space="preserve">, the UE must postpone </w:t>
      </w:r>
      <w:r w:rsidR="009408AF" w:rsidRPr="001A206A">
        <w:rPr>
          <w:b/>
          <w:bCs/>
          <w:lang w:val="en-US"/>
        </w:rPr>
        <w:t xml:space="preserve">the </w:t>
      </w:r>
      <w:r w:rsidR="00E67FEB">
        <w:rPr>
          <w:b/>
          <w:bCs/>
          <w:lang w:val="en-US"/>
        </w:rPr>
        <w:t xml:space="preserve">start </w:t>
      </w:r>
      <w:r w:rsidR="009408AF" w:rsidRPr="001A206A">
        <w:rPr>
          <w:b/>
          <w:bCs/>
          <w:lang w:val="en-US"/>
        </w:rPr>
        <w:t>of the window by at least</w:t>
      </w:r>
      <w:r w:rsidR="003451D0" w:rsidRPr="001A206A">
        <w:rPr>
          <w:b/>
          <w:bCs/>
          <w:lang w:val="en-US"/>
        </w:rPr>
        <w:t xml:space="preserve"> the</w:t>
      </w:r>
      <w:r w:rsidR="0071511D" w:rsidRPr="001A206A">
        <w:rPr>
          <w:b/>
          <w:bCs/>
          <w:lang w:val="en-US"/>
        </w:rPr>
        <w:t xml:space="preserve"> value corresponding to the common delay plus the delay to the satellite. </w:t>
      </w:r>
      <w:r w:rsidR="00730AF2" w:rsidRPr="001A206A">
        <w:rPr>
          <w:b/>
          <w:bCs/>
          <w:lang w:val="en-US"/>
        </w:rPr>
        <w:t xml:space="preserve">As this value may have some variation from the actual RTT, the </w:t>
      </w:r>
      <w:proofErr w:type="spellStart"/>
      <w:r w:rsidR="00730AF2" w:rsidRPr="001A206A">
        <w:rPr>
          <w:b/>
          <w:bCs/>
          <w:lang w:val="en-US"/>
        </w:rPr>
        <w:t>gNB</w:t>
      </w:r>
      <w:proofErr w:type="spellEnd"/>
      <w:r w:rsidR="00730AF2" w:rsidRPr="001A206A">
        <w:rPr>
          <w:b/>
          <w:bCs/>
          <w:lang w:val="en-US"/>
        </w:rPr>
        <w:t xml:space="preserve"> must ensure the response arrive within the</w:t>
      </w:r>
      <w:r w:rsidR="00730AF2" w:rsidRPr="001A206A">
        <w:rPr>
          <w:b/>
          <w:bCs/>
          <w:i/>
          <w:iCs/>
          <w:lang w:val="en-US"/>
        </w:rPr>
        <w:t xml:space="preserve"> ra-</w:t>
      </w:r>
      <w:proofErr w:type="spellStart"/>
      <w:r w:rsidR="00730AF2" w:rsidRPr="001A206A">
        <w:rPr>
          <w:b/>
          <w:bCs/>
          <w:i/>
          <w:iCs/>
          <w:lang w:val="en-US"/>
        </w:rPr>
        <w:t>responseWindow</w:t>
      </w:r>
      <w:proofErr w:type="spellEnd"/>
      <w:r w:rsidR="00730AF2" w:rsidRPr="001A206A">
        <w:rPr>
          <w:b/>
          <w:bCs/>
          <w:i/>
          <w:iCs/>
          <w:lang w:val="en-US"/>
        </w:rPr>
        <w:t>.</w:t>
      </w:r>
    </w:p>
    <w:p w14:paraId="49E377E7" w14:textId="77777777" w:rsidR="003B1400" w:rsidRDefault="003B1400">
      <w:pPr>
        <w:overflowPunct/>
        <w:autoSpaceDE/>
        <w:autoSpaceDN/>
        <w:adjustRightInd/>
        <w:spacing w:after="0"/>
        <w:textAlignment w:val="auto"/>
        <w:rPr>
          <w:i/>
          <w:iCs/>
          <w:lang w:val="en-US"/>
        </w:rPr>
      </w:pPr>
    </w:p>
    <w:p w14:paraId="324D97AB" w14:textId="77777777" w:rsidR="00476361" w:rsidRDefault="0032142F" w:rsidP="003B1400">
      <w:pPr>
        <w:pStyle w:val="Heading2"/>
        <w:ind w:left="567"/>
        <w:rPr>
          <w:lang w:val="en-US"/>
        </w:rPr>
      </w:pPr>
      <w:r>
        <w:rPr>
          <w:lang w:val="en-US"/>
        </w:rPr>
        <w:t>On the</w:t>
      </w:r>
      <w:r w:rsidR="00476361">
        <w:rPr>
          <w:lang w:val="en-US"/>
        </w:rPr>
        <w:t xml:space="preserve"> </w:t>
      </w:r>
      <w:r w:rsidR="00476361" w:rsidRPr="00476361">
        <w:rPr>
          <w:lang w:val="en-US"/>
        </w:rPr>
        <w:t>extension of K1 for HARQ Feedback for TDD</w:t>
      </w:r>
    </w:p>
    <w:p w14:paraId="415BF4AC" w14:textId="2C35A5EF" w:rsidR="00476361" w:rsidRPr="00476361" w:rsidRDefault="00993C0F" w:rsidP="00476361">
      <w:pPr>
        <w:rPr>
          <w:lang w:val="en-US"/>
        </w:rPr>
      </w:pPr>
      <w:r>
        <w:rPr>
          <w:lang w:val="en-US"/>
        </w:rPr>
        <w:t>I</w:t>
      </w:r>
      <w:r w:rsidR="00476361" w:rsidRPr="00476361">
        <w:rPr>
          <w:lang w:val="en-US"/>
        </w:rPr>
        <w:t xml:space="preserve">n previous </w:t>
      </w:r>
      <w:r w:rsidR="000E7CBA">
        <w:rPr>
          <w:lang w:val="en-US"/>
        </w:rPr>
        <w:t>discussions</w:t>
      </w:r>
      <w:r w:rsidR="00476361" w:rsidRPr="00476361">
        <w:rPr>
          <w:lang w:val="en-US"/>
        </w:rPr>
        <w:t xml:space="preserve"> some companies have shed light in the need to increase K1 to support the cases where there are more than 16 DL consecutive slots. The reason provided is that the maximum delay between DL data reception and HARQ feedback is 16 [4]. This is a limit situation, to be used only for TDD applications with significantly asymmetrical DL/UL assignments and that can be served by using current mechanisms provided in specifications. The procedure to provide feedback in these situations can be used as follow.</w:t>
      </w:r>
    </w:p>
    <w:p w14:paraId="7FC63D5A" w14:textId="77777777" w:rsidR="00476361" w:rsidRPr="00476361" w:rsidRDefault="00476361" w:rsidP="00476361">
      <w:pPr>
        <w:rPr>
          <w:lang w:val="en-US"/>
        </w:rPr>
      </w:pPr>
      <w:r w:rsidRPr="00476361">
        <w:rPr>
          <w:lang w:val="en-US"/>
        </w:rPr>
        <w:t xml:space="preserve">According to [4], 6.3.2, there may be a list with 8 values of parameter DL-DataToUL-ACK-r16 ranging from -1 to 15. The specification then says: “The value -1 corresponds to "non-numerical value" for the case where the A/N feedback timing is not explicitly included at the time of scheduling PDSCH.” </w:t>
      </w:r>
    </w:p>
    <w:p w14:paraId="732CA1D9" w14:textId="77777777" w:rsidR="00476361" w:rsidRPr="00476361" w:rsidRDefault="00476361" w:rsidP="00476361">
      <w:pPr>
        <w:rPr>
          <w:lang w:val="en-US"/>
        </w:rPr>
      </w:pPr>
      <w:r w:rsidRPr="00476361">
        <w:rPr>
          <w:lang w:val="en-US"/>
        </w:rPr>
        <w:t xml:space="preserve">This means that a </w:t>
      </w:r>
      <w:proofErr w:type="spellStart"/>
      <w:r w:rsidRPr="00476361">
        <w:rPr>
          <w:lang w:val="en-US"/>
        </w:rPr>
        <w:t>gNB</w:t>
      </w:r>
      <w:proofErr w:type="spellEnd"/>
      <w:r w:rsidRPr="00476361">
        <w:rPr>
          <w:lang w:val="en-US"/>
        </w:rPr>
        <w:t xml:space="preserve"> may create a list of parameters, as in the example: (7,6,5,4,3,2,</w:t>
      </w:r>
      <w:proofErr w:type="gramStart"/>
      <w:r w:rsidRPr="00476361">
        <w:rPr>
          <w:lang w:val="en-US"/>
        </w:rPr>
        <w:t>1,-</w:t>
      </w:r>
      <w:proofErr w:type="gramEnd"/>
      <w:r w:rsidRPr="00476361">
        <w:rPr>
          <w:lang w:val="en-US"/>
        </w:rPr>
        <w:t>1). And use “-1” always the interval between the PDSCH assignment and the next PUCCH/PUSCH opportunity is above 7. When the interval falls between a feasible interval, the DCI format 1_1 can be used to trigger a one-shot HARQ feedback (HARQ codebook type 3) [4].</w:t>
      </w:r>
    </w:p>
    <w:p w14:paraId="124A014A" w14:textId="3A0DE09A" w:rsidR="00476361" w:rsidRPr="00476361" w:rsidRDefault="00476361" w:rsidP="00476361">
      <w:pPr>
        <w:rPr>
          <w:b/>
          <w:bCs/>
          <w:lang w:val="en-US"/>
        </w:rPr>
      </w:pPr>
      <w:r w:rsidRPr="00476361">
        <w:rPr>
          <w:b/>
          <w:bCs/>
          <w:lang w:val="en-US"/>
        </w:rPr>
        <w:t xml:space="preserve">Observation </w:t>
      </w:r>
      <w:r w:rsidR="00ED44B4">
        <w:rPr>
          <w:b/>
          <w:bCs/>
          <w:lang w:val="en-US"/>
        </w:rPr>
        <w:t>3</w:t>
      </w:r>
      <w:r w:rsidRPr="00476361">
        <w:rPr>
          <w:b/>
          <w:bCs/>
          <w:lang w:val="en-US"/>
        </w:rPr>
        <w:t>: By combining the “non-numerical value” in parameter DL-DataToUL-ACK-r16 and the one-shot feedback in current specification it is possible to provide HARQ feedback for the limit situations in TDD</w:t>
      </w:r>
    </w:p>
    <w:p w14:paraId="69EC95A3" w14:textId="164371CC" w:rsidR="00476361" w:rsidRPr="00476361" w:rsidRDefault="00476361" w:rsidP="00476361">
      <w:pPr>
        <w:rPr>
          <w:b/>
          <w:bCs/>
          <w:lang w:val="en-US"/>
        </w:rPr>
      </w:pPr>
      <w:r w:rsidRPr="00476361">
        <w:rPr>
          <w:b/>
          <w:bCs/>
          <w:lang w:val="en-US"/>
        </w:rPr>
        <w:t xml:space="preserve">Proposal </w:t>
      </w:r>
      <w:r w:rsidR="00ED44B4">
        <w:rPr>
          <w:b/>
          <w:bCs/>
          <w:lang w:val="en-US"/>
        </w:rPr>
        <w:t>13</w:t>
      </w:r>
      <w:r w:rsidRPr="00476361">
        <w:rPr>
          <w:b/>
          <w:bCs/>
          <w:lang w:val="en-US"/>
        </w:rPr>
        <w:t xml:space="preserve">: RAN 1 to consider </w:t>
      </w:r>
      <w:r w:rsidR="00920BA3">
        <w:rPr>
          <w:b/>
          <w:bCs/>
          <w:lang w:val="en-US"/>
        </w:rPr>
        <w:t>maintaining</w:t>
      </w:r>
      <w:r w:rsidRPr="00476361">
        <w:rPr>
          <w:b/>
          <w:bCs/>
          <w:lang w:val="en-US"/>
        </w:rPr>
        <w:t xml:space="preserve"> </w:t>
      </w:r>
      <w:r w:rsidR="00B64C43">
        <w:rPr>
          <w:b/>
          <w:bCs/>
          <w:lang w:val="en-US"/>
        </w:rPr>
        <w:t xml:space="preserve">existing </w:t>
      </w:r>
      <w:r w:rsidRPr="00476361">
        <w:rPr>
          <w:b/>
          <w:bCs/>
          <w:lang w:val="en-US"/>
        </w:rPr>
        <w:t xml:space="preserve">K1 values for HARQ feedback. </w:t>
      </w:r>
    </w:p>
    <w:p w14:paraId="196BB41F" w14:textId="77777777" w:rsidR="00920BA3" w:rsidRPr="00476361" w:rsidRDefault="00920BA3" w:rsidP="00476361">
      <w:pPr>
        <w:rPr>
          <w:b/>
          <w:bCs/>
          <w:lang w:val="en-US"/>
        </w:rPr>
      </w:pPr>
    </w:p>
    <w:p w14:paraId="367BA93E" w14:textId="44ABE459" w:rsidR="003B1400" w:rsidRPr="001739E4" w:rsidRDefault="003B1400" w:rsidP="00476361">
      <w:pPr>
        <w:pStyle w:val="Heading2"/>
        <w:numPr>
          <w:ilvl w:val="0"/>
          <w:numId w:val="0"/>
        </w:numPr>
        <w:rPr>
          <w:lang w:val="en-US"/>
        </w:rPr>
      </w:pPr>
    </w:p>
    <w:p w14:paraId="277090A7" w14:textId="5877433B" w:rsidR="0099427C" w:rsidRDefault="000510BD" w:rsidP="0099427C">
      <w:pPr>
        <w:pStyle w:val="Heading2"/>
        <w:ind w:left="567"/>
        <w:rPr>
          <w:lang w:val="en-US"/>
        </w:rPr>
      </w:pPr>
      <w:r>
        <w:rPr>
          <w:lang w:val="en-US"/>
        </w:rPr>
        <w:t xml:space="preserve">On the </w:t>
      </w:r>
      <w:proofErr w:type="spellStart"/>
      <w:r>
        <w:rPr>
          <w:lang w:val="en-US"/>
        </w:rPr>
        <w:t>K_offset</w:t>
      </w:r>
      <w:proofErr w:type="spellEnd"/>
      <w:r>
        <w:rPr>
          <w:lang w:val="en-US"/>
        </w:rPr>
        <w:t xml:space="preserve"> for Configured Grant Type 1</w:t>
      </w:r>
    </w:p>
    <w:p w14:paraId="51FE3EFE" w14:textId="179A746D" w:rsidR="000510BD" w:rsidRDefault="000510BD" w:rsidP="000510BD">
      <w:pPr>
        <w:rPr>
          <w:lang w:val="en-US"/>
        </w:rPr>
      </w:pPr>
      <w:r>
        <w:rPr>
          <w:lang w:val="en-US"/>
        </w:rPr>
        <w:t xml:space="preserve">In the previous meeting, companies were encouraged to provide their views on the </w:t>
      </w:r>
      <w:r w:rsidR="006614A5">
        <w:rPr>
          <w:lang w:val="en-US"/>
        </w:rPr>
        <w:t xml:space="preserve">introduction of </w:t>
      </w:r>
      <w:proofErr w:type="spellStart"/>
      <w:r w:rsidR="006614A5">
        <w:rPr>
          <w:lang w:val="en-US"/>
        </w:rPr>
        <w:t>K_offset</w:t>
      </w:r>
      <w:proofErr w:type="spellEnd"/>
      <w:r w:rsidR="006614A5">
        <w:rPr>
          <w:lang w:val="en-US"/>
        </w:rPr>
        <w:t xml:space="preserve"> for Configured Grant Type 1. </w:t>
      </w:r>
    </w:p>
    <w:p w14:paraId="01F10B55" w14:textId="3358E4EF" w:rsidR="0086151B" w:rsidRPr="000B16AD" w:rsidRDefault="00607BA4" w:rsidP="000510BD">
      <w:pPr>
        <w:rPr>
          <w:i/>
          <w:iCs/>
          <w:lang w:val="en-US"/>
        </w:rPr>
      </w:pPr>
      <w:r>
        <w:rPr>
          <w:noProof/>
          <w:lang w:val="en-US"/>
        </w:rPr>
        <mc:AlternateContent>
          <mc:Choice Requires="wps">
            <w:drawing>
              <wp:anchor distT="0" distB="0" distL="114300" distR="114300" simplePos="0" relativeHeight="251658240" behindDoc="0" locked="0" layoutInCell="1" allowOverlap="1" wp14:anchorId="3DC42C0B" wp14:editId="7E68CE16">
                <wp:simplePos x="0" y="0"/>
                <wp:positionH relativeFrom="column">
                  <wp:posOffset>-39776</wp:posOffset>
                </wp:positionH>
                <wp:positionV relativeFrom="paragraph">
                  <wp:posOffset>366268</wp:posOffset>
                </wp:positionV>
                <wp:extent cx="6269126" cy="870509"/>
                <wp:effectExtent l="0" t="0" r="17780" b="25400"/>
                <wp:wrapNone/>
                <wp:docPr id="4" name="Rectangle 4"/>
                <wp:cNvGraphicFramePr/>
                <a:graphic xmlns:a="http://schemas.openxmlformats.org/drawingml/2006/main">
                  <a:graphicData uri="http://schemas.microsoft.com/office/word/2010/wordprocessingShape">
                    <wps:wsp>
                      <wps:cNvSpPr/>
                      <wps:spPr>
                        <a:xfrm>
                          <a:off x="0" y="0"/>
                          <a:ext cx="6269126" cy="870509"/>
                        </a:xfrm>
                        <a:prstGeom prst="rect">
                          <a:avLst/>
                        </a:prstGeom>
                        <a:no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9A769C" id="Rectangle 4" o:spid="_x0000_s1026" style="position:absolute;margin-left:-3.15pt;margin-top:28.85pt;width:493.65pt;height:68.5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" filled="f" strokecolor="#002060" strokeweight="1pt"/>
            </w:pict>
          </mc:Fallback>
        </mc:AlternateContent>
      </w:r>
      <w:r w:rsidR="00B43146">
        <w:rPr>
          <w:lang w:val="en-US"/>
        </w:rPr>
        <w:t>Some companies rightfully indicated</w:t>
      </w:r>
      <w:r w:rsidR="0028463B">
        <w:rPr>
          <w:lang w:val="en-US"/>
        </w:rPr>
        <w:t xml:space="preserve"> </w:t>
      </w:r>
      <w:r w:rsidR="00D17340">
        <w:rPr>
          <w:lang w:val="en-US"/>
        </w:rPr>
        <w:fldChar w:fldCharType="begin"/>
      </w:r>
      <w:r w:rsidR="00D17340">
        <w:rPr>
          <w:lang w:val="en-US"/>
        </w:rPr>
        <w:instrText xml:space="preserve"> REF _Ref68593854 \r \h </w:instrText>
      </w:r>
      <w:r w:rsidR="00D17340">
        <w:rPr>
          <w:lang w:val="en-US"/>
        </w:rPr>
      </w:r>
      <w:r w:rsidR="00D17340">
        <w:rPr>
          <w:lang w:val="en-US"/>
        </w:rPr>
        <w:fldChar w:fldCharType="separate"/>
      </w:r>
      <w:r w:rsidR="00D17340">
        <w:rPr>
          <w:lang w:val="en-US"/>
        </w:rPr>
        <w:t>[2]</w:t>
      </w:r>
      <w:r w:rsidR="00D17340">
        <w:rPr>
          <w:lang w:val="en-US"/>
        </w:rPr>
        <w:fldChar w:fldCharType="end"/>
      </w:r>
      <w:r w:rsidR="00B43146">
        <w:rPr>
          <w:lang w:val="en-US"/>
        </w:rPr>
        <w:t xml:space="preserve"> that the</w:t>
      </w:r>
      <w:r w:rsidR="00026A26">
        <w:rPr>
          <w:lang w:val="en-US"/>
        </w:rPr>
        <w:t xml:space="preserve"> start type of the CG Type 1 can be chosen </w:t>
      </w:r>
      <w:r w:rsidR="002E6A37">
        <w:rPr>
          <w:lang w:val="en-US"/>
        </w:rPr>
        <w:t xml:space="preserve">with a </w:t>
      </w:r>
      <w:proofErr w:type="spellStart"/>
      <w:r w:rsidR="002E6A37">
        <w:rPr>
          <w:i/>
          <w:iCs/>
          <w:lang w:val="en-US"/>
        </w:rPr>
        <w:t>timeDomainOffset</w:t>
      </w:r>
      <w:proofErr w:type="spellEnd"/>
      <w:r w:rsidR="002E6A37">
        <w:rPr>
          <w:i/>
          <w:iCs/>
          <w:lang w:val="en-US"/>
        </w:rPr>
        <w:t xml:space="preserve"> </w:t>
      </w:r>
      <w:r w:rsidR="00FF3EED">
        <w:rPr>
          <w:lang w:val="en-US"/>
        </w:rPr>
        <w:t xml:space="preserve">(from 0 to 5119 slots) </w:t>
      </w:r>
      <w:r w:rsidR="000B16AD">
        <w:rPr>
          <w:lang w:val="en-US"/>
        </w:rPr>
        <w:t xml:space="preserve">from a specific </w:t>
      </w:r>
      <w:proofErr w:type="spellStart"/>
      <w:r w:rsidR="000B16AD">
        <w:rPr>
          <w:i/>
          <w:iCs/>
          <w:lang w:val="en-US"/>
        </w:rPr>
        <w:t>timeReferenceSFN</w:t>
      </w:r>
      <w:proofErr w:type="spellEnd"/>
      <w:r>
        <w:rPr>
          <w:i/>
          <w:iCs/>
          <w:lang w:val="en-US"/>
        </w:rPr>
        <w:t xml:space="preserve"> </w:t>
      </w:r>
      <w:r>
        <w:rPr>
          <w:lang w:val="en-US"/>
        </w:rPr>
        <w:t>(see formula below):</w:t>
      </w:r>
      <w:r w:rsidR="000B16AD">
        <w:rPr>
          <w:i/>
          <w:iCs/>
          <w:lang w:val="en-US"/>
        </w:rPr>
        <w:t xml:space="preserve"> </w:t>
      </w:r>
    </w:p>
    <w:p w14:paraId="3432634E" w14:textId="77777777" w:rsidR="0086151B" w:rsidRPr="00BC43BC" w:rsidRDefault="0086151B" w:rsidP="008615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000000"/>
        </w:rPr>
      </w:pPr>
      <w:r w:rsidRPr="00BC43BC">
        <w:rPr>
          <w:color w:val="000000"/>
        </w:rPr>
        <w:t xml:space="preserve">[(SFN ×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color w:val="000000"/>
        </w:rPr>
        <w:t xml:space="preserve">) + (slot number in the frame × </w:t>
      </w:r>
      <w:proofErr w:type="spellStart"/>
      <w:r w:rsidRPr="00BC43BC">
        <w:rPr>
          <w:i/>
          <w:iCs/>
          <w:color w:val="000000"/>
        </w:rPr>
        <w:t>numberOfSymbolsPerSlot</w:t>
      </w:r>
      <w:proofErr w:type="spellEnd"/>
      <w:r w:rsidRPr="00BC43BC">
        <w:rPr>
          <w:color w:val="000000"/>
        </w:rPr>
        <w:t xml:space="preserve">) + symbol number in the slot] = </w:t>
      </w:r>
    </w:p>
    <w:p w14:paraId="0C1888F9" w14:textId="77777777" w:rsidR="0086151B" w:rsidRPr="00BC43BC" w:rsidRDefault="0086151B" w:rsidP="008615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000000"/>
        </w:rPr>
      </w:pPr>
      <w:r w:rsidRPr="00BC43BC">
        <w:rPr>
          <w:color w:val="000000"/>
        </w:rPr>
        <w:t>(</w:t>
      </w:r>
      <w:proofErr w:type="spellStart"/>
      <w:r w:rsidRPr="000B16AD">
        <w:rPr>
          <w:b/>
          <w:bCs/>
          <w:i/>
          <w:iCs/>
          <w:color w:val="000000"/>
          <w:u w:val="single"/>
        </w:rPr>
        <w:t>timeReferenceSFN</w:t>
      </w:r>
      <w:proofErr w:type="spellEnd"/>
      <w:r w:rsidRPr="00BC43BC">
        <w:rPr>
          <w:i/>
          <w:iCs/>
          <w:color w:val="000000"/>
        </w:rPr>
        <w:t xml:space="preserve"> </w:t>
      </w:r>
      <w:r w:rsidRPr="00BC43BC">
        <w:rPr>
          <w:color w:val="000000"/>
        </w:rPr>
        <w:t xml:space="preserve">×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i/>
          <w:iCs/>
          <w:color w:val="000000"/>
        </w:rPr>
        <w:t xml:space="preserve"> + </w:t>
      </w:r>
      <w:proofErr w:type="spellStart"/>
      <w:r w:rsidRPr="000B16AD">
        <w:rPr>
          <w:b/>
          <w:bCs/>
          <w:i/>
          <w:iCs/>
          <w:color w:val="000000"/>
          <w:u w:val="single"/>
        </w:rPr>
        <w:t>timeDomainOffset</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i/>
          <w:iCs/>
          <w:color w:val="000000"/>
        </w:rPr>
        <w:t xml:space="preserve"> </w:t>
      </w:r>
      <w:r w:rsidRPr="00BC43BC">
        <w:rPr>
          <w:color w:val="000000"/>
        </w:rPr>
        <w:t xml:space="preserve">+ </w:t>
      </w:r>
      <w:r w:rsidRPr="00BC43BC">
        <w:rPr>
          <w:i/>
          <w:iCs/>
          <w:color w:val="000000"/>
        </w:rPr>
        <w:t xml:space="preserve">S </w:t>
      </w:r>
      <w:r w:rsidRPr="00BC43BC">
        <w:rPr>
          <w:color w:val="000000"/>
        </w:rPr>
        <w:t xml:space="preserve">+ N × </w:t>
      </w:r>
      <w:r w:rsidRPr="00BC43BC">
        <w:rPr>
          <w:i/>
          <w:iCs/>
          <w:color w:val="000000"/>
        </w:rPr>
        <w:t>periodicity</w:t>
      </w:r>
      <w:r w:rsidRPr="00BC43BC">
        <w:rPr>
          <w:color w:val="000000"/>
        </w:rPr>
        <w:t xml:space="preserve">) modulo (1024 × </w:t>
      </w:r>
      <w:proofErr w:type="spellStart"/>
      <w:r w:rsidRPr="00BC43BC">
        <w:rPr>
          <w:i/>
          <w:iCs/>
          <w:color w:val="000000"/>
        </w:rPr>
        <w:t>numberOfSlotsPerFrame</w:t>
      </w:r>
      <w:proofErr w:type="spellEnd"/>
      <w:r w:rsidRPr="00BC43BC">
        <w:rPr>
          <w:i/>
          <w:iCs/>
          <w:color w:val="000000"/>
        </w:rPr>
        <w:t xml:space="preserve"> </w:t>
      </w:r>
      <w:r w:rsidRPr="00BC43BC">
        <w:rPr>
          <w:color w:val="000000"/>
        </w:rPr>
        <w:t xml:space="preserve">× </w:t>
      </w:r>
      <w:proofErr w:type="spellStart"/>
      <w:r w:rsidRPr="00BC43BC">
        <w:rPr>
          <w:i/>
          <w:iCs/>
          <w:color w:val="000000"/>
        </w:rPr>
        <w:t>numberOfSymbolsPerSlot</w:t>
      </w:r>
      <w:proofErr w:type="spellEnd"/>
      <w:r w:rsidRPr="00BC43BC">
        <w:rPr>
          <w:color w:val="000000"/>
        </w:rPr>
        <w:t>).</w:t>
      </w:r>
    </w:p>
    <w:p w14:paraId="63C076B2" w14:textId="11EBE09E" w:rsidR="006614A5" w:rsidRPr="000510BD" w:rsidRDefault="00A75E3E" w:rsidP="000510BD">
      <w:pPr>
        <w:rPr>
          <w:lang w:val="en-US"/>
        </w:rPr>
      </w:pPr>
      <w:r>
        <w:rPr>
          <w:lang w:val="en-US"/>
        </w:rPr>
        <w:t xml:space="preserve"> </w:t>
      </w:r>
    </w:p>
    <w:p w14:paraId="58B4D942" w14:textId="77777777" w:rsidR="002A46B1" w:rsidRDefault="00607BA4">
      <w:pPr>
        <w:overflowPunct/>
        <w:autoSpaceDE/>
        <w:autoSpaceDN/>
        <w:adjustRightInd/>
        <w:spacing w:after="0"/>
        <w:textAlignment w:val="auto"/>
        <w:rPr>
          <w:lang w:val="en-US"/>
        </w:rPr>
      </w:pPr>
      <w:r>
        <w:rPr>
          <w:lang w:val="en-US"/>
        </w:rPr>
        <w:t xml:space="preserve">In this case, there is no need for the </w:t>
      </w:r>
      <w:proofErr w:type="spellStart"/>
      <w:r>
        <w:rPr>
          <w:lang w:val="en-US"/>
        </w:rPr>
        <w:t>K_offset</w:t>
      </w:r>
      <w:proofErr w:type="spellEnd"/>
      <w:r w:rsidR="005F24E6">
        <w:rPr>
          <w:lang w:val="en-US"/>
        </w:rPr>
        <w:t>, as the values of these two parameters may be chosen to avoid ambiguity or non-causality of time. However, it is our understanding that CG Type 1 may not only be activated/deactivated, but also modified during the connection lifetime.</w:t>
      </w:r>
    </w:p>
    <w:p w14:paraId="2103A8B5" w14:textId="77777777" w:rsidR="00837180" w:rsidRDefault="00837180">
      <w:pPr>
        <w:overflowPunct/>
        <w:autoSpaceDE/>
        <w:autoSpaceDN/>
        <w:adjustRightInd/>
        <w:spacing w:after="0"/>
        <w:textAlignment w:val="auto"/>
        <w:rPr>
          <w:lang w:val="en-US"/>
        </w:rPr>
      </w:pPr>
    </w:p>
    <w:p w14:paraId="67C00C28" w14:textId="7A8595A5" w:rsidR="002A46B1" w:rsidRPr="002A46B1" w:rsidRDefault="002A46B1" w:rsidP="002A46B1">
      <w:pPr>
        <w:rPr>
          <w:b/>
          <w:bCs/>
          <w:lang w:val="en-US"/>
        </w:rPr>
      </w:pPr>
      <w:r w:rsidRPr="002A46B1">
        <w:rPr>
          <w:b/>
          <w:bCs/>
          <w:lang w:val="en-US"/>
        </w:rPr>
        <w:t xml:space="preserve">Observation </w:t>
      </w:r>
      <w:r w:rsidR="00B64C43">
        <w:rPr>
          <w:b/>
          <w:bCs/>
          <w:lang w:val="en-US"/>
        </w:rPr>
        <w:t>4</w:t>
      </w:r>
      <w:r w:rsidRPr="002A46B1">
        <w:rPr>
          <w:b/>
          <w:bCs/>
          <w:lang w:val="en-US"/>
        </w:rPr>
        <w:t>: CG Type 1 may not only be activated/deactivated, but also modified for a UE in connected mode.</w:t>
      </w:r>
    </w:p>
    <w:p w14:paraId="20617DD3" w14:textId="0651419E" w:rsidR="002A46B1" w:rsidRDefault="002A46B1" w:rsidP="002A46B1">
      <w:pPr>
        <w:overflowPunct/>
        <w:autoSpaceDE/>
        <w:autoSpaceDN/>
        <w:adjustRightInd/>
        <w:spacing w:after="0"/>
        <w:textAlignment w:val="auto"/>
        <w:rPr>
          <w:lang w:val="en-US"/>
        </w:rPr>
      </w:pPr>
      <w:r>
        <w:rPr>
          <w:lang w:val="en-US"/>
        </w:rPr>
        <w:t xml:space="preserve">In this case, the next ongoing grant opportunities will depend on the </w:t>
      </w:r>
      <w:r w:rsidRPr="00837180">
        <w:rPr>
          <w:i/>
          <w:iCs/>
          <w:lang w:val="en-US"/>
        </w:rPr>
        <w:t>periodicity</w:t>
      </w:r>
      <w:r>
        <w:rPr>
          <w:i/>
          <w:iCs/>
          <w:lang w:val="en-US"/>
        </w:rPr>
        <w:t xml:space="preserve"> </w:t>
      </w:r>
      <w:r>
        <w:rPr>
          <w:lang w:val="en-US"/>
        </w:rPr>
        <w:t>parameter, not in the time of</w:t>
      </w:r>
      <w:r w:rsidR="00C038CD">
        <w:rPr>
          <w:lang w:val="en-US"/>
        </w:rPr>
        <w:t>f</w:t>
      </w:r>
      <w:r>
        <w:rPr>
          <w:lang w:val="en-US"/>
        </w:rPr>
        <w:t>set, unless grants are further delayed. Therefore, to avoid further delays:</w:t>
      </w:r>
    </w:p>
    <w:p w14:paraId="5F3D7B54" w14:textId="77777777" w:rsidR="002B3F5B" w:rsidRPr="002A46B1" w:rsidRDefault="002B3F5B" w:rsidP="002A46B1">
      <w:pPr>
        <w:overflowPunct/>
        <w:autoSpaceDE/>
        <w:autoSpaceDN/>
        <w:adjustRightInd/>
        <w:spacing w:after="0"/>
        <w:textAlignment w:val="auto"/>
        <w:rPr>
          <w:lang w:val="en-US"/>
        </w:rPr>
      </w:pPr>
    </w:p>
    <w:p w14:paraId="4D9F4561" w14:textId="1AC18082" w:rsidR="002A46B1" w:rsidRDefault="002A46B1" w:rsidP="002A46B1">
      <w:pPr>
        <w:rPr>
          <w:b/>
          <w:bCs/>
          <w:lang w:val="en-US"/>
        </w:rPr>
      </w:pPr>
      <w:r w:rsidRPr="00476361">
        <w:rPr>
          <w:b/>
          <w:bCs/>
          <w:lang w:val="en-US"/>
        </w:rPr>
        <w:t xml:space="preserve">Proposal </w:t>
      </w:r>
      <w:r w:rsidR="00B64C43">
        <w:rPr>
          <w:b/>
          <w:bCs/>
          <w:lang w:val="en-US"/>
        </w:rPr>
        <w:t>14</w:t>
      </w:r>
      <w:r w:rsidRPr="00476361">
        <w:rPr>
          <w:b/>
          <w:bCs/>
          <w:lang w:val="en-US"/>
        </w:rPr>
        <w:t xml:space="preserve">: RAN 1 to </w:t>
      </w:r>
      <w:r w:rsidR="000D241C">
        <w:rPr>
          <w:b/>
          <w:bCs/>
          <w:lang w:val="en-US"/>
        </w:rPr>
        <w:t>apply</w:t>
      </w:r>
      <w:r>
        <w:rPr>
          <w:b/>
          <w:bCs/>
          <w:lang w:val="en-US"/>
        </w:rPr>
        <w:t xml:space="preserve"> </w:t>
      </w:r>
      <w:proofErr w:type="spellStart"/>
      <w:r>
        <w:rPr>
          <w:b/>
          <w:bCs/>
          <w:lang w:val="en-US"/>
        </w:rPr>
        <w:t>K_offset</w:t>
      </w:r>
      <w:proofErr w:type="spellEnd"/>
      <w:r>
        <w:rPr>
          <w:b/>
          <w:bCs/>
          <w:lang w:val="en-US"/>
        </w:rPr>
        <w:t xml:space="preserve"> for Configured Grant type 1.</w:t>
      </w:r>
    </w:p>
    <w:p w14:paraId="4BE31C0A" w14:textId="77777777" w:rsidR="002B3F5B" w:rsidRDefault="002B3F5B" w:rsidP="002A46B1">
      <w:pPr>
        <w:rPr>
          <w:b/>
          <w:bCs/>
          <w:lang w:val="en-US"/>
        </w:rPr>
      </w:pPr>
    </w:p>
    <w:p w14:paraId="46D67739" w14:textId="328DF240" w:rsidR="00E71F4A" w:rsidRDefault="00E71F4A" w:rsidP="00E71F4A">
      <w:pPr>
        <w:pStyle w:val="Heading2"/>
        <w:ind w:left="567"/>
        <w:rPr>
          <w:lang w:val="en-US"/>
        </w:rPr>
      </w:pPr>
      <w:r>
        <w:rPr>
          <w:lang w:val="en-US"/>
        </w:rPr>
        <w:t>PDCCH Ordered RACH</w:t>
      </w:r>
    </w:p>
    <w:p w14:paraId="010F7C76" w14:textId="77777777" w:rsidR="001B4299" w:rsidRDefault="000D19D6" w:rsidP="00E71F4A">
      <w:pPr>
        <w:rPr>
          <w:lang w:val="en-US"/>
        </w:rPr>
      </w:pPr>
      <w:r>
        <w:rPr>
          <w:lang w:val="en-US"/>
        </w:rPr>
        <w:t xml:space="preserve">Following up discussions initiated on last meeting, we believe all RACH triggers must be available for NTN, including </w:t>
      </w:r>
      <w:r w:rsidR="00417151">
        <w:rPr>
          <w:lang w:val="en-US"/>
        </w:rPr>
        <w:t xml:space="preserve">PDCCH ordered RACH. </w:t>
      </w:r>
      <w:r w:rsidR="000A659F">
        <w:rPr>
          <w:lang w:val="en-US"/>
        </w:rPr>
        <w:t>In the specifications</w:t>
      </w:r>
      <w:r w:rsidR="00B72B14">
        <w:rPr>
          <w:lang w:val="en-US"/>
        </w:rPr>
        <w:t xml:space="preserve">, there are </w:t>
      </w:r>
      <w:r w:rsidR="004D3749">
        <w:rPr>
          <w:lang w:val="en-US"/>
        </w:rPr>
        <w:t xml:space="preserve">multiple reasons to trigger </w:t>
      </w:r>
      <w:r w:rsidR="001B4299">
        <w:rPr>
          <w:lang w:val="en-US"/>
        </w:rPr>
        <w:t>a PDCCH ordered RACH, including:</w:t>
      </w:r>
    </w:p>
    <w:p w14:paraId="521FD0EE" w14:textId="6BED7067" w:rsidR="0054378E" w:rsidRPr="00ED0451" w:rsidRDefault="0054378E" w:rsidP="00ED0451">
      <w:pPr>
        <w:pStyle w:val="ListParagraph"/>
        <w:numPr>
          <w:ilvl w:val="0"/>
          <w:numId w:val="39"/>
        </w:numPr>
        <w:rPr>
          <w:sz w:val="20"/>
          <w:szCs w:val="20"/>
          <w:lang w:val="en-US"/>
        </w:rPr>
      </w:pPr>
      <w:r w:rsidRPr="00134A25">
        <w:rPr>
          <w:color w:val="333333"/>
          <w:sz w:val="20"/>
          <w:szCs w:val="20"/>
          <w:shd w:val="clear" w:color="auto" w:fill="FFFFFF"/>
        </w:rPr>
        <w:t xml:space="preserve">DL data </w:t>
      </w:r>
      <w:proofErr w:type="spellStart"/>
      <w:r w:rsidRPr="00134A25">
        <w:rPr>
          <w:color w:val="333333"/>
          <w:sz w:val="20"/>
          <w:szCs w:val="20"/>
          <w:shd w:val="clear" w:color="auto" w:fill="FFFFFF"/>
        </w:rPr>
        <w:t>arrival</w:t>
      </w:r>
      <w:proofErr w:type="spellEnd"/>
      <w:r w:rsidRPr="00134A25">
        <w:rPr>
          <w:color w:val="333333"/>
          <w:sz w:val="20"/>
          <w:szCs w:val="20"/>
          <w:shd w:val="clear" w:color="auto" w:fill="FFFFFF"/>
        </w:rPr>
        <w:t xml:space="preserve"> </w:t>
      </w:r>
      <w:proofErr w:type="spellStart"/>
      <w:r w:rsidRPr="00134A25">
        <w:rPr>
          <w:color w:val="333333"/>
          <w:sz w:val="20"/>
          <w:szCs w:val="20"/>
          <w:shd w:val="clear" w:color="auto" w:fill="FFFFFF"/>
        </w:rPr>
        <w:t>during</w:t>
      </w:r>
      <w:proofErr w:type="spellEnd"/>
      <w:r w:rsidRPr="00134A25">
        <w:rPr>
          <w:color w:val="333333"/>
          <w:sz w:val="20"/>
          <w:szCs w:val="20"/>
          <w:shd w:val="clear" w:color="auto" w:fill="FFFFFF"/>
        </w:rPr>
        <w:t xml:space="preserve"> RRC_CONNECTED </w:t>
      </w:r>
      <w:proofErr w:type="spellStart"/>
      <w:r w:rsidRPr="00134A25">
        <w:rPr>
          <w:color w:val="333333"/>
          <w:sz w:val="20"/>
          <w:szCs w:val="20"/>
          <w:shd w:val="clear" w:color="auto" w:fill="FFFFFF"/>
        </w:rPr>
        <w:t>when</w:t>
      </w:r>
      <w:proofErr w:type="spellEnd"/>
      <w:r w:rsidRPr="00134A25">
        <w:rPr>
          <w:color w:val="333333"/>
          <w:sz w:val="20"/>
          <w:szCs w:val="20"/>
          <w:shd w:val="clear" w:color="auto" w:fill="FFFFFF"/>
        </w:rPr>
        <w:t xml:space="preserve"> UL </w:t>
      </w:r>
      <w:proofErr w:type="spellStart"/>
      <w:r w:rsidRPr="00134A25">
        <w:rPr>
          <w:color w:val="333333"/>
          <w:sz w:val="20"/>
          <w:szCs w:val="20"/>
          <w:shd w:val="clear" w:color="auto" w:fill="FFFFFF"/>
        </w:rPr>
        <w:t>synchronisation</w:t>
      </w:r>
      <w:proofErr w:type="spellEnd"/>
      <w:r w:rsidRPr="00134A25">
        <w:rPr>
          <w:color w:val="333333"/>
          <w:sz w:val="20"/>
          <w:szCs w:val="20"/>
          <w:shd w:val="clear" w:color="auto" w:fill="FFFFFF"/>
        </w:rPr>
        <w:t xml:space="preserve"> status is "</w:t>
      </w:r>
      <w:proofErr w:type="spellStart"/>
      <w:r w:rsidRPr="00134A25">
        <w:rPr>
          <w:color w:val="333333"/>
          <w:sz w:val="20"/>
          <w:szCs w:val="20"/>
          <w:shd w:val="clear" w:color="auto" w:fill="FFFFFF"/>
        </w:rPr>
        <w:t>non-synchronised</w:t>
      </w:r>
      <w:proofErr w:type="spellEnd"/>
      <w:r w:rsidRPr="00134A25">
        <w:rPr>
          <w:color w:val="333333"/>
          <w:sz w:val="20"/>
          <w:szCs w:val="20"/>
          <w:shd w:val="clear" w:color="auto" w:fill="FFFFFF"/>
        </w:rPr>
        <w:t>" i.e., Out-of-</w:t>
      </w:r>
      <w:proofErr w:type="spellStart"/>
      <w:r w:rsidRPr="00134A25">
        <w:rPr>
          <w:color w:val="333333"/>
          <w:sz w:val="20"/>
          <w:szCs w:val="20"/>
          <w:shd w:val="clear" w:color="auto" w:fill="FFFFFF"/>
        </w:rPr>
        <w:t>Sync</w:t>
      </w:r>
      <w:proofErr w:type="spellEnd"/>
      <w:r w:rsidRPr="00134A25">
        <w:rPr>
          <w:color w:val="333333"/>
          <w:sz w:val="20"/>
          <w:szCs w:val="20"/>
          <w:shd w:val="clear" w:color="auto" w:fill="FFFFFF"/>
        </w:rPr>
        <w:t xml:space="preserve"> (CBRA </w:t>
      </w:r>
      <w:proofErr w:type="spellStart"/>
      <w:r w:rsidRPr="00134A25">
        <w:rPr>
          <w:color w:val="333333"/>
          <w:sz w:val="20"/>
          <w:szCs w:val="20"/>
          <w:shd w:val="clear" w:color="auto" w:fill="FFFFFF"/>
        </w:rPr>
        <w:t>or</w:t>
      </w:r>
      <w:proofErr w:type="spellEnd"/>
      <w:r w:rsidRPr="00134A25">
        <w:rPr>
          <w:color w:val="333333"/>
          <w:sz w:val="20"/>
          <w:szCs w:val="20"/>
          <w:shd w:val="clear" w:color="auto" w:fill="FFFFFF"/>
        </w:rPr>
        <w:t xml:space="preserve"> CFRA)</w:t>
      </w:r>
      <w:r w:rsidR="00862A5B" w:rsidRPr="00134A25">
        <w:rPr>
          <w:sz w:val="20"/>
          <w:szCs w:val="20"/>
          <w:lang w:val="en-US"/>
        </w:rPr>
        <w:t xml:space="preserve"> </w:t>
      </w:r>
    </w:p>
    <w:p w14:paraId="7994CB74" w14:textId="77777777" w:rsidR="00134A25" w:rsidRPr="00134A25" w:rsidRDefault="00134A25" w:rsidP="00B74771">
      <w:pPr>
        <w:pStyle w:val="ListParagraph"/>
        <w:rPr>
          <w:sz w:val="20"/>
          <w:szCs w:val="20"/>
          <w:lang w:val="en-US"/>
        </w:rPr>
      </w:pPr>
    </w:p>
    <w:p w14:paraId="6D8934FC" w14:textId="05718D5C" w:rsidR="00B74771" w:rsidRDefault="00134A25" w:rsidP="00E71F4A">
      <w:pPr>
        <w:rPr>
          <w:lang w:val="en-US"/>
        </w:rPr>
      </w:pPr>
      <w:r>
        <w:rPr>
          <w:lang w:val="en-US"/>
        </w:rPr>
        <w:t xml:space="preserve">In </w:t>
      </w:r>
      <w:r w:rsidR="00A55EE9">
        <w:rPr>
          <w:lang w:val="en-US"/>
        </w:rPr>
        <w:t>this case</w:t>
      </w:r>
      <w:r>
        <w:rPr>
          <w:lang w:val="en-US"/>
        </w:rPr>
        <w:t xml:space="preserve">, the network is not able to guarantee there is a common understand of timing between UE and </w:t>
      </w:r>
      <w:proofErr w:type="spellStart"/>
      <w:r>
        <w:rPr>
          <w:lang w:val="en-US"/>
        </w:rPr>
        <w:t>gNB</w:t>
      </w:r>
      <w:proofErr w:type="spellEnd"/>
      <w:r>
        <w:rPr>
          <w:lang w:val="en-US"/>
        </w:rPr>
        <w:t xml:space="preserve">. </w:t>
      </w:r>
      <w:r w:rsidR="003113DA">
        <w:rPr>
          <w:lang w:val="en-US"/>
        </w:rPr>
        <w:t xml:space="preserve">If the TA estimation by the </w:t>
      </w:r>
      <w:proofErr w:type="spellStart"/>
      <w:r w:rsidR="003113DA">
        <w:rPr>
          <w:lang w:val="en-US"/>
        </w:rPr>
        <w:t>gNB</w:t>
      </w:r>
      <w:proofErr w:type="spellEnd"/>
      <w:r w:rsidR="003113DA">
        <w:rPr>
          <w:lang w:val="en-US"/>
        </w:rPr>
        <w:t xml:space="preserve"> is not the same as current observed by the UE, the “next available RACH opportunity” may not be the same</w:t>
      </w:r>
      <w:r w:rsidR="003A0523">
        <w:rPr>
          <w:lang w:val="en-US"/>
        </w:rPr>
        <w:t xml:space="preserve">. </w:t>
      </w:r>
      <w:r w:rsidR="00B74771">
        <w:rPr>
          <w:lang w:val="en-US"/>
        </w:rPr>
        <w:t xml:space="preserve">Therefore, </w:t>
      </w:r>
      <w:proofErr w:type="gramStart"/>
      <w:r w:rsidR="00B74771">
        <w:rPr>
          <w:lang w:val="en-US"/>
        </w:rPr>
        <w:t>and also</w:t>
      </w:r>
      <w:proofErr w:type="gramEnd"/>
      <w:r w:rsidR="00B74771">
        <w:rPr>
          <w:lang w:val="en-US"/>
        </w:rPr>
        <w:t xml:space="preserve"> for safeguarding for processing times, the </w:t>
      </w:r>
      <w:proofErr w:type="spellStart"/>
      <w:r w:rsidR="00B74771">
        <w:rPr>
          <w:lang w:val="en-US"/>
        </w:rPr>
        <w:t>K_offset</w:t>
      </w:r>
      <w:proofErr w:type="spellEnd"/>
      <w:r w:rsidR="00B74771">
        <w:rPr>
          <w:lang w:val="en-US"/>
        </w:rPr>
        <w:t xml:space="preserve"> should also be considered for PDCCH ordered RACH.</w:t>
      </w:r>
      <w:r w:rsidR="003634CC">
        <w:rPr>
          <w:lang w:val="en-US"/>
        </w:rPr>
        <w:t xml:space="preserve"> Moreover, we see </w:t>
      </w:r>
      <w:r w:rsidR="00463132">
        <w:rPr>
          <w:lang w:val="en-US"/>
        </w:rPr>
        <w:t>no</w:t>
      </w:r>
      <w:r w:rsidR="003634CC">
        <w:rPr>
          <w:lang w:val="en-US"/>
        </w:rPr>
        <w:t xml:space="preserve"> downside in implementing </w:t>
      </w:r>
      <w:proofErr w:type="spellStart"/>
      <w:r w:rsidR="003634CC">
        <w:rPr>
          <w:lang w:val="en-US"/>
        </w:rPr>
        <w:t>K_offset</w:t>
      </w:r>
      <w:proofErr w:type="spellEnd"/>
      <w:r w:rsidR="003634CC">
        <w:rPr>
          <w:lang w:val="en-US"/>
        </w:rPr>
        <w:t xml:space="preserve"> for the PDCCH ordered MAC-CE. </w:t>
      </w:r>
    </w:p>
    <w:p w14:paraId="3D97248B" w14:textId="39A2096A" w:rsidR="003634CC" w:rsidRDefault="003634CC" w:rsidP="00E71F4A">
      <w:pPr>
        <w:rPr>
          <w:b/>
          <w:bCs/>
          <w:lang w:val="en-US"/>
        </w:rPr>
      </w:pPr>
      <w:r w:rsidRPr="00A94541">
        <w:rPr>
          <w:b/>
          <w:bCs/>
          <w:lang w:val="en-US"/>
        </w:rPr>
        <w:t>Proposal</w:t>
      </w:r>
      <w:r w:rsidR="002C5A5F">
        <w:rPr>
          <w:b/>
          <w:bCs/>
          <w:lang w:val="en-US"/>
        </w:rPr>
        <w:t xml:space="preserve"> 15</w:t>
      </w:r>
      <w:r w:rsidRPr="00A94541">
        <w:rPr>
          <w:b/>
          <w:bCs/>
          <w:lang w:val="en-US"/>
        </w:rPr>
        <w:t>: The</w:t>
      </w:r>
      <w:r w:rsidR="001766B6">
        <w:rPr>
          <w:b/>
          <w:bCs/>
          <w:lang w:val="en-US"/>
        </w:rPr>
        <w:t xml:space="preserve"> common</w:t>
      </w:r>
      <w:r w:rsidRPr="00A94541">
        <w:rPr>
          <w:b/>
          <w:bCs/>
          <w:lang w:val="en-US"/>
        </w:rPr>
        <w:t xml:space="preserve"> </w:t>
      </w:r>
      <w:proofErr w:type="spellStart"/>
      <w:r w:rsidRPr="00A94541">
        <w:rPr>
          <w:b/>
          <w:bCs/>
          <w:lang w:val="en-US"/>
        </w:rPr>
        <w:t>K_offset</w:t>
      </w:r>
      <w:proofErr w:type="spellEnd"/>
      <w:r w:rsidRPr="00A94541">
        <w:rPr>
          <w:b/>
          <w:bCs/>
          <w:lang w:val="en-US"/>
        </w:rPr>
        <w:t xml:space="preserve"> value must be considered also for the PDCCH ordered RACH</w:t>
      </w:r>
      <w:r w:rsidR="00A94541" w:rsidRPr="00A94541">
        <w:rPr>
          <w:b/>
          <w:bCs/>
          <w:lang w:val="en-US"/>
        </w:rPr>
        <w:t>.</w:t>
      </w:r>
    </w:p>
    <w:p w14:paraId="6EE15676" w14:textId="77777777" w:rsidR="00CC0BD4" w:rsidRPr="009B1E2C" w:rsidRDefault="00CC0BD4" w:rsidP="00AE52B6">
      <w:pPr>
        <w:rPr>
          <w:lang w:val="en-US"/>
        </w:rPr>
      </w:pPr>
    </w:p>
    <w:p w14:paraId="10445A01" w14:textId="480CC7E1" w:rsidR="00885580" w:rsidRDefault="007820D0" w:rsidP="00885580">
      <w:pPr>
        <w:pStyle w:val="Heading1"/>
      </w:pPr>
      <w:r>
        <w:t>Conclusion</w:t>
      </w:r>
    </w:p>
    <w:p w14:paraId="283F93D8" w14:textId="77777777" w:rsidR="000E7CBA" w:rsidRDefault="000E7CBA" w:rsidP="000E7CBA">
      <w:pPr>
        <w:rPr>
          <w:rFonts w:eastAsia="Times New Roman"/>
          <w:color w:val="000000" w:themeColor="text1"/>
          <w:sz w:val="22"/>
          <w:szCs w:val="22"/>
          <w:lang w:val="en-US"/>
        </w:rPr>
      </w:pPr>
      <w:r w:rsidRPr="004F6A2E">
        <w:rPr>
          <w:rFonts w:eastAsia="Times New Roman"/>
          <w:color w:val="000000" w:themeColor="text1"/>
          <w:sz w:val="22"/>
          <w:szCs w:val="22"/>
          <w:lang w:val="en-US"/>
        </w:rPr>
        <w:t xml:space="preserve">In this contribution we have presented our observations and proposals related to </w:t>
      </w:r>
      <w:r w:rsidRPr="03136570">
        <w:rPr>
          <w:rFonts w:eastAsia="Times New Roman"/>
          <w:color w:val="000000" w:themeColor="text1"/>
          <w:sz w:val="22"/>
          <w:szCs w:val="22"/>
          <w:lang w:val="en-US"/>
        </w:rPr>
        <w:t>DL-UL timing relationship</w:t>
      </w:r>
      <w:r w:rsidRPr="004F6A2E">
        <w:rPr>
          <w:rFonts w:eastAsia="Times New Roman"/>
          <w:color w:val="000000" w:themeColor="text1"/>
          <w:sz w:val="22"/>
          <w:szCs w:val="22"/>
          <w:lang w:val="en-US"/>
        </w:rPr>
        <w:t xml:space="preserve"> for NTN systems. These are as follows:</w:t>
      </w:r>
    </w:p>
    <w:p w14:paraId="693C952A" w14:textId="77777777" w:rsidR="00CE594D" w:rsidRDefault="00CE594D" w:rsidP="00CE594D">
      <w:pPr>
        <w:rPr>
          <w:b/>
          <w:bCs/>
        </w:rPr>
      </w:pPr>
      <w:r w:rsidRPr="00BB3F78">
        <w:rPr>
          <w:b/>
          <w:bCs/>
        </w:rPr>
        <w:t xml:space="preserve">Observation </w:t>
      </w:r>
      <w:r>
        <w:rPr>
          <w:b/>
          <w:bCs/>
        </w:rPr>
        <w:t>1</w:t>
      </w:r>
      <w:r w:rsidRPr="00BB3F78">
        <w:rPr>
          <w:b/>
          <w:bCs/>
        </w:rPr>
        <w:t xml:space="preserve">: </w:t>
      </w:r>
      <w:r>
        <w:rPr>
          <w:b/>
          <w:bCs/>
        </w:rPr>
        <w:t xml:space="preserve">Providing </w:t>
      </w:r>
      <w:proofErr w:type="spellStart"/>
      <w:r>
        <w:rPr>
          <w:b/>
          <w:bCs/>
        </w:rPr>
        <w:t>K_offset</w:t>
      </w:r>
      <w:proofErr w:type="spellEnd"/>
      <w:r>
        <w:rPr>
          <w:b/>
          <w:bCs/>
        </w:rPr>
        <w:t xml:space="preserve"> in the frequency (or time) domain allocation provided in the UL Grant of the RAR message require small signalling overhead in SIB: number of partitions and offset between consecutive partition in number of slots. </w:t>
      </w:r>
    </w:p>
    <w:p w14:paraId="543359BA" w14:textId="77777777" w:rsidR="00CE594D" w:rsidRDefault="00CE594D" w:rsidP="00CE594D">
      <w:pPr>
        <w:rPr>
          <w:b/>
          <w:bCs/>
        </w:rPr>
      </w:pPr>
      <w:r>
        <w:rPr>
          <w:b/>
          <w:bCs/>
        </w:rPr>
        <w:t xml:space="preserve">Observation 2: Providing </w:t>
      </w:r>
      <w:proofErr w:type="spellStart"/>
      <w:r>
        <w:rPr>
          <w:b/>
          <w:bCs/>
        </w:rPr>
        <w:t>K_offset</w:t>
      </w:r>
      <w:proofErr w:type="spellEnd"/>
      <w:r>
        <w:rPr>
          <w:b/>
          <w:bCs/>
        </w:rPr>
        <w:t xml:space="preserve"> in the frequency (or time) domain allocation allows for much more flexibility than Beam Level allocation, as it can be UE-specific already from Msg3 in the Random-Access Procedure</w:t>
      </w:r>
    </w:p>
    <w:p w14:paraId="7AEFFE74" w14:textId="77777777" w:rsidR="00CE594D" w:rsidRPr="00476361" w:rsidRDefault="00CE594D" w:rsidP="00CE594D">
      <w:pPr>
        <w:rPr>
          <w:b/>
          <w:bCs/>
          <w:lang w:val="en-US"/>
        </w:rPr>
      </w:pPr>
      <w:r w:rsidRPr="00476361">
        <w:rPr>
          <w:b/>
          <w:bCs/>
          <w:lang w:val="en-US"/>
        </w:rPr>
        <w:t xml:space="preserve">Observation </w:t>
      </w:r>
      <w:r>
        <w:rPr>
          <w:b/>
          <w:bCs/>
          <w:lang w:val="en-US"/>
        </w:rPr>
        <w:t>3</w:t>
      </w:r>
      <w:r w:rsidRPr="00476361">
        <w:rPr>
          <w:b/>
          <w:bCs/>
          <w:lang w:val="en-US"/>
        </w:rPr>
        <w:t>: By combining the “non-numerical value” in parameter DL-DataToUL-ACK-r16 and the one-shot feedback in current specification it is possible to provide HARQ feedback for the limit situations in TDD</w:t>
      </w:r>
    </w:p>
    <w:p w14:paraId="4FC24DDE" w14:textId="77777777" w:rsidR="00CE594D" w:rsidRPr="002A46B1" w:rsidRDefault="00CE594D" w:rsidP="00CE594D">
      <w:pPr>
        <w:rPr>
          <w:b/>
          <w:bCs/>
          <w:lang w:val="en-US"/>
        </w:rPr>
      </w:pPr>
      <w:r w:rsidRPr="002A46B1">
        <w:rPr>
          <w:b/>
          <w:bCs/>
          <w:lang w:val="en-US"/>
        </w:rPr>
        <w:lastRenderedPageBreak/>
        <w:t xml:space="preserve">Observation </w:t>
      </w:r>
      <w:r>
        <w:rPr>
          <w:b/>
          <w:bCs/>
          <w:lang w:val="en-US"/>
        </w:rPr>
        <w:t>4</w:t>
      </w:r>
      <w:r w:rsidRPr="002A46B1">
        <w:rPr>
          <w:b/>
          <w:bCs/>
          <w:lang w:val="en-US"/>
        </w:rPr>
        <w:t>: CG Type 1 may not only be activated/deactivated, but also modified for a UE in connected mode.</w:t>
      </w:r>
    </w:p>
    <w:p w14:paraId="2358C7C7" w14:textId="77777777" w:rsidR="000B637B" w:rsidRPr="00CE594D" w:rsidRDefault="000B637B" w:rsidP="000E7CBA">
      <w:pPr>
        <w:rPr>
          <w:rFonts w:eastAsia="Times New Roman"/>
          <w:color w:val="000000" w:themeColor="text1"/>
          <w:sz w:val="22"/>
          <w:szCs w:val="22"/>
          <w:lang w:val="en-US"/>
        </w:rPr>
      </w:pPr>
    </w:p>
    <w:p w14:paraId="7DE4366D" w14:textId="77777777" w:rsidR="00672266" w:rsidRDefault="00672266" w:rsidP="00672266">
      <w:pPr>
        <w:rPr>
          <w:b/>
          <w:bCs/>
        </w:rPr>
      </w:pPr>
      <w:r>
        <w:rPr>
          <w:b/>
          <w:bCs/>
        </w:rPr>
        <w:t xml:space="preserve">Proposal 1: RAN 1 to </w:t>
      </w:r>
      <w:proofErr w:type="spellStart"/>
      <w:r>
        <w:rPr>
          <w:b/>
          <w:bCs/>
        </w:rPr>
        <w:t>downselect</w:t>
      </w:r>
      <w:proofErr w:type="spellEnd"/>
      <w:r>
        <w:rPr>
          <w:b/>
          <w:bCs/>
        </w:rPr>
        <w:t xml:space="preserve"> the type of messages that update </w:t>
      </w:r>
      <w:proofErr w:type="spellStart"/>
      <w:r>
        <w:rPr>
          <w:b/>
          <w:bCs/>
        </w:rPr>
        <w:t>K_offset</w:t>
      </w:r>
      <w:proofErr w:type="spellEnd"/>
      <w:r>
        <w:rPr>
          <w:b/>
          <w:bCs/>
        </w:rPr>
        <w:t>.</w:t>
      </w:r>
    </w:p>
    <w:p w14:paraId="51C6C508" w14:textId="77777777" w:rsidR="00672266" w:rsidRPr="00130504" w:rsidRDefault="00672266" w:rsidP="00672266">
      <w:pPr>
        <w:rPr>
          <w:b/>
          <w:bCs/>
        </w:rPr>
      </w:pPr>
      <w:r>
        <w:rPr>
          <w:b/>
          <w:bCs/>
        </w:rPr>
        <w:t xml:space="preserve">Proposal 2: Updates on individual </w:t>
      </w:r>
      <w:proofErr w:type="spellStart"/>
      <w:r>
        <w:rPr>
          <w:b/>
          <w:bCs/>
        </w:rPr>
        <w:t>K_offset</w:t>
      </w:r>
      <w:proofErr w:type="spellEnd"/>
      <w:r>
        <w:rPr>
          <w:b/>
          <w:bCs/>
        </w:rPr>
        <w:t xml:space="preserve"> values are provided by MAC-CE.</w:t>
      </w:r>
    </w:p>
    <w:p w14:paraId="5181B486" w14:textId="77777777" w:rsidR="00672266" w:rsidRDefault="00672266" w:rsidP="00672266">
      <w:pPr>
        <w:rPr>
          <w:b/>
          <w:bCs/>
        </w:rPr>
      </w:pPr>
      <w:r>
        <w:rPr>
          <w:b/>
          <w:bCs/>
        </w:rPr>
        <w:t xml:space="preserve">Proposal 3: A new MAC-CE message to be designed for covering per-UE individual </w:t>
      </w:r>
      <w:proofErr w:type="spellStart"/>
      <w:r>
        <w:rPr>
          <w:b/>
          <w:bCs/>
        </w:rPr>
        <w:t>K_offset</w:t>
      </w:r>
      <w:proofErr w:type="spellEnd"/>
      <w:r>
        <w:rPr>
          <w:b/>
          <w:bCs/>
        </w:rPr>
        <w:t xml:space="preserve"> updates.</w:t>
      </w:r>
    </w:p>
    <w:p w14:paraId="45D21F0E" w14:textId="77777777" w:rsidR="00672266" w:rsidRDefault="00672266" w:rsidP="00672266">
      <w:pPr>
        <w:rPr>
          <w:b/>
          <w:bCs/>
        </w:rPr>
      </w:pPr>
      <w:r>
        <w:rPr>
          <w:b/>
          <w:bCs/>
        </w:rPr>
        <w:t xml:space="preserve">Proposal 4: RAN 1 to consider implicit signalling of differential </w:t>
      </w:r>
      <w:proofErr w:type="spellStart"/>
      <w:r>
        <w:rPr>
          <w:b/>
          <w:bCs/>
        </w:rPr>
        <w:t>K_offset</w:t>
      </w:r>
      <w:proofErr w:type="spellEnd"/>
      <w:r>
        <w:rPr>
          <w:b/>
          <w:bCs/>
        </w:rPr>
        <w:t xml:space="preserve"> in the time/frequency values of the UL scheduling in the RAR as an alternative to explicit NR-beam level signalling in the SI.</w:t>
      </w:r>
    </w:p>
    <w:p w14:paraId="6019A4D6" w14:textId="77777777" w:rsidR="005D5581" w:rsidRDefault="005D5581" w:rsidP="005D5581">
      <w:pPr>
        <w:rPr>
          <w:b/>
          <w:bCs/>
        </w:rPr>
      </w:pPr>
      <w:r>
        <w:rPr>
          <w:b/>
          <w:bCs/>
        </w:rPr>
        <w:t xml:space="preserve">Proposal 5: RAN 1 to consider implicit signalling of differential </w:t>
      </w:r>
      <w:proofErr w:type="spellStart"/>
      <w:r>
        <w:rPr>
          <w:b/>
          <w:bCs/>
        </w:rPr>
        <w:t>K_offset</w:t>
      </w:r>
      <w:proofErr w:type="spellEnd"/>
      <w:r>
        <w:rPr>
          <w:b/>
          <w:bCs/>
        </w:rPr>
        <w:t xml:space="preserve"> in the temporary C-RNTI in RAR as an alternative to explicit NR-beam level signalling in the SI.</w:t>
      </w:r>
    </w:p>
    <w:p w14:paraId="04CF438B" w14:textId="77777777" w:rsidR="005D5581" w:rsidRDefault="005D5581" w:rsidP="005D5581">
      <w:pPr>
        <w:rPr>
          <w:b/>
          <w:bCs/>
          <w:lang w:val="en-US"/>
        </w:rPr>
      </w:pPr>
      <w:r w:rsidRPr="00C31837">
        <w:rPr>
          <w:b/>
          <w:bCs/>
          <w:lang w:val="en-US"/>
        </w:rPr>
        <w:t>Proposal</w:t>
      </w:r>
      <w:r>
        <w:rPr>
          <w:b/>
          <w:bCs/>
          <w:lang w:val="en-US"/>
        </w:rPr>
        <w:t xml:space="preserve"> 6: The cell-specific </w:t>
      </w:r>
      <w:proofErr w:type="spellStart"/>
      <w:r>
        <w:rPr>
          <w:b/>
          <w:bCs/>
          <w:lang w:val="en-US"/>
        </w:rPr>
        <w:t>K_offset</w:t>
      </w:r>
      <w:proofErr w:type="spellEnd"/>
      <w:r>
        <w:rPr>
          <w:b/>
          <w:bCs/>
          <w:lang w:val="en-US"/>
        </w:rPr>
        <w:t xml:space="preserve"> shall be applied in the following procedures:</w:t>
      </w:r>
    </w:p>
    <w:p w14:paraId="1E5ED409" w14:textId="77777777" w:rsidR="005D5581" w:rsidRPr="00CC0BD4" w:rsidRDefault="005D5581" w:rsidP="005D5581">
      <w:pPr>
        <w:pStyle w:val="ListParagraph"/>
        <w:numPr>
          <w:ilvl w:val="0"/>
          <w:numId w:val="35"/>
        </w:numPr>
        <w:rPr>
          <w:b/>
          <w:bCs/>
          <w:sz w:val="22"/>
          <w:szCs w:val="22"/>
          <w:lang w:val="en-US"/>
        </w:rPr>
      </w:pPr>
      <w:r w:rsidRPr="00CC0BD4">
        <w:rPr>
          <w:b/>
          <w:bCs/>
          <w:sz w:val="22"/>
          <w:szCs w:val="22"/>
          <w:lang w:val="en-US"/>
        </w:rPr>
        <w:t xml:space="preserve">HARQ-ACK on PUCCH to </w:t>
      </w:r>
      <w:proofErr w:type="spellStart"/>
      <w:r w:rsidRPr="00CC0BD4">
        <w:rPr>
          <w:b/>
          <w:bCs/>
          <w:sz w:val="22"/>
          <w:szCs w:val="22"/>
          <w:lang w:val="en-US"/>
        </w:rPr>
        <w:t>MsgB</w:t>
      </w:r>
      <w:proofErr w:type="spellEnd"/>
      <w:r w:rsidRPr="00CC0BD4">
        <w:rPr>
          <w:b/>
          <w:bCs/>
          <w:sz w:val="22"/>
          <w:szCs w:val="22"/>
          <w:lang w:val="en-US"/>
        </w:rPr>
        <w:t>/Msg4</w:t>
      </w:r>
    </w:p>
    <w:p w14:paraId="4ECF32FF" w14:textId="0C53072D" w:rsidR="00672266" w:rsidRDefault="005D5581" w:rsidP="000E7CBA">
      <w:pPr>
        <w:pStyle w:val="ListParagraph"/>
        <w:numPr>
          <w:ilvl w:val="0"/>
          <w:numId w:val="35"/>
        </w:numPr>
        <w:rPr>
          <w:b/>
          <w:bCs/>
          <w:sz w:val="22"/>
          <w:szCs w:val="22"/>
          <w:lang w:val="en-US"/>
        </w:rPr>
      </w:pPr>
      <w:r w:rsidRPr="00CC0BD4">
        <w:rPr>
          <w:b/>
          <w:bCs/>
          <w:sz w:val="22"/>
          <w:szCs w:val="22"/>
          <w:lang w:val="en-US"/>
        </w:rPr>
        <w:t xml:space="preserve">RAR or </w:t>
      </w:r>
      <w:proofErr w:type="spellStart"/>
      <w:r w:rsidRPr="00CC0BD4">
        <w:rPr>
          <w:b/>
          <w:bCs/>
          <w:sz w:val="22"/>
          <w:szCs w:val="22"/>
          <w:lang w:val="en-US"/>
        </w:rPr>
        <w:t>fallbackRAR</w:t>
      </w:r>
      <w:proofErr w:type="spellEnd"/>
      <w:r w:rsidRPr="00CC0BD4">
        <w:rPr>
          <w:b/>
          <w:bCs/>
          <w:sz w:val="22"/>
          <w:szCs w:val="22"/>
          <w:lang w:val="en-US"/>
        </w:rPr>
        <w:t xml:space="preserve"> grant scheduled PUSCH</w:t>
      </w:r>
    </w:p>
    <w:p w14:paraId="08BC810A" w14:textId="77777777" w:rsidR="005D5581" w:rsidRPr="005D5581" w:rsidRDefault="005D5581" w:rsidP="005D5581">
      <w:pPr>
        <w:rPr>
          <w:b/>
          <w:bCs/>
          <w:sz w:val="22"/>
          <w:szCs w:val="22"/>
          <w:lang w:val="en-US"/>
        </w:rPr>
      </w:pPr>
    </w:p>
    <w:p w14:paraId="48931805" w14:textId="77777777" w:rsidR="005D5581" w:rsidRDefault="005D5581" w:rsidP="005D5581">
      <w:pPr>
        <w:rPr>
          <w:b/>
          <w:bCs/>
          <w:lang w:val="en-US"/>
        </w:rPr>
      </w:pPr>
      <w:r w:rsidRPr="00C31837">
        <w:rPr>
          <w:b/>
          <w:bCs/>
          <w:lang w:val="en-US"/>
        </w:rPr>
        <w:t>Proposal</w:t>
      </w:r>
      <w:r>
        <w:rPr>
          <w:b/>
          <w:bCs/>
          <w:lang w:val="en-US"/>
        </w:rPr>
        <w:t xml:space="preserve"> 7: Any UL transmission corresponding to a UL grant DCI scrambled with a RNTI other than the C-RNTI shall use cell-specific </w:t>
      </w:r>
      <w:proofErr w:type="spellStart"/>
      <w:r>
        <w:rPr>
          <w:b/>
          <w:bCs/>
          <w:lang w:val="en-US"/>
        </w:rPr>
        <w:t>K_offset</w:t>
      </w:r>
      <w:proofErr w:type="spellEnd"/>
      <w:r>
        <w:rPr>
          <w:b/>
          <w:bCs/>
          <w:lang w:val="en-US"/>
        </w:rPr>
        <w:t>.</w:t>
      </w:r>
    </w:p>
    <w:p w14:paraId="745CFFBF" w14:textId="77777777" w:rsidR="00712116" w:rsidRDefault="00712116" w:rsidP="00712116">
      <w:pPr>
        <w:rPr>
          <w:b/>
          <w:bCs/>
          <w:lang w:val="en-US"/>
        </w:rPr>
      </w:pPr>
      <w:r w:rsidRPr="00537928">
        <w:rPr>
          <w:b/>
          <w:bCs/>
          <w:lang w:val="en-US"/>
        </w:rPr>
        <w:t>Proposal</w:t>
      </w:r>
      <w:r>
        <w:rPr>
          <w:b/>
          <w:bCs/>
          <w:lang w:val="en-US"/>
        </w:rPr>
        <w:t xml:space="preserve"> 8</w:t>
      </w:r>
      <w:r w:rsidRPr="00537928">
        <w:rPr>
          <w:b/>
          <w:bCs/>
          <w:lang w:val="en-US"/>
        </w:rPr>
        <w:t xml:space="preserve">: </w:t>
      </w:r>
      <w:r>
        <w:rPr>
          <w:b/>
          <w:bCs/>
          <w:lang w:val="en-US"/>
        </w:rPr>
        <w:t xml:space="preserve">RAN 1 to consider the scenario where the </w:t>
      </w:r>
      <w:proofErr w:type="spellStart"/>
      <w:r>
        <w:rPr>
          <w:b/>
          <w:bCs/>
          <w:lang w:val="en-US"/>
        </w:rPr>
        <w:t>gNB</w:t>
      </w:r>
      <w:proofErr w:type="spellEnd"/>
      <w:r>
        <w:rPr>
          <w:b/>
          <w:bCs/>
          <w:lang w:val="en-US"/>
        </w:rPr>
        <w:t xml:space="preserve"> and the GW are co-located with the RU as the default.</w:t>
      </w:r>
    </w:p>
    <w:p w14:paraId="6AA5603D" w14:textId="77777777" w:rsidR="00712116" w:rsidRDefault="00712116" w:rsidP="00712116">
      <w:pPr>
        <w:pStyle w:val="BodyText"/>
        <w:spacing w:line="256" w:lineRule="auto"/>
        <w:rPr>
          <w:rFonts w:cs="Arial"/>
          <w:b/>
          <w:bCs/>
          <w:lang w:val="en-US"/>
        </w:rPr>
      </w:pPr>
      <w:r w:rsidRPr="009C5829">
        <w:rPr>
          <w:rFonts w:cs="Arial"/>
          <w:b/>
          <w:bCs/>
          <w:lang w:val="en-US"/>
        </w:rPr>
        <w:t>Proposal</w:t>
      </w:r>
      <w:r>
        <w:rPr>
          <w:rFonts w:cs="Arial"/>
          <w:b/>
          <w:bCs/>
          <w:lang w:val="en-US"/>
        </w:rPr>
        <w:t xml:space="preserve"> 9</w:t>
      </w:r>
      <w:r w:rsidRPr="009C5829">
        <w:rPr>
          <w:rFonts w:cs="Arial"/>
          <w:b/>
          <w:bCs/>
          <w:lang w:val="en-US"/>
        </w:rPr>
        <w:t xml:space="preserve">: </w:t>
      </w:r>
      <w:r>
        <w:rPr>
          <w:rFonts w:cs="Arial"/>
          <w:b/>
          <w:bCs/>
          <w:lang w:val="en-US"/>
        </w:rPr>
        <w:t xml:space="preserve">RAN 1 to consider the MAC CE aperiodic trigger state </w:t>
      </w:r>
      <w:proofErr w:type="spellStart"/>
      <w:r>
        <w:rPr>
          <w:rFonts w:cs="Arial"/>
          <w:b/>
          <w:bCs/>
          <w:lang w:val="en-US"/>
        </w:rPr>
        <w:t>subselection</w:t>
      </w:r>
      <w:proofErr w:type="spellEnd"/>
      <w:r>
        <w:rPr>
          <w:rFonts w:cs="Arial"/>
          <w:b/>
          <w:bCs/>
          <w:lang w:val="en-US"/>
        </w:rPr>
        <w:t xml:space="preserve"> as a DL procedure (MAC-CE action timing is the request timing).</w:t>
      </w:r>
    </w:p>
    <w:p w14:paraId="2CE8EFF8" w14:textId="77777777" w:rsidR="00712116" w:rsidRDefault="00712116" w:rsidP="00712116">
      <w:pPr>
        <w:rPr>
          <w:b/>
          <w:bCs/>
        </w:rPr>
      </w:pPr>
      <w:r>
        <w:rPr>
          <w:b/>
          <w:bCs/>
          <w:lang w:val="en-US"/>
        </w:rPr>
        <w:t>Proposal</w:t>
      </w:r>
      <w:r w:rsidRPr="00B01678">
        <w:rPr>
          <w:b/>
          <w:bCs/>
        </w:rPr>
        <w:t xml:space="preserve"> </w:t>
      </w:r>
      <w:r>
        <w:rPr>
          <w:b/>
          <w:bCs/>
        </w:rPr>
        <w:t>10</w:t>
      </w:r>
      <w:r w:rsidRPr="00B01678">
        <w:rPr>
          <w:b/>
          <w:bCs/>
        </w:rPr>
        <w:t xml:space="preserve">: </w:t>
      </w:r>
      <w:r w:rsidRPr="00B01678">
        <w:rPr>
          <w:b/>
          <w:bCs/>
          <w:lang w:val="en-US"/>
        </w:rPr>
        <w:t xml:space="preserve">UE could only start </w:t>
      </w:r>
      <w:r w:rsidRPr="008643B6">
        <w:rPr>
          <w:b/>
          <w:bCs/>
          <w:i/>
          <w:iCs/>
          <w:lang w:val="en-US"/>
        </w:rPr>
        <w:t>ra-</w:t>
      </w:r>
      <w:proofErr w:type="spellStart"/>
      <w:r w:rsidRPr="008643B6">
        <w:rPr>
          <w:b/>
          <w:bCs/>
          <w:i/>
          <w:iCs/>
          <w:lang w:val="en-US"/>
        </w:rPr>
        <w:t>ResponseWindow</w:t>
      </w:r>
      <w:proofErr w:type="spellEnd"/>
      <w:r w:rsidRPr="008643B6">
        <w:rPr>
          <w:b/>
          <w:bCs/>
          <w:lang w:val="en-US"/>
        </w:rPr>
        <w:t xml:space="preserve"> </w:t>
      </w:r>
      <w:r w:rsidRPr="00B01678">
        <w:rPr>
          <w:b/>
          <w:bCs/>
          <w:lang w:val="en-US"/>
        </w:rPr>
        <w:t>at earliest physical realistic instance of DL reception</w:t>
      </w:r>
      <w:r w:rsidRPr="00B01678">
        <w:rPr>
          <w:b/>
          <w:bCs/>
        </w:rPr>
        <w:t>.</w:t>
      </w:r>
    </w:p>
    <w:p w14:paraId="36F6D30E" w14:textId="77777777" w:rsidR="00712116" w:rsidRDefault="00712116" w:rsidP="00712116">
      <w:pPr>
        <w:rPr>
          <w:b/>
          <w:bCs/>
          <w:lang w:val="en-US"/>
        </w:rPr>
      </w:pPr>
      <w:r>
        <w:rPr>
          <w:b/>
          <w:bCs/>
          <w:lang w:val="en-US"/>
        </w:rPr>
        <w:t>Proposal</w:t>
      </w:r>
      <w:r w:rsidRPr="00B01678">
        <w:rPr>
          <w:b/>
          <w:bCs/>
        </w:rPr>
        <w:t xml:space="preserve"> </w:t>
      </w:r>
      <w:r>
        <w:rPr>
          <w:b/>
          <w:bCs/>
        </w:rPr>
        <w:t>11</w:t>
      </w:r>
      <w:r w:rsidRPr="00B01678">
        <w:rPr>
          <w:b/>
          <w:bCs/>
        </w:rPr>
        <w:t xml:space="preserve">: </w:t>
      </w:r>
      <w:r>
        <w:rPr>
          <w:b/>
          <w:bCs/>
          <w:lang w:val="en-US"/>
        </w:rPr>
        <w:t xml:space="preserve">In the scenarios where the UE pre-compensates for the time advance, in relation to the </w:t>
      </w:r>
      <w:proofErr w:type="spellStart"/>
      <w:r>
        <w:rPr>
          <w:b/>
          <w:bCs/>
          <w:lang w:val="en-US"/>
        </w:rPr>
        <w:t>gNB</w:t>
      </w:r>
      <w:proofErr w:type="spellEnd"/>
      <w:r>
        <w:rPr>
          <w:b/>
          <w:bCs/>
          <w:lang w:val="en-US"/>
        </w:rPr>
        <w:t xml:space="preserve">, before the </w:t>
      </w:r>
      <w:proofErr w:type="gramStart"/>
      <w:r>
        <w:rPr>
          <w:b/>
          <w:bCs/>
          <w:lang w:val="en-US"/>
        </w:rPr>
        <w:t>random access</w:t>
      </w:r>
      <w:proofErr w:type="gramEnd"/>
      <w:r>
        <w:rPr>
          <w:b/>
          <w:bCs/>
          <w:lang w:val="en-US"/>
        </w:rPr>
        <w:t xml:space="preserve"> attempt, the same pre-compensation value can be used to postpone the start of the </w:t>
      </w:r>
      <w:r w:rsidRPr="00B60ED5">
        <w:rPr>
          <w:b/>
          <w:bCs/>
          <w:i/>
          <w:iCs/>
          <w:lang w:val="en-US"/>
        </w:rPr>
        <w:t>ra-</w:t>
      </w:r>
      <w:proofErr w:type="spellStart"/>
      <w:r w:rsidRPr="00B60ED5">
        <w:rPr>
          <w:b/>
          <w:bCs/>
          <w:i/>
          <w:iCs/>
          <w:lang w:val="en-US"/>
        </w:rPr>
        <w:t>ResponseWindow</w:t>
      </w:r>
      <w:proofErr w:type="spellEnd"/>
      <w:r>
        <w:rPr>
          <w:b/>
          <w:bCs/>
          <w:lang w:val="en-US"/>
        </w:rPr>
        <w:t>.</w:t>
      </w:r>
    </w:p>
    <w:p w14:paraId="360B973A" w14:textId="77777777" w:rsidR="00712116" w:rsidRPr="001A206A" w:rsidRDefault="00712116" w:rsidP="00712116">
      <w:pPr>
        <w:rPr>
          <w:b/>
          <w:bCs/>
          <w:i/>
          <w:iCs/>
          <w:lang w:val="en-US"/>
        </w:rPr>
      </w:pPr>
      <w:r w:rsidRPr="001A206A">
        <w:rPr>
          <w:b/>
          <w:bCs/>
          <w:lang w:val="en-US"/>
        </w:rPr>
        <w:t>Proposal</w:t>
      </w:r>
      <w:r>
        <w:rPr>
          <w:b/>
          <w:bCs/>
          <w:lang w:val="en-US"/>
        </w:rPr>
        <w:t xml:space="preserve"> 12</w:t>
      </w:r>
      <w:r w:rsidRPr="001A206A">
        <w:rPr>
          <w:b/>
          <w:bCs/>
          <w:lang w:val="en-US"/>
        </w:rPr>
        <w:t xml:space="preserve">: In other scenarios, where the </w:t>
      </w:r>
      <w:r>
        <w:rPr>
          <w:b/>
          <w:bCs/>
          <w:lang w:val="en-US"/>
        </w:rPr>
        <w:t xml:space="preserve">UE </w:t>
      </w:r>
      <w:r w:rsidRPr="001A206A">
        <w:rPr>
          <w:b/>
          <w:bCs/>
          <w:lang w:val="en-US"/>
        </w:rPr>
        <w:t xml:space="preserve">compensates the delay to the satellite, the UE must postpone the </w:t>
      </w:r>
      <w:r>
        <w:rPr>
          <w:b/>
          <w:bCs/>
          <w:lang w:val="en-US"/>
        </w:rPr>
        <w:t xml:space="preserve">start </w:t>
      </w:r>
      <w:r w:rsidRPr="001A206A">
        <w:rPr>
          <w:b/>
          <w:bCs/>
          <w:lang w:val="en-US"/>
        </w:rPr>
        <w:t xml:space="preserve">of the window by at least the value corresponding to the common delay plus the delay to the satellite. As this value may have some variation from the actual RTT, the </w:t>
      </w:r>
      <w:proofErr w:type="spellStart"/>
      <w:r w:rsidRPr="001A206A">
        <w:rPr>
          <w:b/>
          <w:bCs/>
          <w:lang w:val="en-US"/>
        </w:rPr>
        <w:t>gNB</w:t>
      </w:r>
      <w:proofErr w:type="spellEnd"/>
      <w:r w:rsidRPr="001A206A">
        <w:rPr>
          <w:b/>
          <w:bCs/>
          <w:lang w:val="en-US"/>
        </w:rPr>
        <w:t xml:space="preserve"> must ensure the response arrive within the</w:t>
      </w:r>
      <w:r w:rsidRPr="001A206A">
        <w:rPr>
          <w:b/>
          <w:bCs/>
          <w:i/>
          <w:iCs/>
          <w:lang w:val="en-US"/>
        </w:rPr>
        <w:t xml:space="preserve"> ra-</w:t>
      </w:r>
      <w:proofErr w:type="spellStart"/>
      <w:r w:rsidRPr="001A206A">
        <w:rPr>
          <w:b/>
          <w:bCs/>
          <w:i/>
          <w:iCs/>
          <w:lang w:val="en-US"/>
        </w:rPr>
        <w:t>responseWindow</w:t>
      </w:r>
      <w:proofErr w:type="spellEnd"/>
      <w:r w:rsidRPr="001A206A">
        <w:rPr>
          <w:b/>
          <w:bCs/>
          <w:i/>
          <w:iCs/>
          <w:lang w:val="en-US"/>
        </w:rPr>
        <w:t>.</w:t>
      </w:r>
    </w:p>
    <w:p w14:paraId="683FEAC5" w14:textId="77777777" w:rsidR="00712116" w:rsidRPr="00476361" w:rsidRDefault="00712116" w:rsidP="00712116">
      <w:pPr>
        <w:rPr>
          <w:b/>
          <w:bCs/>
          <w:lang w:val="en-US"/>
        </w:rPr>
      </w:pPr>
      <w:r w:rsidRPr="00476361">
        <w:rPr>
          <w:b/>
          <w:bCs/>
          <w:lang w:val="en-US"/>
        </w:rPr>
        <w:t xml:space="preserve">Proposal </w:t>
      </w:r>
      <w:r>
        <w:rPr>
          <w:b/>
          <w:bCs/>
          <w:lang w:val="en-US"/>
        </w:rPr>
        <w:t>13</w:t>
      </w:r>
      <w:r w:rsidRPr="00476361">
        <w:rPr>
          <w:b/>
          <w:bCs/>
          <w:lang w:val="en-US"/>
        </w:rPr>
        <w:t xml:space="preserve">: RAN 1 to consider </w:t>
      </w:r>
      <w:r>
        <w:rPr>
          <w:b/>
          <w:bCs/>
          <w:lang w:val="en-US"/>
        </w:rPr>
        <w:t>maintaining</w:t>
      </w:r>
      <w:r w:rsidRPr="00476361">
        <w:rPr>
          <w:b/>
          <w:bCs/>
          <w:lang w:val="en-US"/>
        </w:rPr>
        <w:t xml:space="preserve"> </w:t>
      </w:r>
      <w:r>
        <w:rPr>
          <w:b/>
          <w:bCs/>
          <w:lang w:val="en-US"/>
        </w:rPr>
        <w:t xml:space="preserve">existing </w:t>
      </w:r>
      <w:r w:rsidRPr="00476361">
        <w:rPr>
          <w:b/>
          <w:bCs/>
          <w:lang w:val="en-US"/>
        </w:rPr>
        <w:t xml:space="preserve">K1 values for HARQ feedback. </w:t>
      </w:r>
    </w:p>
    <w:p w14:paraId="46F73C67" w14:textId="77777777" w:rsidR="00712116" w:rsidRDefault="00712116" w:rsidP="00712116">
      <w:pPr>
        <w:rPr>
          <w:b/>
          <w:bCs/>
          <w:lang w:val="en-US"/>
        </w:rPr>
      </w:pPr>
      <w:r w:rsidRPr="00476361">
        <w:rPr>
          <w:b/>
          <w:bCs/>
          <w:lang w:val="en-US"/>
        </w:rPr>
        <w:t xml:space="preserve">Proposal </w:t>
      </w:r>
      <w:r>
        <w:rPr>
          <w:b/>
          <w:bCs/>
          <w:lang w:val="en-US"/>
        </w:rPr>
        <w:t>14</w:t>
      </w:r>
      <w:r w:rsidRPr="00476361">
        <w:rPr>
          <w:b/>
          <w:bCs/>
          <w:lang w:val="en-US"/>
        </w:rPr>
        <w:t xml:space="preserve">: RAN 1 to </w:t>
      </w:r>
      <w:r>
        <w:rPr>
          <w:b/>
          <w:bCs/>
          <w:lang w:val="en-US"/>
        </w:rPr>
        <w:t xml:space="preserve">apply </w:t>
      </w:r>
      <w:proofErr w:type="spellStart"/>
      <w:r>
        <w:rPr>
          <w:b/>
          <w:bCs/>
          <w:lang w:val="en-US"/>
        </w:rPr>
        <w:t>K_offset</w:t>
      </w:r>
      <w:proofErr w:type="spellEnd"/>
      <w:r>
        <w:rPr>
          <w:b/>
          <w:bCs/>
          <w:lang w:val="en-US"/>
        </w:rPr>
        <w:t xml:space="preserve"> for Configured Grant type 1.</w:t>
      </w:r>
    </w:p>
    <w:p w14:paraId="28A92D27" w14:textId="77777777" w:rsidR="00712116" w:rsidRDefault="00712116" w:rsidP="00712116">
      <w:pPr>
        <w:rPr>
          <w:b/>
          <w:bCs/>
          <w:lang w:val="en-US"/>
        </w:rPr>
      </w:pPr>
      <w:r w:rsidRPr="00A94541">
        <w:rPr>
          <w:b/>
          <w:bCs/>
          <w:lang w:val="en-US"/>
        </w:rPr>
        <w:t>Proposal</w:t>
      </w:r>
      <w:r>
        <w:rPr>
          <w:b/>
          <w:bCs/>
          <w:lang w:val="en-US"/>
        </w:rPr>
        <w:t xml:space="preserve"> 15</w:t>
      </w:r>
      <w:r w:rsidRPr="00A94541">
        <w:rPr>
          <w:b/>
          <w:bCs/>
          <w:lang w:val="en-US"/>
        </w:rPr>
        <w:t>: The</w:t>
      </w:r>
      <w:r>
        <w:rPr>
          <w:b/>
          <w:bCs/>
          <w:lang w:val="en-US"/>
        </w:rPr>
        <w:t xml:space="preserve"> common</w:t>
      </w:r>
      <w:r w:rsidRPr="00A94541">
        <w:rPr>
          <w:b/>
          <w:bCs/>
          <w:lang w:val="en-US"/>
        </w:rPr>
        <w:t xml:space="preserve"> </w:t>
      </w:r>
      <w:proofErr w:type="spellStart"/>
      <w:r w:rsidRPr="00A94541">
        <w:rPr>
          <w:b/>
          <w:bCs/>
          <w:lang w:val="en-US"/>
        </w:rPr>
        <w:t>K_offset</w:t>
      </w:r>
      <w:proofErr w:type="spellEnd"/>
      <w:r w:rsidRPr="00A94541">
        <w:rPr>
          <w:b/>
          <w:bCs/>
          <w:lang w:val="en-US"/>
        </w:rPr>
        <w:t xml:space="preserve"> value must be considered also for the PDCCH ordered RACH.</w:t>
      </w:r>
    </w:p>
    <w:p w14:paraId="0F21F9EC" w14:textId="77777777" w:rsidR="000B637B" w:rsidRPr="00712116" w:rsidRDefault="000B637B" w:rsidP="000E7CBA">
      <w:pPr>
        <w:rPr>
          <w:rFonts w:eastAsia="Times New Roman"/>
          <w:color w:val="000000" w:themeColor="text1"/>
          <w:sz w:val="22"/>
          <w:szCs w:val="22"/>
          <w:lang w:val="en-US"/>
        </w:rPr>
      </w:pPr>
    </w:p>
    <w:p w14:paraId="53CD9119" w14:textId="5206E1F5" w:rsidR="00885580" w:rsidRDefault="00885580" w:rsidP="00885580">
      <w:pPr>
        <w:pStyle w:val="Heading1"/>
        <w:numPr>
          <w:ilvl w:val="0"/>
          <w:numId w:val="0"/>
        </w:numPr>
      </w:pPr>
      <w:r>
        <w:t>References</w:t>
      </w:r>
    </w:p>
    <w:p w14:paraId="03B27117" w14:textId="77777777" w:rsidR="00C65759" w:rsidRPr="003A4CE1" w:rsidRDefault="00C65759" w:rsidP="00C65759">
      <w:pPr>
        <w:pStyle w:val="ListParagraph"/>
        <w:numPr>
          <w:ilvl w:val="0"/>
          <w:numId w:val="27"/>
        </w:numPr>
        <w:rPr>
          <w:rFonts w:eastAsia="Times New Roman"/>
          <w:color w:val="000000" w:themeColor="text1"/>
          <w:sz w:val="20"/>
          <w:szCs w:val="20"/>
        </w:rPr>
      </w:pPr>
      <w:bookmarkStart w:id="6" w:name="_Ref32834311"/>
      <w:bookmarkStart w:id="7" w:name="_Ref65839127"/>
      <w:r w:rsidRPr="5C812A8A">
        <w:rPr>
          <w:rFonts w:eastAsia="Times New Roman"/>
          <w:color w:val="000000" w:themeColor="text1"/>
          <w:sz w:val="20"/>
          <w:szCs w:val="20"/>
          <w:lang w:val="en-GB"/>
        </w:rPr>
        <w:t>RP-193234, Thales, “Solutions for NR to support non-terrestrial networks”, RAN #86, 2019</w:t>
      </w:r>
    </w:p>
    <w:p w14:paraId="3EFB30CC" w14:textId="4C677A29" w:rsidR="00634C55" w:rsidRPr="00634C55" w:rsidRDefault="00634C55" w:rsidP="00634C55">
      <w:pPr>
        <w:pStyle w:val="ListParagraph"/>
        <w:numPr>
          <w:ilvl w:val="0"/>
          <w:numId w:val="27"/>
        </w:numPr>
        <w:rPr>
          <w:sz w:val="20"/>
          <w:szCs w:val="20"/>
          <w:lang w:val="en-US"/>
        </w:rPr>
      </w:pPr>
      <w:r w:rsidRPr="00634C55">
        <w:rPr>
          <w:sz w:val="20"/>
          <w:szCs w:val="20"/>
          <w:lang w:val="en-US"/>
        </w:rPr>
        <w:t>R1-2103914</w:t>
      </w:r>
      <w:r w:rsidRPr="00AC06B7">
        <w:rPr>
          <w:sz w:val="20"/>
          <w:szCs w:val="20"/>
          <w:lang w:val="en-US"/>
        </w:rPr>
        <w:t>, Ericsson, “Feature lead summary#</w:t>
      </w:r>
      <w:r>
        <w:rPr>
          <w:sz w:val="20"/>
          <w:szCs w:val="20"/>
          <w:lang w:val="en-US"/>
        </w:rPr>
        <w:t>3</w:t>
      </w:r>
      <w:r w:rsidRPr="00AC06B7">
        <w:rPr>
          <w:sz w:val="20"/>
          <w:szCs w:val="20"/>
          <w:lang w:val="en-US"/>
        </w:rPr>
        <w:t xml:space="preserve"> on timing relationship enhancements”, RAN 1 #104-e</w:t>
      </w:r>
      <w:r>
        <w:rPr>
          <w:sz w:val="20"/>
          <w:szCs w:val="20"/>
          <w:lang w:val="en-US"/>
        </w:rPr>
        <w:t xml:space="preserve"> bis</w:t>
      </w:r>
      <w:r w:rsidRPr="00AC06B7">
        <w:rPr>
          <w:sz w:val="20"/>
          <w:szCs w:val="20"/>
          <w:lang w:val="en-US"/>
        </w:rPr>
        <w:t>, 2021.</w:t>
      </w:r>
    </w:p>
    <w:p w14:paraId="7639EA73" w14:textId="77777777" w:rsidR="00C65759" w:rsidRPr="008E4C7B" w:rsidRDefault="00C65759" w:rsidP="00C65759">
      <w:pPr>
        <w:pStyle w:val="ListParagraph"/>
        <w:numPr>
          <w:ilvl w:val="0"/>
          <w:numId w:val="27"/>
        </w:numPr>
        <w:rPr>
          <w:sz w:val="20"/>
          <w:szCs w:val="20"/>
          <w:lang w:val="en-GB"/>
        </w:rPr>
      </w:pPr>
      <w:bookmarkStart w:id="8" w:name="_Ref67662897"/>
      <w:bookmarkEnd w:id="6"/>
      <w:bookmarkEnd w:id="7"/>
      <w:r w:rsidRPr="008E4C7B">
        <w:rPr>
          <w:sz w:val="20"/>
          <w:szCs w:val="20"/>
          <w:lang w:val="en-US"/>
        </w:rPr>
        <w:t xml:space="preserve">TR 38.331 v.16.3.0, 3GPP, </w:t>
      </w:r>
      <w:r>
        <w:rPr>
          <w:sz w:val="20"/>
          <w:szCs w:val="20"/>
          <w:lang w:val="en-US"/>
        </w:rPr>
        <w:t>“</w:t>
      </w:r>
      <w:r>
        <w:rPr>
          <w:rFonts w:ascii="Arial" w:hAnsi="Arial" w:cs="Arial"/>
          <w:color w:val="000000"/>
          <w:sz w:val="18"/>
          <w:szCs w:val="18"/>
        </w:rPr>
        <w:t xml:space="preserve">NR; Radio Resource Control (RRC); </w:t>
      </w:r>
      <w:proofErr w:type="spellStart"/>
      <w:r>
        <w:rPr>
          <w:rFonts w:ascii="Arial" w:hAnsi="Arial" w:cs="Arial"/>
          <w:color w:val="000000"/>
          <w:sz w:val="18"/>
          <w:szCs w:val="18"/>
        </w:rPr>
        <w:t>Protocol</w:t>
      </w:r>
      <w:proofErr w:type="spellEnd"/>
      <w:r>
        <w:rPr>
          <w:rFonts w:ascii="Arial" w:hAnsi="Arial" w:cs="Arial"/>
          <w:color w:val="000000"/>
          <w:sz w:val="18"/>
          <w:szCs w:val="18"/>
        </w:rPr>
        <w:t xml:space="preserve"> </w:t>
      </w:r>
      <w:proofErr w:type="spellStart"/>
      <w:r>
        <w:rPr>
          <w:rFonts w:ascii="Arial" w:hAnsi="Arial" w:cs="Arial"/>
          <w:color w:val="000000"/>
          <w:sz w:val="18"/>
          <w:szCs w:val="18"/>
        </w:rPr>
        <w:t>specification</w:t>
      </w:r>
      <w:proofErr w:type="spellEnd"/>
      <w:r>
        <w:rPr>
          <w:rFonts w:ascii="Arial" w:hAnsi="Arial" w:cs="Arial"/>
          <w:color w:val="000000"/>
          <w:sz w:val="18"/>
          <w:szCs w:val="18"/>
        </w:rPr>
        <w:t>”, 2021</w:t>
      </w:r>
      <w:bookmarkEnd w:id="8"/>
    </w:p>
    <w:p w14:paraId="4DF07671" w14:textId="77777777" w:rsidR="005D1C5B" w:rsidRPr="00EA06F3" w:rsidRDefault="005D1C5B" w:rsidP="005D1C5B">
      <w:pPr>
        <w:pStyle w:val="ListParagraph"/>
        <w:numPr>
          <w:ilvl w:val="0"/>
          <w:numId w:val="27"/>
        </w:numPr>
        <w:rPr>
          <w:sz w:val="20"/>
          <w:szCs w:val="20"/>
          <w:lang w:val="en-GB"/>
        </w:rPr>
      </w:pPr>
      <w:bookmarkStart w:id="9" w:name="_Ref71627463"/>
      <w:r w:rsidRPr="03136570">
        <w:rPr>
          <w:sz w:val="20"/>
          <w:szCs w:val="20"/>
          <w:lang w:val="en-US"/>
        </w:rPr>
        <w:t>TR 38.</w:t>
      </w:r>
      <w:r>
        <w:rPr>
          <w:sz w:val="20"/>
          <w:szCs w:val="20"/>
          <w:lang w:val="en-US"/>
        </w:rPr>
        <w:t>32</w:t>
      </w:r>
      <w:r w:rsidRPr="03136570">
        <w:rPr>
          <w:sz w:val="20"/>
          <w:szCs w:val="20"/>
          <w:lang w:val="en-US"/>
        </w:rPr>
        <w:t>1 v.</w:t>
      </w:r>
      <w:r>
        <w:rPr>
          <w:sz w:val="20"/>
          <w:szCs w:val="20"/>
          <w:lang w:val="en-US"/>
        </w:rPr>
        <w:t>16</w:t>
      </w:r>
      <w:r w:rsidRPr="03136570">
        <w:rPr>
          <w:sz w:val="20"/>
          <w:szCs w:val="20"/>
          <w:lang w:val="en-US"/>
        </w:rPr>
        <w:t>.</w:t>
      </w:r>
      <w:r>
        <w:rPr>
          <w:sz w:val="20"/>
          <w:szCs w:val="20"/>
          <w:lang w:val="en-US"/>
        </w:rPr>
        <w:t>3</w:t>
      </w:r>
      <w:r w:rsidRPr="03136570">
        <w:rPr>
          <w:sz w:val="20"/>
          <w:szCs w:val="20"/>
          <w:lang w:val="en-US"/>
        </w:rPr>
        <w:t>.0, 3GPP, “</w:t>
      </w:r>
      <w:r>
        <w:rPr>
          <w:rFonts w:ascii="Arial" w:hAnsi="Arial" w:cs="Arial"/>
          <w:color w:val="000000"/>
          <w:sz w:val="18"/>
          <w:szCs w:val="18"/>
        </w:rPr>
        <w:t xml:space="preserve">NR; Medium Access Control (MAC) </w:t>
      </w:r>
      <w:proofErr w:type="spellStart"/>
      <w:r>
        <w:rPr>
          <w:rFonts w:ascii="Arial" w:hAnsi="Arial" w:cs="Arial"/>
          <w:color w:val="000000"/>
          <w:sz w:val="18"/>
          <w:szCs w:val="18"/>
        </w:rPr>
        <w:t>protocol</w:t>
      </w:r>
      <w:proofErr w:type="spellEnd"/>
      <w:r>
        <w:rPr>
          <w:rFonts w:ascii="Arial" w:hAnsi="Arial" w:cs="Arial"/>
          <w:color w:val="000000"/>
          <w:sz w:val="18"/>
          <w:szCs w:val="18"/>
        </w:rPr>
        <w:t xml:space="preserve"> </w:t>
      </w:r>
      <w:proofErr w:type="spellStart"/>
      <w:r>
        <w:rPr>
          <w:rFonts w:ascii="Arial" w:hAnsi="Arial" w:cs="Arial"/>
          <w:color w:val="000000"/>
          <w:sz w:val="18"/>
          <w:szCs w:val="18"/>
        </w:rPr>
        <w:t>specification</w:t>
      </w:r>
      <w:proofErr w:type="spellEnd"/>
      <w:r w:rsidRPr="03136570">
        <w:rPr>
          <w:sz w:val="20"/>
          <w:szCs w:val="20"/>
          <w:lang w:val="en-US"/>
        </w:rPr>
        <w:t>”, 20</w:t>
      </w:r>
      <w:r>
        <w:rPr>
          <w:sz w:val="20"/>
          <w:szCs w:val="20"/>
          <w:lang w:val="en-US"/>
        </w:rPr>
        <w:t>21</w:t>
      </w:r>
      <w:bookmarkEnd w:id="9"/>
    </w:p>
    <w:p w14:paraId="1CFC9AFB" w14:textId="77777777" w:rsidR="005D1C5B" w:rsidRPr="00E10B90" w:rsidRDefault="005D1C5B" w:rsidP="005D1C5B">
      <w:pPr>
        <w:pStyle w:val="ListParagraph"/>
        <w:numPr>
          <w:ilvl w:val="0"/>
          <w:numId w:val="27"/>
        </w:numPr>
        <w:rPr>
          <w:sz w:val="20"/>
          <w:szCs w:val="20"/>
          <w:lang w:val="en-GB"/>
        </w:rPr>
      </w:pPr>
      <w:bookmarkStart w:id="10" w:name="_Ref65839718"/>
      <w:r w:rsidRPr="03136570">
        <w:rPr>
          <w:sz w:val="20"/>
          <w:szCs w:val="20"/>
          <w:lang w:val="en-US"/>
        </w:rPr>
        <w:t>TR 38.</w:t>
      </w:r>
      <w:r>
        <w:rPr>
          <w:sz w:val="20"/>
          <w:szCs w:val="20"/>
          <w:lang w:val="en-US"/>
        </w:rPr>
        <w:t>214</w:t>
      </w:r>
      <w:r w:rsidRPr="03136570">
        <w:rPr>
          <w:sz w:val="20"/>
          <w:szCs w:val="20"/>
          <w:lang w:val="en-US"/>
        </w:rPr>
        <w:t xml:space="preserve"> v.</w:t>
      </w:r>
      <w:r>
        <w:rPr>
          <w:sz w:val="20"/>
          <w:szCs w:val="20"/>
          <w:lang w:val="en-US"/>
        </w:rPr>
        <w:t>16</w:t>
      </w:r>
      <w:r w:rsidRPr="03136570">
        <w:rPr>
          <w:sz w:val="20"/>
          <w:szCs w:val="20"/>
          <w:lang w:val="en-US"/>
        </w:rPr>
        <w:t>.</w:t>
      </w:r>
      <w:r>
        <w:rPr>
          <w:sz w:val="20"/>
          <w:szCs w:val="20"/>
          <w:lang w:val="en-US"/>
        </w:rPr>
        <w:t>3</w:t>
      </w:r>
      <w:r w:rsidRPr="03136570">
        <w:rPr>
          <w:sz w:val="20"/>
          <w:szCs w:val="20"/>
          <w:lang w:val="en-US"/>
        </w:rPr>
        <w:t>.0, 3GPP, “</w:t>
      </w:r>
      <w:r>
        <w:rPr>
          <w:rFonts w:ascii="Arial" w:hAnsi="Arial" w:cs="Arial"/>
          <w:color w:val="000000"/>
          <w:sz w:val="18"/>
          <w:szCs w:val="18"/>
        </w:rPr>
        <w:t xml:space="preserve">NR; </w:t>
      </w:r>
      <w:proofErr w:type="spellStart"/>
      <w:r>
        <w:rPr>
          <w:rFonts w:ascii="Arial" w:hAnsi="Arial" w:cs="Arial"/>
          <w:color w:val="000000"/>
          <w:sz w:val="18"/>
          <w:szCs w:val="18"/>
        </w:rPr>
        <w:t>Physical</w:t>
      </w:r>
      <w:proofErr w:type="spellEnd"/>
      <w:r>
        <w:rPr>
          <w:rFonts w:ascii="Arial" w:hAnsi="Arial" w:cs="Arial"/>
          <w:color w:val="000000"/>
          <w:sz w:val="18"/>
          <w:szCs w:val="18"/>
        </w:rPr>
        <w:t xml:space="preserve"> </w:t>
      </w:r>
      <w:proofErr w:type="spellStart"/>
      <w:r>
        <w:rPr>
          <w:rFonts w:ascii="Arial" w:hAnsi="Arial" w:cs="Arial"/>
          <w:color w:val="000000"/>
          <w:sz w:val="18"/>
          <w:szCs w:val="18"/>
        </w:rPr>
        <w:t>layer</w:t>
      </w:r>
      <w:proofErr w:type="spellEnd"/>
      <w:r>
        <w:rPr>
          <w:rFonts w:ascii="Arial" w:hAnsi="Arial" w:cs="Arial"/>
          <w:color w:val="000000"/>
          <w:sz w:val="18"/>
          <w:szCs w:val="18"/>
        </w:rPr>
        <w:t xml:space="preserve"> </w:t>
      </w:r>
      <w:proofErr w:type="spellStart"/>
      <w:r>
        <w:rPr>
          <w:rFonts w:ascii="Arial" w:hAnsi="Arial" w:cs="Arial"/>
          <w:color w:val="000000"/>
          <w:sz w:val="18"/>
          <w:szCs w:val="18"/>
        </w:rPr>
        <w:t>procedures</w:t>
      </w:r>
      <w:proofErr w:type="spellEnd"/>
      <w:r>
        <w:rPr>
          <w:rFonts w:ascii="Arial" w:hAnsi="Arial" w:cs="Arial"/>
          <w:color w:val="000000"/>
          <w:sz w:val="18"/>
          <w:szCs w:val="18"/>
        </w:rPr>
        <w:t xml:space="preserve"> for data</w:t>
      </w:r>
      <w:r w:rsidRPr="03136570">
        <w:rPr>
          <w:sz w:val="20"/>
          <w:szCs w:val="20"/>
          <w:lang w:val="en-US"/>
        </w:rPr>
        <w:t>”, 20</w:t>
      </w:r>
      <w:r>
        <w:rPr>
          <w:sz w:val="20"/>
          <w:szCs w:val="20"/>
          <w:lang w:val="en-US"/>
        </w:rPr>
        <w:t>21</w:t>
      </w:r>
      <w:bookmarkEnd w:id="10"/>
    </w:p>
    <w:p w14:paraId="408FE65A" w14:textId="77777777" w:rsidR="005D1C5B" w:rsidRPr="008E4C7B" w:rsidRDefault="005D1C5B" w:rsidP="000E7CBA">
      <w:pPr>
        <w:pStyle w:val="ListParagraph"/>
        <w:ind w:left="360"/>
        <w:rPr>
          <w:sz w:val="20"/>
          <w:szCs w:val="20"/>
          <w:lang w:val="en-GB"/>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1246" w14:textId="77777777" w:rsidR="00C83F6A" w:rsidRDefault="00C83F6A">
      <w:r>
        <w:separator/>
      </w:r>
    </w:p>
  </w:endnote>
  <w:endnote w:type="continuationSeparator" w:id="0">
    <w:p w14:paraId="2C0390BC" w14:textId="77777777" w:rsidR="00C83F6A" w:rsidRDefault="00C83F6A">
      <w:r>
        <w:continuationSeparator/>
      </w:r>
    </w:p>
  </w:endnote>
  <w:endnote w:type="continuationNotice" w:id="1">
    <w:p w14:paraId="2AE8E8B7" w14:textId="77777777" w:rsidR="00C83F6A" w:rsidRDefault="00C83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25A49" w14:textId="77777777" w:rsidR="00C83F6A" w:rsidRDefault="00C83F6A">
      <w:r>
        <w:separator/>
      </w:r>
    </w:p>
  </w:footnote>
  <w:footnote w:type="continuationSeparator" w:id="0">
    <w:p w14:paraId="2A95563A" w14:textId="77777777" w:rsidR="00C83F6A" w:rsidRDefault="00C83F6A">
      <w:r>
        <w:continuationSeparator/>
      </w:r>
    </w:p>
  </w:footnote>
  <w:footnote w:type="continuationNotice" w:id="1">
    <w:p w14:paraId="7BB0E1AC" w14:textId="77777777" w:rsidR="00C83F6A" w:rsidRDefault="00C83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025C4"/>
    <w:multiLevelType w:val="hybridMultilevel"/>
    <w:tmpl w:val="0AA47A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2470E"/>
    <w:multiLevelType w:val="hybridMultilevel"/>
    <w:tmpl w:val="4306B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05F89"/>
    <w:multiLevelType w:val="hybridMultilevel"/>
    <w:tmpl w:val="C3845BB2"/>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B56C74"/>
    <w:multiLevelType w:val="hybridMultilevel"/>
    <w:tmpl w:val="CB5C47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8744C"/>
    <w:multiLevelType w:val="hybridMultilevel"/>
    <w:tmpl w:val="C684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394F99"/>
    <w:multiLevelType w:val="hybridMultilevel"/>
    <w:tmpl w:val="3A0E8262"/>
    <w:lvl w:ilvl="0" w:tplc="1706C74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9581E"/>
    <w:multiLevelType w:val="hybridMultilevel"/>
    <w:tmpl w:val="82E4D73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264AF"/>
    <w:multiLevelType w:val="hybridMultilevel"/>
    <w:tmpl w:val="C4F8DE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77C3BF8"/>
    <w:multiLevelType w:val="hybridMultilevel"/>
    <w:tmpl w:val="B3FA0C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170A9"/>
    <w:multiLevelType w:val="hybridMultilevel"/>
    <w:tmpl w:val="A938458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3"/>
  </w:num>
  <w:num w:numId="3">
    <w:abstractNumId w:val="1"/>
  </w:num>
  <w:num w:numId="4">
    <w:abstractNumId w:val="6"/>
  </w:num>
  <w:num w:numId="5">
    <w:abstractNumId w:val="19"/>
  </w:num>
  <w:num w:numId="6">
    <w:abstractNumId w:val="34"/>
  </w:num>
  <w:num w:numId="7">
    <w:abstractNumId w:val="22"/>
  </w:num>
  <w:num w:numId="8">
    <w:abstractNumId w:val="18"/>
  </w:num>
  <w:num w:numId="9">
    <w:abstractNumId w:val="40"/>
  </w:num>
  <w:num w:numId="10">
    <w:abstractNumId w:val="8"/>
  </w:num>
  <w:num w:numId="11">
    <w:abstractNumId w:val="25"/>
  </w:num>
  <w:num w:numId="12">
    <w:abstractNumId w:val="7"/>
  </w:num>
  <w:num w:numId="13">
    <w:abstractNumId w:val="16"/>
  </w:num>
  <w:num w:numId="14">
    <w:abstractNumId w:val="31"/>
  </w:num>
  <w:num w:numId="15">
    <w:abstractNumId w:val="20"/>
  </w:num>
  <w:num w:numId="16">
    <w:abstractNumId w:val="3"/>
  </w:num>
  <w:num w:numId="17">
    <w:abstractNumId w:val="29"/>
  </w:num>
  <w:num w:numId="18">
    <w:abstractNumId w:val="17"/>
  </w:num>
  <w:num w:numId="19">
    <w:abstractNumId w:val="24"/>
  </w:num>
  <w:num w:numId="20">
    <w:abstractNumId w:val="39"/>
  </w:num>
  <w:num w:numId="21">
    <w:abstractNumId w:val="41"/>
  </w:num>
  <w:num w:numId="22">
    <w:abstractNumId w:val="27"/>
  </w:num>
  <w:num w:numId="23">
    <w:abstractNumId w:val="15"/>
  </w:num>
  <w:num w:numId="24">
    <w:abstractNumId w:val="10"/>
  </w:num>
  <w:num w:numId="25">
    <w:abstractNumId w:val="37"/>
  </w:num>
  <w:num w:numId="26">
    <w:abstractNumId w:val="32"/>
  </w:num>
  <w:num w:numId="27">
    <w:abstractNumId w:val="14"/>
  </w:num>
  <w:num w:numId="28">
    <w:abstractNumId w:val="12"/>
  </w:num>
  <w:num w:numId="29">
    <w:abstractNumId w:val="30"/>
  </w:num>
  <w:num w:numId="30">
    <w:abstractNumId w:val="35"/>
  </w:num>
  <w:num w:numId="31">
    <w:abstractNumId w:val="38"/>
  </w:num>
  <w:num w:numId="32">
    <w:abstractNumId w:val="5"/>
  </w:num>
  <w:num w:numId="33">
    <w:abstractNumId w:val="28"/>
  </w:num>
  <w:num w:numId="34">
    <w:abstractNumId w:val="26"/>
  </w:num>
  <w:num w:numId="35">
    <w:abstractNumId w:val="0"/>
  </w:num>
  <w:num w:numId="36">
    <w:abstractNumId w:val="2"/>
  </w:num>
  <w:num w:numId="37">
    <w:abstractNumId w:val="23"/>
  </w:num>
  <w:num w:numId="38">
    <w:abstractNumId w:val="36"/>
  </w:num>
  <w:num w:numId="39">
    <w:abstractNumId w:val="21"/>
  </w:num>
  <w:num w:numId="40">
    <w:abstractNumId w:val="13"/>
  </w:num>
  <w:num w:numId="41">
    <w:abstractNumId w:val="4"/>
  </w:num>
  <w:num w:numId="4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E20"/>
    <w:rsid w:val="00004AC8"/>
    <w:rsid w:val="000053BA"/>
    <w:rsid w:val="00006055"/>
    <w:rsid w:val="000066B9"/>
    <w:rsid w:val="00006AD4"/>
    <w:rsid w:val="00006CB9"/>
    <w:rsid w:val="000074C4"/>
    <w:rsid w:val="000079A6"/>
    <w:rsid w:val="00010E2C"/>
    <w:rsid w:val="00011BB2"/>
    <w:rsid w:val="00012505"/>
    <w:rsid w:val="00012685"/>
    <w:rsid w:val="00012C4F"/>
    <w:rsid w:val="000130AE"/>
    <w:rsid w:val="000131D1"/>
    <w:rsid w:val="00013455"/>
    <w:rsid w:val="000134E3"/>
    <w:rsid w:val="00013632"/>
    <w:rsid w:val="00013F5E"/>
    <w:rsid w:val="0001403F"/>
    <w:rsid w:val="0001487F"/>
    <w:rsid w:val="00014F35"/>
    <w:rsid w:val="0001562C"/>
    <w:rsid w:val="00015F98"/>
    <w:rsid w:val="000166AC"/>
    <w:rsid w:val="00017B7F"/>
    <w:rsid w:val="00017EDA"/>
    <w:rsid w:val="000212A5"/>
    <w:rsid w:val="00022B8C"/>
    <w:rsid w:val="00023742"/>
    <w:rsid w:val="00024AEF"/>
    <w:rsid w:val="00026A26"/>
    <w:rsid w:val="00026C65"/>
    <w:rsid w:val="00027755"/>
    <w:rsid w:val="00027864"/>
    <w:rsid w:val="0002789E"/>
    <w:rsid w:val="00030048"/>
    <w:rsid w:val="0003072D"/>
    <w:rsid w:val="000314CD"/>
    <w:rsid w:val="0003332B"/>
    <w:rsid w:val="00033544"/>
    <w:rsid w:val="00033F2E"/>
    <w:rsid w:val="0003479E"/>
    <w:rsid w:val="00035691"/>
    <w:rsid w:val="0003608B"/>
    <w:rsid w:val="000374B8"/>
    <w:rsid w:val="0003767C"/>
    <w:rsid w:val="00040F4F"/>
    <w:rsid w:val="0004132D"/>
    <w:rsid w:val="00041C9D"/>
    <w:rsid w:val="00044CFA"/>
    <w:rsid w:val="000459C7"/>
    <w:rsid w:val="00046630"/>
    <w:rsid w:val="00046C80"/>
    <w:rsid w:val="00050112"/>
    <w:rsid w:val="00050276"/>
    <w:rsid w:val="00050466"/>
    <w:rsid w:val="000505CC"/>
    <w:rsid w:val="000510BD"/>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92E"/>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597"/>
    <w:rsid w:val="00083800"/>
    <w:rsid w:val="00084A65"/>
    <w:rsid w:val="0008559A"/>
    <w:rsid w:val="000902C2"/>
    <w:rsid w:val="00091A92"/>
    <w:rsid w:val="00093C49"/>
    <w:rsid w:val="0009556D"/>
    <w:rsid w:val="00095A80"/>
    <w:rsid w:val="000973E1"/>
    <w:rsid w:val="000A1402"/>
    <w:rsid w:val="000A20BA"/>
    <w:rsid w:val="000A262C"/>
    <w:rsid w:val="000A31B2"/>
    <w:rsid w:val="000A3C8D"/>
    <w:rsid w:val="000A3DFE"/>
    <w:rsid w:val="000A40EC"/>
    <w:rsid w:val="000A54EE"/>
    <w:rsid w:val="000A659F"/>
    <w:rsid w:val="000A6A23"/>
    <w:rsid w:val="000A7BC5"/>
    <w:rsid w:val="000B0C45"/>
    <w:rsid w:val="000B0C51"/>
    <w:rsid w:val="000B13E1"/>
    <w:rsid w:val="000B16AD"/>
    <w:rsid w:val="000B16DB"/>
    <w:rsid w:val="000B1C5E"/>
    <w:rsid w:val="000B2282"/>
    <w:rsid w:val="000B27E9"/>
    <w:rsid w:val="000B2A11"/>
    <w:rsid w:val="000B2A5B"/>
    <w:rsid w:val="000B3B91"/>
    <w:rsid w:val="000B4207"/>
    <w:rsid w:val="000B4B1B"/>
    <w:rsid w:val="000B50C3"/>
    <w:rsid w:val="000B5AC9"/>
    <w:rsid w:val="000B5F0A"/>
    <w:rsid w:val="000B637B"/>
    <w:rsid w:val="000B6D65"/>
    <w:rsid w:val="000B743C"/>
    <w:rsid w:val="000C1D59"/>
    <w:rsid w:val="000C20D8"/>
    <w:rsid w:val="000C2B09"/>
    <w:rsid w:val="000C30CF"/>
    <w:rsid w:val="000C501D"/>
    <w:rsid w:val="000C5B5B"/>
    <w:rsid w:val="000C5CBA"/>
    <w:rsid w:val="000C74BA"/>
    <w:rsid w:val="000C7531"/>
    <w:rsid w:val="000C7BA7"/>
    <w:rsid w:val="000C7C3F"/>
    <w:rsid w:val="000D0BD6"/>
    <w:rsid w:val="000D0C61"/>
    <w:rsid w:val="000D1440"/>
    <w:rsid w:val="000D19D6"/>
    <w:rsid w:val="000D241C"/>
    <w:rsid w:val="000D27AD"/>
    <w:rsid w:val="000D29D1"/>
    <w:rsid w:val="000D2B0A"/>
    <w:rsid w:val="000D2EF2"/>
    <w:rsid w:val="000D3286"/>
    <w:rsid w:val="000D344D"/>
    <w:rsid w:val="000D35B2"/>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46E"/>
    <w:rsid w:val="000E7A79"/>
    <w:rsid w:val="000E7CBA"/>
    <w:rsid w:val="000F15B2"/>
    <w:rsid w:val="000F19DE"/>
    <w:rsid w:val="000F2E1F"/>
    <w:rsid w:val="000F37B0"/>
    <w:rsid w:val="000F4595"/>
    <w:rsid w:val="000F4CB2"/>
    <w:rsid w:val="000F4E44"/>
    <w:rsid w:val="000F4E90"/>
    <w:rsid w:val="000F568D"/>
    <w:rsid w:val="000F68D0"/>
    <w:rsid w:val="000F6B15"/>
    <w:rsid w:val="000F6BDF"/>
    <w:rsid w:val="000F78C9"/>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40"/>
    <w:rsid w:val="001237AC"/>
    <w:rsid w:val="00124E12"/>
    <w:rsid w:val="00124E75"/>
    <w:rsid w:val="0012673D"/>
    <w:rsid w:val="001269B8"/>
    <w:rsid w:val="00127099"/>
    <w:rsid w:val="00130248"/>
    <w:rsid w:val="00132830"/>
    <w:rsid w:val="00132B71"/>
    <w:rsid w:val="001337A5"/>
    <w:rsid w:val="0013427A"/>
    <w:rsid w:val="001348FE"/>
    <w:rsid w:val="00134A25"/>
    <w:rsid w:val="00134B36"/>
    <w:rsid w:val="00134D55"/>
    <w:rsid w:val="001360F3"/>
    <w:rsid w:val="001362C2"/>
    <w:rsid w:val="0013678C"/>
    <w:rsid w:val="00136955"/>
    <w:rsid w:val="00136E19"/>
    <w:rsid w:val="001371B2"/>
    <w:rsid w:val="00137AB9"/>
    <w:rsid w:val="00137B5C"/>
    <w:rsid w:val="00137D78"/>
    <w:rsid w:val="0014060C"/>
    <w:rsid w:val="001409A0"/>
    <w:rsid w:val="00141E40"/>
    <w:rsid w:val="00141F08"/>
    <w:rsid w:val="00141FF2"/>
    <w:rsid w:val="0014287A"/>
    <w:rsid w:val="00142DE2"/>
    <w:rsid w:val="00143CFD"/>
    <w:rsid w:val="00144C87"/>
    <w:rsid w:val="00145672"/>
    <w:rsid w:val="001467B1"/>
    <w:rsid w:val="00150175"/>
    <w:rsid w:val="001502C8"/>
    <w:rsid w:val="00151011"/>
    <w:rsid w:val="00151224"/>
    <w:rsid w:val="0015130F"/>
    <w:rsid w:val="001532BA"/>
    <w:rsid w:val="00153FED"/>
    <w:rsid w:val="00154B55"/>
    <w:rsid w:val="001552EB"/>
    <w:rsid w:val="001557B8"/>
    <w:rsid w:val="00155BFD"/>
    <w:rsid w:val="00156ABA"/>
    <w:rsid w:val="00157390"/>
    <w:rsid w:val="00160998"/>
    <w:rsid w:val="00160CD6"/>
    <w:rsid w:val="00160F5F"/>
    <w:rsid w:val="00162308"/>
    <w:rsid w:val="0016316A"/>
    <w:rsid w:val="00163539"/>
    <w:rsid w:val="0016381F"/>
    <w:rsid w:val="00163D1D"/>
    <w:rsid w:val="0016403C"/>
    <w:rsid w:val="00164171"/>
    <w:rsid w:val="00164E58"/>
    <w:rsid w:val="00165033"/>
    <w:rsid w:val="00165926"/>
    <w:rsid w:val="001665EB"/>
    <w:rsid w:val="001670EA"/>
    <w:rsid w:val="001674A0"/>
    <w:rsid w:val="00170A50"/>
    <w:rsid w:val="00174FFD"/>
    <w:rsid w:val="001759CA"/>
    <w:rsid w:val="001766B6"/>
    <w:rsid w:val="0017726A"/>
    <w:rsid w:val="00177DD3"/>
    <w:rsid w:val="00180278"/>
    <w:rsid w:val="001807F2"/>
    <w:rsid w:val="00180890"/>
    <w:rsid w:val="001818A7"/>
    <w:rsid w:val="00182725"/>
    <w:rsid w:val="001829C8"/>
    <w:rsid w:val="0018302A"/>
    <w:rsid w:val="00186904"/>
    <w:rsid w:val="00186B0A"/>
    <w:rsid w:val="0019028D"/>
    <w:rsid w:val="001905BD"/>
    <w:rsid w:val="00191E79"/>
    <w:rsid w:val="00192FE6"/>
    <w:rsid w:val="0019360B"/>
    <w:rsid w:val="00193986"/>
    <w:rsid w:val="00193B08"/>
    <w:rsid w:val="00194570"/>
    <w:rsid w:val="00195F44"/>
    <w:rsid w:val="00196BF4"/>
    <w:rsid w:val="001972DA"/>
    <w:rsid w:val="001976AA"/>
    <w:rsid w:val="001A02F6"/>
    <w:rsid w:val="001A15C6"/>
    <w:rsid w:val="001A206A"/>
    <w:rsid w:val="001A262B"/>
    <w:rsid w:val="001A5510"/>
    <w:rsid w:val="001A5761"/>
    <w:rsid w:val="001A5C7B"/>
    <w:rsid w:val="001A5E19"/>
    <w:rsid w:val="001A63D8"/>
    <w:rsid w:val="001A66CE"/>
    <w:rsid w:val="001B01FA"/>
    <w:rsid w:val="001B0832"/>
    <w:rsid w:val="001B18A7"/>
    <w:rsid w:val="001B2762"/>
    <w:rsid w:val="001B36FC"/>
    <w:rsid w:val="001B41ED"/>
    <w:rsid w:val="001B4299"/>
    <w:rsid w:val="001B4607"/>
    <w:rsid w:val="001B7E0C"/>
    <w:rsid w:val="001C0674"/>
    <w:rsid w:val="001C1405"/>
    <w:rsid w:val="001C1B93"/>
    <w:rsid w:val="001C226F"/>
    <w:rsid w:val="001C30DB"/>
    <w:rsid w:val="001C5296"/>
    <w:rsid w:val="001C5595"/>
    <w:rsid w:val="001C66AC"/>
    <w:rsid w:val="001C6754"/>
    <w:rsid w:val="001C77F0"/>
    <w:rsid w:val="001D30C9"/>
    <w:rsid w:val="001D445B"/>
    <w:rsid w:val="001D46A0"/>
    <w:rsid w:val="001D50C2"/>
    <w:rsid w:val="001D6344"/>
    <w:rsid w:val="001D63D7"/>
    <w:rsid w:val="001D6B27"/>
    <w:rsid w:val="001D753C"/>
    <w:rsid w:val="001D7CA4"/>
    <w:rsid w:val="001D7E58"/>
    <w:rsid w:val="001E0425"/>
    <w:rsid w:val="001E13B3"/>
    <w:rsid w:val="001E25C4"/>
    <w:rsid w:val="001E30A0"/>
    <w:rsid w:val="001E3DE1"/>
    <w:rsid w:val="001E4D4F"/>
    <w:rsid w:val="001E54F9"/>
    <w:rsid w:val="001E57CF"/>
    <w:rsid w:val="001E5981"/>
    <w:rsid w:val="001E6826"/>
    <w:rsid w:val="001E6E8E"/>
    <w:rsid w:val="001E74BA"/>
    <w:rsid w:val="001E7B9F"/>
    <w:rsid w:val="001F01FB"/>
    <w:rsid w:val="001F0658"/>
    <w:rsid w:val="001F0968"/>
    <w:rsid w:val="001F0C29"/>
    <w:rsid w:val="001F0E92"/>
    <w:rsid w:val="001F1987"/>
    <w:rsid w:val="001F1ED3"/>
    <w:rsid w:val="001F201D"/>
    <w:rsid w:val="001F21BC"/>
    <w:rsid w:val="001F22D5"/>
    <w:rsid w:val="001F23BD"/>
    <w:rsid w:val="001F34DA"/>
    <w:rsid w:val="001F4DAC"/>
    <w:rsid w:val="001F5019"/>
    <w:rsid w:val="001F51C5"/>
    <w:rsid w:val="001F5324"/>
    <w:rsid w:val="001F65B0"/>
    <w:rsid w:val="001F67AA"/>
    <w:rsid w:val="001F6AFD"/>
    <w:rsid w:val="001F738D"/>
    <w:rsid w:val="001F7599"/>
    <w:rsid w:val="002007A6"/>
    <w:rsid w:val="00200E09"/>
    <w:rsid w:val="00204A2A"/>
    <w:rsid w:val="00204B22"/>
    <w:rsid w:val="00204B3A"/>
    <w:rsid w:val="0020535A"/>
    <w:rsid w:val="002055CB"/>
    <w:rsid w:val="002059EF"/>
    <w:rsid w:val="00205A4B"/>
    <w:rsid w:val="00205BDB"/>
    <w:rsid w:val="002063ED"/>
    <w:rsid w:val="00206955"/>
    <w:rsid w:val="00206A79"/>
    <w:rsid w:val="00210309"/>
    <w:rsid w:val="0021121F"/>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D78"/>
    <w:rsid w:val="00242E22"/>
    <w:rsid w:val="0024336B"/>
    <w:rsid w:val="00244194"/>
    <w:rsid w:val="0024424F"/>
    <w:rsid w:val="00244D28"/>
    <w:rsid w:val="00244E6C"/>
    <w:rsid w:val="00245689"/>
    <w:rsid w:val="00245720"/>
    <w:rsid w:val="00245A6F"/>
    <w:rsid w:val="00245FD5"/>
    <w:rsid w:val="002477DF"/>
    <w:rsid w:val="00251AD6"/>
    <w:rsid w:val="00252C17"/>
    <w:rsid w:val="0025307F"/>
    <w:rsid w:val="002551BD"/>
    <w:rsid w:val="0025528C"/>
    <w:rsid w:val="002568D0"/>
    <w:rsid w:val="002575C0"/>
    <w:rsid w:val="00257D98"/>
    <w:rsid w:val="00260AEE"/>
    <w:rsid w:val="002621A6"/>
    <w:rsid w:val="00262661"/>
    <w:rsid w:val="00262D9D"/>
    <w:rsid w:val="002632DF"/>
    <w:rsid w:val="00263946"/>
    <w:rsid w:val="00263D20"/>
    <w:rsid w:val="002640BA"/>
    <w:rsid w:val="00264CF2"/>
    <w:rsid w:val="00265650"/>
    <w:rsid w:val="00265791"/>
    <w:rsid w:val="002667A8"/>
    <w:rsid w:val="00267587"/>
    <w:rsid w:val="002675C8"/>
    <w:rsid w:val="00267760"/>
    <w:rsid w:val="00271589"/>
    <w:rsid w:val="00273177"/>
    <w:rsid w:val="0027455B"/>
    <w:rsid w:val="00275074"/>
    <w:rsid w:val="0027638D"/>
    <w:rsid w:val="002763E9"/>
    <w:rsid w:val="00276736"/>
    <w:rsid w:val="00276F4E"/>
    <w:rsid w:val="0027773D"/>
    <w:rsid w:val="002778BD"/>
    <w:rsid w:val="002815FA"/>
    <w:rsid w:val="002824C2"/>
    <w:rsid w:val="0028463B"/>
    <w:rsid w:val="00284E32"/>
    <w:rsid w:val="002851EB"/>
    <w:rsid w:val="00285510"/>
    <w:rsid w:val="00285BD1"/>
    <w:rsid w:val="00285DE2"/>
    <w:rsid w:val="0028616D"/>
    <w:rsid w:val="00286965"/>
    <w:rsid w:val="002878DE"/>
    <w:rsid w:val="0029136E"/>
    <w:rsid w:val="00292399"/>
    <w:rsid w:val="00294445"/>
    <w:rsid w:val="00294B4D"/>
    <w:rsid w:val="0029537E"/>
    <w:rsid w:val="002960D5"/>
    <w:rsid w:val="00297926"/>
    <w:rsid w:val="002A02C9"/>
    <w:rsid w:val="002A1062"/>
    <w:rsid w:val="002A2012"/>
    <w:rsid w:val="002A2413"/>
    <w:rsid w:val="002A2F5E"/>
    <w:rsid w:val="002A33D8"/>
    <w:rsid w:val="002A352A"/>
    <w:rsid w:val="002A46B1"/>
    <w:rsid w:val="002A607D"/>
    <w:rsid w:val="002B132E"/>
    <w:rsid w:val="002B1499"/>
    <w:rsid w:val="002B2813"/>
    <w:rsid w:val="002B2D29"/>
    <w:rsid w:val="002B3B31"/>
    <w:rsid w:val="002B3BBD"/>
    <w:rsid w:val="002B3F5B"/>
    <w:rsid w:val="002C0C4B"/>
    <w:rsid w:val="002C1EEA"/>
    <w:rsid w:val="002C335E"/>
    <w:rsid w:val="002C3BA9"/>
    <w:rsid w:val="002C47AD"/>
    <w:rsid w:val="002C4C9F"/>
    <w:rsid w:val="002C5510"/>
    <w:rsid w:val="002C5A5F"/>
    <w:rsid w:val="002C6034"/>
    <w:rsid w:val="002C635B"/>
    <w:rsid w:val="002C708E"/>
    <w:rsid w:val="002C7276"/>
    <w:rsid w:val="002C76EC"/>
    <w:rsid w:val="002C770F"/>
    <w:rsid w:val="002C7CFF"/>
    <w:rsid w:val="002D0BC6"/>
    <w:rsid w:val="002D12DB"/>
    <w:rsid w:val="002D17C5"/>
    <w:rsid w:val="002D365F"/>
    <w:rsid w:val="002D3FB8"/>
    <w:rsid w:val="002D51DF"/>
    <w:rsid w:val="002D5725"/>
    <w:rsid w:val="002D6892"/>
    <w:rsid w:val="002D68C2"/>
    <w:rsid w:val="002D7C86"/>
    <w:rsid w:val="002E0164"/>
    <w:rsid w:val="002E0692"/>
    <w:rsid w:val="002E152D"/>
    <w:rsid w:val="002E1D74"/>
    <w:rsid w:val="002E2943"/>
    <w:rsid w:val="002E2CF1"/>
    <w:rsid w:val="002E34AF"/>
    <w:rsid w:val="002E4AAC"/>
    <w:rsid w:val="002E4E77"/>
    <w:rsid w:val="002E53DE"/>
    <w:rsid w:val="002E563B"/>
    <w:rsid w:val="002E62D2"/>
    <w:rsid w:val="002E6A37"/>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3DA"/>
    <w:rsid w:val="00311468"/>
    <w:rsid w:val="00311C08"/>
    <w:rsid w:val="00312086"/>
    <w:rsid w:val="003125E0"/>
    <w:rsid w:val="00312ECE"/>
    <w:rsid w:val="0031393C"/>
    <w:rsid w:val="00313CB0"/>
    <w:rsid w:val="00313F96"/>
    <w:rsid w:val="00314B0A"/>
    <w:rsid w:val="003150CE"/>
    <w:rsid w:val="00315AAB"/>
    <w:rsid w:val="003162B8"/>
    <w:rsid w:val="003175E1"/>
    <w:rsid w:val="00320299"/>
    <w:rsid w:val="00320C92"/>
    <w:rsid w:val="00321154"/>
    <w:rsid w:val="003211B0"/>
    <w:rsid w:val="0032142F"/>
    <w:rsid w:val="00321EDA"/>
    <w:rsid w:val="003224AA"/>
    <w:rsid w:val="003224E7"/>
    <w:rsid w:val="00323063"/>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091"/>
    <w:rsid w:val="0034111C"/>
    <w:rsid w:val="00341947"/>
    <w:rsid w:val="00341E60"/>
    <w:rsid w:val="0034217F"/>
    <w:rsid w:val="00342AD2"/>
    <w:rsid w:val="00343954"/>
    <w:rsid w:val="00344BCA"/>
    <w:rsid w:val="003451D0"/>
    <w:rsid w:val="00345405"/>
    <w:rsid w:val="00345DDD"/>
    <w:rsid w:val="00346FED"/>
    <w:rsid w:val="003470D8"/>
    <w:rsid w:val="00351E01"/>
    <w:rsid w:val="00352968"/>
    <w:rsid w:val="0035298B"/>
    <w:rsid w:val="00352D21"/>
    <w:rsid w:val="00353201"/>
    <w:rsid w:val="0035443D"/>
    <w:rsid w:val="00354AA2"/>
    <w:rsid w:val="00354FEE"/>
    <w:rsid w:val="00356275"/>
    <w:rsid w:val="00356783"/>
    <w:rsid w:val="00356C0B"/>
    <w:rsid w:val="00357B9C"/>
    <w:rsid w:val="00361412"/>
    <w:rsid w:val="003615CA"/>
    <w:rsid w:val="00361900"/>
    <w:rsid w:val="003634CC"/>
    <w:rsid w:val="00363B2C"/>
    <w:rsid w:val="003642A6"/>
    <w:rsid w:val="00364763"/>
    <w:rsid w:val="00365C3D"/>
    <w:rsid w:val="00366C1B"/>
    <w:rsid w:val="003670C6"/>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01F"/>
    <w:rsid w:val="0039241F"/>
    <w:rsid w:val="00392491"/>
    <w:rsid w:val="003935B0"/>
    <w:rsid w:val="00393E44"/>
    <w:rsid w:val="00394301"/>
    <w:rsid w:val="0039747B"/>
    <w:rsid w:val="00397AB6"/>
    <w:rsid w:val="00397ACA"/>
    <w:rsid w:val="003A0523"/>
    <w:rsid w:val="003A10C3"/>
    <w:rsid w:val="003A495D"/>
    <w:rsid w:val="003A4A40"/>
    <w:rsid w:val="003A4C7C"/>
    <w:rsid w:val="003A4D2F"/>
    <w:rsid w:val="003A5611"/>
    <w:rsid w:val="003A5844"/>
    <w:rsid w:val="003A597F"/>
    <w:rsid w:val="003A61F8"/>
    <w:rsid w:val="003A71A8"/>
    <w:rsid w:val="003A71D2"/>
    <w:rsid w:val="003A78E6"/>
    <w:rsid w:val="003B00CA"/>
    <w:rsid w:val="003B030B"/>
    <w:rsid w:val="003B0432"/>
    <w:rsid w:val="003B0821"/>
    <w:rsid w:val="003B0BE9"/>
    <w:rsid w:val="003B0F4B"/>
    <w:rsid w:val="003B1400"/>
    <w:rsid w:val="003B2E9B"/>
    <w:rsid w:val="003B2F8D"/>
    <w:rsid w:val="003B3C64"/>
    <w:rsid w:val="003B4FAA"/>
    <w:rsid w:val="003B547A"/>
    <w:rsid w:val="003B6EC0"/>
    <w:rsid w:val="003B7103"/>
    <w:rsid w:val="003B75B9"/>
    <w:rsid w:val="003C019B"/>
    <w:rsid w:val="003C087B"/>
    <w:rsid w:val="003C0DA2"/>
    <w:rsid w:val="003C1A18"/>
    <w:rsid w:val="003C1CB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A3D"/>
    <w:rsid w:val="003E64A9"/>
    <w:rsid w:val="003E7905"/>
    <w:rsid w:val="003F0336"/>
    <w:rsid w:val="003F17DA"/>
    <w:rsid w:val="003F3FCC"/>
    <w:rsid w:val="003F5547"/>
    <w:rsid w:val="003F5C40"/>
    <w:rsid w:val="003F6E12"/>
    <w:rsid w:val="003F6F8B"/>
    <w:rsid w:val="003F75ED"/>
    <w:rsid w:val="004002B7"/>
    <w:rsid w:val="00400F31"/>
    <w:rsid w:val="004023BA"/>
    <w:rsid w:val="0040333B"/>
    <w:rsid w:val="00406B4D"/>
    <w:rsid w:val="0041443C"/>
    <w:rsid w:val="0041488F"/>
    <w:rsid w:val="004154F7"/>
    <w:rsid w:val="00416D44"/>
    <w:rsid w:val="00417151"/>
    <w:rsid w:val="004176FF"/>
    <w:rsid w:val="00417A1E"/>
    <w:rsid w:val="00421A27"/>
    <w:rsid w:val="00421D0A"/>
    <w:rsid w:val="004226C3"/>
    <w:rsid w:val="004228BA"/>
    <w:rsid w:val="004241C5"/>
    <w:rsid w:val="00424FA7"/>
    <w:rsid w:val="00425D2C"/>
    <w:rsid w:val="00426A87"/>
    <w:rsid w:val="00427007"/>
    <w:rsid w:val="004277D4"/>
    <w:rsid w:val="004278E8"/>
    <w:rsid w:val="004309D8"/>
    <w:rsid w:val="004313D1"/>
    <w:rsid w:val="00432110"/>
    <w:rsid w:val="004328EE"/>
    <w:rsid w:val="004329D8"/>
    <w:rsid w:val="00433EBE"/>
    <w:rsid w:val="00434406"/>
    <w:rsid w:val="0043515C"/>
    <w:rsid w:val="00440FED"/>
    <w:rsid w:val="00441B92"/>
    <w:rsid w:val="00443A9F"/>
    <w:rsid w:val="0044474B"/>
    <w:rsid w:val="0044492F"/>
    <w:rsid w:val="00445FF7"/>
    <w:rsid w:val="004508A8"/>
    <w:rsid w:val="00451BAE"/>
    <w:rsid w:val="00452CA7"/>
    <w:rsid w:val="00453341"/>
    <w:rsid w:val="00453E9A"/>
    <w:rsid w:val="004545C6"/>
    <w:rsid w:val="00454DCA"/>
    <w:rsid w:val="00454E26"/>
    <w:rsid w:val="00456544"/>
    <w:rsid w:val="00456649"/>
    <w:rsid w:val="004567B7"/>
    <w:rsid w:val="004567DC"/>
    <w:rsid w:val="00456856"/>
    <w:rsid w:val="004571EF"/>
    <w:rsid w:val="0046047A"/>
    <w:rsid w:val="00461210"/>
    <w:rsid w:val="00461700"/>
    <w:rsid w:val="00461AAC"/>
    <w:rsid w:val="0046212D"/>
    <w:rsid w:val="00462490"/>
    <w:rsid w:val="00462AC9"/>
    <w:rsid w:val="00463132"/>
    <w:rsid w:val="004638D7"/>
    <w:rsid w:val="00463DC3"/>
    <w:rsid w:val="00465299"/>
    <w:rsid w:val="00466A0F"/>
    <w:rsid w:val="0046795B"/>
    <w:rsid w:val="004708C0"/>
    <w:rsid w:val="0047115F"/>
    <w:rsid w:val="004715CB"/>
    <w:rsid w:val="00471863"/>
    <w:rsid w:val="00472288"/>
    <w:rsid w:val="00473777"/>
    <w:rsid w:val="00473A14"/>
    <w:rsid w:val="004745A9"/>
    <w:rsid w:val="00474871"/>
    <w:rsid w:val="00474CA8"/>
    <w:rsid w:val="00474E43"/>
    <w:rsid w:val="00476361"/>
    <w:rsid w:val="004766DA"/>
    <w:rsid w:val="00476A55"/>
    <w:rsid w:val="0048076D"/>
    <w:rsid w:val="0048134D"/>
    <w:rsid w:val="00481624"/>
    <w:rsid w:val="00481765"/>
    <w:rsid w:val="00481D90"/>
    <w:rsid w:val="00482700"/>
    <w:rsid w:val="00482CD4"/>
    <w:rsid w:val="00483261"/>
    <w:rsid w:val="0048328A"/>
    <w:rsid w:val="00484377"/>
    <w:rsid w:val="004851C0"/>
    <w:rsid w:val="00485B23"/>
    <w:rsid w:val="00485B50"/>
    <w:rsid w:val="004874E4"/>
    <w:rsid w:val="0049070D"/>
    <w:rsid w:val="00490A39"/>
    <w:rsid w:val="00490E82"/>
    <w:rsid w:val="00491BE4"/>
    <w:rsid w:val="00491DB2"/>
    <w:rsid w:val="00492877"/>
    <w:rsid w:val="00494A70"/>
    <w:rsid w:val="0049595B"/>
    <w:rsid w:val="00495BA6"/>
    <w:rsid w:val="00496DC2"/>
    <w:rsid w:val="00496E75"/>
    <w:rsid w:val="00497A07"/>
    <w:rsid w:val="004A014C"/>
    <w:rsid w:val="004A0AA8"/>
    <w:rsid w:val="004A1F99"/>
    <w:rsid w:val="004A1FE4"/>
    <w:rsid w:val="004A2103"/>
    <w:rsid w:val="004A2CA9"/>
    <w:rsid w:val="004A33EF"/>
    <w:rsid w:val="004A34C9"/>
    <w:rsid w:val="004A3CB5"/>
    <w:rsid w:val="004A529D"/>
    <w:rsid w:val="004A537D"/>
    <w:rsid w:val="004A67F0"/>
    <w:rsid w:val="004A71C3"/>
    <w:rsid w:val="004A7769"/>
    <w:rsid w:val="004A77B1"/>
    <w:rsid w:val="004B1ABC"/>
    <w:rsid w:val="004B23AD"/>
    <w:rsid w:val="004B2965"/>
    <w:rsid w:val="004B3265"/>
    <w:rsid w:val="004B3545"/>
    <w:rsid w:val="004B3C9D"/>
    <w:rsid w:val="004B4224"/>
    <w:rsid w:val="004B4297"/>
    <w:rsid w:val="004B4647"/>
    <w:rsid w:val="004B6B25"/>
    <w:rsid w:val="004B7455"/>
    <w:rsid w:val="004B74FF"/>
    <w:rsid w:val="004B7CE4"/>
    <w:rsid w:val="004C0401"/>
    <w:rsid w:val="004C0C49"/>
    <w:rsid w:val="004C1096"/>
    <w:rsid w:val="004C183D"/>
    <w:rsid w:val="004C289F"/>
    <w:rsid w:val="004C394F"/>
    <w:rsid w:val="004C3EC7"/>
    <w:rsid w:val="004C3EEE"/>
    <w:rsid w:val="004C483D"/>
    <w:rsid w:val="004C49EA"/>
    <w:rsid w:val="004C4D15"/>
    <w:rsid w:val="004C59E9"/>
    <w:rsid w:val="004C6DA5"/>
    <w:rsid w:val="004C795A"/>
    <w:rsid w:val="004C7F93"/>
    <w:rsid w:val="004D2629"/>
    <w:rsid w:val="004D26B8"/>
    <w:rsid w:val="004D2C2C"/>
    <w:rsid w:val="004D3749"/>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18D"/>
    <w:rsid w:val="004F3B71"/>
    <w:rsid w:val="004F3FE5"/>
    <w:rsid w:val="004F5154"/>
    <w:rsid w:val="004F5835"/>
    <w:rsid w:val="004F5EC7"/>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74E"/>
    <w:rsid w:val="0051791D"/>
    <w:rsid w:val="00520D6D"/>
    <w:rsid w:val="00520FD7"/>
    <w:rsid w:val="005212FD"/>
    <w:rsid w:val="00521425"/>
    <w:rsid w:val="00523E75"/>
    <w:rsid w:val="005243E0"/>
    <w:rsid w:val="00525140"/>
    <w:rsid w:val="005256F3"/>
    <w:rsid w:val="005265A3"/>
    <w:rsid w:val="00526783"/>
    <w:rsid w:val="0052773A"/>
    <w:rsid w:val="00527FB1"/>
    <w:rsid w:val="00530423"/>
    <w:rsid w:val="00530744"/>
    <w:rsid w:val="0053107E"/>
    <w:rsid w:val="005312CB"/>
    <w:rsid w:val="0053153D"/>
    <w:rsid w:val="0053162F"/>
    <w:rsid w:val="00531777"/>
    <w:rsid w:val="0053281C"/>
    <w:rsid w:val="00532AD0"/>
    <w:rsid w:val="0053311D"/>
    <w:rsid w:val="00533196"/>
    <w:rsid w:val="00533B93"/>
    <w:rsid w:val="005340C9"/>
    <w:rsid w:val="00535F18"/>
    <w:rsid w:val="00536698"/>
    <w:rsid w:val="005375FE"/>
    <w:rsid w:val="00537928"/>
    <w:rsid w:val="00540BFC"/>
    <w:rsid w:val="0054195A"/>
    <w:rsid w:val="005420DE"/>
    <w:rsid w:val="00542249"/>
    <w:rsid w:val="00542FAA"/>
    <w:rsid w:val="005431F5"/>
    <w:rsid w:val="00543707"/>
    <w:rsid w:val="0054378E"/>
    <w:rsid w:val="005439D2"/>
    <w:rsid w:val="00543EBB"/>
    <w:rsid w:val="00544213"/>
    <w:rsid w:val="0054486D"/>
    <w:rsid w:val="005453F3"/>
    <w:rsid w:val="00545549"/>
    <w:rsid w:val="005469F5"/>
    <w:rsid w:val="00546F36"/>
    <w:rsid w:val="00550156"/>
    <w:rsid w:val="005518ED"/>
    <w:rsid w:val="00552093"/>
    <w:rsid w:val="00554C49"/>
    <w:rsid w:val="00554E06"/>
    <w:rsid w:val="00554E4B"/>
    <w:rsid w:val="00555108"/>
    <w:rsid w:val="0055519C"/>
    <w:rsid w:val="005554C1"/>
    <w:rsid w:val="00555F67"/>
    <w:rsid w:val="00556E32"/>
    <w:rsid w:val="005604F1"/>
    <w:rsid w:val="005606A4"/>
    <w:rsid w:val="005607B8"/>
    <w:rsid w:val="00560CF5"/>
    <w:rsid w:val="00560FCD"/>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14"/>
    <w:rsid w:val="00582F21"/>
    <w:rsid w:val="005831DD"/>
    <w:rsid w:val="00584320"/>
    <w:rsid w:val="00585484"/>
    <w:rsid w:val="00587229"/>
    <w:rsid w:val="00587503"/>
    <w:rsid w:val="00587F7F"/>
    <w:rsid w:val="00590E36"/>
    <w:rsid w:val="00590E8D"/>
    <w:rsid w:val="00591511"/>
    <w:rsid w:val="00591E50"/>
    <w:rsid w:val="00592CDA"/>
    <w:rsid w:val="0059331A"/>
    <w:rsid w:val="00593A72"/>
    <w:rsid w:val="00593CB4"/>
    <w:rsid w:val="0059484B"/>
    <w:rsid w:val="00595A8C"/>
    <w:rsid w:val="00595C2C"/>
    <w:rsid w:val="00596BBA"/>
    <w:rsid w:val="00597386"/>
    <w:rsid w:val="005975C4"/>
    <w:rsid w:val="00597ED8"/>
    <w:rsid w:val="005A17AE"/>
    <w:rsid w:val="005A2B20"/>
    <w:rsid w:val="005A34D5"/>
    <w:rsid w:val="005A3943"/>
    <w:rsid w:val="005A4112"/>
    <w:rsid w:val="005A4904"/>
    <w:rsid w:val="005A515A"/>
    <w:rsid w:val="005A704D"/>
    <w:rsid w:val="005B2AB9"/>
    <w:rsid w:val="005B3C6D"/>
    <w:rsid w:val="005B4045"/>
    <w:rsid w:val="005B609E"/>
    <w:rsid w:val="005B6DF6"/>
    <w:rsid w:val="005B7B7D"/>
    <w:rsid w:val="005C1948"/>
    <w:rsid w:val="005C22F9"/>
    <w:rsid w:val="005C263C"/>
    <w:rsid w:val="005C2679"/>
    <w:rsid w:val="005C298C"/>
    <w:rsid w:val="005C4BFB"/>
    <w:rsid w:val="005C5870"/>
    <w:rsid w:val="005C72DF"/>
    <w:rsid w:val="005D059A"/>
    <w:rsid w:val="005D07C5"/>
    <w:rsid w:val="005D1C0B"/>
    <w:rsid w:val="005D1C5B"/>
    <w:rsid w:val="005D21B7"/>
    <w:rsid w:val="005D2DAD"/>
    <w:rsid w:val="005D4302"/>
    <w:rsid w:val="005D5581"/>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4E6"/>
    <w:rsid w:val="005F28C6"/>
    <w:rsid w:val="005F3F16"/>
    <w:rsid w:val="005F47F6"/>
    <w:rsid w:val="005F52CC"/>
    <w:rsid w:val="005F5BCE"/>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BA4"/>
    <w:rsid w:val="00607D81"/>
    <w:rsid w:val="00610747"/>
    <w:rsid w:val="00610E03"/>
    <w:rsid w:val="0061161A"/>
    <w:rsid w:val="0061176E"/>
    <w:rsid w:val="00613EA5"/>
    <w:rsid w:val="00614CD1"/>
    <w:rsid w:val="006151F2"/>
    <w:rsid w:val="0061567B"/>
    <w:rsid w:val="00615AC8"/>
    <w:rsid w:val="006165F7"/>
    <w:rsid w:val="0062152A"/>
    <w:rsid w:val="00621753"/>
    <w:rsid w:val="00623583"/>
    <w:rsid w:val="0062462F"/>
    <w:rsid w:val="00624BA1"/>
    <w:rsid w:val="0062661B"/>
    <w:rsid w:val="00627832"/>
    <w:rsid w:val="00630118"/>
    <w:rsid w:val="00630514"/>
    <w:rsid w:val="006310AE"/>
    <w:rsid w:val="00631762"/>
    <w:rsid w:val="00632196"/>
    <w:rsid w:val="00632BA2"/>
    <w:rsid w:val="006337C2"/>
    <w:rsid w:val="00633BF2"/>
    <w:rsid w:val="00633F67"/>
    <w:rsid w:val="006345C3"/>
    <w:rsid w:val="00634C55"/>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E97"/>
    <w:rsid w:val="00645A3A"/>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4A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266"/>
    <w:rsid w:val="0067269D"/>
    <w:rsid w:val="00672988"/>
    <w:rsid w:val="00672C64"/>
    <w:rsid w:val="00674E6A"/>
    <w:rsid w:val="00675CF4"/>
    <w:rsid w:val="00676A64"/>
    <w:rsid w:val="00677423"/>
    <w:rsid w:val="00677925"/>
    <w:rsid w:val="006779BF"/>
    <w:rsid w:val="00680F46"/>
    <w:rsid w:val="00681FDC"/>
    <w:rsid w:val="00682B53"/>
    <w:rsid w:val="00682F27"/>
    <w:rsid w:val="006859DB"/>
    <w:rsid w:val="00685E42"/>
    <w:rsid w:val="006863A9"/>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3CFA"/>
    <w:rsid w:val="006A41AE"/>
    <w:rsid w:val="006A4856"/>
    <w:rsid w:val="006A5474"/>
    <w:rsid w:val="006A564B"/>
    <w:rsid w:val="006A6F0B"/>
    <w:rsid w:val="006B058A"/>
    <w:rsid w:val="006B05B5"/>
    <w:rsid w:val="006B1545"/>
    <w:rsid w:val="006B23B9"/>
    <w:rsid w:val="006B2DA7"/>
    <w:rsid w:val="006B2F4D"/>
    <w:rsid w:val="006B306B"/>
    <w:rsid w:val="006B30C5"/>
    <w:rsid w:val="006B3682"/>
    <w:rsid w:val="006B3974"/>
    <w:rsid w:val="006B48CB"/>
    <w:rsid w:val="006B564D"/>
    <w:rsid w:val="006B580E"/>
    <w:rsid w:val="006C1445"/>
    <w:rsid w:val="006C26C4"/>
    <w:rsid w:val="006C3AB0"/>
    <w:rsid w:val="006C4FC1"/>
    <w:rsid w:val="006C51A5"/>
    <w:rsid w:val="006C529D"/>
    <w:rsid w:val="006C6798"/>
    <w:rsid w:val="006C6DF7"/>
    <w:rsid w:val="006D036F"/>
    <w:rsid w:val="006D0826"/>
    <w:rsid w:val="006D0A34"/>
    <w:rsid w:val="006D0C12"/>
    <w:rsid w:val="006D0E6B"/>
    <w:rsid w:val="006D2146"/>
    <w:rsid w:val="006D5877"/>
    <w:rsid w:val="006D632E"/>
    <w:rsid w:val="006D6C9C"/>
    <w:rsid w:val="006E094A"/>
    <w:rsid w:val="006E0CDF"/>
    <w:rsid w:val="006E12B1"/>
    <w:rsid w:val="006E13D1"/>
    <w:rsid w:val="006E4D0C"/>
    <w:rsid w:val="006E4D1B"/>
    <w:rsid w:val="006E5B78"/>
    <w:rsid w:val="006E67BA"/>
    <w:rsid w:val="006E699D"/>
    <w:rsid w:val="006E6BA3"/>
    <w:rsid w:val="006F1116"/>
    <w:rsid w:val="006F22EA"/>
    <w:rsid w:val="006F2654"/>
    <w:rsid w:val="006F3196"/>
    <w:rsid w:val="006F3C54"/>
    <w:rsid w:val="006F418C"/>
    <w:rsid w:val="006F5E64"/>
    <w:rsid w:val="006F60DE"/>
    <w:rsid w:val="006F65FB"/>
    <w:rsid w:val="006F7914"/>
    <w:rsid w:val="006F7C0B"/>
    <w:rsid w:val="006F7E46"/>
    <w:rsid w:val="007007AF"/>
    <w:rsid w:val="00700AB4"/>
    <w:rsid w:val="00700FCA"/>
    <w:rsid w:val="007015C6"/>
    <w:rsid w:val="00701645"/>
    <w:rsid w:val="00701BBC"/>
    <w:rsid w:val="00702D5A"/>
    <w:rsid w:val="00702EF7"/>
    <w:rsid w:val="00703571"/>
    <w:rsid w:val="00703989"/>
    <w:rsid w:val="007042E9"/>
    <w:rsid w:val="00704495"/>
    <w:rsid w:val="00707E03"/>
    <w:rsid w:val="007108D3"/>
    <w:rsid w:val="0071118B"/>
    <w:rsid w:val="00711696"/>
    <w:rsid w:val="00711C66"/>
    <w:rsid w:val="00711E13"/>
    <w:rsid w:val="00712116"/>
    <w:rsid w:val="00712EDA"/>
    <w:rsid w:val="007136D0"/>
    <w:rsid w:val="0071511D"/>
    <w:rsid w:val="007155A9"/>
    <w:rsid w:val="007158E1"/>
    <w:rsid w:val="00716AA6"/>
    <w:rsid w:val="0071705B"/>
    <w:rsid w:val="00720505"/>
    <w:rsid w:val="007236A3"/>
    <w:rsid w:val="007239B6"/>
    <w:rsid w:val="0072490A"/>
    <w:rsid w:val="00724B64"/>
    <w:rsid w:val="0072517D"/>
    <w:rsid w:val="00726878"/>
    <w:rsid w:val="00730AF2"/>
    <w:rsid w:val="0073124A"/>
    <w:rsid w:val="00731B79"/>
    <w:rsid w:val="007320A2"/>
    <w:rsid w:val="007327CE"/>
    <w:rsid w:val="00733893"/>
    <w:rsid w:val="00734235"/>
    <w:rsid w:val="00734A05"/>
    <w:rsid w:val="00734ECC"/>
    <w:rsid w:val="00735C6F"/>
    <w:rsid w:val="00737A31"/>
    <w:rsid w:val="007429A2"/>
    <w:rsid w:val="00742A6A"/>
    <w:rsid w:val="00742B44"/>
    <w:rsid w:val="0074656E"/>
    <w:rsid w:val="007472D5"/>
    <w:rsid w:val="00752B03"/>
    <w:rsid w:val="00753454"/>
    <w:rsid w:val="00753BB5"/>
    <w:rsid w:val="007544F1"/>
    <w:rsid w:val="00755E4A"/>
    <w:rsid w:val="00756832"/>
    <w:rsid w:val="00757F0B"/>
    <w:rsid w:val="007626D0"/>
    <w:rsid w:val="00763E1E"/>
    <w:rsid w:val="007651CA"/>
    <w:rsid w:val="0076520F"/>
    <w:rsid w:val="00766027"/>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B4E"/>
    <w:rsid w:val="00792CEE"/>
    <w:rsid w:val="007936A8"/>
    <w:rsid w:val="007962B4"/>
    <w:rsid w:val="00796F15"/>
    <w:rsid w:val="00797E22"/>
    <w:rsid w:val="007A138F"/>
    <w:rsid w:val="007A1640"/>
    <w:rsid w:val="007A1AE4"/>
    <w:rsid w:val="007A2683"/>
    <w:rsid w:val="007A39DF"/>
    <w:rsid w:val="007A43ED"/>
    <w:rsid w:val="007A4BDD"/>
    <w:rsid w:val="007A6CFD"/>
    <w:rsid w:val="007A72EE"/>
    <w:rsid w:val="007B0397"/>
    <w:rsid w:val="007B0ADB"/>
    <w:rsid w:val="007B0FF7"/>
    <w:rsid w:val="007B1535"/>
    <w:rsid w:val="007B26EE"/>
    <w:rsid w:val="007B3502"/>
    <w:rsid w:val="007B3E6D"/>
    <w:rsid w:val="007B44ED"/>
    <w:rsid w:val="007B491A"/>
    <w:rsid w:val="007B5370"/>
    <w:rsid w:val="007B61F5"/>
    <w:rsid w:val="007B63FA"/>
    <w:rsid w:val="007B6EA3"/>
    <w:rsid w:val="007B7496"/>
    <w:rsid w:val="007C0802"/>
    <w:rsid w:val="007C0B93"/>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55D"/>
    <w:rsid w:val="007D6F64"/>
    <w:rsid w:val="007E1782"/>
    <w:rsid w:val="007E25AB"/>
    <w:rsid w:val="007E2F41"/>
    <w:rsid w:val="007E30A9"/>
    <w:rsid w:val="007E44FC"/>
    <w:rsid w:val="007E4A39"/>
    <w:rsid w:val="007E5AC2"/>
    <w:rsid w:val="007E5DCB"/>
    <w:rsid w:val="007E79C5"/>
    <w:rsid w:val="007F0798"/>
    <w:rsid w:val="007F2845"/>
    <w:rsid w:val="007F2A69"/>
    <w:rsid w:val="007F38A2"/>
    <w:rsid w:val="007F43BC"/>
    <w:rsid w:val="007F4740"/>
    <w:rsid w:val="008006C6"/>
    <w:rsid w:val="00800C52"/>
    <w:rsid w:val="0080153E"/>
    <w:rsid w:val="008018C8"/>
    <w:rsid w:val="0080236F"/>
    <w:rsid w:val="0080263A"/>
    <w:rsid w:val="0080329D"/>
    <w:rsid w:val="008055A9"/>
    <w:rsid w:val="008055E7"/>
    <w:rsid w:val="008067CC"/>
    <w:rsid w:val="0080742D"/>
    <w:rsid w:val="008100AC"/>
    <w:rsid w:val="00810C05"/>
    <w:rsid w:val="0081151E"/>
    <w:rsid w:val="00811A5F"/>
    <w:rsid w:val="00812498"/>
    <w:rsid w:val="008127E6"/>
    <w:rsid w:val="0081336E"/>
    <w:rsid w:val="00813928"/>
    <w:rsid w:val="00813B18"/>
    <w:rsid w:val="008154EC"/>
    <w:rsid w:val="00817BC7"/>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3EF3"/>
    <w:rsid w:val="00834358"/>
    <w:rsid w:val="008346BD"/>
    <w:rsid w:val="00834923"/>
    <w:rsid w:val="008359EB"/>
    <w:rsid w:val="00836B7A"/>
    <w:rsid w:val="00837180"/>
    <w:rsid w:val="00837B90"/>
    <w:rsid w:val="00837DEA"/>
    <w:rsid w:val="008409AA"/>
    <w:rsid w:val="00840FB8"/>
    <w:rsid w:val="00842E0C"/>
    <w:rsid w:val="00843A7A"/>
    <w:rsid w:val="00844754"/>
    <w:rsid w:val="008447F5"/>
    <w:rsid w:val="00846292"/>
    <w:rsid w:val="008506E1"/>
    <w:rsid w:val="00850D96"/>
    <w:rsid w:val="008515EE"/>
    <w:rsid w:val="00851942"/>
    <w:rsid w:val="00851A8E"/>
    <w:rsid w:val="00851EC7"/>
    <w:rsid w:val="008528D3"/>
    <w:rsid w:val="00854553"/>
    <w:rsid w:val="00855B86"/>
    <w:rsid w:val="00855D18"/>
    <w:rsid w:val="008561DC"/>
    <w:rsid w:val="00856D47"/>
    <w:rsid w:val="00860874"/>
    <w:rsid w:val="008609A3"/>
    <w:rsid w:val="0086151B"/>
    <w:rsid w:val="00862008"/>
    <w:rsid w:val="00862720"/>
    <w:rsid w:val="008628C8"/>
    <w:rsid w:val="00862A5B"/>
    <w:rsid w:val="00862B2A"/>
    <w:rsid w:val="008630B9"/>
    <w:rsid w:val="00863F37"/>
    <w:rsid w:val="0086406B"/>
    <w:rsid w:val="008648F2"/>
    <w:rsid w:val="00864C8C"/>
    <w:rsid w:val="008659FB"/>
    <w:rsid w:val="00866D7E"/>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B59"/>
    <w:rsid w:val="008850BA"/>
    <w:rsid w:val="00885580"/>
    <w:rsid w:val="00885876"/>
    <w:rsid w:val="00885FFC"/>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1F3"/>
    <w:rsid w:val="008A34FE"/>
    <w:rsid w:val="008A4B16"/>
    <w:rsid w:val="008A4D63"/>
    <w:rsid w:val="008A4E11"/>
    <w:rsid w:val="008A6D62"/>
    <w:rsid w:val="008B13E9"/>
    <w:rsid w:val="008B2257"/>
    <w:rsid w:val="008B2436"/>
    <w:rsid w:val="008B3B51"/>
    <w:rsid w:val="008B4057"/>
    <w:rsid w:val="008B4145"/>
    <w:rsid w:val="008B4703"/>
    <w:rsid w:val="008B5071"/>
    <w:rsid w:val="008B5290"/>
    <w:rsid w:val="008B6A40"/>
    <w:rsid w:val="008B72EC"/>
    <w:rsid w:val="008C2CFD"/>
    <w:rsid w:val="008C3FDC"/>
    <w:rsid w:val="008C41C9"/>
    <w:rsid w:val="008C47AD"/>
    <w:rsid w:val="008C4D92"/>
    <w:rsid w:val="008C603A"/>
    <w:rsid w:val="008C71C8"/>
    <w:rsid w:val="008D167D"/>
    <w:rsid w:val="008D27E0"/>
    <w:rsid w:val="008D3116"/>
    <w:rsid w:val="008D492A"/>
    <w:rsid w:val="008D4B58"/>
    <w:rsid w:val="008D4B7F"/>
    <w:rsid w:val="008D4B8A"/>
    <w:rsid w:val="008D5F96"/>
    <w:rsid w:val="008D6541"/>
    <w:rsid w:val="008D7D7B"/>
    <w:rsid w:val="008E0F52"/>
    <w:rsid w:val="008E216C"/>
    <w:rsid w:val="008E2316"/>
    <w:rsid w:val="008E3063"/>
    <w:rsid w:val="008E34BE"/>
    <w:rsid w:val="008E3AA8"/>
    <w:rsid w:val="008E3B08"/>
    <w:rsid w:val="008E3E57"/>
    <w:rsid w:val="008E42CE"/>
    <w:rsid w:val="008E42F4"/>
    <w:rsid w:val="008E4333"/>
    <w:rsid w:val="008E4A31"/>
    <w:rsid w:val="008E5657"/>
    <w:rsid w:val="008E5C41"/>
    <w:rsid w:val="008E5E51"/>
    <w:rsid w:val="008F00DB"/>
    <w:rsid w:val="008F1264"/>
    <w:rsid w:val="008F1E04"/>
    <w:rsid w:val="008F2908"/>
    <w:rsid w:val="008F47C6"/>
    <w:rsid w:val="008F6647"/>
    <w:rsid w:val="008F6ED8"/>
    <w:rsid w:val="008F700E"/>
    <w:rsid w:val="00900343"/>
    <w:rsid w:val="009006A2"/>
    <w:rsid w:val="0090102B"/>
    <w:rsid w:val="00901448"/>
    <w:rsid w:val="00901456"/>
    <w:rsid w:val="00901810"/>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706"/>
    <w:rsid w:val="009134C3"/>
    <w:rsid w:val="00915B81"/>
    <w:rsid w:val="00915D6B"/>
    <w:rsid w:val="009160DF"/>
    <w:rsid w:val="009162C7"/>
    <w:rsid w:val="00916EC2"/>
    <w:rsid w:val="00920BA3"/>
    <w:rsid w:val="009213BD"/>
    <w:rsid w:val="009230A6"/>
    <w:rsid w:val="00924627"/>
    <w:rsid w:val="009250A8"/>
    <w:rsid w:val="00925978"/>
    <w:rsid w:val="00925BE6"/>
    <w:rsid w:val="00926697"/>
    <w:rsid w:val="00926F61"/>
    <w:rsid w:val="00926FA9"/>
    <w:rsid w:val="0093123D"/>
    <w:rsid w:val="00931C72"/>
    <w:rsid w:val="00933040"/>
    <w:rsid w:val="009330E9"/>
    <w:rsid w:val="00934D97"/>
    <w:rsid w:val="00935D15"/>
    <w:rsid w:val="00936DEB"/>
    <w:rsid w:val="009408AF"/>
    <w:rsid w:val="009411FB"/>
    <w:rsid w:val="009414A9"/>
    <w:rsid w:val="00941B71"/>
    <w:rsid w:val="00941DF9"/>
    <w:rsid w:val="009421AD"/>
    <w:rsid w:val="0094221C"/>
    <w:rsid w:val="0094409C"/>
    <w:rsid w:val="00944159"/>
    <w:rsid w:val="009449B2"/>
    <w:rsid w:val="00944A82"/>
    <w:rsid w:val="00944BA5"/>
    <w:rsid w:val="00946C4D"/>
    <w:rsid w:val="009478DC"/>
    <w:rsid w:val="0095019A"/>
    <w:rsid w:val="0095285B"/>
    <w:rsid w:val="00952F6D"/>
    <w:rsid w:val="00953FE9"/>
    <w:rsid w:val="00954296"/>
    <w:rsid w:val="00954417"/>
    <w:rsid w:val="0095481C"/>
    <w:rsid w:val="0095526F"/>
    <w:rsid w:val="009566CF"/>
    <w:rsid w:val="009567E6"/>
    <w:rsid w:val="00957076"/>
    <w:rsid w:val="00957132"/>
    <w:rsid w:val="009576FD"/>
    <w:rsid w:val="009578EB"/>
    <w:rsid w:val="009578FF"/>
    <w:rsid w:val="00960446"/>
    <w:rsid w:val="00960FBA"/>
    <w:rsid w:val="009610ED"/>
    <w:rsid w:val="00961EE9"/>
    <w:rsid w:val="009633BB"/>
    <w:rsid w:val="00963A36"/>
    <w:rsid w:val="009643DA"/>
    <w:rsid w:val="0096485F"/>
    <w:rsid w:val="0096564A"/>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3C0F"/>
    <w:rsid w:val="0099427C"/>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2C"/>
    <w:rsid w:val="009B1E47"/>
    <w:rsid w:val="009B2CED"/>
    <w:rsid w:val="009B3054"/>
    <w:rsid w:val="009B335D"/>
    <w:rsid w:val="009B3C90"/>
    <w:rsid w:val="009B4B98"/>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829"/>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2EC"/>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817"/>
    <w:rsid w:val="009F2A19"/>
    <w:rsid w:val="009F514E"/>
    <w:rsid w:val="009F7867"/>
    <w:rsid w:val="009F7D66"/>
    <w:rsid w:val="00A00BD2"/>
    <w:rsid w:val="00A00E56"/>
    <w:rsid w:val="00A027F3"/>
    <w:rsid w:val="00A02BDD"/>
    <w:rsid w:val="00A03978"/>
    <w:rsid w:val="00A03AB1"/>
    <w:rsid w:val="00A03ABE"/>
    <w:rsid w:val="00A04956"/>
    <w:rsid w:val="00A04D7E"/>
    <w:rsid w:val="00A051D9"/>
    <w:rsid w:val="00A05DF3"/>
    <w:rsid w:val="00A07E08"/>
    <w:rsid w:val="00A10CD1"/>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0D45"/>
    <w:rsid w:val="00A230A1"/>
    <w:rsid w:val="00A238BD"/>
    <w:rsid w:val="00A23DCA"/>
    <w:rsid w:val="00A240D8"/>
    <w:rsid w:val="00A243E4"/>
    <w:rsid w:val="00A2459D"/>
    <w:rsid w:val="00A24E23"/>
    <w:rsid w:val="00A2566C"/>
    <w:rsid w:val="00A25F05"/>
    <w:rsid w:val="00A262EE"/>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3F"/>
    <w:rsid w:val="00A42A85"/>
    <w:rsid w:val="00A42D07"/>
    <w:rsid w:val="00A449FD"/>
    <w:rsid w:val="00A44B43"/>
    <w:rsid w:val="00A4503E"/>
    <w:rsid w:val="00A450C0"/>
    <w:rsid w:val="00A45468"/>
    <w:rsid w:val="00A471A8"/>
    <w:rsid w:val="00A4791B"/>
    <w:rsid w:val="00A50A48"/>
    <w:rsid w:val="00A51180"/>
    <w:rsid w:val="00A51242"/>
    <w:rsid w:val="00A51522"/>
    <w:rsid w:val="00A51573"/>
    <w:rsid w:val="00A51A5E"/>
    <w:rsid w:val="00A51C82"/>
    <w:rsid w:val="00A52895"/>
    <w:rsid w:val="00A52D7D"/>
    <w:rsid w:val="00A539A5"/>
    <w:rsid w:val="00A53DA0"/>
    <w:rsid w:val="00A5404D"/>
    <w:rsid w:val="00A544CD"/>
    <w:rsid w:val="00A555A7"/>
    <w:rsid w:val="00A55EE9"/>
    <w:rsid w:val="00A5765D"/>
    <w:rsid w:val="00A579BD"/>
    <w:rsid w:val="00A60185"/>
    <w:rsid w:val="00A607CB"/>
    <w:rsid w:val="00A61825"/>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5E3E"/>
    <w:rsid w:val="00A7618B"/>
    <w:rsid w:val="00A7640B"/>
    <w:rsid w:val="00A773A8"/>
    <w:rsid w:val="00A7778B"/>
    <w:rsid w:val="00A803BC"/>
    <w:rsid w:val="00A80969"/>
    <w:rsid w:val="00A85798"/>
    <w:rsid w:val="00A8609D"/>
    <w:rsid w:val="00A86EA7"/>
    <w:rsid w:val="00A91244"/>
    <w:rsid w:val="00A914A2"/>
    <w:rsid w:val="00A91774"/>
    <w:rsid w:val="00A91C7F"/>
    <w:rsid w:val="00A92066"/>
    <w:rsid w:val="00A92776"/>
    <w:rsid w:val="00A92E7F"/>
    <w:rsid w:val="00A93181"/>
    <w:rsid w:val="00A938E6"/>
    <w:rsid w:val="00A93CCF"/>
    <w:rsid w:val="00A93DCF"/>
    <w:rsid w:val="00A94541"/>
    <w:rsid w:val="00A94E4E"/>
    <w:rsid w:val="00A95514"/>
    <w:rsid w:val="00A95BD5"/>
    <w:rsid w:val="00A95C53"/>
    <w:rsid w:val="00A9657E"/>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74F2"/>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374"/>
    <w:rsid w:val="00AD165F"/>
    <w:rsid w:val="00AD2794"/>
    <w:rsid w:val="00AD2DC5"/>
    <w:rsid w:val="00AD3455"/>
    <w:rsid w:val="00AD3CAD"/>
    <w:rsid w:val="00AD5A99"/>
    <w:rsid w:val="00AD69FF"/>
    <w:rsid w:val="00AD702B"/>
    <w:rsid w:val="00AD72E6"/>
    <w:rsid w:val="00AD7C95"/>
    <w:rsid w:val="00AD7FCD"/>
    <w:rsid w:val="00AE0921"/>
    <w:rsid w:val="00AE2BED"/>
    <w:rsid w:val="00AE3DE1"/>
    <w:rsid w:val="00AE52B6"/>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B08"/>
    <w:rsid w:val="00B04048"/>
    <w:rsid w:val="00B04F3D"/>
    <w:rsid w:val="00B05702"/>
    <w:rsid w:val="00B0639E"/>
    <w:rsid w:val="00B06DD9"/>
    <w:rsid w:val="00B07CD6"/>
    <w:rsid w:val="00B07E52"/>
    <w:rsid w:val="00B10010"/>
    <w:rsid w:val="00B10A9C"/>
    <w:rsid w:val="00B11775"/>
    <w:rsid w:val="00B12B9B"/>
    <w:rsid w:val="00B12F75"/>
    <w:rsid w:val="00B1302D"/>
    <w:rsid w:val="00B1513F"/>
    <w:rsid w:val="00B15B89"/>
    <w:rsid w:val="00B1690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146"/>
    <w:rsid w:val="00B4399E"/>
    <w:rsid w:val="00B43A16"/>
    <w:rsid w:val="00B45CE1"/>
    <w:rsid w:val="00B46A75"/>
    <w:rsid w:val="00B470A7"/>
    <w:rsid w:val="00B500CD"/>
    <w:rsid w:val="00B5109D"/>
    <w:rsid w:val="00B514B9"/>
    <w:rsid w:val="00B52054"/>
    <w:rsid w:val="00B5239C"/>
    <w:rsid w:val="00B53259"/>
    <w:rsid w:val="00B53893"/>
    <w:rsid w:val="00B548C2"/>
    <w:rsid w:val="00B54B6A"/>
    <w:rsid w:val="00B55428"/>
    <w:rsid w:val="00B570BF"/>
    <w:rsid w:val="00B60471"/>
    <w:rsid w:val="00B604D3"/>
    <w:rsid w:val="00B60B8F"/>
    <w:rsid w:val="00B625CC"/>
    <w:rsid w:val="00B63337"/>
    <w:rsid w:val="00B6369F"/>
    <w:rsid w:val="00B639D7"/>
    <w:rsid w:val="00B64AA7"/>
    <w:rsid w:val="00B64C43"/>
    <w:rsid w:val="00B65452"/>
    <w:rsid w:val="00B66594"/>
    <w:rsid w:val="00B673DE"/>
    <w:rsid w:val="00B67805"/>
    <w:rsid w:val="00B701FE"/>
    <w:rsid w:val="00B721CD"/>
    <w:rsid w:val="00B7267A"/>
    <w:rsid w:val="00B726FF"/>
    <w:rsid w:val="00B72A5B"/>
    <w:rsid w:val="00B72AA4"/>
    <w:rsid w:val="00B72B14"/>
    <w:rsid w:val="00B74771"/>
    <w:rsid w:val="00B75454"/>
    <w:rsid w:val="00B76BCD"/>
    <w:rsid w:val="00B76EE9"/>
    <w:rsid w:val="00B77231"/>
    <w:rsid w:val="00B77880"/>
    <w:rsid w:val="00B77B84"/>
    <w:rsid w:val="00B80D90"/>
    <w:rsid w:val="00B821B5"/>
    <w:rsid w:val="00B82613"/>
    <w:rsid w:val="00B828B5"/>
    <w:rsid w:val="00B82ED8"/>
    <w:rsid w:val="00B83917"/>
    <w:rsid w:val="00B83E1B"/>
    <w:rsid w:val="00B845D0"/>
    <w:rsid w:val="00B84A80"/>
    <w:rsid w:val="00B84E9C"/>
    <w:rsid w:val="00B85522"/>
    <w:rsid w:val="00B90E2A"/>
    <w:rsid w:val="00B90F2A"/>
    <w:rsid w:val="00B9198D"/>
    <w:rsid w:val="00B925A0"/>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B2D"/>
    <w:rsid w:val="00BB3E2B"/>
    <w:rsid w:val="00BB4CBD"/>
    <w:rsid w:val="00BB5D1C"/>
    <w:rsid w:val="00BB6552"/>
    <w:rsid w:val="00BB65E0"/>
    <w:rsid w:val="00BB68DE"/>
    <w:rsid w:val="00BB6B9B"/>
    <w:rsid w:val="00BB754F"/>
    <w:rsid w:val="00BC0058"/>
    <w:rsid w:val="00BC07D4"/>
    <w:rsid w:val="00BC0A5D"/>
    <w:rsid w:val="00BC0BE3"/>
    <w:rsid w:val="00BC0EDB"/>
    <w:rsid w:val="00BC1AD9"/>
    <w:rsid w:val="00BC3257"/>
    <w:rsid w:val="00BC32E7"/>
    <w:rsid w:val="00BC4F81"/>
    <w:rsid w:val="00BC5670"/>
    <w:rsid w:val="00BC58B9"/>
    <w:rsid w:val="00BD2F13"/>
    <w:rsid w:val="00BD3056"/>
    <w:rsid w:val="00BD3846"/>
    <w:rsid w:val="00BD3E68"/>
    <w:rsid w:val="00BD4E05"/>
    <w:rsid w:val="00BD5253"/>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BF78F5"/>
    <w:rsid w:val="00C03309"/>
    <w:rsid w:val="00C037E0"/>
    <w:rsid w:val="00C038CD"/>
    <w:rsid w:val="00C072FE"/>
    <w:rsid w:val="00C11ADE"/>
    <w:rsid w:val="00C126E0"/>
    <w:rsid w:val="00C128BC"/>
    <w:rsid w:val="00C12E39"/>
    <w:rsid w:val="00C13D47"/>
    <w:rsid w:val="00C14164"/>
    <w:rsid w:val="00C14C53"/>
    <w:rsid w:val="00C15D8E"/>
    <w:rsid w:val="00C16749"/>
    <w:rsid w:val="00C17012"/>
    <w:rsid w:val="00C178FB"/>
    <w:rsid w:val="00C17DF9"/>
    <w:rsid w:val="00C201EB"/>
    <w:rsid w:val="00C20ACC"/>
    <w:rsid w:val="00C2103F"/>
    <w:rsid w:val="00C22B28"/>
    <w:rsid w:val="00C2377F"/>
    <w:rsid w:val="00C257B7"/>
    <w:rsid w:val="00C272E8"/>
    <w:rsid w:val="00C301A9"/>
    <w:rsid w:val="00C30ABC"/>
    <w:rsid w:val="00C30B60"/>
    <w:rsid w:val="00C3114E"/>
    <w:rsid w:val="00C31837"/>
    <w:rsid w:val="00C31FAA"/>
    <w:rsid w:val="00C33359"/>
    <w:rsid w:val="00C348D6"/>
    <w:rsid w:val="00C3504C"/>
    <w:rsid w:val="00C365E7"/>
    <w:rsid w:val="00C36E34"/>
    <w:rsid w:val="00C40388"/>
    <w:rsid w:val="00C404D7"/>
    <w:rsid w:val="00C404EE"/>
    <w:rsid w:val="00C4090B"/>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F66"/>
    <w:rsid w:val="00C57A01"/>
    <w:rsid w:val="00C57A2D"/>
    <w:rsid w:val="00C60B07"/>
    <w:rsid w:val="00C6159D"/>
    <w:rsid w:val="00C61D4B"/>
    <w:rsid w:val="00C62B0A"/>
    <w:rsid w:val="00C639EC"/>
    <w:rsid w:val="00C63C52"/>
    <w:rsid w:val="00C63F08"/>
    <w:rsid w:val="00C6528C"/>
    <w:rsid w:val="00C65759"/>
    <w:rsid w:val="00C661E8"/>
    <w:rsid w:val="00C70084"/>
    <w:rsid w:val="00C7090B"/>
    <w:rsid w:val="00C7235B"/>
    <w:rsid w:val="00C72E18"/>
    <w:rsid w:val="00C731AD"/>
    <w:rsid w:val="00C7380B"/>
    <w:rsid w:val="00C73DFC"/>
    <w:rsid w:val="00C74421"/>
    <w:rsid w:val="00C75F2F"/>
    <w:rsid w:val="00C75FEE"/>
    <w:rsid w:val="00C76F1D"/>
    <w:rsid w:val="00C77937"/>
    <w:rsid w:val="00C77CA4"/>
    <w:rsid w:val="00C77D26"/>
    <w:rsid w:val="00C80BDF"/>
    <w:rsid w:val="00C815DF"/>
    <w:rsid w:val="00C81819"/>
    <w:rsid w:val="00C82008"/>
    <w:rsid w:val="00C82FEE"/>
    <w:rsid w:val="00C83F6A"/>
    <w:rsid w:val="00C843E7"/>
    <w:rsid w:val="00C84D39"/>
    <w:rsid w:val="00C84F4D"/>
    <w:rsid w:val="00C85277"/>
    <w:rsid w:val="00C85806"/>
    <w:rsid w:val="00C85D76"/>
    <w:rsid w:val="00C873AC"/>
    <w:rsid w:val="00C87DA6"/>
    <w:rsid w:val="00C91857"/>
    <w:rsid w:val="00C920CB"/>
    <w:rsid w:val="00C9213B"/>
    <w:rsid w:val="00C92955"/>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DA0"/>
    <w:rsid w:val="00CB62D5"/>
    <w:rsid w:val="00CB6795"/>
    <w:rsid w:val="00CB71F8"/>
    <w:rsid w:val="00CC0BD4"/>
    <w:rsid w:val="00CC1003"/>
    <w:rsid w:val="00CC180A"/>
    <w:rsid w:val="00CC26DB"/>
    <w:rsid w:val="00CC300C"/>
    <w:rsid w:val="00CC35AE"/>
    <w:rsid w:val="00CC3DAA"/>
    <w:rsid w:val="00CC4C2C"/>
    <w:rsid w:val="00CC5057"/>
    <w:rsid w:val="00CC7FA5"/>
    <w:rsid w:val="00CD078F"/>
    <w:rsid w:val="00CD121E"/>
    <w:rsid w:val="00CD185D"/>
    <w:rsid w:val="00CD28F0"/>
    <w:rsid w:val="00CD3ED8"/>
    <w:rsid w:val="00CD497A"/>
    <w:rsid w:val="00CD761D"/>
    <w:rsid w:val="00CD76B5"/>
    <w:rsid w:val="00CD78B9"/>
    <w:rsid w:val="00CE1D01"/>
    <w:rsid w:val="00CE2323"/>
    <w:rsid w:val="00CE2346"/>
    <w:rsid w:val="00CE594D"/>
    <w:rsid w:val="00CE6F0F"/>
    <w:rsid w:val="00CF002F"/>
    <w:rsid w:val="00CF0246"/>
    <w:rsid w:val="00CF2483"/>
    <w:rsid w:val="00CF24E2"/>
    <w:rsid w:val="00CF393D"/>
    <w:rsid w:val="00CF45DE"/>
    <w:rsid w:val="00CF4ABD"/>
    <w:rsid w:val="00CF4CF2"/>
    <w:rsid w:val="00CF5A53"/>
    <w:rsid w:val="00CF5D28"/>
    <w:rsid w:val="00CF68B8"/>
    <w:rsid w:val="00CF6EAD"/>
    <w:rsid w:val="00CF6F1E"/>
    <w:rsid w:val="00D001F9"/>
    <w:rsid w:val="00D0036E"/>
    <w:rsid w:val="00D0052B"/>
    <w:rsid w:val="00D00BB7"/>
    <w:rsid w:val="00D01EAD"/>
    <w:rsid w:val="00D035B9"/>
    <w:rsid w:val="00D040B7"/>
    <w:rsid w:val="00D060FF"/>
    <w:rsid w:val="00D064E8"/>
    <w:rsid w:val="00D06546"/>
    <w:rsid w:val="00D06572"/>
    <w:rsid w:val="00D065CD"/>
    <w:rsid w:val="00D0724B"/>
    <w:rsid w:val="00D12325"/>
    <w:rsid w:val="00D12761"/>
    <w:rsid w:val="00D14487"/>
    <w:rsid w:val="00D14A32"/>
    <w:rsid w:val="00D15E7E"/>
    <w:rsid w:val="00D16058"/>
    <w:rsid w:val="00D16FDD"/>
    <w:rsid w:val="00D17340"/>
    <w:rsid w:val="00D20016"/>
    <w:rsid w:val="00D207A7"/>
    <w:rsid w:val="00D2279F"/>
    <w:rsid w:val="00D22AF1"/>
    <w:rsid w:val="00D22E93"/>
    <w:rsid w:val="00D23675"/>
    <w:rsid w:val="00D242DA"/>
    <w:rsid w:val="00D247EC"/>
    <w:rsid w:val="00D26448"/>
    <w:rsid w:val="00D264CE"/>
    <w:rsid w:val="00D26670"/>
    <w:rsid w:val="00D2670E"/>
    <w:rsid w:val="00D2680B"/>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4D6A"/>
    <w:rsid w:val="00D46111"/>
    <w:rsid w:val="00D462A6"/>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479"/>
    <w:rsid w:val="00D67BC5"/>
    <w:rsid w:val="00D7021B"/>
    <w:rsid w:val="00D70D33"/>
    <w:rsid w:val="00D712E6"/>
    <w:rsid w:val="00D71862"/>
    <w:rsid w:val="00D71E7F"/>
    <w:rsid w:val="00D71FBA"/>
    <w:rsid w:val="00D7239B"/>
    <w:rsid w:val="00D7243C"/>
    <w:rsid w:val="00D73077"/>
    <w:rsid w:val="00D736A2"/>
    <w:rsid w:val="00D73C57"/>
    <w:rsid w:val="00D742FF"/>
    <w:rsid w:val="00D758B3"/>
    <w:rsid w:val="00D76ADC"/>
    <w:rsid w:val="00D77413"/>
    <w:rsid w:val="00D80B04"/>
    <w:rsid w:val="00D812D7"/>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A2"/>
    <w:rsid w:val="00DA6FE9"/>
    <w:rsid w:val="00DA7925"/>
    <w:rsid w:val="00DB031E"/>
    <w:rsid w:val="00DB040B"/>
    <w:rsid w:val="00DB0AB8"/>
    <w:rsid w:val="00DB0D2A"/>
    <w:rsid w:val="00DB11CD"/>
    <w:rsid w:val="00DB1DAB"/>
    <w:rsid w:val="00DB2F85"/>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4806"/>
    <w:rsid w:val="00DD55E0"/>
    <w:rsid w:val="00DE18A3"/>
    <w:rsid w:val="00DE1904"/>
    <w:rsid w:val="00DE1DAA"/>
    <w:rsid w:val="00DE3DBB"/>
    <w:rsid w:val="00DE43A2"/>
    <w:rsid w:val="00DE4A74"/>
    <w:rsid w:val="00DE4B05"/>
    <w:rsid w:val="00DE4EE9"/>
    <w:rsid w:val="00DE541C"/>
    <w:rsid w:val="00DE5BBC"/>
    <w:rsid w:val="00DE737B"/>
    <w:rsid w:val="00DF100B"/>
    <w:rsid w:val="00DF11B7"/>
    <w:rsid w:val="00DF4359"/>
    <w:rsid w:val="00DF4F91"/>
    <w:rsid w:val="00DF73C1"/>
    <w:rsid w:val="00DF7511"/>
    <w:rsid w:val="00DF7751"/>
    <w:rsid w:val="00E009B1"/>
    <w:rsid w:val="00E00BC3"/>
    <w:rsid w:val="00E00D54"/>
    <w:rsid w:val="00E011D7"/>
    <w:rsid w:val="00E01894"/>
    <w:rsid w:val="00E031BB"/>
    <w:rsid w:val="00E03893"/>
    <w:rsid w:val="00E0417B"/>
    <w:rsid w:val="00E0576C"/>
    <w:rsid w:val="00E068BC"/>
    <w:rsid w:val="00E073F0"/>
    <w:rsid w:val="00E10761"/>
    <w:rsid w:val="00E11D7A"/>
    <w:rsid w:val="00E11EEB"/>
    <w:rsid w:val="00E128F2"/>
    <w:rsid w:val="00E13979"/>
    <w:rsid w:val="00E13E5A"/>
    <w:rsid w:val="00E13EE4"/>
    <w:rsid w:val="00E16463"/>
    <w:rsid w:val="00E16F82"/>
    <w:rsid w:val="00E1785E"/>
    <w:rsid w:val="00E17F6F"/>
    <w:rsid w:val="00E20B20"/>
    <w:rsid w:val="00E21EE1"/>
    <w:rsid w:val="00E239D1"/>
    <w:rsid w:val="00E246B9"/>
    <w:rsid w:val="00E24CFB"/>
    <w:rsid w:val="00E250C5"/>
    <w:rsid w:val="00E26727"/>
    <w:rsid w:val="00E26970"/>
    <w:rsid w:val="00E2728F"/>
    <w:rsid w:val="00E27791"/>
    <w:rsid w:val="00E30F2D"/>
    <w:rsid w:val="00E319DB"/>
    <w:rsid w:val="00E31AFC"/>
    <w:rsid w:val="00E3250F"/>
    <w:rsid w:val="00E3409E"/>
    <w:rsid w:val="00E34F76"/>
    <w:rsid w:val="00E36DD0"/>
    <w:rsid w:val="00E37BE5"/>
    <w:rsid w:val="00E41A27"/>
    <w:rsid w:val="00E41AB4"/>
    <w:rsid w:val="00E42737"/>
    <w:rsid w:val="00E44906"/>
    <w:rsid w:val="00E45C77"/>
    <w:rsid w:val="00E4608B"/>
    <w:rsid w:val="00E46D7F"/>
    <w:rsid w:val="00E501D3"/>
    <w:rsid w:val="00E50E2E"/>
    <w:rsid w:val="00E53A01"/>
    <w:rsid w:val="00E564C4"/>
    <w:rsid w:val="00E567C9"/>
    <w:rsid w:val="00E57E1A"/>
    <w:rsid w:val="00E604C4"/>
    <w:rsid w:val="00E60809"/>
    <w:rsid w:val="00E61300"/>
    <w:rsid w:val="00E635B9"/>
    <w:rsid w:val="00E65D15"/>
    <w:rsid w:val="00E669D5"/>
    <w:rsid w:val="00E66CD8"/>
    <w:rsid w:val="00E67802"/>
    <w:rsid w:val="00E67EE5"/>
    <w:rsid w:val="00E67FEB"/>
    <w:rsid w:val="00E7013A"/>
    <w:rsid w:val="00E71F4A"/>
    <w:rsid w:val="00E72698"/>
    <w:rsid w:val="00E72C6B"/>
    <w:rsid w:val="00E73AB7"/>
    <w:rsid w:val="00E74F5D"/>
    <w:rsid w:val="00E76034"/>
    <w:rsid w:val="00E80440"/>
    <w:rsid w:val="00E817E0"/>
    <w:rsid w:val="00E82EE4"/>
    <w:rsid w:val="00E831E7"/>
    <w:rsid w:val="00E843B5"/>
    <w:rsid w:val="00E84A3B"/>
    <w:rsid w:val="00E85307"/>
    <w:rsid w:val="00E85864"/>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70C"/>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451"/>
    <w:rsid w:val="00ED1327"/>
    <w:rsid w:val="00ED27C3"/>
    <w:rsid w:val="00ED2AE2"/>
    <w:rsid w:val="00ED2C5A"/>
    <w:rsid w:val="00ED33AE"/>
    <w:rsid w:val="00ED3775"/>
    <w:rsid w:val="00ED44B4"/>
    <w:rsid w:val="00ED4A6D"/>
    <w:rsid w:val="00ED6D4A"/>
    <w:rsid w:val="00ED721A"/>
    <w:rsid w:val="00ED738C"/>
    <w:rsid w:val="00ED7918"/>
    <w:rsid w:val="00ED7FD3"/>
    <w:rsid w:val="00EE0E5D"/>
    <w:rsid w:val="00EE11C2"/>
    <w:rsid w:val="00EE1A33"/>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959"/>
    <w:rsid w:val="00EF72F9"/>
    <w:rsid w:val="00F0021E"/>
    <w:rsid w:val="00F0030E"/>
    <w:rsid w:val="00F00CD1"/>
    <w:rsid w:val="00F01E6B"/>
    <w:rsid w:val="00F0241C"/>
    <w:rsid w:val="00F031EE"/>
    <w:rsid w:val="00F03784"/>
    <w:rsid w:val="00F05759"/>
    <w:rsid w:val="00F064EC"/>
    <w:rsid w:val="00F0743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E95"/>
    <w:rsid w:val="00F27FA6"/>
    <w:rsid w:val="00F33DC8"/>
    <w:rsid w:val="00F34444"/>
    <w:rsid w:val="00F378F1"/>
    <w:rsid w:val="00F403A1"/>
    <w:rsid w:val="00F403DB"/>
    <w:rsid w:val="00F4065A"/>
    <w:rsid w:val="00F41312"/>
    <w:rsid w:val="00F4275C"/>
    <w:rsid w:val="00F434B2"/>
    <w:rsid w:val="00F45693"/>
    <w:rsid w:val="00F51114"/>
    <w:rsid w:val="00F52339"/>
    <w:rsid w:val="00F5277A"/>
    <w:rsid w:val="00F532E8"/>
    <w:rsid w:val="00F537FF"/>
    <w:rsid w:val="00F54326"/>
    <w:rsid w:val="00F54E36"/>
    <w:rsid w:val="00F560FE"/>
    <w:rsid w:val="00F56A52"/>
    <w:rsid w:val="00F60CD6"/>
    <w:rsid w:val="00F6111C"/>
    <w:rsid w:val="00F613C6"/>
    <w:rsid w:val="00F614C0"/>
    <w:rsid w:val="00F61647"/>
    <w:rsid w:val="00F64279"/>
    <w:rsid w:val="00F657CF"/>
    <w:rsid w:val="00F65808"/>
    <w:rsid w:val="00F6587D"/>
    <w:rsid w:val="00F66A00"/>
    <w:rsid w:val="00F66CFB"/>
    <w:rsid w:val="00F67AE6"/>
    <w:rsid w:val="00F70C73"/>
    <w:rsid w:val="00F713A3"/>
    <w:rsid w:val="00F71A8F"/>
    <w:rsid w:val="00F75009"/>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953"/>
    <w:rsid w:val="00F87032"/>
    <w:rsid w:val="00F87094"/>
    <w:rsid w:val="00F87AB3"/>
    <w:rsid w:val="00F913DC"/>
    <w:rsid w:val="00F91DDA"/>
    <w:rsid w:val="00F9397A"/>
    <w:rsid w:val="00F93A37"/>
    <w:rsid w:val="00F94182"/>
    <w:rsid w:val="00F9431F"/>
    <w:rsid w:val="00F944D9"/>
    <w:rsid w:val="00F94DB3"/>
    <w:rsid w:val="00F96500"/>
    <w:rsid w:val="00FA177E"/>
    <w:rsid w:val="00FA2C35"/>
    <w:rsid w:val="00FA31E7"/>
    <w:rsid w:val="00FA413A"/>
    <w:rsid w:val="00FA4144"/>
    <w:rsid w:val="00FA4DDF"/>
    <w:rsid w:val="00FA5C71"/>
    <w:rsid w:val="00FA645E"/>
    <w:rsid w:val="00FA6637"/>
    <w:rsid w:val="00FA6A01"/>
    <w:rsid w:val="00FA6E7F"/>
    <w:rsid w:val="00FA7114"/>
    <w:rsid w:val="00FB052D"/>
    <w:rsid w:val="00FB22D7"/>
    <w:rsid w:val="00FB2379"/>
    <w:rsid w:val="00FB3CB7"/>
    <w:rsid w:val="00FB4B8A"/>
    <w:rsid w:val="00FB5152"/>
    <w:rsid w:val="00FB5F8F"/>
    <w:rsid w:val="00FB680E"/>
    <w:rsid w:val="00FB6A06"/>
    <w:rsid w:val="00FB6B73"/>
    <w:rsid w:val="00FB7A0B"/>
    <w:rsid w:val="00FC0065"/>
    <w:rsid w:val="00FC062F"/>
    <w:rsid w:val="00FC0754"/>
    <w:rsid w:val="00FC1117"/>
    <w:rsid w:val="00FC3AEE"/>
    <w:rsid w:val="00FC3CFB"/>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BEC"/>
    <w:rsid w:val="00FE515A"/>
    <w:rsid w:val="00FE5421"/>
    <w:rsid w:val="00FE5624"/>
    <w:rsid w:val="00FE5D2C"/>
    <w:rsid w:val="00FE5FBF"/>
    <w:rsid w:val="00FE6C25"/>
    <w:rsid w:val="00FF033A"/>
    <w:rsid w:val="00FF0964"/>
    <w:rsid w:val="00FF0F67"/>
    <w:rsid w:val="00FF16F2"/>
    <w:rsid w:val="00FF1F9B"/>
    <w:rsid w:val="00FF2B42"/>
    <w:rsid w:val="00FF2D5B"/>
    <w:rsid w:val="00FF2E87"/>
    <w:rsid w:val="00FF3B7F"/>
    <w:rsid w:val="00FF3EE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C4EE6A34-47F9-4736-A96C-8D8503CA3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617136">
      <w:bodyDiv w:val="1"/>
      <w:marLeft w:val="0"/>
      <w:marRight w:val="0"/>
      <w:marTop w:val="0"/>
      <w:marBottom w:val="0"/>
      <w:divBdr>
        <w:top w:val="none" w:sz="0" w:space="0" w:color="auto"/>
        <w:left w:val="none" w:sz="0" w:space="0" w:color="auto"/>
        <w:bottom w:val="none" w:sz="0" w:space="0" w:color="auto"/>
        <w:right w:val="none" w:sz="0" w:space="0" w:color="auto"/>
      </w:divBdr>
      <w:divsChild>
        <w:div w:id="18166561">
          <w:marLeft w:val="426"/>
          <w:marRight w:val="0"/>
          <w:marTop w:val="0"/>
          <w:marBottom w:val="0"/>
          <w:divBdr>
            <w:top w:val="none" w:sz="0" w:space="0" w:color="auto"/>
            <w:left w:val="none" w:sz="0" w:space="0" w:color="auto"/>
            <w:bottom w:val="none" w:sz="0" w:space="0" w:color="auto"/>
            <w:right w:val="none" w:sz="0" w:space="0" w:color="auto"/>
          </w:divBdr>
        </w:div>
        <w:div w:id="266427421">
          <w:marLeft w:val="426"/>
          <w:marRight w:val="0"/>
          <w:marTop w:val="0"/>
          <w:marBottom w:val="0"/>
          <w:divBdr>
            <w:top w:val="none" w:sz="0" w:space="0" w:color="auto"/>
            <w:left w:val="none" w:sz="0" w:space="0" w:color="auto"/>
            <w:bottom w:val="none" w:sz="0" w:space="0" w:color="auto"/>
            <w:right w:val="none" w:sz="0" w:space="0" w:color="auto"/>
          </w:divBdr>
        </w:div>
        <w:div w:id="466969807">
          <w:marLeft w:val="426"/>
          <w:marRight w:val="0"/>
          <w:marTop w:val="0"/>
          <w:marBottom w:val="0"/>
          <w:divBdr>
            <w:top w:val="none" w:sz="0" w:space="0" w:color="auto"/>
            <w:left w:val="none" w:sz="0" w:space="0" w:color="auto"/>
            <w:bottom w:val="none" w:sz="0" w:space="0" w:color="auto"/>
            <w:right w:val="none" w:sz="0" w:space="0" w:color="auto"/>
          </w:divBdr>
        </w:div>
        <w:div w:id="523251206">
          <w:marLeft w:val="426"/>
          <w:marRight w:val="0"/>
          <w:marTop w:val="0"/>
          <w:marBottom w:val="0"/>
          <w:divBdr>
            <w:top w:val="none" w:sz="0" w:space="0" w:color="auto"/>
            <w:left w:val="none" w:sz="0" w:space="0" w:color="auto"/>
            <w:bottom w:val="none" w:sz="0" w:space="0" w:color="auto"/>
            <w:right w:val="none" w:sz="0" w:space="0" w:color="auto"/>
          </w:divBdr>
        </w:div>
        <w:div w:id="632752912">
          <w:marLeft w:val="426"/>
          <w:marRight w:val="0"/>
          <w:marTop w:val="0"/>
          <w:marBottom w:val="0"/>
          <w:divBdr>
            <w:top w:val="none" w:sz="0" w:space="0" w:color="auto"/>
            <w:left w:val="none" w:sz="0" w:space="0" w:color="auto"/>
            <w:bottom w:val="none" w:sz="0" w:space="0" w:color="auto"/>
            <w:right w:val="none" w:sz="0" w:space="0" w:color="auto"/>
          </w:divBdr>
        </w:div>
        <w:div w:id="753357654">
          <w:marLeft w:val="426"/>
          <w:marRight w:val="0"/>
          <w:marTop w:val="0"/>
          <w:marBottom w:val="0"/>
          <w:divBdr>
            <w:top w:val="none" w:sz="0" w:space="0" w:color="auto"/>
            <w:left w:val="none" w:sz="0" w:space="0" w:color="auto"/>
            <w:bottom w:val="none" w:sz="0" w:space="0" w:color="auto"/>
            <w:right w:val="none" w:sz="0" w:space="0" w:color="auto"/>
          </w:divBdr>
        </w:div>
        <w:div w:id="1348094107">
          <w:marLeft w:val="426"/>
          <w:marRight w:val="0"/>
          <w:marTop w:val="0"/>
          <w:marBottom w:val="0"/>
          <w:divBdr>
            <w:top w:val="none" w:sz="0" w:space="0" w:color="auto"/>
            <w:left w:val="none" w:sz="0" w:space="0" w:color="auto"/>
            <w:bottom w:val="none" w:sz="0" w:space="0" w:color="auto"/>
            <w:right w:val="none" w:sz="0" w:space="0" w:color="auto"/>
          </w:divBdr>
        </w:div>
        <w:div w:id="1633289898">
          <w:marLeft w:val="426"/>
          <w:marRight w:val="0"/>
          <w:marTop w:val="0"/>
          <w:marBottom w:val="0"/>
          <w:divBdr>
            <w:top w:val="none" w:sz="0" w:space="0" w:color="auto"/>
            <w:left w:val="none" w:sz="0" w:space="0" w:color="auto"/>
            <w:bottom w:val="none" w:sz="0" w:space="0" w:color="auto"/>
            <w:right w:val="none" w:sz="0" w:space="0" w:color="auto"/>
          </w:divBdr>
        </w:div>
        <w:div w:id="1646812660">
          <w:marLeft w:val="426"/>
          <w:marRight w:val="0"/>
          <w:marTop w:val="0"/>
          <w:marBottom w:val="0"/>
          <w:divBdr>
            <w:top w:val="none" w:sz="0" w:space="0" w:color="auto"/>
            <w:left w:val="none" w:sz="0" w:space="0" w:color="auto"/>
            <w:bottom w:val="none" w:sz="0" w:space="0" w:color="auto"/>
            <w:right w:val="none" w:sz="0" w:space="0" w:color="auto"/>
          </w:divBdr>
        </w:div>
        <w:div w:id="2031367869">
          <w:marLeft w:val="426"/>
          <w:marRight w:val="0"/>
          <w:marTop w:val="0"/>
          <w:marBottom w:val="200"/>
          <w:divBdr>
            <w:top w:val="none" w:sz="0" w:space="0" w:color="auto"/>
            <w:left w:val="none" w:sz="0" w:space="0" w:color="auto"/>
            <w:bottom w:val="none" w:sz="0" w:space="0" w:color="auto"/>
            <w:right w:val="none" w:sz="0" w:space="0" w:color="auto"/>
          </w:divBdr>
        </w:div>
        <w:div w:id="2051101907">
          <w:marLeft w:val="426"/>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5AIRPNAIUNRU-1830940522-10614</_dlc_DocId>
    <_dlc_DocIdUrl xmlns="71c5aaf6-e6ce-465b-b873-5148d2a4c105">
      <Url>https://nokia.sharepoint.com/sites/c5g/5gradio/_layouts/15/DocIdRedir.aspx?ID=5AIRPNAIUNRU-1830940522-10614</Url>
      <Description>5AIRPNAIUNRU-1830940522-10614</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3GPP%20TDoc.dot</Template>
  <TotalTime>1</TotalTime>
  <Pages>8</Pages>
  <Words>3630</Words>
  <Characters>18923</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cp:lastModifiedBy>
  <cp:revision>3</cp:revision>
  <cp:lastPrinted>2016-06-20T20:35:00Z</cp:lastPrinted>
  <dcterms:created xsi:type="dcterms:W3CDTF">2021-05-11T14:15:00Z</dcterms:created>
  <dcterms:modified xsi:type="dcterms:W3CDTF">2021-05-11T14:15:00Z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a9e5e059-94d2-441d-99fd-4bc42dbbf0c0</vt:lpwstr>
  </property>
</Properties>
</file>