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DD610" w14:textId="6E9D1FC6" w:rsidR="00B344DB" w:rsidRPr="0052548E" w:rsidRDefault="00B344DB" w:rsidP="008E5B11">
      <w:pPr>
        <w:tabs>
          <w:tab w:val="center" w:pos="4536"/>
          <w:tab w:val="right" w:pos="909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sidR="00DC6D37">
        <w:rPr>
          <w:rFonts w:ascii="Arial" w:hAnsi="Arial" w:cs="Arial"/>
          <w:b/>
          <w:bCs/>
          <w:sz w:val="28"/>
        </w:rPr>
        <w:tab/>
      </w:r>
      <w:r w:rsidR="008E5B11">
        <w:rPr>
          <w:rFonts w:ascii="Arial" w:hAnsi="Arial" w:cs="Arial"/>
          <w:b/>
          <w:bCs/>
          <w:sz w:val="28"/>
        </w:rPr>
        <w:t xml:space="preserve">      </w:t>
      </w:r>
      <w:r w:rsidRPr="00C71842">
        <w:rPr>
          <w:rFonts w:ascii="Arial" w:hAnsi="Arial" w:cs="Arial"/>
          <w:b/>
          <w:bCs/>
          <w:sz w:val="28"/>
        </w:rPr>
        <w:t>R1-21</w:t>
      </w:r>
      <w:r w:rsidR="008E5B11" w:rsidRPr="00C71842">
        <w:rPr>
          <w:rFonts w:ascii="Arial" w:hAnsi="Arial" w:cs="Arial"/>
          <w:b/>
          <w:bCs/>
          <w:sz w:val="28"/>
        </w:rPr>
        <w:t>0</w:t>
      </w:r>
      <w:r w:rsidR="00DC33F3">
        <w:rPr>
          <w:rFonts w:ascii="Arial" w:hAnsi="Arial" w:cs="Arial"/>
          <w:b/>
          <w:bCs/>
          <w:sz w:val="28"/>
        </w:rPr>
        <w:t>3906</w:t>
      </w:r>
    </w:p>
    <w:p w14:paraId="29C9F1BD" w14:textId="77777777" w:rsidR="00B344DB" w:rsidRPr="009513AC" w:rsidRDefault="00B344DB" w:rsidP="00B344D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62C63A5D"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385032">
        <w:rPr>
          <w:sz w:val="20"/>
          <w:szCs w:val="20"/>
        </w:rPr>
        <w:t>2</w:t>
      </w:r>
      <w:r w:rsidR="00E53B26">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F2500B3" w14:textId="77777777" w:rsidR="00C01F17" w:rsidRDefault="00A62A1B" w:rsidP="000E0CDA">
      <w:r>
        <w:t xml:space="preserve">This is a FL summary </w:t>
      </w:r>
      <w:r w:rsidR="00C01F17">
        <w:t xml:space="preserve">#2 </w:t>
      </w:r>
      <w:r>
        <w:t xml:space="preserve">of Rel.17 MIMO AI 8.1.2.3, beam management for M-TRP simultaneous transmission with multiple Rx panels. </w:t>
      </w:r>
      <w:r w:rsidR="00C01F17">
        <w:t xml:space="preserve"> </w:t>
      </w:r>
    </w:p>
    <w:p w14:paraId="045CEDAC" w14:textId="77777777" w:rsidR="00C01F17" w:rsidRDefault="00C01F17" w:rsidP="000E0CDA"/>
    <w:p w14:paraId="56D592DF" w14:textId="6CEC9642" w:rsidR="00A62A1B" w:rsidRDefault="00B365C1" w:rsidP="000E0CDA">
      <w:proofErr w:type="gramStart"/>
      <w:r>
        <w:t>Company inputs in the previous round email discussion is</w:t>
      </w:r>
      <w:proofErr w:type="gramEnd"/>
      <w:r w:rsidR="00C01F17">
        <w:t xml:space="preserve"> document in c.f. [1].</w:t>
      </w:r>
    </w:p>
    <w:p w14:paraId="5A70549E" w14:textId="77777777" w:rsidR="00A62A1B" w:rsidRDefault="00A62A1B" w:rsidP="00A62A1B">
      <w:pPr>
        <w:pStyle w:val="Heading1"/>
        <w:numPr>
          <w:ilvl w:val="0"/>
          <w:numId w:val="6"/>
        </w:numPr>
        <w:rPr>
          <w:lang w:val="en-US"/>
        </w:rPr>
      </w:pPr>
      <w:r>
        <w:rPr>
          <w:lang w:val="en-US"/>
        </w:rPr>
        <w:t xml:space="preserve">Discussion </w:t>
      </w:r>
    </w:p>
    <w:p w14:paraId="040D419F" w14:textId="45FB9BB3" w:rsidR="00A62A1B" w:rsidRDefault="00A62A1B" w:rsidP="00A62A1B">
      <w:pPr>
        <w:pStyle w:val="11"/>
      </w:pPr>
      <w:r>
        <w:rPr>
          <w:lang w:val="en-US"/>
        </w:rPr>
        <w:t xml:space="preserve">Beam measurement/reporting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799"/>
        <w:gridCol w:w="3690"/>
        <w:gridCol w:w="720"/>
      </w:tblGrid>
      <w:tr w:rsidR="00A62A1B" w14:paraId="5832EE5E"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0B9B3579" w14:textId="77777777" w:rsidR="00A62A1B" w:rsidRDefault="00A62A1B">
            <w:pPr>
              <w:snapToGrid w:val="0"/>
              <w:jc w:val="both"/>
              <w:rPr>
                <w:b/>
                <w:sz w:val="16"/>
                <w:szCs w:val="20"/>
              </w:rPr>
            </w:pPr>
            <w:r>
              <w:rPr>
                <w:b/>
                <w:sz w:val="16"/>
                <w:szCs w:val="20"/>
              </w:rPr>
              <w:t>#</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5F2C16" w14:textId="00EA9F4E" w:rsidR="00A62A1B" w:rsidRDefault="00A62A1B">
            <w:pPr>
              <w:snapToGrid w:val="0"/>
              <w:jc w:val="both"/>
              <w:rPr>
                <w:b/>
                <w:sz w:val="16"/>
                <w:szCs w:val="20"/>
              </w:rPr>
            </w:pPr>
            <w:r>
              <w:rPr>
                <w:b/>
                <w:sz w:val="16"/>
                <w:szCs w:val="20"/>
              </w:rPr>
              <w:t>Issue</w:t>
            </w:r>
            <w:r w:rsidR="00EE1AB6">
              <w:rPr>
                <w:b/>
                <w:sz w:val="16"/>
                <w:szCs w:val="20"/>
              </w:rPr>
              <w:t xml:space="preserve"> and proposals</w:t>
            </w:r>
          </w:p>
        </w:tc>
        <w:tc>
          <w:tcPr>
            <w:tcW w:w="3690" w:type="dxa"/>
            <w:tcBorders>
              <w:top w:val="single" w:sz="4" w:space="0" w:color="auto"/>
              <w:left w:val="single" w:sz="4" w:space="0" w:color="auto"/>
              <w:bottom w:val="single" w:sz="4" w:space="0" w:color="auto"/>
              <w:right w:val="single" w:sz="4" w:space="0" w:color="auto"/>
            </w:tcBorders>
            <w:shd w:val="clear" w:color="auto" w:fill="D9D9D9"/>
            <w:hideMark/>
          </w:tcPr>
          <w:p w14:paraId="4A2B2C9F" w14:textId="77777777" w:rsidR="00A62A1B" w:rsidRDefault="00A62A1B">
            <w:pPr>
              <w:snapToGrid w:val="0"/>
              <w:jc w:val="both"/>
              <w:rPr>
                <w:b/>
                <w:sz w:val="16"/>
                <w:szCs w:val="20"/>
              </w:rPr>
            </w:pPr>
            <w:r>
              <w:rPr>
                <w:b/>
                <w:sz w:val="16"/>
                <w:szCs w:val="20"/>
              </w:rPr>
              <w:t>Companies’ views</w:t>
            </w:r>
          </w:p>
        </w:tc>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55BA76D" w14:textId="77777777" w:rsidR="00A62A1B" w:rsidRDefault="00A62A1B">
            <w:pPr>
              <w:snapToGrid w:val="0"/>
              <w:jc w:val="both"/>
              <w:rPr>
                <w:b/>
                <w:sz w:val="16"/>
                <w:szCs w:val="20"/>
              </w:rPr>
            </w:pPr>
            <w:r>
              <w:rPr>
                <w:b/>
                <w:sz w:val="16"/>
                <w:szCs w:val="20"/>
              </w:rPr>
              <w:t>notes</w:t>
            </w:r>
          </w:p>
        </w:tc>
      </w:tr>
      <w:tr w:rsidR="00A62A1B" w14:paraId="55BCE4C5"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1846CA51" w14:textId="3846DC60" w:rsidR="00A62A1B" w:rsidRDefault="00A62A1B" w:rsidP="006C1AFA">
            <w:pPr>
              <w:snapToGrid w:val="0"/>
              <w:jc w:val="both"/>
              <w:rPr>
                <w:sz w:val="16"/>
                <w:szCs w:val="20"/>
              </w:rPr>
            </w:pPr>
            <w:r>
              <w:rPr>
                <w:sz w:val="16"/>
                <w:szCs w:val="20"/>
              </w:rPr>
              <w:t>1.</w:t>
            </w:r>
            <w:r w:rsidR="006C1AFA">
              <w:rPr>
                <w:sz w:val="16"/>
                <w:szCs w:val="20"/>
              </w:rPr>
              <w:t>1</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E1F61D" w14:textId="0053DF61"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max # of beams (M) increased beyond 2 </w:t>
            </w:r>
          </w:p>
          <w:p w14:paraId="6ECC476F" w14:textId="582436B7" w:rsidR="003F780C" w:rsidRDefault="003F780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505B6B93" w14:textId="77777777" w:rsidR="006C1AFA" w:rsidRDefault="006C1AFA">
            <w:pPr>
              <w:snapToGrid w:val="0"/>
              <w:rPr>
                <w:sz w:val="16"/>
                <w:szCs w:val="16"/>
              </w:rPr>
            </w:pPr>
          </w:p>
          <w:p w14:paraId="72147CAC" w14:textId="15E7BF62" w:rsidR="00A62A1B" w:rsidRDefault="00D57BB7">
            <w:pPr>
              <w:snapToGrid w:val="0"/>
              <w:rPr>
                <w:sz w:val="16"/>
                <w:szCs w:val="16"/>
              </w:rPr>
            </w:pPr>
            <w:r>
              <w:rPr>
                <w:sz w:val="16"/>
                <w:szCs w:val="16"/>
              </w:rPr>
              <w:t>Yes: Lenovo</w:t>
            </w:r>
            <w:r w:rsidR="008B2AC7">
              <w:rPr>
                <w:sz w:val="16"/>
                <w:szCs w:val="16"/>
              </w:rPr>
              <w:t xml:space="preserve">, OPPO (beam reporting option 1), </w:t>
            </w:r>
            <w:r w:rsidR="001F210A" w:rsidRPr="001F210A">
              <w:rPr>
                <w:sz w:val="16"/>
                <w:szCs w:val="16"/>
              </w:rPr>
              <w:t>ZTE</w:t>
            </w:r>
            <w:r w:rsidR="001F210A" w:rsidRPr="001F210A">
              <w:rPr>
                <w:rFonts w:eastAsiaTheme="minorEastAsia"/>
                <w:sz w:val="16"/>
                <w:szCs w:val="16"/>
                <w:lang w:eastAsia="zh-CN"/>
              </w:rPr>
              <w:t>(</w:t>
            </w:r>
            <w:r w:rsidR="001F210A">
              <w:rPr>
                <w:rFonts w:eastAsiaTheme="minorEastAsia"/>
                <w:sz w:val="16"/>
                <w:szCs w:val="16"/>
                <w:lang w:eastAsia="zh-CN"/>
              </w:rPr>
              <w:t>Up to 3 UE panels as agreed in BM-EVM</w:t>
            </w:r>
            <w:r w:rsidR="001F210A" w:rsidRPr="001F210A">
              <w:rPr>
                <w:rFonts w:eastAsiaTheme="minorEastAsia"/>
                <w:sz w:val="16"/>
                <w:szCs w:val="16"/>
                <w:lang w:eastAsia="zh-CN"/>
              </w:rPr>
              <w:t>)</w:t>
            </w:r>
          </w:p>
          <w:p w14:paraId="6C993A42" w14:textId="2433903F" w:rsidR="00D57BB7" w:rsidRDefault="00D57BB7">
            <w:pPr>
              <w:snapToGrid w:val="0"/>
              <w:rPr>
                <w:sz w:val="16"/>
                <w:szCs w:val="16"/>
              </w:rPr>
            </w:pPr>
            <w:r>
              <w:rPr>
                <w:sz w:val="16"/>
                <w:szCs w:val="16"/>
              </w:rPr>
              <w:t xml:space="preserve">No: </w:t>
            </w:r>
            <w:r w:rsidR="006C1AFA">
              <w:rPr>
                <w:sz w:val="16"/>
                <w:szCs w:val="16"/>
              </w:rPr>
              <w:t>CATT</w:t>
            </w:r>
            <w:r w:rsidR="001D4176">
              <w:rPr>
                <w:sz w:val="16"/>
                <w:szCs w:val="16"/>
              </w:rPr>
              <w:t>, Apple</w:t>
            </w:r>
            <w:r w:rsidR="00F14125">
              <w:rPr>
                <w:sz w:val="16"/>
                <w:szCs w:val="16"/>
              </w:rPr>
              <w:t xml:space="preserve">, </w:t>
            </w:r>
            <w:r w:rsidR="00633F58">
              <w:rPr>
                <w:sz w:val="16"/>
                <w:szCs w:val="16"/>
              </w:rPr>
              <w:t>MediaTek</w:t>
            </w:r>
            <w:r w:rsidR="00E96233">
              <w:rPr>
                <w:sz w:val="16"/>
                <w:szCs w:val="16"/>
              </w:rPr>
              <w:t>, Qualcomm</w:t>
            </w:r>
            <w:r w:rsidR="000E68A5">
              <w:rPr>
                <w:sz w:val="16"/>
                <w:szCs w:val="16"/>
              </w:rPr>
              <w:t>, vivo</w:t>
            </w:r>
            <w:r w:rsidR="00BA0CB4">
              <w:rPr>
                <w:sz w:val="16"/>
                <w:szCs w:val="16"/>
              </w:rPr>
              <w:t>, LGE</w:t>
            </w:r>
            <w:r w:rsidR="004D3201">
              <w:rPr>
                <w:sz w:val="16"/>
                <w:szCs w:val="16"/>
              </w:rPr>
              <w:t>, Nokia/NSB</w:t>
            </w:r>
          </w:p>
          <w:p w14:paraId="7E36E9DF" w14:textId="16FFC0EE" w:rsidR="00D57BB7" w:rsidRDefault="00D57BB7">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1BB6FAB6" w14:textId="1DB15CF1" w:rsidR="00A62A1B" w:rsidRDefault="00A62A1B">
            <w:pPr>
              <w:snapToGrid w:val="0"/>
              <w:jc w:val="both"/>
              <w:rPr>
                <w:sz w:val="16"/>
                <w:szCs w:val="20"/>
              </w:rPr>
            </w:pPr>
          </w:p>
        </w:tc>
      </w:tr>
      <w:tr w:rsidR="00A62A1B" w14:paraId="7E345DA1"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AA12C70" w14:textId="14157CA7" w:rsidR="00A62A1B" w:rsidRDefault="00A62A1B" w:rsidP="006C1AFA">
            <w:pPr>
              <w:snapToGrid w:val="0"/>
              <w:jc w:val="both"/>
              <w:rPr>
                <w:sz w:val="16"/>
                <w:szCs w:val="20"/>
              </w:rPr>
            </w:pPr>
            <w:r>
              <w:rPr>
                <w:sz w:val="16"/>
                <w:szCs w:val="20"/>
              </w:rPr>
              <w:t>1.</w:t>
            </w:r>
            <w:r w:rsidR="006C1AFA">
              <w:rPr>
                <w:sz w:val="16"/>
                <w:szCs w:val="20"/>
              </w:rPr>
              <w:t>2</w:t>
            </w:r>
            <w:r>
              <w:rPr>
                <w:sz w:val="16"/>
                <w:szCs w:val="20"/>
              </w:rPr>
              <w:t xml:space="preserve"> </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0C4A0E7A" w14:textId="379FFF03" w:rsidR="00A62A1B" w:rsidRDefault="003F780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62A1B">
              <w:rPr>
                <w:rFonts w:ascii="Times New Roman" w:hAnsi="Times New Roman"/>
                <w:sz w:val="16"/>
                <w:szCs w:val="16"/>
                <w:lang w:val="en-US"/>
              </w:rPr>
              <w:t xml:space="preserve">max # of pair/group (N) </w:t>
            </w:r>
          </w:p>
          <w:p w14:paraId="1006E6DE" w14:textId="3E76D5F9" w:rsidR="008E0FAD" w:rsidRDefault="004343BF"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8E0FAD">
              <w:rPr>
                <w:rFonts w:ascii="Times New Roman" w:hAnsi="Times New Roman"/>
                <w:sz w:val="16"/>
                <w:szCs w:val="16"/>
                <w:lang w:val="en-US"/>
              </w:rPr>
              <w:t>1: N = 4</w:t>
            </w:r>
          </w:p>
          <w:p w14:paraId="73D37EC7" w14:textId="5E3ACA0E" w:rsidR="008E0FAD" w:rsidRDefault="004343BF"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8E0FAD">
              <w:rPr>
                <w:rFonts w:ascii="Times New Roman" w:hAnsi="Times New Roman"/>
                <w:sz w:val="16"/>
                <w:szCs w:val="16"/>
                <w:lang w:val="en-US"/>
              </w:rPr>
              <w:t xml:space="preserve">2: </w:t>
            </w:r>
            <w:r w:rsidR="007E7835">
              <w:rPr>
                <w:rFonts w:ascii="Times New Roman" w:hAnsi="Times New Roman"/>
                <w:sz w:val="16"/>
                <w:szCs w:val="16"/>
                <w:lang w:val="en-US"/>
              </w:rPr>
              <w:t>N = 2</w:t>
            </w:r>
          </w:p>
          <w:p w14:paraId="56E82416" w14:textId="22BD469C" w:rsidR="008B7830" w:rsidRDefault="008B7830"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N = 3</w:t>
            </w:r>
          </w:p>
          <w:p w14:paraId="101A2235" w14:textId="77777777" w:rsidR="003F780C" w:rsidRDefault="003F780C">
            <w:pPr>
              <w:pStyle w:val="ListParagraph"/>
              <w:snapToGrid w:val="0"/>
              <w:spacing w:after="0" w:line="240" w:lineRule="auto"/>
              <w:ind w:left="0"/>
              <w:rPr>
                <w:rFonts w:ascii="Times New Roman" w:hAnsi="Times New Roman"/>
                <w:sz w:val="16"/>
                <w:szCs w:val="16"/>
                <w:lang w:val="en-US"/>
              </w:rPr>
            </w:pPr>
          </w:p>
          <w:p w14:paraId="2DBBEC04" w14:textId="77777777" w:rsidR="00637044" w:rsidRDefault="00637044">
            <w:pPr>
              <w:pStyle w:val="ListParagraph"/>
              <w:snapToGrid w:val="0"/>
              <w:spacing w:after="0" w:line="240" w:lineRule="auto"/>
              <w:ind w:left="0"/>
              <w:rPr>
                <w:rFonts w:ascii="Times New Roman" w:hAnsi="Times New Roman"/>
                <w:sz w:val="16"/>
                <w:szCs w:val="16"/>
                <w:lang w:val="en-US"/>
              </w:rPr>
            </w:pPr>
          </w:p>
          <w:p w14:paraId="1D5A234E" w14:textId="77777777" w:rsidR="00637044" w:rsidRDefault="00637044">
            <w:pPr>
              <w:pStyle w:val="ListParagraph"/>
              <w:snapToGrid w:val="0"/>
              <w:spacing w:after="0" w:line="240" w:lineRule="auto"/>
              <w:ind w:left="0"/>
              <w:rPr>
                <w:rFonts w:ascii="Times New Roman" w:hAnsi="Times New Roman"/>
                <w:sz w:val="16"/>
                <w:szCs w:val="16"/>
                <w:lang w:val="en-US"/>
              </w:rPr>
            </w:pPr>
          </w:p>
          <w:p w14:paraId="559F1475" w14:textId="77777777" w:rsidR="003F780C" w:rsidRDefault="003F780C">
            <w:pPr>
              <w:pStyle w:val="ListParagraph"/>
              <w:snapToGrid w:val="0"/>
              <w:spacing w:after="0" w:line="240" w:lineRule="auto"/>
              <w:ind w:left="0"/>
              <w:rPr>
                <w:rFonts w:ascii="Times New Roman" w:hAnsi="Times New Roman"/>
                <w:sz w:val="16"/>
                <w:szCs w:val="16"/>
                <w:lang w:val="en-US"/>
              </w:rPr>
            </w:pPr>
            <w:bookmarkStart w:id="0" w:name="_Hlk69061975"/>
            <w:r>
              <w:rPr>
                <w:rFonts w:ascii="Times New Roman" w:hAnsi="Times New Roman"/>
                <w:sz w:val="16"/>
                <w:szCs w:val="16"/>
                <w:lang w:val="en-US"/>
              </w:rPr>
              <w:t xml:space="preserve">Q2: number of pair/group per report </w:t>
            </w:r>
          </w:p>
          <w:p w14:paraId="2DDE280E" w14:textId="6B78C9FF" w:rsidR="003F780C" w:rsidRDefault="004343BF" w:rsidP="004A6E75">
            <w:pPr>
              <w:pStyle w:val="ListParagraph"/>
              <w:numPr>
                <w:ilvl w:val="0"/>
                <w:numId w:val="49"/>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3F780C">
              <w:rPr>
                <w:rFonts w:ascii="Times New Roman" w:hAnsi="Times New Roman"/>
                <w:sz w:val="16"/>
                <w:szCs w:val="16"/>
                <w:lang w:val="en-US"/>
              </w:rPr>
              <w:t xml:space="preserve">1: </w:t>
            </w:r>
            <w:r w:rsidR="007E7835">
              <w:rPr>
                <w:rFonts w:ascii="Times New Roman" w:hAnsi="Times New Roman"/>
                <w:sz w:val="16"/>
                <w:szCs w:val="16"/>
                <w:lang w:val="en-US"/>
              </w:rPr>
              <w:t>fixed and configured by RRC</w:t>
            </w:r>
          </w:p>
          <w:p w14:paraId="3AD81A51" w14:textId="52F4BDDB" w:rsidR="003F780C" w:rsidRDefault="004343BF" w:rsidP="004A6E75">
            <w:pPr>
              <w:pStyle w:val="ListParagraph"/>
              <w:numPr>
                <w:ilvl w:val="0"/>
                <w:numId w:val="49"/>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3F780C">
              <w:rPr>
                <w:rFonts w:ascii="Times New Roman" w:hAnsi="Times New Roman"/>
                <w:sz w:val="16"/>
                <w:szCs w:val="16"/>
                <w:lang w:val="en-US"/>
              </w:rPr>
              <w:t xml:space="preserve">2: </w:t>
            </w:r>
            <w:r w:rsidR="007E7835">
              <w:rPr>
                <w:rFonts w:ascii="Times New Roman" w:hAnsi="Times New Roman"/>
                <w:sz w:val="16"/>
                <w:szCs w:val="16"/>
                <w:lang w:val="en-US"/>
              </w:rPr>
              <w:t>indicated by UE</w:t>
            </w:r>
          </w:p>
          <w:bookmarkEnd w:id="0"/>
          <w:p w14:paraId="4E356E43" w14:textId="77777777" w:rsidR="003F780C" w:rsidRDefault="003F780C">
            <w:pPr>
              <w:pStyle w:val="ListParagraph"/>
              <w:snapToGrid w:val="0"/>
              <w:spacing w:after="0" w:line="240" w:lineRule="auto"/>
              <w:ind w:left="0"/>
              <w:rPr>
                <w:rFonts w:ascii="Times New Roman" w:hAnsi="Times New Roman"/>
                <w:sz w:val="16"/>
                <w:szCs w:val="16"/>
                <w:lang w:val="en-US"/>
              </w:rPr>
            </w:pPr>
          </w:p>
          <w:p w14:paraId="24329A7B" w14:textId="24465FDB" w:rsidR="003F780C" w:rsidRDefault="003F780C">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14ADDB92" w14:textId="77777777" w:rsidR="00A62A1B" w:rsidRDefault="008E0FAD">
            <w:pPr>
              <w:snapToGrid w:val="0"/>
              <w:rPr>
                <w:sz w:val="16"/>
                <w:szCs w:val="16"/>
              </w:rPr>
            </w:pPr>
            <w:r>
              <w:rPr>
                <w:sz w:val="16"/>
                <w:szCs w:val="16"/>
              </w:rPr>
              <w:t xml:space="preserve">Q1: </w:t>
            </w:r>
          </w:p>
          <w:p w14:paraId="09420070" w14:textId="2762D741" w:rsidR="008E0FAD" w:rsidRPr="006C1AFA" w:rsidRDefault="008B7830" w:rsidP="00BC74F5">
            <w:pPr>
              <w:pStyle w:val="ListParagraph"/>
              <w:numPr>
                <w:ilvl w:val="0"/>
                <w:numId w:val="58"/>
              </w:numPr>
              <w:snapToGrid w:val="0"/>
              <w:rPr>
                <w:rFonts w:ascii="Times New Roman" w:hAnsi="Times New Roman" w:cs="Times New Roman"/>
                <w:sz w:val="16"/>
                <w:szCs w:val="16"/>
              </w:rPr>
            </w:pPr>
            <w:r w:rsidRPr="006C1AFA">
              <w:rPr>
                <w:rFonts w:ascii="Times New Roman" w:hAnsi="Times New Roman" w:cs="Times New Roman"/>
                <w:sz w:val="16"/>
                <w:szCs w:val="16"/>
              </w:rPr>
              <w:t>Alt-</w:t>
            </w:r>
            <w:r w:rsidR="008E0FAD" w:rsidRPr="006C1AFA">
              <w:rPr>
                <w:rFonts w:ascii="Times New Roman" w:hAnsi="Times New Roman" w:cs="Times New Roman"/>
                <w:sz w:val="16"/>
                <w:szCs w:val="16"/>
              </w:rPr>
              <w:t>1</w:t>
            </w:r>
            <w:r w:rsidR="00342C35">
              <w:rPr>
                <w:rFonts w:ascii="Times New Roman" w:hAnsi="Times New Roman" w:cs="Times New Roman"/>
                <w:sz w:val="16"/>
                <w:szCs w:val="16"/>
                <w:lang w:val="en-US"/>
              </w:rPr>
              <w:t xml:space="preserve"> (10)</w:t>
            </w:r>
            <w:r w:rsidR="008E0FAD" w:rsidRPr="006C1AFA">
              <w:rPr>
                <w:rFonts w:ascii="Times New Roman" w:hAnsi="Times New Roman" w:cs="Times New Roman"/>
                <w:sz w:val="16"/>
                <w:szCs w:val="16"/>
              </w:rPr>
              <w:t>:  Yes (</w:t>
            </w:r>
            <w:r w:rsidR="00BC398D">
              <w:rPr>
                <w:rFonts w:ascii="Times New Roman" w:hAnsi="Times New Roman" w:cs="Times New Roman"/>
                <w:sz w:val="16"/>
                <w:szCs w:val="16"/>
              </w:rPr>
              <w:t>Huawei, HiSilicon</w:t>
            </w:r>
            <w:r w:rsidR="008E0FAD" w:rsidRPr="006C1AFA">
              <w:rPr>
                <w:rFonts w:ascii="Times New Roman" w:hAnsi="Times New Roman" w:cs="Times New Roman"/>
                <w:sz w:val="16"/>
                <w:szCs w:val="16"/>
              </w:rPr>
              <w:t xml:space="preserve">, </w:t>
            </w:r>
            <w:r w:rsidR="000D68C0" w:rsidRPr="006C1AFA">
              <w:rPr>
                <w:rFonts w:ascii="Times New Roman" w:hAnsi="Times New Roman" w:cs="Times New Roman"/>
                <w:sz w:val="16"/>
                <w:szCs w:val="16"/>
              </w:rPr>
              <w:t>ZTE</w:t>
            </w:r>
            <w:r w:rsidR="00D57BB7" w:rsidRPr="006C1AFA">
              <w:rPr>
                <w:rFonts w:ascii="Times New Roman" w:hAnsi="Times New Roman" w:cs="Times New Roman"/>
                <w:sz w:val="16"/>
                <w:szCs w:val="16"/>
              </w:rPr>
              <w:t>, Futurewei</w:t>
            </w:r>
            <w:r w:rsidR="00910C7B" w:rsidRPr="006C1AFA">
              <w:rPr>
                <w:rFonts w:ascii="Times New Roman" w:hAnsi="Times New Roman" w:cs="Times New Roman"/>
                <w:sz w:val="16"/>
                <w:szCs w:val="16"/>
              </w:rPr>
              <w:t>, Samsung</w:t>
            </w:r>
            <w:r w:rsidR="00D20F73" w:rsidRPr="006C1AFA">
              <w:rPr>
                <w:rFonts w:ascii="Times New Roman" w:hAnsi="Times New Roman" w:cs="Times New Roman"/>
                <w:sz w:val="16"/>
                <w:szCs w:val="16"/>
              </w:rPr>
              <w:t>, Nokia</w:t>
            </w:r>
            <w:r w:rsidR="00D20F73" w:rsidRPr="006C1AFA">
              <w:rPr>
                <w:rFonts w:ascii="Times New Roman" w:hAnsi="Times New Roman" w:cs="Times New Roman"/>
                <w:sz w:val="16"/>
                <w:szCs w:val="16"/>
                <w:lang w:val="en-US"/>
              </w:rPr>
              <w:t>/NSB</w:t>
            </w:r>
            <w:r w:rsidR="00765D87" w:rsidRPr="006C1AFA">
              <w:rPr>
                <w:rFonts w:ascii="Times New Roman" w:hAnsi="Times New Roman" w:cs="Times New Roman"/>
                <w:sz w:val="16"/>
                <w:szCs w:val="16"/>
                <w:lang w:val="en-US"/>
              </w:rPr>
              <w:t>, DOCOMO</w:t>
            </w:r>
            <w:r w:rsidR="00160C55" w:rsidRPr="006C1AFA">
              <w:rPr>
                <w:rFonts w:ascii="Times New Roman" w:hAnsi="Times New Roman" w:cs="Times New Roman"/>
                <w:sz w:val="16"/>
                <w:szCs w:val="16"/>
                <w:lang w:val="en-US"/>
              </w:rPr>
              <w:t>, TCL</w:t>
            </w:r>
            <w:r w:rsidR="00E96233">
              <w:rPr>
                <w:rFonts w:ascii="Times New Roman" w:hAnsi="Times New Roman" w:cs="Times New Roman"/>
                <w:sz w:val="16"/>
                <w:szCs w:val="16"/>
                <w:lang w:val="en-US"/>
              </w:rPr>
              <w:t>, Qualcomm</w:t>
            </w:r>
            <w:r w:rsidR="00CD54D5">
              <w:rPr>
                <w:rFonts w:ascii="Times New Roman" w:hAnsi="Times New Roman" w:cs="Times New Roman"/>
                <w:sz w:val="16"/>
                <w:szCs w:val="16"/>
                <w:lang w:val="en-US"/>
              </w:rPr>
              <w:t>, Sony</w:t>
            </w:r>
            <w:r w:rsidR="003B7967">
              <w:rPr>
                <w:rFonts w:ascii="Times New Roman" w:hAnsi="Times New Roman" w:cs="Times New Roman"/>
                <w:sz w:val="16"/>
                <w:szCs w:val="16"/>
                <w:lang w:val="en-US"/>
              </w:rPr>
              <w:t xml:space="preserve">, </w:t>
            </w:r>
            <w:r w:rsidR="003B7967">
              <w:rPr>
                <w:rFonts w:ascii="Times New Roman" w:hAnsi="Times New Roman" w:cs="Times New Roman"/>
                <w:sz w:val="16"/>
                <w:szCs w:val="16"/>
              </w:rPr>
              <w:t>ETRI</w:t>
            </w:r>
            <w:r w:rsidR="008E0FAD" w:rsidRPr="006C1AFA">
              <w:rPr>
                <w:rFonts w:ascii="Times New Roman" w:hAnsi="Times New Roman" w:cs="Times New Roman"/>
                <w:sz w:val="16"/>
                <w:szCs w:val="16"/>
              </w:rPr>
              <w:t xml:space="preserve">) </w:t>
            </w:r>
          </w:p>
          <w:p w14:paraId="1C449A8F" w14:textId="1B3D4E1B" w:rsidR="007E7835" w:rsidRPr="006C1AFA" w:rsidRDefault="008B7830" w:rsidP="00BC74F5">
            <w:pPr>
              <w:pStyle w:val="ListParagraph"/>
              <w:numPr>
                <w:ilvl w:val="0"/>
                <w:numId w:val="58"/>
              </w:numPr>
              <w:snapToGrid w:val="0"/>
              <w:rPr>
                <w:rFonts w:ascii="Times New Roman" w:hAnsi="Times New Roman" w:cs="Times New Roman"/>
                <w:sz w:val="16"/>
                <w:szCs w:val="16"/>
              </w:rPr>
            </w:pPr>
            <w:r w:rsidRPr="006C1AFA">
              <w:rPr>
                <w:rFonts w:ascii="Times New Roman" w:hAnsi="Times New Roman" w:cs="Times New Roman"/>
                <w:sz w:val="16"/>
                <w:szCs w:val="16"/>
              </w:rPr>
              <w:t>Alt-</w:t>
            </w:r>
            <w:r w:rsidR="007E7835" w:rsidRPr="006C1AFA">
              <w:rPr>
                <w:rFonts w:ascii="Times New Roman" w:hAnsi="Times New Roman" w:cs="Times New Roman"/>
                <w:sz w:val="16"/>
                <w:szCs w:val="16"/>
              </w:rPr>
              <w:t>2</w:t>
            </w:r>
            <w:r w:rsidR="00342C35">
              <w:rPr>
                <w:rFonts w:ascii="Times New Roman" w:hAnsi="Times New Roman" w:cs="Times New Roman"/>
                <w:sz w:val="16"/>
                <w:szCs w:val="16"/>
                <w:lang w:val="en-US"/>
              </w:rPr>
              <w:t xml:space="preserve"> (4)</w:t>
            </w:r>
            <w:r w:rsidR="007E7835" w:rsidRPr="006C1AFA">
              <w:rPr>
                <w:rFonts w:ascii="Times New Roman" w:hAnsi="Times New Roman" w:cs="Times New Roman"/>
                <w:sz w:val="16"/>
                <w:szCs w:val="16"/>
              </w:rPr>
              <w:t>: Spreadtrum</w:t>
            </w:r>
            <w:r w:rsidR="00B116CE" w:rsidRPr="006C1AFA">
              <w:rPr>
                <w:rFonts w:ascii="Times New Roman" w:hAnsi="Times New Roman" w:cs="Times New Roman"/>
                <w:sz w:val="16"/>
                <w:szCs w:val="16"/>
              </w:rPr>
              <w:t xml:space="preserve">, vivo, </w:t>
            </w:r>
            <w:r w:rsidR="004A6360" w:rsidRPr="006C1AFA">
              <w:rPr>
                <w:rFonts w:ascii="Times New Roman" w:hAnsi="Times New Roman" w:cs="Times New Roman"/>
                <w:sz w:val="16"/>
                <w:szCs w:val="16"/>
              </w:rPr>
              <w:t xml:space="preserve"> </w:t>
            </w:r>
            <w:r w:rsidR="00A72B78" w:rsidRPr="006C1AFA">
              <w:rPr>
                <w:rFonts w:ascii="Times New Roman" w:hAnsi="Times New Roman" w:cs="Times New Roman"/>
                <w:sz w:val="16"/>
                <w:szCs w:val="16"/>
              </w:rPr>
              <w:t>Apple</w:t>
            </w:r>
            <w:r w:rsidR="002C3146">
              <w:rPr>
                <w:rFonts w:ascii="Times New Roman" w:hAnsi="Times New Roman" w:cs="Times New Roman"/>
                <w:sz w:val="16"/>
                <w:szCs w:val="16"/>
              </w:rPr>
              <w:t>, OPPO</w:t>
            </w:r>
            <w:r w:rsidR="007E3676">
              <w:rPr>
                <w:rFonts w:ascii="Times New Roman" w:hAnsi="Times New Roman" w:cs="Times New Roman"/>
                <w:sz w:val="16"/>
                <w:szCs w:val="16"/>
              </w:rPr>
              <w:t>, Xiaomi</w:t>
            </w:r>
          </w:p>
          <w:p w14:paraId="10EB2C69" w14:textId="29136447" w:rsidR="008B7830" w:rsidRPr="006C1AFA" w:rsidRDefault="008B7830" w:rsidP="00BC74F5">
            <w:pPr>
              <w:pStyle w:val="ListParagraph"/>
              <w:numPr>
                <w:ilvl w:val="0"/>
                <w:numId w:val="58"/>
              </w:numPr>
              <w:snapToGrid w:val="0"/>
              <w:rPr>
                <w:rFonts w:ascii="Times New Roman" w:hAnsi="Times New Roman" w:cs="Times New Roman"/>
                <w:sz w:val="16"/>
                <w:szCs w:val="16"/>
              </w:rPr>
            </w:pPr>
            <w:r w:rsidRPr="006C1AFA">
              <w:rPr>
                <w:rFonts w:ascii="Times New Roman" w:hAnsi="Times New Roman" w:cs="Times New Roman"/>
                <w:sz w:val="16"/>
                <w:szCs w:val="16"/>
              </w:rPr>
              <w:t>Alt-3: Ericsson</w:t>
            </w:r>
          </w:p>
          <w:p w14:paraId="53AFCCAE" w14:textId="77777777" w:rsidR="008E0FAD" w:rsidRPr="006C1AFA" w:rsidRDefault="008E0FAD">
            <w:pPr>
              <w:snapToGrid w:val="0"/>
              <w:rPr>
                <w:sz w:val="16"/>
                <w:szCs w:val="16"/>
              </w:rPr>
            </w:pPr>
          </w:p>
          <w:p w14:paraId="25ACC3C7" w14:textId="77777777" w:rsidR="008E0FAD" w:rsidRPr="006C1AFA" w:rsidRDefault="008E0FAD">
            <w:pPr>
              <w:snapToGrid w:val="0"/>
              <w:rPr>
                <w:sz w:val="16"/>
                <w:szCs w:val="16"/>
              </w:rPr>
            </w:pPr>
          </w:p>
          <w:p w14:paraId="6FDF82D4" w14:textId="77777777" w:rsidR="008E0FAD" w:rsidRPr="006C1AFA" w:rsidRDefault="008E0FAD">
            <w:pPr>
              <w:snapToGrid w:val="0"/>
              <w:rPr>
                <w:sz w:val="16"/>
                <w:szCs w:val="16"/>
              </w:rPr>
            </w:pPr>
            <w:r w:rsidRPr="006C1AFA">
              <w:rPr>
                <w:sz w:val="16"/>
                <w:szCs w:val="16"/>
              </w:rPr>
              <w:t>Q2:</w:t>
            </w:r>
          </w:p>
          <w:p w14:paraId="6E508DEC" w14:textId="624BDE1F" w:rsidR="008E0FAD" w:rsidRPr="006C1AFA" w:rsidRDefault="006C1AFA" w:rsidP="00BC74F5">
            <w:pPr>
              <w:pStyle w:val="ListParagraph"/>
              <w:numPr>
                <w:ilvl w:val="0"/>
                <w:numId w:val="62"/>
              </w:numPr>
              <w:snapToGrid w:val="0"/>
              <w:rPr>
                <w:rFonts w:ascii="Times New Roman" w:hAnsi="Times New Roman" w:cs="Times New Roman"/>
                <w:sz w:val="16"/>
                <w:szCs w:val="16"/>
              </w:rPr>
            </w:pPr>
            <w:r w:rsidRPr="006C1AFA">
              <w:rPr>
                <w:rFonts w:ascii="Times New Roman" w:hAnsi="Times New Roman" w:cs="Times New Roman"/>
                <w:sz w:val="16"/>
                <w:szCs w:val="16"/>
              </w:rPr>
              <w:t>Alt-1</w:t>
            </w:r>
            <w:r w:rsidR="00342C35">
              <w:rPr>
                <w:rFonts w:ascii="Times New Roman" w:hAnsi="Times New Roman" w:cs="Times New Roman"/>
                <w:sz w:val="16"/>
                <w:szCs w:val="16"/>
                <w:lang w:val="en-US"/>
              </w:rPr>
              <w:t xml:space="preserve"> (3)</w:t>
            </w:r>
            <w:r w:rsidR="008E0FAD" w:rsidRPr="006C1AFA">
              <w:rPr>
                <w:rFonts w:ascii="Times New Roman" w:hAnsi="Times New Roman" w:cs="Times New Roman"/>
                <w:sz w:val="16"/>
                <w:szCs w:val="16"/>
              </w:rPr>
              <w:t xml:space="preserve">: </w:t>
            </w:r>
            <w:r w:rsidR="0017041A" w:rsidRPr="0017041A">
              <w:rPr>
                <w:rFonts w:ascii="Times New Roman" w:hAnsi="Times New Roman" w:cs="Times New Roman"/>
                <w:sz w:val="16"/>
                <w:szCs w:val="16"/>
              </w:rPr>
              <w:t>Huawei, HiSilicon</w:t>
            </w:r>
            <w:r w:rsidR="002C3146">
              <w:rPr>
                <w:rFonts w:ascii="Times New Roman" w:hAnsi="Times New Roman" w:cs="Times New Roman"/>
                <w:sz w:val="16"/>
                <w:szCs w:val="16"/>
              </w:rPr>
              <w:t>, OPPO</w:t>
            </w:r>
            <w:r w:rsidR="007E3676">
              <w:rPr>
                <w:rFonts w:ascii="Times New Roman" w:hAnsi="Times New Roman" w:cs="Times New Roman"/>
                <w:sz w:val="16"/>
                <w:szCs w:val="16"/>
              </w:rPr>
              <w:t xml:space="preserve"> ,Xiaomi</w:t>
            </w:r>
            <w:r w:rsidR="007855B2">
              <w:rPr>
                <w:rFonts w:ascii="Times New Roman" w:hAnsi="Times New Roman" w:cs="Times New Roman"/>
                <w:sz w:val="16"/>
                <w:szCs w:val="16"/>
              </w:rPr>
              <w:t>, DOCOMO</w:t>
            </w:r>
            <w:r w:rsidR="00BA0CB4">
              <w:rPr>
                <w:rFonts w:ascii="Times New Roman" w:hAnsi="Times New Roman" w:cs="Times New Roman"/>
                <w:sz w:val="16"/>
                <w:szCs w:val="16"/>
              </w:rPr>
              <w:t>, LGE</w:t>
            </w:r>
          </w:p>
          <w:p w14:paraId="4DD3BF09" w14:textId="15E8AE2F" w:rsidR="008E0FAD" w:rsidRPr="006C1AFA" w:rsidRDefault="006C1AFA" w:rsidP="00BC74F5">
            <w:pPr>
              <w:pStyle w:val="ListParagraph"/>
              <w:numPr>
                <w:ilvl w:val="0"/>
                <w:numId w:val="62"/>
              </w:numPr>
              <w:snapToGrid w:val="0"/>
              <w:rPr>
                <w:sz w:val="16"/>
                <w:szCs w:val="16"/>
              </w:rPr>
            </w:pPr>
            <w:r w:rsidRPr="006C1AFA">
              <w:rPr>
                <w:rFonts w:ascii="Times New Roman" w:hAnsi="Times New Roman" w:cs="Times New Roman"/>
                <w:sz w:val="16"/>
                <w:szCs w:val="16"/>
              </w:rPr>
              <w:t>Alt-2</w:t>
            </w:r>
            <w:r w:rsidR="00342C35">
              <w:rPr>
                <w:rFonts w:ascii="Times New Roman" w:hAnsi="Times New Roman" w:cs="Times New Roman"/>
                <w:sz w:val="16"/>
                <w:szCs w:val="16"/>
                <w:lang w:val="en-US"/>
              </w:rPr>
              <w:t xml:space="preserve"> (7)</w:t>
            </w:r>
            <w:r w:rsidR="008E0FAD" w:rsidRPr="006C1AFA">
              <w:rPr>
                <w:rFonts w:ascii="Times New Roman" w:hAnsi="Times New Roman" w:cs="Times New Roman"/>
                <w:sz w:val="16"/>
                <w:szCs w:val="16"/>
              </w:rPr>
              <w:t>: Samsung</w:t>
            </w:r>
            <w:r w:rsidR="00835E3E" w:rsidRPr="006C1AFA">
              <w:rPr>
                <w:rFonts w:ascii="Times New Roman" w:hAnsi="Times New Roman" w:cs="Times New Roman"/>
                <w:sz w:val="16"/>
                <w:szCs w:val="16"/>
              </w:rPr>
              <w:t>, ZTE</w:t>
            </w:r>
            <w:r w:rsidR="006C38EE" w:rsidRPr="006C1AFA">
              <w:rPr>
                <w:rFonts w:ascii="Times New Roman" w:hAnsi="Times New Roman" w:cs="Times New Roman"/>
                <w:sz w:val="16"/>
                <w:szCs w:val="16"/>
              </w:rPr>
              <w:t>, Nokia</w:t>
            </w:r>
            <w:r w:rsidR="006C38EE" w:rsidRPr="006C1AFA">
              <w:rPr>
                <w:rFonts w:ascii="Times New Roman" w:hAnsi="Times New Roman" w:cs="Times New Roman"/>
                <w:sz w:val="16"/>
                <w:szCs w:val="16"/>
                <w:lang w:val="en-US"/>
              </w:rPr>
              <w:t>/NSB</w:t>
            </w:r>
            <w:r w:rsidR="001D4176">
              <w:rPr>
                <w:rFonts w:ascii="Times New Roman" w:hAnsi="Times New Roman" w:cs="Times New Roman"/>
                <w:sz w:val="16"/>
                <w:szCs w:val="16"/>
                <w:lang w:val="en-US"/>
              </w:rPr>
              <w:t>, Apple</w:t>
            </w:r>
            <w:r w:rsidR="00F14125">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rPr>
              <w:t>MediaTek</w:t>
            </w:r>
            <w:r w:rsidR="00E96233">
              <w:rPr>
                <w:sz w:val="16"/>
                <w:szCs w:val="16"/>
                <w:lang w:val="en-US"/>
              </w:rPr>
              <w:t>, Qualcomm</w:t>
            </w:r>
            <w:r w:rsidR="000E68A5">
              <w:rPr>
                <w:sz w:val="16"/>
                <w:szCs w:val="16"/>
              </w:rPr>
              <w:t>, vivo</w:t>
            </w:r>
            <w:r w:rsidR="00CD54D5">
              <w:rPr>
                <w:sz w:val="16"/>
                <w:szCs w:val="16"/>
              </w:rPr>
              <w:t xml:space="preserve">, </w:t>
            </w:r>
            <w:r w:rsidR="00CD54D5">
              <w:rPr>
                <w:rFonts w:ascii="Times New Roman" w:hAnsi="Times New Roman" w:cs="Times New Roman"/>
                <w:sz w:val="16"/>
                <w:szCs w:val="16"/>
                <w:lang w:val="en-US"/>
              </w:rPr>
              <w:t>Sony</w:t>
            </w:r>
            <w:r w:rsidR="00F02BA6">
              <w:rPr>
                <w:rFonts w:ascii="Times New Roman" w:hAnsi="Times New Roman" w:cs="Times New Roman"/>
                <w:sz w:val="16"/>
                <w:szCs w:val="16"/>
                <w:lang w:val="en-US"/>
              </w:rPr>
              <w:t>, TCL</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F54AB16" w14:textId="384743FF" w:rsidR="00A62A1B" w:rsidRDefault="00A62A1B">
            <w:pPr>
              <w:snapToGrid w:val="0"/>
              <w:jc w:val="both"/>
              <w:rPr>
                <w:sz w:val="16"/>
                <w:szCs w:val="20"/>
              </w:rPr>
            </w:pPr>
          </w:p>
        </w:tc>
      </w:tr>
      <w:tr w:rsidR="00A62A1B" w14:paraId="0FD3FC2C"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9F8E63F" w14:textId="3A3FC369" w:rsidR="00A62A1B" w:rsidRDefault="00A62A1B" w:rsidP="006C1AFA">
            <w:pPr>
              <w:snapToGrid w:val="0"/>
              <w:jc w:val="both"/>
              <w:rPr>
                <w:sz w:val="16"/>
                <w:szCs w:val="20"/>
              </w:rPr>
            </w:pPr>
            <w:r>
              <w:rPr>
                <w:sz w:val="16"/>
                <w:szCs w:val="20"/>
              </w:rPr>
              <w:t>1.</w:t>
            </w:r>
            <w:r w:rsidR="006C1AFA">
              <w:rPr>
                <w:sz w:val="16"/>
                <w:szCs w:val="20"/>
              </w:rPr>
              <w:t>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CA5C300" w14:textId="47295D3D" w:rsidR="00A62A1B"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CMR configurations for beam measurement option 2</w:t>
            </w:r>
          </w:p>
          <w:p w14:paraId="1E368EC0" w14:textId="77777777" w:rsidR="00A62A1B" w:rsidRDefault="00A62A1B">
            <w:pPr>
              <w:pStyle w:val="ListParagraph"/>
              <w:snapToGrid w:val="0"/>
              <w:spacing w:after="0" w:line="240" w:lineRule="auto"/>
              <w:ind w:left="0"/>
              <w:rPr>
                <w:rFonts w:ascii="Times New Roman" w:hAnsi="Times New Roman" w:cs="Times New Roman"/>
                <w:sz w:val="16"/>
                <w:szCs w:val="16"/>
                <w:lang w:val="en-US"/>
              </w:rPr>
            </w:pPr>
          </w:p>
          <w:p w14:paraId="18F75F0F" w14:textId="10DB3D76" w:rsidR="008B2AC7" w:rsidRPr="00B344DB" w:rsidRDefault="008B2AC7" w:rsidP="008B2AC7">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Alt-1: one CMR resource setting per CSI-report</w:t>
            </w:r>
          </w:p>
          <w:p w14:paraId="2E0F149F" w14:textId="2F192E1E" w:rsidR="00A62A1B" w:rsidRPr="00B344DB" w:rsidRDefault="000D68C0" w:rsidP="00045511">
            <w:pPr>
              <w:pStyle w:val="ListParagraph"/>
              <w:numPr>
                <w:ilvl w:val="0"/>
                <w:numId w:val="15"/>
              </w:numPr>
              <w:snapToGrid w:val="0"/>
              <w:spacing w:after="0" w:line="240" w:lineRule="auto"/>
              <w:ind w:left="371" w:hanging="180"/>
              <w:rPr>
                <w:rFonts w:ascii="Times New Roman" w:hAnsi="Times New Roman" w:cs="Times New Roman"/>
                <w:sz w:val="16"/>
                <w:szCs w:val="16"/>
                <w:lang w:val="en-US"/>
              </w:rPr>
            </w:pPr>
            <w:r>
              <w:rPr>
                <w:sz w:val="16"/>
                <w:szCs w:val="16"/>
              </w:rPr>
              <w:t>Alt-</w:t>
            </w:r>
            <w:r w:rsidR="008B2AC7">
              <w:rPr>
                <w:sz w:val="16"/>
                <w:szCs w:val="16"/>
                <w:lang w:val="en-US"/>
              </w:rPr>
              <w:t>1.</w:t>
            </w:r>
            <w:r w:rsidR="00A62A1B" w:rsidRPr="00B344DB">
              <w:rPr>
                <w:rFonts w:ascii="Times New Roman" w:hAnsi="Times New Roman" w:cs="Times New Roman"/>
                <w:sz w:val="16"/>
                <w:szCs w:val="16"/>
                <w:lang w:val="en-US"/>
              </w:rPr>
              <w:t xml:space="preserve">1: one CMR set per CMR </w:t>
            </w:r>
            <w:r w:rsidR="00B116CE">
              <w:rPr>
                <w:rFonts w:ascii="Times New Roman" w:hAnsi="Times New Roman" w:cs="Times New Roman"/>
                <w:sz w:val="16"/>
                <w:szCs w:val="16"/>
                <w:lang w:val="en-US"/>
              </w:rPr>
              <w:t xml:space="preserve">resource </w:t>
            </w:r>
            <w:r w:rsidR="00A62A1B" w:rsidRPr="00B344DB">
              <w:rPr>
                <w:rFonts w:ascii="Times New Roman" w:hAnsi="Times New Roman" w:cs="Times New Roman"/>
                <w:sz w:val="16"/>
                <w:szCs w:val="16"/>
                <w:lang w:val="en-US"/>
              </w:rPr>
              <w:t>setting</w:t>
            </w:r>
            <w:r w:rsidR="008E0FAD">
              <w:rPr>
                <w:rFonts w:ascii="Times New Roman" w:hAnsi="Times New Roman" w:cs="Times New Roman"/>
                <w:sz w:val="16"/>
                <w:szCs w:val="16"/>
                <w:lang w:val="en-US"/>
              </w:rPr>
              <w:t xml:space="preserve">, divided into </w:t>
            </w:r>
            <w:r w:rsidR="00B116CE">
              <w:rPr>
                <w:rFonts w:ascii="Times New Roman" w:hAnsi="Times New Roman" w:cs="Times New Roman"/>
                <w:sz w:val="16"/>
                <w:szCs w:val="16"/>
                <w:lang w:val="en-US"/>
              </w:rPr>
              <w:t>2</w:t>
            </w:r>
            <w:r w:rsidR="008E0FAD">
              <w:rPr>
                <w:rFonts w:ascii="Times New Roman" w:hAnsi="Times New Roman" w:cs="Times New Roman"/>
                <w:sz w:val="16"/>
                <w:szCs w:val="16"/>
                <w:lang w:val="en-US"/>
              </w:rPr>
              <w:t xml:space="preserve"> subsets; reported CRIs in a beam pair/group are from different subsets </w:t>
            </w:r>
          </w:p>
          <w:p w14:paraId="1FF91B8B" w14:textId="2B26D5E4" w:rsidR="00A62A1B" w:rsidRPr="00B344DB" w:rsidRDefault="000D68C0" w:rsidP="00045511">
            <w:pPr>
              <w:pStyle w:val="ListParagraph"/>
              <w:numPr>
                <w:ilvl w:val="0"/>
                <w:numId w:val="15"/>
              </w:numPr>
              <w:snapToGrid w:val="0"/>
              <w:spacing w:after="0" w:line="240" w:lineRule="auto"/>
              <w:ind w:left="371" w:hanging="191"/>
              <w:rPr>
                <w:rFonts w:ascii="Times New Roman" w:hAnsi="Times New Roman" w:cs="Times New Roman"/>
                <w:sz w:val="16"/>
                <w:szCs w:val="16"/>
                <w:lang w:val="en-US"/>
              </w:rPr>
            </w:pPr>
            <w:r>
              <w:rPr>
                <w:sz w:val="16"/>
                <w:szCs w:val="16"/>
              </w:rPr>
              <w:t>Alt-</w:t>
            </w:r>
            <w:r w:rsidR="008B2AC7">
              <w:rPr>
                <w:sz w:val="16"/>
                <w:szCs w:val="16"/>
                <w:lang w:val="en-US"/>
              </w:rPr>
              <w:t>1.</w:t>
            </w:r>
            <w:r>
              <w:rPr>
                <w:sz w:val="16"/>
                <w:szCs w:val="16"/>
                <w:lang w:val="en-US"/>
              </w:rPr>
              <w:t>2</w:t>
            </w:r>
            <w:r w:rsidR="00A62A1B" w:rsidRPr="00B344DB">
              <w:rPr>
                <w:rFonts w:ascii="Times New Roman" w:hAnsi="Times New Roman" w:cs="Times New Roman"/>
                <w:sz w:val="16"/>
                <w:szCs w:val="16"/>
                <w:lang w:val="en-US"/>
              </w:rPr>
              <w:t xml:space="preserve">: </w:t>
            </w:r>
            <w:r w:rsidR="00C31E38">
              <w:rPr>
                <w:rFonts w:ascii="Times New Roman" w:hAnsi="Times New Roman" w:cs="Times New Roman"/>
                <w:sz w:val="16"/>
                <w:szCs w:val="16"/>
                <w:lang w:val="en-US"/>
              </w:rPr>
              <w:t>2</w:t>
            </w:r>
            <w:r w:rsidR="00A62A1B" w:rsidRPr="00B344DB">
              <w:rPr>
                <w:rFonts w:ascii="Times New Roman" w:hAnsi="Times New Roman" w:cs="Times New Roman"/>
                <w:sz w:val="16"/>
                <w:szCs w:val="16"/>
                <w:lang w:val="en-US"/>
              </w:rPr>
              <w:t xml:space="preserve"> CMR sets per CMR</w:t>
            </w:r>
            <w:r w:rsidR="00B116CE">
              <w:rPr>
                <w:rFonts w:ascii="Times New Roman" w:hAnsi="Times New Roman" w:cs="Times New Roman"/>
                <w:sz w:val="16"/>
                <w:szCs w:val="16"/>
                <w:lang w:val="en-US"/>
              </w:rPr>
              <w:t xml:space="preserve"> resource</w:t>
            </w:r>
            <w:r w:rsidR="00A62A1B" w:rsidRPr="00B344DB">
              <w:rPr>
                <w:rFonts w:ascii="Times New Roman" w:hAnsi="Times New Roman" w:cs="Times New Roman"/>
                <w:sz w:val="16"/>
                <w:szCs w:val="16"/>
                <w:lang w:val="en-US"/>
              </w:rPr>
              <w:t xml:space="preserve"> setting</w:t>
            </w:r>
            <w:r w:rsidR="008E0FAD">
              <w:rPr>
                <w:rFonts w:ascii="Times New Roman" w:hAnsi="Times New Roman" w:cs="Times New Roman"/>
                <w:sz w:val="16"/>
                <w:szCs w:val="16"/>
                <w:lang w:val="en-US"/>
              </w:rPr>
              <w:t xml:space="preserve">; reported CRI in a pair/group are from different sets </w:t>
            </w:r>
          </w:p>
          <w:p w14:paraId="1B3CA59F" w14:textId="01D2357C" w:rsidR="00A62A1B" w:rsidRPr="00B344DB" w:rsidRDefault="000D68C0" w:rsidP="00045511">
            <w:pPr>
              <w:pStyle w:val="ListParagraph"/>
              <w:numPr>
                <w:ilvl w:val="0"/>
                <w:numId w:val="15"/>
              </w:numPr>
              <w:snapToGrid w:val="0"/>
              <w:spacing w:after="0" w:line="240" w:lineRule="auto"/>
              <w:ind w:left="353" w:hanging="173"/>
              <w:rPr>
                <w:rFonts w:ascii="Times New Roman" w:hAnsi="Times New Roman" w:cs="Times New Roman"/>
                <w:sz w:val="16"/>
                <w:szCs w:val="16"/>
                <w:lang w:val="en-US"/>
              </w:rPr>
            </w:pPr>
            <w:r>
              <w:rPr>
                <w:sz w:val="16"/>
                <w:szCs w:val="16"/>
              </w:rPr>
              <w:t>Alt-</w:t>
            </w:r>
            <w:r w:rsidR="008B2AC7">
              <w:rPr>
                <w:sz w:val="16"/>
                <w:szCs w:val="16"/>
                <w:lang w:val="en-US"/>
              </w:rPr>
              <w:t>1.</w:t>
            </w:r>
            <w:r w:rsidR="00A62A1B" w:rsidRPr="00B344DB">
              <w:rPr>
                <w:rFonts w:ascii="Times New Roman" w:hAnsi="Times New Roman" w:cs="Times New Roman"/>
                <w:sz w:val="16"/>
                <w:szCs w:val="16"/>
                <w:lang w:val="en-US"/>
              </w:rPr>
              <w:t xml:space="preserve">3: Introduce TRPID in TCI-state </w:t>
            </w:r>
          </w:p>
          <w:p w14:paraId="4D83C84B" w14:textId="77777777" w:rsidR="008B2AC7" w:rsidRDefault="000D68C0" w:rsidP="00045511">
            <w:pPr>
              <w:pStyle w:val="ListParagraph"/>
              <w:numPr>
                <w:ilvl w:val="0"/>
                <w:numId w:val="15"/>
              </w:numPr>
              <w:snapToGrid w:val="0"/>
              <w:spacing w:after="0" w:line="240" w:lineRule="auto"/>
              <w:ind w:left="353" w:hanging="173"/>
              <w:rPr>
                <w:rFonts w:ascii="Times New Roman" w:hAnsi="Times New Roman" w:cs="Times New Roman"/>
                <w:sz w:val="16"/>
                <w:szCs w:val="16"/>
                <w:lang w:val="en-US"/>
              </w:rPr>
            </w:pPr>
            <w:r>
              <w:rPr>
                <w:sz w:val="16"/>
                <w:szCs w:val="16"/>
              </w:rPr>
              <w:t>Alt-</w:t>
            </w:r>
            <w:r w:rsidR="008B2AC7">
              <w:rPr>
                <w:sz w:val="16"/>
                <w:szCs w:val="16"/>
                <w:lang w:val="en-US"/>
              </w:rPr>
              <w:t>1.</w:t>
            </w:r>
            <w:r w:rsidR="00B344DB" w:rsidRPr="00B344DB">
              <w:rPr>
                <w:rFonts w:ascii="Times New Roman" w:hAnsi="Times New Roman" w:cs="Times New Roman"/>
                <w:sz w:val="16"/>
                <w:szCs w:val="16"/>
                <w:lang w:val="en-US"/>
              </w:rPr>
              <w:t xml:space="preserve">4: </w:t>
            </w:r>
            <w:r w:rsidR="00B344DB" w:rsidRPr="00B344DB">
              <w:rPr>
                <w:rFonts w:ascii="Times New Roman" w:hAnsi="Times New Roman" w:cs="Times New Roman"/>
                <w:sz w:val="16"/>
                <w:szCs w:val="16"/>
              </w:rPr>
              <w:t>Grouping SSB/CSI-RS by higher-layer configur</w:t>
            </w:r>
            <w:r w:rsidR="00B344DB" w:rsidRPr="00B344DB">
              <w:rPr>
                <w:rFonts w:ascii="Times New Roman" w:hAnsi="Times New Roman" w:cs="Times New Roman"/>
                <w:sz w:val="16"/>
                <w:szCs w:val="16"/>
                <w:lang w:val="en-US"/>
              </w:rPr>
              <w:t>ation</w:t>
            </w:r>
            <w:r w:rsidR="008E0FAD">
              <w:rPr>
                <w:rFonts w:ascii="Times New Roman" w:hAnsi="Times New Roman" w:cs="Times New Roman"/>
                <w:sz w:val="16"/>
                <w:szCs w:val="16"/>
                <w:lang w:val="en-US"/>
              </w:rPr>
              <w:t>;</w:t>
            </w:r>
          </w:p>
          <w:p w14:paraId="18EAC727" w14:textId="77777777" w:rsidR="006C1AFA" w:rsidRDefault="006C1AFA" w:rsidP="006C1AFA">
            <w:pPr>
              <w:pStyle w:val="ListParagraph"/>
              <w:snapToGrid w:val="0"/>
              <w:spacing w:after="0" w:line="240" w:lineRule="auto"/>
              <w:ind w:left="353"/>
              <w:rPr>
                <w:rFonts w:ascii="Times New Roman" w:hAnsi="Times New Roman" w:cs="Times New Roman"/>
                <w:sz w:val="16"/>
                <w:szCs w:val="16"/>
                <w:lang w:val="en-US"/>
              </w:rPr>
            </w:pPr>
          </w:p>
          <w:p w14:paraId="45D19ED3" w14:textId="15CD4D27" w:rsidR="008B2AC7" w:rsidRPr="008B2AC7" w:rsidRDefault="008B2AC7" w:rsidP="008B2AC7">
            <w:pPr>
              <w:snapToGrid w:val="0"/>
              <w:rPr>
                <w:sz w:val="16"/>
                <w:szCs w:val="16"/>
              </w:rPr>
            </w:pPr>
            <w:r w:rsidRPr="008B2AC7">
              <w:rPr>
                <w:sz w:val="16"/>
                <w:szCs w:val="16"/>
              </w:rPr>
              <w:t xml:space="preserve">Alt-2: two CMR resource settings per CSI-report, each resource setting associated </w:t>
            </w:r>
            <w:r w:rsidR="009D49BA">
              <w:rPr>
                <w:sz w:val="16"/>
                <w:szCs w:val="16"/>
              </w:rPr>
              <w:t>with</w:t>
            </w:r>
            <w:r w:rsidRPr="008B2AC7">
              <w:rPr>
                <w:sz w:val="16"/>
                <w:szCs w:val="16"/>
              </w:rPr>
              <w:t xml:space="preserve"> one TRP</w:t>
            </w:r>
          </w:p>
          <w:p w14:paraId="26A2B008" w14:textId="3F33AE63" w:rsidR="00A62A1B" w:rsidRPr="00B344DB" w:rsidRDefault="00A62A1B" w:rsidP="00B344DB">
            <w:pPr>
              <w:pStyle w:val="ListParagraph"/>
              <w:snapToGrid w:val="0"/>
              <w:rPr>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4A47F5A1" w14:textId="2CCF61C1"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1: </w:t>
            </w:r>
          </w:p>
          <w:p w14:paraId="45A6F4D9" w14:textId="01EC6705" w:rsidR="00A62A1B" w:rsidRDefault="009D49BA" w:rsidP="00045511">
            <w:pPr>
              <w:numPr>
                <w:ilvl w:val="0"/>
                <w:numId w:val="16"/>
              </w:numPr>
              <w:snapToGrid w:val="0"/>
              <w:rPr>
                <w:sz w:val="16"/>
                <w:szCs w:val="16"/>
              </w:rPr>
            </w:pPr>
            <w:r>
              <w:rPr>
                <w:sz w:val="16"/>
                <w:szCs w:val="16"/>
              </w:rPr>
              <w:t xml:space="preserve">Support: </w:t>
            </w:r>
            <w:r w:rsidR="00B116CE">
              <w:rPr>
                <w:sz w:val="16"/>
                <w:szCs w:val="16"/>
              </w:rPr>
              <w:t xml:space="preserve">vivo, </w:t>
            </w:r>
            <w:r w:rsidR="000D68C0">
              <w:rPr>
                <w:sz w:val="16"/>
                <w:szCs w:val="16"/>
              </w:rPr>
              <w:t>CATT</w:t>
            </w:r>
            <w:r w:rsidR="005B68EB">
              <w:rPr>
                <w:sz w:val="16"/>
                <w:szCs w:val="16"/>
              </w:rPr>
              <w:t>, MediaTek</w:t>
            </w:r>
            <w:r w:rsidR="008B7830">
              <w:rPr>
                <w:sz w:val="16"/>
                <w:szCs w:val="16"/>
              </w:rPr>
              <w:t>, LGE</w:t>
            </w:r>
            <w:r w:rsidR="00160C55">
              <w:rPr>
                <w:sz w:val="16"/>
                <w:szCs w:val="16"/>
              </w:rPr>
              <w:t>, TCL</w:t>
            </w:r>
            <w:r w:rsidR="00B15BEF">
              <w:rPr>
                <w:sz w:val="16"/>
                <w:szCs w:val="16"/>
              </w:rPr>
              <w:t>, DOCOMO</w:t>
            </w:r>
          </w:p>
          <w:p w14:paraId="310BF26A" w14:textId="41B4FDC6" w:rsidR="00A62A1B" w:rsidRDefault="00A62A1B" w:rsidP="002E0576">
            <w:pPr>
              <w:numPr>
                <w:ilvl w:val="0"/>
                <w:numId w:val="16"/>
              </w:numPr>
              <w:snapToGrid w:val="0"/>
              <w:rPr>
                <w:sz w:val="16"/>
                <w:szCs w:val="16"/>
              </w:rPr>
            </w:pPr>
            <w:r>
              <w:rPr>
                <w:sz w:val="16"/>
                <w:szCs w:val="16"/>
              </w:rPr>
              <w:t xml:space="preserve">No: </w:t>
            </w:r>
            <w:r w:rsidR="002E0576" w:rsidRPr="002E0576">
              <w:rPr>
                <w:sz w:val="16"/>
                <w:szCs w:val="16"/>
              </w:rPr>
              <w:t>Huawei, HiSilicon</w:t>
            </w:r>
            <w:r w:rsidR="002C3146">
              <w:rPr>
                <w:sz w:val="16"/>
                <w:szCs w:val="16"/>
              </w:rPr>
              <w:t>, OPPO</w:t>
            </w:r>
            <w:r w:rsidR="00A22F97">
              <w:rPr>
                <w:sz w:val="16"/>
                <w:szCs w:val="16"/>
              </w:rPr>
              <w:t>, Futurewei</w:t>
            </w:r>
            <w:r w:rsidR="001F210A">
              <w:rPr>
                <w:sz w:val="16"/>
                <w:szCs w:val="16"/>
              </w:rPr>
              <w:t>, ZTE</w:t>
            </w:r>
          </w:p>
          <w:p w14:paraId="16DFDFA6" w14:textId="2AE5E848" w:rsidR="00A62A1B" w:rsidRDefault="000D68C0">
            <w:pPr>
              <w:snapToGrid w:val="0"/>
              <w:rPr>
                <w:sz w:val="16"/>
                <w:szCs w:val="16"/>
              </w:rPr>
            </w:pPr>
            <w:r>
              <w:rPr>
                <w:sz w:val="16"/>
                <w:szCs w:val="16"/>
              </w:rPr>
              <w:t>Alt-</w:t>
            </w:r>
            <w:r w:rsidR="008B2AC7">
              <w:rPr>
                <w:sz w:val="16"/>
                <w:szCs w:val="16"/>
              </w:rPr>
              <w:t>1.</w:t>
            </w:r>
            <w:r w:rsidR="00A62A1B">
              <w:rPr>
                <w:sz w:val="16"/>
                <w:szCs w:val="16"/>
              </w:rPr>
              <w:t>2</w:t>
            </w:r>
          </w:p>
          <w:p w14:paraId="36153FCE" w14:textId="39023981" w:rsidR="009D49BA" w:rsidRDefault="009D49BA" w:rsidP="00045511">
            <w:pPr>
              <w:numPr>
                <w:ilvl w:val="0"/>
                <w:numId w:val="17"/>
              </w:numPr>
              <w:snapToGrid w:val="0"/>
              <w:rPr>
                <w:sz w:val="16"/>
                <w:szCs w:val="16"/>
              </w:rPr>
            </w:pPr>
            <w:r>
              <w:rPr>
                <w:sz w:val="16"/>
                <w:szCs w:val="16"/>
              </w:rPr>
              <w:t xml:space="preserve">Support: </w:t>
            </w:r>
            <w:r w:rsidR="008E0FAD" w:rsidRPr="008E0FAD">
              <w:rPr>
                <w:sz w:val="16"/>
                <w:szCs w:val="16"/>
              </w:rPr>
              <w:t xml:space="preserve"> </w:t>
            </w:r>
            <w:r w:rsidR="00BC398D">
              <w:rPr>
                <w:sz w:val="16"/>
                <w:szCs w:val="16"/>
              </w:rPr>
              <w:t>Huawei, HiSilicon</w:t>
            </w:r>
            <w:r w:rsidR="008E0FAD">
              <w:rPr>
                <w:sz w:val="16"/>
                <w:szCs w:val="16"/>
              </w:rPr>
              <w:t xml:space="preserve">, </w:t>
            </w:r>
            <w:r w:rsidR="000D68C0">
              <w:rPr>
                <w:sz w:val="16"/>
                <w:szCs w:val="16"/>
              </w:rPr>
              <w:t xml:space="preserve">ZTE, </w:t>
            </w:r>
            <w:r w:rsidR="005B68EB">
              <w:rPr>
                <w:sz w:val="16"/>
                <w:szCs w:val="16"/>
              </w:rPr>
              <w:t>MediaTek</w:t>
            </w:r>
            <w:r w:rsidR="00F55660">
              <w:rPr>
                <w:sz w:val="16"/>
                <w:szCs w:val="16"/>
              </w:rPr>
              <w:t>, Intel</w:t>
            </w:r>
            <w:r w:rsidR="001D4176">
              <w:rPr>
                <w:sz w:val="16"/>
                <w:szCs w:val="16"/>
              </w:rPr>
              <w:t>, Apple</w:t>
            </w:r>
            <w:r w:rsidR="00E96233">
              <w:rPr>
                <w:sz w:val="16"/>
                <w:szCs w:val="16"/>
              </w:rPr>
              <w:t>, Qualcomm</w:t>
            </w:r>
            <w:r w:rsidR="00CD54D5">
              <w:rPr>
                <w:sz w:val="16"/>
                <w:szCs w:val="16"/>
              </w:rPr>
              <w:t>, Sony</w:t>
            </w:r>
          </w:p>
          <w:p w14:paraId="2D5F220D" w14:textId="4AD73379" w:rsidR="00A62A1B" w:rsidRPr="008E0FAD" w:rsidRDefault="008E0FAD" w:rsidP="00045511">
            <w:pPr>
              <w:numPr>
                <w:ilvl w:val="0"/>
                <w:numId w:val="17"/>
              </w:numPr>
              <w:snapToGrid w:val="0"/>
              <w:rPr>
                <w:sz w:val="16"/>
                <w:szCs w:val="16"/>
              </w:rPr>
            </w:pPr>
            <w:r w:rsidRPr="008E0FAD">
              <w:rPr>
                <w:sz w:val="16"/>
                <w:szCs w:val="16"/>
              </w:rPr>
              <w:t>No</w:t>
            </w:r>
            <w:r w:rsidR="00D87133">
              <w:rPr>
                <w:sz w:val="16"/>
                <w:szCs w:val="16"/>
              </w:rPr>
              <w:t>: vivo</w:t>
            </w:r>
            <w:r w:rsidR="004D3201">
              <w:rPr>
                <w:sz w:val="16"/>
                <w:szCs w:val="16"/>
              </w:rPr>
              <w:t>, Nokia/NSB</w:t>
            </w:r>
          </w:p>
          <w:p w14:paraId="56F02986" w14:textId="510CCA5A"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3: </w:t>
            </w:r>
          </w:p>
          <w:p w14:paraId="5675E533" w14:textId="279D0B55" w:rsidR="00A62A1B" w:rsidRDefault="009D49BA" w:rsidP="00045511">
            <w:pPr>
              <w:numPr>
                <w:ilvl w:val="0"/>
                <w:numId w:val="18"/>
              </w:numPr>
              <w:snapToGrid w:val="0"/>
              <w:rPr>
                <w:sz w:val="16"/>
                <w:szCs w:val="16"/>
              </w:rPr>
            </w:pPr>
            <w:r>
              <w:rPr>
                <w:sz w:val="16"/>
                <w:szCs w:val="16"/>
              </w:rPr>
              <w:t>Support</w:t>
            </w:r>
            <w:r w:rsidR="00A62A1B">
              <w:rPr>
                <w:sz w:val="16"/>
                <w:szCs w:val="16"/>
              </w:rPr>
              <w:t>:</w:t>
            </w:r>
            <w:r w:rsidR="00D57BB7">
              <w:rPr>
                <w:sz w:val="16"/>
                <w:szCs w:val="16"/>
              </w:rPr>
              <w:t xml:space="preserve"> Futurewei</w:t>
            </w:r>
            <w:r w:rsidR="00A62A1B">
              <w:rPr>
                <w:sz w:val="16"/>
                <w:szCs w:val="16"/>
              </w:rPr>
              <w:t xml:space="preserve"> </w:t>
            </w:r>
            <w:r w:rsidR="004D3201">
              <w:rPr>
                <w:sz w:val="16"/>
                <w:szCs w:val="16"/>
              </w:rPr>
              <w:t>, Nokia/NSB</w:t>
            </w:r>
          </w:p>
          <w:p w14:paraId="03E6C879" w14:textId="1F7517CF" w:rsidR="00A62A1B" w:rsidRDefault="00A62A1B" w:rsidP="00045511">
            <w:pPr>
              <w:numPr>
                <w:ilvl w:val="0"/>
                <w:numId w:val="18"/>
              </w:numPr>
              <w:snapToGrid w:val="0"/>
              <w:rPr>
                <w:sz w:val="16"/>
                <w:szCs w:val="16"/>
              </w:rPr>
            </w:pPr>
            <w:r>
              <w:rPr>
                <w:sz w:val="16"/>
                <w:szCs w:val="16"/>
              </w:rPr>
              <w:t xml:space="preserve">No: </w:t>
            </w:r>
            <w:r w:rsidR="002C3146">
              <w:rPr>
                <w:sz w:val="16"/>
                <w:szCs w:val="16"/>
              </w:rPr>
              <w:t>OPPO</w:t>
            </w:r>
            <w:r w:rsidR="000E68A5">
              <w:rPr>
                <w:sz w:val="16"/>
                <w:szCs w:val="16"/>
              </w:rPr>
              <w:t>, vivo</w:t>
            </w:r>
          </w:p>
          <w:p w14:paraId="30B3350D" w14:textId="72BBC160"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4: </w:t>
            </w:r>
          </w:p>
          <w:p w14:paraId="66070C5C" w14:textId="33307CE3" w:rsidR="00A62A1B" w:rsidRDefault="009D49BA" w:rsidP="00045511">
            <w:pPr>
              <w:numPr>
                <w:ilvl w:val="0"/>
                <w:numId w:val="19"/>
              </w:numPr>
              <w:snapToGrid w:val="0"/>
              <w:rPr>
                <w:sz w:val="16"/>
                <w:szCs w:val="16"/>
              </w:rPr>
            </w:pPr>
            <w:r>
              <w:rPr>
                <w:sz w:val="16"/>
                <w:szCs w:val="16"/>
              </w:rPr>
              <w:t xml:space="preserve">Support: </w:t>
            </w:r>
            <w:r w:rsidR="00D20F73">
              <w:rPr>
                <w:sz w:val="16"/>
                <w:szCs w:val="16"/>
              </w:rPr>
              <w:t>Nokia/NSB</w:t>
            </w:r>
          </w:p>
          <w:p w14:paraId="27F6622F" w14:textId="77777777" w:rsidR="00A62A1B" w:rsidRDefault="00A62A1B" w:rsidP="00045511">
            <w:pPr>
              <w:numPr>
                <w:ilvl w:val="0"/>
                <w:numId w:val="19"/>
              </w:numPr>
              <w:snapToGrid w:val="0"/>
              <w:rPr>
                <w:sz w:val="16"/>
                <w:szCs w:val="16"/>
              </w:rPr>
            </w:pPr>
            <w:r>
              <w:rPr>
                <w:sz w:val="16"/>
                <w:szCs w:val="16"/>
              </w:rPr>
              <w:t xml:space="preserve">No: </w:t>
            </w:r>
          </w:p>
          <w:p w14:paraId="461AD634" w14:textId="77777777" w:rsidR="008B2AC7" w:rsidRDefault="008B2AC7" w:rsidP="008B2AC7">
            <w:pPr>
              <w:snapToGrid w:val="0"/>
              <w:rPr>
                <w:sz w:val="16"/>
                <w:szCs w:val="16"/>
              </w:rPr>
            </w:pPr>
          </w:p>
          <w:p w14:paraId="00158D90" w14:textId="77777777" w:rsidR="009D49BA" w:rsidRDefault="008B2AC7" w:rsidP="008B2AC7">
            <w:pPr>
              <w:snapToGrid w:val="0"/>
              <w:rPr>
                <w:sz w:val="16"/>
                <w:szCs w:val="16"/>
              </w:rPr>
            </w:pPr>
            <w:r>
              <w:rPr>
                <w:sz w:val="16"/>
                <w:szCs w:val="16"/>
              </w:rPr>
              <w:t xml:space="preserve">Alt-2: </w:t>
            </w:r>
          </w:p>
          <w:p w14:paraId="0E985B17" w14:textId="38E8DA29" w:rsidR="008B2AC7" w:rsidRPr="00FB4830" w:rsidRDefault="009D49BA" w:rsidP="00BC74F5">
            <w:pPr>
              <w:pStyle w:val="ListParagraph"/>
              <w:numPr>
                <w:ilvl w:val="0"/>
                <w:numId w:val="79"/>
              </w:numPr>
              <w:snapToGrid w:val="0"/>
              <w:rPr>
                <w:rFonts w:ascii="Times New Roman" w:hAnsi="Times New Roman" w:cs="Times New Roman"/>
                <w:sz w:val="16"/>
                <w:szCs w:val="16"/>
              </w:rPr>
            </w:pPr>
            <w:r w:rsidRPr="00FB4830">
              <w:rPr>
                <w:rFonts w:ascii="Times New Roman" w:hAnsi="Times New Roman" w:cs="Times New Roman"/>
                <w:sz w:val="16"/>
                <w:szCs w:val="16"/>
                <w:lang w:val="en-US"/>
              </w:rPr>
              <w:lastRenderedPageBreak/>
              <w:t xml:space="preserve">Support: </w:t>
            </w:r>
            <w:r w:rsidR="008B2AC7" w:rsidRPr="00FB4830">
              <w:rPr>
                <w:rFonts w:ascii="Times New Roman" w:hAnsi="Times New Roman" w:cs="Times New Roman"/>
                <w:sz w:val="16"/>
                <w:szCs w:val="16"/>
              </w:rPr>
              <w:t>OPPO</w:t>
            </w:r>
          </w:p>
          <w:p w14:paraId="3772210E" w14:textId="3221648A" w:rsidR="008B2AC7" w:rsidRDefault="008B2AC7" w:rsidP="008B2AC7">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06AE4B0" w14:textId="77777777" w:rsidR="00A62A1B" w:rsidRDefault="00A62A1B">
            <w:pPr>
              <w:snapToGrid w:val="0"/>
              <w:jc w:val="both"/>
              <w:rPr>
                <w:sz w:val="16"/>
                <w:szCs w:val="20"/>
              </w:rPr>
            </w:pPr>
          </w:p>
        </w:tc>
      </w:tr>
      <w:tr w:rsidR="00A62A1B" w14:paraId="3D6E6A50"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527DDB5B" w14:textId="7EC83092" w:rsidR="00A62A1B" w:rsidRDefault="00A62A1B" w:rsidP="006C1AFA">
            <w:pPr>
              <w:snapToGrid w:val="0"/>
              <w:jc w:val="both"/>
              <w:rPr>
                <w:sz w:val="16"/>
                <w:szCs w:val="20"/>
              </w:rPr>
            </w:pPr>
            <w:r>
              <w:rPr>
                <w:sz w:val="16"/>
                <w:szCs w:val="20"/>
              </w:rPr>
              <w:lastRenderedPageBreak/>
              <w:t>1.</w:t>
            </w:r>
            <w:r w:rsidR="006C1AFA">
              <w:rPr>
                <w:sz w:val="16"/>
                <w:szCs w:val="20"/>
              </w:rPr>
              <w:t>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15514D0" w14:textId="355BA14C" w:rsidR="00A62A1B" w:rsidRPr="006C1AFA" w:rsidRDefault="006652A4">
            <w:pPr>
              <w:pStyle w:val="ListParagraph"/>
              <w:snapToGrid w:val="0"/>
              <w:spacing w:after="0" w:line="240" w:lineRule="auto"/>
              <w:ind w:left="0"/>
              <w:rPr>
                <w:rFonts w:ascii="Times New Roman" w:hAnsi="Times New Roman"/>
                <w:sz w:val="16"/>
                <w:szCs w:val="16"/>
                <w:u w:val="single"/>
                <w:lang w:val="en-US"/>
              </w:rPr>
            </w:pPr>
            <w:r>
              <w:rPr>
                <w:rFonts w:ascii="Times New Roman" w:hAnsi="Times New Roman"/>
                <w:sz w:val="16"/>
                <w:szCs w:val="16"/>
                <w:lang w:val="en-US"/>
              </w:rPr>
              <w:t>UE reporting of information related to Rx</w:t>
            </w:r>
            <w:r w:rsidR="002D7094">
              <w:rPr>
                <w:rFonts w:ascii="Times New Roman" w:hAnsi="Times New Roman"/>
                <w:sz w:val="16"/>
                <w:szCs w:val="16"/>
                <w:lang w:val="en-US"/>
              </w:rPr>
              <w:t xml:space="preserve"> panel/antenna-group</w:t>
            </w:r>
          </w:p>
          <w:p w14:paraId="780C58D5" w14:textId="77777777" w:rsidR="00A62A1B" w:rsidRDefault="00A62A1B">
            <w:pPr>
              <w:pStyle w:val="ListParagraph"/>
              <w:snapToGrid w:val="0"/>
              <w:spacing w:after="0" w:line="240" w:lineRule="auto"/>
              <w:ind w:left="0"/>
              <w:rPr>
                <w:rFonts w:ascii="Times New Roman" w:hAnsi="Times New Roman"/>
                <w:sz w:val="16"/>
                <w:szCs w:val="16"/>
                <w:lang w:val="en-US"/>
              </w:rPr>
            </w:pPr>
          </w:p>
          <w:p w14:paraId="0CB8EB74" w14:textId="1784B918" w:rsidR="00A62A1B" w:rsidRDefault="000D68C0"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w:t>
            </w:r>
            <w:r w:rsidR="00F55660">
              <w:rPr>
                <w:rFonts w:ascii="Times New Roman" w:hAnsi="Times New Roman"/>
                <w:sz w:val="16"/>
                <w:szCs w:val="16"/>
                <w:lang w:val="en-US"/>
              </w:rPr>
              <w:t xml:space="preserve">UE </w:t>
            </w:r>
            <w:r w:rsidR="00A62A1B">
              <w:rPr>
                <w:rFonts w:ascii="Times New Roman" w:hAnsi="Times New Roman"/>
                <w:sz w:val="16"/>
                <w:szCs w:val="16"/>
                <w:lang w:val="en-US"/>
              </w:rPr>
              <w:t>report panel</w:t>
            </w:r>
            <w:r w:rsidR="002D7094">
              <w:rPr>
                <w:rFonts w:ascii="Times New Roman" w:hAnsi="Times New Roman"/>
                <w:sz w:val="16"/>
                <w:szCs w:val="16"/>
                <w:lang w:val="en-US"/>
              </w:rPr>
              <w:t xml:space="preserve"> </w:t>
            </w:r>
            <w:r w:rsidR="00A62A1B">
              <w:rPr>
                <w:rFonts w:ascii="Times New Roman" w:hAnsi="Times New Roman"/>
                <w:sz w:val="16"/>
                <w:szCs w:val="16"/>
                <w:lang w:val="en-US"/>
              </w:rPr>
              <w:t>ID / antenna</w:t>
            </w:r>
            <w:r w:rsidR="002D7094">
              <w:rPr>
                <w:rFonts w:ascii="Times New Roman" w:hAnsi="Times New Roman"/>
                <w:sz w:val="16"/>
                <w:szCs w:val="16"/>
                <w:lang w:val="en-US"/>
              </w:rPr>
              <w:t>-group</w:t>
            </w:r>
            <w:r w:rsidR="00A62A1B">
              <w:rPr>
                <w:rFonts w:ascii="Times New Roman" w:hAnsi="Times New Roman"/>
                <w:sz w:val="16"/>
                <w:szCs w:val="16"/>
                <w:lang w:val="en-US"/>
              </w:rPr>
              <w:t xml:space="preserve"> ID </w:t>
            </w:r>
          </w:p>
          <w:p w14:paraId="2D2D6F39" w14:textId="77777777" w:rsidR="00A62A1B" w:rsidRDefault="00A62A1B">
            <w:pPr>
              <w:pStyle w:val="ListParagraph"/>
              <w:snapToGrid w:val="0"/>
              <w:spacing w:after="0" w:line="240" w:lineRule="auto"/>
              <w:ind w:left="0"/>
              <w:rPr>
                <w:rFonts w:ascii="Times New Roman" w:hAnsi="Times New Roman"/>
                <w:sz w:val="16"/>
                <w:szCs w:val="16"/>
                <w:lang w:val="en-US"/>
              </w:rPr>
            </w:pPr>
          </w:p>
          <w:p w14:paraId="4310AC62" w14:textId="4A86FF4F" w:rsidR="00A62A1B" w:rsidRDefault="000D68C0"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2: </w:t>
            </w:r>
            <w:r w:rsidR="00F55660">
              <w:rPr>
                <w:rFonts w:ascii="Times New Roman" w:hAnsi="Times New Roman"/>
                <w:sz w:val="16"/>
                <w:szCs w:val="16"/>
                <w:lang w:val="en-US"/>
              </w:rPr>
              <w:t xml:space="preserve">UE </w:t>
            </w:r>
            <w:r w:rsidR="003137AC">
              <w:rPr>
                <w:rFonts w:ascii="Times New Roman" w:hAnsi="Times New Roman"/>
                <w:sz w:val="16"/>
                <w:szCs w:val="16"/>
                <w:lang w:val="en-US"/>
              </w:rPr>
              <w:t>indica</w:t>
            </w:r>
            <w:r w:rsidR="00F55660">
              <w:rPr>
                <w:rFonts w:ascii="Times New Roman" w:hAnsi="Times New Roman"/>
                <w:sz w:val="16"/>
                <w:szCs w:val="16"/>
                <w:lang w:val="en-US"/>
              </w:rPr>
              <w:t>tes</w:t>
            </w:r>
            <w:r w:rsidR="003137AC">
              <w:rPr>
                <w:rFonts w:ascii="Times New Roman" w:hAnsi="Times New Roman"/>
                <w:sz w:val="16"/>
                <w:szCs w:val="16"/>
                <w:lang w:val="en-US"/>
              </w:rPr>
              <w:t xml:space="preserve"> if reported beams are associated to different </w:t>
            </w:r>
            <w:r w:rsidR="006C1AFA">
              <w:rPr>
                <w:rFonts w:ascii="Times New Roman" w:hAnsi="Times New Roman"/>
                <w:sz w:val="16"/>
                <w:szCs w:val="16"/>
                <w:lang w:val="en-US"/>
              </w:rPr>
              <w:t xml:space="preserve">RX </w:t>
            </w:r>
            <w:r w:rsidR="003137AC">
              <w:rPr>
                <w:rFonts w:ascii="Times New Roman" w:hAnsi="Times New Roman"/>
                <w:sz w:val="16"/>
                <w:szCs w:val="16"/>
                <w:lang w:val="en-US"/>
              </w:rPr>
              <w:t>panels</w:t>
            </w:r>
          </w:p>
          <w:p w14:paraId="0BE24DAA" w14:textId="77777777" w:rsidR="005B3BB5" w:rsidRPr="00021816" w:rsidRDefault="005B3BB5" w:rsidP="00021816">
            <w:pPr>
              <w:pStyle w:val="ListParagraph"/>
              <w:rPr>
                <w:rFonts w:ascii="Times New Roman" w:hAnsi="Times New Roman"/>
                <w:sz w:val="16"/>
                <w:szCs w:val="16"/>
                <w:lang w:val="en-US"/>
              </w:rPr>
            </w:pPr>
          </w:p>
          <w:p w14:paraId="37FD4F91" w14:textId="1B91FB30" w:rsidR="005B3BB5" w:rsidRDefault="005B3BB5"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heme="minorEastAsia" w:eastAsiaTheme="minorEastAsia" w:hAnsiTheme="minorEastAsia" w:hint="eastAsia"/>
                <w:sz w:val="16"/>
                <w:szCs w:val="16"/>
                <w:lang w:val="en-US" w:eastAsia="zh-CN"/>
              </w:rPr>
              <w:t>A</w:t>
            </w:r>
            <w:r>
              <w:rPr>
                <w:rFonts w:ascii="Times New Roman" w:hAnsi="Times New Roman"/>
                <w:sz w:val="16"/>
                <w:szCs w:val="16"/>
                <w:lang w:val="en-US"/>
              </w:rPr>
              <w:t>lt-3: panel ID are associated with reporting settings.</w:t>
            </w:r>
          </w:p>
          <w:p w14:paraId="38F5E4E4" w14:textId="77777777" w:rsidR="00F55660" w:rsidRPr="00F55660" w:rsidRDefault="00F55660" w:rsidP="00F55660">
            <w:pPr>
              <w:pStyle w:val="ListParagraph"/>
              <w:rPr>
                <w:rFonts w:ascii="Times New Roman" w:hAnsi="Times New Roman"/>
                <w:sz w:val="16"/>
                <w:szCs w:val="16"/>
                <w:lang w:val="en-US"/>
              </w:rPr>
            </w:pPr>
          </w:p>
          <w:p w14:paraId="71B1FACC" w14:textId="77777777" w:rsidR="00A62A1B" w:rsidRDefault="00A62A1B" w:rsidP="006C1AFA">
            <w:pPr>
              <w:pStyle w:val="ListParagraph"/>
              <w:snapToGrid w:val="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53EF6416" w14:textId="5807AC05" w:rsidR="00A62A1B" w:rsidRDefault="000D68C0">
            <w:pPr>
              <w:snapToGrid w:val="0"/>
              <w:rPr>
                <w:sz w:val="16"/>
                <w:szCs w:val="16"/>
              </w:rPr>
            </w:pPr>
            <w:r>
              <w:rPr>
                <w:sz w:val="16"/>
                <w:szCs w:val="16"/>
              </w:rPr>
              <w:t>Alt-</w:t>
            </w:r>
            <w:r w:rsidR="00A62A1B">
              <w:rPr>
                <w:sz w:val="16"/>
                <w:szCs w:val="16"/>
              </w:rPr>
              <w:t xml:space="preserve">1: </w:t>
            </w:r>
          </w:p>
          <w:p w14:paraId="16B62204" w14:textId="28E974BB" w:rsidR="00A62A1B" w:rsidRDefault="00E42318" w:rsidP="00045511">
            <w:pPr>
              <w:numPr>
                <w:ilvl w:val="0"/>
                <w:numId w:val="21"/>
              </w:numPr>
              <w:snapToGrid w:val="0"/>
              <w:rPr>
                <w:sz w:val="16"/>
                <w:szCs w:val="16"/>
              </w:rPr>
            </w:pPr>
            <w:r>
              <w:rPr>
                <w:sz w:val="16"/>
                <w:szCs w:val="16"/>
              </w:rPr>
              <w:t>Support</w:t>
            </w:r>
            <w:r w:rsidR="00A62A1B">
              <w:rPr>
                <w:sz w:val="16"/>
                <w:szCs w:val="16"/>
              </w:rPr>
              <w:t xml:space="preserve">: </w:t>
            </w:r>
            <w:r w:rsidR="003137AC">
              <w:rPr>
                <w:sz w:val="16"/>
                <w:szCs w:val="16"/>
              </w:rPr>
              <w:t>vivo</w:t>
            </w:r>
            <w:r w:rsidR="000D68C0">
              <w:rPr>
                <w:sz w:val="16"/>
                <w:szCs w:val="16"/>
              </w:rPr>
              <w:t>, ZTE</w:t>
            </w:r>
            <w:r w:rsidR="001B4C96">
              <w:rPr>
                <w:sz w:val="16"/>
                <w:szCs w:val="16"/>
              </w:rPr>
              <w:t>, Qualcomm</w:t>
            </w:r>
            <w:r w:rsidR="00D20F73">
              <w:rPr>
                <w:sz w:val="16"/>
                <w:szCs w:val="16"/>
              </w:rPr>
              <w:t>, Samsung</w:t>
            </w:r>
            <w:r w:rsidR="005663DD">
              <w:rPr>
                <w:sz w:val="16"/>
                <w:szCs w:val="16"/>
              </w:rPr>
              <w:t>, DOCOMO (</w:t>
            </w:r>
            <w:r w:rsidR="006C1AFA">
              <w:rPr>
                <w:sz w:val="16"/>
                <w:szCs w:val="16"/>
              </w:rPr>
              <w:t xml:space="preserve">BM </w:t>
            </w:r>
            <w:r w:rsidR="005663DD">
              <w:rPr>
                <w:sz w:val="16"/>
                <w:szCs w:val="16"/>
              </w:rPr>
              <w:t>option 1)</w:t>
            </w:r>
            <w:r w:rsidR="00F14125">
              <w:rPr>
                <w:sz w:val="16"/>
                <w:szCs w:val="16"/>
              </w:rPr>
              <w:t xml:space="preserve">, </w:t>
            </w:r>
            <w:r w:rsidR="00633F58">
              <w:rPr>
                <w:sz w:val="16"/>
                <w:szCs w:val="16"/>
              </w:rPr>
              <w:t>MediaTek</w:t>
            </w:r>
            <w:r w:rsidR="00BC398D">
              <w:rPr>
                <w:sz w:val="16"/>
                <w:szCs w:val="16"/>
              </w:rPr>
              <w:t>,</w:t>
            </w:r>
            <w:r w:rsidR="00BC398D">
              <w:t xml:space="preserve"> </w:t>
            </w:r>
            <w:r w:rsidR="00BC398D" w:rsidRPr="00F07274">
              <w:rPr>
                <w:sz w:val="16"/>
                <w:szCs w:val="16"/>
              </w:rPr>
              <w:t>Huawei, HiSilicon</w:t>
            </w:r>
            <w:r w:rsidR="002A7869">
              <w:rPr>
                <w:sz w:val="16"/>
                <w:szCs w:val="16"/>
              </w:rPr>
              <w:t>, IDCC</w:t>
            </w:r>
            <w:r w:rsidR="008A1889">
              <w:rPr>
                <w:sz w:val="16"/>
                <w:szCs w:val="16"/>
              </w:rPr>
              <w:t>, APT</w:t>
            </w:r>
            <w:r w:rsidR="00760949">
              <w:rPr>
                <w:sz w:val="16"/>
                <w:szCs w:val="16"/>
              </w:rPr>
              <w:t>/FGI</w:t>
            </w:r>
            <w:r w:rsidR="00CD54D5">
              <w:rPr>
                <w:sz w:val="16"/>
                <w:szCs w:val="16"/>
              </w:rPr>
              <w:t>, Sony</w:t>
            </w:r>
            <w:r w:rsidR="00BA0CB4">
              <w:rPr>
                <w:sz w:val="16"/>
                <w:szCs w:val="16"/>
              </w:rPr>
              <w:t>, LGE</w:t>
            </w:r>
            <w:r w:rsidR="00F02BA6">
              <w:rPr>
                <w:sz w:val="16"/>
                <w:szCs w:val="16"/>
              </w:rPr>
              <w:t>, TCL</w:t>
            </w:r>
            <w:r w:rsidR="00402649">
              <w:rPr>
                <w:sz w:val="16"/>
                <w:szCs w:val="16"/>
              </w:rPr>
              <w:t>, CMCC</w:t>
            </w:r>
          </w:p>
          <w:p w14:paraId="68C0A126" w14:textId="72B2C8EE" w:rsidR="00E42318" w:rsidRDefault="00E42318" w:rsidP="00045511">
            <w:pPr>
              <w:numPr>
                <w:ilvl w:val="0"/>
                <w:numId w:val="21"/>
              </w:numPr>
              <w:snapToGrid w:val="0"/>
              <w:rPr>
                <w:sz w:val="16"/>
                <w:szCs w:val="16"/>
              </w:rPr>
            </w:pPr>
            <w:r>
              <w:rPr>
                <w:sz w:val="16"/>
                <w:szCs w:val="16"/>
              </w:rPr>
              <w:t>No</w:t>
            </w:r>
            <w:r w:rsidR="002C3146">
              <w:rPr>
                <w:sz w:val="16"/>
                <w:szCs w:val="16"/>
              </w:rPr>
              <w:t>: OPPO</w:t>
            </w:r>
            <w:r w:rsidR="004D3201">
              <w:rPr>
                <w:sz w:val="16"/>
                <w:szCs w:val="16"/>
              </w:rPr>
              <w:t>, Nokia/NSB</w:t>
            </w:r>
          </w:p>
          <w:p w14:paraId="6443C08D" w14:textId="77777777" w:rsidR="00A62A1B" w:rsidRDefault="00A62A1B">
            <w:pPr>
              <w:snapToGrid w:val="0"/>
              <w:rPr>
                <w:sz w:val="16"/>
                <w:szCs w:val="16"/>
              </w:rPr>
            </w:pPr>
          </w:p>
          <w:p w14:paraId="163EDDE8" w14:textId="725D5107" w:rsidR="00A62A1B" w:rsidRDefault="000D68C0">
            <w:pPr>
              <w:snapToGrid w:val="0"/>
              <w:rPr>
                <w:sz w:val="16"/>
                <w:szCs w:val="16"/>
              </w:rPr>
            </w:pPr>
            <w:r>
              <w:rPr>
                <w:sz w:val="16"/>
                <w:szCs w:val="16"/>
              </w:rPr>
              <w:t>Alt-</w:t>
            </w:r>
            <w:r w:rsidR="00A62A1B">
              <w:rPr>
                <w:sz w:val="16"/>
                <w:szCs w:val="16"/>
              </w:rPr>
              <w:t xml:space="preserve">2: </w:t>
            </w:r>
          </w:p>
          <w:p w14:paraId="04D3CA5A" w14:textId="60B96EB2" w:rsidR="003137AC" w:rsidRDefault="00E42318" w:rsidP="00045511">
            <w:pPr>
              <w:numPr>
                <w:ilvl w:val="0"/>
                <w:numId w:val="22"/>
              </w:numPr>
              <w:snapToGrid w:val="0"/>
              <w:rPr>
                <w:sz w:val="16"/>
                <w:szCs w:val="16"/>
              </w:rPr>
            </w:pPr>
            <w:r>
              <w:rPr>
                <w:sz w:val="16"/>
                <w:szCs w:val="16"/>
              </w:rPr>
              <w:t>Support</w:t>
            </w:r>
            <w:r w:rsidR="00A62A1B">
              <w:rPr>
                <w:sz w:val="16"/>
                <w:szCs w:val="16"/>
              </w:rPr>
              <w:t xml:space="preserve">: </w:t>
            </w:r>
            <w:r w:rsidR="00F521AD">
              <w:rPr>
                <w:sz w:val="16"/>
                <w:szCs w:val="16"/>
              </w:rPr>
              <w:t>CMCC</w:t>
            </w:r>
            <w:r w:rsidR="009C5DEB">
              <w:rPr>
                <w:sz w:val="16"/>
                <w:szCs w:val="16"/>
              </w:rPr>
              <w:t>, Xiaomi</w:t>
            </w:r>
            <w:r w:rsidR="007C2EBB">
              <w:rPr>
                <w:sz w:val="16"/>
                <w:szCs w:val="16"/>
              </w:rPr>
              <w:t>, Apple</w:t>
            </w:r>
            <w:r w:rsidR="001B4C96">
              <w:rPr>
                <w:sz w:val="16"/>
                <w:szCs w:val="16"/>
              </w:rPr>
              <w:t>, Qualcomm</w:t>
            </w:r>
            <w:r w:rsidR="00BA0CB4">
              <w:rPr>
                <w:sz w:val="16"/>
                <w:szCs w:val="16"/>
              </w:rPr>
              <w:t>, LGE</w:t>
            </w:r>
          </w:p>
          <w:p w14:paraId="53F6379C" w14:textId="1BFF6149" w:rsidR="00E42318" w:rsidRDefault="00E42318" w:rsidP="00045511">
            <w:pPr>
              <w:numPr>
                <w:ilvl w:val="0"/>
                <w:numId w:val="22"/>
              </w:numPr>
              <w:snapToGrid w:val="0"/>
              <w:rPr>
                <w:sz w:val="16"/>
                <w:szCs w:val="16"/>
              </w:rPr>
            </w:pPr>
            <w:r>
              <w:rPr>
                <w:sz w:val="16"/>
                <w:szCs w:val="16"/>
              </w:rPr>
              <w:t xml:space="preserve">No: </w:t>
            </w:r>
            <w:r w:rsidR="002C3146">
              <w:rPr>
                <w:sz w:val="16"/>
                <w:szCs w:val="16"/>
              </w:rPr>
              <w:t xml:space="preserve"> OPPO</w:t>
            </w:r>
            <w:r w:rsidR="004D3201">
              <w:rPr>
                <w:sz w:val="16"/>
                <w:szCs w:val="16"/>
              </w:rPr>
              <w:t>, Nokia/NSB</w:t>
            </w:r>
          </w:p>
          <w:p w14:paraId="4C069398" w14:textId="50F0C471" w:rsidR="00A62A1B" w:rsidRDefault="00A62A1B" w:rsidP="00F55660">
            <w:pPr>
              <w:snapToGrid w:val="0"/>
              <w:rPr>
                <w:sz w:val="16"/>
                <w:szCs w:val="16"/>
              </w:rPr>
            </w:pPr>
          </w:p>
          <w:p w14:paraId="4E5CA133" w14:textId="5924B60E" w:rsidR="005B3BB5" w:rsidRDefault="005B3BB5" w:rsidP="005B3BB5">
            <w:pPr>
              <w:snapToGrid w:val="0"/>
              <w:rPr>
                <w:sz w:val="16"/>
                <w:szCs w:val="16"/>
              </w:rPr>
            </w:pPr>
            <w:r>
              <w:rPr>
                <w:sz w:val="16"/>
                <w:szCs w:val="16"/>
              </w:rPr>
              <w:t xml:space="preserve">Alt-3: </w:t>
            </w:r>
          </w:p>
          <w:p w14:paraId="70692647" w14:textId="77777777" w:rsidR="005B3BB5" w:rsidRDefault="005B3BB5" w:rsidP="005B3BB5">
            <w:pPr>
              <w:snapToGrid w:val="0"/>
              <w:rPr>
                <w:sz w:val="16"/>
                <w:szCs w:val="16"/>
              </w:rPr>
            </w:pPr>
          </w:p>
          <w:p w14:paraId="33591133" w14:textId="77777777" w:rsidR="00A62A1B" w:rsidRPr="00021816" w:rsidRDefault="00A62A1B" w:rsidP="00021816">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7AF5A957" w14:textId="77777777" w:rsidR="00A62A1B" w:rsidRDefault="00A62A1B">
            <w:pPr>
              <w:snapToGrid w:val="0"/>
              <w:jc w:val="both"/>
              <w:rPr>
                <w:sz w:val="16"/>
                <w:szCs w:val="20"/>
              </w:rPr>
            </w:pPr>
          </w:p>
        </w:tc>
      </w:tr>
      <w:tr w:rsidR="002D7094" w14:paraId="5656ED9F"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204E6D21" w14:textId="60FC3C2F" w:rsidR="002D7094" w:rsidRDefault="006C1AFA">
            <w:pPr>
              <w:snapToGrid w:val="0"/>
              <w:jc w:val="both"/>
              <w:rPr>
                <w:sz w:val="16"/>
                <w:szCs w:val="20"/>
              </w:rPr>
            </w:pPr>
            <w:r>
              <w:rPr>
                <w:sz w:val="16"/>
                <w:szCs w:val="20"/>
              </w:rPr>
              <w:t>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3E3B1074" w14:textId="5CBEA69F" w:rsidR="002D7094"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gNB indication of beam measurement hypothesis (e.g. S-TRP vs. M-TRP), detail FFS </w:t>
            </w:r>
          </w:p>
          <w:p w14:paraId="764C136F" w14:textId="77777777" w:rsidR="00EC5BAC" w:rsidRDefault="00EC5BAC">
            <w:pPr>
              <w:pStyle w:val="ListParagraph"/>
              <w:snapToGrid w:val="0"/>
              <w:spacing w:after="0" w:line="240" w:lineRule="auto"/>
              <w:ind w:left="0"/>
              <w:rPr>
                <w:rFonts w:ascii="Times New Roman" w:hAnsi="Times New Roman"/>
                <w:sz w:val="16"/>
                <w:szCs w:val="16"/>
                <w:lang w:val="en-US"/>
              </w:rPr>
            </w:pPr>
          </w:p>
          <w:p w14:paraId="2F47D372" w14:textId="71878026" w:rsidR="00EC5BAC" w:rsidRDefault="00EC5BA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Example </w:t>
            </w:r>
          </w:p>
          <w:p w14:paraId="56054358" w14:textId="77777777" w:rsidR="006C1AFA" w:rsidRPr="006C1AFA" w:rsidRDefault="006C1AFA" w:rsidP="00AF2892">
            <w:pPr>
              <w:pStyle w:val="ListParagraph"/>
              <w:numPr>
                <w:ilvl w:val="0"/>
                <w:numId w:val="20"/>
              </w:numPr>
              <w:snapToGrid w:val="0"/>
              <w:ind w:left="360"/>
              <w:rPr>
                <w:rFonts w:ascii="Times New Roman" w:hAnsi="Times New Roman" w:cs="Times New Roman"/>
                <w:sz w:val="16"/>
                <w:szCs w:val="16"/>
              </w:rPr>
            </w:pPr>
            <w:r>
              <w:rPr>
                <w:rFonts w:ascii="Times New Roman" w:hAnsi="Times New Roman" w:cs="Times New Roman"/>
                <w:sz w:val="16"/>
                <w:szCs w:val="16"/>
                <w:lang w:val="en-US"/>
              </w:rPr>
              <w:t>Alt-1</w:t>
            </w:r>
            <w:r w:rsidRPr="006C1AFA">
              <w:rPr>
                <w:rFonts w:ascii="Times New Roman" w:hAnsi="Times New Roman" w:cs="Times New Roman"/>
                <w:sz w:val="16"/>
                <w:szCs w:val="16"/>
                <w:lang w:val="en-US"/>
              </w:rPr>
              <w:t xml:space="preserve">: </w:t>
            </w:r>
          </w:p>
          <w:p w14:paraId="740023C5" w14:textId="77777777"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rPr>
              <w:t xml:space="preserve">S-TRP hypothesis implies reception from one/multiple Rx panels, and L1-SINR includes interference from non-serving cell, </w:t>
            </w:r>
          </w:p>
          <w:p w14:paraId="39EFD312" w14:textId="44692E88"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rPr>
              <w:t>M-TRP hypothesis implies reception from one Rx panel, and L1-SINR include interference from the other beam within the serving cell</w:t>
            </w:r>
          </w:p>
          <w:p w14:paraId="4081242B" w14:textId="77777777" w:rsidR="006C1AFA" w:rsidRPr="006C1AFA" w:rsidRDefault="006C1AFA" w:rsidP="00AF2892">
            <w:pPr>
              <w:pStyle w:val="ListParagraph"/>
              <w:ind w:left="360"/>
              <w:rPr>
                <w:rFonts w:ascii="Times New Roman" w:hAnsi="Times New Roman" w:cs="Times New Roman"/>
                <w:sz w:val="16"/>
                <w:szCs w:val="16"/>
              </w:rPr>
            </w:pPr>
          </w:p>
          <w:p w14:paraId="190B1288" w14:textId="77777777" w:rsidR="006C1AFA" w:rsidRPr="006C1AFA" w:rsidRDefault="006C1AFA" w:rsidP="00AF2892">
            <w:pPr>
              <w:pStyle w:val="ListParagraph"/>
              <w:numPr>
                <w:ilvl w:val="0"/>
                <w:numId w:val="20"/>
              </w:numPr>
              <w:snapToGrid w:val="0"/>
              <w:ind w:left="360"/>
              <w:rPr>
                <w:rFonts w:ascii="Times New Roman" w:hAnsi="Times New Roman" w:cs="Times New Roman"/>
                <w:sz w:val="16"/>
                <w:szCs w:val="16"/>
              </w:rPr>
            </w:pPr>
            <w:r>
              <w:rPr>
                <w:rFonts w:ascii="Times New Roman" w:hAnsi="Times New Roman" w:cs="Times New Roman"/>
                <w:sz w:val="16"/>
                <w:szCs w:val="16"/>
                <w:lang w:val="en-US"/>
              </w:rPr>
              <w:t xml:space="preserve">Alt-2: </w:t>
            </w:r>
            <w:r w:rsidRPr="006C1AFA">
              <w:rPr>
                <w:rFonts w:ascii="Times New Roman" w:hAnsi="Times New Roman" w:cs="Times New Roman"/>
                <w:sz w:val="16"/>
                <w:szCs w:val="16"/>
                <w:lang w:val="en-US"/>
              </w:rPr>
              <w:t xml:space="preserve"> </w:t>
            </w:r>
          </w:p>
          <w:p w14:paraId="35555C2A" w14:textId="58D2AD0B"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lang w:val="en-US"/>
              </w:rPr>
              <w:t>simultaneous reception to be ‘across-TRP/per-TRP’; UE behavior be specified accordingly (multiple spatial filters or one spatial filter)</w:t>
            </w:r>
          </w:p>
          <w:p w14:paraId="134F3DD5" w14:textId="77777777" w:rsidR="006C1AFA" w:rsidRPr="006C1AFA" w:rsidRDefault="006C1AFA">
            <w:pPr>
              <w:pStyle w:val="ListParagraph"/>
              <w:snapToGrid w:val="0"/>
              <w:spacing w:after="0" w:line="240" w:lineRule="auto"/>
              <w:ind w:left="0"/>
              <w:rPr>
                <w:rFonts w:ascii="Times New Roman" w:hAnsi="Times New Roman"/>
                <w:sz w:val="16"/>
                <w:szCs w:val="16"/>
              </w:rPr>
            </w:pPr>
          </w:p>
          <w:p w14:paraId="7BBD56BD" w14:textId="7B5031AC"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04761D3B" w14:textId="77777777" w:rsidR="004E78BE" w:rsidRDefault="004E78BE" w:rsidP="006C1AFA">
            <w:pPr>
              <w:snapToGrid w:val="0"/>
              <w:rPr>
                <w:sz w:val="16"/>
                <w:szCs w:val="16"/>
              </w:rPr>
            </w:pPr>
          </w:p>
          <w:p w14:paraId="5F927D3D" w14:textId="55E9C6A2" w:rsidR="00EC5BAC" w:rsidRDefault="00EC5BAC" w:rsidP="006C1AFA">
            <w:pPr>
              <w:snapToGrid w:val="0"/>
              <w:rPr>
                <w:sz w:val="16"/>
                <w:szCs w:val="16"/>
              </w:rPr>
            </w:pPr>
            <w:r>
              <w:rPr>
                <w:sz w:val="16"/>
                <w:szCs w:val="16"/>
              </w:rPr>
              <w:t xml:space="preserve">Support: </w:t>
            </w:r>
            <w:r w:rsidR="00AF492D">
              <w:rPr>
                <w:sz w:val="16"/>
                <w:szCs w:val="16"/>
              </w:rPr>
              <w:t xml:space="preserve"> </w:t>
            </w:r>
            <w:r w:rsidR="004E78BE">
              <w:rPr>
                <w:sz w:val="16"/>
                <w:szCs w:val="16"/>
              </w:rPr>
              <w:t xml:space="preserve"> </w:t>
            </w:r>
            <w:r>
              <w:rPr>
                <w:sz w:val="16"/>
                <w:szCs w:val="16"/>
              </w:rPr>
              <w:t>Intel, Nokia/NSB</w:t>
            </w:r>
          </w:p>
          <w:p w14:paraId="74C08B65" w14:textId="1D77BA1F" w:rsidR="00AF492D" w:rsidRPr="003471A7" w:rsidRDefault="00AF492D" w:rsidP="006C1AFA">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0B6118">
              <w:rPr>
                <w:sz w:val="16"/>
                <w:szCs w:val="16"/>
              </w:rPr>
              <w:t>, Huawei, HiSilicon</w:t>
            </w:r>
            <w:r w:rsidR="002C3146">
              <w:rPr>
                <w:sz w:val="16"/>
                <w:szCs w:val="16"/>
              </w:rPr>
              <w:t>, OPPO</w:t>
            </w:r>
            <w:r w:rsidR="00E96233">
              <w:rPr>
                <w:sz w:val="16"/>
                <w:szCs w:val="16"/>
              </w:rPr>
              <w:t>, Qualcomm</w:t>
            </w:r>
            <w:r w:rsidR="00C96C02">
              <w:rPr>
                <w:sz w:val="16"/>
                <w:szCs w:val="16"/>
              </w:rPr>
              <w:t>, Futurewei</w:t>
            </w:r>
            <w:r w:rsidR="003471A7">
              <w:rPr>
                <w:sz w:val="16"/>
                <w:szCs w:val="16"/>
              </w:rPr>
              <w:t>, vivo</w:t>
            </w:r>
            <w:r w:rsidR="0048088D">
              <w:rPr>
                <w:sz w:val="16"/>
                <w:szCs w:val="16"/>
              </w:rPr>
              <w:t>, APT</w:t>
            </w:r>
            <w:r w:rsidR="00760949">
              <w:rPr>
                <w:sz w:val="16"/>
                <w:szCs w:val="16"/>
              </w:rPr>
              <w:t>/FGI</w:t>
            </w:r>
            <w:r w:rsidR="00CD54D5">
              <w:rPr>
                <w:sz w:val="16"/>
                <w:szCs w:val="16"/>
              </w:rPr>
              <w:t>, Sony</w:t>
            </w:r>
          </w:p>
          <w:p w14:paraId="11DB6701" w14:textId="77777777" w:rsidR="00EC5BAC" w:rsidRDefault="00EC5BAC" w:rsidP="006C1AFA">
            <w:pPr>
              <w:snapToGrid w:val="0"/>
              <w:rPr>
                <w:sz w:val="16"/>
                <w:szCs w:val="16"/>
              </w:rPr>
            </w:pPr>
          </w:p>
          <w:p w14:paraId="38907FFC" w14:textId="2F236BE0" w:rsidR="006C1AFA" w:rsidRDefault="00EC5BAC" w:rsidP="006C1AFA">
            <w:pPr>
              <w:snapToGrid w:val="0"/>
              <w:rPr>
                <w:sz w:val="16"/>
                <w:szCs w:val="16"/>
              </w:rPr>
            </w:pPr>
            <w:r>
              <w:rPr>
                <w:sz w:val="16"/>
                <w:szCs w:val="16"/>
              </w:rPr>
              <w:t xml:space="preserve">Example </w:t>
            </w:r>
            <w:r w:rsidR="006C1AFA">
              <w:rPr>
                <w:sz w:val="16"/>
                <w:szCs w:val="16"/>
              </w:rPr>
              <w:t>Alt-1: Intel</w:t>
            </w:r>
          </w:p>
          <w:p w14:paraId="1A8AB3CD" w14:textId="7CEE3E99" w:rsidR="006C1AFA" w:rsidRPr="006C1AFA" w:rsidRDefault="00EC5BAC" w:rsidP="006C1AFA">
            <w:pPr>
              <w:snapToGrid w:val="0"/>
              <w:rPr>
                <w:sz w:val="16"/>
                <w:szCs w:val="16"/>
              </w:rPr>
            </w:pPr>
            <w:r>
              <w:rPr>
                <w:sz w:val="16"/>
                <w:szCs w:val="16"/>
              </w:rPr>
              <w:t xml:space="preserve">Example </w:t>
            </w:r>
            <w:r w:rsidR="006C1AFA">
              <w:rPr>
                <w:sz w:val="16"/>
                <w:szCs w:val="16"/>
              </w:rPr>
              <w:t>Alt-2: Nokia/NSB</w:t>
            </w:r>
          </w:p>
          <w:p w14:paraId="29B58301" w14:textId="210BF5BC" w:rsidR="002D7094" w:rsidRDefault="002D7094" w:rsidP="002D7094">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36F77E2" w14:textId="77777777" w:rsidR="002D7094" w:rsidRDefault="002D7094">
            <w:pPr>
              <w:snapToGrid w:val="0"/>
              <w:jc w:val="both"/>
              <w:rPr>
                <w:sz w:val="16"/>
                <w:szCs w:val="20"/>
              </w:rPr>
            </w:pPr>
          </w:p>
        </w:tc>
      </w:tr>
      <w:tr w:rsidR="006C1AFA" w14:paraId="1D431A49"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64F5B00D" w14:textId="7AF311E5" w:rsidR="006C1AFA" w:rsidRDefault="006C1AFA">
            <w:pPr>
              <w:snapToGrid w:val="0"/>
              <w:jc w:val="both"/>
              <w:rPr>
                <w:sz w:val="16"/>
                <w:szCs w:val="20"/>
              </w:rPr>
            </w:pPr>
            <w:r>
              <w:rPr>
                <w:sz w:val="16"/>
                <w:szCs w:val="20"/>
              </w:rPr>
              <w:t>1.6</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06FD42A" w14:textId="1A2284C9"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Simultaneous report of beams suitable for S-TRP and M-TRP separately</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94CC18D" w14:textId="55F8AACE" w:rsidR="006C1AFA" w:rsidRDefault="006D468B" w:rsidP="00D36D2A">
            <w:pPr>
              <w:snapToGrid w:val="0"/>
              <w:rPr>
                <w:sz w:val="16"/>
                <w:szCs w:val="16"/>
              </w:rPr>
            </w:pPr>
            <w:r>
              <w:rPr>
                <w:sz w:val="16"/>
                <w:szCs w:val="16"/>
              </w:rPr>
              <w:t>Support</w:t>
            </w:r>
            <w:r w:rsidR="006C1AFA">
              <w:rPr>
                <w:sz w:val="16"/>
                <w:szCs w:val="16"/>
              </w:rPr>
              <w:t>: vivo</w:t>
            </w:r>
          </w:p>
          <w:p w14:paraId="3FBD8265" w14:textId="44E04BD8" w:rsidR="000753E6" w:rsidRDefault="000753E6" w:rsidP="00D36D2A">
            <w:pPr>
              <w:snapToGrid w:val="0"/>
              <w:rPr>
                <w:sz w:val="16"/>
                <w:szCs w:val="16"/>
              </w:rPr>
            </w:pPr>
            <w:r>
              <w:rPr>
                <w:sz w:val="16"/>
                <w:szCs w:val="16"/>
              </w:rPr>
              <w:t xml:space="preserve">No: </w:t>
            </w:r>
            <w:r w:rsidR="001D4176">
              <w:rPr>
                <w:sz w:val="16"/>
                <w:szCs w:val="16"/>
              </w:rPr>
              <w:t>Apple</w:t>
            </w:r>
            <w:r w:rsidR="000B6118">
              <w:rPr>
                <w:sz w:val="16"/>
                <w:szCs w:val="16"/>
              </w:rPr>
              <w:t>, Huawei, HiSilicon</w:t>
            </w:r>
            <w:r w:rsidR="002C3146">
              <w:rPr>
                <w:sz w:val="16"/>
                <w:szCs w:val="16"/>
              </w:rPr>
              <w:t>, OPPO</w:t>
            </w:r>
            <w:r w:rsidR="00E96233">
              <w:rPr>
                <w:sz w:val="16"/>
                <w:szCs w:val="16"/>
              </w:rPr>
              <w:t>, Qualcomm</w:t>
            </w:r>
            <w:r w:rsidR="003C7B90">
              <w:rPr>
                <w:sz w:val="16"/>
                <w:szCs w:val="16"/>
              </w:rPr>
              <w:t>, Futurewei</w:t>
            </w:r>
            <w:r w:rsidR="002B33C0">
              <w:rPr>
                <w:sz w:val="16"/>
                <w:szCs w:val="16"/>
              </w:rPr>
              <w:t>, APT</w:t>
            </w:r>
            <w:r w:rsidR="00E71011">
              <w:rPr>
                <w:sz w:val="16"/>
                <w:szCs w:val="16"/>
              </w:rPr>
              <w:t>/FGI</w:t>
            </w:r>
            <w:r w:rsidR="00CD54D5">
              <w:rPr>
                <w:sz w:val="16"/>
                <w:szCs w:val="16"/>
              </w:rPr>
              <w:t>, Sony</w:t>
            </w:r>
            <w:r w:rsidR="00717FBB">
              <w:rPr>
                <w:sz w:val="16"/>
                <w:szCs w:val="16"/>
              </w:rPr>
              <w:t>, DOCOMO</w:t>
            </w:r>
            <w:r w:rsidR="00F02BA6">
              <w:rPr>
                <w:sz w:val="16"/>
                <w:szCs w:val="16"/>
              </w:rPr>
              <w:t>, TCL</w:t>
            </w:r>
            <w:r w:rsidR="004D3201">
              <w:rPr>
                <w:sz w:val="16"/>
                <w:szCs w:val="16"/>
              </w:rPr>
              <w:t>, Nokia/NSB</w:t>
            </w:r>
          </w:p>
          <w:p w14:paraId="50AA1058" w14:textId="77777777" w:rsidR="006C1AFA" w:rsidRDefault="006C1AFA" w:rsidP="00D36D2A">
            <w:pPr>
              <w:snapToGrid w:val="0"/>
              <w:rPr>
                <w:sz w:val="16"/>
                <w:szCs w:val="16"/>
              </w:rPr>
            </w:pPr>
          </w:p>
          <w:p w14:paraId="1D2B2940" w14:textId="77777777" w:rsidR="006C1AFA" w:rsidRDefault="006C1AFA" w:rsidP="002D7094">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1BDA357F" w14:textId="77777777" w:rsidR="006C1AFA" w:rsidRDefault="006C1AFA">
            <w:pPr>
              <w:snapToGrid w:val="0"/>
              <w:jc w:val="both"/>
              <w:rPr>
                <w:sz w:val="16"/>
                <w:szCs w:val="20"/>
              </w:rPr>
            </w:pPr>
          </w:p>
        </w:tc>
      </w:tr>
      <w:tr w:rsidR="006C1AFA" w14:paraId="58F40E4D"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FF154B4" w14:textId="4C14184A" w:rsidR="006C1AFA" w:rsidRDefault="006C1AFA" w:rsidP="002516B6">
            <w:pPr>
              <w:snapToGrid w:val="0"/>
              <w:jc w:val="both"/>
              <w:rPr>
                <w:sz w:val="16"/>
                <w:szCs w:val="20"/>
              </w:rPr>
            </w:pPr>
            <w:r>
              <w:rPr>
                <w:sz w:val="16"/>
                <w:szCs w:val="20"/>
              </w:rPr>
              <w:t>1.</w:t>
            </w:r>
            <w:r w:rsidR="002516B6">
              <w:rPr>
                <w:sz w:val="16"/>
                <w:szCs w:val="20"/>
              </w:rPr>
              <w:t>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784B6ED4" w14:textId="78CAA087"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Support L1-SINR </w:t>
            </w:r>
            <w:r w:rsidR="00E450B2">
              <w:rPr>
                <w:rFonts w:ascii="Times New Roman" w:hAnsi="Times New Roman"/>
                <w:sz w:val="16"/>
                <w:szCs w:val="16"/>
                <w:lang w:val="en-US"/>
              </w:rPr>
              <w:t>report</w:t>
            </w:r>
          </w:p>
          <w:p w14:paraId="2627A0C5" w14:textId="77777777" w:rsidR="006C1AFA" w:rsidRDefault="006C1AFA">
            <w:pPr>
              <w:pStyle w:val="ListParagraph"/>
              <w:snapToGrid w:val="0"/>
              <w:spacing w:after="0" w:line="240" w:lineRule="auto"/>
              <w:ind w:left="0"/>
              <w:rPr>
                <w:rFonts w:ascii="Times New Roman" w:hAnsi="Times New Roman"/>
                <w:sz w:val="16"/>
                <w:szCs w:val="16"/>
                <w:lang w:val="en-US"/>
              </w:rPr>
            </w:pPr>
          </w:p>
          <w:p w14:paraId="24B4B386" w14:textId="1AFADEDD"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support interference measurement by taking into inter-beam interference within </w:t>
            </w:r>
            <w:r w:rsidR="009E47E4">
              <w:rPr>
                <w:rFonts w:ascii="Times New Roman" w:hAnsi="Times New Roman"/>
                <w:sz w:val="16"/>
                <w:szCs w:val="16"/>
                <w:lang w:val="en-US"/>
              </w:rPr>
              <w:t>a</w:t>
            </w:r>
            <w:r>
              <w:rPr>
                <w:rFonts w:ascii="Times New Roman" w:hAnsi="Times New Roman"/>
                <w:sz w:val="16"/>
                <w:szCs w:val="16"/>
                <w:lang w:val="en-US"/>
              </w:rPr>
              <w:t xml:space="preserve"> group</w:t>
            </w:r>
          </w:p>
          <w:p w14:paraId="594F5A64" w14:textId="65E71704" w:rsidR="006C1AFA" w:rsidRDefault="006C1AFA" w:rsidP="009034A7">
            <w:pPr>
              <w:pStyle w:val="ListParagraph"/>
              <w:snapToGrid w:val="0"/>
              <w:spacing w:after="0" w:line="240" w:lineRule="auto"/>
              <w:rPr>
                <w:rFonts w:ascii="Times New Roman" w:hAnsi="Times New Roman"/>
                <w:sz w:val="16"/>
                <w:szCs w:val="16"/>
                <w:lang w:val="en-US"/>
              </w:rPr>
            </w:pPr>
          </w:p>
          <w:p w14:paraId="00E7BB5F" w14:textId="77777777"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655419A" w14:textId="651C7526" w:rsidR="006C1AFA" w:rsidRDefault="006C1AFA" w:rsidP="00835E3E">
            <w:pPr>
              <w:snapToGrid w:val="0"/>
              <w:rPr>
                <w:sz w:val="16"/>
                <w:szCs w:val="16"/>
              </w:rPr>
            </w:pPr>
            <w:r>
              <w:rPr>
                <w:sz w:val="16"/>
                <w:szCs w:val="16"/>
              </w:rPr>
              <w:t xml:space="preserve">Q1; </w:t>
            </w:r>
          </w:p>
          <w:p w14:paraId="0FC70DD9" w14:textId="1F2FECC6" w:rsidR="006C1AFA" w:rsidRDefault="006C1AFA" w:rsidP="00045511">
            <w:pPr>
              <w:numPr>
                <w:ilvl w:val="0"/>
                <w:numId w:val="23"/>
              </w:numPr>
              <w:snapToGrid w:val="0"/>
              <w:rPr>
                <w:sz w:val="16"/>
                <w:szCs w:val="16"/>
              </w:rPr>
            </w:pPr>
            <w:r>
              <w:rPr>
                <w:sz w:val="16"/>
                <w:szCs w:val="16"/>
              </w:rPr>
              <w:t>Yes</w:t>
            </w:r>
            <w:r w:rsidR="00CC1BF7">
              <w:rPr>
                <w:sz w:val="16"/>
                <w:szCs w:val="16"/>
              </w:rPr>
              <w:t xml:space="preserve"> (1</w:t>
            </w:r>
            <w:r w:rsidR="00CA7FA4">
              <w:rPr>
                <w:sz w:val="16"/>
                <w:szCs w:val="16"/>
              </w:rPr>
              <w:t>8)</w:t>
            </w:r>
            <w:r>
              <w:rPr>
                <w:sz w:val="16"/>
                <w:szCs w:val="16"/>
              </w:rPr>
              <w:t xml:space="preserve"> (</w:t>
            </w:r>
            <w:r w:rsidR="00BC398D">
              <w:rPr>
                <w:sz w:val="16"/>
                <w:szCs w:val="16"/>
              </w:rPr>
              <w:t>Huawei, HiSilicon</w:t>
            </w:r>
            <w:r>
              <w:rPr>
                <w:sz w:val="16"/>
                <w:szCs w:val="16"/>
              </w:rPr>
              <w:t xml:space="preserve">, CATT,  ZTE, Lenovo/MM, Xiaomi, Qualcomm, </w:t>
            </w:r>
            <w:r w:rsidRPr="00D20F73">
              <w:rPr>
                <w:sz w:val="16"/>
                <w:szCs w:val="16"/>
              </w:rPr>
              <w:t>Nokia</w:t>
            </w:r>
            <w:r>
              <w:rPr>
                <w:sz w:val="16"/>
                <w:szCs w:val="16"/>
              </w:rPr>
              <w:t xml:space="preserve">/NSB, AT&amp;T, LGE, DOCOMO), </w:t>
            </w:r>
            <w:r w:rsidR="00314FD8">
              <w:rPr>
                <w:sz w:val="16"/>
                <w:szCs w:val="16"/>
              </w:rPr>
              <w:t>Spreadtrum</w:t>
            </w:r>
            <w:r w:rsidR="007A640A">
              <w:rPr>
                <w:sz w:val="16"/>
                <w:szCs w:val="16"/>
              </w:rPr>
              <w:t>, Futurewei</w:t>
            </w:r>
            <w:r w:rsidR="00CD54D5">
              <w:rPr>
                <w:sz w:val="16"/>
                <w:szCs w:val="16"/>
              </w:rPr>
              <w:t>, Sony</w:t>
            </w:r>
            <w:r w:rsidR="00F02BA6">
              <w:rPr>
                <w:sz w:val="16"/>
                <w:szCs w:val="16"/>
              </w:rPr>
              <w:t>, TCL</w:t>
            </w:r>
            <w:r w:rsidR="00F67F9C">
              <w:rPr>
                <w:sz w:val="16"/>
                <w:szCs w:val="16"/>
              </w:rPr>
              <w:t>, ETRI</w:t>
            </w:r>
          </w:p>
          <w:p w14:paraId="35B93477" w14:textId="0C9B1C4F" w:rsidR="006C1AFA" w:rsidRDefault="006C1AFA" w:rsidP="00045511">
            <w:pPr>
              <w:numPr>
                <w:ilvl w:val="0"/>
                <w:numId w:val="23"/>
              </w:numPr>
              <w:snapToGrid w:val="0"/>
              <w:rPr>
                <w:sz w:val="16"/>
                <w:szCs w:val="16"/>
              </w:rPr>
            </w:pPr>
            <w:r>
              <w:rPr>
                <w:sz w:val="16"/>
                <w:szCs w:val="16"/>
              </w:rPr>
              <w:t>No</w:t>
            </w:r>
            <w:r w:rsidR="00CC1BF7">
              <w:rPr>
                <w:sz w:val="16"/>
                <w:szCs w:val="16"/>
              </w:rPr>
              <w:t xml:space="preserve"> (3)</w:t>
            </w:r>
            <w:r w:rsidR="0009527B">
              <w:rPr>
                <w:sz w:val="16"/>
                <w:szCs w:val="16"/>
              </w:rPr>
              <w:t>:</w:t>
            </w:r>
            <w:r>
              <w:rPr>
                <w:sz w:val="16"/>
                <w:szCs w:val="16"/>
              </w:rPr>
              <w:t xml:space="preserve"> vivo, Apple</w:t>
            </w:r>
            <w:r w:rsidR="002C3146">
              <w:rPr>
                <w:sz w:val="16"/>
                <w:szCs w:val="16"/>
              </w:rPr>
              <w:t>, OPPO</w:t>
            </w:r>
          </w:p>
          <w:p w14:paraId="1D1E9253" w14:textId="77777777" w:rsidR="006C1AFA" w:rsidRDefault="006C1AFA" w:rsidP="00835E3E">
            <w:pPr>
              <w:snapToGrid w:val="0"/>
              <w:rPr>
                <w:sz w:val="16"/>
                <w:szCs w:val="16"/>
              </w:rPr>
            </w:pPr>
          </w:p>
          <w:p w14:paraId="77870816" w14:textId="77777777" w:rsidR="002516B6" w:rsidRDefault="006C1AFA" w:rsidP="00835E3E">
            <w:pPr>
              <w:snapToGrid w:val="0"/>
              <w:rPr>
                <w:sz w:val="16"/>
                <w:szCs w:val="16"/>
              </w:rPr>
            </w:pPr>
            <w:r>
              <w:rPr>
                <w:sz w:val="16"/>
                <w:szCs w:val="16"/>
              </w:rPr>
              <w:t xml:space="preserve">Q2: </w:t>
            </w:r>
          </w:p>
          <w:p w14:paraId="7273E309" w14:textId="50EB230F" w:rsidR="006C1AFA" w:rsidRPr="0009527B" w:rsidRDefault="002516B6" w:rsidP="00BC74F5">
            <w:pPr>
              <w:pStyle w:val="ListParagraph"/>
              <w:numPr>
                <w:ilvl w:val="0"/>
                <w:numId w:val="63"/>
              </w:numPr>
              <w:snapToGrid w:val="0"/>
              <w:rPr>
                <w:rFonts w:ascii="Times New Roman" w:hAnsi="Times New Roman" w:cs="Times New Roman"/>
                <w:sz w:val="16"/>
                <w:szCs w:val="16"/>
              </w:rPr>
            </w:pPr>
            <w:r w:rsidRPr="002516B6">
              <w:rPr>
                <w:rFonts w:ascii="Times New Roman" w:hAnsi="Times New Roman" w:cs="Times New Roman"/>
                <w:sz w:val="16"/>
                <w:szCs w:val="16"/>
              </w:rPr>
              <w:t>Yes</w:t>
            </w:r>
            <w:r w:rsidR="00CC1BF7">
              <w:rPr>
                <w:rFonts w:ascii="Times New Roman" w:hAnsi="Times New Roman" w:cs="Times New Roman"/>
                <w:sz w:val="16"/>
                <w:szCs w:val="16"/>
                <w:lang w:val="en-US"/>
              </w:rPr>
              <w:t xml:space="preserve"> (</w:t>
            </w:r>
            <w:r w:rsidR="00F15F8E">
              <w:rPr>
                <w:rFonts w:ascii="Times New Roman" w:hAnsi="Times New Roman" w:cs="Times New Roman"/>
                <w:sz w:val="16"/>
                <w:szCs w:val="16"/>
                <w:lang w:val="en-US"/>
              </w:rPr>
              <w:t>15</w:t>
            </w:r>
            <w:r w:rsidR="002D35F2">
              <w:rPr>
                <w:rFonts w:ascii="Times New Roman" w:hAnsi="Times New Roman" w:cs="Times New Roman"/>
                <w:sz w:val="16"/>
                <w:szCs w:val="16"/>
                <w:lang w:val="en-US"/>
              </w:rPr>
              <w:t>5</w:t>
            </w:r>
            <w:r w:rsidR="00CC1BF7">
              <w:rPr>
                <w:rFonts w:ascii="Times New Roman" w:hAnsi="Times New Roman" w:cs="Times New Roman"/>
                <w:sz w:val="16"/>
                <w:szCs w:val="16"/>
                <w:lang w:val="en-US"/>
              </w:rPr>
              <w:t>)</w:t>
            </w:r>
            <w:r w:rsidRPr="002516B6">
              <w:rPr>
                <w:rFonts w:ascii="Times New Roman" w:hAnsi="Times New Roman" w:cs="Times New Roman"/>
                <w:sz w:val="16"/>
                <w:szCs w:val="16"/>
              </w:rPr>
              <w:t xml:space="preserve">: </w:t>
            </w:r>
            <w:r w:rsidR="006C1AFA" w:rsidRPr="002516B6">
              <w:rPr>
                <w:rFonts w:ascii="Times New Roman" w:hAnsi="Times New Roman" w:cs="Times New Roman"/>
                <w:sz w:val="16"/>
                <w:szCs w:val="16"/>
              </w:rPr>
              <w:t>ZTE</w:t>
            </w:r>
            <w:r w:rsidR="005C3932">
              <w:rPr>
                <w:rFonts w:ascii="Times New Roman" w:hAnsi="Times New Roman" w:cs="Times New Roman"/>
                <w:sz w:val="16"/>
                <w:szCs w:val="16"/>
                <w:lang w:val="en-US"/>
              </w:rPr>
              <w:t xml:space="preserve"> (</w:t>
            </w:r>
            <w:r w:rsidR="006C1AFA" w:rsidRPr="002516B6">
              <w:rPr>
                <w:rFonts w:ascii="Times New Roman" w:hAnsi="Times New Roman" w:cs="Times New Roman"/>
                <w:sz w:val="16"/>
                <w:szCs w:val="16"/>
              </w:rPr>
              <w:t>CMR/CMR, CMR/ZP-IMR,  + CMR/NZP-IMR), Lenovo/MM</w:t>
            </w:r>
            <w:r w:rsidR="00314FD8">
              <w:rPr>
                <w:rFonts w:ascii="Times New Roman" w:hAnsi="Times New Roman" w:cs="Times New Roman"/>
                <w:sz w:val="16"/>
                <w:szCs w:val="16"/>
              </w:rPr>
              <w:t xml:space="preserve">, </w:t>
            </w:r>
            <w:r w:rsidR="00314FD8">
              <w:rPr>
                <w:sz w:val="16"/>
                <w:szCs w:val="16"/>
              </w:rPr>
              <w:t>Spreadtrum</w:t>
            </w:r>
            <w:r w:rsidR="000B6118">
              <w:rPr>
                <w:rFonts w:ascii="Times New Roman" w:hAnsi="Times New Roman" w:cs="Times New Roman"/>
                <w:sz w:val="16"/>
                <w:szCs w:val="16"/>
              </w:rPr>
              <w:t>,</w:t>
            </w:r>
            <w:r w:rsidR="000B6118">
              <w:t xml:space="preserve"> </w:t>
            </w:r>
            <w:r w:rsidR="000B6118" w:rsidRPr="00F07274">
              <w:rPr>
                <w:rFonts w:ascii="Times New Roman" w:hAnsi="Times New Roman" w:cs="Times New Roman"/>
                <w:sz w:val="16"/>
                <w:szCs w:val="16"/>
              </w:rPr>
              <w:t>Huawei, HiSilicon</w:t>
            </w:r>
            <w:r w:rsidR="005F350D">
              <w:rPr>
                <w:rFonts w:ascii="Times New Roman" w:hAnsi="Times New Roman" w:cs="Times New Roman"/>
                <w:sz w:val="16"/>
                <w:szCs w:val="16"/>
                <w:lang w:val="en-US"/>
              </w:rPr>
              <w:t>, Futurewei</w:t>
            </w:r>
            <w:r w:rsidR="007E3676">
              <w:rPr>
                <w:rFonts w:ascii="Times New Roman" w:hAnsi="Times New Roman" w:cs="Times New Roman"/>
                <w:sz w:val="16"/>
                <w:szCs w:val="16"/>
                <w:lang w:val="en-US"/>
              </w:rPr>
              <w:t>,</w:t>
            </w:r>
            <w:r w:rsidR="007E3676">
              <w:rPr>
                <w:rFonts w:ascii="Times New Roman" w:hAnsi="Times New Roman" w:cs="Times New Roman"/>
                <w:sz w:val="16"/>
                <w:szCs w:val="16"/>
              </w:rPr>
              <w:t xml:space="preserve"> Xiaomi</w:t>
            </w:r>
            <w:r w:rsidR="00CD54D5">
              <w:rPr>
                <w:rFonts w:ascii="Times New Roman" w:hAnsi="Times New Roman" w:cs="Times New Roman"/>
                <w:sz w:val="16"/>
                <w:szCs w:val="16"/>
              </w:rPr>
              <w:t xml:space="preserve">, </w:t>
            </w:r>
            <w:r w:rsidR="00CD54D5">
              <w:rPr>
                <w:rFonts w:ascii="Times New Roman" w:hAnsi="Times New Roman" w:cs="Times New Roman"/>
                <w:sz w:val="16"/>
                <w:szCs w:val="16"/>
                <w:lang w:val="en-US"/>
              </w:rPr>
              <w:t>Sony</w:t>
            </w:r>
            <w:r w:rsidR="008A76DB">
              <w:rPr>
                <w:rFonts w:ascii="Times New Roman" w:hAnsi="Times New Roman" w:cs="Times New Roman"/>
                <w:sz w:val="16"/>
                <w:szCs w:val="16"/>
                <w:lang w:val="en-US"/>
              </w:rPr>
              <w:t>, DOCOMO</w:t>
            </w:r>
            <w:r w:rsidR="00BA0CB4">
              <w:rPr>
                <w:rFonts w:ascii="Times New Roman" w:hAnsi="Times New Roman" w:cs="Times New Roman"/>
                <w:sz w:val="16"/>
                <w:szCs w:val="16"/>
                <w:lang w:val="en-US"/>
              </w:rPr>
              <w:t>, LGE</w:t>
            </w:r>
            <w:r w:rsidR="00F02BA6">
              <w:rPr>
                <w:rFonts w:ascii="Times New Roman" w:hAnsi="Times New Roman" w:cs="Times New Roman"/>
                <w:sz w:val="16"/>
                <w:szCs w:val="16"/>
                <w:lang w:val="en-US"/>
              </w:rPr>
              <w:t>, TCL</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4D3201">
              <w:rPr>
                <w:rFonts w:ascii="Times New Roman" w:hAnsi="Times New Roman" w:cs="Times New Roman"/>
                <w:sz w:val="16"/>
                <w:szCs w:val="16"/>
              </w:rPr>
              <w:t>,</w:t>
            </w:r>
            <w:r w:rsidR="004D3201">
              <w:rPr>
                <w:sz w:val="16"/>
                <w:szCs w:val="16"/>
              </w:rPr>
              <w:t xml:space="preserve"> Nokia/NSB</w:t>
            </w:r>
          </w:p>
          <w:p w14:paraId="48FEB974" w14:textId="0DB70AC2" w:rsidR="0009527B" w:rsidRPr="002516B6" w:rsidRDefault="0009527B" w:rsidP="00BC74F5">
            <w:pPr>
              <w:pStyle w:val="ListParagraph"/>
              <w:numPr>
                <w:ilvl w:val="0"/>
                <w:numId w:val="63"/>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CC1BF7">
              <w:rPr>
                <w:rFonts w:ascii="Times New Roman" w:hAnsi="Times New Roman" w:cs="Times New Roman"/>
                <w:sz w:val="16"/>
                <w:szCs w:val="16"/>
                <w:lang w:val="en-US"/>
              </w:rPr>
              <w:t xml:space="preserve"> (3)</w:t>
            </w:r>
            <w:r>
              <w:rPr>
                <w:rFonts w:ascii="Times New Roman" w:hAnsi="Times New Roman" w:cs="Times New Roman"/>
                <w:sz w:val="16"/>
                <w:szCs w:val="16"/>
                <w:lang w:val="en-US"/>
              </w:rPr>
              <w:t xml:space="preserve">: </w:t>
            </w:r>
            <w:r w:rsidR="00B90D74">
              <w:rPr>
                <w:rFonts w:ascii="Times New Roman" w:hAnsi="Times New Roman" w:cs="Times New Roman"/>
                <w:sz w:val="16"/>
                <w:szCs w:val="16"/>
                <w:lang w:val="en-US"/>
              </w:rPr>
              <w:t xml:space="preserve">vivo, </w:t>
            </w:r>
            <w:r w:rsidR="007073B6">
              <w:rPr>
                <w:rFonts w:ascii="Times New Roman" w:hAnsi="Times New Roman" w:cs="Times New Roman"/>
                <w:sz w:val="16"/>
                <w:szCs w:val="16"/>
                <w:lang w:val="en-US"/>
              </w:rPr>
              <w:t>A</w:t>
            </w:r>
            <w:r w:rsidR="00B90D74">
              <w:rPr>
                <w:rFonts w:ascii="Times New Roman" w:hAnsi="Times New Roman" w:cs="Times New Roman"/>
                <w:sz w:val="16"/>
                <w:szCs w:val="16"/>
                <w:lang w:val="en-US"/>
              </w:rPr>
              <w:t>pple</w:t>
            </w:r>
            <w:r w:rsidR="002C3146">
              <w:rPr>
                <w:rFonts w:ascii="Times New Roman" w:hAnsi="Times New Roman" w:cs="Times New Roman"/>
                <w:sz w:val="16"/>
                <w:szCs w:val="16"/>
                <w:lang w:val="en-US"/>
              </w:rPr>
              <w:t>, OPPO</w:t>
            </w:r>
            <w:r w:rsidR="00B90D74">
              <w:rPr>
                <w:rFonts w:ascii="Times New Roman" w:hAnsi="Times New Roman" w:cs="Times New Roman"/>
                <w:sz w:val="16"/>
                <w:szCs w:val="16"/>
                <w:lang w:val="en-US"/>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6F1D7A91" w14:textId="7B3EFBE0" w:rsidR="006C1AFA" w:rsidRDefault="006C1AFA" w:rsidP="005B4ABE">
            <w:pPr>
              <w:snapToGrid w:val="0"/>
              <w:jc w:val="both"/>
              <w:rPr>
                <w:sz w:val="16"/>
                <w:szCs w:val="20"/>
              </w:rPr>
            </w:pPr>
          </w:p>
        </w:tc>
      </w:tr>
      <w:tr w:rsidR="006C1AFA" w14:paraId="0F2A44E4"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465D6E9F" w14:textId="7813C8BB" w:rsidR="006C1AFA" w:rsidRDefault="006C1AFA" w:rsidP="002516B6">
            <w:pPr>
              <w:snapToGrid w:val="0"/>
              <w:jc w:val="both"/>
              <w:rPr>
                <w:sz w:val="16"/>
                <w:szCs w:val="20"/>
              </w:rPr>
            </w:pPr>
            <w:r>
              <w:rPr>
                <w:sz w:val="16"/>
                <w:szCs w:val="20"/>
              </w:rPr>
              <w:t>1.</w:t>
            </w:r>
            <w:r w:rsidR="002516B6">
              <w:rPr>
                <w:sz w:val="16"/>
                <w:szCs w:val="20"/>
              </w:rPr>
              <w:t>8</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BCC4599" w14:textId="32EA734E"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Additionally </w:t>
            </w:r>
            <w:r w:rsidR="002516B6">
              <w:rPr>
                <w:rFonts w:ascii="Times New Roman" w:hAnsi="Times New Roman"/>
                <w:sz w:val="16"/>
                <w:szCs w:val="16"/>
                <w:lang w:val="en-US"/>
              </w:rPr>
              <w:t xml:space="preserve">beam measurement, in addition to option 2: </w:t>
            </w:r>
          </w:p>
          <w:p w14:paraId="14751359" w14:textId="77777777" w:rsidR="006C1AFA" w:rsidRDefault="006C1AFA">
            <w:pPr>
              <w:pStyle w:val="ListParagraph"/>
              <w:snapToGrid w:val="0"/>
              <w:spacing w:after="0" w:line="240" w:lineRule="auto"/>
              <w:ind w:left="0"/>
              <w:rPr>
                <w:rFonts w:ascii="Times New Roman" w:hAnsi="Times New Roman"/>
                <w:sz w:val="16"/>
                <w:szCs w:val="16"/>
                <w:lang w:val="en-US"/>
              </w:rPr>
            </w:pPr>
          </w:p>
          <w:p w14:paraId="7219DA5B" w14:textId="77777777" w:rsidR="002516B6" w:rsidRDefault="006C1AFA" w:rsidP="002516B6">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 1: </w:t>
            </w:r>
            <w:r w:rsidR="002516B6">
              <w:rPr>
                <w:rFonts w:ascii="Times New Roman" w:hAnsi="Times New Roman" w:cs="Times New Roman"/>
                <w:sz w:val="16"/>
                <w:szCs w:val="16"/>
              </w:rPr>
              <w:t>In a CSI-report, UE can report N&gt;1 pair/groups and M&gt;=1 beams per pair/group</w:t>
            </w:r>
            <w:r w:rsidR="002516B6">
              <w:rPr>
                <w:rFonts w:ascii="Times New Roman" w:hAnsi="Times New Roman"/>
                <w:sz w:val="16"/>
                <w:szCs w:val="16"/>
              </w:rPr>
              <w:t xml:space="preserve">, </w:t>
            </w:r>
            <w:r w:rsidR="002516B6">
              <w:rPr>
                <w:rFonts w:ascii="Times New Roman" w:hAnsi="Times New Roman" w:cs="Times New Roman"/>
                <w:sz w:val="16"/>
                <w:szCs w:val="16"/>
              </w:rPr>
              <w:t>Different beams in different pairs/groups can be received simultaneously </w:t>
            </w:r>
          </w:p>
          <w:p w14:paraId="7567FAC1" w14:textId="77777777" w:rsidR="006C1AFA" w:rsidRDefault="006C1AFA" w:rsidP="002516B6">
            <w:pPr>
              <w:pStyle w:val="ListParagraph"/>
              <w:snapToGrid w:val="0"/>
              <w:spacing w:after="0" w:line="240" w:lineRule="auto"/>
              <w:ind w:left="0"/>
              <w:rPr>
                <w:rFonts w:ascii="Times New Roman" w:hAnsi="Times New Roman"/>
                <w:sz w:val="16"/>
                <w:szCs w:val="16"/>
                <w:lang w:val="en-US"/>
              </w:rPr>
            </w:pPr>
          </w:p>
          <w:p w14:paraId="3ABB56EF" w14:textId="77777777" w:rsidR="002516B6" w:rsidRDefault="006C1AFA" w:rsidP="002516B6">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 3: </w:t>
            </w:r>
            <w:r w:rsidR="002516B6">
              <w:rPr>
                <w:rFonts w:ascii="Times New Roman" w:hAnsi="Times New Roman" w:cs="Times New Roman"/>
                <w:sz w:val="16"/>
                <w:szCs w:val="16"/>
              </w:rPr>
              <w:t>UE report M(M&gt;=1) beams in N (N&gt;1) CSI-reports corresponding to N report setting</w:t>
            </w:r>
            <w:r w:rsidR="002516B6">
              <w:rPr>
                <w:rFonts w:ascii="Times New Roman" w:hAnsi="Times New Roman"/>
                <w:sz w:val="16"/>
                <w:szCs w:val="16"/>
              </w:rPr>
              <w:t xml:space="preserve">, </w:t>
            </w:r>
            <w:r w:rsidR="002516B6">
              <w:rPr>
                <w:rFonts w:ascii="Times New Roman" w:hAnsi="Times New Roman" w:cs="Times New Roman"/>
                <w:sz w:val="16"/>
                <w:szCs w:val="16"/>
              </w:rPr>
              <w:t>Different beams in different CSI-reports can be received simultaneously</w:t>
            </w:r>
          </w:p>
          <w:p w14:paraId="310BAA03" w14:textId="2785FE26" w:rsidR="006C1AFA" w:rsidRDefault="006C1AFA" w:rsidP="002516B6">
            <w:pPr>
              <w:pStyle w:val="ListParagraph"/>
              <w:snapToGrid w:val="0"/>
              <w:spacing w:after="0" w:line="240" w:lineRule="auto"/>
              <w:ind w:left="360"/>
              <w:rPr>
                <w:rFonts w:ascii="Times New Roman" w:hAnsi="Times New Roman"/>
                <w:sz w:val="16"/>
                <w:szCs w:val="16"/>
                <w:lang w:val="en-US"/>
              </w:rPr>
            </w:pPr>
          </w:p>
          <w:p w14:paraId="115909A1" w14:textId="77777777" w:rsidR="006C1AFA" w:rsidRDefault="006C1AFA">
            <w:pPr>
              <w:pStyle w:val="ListParagraph"/>
              <w:snapToGrid w:val="0"/>
              <w:spacing w:after="0" w:line="240" w:lineRule="auto"/>
              <w:ind w:left="0"/>
              <w:rPr>
                <w:rFonts w:ascii="Times New Roman" w:hAnsi="Times New Roman"/>
                <w:sz w:val="16"/>
                <w:szCs w:val="16"/>
                <w:lang w:val="en-US"/>
              </w:rPr>
            </w:pPr>
          </w:p>
          <w:p w14:paraId="0969A062" w14:textId="77777777" w:rsidR="006C1AFA" w:rsidRDefault="006C1AFA" w:rsidP="003F780C">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67FBC321" w14:textId="77777777" w:rsidR="006C1AFA" w:rsidRPr="0020710B" w:rsidRDefault="006C1AFA" w:rsidP="003F780C">
            <w:pPr>
              <w:snapToGrid w:val="0"/>
              <w:rPr>
                <w:sz w:val="16"/>
                <w:szCs w:val="16"/>
              </w:rPr>
            </w:pPr>
            <w:r>
              <w:rPr>
                <w:sz w:val="16"/>
                <w:szCs w:val="16"/>
              </w:rPr>
              <w:lastRenderedPageBreak/>
              <w:t>Option</w:t>
            </w:r>
            <w:r w:rsidRPr="0020710B">
              <w:rPr>
                <w:sz w:val="16"/>
                <w:szCs w:val="16"/>
              </w:rPr>
              <w:t xml:space="preserve"> 1:  </w:t>
            </w:r>
          </w:p>
          <w:p w14:paraId="0509A552" w14:textId="2463BF38" w:rsidR="006C1AFA" w:rsidRPr="0020710B" w:rsidRDefault="0051718C" w:rsidP="00BC74F5">
            <w:pPr>
              <w:pStyle w:val="ListParagraph"/>
              <w:numPr>
                <w:ilvl w:val="0"/>
                <w:numId w:val="82"/>
              </w:numPr>
              <w:snapToGrid w:val="0"/>
              <w:rPr>
                <w:rFonts w:ascii="Times New Roman" w:hAnsi="Times New Roman" w:cs="Times New Roman"/>
                <w:sz w:val="16"/>
                <w:szCs w:val="16"/>
              </w:rPr>
            </w:pPr>
            <w:r w:rsidRPr="0020710B">
              <w:rPr>
                <w:rFonts w:ascii="Times New Roman" w:hAnsi="Times New Roman" w:cs="Times New Roman"/>
                <w:sz w:val="16"/>
                <w:szCs w:val="16"/>
              </w:rPr>
              <w:t xml:space="preserve">Support: </w:t>
            </w:r>
            <w:r w:rsidR="006C1AFA" w:rsidRPr="0020710B">
              <w:rPr>
                <w:rFonts w:ascii="Times New Roman" w:hAnsi="Times New Roman" w:cs="Times New Roman"/>
                <w:sz w:val="16"/>
                <w:szCs w:val="16"/>
              </w:rPr>
              <w:t xml:space="preserve"> ZTE, DOCOMO, OPP</w:t>
            </w:r>
            <w:r w:rsidRPr="0020710B">
              <w:rPr>
                <w:rFonts w:ascii="Times New Roman" w:hAnsi="Times New Roman" w:cs="Times New Roman"/>
                <w:sz w:val="16"/>
                <w:szCs w:val="16"/>
              </w:rPr>
              <w:t>O</w:t>
            </w:r>
            <w:r w:rsidR="00CD54D5">
              <w:rPr>
                <w:rFonts w:ascii="Times New Roman" w:hAnsi="Times New Roman" w:cs="Times New Roman"/>
                <w:sz w:val="16"/>
                <w:szCs w:val="16"/>
              </w:rPr>
              <w:t xml:space="preserve">, </w:t>
            </w:r>
            <w:r w:rsidR="00CD54D5">
              <w:rPr>
                <w:rFonts w:ascii="Times New Roman" w:hAnsi="Times New Roman" w:cs="Times New Roman"/>
                <w:sz w:val="16"/>
                <w:szCs w:val="16"/>
                <w:lang w:val="en-US"/>
              </w:rPr>
              <w:t>Sony</w:t>
            </w:r>
          </w:p>
          <w:p w14:paraId="2CCBCE59" w14:textId="3599B4E7" w:rsidR="006C1AFA" w:rsidRPr="0020710B" w:rsidRDefault="006C1AFA" w:rsidP="00BC74F5">
            <w:pPr>
              <w:pStyle w:val="ListParagraph"/>
              <w:numPr>
                <w:ilvl w:val="0"/>
                <w:numId w:val="82"/>
              </w:numPr>
              <w:snapToGrid w:val="0"/>
              <w:rPr>
                <w:rFonts w:ascii="Times New Roman" w:hAnsi="Times New Roman" w:cs="Times New Roman"/>
                <w:sz w:val="16"/>
                <w:szCs w:val="16"/>
              </w:rPr>
            </w:pPr>
            <w:r w:rsidRPr="0020710B">
              <w:rPr>
                <w:rFonts w:ascii="Times New Roman" w:hAnsi="Times New Roman" w:cs="Times New Roman"/>
                <w:sz w:val="16"/>
                <w:szCs w:val="16"/>
              </w:rPr>
              <w:t>No</w:t>
            </w:r>
            <w:r w:rsidR="0051718C" w:rsidRPr="0020710B">
              <w:rPr>
                <w:rFonts w:ascii="Times New Roman" w:hAnsi="Times New Roman" w:cs="Times New Roman"/>
                <w:sz w:val="16"/>
                <w:szCs w:val="16"/>
                <w:lang w:val="en-US"/>
              </w:rPr>
              <w:t>: C</w:t>
            </w:r>
            <w:r w:rsidRPr="0020710B">
              <w:rPr>
                <w:rFonts w:ascii="Times New Roman" w:hAnsi="Times New Roman" w:cs="Times New Roman"/>
                <w:sz w:val="16"/>
                <w:szCs w:val="16"/>
              </w:rPr>
              <w:t>MCC, Apple, Intel</w:t>
            </w:r>
            <w:r w:rsidRPr="0020710B">
              <w:rPr>
                <w:rFonts w:ascii="Times New Roman" w:hAnsi="Times New Roman" w:cs="Times New Roman"/>
                <w:sz w:val="16"/>
                <w:szCs w:val="16"/>
                <w:lang w:val="en-US"/>
              </w:rPr>
              <w:t>, Ericsson</w:t>
            </w:r>
            <w:r w:rsidR="00F14125" w:rsidRPr="0020710B">
              <w:rPr>
                <w:rFonts w:ascii="Times New Roman" w:hAnsi="Times New Roman" w:cs="Times New Roman"/>
                <w:sz w:val="16"/>
                <w:szCs w:val="16"/>
                <w:lang w:val="en-US"/>
              </w:rPr>
              <w:t xml:space="preserve">, </w:t>
            </w:r>
            <w:r w:rsidR="00633F58" w:rsidRPr="0020710B">
              <w:rPr>
                <w:rFonts w:ascii="Times New Roman" w:hAnsi="Times New Roman" w:cs="Times New Roman"/>
                <w:sz w:val="16"/>
                <w:szCs w:val="16"/>
              </w:rPr>
              <w:t>MediaTek</w:t>
            </w:r>
            <w:r w:rsidR="00E96233">
              <w:rPr>
                <w:rFonts w:ascii="Times New Roman" w:hAnsi="Times New Roman" w:cs="Times New Roman"/>
                <w:sz w:val="16"/>
                <w:szCs w:val="16"/>
                <w:lang w:val="en-US"/>
              </w:rPr>
              <w:t>, Qualcomm</w:t>
            </w:r>
            <w:r w:rsidR="00DA4A2E">
              <w:rPr>
                <w:rFonts w:ascii="Times New Roman" w:hAnsi="Times New Roman" w:cs="Times New Roman"/>
                <w:sz w:val="16"/>
                <w:szCs w:val="16"/>
                <w:lang w:val="en-US"/>
              </w:rPr>
              <w:t>, Futurewei</w:t>
            </w:r>
            <w:r w:rsidR="00F02BA6">
              <w:rPr>
                <w:rFonts w:ascii="Times New Roman" w:hAnsi="Times New Roman" w:cs="Times New Roman"/>
                <w:sz w:val="16"/>
                <w:szCs w:val="16"/>
                <w:lang w:val="en-US"/>
              </w:rPr>
              <w:t>, TCL</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4D3201">
              <w:rPr>
                <w:rFonts w:ascii="Times New Roman" w:hAnsi="Times New Roman" w:cs="Times New Roman"/>
                <w:sz w:val="16"/>
                <w:szCs w:val="16"/>
              </w:rPr>
              <w:t>,</w:t>
            </w:r>
            <w:r w:rsidR="004D3201">
              <w:rPr>
                <w:sz w:val="16"/>
                <w:szCs w:val="16"/>
              </w:rPr>
              <w:t xml:space="preserve"> Nokia/NSB</w:t>
            </w:r>
          </w:p>
          <w:p w14:paraId="6AD948D4" w14:textId="77777777" w:rsidR="006C1AFA" w:rsidRPr="0020710B" w:rsidRDefault="006C1AFA" w:rsidP="003F780C">
            <w:pPr>
              <w:snapToGrid w:val="0"/>
              <w:rPr>
                <w:sz w:val="16"/>
                <w:szCs w:val="16"/>
              </w:rPr>
            </w:pPr>
          </w:p>
          <w:p w14:paraId="5FB43132" w14:textId="77777777" w:rsidR="006C1AFA" w:rsidRPr="0020710B" w:rsidRDefault="006C1AFA" w:rsidP="003F780C">
            <w:pPr>
              <w:snapToGrid w:val="0"/>
              <w:rPr>
                <w:sz w:val="16"/>
                <w:szCs w:val="16"/>
              </w:rPr>
            </w:pPr>
            <w:r w:rsidRPr="0020710B">
              <w:rPr>
                <w:sz w:val="16"/>
                <w:szCs w:val="16"/>
              </w:rPr>
              <w:t xml:space="preserve">Option 3:  </w:t>
            </w:r>
          </w:p>
          <w:p w14:paraId="32E060C2" w14:textId="64BDD037" w:rsidR="006C1AFA" w:rsidRPr="0020710B" w:rsidRDefault="0051718C" w:rsidP="00BC74F5">
            <w:pPr>
              <w:pStyle w:val="ListParagraph"/>
              <w:numPr>
                <w:ilvl w:val="0"/>
                <w:numId w:val="83"/>
              </w:numPr>
              <w:snapToGrid w:val="0"/>
              <w:rPr>
                <w:rFonts w:ascii="Times New Roman" w:hAnsi="Times New Roman" w:cs="Times New Roman"/>
                <w:sz w:val="16"/>
                <w:szCs w:val="16"/>
              </w:rPr>
            </w:pPr>
            <w:r w:rsidRPr="0020710B">
              <w:rPr>
                <w:rFonts w:ascii="Times New Roman" w:hAnsi="Times New Roman" w:cs="Times New Roman"/>
                <w:sz w:val="16"/>
                <w:szCs w:val="16"/>
                <w:lang w:val="en-US"/>
              </w:rPr>
              <w:t xml:space="preserve">Support: </w:t>
            </w:r>
            <w:r w:rsidR="00BC398D">
              <w:rPr>
                <w:rFonts w:ascii="Times New Roman" w:hAnsi="Times New Roman" w:cs="Times New Roman"/>
                <w:sz w:val="16"/>
                <w:szCs w:val="16"/>
              </w:rPr>
              <w:t>Huawei, HiSilicon</w:t>
            </w:r>
            <w:r w:rsidR="006C1AFA" w:rsidRPr="0020710B">
              <w:rPr>
                <w:rFonts w:ascii="Times New Roman" w:hAnsi="Times New Roman" w:cs="Times New Roman"/>
                <w:sz w:val="16"/>
                <w:szCs w:val="16"/>
              </w:rPr>
              <w:t>, CATT, vivo, Nokia</w:t>
            </w:r>
            <w:r w:rsidR="006C1AFA" w:rsidRPr="0020710B">
              <w:rPr>
                <w:rFonts w:ascii="Times New Roman" w:hAnsi="Times New Roman" w:cs="Times New Roman"/>
                <w:sz w:val="16"/>
                <w:szCs w:val="16"/>
                <w:lang w:val="en-US"/>
              </w:rPr>
              <w:t>/NSB, AT&amp;T</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6C1AFA" w:rsidRPr="0020710B">
              <w:rPr>
                <w:rFonts w:ascii="Times New Roman" w:hAnsi="Times New Roman" w:cs="Times New Roman"/>
                <w:sz w:val="16"/>
                <w:szCs w:val="16"/>
              </w:rPr>
              <w:t>),</w:t>
            </w:r>
          </w:p>
          <w:p w14:paraId="2B8C9AC3" w14:textId="704B717B" w:rsidR="006C1AFA" w:rsidRPr="0020710B" w:rsidRDefault="0051718C" w:rsidP="00BC74F5">
            <w:pPr>
              <w:pStyle w:val="ListParagraph"/>
              <w:numPr>
                <w:ilvl w:val="0"/>
                <w:numId w:val="83"/>
              </w:numPr>
              <w:snapToGrid w:val="0"/>
              <w:rPr>
                <w:rFonts w:ascii="Times New Roman" w:hAnsi="Times New Roman" w:cs="Times New Roman"/>
                <w:sz w:val="16"/>
                <w:szCs w:val="16"/>
              </w:rPr>
            </w:pPr>
            <w:r w:rsidRPr="0020710B">
              <w:rPr>
                <w:rFonts w:ascii="Times New Roman" w:hAnsi="Times New Roman" w:cs="Times New Roman"/>
                <w:sz w:val="16"/>
                <w:szCs w:val="16"/>
                <w:lang w:val="en-US"/>
              </w:rPr>
              <w:lastRenderedPageBreak/>
              <w:t xml:space="preserve">No: </w:t>
            </w:r>
            <w:r w:rsidR="006C1AFA" w:rsidRPr="0020710B">
              <w:rPr>
                <w:rFonts w:ascii="Times New Roman" w:hAnsi="Times New Roman" w:cs="Times New Roman"/>
                <w:sz w:val="16"/>
                <w:szCs w:val="16"/>
              </w:rPr>
              <w:t>CMCC, Apple, Intel</w:t>
            </w:r>
            <w:r w:rsidR="006C1AFA" w:rsidRPr="0020710B">
              <w:rPr>
                <w:rFonts w:ascii="Times New Roman" w:hAnsi="Times New Roman" w:cs="Times New Roman"/>
                <w:sz w:val="16"/>
                <w:szCs w:val="16"/>
                <w:lang w:val="en-US"/>
              </w:rPr>
              <w:t xml:space="preserve">, </w:t>
            </w:r>
            <w:proofErr w:type="spellStart"/>
            <w:r w:rsidR="006C1AFA" w:rsidRPr="0020710B">
              <w:rPr>
                <w:rFonts w:ascii="Times New Roman" w:hAnsi="Times New Roman" w:cs="Times New Roman"/>
                <w:sz w:val="16"/>
                <w:szCs w:val="16"/>
                <w:lang w:val="en-US"/>
              </w:rPr>
              <w:t>Ericsson</w:t>
            </w:r>
            <w:r w:rsidR="002C3146">
              <w:rPr>
                <w:rFonts w:ascii="Times New Roman" w:hAnsi="Times New Roman" w:cs="Times New Roman"/>
                <w:sz w:val="16"/>
                <w:szCs w:val="16"/>
                <w:lang w:val="en-US"/>
              </w:rPr>
              <w:t>,OPPO</w:t>
            </w:r>
            <w:proofErr w:type="spellEnd"/>
            <w:r w:rsidR="00E96233">
              <w:rPr>
                <w:rFonts w:ascii="Times New Roman" w:hAnsi="Times New Roman" w:cs="Times New Roman"/>
                <w:sz w:val="16"/>
                <w:szCs w:val="16"/>
                <w:lang w:val="en-US"/>
              </w:rPr>
              <w:t>, Qualcomm</w:t>
            </w:r>
            <w:r w:rsidR="00C014FC">
              <w:rPr>
                <w:rFonts w:ascii="Times New Roman" w:hAnsi="Times New Roman" w:cs="Times New Roman"/>
                <w:sz w:val="16"/>
                <w:szCs w:val="16"/>
                <w:lang w:val="en-US"/>
              </w:rPr>
              <w:t>, DOCOMO</w:t>
            </w:r>
            <w:r w:rsidR="00F02BA6">
              <w:rPr>
                <w:rFonts w:ascii="Times New Roman" w:hAnsi="Times New Roman" w:cs="Times New Roman"/>
                <w:sz w:val="16"/>
                <w:szCs w:val="16"/>
                <w:lang w:val="en-US"/>
              </w:rPr>
              <w:t>, TCL</w:t>
            </w:r>
            <w:r w:rsidR="006C1AFA" w:rsidRPr="0020710B">
              <w:rPr>
                <w:rFonts w:ascii="Times New Roman" w:hAnsi="Times New Roman" w:cs="Times New Roman"/>
                <w:sz w:val="16"/>
                <w:szCs w:val="16"/>
              </w:rPr>
              <w:t xml:space="preserve"> </w:t>
            </w:r>
          </w:p>
          <w:p w14:paraId="1AB43599" w14:textId="77777777" w:rsidR="006C1AFA" w:rsidRDefault="006C1AFA" w:rsidP="003F780C">
            <w:pPr>
              <w:snapToGrid w:val="0"/>
              <w:rPr>
                <w:sz w:val="16"/>
                <w:szCs w:val="16"/>
              </w:rPr>
            </w:pPr>
          </w:p>
          <w:p w14:paraId="343A822E" w14:textId="297CBE1A" w:rsidR="006C1AFA" w:rsidRDefault="006C1AFA" w:rsidP="003F780C">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3A0E97D" w14:textId="77777777" w:rsidR="006C1AFA" w:rsidRDefault="006C1AFA" w:rsidP="005B4ABE">
            <w:pPr>
              <w:snapToGrid w:val="0"/>
              <w:jc w:val="both"/>
              <w:rPr>
                <w:sz w:val="16"/>
                <w:szCs w:val="20"/>
              </w:rPr>
            </w:pPr>
          </w:p>
        </w:tc>
      </w:tr>
      <w:tr w:rsidR="006C1AFA" w14:paraId="7817F684"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1ECA7E29" w14:textId="2ADF1CF3" w:rsidR="006C1AFA" w:rsidRDefault="006C1AFA" w:rsidP="002516B6">
            <w:pPr>
              <w:snapToGrid w:val="0"/>
              <w:jc w:val="both"/>
              <w:rPr>
                <w:sz w:val="16"/>
                <w:szCs w:val="20"/>
              </w:rPr>
            </w:pPr>
            <w:r>
              <w:rPr>
                <w:sz w:val="16"/>
                <w:szCs w:val="20"/>
              </w:rPr>
              <w:lastRenderedPageBreak/>
              <w:t>1.</w:t>
            </w:r>
            <w:r w:rsidR="002516B6">
              <w:rPr>
                <w:sz w:val="16"/>
                <w:szCs w:val="20"/>
              </w:rPr>
              <w:t>9</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4C21123" w14:textId="77777777"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New beam measurement metric, </w:t>
            </w:r>
          </w:p>
          <w:p w14:paraId="36D734B8" w14:textId="77777777" w:rsidR="006C1AFA" w:rsidRDefault="006C1AFA">
            <w:pPr>
              <w:pStyle w:val="ListParagraph"/>
              <w:snapToGrid w:val="0"/>
              <w:spacing w:after="0" w:line="240" w:lineRule="auto"/>
              <w:ind w:left="0"/>
              <w:rPr>
                <w:rFonts w:ascii="Times New Roman" w:hAnsi="Times New Roman"/>
                <w:sz w:val="16"/>
                <w:szCs w:val="16"/>
                <w:lang w:val="en-US"/>
              </w:rPr>
            </w:pPr>
          </w:p>
          <w:p w14:paraId="42857327" w14:textId="77777777" w:rsidR="006C1AFA" w:rsidRDefault="006C1AFA" w:rsidP="00BC74F5">
            <w:pPr>
              <w:pStyle w:val="ListParagraph"/>
              <w:numPr>
                <w:ilvl w:val="0"/>
                <w:numId w:val="64"/>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based on throughput</w:t>
            </w:r>
          </w:p>
          <w:p w14:paraId="5956AE41" w14:textId="149F8692" w:rsidR="004D3201" w:rsidRDefault="004D3201" w:rsidP="00BC74F5">
            <w:pPr>
              <w:pStyle w:val="ListParagraph"/>
              <w:numPr>
                <w:ilvl w:val="0"/>
                <w:numId w:val="64"/>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based on</w:t>
            </w:r>
            <w:r>
              <w:t xml:space="preserve"> </w:t>
            </w:r>
            <w:r w:rsidRPr="00AB53B2">
              <w:rPr>
                <w:rFonts w:ascii="Times New Roman" w:hAnsi="Times New Roman"/>
                <w:sz w:val="16"/>
                <w:szCs w:val="16"/>
                <w:lang w:val="en-US"/>
              </w:rPr>
              <w:t>latency requirement</w:t>
            </w:r>
            <w:r>
              <w:rPr>
                <w:rFonts w:ascii="Times New Roman" w:hAnsi="Times New Roman"/>
                <w:sz w:val="16"/>
                <w:szCs w:val="16"/>
                <w:lang w:val="en-US"/>
              </w:rPr>
              <w:t xml:space="preserve"> and/or power window between resources within pair/group or resources being power threshold (e.g. L1-RSRP/L1-SINR)</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212E2D1F" w14:textId="4CC16631" w:rsidR="004D3201" w:rsidRDefault="004D3201" w:rsidP="003F780C">
            <w:pPr>
              <w:snapToGrid w:val="0"/>
              <w:rPr>
                <w:sz w:val="16"/>
                <w:szCs w:val="16"/>
              </w:rPr>
            </w:pPr>
            <w:r>
              <w:rPr>
                <w:sz w:val="16"/>
                <w:szCs w:val="16"/>
              </w:rPr>
              <w:t>Alt-1.</w:t>
            </w:r>
          </w:p>
          <w:p w14:paraId="5772F486" w14:textId="7D6EDD56" w:rsidR="006C1AFA" w:rsidRDefault="004716D7" w:rsidP="003F780C">
            <w:pPr>
              <w:snapToGrid w:val="0"/>
              <w:rPr>
                <w:sz w:val="16"/>
                <w:szCs w:val="16"/>
              </w:rPr>
            </w:pPr>
            <w:r>
              <w:rPr>
                <w:sz w:val="16"/>
                <w:szCs w:val="16"/>
              </w:rPr>
              <w:t>Support</w:t>
            </w:r>
            <w:r w:rsidR="006C1AFA">
              <w:rPr>
                <w:sz w:val="16"/>
                <w:szCs w:val="16"/>
              </w:rPr>
              <w:t>: Qualcomm</w:t>
            </w:r>
          </w:p>
          <w:p w14:paraId="15E593E4" w14:textId="77777777" w:rsidR="004716D7" w:rsidRDefault="004716D7" w:rsidP="003F780C">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DC1450">
              <w:rPr>
                <w:sz w:val="16"/>
                <w:szCs w:val="16"/>
              </w:rPr>
              <w:t xml:space="preserve">, </w:t>
            </w:r>
            <w:r w:rsidR="00315FF6">
              <w:rPr>
                <w:sz w:val="16"/>
                <w:szCs w:val="16"/>
              </w:rPr>
              <w:t>Huawei, HiSilicon</w:t>
            </w:r>
            <w:r w:rsidR="002C3146">
              <w:rPr>
                <w:sz w:val="16"/>
                <w:szCs w:val="16"/>
              </w:rPr>
              <w:t>, OPPO</w:t>
            </w:r>
            <w:r w:rsidR="001A3C6A">
              <w:rPr>
                <w:sz w:val="16"/>
                <w:szCs w:val="16"/>
              </w:rPr>
              <w:t>, Futurewei</w:t>
            </w:r>
            <w:r w:rsidR="00E71F28">
              <w:rPr>
                <w:sz w:val="16"/>
                <w:szCs w:val="16"/>
              </w:rPr>
              <w:t>, APT</w:t>
            </w:r>
            <w:r w:rsidR="00B30488">
              <w:rPr>
                <w:sz w:val="16"/>
                <w:szCs w:val="16"/>
              </w:rPr>
              <w:t>/FGI</w:t>
            </w:r>
            <w:r w:rsidR="00CD54D5">
              <w:rPr>
                <w:sz w:val="16"/>
                <w:szCs w:val="16"/>
              </w:rPr>
              <w:t>, Sony</w:t>
            </w:r>
            <w:r w:rsidR="00BA0CB4">
              <w:rPr>
                <w:sz w:val="16"/>
                <w:szCs w:val="16"/>
              </w:rPr>
              <w:t>, LGE</w:t>
            </w:r>
          </w:p>
          <w:p w14:paraId="2C07DB80" w14:textId="77777777" w:rsidR="004D3201" w:rsidRDefault="004D3201" w:rsidP="003F780C">
            <w:pPr>
              <w:snapToGrid w:val="0"/>
              <w:rPr>
                <w:sz w:val="16"/>
                <w:szCs w:val="16"/>
              </w:rPr>
            </w:pPr>
            <w:r>
              <w:rPr>
                <w:sz w:val="16"/>
                <w:szCs w:val="16"/>
              </w:rPr>
              <w:t>Alt-2.</w:t>
            </w:r>
          </w:p>
          <w:p w14:paraId="07924616" w14:textId="77777777" w:rsidR="004D3201" w:rsidRDefault="004D3201" w:rsidP="003F780C">
            <w:pPr>
              <w:snapToGrid w:val="0"/>
              <w:rPr>
                <w:sz w:val="16"/>
                <w:szCs w:val="16"/>
              </w:rPr>
            </w:pPr>
            <w:r>
              <w:rPr>
                <w:sz w:val="16"/>
                <w:szCs w:val="16"/>
              </w:rPr>
              <w:t>Support: Nokia/NSB</w:t>
            </w:r>
          </w:p>
          <w:p w14:paraId="6D67D8C4" w14:textId="5D9467E7" w:rsidR="004D3201" w:rsidRDefault="004D3201" w:rsidP="003F780C">
            <w:pPr>
              <w:snapToGrid w:val="0"/>
              <w:rPr>
                <w:sz w:val="16"/>
                <w:szCs w:val="16"/>
              </w:rPr>
            </w:pPr>
            <w:r>
              <w:rPr>
                <w:sz w:val="16"/>
                <w:szCs w:val="16"/>
              </w:rPr>
              <w:t xml:space="preserve">No: </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3F3B949" w14:textId="77777777" w:rsidR="006C1AFA" w:rsidRDefault="006C1AFA" w:rsidP="005B4ABE">
            <w:pPr>
              <w:snapToGrid w:val="0"/>
              <w:jc w:val="both"/>
              <w:rPr>
                <w:sz w:val="16"/>
                <w:szCs w:val="20"/>
              </w:rPr>
            </w:pPr>
          </w:p>
        </w:tc>
      </w:tr>
      <w:tr w:rsidR="006C1AFA" w14:paraId="2E70B510"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0687C30A" w14:textId="7137F835" w:rsidR="006C1AFA" w:rsidRDefault="002516B6">
            <w:pPr>
              <w:snapToGrid w:val="0"/>
              <w:jc w:val="both"/>
              <w:rPr>
                <w:sz w:val="16"/>
                <w:szCs w:val="20"/>
              </w:rPr>
            </w:pPr>
            <w:r>
              <w:rPr>
                <w:sz w:val="16"/>
                <w:szCs w:val="20"/>
              </w:rPr>
              <w:t>1.10</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3E82F43" w14:textId="77777777" w:rsidR="006C1AFA" w:rsidRPr="001B4C96" w:rsidRDefault="006C1AFA" w:rsidP="001B4C96">
            <w:pPr>
              <w:jc w:val="both"/>
              <w:rPr>
                <w:sz w:val="16"/>
                <w:szCs w:val="16"/>
                <w:lang w:eastAsia="ja-JP"/>
              </w:rPr>
            </w:pPr>
            <w:proofErr w:type="gramStart"/>
            <w:r w:rsidRPr="001B4C96">
              <w:rPr>
                <w:sz w:val="16"/>
                <w:szCs w:val="16"/>
              </w:rPr>
              <w:t>gNB</w:t>
            </w:r>
            <w:proofErr w:type="gramEnd"/>
            <w:r w:rsidRPr="001B4C96">
              <w:rPr>
                <w:sz w:val="16"/>
                <w:szCs w:val="16"/>
              </w:rPr>
              <w:t xml:space="preserve"> indicates </w:t>
            </w:r>
            <w:r w:rsidRPr="001B4C96">
              <w:rPr>
                <w:sz w:val="16"/>
                <w:szCs w:val="16"/>
                <w:lang w:eastAsia="ja-JP"/>
              </w:rPr>
              <w:t>(for throughput or reliability), operation mode (FDM/SDM/TDM), and corresponding beam pair selection criterion (based on sum or minimum of metrics of the two reported beams).</w:t>
            </w:r>
          </w:p>
          <w:p w14:paraId="21521294" w14:textId="79C1966E"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98E320E" w14:textId="77777777" w:rsidR="006C1AFA" w:rsidRDefault="004716D7" w:rsidP="004716D7">
            <w:pPr>
              <w:snapToGrid w:val="0"/>
              <w:rPr>
                <w:sz w:val="16"/>
                <w:szCs w:val="16"/>
              </w:rPr>
            </w:pPr>
            <w:r>
              <w:rPr>
                <w:sz w:val="16"/>
                <w:szCs w:val="16"/>
              </w:rPr>
              <w:t>Support</w:t>
            </w:r>
            <w:r w:rsidR="006C1AFA">
              <w:rPr>
                <w:sz w:val="16"/>
                <w:szCs w:val="16"/>
              </w:rPr>
              <w:t>: Qualcomm</w:t>
            </w:r>
          </w:p>
          <w:p w14:paraId="649F773A" w14:textId="194D6BB4" w:rsidR="004716D7" w:rsidRDefault="004716D7" w:rsidP="004716D7">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215B33">
              <w:rPr>
                <w:sz w:val="16"/>
                <w:szCs w:val="16"/>
              </w:rPr>
              <w:t>, Huawei, HiSilicon</w:t>
            </w:r>
            <w:r w:rsidR="002C3146">
              <w:rPr>
                <w:sz w:val="16"/>
                <w:szCs w:val="16"/>
              </w:rPr>
              <w:t>, OPPO</w:t>
            </w:r>
            <w:r w:rsidR="004D0A02">
              <w:rPr>
                <w:sz w:val="16"/>
                <w:szCs w:val="16"/>
              </w:rPr>
              <w:t>, Futurewei</w:t>
            </w:r>
            <w:r w:rsidR="00E71F28">
              <w:rPr>
                <w:sz w:val="16"/>
                <w:szCs w:val="16"/>
              </w:rPr>
              <w:t>, APT</w:t>
            </w:r>
            <w:r w:rsidR="00B30488">
              <w:rPr>
                <w:sz w:val="16"/>
                <w:szCs w:val="16"/>
              </w:rPr>
              <w:t>/FGI</w:t>
            </w:r>
            <w:r w:rsidR="00CD54D5">
              <w:rPr>
                <w:sz w:val="16"/>
                <w:szCs w:val="16"/>
              </w:rPr>
              <w:t>, Sony</w:t>
            </w:r>
            <w:r w:rsidR="00BA0CB4">
              <w:rPr>
                <w:sz w:val="16"/>
                <w:szCs w:val="16"/>
              </w:rPr>
              <w:t>, LGE</w:t>
            </w:r>
            <w:r w:rsidR="00F02BA6">
              <w:rPr>
                <w:sz w:val="16"/>
                <w:szCs w:val="16"/>
              </w:rPr>
              <w:t>, TCL</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54ADE681" w14:textId="77777777" w:rsidR="006C1AFA" w:rsidRDefault="006C1AFA" w:rsidP="005B4ABE">
            <w:pPr>
              <w:snapToGrid w:val="0"/>
              <w:jc w:val="both"/>
              <w:rPr>
                <w:sz w:val="16"/>
                <w:szCs w:val="20"/>
              </w:rPr>
            </w:pPr>
          </w:p>
        </w:tc>
      </w:tr>
    </w:tbl>
    <w:p w14:paraId="27131A5E" w14:textId="4C19F40B" w:rsidR="00A62A1B" w:rsidRDefault="00A62A1B" w:rsidP="00A62A1B">
      <w:pPr>
        <w:snapToGrid w:val="0"/>
        <w:jc w:val="both"/>
        <w:rPr>
          <w:b/>
          <w:szCs w:val="20"/>
          <w:highlight w:val="yellow"/>
          <w:u w:val="single"/>
        </w:rPr>
      </w:pPr>
    </w:p>
    <w:p w14:paraId="7B94D63C" w14:textId="63BC5E8C" w:rsidR="004A54AB" w:rsidRPr="00E1193A" w:rsidRDefault="00385032" w:rsidP="00385032">
      <w:pPr>
        <w:pStyle w:val="Heading2"/>
        <w:rPr>
          <w:lang w:val="en-US"/>
        </w:rPr>
      </w:pPr>
      <w:r>
        <w:t xml:space="preserve">Issue 1: </w:t>
      </w:r>
      <w:r w:rsidR="00E1193A">
        <w:rPr>
          <w:lang w:val="en-US"/>
        </w:rPr>
        <w:t>CMR configuration</w:t>
      </w:r>
    </w:p>
    <w:p w14:paraId="112E6CEA" w14:textId="77777777" w:rsidR="00385032" w:rsidRDefault="00385032" w:rsidP="004562DC">
      <w:pPr>
        <w:spacing w:line="264" w:lineRule="auto"/>
        <w:rPr>
          <w:b/>
          <w:szCs w:val="20"/>
        </w:rPr>
      </w:pPr>
    </w:p>
    <w:p w14:paraId="358D04CF" w14:textId="10F70CD8" w:rsidR="004562DC" w:rsidRDefault="004562DC" w:rsidP="009A0F99">
      <w:pPr>
        <w:spacing w:line="264" w:lineRule="auto"/>
        <w:rPr>
          <w:szCs w:val="20"/>
        </w:rPr>
      </w:pPr>
      <w:r w:rsidRPr="00385032">
        <w:rPr>
          <w:b/>
          <w:szCs w:val="20"/>
        </w:rPr>
        <w:t>Proposal 2.2:</w:t>
      </w:r>
      <w:r w:rsidRPr="007043A9">
        <w:rPr>
          <w:szCs w:val="20"/>
        </w:rPr>
        <w:t xml:space="preserve"> On CMR resource configuration for beam reporting option </w:t>
      </w:r>
      <w:proofErr w:type="gramStart"/>
      <w:r w:rsidRPr="007043A9">
        <w:rPr>
          <w:szCs w:val="20"/>
        </w:rPr>
        <w:t xml:space="preserve">2 </w:t>
      </w:r>
      <w:r w:rsidR="009A0F99">
        <w:rPr>
          <w:szCs w:val="20"/>
        </w:rPr>
        <w:t>,</w:t>
      </w:r>
      <w:proofErr w:type="gramEnd"/>
      <w:r w:rsidR="009A0F99">
        <w:rPr>
          <w:szCs w:val="20"/>
        </w:rPr>
        <w:t xml:space="preserve"> d</w:t>
      </w:r>
      <w:r>
        <w:rPr>
          <w:szCs w:val="20"/>
        </w:rPr>
        <w:t xml:space="preserve">ecide in RAN1#104b-e whether to adopt “set” or “subset” </w:t>
      </w:r>
    </w:p>
    <w:p w14:paraId="1F028D78" w14:textId="77777777" w:rsidR="00404F05" w:rsidRDefault="00404F05" w:rsidP="00BC74F5">
      <w:pPr>
        <w:pStyle w:val="ListParagraph"/>
        <w:numPr>
          <w:ilvl w:val="0"/>
          <w:numId w:val="85"/>
        </w:numPr>
        <w:snapToGrid w:val="0"/>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NOTE: the following has been agreed </w:t>
      </w:r>
    </w:p>
    <w:p w14:paraId="74CC83BB" w14:textId="77777777" w:rsidR="00404F05" w:rsidRPr="007043A9" w:rsidRDefault="00404F05"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Two CMR resource sets</w:t>
      </w:r>
      <w:r>
        <w:rPr>
          <w:rFonts w:ascii="Times New Roman" w:hAnsi="Times New Roman" w:cs="Times New Roman"/>
          <w:sz w:val="20"/>
          <w:szCs w:val="20"/>
          <w:lang w:val="en-US"/>
        </w:rPr>
        <w:t xml:space="preserve"> or subsets, </w:t>
      </w:r>
      <w:r w:rsidRPr="007043A9">
        <w:rPr>
          <w:rFonts w:ascii="Times New Roman" w:hAnsi="Times New Roman" w:cs="Times New Roman"/>
          <w:sz w:val="20"/>
          <w:szCs w:val="20"/>
          <w:lang w:val="en-US"/>
        </w:rPr>
        <w:t>per periodic/semi-persistent CMR resource setting</w:t>
      </w:r>
    </w:p>
    <w:p w14:paraId="64E684C8" w14:textId="77777777" w:rsidR="00404F05" w:rsidRPr="007043A9" w:rsidRDefault="00404F05" w:rsidP="00BC74F5">
      <w:pPr>
        <w:pStyle w:val="ListParagraph"/>
        <w:numPr>
          <w:ilvl w:val="2"/>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7A80E36A" w14:textId="7EA206D1" w:rsidR="00404F05" w:rsidRDefault="00404F05"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Each reported beam pair in a single CSI-report consists of M = 2 </w:t>
      </w:r>
      <w:r w:rsidR="00B55D01">
        <w:rPr>
          <w:rFonts w:ascii="Times New Roman" w:hAnsi="Times New Roman" w:cs="Times New Roman"/>
          <w:sz w:val="20"/>
          <w:szCs w:val="20"/>
          <w:lang w:val="en-US"/>
        </w:rPr>
        <w:t>SSBRI/</w:t>
      </w:r>
      <w:r w:rsidRPr="007043A9">
        <w:rPr>
          <w:rFonts w:ascii="Times New Roman" w:hAnsi="Times New Roman" w:cs="Times New Roman"/>
          <w:sz w:val="20"/>
          <w:szCs w:val="20"/>
          <w:lang w:val="en-US"/>
        </w:rPr>
        <w:t xml:space="preserve">CRI values, where each </w:t>
      </w:r>
      <w:r w:rsidR="00B55D01">
        <w:rPr>
          <w:rFonts w:ascii="Times New Roman" w:hAnsi="Times New Roman" w:cs="Times New Roman"/>
          <w:sz w:val="20"/>
          <w:szCs w:val="20"/>
          <w:lang w:val="en-US"/>
        </w:rPr>
        <w:t>SSBRI/</w:t>
      </w:r>
      <w:r w:rsidRPr="007043A9">
        <w:rPr>
          <w:rFonts w:ascii="Times New Roman" w:hAnsi="Times New Roman" w:cs="Times New Roman"/>
          <w:sz w:val="20"/>
          <w:szCs w:val="20"/>
          <w:lang w:val="en-US"/>
        </w:rPr>
        <w:t>CRI points to a CMR resource in a different CMR resource set</w:t>
      </w:r>
      <w:r>
        <w:rPr>
          <w:rFonts w:ascii="Times New Roman" w:hAnsi="Times New Roman" w:cs="Times New Roman"/>
          <w:sz w:val="20"/>
          <w:szCs w:val="20"/>
          <w:lang w:val="en-US"/>
        </w:rPr>
        <w:t xml:space="preserve"> or subset</w:t>
      </w:r>
      <w:r w:rsidRPr="007043A9">
        <w:rPr>
          <w:rFonts w:ascii="Times New Roman" w:hAnsi="Times New Roman" w:cs="Times New Roman"/>
          <w:sz w:val="20"/>
          <w:szCs w:val="20"/>
          <w:lang w:val="en-US"/>
        </w:rPr>
        <w:t>.</w:t>
      </w:r>
    </w:p>
    <w:p w14:paraId="0E238140" w14:textId="6AA5E7F1" w:rsidR="00940C6E" w:rsidRPr="00B55D01" w:rsidRDefault="00B55D01" w:rsidP="007D09F2">
      <w:pPr>
        <w:pStyle w:val="ListParagraph"/>
        <w:numPr>
          <w:ilvl w:val="0"/>
          <w:numId w:val="85"/>
        </w:numPr>
        <w:snapToGrid w:val="0"/>
        <w:spacing w:line="264" w:lineRule="auto"/>
        <w:rPr>
          <w:rFonts w:ascii="Times New Roman" w:hAnsi="Times New Roman" w:cs="Times New Roman"/>
          <w:sz w:val="20"/>
          <w:szCs w:val="20"/>
        </w:rPr>
      </w:pPr>
      <w:r w:rsidRPr="00B55D01">
        <w:rPr>
          <w:rFonts w:ascii="Times New Roman" w:hAnsi="Times New Roman" w:cs="Times New Roman"/>
          <w:sz w:val="20"/>
          <w:szCs w:val="20"/>
          <w:lang w:val="en-US"/>
        </w:rPr>
        <w:t xml:space="preserve">FFS: bitwidth of </w:t>
      </w:r>
      <w:r>
        <w:rPr>
          <w:rFonts w:ascii="Times New Roman" w:hAnsi="Times New Roman" w:cs="Times New Roman"/>
          <w:sz w:val="20"/>
          <w:szCs w:val="20"/>
          <w:lang w:val="en-US"/>
        </w:rPr>
        <w:t xml:space="preserve">each </w:t>
      </w:r>
      <w:r w:rsidRPr="00B55D01">
        <w:rPr>
          <w:rFonts w:ascii="Times New Roman" w:hAnsi="Times New Roman" w:cs="Times New Roman"/>
          <w:sz w:val="20"/>
          <w:szCs w:val="20"/>
          <w:lang w:val="en-US"/>
        </w:rPr>
        <w:t xml:space="preserve">CRI determined </w:t>
      </w:r>
      <w:r>
        <w:rPr>
          <w:rFonts w:ascii="Times New Roman" w:hAnsi="Times New Roman" w:cs="Times New Roman"/>
          <w:sz w:val="20"/>
          <w:szCs w:val="20"/>
          <w:lang w:val="en-US"/>
        </w:rPr>
        <w:t xml:space="preserve">based on the number of SSB/CSI-RS resources </w:t>
      </w:r>
      <w:r w:rsidRPr="00B55D01">
        <w:rPr>
          <w:rFonts w:ascii="Times New Roman" w:hAnsi="Times New Roman" w:cs="Times New Roman"/>
          <w:sz w:val="20"/>
          <w:szCs w:val="20"/>
          <w:lang w:val="en-US"/>
        </w:rPr>
        <w:t xml:space="preserve">from </w:t>
      </w:r>
      <w:r>
        <w:rPr>
          <w:rFonts w:ascii="Times New Roman" w:hAnsi="Times New Roman" w:cs="Times New Roman"/>
          <w:sz w:val="20"/>
          <w:szCs w:val="20"/>
          <w:lang w:val="en-US"/>
        </w:rPr>
        <w:t>the associated set/subset, or across two sets/subsets</w:t>
      </w:r>
    </w:p>
    <w:p w14:paraId="779308E8" w14:textId="0D827843" w:rsidR="00385032" w:rsidRDefault="00385032" w:rsidP="00385032">
      <w:pPr>
        <w:snapToGrid w:val="0"/>
        <w:spacing w:line="264" w:lineRule="auto"/>
        <w:rPr>
          <w:szCs w:val="20"/>
        </w:rPr>
      </w:pPr>
      <w:r w:rsidRPr="00385032">
        <w:rPr>
          <w:b/>
          <w:szCs w:val="20"/>
        </w:rPr>
        <w:t xml:space="preserve">Comment: </w:t>
      </w:r>
      <w:r>
        <w:rPr>
          <w:szCs w:val="20"/>
        </w:rPr>
        <w:t>It has been agreed that a down selection will be performed between “set” and “subset”</w:t>
      </w:r>
      <w:r w:rsidR="002D6EA5">
        <w:rPr>
          <w:szCs w:val="20"/>
        </w:rPr>
        <w:t xml:space="preserve"> in RAN1#104b-e</w:t>
      </w:r>
      <w:r>
        <w:rPr>
          <w:szCs w:val="20"/>
        </w:rPr>
        <w:t xml:space="preserve">. Companies are invited to share their technical views on the pros/cons of each </w:t>
      </w:r>
      <w:proofErr w:type="spellStart"/>
      <w:r>
        <w:rPr>
          <w:szCs w:val="20"/>
        </w:rPr>
        <w:t>alterantive</w:t>
      </w:r>
      <w:proofErr w:type="spellEnd"/>
      <w:r>
        <w:rPr>
          <w:szCs w:val="20"/>
        </w:rPr>
        <w:t xml:space="preserve">. </w:t>
      </w:r>
    </w:p>
    <w:p w14:paraId="74EE10A6" w14:textId="77777777" w:rsidR="00940C6E" w:rsidRDefault="00940C6E" w:rsidP="00DA4766">
      <w:pPr>
        <w:snapToGrid w:val="0"/>
        <w:spacing w:line="264" w:lineRule="auto"/>
        <w:rPr>
          <w:szCs w:val="20"/>
        </w:rPr>
      </w:pPr>
    </w:p>
    <w:p w14:paraId="020159F7" w14:textId="08E50817" w:rsidR="00DA4766" w:rsidRPr="00DA4766" w:rsidRDefault="00DA4766" w:rsidP="00DA4766">
      <w:pPr>
        <w:snapToGrid w:val="0"/>
        <w:spacing w:line="264" w:lineRule="auto"/>
        <w:rPr>
          <w:szCs w:val="20"/>
        </w:rPr>
      </w:pPr>
      <w:r w:rsidRPr="00BC74F5">
        <w:rPr>
          <w:b/>
          <w:szCs w:val="20"/>
        </w:rPr>
        <w:t>Observation</w:t>
      </w:r>
      <w:r>
        <w:rPr>
          <w:szCs w:val="20"/>
        </w:rPr>
        <w:t xml:space="preserve">: </w:t>
      </w:r>
    </w:p>
    <w:p w14:paraId="6C01A8DD" w14:textId="3B255BF2" w:rsidR="00940C6E" w:rsidRPr="00940C6E" w:rsidRDefault="00940C6E" w:rsidP="007D09F2">
      <w:pPr>
        <w:pStyle w:val="ListParagraph"/>
        <w:numPr>
          <w:ilvl w:val="0"/>
          <w:numId w:val="85"/>
        </w:numPr>
        <w:snapToGrid w:val="0"/>
        <w:spacing w:line="264" w:lineRule="auto"/>
        <w:rPr>
          <w:rFonts w:ascii="Times New Roman" w:hAnsi="Times New Roman" w:cs="Times New Roman"/>
          <w:sz w:val="20"/>
          <w:szCs w:val="20"/>
        </w:rPr>
      </w:pPr>
      <w:r w:rsidRPr="00940C6E">
        <w:rPr>
          <w:rFonts w:ascii="Times New Roman" w:hAnsi="Times New Roman" w:cs="Times New Roman"/>
          <w:sz w:val="20"/>
          <w:szCs w:val="20"/>
        </w:rPr>
        <w:t>Support “set”</w:t>
      </w:r>
      <w:r w:rsidR="00E13274">
        <w:rPr>
          <w:rFonts w:ascii="Times New Roman" w:hAnsi="Times New Roman" w:cs="Times New Roman"/>
          <w:sz w:val="20"/>
          <w:szCs w:val="20"/>
          <w:lang w:val="en-US"/>
        </w:rPr>
        <w:t xml:space="preserve"> (9</w:t>
      </w:r>
      <w:r w:rsidR="00BA5447">
        <w:rPr>
          <w:rFonts w:ascii="Times New Roman" w:hAnsi="Times New Roman" w:cs="Times New Roman"/>
          <w:sz w:val="20"/>
          <w:szCs w:val="20"/>
          <w:lang w:val="en-US"/>
        </w:rPr>
        <w:t>)</w:t>
      </w:r>
      <w:r w:rsidRPr="00940C6E">
        <w:rPr>
          <w:rFonts w:ascii="Times New Roman" w:hAnsi="Times New Roman" w:cs="Times New Roman"/>
          <w:sz w:val="20"/>
          <w:szCs w:val="20"/>
        </w:rPr>
        <w:t xml:space="preserve">: </w:t>
      </w:r>
      <w:r w:rsidR="00E13274">
        <w:rPr>
          <w:rFonts w:ascii="Times New Roman" w:hAnsi="Times New Roman" w:cs="Times New Roman"/>
          <w:sz w:val="20"/>
          <w:szCs w:val="20"/>
          <w:lang w:val="en-US"/>
        </w:rPr>
        <w:t>Qualcomm,</w:t>
      </w:r>
      <w:r w:rsidRPr="00940C6E">
        <w:rPr>
          <w:rFonts w:ascii="Times New Roman" w:hAnsi="Times New Roman" w:cs="Times New Roman"/>
          <w:sz w:val="20"/>
          <w:szCs w:val="20"/>
        </w:rPr>
        <w:t xml:space="preserve"> ZTE, Apple, Lenovo/MoM</w:t>
      </w:r>
      <w:r>
        <w:rPr>
          <w:rFonts w:ascii="Times New Roman" w:hAnsi="Times New Roman" w:cs="Times New Roman"/>
          <w:sz w:val="20"/>
          <w:szCs w:val="20"/>
          <w:lang w:val="en-US"/>
        </w:rPr>
        <w:t>, CMCC</w:t>
      </w:r>
      <w:r w:rsidR="00BA5447">
        <w:rPr>
          <w:rFonts w:ascii="Times New Roman" w:hAnsi="Times New Roman" w:cs="Times New Roman"/>
          <w:sz w:val="20"/>
          <w:szCs w:val="20"/>
          <w:lang w:val="en-US"/>
        </w:rPr>
        <w:t xml:space="preserve">, Huawei, HiSilicon, Futurewei, </w:t>
      </w:r>
    </w:p>
    <w:p w14:paraId="16B80A2B" w14:textId="0931710E" w:rsidR="00940C6E" w:rsidRPr="00940C6E" w:rsidRDefault="00940C6E" w:rsidP="007D09F2">
      <w:pPr>
        <w:pStyle w:val="ListParagraph"/>
        <w:numPr>
          <w:ilvl w:val="0"/>
          <w:numId w:val="85"/>
        </w:numPr>
        <w:snapToGrid w:val="0"/>
        <w:spacing w:line="264" w:lineRule="auto"/>
        <w:rPr>
          <w:rFonts w:ascii="Times New Roman" w:hAnsi="Times New Roman" w:cs="Times New Roman"/>
          <w:sz w:val="20"/>
          <w:szCs w:val="20"/>
        </w:rPr>
      </w:pPr>
      <w:r w:rsidRPr="00940C6E">
        <w:rPr>
          <w:rFonts w:ascii="Times New Roman" w:hAnsi="Times New Roman" w:cs="Times New Roman"/>
          <w:sz w:val="20"/>
          <w:szCs w:val="20"/>
        </w:rPr>
        <w:t>Support “subset”</w:t>
      </w:r>
      <w:r w:rsidR="00BA5447">
        <w:rPr>
          <w:rFonts w:ascii="Times New Roman" w:hAnsi="Times New Roman" w:cs="Times New Roman"/>
          <w:sz w:val="20"/>
          <w:szCs w:val="20"/>
          <w:lang w:val="en-US"/>
        </w:rPr>
        <w:t xml:space="preserve"> (7)</w:t>
      </w:r>
      <w:r w:rsidRPr="00940C6E">
        <w:rPr>
          <w:rFonts w:ascii="Times New Roman" w:hAnsi="Times New Roman" w:cs="Times New Roman"/>
          <w:sz w:val="20"/>
          <w:szCs w:val="20"/>
        </w:rPr>
        <w:t>:  vivo, DOCOMO, LGE, CATT</w:t>
      </w:r>
      <w:r w:rsidR="00E23FB6">
        <w:rPr>
          <w:rFonts w:ascii="Times New Roman" w:hAnsi="Times New Roman" w:cs="Times New Roman"/>
          <w:sz w:val="20"/>
          <w:szCs w:val="20"/>
          <w:lang w:val="en-US"/>
        </w:rPr>
        <w:t>, TCL</w:t>
      </w:r>
      <w:r w:rsidR="00A604FA">
        <w:rPr>
          <w:rFonts w:ascii="Times New Roman" w:hAnsi="Times New Roman" w:cs="Times New Roman"/>
          <w:sz w:val="20"/>
          <w:szCs w:val="20"/>
          <w:lang w:val="en-US"/>
        </w:rPr>
        <w:t>, Nokia/NSB</w:t>
      </w:r>
    </w:p>
    <w:p w14:paraId="3286A22C" w14:textId="77777777" w:rsidR="00940C6E" w:rsidRPr="00940C6E" w:rsidRDefault="00940C6E" w:rsidP="00385032">
      <w:pPr>
        <w:snapToGrid w:val="0"/>
        <w:spacing w:line="264" w:lineRule="auto"/>
        <w:rPr>
          <w:szCs w:val="20"/>
          <w:lang w:val="x-none"/>
        </w:rPr>
      </w:pPr>
    </w:p>
    <w:p w14:paraId="328A23C4" w14:textId="77777777" w:rsidR="00385032" w:rsidRDefault="00385032" w:rsidP="00385032">
      <w:pPr>
        <w:snapToGrid w:val="0"/>
        <w:spacing w:line="264" w:lineRule="auto"/>
        <w:rPr>
          <w:szCs w:val="20"/>
        </w:rPr>
      </w:pPr>
    </w:p>
    <w:tbl>
      <w:tblPr>
        <w:tblStyle w:val="TableGrid"/>
        <w:tblW w:w="0" w:type="auto"/>
        <w:tblLook w:val="04A0" w:firstRow="1" w:lastRow="0" w:firstColumn="1" w:lastColumn="0" w:noHBand="0" w:noVBand="1"/>
      </w:tblPr>
      <w:tblGrid>
        <w:gridCol w:w="1494"/>
        <w:gridCol w:w="8144"/>
      </w:tblGrid>
      <w:tr w:rsidR="00385032" w14:paraId="5F5F27BC" w14:textId="77777777" w:rsidTr="00116E5E">
        <w:tc>
          <w:tcPr>
            <w:tcW w:w="1494" w:type="dxa"/>
            <w:shd w:val="clear" w:color="auto" w:fill="C6D9F1" w:themeFill="text2" w:themeFillTint="33"/>
          </w:tcPr>
          <w:p w14:paraId="71E56005" w14:textId="6084315C" w:rsidR="00385032" w:rsidRDefault="00385032" w:rsidP="00385032">
            <w:pPr>
              <w:snapToGrid w:val="0"/>
              <w:spacing w:line="264" w:lineRule="auto"/>
              <w:rPr>
                <w:szCs w:val="20"/>
              </w:rPr>
            </w:pPr>
            <w:r>
              <w:rPr>
                <w:szCs w:val="20"/>
              </w:rPr>
              <w:t>Company</w:t>
            </w:r>
          </w:p>
        </w:tc>
        <w:tc>
          <w:tcPr>
            <w:tcW w:w="8144" w:type="dxa"/>
            <w:shd w:val="clear" w:color="auto" w:fill="C6D9F1" w:themeFill="text2" w:themeFillTint="33"/>
          </w:tcPr>
          <w:p w14:paraId="07A1A5B8" w14:textId="4A667D00" w:rsidR="00385032" w:rsidRDefault="00385032" w:rsidP="00385032">
            <w:pPr>
              <w:snapToGrid w:val="0"/>
              <w:spacing w:line="264" w:lineRule="auto"/>
              <w:rPr>
                <w:szCs w:val="20"/>
              </w:rPr>
            </w:pPr>
            <w:r>
              <w:rPr>
                <w:szCs w:val="20"/>
              </w:rPr>
              <w:t>Technical views</w:t>
            </w:r>
          </w:p>
        </w:tc>
      </w:tr>
      <w:tr w:rsidR="00385032" w14:paraId="5D158520" w14:textId="77777777" w:rsidTr="00116E5E">
        <w:tc>
          <w:tcPr>
            <w:tcW w:w="1494" w:type="dxa"/>
          </w:tcPr>
          <w:p w14:paraId="2DC80761" w14:textId="3F59F22D" w:rsidR="00385032" w:rsidRDefault="00404F05" w:rsidP="00385032">
            <w:pPr>
              <w:snapToGrid w:val="0"/>
              <w:spacing w:line="264" w:lineRule="auto"/>
              <w:rPr>
                <w:szCs w:val="20"/>
              </w:rPr>
            </w:pPr>
            <w:r>
              <w:rPr>
                <w:szCs w:val="20"/>
              </w:rPr>
              <w:t>CATT</w:t>
            </w:r>
          </w:p>
        </w:tc>
        <w:tc>
          <w:tcPr>
            <w:tcW w:w="8144" w:type="dxa"/>
          </w:tcPr>
          <w:p w14:paraId="0BCEC507" w14:textId="77777777" w:rsidR="00385032" w:rsidRDefault="00404F05" w:rsidP="00385032">
            <w:pPr>
              <w:snapToGrid w:val="0"/>
              <w:spacing w:line="264" w:lineRule="auto"/>
              <w:rPr>
                <w:szCs w:val="20"/>
              </w:rPr>
            </w:pPr>
            <w:r>
              <w:rPr>
                <w:szCs w:val="20"/>
              </w:rPr>
              <w:t>Preference is on “</w:t>
            </w:r>
            <w:r w:rsidRPr="002763DD">
              <w:rPr>
                <w:b/>
                <w:szCs w:val="20"/>
              </w:rPr>
              <w:t>subset</w:t>
            </w:r>
            <w:r>
              <w:rPr>
                <w:szCs w:val="20"/>
              </w:rPr>
              <w:t xml:space="preserve">”. </w:t>
            </w:r>
          </w:p>
          <w:p w14:paraId="32DF9B15" w14:textId="77777777" w:rsidR="002763DD" w:rsidRDefault="002763DD" w:rsidP="00385032">
            <w:pPr>
              <w:snapToGrid w:val="0"/>
              <w:spacing w:line="264" w:lineRule="auto"/>
              <w:rPr>
                <w:szCs w:val="20"/>
              </w:rPr>
            </w:pPr>
          </w:p>
          <w:p w14:paraId="64C65FC5" w14:textId="3596EFD9" w:rsidR="002763DD" w:rsidRDefault="002763DD" w:rsidP="002763DD">
            <w:pPr>
              <w:snapToGrid w:val="0"/>
              <w:spacing w:line="264" w:lineRule="auto"/>
              <w:rPr>
                <w:szCs w:val="20"/>
              </w:rPr>
            </w:pPr>
            <w:r>
              <w:rPr>
                <w:szCs w:val="20"/>
              </w:rPr>
              <w:t>Pros: same legacy CSI framework (Rel.15/16)</w:t>
            </w:r>
            <w:r w:rsidR="00404F05">
              <w:rPr>
                <w:szCs w:val="20"/>
              </w:rPr>
              <w:t>; unified framework wit</w:t>
            </w:r>
            <w:r>
              <w:rPr>
                <w:szCs w:val="20"/>
              </w:rPr>
              <w:t xml:space="preserve">h Rel.17 M-TRP CSI; same A-CSI-RS and A-CSI triggering framework as in legacy system; </w:t>
            </w:r>
          </w:p>
          <w:p w14:paraId="3A10EF59" w14:textId="77777777" w:rsidR="00404F05" w:rsidRDefault="00404F05" w:rsidP="002763DD">
            <w:pPr>
              <w:snapToGrid w:val="0"/>
              <w:spacing w:line="264" w:lineRule="auto"/>
              <w:rPr>
                <w:szCs w:val="20"/>
              </w:rPr>
            </w:pPr>
            <w:r>
              <w:rPr>
                <w:szCs w:val="20"/>
              </w:rPr>
              <w:t xml:space="preserve"> </w:t>
            </w:r>
          </w:p>
          <w:p w14:paraId="6DCFEF20" w14:textId="236E6A84" w:rsidR="002763DD" w:rsidRDefault="002763DD" w:rsidP="00E53692">
            <w:pPr>
              <w:snapToGrid w:val="0"/>
              <w:spacing w:line="264" w:lineRule="auto"/>
              <w:rPr>
                <w:szCs w:val="20"/>
              </w:rPr>
            </w:pPr>
            <w:r>
              <w:rPr>
                <w:szCs w:val="20"/>
              </w:rPr>
              <w:t xml:space="preserve">We understand the number of RS resources may need </w:t>
            </w:r>
            <w:r w:rsidR="006E46CD">
              <w:rPr>
                <w:szCs w:val="20"/>
              </w:rPr>
              <w:t>reconsideration</w:t>
            </w:r>
            <w:r>
              <w:rPr>
                <w:szCs w:val="20"/>
              </w:rPr>
              <w:t xml:space="preserve"> in UE capability discussion, but </w:t>
            </w:r>
            <w:r w:rsidR="006E46CD">
              <w:rPr>
                <w:szCs w:val="20"/>
              </w:rPr>
              <w:t xml:space="preserve">that discussion is needed irrespective </w:t>
            </w:r>
            <w:r w:rsidR="00E53692">
              <w:rPr>
                <w:szCs w:val="20"/>
              </w:rPr>
              <w:t xml:space="preserve">of </w:t>
            </w:r>
            <w:r w:rsidR="006E46CD">
              <w:rPr>
                <w:szCs w:val="20"/>
              </w:rPr>
              <w:t>“set” or “subset</w:t>
            </w:r>
            <w:proofErr w:type="gramStart"/>
            <w:r w:rsidR="006E46CD">
              <w:rPr>
                <w:szCs w:val="20"/>
              </w:rPr>
              <w:t xml:space="preserve">” </w:t>
            </w:r>
            <w:r w:rsidR="00E53692">
              <w:rPr>
                <w:szCs w:val="20"/>
              </w:rPr>
              <w:t>,</w:t>
            </w:r>
            <w:proofErr w:type="gramEnd"/>
            <w:r w:rsidR="00E53692">
              <w:rPr>
                <w:szCs w:val="20"/>
              </w:rPr>
              <w:t xml:space="preserve"> in our view</w:t>
            </w:r>
            <w:r>
              <w:rPr>
                <w:szCs w:val="20"/>
              </w:rPr>
              <w:t>. Also, “</w:t>
            </w:r>
            <w:r w:rsidR="0073037A">
              <w:rPr>
                <w:szCs w:val="20"/>
              </w:rPr>
              <w:t>R</w:t>
            </w:r>
            <w:r>
              <w:rPr>
                <w:szCs w:val="20"/>
              </w:rPr>
              <w:t>epetition” configuration can still be per</w:t>
            </w:r>
            <w:r w:rsidR="0073037A">
              <w:rPr>
                <w:szCs w:val="20"/>
              </w:rPr>
              <w:t xml:space="preserve"> s</w:t>
            </w:r>
            <w:r>
              <w:rPr>
                <w:szCs w:val="20"/>
              </w:rPr>
              <w:t xml:space="preserve">et, </w:t>
            </w:r>
            <w:r w:rsidR="0073037A">
              <w:rPr>
                <w:szCs w:val="20"/>
              </w:rPr>
              <w:t>e.g.</w:t>
            </w:r>
            <w:r>
              <w:rPr>
                <w:szCs w:val="20"/>
              </w:rPr>
              <w:t xml:space="preserve"> assumed the same for two “subsets</w:t>
            </w:r>
            <w:r w:rsidR="0073037A">
              <w:rPr>
                <w:szCs w:val="20"/>
              </w:rPr>
              <w:t xml:space="preserve">”, which in our view is the typical use case. </w:t>
            </w:r>
          </w:p>
        </w:tc>
      </w:tr>
      <w:tr w:rsidR="00082C94" w14:paraId="464A097D" w14:textId="77777777" w:rsidTr="00116E5E">
        <w:tc>
          <w:tcPr>
            <w:tcW w:w="1494" w:type="dxa"/>
          </w:tcPr>
          <w:p w14:paraId="79E85CDF" w14:textId="2AA6C22C" w:rsidR="00082C94" w:rsidRPr="00082C94" w:rsidRDefault="00082C94" w:rsidP="00385032">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64931FF6" w14:textId="77777777" w:rsidR="00082C94" w:rsidRDefault="00082C94" w:rsidP="00385032">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lightly prefer subset.</w:t>
            </w:r>
          </w:p>
          <w:p w14:paraId="16411792" w14:textId="77777777" w:rsidR="006D734A" w:rsidRDefault="006D734A" w:rsidP="00385032">
            <w:pPr>
              <w:snapToGrid w:val="0"/>
              <w:spacing w:line="264" w:lineRule="auto"/>
              <w:rPr>
                <w:rFonts w:eastAsiaTheme="minorEastAsia"/>
                <w:szCs w:val="20"/>
                <w:lang w:eastAsia="zh-CN"/>
              </w:rPr>
            </w:pPr>
          </w:p>
          <w:p w14:paraId="38BF7624" w14:textId="77777777" w:rsidR="006D734A" w:rsidRDefault="006D734A" w:rsidP="00385032">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also think </w:t>
            </w:r>
            <w:r w:rsidR="00787B66">
              <w:rPr>
                <w:rFonts w:eastAsiaTheme="minorEastAsia"/>
                <w:szCs w:val="20"/>
                <w:lang w:eastAsia="zh-CN"/>
              </w:rPr>
              <w:t>MTRP CSI signaling framework can be reused.</w:t>
            </w:r>
          </w:p>
          <w:p w14:paraId="623FD7E3" w14:textId="52B56E36" w:rsidR="005B4C0D" w:rsidRPr="00082C94" w:rsidRDefault="005B4C0D" w:rsidP="00385032">
            <w:pPr>
              <w:snapToGrid w:val="0"/>
              <w:spacing w:line="264" w:lineRule="auto"/>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nd many configurations per set can be also </w:t>
            </w:r>
            <w:proofErr w:type="spellStart"/>
            <w:r>
              <w:rPr>
                <w:rFonts w:eastAsiaTheme="minorEastAsia"/>
                <w:szCs w:val="20"/>
                <w:lang w:eastAsia="zh-CN"/>
              </w:rPr>
              <w:t>kepted</w:t>
            </w:r>
            <w:proofErr w:type="spellEnd"/>
            <w:r>
              <w:rPr>
                <w:rFonts w:eastAsiaTheme="minorEastAsia"/>
                <w:szCs w:val="20"/>
                <w:lang w:eastAsia="zh-CN"/>
              </w:rPr>
              <w:t xml:space="preserve"> as per set</w:t>
            </w:r>
            <w:r w:rsidR="00A158F5">
              <w:rPr>
                <w:rFonts w:eastAsiaTheme="minorEastAsia"/>
                <w:szCs w:val="20"/>
                <w:lang w:eastAsia="zh-CN"/>
              </w:rPr>
              <w:t xml:space="preserve"> (applied to two subsets)</w:t>
            </w:r>
            <w:r>
              <w:rPr>
                <w:rFonts w:eastAsiaTheme="minorEastAsia"/>
                <w:szCs w:val="20"/>
                <w:lang w:eastAsia="zh-CN"/>
              </w:rPr>
              <w:t>.</w:t>
            </w:r>
          </w:p>
        </w:tc>
      </w:tr>
      <w:tr w:rsidR="00EE0458" w14:paraId="388B6743" w14:textId="77777777" w:rsidTr="00116E5E">
        <w:tc>
          <w:tcPr>
            <w:tcW w:w="1494" w:type="dxa"/>
          </w:tcPr>
          <w:p w14:paraId="32403942" w14:textId="3F7EAE11"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vivo</w:t>
            </w:r>
          </w:p>
        </w:tc>
        <w:tc>
          <w:tcPr>
            <w:tcW w:w="8144" w:type="dxa"/>
          </w:tcPr>
          <w:p w14:paraId="79E890C6" w14:textId="77777777"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supportive of “subset”.</w:t>
            </w:r>
          </w:p>
          <w:p w14:paraId="6A06EA86" w14:textId="77777777" w:rsidR="00EE0458" w:rsidRDefault="00EE0458" w:rsidP="00EE0458">
            <w:pPr>
              <w:snapToGrid w:val="0"/>
              <w:spacing w:line="264" w:lineRule="auto"/>
              <w:rPr>
                <w:rFonts w:eastAsiaTheme="minorEastAsia"/>
                <w:szCs w:val="20"/>
                <w:highlight w:val="yellow"/>
                <w:lang w:eastAsia="zh-CN"/>
              </w:rPr>
            </w:pPr>
          </w:p>
          <w:p w14:paraId="64E1767C" w14:textId="265FF46B" w:rsidR="00EE0458" w:rsidRDefault="00EE0458" w:rsidP="00EE0458">
            <w:pPr>
              <w:snapToGrid w:val="0"/>
              <w:spacing w:line="264" w:lineRule="auto"/>
              <w:rPr>
                <w:rFonts w:eastAsiaTheme="minorEastAsia"/>
                <w:szCs w:val="20"/>
                <w:lang w:eastAsia="zh-CN"/>
              </w:rPr>
            </w:pPr>
            <w:r w:rsidRPr="005B0C40">
              <w:rPr>
                <w:rFonts w:eastAsiaTheme="minorEastAsia"/>
                <w:szCs w:val="20"/>
                <w:lang w:eastAsia="zh-CN"/>
              </w:rPr>
              <w:t xml:space="preserve">Except for the contents mentioned by CATT, we think the definition </w:t>
            </w:r>
            <w:proofErr w:type="gramStart"/>
            <w:r w:rsidRPr="005B0C40">
              <w:rPr>
                <w:rFonts w:eastAsiaTheme="minorEastAsia"/>
                <w:szCs w:val="20"/>
                <w:lang w:eastAsia="zh-CN"/>
              </w:rPr>
              <w:t>of  CRI</w:t>
            </w:r>
            <w:proofErr w:type="gramEnd"/>
            <w:r w:rsidRPr="005B0C40">
              <w:rPr>
                <w:rFonts w:eastAsiaTheme="minorEastAsia"/>
                <w:szCs w:val="20"/>
                <w:lang w:eastAsia="zh-CN"/>
              </w:rPr>
              <w:t xml:space="preserve"> in both case are </w:t>
            </w:r>
            <w:r w:rsidRPr="005B0C40">
              <w:rPr>
                <w:rFonts w:eastAsiaTheme="minorEastAsia"/>
                <w:szCs w:val="20"/>
                <w:lang w:eastAsia="zh-CN"/>
              </w:rPr>
              <w:lastRenderedPageBreak/>
              <w:t xml:space="preserve">needs to reconsidered. For the case of “set”, if it </w:t>
            </w:r>
            <w:proofErr w:type="spellStart"/>
            <w:r w:rsidRPr="005B0C40">
              <w:rPr>
                <w:rFonts w:eastAsiaTheme="minorEastAsia"/>
                <w:szCs w:val="20"/>
                <w:lang w:eastAsia="zh-CN"/>
              </w:rPr>
              <w:t>resue</w:t>
            </w:r>
            <w:proofErr w:type="spellEnd"/>
            <w:r w:rsidRPr="005B0C40">
              <w:rPr>
                <w:rFonts w:eastAsiaTheme="minorEastAsia"/>
                <w:szCs w:val="20"/>
                <w:lang w:eastAsia="zh-CN"/>
              </w:rPr>
              <w:t xml:space="preserve"> the definition of CRI in Rel-15/16, an extra indication of the TRP the reported CMR belongs to will need to be included in beam report.</w:t>
            </w:r>
          </w:p>
        </w:tc>
      </w:tr>
      <w:tr w:rsidR="003A2C07" w14:paraId="31CEA2BA" w14:textId="77777777" w:rsidTr="00116E5E">
        <w:tc>
          <w:tcPr>
            <w:tcW w:w="1494" w:type="dxa"/>
          </w:tcPr>
          <w:p w14:paraId="44D2FC9D" w14:textId="71904D17" w:rsidR="003A2C07" w:rsidRDefault="003A2C07" w:rsidP="00EE0458">
            <w:pPr>
              <w:snapToGrid w:val="0"/>
              <w:spacing w:line="264" w:lineRule="auto"/>
              <w:rPr>
                <w:rFonts w:eastAsiaTheme="minorEastAsia"/>
                <w:szCs w:val="20"/>
                <w:lang w:eastAsia="zh-CN"/>
              </w:rPr>
            </w:pPr>
            <w:r>
              <w:rPr>
                <w:rFonts w:eastAsiaTheme="minorEastAsia"/>
                <w:szCs w:val="20"/>
                <w:lang w:eastAsia="zh-CN"/>
              </w:rPr>
              <w:lastRenderedPageBreak/>
              <w:t>OPPO</w:t>
            </w:r>
          </w:p>
        </w:tc>
        <w:tc>
          <w:tcPr>
            <w:tcW w:w="8144" w:type="dxa"/>
          </w:tcPr>
          <w:p w14:paraId="1BA91152" w14:textId="77777777" w:rsidR="003A2C07" w:rsidRDefault="003A2C07" w:rsidP="00EE0458">
            <w:pPr>
              <w:snapToGrid w:val="0"/>
              <w:spacing w:line="264" w:lineRule="auto"/>
              <w:rPr>
                <w:rFonts w:eastAsiaTheme="minorEastAsia"/>
                <w:szCs w:val="20"/>
                <w:lang w:eastAsia="zh-CN"/>
              </w:rPr>
            </w:pPr>
            <w:proofErr w:type="spellStart"/>
            <w:r>
              <w:rPr>
                <w:rFonts w:eastAsiaTheme="minorEastAsia"/>
                <w:szCs w:val="20"/>
                <w:lang w:eastAsia="zh-CN"/>
              </w:rPr>
              <w:t>Besically</w:t>
            </w:r>
            <w:proofErr w:type="spellEnd"/>
            <w:r>
              <w:rPr>
                <w:rFonts w:eastAsiaTheme="minorEastAsia"/>
                <w:szCs w:val="20"/>
                <w:lang w:eastAsia="zh-CN"/>
              </w:rPr>
              <w:t xml:space="preserve">, the issue of subset or set is more related with RAN2 RRC signalling design.  We think the agreement just made has </w:t>
            </w:r>
            <w:proofErr w:type="spellStart"/>
            <w:r>
              <w:rPr>
                <w:rFonts w:eastAsiaTheme="minorEastAsia"/>
                <w:szCs w:val="20"/>
                <w:lang w:eastAsia="zh-CN"/>
              </w:rPr>
              <w:t>cleary</w:t>
            </w:r>
            <w:proofErr w:type="spellEnd"/>
            <w:r>
              <w:rPr>
                <w:rFonts w:eastAsiaTheme="minorEastAsia"/>
                <w:szCs w:val="20"/>
                <w:lang w:eastAsia="zh-CN"/>
              </w:rPr>
              <w:t xml:space="preserve"> describe the function we need. How to implement that in RRC </w:t>
            </w:r>
            <w:proofErr w:type="spellStart"/>
            <w:r>
              <w:rPr>
                <w:rFonts w:eastAsiaTheme="minorEastAsia"/>
                <w:szCs w:val="20"/>
                <w:lang w:eastAsia="zh-CN"/>
              </w:rPr>
              <w:t>parmeter</w:t>
            </w:r>
            <w:proofErr w:type="spellEnd"/>
            <w:r>
              <w:rPr>
                <w:rFonts w:eastAsiaTheme="minorEastAsia"/>
                <w:szCs w:val="20"/>
                <w:lang w:eastAsia="zh-CN"/>
              </w:rPr>
              <w:t xml:space="preserve"> design can be up to RAN2 design.</w:t>
            </w:r>
          </w:p>
          <w:p w14:paraId="60C7E717" w14:textId="77777777" w:rsidR="003A2C07" w:rsidRDefault="003A2C07" w:rsidP="00EE0458">
            <w:pPr>
              <w:snapToGrid w:val="0"/>
              <w:spacing w:line="264" w:lineRule="auto"/>
              <w:rPr>
                <w:rFonts w:eastAsiaTheme="minorEastAsia"/>
                <w:szCs w:val="20"/>
                <w:lang w:eastAsia="zh-CN"/>
              </w:rPr>
            </w:pPr>
          </w:p>
          <w:p w14:paraId="6D31FD48" w14:textId="70DC1FAE" w:rsidR="003A2C07" w:rsidRDefault="003A2C07" w:rsidP="00EE0458">
            <w:pPr>
              <w:snapToGrid w:val="0"/>
              <w:spacing w:line="264" w:lineRule="auto"/>
              <w:rPr>
                <w:rFonts w:eastAsiaTheme="minorEastAsia"/>
                <w:szCs w:val="20"/>
                <w:lang w:eastAsia="zh-CN"/>
              </w:rPr>
            </w:pPr>
            <w:r>
              <w:rPr>
                <w:rFonts w:eastAsiaTheme="minorEastAsia"/>
                <w:szCs w:val="20"/>
                <w:lang w:eastAsia="zh-CN"/>
              </w:rPr>
              <w:t xml:space="preserve">Re the definition of CRI: in our view, no matter set or subset is used, we always have two options for CRI definition: option 1 is the CRI is only counted with the CMRs associated with each TRP. Option 2 is the CRI is counter over all the CMRs associated.   In terms of bit overhead: Option 2 </w:t>
            </w:r>
            <w:proofErr w:type="gramStart"/>
            <w:r>
              <w:rPr>
                <w:rFonts w:eastAsiaTheme="minorEastAsia"/>
                <w:szCs w:val="20"/>
                <w:lang w:eastAsia="zh-CN"/>
              </w:rPr>
              <w:t>do</w:t>
            </w:r>
            <w:proofErr w:type="gramEnd"/>
            <w:r>
              <w:rPr>
                <w:rFonts w:eastAsiaTheme="minorEastAsia"/>
                <w:szCs w:val="20"/>
                <w:lang w:eastAsia="zh-CN"/>
              </w:rPr>
              <w:t xml:space="preserve"> need more bits than Option 1because all the CMRs are counted in Option 2. However, on the other hand, option 1 might need one more bit to indicate the TRP in beam reporting.  We consider more details to determine which option is better, for example need less overhead.</w:t>
            </w:r>
          </w:p>
        </w:tc>
      </w:tr>
      <w:tr w:rsidR="0084320E" w14:paraId="188532DB" w14:textId="77777777" w:rsidTr="00116E5E">
        <w:tc>
          <w:tcPr>
            <w:tcW w:w="1494" w:type="dxa"/>
          </w:tcPr>
          <w:p w14:paraId="54E77094"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4DD6B0C9"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We support ‘set’.</w:t>
            </w:r>
          </w:p>
          <w:p w14:paraId="4048F2C0" w14:textId="77777777" w:rsidR="0084320E" w:rsidRDefault="0084320E" w:rsidP="004B59BF">
            <w:pPr>
              <w:snapToGrid w:val="0"/>
              <w:spacing w:line="264" w:lineRule="auto"/>
              <w:rPr>
                <w:rFonts w:eastAsiaTheme="minorEastAsia"/>
                <w:szCs w:val="20"/>
                <w:lang w:eastAsia="zh-CN"/>
              </w:rPr>
            </w:pPr>
          </w:p>
          <w:p w14:paraId="49958086"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In mTRP-CSI, we have the following agreement, and it means that candidate beam pair is very limited, but herein we can accept any combination from two TRPs in BM-mTRP (each RS from one set/subset). Meanwhile, the total number of BM-RS is much larger than Ks. Based on this views, we think that following mTRP-CSI design may NOT be necessary, unless that we also want to reuse the combination method for N in mTRP-CSI.</w:t>
            </w:r>
          </w:p>
          <w:p w14:paraId="0770672E" w14:textId="77777777" w:rsidR="0084320E" w:rsidRDefault="0084320E" w:rsidP="004B59BF">
            <w:pPr>
              <w:snapToGrid w:val="0"/>
              <w:spacing w:line="264" w:lineRule="auto"/>
              <w:rPr>
                <w:rFonts w:eastAsiaTheme="minorEastAsia"/>
                <w:szCs w:val="20"/>
                <w:lang w:eastAsia="zh-CN"/>
              </w:rPr>
            </w:pPr>
          </w:p>
          <w:p w14:paraId="7E3302A9" w14:textId="77777777" w:rsidR="0084320E" w:rsidRPr="002852E1" w:rsidRDefault="0084320E" w:rsidP="004B59BF">
            <w:pPr>
              <w:pStyle w:val="ListParagraph"/>
              <w:autoSpaceDE w:val="0"/>
              <w:autoSpaceDN w:val="0"/>
              <w:adjustRightInd w:val="0"/>
              <w:snapToGrid w:val="0"/>
              <w:spacing w:after="48"/>
              <w:ind w:left="0"/>
              <w:jc w:val="both"/>
              <w:rPr>
                <w:rFonts w:ascii="Times New Roman" w:eastAsia="SimSun" w:hAnsi="Times New Roman"/>
                <w:b/>
                <w:iCs/>
                <w:sz w:val="18"/>
                <w:szCs w:val="20"/>
                <w:highlight w:val="green"/>
                <w:lang w:val="en-US" w:eastAsia="zh-CN"/>
              </w:rPr>
            </w:pPr>
            <w:r w:rsidRPr="002852E1">
              <w:rPr>
                <w:rFonts w:ascii="Times New Roman" w:eastAsia="SimSun" w:hAnsi="Times New Roman"/>
                <w:b/>
                <w:iCs/>
                <w:sz w:val="18"/>
                <w:szCs w:val="20"/>
                <w:highlight w:val="green"/>
                <w:lang w:val="en-US" w:eastAsia="zh-CN"/>
              </w:rPr>
              <w:t>Agreement</w:t>
            </w:r>
          </w:p>
          <w:p w14:paraId="05F9FB05" w14:textId="77777777" w:rsidR="0084320E" w:rsidRPr="002852E1" w:rsidRDefault="0084320E" w:rsidP="004B59BF">
            <w:pPr>
              <w:pStyle w:val="ListParagraph"/>
              <w:autoSpaceDE w:val="0"/>
              <w:autoSpaceDN w:val="0"/>
              <w:adjustRightInd w:val="0"/>
              <w:snapToGrid w:val="0"/>
              <w:spacing w:after="48"/>
              <w:ind w:left="0"/>
              <w:jc w:val="both"/>
              <w:rPr>
                <w:rFonts w:ascii="Times New Roman" w:eastAsia="SimSun" w:hAnsi="Times New Roman"/>
                <w:bCs/>
                <w:sz w:val="18"/>
                <w:szCs w:val="20"/>
                <w:lang w:val="en-US" w:eastAsia="zh-CN"/>
              </w:rPr>
            </w:pPr>
            <w:r w:rsidRPr="002852E1">
              <w:rPr>
                <w:rFonts w:ascii="Times New Roman" w:eastAsia="SimSun" w:hAnsi="Times New Roman"/>
                <w:bCs/>
                <w:sz w:val="18"/>
                <w:szCs w:val="20"/>
                <w:lang w:val="en-US" w:eastAsia="zh-CN"/>
              </w:rPr>
              <w:t>With regarding to the maximal values of N</w:t>
            </w:r>
            <w:r w:rsidRPr="002852E1">
              <w:rPr>
                <w:rFonts w:ascii="Times New Roman" w:eastAsia="SimSun" w:hAnsi="Times New Roman"/>
                <w:bCs/>
                <w:sz w:val="18"/>
                <w:szCs w:val="20"/>
                <w:vertAlign w:val="subscript"/>
                <w:lang w:val="en-US" w:eastAsia="zh-CN"/>
              </w:rPr>
              <w:t>max</w:t>
            </w:r>
            <w:r w:rsidRPr="002852E1">
              <w:rPr>
                <w:rFonts w:ascii="Times New Roman" w:eastAsia="SimSun" w:hAnsi="Times New Roman"/>
                <w:bCs/>
                <w:sz w:val="18"/>
                <w:szCs w:val="20"/>
                <w:lang w:val="en-US" w:eastAsia="zh-CN"/>
              </w:rPr>
              <w:t xml:space="preserve"> for N,  </w:t>
            </w:r>
            <w:proofErr w:type="spellStart"/>
            <w:r w:rsidRPr="002852E1">
              <w:rPr>
                <w:rFonts w:ascii="Times New Roman" w:eastAsia="SimSun" w:hAnsi="Times New Roman"/>
                <w:bCs/>
                <w:sz w:val="18"/>
                <w:szCs w:val="20"/>
                <w:lang w:val="en-US" w:eastAsia="zh-CN"/>
              </w:rPr>
              <w:t>K</w:t>
            </w:r>
            <w:r w:rsidRPr="002852E1">
              <w:rPr>
                <w:rFonts w:ascii="Times New Roman" w:eastAsia="SimSun" w:hAnsi="Times New Roman"/>
                <w:bCs/>
                <w:sz w:val="18"/>
                <w:szCs w:val="20"/>
                <w:vertAlign w:val="subscript"/>
                <w:lang w:val="en-US" w:eastAsia="zh-CN"/>
              </w:rPr>
              <w:t>s,max</w:t>
            </w:r>
            <w:proofErr w:type="spellEnd"/>
            <w:r w:rsidRPr="002852E1">
              <w:rPr>
                <w:rFonts w:ascii="Times New Roman" w:eastAsia="SimSun" w:hAnsi="Times New Roman"/>
                <w:bCs/>
                <w:sz w:val="18"/>
                <w:szCs w:val="20"/>
                <w:lang w:val="en-US" w:eastAsia="zh-CN"/>
              </w:rPr>
              <w:t xml:space="preserve">  for K</w:t>
            </w:r>
            <w:r w:rsidRPr="002852E1">
              <w:rPr>
                <w:rFonts w:ascii="Times New Roman" w:eastAsia="SimSun" w:hAnsi="Times New Roman"/>
                <w:bCs/>
                <w:sz w:val="18"/>
                <w:szCs w:val="20"/>
                <w:vertAlign w:val="subscript"/>
                <w:lang w:val="en-US" w:eastAsia="zh-CN"/>
              </w:rPr>
              <w:t>s</w:t>
            </w:r>
            <w:r w:rsidRPr="002852E1">
              <w:rPr>
                <w:rFonts w:ascii="Times New Roman" w:eastAsia="SimSun" w:hAnsi="Times New Roman"/>
                <w:bCs/>
                <w:sz w:val="18"/>
                <w:szCs w:val="20"/>
                <w:lang w:val="en-US" w:eastAsia="zh-CN"/>
              </w:rPr>
              <w:t>:</w:t>
            </w:r>
          </w:p>
          <w:p w14:paraId="621F9866" w14:textId="77777777" w:rsidR="0084320E" w:rsidRPr="002852E1" w:rsidRDefault="0084320E" w:rsidP="00BC74F5">
            <w:pPr>
              <w:pStyle w:val="ListParagraph"/>
              <w:numPr>
                <w:ilvl w:val="0"/>
                <w:numId w:val="102"/>
              </w:numPr>
              <w:spacing w:after="0" w:line="240" w:lineRule="auto"/>
              <w:contextualSpacing w:val="0"/>
              <w:jc w:val="both"/>
              <w:rPr>
                <w:rFonts w:ascii="Times New Roman" w:eastAsia="Malgun Gothic" w:hAnsi="Times New Roman"/>
                <w:bCs/>
                <w:kern w:val="2"/>
                <w:sz w:val="18"/>
                <w:szCs w:val="20"/>
                <w:lang w:eastAsia="zh-CN"/>
              </w:rPr>
            </w:pPr>
            <w:r w:rsidRPr="002852E1">
              <w:rPr>
                <w:rFonts w:ascii="Times New Roman" w:eastAsia="Malgun Gothic" w:hAnsi="Times New Roman"/>
                <w:bCs/>
                <w:kern w:val="2"/>
                <w:sz w:val="18"/>
                <w:szCs w:val="20"/>
                <w:lang w:eastAsia="zh-CN"/>
              </w:rPr>
              <w:t>Support of N</w:t>
            </w:r>
            <w:r w:rsidRPr="002852E1">
              <w:rPr>
                <w:rFonts w:ascii="Times New Roman" w:eastAsia="Malgun Gothic" w:hAnsi="Times New Roman"/>
                <w:bCs/>
                <w:kern w:val="2"/>
                <w:sz w:val="18"/>
                <w:szCs w:val="20"/>
                <w:vertAlign w:val="subscript"/>
                <w:lang w:eastAsia="zh-CN"/>
              </w:rPr>
              <w:t>max</w:t>
            </w:r>
            <w:r w:rsidRPr="002852E1">
              <w:rPr>
                <w:rFonts w:ascii="Times New Roman" w:eastAsia="Malgun Gothic" w:hAnsi="Times New Roman"/>
                <w:bCs/>
                <w:kern w:val="2"/>
                <w:sz w:val="18"/>
                <w:szCs w:val="20"/>
                <w:lang w:eastAsia="zh-CN"/>
              </w:rPr>
              <w:t>=2 is a UE optional feature</w:t>
            </w:r>
          </w:p>
          <w:p w14:paraId="712679FC" w14:textId="77777777" w:rsidR="0084320E" w:rsidRPr="002852E1" w:rsidRDefault="0084320E" w:rsidP="00BC74F5">
            <w:pPr>
              <w:pStyle w:val="ListParagraph"/>
              <w:numPr>
                <w:ilvl w:val="0"/>
                <w:numId w:val="102"/>
              </w:numPr>
              <w:spacing w:after="0" w:line="240" w:lineRule="auto"/>
              <w:contextualSpacing w:val="0"/>
              <w:jc w:val="both"/>
              <w:rPr>
                <w:rFonts w:ascii="Times New Roman" w:eastAsia="Malgun Gothic" w:hAnsi="Times New Roman"/>
                <w:bCs/>
                <w:kern w:val="2"/>
                <w:sz w:val="18"/>
                <w:szCs w:val="20"/>
                <w:lang w:eastAsia="zh-CN"/>
              </w:rPr>
            </w:pPr>
            <w:r w:rsidRPr="002852E1">
              <w:rPr>
                <w:rFonts w:ascii="Times New Roman" w:eastAsia="Malgun Gothic" w:hAnsi="Times New Roman"/>
                <w:bCs/>
                <w:kern w:val="2"/>
                <w:sz w:val="18"/>
                <w:szCs w:val="20"/>
                <w:lang w:eastAsia="zh-CN"/>
              </w:rPr>
              <w:t xml:space="preserve">Support of </w:t>
            </w:r>
            <w:proofErr w:type="spellStart"/>
            <w:r w:rsidRPr="002852E1">
              <w:rPr>
                <w:rFonts w:ascii="Times New Roman" w:eastAsia="Malgun Gothic" w:hAnsi="Times New Roman"/>
                <w:bCs/>
                <w:kern w:val="2"/>
                <w:sz w:val="18"/>
                <w:szCs w:val="20"/>
                <w:lang w:eastAsia="zh-CN"/>
              </w:rPr>
              <w:t>K</w:t>
            </w:r>
            <w:r w:rsidRPr="002852E1">
              <w:rPr>
                <w:rFonts w:ascii="Times New Roman" w:eastAsia="Malgun Gothic" w:hAnsi="Times New Roman"/>
                <w:bCs/>
                <w:kern w:val="2"/>
                <w:sz w:val="18"/>
                <w:szCs w:val="20"/>
                <w:vertAlign w:val="subscript"/>
                <w:lang w:eastAsia="zh-CN"/>
              </w:rPr>
              <w:t>s,max</w:t>
            </w:r>
            <w:proofErr w:type="spellEnd"/>
            <w:r w:rsidRPr="002852E1">
              <w:rPr>
                <w:rFonts w:ascii="Times New Roman" w:eastAsia="Malgun Gothic" w:hAnsi="Times New Roman"/>
                <w:bCs/>
                <w:kern w:val="2"/>
                <w:sz w:val="18"/>
                <w:szCs w:val="20"/>
                <w:lang w:eastAsia="zh-CN"/>
              </w:rPr>
              <w:t>=X is a UE optional feature</w:t>
            </w:r>
          </w:p>
          <w:p w14:paraId="6C22BF31" w14:textId="77777777" w:rsidR="0084320E" w:rsidRPr="002852E1" w:rsidRDefault="0084320E" w:rsidP="00BC74F5">
            <w:pPr>
              <w:pStyle w:val="ListParagraph"/>
              <w:numPr>
                <w:ilvl w:val="1"/>
                <w:numId w:val="102"/>
              </w:numPr>
              <w:spacing w:after="0" w:line="240" w:lineRule="auto"/>
              <w:contextualSpacing w:val="0"/>
              <w:jc w:val="both"/>
              <w:rPr>
                <w:rFonts w:ascii="Times New Roman" w:eastAsia="Malgun Gothic" w:hAnsi="Times New Roman"/>
                <w:bCs/>
                <w:kern w:val="2"/>
                <w:sz w:val="18"/>
                <w:szCs w:val="20"/>
                <w:lang w:eastAsia="zh-CN"/>
              </w:rPr>
            </w:pPr>
            <w:r w:rsidRPr="002852E1">
              <w:rPr>
                <w:rFonts w:ascii="Times New Roman" w:eastAsia="Malgun Gothic" w:hAnsi="Times New Roman"/>
                <w:bCs/>
                <w:kern w:val="2"/>
                <w:sz w:val="18"/>
                <w:szCs w:val="20"/>
                <w:lang w:eastAsia="zh-CN"/>
              </w:rPr>
              <w:t>X can be up to 8 and other candidate values can be discussed as part of UE features</w:t>
            </w:r>
          </w:p>
          <w:p w14:paraId="0C0DA461" w14:textId="77777777" w:rsidR="0084320E" w:rsidRPr="002852E1" w:rsidRDefault="0084320E" w:rsidP="00BC74F5">
            <w:pPr>
              <w:pStyle w:val="ListParagraph"/>
              <w:numPr>
                <w:ilvl w:val="0"/>
                <w:numId w:val="102"/>
              </w:numPr>
              <w:spacing w:after="0" w:line="240" w:lineRule="auto"/>
              <w:contextualSpacing w:val="0"/>
              <w:jc w:val="both"/>
              <w:rPr>
                <w:rFonts w:ascii="Times New Roman" w:eastAsia="Malgun Gothic" w:hAnsi="Times New Roman"/>
                <w:bCs/>
                <w:kern w:val="2"/>
                <w:sz w:val="18"/>
                <w:szCs w:val="20"/>
                <w:lang w:eastAsia="zh-CN"/>
              </w:rPr>
            </w:pPr>
            <w:r w:rsidRPr="002852E1">
              <w:rPr>
                <w:rFonts w:ascii="Times New Roman" w:eastAsia="Malgun Gothic" w:hAnsi="Times New Roman"/>
                <w:bCs/>
                <w:kern w:val="2"/>
                <w:sz w:val="18"/>
                <w:szCs w:val="20"/>
                <w:lang w:eastAsia="zh-CN"/>
              </w:rPr>
              <w:t xml:space="preserve">FFS: Default value of </w:t>
            </w:r>
            <w:r w:rsidRPr="002852E1">
              <w:rPr>
                <w:rFonts w:ascii="Times New Roman" w:eastAsia="SimSun" w:hAnsi="Times New Roman"/>
                <w:bCs/>
                <w:sz w:val="18"/>
                <w:szCs w:val="20"/>
                <w:lang w:val="en-US" w:eastAsia="zh-CN"/>
              </w:rPr>
              <w:t>N</w:t>
            </w:r>
            <w:r w:rsidRPr="002852E1">
              <w:rPr>
                <w:rFonts w:ascii="Times New Roman" w:eastAsia="SimSun" w:hAnsi="Times New Roman"/>
                <w:bCs/>
                <w:sz w:val="18"/>
                <w:szCs w:val="20"/>
                <w:vertAlign w:val="subscript"/>
                <w:lang w:val="en-US" w:eastAsia="zh-CN"/>
              </w:rPr>
              <w:t>max</w:t>
            </w:r>
            <w:r w:rsidRPr="002852E1">
              <w:rPr>
                <w:rFonts w:ascii="Times New Roman" w:eastAsia="SimSun" w:hAnsi="Times New Roman"/>
                <w:bCs/>
                <w:sz w:val="18"/>
                <w:szCs w:val="20"/>
                <w:lang w:val="en-US" w:eastAsia="zh-CN"/>
              </w:rPr>
              <w:t xml:space="preserve">, </w:t>
            </w:r>
            <w:proofErr w:type="spellStart"/>
            <w:r w:rsidRPr="002852E1">
              <w:rPr>
                <w:rFonts w:ascii="Times New Roman" w:eastAsia="SimSun" w:hAnsi="Times New Roman"/>
                <w:bCs/>
                <w:sz w:val="18"/>
                <w:szCs w:val="20"/>
                <w:lang w:val="en-US" w:eastAsia="zh-CN"/>
              </w:rPr>
              <w:t>K</w:t>
            </w:r>
            <w:r w:rsidRPr="002852E1">
              <w:rPr>
                <w:rFonts w:ascii="Times New Roman" w:eastAsia="SimSun" w:hAnsi="Times New Roman"/>
                <w:bCs/>
                <w:sz w:val="18"/>
                <w:szCs w:val="20"/>
                <w:vertAlign w:val="subscript"/>
                <w:lang w:val="en-US" w:eastAsia="zh-CN"/>
              </w:rPr>
              <w:t>s,max</w:t>
            </w:r>
            <w:proofErr w:type="spellEnd"/>
            <w:r w:rsidRPr="002852E1">
              <w:rPr>
                <w:rFonts w:ascii="Times New Roman" w:eastAsia="SimSun" w:hAnsi="Times New Roman"/>
                <w:bCs/>
                <w:sz w:val="18"/>
                <w:szCs w:val="20"/>
                <w:lang w:val="en-US" w:eastAsia="zh-CN"/>
              </w:rPr>
              <w:t xml:space="preserve">  </w:t>
            </w:r>
          </w:p>
          <w:p w14:paraId="0267CE2C" w14:textId="77777777" w:rsidR="0084320E" w:rsidRPr="002852E1" w:rsidRDefault="0084320E" w:rsidP="00BC74F5">
            <w:pPr>
              <w:pStyle w:val="ListParagraph"/>
              <w:numPr>
                <w:ilvl w:val="0"/>
                <w:numId w:val="102"/>
              </w:numPr>
              <w:spacing w:after="0" w:line="240" w:lineRule="auto"/>
              <w:contextualSpacing w:val="0"/>
              <w:jc w:val="both"/>
              <w:rPr>
                <w:rFonts w:ascii="Times New Roman" w:eastAsia="Malgun Gothic" w:hAnsi="Times New Roman"/>
                <w:bCs/>
                <w:kern w:val="2"/>
                <w:sz w:val="18"/>
                <w:szCs w:val="20"/>
                <w:lang w:eastAsia="zh-CN"/>
              </w:rPr>
            </w:pPr>
            <w:r w:rsidRPr="002852E1">
              <w:rPr>
                <w:rFonts w:ascii="Times New Roman" w:eastAsia="Malgun Gothic" w:hAnsi="Times New Roman"/>
                <w:bCs/>
                <w:kern w:val="2"/>
                <w:sz w:val="18"/>
                <w:szCs w:val="20"/>
                <w:lang w:eastAsia="zh-CN"/>
              </w:rPr>
              <w:t>FFS: Which combinations of N&lt;=</w:t>
            </w:r>
            <w:r w:rsidRPr="002852E1">
              <w:rPr>
                <w:rFonts w:ascii="Times New Roman" w:eastAsia="SimSun" w:hAnsi="Times New Roman"/>
                <w:bCs/>
                <w:sz w:val="18"/>
                <w:szCs w:val="20"/>
                <w:lang w:val="en-US" w:eastAsia="zh-CN"/>
              </w:rPr>
              <w:t>N</w:t>
            </w:r>
            <w:r w:rsidRPr="002852E1">
              <w:rPr>
                <w:rFonts w:ascii="Times New Roman" w:eastAsia="SimSun" w:hAnsi="Times New Roman"/>
                <w:bCs/>
                <w:sz w:val="18"/>
                <w:szCs w:val="20"/>
                <w:vertAlign w:val="subscript"/>
                <w:lang w:val="en-US" w:eastAsia="zh-CN"/>
              </w:rPr>
              <w:t>max</w:t>
            </w:r>
            <w:r w:rsidRPr="002852E1">
              <w:rPr>
                <w:rFonts w:ascii="Times New Roman" w:eastAsia="SimSun" w:hAnsi="Times New Roman"/>
                <w:bCs/>
                <w:sz w:val="18"/>
                <w:szCs w:val="20"/>
                <w:lang w:val="en-US" w:eastAsia="zh-CN"/>
              </w:rPr>
              <w:t>, K</w:t>
            </w:r>
            <w:r w:rsidRPr="002852E1">
              <w:rPr>
                <w:rFonts w:ascii="Times New Roman" w:eastAsia="SimSun" w:hAnsi="Times New Roman"/>
                <w:bCs/>
                <w:sz w:val="18"/>
                <w:szCs w:val="20"/>
                <w:vertAlign w:val="subscript"/>
                <w:lang w:val="en-US" w:eastAsia="zh-CN"/>
              </w:rPr>
              <w:t>s</w:t>
            </w:r>
            <w:r w:rsidRPr="002852E1">
              <w:rPr>
                <w:rFonts w:ascii="Times New Roman" w:eastAsia="SimSun" w:hAnsi="Times New Roman"/>
                <w:bCs/>
                <w:sz w:val="18"/>
                <w:szCs w:val="20"/>
                <w:lang w:val="en-US" w:eastAsia="zh-CN"/>
              </w:rPr>
              <w:t>&lt;=</w:t>
            </w:r>
            <w:proofErr w:type="spellStart"/>
            <w:r w:rsidRPr="002852E1">
              <w:rPr>
                <w:rFonts w:ascii="Times New Roman" w:eastAsia="SimSun" w:hAnsi="Times New Roman"/>
                <w:bCs/>
                <w:sz w:val="18"/>
                <w:szCs w:val="20"/>
                <w:lang w:val="en-US" w:eastAsia="zh-CN"/>
              </w:rPr>
              <w:t>K</w:t>
            </w:r>
            <w:r w:rsidRPr="002852E1">
              <w:rPr>
                <w:rFonts w:ascii="Times New Roman" w:eastAsia="SimSun" w:hAnsi="Times New Roman"/>
                <w:bCs/>
                <w:sz w:val="18"/>
                <w:szCs w:val="20"/>
                <w:vertAlign w:val="subscript"/>
                <w:lang w:val="en-US" w:eastAsia="zh-CN"/>
              </w:rPr>
              <w:t>s,max</w:t>
            </w:r>
            <w:proofErr w:type="spellEnd"/>
            <w:r w:rsidRPr="002852E1">
              <w:rPr>
                <w:rFonts w:ascii="Times New Roman" w:eastAsia="SimSun" w:hAnsi="Times New Roman"/>
                <w:bCs/>
                <w:sz w:val="18"/>
                <w:szCs w:val="20"/>
                <w:lang w:val="en-US" w:eastAsia="zh-CN"/>
              </w:rPr>
              <w:t xml:space="preserve"> are supported</w:t>
            </w:r>
          </w:p>
          <w:p w14:paraId="635D128C" w14:textId="77777777" w:rsidR="0084320E" w:rsidRDefault="0084320E" w:rsidP="004B59BF">
            <w:pPr>
              <w:snapToGrid w:val="0"/>
              <w:spacing w:line="264" w:lineRule="auto"/>
              <w:rPr>
                <w:rFonts w:eastAsiaTheme="minorEastAsia"/>
                <w:szCs w:val="20"/>
                <w:lang w:eastAsia="zh-CN"/>
              </w:rPr>
            </w:pPr>
          </w:p>
          <w:p w14:paraId="049D7748"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 xml:space="preserve">Also, the repetition parameter for CSI-RS is configured per RS set level, and if going with sub-set, we need to further study how to handle the RRC signaling design later. </w:t>
            </w:r>
          </w:p>
          <w:p w14:paraId="27F5B749" w14:textId="77777777" w:rsidR="0084320E" w:rsidRDefault="0084320E" w:rsidP="004B59BF">
            <w:pPr>
              <w:snapToGrid w:val="0"/>
              <w:spacing w:line="264" w:lineRule="auto"/>
              <w:rPr>
                <w:rFonts w:eastAsiaTheme="minorEastAsia"/>
                <w:szCs w:val="20"/>
                <w:lang w:eastAsia="zh-CN"/>
              </w:rPr>
            </w:pPr>
          </w:p>
        </w:tc>
      </w:tr>
      <w:tr w:rsidR="002B099D" w14:paraId="2C30645E" w14:textId="77777777" w:rsidTr="00116E5E">
        <w:tc>
          <w:tcPr>
            <w:tcW w:w="1494" w:type="dxa"/>
          </w:tcPr>
          <w:p w14:paraId="306BF804" w14:textId="4910515C" w:rsidR="002B099D" w:rsidRDefault="002B099D" w:rsidP="002B099D">
            <w:pPr>
              <w:snapToGrid w:val="0"/>
              <w:spacing w:line="264" w:lineRule="auto"/>
              <w:rPr>
                <w:rFonts w:eastAsiaTheme="minorEastAsia"/>
                <w:szCs w:val="20"/>
                <w:lang w:eastAsia="zh-CN"/>
              </w:rPr>
            </w:pPr>
            <w:r w:rsidRPr="0093421B">
              <w:rPr>
                <w:rFonts w:eastAsiaTheme="minorEastAsia" w:hint="eastAsia"/>
                <w:szCs w:val="20"/>
                <w:lang w:eastAsia="zh-CN"/>
              </w:rPr>
              <w:t>MediaTek</w:t>
            </w:r>
          </w:p>
        </w:tc>
        <w:tc>
          <w:tcPr>
            <w:tcW w:w="8144" w:type="dxa"/>
          </w:tcPr>
          <w:p w14:paraId="39166BC0" w14:textId="120E12A9" w:rsidR="002B099D" w:rsidRDefault="002B099D" w:rsidP="002B099D">
            <w:pPr>
              <w:snapToGrid w:val="0"/>
              <w:spacing w:line="264" w:lineRule="auto"/>
              <w:rPr>
                <w:rFonts w:eastAsiaTheme="minorEastAsia"/>
                <w:szCs w:val="20"/>
                <w:lang w:eastAsia="zh-CN"/>
              </w:rPr>
            </w:pPr>
            <w:r>
              <w:rPr>
                <w:rFonts w:eastAsiaTheme="minorEastAsia"/>
                <w:szCs w:val="20"/>
                <w:lang w:eastAsia="zh-CN"/>
              </w:rPr>
              <w:t xml:space="preserve">We don't have strong preference on “set” or “subset”. However, if we go with “subset”, it means the </w:t>
            </w:r>
            <w:proofErr w:type="spellStart"/>
            <w:r>
              <w:rPr>
                <w:rFonts w:eastAsiaTheme="minorEastAsia"/>
                <w:szCs w:val="20"/>
                <w:lang w:eastAsia="zh-CN"/>
              </w:rPr>
              <w:t>nmber</w:t>
            </w:r>
            <w:proofErr w:type="spellEnd"/>
            <w:r>
              <w:rPr>
                <w:rFonts w:eastAsiaTheme="minorEastAsia"/>
                <w:szCs w:val="20"/>
                <w:lang w:eastAsia="zh-CN"/>
              </w:rPr>
              <w:t xml:space="preserve"> of RS from two TRPs cannot be larger than 64 according to current spec. </w:t>
            </w:r>
          </w:p>
        </w:tc>
      </w:tr>
      <w:tr w:rsidR="004B59BF" w14:paraId="7A6FB882" w14:textId="77777777" w:rsidTr="00116E5E">
        <w:tc>
          <w:tcPr>
            <w:tcW w:w="1494" w:type="dxa"/>
          </w:tcPr>
          <w:p w14:paraId="21CA8596" w14:textId="65C1A363" w:rsidR="004B59BF" w:rsidRPr="0093421B"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717396DE" w14:textId="171C6EB6" w:rsid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e support ‘set’.</w:t>
            </w:r>
          </w:p>
        </w:tc>
      </w:tr>
      <w:tr w:rsidR="00116E5E" w14:paraId="69471B5F" w14:textId="77777777" w:rsidTr="00116E5E">
        <w:tc>
          <w:tcPr>
            <w:tcW w:w="1494" w:type="dxa"/>
          </w:tcPr>
          <w:p w14:paraId="6A5896BD" w14:textId="315FDD15"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45B14ED6"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Slightly prefer ‘set’. </w:t>
            </w:r>
          </w:p>
          <w:p w14:paraId="639BC0FA" w14:textId="3E2A4A46" w:rsidR="00116E5E" w:rsidRDefault="00116E5E" w:rsidP="00116E5E">
            <w:pPr>
              <w:snapToGrid w:val="0"/>
              <w:spacing w:line="264" w:lineRule="auto"/>
              <w:rPr>
                <w:rFonts w:eastAsiaTheme="minorEastAsia"/>
                <w:szCs w:val="20"/>
                <w:lang w:eastAsia="zh-CN"/>
              </w:rPr>
            </w:pPr>
            <w:r>
              <w:rPr>
                <w:rFonts w:eastAsiaTheme="minorEastAsia"/>
                <w:szCs w:val="20"/>
                <w:lang w:eastAsia="zh-CN"/>
              </w:rPr>
              <w:t>No matter whether set/subset is selected, we think the SSBRI/CRI should be counted per set/subset.</w:t>
            </w:r>
          </w:p>
        </w:tc>
      </w:tr>
      <w:tr w:rsidR="00312BBA" w14:paraId="4886F468" w14:textId="77777777" w:rsidTr="00116E5E">
        <w:tc>
          <w:tcPr>
            <w:tcW w:w="1494" w:type="dxa"/>
          </w:tcPr>
          <w:p w14:paraId="211411B1" w14:textId="0C760B34"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19F78A72" w14:textId="27988C21" w:rsidR="00312BBA" w:rsidRDefault="00312BBA" w:rsidP="00312BBA">
            <w:pPr>
              <w:snapToGrid w:val="0"/>
              <w:spacing w:line="264" w:lineRule="auto"/>
              <w:rPr>
                <w:rFonts w:eastAsiaTheme="minorEastAsia"/>
                <w:szCs w:val="20"/>
                <w:lang w:eastAsia="zh-CN"/>
              </w:rPr>
            </w:pPr>
            <w:r>
              <w:rPr>
                <w:rFonts w:eastAsia="Malgun Gothic"/>
                <w:szCs w:val="20"/>
                <w:lang w:eastAsia="ko-KR"/>
              </w:rPr>
              <w:t>S</w:t>
            </w:r>
            <w:r>
              <w:rPr>
                <w:rFonts w:eastAsia="Malgun Gothic" w:hint="eastAsia"/>
                <w:szCs w:val="20"/>
                <w:lang w:eastAsia="ko-KR"/>
              </w:rPr>
              <w:t xml:space="preserve">upport </w:t>
            </w:r>
            <w:r>
              <w:rPr>
                <w:rFonts w:eastAsia="Malgun Gothic"/>
                <w:szCs w:val="20"/>
                <w:lang w:eastAsia="ko-KR"/>
              </w:rPr>
              <w:t>“subset” for the consistency with M-TRP CSI enhancement agenda.</w:t>
            </w:r>
          </w:p>
        </w:tc>
      </w:tr>
      <w:tr w:rsidR="00940C6E" w14:paraId="363C022B" w14:textId="77777777" w:rsidTr="00940C6E">
        <w:tc>
          <w:tcPr>
            <w:tcW w:w="1494" w:type="dxa"/>
          </w:tcPr>
          <w:p w14:paraId="33977322" w14:textId="77777777" w:rsidR="00940C6E" w:rsidRPr="00E05CBB" w:rsidRDefault="00940C6E"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5428A482" w14:textId="77777777" w:rsidR="00940C6E" w:rsidRDefault="00940C6E" w:rsidP="00E73EBB">
            <w:pPr>
              <w:snapToGrid w:val="0"/>
              <w:spacing w:line="264" w:lineRule="auto"/>
              <w:rPr>
                <w:rFonts w:eastAsiaTheme="minorEastAsia"/>
                <w:szCs w:val="20"/>
                <w:lang w:eastAsia="zh-CN"/>
              </w:rPr>
            </w:pPr>
            <w:r>
              <w:rPr>
                <w:rFonts w:eastAsiaTheme="minorEastAsia" w:hint="eastAsia"/>
                <w:szCs w:val="20"/>
                <w:lang w:eastAsia="zh-CN"/>
              </w:rPr>
              <w:t xml:space="preserve">We slightly prefer </w:t>
            </w:r>
            <w:r>
              <w:rPr>
                <w:rFonts w:eastAsiaTheme="minorEastAsia"/>
                <w:szCs w:val="20"/>
                <w:lang w:eastAsia="zh-CN"/>
              </w:rPr>
              <w:t>‘</w:t>
            </w:r>
            <w:r>
              <w:rPr>
                <w:rFonts w:eastAsiaTheme="minorEastAsia" w:hint="eastAsia"/>
                <w:szCs w:val="20"/>
                <w:lang w:eastAsia="zh-CN"/>
              </w:rPr>
              <w:t>set</w:t>
            </w:r>
            <w:r>
              <w:rPr>
                <w:rFonts w:eastAsiaTheme="minorEastAsia"/>
                <w:szCs w:val="20"/>
                <w:lang w:eastAsia="zh-CN"/>
              </w:rPr>
              <w:t>’</w:t>
            </w:r>
            <w:r>
              <w:rPr>
                <w:rFonts w:eastAsiaTheme="minorEastAsia" w:hint="eastAsia"/>
                <w:szCs w:val="20"/>
                <w:lang w:eastAsia="zh-CN"/>
              </w:rPr>
              <w:t xml:space="preserve">. </w:t>
            </w:r>
          </w:p>
        </w:tc>
      </w:tr>
      <w:tr w:rsidR="00E23FB6" w14:paraId="03D4C641" w14:textId="77777777" w:rsidTr="00E23FB6">
        <w:tc>
          <w:tcPr>
            <w:tcW w:w="1494" w:type="dxa"/>
          </w:tcPr>
          <w:p w14:paraId="2F6A76AA" w14:textId="77777777" w:rsidR="00E23FB6" w:rsidRPr="00282AC4"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2257228A" w14:textId="77777777" w:rsidR="00E23FB6" w:rsidRDefault="00E23FB6" w:rsidP="001C3582">
            <w:pPr>
              <w:snapToGrid w:val="0"/>
              <w:spacing w:line="264" w:lineRule="auto"/>
              <w:rPr>
                <w:rFonts w:eastAsiaTheme="minorEastAsia"/>
                <w:szCs w:val="20"/>
                <w:lang w:eastAsia="zh-CN"/>
              </w:rPr>
            </w:pPr>
            <w:r w:rsidRPr="003F25C6">
              <w:rPr>
                <w:rFonts w:eastAsiaTheme="minorEastAsia"/>
                <w:szCs w:val="20"/>
                <w:lang w:eastAsia="zh-CN"/>
              </w:rPr>
              <w:t>We support “subset”. Share the same view as CATT.</w:t>
            </w:r>
          </w:p>
        </w:tc>
      </w:tr>
      <w:tr w:rsidR="00A604FA" w:rsidRPr="003F25C6" w14:paraId="69F10D78" w14:textId="77777777" w:rsidTr="00A604FA">
        <w:tc>
          <w:tcPr>
            <w:tcW w:w="1494" w:type="dxa"/>
          </w:tcPr>
          <w:p w14:paraId="35A28D99"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381EE526"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 xml:space="preserve">We support subset, which has consistency with the current CSI framework both for signaling and configuration perspective. CRI should be counted per set not per sub-set. </w:t>
            </w:r>
          </w:p>
          <w:p w14:paraId="1449AFFC" w14:textId="77777777" w:rsidR="00A604FA" w:rsidRPr="003F25C6" w:rsidRDefault="00A604FA" w:rsidP="001C3582">
            <w:pPr>
              <w:snapToGrid w:val="0"/>
              <w:spacing w:line="264" w:lineRule="auto"/>
              <w:rPr>
                <w:rFonts w:eastAsiaTheme="minorEastAsia"/>
                <w:szCs w:val="20"/>
                <w:lang w:eastAsia="zh-CN"/>
              </w:rPr>
            </w:pPr>
            <w:r>
              <w:rPr>
                <w:rFonts w:eastAsiaTheme="minorEastAsia"/>
                <w:szCs w:val="20"/>
                <w:lang w:eastAsia="zh-CN"/>
              </w:rPr>
              <w:t xml:space="preserve">@ ZTE, in order to support AP CSI-RS, single CSI-RS resource set is required. Further RRC signaling is also matter when set is used. </w:t>
            </w:r>
          </w:p>
        </w:tc>
      </w:tr>
      <w:tr w:rsidR="003B57D7" w:rsidRPr="003F25C6" w14:paraId="7EE879E8" w14:textId="77777777" w:rsidTr="00A604FA">
        <w:tc>
          <w:tcPr>
            <w:tcW w:w="1494" w:type="dxa"/>
          </w:tcPr>
          <w:p w14:paraId="7D757B32" w14:textId="25A1F159" w:rsidR="003B57D7" w:rsidRDefault="003B57D7" w:rsidP="001C3582">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1F04316A" w14:textId="75308795" w:rsidR="003B57D7" w:rsidRDefault="003B57D7" w:rsidP="001C3582">
            <w:pPr>
              <w:snapToGrid w:val="0"/>
              <w:spacing w:line="264" w:lineRule="auto"/>
              <w:rPr>
                <w:rFonts w:eastAsiaTheme="minorEastAsia"/>
                <w:szCs w:val="20"/>
                <w:lang w:eastAsia="zh-CN"/>
              </w:rPr>
            </w:pPr>
            <w:r>
              <w:rPr>
                <w:rFonts w:eastAsiaTheme="minorEastAsia"/>
                <w:szCs w:val="20"/>
                <w:lang w:eastAsia="zh-CN"/>
              </w:rPr>
              <w:t>We share similar view with MediaTek</w:t>
            </w:r>
          </w:p>
        </w:tc>
      </w:tr>
      <w:tr w:rsidR="001947D8" w:rsidRPr="000B6ADA" w14:paraId="31934D6F" w14:textId="77777777" w:rsidTr="001947D8">
        <w:tc>
          <w:tcPr>
            <w:tcW w:w="1494" w:type="dxa"/>
          </w:tcPr>
          <w:p w14:paraId="4E6B915E" w14:textId="77777777" w:rsidR="001947D8" w:rsidRPr="000B5594" w:rsidRDefault="001947D8" w:rsidP="00C82FB6">
            <w:pPr>
              <w:snapToGrid w:val="0"/>
              <w:spacing w:line="264" w:lineRule="auto"/>
              <w:rPr>
                <w:rFonts w:eastAsiaTheme="minorEastAsia"/>
                <w:szCs w:val="20"/>
                <w:lang w:eastAsia="zh-CN"/>
              </w:rPr>
            </w:pPr>
            <w:r>
              <w:rPr>
                <w:rFonts w:eastAsiaTheme="minorEastAsia" w:hint="eastAsia"/>
                <w:szCs w:val="20"/>
                <w:lang w:eastAsia="zh-CN"/>
              </w:rPr>
              <w:t>Huawei,</w:t>
            </w:r>
            <w:r>
              <w:rPr>
                <w:rFonts w:eastAsiaTheme="minorEastAsia"/>
                <w:szCs w:val="20"/>
                <w:lang w:eastAsia="zh-CN"/>
              </w:rPr>
              <w:t xml:space="preserve"> HiSilicon</w:t>
            </w:r>
          </w:p>
        </w:tc>
        <w:tc>
          <w:tcPr>
            <w:tcW w:w="8144" w:type="dxa"/>
          </w:tcPr>
          <w:p w14:paraId="0FB4A50C" w14:textId="77777777" w:rsidR="001947D8" w:rsidRDefault="001947D8" w:rsidP="00C82FB6">
            <w:pPr>
              <w:snapToGrid w:val="0"/>
              <w:spacing w:line="264" w:lineRule="auto"/>
              <w:rPr>
                <w:rFonts w:eastAsiaTheme="minorEastAsia"/>
                <w:szCs w:val="20"/>
                <w:lang w:eastAsia="zh-CN"/>
              </w:rPr>
            </w:pPr>
            <w:r>
              <w:rPr>
                <w:rFonts w:eastAsiaTheme="minorEastAsia"/>
                <w:szCs w:val="20"/>
                <w:lang w:eastAsia="zh-CN"/>
              </w:rPr>
              <w:t>We prefer “set”.</w:t>
            </w:r>
            <w:r>
              <w:rPr>
                <w:rFonts w:eastAsiaTheme="minorEastAsia" w:hint="eastAsia"/>
                <w:szCs w:val="20"/>
                <w:lang w:eastAsia="zh-CN"/>
              </w:rPr>
              <w:t xml:space="preserve"> </w:t>
            </w:r>
            <w:r>
              <w:rPr>
                <w:rFonts w:eastAsiaTheme="minorEastAsia"/>
                <w:szCs w:val="20"/>
                <w:lang w:eastAsia="zh-CN"/>
              </w:rPr>
              <w:t xml:space="preserve">We don’t think it is necessary for mTRP BM to follow the design of mTRP CSI, as they serve different purposes. </w:t>
            </w:r>
          </w:p>
          <w:p w14:paraId="202C69B8" w14:textId="77777777" w:rsidR="001947D8" w:rsidRPr="003D4DCE" w:rsidRDefault="001947D8" w:rsidP="00C82FB6">
            <w:pPr>
              <w:snapToGrid w:val="0"/>
              <w:spacing w:line="264" w:lineRule="auto"/>
              <w:rPr>
                <w:rFonts w:eastAsiaTheme="minorEastAsia"/>
                <w:szCs w:val="20"/>
                <w:lang w:eastAsia="zh-CN"/>
              </w:rPr>
            </w:pPr>
          </w:p>
          <w:p w14:paraId="62E07FB3" w14:textId="77777777" w:rsidR="001947D8" w:rsidRDefault="001947D8" w:rsidP="00C82FB6">
            <w:pPr>
              <w:snapToGrid w:val="0"/>
              <w:spacing w:line="264" w:lineRule="auto"/>
              <w:rPr>
                <w:rFonts w:eastAsiaTheme="minorEastAsia"/>
                <w:szCs w:val="20"/>
                <w:lang w:eastAsia="zh-CN"/>
              </w:rPr>
            </w:pPr>
            <w:r>
              <w:rPr>
                <w:rFonts w:eastAsiaTheme="minorEastAsia"/>
                <w:szCs w:val="20"/>
                <w:lang w:eastAsia="zh-CN"/>
              </w:rPr>
              <w:t>First, configuring the measurement resources from both TRPs in one resource set will restrict the number of resources for each TRP, i</w:t>
            </w:r>
            <w:r>
              <w:rPr>
                <w:rFonts w:eastAsiaTheme="minorEastAsia" w:hint="eastAsia"/>
                <w:szCs w:val="20"/>
                <w:lang w:eastAsia="zh-CN"/>
              </w:rPr>
              <w:t>.</w:t>
            </w:r>
            <w:r>
              <w:rPr>
                <w:rFonts w:eastAsiaTheme="minorEastAsia"/>
                <w:szCs w:val="20"/>
                <w:lang w:eastAsia="zh-CN"/>
              </w:rPr>
              <w:t xml:space="preserve">e., the number of resources for each TRP is halved compared with two resource sets. Doubling the size of the resource set is not a valid solution as it requires UE to double its parallel processing capability. For example, the resources in an aperiodic CSI-RS </w:t>
            </w:r>
            <w:r>
              <w:rPr>
                <w:rFonts w:eastAsiaTheme="minorEastAsia"/>
                <w:szCs w:val="20"/>
                <w:lang w:eastAsia="zh-CN"/>
              </w:rPr>
              <w:lastRenderedPageBreak/>
              <w:t>resource set are transmitted within one slot. Doubling the size of aperiodic CSI-RS resource set would require the UE to measure twice the amount of resources within a slot, which is quite challenging for UE implementation.</w:t>
            </w:r>
          </w:p>
          <w:p w14:paraId="598FD748" w14:textId="77777777" w:rsidR="001947D8" w:rsidRPr="00321AF2" w:rsidRDefault="001947D8" w:rsidP="00C82FB6">
            <w:pPr>
              <w:snapToGrid w:val="0"/>
              <w:spacing w:line="264" w:lineRule="auto"/>
              <w:rPr>
                <w:rFonts w:eastAsiaTheme="minorEastAsia"/>
                <w:szCs w:val="20"/>
                <w:lang w:eastAsia="zh-CN"/>
              </w:rPr>
            </w:pPr>
          </w:p>
          <w:p w14:paraId="7E42DC83" w14:textId="77777777" w:rsidR="001947D8" w:rsidRDefault="001947D8" w:rsidP="00C82FB6">
            <w:pPr>
              <w:snapToGrid w:val="0"/>
              <w:spacing w:line="264" w:lineRule="auto"/>
              <w:rPr>
                <w:rFonts w:eastAsiaTheme="minorEastAsia"/>
                <w:szCs w:val="20"/>
                <w:lang w:eastAsia="zh-CN"/>
              </w:rPr>
            </w:pPr>
            <w:r>
              <w:rPr>
                <w:rFonts w:eastAsiaTheme="minorEastAsia"/>
                <w:szCs w:val="20"/>
                <w:lang w:eastAsia="zh-CN"/>
              </w:rPr>
              <w:t xml:space="preserve">Second, measurement resources in one resource set need to satisfy some restrictions. For example, CSI-RS resources in one </w:t>
            </w:r>
            <w:r w:rsidRPr="00E52B12">
              <w:rPr>
                <w:rFonts w:eastAsiaTheme="minorEastAsia"/>
                <w:szCs w:val="20"/>
                <w:lang w:eastAsia="zh-CN"/>
              </w:rPr>
              <w:t xml:space="preserve">resource set </w:t>
            </w:r>
            <w:r>
              <w:rPr>
                <w:rFonts w:eastAsiaTheme="minorEastAsia"/>
                <w:szCs w:val="20"/>
                <w:lang w:eastAsia="zh-CN"/>
              </w:rPr>
              <w:t>should have</w:t>
            </w:r>
            <w:r w:rsidRPr="00E52B12">
              <w:rPr>
                <w:rFonts w:eastAsiaTheme="minorEastAsia"/>
                <w:szCs w:val="20"/>
                <w:lang w:eastAsia="zh-CN"/>
              </w:rPr>
              <w:t xml:space="preserve"> </w:t>
            </w:r>
            <w:r>
              <w:rPr>
                <w:rFonts w:eastAsiaTheme="minorEastAsia"/>
                <w:szCs w:val="20"/>
                <w:lang w:eastAsia="zh-CN"/>
              </w:rPr>
              <w:t xml:space="preserve">the same number of port and RBs, </w:t>
            </w:r>
            <w:r w:rsidRPr="00E52B12">
              <w:rPr>
                <w:rFonts w:eastAsiaTheme="minorEastAsia"/>
                <w:szCs w:val="20"/>
                <w:lang w:eastAsia="zh-CN"/>
              </w:rPr>
              <w:t>the same starting RB</w:t>
            </w:r>
            <w:r>
              <w:rPr>
                <w:rFonts w:eastAsiaTheme="minorEastAsia"/>
                <w:szCs w:val="20"/>
                <w:lang w:eastAsia="zh-CN"/>
              </w:rPr>
              <w:t xml:space="preserve">, the same density, the </w:t>
            </w:r>
            <w:r w:rsidRPr="00E52B12">
              <w:rPr>
                <w:rFonts w:eastAsiaTheme="minorEastAsia"/>
                <w:szCs w:val="20"/>
                <w:lang w:eastAsia="zh-CN"/>
              </w:rPr>
              <w:t xml:space="preserve">same </w:t>
            </w:r>
            <w:proofErr w:type="spellStart"/>
            <w:r w:rsidRPr="00E52B12">
              <w:rPr>
                <w:rFonts w:eastAsiaTheme="minorEastAsia"/>
                <w:szCs w:val="20"/>
                <w:lang w:eastAsia="zh-CN"/>
              </w:rPr>
              <w:t>cdm</w:t>
            </w:r>
            <w:proofErr w:type="spellEnd"/>
            <w:r w:rsidRPr="00E52B12">
              <w:rPr>
                <w:rFonts w:eastAsiaTheme="minorEastAsia"/>
                <w:szCs w:val="20"/>
                <w:lang w:eastAsia="zh-CN"/>
              </w:rPr>
              <w:t>-type</w:t>
            </w:r>
            <w:r>
              <w:rPr>
                <w:rFonts w:eastAsiaTheme="minorEastAsia"/>
                <w:szCs w:val="20"/>
                <w:lang w:eastAsia="zh-CN"/>
              </w:rPr>
              <w:t xml:space="preserve">, etc. However, such restriction is not necessary for measurement resources coming from different TRPs, as the two TRPs may have different number of antennas. </w:t>
            </w:r>
          </w:p>
          <w:p w14:paraId="66129B5A" w14:textId="77777777" w:rsidR="001947D8" w:rsidRDefault="001947D8" w:rsidP="00C82FB6">
            <w:pPr>
              <w:snapToGrid w:val="0"/>
              <w:spacing w:line="264" w:lineRule="auto"/>
              <w:rPr>
                <w:rFonts w:eastAsiaTheme="minorEastAsia"/>
                <w:szCs w:val="20"/>
                <w:lang w:eastAsia="zh-CN"/>
              </w:rPr>
            </w:pPr>
          </w:p>
          <w:p w14:paraId="72DEBF02" w14:textId="77777777" w:rsidR="001947D8" w:rsidRDefault="001947D8" w:rsidP="00C82FB6">
            <w:pPr>
              <w:snapToGrid w:val="0"/>
              <w:spacing w:line="264" w:lineRule="auto"/>
              <w:rPr>
                <w:rFonts w:eastAsiaTheme="minorEastAsia"/>
                <w:szCs w:val="20"/>
                <w:lang w:eastAsia="zh-CN"/>
              </w:rPr>
            </w:pPr>
            <w:proofErr w:type="spellStart"/>
            <w:r>
              <w:rPr>
                <w:rFonts w:eastAsiaTheme="minorEastAsia"/>
                <w:szCs w:val="20"/>
                <w:lang w:eastAsia="zh-CN"/>
              </w:rPr>
              <w:t>Thrid</w:t>
            </w:r>
            <w:proofErr w:type="spellEnd"/>
            <w:r>
              <w:rPr>
                <w:rFonts w:eastAsiaTheme="minorEastAsia"/>
                <w:szCs w:val="20"/>
                <w:lang w:eastAsia="zh-CN"/>
              </w:rPr>
              <w:t>, introducing subset will bring huge spec impacts like subset configuration, redefining CRI, redefining UE features including but not limited to:</w:t>
            </w:r>
          </w:p>
          <w:p w14:paraId="66529E78" w14:textId="77777777" w:rsidR="001947D8" w:rsidRPr="00321AF2" w:rsidRDefault="001947D8" w:rsidP="001947D8">
            <w:pPr>
              <w:pStyle w:val="ListParagraph"/>
              <w:numPr>
                <w:ilvl w:val="0"/>
                <w:numId w:val="85"/>
              </w:numPr>
              <w:rPr>
                <w:rFonts w:eastAsia="SimSun" w:cs="Calibri"/>
                <w:color w:val="000000"/>
                <w:sz w:val="20"/>
                <w:szCs w:val="20"/>
                <w:lang w:eastAsia="zh-CN"/>
              </w:rPr>
            </w:pPr>
            <w:proofErr w:type="spellStart"/>
            <w:r w:rsidRPr="00321AF2">
              <w:rPr>
                <w:rFonts w:eastAsia="SimSun" w:cs="Calibri"/>
                <w:color w:val="000000"/>
                <w:sz w:val="20"/>
                <w:szCs w:val="20"/>
                <w:lang w:eastAsia="zh-CN"/>
              </w:rPr>
              <w:t>maxNumberSSB</w:t>
            </w:r>
            <w:proofErr w:type="spellEnd"/>
            <w:r w:rsidRPr="00321AF2">
              <w:rPr>
                <w:rFonts w:eastAsia="SimSun" w:cs="Calibri"/>
                <w:color w:val="000000"/>
                <w:sz w:val="20"/>
                <w:szCs w:val="20"/>
                <w:lang w:eastAsia="zh-CN"/>
              </w:rPr>
              <w:t>-CSI-RS-</w:t>
            </w:r>
            <w:proofErr w:type="spellStart"/>
            <w:r w:rsidRPr="00321AF2">
              <w:rPr>
                <w:rFonts w:eastAsia="SimSun" w:cs="Calibri"/>
                <w:color w:val="000000"/>
                <w:sz w:val="20"/>
                <w:szCs w:val="20"/>
                <w:lang w:eastAsia="zh-CN"/>
              </w:rPr>
              <w:t>ResourceOneTx</w:t>
            </w:r>
            <w:proofErr w:type="spellEnd"/>
          </w:p>
          <w:p w14:paraId="0A964D6B" w14:textId="77777777" w:rsidR="001947D8" w:rsidRPr="00321AF2" w:rsidRDefault="001947D8" w:rsidP="001947D8">
            <w:pPr>
              <w:pStyle w:val="ListParagraph"/>
              <w:numPr>
                <w:ilvl w:val="0"/>
                <w:numId w:val="85"/>
              </w:numPr>
              <w:rPr>
                <w:rFonts w:eastAsia="SimSun" w:cs="Calibri"/>
                <w:color w:val="000000"/>
                <w:sz w:val="20"/>
                <w:szCs w:val="20"/>
                <w:lang w:eastAsia="zh-CN"/>
              </w:rPr>
            </w:pPr>
            <w:proofErr w:type="spellStart"/>
            <w:r w:rsidRPr="00321AF2">
              <w:rPr>
                <w:rFonts w:eastAsia="SimSun" w:cs="Calibri"/>
                <w:color w:val="000000"/>
                <w:sz w:val="20"/>
                <w:szCs w:val="20"/>
                <w:lang w:eastAsia="zh-CN"/>
              </w:rPr>
              <w:t>maxNumberCSI</w:t>
            </w:r>
            <w:proofErr w:type="spellEnd"/>
            <w:r w:rsidRPr="00321AF2">
              <w:rPr>
                <w:rFonts w:eastAsia="SimSun" w:cs="Calibri"/>
                <w:color w:val="000000"/>
                <w:sz w:val="20"/>
                <w:szCs w:val="20"/>
                <w:lang w:eastAsia="zh-CN"/>
              </w:rPr>
              <w:t>-RS-</w:t>
            </w:r>
            <w:proofErr w:type="spellStart"/>
            <w:r w:rsidRPr="00321AF2">
              <w:rPr>
                <w:rFonts w:eastAsia="SimSun" w:cs="Calibri"/>
                <w:color w:val="000000"/>
                <w:sz w:val="20"/>
                <w:szCs w:val="20"/>
                <w:lang w:eastAsia="zh-CN"/>
              </w:rPr>
              <w:t>ResourceTwoTx</w:t>
            </w:r>
            <w:proofErr w:type="spellEnd"/>
          </w:p>
          <w:p w14:paraId="4324C3F5" w14:textId="77777777" w:rsidR="001947D8" w:rsidRPr="00321AF2" w:rsidRDefault="001947D8" w:rsidP="001947D8">
            <w:pPr>
              <w:pStyle w:val="ListParagraph"/>
              <w:numPr>
                <w:ilvl w:val="0"/>
                <w:numId w:val="85"/>
              </w:numPr>
              <w:rPr>
                <w:rFonts w:eastAsia="SimSun" w:cs="Calibri"/>
                <w:color w:val="000000"/>
                <w:sz w:val="20"/>
                <w:szCs w:val="20"/>
                <w:lang w:eastAsia="zh-CN"/>
              </w:rPr>
            </w:pPr>
            <w:r w:rsidRPr="00321AF2">
              <w:rPr>
                <w:rFonts w:eastAsia="SimSun" w:cs="Calibri"/>
                <w:color w:val="000000"/>
                <w:sz w:val="20"/>
                <w:szCs w:val="20"/>
                <w:lang w:eastAsia="zh-CN"/>
              </w:rPr>
              <w:t xml:space="preserve">maxNumberResWithinSlotAcrossCC-AcrossFR-r16 </w:t>
            </w:r>
          </w:p>
          <w:p w14:paraId="747E6FC8" w14:textId="77777777" w:rsidR="001947D8" w:rsidRPr="000B6ADA" w:rsidRDefault="001947D8" w:rsidP="001947D8">
            <w:pPr>
              <w:pStyle w:val="ListParagraph"/>
              <w:numPr>
                <w:ilvl w:val="0"/>
                <w:numId w:val="85"/>
              </w:numPr>
              <w:rPr>
                <w:rFonts w:ascii="Arial" w:eastAsia="SimSun" w:hAnsi="Arial" w:cs="Arial"/>
                <w:color w:val="000000"/>
                <w:sz w:val="20"/>
                <w:szCs w:val="20"/>
                <w:lang w:val="en-GB" w:eastAsia="zh-CN"/>
              </w:rPr>
            </w:pPr>
            <w:r w:rsidRPr="00321AF2">
              <w:rPr>
                <w:rFonts w:eastAsia="SimSun" w:cs="Calibri"/>
                <w:color w:val="000000"/>
                <w:sz w:val="20"/>
                <w:szCs w:val="20"/>
                <w:lang w:eastAsia="zh-CN"/>
              </w:rPr>
              <w:t>maxNumberResWithinSlotAcrossCC-OneFR-r16</w:t>
            </w:r>
          </w:p>
        </w:tc>
      </w:tr>
      <w:tr w:rsidR="00F609F3" w:rsidRPr="000B6ADA" w14:paraId="4BBDE44C" w14:textId="77777777" w:rsidTr="001947D8">
        <w:tc>
          <w:tcPr>
            <w:tcW w:w="1494" w:type="dxa"/>
          </w:tcPr>
          <w:p w14:paraId="0E92B299" w14:textId="5E091407" w:rsidR="00F609F3" w:rsidRDefault="00F609F3" w:rsidP="00F609F3">
            <w:pPr>
              <w:snapToGrid w:val="0"/>
              <w:spacing w:line="264" w:lineRule="auto"/>
              <w:rPr>
                <w:rFonts w:eastAsiaTheme="minorEastAsia"/>
                <w:szCs w:val="20"/>
                <w:lang w:eastAsia="zh-CN"/>
              </w:rPr>
            </w:pPr>
            <w:r>
              <w:rPr>
                <w:rFonts w:eastAsiaTheme="minorEastAsia"/>
                <w:szCs w:val="20"/>
                <w:lang w:eastAsia="zh-CN"/>
              </w:rPr>
              <w:lastRenderedPageBreak/>
              <w:t>Futurewei</w:t>
            </w:r>
          </w:p>
        </w:tc>
        <w:tc>
          <w:tcPr>
            <w:tcW w:w="8144" w:type="dxa"/>
          </w:tcPr>
          <w:p w14:paraId="2CDA3F5F" w14:textId="1AB17C1E" w:rsidR="00F609F3" w:rsidRDefault="00F609F3" w:rsidP="00F609F3">
            <w:pPr>
              <w:snapToGrid w:val="0"/>
              <w:spacing w:line="264" w:lineRule="auto"/>
              <w:rPr>
                <w:rFonts w:eastAsiaTheme="minorEastAsia"/>
                <w:szCs w:val="20"/>
                <w:lang w:eastAsia="zh-CN"/>
              </w:rPr>
            </w:pPr>
            <w:r>
              <w:rPr>
                <w:rFonts w:eastAsiaTheme="minorEastAsia"/>
                <w:szCs w:val="20"/>
                <w:lang w:eastAsia="zh-CN"/>
              </w:rPr>
              <w:t>We support “set”.  We share similar concerns as ZTE, MediaTek, and Huawei/</w:t>
            </w:r>
            <w:r>
              <w:t xml:space="preserve"> </w:t>
            </w:r>
            <w:r w:rsidRPr="00F609F3">
              <w:rPr>
                <w:rFonts w:eastAsiaTheme="minorEastAsia"/>
                <w:szCs w:val="20"/>
                <w:lang w:eastAsia="zh-CN"/>
              </w:rPr>
              <w:t>HiSilicon</w:t>
            </w:r>
            <w:r>
              <w:rPr>
                <w:rFonts w:eastAsiaTheme="minorEastAsia"/>
                <w:szCs w:val="20"/>
                <w:lang w:eastAsia="zh-CN"/>
              </w:rPr>
              <w:t xml:space="preserve"> on using “subset”.</w:t>
            </w:r>
          </w:p>
        </w:tc>
      </w:tr>
      <w:tr w:rsidR="00E13274" w:rsidRPr="000B6ADA" w14:paraId="09FAB989" w14:textId="77777777" w:rsidTr="00E13274">
        <w:tc>
          <w:tcPr>
            <w:tcW w:w="1494" w:type="dxa"/>
          </w:tcPr>
          <w:p w14:paraId="18E1A0A6" w14:textId="77777777" w:rsidR="00E13274" w:rsidRDefault="00E13274"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22DCC192" w14:textId="77777777" w:rsidR="00E13274" w:rsidRDefault="00E13274" w:rsidP="00397B38">
            <w:pPr>
              <w:snapToGrid w:val="0"/>
              <w:spacing w:line="264" w:lineRule="auto"/>
              <w:rPr>
                <w:rFonts w:eastAsiaTheme="minorEastAsia"/>
                <w:szCs w:val="20"/>
                <w:lang w:eastAsia="zh-CN"/>
              </w:rPr>
            </w:pPr>
            <w:r>
              <w:rPr>
                <w:rFonts w:eastAsiaTheme="minorEastAsia"/>
                <w:szCs w:val="20"/>
                <w:lang w:eastAsia="zh-CN"/>
              </w:rPr>
              <w:t xml:space="preserve">We support the set due to more </w:t>
            </w:r>
            <w:proofErr w:type="spellStart"/>
            <w:r>
              <w:rPr>
                <w:rFonts w:eastAsiaTheme="minorEastAsia"/>
                <w:szCs w:val="20"/>
                <w:lang w:eastAsia="zh-CN"/>
              </w:rPr>
              <w:t>accomodated</w:t>
            </w:r>
            <w:proofErr w:type="spellEnd"/>
            <w:r>
              <w:rPr>
                <w:rFonts w:eastAsiaTheme="minorEastAsia"/>
                <w:szCs w:val="20"/>
                <w:lang w:eastAsia="zh-CN"/>
              </w:rPr>
              <w:t xml:space="preserve"> resources. </w:t>
            </w:r>
          </w:p>
        </w:tc>
      </w:tr>
    </w:tbl>
    <w:p w14:paraId="2E7B9FE9" w14:textId="2954ECE6" w:rsidR="00385032" w:rsidRDefault="00385032" w:rsidP="00385032">
      <w:pPr>
        <w:snapToGrid w:val="0"/>
        <w:spacing w:line="264" w:lineRule="auto"/>
        <w:rPr>
          <w:szCs w:val="20"/>
        </w:rPr>
      </w:pPr>
    </w:p>
    <w:p w14:paraId="02C08359" w14:textId="77777777" w:rsidR="00385032" w:rsidRDefault="00385032" w:rsidP="00385032">
      <w:pPr>
        <w:snapToGrid w:val="0"/>
        <w:spacing w:line="264" w:lineRule="auto"/>
        <w:rPr>
          <w:szCs w:val="20"/>
        </w:rPr>
      </w:pPr>
    </w:p>
    <w:p w14:paraId="4A99322E" w14:textId="4943A8BA" w:rsidR="00385032" w:rsidRPr="00385032" w:rsidRDefault="00385032" w:rsidP="00385032">
      <w:pPr>
        <w:pStyle w:val="Heading2"/>
        <w:rPr>
          <w:lang w:val="en-US"/>
        </w:rPr>
      </w:pPr>
      <w:r>
        <w:t xml:space="preserve">Issue </w:t>
      </w:r>
      <w:r>
        <w:rPr>
          <w:lang w:val="en-US"/>
        </w:rPr>
        <w:t>2</w:t>
      </w:r>
      <w:r>
        <w:t xml:space="preserve">: </w:t>
      </w:r>
      <w:r>
        <w:rPr>
          <w:lang w:val="en-US"/>
        </w:rPr>
        <w:t>UE panel/antenna related feedback</w:t>
      </w:r>
    </w:p>
    <w:p w14:paraId="24B95ACE" w14:textId="77777777" w:rsidR="004A54AB" w:rsidRPr="004562DC" w:rsidRDefault="004A54AB" w:rsidP="004A54AB">
      <w:pPr>
        <w:pStyle w:val="ListParagraph"/>
        <w:spacing w:after="0" w:line="264" w:lineRule="auto"/>
        <w:rPr>
          <w:rFonts w:ascii="Times New Roman" w:hAnsi="Times New Roman" w:cs="Times New Roman"/>
          <w:sz w:val="20"/>
          <w:szCs w:val="20"/>
          <w:lang w:val="en-US"/>
        </w:rPr>
      </w:pPr>
    </w:p>
    <w:p w14:paraId="38D1F910" w14:textId="77777777" w:rsidR="004562DC" w:rsidRPr="007043A9" w:rsidRDefault="004562DC" w:rsidP="004562DC">
      <w:pPr>
        <w:rPr>
          <w:szCs w:val="20"/>
        </w:rPr>
      </w:pPr>
      <w:r w:rsidRPr="00385032">
        <w:rPr>
          <w:b/>
          <w:szCs w:val="20"/>
        </w:rPr>
        <w:t>Proposal 2.3</w:t>
      </w:r>
      <w:r w:rsidRPr="007043A9">
        <w:rPr>
          <w:szCs w:val="20"/>
        </w:rPr>
        <w:t>: For potential UE panel related information feedback for beam reporting option 2, further study the following alternatives:</w:t>
      </w:r>
    </w:p>
    <w:p w14:paraId="6A4CBAA5" w14:textId="4CE8AF1A" w:rsidR="004562DC" w:rsidRPr="009F127A" w:rsidRDefault="004562DC"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Alt-1: UE report</w:t>
      </w:r>
      <w:r>
        <w:rPr>
          <w:rFonts w:ascii="Times New Roman" w:hAnsi="Times New Roman" w:cs="Times New Roman"/>
          <w:sz w:val="20"/>
          <w:szCs w:val="20"/>
          <w:lang w:val="en-US"/>
        </w:rPr>
        <w:t>s</w:t>
      </w:r>
      <w:r w:rsidRPr="007043A9">
        <w:rPr>
          <w:rFonts w:ascii="Times New Roman" w:hAnsi="Times New Roman" w:cs="Times New Roman"/>
          <w:sz w:val="20"/>
          <w:szCs w:val="20"/>
          <w:lang w:val="en-US"/>
        </w:rPr>
        <w:t xml:space="preserve"> panel ID / antenna-group ID</w:t>
      </w:r>
      <w:r w:rsidR="00DA4766">
        <w:rPr>
          <w:rFonts w:ascii="Times New Roman" w:hAnsi="Times New Roman" w:cs="Times New Roman"/>
          <w:sz w:val="20"/>
          <w:szCs w:val="20"/>
          <w:lang w:val="en-US"/>
        </w:rPr>
        <w:t xml:space="preserve"> or the reporting setting is associated with panel ID/antenna-group ID</w:t>
      </w:r>
    </w:p>
    <w:p w14:paraId="03493243" w14:textId="2C0170BC" w:rsidR="008E5B11" w:rsidRPr="00504076" w:rsidRDefault="009F127A" w:rsidP="00BC74F5">
      <w:pPr>
        <w:pStyle w:val="ListParagraph"/>
        <w:numPr>
          <w:ilvl w:val="1"/>
          <w:numId w:val="87"/>
        </w:numPr>
        <w:spacing w:after="0"/>
        <w:rPr>
          <w:rFonts w:ascii="Times New Roman" w:hAnsi="Times New Roman" w:cs="Times New Roman"/>
          <w:sz w:val="20"/>
          <w:szCs w:val="20"/>
        </w:rPr>
      </w:pPr>
      <w:r w:rsidRPr="00504076">
        <w:rPr>
          <w:rFonts w:eastAsiaTheme="minorEastAsia"/>
          <w:szCs w:val="20"/>
          <w:lang w:eastAsia="zh-CN"/>
        </w:rPr>
        <w:t>the reporting setting is associated with panel ID/ antenna-group ID</w:t>
      </w:r>
    </w:p>
    <w:p w14:paraId="1CA131FF" w14:textId="03869F09" w:rsidR="004562DC" w:rsidRPr="00C419E8" w:rsidRDefault="004562DC"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UE indicates if reported beams are associated to different RX </w:t>
      </w:r>
      <w:r w:rsidR="00B27C55">
        <w:rPr>
          <w:rFonts w:ascii="Times New Roman" w:hAnsi="Times New Roman" w:cs="Times New Roman"/>
          <w:sz w:val="20"/>
          <w:szCs w:val="20"/>
          <w:lang w:val="en-US"/>
        </w:rPr>
        <w:t>spatial filters</w:t>
      </w:r>
      <w:r w:rsidRPr="007043A9">
        <w:rPr>
          <w:rFonts w:ascii="Times New Roman" w:hAnsi="Times New Roman" w:cs="Times New Roman"/>
          <w:sz w:val="20"/>
          <w:szCs w:val="20"/>
          <w:lang w:val="en-US"/>
        </w:rPr>
        <w:t>, or maximum number of supported layers corresponding to DL RS in a group, or whether two beams in a beam pair can be used for spatial multiplexing or diversity</w:t>
      </w:r>
    </w:p>
    <w:p w14:paraId="184D4B16" w14:textId="77777777" w:rsidR="004562DC" w:rsidRPr="007043A9" w:rsidRDefault="004562DC"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Other alternatives are not precluded</w:t>
      </w:r>
    </w:p>
    <w:p w14:paraId="6BCB8F2E" w14:textId="77777777" w:rsidR="00385032" w:rsidRDefault="00385032" w:rsidP="00385032">
      <w:pPr>
        <w:snapToGrid w:val="0"/>
        <w:rPr>
          <w:szCs w:val="20"/>
        </w:rPr>
      </w:pPr>
    </w:p>
    <w:p w14:paraId="4727FD0B" w14:textId="405C6A2D" w:rsidR="00385032" w:rsidRDefault="00385032" w:rsidP="00385032">
      <w:pPr>
        <w:snapToGrid w:val="0"/>
        <w:rPr>
          <w:szCs w:val="20"/>
        </w:rPr>
      </w:pPr>
      <w:r w:rsidRPr="00385032">
        <w:rPr>
          <w:b/>
          <w:szCs w:val="20"/>
        </w:rPr>
        <w:t xml:space="preserve">Comment: </w:t>
      </w:r>
      <w:r>
        <w:rPr>
          <w:szCs w:val="20"/>
        </w:rPr>
        <w:t xml:space="preserve">companies are invited to share their views on these </w:t>
      </w:r>
      <w:proofErr w:type="gramStart"/>
      <w:r>
        <w:rPr>
          <w:szCs w:val="20"/>
        </w:rPr>
        <w:t>issues .</w:t>
      </w:r>
      <w:proofErr w:type="gramEnd"/>
    </w:p>
    <w:p w14:paraId="64237C17" w14:textId="77777777" w:rsidR="00385032" w:rsidRDefault="00385032" w:rsidP="00385032">
      <w:pPr>
        <w:snapToGrid w:val="0"/>
        <w:rPr>
          <w:szCs w:val="20"/>
        </w:rPr>
      </w:pPr>
    </w:p>
    <w:p w14:paraId="5574060A" w14:textId="68756EEB" w:rsidR="00DA4766" w:rsidRDefault="00DA4766" w:rsidP="00385032">
      <w:pPr>
        <w:snapToGrid w:val="0"/>
        <w:rPr>
          <w:szCs w:val="20"/>
        </w:rPr>
      </w:pPr>
      <w:r w:rsidRPr="00BC74F5">
        <w:rPr>
          <w:b/>
          <w:szCs w:val="20"/>
        </w:rPr>
        <w:t>Observation</w:t>
      </w:r>
      <w:r>
        <w:rPr>
          <w:szCs w:val="20"/>
        </w:rPr>
        <w:t xml:space="preserve">: </w:t>
      </w:r>
    </w:p>
    <w:p w14:paraId="35CDBF13" w14:textId="77777777" w:rsidR="00DA4766" w:rsidRDefault="00DA4766" w:rsidP="00385032">
      <w:pPr>
        <w:snapToGrid w:val="0"/>
        <w:rPr>
          <w:szCs w:val="20"/>
        </w:rPr>
      </w:pPr>
      <w:r>
        <w:rPr>
          <w:szCs w:val="20"/>
        </w:rPr>
        <w:t xml:space="preserve">Alt-1: </w:t>
      </w:r>
    </w:p>
    <w:p w14:paraId="4DEBC1C5" w14:textId="0042F7AE" w:rsidR="00DA4766" w:rsidRPr="00B55D01" w:rsidRDefault="00DA4766" w:rsidP="00BC74F5">
      <w:pPr>
        <w:pStyle w:val="ListParagraph"/>
        <w:numPr>
          <w:ilvl w:val="0"/>
          <w:numId w:val="105"/>
        </w:numPr>
        <w:snapToGrid w:val="0"/>
        <w:rPr>
          <w:rFonts w:ascii="Times New Roman" w:hAnsi="Times New Roman" w:cs="Times New Roman"/>
          <w:sz w:val="20"/>
          <w:szCs w:val="20"/>
        </w:rPr>
      </w:pPr>
      <w:r w:rsidRPr="00B55D01">
        <w:rPr>
          <w:rFonts w:ascii="Times New Roman" w:hAnsi="Times New Roman" w:cs="Times New Roman"/>
          <w:sz w:val="20"/>
          <w:szCs w:val="20"/>
        </w:rPr>
        <w:t>Support: vivo, Lenovo/</w:t>
      </w:r>
      <w:proofErr w:type="spellStart"/>
      <w:r w:rsidRPr="00B55D01">
        <w:rPr>
          <w:rFonts w:ascii="Times New Roman" w:hAnsi="Times New Roman" w:cs="Times New Roman"/>
          <w:sz w:val="20"/>
          <w:szCs w:val="20"/>
        </w:rPr>
        <w:t>MotM</w:t>
      </w:r>
      <w:proofErr w:type="spellEnd"/>
      <w:r w:rsidR="009037DA">
        <w:rPr>
          <w:rFonts w:ascii="Times New Roman" w:hAnsi="Times New Roman" w:cs="Times New Roman"/>
          <w:sz w:val="20"/>
          <w:szCs w:val="20"/>
          <w:lang w:val="en-US"/>
        </w:rPr>
        <w:t>, AT&amp;T, Huawei, HiSilicon, Futurewei</w:t>
      </w:r>
    </w:p>
    <w:p w14:paraId="65C37AA3" w14:textId="179CF46B" w:rsidR="00DA4766" w:rsidRPr="00B55D01" w:rsidRDefault="00DA4766" w:rsidP="00BC74F5">
      <w:pPr>
        <w:pStyle w:val="ListParagraph"/>
        <w:numPr>
          <w:ilvl w:val="0"/>
          <w:numId w:val="105"/>
        </w:numPr>
        <w:snapToGrid w:val="0"/>
        <w:rPr>
          <w:rFonts w:ascii="Times New Roman" w:hAnsi="Times New Roman" w:cs="Times New Roman"/>
          <w:sz w:val="20"/>
          <w:szCs w:val="20"/>
        </w:rPr>
      </w:pPr>
      <w:r w:rsidRPr="00B55D01">
        <w:rPr>
          <w:rFonts w:ascii="Times New Roman" w:hAnsi="Times New Roman" w:cs="Times New Roman"/>
          <w:sz w:val="20"/>
          <w:szCs w:val="20"/>
        </w:rPr>
        <w:t xml:space="preserve">Concern: OPPO, DOCOMO, MediaTek, Xiaomi, </w:t>
      </w:r>
      <w:r w:rsidR="00A604FA">
        <w:rPr>
          <w:rFonts w:ascii="Times New Roman" w:hAnsi="Times New Roman" w:cs="Times New Roman"/>
          <w:sz w:val="20"/>
          <w:szCs w:val="20"/>
          <w:lang w:val="en-US"/>
        </w:rPr>
        <w:t>Nokia/NSB</w:t>
      </w:r>
      <w:r w:rsidR="00E13274">
        <w:rPr>
          <w:rFonts w:ascii="Times New Roman" w:hAnsi="Times New Roman" w:cs="Times New Roman"/>
          <w:sz w:val="20"/>
          <w:szCs w:val="20"/>
          <w:lang w:val="en-US"/>
        </w:rPr>
        <w:t>, Qualcomm</w:t>
      </w:r>
    </w:p>
    <w:p w14:paraId="4892BB26" w14:textId="77777777" w:rsidR="00DA4766" w:rsidRPr="00B55D01" w:rsidRDefault="00DA4766" w:rsidP="00385032">
      <w:pPr>
        <w:snapToGrid w:val="0"/>
        <w:rPr>
          <w:szCs w:val="20"/>
        </w:rPr>
      </w:pPr>
      <w:r w:rsidRPr="00B55D01">
        <w:rPr>
          <w:szCs w:val="20"/>
        </w:rPr>
        <w:t xml:space="preserve">Alt-2: </w:t>
      </w:r>
    </w:p>
    <w:p w14:paraId="67018E35" w14:textId="7B5977CC" w:rsidR="00DA4766" w:rsidRPr="00B55D01" w:rsidRDefault="00DA4766" w:rsidP="00BC74F5">
      <w:pPr>
        <w:pStyle w:val="ListParagraph"/>
        <w:numPr>
          <w:ilvl w:val="0"/>
          <w:numId w:val="106"/>
        </w:numPr>
        <w:snapToGrid w:val="0"/>
        <w:rPr>
          <w:rFonts w:ascii="Times New Roman" w:hAnsi="Times New Roman" w:cs="Times New Roman"/>
          <w:sz w:val="20"/>
          <w:szCs w:val="20"/>
        </w:rPr>
      </w:pPr>
      <w:r w:rsidRPr="00B55D01">
        <w:rPr>
          <w:rFonts w:ascii="Times New Roman" w:hAnsi="Times New Roman" w:cs="Times New Roman"/>
          <w:sz w:val="20"/>
          <w:szCs w:val="20"/>
        </w:rPr>
        <w:t>Support: CMCC, vivo, ZTE, MediaTek, Lenovo/</w:t>
      </w:r>
      <w:proofErr w:type="spellStart"/>
      <w:r w:rsidRPr="00B55D01">
        <w:rPr>
          <w:rFonts w:ascii="Times New Roman" w:hAnsi="Times New Roman" w:cs="Times New Roman"/>
          <w:sz w:val="20"/>
          <w:szCs w:val="20"/>
        </w:rPr>
        <w:t>MotM</w:t>
      </w:r>
      <w:proofErr w:type="spellEnd"/>
      <w:r w:rsidRPr="00B55D01">
        <w:rPr>
          <w:rFonts w:ascii="Times New Roman" w:hAnsi="Times New Roman" w:cs="Times New Roman"/>
          <w:sz w:val="20"/>
          <w:szCs w:val="20"/>
        </w:rPr>
        <w:t xml:space="preserve">, Xiaomi, Apple; </w:t>
      </w:r>
      <w:r w:rsidR="00A74DC6">
        <w:rPr>
          <w:rFonts w:ascii="Times New Roman" w:hAnsi="Times New Roman" w:cs="Times New Roman"/>
          <w:sz w:val="20"/>
          <w:szCs w:val="20"/>
          <w:lang w:val="en-US"/>
        </w:rPr>
        <w:t>Samsung</w:t>
      </w:r>
      <w:r w:rsidR="009037DA">
        <w:rPr>
          <w:rFonts w:ascii="Times New Roman" w:hAnsi="Times New Roman" w:cs="Times New Roman"/>
          <w:sz w:val="20"/>
          <w:szCs w:val="20"/>
          <w:lang w:val="en-US"/>
        </w:rPr>
        <w:t>, AT&amp;T, Huawei, HiSilicon, Futurewei</w:t>
      </w:r>
      <w:r w:rsidR="00E13274">
        <w:rPr>
          <w:rFonts w:ascii="Times New Roman" w:hAnsi="Times New Roman" w:cs="Times New Roman"/>
          <w:sz w:val="20"/>
          <w:szCs w:val="20"/>
          <w:lang w:val="en-US"/>
        </w:rPr>
        <w:t>, Qualcomm</w:t>
      </w:r>
    </w:p>
    <w:p w14:paraId="045ACE0B" w14:textId="65CE1794" w:rsidR="00DA4766" w:rsidRPr="00B55D01" w:rsidRDefault="00DA4766" w:rsidP="00BC74F5">
      <w:pPr>
        <w:pStyle w:val="ListParagraph"/>
        <w:numPr>
          <w:ilvl w:val="0"/>
          <w:numId w:val="106"/>
        </w:numPr>
        <w:snapToGrid w:val="0"/>
        <w:rPr>
          <w:rFonts w:ascii="Times New Roman" w:hAnsi="Times New Roman" w:cs="Times New Roman"/>
          <w:sz w:val="20"/>
          <w:szCs w:val="20"/>
        </w:rPr>
      </w:pPr>
      <w:r w:rsidRPr="00B55D01">
        <w:rPr>
          <w:rFonts w:ascii="Times New Roman" w:hAnsi="Times New Roman" w:cs="Times New Roman"/>
          <w:sz w:val="20"/>
          <w:szCs w:val="20"/>
        </w:rPr>
        <w:t xml:space="preserve">Concern: OPPO,  </w:t>
      </w:r>
      <w:r w:rsidR="00A604FA">
        <w:rPr>
          <w:rFonts w:ascii="Times New Roman" w:hAnsi="Times New Roman" w:cs="Times New Roman"/>
          <w:sz w:val="20"/>
          <w:szCs w:val="20"/>
          <w:lang w:val="en-US"/>
        </w:rPr>
        <w:t>Nokia/NSB</w:t>
      </w:r>
    </w:p>
    <w:p w14:paraId="568BE004" w14:textId="77777777" w:rsidR="00DA4766" w:rsidRDefault="00DA4766" w:rsidP="00385032">
      <w:pPr>
        <w:snapToGrid w:val="0"/>
        <w:rPr>
          <w:szCs w:val="20"/>
        </w:rPr>
      </w:pPr>
    </w:p>
    <w:p w14:paraId="5F189A7E" w14:textId="77777777" w:rsidR="00DA4766" w:rsidRPr="00385032" w:rsidRDefault="00DA4766" w:rsidP="00385032">
      <w:pPr>
        <w:snapToGrid w:val="0"/>
        <w:rPr>
          <w:szCs w:val="20"/>
        </w:rPr>
      </w:pPr>
    </w:p>
    <w:tbl>
      <w:tblPr>
        <w:tblStyle w:val="TableGrid"/>
        <w:tblW w:w="0" w:type="auto"/>
        <w:tblLook w:val="04A0" w:firstRow="1" w:lastRow="0" w:firstColumn="1" w:lastColumn="0" w:noHBand="0" w:noVBand="1"/>
      </w:tblPr>
      <w:tblGrid>
        <w:gridCol w:w="1494"/>
        <w:gridCol w:w="8144"/>
      </w:tblGrid>
      <w:tr w:rsidR="00385032" w14:paraId="638B9029" w14:textId="77777777" w:rsidTr="003F36D7">
        <w:tc>
          <w:tcPr>
            <w:tcW w:w="1494" w:type="dxa"/>
            <w:shd w:val="clear" w:color="auto" w:fill="C6D9F1" w:themeFill="text2" w:themeFillTint="33"/>
          </w:tcPr>
          <w:p w14:paraId="37C60404" w14:textId="77777777" w:rsidR="00385032" w:rsidRDefault="00385032" w:rsidP="00C03B4E">
            <w:pPr>
              <w:snapToGrid w:val="0"/>
              <w:spacing w:line="264" w:lineRule="auto"/>
              <w:rPr>
                <w:szCs w:val="20"/>
              </w:rPr>
            </w:pPr>
            <w:r>
              <w:rPr>
                <w:szCs w:val="20"/>
              </w:rPr>
              <w:t>Company</w:t>
            </w:r>
          </w:p>
        </w:tc>
        <w:tc>
          <w:tcPr>
            <w:tcW w:w="8144" w:type="dxa"/>
            <w:shd w:val="clear" w:color="auto" w:fill="C6D9F1" w:themeFill="text2" w:themeFillTint="33"/>
          </w:tcPr>
          <w:p w14:paraId="4294DA68" w14:textId="77777777" w:rsidR="00385032" w:rsidRDefault="00385032" w:rsidP="00C03B4E">
            <w:pPr>
              <w:snapToGrid w:val="0"/>
              <w:spacing w:line="264" w:lineRule="auto"/>
              <w:rPr>
                <w:szCs w:val="20"/>
              </w:rPr>
            </w:pPr>
            <w:r>
              <w:rPr>
                <w:szCs w:val="20"/>
              </w:rPr>
              <w:t>Technical views</w:t>
            </w:r>
          </w:p>
        </w:tc>
      </w:tr>
      <w:tr w:rsidR="00385032" w14:paraId="07C39C77" w14:textId="77777777" w:rsidTr="003F36D7">
        <w:tc>
          <w:tcPr>
            <w:tcW w:w="1494" w:type="dxa"/>
          </w:tcPr>
          <w:p w14:paraId="7C266090" w14:textId="42194F01" w:rsidR="00385032" w:rsidRPr="00A158F5" w:rsidRDefault="00A158F5"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1DFC329A" w14:textId="77777777" w:rsidR="00385032" w:rsidRDefault="005B1F32" w:rsidP="00C03B4E">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ot support.</w:t>
            </w:r>
          </w:p>
          <w:p w14:paraId="67537530" w14:textId="6AFEAAE6" w:rsidR="005C1CB0" w:rsidRPr="005B1F32" w:rsidRDefault="005C1CB0" w:rsidP="00C03B4E">
            <w:pPr>
              <w:snapToGrid w:val="0"/>
              <w:spacing w:line="264"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he motivation of Alt-1 is not clear to us.</w:t>
            </w:r>
            <w:r w:rsidR="007C03DB">
              <w:rPr>
                <w:rFonts w:eastAsiaTheme="minorEastAsia"/>
                <w:szCs w:val="20"/>
                <w:lang w:eastAsia="zh-CN"/>
              </w:rPr>
              <w:t xml:space="preserve"> Why to limit UE to perform group-based beam </w:t>
            </w:r>
            <w:r w:rsidR="007C03DB">
              <w:rPr>
                <w:rFonts w:eastAsiaTheme="minorEastAsia"/>
                <w:szCs w:val="20"/>
                <w:lang w:eastAsia="zh-CN"/>
              </w:rPr>
              <w:lastRenderedPageBreak/>
              <w:t>meas</w:t>
            </w:r>
            <w:r w:rsidR="00873B13">
              <w:rPr>
                <w:rFonts w:eastAsiaTheme="minorEastAsia"/>
                <w:szCs w:val="20"/>
                <w:lang w:eastAsia="zh-CN"/>
              </w:rPr>
              <w:t>urement using a single panel?</w:t>
            </w:r>
          </w:p>
        </w:tc>
      </w:tr>
      <w:tr w:rsidR="00EE0458" w14:paraId="2E6AF8A7" w14:textId="77777777" w:rsidTr="003F36D7">
        <w:tc>
          <w:tcPr>
            <w:tcW w:w="1494" w:type="dxa"/>
          </w:tcPr>
          <w:p w14:paraId="3A46AE89" w14:textId="7BE6AF31"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8144" w:type="dxa"/>
          </w:tcPr>
          <w:p w14:paraId="5BDBD4E6" w14:textId="77777777"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 with the following update. For the relationship between Alt-1 and its corresponding sub-bullets: the former is</w:t>
            </w:r>
            <w:r w:rsidRPr="0019208A">
              <w:rPr>
                <w:rFonts w:eastAsiaTheme="minorEastAsia"/>
                <w:szCs w:val="20"/>
                <w:lang w:eastAsia="zh-CN"/>
              </w:rPr>
              <w:t xml:space="preserve"> about what UE panel information is needed for reporting, </w:t>
            </w:r>
            <w:r>
              <w:rPr>
                <w:rFonts w:eastAsiaTheme="minorEastAsia"/>
                <w:szCs w:val="20"/>
                <w:lang w:eastAsia="zh-CN"/>
              </w:rPr>
              <w:t>while</w:t>
            </w:r>
            <w:r w:rsidRPr="0019208A">
              <w:rPr>
                <w:rFonts w:eastAsiaTheme="minorEastAsia"/>
                <w:szCs w:val="20"/>
                <w:lang w:eastAsia="zh-CN"/>
              </w:rPr>
              <w:t xml:space="preserve"> </w:t>
            </w:r>
            <w:r>
              <w:rPr>
                <w:rFonts w:eastAsiaTheme="minorEastAsia"/>
                <w:szCs w:val="20"/>
                <w:lang w:eastAsia="zh-CN"/>
              </w:rPr>
              <w:t>two sub-bullets</w:t>
            </w:r>
            <w:r w:rsidRPr="0019208A">
              <w:rPr>
                <w:rFonts w:eastAsiaTheme="minorEastAsia"/>
                <w:szCs w:val="20"/>
                <w:lang w:eastAsia="zh-CN"/>
              </w:rPr>
              <w:t xml:space="preserve"> </w:t>
            </w:r>
            <w:r>
              <w:rPr>
                <w:rFonts w:eastAsiaTheme="minorEastAsia"/>
                <w:szCs w:val="20"/>
                <w:lang w:eastAsia="zh-CN"/>
              </w:rPr>
              <w:t>are</w:t>
            </w:r>
            <w:r w:rsidRPr="0019208A">
              <w:rPr>
                <w:rFonts w:eastAsiaTheme="minorEastAsia"/>
                <w:szCs w:val="20"/>
                <w:lang w:eastAsia="zh-CN"/>
              </w:rPr>
              <w:t xml:space="preserve"> about to indicate the UE panel information</w:t>
            </w:r>
            <w:r>
              <w:rPr>
                <w:rFonts w:eastAsiaTheme="minorEastAsia"/>
                <w:szCs w:val="20"/>
                <w:lang w:eastAsia="zh-CN"/>
              </w:rPr>
              <w:t xml:space="preserve"> and UE executes panel-specific beam measurement. Therefore, we would like to revise Proposal 2.3 as following:</w:t>
            </w:r>
          </w:p>
          <w:p w14:paraId="1B835D30" w14:textId="77777777" w:rsidR="00EE0458" w:rsidRPr="007043A9" w:rsidRDefault="00EE0458" w:rsidP="00EE0458">
            <w:pPr>
              <w:rPr>
                <w:szCs w:val="20"/>
              </w:rPr>
            </w:pPr>
            <w:r w:rsidRPr="00385032">
              <w:rPr>
                <w:b/>
                <w:szCs w:val="20"/>
              </w:rPr>
              <w:t>Proposal 2.3</w:t>
            </w:r>
            <w:r w:rsidRPr="007043A9">
              <w:rPr>
                <w:szCs w:val="20"/>
              </w:rPr>
              <w:t>: For potential UE panel related information feedback for beam reporting option 2, further study the following alternatives:</w:t>
            </w:r>
          </w:p>
          <w:p w14:paraId="199AC7EB" w14:textId="77777777" w:rsidR="00EE0458" w:rsidRPr="00000B90" w:rsidRDefault="00EE0458" w:rsidP="00BC74F5">
            <w:pPr>
              <w:pStyle w:val="ListParagraph"/>
              <w:numPr>
                <w:ilvl w:val="0"/>
                <w:numId w:val="87"/>
              </w:numPr>
              <w:spacing w:after="0"/>
              <w:rPr>
                <w:rFonts w:ascii="Times New Roman" w:hAnsi="Times New Roman" w:cs="Times New Roman"/>
                <w:strike/>
                <w:sz w:val="20"/>
                <w:szCs w:val="20"/>
              </w:rPr>
            </w:pPr>
            <w:r w:rsidRPr="007043A9">
              <w:rPr>
                <w:rFonts w:ascii="Times New Roman" w:hAnsi="Times New Roman" w:cs="Times New Roman"/>
                <w:sz w:val="20"/>
                <w:szCs w:val="20"/>
                <w:lang w:val="en-US"/>
              </w:rPr>
              <w:t>Alt-1: UE report</w:t>
            </w:r>
            <w:r>
              <w:rPr>
                <w:rFonts w:ascii="Times New Roman" w:hAnsi="Times New Roman" w:cs="Times New Roman"/>
                <w:sz w:val="20"/>
                <w:szCs w:val="20"/>
                <w:lang w:val="en-US"/>
              </w:rPr>
              <w:t>s</w:t>
            </w:r>
            <w:r w:rsidRPr="007043A9">
              <w:rPr>
                <w:rFonts w:ascii="Times New Roman" w:hAnsi="Times New Roman" w:cs="Times New Roman"/>
                <w:sz w:val="20"/>
                <w:szCs w:val="20"/>
                <w:lang w:val="en-US"/>
              </w:rPr>
              <w:t xml:space="preserve"> panel ID / antenna-group ID</w:t>
            </w:r>
            <w:r>
              <w:rPr>
                <w:rFonts w:ascii="Times New Roman" w:hAnsi="Times New Roman" w:cs="Times New Roman"/>
                <w:sz w:val="20"/>
                <w:szCs w:val="20"/>
                <w:lang w:val="en-US"/>
              </w:rPr>
              <w:t xml:space="preserve"> </w:t>
            </w:r>
            <w:r w:rsidRPr="005B0C40">
              <w:rPr>
                <w:rFonts w:ascii="Times New Roman" w:hAnsi="Times New Roman" w:cs="Times New Roman"/>
                <w:color w:val="FF0000"/>
                <w:sz w:val="20"/>
                <w:szCs w:val="20"/>
                <w:lang w:val="en-US"/>
              </w:rPr>
              <w:t xml:space="preserve">or </w:t>
            </w:r>
            <w:r w:rsidRPr="005B0C40">
              <w:rPr>
                <w:rFonts w:ascii="Times New Roman" w:eastAsiaTheme="minorEastAsia" w:hAnsi="Times New Roman" w:cs="Times New Roman"/>
                <w:color w:val="FF0000"/>
                <w:sz w:val="20"/>
                <w:szCs w:val="20"/>
                <w:lang w:eastAsia="zh-CN"/>
              </w:rPr>
              <w:t>the reporting setting is associated with panel ID/ antenna-group ID</w:t>
            </w:r>
          </w:p>
          <w:p w14:paraId="61F42ECD" w14:textId="77777777" w:rsidR="00EE0458" w:rsidRPr="005B0C40" w:rsidRDefault="00EE0458" w:rsidP="00BC74F5">
            <w:pPr>
              <w:pStyle w:val="ListParagraph"/>
              <w:numPr>
                <w:ilvl w:val="1"/>
                <w:numId w:val="87"/>
              </w:numPr>
              <w:spacing w:after="0"/>
              <w:rPr>
                <w:rFonts w:ascii="Times New Roman" w:hAnsi="Times New Roman" w:cs="Times New Roman"/>
                <w:sz w:val="20"/>
                <w:szCs w:val="20"/>
              </w:rPr>
            </w:pPr>
            <w:r w:rsidRPr="005B0C40">
              <w:rPr>
                <w:rFonts w:ascii="Times New Roman" w:hAnsi="Times New Roman" w:cs="Times New Roman"/>
                <w:sz w:val="20"/>
                <w:szCs w:val="20"/>
              </w:rPr>
              <w:t>UE performs measurement only with the panel ID/antenna-group ID associated with the reporting setting</w:t>
            </w:r>
          </w:p>
          <w:p w14:paraId="6FB463A8" w14:textId="77777777" w:rsidR="00EE0458" w:rsidRPr="0019208A" w:rsidRDefault="00EE0458"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UE indicates if reported beams are associated to different RX </w:t>
            </w:r>
            <w:r>
              <w:rPr>
                <w:rFonts w:ascii="Times New Roman" w:hAnsi="Times New Roman" w:cs="Times New Roman"/>
                <w:sz w:val="20"/>
                <w:szCs w:val="20"/>
                <w:lang w:val="en-US"/>
              </w:rPr>
              <w:t>spatial filters</w:t>
            </w:r>
            <w:r w:rsidRPr="007043A9">
              <w:rPr>
                <w:rFonts w:ascii="Times New Roman" w:hAnsi="Times New Roman" w:cs="Times New Roman"/>
                <w:sz w:val="20"/>
                <w:szCs w:val="20"/>
                <w:lang w:val="en-US"/>
              </w:rPr>
              <w:t>, or maximum number of supported layers corresponding to DL RS in a group, or whether two beams in a beam pair can be used for spatial multiplexing or diversity</w:t>
            </w:r>
          </w:p>
          <w:p w14:paraId="44A2A399" w14:textId="4C22576A" w:rsidR="00EE0458" w:rsidRPr="00EE0458" w:rsidRDefault="00EE0458"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Other alternatives are not precluded</w:t>
            </w:r>
          </w:p>
        </w:tc>
      </w:tr>
      <w:tr w:rsidR="00655986" w14:paraId="25D144D1" w14:textId="77777777" w:rsidTr="003F36D7">
        <w:tc>
          <w:tcPr>
            <w:tcW w:w="1494" w:type="dxa"/>
          </w:tcPr>
          <w:p w14:paraId="1AB8C199" w14:textId="700F977F" w:rsidR="00655986" w:rsidRDefault="00655986"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028FAE47" w14:textId="414D95D0" w:rsidR="00655986" w:rsidRDefault="00655986" w:rsidP="00EE0458">
            <w:pPr>
              <w:snapToGrid w:val="0"/>
              <w:spacing w:line="264" w:lineRule="auto"/>
              <w:rPr>
                <w:rFonts w:eastAsiaTheme="minorEastAsia"/>
                <w:szCs w:val="20"/>
                <w:lang w:eastAsia="zh-CN"/>
              </w:rPr>
            </w:pPr>
            <w:r>
              <w:rPr>
                <w:rFonts w:eastAsiaTheme="minorEastAsia"/>
                <w:szCs w:val="20"/>
                <w:lang w:eastAsia="zh-CN"/>
              </w:rPr>
              <w:t>Not support</w:t>
            </w:r>
          </w:p>
          <w:p w14:paraId="3CE7DB35" w14:textId="3BA0B302" w:rsidR="00655986" w:rsidRDefault="00655986" w:rsidP="00655986">
            <w:pPr>
              <w:snapToGrid w:val="0"/>
              <w:spacing w:line="264" w:lineRule="auto"/>
              <w:rPr>
                <w:rFonts w:eastAsiaTheme="minorEastAsia"/>
                <w:szCs w:val="20"/>
                <w:lang w:eastAsia="zh-CN"/>
              </w:rPr>
            </w:pPr>
            <w:r>
              <w:t xml:space="preserve">We do not support UE panel related specification. We do not think those reporting information have any use case in beam reporting.  The number of layer information shall be part of CSI report, not beam reporting. </w:t>
            </w:r>
          </w:p>
        </w:tc>
      </w:tr>
      <w:tr w:rsidR="0084320E" w14:paraId="7B2669F1" w14:textId="77777777" w:rsidTr="003F36D7">
        <w:tc>
          <w:tcPr>
            <w:tcW w:w="1494" w:type="dxa"/>
          </w:tcPr>
          <w:p w14:paraId="158A2D4A"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70F82814"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 xml:space="preserve">We support Alt2, but Alt1 is not clear to us. It seems that we have two </w:t>
            </w:r>
            <w:proofErr w:type="gramStart"/>
            <w:r>
              <w:rPr>
                <w:rFonts w:eastAsiaTheme="minorEastAsia"/>
                <w:szCs w:val="20"/>
                <w:lang w:eastAsia="zh-CN"/>
              </w:rPr>
              <w:t>alternative</w:t>
            </w:r>
            <w:proofErr w:type="gramEnd"/>
            <w:r>
              <w:rPr>
                <w:rFonts w:eastAsiaTheme="minorEastAsia"/>
                <w:szCs w:val="20"/>
                <w:lang w:eastAsia="zh-CN"/>
              </w:rPr>
              <w:t>: #1 panel ID is reported; or panel ID is configured. Or, we would like to have a candidate pool from setting, and then UE report one or two from the pool? Some clarification on Alt-1 is needed.</w:t>
            </w:r>
          </w:p>
        </w:tc>
      </w:tr>
      <w:tr w:rsidR="002B099D" w14:paraId="05A4940B" w14:textId="77777777" w:rsidTr="003F36D7">
        <w:tc>
          <w:tcPr>
            <w:tcW w:w="1494" w:type="dxa"/>
          </w:tcPr>
          <w:p w14:paraId="21EAEB66" w14:textId="38A50F71" w:rsidR="002B099D" w:rsidRDefault="002B099D" w:rsidP="004B59BF">
            <w:pPr>
              <w:snapToGrid w:val="0"/>
              <w:spacing w:line="264" w:lineRule="auto"/>
              <w:rPr>
                <w:rFonts w:eastAsiaTheme="minorEastAsia"/>
                <w:szCs w:val="20"/>
                <w:lang w:eastAsia="zh-CN"/>
              </w:rPr>
            </w:pPr>
            <w:proofErr w:type="spellStart"/>
            <w:r>
              <w:rPr>
                <w:rFonts w:eastAsiaTheme="minorEastAsia"/>
                <w:szCs w:val="20"/>
                <w:lang w:eastAsia="zh-CN"/>
              </w:rPr>
              <w:t>MedaiTek</w:t>
            </w:r>
            <w:proofErr w:type="spellEnd"/>
          </w:p>
        </w:tc>
        <w:tc>
          <w:tcPr>
            <w:tcW w:w="8144" w:type="dxa"/>
          </w:tcPr>
          <w:p w14:paraId="4C557634" w14:textId="65DC3BDE" w:rsidR="002B099D" w:rsidRDefault="002B099D" w:rsidP="004B59BF">
            <w:pPr>
              <w:snapToGrid w:val="0"/>
              <w:spacing w:line="264" w:lineRule="auto"/>
              <w:rPr>
                <w:rFonts w:eastAsiaTheme="minorEastAsia"/>
                <w:szCs w:val="20"/>
                <w:lang w:eastAsia="zh-CN"/>
              </w:rPr>
            </w:pPr>
            <w:proofErr w:type="spellStart"/>
            <w:r>
              <w:rPr>
                <w:rFonts w:eastAsiaTheme="minorEastAsia"/>
                <w:szCs w:val="20"/>
                <w:lang w:eastAsia="zh-CN"/>
              </w:rPr>
              <w:t>Supprot</w:t>
            </w:r>
            <w:proofErr w:type="spellEnd"/>
            <w:r>
              <w:rPr>
                <w:rFonts w:eastAsiaTheme="minorEastAsia"/>
                <w:szCs w:val="20"/>
                <w:lang w:eastAsia="zh-CN"/>
              </w:rPr>
              <w:t xml:space="preserve"> only “</w:t>
            </w:r>
            <w:r w:rsidRPr="002B099D">
              <w:rPr>
                <w:rFonts w:eastAsiaTheme="minorEastAsia"/>
                <w:szCs w:val="20"/>
                <w:lang w:eastAsia="zh-CN"/>
              </w:rPr>
              <w:t>UE indicates if reported beams are associated to different RX spatial filters</w:t>
            </w:r>
            <w:r>
              <w:rPr>
                <w:rFonts w:eastAsiaTheme="minorEastAsia"/>
                <w:szCs w:val="20"/>
                <w:lang w:eastAsia="zh-CN"/>
              </w:rPr>
              <w:t>” in Atl2</w:t>
            </w:r>
          </w:p>
        </w:tc>
      </w:tr>
      <w:tr w:rsidR="004B59BF" w14:paraId="76C8B90B" w14:textId="77777777" w:rsidTr="003F36D7">
        <w:tc>
          <w:tcPr>
            <w:tcW w:w="1494" w:type="dxa"/>
          </w:tcPr>
          <w:p w14:paraId="310B8D12" w14:textId="734AAABF" w:rsidR="004B59BF" w:rsidRDefault="004B59BF" w:rsidP="004B59BF">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232FAB3B" w14:textId="52E31A2E" w:rsidR="004B59BF" w:rsidRDefault="004B59BF" w:rsidP="004B59BF">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tc>
      </w:tr>
      <w:tr w:rsidR="003F36D7" w14:paraId="1C7F2CF7" w14:textId="77777777" w:rsidTr="003F36D7">
        <w:tc>
          <w:tcPr>
            <w:tcW w:w="1494" w:type="dxa"/>
          </w:tcPr>
          <w:p w14:paraId="6E1F0707" w14:textId="4BEBC8D1" w:rsidR="003F36D7" w:rsidRDefault="003F36D7" w:rsidP="003F36D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75D9739" w14:textId="2F83D69E" w:rsidR="003F36D7" w:rsidRDefault="003F36D7" w:rsidP="003F36D7">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hare </w:t>
            </w:r>
            <w:r>
              <w:rPr>
                <w:rFonts w:eastAsiaTheme="minorEastAsia"/>
                <w:szCs w:val="20"/>
                <w:lang w:eastAsia="zh-CN"/>
              </w:rPr>
              <w:t>same view as MTK</w:t>
            </w:r>
          </w:p>
        </w:tc>
      </w:tr>
      <w:tr w:rsidR="00116E5E" w14:paraId="7A04A195" w14:textId="77777777" w:rsidTr="003F36D7">
        <w:tc>
          <w:tcPr>
            <w:tcW w:w="1494" w:type="dxa"/>
          </w:tcPr>
          <w:p w14:paraId="583F1E96" w14:textId="750A1983"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1F81A184"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We do not think the two </w:t>
            </w:r>
            <w:proofErr w:type="spellStart"/>
            <w:r>
              <w:rPr>
                <w:rFonts w:eastAsiaTheme="minorEastAsia"/>
                <w:szCs w:val="20"/>
                <w:lang w:eastAsia="zh-CN"/>
              </w:rPr>
              <w:t>alteratives</w:t>
            </w:r>
            <w:proofErr w:type="spellEnd"/>
            <w:r>
              <w:rPr>
                <w:rFonts w:eastAsiaTheme="minorEastAsia"/>
                <w:szCs w:val="20"/>
                <w:lang w:eastAsia="zh-CN"/>
              </w:rPr>
              <w:t xml:space="preserve"> are competing </w:t>
            </w:r>
            <w:proofErr w:type="spellStart"/>
            <w:r>
              <w:rPr>
                <w:rFonts w:eastAsiaTheme="minorEastAsia"/>
                <w:szCs w:val="20"/>
                <w:lang w:eastAsia="zh-CN"/>
              </w:rPr>
              <w:t>alterantives</w:t>
            </w:r>
            <w:proofErr w:type="spellEnd"/>
            <w:r>
              <w:rPr>
                <w:rFonts w:eastAsiaTheme="minorEastAsia"/>
                <w:szCs w:val="20"/>
                <w:lang w:eastAsia="zh-CN"/>
              </w:rPr>
              <w:t>.</w:t>
            </w:r>
          </w:p>
          <w:p w14:paraId="088539BC" w14:textId="4B1E0039" w:rsidR="00116E5E" w:rsidRDefault="00116E5E" w:rsidP="00116E5E">
            <w:pPr>
              <w:snapToGrid w:val="0"/>
              <w:spacing w:line="264" w:lineRule="auto"/>
              <w:rPr>
                <w:rFonts w:eastAsiaTheme="minorEastAsia"/>
                <w:szCs w:val="20"/>
                <w:lang w:eastAsia="zh-CN"/>
              </w:rPr>
            </w:pPr>
            <w:r>
              <w:rPr>
                <w:rFonts w:eastAsiaTheme="minorEastAsia"/>
                <w:szCs w:val="20"/>
                <w:lang w:eastAsia="zh-CN"/>
              </w:rPr>
              <w:t>Alt1 should be fit for option 1, and Alt2 is fit for option 2.</w:t>
            </w:r>
          </w:p>
        </w:tc>
      </w:tr>
      <w:tr w:rsidR="00312BBA" w14:paraId="17D9DF97" w14:textId="77777777" w:rsidTr="003F36D7">
        <w:tc>
          <w:tcPr>
            <w:tcW w:w="1494" w:type="dxa"/>
          </w:tcPr>
          <w:p w14:paraId="7DB1B53A" w14:textId="7A9ACF66"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20136E19" w14:textId="77777777" w:rsidR="00312BBA" w:rsidRDefault="00312BBA" w:rsidP="00312BBA">
            <w:pPr>
              <w:snapToGrid w:val="0"/>
              <w:spacing w:line="264" w:lineRule="auto"/>
              <w:rPr>
                <w:rFonts w:eastAsia="Malgun Gothic"/>
                <w:szCs w:val="20"/>
                <w:lang w:eastAsia="ko-KR"/>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 xml:space="preserve">are fine to study. Prefer </w:t>
            </w:r>
            <w:proofErr w:type="spellStart"/>
            <w:r>
              <w:rPr>
                <w:rFonts w:eastAsia="Malgun Gothic"/>
                <w:szCs w:val="20"/>
                <w:lang w:eastAsia="ko-KR"/>
              </w:rPr>
              <w:t>vivo’s</w:t>
            </w:r>
            <w:proofErr w:type="spellEnd"/>
            <w:r>
              <w:rPr>
                <w:rFonts w:eastAsia="Malgun Gothic"/>
                <w:szCs w:val="20"/>
                <w:lang w:eastAsia="ko-KR"/>
              </w:rPr>
              <w:t xml:space="preserve"> version.</w:t>
            </w:r>
          </w:p>
          <w:p w14:paraId="24737A3E" w14:textId="77777777" w:rsidR="00312BBA" w:rsidRDefault="00312BBA" w:rsidP="00312BBA">
            <w:pPr>
              <w:snapToGrid w:val="0"/>
              <w:spacing w:line="264" w:lineRule="auto"/>
              <w:rPr>
                <w:rFonts w:eastAsia="Malgun Gothic"/>
                <w:szCs w:val="20"/>
                <w:lang w:eastAsia="ko-KR"/>
              </w:rPr>
            </w:pPr>
          </w:p>
          <w:p w14:paraId="25826E9A" w14:textId="7D256919" w:rsidR="00312BBA" w:rsidRDefault="00312BBA" w:rsidP="00312BBA">
            <w:pPr>
              <w:snapToGrid w:val="0"/>
              <w:spacing w:line="264" w:lineRule="auto"/>
              <w:rPr>
                <w:rFonts w:eastAsiaTheme="minorEastAsia"/>
                <w:szCs w:val="20"/>
                <w:lang w:eastAsia="zh-CN"/>
              </w:rPr>
            </w:pPr>
            <w:r>
              <w:rPr>
                <w:rFonts w:eastAsia="Malgun Gothic"/>
                <w:szCs w:val="20"/>
                <w:lang w:eastAsia="ko-KR"/>
              </w:rPr>
              <w:t>T</w:t>
            </w:r>
            <w:r>
              <w:rPr>
                <w:rFonts w:eastAsia="Malgun Gothic" w:hint="eastAsia"/>
                <w:szCs w:val="20"/>
                <w:lang w:eastAsia="ko-KR"/>
              </w:rPr>
              <w:t xml:space="preserve">here </w:t>
            </w:r>
            <w:r>
              <w:rPr>
                <w:rFonts w:eastAsia="Malgun Gothic"/>
                <w:szCs w:val="20"/>
                <w:lang w:eastAsia="ko-KR"/>
              </w:rPr>
              <w:t>was FFS point in the agreement of last meeting, “</w:t>
            </w:r>
            <w:r w:rsidRPr="001D7F86">
              <w:rPr>
                <w:rFonts w:ascii="Times" w:hAnsi="Times" w:cs="Times"/>
                <w:szCs w:val="20"/>
              </w:rPr>
              <w:t>FFS: Whether the UE could report beams are received with different RX beams</w:t>
            </w:r>
            <w:r>
              <w:rPr>
                <w:rFonts w:eastAsia="Malgun Gothic"/>
                <w:szCs w:val="20"/>
                <w:lang w:eastAsia="ko-KR"/>
              </w:rPr>
              <w:t xml:space="preserve">”. We think this is critical issue for M-TRP group based </w:t>
            </w:r>
            <w:proofErr w:type="gramStart"/>
            <w:r>
              <w:rPr>
                <w:rFonts w:eastAsia="Malgun Gothic"/>
                <w:szCs w:val="20"/>
                <w:lang w:eastAsia="ko-KR"/>
              </w:rPr>
              <w:t>reporting(</w:t>
            </w:r>
            <w:proofErr w:type="gramEnd"/>
            <w:r>
              <w:rPr>
                <w:rFonts w:eastAsia="Malgun Gothic"/>
                <w:szCs w:val="20"/>
                <w:lang w:eastAsia="ko-KR"/>
              </w:rPr>
              <w:t>option 2), since it is related with whether following M-TRP DL scheduling can be performed for multiple Rx panels or single Rx panel. “</w:t>
            </w:r>
            <w:r w:rsidRPr="007043A9">
              <w:rPr>
                <w:szCs w:val="20"/>
              </w:rPr>
              <w:t>Alt-2</w:t>
            </w:r>
            <w:r>
              <w:rPr>
                <w:rFonts w:eastAsia="Malgun Gothic"/>
                <w:szCs w:val="20"/>
                <w:lang w:eastAsia="ko-KR"/>
              </w:rPr>
              <w:t xml:space="preserve">” can resolve the issue by reporting the number of Rx spatial filters (1 </w:t>
            </w:r>
            <w:r>
              <w:rPr>
                <w:rFonts w:eastAsia="Malgun Gothic" w:hint="eastAsia"/>
                <w:szCs w:val="20"/>
                <w:lang w:eastAsia="ko-KR"/>
              </w:rPr>
              <w:t>or 2</w:t>
            </w:r>
            <w:r>
              <w:rPr>
                <w:rFonts w:eastAsia="Malgun Gothic"/>
                <w:szCs w:val="20"/>
                <w:lang w:eastAsia="ko-KR"/>
              </w:rPr>
              <w:t>) per group for option 2. Also, “Alt-1” can resolve the issue by reporting UE Rx panel ID per beam within a group for option 2.</w:t>
            </w:r>
          </w:p>
        </w:tc>
      </w:tr>
      <w:tr w:rsidR="00DA4766" w14:paraId="13E16DF1" w14:textId="77777777" w:rsidTr="00DA4766">
        <w:tc>
          <w:tcPr>
            <w:tcW w:w="1494" w:type="dxa"/>
          </w:tcPr>
          <w:p w14:paraId="32CC815F" w14:textId="77777777" w:rsidR="00DA4766" w:rsidRPr="00E05CBB" w:rsidRDefault="00DA4766"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6A8BE51D" w14:textId="77777777" w:rsidR="00DA4766" w:rsidRDefault="00DA4766" w:rsidP="00E73EBB">
            <w:pPr>
              <w:snapToGrid w:val="0"/>
              <w:spacing w:line="264" w:lineRule="auto"/>
              <w:rPr>
                <w:rFonts w:eastAsiaTheme="minorEastAsia"/>
                <w:szCs w:val="20"/>
                <w:lang w:eastAsia="zh-CN"/>
              </w:rPr>
            </w:pPr>
            <w:r>
              <w:rPr>
                <w:rFonts w:eastAsiaTheme="minorEastAsia" w:hint="eastAsia"/>
                <w:szCs w:val="20"/>
                <w:lang w:eastAsia="zh-CN"/>
              </w:rPr>
              <w:t>Support the proposal. At least Alt-2 can be studied.</w:t>
            </w:r>
            <w:r>
              <w:rPr>
                <w:rFonts w:eastAsia="SimSun" w:hint="eastAsia"/>
                <w:lang w:eastAsia="zh-CN"/>
              </w:rPr>
              <w:t xml:space="preserve"> We think it would be helpful for gNB to schedule the transmission if UE reports the information.</w:t>
            </w:r>
          </w:p>
        </w:tc>
      </w:tr>
      <w:tr w:rsidR="00E23FB6" w14:paraId="3CFAA05C" w14:textId="77777777" w:rsidTr="00E23FB6">
        <w:tc>
          <w:tcPr>
            <w:tcW w:w="1494" w:type="dxa"/>
          </w:tcPr>
          <w:p w14:paraId="6BD55124"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7196B069" w14:textId="77777777" w:rsidR="00E23FB6" w:rsidRPr="00125507" w:rsidRDefault="00E23FB6" w:rsidP="001C3582">
            <w:pPr>
              <w:snapToGrid w:val="0"/>
              <w:spacing w:line="264" w:lineRule="auto"/>
              <w:rPr>
                <w:rFonts w:eastAsiaTheme="minorEastAsia"/>
                <w:szCs w:val="20"/>
                <w:lang w:eastAsia="zh-CN"/>
              </w:rPr>
            </w:pPr>
            <w:r w:rsidRPr="00125507">
              <w:rPr>
                <w:rFonts w:eastAsiaTheme="minorEastAsia"/>
                <w:szCs w:val="20"/>
                <w:lang w:eastAsia="zh-CN"/>
              </w:rPr>
              <w:t xml:space="preserve">We are fine with </w:t>
            </w:r>
            <w:proofErr w:type="spellStart"/>
            <w:r>
              <w:rPr>
                <w:rFonts w:eastAsia="Malgun Gothic"/>
                <w:szCs w:val="20"/>
                <w:lang w:eastAsia="ko-KR"/>
              </w:rPr>
              <w:t>vivo’s</w:t>
            </w:r>
            <w:proofErr w:type="spellEnd"/>
            <w:r>
              <w:rPr>
                <w:rFonts w:eastAsia="Malgun Gothic"/>
                <w:szCs w:val="20"/>
                <w:lang w:eastAsia="ko-KR"/>
              </w:rPr>
              <w:t xml:space="preserve"> </w:t>
            </w:r>
            <w:r w:rsidRPr="00125507">
              <w:rPr>
                <w:rFonts w:eastAsiaTheme="minorEastAsia"/>
                <w:szCs w:val="20"/>
                <w:lang w:eastAsia="zh-CN"/>
              </w:rPr>
              <w:t xml:space="preserve">revised </w:t>
            </w:r>
            <w:r>
              <w:rPr>
                <w:rFonts w:eastAsia="Malgun Gothic"/>
                <w:szCs w:val="20"/>
                <w:lang w:eastAsia="ko-KR"/>
              </w:rPr>
              <w:t>version</w:t>
            </w:r>
            <w:r w:rsidRPr="00125507">
              <w:rPr>
                <w:rFonts w:eastAsiaTheme="minorEastAsia"/>
                <w:szCs w:val="20"/>
                <w:lang w:eastAsia="zh-CN"/>
              </w:rPr>
              <w:t>.</w:t>
            </w:r>
          </w:p>
        </w:tc>
      </w:tr>
      <w:tr w:rsidR="00A604FA" w:rsidRPr="00125507" w14:paraId="05DE6CE7" w14:textId="77777777" w:rsidTr="00A604FA">
        <w:tc>
          <w:tcPr>
            <w:tcW w:w="1494" w:type="dxa"/>
          </w:tcPr>
          <w:p w14:paraId="775A69EF"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629EEC5C" w14:textId="77777777" w:rsidR="00A604FA" w:rsidRPr="00125507" w:rsidRDefault="00A604FA" w:rsidP="001C3582">
            <w:pPr>
              <w:snapToGrid w:val="0"/>
              <w:spacing w:line="264" w:lineRule="auto"/>
              <w:rPr>
                <w:rFonts w:eastAsiaTheme="minorEastAsia"/>
                <w:szCs w:val="20"/>
                <w:lang w:eastAsia="zh-CN"/>
              </w:rPr>
            </w:pPr>
            <w:r>
              <w:rPr>
                <w:rFonts w:eastAsiaTheme="minorEastAsia"/>
                <w:szCs w:val="20"/>
                <w:lang w:eastAsia="zh-CN"/>
              </w:rPr>
              <w:t>Do not support. Same view with OPPO. UE’s using single panel or multi-panel is not necessary to be reported to gNB.</w:t>
            </w:r>
          </w:p>
        </w:tc>
      </w:tr>
      <w:tr w:rsidR="00A74DC6" w:rsidRPr="00125507" w14:paraId="7E107AA2" w14:textId="77777777" w:rsidTr="00A604FA">
        <w:tc>
          <w:tcPr>
            <w:tcW w:w="1494" w:type="dxa"/>
          </w:tcPr>
          <w:p w14:paraId="43179BDA" w14:textId="290EA768" w:rsidR="00A74DC6" w:rsidRDefault="00A74DC6" w:rsidP="00A74DC6">
            <w:pPr>
              <w:snapToGrid w:val="0"/>
              <w:spacing w:line="264" w:lineRule="auto"/>
              <w:rPr>
                <w:rFonts w:eastAsiaTheme="minorEastAsia"/>
                <w:szCs w:val="20"/>
                <w:lang w:eastAsia="zh-CN"/>
              </w:rPr>
            </w:pPr>
            <w:r>
              <w:rPr>
                <w:rFonts w:eastAsiaTheme="minorEastAsia"/>
                <w:szCs w:val="20"/>
                <w:lang w:eastAsia="zh-CN"/>
              </w:rPr>
              <w:t>Samsung</w:t>
            </w:r>
          </w:p>
        </w:tc>
        <w:tc>
          <w:tcPr>
            <w:tcW w:w="8144" w:type="dxa"/>
          </w:tcPr>
          <w:p w14:paraId="7BC2DFCB" w14:textId="09C2786D" w:rsidR="00A74DC6" w:rsidRDefault="00A74DC6" w:rsidP="00A74DC6">
            <w:pPr>
              <w:snapToGrid w:val="0"/>
              <w:spacing w:line="264" w:lineRule="auto"/>
              <w:rPr>
                <w:rFonts w:eastAsiaTheme="minorEastAsia"/>
                <w:szCs w:val="20"/>
                <w:lang w:eastAsia="zh-CN"/>
              </w:rPr>
            </w:pPr>
            <w:r>
              <w:rPr>
                <w:rFonts w:eastAsiaTheme="minorEastAsia"/>
                <w:szCs w:val="20"/>
                <w:lang w:eastAsia="zh-CN"/>
              </w:rPr>
              <w:t>Added our view. We support Alt.2. For Alt.1, the association between report setting and panel information seems limiting the use case for option 2 beam reporting format.</w:t>
            </w:r>
          </w:p>
        </w:tc>
      </w:tr>
      <w:tr w:rsidR="003B57D7" w:rsidRPr="00125507" w14:paraId="00AF0E31" w14:textId="77777777" w:rsidTr="00A604FA">
        <w:tc>
          <w:tcPr>
            <w:tcW w:w="1494" w:type="dxa"/>
          </w:tcPr>
          <w:p w14:paraId="0800B0B6" w14:textId="406DB4BA" w:rsidR="003B57D7" w:rsidRDefault="003B57D7" w:rsidP="00A74DC6">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1D87E028" w14:textId="24B978D1" w:rsidR="003B57D7" w:rsidRDefault="003B57D7" w:rsidP="00A74DC6">
            <w:pPr>
              <w:snapToGrid w:val="0"/>
              <w:spacing w:line="264" w:lineRule="auto"/>
              <w:rPr>
                <w:rFonts w:eastAsiaTheme="minorEastAsia"/>
                <w:szCs w:val="20"/>
                <w:lang w:eastAsia="zh-CN"/>
              </w:rPr>
            </w:pPr>
            <w:r>
              <w:rPr>
                <w:rFonts w:eastAsiaTheme="minorEastAsia"/>
                <w:szCs w:val="20"/>
                <w:lang w:eastAsia="zh-CN"/>
              </w:rPr>
              <w:t>We think Alt. 2 can be considered</w:t>
            </w:r>
          </w:p>
        </w:tc>
      </w:tr>
      <w:tr w:rsidR="000358AE" w14:paraId="23602894" w14:textId="77777777" w:rsidTr="000358AE">
        <w:tc>
          <w:tcPr>
            <w:tcW w:w="1494" w:type="dxa"/>
          </w:tcPr>
          <w:p w14:paraId="47EAD866" w14:textId="77777777" w:rsidR="000358AE" w:rsidRDefault="000358AE"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177CA204" w14:textId="77777777" w:rsidR="000358AE" w:rsidRDefault="000358AE" w:rsidP="00C82FB6">
            <w:pPr>
              <w:snapToGrid w:val="0"/>
              <w:spacing w:line="264" w:lineRule="auto"/>
              <w:rPr>
                <w:rFonts w:eastAsiaTheme="minorEastAsia"/>
                <w:szCs w:val="20"/>
                <w:lang w:eastAsia="zh-CN"/>
              </w:rPr>
            </w:pPr>
            <w:r>
              <w:rPr>
                <w:rFonts w:eastAsiaTheme="minorEastAsia"/>
                <w:szCs w:val="20"/>
                <w:lang w:eastAsia="zh-CN"/>
              </w:rPr>
              <w:t xml:space="preserve">Open to both alternatives. </w:t>
            </w:r>
          </w:p>
        </w:tc>
      </w:tr>
      <w:tr w:rsidR="0029061E" w14:paraId="1C6A1161" w14:textId="77777777" w:rsidTr="000358AE">
        <w:tc>
          <w:tcPr>
            <w:tcW w:w="1494" w:type="dxa"/>
          </w:tcPr>
          <w:p w14:paraId="77272562" w14:textId="16503B1A" w:rsidR="0029061E" w:rsidRDefault="0029061E" w:rsidP="0029061E">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33D20DD9" w14:textId="1EF80B12" w:rsidR="0029061E" w:rsidRDefault="0029061E" w:rsidP="0029061E">
            <w:pPr>
              <w:snapToGrid w:val="0"/>
              <w:spacing w:line="264" w:lineRule="auto"/>
              <w:rPr>
                <w:rFonts w:eastAsiaTheme="minorEastAsia"/>
                <w:szCs w:val="20"/>
                <w:lang w:eastAsia="zh-CN"/>
              </w:rPr>
            </w:pPr>
            <w:r>
              <w:rPr>
                <w:rFonts w:eastAsiaTheme="minorEastAsia"/>
                <w:szCs w:val="20"/>
                <w:lang w:eastAsia="zh-CN"/>
              </w:rPr>
              <w:t>We are ok to study both alternatives.  As pointed out by companies, some clarifications are needed to better define and differentiate the two alternatives.</w:t>
            </w:r>
          </w:p>
        </w:tc>
      </w:tr>
      <w:tr w:rsidR="00E13274" w14:paraId="18307FA1" w14:textId="77777777" w:rsidTr="00E13274">
        <w:tc>
          <w:tcPr>
            <w:tcW w:w="1494" w:type="dxa"/>
          </w:tcPr>
          <w:p w14:paraId="0B77D900" w14:textId="77777777" w:rsidR="00E13274" w:rsidRDefault="00E13274"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0FCC99A3" w14:textId="77777777" w:rsidR="00E13274" w:rsidRDefault="00E13274" w:rsidP="00397B38">
            <w:pPr>
              <w:snapToGrid w:val="0"/>
              <w:spacing w:line="264" w:lineRule="auto"/>
              <w:rPr>
                <w:rFonts w:eastAsiaTheme="minorEastAsia"/>
                <w:szCs w:val="20"/>
                <w:lang w:eastAsia="zh-CN"/>
              </w:rPr>
            </w:pPr>
            <w:r>
              <w:rPr>
                <w:rFonts w:eastAsiaTheme="minorEastAsia"/>
                <w:szCs w:val="20"/>
                <w:lang w:eastAsia="zh-CN"/>
              </w:rPr>
              <w:t xml:space="preserve">For Alt1, what is the expected UE behavior when </w:t>
            </w:r>
            <w:r w:rsidRPr="0006362E">
              <w:rPr>
                <w:rFonts w:eastAsiaTheme="minorEastAsia"/>
                <w:szCs w:val="20"/>
                <w:lang w:eastAsia="zh-CN"/>
              </w:rPr>
              <w:t>the reporting setting is associated with panel ID/ antenna-group ID</w:t>
            </w:r>
            <w:r>
              <w:rPr>
                <w:rFonts w:eastAsiaTheme="minorEastAsia"/>
                <w:szCs w:val="20"/>
                <w:lang w:eastAsia="zh-CN"/>
              </w:rPr>
              <w:t xml:space="preserve">? Please clarify. Otherwise, suggest </w:t>
            </w:r>
            <w:proofErr w:type="gramStart"/>
            <w:r>
              <w:rPr>
                <w:rFonts w:eastAsiaTheme="minorEastAsia"/>
                <w:szCs w:val="20"/>
                <w:lang w:eastAsia="zh-CN"/>
              </w:rPr>
              <w:t>to add</w:t>
            </w:r>
            <w:proofErr w:type="gramEnd"/>
            <w:r>
              <w:rPr>
                <w:rFonts w:eastAsiaTheme="minorEastAsia"/>
                <w:szCs w:val="20"/>
                <w:lang w:eastAsia="zh-CN"/>
              </w:rPr>
              <w:t xml:space="preserve"> back the deleted 2</w:t>
            </w:r>
            <w:r w:rsidRPr="00397B38">
              <w:rPr>
                <w:rFonts w:eastAsiaTheme="minorEastAsia"/>
                <w:szCs w:val="20"/>
                <w:vertAlign w:val="superscript"/>
                <w:lang w:eastAsia="zh-CN"/>
              </w:rPr>
              <w:t>nd</w:t>
            </w:r>
            <w:r>
              <w:rPr>
                <w:rFonts w:eastAsiaTheme="minorEastAsia"/>
                <w:szCs w:val="20"/>
                <w:lang w:eastAsia="zh-CN"/>
              </w:rPr>
              <w:t xml:space="preserve"> bullet. </w:t>
            </w:r>
          </w:p>
          <w:p w14:paraId="372EC461" w14:textId="77777777" w:rsidR="00E13274" w:rsidRDefault="00E13274" w:rsidP="00397B38">
            <w:pPr>
              <w:snapToGrid w:val="0"/>
              <w:spacing w:line="264" w:lineRule="auto"/>
              <w:rPr>
                <w:rFonts w:eastAsiaTheme="minorEastAsia"/>
                <w:szCs w:val="20"/>
                <w:lang w:eastAsia="zh-CN"/>
              </w:rPr>
            </w:pPr>
            <w:r>
              <w:rPr>
                <w:rFonts w:eastAsiaTheme="minorEastAsia"/>
                <w:szCs w:val="20"/>
                <w:lang w:eastAsia="zh-CN"/>
              </w:rPr>
              <w:t xml:space="preserve">We support Alt2 but may also consider Alt1 if the UE behavior is clarified. </w:t>
            </w:r>
          </w:p>
        </w:tc>
      </w:tr>
    </w:tbl>
    <w:p w14:paraId="5C021B29" w14:textId="77777777" w:rsidR="00385032"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57D8EB41" w14:textId="77777777" w:rsidR="00385032" w:rsidRPr="007043A9"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64507400" w14:textId="77777777" w:rsidR="00385032" w:rsidRDefault="00385032" w:rsidP="004A54AB">
      <w:pPr>
        <w:rPr>
          <w:szCs w:val="20"/>
        </w:rPr>
      </w:pPr>
    </w:p>
    <w:p w14:paraId="1082FD3D" w14:textId="1389FF36" w:rsidR="00385032" w:rsidRPr="00385032" w:rsidRDefault="00385032" w:rsidP="00385032">
      <w:pPr>
        <w:pStyle w:val="Heading2"/>
        <w:rPr>
          <w:lang w:val="en-US"/>
        </w:rPr>
      </w:pPr>
      <w:r>
        <w:t xml:space="preserve">Issue </w:t>
      </w:r>
      <w:r>
        <w:rPr>
          <w:lang w:val="en-US"/>
        </w:rPr>
        <w:t>3</w:t>
      </w:r>
      <w:r>
        <w:t xml:space="preserve">: </w:t>
      </w:r>
      <w:r>
        <w:rPr>
          <w:lang w:val="en-US"/>
        </w:rPr>
        <w:t xml:space="preserve">L1-SINR and interference measurement </w:t>
      </w:r>
    </w:p>
    <w:p w14:paraId="7D7F1CDB" w14:textId="77777777" w:rsidR="00385032" w:rsidRDefault="00385032" w:rsidP="004A54AB">
      <w:pPr>
        <w:rPr>
          <w:szCs w:val="20"/>
        </w:rPr>
      </w:pPr>
    </w:p>
    <w:p w14:paraId="15FC34FD" w14:textId="77777777" w:rsidR="004A54AB" w:rsidRPr="007043A9" w:rsidRDefault="004A54AB" w:rsidP="004A54AB">
      <w:pPr>
        <w:rPr>
          <w:szCs w:val="20"/>
        </w:rPr>
      </w:pPr>
      <w:r w:rsidRPr="00385032">
        <w:rPr>
          <w:b/>
          <w:szCs w:val="20"/>
        </w:rPr>
        <w:t>Proposal 2.4</w:t>
      </w:r>
      <w:r w:rsidRPr="007043A9">
        <w:rPr>
          <w:szCs w:val="20"/>
        </w:rPr>
        <w:t xml:space="preserve">: For beam reporting option 2, evaluate the performance, specification, and implementation aspects of L1-SINR based beam measurement/feedback, including at least the following aspects </w:t>
      </w:r>
    </w:p>
    <w:p w14:paraId="3CE3BF66" w14:textId="77777777" w:rsidR="00B77A73" w:rsidRPr="00B77A73" w:rsidRDefault="004A54AB" w:rsidP="00BC74F5">
      <w:pPr>
        <w:pStyle w:val="ListParagraph"/>
        <w:numPr>
          <w:ilvl w:val="0"/>
          <w:numId w:val="88"/>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Physical</w:t>
      </w:r>
      <w:r w:rsidRPr="007043A9">
        <w:rPr>
          <w:rFonts w:ascii="Times New Roman" w:hAnsi="Times New Roman" w:cs="Times New Roman"/>
          <w:sz w:val="20"/>
          <w:szCs w:val="20"/>
        </w:rPr>
        <w:t xml:space="preserve"> resource </w:t>
      </w:r>
      <w:r w:rsidRPr="007043A9">
        <w:rPr>
          <w:rFonts w:ascii="Times New Roman" w:hAnsi="Times New Roman" w:cs="Times New Roman"/>
          <w:sz w:val="20"/>
          <w:szCs w:val="20"/>
          <w:lang w:val="en-US"/>
        </w:rPr>
        <w:t>for</w:t>
      </w:r>
      <w:r w:rsidRPr="007043A9">
        <w:rPr>
          <w:rFonts w:ascii="Times New Roman" w:hAnsi="Times New Roman" w:cs="Times New Roman"/>
          <w:sz w:val="20"/>
          <w:szCs w:val="20"/>
        </w:rPr>
        <w:t xml:space="preserve"> interference measurement, e.g. </w:t>
      </w:r>
    </w:p>
    <w:p w14:paraId="157571CC" w14:textId="6DE1A2F5" w:rsidR="00B77A73" w:rsidRPr="00B77A73" w:rsidRDefault="004A54AB" w:rsidP="00BC74F5">
      <w:pPr>
        <w:pStyle w:val="ListParagraph"/>
        <w:numPr>
          <w:ilvl w:val="1"/>
          <w:numId w:val="88"/>
        </w:numPr>
        <w:spacing w:after="0"/>
        <w:rPr>
          <w:rFonts w:ascii="Times New Roman" w:hAnsi="Times New Roman" w:cs="Times New Roman"/>
          <w:sz w:val="20"/>
          <w:szCs w:val="20"/>
        </w:rPr>
      </w:pPr>
      <w:r w:rsidRPr="007043A9">
        <w:rPr>
          <w:rFonts w:ascii="Times New Roman" w:hAnsi="Times New Roman" w:cs="Times New Roman"/>
          <w:sz w:val="20"/>
          <w:szCs w:val="20"/>
        </w:rPr>
        <w:t>CMR of the other reported beam within the beam pair</w:t>
      </w:r>
      <w:r w:rsidRPr="007043A9">
        <w:rPr>
          <w:rFonts w:ascii="Times New Roman" w:hAnsi="Times New Roman" w:cs="Times New Roman"/>
          <w:sz w:val="20"/>
          <w:szCs w:val="20"/>
          <w:lang w:val="en-US"/>
        </w:rPr>
        <w:t xml:space="preserve">, </w:t>
      </w:r>
      <w:r w:rsidR="00B77A73">
        <w:rPr>
          <w:rFonts w:ascii="Times New Roman" w:hAnsi="Times New Roman" w:cs="Times New Roman"/>
          <w:sz w:val="20"/>
          <w:szCs w:val="20"/>
          <w:lang w:val="en-US"/>
        </w:rPr>
        <w:t xml:space="preserve"> and/or</w:t>
      </w:r>
    </w:p>
    <w:p w14:paraId="3B804483" w14:textId="77777777" w:rsidR="00B77A73" w:rsidRPr="00B77A73" w:rsidRDefault="004A54AB" w:rsidP="00BC74F5">
      <w:pPr>
        <w:pStyle w:val="ListParagraph"/>
        <w:numPr>
          <w:ilvl w:val="1"/>
          <w:numId w:val="88"/>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CMR of the reported beam, and/or </w:t>
      </w:r>
    </w:p>
    <w:p w14:paraId="07898583" w14:textId="159D752D" w:rsidR="004A54AB" w:rsidRPr="007043A9" w:rsidRDefault="00B77A73" w:rsidP="00BC74F5">
      <w:pPr>
        <w:pStyle w:val="ListParagraph"/>
        <w:numPr>
          <w:ilvl w:val="1"/>
          <w:numId w:val="88"/>
        </w:numPr>
        <w:spacing w:after="0"/>
        <w:rPr>
          <w:rFonts w:ascii="Times New Roman" w:hAnsi="Times New Roman" w:cs="Times New Roman"/>
          <w:sz w:val="20"/>
          <w:szCs w:val="20"/>
        </w:rPr>
      </w:pPr>
      <w:r>
        <w:rPr>
          <w:rFonts w:ascii="Times New Roman" w:hAnsi="Times New Roman" w:cs="Times New Roman"/>
          <w:sz w:val="20"/>
          <w:szCs w:val="20"/>
          <w:lang w:val="en-US"/>
        </w:rPr>
        <w:t>D</w:t>
      </w:r>
      <w:r w:rsidR="004A54AB" w:rsidRPr="007043A9">
        <w:rPr>
          <w:rFonts w:ascii="Times New Roman" w:hAnsi="Times New Roman" w:cs="Times New Roman"/>
          <w:sz w:val="20"/>
          <w:szCs w:val="20"/>
          <w:lang w:val="en-US"/>
        </w:rPr>
        <w:t>edicated IMR resource</w:t>
      </w:r>
    </w:p>
    <w:p w14:paraId="41D39D86" w14:textId="77777777" w:rsidR="004A54AB" w:rsidRPr="007043A9" w:rsidRDefault="004A54AB" w:rsidP="00BC74F5">
      <w:pPr>
        <w:pStyle w:val="ListParagraph"/>
        <w:numPr>
          <w:ilvl w:val="0"/>
          <w:numId w:val="86"/>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UE behavior of interference measurement</w:t>
      </w:r>
    </w:p>
    <w:p w14:paraId="6E4EFA97" w14:textId="77777777" w:rsidR="004A54AB" w:rsidRPr="007043A9" w:rsidRDefault="004A54AB" w:rsidP="00BC74F5">
      <w:pPr>
        <w:pStyle w:val="ListParagraph"/>
        <w:numPr>
          <w:ilvl w:val="0"/>
          <w:numId w:val="86"/>
        </w:numPr>
        <w:spacing w:after="0"/>
        <w:ind w:left="360"/>
        <w:rPr>
          <w:rFonts w:ascii="Times New Roman" w:hAnsi="Times New Roman" w:cs="Times New Roman"/>
          <w:sz w:val="20"/>
          <w:szCs w:val="20"/>
        </w:rPr>
      </w:pPr>
      <w:r w:rsidRPr="007043A9">
        <w:rPr>
          <w:rFonts w:ascii="Times New Roman" w:hAnsi="Times New Roman" w:cs="Times New Roman"/>
          <w:sz w:val="20"/>
          <w:szCs w:val="20"/>
        </w:rPr>
        <w:t xml:space="preserve">Note: L1-RSRP </w:t>
      </w:r>
      <w:r w:rsidRPr="007043A9">
        <w:rPr>
          <w:rFonts w:ascii="Times New Roman" w:hAnsi="Times New Roman" w:cs="Times New Roman"/>
          <w:sz w:val="20"/>
          <w:szCs w:val="20"/>
          <w:lang w:val="en-US"/>
        </w:rPr>
        <w:t xml:space="preserve">report </w:t>
      </w:r>
      <w:r w:rsidRPr="007043A9">
        <w:rPr>
          <w:rFonts w:ascii="Times New Roman" w:hAnsi="Times New Roman" w:cs="Times New Roman"/>
          <w:sz w:val="20"/>
          <w:szCs w:val="20"/>
        </w:rPr>
        <w:t>has been agreed</w:t>
      </w:r>
      <w:r w:rsidRPr="007043A9">
        <w:rPr>
          <w:rFonts w:ascii="Times New Roman" w:hAnsi="Times New Roman" w:cs="Times New Roman"/>
          <w:sz w:val="20"/>
          <w:szCs w:val="20"/>
          <w:lang w:val="en-US"/>
        </w:rPr>
        <w:t xml:space="preserve"> for option 2</w:t>
      </w:r>
    </w:p>
    <w:p w14:paraId="66F055AF" w14:textId="77777777" w:rsidR="004A54AB" w:rsidRDefault="004A54AB" w:rsidP="004A54AB">
      <w:pPr>
        <w:snapToGrid w:val="0"/>
        <w:jc w:val="both"/>
        <w:rPr>
          <w:szCs w:val="20"/>
        </w:rPr>
      </w:pPr>
    </w:p>
    <w:p w14:paraId="593E5613" w14:textId="77777777" w:rsidR="00385032" w:rsidRDefault="00385032" w:rsidP="00385032">
      <w:pPr>
        <w:snapToGrid w:val="0"/>
        <w:rPr>
          <w:szCs w:val="20"/>
        </w:rPr>
      </w:pPr>
      <w:r w:rsidRPr="00385032">
        <w:rPr>
          <w:b/>
          <w:szCs w:val="20"/>
        </w:rPr>
        <w:t xml:space="preserve">Comment: </w:t>
      </w:r>
      <w:r>
        <w:rPr>
          <w:szCs w:val="20"/>
        </w:rPr>
        <w:t xml:space="preserve">companies are invited to share their views on these </w:t>
      </w:r>
      <w:proofErr w:type="gramStart"/>
      <w:r>
        <w:rPr>
          <w:szCs w:val="20"/>
        </w:rPr>
        <w:t>issues .</w:t>
      </w:r>
      <w:proofErr w:type="gramEnd"/>
    </w:p>
    <w:p w14:paraId="09C63EDE" w14:textId="77777777" w:rsidR="002D7C33" w:rsidRDefault="002D7C33" w:rsidP="00385032">
      <w:pPr>
        <w:snapToGrid w:val="0"/>
        <w:rPr>
          <w:szCs w:val="20"/>
        </w:rPr>
      </w:pPr>
    </w:p>
    <w:p w14:paraId="613955B8" w14:textId="6F9A4B82" w:rsidR="00504076" w:rsidRPr="00BC74F5" w:rsidRDefault="00504076" w:rsidP="00385032">
      <w:pPr>
        <w:snapToGrid w:val="0"/>
        <w:rPr>
          <w:b/>
          <w:szCs w:val="20"/>
        </w:rPr>
      </w:pPr>
      <w:r w:rsidRPr="00BC74F5">
        <w:rPr>
          <w:b/>
          <w:szCs w:val="20"/>
        </w:rPr>
        <w:t xml:space="preserve">Observation: </w:t>
      </w:r>
    </w:p>
    <w:p w14:paraId="3346B8D0" w14:textId="629D82BE" w:rsidR="00BB2DEA" w:rsidRPr="00BC74F5" w:rsidRDefault="00BB2DEA" w:rsidP="00BC74F5">
      <w:pPr>
        <w:pStyle w:val="ListParagraph"/>
        <w:numPr>
          <w:ilvl w:val="0"/>
          <w:numId w:val="121"/>
        </w:numPr>
        <w:snapToGrid w:val="0"/>
        <w:rPr>
          <w:szCs w:val="20"/>
        </w:rPr>
      </w:pPr>
      <w:r w:rsidRPr="00BC74F5">
        <w:rPr>
          <w:rFonts w:ascii="Times New Roman" w:hAnsi="Times New Roman" w:cs="Times New Roman"/>
          <w:sz w:val="20"/>
          <w:szCs w:val="20"/>
        </w:rPr>
        <w:t xml:space="preserve">Support: DOCOMO, ZTE, </w:t>
      </w:r>
      <w:proofErr w:type="spellStart"/>
      <w:r w:rsidRPr="00BC74F5">
        <w:rPr>
          <w:rFonts w:ascii="Times New Roman" w:hAnsi="Times New Roman" w:cs="Times New Roman"/>
          <w:sz w:val="20"/>
          <w:szCs w:val="20"/>
        </w:rPr>
        <w:t>Lenovo&amp;MotM</w:t>
      </w:r>
      <w:proofErr w:type="spellEnd"/>
      <w:r w:rsidRPr="00BC74F5">
        <w:rPr>
          <w:rFonts w:ascii="Times New Roman" w:hAnsi="Times New Roman" w:cs="Times New Roman"/>
          <w:sz w:val="20"/>
          <w:szCs w:val="20"/>
        </w:rPr>
        <w:t>, LGE, CMCC</w:t>
      </w:r>
      <w:r w:rsidR="00C04075" w:rsidRPr="00BC74F5">
        <w:rPr>
          <w:rFonts w:ascii="Times New Roman" w:hAnsi="Times New Roman" w:cs="Times New Roman"/>
          <w:sz w:val="20"/>
          <w:szCs w:val="20"/>
        </w:rPr>
        <w:t>, ETRI, AT&amp;T, Huawei, HiSilicon, Futurewei</w:t>
      </w:r>
      <w:r w:rsidR="00E13274">
        <w:rPr>
          <w:rFonts w:ascii="Times New Roman" w:hAnsi="Times New Roman" w:cs="Times New Roman"/>
          <w:sz w:val="20"/>
          <w:szCs w:val="20"/>
          <w:lang w:val="en-US"/>
        </w:rPr>
        <w:t>, Qualcomm</w:t>
      </w:r>
    </w:p>
    <w:p w14:paraId="15668445" w14:textId="2C8E3D70" w:rsidR="002D7C33" w:rsidRPr="00BC74F5" w:rsidRDefault="002D7C33" w:rsidP="00BC74F5">
      <w:pPr>
        <w:pStyle w:val="ListParagraph"/>
        <w:numPr>
          <w:ilvl w:val="0"/>
          <w:numId w:val="121"/>
        </w:numPr>
        <w:snapToGrid w:val="0"/>
        <w:rPr>
          <w:szCs w:val="20"/>
        </w:rPr>
      </w:pPr>
      <w:r w:rsidRPr="00BC74F5">
        <w:rPr>
          <w:rFonts w:ascii="Times New Roman" w:hAnsi="Times New Roman" w:cs="Times New Roman"/>
          <w:sz w:val="20"/>
          <w:szCs w:val="20"/>
        </w:rPr>
        <w:t>Concern: vivo, Apple, OPPO</w:t>
      </w:r>
      <w:r w:rsidR="00A604FA" w:rsidRPr="00BC74F5">
        <w:rPr>
          <w:rFonts w:ascii="Times New Roman" w:hAnsi="Times New Roman" w:cs="Times New Roman"/>
          <w:sz w:val="20"/>
          <w:szCs w:val="20"/>
        </w:rPr>
        <w:t>, Nokia/NSB (except implicit IMR)</w:t>
      </w:r>
    </w:p>
    <w:p w14:paraId="5DA3353D" w14:textId="77777777" w:rsidR="00385032" w:rsidRDefault="00385032" w:rsidP="004A54AB">
      <w:pPr>
        <w:snapToGrid w:val="0"/>
        <w:jc w:val="both"/>
        <w:rPr>
          <w:szCs w:val="20"/>
        </w:rPr>
      </w:pPr>
    </w:p>
    <w:tbl>
      <w:tblPr>
        <w:tblStyle w:val="TableGrid"/>
        <w:tblW w:w="0" w:type="auto"/>
        <w:tblLook w:val="04A0" w:firstRow="1" w:lastRow="0" w:firstColumn="1" w:lastColumn="0" w:noHBand="0" w:noVBand="1"/>
      </w:tblPr>
      <w:tblGrid>
        <w:gridCol w:w="1494"/>
        <w:gridCol w:w="8144"/>
      </w:tblGrid>
      <w:tr w:rsidR="00385032" w14:paraId="6B9DEA9D" w14:textId="77777777" w:rsidTr="00E14189">
        <w:tc>
          <w:tcPr>
            <w:tcW w:w="1494" w:type="dxa"/>
            <w:shd w:val="clear" w:color="auto" w:fill="C6D9F1" w:themeFill="text2" w:themeFillTint="33"/>
          </w:tcPr>
          <w:p w14:paraId="069DA729" w14:textId="77777777" w:rsidR="00385032" w:rsidRDefault="00385032" w:rsidP="00C03B4E">
            <w:pPr>
              <w:snapToGrid w:val="0"/>
              <w:spacing w:line="264" w:lineRule="auto"/>
              <w:rPr>
                <w:szCs w:val="20"/>
              </w:rPr>
            </w:pPr>
            <w:r>
              <w:rPr>
                <w:szCs w:val="20"/>
              </w:rPr>
              <w:t>Company</w:t>
            </w:r>
          </w:p>
        </w:tc>
        <w:tc>
          <w:tcPr>
            <w:tcW w:w="8144" w:type="dxa"/>
            <w:shd w:val="clear" w:color="auto" w:fill="C6D9F1" w:themeFill="text2" w:themeFillTint="33"/>
          </w:tcPr>
          <w:p w14:paraId="69228039" w14:textId="77777777" w:rsidR="00385032" w:rsidRDefault="00385032" w:rsidP="00C03B4E">
            <w:pPr>
              <w:snapToGrid w:val="0"/>
              <w:spacing w:line="264" w:lineRule="auto"/>
              <w:rPr>
                <w:szCs w:val="20"/>
              </w:rPr>
            </w:pPr>
            <w:r>
              <w:rPr>
                <w:szCs w:val="20"/>
              </w:rPr>
              <w:t>Technical views</w:t>
            </w:r>
          </w:p>
        </w:tc>
      </w:tr>
      <w:tr w:rsidR="00385032" w14:paraId="455C52A1" w14:textId="77777777" w:rsidTr="00E14189">
        <w:tc>
          <w:tcPr>
            <w:tcW w:w="1494" w:type="dxa"/>
          </w:tcPr>
          <w:p w14:paraId="243E760F" w14:textId="08903531" w:rsidR="00385032" w:rsidRPr="00123319" w:rsidRDefault="00123319"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0B43DC05" w14:textId="55352D32" w:rsidR="00385032" w:rsidRPr="00123319" w:rsidRDefault="00123319"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EE0458" w14:paraId="09C6F1A5" w14:textId="77777777" w:rsidTr="00E14189">
        <w:tc>
          <w:tcPr>
            <w:tcW w:w="1494" w:type="dxa"/>
          </w:tcPr>
          <w:p w14:paraId="2FDD1CB2" w14:textId="31041F74"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50A29F52" w14:textId="0637746B"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1-RSRP report should be handled with high priority. We don’t see the necessity to discuss L1-SINR.</w:t>
            </w:r>
          </w:p>
        </w:tc>
      </w:tr>
      <w:tr w:rsidR="00557230" w14:paraId="64BCF137" w14:textId="77777777" w:rsidTr="00E14189">
        <w:tc>
          <w:tcPr>
            <w:tcW w:w="1494" w:type="dxa"/>
          </w:tcPr>
          <w:p w14:paraId="0543F60A" w14:textId="537B518B" w:rsidR="00557230" w:rsidRDefault="00557230"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38651324" w14:textId="4FB5DE08" w:rsidR="00557230" w:rsidRDefault="00557230" w:rsidP="00EE0458">
            <w:pPr>
              <w:snapToGrid w:val="0"/>
              <w:spacing w:line="264" w:lineRule="auto"/>
              <w:rPr>
                <w:rFonts w:eastAsiaTheme="minorEastAsia"/>
                <w:szCs w:val="20"/>
                <w:lang w:eastAsia="zh-CN"/>
              </w:rPr>
            </w:pPr>
            <w:r>
              <w:rPr>
                <w:rFonts w:eastAsiaTheme="minorEastAsia"/>
                <w:szCs w:val="20"/>
                <w:lang w:eastAsia="zh-CN"/>
              </w:rPr>
              <w:t>Do not think this proposal is needed.</w:t>
            </w:r>
          </w:p>
          <w:p w14:paraId="1B42978E" w14:textId="0F13AF60" w:rsidR="00557230" w:rsidRDefault="00557230" w:rsidP="00EE0458">
            <w:pPr>
              <w:snapToGrid w:val="0"/>
              <w:spacing w:line="264" w:lineRule="auto"/>
              <w:rPr>
                <w:rFonts w:eastAsiaTheme="minorEastAsia"/>
                <w:szCs w:val="20"/>
                <w:lang w:eastAsia="zh-CN"/>
              </w:rPr>
            </w:pPr>
            <w:r>
              <w:t xml:space="preserve">Companies can </w:t>
            </w:r>
            <w:proofErr w:type="spellStart"/>
            <w:r>
              <w:t>evalute</w:t>
            </w:r>
            <w:proofErr w:type="spellEnd"/>
            <w:r>
              <w:t xml:space="preserve"> L1-SINR even without this proposal.</w:t>
            </w:r>
          </w:p>
        </w:tc>
      </w:tr>
      <w:tr w:rsidR="0084320E" w14:paraId="4EC247D4" w14:textId="77777777" w:rsidTr="00E14189">
        <w:tc>
          <w:tcPr>
            <w:tcW w:w="1494" w:type="dxa"/>
          </w:tcPr>
          <w:p w14:paraId="539DAD9B"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631A0041"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Support. Regarding OPPO’s comments, we think that some guidance is very necessary for moving forward this issue.</w:t>
            </w:r>
          </w:p>
          <w:p w14:paraId="77889B7F"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 xml:space="preserve">BTW, </w:t>
            </w:r>
            <w:r w:rsidRPr="00BC06A4">
              <w:rPr>
                <w:rFonts w:eastAsiaTheme="minorEastAsia"/>
                <w:szCs w:val="20"/>
                <w:lang w:eastAsia="zh-CN"/>
              </w:rPr>
              <w:t xml:space="preserve">the benefits of L1-SINR group based reporting compared with L1-RSRP have been justified in our companion contribution R1-1906248 and R1-1906249 through LLS and SLS evaluation. Since the L1-SINR based beam reporting has been introduced in Rel-16, it is straightforward that L1-SINR reporting should be </w:t>
            </w:r>
            <w:proofErr w:type="spellStart"/>
            <w:r w:rsidRPr="00BC06A4">
              <w:rPr>
                <w:rFonts w:eastAsiaTheme="minorEastAsia"/>
                <w:szCs w:val="20"/>
                <w:lang w:eastAsia="zh-CN"/>
              </w:rPr>
              <w:t>futher</w:t>
            </w:r>
            <w:proofErr w:type="spellEnd"/>
            <w:r w:rsidRPr="00BC06A4">
              <w:rPr>
                <w:rFonts w:eastAsiaTheme="minorEastAsia"/>
                <w:szCs w:val="20"/>
                <w:lang w:eastAsia="zh-CN"/>
              </w:rPr>
              <w:t xml:space="preserve"> considered.</w:t>
            </w:r>
          </w:p>
        </w:tc>
      </w:tr>
      <w:tr w:rsidR="002B099D" w14:paraId="419502F1" w14:textId="77777777" w:rsidTr="00E14189">
        <w:tc>
          <w:tcPr>
            <w:tcW w:w="1494" w:type="dxa"/>
          </w:tcPr>
          <w:p w14:paraId="1DFA6935" w14:textId="4FCEE575" w:rsidR="002B099D" w:rsidRDefault="004B59BF" w:rsidP="004B59BF">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2AA2C60F" w14:textId="7078DC2E" w:rsidR="002B099D" w:rsidRDefault="004B59BF" w:rsidP="004B59BF">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16E5E" w14:paraId="3C67DB33" w14:textId="77777777" w:rsidTr="00E14189">
        <w:tc>
          <w:tcPr>
            <w:tcW w:w="1494" w:type="dxa"/>
          </w:tcPr>
          <w:p w14:paraId="04B42A54" w14:textId="06F1FE89"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0EC87CC9" w14:textId="0CBE85D2"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Do not support the proposal. We have already agreed to FFS L1-SINR in last meeting, but we failed to see benefit from L1-SINR. This issue should be closed and no need to agree to study it again. </w:t>
            </w:r>
          </w:p>
        </w:tc>
      </w:tr>
      <w:tr w:rsidR="00EB6A72" w14:paraId="5166C8ED" w14:textId="77777777" w:rsidTr="00E14189">
        <w:tc>
          <w:tcPr>
            <w:tcW w:w="1494" w:type="dxa"/>
          </w:tcPr>
          <w:p w14:paraId="1FBCF45A" w14:textId="2432AC69" w:rsidR="00EB6A72" w:rsidRDefault="00EB6A72" w:rsidP="00EB6A72">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2EF6E974" w14:textId="470CFF2D" w:rsidR="00EB6A72" w:rsidRDefault="00EB6A72" w:rsidP="00EB6A72">
            <w:pPr>
              <w:snapToGrid w:val="0"/>
              <w:spacing w:line="264" w:lineRule="auto"/>
              <w:rPr>
                <w:rFonts w:eastAsiaTheme="minorEastAsia"/>
                <w:szCs w:val="20"/>
                <w:lang w:eastAsia="zh-CN"/>
              </w:rPr>
            </w:pPr>
            <w:r>
              <w:rPr>
                <w:rFonts w:eastAsia="Malgun Gothic"/>
                <w:szCs w:val="20"/>
                <w:lang w:eastAsia="ko-KR"/>
              </w:rPr>
              <w:t>Support the FL’s proposal.</w:t>
            </w:r>
          </w:p>
        </w:tc>
      </w:tr>
      <w:tr w:rsidR="00BB2DEA" w14:paraId="278BA507" w14:textId="77777777" w:rsidTr="00E14189">
        <w:tc>
          <w:tcPr>
            <w:tcW w:w="1494" w:type="dxa"/>
          </w:tcPr>
          <w:p w14:paraId="14619096" w14:textId="77777777" w:rsidR="00BB2DEA" w:rsidRPr="00E05CBB" w:rsidRDefault="00BB2DEA"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7DF47DD1" w14:textId="77777777" w:rsidR="00BB2DEA" w:rsidRPr="00E05CBB" w:rsidRDefault="00BB2DEA" w:rsidP="00E73EBB">
            <w:pPr>
              <w:snapToGrid w:val="0"/>
              <w:spacing w:line="264" w:lineRule="auto"/>
              <w:rPr>
                <w:rFonts w:eastAsiaTheme="minorEastAsia"/>
                <w:szCs w:val="20"/>
                <w:lang w:eastAsia="zh-CN"/>
              </w:rPr>
            </w:pPr>
            <w:r>
              <w:rPr>
                <w:rFonts w:eastAsiaTheme="minorEastAsia" w:hint="eastAsia"/>
                <w:szCs w:val="20"/>
                <w:lang w:eastAsia="zh-CN"/>
              </w:rPr>
              <w:t>Support the</w:t>
            </w:r>
            <w:r>
              <w:rPr>
                <w:rFonts w:eastAsia="Malgun Gothic"/>
                <w:szCs w:val="20"/>
                <w:lang w:eastAsia="ko-KR"/>
              </w:rPr>
              <w:t xml:space="preserve"> proposal</w:t>
            </w:r>
            <w:r>
              <w:rPr>
                <w:rFonts w:eastAsiaTheme="minorEastAsia" w:hint="eastAsia"/>
                <w:szCs w:val="20"/>
                <w:lang w:eastAsia="zh-CN"/>
              </w:rPr>
              <w:t>.</w:t>
            </w:r>
          </w:p>
        </w:tc>
      </w:tr>
      <w:tr w:rsidR="00A604FA" w14:paraId="07A6FEEB" w14:textId="77777777" w:rsidTr="00E14189">
        <w:tc>
          <w:tcPr>
            <w:tcW w:w="1494" w:type="dxa"/>
          </w:tcPr>
          <w:p w14:paraId="2E389AE8"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4C9B94C4"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 xml:space="preserve">Other than dedicated IMR, we don’t ensure the implicit IMR mapping. </w:t>
            </w:r>
          </w:p>
        </w:tc>
      </w:tr>
      <w:tr w:rsidR="005B0AD8" w14:paraId="0D91457E" w14:textId="77777777" w:rsidTr="00E14189">
        <w:tc>
          <w:tcPr>
            <w:tcW w:w="1494" w:type="dxa"/>
          </w:tcPr>
          <w:p w14:paraId="44FF8055" w14:textId="7BF87CA9" w:rsidR="005B0AD8" w:rsidRDefault="005B0AD8" w:rsidP="005B0AD8">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18EB14FF" w14:textId="06D34946" w:rsidR="005B0AD8" w:rsidRDefault="005B0AD8" w:rsidP="005B0AD8">
            <w:pPr>
              <w:snapToGrid w:val="0"/>
              <w:spacing w:line="264" w:lineRule="auto"/>
              <w:rPr>
                <w:rFonts w:eastAsiaTheme="minorEastAsia"/>
                <w:szCs w:val="20"/>
                <w:lang w:eastAsia="zh-CN"/>
              </w:rPr>
            </w:pPr>
            <w:r>
              <w:rPr>
                <w:rFonts w:eastAsia="Malgun Gothic" w:hint="eastAsia"/>
                <w:szCs w:val="20"/>
                <w:lang w:eastAsia="ko-KR"/>
              </w:rPr>
              <w:t>S</w:t>
            </w:r>
            <w:r>
              <w:rPr>
                <w:rFonts w:eastAsia="Malgun Gothic"/>
                <w:szCs w:val="20"/>
                <w:lang w:eastAsia="ko-KR"/>
              </w:rPr>
              <w:t>upport.</w:t>
            </w:r>
          </w:p>
        </w:tc>
      </w:tr>
      <w:tr w:rsidR="003B57D7" w14:paraId="49D5FC62" w14:textId="77777777" w:rsidTr="00E14189">
        <w:tc>
          <w:tcPr>
            <w:tcW w:w="1494" w:type="dxa"/>
          </w:tcPr>
          <w:p w14:paraId="74759B17" w14:textId="06C9A1DB" w:rsidR="003B57D7" w:rsidRDefault="003B57D7" w:rsidP="005B0AD8">
            <w:pPr>
              <w:snapToGrid w:val="0"/>
              <w:spacing w:line="264" w:lineRule="auto"/>
              <w:rPr>
                <w:rFonts w:eastAsia="Malgun Gothic"/>
                <w:szCs w:val="20"/>
                <w:lang w:eastAsia="ko-KR"/>
              </w:rPr>
            </w:pPr>
            <w:r>
              <w:rPr>
                <w:rFonts w:eastAsia="Malgun Gothic"/>
                <w:szCs w:val="20"/>
                <w:lang w:eastAsia="ko-KR"/>
              </w:rPr>
              <w:t>AT&amp;T</w:t>
            </w:r>
          </w:p>
        </w:tc>
        <w:tc>
          <w:tcPr>
            <w:tcW w:w="8144" w:type="dxa"/>
          </w:tcPr>
          <w:p w14:paraId="5ECBC1C8" w14:textId="57507785" w:rsidR="003B57D7" w:rsidRDefault="003B57D7" w:rsidP="005B0AD8">
            <w:pPr>
              <w:snapToGrid w:val="0"/>
              <w:spacing w:line="264" w:lineRule="auto"/>
              <w:rPr>
                <w:rFonts w:eastAsia="Malgun Gothic"/>
                <w:szCs w:val="20"/>
                <w:lang w:eastAsia="ko-KR"/>
              </w:rPr>
            </w:pPr>
            <w:r>
              <w:rPr>
                <w:rFonts w:eastAsia="Malgun Gothic"/>
                <w:szCs w:val="20"/>
                <w:lang w:eastAsia="ko-KR"/>
              </w:rPr>
              <w:t>Support the proposal</w:t>
            </w:r>
          </w:p>
        </w:tc>
      </w:tr>
      <w:tr w:rsidR="00E14189" w:rsidRPr="00A426B1" w14:paraId="3A437DE3" w14:textId="77777777" w:rsidTr="00E14189">
        <w:tc>
          <w:tcPr>
            <w:tcW w:w="1494" w:type="dxa"/>
          </w:tcPr>
          <w:p w14:paraId="594131E4" w14:textId="77777777" w:rsidR="00E14189" w:rsidRPr="00A426B1" w:rsidRDefault="00E14189"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3523D231" w14:textId="77777777" w:rsidR="00E14189" w:rsidRPr="00A426B1" w:rsidRDefault="00E14189" w:rsidP="00C82FB6">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3C321B" w:rsidRPr="00A426B1" w14:paraId="332D9BF3" w14:textId="77777777" w:rsidTr="00E14189">
        <w:tc>
          <w:tcPr>
            <w:tcW w:w="1494" w:type="dxa"/>
          </w:tcPr>
          <w:p w14:paraId="166C4F10" w14:textId="478E9FC1" w:rsidR="003C321B" w:rsidRDefault="003C321B" w:rsidP="003C321B">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5421E3D1" w14:textId="45937FBC" w:rsidR="003C321B" w:rsidRDefault="003C321B" w:rsidP="003C321B">
            <w:pPr>
              <w:snapToGrid w:val="0"/>
              <w:spacing w:line="264" w:lineRule="auto"/>
              <w:rPr>
                <w:rFonts w:eastAsiaTheme="minorEastAsia"/>
                <w:szCs w:val="20"/>
                <w:lang w:eastAsia="zh-CN"/>
              </w:rPr>
            </w:pPr>
            <w:r>
              <w:rPr>
                <w:rFonts w:eastAsia="Malgun Gothic"/>
                <w:szCs w:val="20"/>
                <w:lang w:eastAsia="ko-KR"/>
              </w:rPr>
              <w:t>We support the proposal.</w:t>
            </w:r>
          </w:p>
        </w:tc>
      </w:tr>
      <w:tr w:rsidR="00E13274" w:rsidRPr="00A426B1" w14:paraId="09113B8C" w14:textId="77777777" w:rsidTr="00E13274">
        <w:tc>
          <w:tcPr>
            <w:tcW w:w="1494" w:type="dxa"/>
          </w:tcPr>
          <w:p w14:paraId="4FADA151" w14:textId="77777777" w:rsidR="00E13274" w:rsidRDefault="00E13274" w:rsidP="00397B38">
            <w:pPr>
              <w:snapToGrid w:val="0"/>
              <w:spacing w:line="264" w:lineRule="auto"/>
              <w:rPr>
                <w:rFonts w:eastAsia="Malgun Gothic"/>
                <w:szCs w:val="20"/>
                <w:lang w:eastAsia="ko-KR"/>
              </w:rPr>
            </w:pPr>
            <w:r>
              <w:rPr>
                <w:rFonts w:eastAsia="Malgun Gothic"/>
                <w:szCs w:val="20"/>
                <w:lang w:eastAsia="ko-KR"/>
              </w:rPr>
              <w:t>Qualcomm</w:t>
            </w:r>
          </w:p>
        </w:tc>
        <w:tc>
          <w:tcPr>
            <w:tcW w:w="8144" w:type="dxa"/>
          </w:tcPr>
          <w:p w14:paraId="531288A6" w14:textId="77777777" w:rsidR="00E13274" w:rsidRDefault="00E13274" w:rsidP="00397B38">
            <w:pPr>
              <w:snapToGrid w:val="0"/>
              <w:spacing w:line="264" w:lineRule="auto"/>
              <w:rPr>
                <w:rFonts w:eastAsia="Malgun Gothic"/>
                <w:szCs w:val="20"/>
                <w:lang w:eastAsia="ko-KR"/>
              </w:rPr>
            </w:pPr>
            <w:r>
              <w:rPr>
                <w:rFonts w:eastAsia="Malgun Gothic"/>
                <w:szCs w:val="20"/>
                <w:lang w:eastAsia="ko-KR"/>
              </w:rPr>
              <w:t>Support</w:t>
            </w:r>
          </w:p>
        </w:tc>
      </w:tr>
    </w:tbl>
    <w:p w14:paraId="5DFE7A10" w14:textId="77777777" w:rsidR="00385032" w:rsidRPr="00385032" w:rsidRDefault="00385032" w:rsidP="004A54AB">
      <w:pPr>
        <w:snapToGrid w:val="0"/>
        <w:jc w:val="both"/>
        <w:rPr>
          <w:szCs w:val="20"/>
        </w:rPr>
      </w:pPr>
    </w:p>
    <w:p w14:paraId="1A786FCF" w14:textId="4550E42E" w:rsidR="004A54AB" w:rsidRPr="00385032" w:rsidRDefault="00385032" w:rsidP="00385032">
      <w:pPr>
        <w:pStyle w:val="Heading2"/>
        <w:rPr>
          <w:lang w:val="en-US"/>
        </w:rPr>
      </w:pPr>
      <w:r>
        <w:t xml:space="preserve">Issue 4: </w:t>
      </w:r>
      <w:r>
        <w:rPr>
          <w:lang w:val="en-US"/>
        </w:rPr>
        <w:t>Value of N</w:t>
      </w:r>
    </w:p>
    <w:p w14:paraId="3994BF37" w14:textId="6D5814A3" w:rsidR="004A54AB" w:rsidRDefault="00385032" w:rsidP="00A62A1B">
      <w:pPr>
        <w:snapToGrid w:val="0"/>
        <w:jc w:val="both"/>
        <w:rPr>
          <w:szCs w:val="20"/>
        </w:rPr>
      </w:pPr>
      <w:r>
        <w:rPr>
          <w:szCs w:val="20"/>
        </w:rPr>
        <w:t xml:space="preserve">The following has been agreed and a down-selection is due in RAN1#105-e. </w:t>
      </w:r>
    </w:p>
    <w:p w14:paraId="460E829F" w14:textId="77777777" w:rsidR="00385032" w:rsidRDefault="00385032" w:rsidP="00A62A1B">
      <w:pPr>
        <w:snapToGrid w:val="0"/>
        <w:jc w:val="both"/>
        <w:rPr>
          <w:szCs w:val="20"/>
        </w:rPr>
      </w:pPr>
    </w:p>
    <w:p w14:paraId="02540D89" w14:textId="1D0EE7F4" w:rsidR="00385032" w:rsidRPr="00385032" w:rsidRDefault="00385032" w:rsidP="00385032">
      <w:pPr>
        <w:rPr>
          <w:i/>
          <w:szCs w:val="20"/>
        </w:rPr>
      </w:pPr>
      <w:r w:rsidRPr="00385032">
        <w:rPr>
          <w:i/>
          <w:szCs w:val="20"/>
          <w:highlight w:val="green"/>
        </w:rPr>
        <w:t>Agreement</w:t>
      </w:r>
      <w:r w:rsidRPr="00385032">
        <w:rPr>
          <w:i/>
          <w:szCs w:val="20"/>
        </w:rPr>
        <w:t>: For beam reporting option 2</w:t>
      </w:r>
    </w:p>
    <w:p w14:paraId="6D97E76E"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On the maximum number of beam pairs/groups (N) that can be reported in a single CSI-report, discuss and down-select from the following two alternatives in RAN1#105-e: </w:t>
      </w:r>
    </w:p>
    <w:p w14:paraId="77965CAC"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Alt1: Support maximum value N = {1, 2} </w:t>
      </w:r>
    </w:p>
    <w:p w14:paraId="5E6E3109"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Alt2: Support maximum value N = {1, 2, 3, 4} </w:t>
      </w:r>
    </w:p>
    <w:p w14:paraId="445C1E88"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FFS: Introduce a UE capability </w:t>
      </w:r>
      <w:proofErr w:type="spellStart"/>
      <w:r w:rsidRPr="00385032">
        <w:rPr>
          <w:rFonts w:ascii="Times New Roman" w:hAnsi="Times New Roman" w:cs="Times New Roman"/>
          <w:i/>
          <w:sz w:val="20"/>
          <w:szCs w:val="20"/>
          <w:lang w:val="en-US"/>
        </w:rPr>
        <w:t>Ncap</w:t>
      </w:r>
      <w:proofErr w:type="spellEnd"/>
      <w:r w:rsidRPr="00385032">
        <w:rPr>
          <w:rFonts w:ascii="Times New Roman" w:hAnsi="Times New Roman" w:cs="Times New Roman"/>
          <w:i/>
          <w:sz w:val="20"/>
          <w:szCs w:val="20"/>
          <w:lang w:val="en-US"/>
        </w:rPr>
        <w:t xml:space="preserve"> on the maximum value of N in Rel.17</w:t>
      </w:r>
    </w:p>
    <w:p w14:paraId="1D0C0F57"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On the number of beam pairs/groups (N) reported in a single CSI-report, discuss and down select between the following two alternatives in RAN1#105-e</w:t>
      </w:r>
    </w:p>
    <w:p w14:paraId="72B53E77"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Alt1: The value of N is fixed by RRC configuration</w:t>
      </w:r>
    </w:p>
    <w:p w14:paraId="2E2A4E79"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Alt2: The value of N is upper bounded by a maximum value Nmax configured by RRC, and dynamically selected/indicated by UE </w:t>
      </w:r>
    </w:p>
    <w:p w14:paraId="35B5D804" w14:textId="77777777" w:rsidR="00385032" w:rsidRDefault="00385032" w:rsidP="00A62A1B">
      <w:pPr>
        <w:snapToGrid w:val="0"/>
        <w:jc w:val="both"/>
        <w:rPr>
          <w:szCs w:val="20"/>
        </w:rPr>
      </w:pPr>
    </w:p>
    <w:p w14:paraId="61EE48C7" w14:textId="09EE6A34" w:rsidR="00385032" w:rsidRDefault="00385032" w:rsidP="00A62A1B">
      <w:pPr>
        <w:snapToGrid w:val="0"/>
        <w:jc w:val="both"/>
        <w:rPr>
          <w:szCs w:val="20"/>
        </w:rPr>
      </w:pPr>
      <w:r w:rsidRPr="00385032">
        <w:rPr>
          <w:b/>
          <w:szCs w:val="20"/>
        </w:rPr>
        <w:t xml:space="preserve">Comment: </w:t>
      </w:r>
      <w:r>
        <w:rPr>
          <w:szCs w:val="20"/>
        </w:rPr>
        <w:t>Companies are invited to share their views on these two issues.  If an agreement can be reached by email, this will be concluded in RAN1#104b-</w:t>
      </w:r>
      <w:proofErr w:type="gramStart"/>
      <w:r>
        <w:rPr>
          <w:szCs w:val="20"/>
        </w:rPr>
        <w:t>e  (</w:t>
      </w:r>
      <w:proofErr w:type="gramEnd"/>
      <w:r>
        <w:rPr>
          <w:szCs w:val="20"/>
        </w:rPr>
        <w:t xml:space="preserve">one meeting earlier). </w:t>
      </w:r>
    </w:p>
    <w:p w14:paraId="4FF2D46E" w14:textId="77777777" w:rsidR="00A301A9" w:rsidRDefault="00A301A9" w:rsidP="00A62A1B">
      <w:pPr>
        <w:snapToGrid w:val="0"/>
        <w:jc w:val="both"/>
        <w:rPr>
          <w:szCs w:val="20"/>
        </w:rPr>
      </w:pPr>
    </w:p>
    <w:p w14:paraId="31CC5588" w14:textId="5737150D" w:rsidR="00A301A9" w:rsidRDefault="00A301A9" w:rsidP="00A62A1B">
      <w:pPr>
        <w:snapToGrid w:val="0"/>
        <w:jc w:val="both"/>
        <w:rPr>
          <w:szCs w:val="20"/>
        </w:rPr>
      </w:pPr>
      <w:r w:rsidRPr="00BC74F5">
        <w:rPr>
          <w:b/>
          <w:szCs w:val="20"/>
        </w:rPr>
        <w:t>Observation</w:t>
      </w:r>
      <w:r>
        <w:rPr>
          <w:szCs w:val="20"/>
        </w:rPr>
        <w:t xml:space="preserve">: No </w:t>
      </w:r>
      <w:proofErr w:type="spellStart"/>
      <w:r>
        <w:rPr>
          <w:szCs w:val="20"/>
        </w:rPr>
        <w:t>concensus</w:t>
      </w:r>
      <w:proofErr w:type="spellEnd"/>
      <w:r>
        <w:rPr>
          <w:szCs w:val="20"/>
        </w:rPr>
        <w:t xml:space="preserve"> at the moment. Down-selection can be made in RAN1#105-e, as agreed earlier this week. </w:t>
      </w:r>
    </w:p>
    <w:p w14:paraId="5AD91F08" w14:textId="49452315" w:rsidR="002D7C33" w:rsidRPr="00975B24" w:rsidRDefault="002D7C33" w:rsidP="00A62A1B">
      <w:pPr>
        <w:snapToGrid w:val="0"/>
        <w:jc w:val="both"/>
        <w:rPr>
          <w:szCs w:val="20"/>
        </w:rPr>
      </w:pPr>
      <w:r w:rsidRPr="00975B24">
        <w:rPr>
          <w:szCs w:val="20"/>
        </w:rPr>
        <w:t>Q1:</w:t>
      </w:r>
    </w:p>
    <w:p w14:paraId="568862DA" w14:textId="3B757A1C" w:rsidR="002D7C33" w:rsidRPr="00BC74F5" w:rsidRDefault="002D7C33" w:rsidP="00BC74F5">
      <w:pPr>
        <w:pStyle w:val="ListParagraph"/>
        <w:numPr>
          <w:ilvl w:val="0"/>
          <w:numId w:val="122"/>
        </w:numPr>
        <w:snapToGrid w:val="0"/>
        <w:jc w:val="both"/>
        <w:rPr>
          <w:szCs w:val="20"/>
        </w:rPr>
      </w:pPr>
      <w:r w:rsidRPr="00BC74F5">
        <w:rPr>
          <w:rFonts w:ascii="Times New Roman" w:hAnsi="Times New Roman" w:cs="Times New Roman"/>
          <w:sz w:val="20"/>
          <w:szCs w:val="20"/>
        </w:rPr>
        <w:t>Alt-1: OPPO, Xiaomi, Apple, OPPO</w:t>
      </w:r>
      <w:r w:rsidR="00273AB5" w:rsidRPr="00BC74F5">
        <w:rPr>
          <w:rFonts w:ascii="Times New Roman" w:hAnsi="Times New Roman" w:cs="Times New Roman"/>
          <w:sz w:val="20"/>
          <w:szCs w:val="20"/>
        </w:rPr>
        <w:t xml:space="preserve">, </w:t>
      </w:r>
    </w:p>
    <w:p w14:paraId="7C5FA6F4" w14:textId="5299BA57" w:rsidR="002D7C33" w:rsidRPr="00BC74F5" w:rsidRDefault="002D7C33" w:rsidP="00BC74F5">
      <w:pPr>
        <w:pStyle w:val="ListParagraph"/>
        <w:numPr>
          <w:ilvl w:val="0"/>
          <w:numId w:val="122"/>
        </w:numPr>
        <w:snapToGrid w:val="0"/>
        <w:jc w:val="both"/>
        <w:rPr>
          <w:szCs w:val="20"/>
        </w:rPr>
      </w:pPr>
      <w:r w:rsidRPr="00BC74F5">
        <w:rPr>
          <w:rFonts w:ascii="Times New Roman" w:hAnsi="Times New Roman" w:cs="Times New Roman"/>
          <w:sz w:val="20"/>
          <w:szCs w:val="20"/>
        </w:rPr>
        <w:t>Alt-2: DOCOMO, CATT, ZTE, MediaTek</w:t>
      </w:r>
      <w:r w:rsidR="00273AB5" w:rsidRPr="00BC74F5">
        <w:rPr>
          <w:rFonts w:ascii="Times New Roman" w:hAnsi="Times New Roman" w:cs="Times New Roman"/>
          <w:sz w:val="20"/>
          <w:szCs w:val="20"/>
        </w:rPr>
        <w:t>, CMCC</w:t>
      </w:r>
      <w:r w:rsidR="00E23FB6" w:rsidRPr="00BC74F5">
        <w:rPr>
          <w:rFonts w:ascii="Times New Roman" w:hAnsi="Times New Roman" w:cs="Times New Roman"/>
          <w:sz w:val="20"/>
          <w:szCs w:val="20"/>
        </w:rPr>
        <w:t>, TCL</w:t>
      </w:r>
      <w:r w:rsidR="00A604FA" w:rsidRPr="00BC74F5">
        <w:rPr>
          <w:rFonts w:ascii="Times New Roman" w:hAnsi="Times New Roman" w:cs="Times New Roman"/>
          <w:sz w:val="20"/>
          <w:szCs w:val="20"/>
        </w:rPr>
        <w:t>, Nokia/NSB</w:t>
      </w:r>
      <w:r w:rsidR="00A74DC6" w:rsidRPr="00BC74F5">
        <w:rPr>
          <w:rFonts w:ascii="Times New Roman" w:hAnsi="Times New Roman" w:cs="Times New Roman"/>
          <w:sz w:val="20"/>
          <w:szCs w:val="20"/>
        </w:rPr>
        <w:t>, Samsung</w:t>
      </w:r>
      <w:r w:rsidR="00BA5349" w:rsidRPr="00BC74F5">
        <w:rPr>
          <w:rFonts w:ascii="Times New Roman" w:hAnsi="Times New Roman" w:cs="Times New Roman"/>
          <w:sz w:val="20"/>
          <w:szCs w:val="20"/>
        </w:rPr>
        <w:t>, Huawei, HiSilicon, Futurewei</w:t>
      </w:r>
      <w:r w:rsidR="00E13274">
        <w:rPr>
          <w:rFonts w:ascii="Times New Roman" w:hAnsi="Times New Roman" w:cs="Times New Roman"/>
          <w:sz w:val="20"/>
          <w:szCs w:val="20"/>
          <w:lang w:val="en-US"/>
        </w:rPr>
        <w:t>, Qualcomm</w:t>
      </w:r>
    </w:p>
    <w:p w14:paraId="7749C9CC" w14:textId="77777777" w:rsidR="002D7C33" w:rsidRPr="00E13274" w:rsidRDefault="002D7C33" w:rsidP="00A62A1B">
      <w:pPr>
        <w:snapToGrid w:val="0"/>
        <w:jc w:val="both"/>
        <w:rPr>
          <w:szCs w:val="20"/>
          <w:lang w:val="x-none"/>
        </w:rPr>
      </w:pPr>
    </w:p>
    <w:p w14:paraId="0A1DB320" w14:textId="74318B74" w:rsidR="002D7C33" w:rsidRPr="00975B24" w:rsidRDefault="002D7C33" w:rsidP="00A62A1B">
      <w:pPr>
        <w:snapToGrid w:val="0"/>
        <w:jc w:val="both"/>
        <w:rPr>
          <w:szCs w:val="20"/>
        </w:rPr>
      </w:pPr>
      <w:r w:rsidRPr="00975B24">
        <w:rPr>
          <w:szCs w:val="20"/>
        </w:rPr>
        <w:t>Q2:</w:t>
      </w:r>
    </w:p>
    <w:p w14:paraId="306D826E" w14:textId="6E8E7657" w:rsidR="002D7C33" w:rsidRPr="00BC74F5" w:rsidRDefault="002D7C33" w:rsidP="00BC74F5">
      <w:pPr>
        <w:pStyle w:val="ListParagraph"/>
        <w:numPr>
          <w:ilvl w:val="0"/>
          <w:numId w:val="123"/>
        </w:numPr>
        <w:snapToGrid w:val="0"/>
        <w:jc w:val="both"/>
        <w:rPr>
          <w:szCs w:val="20"/>
        </w:rPr>
      </w:pPr>
      <w:r w:rsidRPr="00BC74F5">
        <w:rPr>
          <w:rFonts w:ascii="Times New Roman" w:hAnsi="Times New Roman" w:cs="Times New Roman"/>
          <w:sz w:val="20"/>
          <w:szCs w:val="20"/>
        </w:rPr>
        <w:t>Alt-1: CATT, DOCOMO, OPPO, MediaTek, Xiaomi, Apple (with a researched SSBRI/CRI value to indicate no beam identified), LGE</w:t>
      </w:r>
      <w:r w:rsidR="00273AB5" w:rsidRPr="00BC74F5">
        <w:rPr>
          <w:rFonts w:ascii="Times New Roman" w:hAnsi="Times New Roman" w:cs="Times New Roman"/>
          <w:sz w:val="20"/>
          <w:szCs w:val="20"/>
        </w:rPr>
        <w:t>, CMCC</w:t>
      </w:r>
      <w:r w:rsidR="00BA5349" w:rsidRPr="00BC74F5">
        <w:rPr>
          <w:rFonts w:ascii="Times New Roman" w:hAnsi="Times New Roman" w:cs="Times New Roman"/>
          <w:sz w:val="20"/>
          <w:szCs w:val="20"/>
        </w:rPr>
        <w:t>, Huawei, HiSilicon, Futurewei</w:t>
      </w:r>
      <w:r w:rsidR="00E13274">
        <w:rPr>
          <w:rFonts w:ascii="Times New Roman" w:hAnsi="Times New Roman" w:cs="Times New Roman"/>
          <w:sz w:val="20"/>
          <w:szCs w:val="20"/>
          <w:lang w:val="en-US"/>
        </w:rPr>
        <w:t>, Qualcomm</w:t>
      </w:r>
    </w:p>
    <w:p w14:paraId="2BBFC4A6" w14:textId="246F5256" w:rsidR="002D7C33" w:rsidRPr="00BC74F5" w:rsidRDefault="002D7C33" w:rsidP="00BC74F5">
      <w:pPr>
        <w:pStyle w:val="ListParagraph"/>
        <w:numPr>
          <w:ilvl w:val="0"/>
          <w:numId w:val="123"/>
        </w:numPr>
        <w:snapToGrid w:val="0"/>
        <w:jc w:val="both"/>
        <w:rPr>
          <w:szCs w:val="20"/>
        </w:rPr>
      </w:pPr>
      <w:r w:rsidRPr="00BC74F5">
        <w:rPr>
          <w:rFonts w:ascii="Times New Roman" w:hAnsi="Times New Roman" w:cs="Times New Roman"/>
          <w:sz w:val="20"/>
          <w:szCs w:val="20"/>
        </w:rPr>
        <w:t>Alt-2: CATT, ZTE, MediaTek, OPPO</w:t>
      </w:r>
      <w:r w:rsidR="00E23FB6" w:rsidRPr="00BC74F5">
        <w:rPr>
          <w:rFonts w:ascii="Times New Roman" w:hAnsi="Times New Roman" w:cs="Times New Roman"/>
          <w:sz w:val="20"/>
          <w:szCs w:val="20"/>
        </w:rPr>
        <w:t>, TCL</w:t>
      </w:r>
      <w:r w:rsidR="00A604FA" w:rsidRPr="00BC74F5">
        <w:rPr>
          <w:rFonts w:ascii="Times New Roman" w:hAnsi="Times New Roman" w:cs="Times New Roman"/>
          <w:sz w:val="20"/>
          <w:szCs w:val="20"/>
        </w:rPr>
        <w:t>, Nokia/NSB</w:t>
      </w:r>
      <w:r w:rsidR="00A74DC6" w:rsidRPr="00BC74F5">
        <w:rPr>
          <w:rFonts w:ascii="Times New Roman" w:hAnsi="Times New Roman" w:cs="Times New Roman"/>
          <w:sz w:val="20"/>
          <w:szCs w:val="20"/>
        </w:rPr>
        <w:t>, Samsung</w:t>
      </w:r>
    </w:p>
    <w:p w14:paraId="560E3163" w14:textId="77777777" w:rsidR="00385032" w:rsidRDefault="00385032" w:rsidP="00A62A1B">
      <w:pPr>
        <w:snapToGrid w:val="0"/>
        <w:jc w:val="both"/>
        <w:rPr>
          <w:szCs w:val="20"/>
        </w:rPr>
      </w:pPr>
    </w:p>
    <w:tbl>
      <w:tblPr>
        <w:tblStyle w:val="TableGrid"/>
        <w:tblW w:w="0" w:type="auto"/>
        <w:tblLook w:val="04A0" w:firstRow="1" w:lastRow="0" w:firstColumn="1" w:lastColumn="0" w:noHBand="0" w:noVBand="1"/>
      </w:tblPr>
      <w:tblGrid>
        <w:gridCol w:w="1360"/>
        <w:gridCol w:w="8278"/>
      </w:tblGrid>
      <w:tr w:rsidR="00385032" w14:paraId="21C73193" w14:textId="77777777" w:rsidTr="003F36D7">
        <w:tc>
          <w:tcPr>
            <w:tcW w:w="1360" w:type="dxa"/>
            <w:shd w:val="clear" w:color="auto" w:fill="C6D9F1" w:themeFill="text2" w:themeFillTint="33"/>
          </w:tcPr>
          <w:p w14:paraId="412ED63D" w14:textId="77777777" w:rsidR="00385032" w:rsidRDefault="00385032" w:rsidP="00C03B4E">
            <w:pPr>
              <w:snapToGrid w:val="0"/>
              <w:spacing w:line="264" w:lineRule="auto"/>
              <w:rPr>
                <w:szCs w:val="20"/>
              </w:rPr>
            </w:pPr>
            <w:r>
              <w:rPr>
                <w:szCs w:val="20"/>
              </w:rPr>
              <w:t>Company</w:t>
            </w:r>
          </w:p>
        </w:tc>
        <w:tc>
          <w:tcPr>
            <w:tcW w:w="8278" w:type="dxa"/>
            <w:shd w:val="clear" w:color="auto" w:fill="C6D9F1" w:themeFill="text2" w:themeFillTint="33"/>
          </w:tcPr>
          <w:p w14:paraId="3CDDBDCD" w14:textId="77777777" w:rsidR="00385032" w:rsidRDefault="00385032" w:rsidP="00C03B4E">
            <w:pPr>
              <w:snapToGrid w:val="0"/>
              <w:spacing w:line="264" w:lineRule="auto"/>
              <w:rPr>
                <w:szCs w:val="20"/>
              </w:rPr>
            </w:pPr>
            <w:r>
              <w:rPr>
                <w:szCs w:val="20"/>
              </w:rPr>
              <w:t>Technical views</w:t>
            </w:r>
          </w:p>
        </w:tc>
      </w:tr>
      <w:tr w:rsidR="00385032" w14:paraId="1B9729E1" w14:textId="77777777" w:rsidTr="003F36D7">
        <w:tc>
          <w:tcPr>
            <w:tcW w:w="1360" w:type="dxa"/>
          </w:tcPr>
          <w:p w14:paraId="71C58E8B" w14:textId="20CD5098" w:rsidR="00385032" w:rsidRDefault="00B111BB" w:rsidP="00C03B4E">
            <w:pPr>
              <w:snapToGrid w:val="0"/>
              <w:spacing w:line="264" w:lineRule="auto"/>
              <w:rPr>
                <w:szCs w:val="20"/>
              </w:rPr>
            </w:pPr>
            <w:r>
              <w:rPr>
                <w:szCs w:val="20"/>
              </w:rPr>
              <w:t>CATT</w:t>
            </w:r>
          </w:p>
        </w:tc>
        <w:tc>
          <w:tcPr>
            <w:tcW w:w="8278" w:type="dxa"/>
          </w:tcPr>
          <w:p w14:paraId="5BA40BD0" w14:textId="2E488BEE" w:rsidR="00385032" w:rsidRDefault="00B111BB" w:rsidP="00C03B4E">
            <w:pPr>
              <w:snapToGrid w:val="0"/>
              <w:spacing w:line="264" w:lineRule="auto"/>
              <w:rPr>
                <w:szCs w:val="20"/>
              </w:rPr>
            </w:pPr>
            <w:r>
              <w:rPr>
                <w:szCs w:val="20"/>
              </w:rPr>
              <w:t xml:space="preserve">Q1: our preference is alt-2. </w:t>
            </w:r>
            <w:r w:rsidR="005F2FB1">
              <w:rPr>
                <w:szCs w:val="20"/>
              </w:rPr>
              <w:t xml:space="preserve"> Support UE capability</w:t>
            </w:r>
          </w:p>
          <w:p w14:paraId="42FA68E6" w14:textId="3F6615B6" w:rsidR="00B111BB" w:rsidRDefault="00B111BB" w:rsidP="00C03B4E">
            <w:pPr>
              <w:snapToGrid w:val="0"/>
              <w:spacing w:line="264" w:lineRule="auto"/>
              <w:rPr>
                <w:szCs w:val="20"/>
              </w:rPr>
            </w:pPr>
            <w:r>
              <w:rPr>
                <w:szCs w:val="20"/>
              </w:rPr>
              <w:t xml:space="preserve">Q2: our preference is to support both (to allow sufficient flexibility in various use cases), which is RRC configurable. </w:t>
            </w:r>
          </w:p>
        </w:tc>
      </w:tr>
      <w:tr w:rsidR="00123319" w14:paraId="6EE27E70" w14:textId="77777777" w:rsidTr="003F36D7">
        <w:tc>
          <w:tcPr>
            <w:tcW w:w="1360" w:type="dxa"/>
          </w:tcPr>
          <w:p w14:paraId="69CAC1C1" w14:textId="34651D18" w:rsidR="00123319" w:rsidRPr="00123319" w:rsidRDefault="00123319"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278" w:type="dxa"/>
          </w:tcPr>
          <w:p w14:paraId="46F73783" w14:textId="77777777" w:rsidR="00123319" w:rsidRDefault="00123319" w:rsidP="00C03B4E">
            <w:pPr>
              <w:snapToGrid w:val="0"/>
              <w:spacing w:line="264" w:lineRule="auto"/>
              <w:rPr>
                <w:rFonts w:eastAsiaTheme="minorEastAsia"/>
                <w:szCs w:val="20"/>
                <w:lang w:eastAsia="zh-CN"/>
              </w:rPr>
            </w:pPr>
            <w:r>
              <w:rPr>
                <w:rFonts w:eastAsiaTheme="minorEastAsia" w:hint="eastAsia"/>
                <w:szCs w:val="20"/>
                <w:lang w:eastAsia="zh-CN"/>
              </w:rPr>
              <w:t>Q</w:t>
            </w:r>
            <w:r>
              <w:rPr>
                <w:rFonts w:eastAsiaTheme="minorEastAsia"/>
                <w:szCs w:val="20"/>
                <w:lang w:eastAsia="zh-CN"/>
              </w:rPr>
              <w:t>1: support Alt2 with UE capability.</w:t>
            </w:r>
          </w:p>
          <w:p w14:paraId="2277F443" w14:textId="55D107BC" w:rsidR="00AB793D" w:rsidRPr="00123319" w:rsidRDefault="00AB793D" w:rsidP="00C03B4E">
            <w:pPr>
              <w:snapToGrid w:val="0"/>
              <w:spacing w:line="264" w:lineRule="auto"/>
              <w:rPr>
                <w:rFonts w:eastAsiaTheme="minorEastAsia"/>
                <w:szCs w:val="20"/>
                <w:lang w:eastAsia="zh-CN"/>
              </w:rPr>
            </w:pPr>
            <w:r>
              <w:rPr>
                <w:rFonts w:eastAsiaTheme="minorEastAsia" w:hint="eastAsia"/>
                <w:szCs w:val="20"/>
                <w:lang w:eastAsia="zh-CN"/>
              </w:rPr>
              <w:t>Q</w:t>
            </w:r>
            <w:r>
              <w:rPr>
                <w:rFonts w:eastAsiaTheme="minorEastAsia"/>
                <w:szCs w:val="20"/>
                <w:lang w:eastAsia="zh-CN"/>
              </w:rPr>
              <w:t xml:space="preserve">2: </w:t>
            </w:r>
            <w:r w:rsidR="000C12E6">
              <w:rPr>
                <w:rFonts w:eastAsiaTheme="minorEastAsia"/>
                <w:szCs w:val="20"/>
                <w:lang w:eastAsia="zh-CN"/>
              </w:rPr>
              <w:t>prefer</w:t>
            </w:r>
            <w:r>
              <w:rPr>
                <w:rFonts w:eastAsiaTheme="minorEastAsia"/>
                <w:szCs w:val="20"/>
                <w:lang w:eastAsia="zh-CN"/>
              </w:rPr>
              <w:t xml:space="preserve"> Alt1.</w:t>
            </w:r>
          </w:p>
        </w:tc>
      </w:tr>
      <w:tr w:rsidR="00031665" w14:paraId="03E62571" w14:textId="77777777" w:rsidTr="003F36D7">
        <w:tc>
          <w:tcPr>
            <w:tcW w:w="1360" w:type="dxa"/>
          </w:tcPr>
          <w:p w14:paraId="303277A9" w14:textId="012D4ABC" w:rsidR="00031665" w:rsidRDefault="00031665" w:rsidP="00C03B4E">
            <w:pPr>
              <w:snapToGrid w:val="0"/>
              <w:spacing w:line="264" w:lineRule="auto"/>
              <w:rPr>
                <w:rFonts w:eastAsiaTheme="minorEastAsia"/>
                <w:szCs w:val="20"/>
                <w:lang w:eastAsia="zh-CN"/>
              </w:rPr>
            </w:pPr>
            <w:r>
              <w:rPr>
                <w:rFonts w:eastAsiaTheme="minorEastAsia"/>
                <w:szCs w:val="20"/>
                <w:lang w:eastAsia="zh-CN"/>
              </w:rPr>
              <w:t>OPPO</w:t>
            </w:r>
          </w:p>
        </w:tc>
        <w:tc>
          <w:tcPr>
            <w:tcW w:w="8278" w:type="dxa"/>
          </w:tcPr>
          <w:p w14:paraId="0FA0CDEA" w14:textId="77777777" w:rsidR="00031665" w:rsidRDefault="00031665" w:rsidP="00C03B4E">
            <w:pPr>
              <w:snapToGrid w:val="0"/>
              <w:spacing w:line="264" w:lineRule="auto"/>
              <w:rPr>
                <w:rFonts w:eastAsiaTheme="minorEastAsia"/>
                <w:szCs w:val="20"/>
                <w:lang w:eastAsia="zh-CN"/>
              </w:rPr>
            </w:pPr>
            <w:r>
              <w:rPr>
                <w:rFonts w:eastAsiaTheme="minorEastAsia"/>
                <w:szCs w:val="20"/>
                <w:lang w:eastAsia="zh-CN"/>
              </w:rPr>
              <w:t>Q1: prefer Alt1 because we need to keep the maximal number CRIs not changed. With N=2, the UE reports up to 4 CRIs.</w:t>
            </w:r>
          </w:p>
          <w:p w14:paraId="1B256025" w14:textId="708959DD" w:rsidR="00031665" w:rsidRDefault="00031665" w:rsidP="00C03B4E">
            <w:pPr>
              <w:snapToGrid w:val="0"/>
              <w:spacing w:line="264" w:lineRule="auto"/>
              <w:rPr>
                <w:rFonts w:eastAsiaTheme="minorEastAsia"/>
                <w:szCs w:val="20"/>
                <w:lang w:eastAsia="zh-CN"/>
              </w:rPr>
            </w:pPr>
            <w:r>
              <w:rPr>
                <w:rFonts w:eastAsiaTheme="minorEastAsia"/>
                <w:szCs w:val="20"/>
                <w:lang w:eastAsia="zh-CN"/>
              </w:rPr>
              <w:t>Q2: Alt1. The UE reports according whatever configured by the gNB.</w:t>
            </w:r>
          </w:p>
        </w:tc>
      </w:tr>
      <w:tr w:rsidR="0084320E" w14:paraId="24CE1634" w14:textId="77777777" w:rsidTr="003F36D7">
        <w:tc>
          <w:tcPr>
            <w:tcW w:w="1360" w:type="dxa"/>
          </w:tcPr>
          <w:p w14:paraId="68DC9AEA"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278" w:type="dxa"/>
          </w:tcPr>
          <w:p w14:paraId="722FDFC4"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Q1: Support Alt2.</w:t>
            </w:r>
          </w:p>
          <w:p w14:paraId="31A868ED"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Q2: We slightly prefer to go with Alt2.</w:t>
            </w:r>
          </w:p>
        </w:tc>
      </w:tr>
      <w:tr w:rsidR="002B099D" w14:paraId="33E50FD0" w14:textId="77777777" w:rsidTr="003F36D7">
        <w:tc>
          <w:tcPr>
            <w:tcW w:w="1360" w:type="dxa"/>
          </w:tcPr>
          <w:p w14:paraId="06A98C71" w14:textId="090E9AB8"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278" w:type="dxa"/>
          </w:tcPr>
          <w:p w14:paraId="10524BCE" w14:textId="77777777" w:rsidR="002B099D" w:rsidRDefault="002B099D" w:rsidP="002B099D">
            <w:pPr>
              <w:snapToGrid w:val="0"/>
              <w:spacing w:line="264" w:lineRule="auto"/>
              <w:rPr>
                <w:rFonts w:eastAsiaTheme="minorEastAsia"/>
                <w:szCs w:val="20"/>
                <w:lang w:eastAsia="zh-CN"/>
              </w:rPr>
            </w:pPr>
            <w:r>
              <w:rPr>
                <w:rFonts w:eastAsiaTheme="minorEastAsia"/>
                <w:szCs w:val="20"/>
                <w:lang w:eastAsia="zh-CN"/>
              </w:rPr>
              <w:t xml:space="preserve">Q1: If we don't misunderstand, the number of “max” value should be only one, right? Either 2 or 4 </w:t>
            </w:r>
            <w:proofErr w:type="spellStart"/>
            <w:r>
              <w:rPr>
                <w:rFonts w:eastAsiaTheme="minorEastAsia"/>
                <w:szCs w:val="20"/>
                <w:lang w:eastAsia="zh-CN"/>
              </w:rPr>
              <w:t>accoriding</w:t>
            </w:r>
            <w:proofErr w:type="spellEnd"/>
            <w:r>
              <w:rPr>
                <w:rFonts w:eastAsiaTheme="minorEastAsia"/>
                <w:szCs w:val="20"/>
                <w:lang w:eastAsia="zh-CN"/>
              </w:rPr>
              <w:t xml:space="preserve"> to these </w:t>
            </w:r>
            <w:proofErr w:type="spellStart"/>
            <w:r>
              <w:rPr>
                <w:rFonts w:eastAsiaTheme="minorEastAsia"/>
                <w:szCs w:val="20"/>
                <w:lang w:eastAsia="zh-CN"/>
              </w:rPr>
              <w:t>alternitives</w:t>
            </w:r>
            <w:proofErr w:type="spellEnd"/>
            <w:r>
              <w:rPr>
                <w:rFonts w:eastAsiaTheme="minorEastAsia"/>
                <w:szCs w:val="20"/>
                <w:lang w:eastAsia="zh-CN"/>
              </w:rPr>
              <w:t xml:space="preserve">. Okay to Alt2 and </w:t>
            </w:r>
            <w:r w:rsidRPr="00CF31EF">
              <w:rPr>
                <w:rFonts w:eastAsiaTheme="minorEastAsia"/>
                <w:szCs w:val="20"/>
                <w:lang w:eastAsia="zh-CN"/>
              </w:rPr>
              <w:t>UE capability is necessary.</w:t>
            </w:r>
          </w:p>
          <w:p w14:paraId="317D6DAB" w14:textId="4032D1D6" w:rsidR="002B099D" w:rsidRDefault="002B099D" w:rsidP="002B099D">
            <w:pPr>
              <w:snapToGrid w:val="0"/>
              <w:spacing w:line="264" w:lineRule="auto"/>
              <w:rPr>
                <w:rFonts w:eastAsiaTheme="minorEastAsia"/>
                <w:szCs w:val="20"/>
                <w:lang w:eastAsia="zh-CN"/>
              </w:rPr>
            </w:pPr>
            <w:r>
              <w:rPr>
                <w:rFonts w:eastAsiaTheme="minorEastAsia"/>
                <w:szCs w:val="20"/>
                <w:lang w:eastAsia="zh-CN"/>
              </w:rPr>
              <w:t xml:space="preserve">Q2: Share similar view with CATT. Alt1 and Alt2 can be configurable. </w:t>
            </w:r>
          </w:p>
        </w:tc>
      </w:tr>
      <w:tr w:rsidR="003F36D7" w14:paraId="3C72B800" w14:textId="77777777" w:rsidTr="003F36D7">
        <w:tc>
          <w:tcPr>
            <w:tcW w:w="1360" w:type="dxa"/>
          </w:tcPr>
          <w:p w14:paraId="18275437" w14:textId="6708BAD5" w:rsidR="003F36D7" w:rsidRDefault="003F36D7" w:rsidP="003F36D7">
            <w:pPr>
              <w:snapToGrid w:val="0"/>
              <w:spacing w:line="264" w:lineRule="auto"/>
              <w:rPr>
                <w:rFonts w:eastAsiaTheme="minorEastAsia"/>
                <w:szCs w:val="20"/>
                <w:lang w:eastAsia="zh-CN"/>
              </w:rPr>
            </w:pPr>
            <w:r>
              <w:rPr>
                <w:rFonts w:eastAsiaTheme="minorEastAsia"/>
                <w:szCs w:val="20"/>
                <w:lang w:eastAsia="zh-CN"/>
              </w:rPr>
              <w:t>Xiaomi</w:t>
            </w:r>
          </w:p>
        </w:tc>
        <w:tc>
          <w:tcPr>
            <w:tcW w:w="8278" w:type="dxa"/>
          </w:tcPr>
          <w:p w14:paraId="54F465D4" w14:textId="77777777" w:rsidR="003F36D7" w:rsidRDefault="003F36D7" w:rsidP="003F36D7">
            <w:pPr>
              <w:snapToGrid w:val="0"/>
              <w:spacing w:line="264" w:lineRule="auto"/>
              <w:rPr>
                <w:rFonts w:eastAsiaTheme="minorEastAsia"/>
                <w:szCs w:val="20"/>
                <w:lang w:eastAsia="zh-CN"/>
              </w:rPr>
            </w:pPr>
            <w:r>
              <w:rPr>
                <w:rFonts w:eastAsiaTheme="minorEastAsia"/>
                <w:szCs w:val="20"/>
                <w:lang w:eastAsia="zh-CN"/>
              </w:rPr>
              <w:t>Q1</w:t>
            </w:r>
            <w:r>
              <w:rPr>
                <w:rFonts w:eastAsiaTheme="minorEastAsia" w:hint="eastAsia"/>
                <w:szCs w:val="20"/>
                <w:lang w:eastAsia="zh-CN"/>
              </w:rPr>
              <w:t xml:space="preserve">: </w:t>
            </w:r>
            <w:r>
              <w:rPr>
                <w:rFonts w:eastAsiaTheme="minorEastAsia"/>
                <w:szCs w:val="20"/>
                <w:lang w:eastAsia="zh-CN"/>
              </w:rPr>
              <w:t>slightly prefer Alt 1</w:t>
            </w:r>
          </w:p>
          <w:p w14:paraId="37D689D6" w14:textId="3EF357CC" w:rsidR="003F36D7" w:rsidRDefault="003F36D7" w:rsidP="003F36D7">
            <w:pPr>
              <w:snapToGrid w:val="0"/>
              <w:spacing w:line="264" w:lineRule="auto"/>
              <w:rPr>
                <w:rFonts w:eastAsiaTheme="minorEastAsia"/>
                <w:szCs w:val="20"/>
                <w:lang w:eastAsia="zh-CN"/>
              </w:rPr>
            </w:pPr>
            <w:r>
              <w:rPr>
                <w:rFonts w:eastAsiaTheme="minorEastAsia"/>
                <w:szCs w:val="20"/>
                <w:lang w:eastAsia="zh-CN"/>
              </w:rPr>
              <w:t>Q2: Alt 1.</w:t>
            </w:r>
          </w:p>
        </w:tc>
      </w:tr>
      <w:tr w:rsidR="00116E5E" w14:paraId="042E1036" w14:textId="77777777" w:rsidTr="003F36D7">
        <w:tc>
          <w:tcPr>
            <w:tcW w:w="1360" w:type="dxa"/>
          </w:tcPr>
          <w:p w14:paraId="1391CE16" w14:textId="7AE38889"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278" w:type="dxa"/>
          </w:tcPr>
          <w:p w14:paraId="05F9E6AF"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Q1: Alt1, which has already been agreed in last meeting based on our understanding. </w:t>
            </w:r>
          </w:p>
          <w:p w14:paraId="5B9BD458" w14:textId="5F13853D"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Q2: Alt2. If we go with Alt1, we suggest </w:t>
            </w:r>
            <w:proofErr w:type="gramStart"/>
            <w:r>
              <w:rPr>
                <w:rFonts w:eastAsiaTheme="minorEastAsia"/>
                <w:szCs w:val="20"/>
                <w:lang w:eastAsia="zh-CN"/>
              </w:rPr>
              <w:t>to reserve</w:t>
            </w:r>
            <w:proofErr w:type="gramEnd"/>
            <w:r>
              <w:rPr>
                <w:rFonts w:eastAsiaTheme="minorEastAsia"/>
                <w:szCs w:val="20"/>
                <w:lang w:eastAsia="zh-CN"/>
              </w:rPr>
              <w:t xml:space="preserve"> a SSBRI/CRI to indicate no beam identified.</w:t>
            </w:r>
          </w:p>
        </w:tc>
      </w:tr>
      <w:tr w:rsidR="00312BBA" w14:paraId="006F79B2" w14:textId="77777777" w:rsidTr="003F36D7">
        <w:tc>
          <w:tcPr>
            <w:tcW w:w="1360" w:type="dxa"/>
          </w:tcPr>
          <w:p w14:paraId="4AA78ADA" w14:textId="63192CEA"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278" w:type="dxa"/>
          </w:tcPr>
          <w:p w14:paraId="57DD0065" w14:textId="77777777" w:rsidR="00312BBA" w:rsidRDefault="00312BBA" w:rsidP="00312BBA">
            <w:pPr>
              <w:snapToGrid w:val="0"/>
              <w:spacing w:line="264" w:lineRule="auto"/>
              <w:rPr>
                <w:rFonts w:eastAsia="Malgun Gothic"/>
                <w:szCs w:val="20"/>
                <w:lang w:eastAsia="ko-KR"/>
              </w:rPr>
            </w:pPr>
            <w:r>
              <w:rPr>
                <w:rFonts w:eastAsia="Malgun Gothic" w:hint="eastAsia"/>
                <w:szCs w:val="20"/>
                <w:lang w:eastAsia="ko-KR"/>
              </w:rPr>
              <w:t xml:space="preserve">Q1: </w:t>
            </w:r>
            <w:r>
              <w:rPr>
                <w:rFonts w:eastAsia="Malgun Gothic"/>
                <w:szCs w:val="20"/>
                <w:lang w:eastAsia="ko-KR"/>
              </w:rPr>
              <w:t>S</w:t>
            </w:r>
            <w:r>
              <w:rPr>
                <w:rFonts w:eastAsia="Malgun Gothic" w:hint="eastAsia"/>
                <w:szCs w:val="20"/>
                <w:lang w:eastAsia="ko-KR"/>
              </w:rPr>
              <w:t xml:space="preserve">imilar </w:t>
            </w:r>
            <w:r>
              <w:rPr>
                <w:rFonts w:eastAsia="Malgun Gothic"/>
                <w:szCs w:val="20"/>
                <w:lang w:eastAsia="ko-KR"/>
              </w:rPr>
              <w:t>view</w:t>
            </w:r>
            <w:r>
              <w:rPr>
                <w:rFonts w:eastAsia="Malgun Gothic" w:hint="eastAsia"/>
                <w:szCs w:val="20"/>
                <w:lang w:eastAsia="ko-KR"/>
              </w:rPr>
              <w:t xml:space="preserve"> </w:t>
            </w:r>
            <w:r>
              <w:rPr>
                <w:rFonts w:eastAsia="Malgun Gothic"/>
                <w:szCs w:val="20"/>
                <w:lang w:eastAsia="ko-KR"/>
              </w:rPr>
              <w:t>with OPPO.</w:t>
            </w:r>
          </w:p>
          <w:p w14:paraId="1886A4DD" w14:textId="54651867" w:rsidR="00312BBA" w:rsidRDefault="00312BBA" w:rsidP="00312BBA">
            <w:pPr>
              <w:snapToGrid w:val="0"/>
              <w:spacing w:line="264" w:lineRule="auto"/>
              <w:rPr>
                <w:rFonts w:eastAsiaTheme="minorEastAsia"/>
                <w:szCs w:val="20"/>
                <w:lang w:eastAsia="zh-CN"/>
              </w:rPr>
            </w:pPr>
            <w:r>
              <w:rPr>
                <w:rFonts w:eastAsia="Malgun Gothic"/>
                <w:szCs w:val="20"/>
                <w:lang w:eastAsia="ko-KR"/>
              </w:rPr>
              <w:t>Q2: Support Alt 1.</w:t>
            </w:r>
          </w:p>
        </w:tc>
      </w:tr>
      <w:tr w:rsidR="00273AB5" w14:paraId="353488EB" w14:textId="77777777" w:rsidTr="00E73EBB">
        <w:tc>
          <w:tcPr>
            <w:tcW w:w="1360" w:type="dxa"/>
          </w:tcPr>
          <w:p w14:paraId="4FA59EBD" w14:textId="77777777" w:rsidR="00273AB5" w:rsidRPr="00E05CBB" w:rsidRDefault="00273AB5"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278" w:type="dxa"/>
          </w:tcPr>
          <w:p w14:paraId="1FC78D55" w14:textId="77777777" w:rsidR="00273AB5" w:rsidRDefault="00273AB5" w:rsidP="00E73EBB">
            <w:pPr>
              <w:snapToGrid w:val="0"/>
              <w:spacing w:line="264" w:lineRule="auto"/>
              <w:rPr>
                <w:rFonts w:eastAsiaTheme="minorEastAsia"/>
                <w:szCs w:val="20"/>
                <w:lang w:eastAsia="zh-CN"/>
              </w:rPr>
            </w:pPr>
            <w:r>
              <w:rPr>
                <w:rFonts w:eastAsiaTheme="minorEastAsia" w:hint="eastAsia"/>
                <w:szCs w:val="20"/>
                <w:lang w:eastAsia="zh-CN"/>
              </w:rPr>
              <w:t>Q1:</w:t>
            </w:r>
            <w:r>
              <w:rPr>
                <w:rFonts w:eastAsiaTheme="minorEastAsia"/>
                <w:szCs w:val="20"/>
                <w:lang w:eastAsia="zh-CN"/>
              </w:rPr>
              <w:t xml:space="preserve"> </w:t>
            </w:r>
            <w:r>
              <w:rPr>
                <w:rFonts w:eastAsiaTheme="minorEastAsia" w:hint="eastAsia"/>
                <w:szCs w:val="20"/>
                <w:lang w:eastAsia="zh-CN"/>
              </w:rPr>
              <w:t>S</w:t>
            </w:r>
            <w:r>
              <w:rPr>
                <w:rFonts w:eastAsiaTheme="minorEastAsia"/>
                <w:szCs w:val="20"/>
                <w:lang w:eastAsia="zh-CN"/>
              </w:rPr>
              <w:t>upport Alt2</w:t>
            </w:r>
            <w:r>
              <w:rPr>
                <w:rFonts w:eastAsiaTheme="minorEastAsia" w:hint="eastAsia"/>
                <w:szCs w:val="20"/>
                <w:lang w:eastAsia="zh-CN"/>
              </w:rPr>
              <w:t>.</w:t>
            </w:r>
          </w:p>
          <w:p w14:paraId="4585B318" w14:textId="77777777" w:rsidR="00273AB5" w:rsidRDefault="00273AB5" w:rsidP="00E73EBB">
            <w:pPr>
              <w:snapToGrid w:val="0"/>
              <w:spacing w:line="264" w:lineRule="auto"/>
              <w:rPr>
                <w:rFonts w:eastAsiaTheme="minorEastAsia"/>
                <w:szCs w:val="20"/>
                <w:lang w:eastAsia="zh-CN"/>
              </w:rPr>
            </w:pPr>
            <w:r>
              <w:rPr>
                <w:rFonts w:eastAsiaTheme="minorEastAsia" w:hint="eastAsia"/>
                <w:szCs w:val="20"/>
                <w:lang w:eastAsia="zh-CN"/>
              </w:rPr>
              <w:t>Q2: Support Alt1.</w:t>
            </w:r>
          </w:p>
        </w:tc>
      </w:tr>
      <w:tr w:rsidR="00E23FB6" w14:paraId="26CAE909" w14:textId="77777777" w:rsidTr="001C3582">
        <w:tc>
          <w:tcPr>
            <w:tcW w:w="1360" w:type="dxa"/>
          </w:tcPr>
          <w:p w14:paraId="3B6D96BD"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278" w:type="dxa"/>
          </w:tcPr>
          <w:p w14:paraId="763CAED8" w14:textId="77777777" w:rsidR="00E23FB6" w:rsidRDefault="00E23FB6" w:rsidP="001C3582">
            <w:pPr>
              <w:snapToGrid w:val="0"/>
              <w:spacing w:line="264" w:lineRule="auto"/>
              <w:rPr>
                <w:rFonts w:eastAsiaTheme="minorEastAsia"/>
                <w:szCs w:val="20"/>
                <w:lang w:eastAsia="zh-CN"/>
              </w:rPr>
            </w:pPr>
            <w:r>
              <w:rPr>
                <w:rFonts w:eastAsiaTheme="minorEastAsia"/>
                <w:szCs w:val="20"/>
                <w:lang w:eastAsia="zh-CN"/>
              </w:rPr>
              <w:t xml:space="preserve">Q1: </w:t>
            </w:r>
            <w:bookmarkStart w:id="1" w:name="OLE_LINK12"/>
            <w:r>
              <w:rPr>
                <w:rFonts w:eastAsiaTheme="minorEastAsia"/>
                <w:szCs w:val="20"/>
                <w:lang w:eastAsia="zh-CN"/>
              </w:rPr>
              <w:t xml:space="preserve">Support Alt2 </w:t>
            </w:r>
            <w:bookmarkEnd w:id="1"/>
            <w:r>
              <w:rPr>
                <w:rFonts w:eastAsiaTheme="minorEastAsia"/>
                <w:szCs w:val="20"/>
                <w:lang w:eastAsia="zh-CN"/>
              </w:rPr>
              <w:t>with UE capability.</w:t>
            </w:r>
          </w:p>
          <w:p w14:paraId="110C7AAD" w14:textId="77777777" w:rsidR="00E23FB6" w:rsidRDefault="00E23FB6" w:rsidP="001C3582">
            <w:pPr>
              <w:snapToGrid w:val="0"/>
              <w:spacing w:line="264" w:lineRule="auto"/>
              <w:rPr>
                <w:rFonts w:eastAsiaTheme="minorEastAsia"/>
                <w:szCs w:val="20"/>
                <w:lang w:eastAsia="zh-CN"/>
              </w:rPr>
            </w:pPr>
            <w:r>
              <w:rPr>
                <w:rFonts w:eastAsiaTheme="minorEastAsia"/>
                <w:szCs w:val="20"/>
                <w:lang w:eastAsia="zh-CN"/>
              </w:rPr>
              <w:lastRenderedPageBreak/>
              <w:t>Q2: Support Alt2.</w:t>
            </w:r>
          </w:p>
        </w:tc>
      </w:tr>
      <w:tr w:rsidR="00A604FA" w14:paraId="4894B092" w14:textId="77777777" w:rsidTr="001C3582">
        <w:tc>
          <w:tcPr>
            <w:tcW w:w="1360" w:type="dxa"/>
          </w:tcPr>
          <w:p w14:paraId="7531651A" w14:textId="4E1E0EFE" w:rsidR="00A604FA" w:rsidRDefault="00A604FA" w:rsidP="001C3582">
            <w:pPr>
              <w:snapToGrid w:val="0"/>
              <w:spacing w:line="264" w:lineRule="auto"/>
              <w:rPr>
                <w:rFonts w:eastAsiaTheme="minorEastAsia"/>
                <w:szCs w:val="20"/>
                <w:lang w:eastAsia="zh-CN"/>
              </w:rPr>
            </w:pPr>
            <w:r>
              <w:rPr>
                <w:rFonts w:eastAsiaTheme="minorEastAsia"/>
                <w:szCs w:val="20"/>
                <w:lang w:eastAsia="zh-CN"/>
              </w:rPr>
              <w:lastRenderedPageBreak/>
              <w:t>Nokia/NSB</w:t>
            </w:r>
          </w:p>
        </w:tc>
        <w:tc>
          <w:tcPr>
            <w:tcW w:w="8278" w:type="dxa"/>
          </w:tcPr>
          <w:p w14:paraId="723215C4"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Q1: Support Alt2.</w:t>
            </w:r>
          </w:p>
          <w:p w14:paraId="0300965A" w14:textId="0679E4D6" w:rsidR="00A604FA" w:rsidRDefault="00A604FA" w:rsidP="001C3582">
            <w:pPr>
              <w:snapToGrid w:val="0"/>
              <w:spacing w:line="264" w:lineRule="auto"/>
              <w:rPr>
                <w:rFonts w:eastAsiaTheme="minorEastAsia"/>
                <w:szCs w:val="20"/>
                <w:lang w:eastAsia="zh-CN"/>
              </w:rPr>
            </w:pPr>
            <w:r>
              <w:rPr>
                <w:rFonts w:eastAsiaTheme="minorEastAsia"/>
                <w:szCs w:val="20"/>
                <w:lang w:eastAsia="zh-CN"/>
              </w:rPr>
              <w:t>Q2: Support Alt2.</w:t>
            </w:r>
          </w:p>
        </w:tc>
      </w:tr>
      <w:tr w:rsidR="00A604FA" w14:paraId="283BB060" w14:textId="77777777" w:rsidTr="00A64B8C">
        <w:tc>
          <w:tcPr>
            <w:tcW w:w="1360" w:type="dxa"/>
          </w:tcPr>
          <w:p w14:paraId="6D4FBB31" w14:textId="77777777" w:rsidR="00A604FA" w:rsidRDefault="00A604FA" w:rsidP="00E73EBB">
            <w:pPr>
              <w:snapToGrid w:val="0"/>
              <w:spacing w:line="264" w:lineRule="auto"/>
              <w:rPr>
                <w:rFonts w:eastAsia="Malgun Gothic"/>
                <w:szCs w:val="20"/>
                <w:lang w:eastAsia="ko-KR"/>
              </w:rPr>
            </w:pPr>
            <w:r>
              <w:rPr>
                <w:rFonts w:eastAsia="Malgun Gothic"/>
                <w:szCs w:val="20"/>
                <w:lang w:eastAsia="ko-KR"/>
              </w:rPr>
              <w:t>Mod</w:t>
            </w:r>
          </w:p>
        </w:tc>
        <w:tc>
          <w:tcPr>
            <w:tcW w:w="8278" w:type="dxa"/>
          </w:tcPr>
          <w:p w14:paraId="26CD2CC8" w14:textId="77777777" w:rsidR="00A604FA" w:rsidRDefault="00A604FA" w:rsidP="00E73EBB">
            <w:pPr>
              <w:snapToGrid w:val="0"/>
              <w:spacing w:line="264" w:lineRule="auto"/>
              <w:rPr>
                <w:rFonts w:eastAsia="Malgun Gothic"/>
                <w:szCs w:val="20"/>
                <w:lang w:eastAsia="ko-KR"/>
              </w:rPr>
            </w:pPr>
            <w:r>
              <w:rPr>
                <w:rFonts w:eastAsia="Malgun Gothic"/>
                <w:szCs w:val="20"/>
                <w:lang w:eastAsia="ko-KR"/>
              </w:rPr>
              <w:t xml:space="preserve">It appears </w:t>
            </w:r>
            <w:proofErr w:type="spellStart"/>
            <w:r>
              <w:rPr>
                <w:rFonts w:eastAsia="Malgun Gothic"/>
                <w:szCs w:val="20"/>
                <w:lang w:eastAsia="ko-KR"/>
              </w:rPr>
              <w:t>concensus</w:t>
            </w:r>
            <w:proofErr w:type="spellEnd"/>
            <w:r>
              <w:rPr>
                <w:rFonts w:eastAsia="Malgun Gothic"/>
                <w:szCs w:val="20"/>
                <w:lang w:eastAsia="ko-KR"/>
              </w:rPr>
              <w:t xml:space="preserve"> is hard to reach. Can down-select in RAN1#105e (as agreed)</w:t>
            </w:r>
          </w:p>
        </w:tc>
      </w:tr>
      <w:tr w:rsidR="00A74DC6" w14:paraId="1F8E477D" w14:textId="77777777" w:rsidTr="00A64B8C">
        <w:tc>
          <w:tcPr>
            <w:tcW w:w="1360" w:type="dxa"/>
          </w:tcPr>
          <w:p w14:paraId="6A6EE3DE" w14:textId="5D41A822" w:rsidR="00A74DC6" w:rsidRDefault="00A74DC6" w:rsidP="00A74DC6">
            <w:pPr>
              <w:snapToGrid w:val="0"/>
              <w:spacing w:line="264" w:lineRule="auto"/>
              <w:rPr>
                <w:rFonts w:eastAsia="Malgun Gothic"/>
                <w:szCs w:val="20"/>
                <w:lang w:eastAsia="ko-KR"/>
              </w:rPr>
            </w:pPr>
            <w:r>
              <w:rPr>
                <w:rFonts w:eastAsia="Malgun Gothic"/>
                <w:szCs w:val="20"/>
                <w:lang w:eastAsia="ko-KR"/>
              </w:rPr>
              <w:t>Samsung</w:t>
            </w:r>
          </w:p>
        </w:tc>
        <w:tc>
          <w:tcPr>
            <w:tcW w:w="8278" w:type="dxa"/>
          </w:tcPr>
          <w:p w14:paraId="41C2793E" w14:textId="77777777" w:rsidR="00A74DC6" w:rsidRDefault="00A74DC6" w:rsidP="00A74DC6">
            <w:pPr>
              <w:snapToGrid w:val="0"/>
              <w:spacing w:line="264" w:lineRule="auto"/>
              <w:rPr>
                <w:rFonts w:eastAsiaTheme="minorEastAsia"/>
                <w:szCs w:val="20"/>
                <w:lang w:eastAsia="zh-CN"/>
              </w:rPr>
            </w:pPr>
            <w:r>
              <w:rPr>
                <w:rFonts w:eastAsiaTheme="minorEastAsia"/>
                <w:szCs w:val="20"/>
                <w:lang w:eastAsia="zh-CN"/>
              </w:rPr>
              <w:t>Q1: Support Alt2, with Nmax = 4</w:t>
            </w:r>
          </w:p>
          <w:p w14:paraId="3B28994F" w14:textId="5CB213F7" w:rsidR="00A74DC6" w:rsidRDefault="00A74DC6" w:rsidP="00A74DC6">
            <w:pPr>
              <w:snapToGrid w:val="0"/>
              <w:spacing w:line="264" w:lineRule="auto"/>
              <w:rPr>
                <w:rFonts w:eastAsia="Malgun Gothic"/>
                <w:szCs w:val="20"/>
                <w:lang w:eastAsia="ko-KR"/>
              </w:rPr>
            </w:pPr>
            <w:r>
              <w:rPr>
                <w:rFonts w:eastAsiaTheme="minorEastAsia"/>
                <w:szCs w:val="20"/>
                <w:lang w:eastAsia="zh-CN"/>
              </w:rPr>
              <w:t>Q2: Support Alt2</w:t>
            </w:r>
          </w:p>
        </w:tc>
      </w:tr>
      <w:tr w:rsidR="001C71B2" w:rsidRPr="00A426B1" w14:paraId="2684BB9E" w14:textId="77777777" w:rsidTr="001C71B2">
        <w:tc>
          <w:tcPr>
            <w:tcW w:w="1360" w:type="dxa"/>
          </w:tcPr>
          <w:p w14:paraId="1AF16A74" w14:textId="77777777" w:rsidR="001C71B2" w:rsidRPr="00A426B1" w:rsidRDefault="001C71B2"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278" w:type="dxa"/>
          </w:tcPr>
          <w:p w14:paraId="3A8D93B9" w14:textId="77777777" w:rsidR="001C71B2" w:rsidRDefault="001C71B2" w:rsidP="00C82FB6">
            <w:pPr>
              <w:snapToGrid w:val="0"/>
              <w:spacing w:line="264" w:lineRule="auto"/>
              <w:rPr>
                <w:rFonts w:eastAsiaTheme="minorEastAsia"/>
                <w:szCs w:val="20"/>
                <w:lang w:eastAsia="zh-CN"/>
              </w:rPr>
            </w:pPr>
            <w:r>
              <w:rPr>
                <w:rFonts w:eastAsiaTheme="minorEastAsia" w:hint="eastAsia"/>
                <w:szCs w:val="20"/>
                <w:lang w:eastAsia="zh-CN"/>
              </w:rPr>
              <w:t>Q</w:t>
            </w:r>
            <w:r>
              <w:rPr>
                <w:rFonts w:eastAsiaTheme="minorEastAsia"/>
                <w:szCs w:val="20"/>
                <w:lang w:eastAsia="zh-CN"/>
              </w:rPr>
              <w:t>1: Alt-2</w:t>
            </w:r>
          </w:p>
          <w:p w14:paraId="6468E0CB" w14:textId="77777777" w:rsidR="001C71B2" w:rsidRPr="00A426B1" w:rsidRDefault="001C71B2" w:rsidP="00C82FB6">
            <w:pPr>
              <w:snapToGrid w:val="0"/>
              <w:spacing w:line="264" w:lineRule="auto"/>
              <w:rPr>
                <w:rFonts w:eastAsiaTheme="minorEastAsia"/>
                <w:szCs w:val="20"/>
                <w:lang w:eastAsia="zh-CN"/>
              </w:rPr>
            </w:pPr>
            <w:r>
              <w:rPr>
                <w:rFonts w:eastAsiaTheme="minorEastAsia"/>
                <w:szCs w:val="20"/>
                <w:lang w:eastAsia="zh-CN"/>
              </w:rPr>
              <w:t>Q2</w:t>
            </w:r>
            <w:r>
              <w:rPr>
                <w:rFonts w:eastAsiaTheme="minorEastAsia" w:hint="eastAsia"/>
                <w:szCs w:val="20"/>
                <w:lang w:eastAsia="zh-CN"/>
              </w:rPr>
              <w:t>:</w:t>
            </w:r>
            <w:r>
              <w:rPr>
                <w:rFonts w:eastAsiaTheme="minorEastAsia"/>
                <w:szCs w:val="20"/>
                <w:lang w:eastAsia="zh-CN"/>
              </w:rPr>
              <w:t xml:space="preserve"> Alt-1</w:t>
            </w:r>
          </w:p>
        </w:tc>
      </w:tr>
      <w:tr w:rsidR="0040690D" w:rsidRPr="00A426B1" w14:paraId="618DA3A7" w14:textId="77777777" w:rsidTr="001C71B2">
        <w:tc>
          <w:tcPr>
            <w:tcW w:w="1360" w:type="dxa"/>
          </w:tcPr>
          <w:p w14:paraId="471405E9" w14:textId="303B3FFE" w:rsidR="0040690D" w:rsidRDefault="0040690D" w:rsidP="0040690D">
            <w:pPr>
              <w:snapToGrid w:val="0"/>
              <w:spacing w:line="264" w:lineRule="auto"/>
              <w:rPr>
                <w:rFonts w:eastAsiaTheme="minorEastAsia"/>
                <w:szCs w:val="20"/>
                <w:lang w:eastAsia="zh-CN"/>
              </w:rPr>
            </w:pPr>
            <w:r>
              <w:rPr>
                <w:rFonts w:eastAsia="Malgun Gothic"/>
                <w:szCs w:val="20"/>
                <w:lang w:eastAsia="ko-KR"/>
              </w:rPr>
              <w:t>Futurewei</w:t>
            </w:r>
          </w:p>
        </w:tc>
        <w:tc>
          <w:tcPr>
            <w:tcW w:w="8278" w:type="dxa"/>
          </w:tcPr>
          <w:p w14:paraId="6C12CD2F" w14:textId="77777777" w:rsidR="0040690D" w:rsidRDefault="0040690D" w:rsidP="0040690D">
            <w:pPr>
              <w:snapToGrid w:val="0"/>
              <w:spacing w:line="264" w:lineRule="auto"/>
              <w:rPr>
                <w:rFonts w:eastAsia="Malgun Gothic"/>
                <w:szCs w:val="20"/>
                <w:lang w:eastAsia="ko-KR"/>
              </w:rPr>
            </w:pPr>
            <w:r>
              <w:rPr>
                <w:rFonts w:eastAsia="Malgun Gothic"/>
                <w:szCs w:val="20"/>
                <w:lang w:eastAsia="ko-KR"/>
              </w:rPr>
              <w:t>Q1: Support Alt 2.</w:t>
            </w:r>
          </w:p>
          <w:p w14:paraId="6633854C" w14:textId="15D8F8B8" w:rsidR="0040690D" w:rsidRDefault="0040690D" w:rsidP="0040690D">
            <w:pPr>
              <w:snapToGrid w:val="0"/>
              <w:spacing w:line="264" w:lineRule="auto"/>
              <w:rPr>
                <w:rFonts w:eastAsiaTheme="minorEastAsia"/>
                <w:szCs w:val="20"/>
                <w:lang w:eastAsia="zh-CN"/>
              </w:rPr>
            </w:pPr>
            <w:r>
              <w:rPr>
                <w:rFonts w:eastAsia="Malgun Gothic"/>
                <w:szCs w:val="20"/>
                <w:lang w:eastAsia="ko-KR"/>
              </w:rPr>
              <w:t xml:space="preserve">Q2: Support Alt </w:t>
            </w:r>
            <w:r w:rsidR="001901BB">
              <w:rPr>
                <w:rFonts w:eastAsia="Malgun Gothic"/>
                <w:szCs w:val="20"/>
                <w:lang w:eastAsia="ko-KR"/>
              </w:rPr>
              <w:t>1</w:t>
            </w:r>
            <w:r>
              <w:rPr>
                <w:rFonts w:eastAsia="Malgun Gothic"/>
                <w:szCs w:val="20"/>
                <w:lang w:eastAsia="ko-KR"/>
              </w:rPr>
              <w:t>.</w:t>
            </w:r>
          </w:p>
        </w:tc>
      </w:tr>
      <w:tr w:rsidR="00E13274" w:rsidRPr="00A426B1" w14:paraId="36F43B75" w14:textId="77777777" w:rsidTr="00E13274">
        <w:tc>
          <w:tcPr>
            <w:tcW w:w="1360" w:type="dxa"/>
          </w:tcPr>
          <w:p w14:paraId="50DC568B" w14:textId="77777777" w:rsidR="00E13274" w:rsidRDefault="00E13274" w:rsidP="00397B38">
            <w:pPr>
              <w:snapToGrid w:val="0"/>
              <w:spacing w:line="264" w:lineRule="auto"/>
              <w:rPr>
                <w:rFonts w:eastAsia="Malgun Gothic"/>
                <w:szCs w:val="20"/>
                <w:lang w:eastAsia="ko-KR"/>
              </w:rPr>
            </w:pPr>
            <w:r>
              <w:rPr>
                <w:rFonts w:eastAsia="Malgun Gothic"/>
                <w:szCs w:val="20"/>
                <w:lang w:eastAsia="ko-KR"/>
              </w:rPr>
              <w:t>Qualcomm</w:t>
            </w:r>
          </w:p>
        </w:tc>
        <w:tc>
          <w:tcPr>
            <w:tcW w:w="8278" w:type="dxa"/>
          </w:tcPr>
          <w:p w14:paraId="2FF0E239" w14:textId="77777777" w:rsidR="00E13274" w:rsidRDefault="00E13274" w:rsidP="00397B38">
            <w:pPr>
              <w:snapToGrid w:val="0"/>
              <w:spacing w:line="264" w:lineRule="auto"/>
              <w:rPr>
                <w:rFonts w:eastAsia="Malgun Gothic"/>
                <w:szCs w:val="20"/>
                <w:lang w:eastAsia="ko-KR"/>
              </w:rPr>
            </w:pPr>
            <w:r>
              <w:rPr>
                <w:rFonts w:eastAsia="Malgun Gothic"/>
                <w:szCs w:val="20"/>
                <w:lang w:eastAsia="ko-KR"/>
              </w:rPr>
              <w:t>Q1: Support Alt2</w:t>
            </w:r>
          </w:p>
          <w:p w14:paraId="47237960" w14:textId="77777777" w:rsidR="00E13274" w:rsidRDefault="00E13274" w:rsidP="00397B38">
            <w:pPr>
              <w:snapToGrid w:val="0"/>
              <w:spacing w:line="264" w:lineRule="auto"/>
              <w:rPr>
                <w:rFonts w:eastAsia="Malgun Gothic"/>
                <w:szCs w:val="20"/>
                <w:lang w:eastAsia="ko-KR"/>
              </w:rPr>
            </w:pPr>
            <w:r>
              <w:rPr>
                <w:rFonts w:eastAsia="Malgun Gothic"/>
                <w:szCs w:val="20"/>
                <w:lang w:eastAsia="ko-KR"/>
              </w:rPr>
              <w:t>Q2: Support Alt1</w:t>
            </w:r>
          </w:p>
        </w:tc>
      </w:tr>
    </w:tbl>
    <w:p w14:paraId="79897469" w14:textId="77777777" w:rsidR="00385032" w:rsidRPr="00385032" w:rsidRDefault="00385032" w:rsidP="00A62A1B">
      <w:pPr>
        <w:snapToGrid w:val="0"/>
        <w:jc w:val="both"/>
        <w:rPr>
          <w:szCs w:val="20"/>
        </w:rPr>
      </w:pPr>
    </w:p>
    <w:p w14:paraId="1C2CEB85" w14:textId="77777777" w:rsidR="00385032" w:rsidRDefault="00385032" w:rsidP="00A62A1B">
      <w:pPr>
        <w:snapToGrid w:val="0"/>
        <w:jc w:val="both"/>
        <w:rPr>
          <w:szCs w:val="20"/>
        </w:rPr>
      </w:pPr>
    </w:p>
    <w:p w14:paraId="3AE11FB6" w14:textId="5494A0B0" w:rsidR="00A62A1B" w:rsidRPr="00B11C4B" w:rsidRDefault="00A62A1B" w:rsidP="00A62A1B">
      <w:pPr>
        <w:pStyle w:val="11"/>
      </w:pPr>
      <w:r>
        <w:rPr>
          <w:lang w:val="en-US"/>
        </w:rPr>
        <w:t xml:space="preserve">M-TRP Beam failure recovery </w:t>
      </w:r>
    </w:p>
    <w:p w14:paraId="0277C0E7" w14:textId="77777777" w:rsidR="00B11C4B" w:rsidRPr="00B11C4B" w:rsidRDefault="00B11C4B" w:rsidP="00B11C4B">
      <w:pPr>
        <w:pStyle w:val="0Maintext"/>
        <w:rPr>
          <w:sz w:val="18"/>
          <w:szCs w:val="1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141"/>
        <w:gridCol w:w="2975"/>
        <w:gridCol w:w="884"/>
      </w:tblGrid>
      <w:tr w:rsidR="00A62A1B" w14:paraId="435F5614"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698A546B" w14:textId="77777777" w:rsidR="00A62A1B" w:rsidRDefault="00A62A1B">
            <w:pPr>
              <w:snapToGrid w:val="0"/>
              <w:jc w:val="both"/>
              <w:rPr>
                <w:b/>
                <w:sz w:val="16"/>
                <w:szCs w:val="20"/>
              </w:rPr>
            </w:pPr>
            <w:r>
              <w:rPr>
                <w:b/>
                <w:sz w:val="16"/>
                <w:szCs w:val="20"/>
              </w:rPr>
              <w:t>#</w:t>
            </w:r>
          </w:p>
        </w:tc>
        <w:tc>
          <w:tcPr>
            <w:tcW w:w="5141" w:type="dxa"/>
            <w:tcBorders>
              <w:top w:val="single" w:sz="4" w:space="0" w:color="auto"/>
              <w:left w:val="single" w:sz="4" w:space="0" w:color="auto"/>
              <w:bottom w:val="single" w:sz="4" w:space="0" w:color="auto"/>
              <w:right w:val="single" w:sz="4" w:space="0" w:color="auto"/>
            </w:tcBorders>
            <w:shd w:val="clear" w:color="auto" w:fill="D9D9D9"/>
            <w:hideMark/>
          </w:tcPr>
          <w:p w14:paraId="7AD57BC3" w14:textId="77777777" w:rsidR="00A62A1B" w:rsidRDefault="00A62A1B">
            <w:pPr>
              <w:snapToGrid w:val="0"/>
              <w:jc w:val="both"/>
              <w:rPr>
                <w:b/>
                <w:sz w:val="16"/>
                <w:szCs w:val="20"/>
              </w:rPr>
            </w:pPr>
            <w:r>
              <w:rPr>
                <w:b/>
                <w:sz w:val="16"/>
                <w:szCs w:val="20"/>
              </w:rPr>
              <w:t>Issue</w:t>
            </w: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6AF9E172" w14:textId="77777777" w:rsidR="00A62A1B" w:rsidRDefault="00A62A1B">
            <w:pPr>
              <w:snapToGrid w:val="0"/>
              <w:jc w:val="both"/>
              <w:rPr>
                <w:b/>
                <w:sz w:val="16"/>
                <w:szCs w:val="20"/>
              </w:rPr>
            </w:pPr>
            <w:r>
              <w:rPr>
                <w:b/>
                <w:sz w:val="16"/>
                <w:szCs w:val="20"/>
              </w:rPr>
              <w:t>Companies’ views</w:t>
            </w: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0F4ACB20" w14:textId="77777777" w:rsidR="00A62A1B" w:rsidRDefault="00A62A1B">
            <w:pPr>
              <w:snapToGrid w:val="0"/>
              <w:jc w:val="both"/>
              <w:rPr>
                <w:b/>
                <w:sz w:val="16"/>
                <w:szCs w:val="20"/>
              </w:rPr>
            </w:pPr>
            <w:r>
              <w:rPr>
                <w:b/>
                <w:sz w:val="16"/>
                <w:szCs w:val="20"/>
              </w:rPr>
              <w:t>notes</w:t>
            </w:r>
          </w:p>
        </w:tc>
      </w:tr>
      <w:tr w:rsidR="00A17CB5" w14:paraId="39835C95" w14:textId="77777777" w:rsidTr="001D4176">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2D098FD" w14:textId="7C5BB726" w:rsidR="00A17CB5" w:rsidRDefault="00A17CB5" w:rsidP="001D4176">
            <w:pPr>
              <w:snapToGrid w:val="0"/>
              <w:jc w:val="both"/>
              <w:rPr>
                <w:sz w:val="16"/>
                <w:szCs w:val="16"/>
              </w:rPr>
            </w:pPr>
            <w:r>
              <w:rPr>
                <w:sz w:val="16"/>
                <w:szCs w:val="16"/>
              </w:rPr>
              <w:t>2.0</w:t>
            </w:r>
          </w:p>
          <w:p w14:paraId="3789F588" w14:textId="77777777" w:rsidR="00A17CB5" w:rsidRDefault="00A17CB5" w:rsidP="001D4176">
            <w:pPr>
              <w:snapToGrid w:val="0"/>
              <w:jc w:val="both"/>
              <w:rPr>
                <w:sz w:val="16"/>
                <w:szCs w:val="16"/>
              </w:rPr>
            </w:pPr>
            <w:r>
              <w:rPr>
                <w:sz w:val="16"/>
                <w:szCs w:val="16"/>
              </w:rPr>
              <w:t xml:space="preserve">BFR configuration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29D3128" w14:textId="77777777" w:rsidR="00A17CB5" w:rsidRDefault="00A17CB5" w:rsidP="001D4176">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Simultaneous configuration of cell-specific BFR and TRP-specific BFR on the </w:t>
            </w:r>
            <w:r w:rsidRPr="00513F8F">
              <w:rPr>
                <w:rFonts w:ascii="Times New Roman" w:hAnsi="Times New Roman"/>
                <w:sz w:val="16"/>
                <w:szCs w:val="16"/>
                <w:u w:val="single"/>
                <w:lang w:val="en-US"/>
              </w:rPr>
              <w:t>same</w:t>
            </w:r>
            <w:r>
              <w:rPr>
                <w:rFonts w:ascii="Times New Roman" w:hAnsi="Times New Roman"/>
                <w:sz w:val="16"/>
                <w:szCs w:val="16"/>
                <w:lang w:val="en-US"/>
              </w:rPr>
              <w:t xml:space="preserve"> cell </w:t>
            </w:r>
          </w:p>
          <w:p w14:paraId="2373A1B3"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260F2586" w14:textId="5124BFD4" w:rsidR="00A17CB5" w:rsidRDefault="00A17CB5" w:rsidP="001D4176">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Simultaneous configuration of cell-specific BFR and TRP-specific BFR on </w:t>
            </w:r>
            <w:r w:rsidRPr="00513F8F">
              <w:rPr>
                <w:rFonts w:ascii="Times New Roman" w:hAnsi="Times New Roman"/>
                <w:sz w:val="16"/>
                <w:szCs w:val="16"/>
                <w:u w:val="single"/>
                <w:lang w:val="en-US"/>
              </w:rPr>
              <w:t>different</w:t>
            </w:r>
            <w:r>
              <w:rPr>
                <w:rFonts w:ascii="Times New Roman" w:hAnsi="Times New Roman"/>
                <w:sz w:val="16"/>
                <w:szCs w:val="16"/>
                <w:lang w:val="en-US"/>
              </w:rPr>
              <w:t xml:space="preserve"> cell</w:t>
            </w:r>
            <w:r w:rsidR="002874A9">
              <w:rPr>
                <w:rFonts w:ascii="Times New Roman" w:hAnsi="Times New Roman"/>
                <w:sz w:val="16"/>
                <w:szCs w:val="16"/>
                <w:lang w:val="en-US"/>
              </w:rPr>
              <w:t>s</w:t>
            </w:r>
          </w:p>
          <w:p w14:paraId="2E1F42D3"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00535486"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17DE512E"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46DD038A" w14:textId="77777777" w:rsidR="00A17CB5" w:rsidRPr="00EB58F9" w:rsidRDefault="00A17CB5" w:rsidP="001D4176">
            <w:pPr>
              <w:snapToGrid w:val="0"/>
              <w:rPr>
                <w:sz w:val="16"/>
                <w:szCs w:val="16"/>
              </w:rPr>
            </w:pPr>
            <w:r w:rsidRPr="00EB58F9">
              <w:rPr>
                <w:sz w:val="16"/>
                <w:szCs w:val="16"/>
              </w:rPr>
              <w:t xml:space="preserve">Q1: </w:t>
            </w:r>
          </w:p>
          <w:p w14:paraId="27DDA553" w14:textId="0E45F2AC" w:rsidR="00A17CB5" w:rsidRPr="007A08CD" w:rsidRDefault="00A17CB5" w:rsidP="001D4176">
            <w:pPr>
              <w:pStyle w:val="ListParagraph"/>
              <w:numPr>
                <w:ilvl w:val="0"/>
                <w:numId w:val="29"/>
              </w:numPr>
              <w:snapToGrid w:val="0"/>
              <w:rPr>
                <w:rFonts w:ascii="Times New Roman" w:hAnsi="Times New Roman" w:cs="Times New Roman"/>
                <w:sz w:val="16"/>
                <w:szCs w:val="16"/>
              </w:rPr>
            </w:pPr>
            <w:r w:rsidRPr="00EB58F9">
              <w:rPr>
                <w:rFonts w:ascii="Times New Roman" w:hAnsi="Times New Roman" w:cs="Times New Roman"/>
                <w:sz w:val="16"/>
                <w:szCs w:val="16"/>
                <w:lang w:val="en-US"/>
              </w:rPr>
              <w:t>Support</w:t>
            </w:r>
            <w:r w:rsidRPr="00EB58F9">
              <w:rPr>
                <w:rFonts w:ascii="Times New Roman" w:hAnsi="Times New Roman" w:cs="Times New Roman"/>
                <w:sz w:val="16"/>
                <w:szCs w:val="16"/>
              </w:rPr>
              <w:t>: Samsung</w:t>
            </w:r>
            <w:r w:rsidR="005D24FA">
              <w:rPr>
                <w:rFonts w:ascii="Times New Roman" w:hAnsi="Times New Roman" w:cs="Times New Roman"/>
                <w:sz w:val="16"/>
                <w:szCs w:val="16"/>
              </w:rPr>
              <w:t>, Xiaomi(</w:t>
            </w:r>
            <w:proofErr w:type="spellStart"/>
            <w:r w:rsidR="005D24FA">
              <w:rPr>
                <w:rFonts w:ascii="Times New Roman" w:hAnsi="Times New Roman" w:cs="Times New Roman"/>
                <w:sz w:val="16"/>
                <w:szCs w:val="16"/>
              </w:rPr>
              <w:t>Pcell</w:t>
            </w:r>
            <w:proofErr w:type="spellEnd"/>
            <w:r w:rsidR="005D24FA">
              <w:rPr>
                <w:rFonts w:ascii="Times New Roman" w:hAnsi="Times New Roman" w:cs="Times New Roman"/>
                <w:sz w:val="16"/>
                <w:szCs w:val="16"/>
              </w:rPr>
              <w:t>/</w:t>
            </w:r>
            <w:proofErr w:type="spellStart"/>
            <w:r w:rsidR="005D24FA">
              <w:rPr>
                <w:rFonts w:ascii="Times New Roman" w:hAnsi="Times New Roman" w:cs="Times New Roman"/>
                <w:sz w:val="16"/>
                <w:szCs w:val="16"/>
              </w:rPr>
              <w:t>PScell</w:t>
            </w:r>
            <w:proofErr w:type="spellEnd"/>
            <w:r w:rsidR="005D24FA">
              <w:rPr>
                <w:rFonts w:ascii="Times New Roman" w:hAnsi="Times New Roman" w:cs="Times New Roman"/>
                <w:sz w:val="16"/>
                <w:szCs w:val="16"/>
              </w:rPr>
              <w:t>)</w:t>
            </w:r>
            <w:r w:rsidR="00BA0CB4">
              <w:rPr>
                <w:rFonts w:ascii="Times New Roman" w:hAnsi="Times New Roman" w:cs="Times New Roman"/>
                <w:sz w:val="16"/>
                <w:szCs w:val="16"/>
              </w:rPr>
              <w:t>, LGE(for SpCell)</w:t>
            </w:r>
            <w:r w:rsidR="00C46DDB">
              <w:rPr>
                <w:rFonts w:ascii="Times New Roman" w:hAnsi="Times New Roman" w:cs="Times New Roman"/>
                <w:sz w:val="16"/>
                <w:szCs w:val="16"/>
              </w:rPr>
              <w:t>, TCL(SpCell)</w:t>
            </w:r>
            <w:r w:rsidR="004D3201">
              <w:rPr>
                <w:rFonts w:ascii="Times New Roman" w:hAnsi="Times New Roman" w:cs="Times New Roman"/>
                <w:sz w:val="16"/>
                <w:szCs w:val="16"/>
              </w:rPr>
              <w:t xml:space="preserve">, </w:t>
            </w:r>
            <w:r w:rsidR="004D3201">
              <w:rPr>
                <w:rFonts w:ascii="Times New Roman" w:hAnsi="Times New Roman" w:cs="Times New Roman"/>
                <w:sz w:val="16"/>
                <w:szCs w:val="16"/>
                <w:lang w:val="en-GB"/>
              </w:rPr>
              <w:t>Nokia/NSB</w:t>
            </w:r>
          </w:p>
          <w:p w14:paraId="62810562" w14:textId="03342E77" w:rsidR="007A08CD" w:rsidRPr="00EB58F9" w:rsidRDefault="007A08CD" w:rsidP="004D097F">
            <w:pPr>
              <w:pStyle w:val="ListParagraph"/>
              <w:numPr>
                <w:ilvl w:val="0"/>
                <w:numId w:val="29"/>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4D097F">
              <w:rPr>
                <w:rFonts w:ascii="Times New Roman" w:hAnsi="Times New Roman" w:cs="Times New Roman"/>
                <w:sz w:val="16"/>
                <w:szCs w:val="16"/>
                <w:lang w:val="en-US"/>
              </w:rPr>
              <w:t xml:space="preserve"> </w:t>
            </w:r>
            <w:r w:rsidR="004D097F" w:rsidRPr="004D097F">
              <w:rPr>
                <w:rFonts w:ascii="Times New Roman" w:hAnsi="Times New Roman" w:cs="Times New Roman"/>
                <w:sz w:val="16"/>
                <w:szCs w:val="16"/>
                <w:lang w:val="en-US"/>
              </w:rPr>
              <w:t>Huawei, HiSilicon</w:t>
            </w:r>
            <w:r w:rsidR="002C3146">
              <w:rPr>
                <w:rFonts w:ascii="Times New Roman" w:hAnsi="Times New Roman" w:cs="Times New Roman"/>
                <w:sz w:val="16"/>
                <w:szCs w:val="16"/>
                <w:lang w:val="en-US"/>
              </w:rPr>
              <w:t>, OPPO</w:t>
            </w:r>
            <w:r w:rsidR="00F67C86">
              <w:rPr>
                <w:rFonts w:ascii="Times New Roman" w:hAnsi="Times New Roman" w:cs="Times New Roman"/>
                <w:sz w:val="16"/>
                <w:szCs w:val="16"/>
                <w:lang w:val="en-US"/>
              </w:rPr>
              <w:t>, Qualcomm</w:t>
            </w:r>
            <w:r w:rsidR="006823AA">
              <w:rPr>
                <w:rFonts w:ascii="Times New Roman" w:hAnsi="Times New Roman" w:cs="Times New Roman"/>
                <w:sz w:val="16"/>
                <w:szCs w:val="16"/>
                <w:lang w:val="en-US"/>
              </w:rPr>
              <w:t>, Futurewei</w:t>
            </w:r>
            <w:r w:rsidR="00A26E8D">
              <w:rPr>
                <w:rFonts w:ascii="Times New Roman" w:hAnsi="Times New Roman" w:cs="Times New Roman"/>
                <w:sz w:val="16"/>
                <w:szCs w:val="16"/>
                <w:lang w:val="en-US"/>
              </w:rPr>
              <w:t>, Convida</w:t>
            </w:r>
            <w:r w:rsidR="005F6CAE">
              <w:rPr>
                <w:rFonts w:ascii="Times New Roman" w:hAnsi="Times New Roman" w:cs="Times New Roman"/>
                <w:sz w:val="16"/>
                <w:szCs w:val="16"/>
                <w:lang w:val="en-US"/>
              </w:rPr>
              <w:t>, DOCOMO</w:t>
            </w:r>
          </w:p>
          <w:p w14:paraId="3BCB7994" w14:textId="77777777" w:rsidR="00A17CB5" w:rsidRPr="00EB58F9" w:rsidRDefault="00A17CB5" w:rsidP="001D4176">
            <w:pPr>
              <w:snapToGrid w:val="0"/>
              <w:rPr>
                <w:sz w:val="16"/>
                <w:szCs w:val="16"/>
              </w:rPr>
            </w:pPr>
            <w:r w:rsidRPr="00EB58F9">
              <w:rPr>
                <w:sz w:val="16"/>
                <w:szCs w:val="16"/>
              </w:rPr>
              <w:t xml:space="preserve">Q2: </w:t>
            </w:r>
          </w:p>
          <w:p w14:paraId="08040633" w14:textId="5336ADF0" w:rsidR="00A17CB5" w:rsidRPr="00EB58F9" w:rsidRDefault="00A17CB5" w:rsidP="001D4176">
            <w:pPr>
              <w:numPr>
                <w:ilvl w:val="0"/>
                <w:numId w:val="29"/>
              </w:numPr>
              <w:snapToGrid w:val="0"/>
              <w:rPr>
                <w:sz w:val="16"/>
                <w:szCs w:val="16"/>
              </w:rPr>
            </w:pPr>
            <w:r w:rsidRPr="00EB58F9">
              <w:rPr>
                <w:sz w:val="16"/>
                <w:szCs w:val="16"/>
              </w:rPr>
              <w:t xml:space="preserve">Support: </w:t>
            </w:r>
            <w:r w:rsidR="00E13137">
              <w:rPr>
                <w:sz w:val="16"/>
                <w:szCs w:val="16"/>
              </w:rPr>
              <w:t xml:space="preserve"> </w:t>
            </w:r>
            <w:r w:rsidRPr="00EB58F9">
              <w:rPr>
                <w:sz w:val="16"/>
                <w:szCs w:val="16"/>
              </w:rPr>
              <w:t>Lenovo/MM, CATT</w:t>
            </w:r>
            <w:r w:rsidR="00314FD8">
              <w:rPr>
                <w:sz w:val="16"/>
                <w:szCs w:val="16"/>
              </w:rPr>
              <w:t>, Spreadtrum</w:t>
            </w:r>
            <w:r w:rsidR="00F14125">
              <w:rPr>
                <w:sz w:val="16"/>
                <w:szCs w:val="16"/>
              </w:rPr>
              <w:t xml:space="preserve">, </w:t>
            </w:r>
            <w:r w:rsidR="00633F58">
              <w:rPr>
                <w:sz w:val="16"/>
                <w:szCs w:val="16"/>
              </w:rPr>
              <w:t>MediaTek</w:t>
            </w:r>
            <w:r w:rsidR="00F67C86">
              <w:rPr>
                <w:sz w:val="16"/>
                <w:szCs w:val="16"/>
              </w:rPr>
              <w:t>, Qualcomm</w:t>
            </w:r>
            <w:r w:rsidR="00A26E8D">
              <w:rPr>
                <w:sz w:val="16"/>
                <w:szCs w:val="16"/>
              </w:rPr>
              <w:t>, Convida</w:t>
            </w:r>
            <w:r w:rsidR="005D24FA">
              <w:rPr>
                <w:sz w:val="16"/>
                <w:szCs w:val="16"/>
              </w:rPr>
              <w:t>, Xiaomi</w:t>
            </w:r>
            <w:r w:rsidR="00CD54D5">
              <w:rPr>
                <w:sz w:val="16"/>
                <w:szCs w:val="16"/>
              </w:rPr>
              <w:t>, Sony</w:t>
            </w:r>
            <w:r w:rsidR="005F6CAE">
              <w:rPr>
                <w:sz w:val="16"/>
                <w:szCs w:val="16"/>
              </w:rPr>
              <w:t>, DOCOMO</w:t>
            </w:r>
            <w:r w:rsidR="00BA0CB4">
              <w:rPr>
                <w:sz w:val="16"/>
                <w:szCs w:val="16"/>
              </w:rPr>
              <w:t>, LGE</w:t>
            </w:r>
            <w:r w:rsidR="004D3201">
              <w:rPr>
                <w:sz w:val="16"/>
                <w:szCs w:val="16"/>
              </w:rPr>
              <w:t>,</w:t>
            </w:r>
            <w:r w:rsidR="004D3201">
              <w:rPr>
                <w:sz w:val="16"/>
                <w:szCs w:val="16"/>
                <w:lang w:val="en-GB"/>
              </w:rPr>
              <w:t xml:space="preserve"> Nokia/NSB</w:t>
            </w:r>
          </w:p>
          <w:p w14:paraId="1D6E876E" w14:textId="77777777" w:rsidR="00A17CB5" w:rsidRPr="00EB58F9" w:rsidRDefault="00A17CB5" w:rsidP="001D4176">
            <w:pPr>
              <w:numPr>
                <w:ilvl w:val="0"/>
                <w:numId w:val="29"/>
              </w:numPr>
              <w:snapToGrid w:val="0"/>
              <w:rPr>
                <w:sz w:val="16"/>
                <w:szCs w:val="16"/>
              </w:rPr>
            </w:pPr>
            <w:r w:rsidRPr="00EB58F9">
              <w:rPr>
                <w:sz w:val="16"/>
                <w:szCs w:val="16"/>
              </w:rPr>
              <w:t>No:</w:t>
            </w:r>
            <w:r w:rsidRPr="00342C35">
              <w:rPr>
                <w:strike/>
                <w:sz w:val="16"/>
                <w:szCs w:val="16"/>
              </w:rPr>
              <w:t xml:space="preserve"> Spreadtrum</w:t>
            </w:r>
            <w:r w:rsidRPr="00EB58F9">
              <w:rPr>
                <w:sz w:val="16"/>
                <w:szCs w:val="16"/>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44E4394" w14:textId="77777777" w:rsidR="00A17CB5" w:rsidRDefault="00A17CB5" w:rsidP="001D4176">
            <w:pPr>
              <w:snapToGrid w:val="0"/>
              <w:jc w:val="both"/>
              <w:rPr>
                <w:sz w:val="16"/>
                <w:szCs w:val="20"/>
              </w:rPr>
            </w:pPr>
          </w:p>
        </w:tc>
      </w:tr>
      <w:tr w:rsidR="00A62A1B" w14:paraId="68283CAB"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6FDE65A" w14:textId="77777777" w:rsidR="00A62A1B" w:rsidRDefault="00A62A1B">
            <w:pPr>
              <w:snapToGrid w:val="0"/>
              <w:jc w:val="both"/>
              <w:rPr>
                <w:sz w:val="16"/>
                <w:szCs w:val="16"/>
              </w:rPr>
            </w:pPr>
            <w:r>
              <w:rPr>
                <w:sz w:val="16"/>
                <w:szCs w:val="16"/>
              </w:rPr>
              <w:t>2.1</w:t>
            </w:r>
          </w:p>
          <w:p w14:paraId="3B7613BC" w14:textId="71C85EBE" w:rsidR="007C2EBB" w:rsidRDefault="007C2EBB">
            <w:pPr>
              <w:snapToGrid w:val="0"/>
              <w:jc w:val="both"/>
              <w:rPr>
                <w:sz w:val="16"/>
                <w:szCs w:val="16"/>
              </w:rPr>
            </w:pP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881B5E" w14:textId="77A9DC61" w:rsidR="00965C38" w:rsidRDefault="00965C38">
            <w:pPr>
              <w:snapToGrid w:val="0"/>
              <w:jc w:val="both"/>
              <w:rPr>
                <w:sz w:val="16"/>
                <w:szCs w:val="16"/>
              </w:rPr>
            </w:pPr>
            <w:r>
              <w:rPr>
                <w:sz w:val="16"/>
                <w:szCs w:val="16"/>
              </w:rPr>
              <w:t>S-D</w:t>
            </w:r>
            <w:r w:rsidR="00E94C79">
              <w:rPr>
                <w:sz w:val="16"/>
                <w:szCs w:val="16"/>
              </w:rPr>
              <w:t>CI</w:t>
            </w:r>
            <w:r>
              <w:rPr>
                <w:sz w:val="16"/>
                <w:szCs w:val="16"/>
              </w:rPr>
              <w:t xml:space="preserve"> and/or M-DCI:</w:t>
            </w:r>
          </w:p>
          <w:p w14:paraId="6AE2B812" w14:textId="77777777" w:rsidR="000979DE" w:rsidRDefault="00965C38" w:rsidP="000979DE">
            <w:pPr>
              <w:snapToGrid w:val="0"/>
              <w:jc w:val="both"/>
              <w:rPr>
                <w:sz w:val="16"/>
                <w:szCs w:val="16"/>
              </w:rPr>
            </w:pPr>
            <w:r>
              <w:rPr>
                <w:sz w:val="16"/>
                <w:szCs w:val="16"/>
              </w:rPr>
              <w:t xml:space="preserve"> </w:t>
            </w:r>
          </w:p>
          <w:p w14:paraId="7C5FAE00" w14:textId="16BC7624" w:rsidR="00A62A1B" w:rsidRPr="000979DE" w:rsidRDefault="000D68C0" w:rsidP="00BC74F5">
            <w:pPr>
              <w:pStyle w:val="ListParagraph"/>
              <w:numPr>
                <w:ilvl w:val="0"/>
                <w:numId w:val="64"/>
              </w:numPr>
              <w:snapToGrid w:val="0"/>
              <w:ind w:left="342"/>
              <w:jc w:val="both"/>
              <w:rPr>
                <w:rFonts w:ascii="Times New Roman" w:hAnsi="Times New Roman" w:cs="Times New Roman"/>
                <w:sz w:val="16"/>
                <w:szCs w:val="16"/>
              </w:rPr>
            </w:pPr>
            <w:r w:rsidRPr="000979DE">
              <w:rPr>
                <w:rFonts w:ascii="Times New Roman" w:hAnsi="Times New Roman" w:cs="Times New Roman"/>
                <w:sz w:val="16"/>
                <w:szCs w:val="16"/>
              </w:rPr>
              <w:t>Alt</w:t>
            </w:r>
            <w:r w:rsidR="00A62A1B" w:rsidRPr="000979DE">
              <w:rPr>
                <w:rFonts w:ascii="Times New Roman" w:hAnsi="Times New Roman" w:cs="Times New Roman"/>
                <w:sz w:val="16"/>
                <w:szCs w:val="16"/>
              </w:rPr>
              <w:t xml:space="preserve">1: M-DCI only </w:t>
            </w:r>
          </w:p>
          <w:p w14:paraId="7DA32D22" w14:textId="2726EAD9" w:rsidR="00A62A1B" w:rsidRPr="000979DE" w:rsidRDefault="000D68C0" w:rsidP="004A6E75">
            <w:pPr>
              <w:pStyle w:val="ListParagraph"/>
              <w:numPr>
                <w:ilvl w:val="0"/>
                <w:numId w:val="48"/>
              </w:numPr>
              <w:snapToGrid w:val="0"/>
              <w:ind w:left="360"/>
              <w:jc w:val="both"/>
              <w:rPr>
                <w:rFonts w:ascii="Times New Roman" w:hAnsi="Times New Roman" w:cs="Times New Roman"/>
                <w:sz w:val="16"/>
                <w:szCs w:val="16"/>
              </w:rPr>
            </w:pPr>
            <w:r w:rsidRPr="000979DE">
              <w:rPr>
                <w:rFonts w:ascii="Times New Roman" w:hAnsi="Times New Roman" w:cs="Times New Roman"/>
                <w:sz w:val="16"/>
                <w:szCs w:val="16"/>
              </w:rPr>
              <w:t>Alt</w:t>
            </w:r>
            <w:r w:rsidR="000979DE">
              <w:rPr>
                <w:rFonts w:ascii="Times New Roman" w:hAnsi="Times New Roman" w:cs="Times New Roman"/>
                <w:sz w:val="16"/>
                <w:szCs w:val="16"/>
                <w:lang w:val="en-US"/>
              </w:rPr>
              <w:t>2</w:t>
            </w:r>
            <w:r w:rsidR="00B344DB" w:rsidRPr="000979DE">
              <w:rPr>
                <w:rFonts w:ascii="Times New Roman" w:hAnsi="Times New Roman" w:cs="Times New Roman"/>
                <w:sz w:val="16"/>
                <w:szCs w:val="16"/>
              </w:rPr>
              <w:t>: S-DCI and M-DCI</w:t>
            </w:r>
          </w:p>
          <w:p w14:paraId="348AFAAF" w14:textId="0B17F773" w:rsidR="00337415" w:rsidRPr="00965C38" w:rsidRDefault="00337415" w:rsidP="00337415">
            <w:pPr>
              <w:pStyle w:val="ListParagraph"/>
              <w:snapToGrid w:val="0"/>
              <w:ind w:left="1440"/>
              <w:jc w:val="both"/>
              <w:rPr>
                <w:rFonts w:ascii="Times New Roman" w:hAnsi="Times New Roman" w:cs="Times New Roman"/>
                <w:sz w:val="16"/>
                <w:szCs w:val="16"/>
              </w:rPr>
            </w:pPr>
          </w:p>
          <w:p w14:paraId="78076A5C" w14:textId="77777777" w:rsidR="00A62A1B" w:rsidRDefault="00A62A1B">
            <w:pPr>
              <w:snapToGrid w:val="0"/>
              <w:jc w:val="both"/>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F8832BF" w14:textId="3BCA74BD" w:rsidR="00A62A1B" w:rsidRDefault="000D68C0">
            <w:pPr>
              <w:snapToGrid w:val="0"/>
              <w:jc w:val="both"/>
              <w:rPr>
                <w:sz w:val="16"/>
                <w:szCs w:val="16"/>
              </w:rPr>
            </w:pPr>
            <w:r>
              <w:rPr>
                <w:sz w:val="16"/>
                <w:szCs w:val="16"/>
              </w:rPr>
              <w:t>Alt</w:t>
            </w:r>
            <w:r w:rsidR="00A62A1B">
              <w:rPr>
                <w:sz w:val="16"/>
                <w:szCs w:val="16"/>
              </w:rPr>
              <w:t>1</w:t>
            </w:r>
            <w:r w:rsidR="0029147F">
              <w:rPr>
                <w:sz w:val="16"/>
                <w:szCs w:val="16"/>
              </w:rPr>
              <w:t xml:space="preserve"> (</w:t>
            </w:r>
            <w:r w:rsidR="008F2171">
              <w:rPr>
                <w:sz w:val="16"/>
                <w:szCs w:val="16"/>
              </w:rPr>
              <w:t>6</w:t>
            </w:r>
            <w:r w:rsidR="0029147F">
              <w:rPr>
                <w:sz w:val="16"/>
                <w:szCs w:val="16"/>
              </w:rPr>
              <w:t>)</w:t>
            </w:r>
            <w:r w:rsidR="00A62A1B">
              <w:rPr>
                <w:sz w:val="16"/>
                <w:szCs w:val="16"/>
              </w:rPr>
              <w:t xml:space="preserve">: </w:t>
            </w:r>
          </w:p>
          <w:p w14:paraId="370FB5CF" w14:textId="2717627E" w:rsidR="00A62A1B" w:rsidRDefault="000D68C0" w:rsidP="00045511">
            <w:pPr>
              <w:numPr>
                <w:ilvl w:val="0"/>
                <w:numId w:val="24"/>
              </w:numPr>
              <w:snapToGrid w:val="0"/>
              <w:ind w:left="360"/>
              <w:jc w:val="both"/>
              <w:rPr>
                <w:sz w:val="16"/>
                <w:szCs w:val="16"/>
              </w:rPr>
            </w:pPr>
            <w:r>
              <w:rPr>
                <w:sz w:val="16"/>
                <w:szCs w:val="16"/>
              </w:rPr>
              <w:t xml:space="preserve">ZTE, OPPO, </w:t>
            </w:r>
            <w:r w:rsidR="00B11C4B">
              <w:rPr>
                <w:sz w:val="16"/>
                <w:szCs w:val="16"/>
              </w:rPr>
              <w:t>MediaTek</w:t>
            </w:r>
            <w:r w:rsidR="00AD5E75">
              <w:rPr>
                <w:sz w:val="16"/>
                <w:szCs w:val="16"/>
              </w:rPr>
              <w:t>, Lenovo</w:t>
            </w:r>
            <w:r w:rsidR="008F2171">
              <w:rPr>
                <w:sz w:val="16"/>
                <w:szCs w:val="16"/>
              </w:rPr>
              <w:t>/MM</w:t>
            </w:r>
            <w:r w:rsidR="001D4176">
              <w:rPr>
                <w:sz w:val="16"/>
                <w:szCs w:val="16"/>
              </w:rPr>
              <w:t>, Apple</w:t>
            </w:r>
            <w:r w:rsidR="00AD5E75">
              <w:rPr>
                <w:sz w:val="16"/>
                <w:szCs w:val="16"/>
              </w:rPr>
              <w:t xml:space="preserve"> </w:t>
            </w:r>
          </w:p>
          <w:p w14:paraId="5999093A" w14:textId="5E8FD729" w:rsidR="008B2AC7" w:rsidRDefault="000D68C0" w:rsidP="00A0416B">
            <w:pPr>
              <w:snapToGrid w:val="0"/>
              <w:jc w:val="both"/>
              <w:rPr>
                <w:sz w:val="16"/>
                <w:szCs w:val="16"/>
              </w:rPr>
            </w:pPr>
            <w:r>
              <w:rPr>
                <w:sz w:val="16"/>
                <w:szCs w:val="16"/>
              </w:rPr>
              <w:t>Alt</w:t>
            </w:r>
            <w:r w:rsidR="000979DE">
              <w:rPr>
                <w:sz w:val="16"/>
                <w:szCs w:val="16"/>
              </w:rPr>
              <w:t>2</w:t>
            </w:r>
            <w:r w:rsidR="0029147F">
              <w:rPr>
                <w:sz w:val="16"/>
                <w:szCs w:val="16"/>
              </w:rPr>
              <w:t xml:space="preserve"> (</w:t>
            </w:r>
            <w:r w:rsidR="00520CDA">
              <w:rPr>
                <w:sz w:val="16"/>
                <w:szCs w:val="16"/>
              </w:rPr>
              <w:t>23</w:t>
            </w:r>
            <w:r w:rsidR="0029147F">
              <w:rPr>
                <w:sz w:val="16"/>
                <w:szCs w:val="16"/>
              </w:rPr>
              <w:t>)</w:t>
            </w:r>
            <w:r w:rsidR="008B2AC7">
              <w:rPr>
                <w:sz w:val="16"/>
                <w:szCs w:val="16"/>
              </w:rPr>
              <w:t xml:space="preserve">: </w:t>
            </w:r>
          </w:p>
          <w:p w14:paraId="6B7A491E" w14:textId="4F3E3741" w:rsidR="008E0FAD" w:rsidRPr="008B2AC7" w:rsidRDefault="00BC398D" w:rsidP="00045511">
            <w:pPr>
              <w:pStyle w:val="ListParagraph"/>
              <w:numPr>
                <w:ilvl w:val="0"/>
                <w:numId w:val="24"/>
              </w:numPr>
              <w:snapToGrid w:val="0"/>
              <w:ind w:left="360"/>
              <w:jc w:val="both"/>
              <w:rPr>
                <w:rFonts w:ascii="Times New Roman" w:hAnsi="Times New Roman" w:cs="Times New Roman"/>
                <w:sz w:val="16"/>
                <w:szCs w:val="16"/>
              </w:rPr>
            </w:pPr>
            <w:r>
              <w:rPr>
                <w:rFonts w:ascii="Times New Roman" w:hAnsi="Times New Roman" w:cs="Times New Roman"/>
                <w:sz w:val="16"/>
                <w:szCs w:val="16"/>
              </w:rPr>
              <w:t>Huawei, HiSilicon</w:t>
            </w:r>
            <w:r w:rsidR="008E0FAD" w:rsidRPr="008B2AC7">
              <w:rPr>
                <w:rFonts w:ascii="Times New Roman" w:hAnsi="Times New Roman" w:cs="Times New Roman"/>
                <w:sz w:val="16"/>
                <w:szCs w:val="16"/>
              </w:rPr>
              <w:t>, CATT</w:t>
            </w:r>
            <w:r w:rsidR="002D7094" w:rsidRPr="008B2AC7">
              <w:rPr>
                <w:rFonts w:ascii="Times New Roman" w:hAnsi="Times New Roman" w:cs="Times New Roman"/>
                <w:sz w:val="16"/>
                <w:szCs w:val="16"/>
              </w:rPr>
              <w:t>, vivo</w:t>
            </w:r>
            <w:r w:rsidR="00F521AD" w:rsidRPr="008B2AC7">
              <w:rPr>
                <w:rFonts w:ascii="Times New Roman" w:hAnsi="Times New Roman" w:cs="Times New Roman"/>
                <w:sz w:val="16"/>
                <w:szCs w:val="16"/>
              </w:rPr>
              <w:t>, CMCC</w:t>
            </w:r>
            <w:r w:rsidR="000623CC" w:rsidRPr="008B2AC7">
              <w:rPr>
                <w:rFonts w:ascii="Times New Roman" w:hAnsi="Times New Roman" w:cs="Times New Roman"/>
                <w:sz w:val="16"/>
                <w:szCs w:val="16"/>
              </w:rPr>
              <w:t>, Intel</w:t>
            </w:r>
            <w:r w:rsidR="00D20F73" w:rsidRPr="008B2AC7">
              <w:rPr>
                <w:rFonts w:ascii="Times New Roman" w:hAnsi="Times New Roman" w:cs="Times New Roman"/>
                <w:sz w:val="16"/>
                <w:szCs w:val="16"/>
              </w:rPr>
              <w:t>, Samsung</w:t>
            </w:r>
            <w:r w:rsidR="006C38EE" w:rsidRPr="008B2AC7">
              <w:rPr>
                <w:rFonts w:ascii="Times New Roman" w:hAnsi="Times New Roman" w:cs="Times New Roman"/>
                <w:sz w:val="16"/>
                <w:szCs w:val="16"/>
              </w:rPr>
              <w:t>, Nokia</w:t>
            </w:r>
            <w:r w:rsidR="006C38EE" w:rsidRPr="008B2AC7">
              <w:rPr>
                <w:rFonts w:ascii="Times New Roman" w:hAnsi="Times New Roman" w:cs="Times New Roman"/>
                <w:sz w:val="16"/>
                <w:szCs w:val="16"/>
                <w:lang w:val="en-US"/>
              </w:rPr>
              <w:t>/NSB</w:t>
            </w:r>
            <w:r w:rsidR="00337415" w:rsidRPr="008B2AC7">
              <w:rPr>
                <w:rFonts w:ascii="Times New Roman" w:hAnsi="Times New Roman" w:cs="Times New Roman"/>
                <w:sz w:val="16"/>
                <w:szCs w:val="16"/>
              </w:rPr>
              <w:t>, AT&amp;T</w:t>
            </w:r>
            <w:r w:rsidR="008B2AC7" w:rsidRPr="008B2AC7">
              <w:rPr>
                <w:rFonts w:ascii="Times New Roman" w:hAnsi="Times New Roman" w:cs="Times New Roman"/>
                <w:sz w:val="16"/>
                <w:szCs w:val="16"/>
              </w:rPr>
              <w:t>, Ericsson</w:t>
            </w:r>
            <w:r w:rsidR="00314FD8">
              <w:rPr>
                <w:rFonts w:ascii="Times New Roman" w:hAnsi="Times New Roman" w:cs="Times New Roman"/>
                <w:sz w:val="16"/>
                <w:szCs w:val="16"/>
              </w:rPr>
              <w:t>, Spreadtrum</w:t>
            </w:r>
            <w:r w:rsidR="00903AE1">
              <w:rPr>
                <w:rFonts w:ascii="Times New Roman" w:hAnsi="Times New Roman" w:cs="Times New Roman"/>
                <w:sz w:val="16"/>
                <w:szCs w:val="16"/>
                <w:lang w:val="en-US"/>
              </w:rPr>
              <w:t>, Qualcomm</w:t>
            </w:r>
            <w:r w:rsidR="005D4DAC">
              <w:rPr>
                <w:rFonts w:ascii="Times New Roman" w:hAnsi="Times New Roman" w:cs="Times New Roman"/>
                <w:sz w:val="16"/>
                <w:szCs w:val="16"/>
                <w:lang w:val="en-US"/>
              </w:rPr>
              <w:t>, Futurewei</w:t>
            </w:r>
            <w:r w:rsidR="00FA1D7D">
              <w:rPr>
                <w:rFonts w:ascii="Times New Roman" w:hAnsi="Times New Roman" w:cs="Times New Roman"/>
                <w:sz w:val="16"/>
                <w:szCs w:val="16"/>
                <w:lang w:val="en-US"/>
              </w:rPr>
              <w:t>, APT/FGI</w:t>
            </w:r>
            <w:r w:rsidR="00A26E8D">
              <w:rPr>
                <w:rFonts w:ascii="Times New Roman" w:hAnsi="Times New Roman" w:cs="Times New Roman"/>
                <w:sz w:val="16"/>
                <w:szCs w:val="16"/>
                <w:lang w:val="en-US"/>
              </w:rPr>
              <w:t>, Convida</w:t>
            </w:r>
            <w:r w:rsidR="005D24FA">
              <w:rPr>
                <w:sz w:val="16"/>
                <w:szCs w:val="16"/>
              </w:rPr>
              <w:t>, Xiaomi</w:t>
            </w:r>
            <w:r w:rsidR="00F86A34">
              <w:rPr>
                <w:sz w:val="16"/>
                <w:szCs w:val="16"/>
              </w:rPr>
              <w:t>, NEC</w:t>
            </w:r>
            <w:r w:rsidR="00CD54D5">
              <w:rPr>
                <w:sz w:val="16"/>
                <w:szCs w:val="16"/>
              </w:rPr>
              <w:t>, Sony</w:t>
            </w:r>
            <w:r w:rsidR="005F6CAE">
              <w:rPr>
                <w:sz w:val="16"/>
                <w:szCs w:val="16"/>
              </w:rPr>
              <w:t>, DOCOMO</w:t>
            </w:r>
            <w:r w:rsidR="001E5F3F">
              <w:rPr>
                <w:sz w:val="16"/>
                <w:szCs w:val="16"/>
              </w:rPr>
              <w:t>, TCL</w:t>
            </w:r>
            <w:r w:rsidR="00AA69B5">
              <w:rPr>
                <w:sz w:val="16"/>
                <w:szCs w:val="16"/>
              </w:rPr>
              <w:t>, ETRI</w:t>
            </w:r>
          </w:p>
          <w:p w14:paraId="05818F6C" w14:textId="77777777" w:rsidR="008E0FAD" w:rsidRDefault="008E0FAD">
            <w:pPr>
              <w:snapToGrid w:val="0"/>
              <w:jc w:val="both"/>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667D376" w14:textId="77777777" w:rsidR="00A62A1B" w:rsidRDefault="00A62A1B">
            <w:pPr>
              <w:snapToGrid w:val="0"/>
              <w:jc w:val="both"/>
              <w:rPr>
                <w:sz w:val="16"/>
                <w:szCs w:val="20"/>
              </w:rPr>
            </w:pPr>
          </w:p>
        </w:tc>
      </w:tr>
      <w:tr w:rsidR="00A62A1B" w14:paraId="4F213625"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457AC91D" w14:textId="52BFEC28" w:rsidR="007C2EBB" w:rsidRDefault="00A62A1B">
            <w:pPr>
              <w:snapToGrid w:val="0"/>
              <w:jc w:val="both"/>
              <w:rPr>
                <w:sz w:val="16"/>
                <w:szCs w:val="16"/>
              </w:rPr>
            </w:pPr>
            <w:r>
              <w:rPr>
                <w:sz w:val="16"/>
                <w:szCs w:val="16"/>
              </w:rPr>
              <w:t>2.2.</w:t>
            </w:r>
          </w:p>
          <w:p w14:paraId="264E89AC" w14:textId="77777777" w:rsidR="007C2EBB" w:rsidRDefault="007C2EBB">
            <w:pPr>
              <w:snapToGrid w:val="0"/>
              <w:jc w:val="both"/>
              <w:rPr>
                <w:sz w:val="16"/>
                <w:szCs w:val="16"/>
              </w:rPr>
            </w:pPr>
          </w:p>
          <w:p w14:paraId="6AAC4E0D" w14:textId="2E045956" w:rsidR="00A62A1B" w:rsidRDefault="007C2EBB">
            <w:pPr>
              <w:snapToGrid w:val="0"/>
              <w:jc w:val="both"/>
              <w:rPr>
                <w:sz w:val="16"/>
                <w:szCs w:val="16"/>
              </w:rPr>
            </w:pPr>
            <w:r>
              <w:rPr>
                <w:sz w:val="16"/>
                <w:szCs w:val="16"/>
              </w:rPr>
              <w:t>BFD-RS</w:t>
            </w:r>
            <w:r w:rsidR="00A62A1B">
              <w:rPr>
                <w:sz w:val="16"/>
                <w:szCs w:val="16"/>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0531BE27" w14:textId="2604B188" w:rsidR="00C5133C" w:rsidRDefault="00C5133C" w:rsidP="00C5133C">
            <w:pPr>
              <w:snapToGrid w:val="0"/>
              <w:jc w:val="both"/>
              <w:rPr>
                <w:sz w:val="16"/>
                <w:szCs w:val="16"/>
              </w:rPr>
            </w:pPr>
            <w:r>
              <w:rPr>
                <w:sz w:val="16"/>
                <w:szCs w:val="16"/>
              </w:rPr>
              <w:t xml:space="preserve">Q1: Max # of BFD-RS resources per set </w:t>
            </w:r>
          </w:p>
          <w:p w14:paraId="60588162" w14:textId="77777777" w:rsidR="00C5133C" w:rsidRPr="00C5133C" w:rsidRDefault="00C5133C" w:rsidP="00BC74F5">
            <w:pPr>
              <w:pStyle w:val="ListParagraph"/>
              <w:numPr>
                <w:ilvl w:val="0"/>
                <w:numId w:val="7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Alt1: UE capability</w:t>
            </w:r>
          </w:p>
          <w:p w14:paraId="3E6874AD" w14:textId="77777777" w:rsidR="00C5133C" w:rsidRPr="00C5133C" w:rsidRDefault="00C5133C" w:rsidP="00BC74F5">
            <w:pPr>
              <w:pStyle w:val="ListParagraph"/>
              <w:numPr>
                <w:ilvl w:val="0"/>
                <w:numId w:val="7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Alt2: 10</w:t>
            </w:r>
          </w:p>
          <w:p w14:paraId="4850F627" w14:textId="3D6CB879" w:rsidR="00C5133C" w:rsidRDefault="00C5133C" w:rsidP="00BC74F5">
            <w:pPr>
              <w:pStyle w:val="ListParagraph"/>
              <w:numPr>
                <w:ilvl w:val="0"/>
                <w:numId w:val="7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Alt3: 2</w:t>
            </w:r>
          </w:p>
          <w:p w14:paraId="0EEDD2D3" w14:textId="727D335E" w:rsidR="006D4202" w:rsidRPr="003E668E" w:rsidRDefault="006D4202" w:rsidP="00BC74F5">
            <w:pPr>
              <w:pStyle w:val="ListParagraph"/>
              <w:numPr>
                <w:ilvl w:val="0"/>
                <w:numId w:val="74"/>
              </w:numPr>
              <w:snapToGrid w:val="0"/>
              <w:jc w:val="both"/>
              <w:rPr>
                <w:rFonts w:ascii="Times New Roman" w:hAnsi="Times New Roman" w:cs="Times New Roman"/>
                <w:sz w:val="16"/>
                <w:szCs w:val="16"/>
              </w:rPr>
            </w:pPr>
            <w:r>
              <w:rPr>
                <w:rFonts w:ascii="Times New Roman" w:eastAsiaTheme="minorEastAsia" w:hAnsi="Times New Roman" w:cs="Times New Roman"/>
                <w:sz w:val="16"/>
                <w:szCs w:val="16"/>
                <w:lang w:eastAsia="zh-CN"/>
              </w:rPr>
              <w:t>Alt4: 1</w:t>
            </w:r>
          </w:p>
          <w:p w14:paraId="5F240DC9" w14:textId="306DEBF5" w:rsidR="00C5133C" w:rsidRPr="004D3201" w:rsidRDefault="004D3201" w:rsidP="00BC74F5">
            <w:pPr>
              <w:pStyle w:val="ListParagraph"/>
              <w:numPr>
                <w:ilvl w:val="0"/>
                <w:numId w:val="74"/>
              </w:numPr>
              <w:snapToGrid w:val="0"/>
              <w:jc w:val="both"/>
              <w:rPr>
                <w:sz w:val="16"/>
                <w:szCs w:val="16"/>
              </w:rPr>
            </w:pPr>
            <w:r w:rsidRPr="004D3201">
              <w:rPr>
                <w:rFonts w:ascii="Times New Roman" w:hAnsi="Times New Roman" w:cs="Times New Roman"/>
                <w:sz w:val="16"/>
                <w:szCs w:val="16"/>
              </w:rPr>
              <w:t>Alt5: max number of CORESETs with active TCI States</w:t>
            </w:r>
          </w:p>
          <w:p w14:paraId="6F3B3212" w14:textId="761B8A28" w:rsidR="00A62A1B" w:rsidRPr="00C5133C" w:rsidRDefault="00C5133C">
            <w:pPr>
              <w:snapToGrid w:val="0"/>
              <w:jc w:val="both"/>
              <w:rPr>
                <w:sz w:val="16"/>
                <w:szCs w:val="16"/>
              </w:rPr>
            </w:pPr>
            <w:r w:rsidRPr="00C5133C">
              <w:rPr>
                <w:sz w:val="16"/>
                <w:szCs w:val="16"/>
              </w:rPr>
              <w:t>Q</w:t>
            </w:r>
            <w:r>
              <w:rPr>
                <w:sz w:val="16"/>
                <w:szCs w:val="16"/>
              </w:rPr>
              <w:t>2</w:t>
            </w:r>
            <w:r w:rsidRPr="00C5133C">
              <w:rPr>
                <w:sz w:val="16"/>
                <w:szCs w:val="16"/>
              </w:rPr>
              <w:t xml:space="preserve">: </w:t>
            </w:r>
            <w:r w:rsidR="00A62A1B" w:rsidRPr="00C5133C">
              <w:rPr>
                <w:sz w:val="16"/>
                <w:szCs w:val="16"/>
              </w:rPr>
              <w:t xml:space="preserve">Max # of BFD-RS  per </w:t>
            </w:r>
            <w:r w:rsidR="00A0416B" w:rsidRPr="00C5133C">
              <w:rPr>
                <w:sz w:val="16"/>
                <w:szCs w:val="16"/>
              </w:rPr>
              <w:t xml:space="preserve">DL </w:t>
            </w:r>
            <w:r w:rsidR="00A62A1B" w:rsidRPr="00C5133C">
              <w:rPr>
                <w:sz w:val="16"/>
                <w:szCs w:val="16"/>
              </w:rPr>
              <w:t>BWP</w:t>
            </w:r>
          </w:p>
          <w:p w14:paraId="4CFCC537" w14:textId="7941F1CF" w:rsidR="00A62A1B" w:rsidRPr="00C5133C" w:rsidRDefault="000D68C0"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w:t>
            </w:r>
            <w:r w:rsidR="00A62A1B" w:rsidRPr="00C5133C">
              <w:rPr>
                <w:rFonts w:ascii="Times New Roman" w:hAnsi="Times New Roman" w:cs="Times New Roman"/>
                <w:sz w:val="16"/>
                <w:szCs w:val="16"/>
              </w:rPr>
              <w:t>1:</w:t>
            </w:r>
            <w:r w:rsidR="00B344DB" w:rsidRPr="00C5133C">
              <w:rPr>
                <w:rFonts w:ascii="Times New Roman" w:hAnsi="Times New Roman" w:cs="Times New Roman"/>
                <w:sz w:val="16"/>
                <w:szCs w:val="16"/>
              </w:rPr>
              <w:t xml:space="preserve"> UE capability </w:t>
            </w:r>
          </w:p>
          <w:p w14:paraId="061C5C3E" w14:textId="34159BFA" w:rsidR="00F6372B" w:rsidRPr="00C5133C" w:rsidRDefault="000D68C0"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w:t>
            </w:r>
            <w:r w:rsidR="00F6372B" w:rsidRPr="00C5133C">
              <w:rPr>
                <w:rFonts w:ascii="Times New Roman" w:hAnsi="Times New Roman" w:cs="Times New Roman"/>
                <w:sz w:val="16"/>
                <w:szCs w:val="16"/>
              </w:rPr>
              <w:t xml:space="preserve">2: 20 </w:t>
            </w:r>
          </w:p>
          <w:p w14:paraId="75B5CB17" w14:textId="4C6E2BF2" w:rsidR="00B11C4B" w:rsidRPr="00C5133C" w:rsidRDefault="00B11C4B"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Alt3: 4</w:t>
            </w:r>
          </w:p>
          <w:p w14:paraId="01FFDC6D" w14:textId="59B96606" w:rsidR="00CC5F98" w:rsidRDefault="00CC5F98"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Alt4: 5</w:t>
            </w:r>
          </w:p>
          <w:p w14:paraId="388BDDB8" w14:textId="10D9B4AA" w:rsidR="006D4202" w:rsidRPr="00C5133C" w:rsidRDefault="006D4202" w:rsidP="00C5133C">
            <w:pPr>
              <w:pStyle w:val="ListParagraph"/>
              <w:numPr>
                <w:ilvl w:val="0"/>
                <w:numId w:val="24"/>
              </w:numPr>
              <w:snapToGrid w:val="0"/>
              <w:jc w:val="both"/>
              <w:rPr>
                <w:rFonts w:ascii="Times New Roman" w:hAnsi="Times New Roman" w:cs="Times New Roman"/>
                <w:sz w:val="16"/>
                <w:szCs w:val="16"/>
              </w:rPr>
            </w:pPr>
            <w:r>
              <w:rPr>
                <w:rFonts w:ascii="Times New Roman" w:eastAsiaTheme="minorEastAsia" w:hAnsi="Times New Roman" w:cs="Times New Roman" w:hint="eastAsia"/>
                <w:sz w:val="16"/>
                <w:szCs w:val="16"/>
                <w:lang w:eastAsia="zh-CN"/>
              </w:rPr>
              <w:t>A</w:t>
            </w:r>
            <w:r>
              <w:rPr>
                <w:rFonts w:ascii="Times New Roman" w:eastAsiaTheme="minorEastAsia" w:hAnsi="Times New Roman" w:cs="Times New Roman"/>
                <w:sz w:val="16"/>
                <w:szCs w:val="16"/>
                <w:lang w:eastAsia="zh-CN"/>
              </w:rPr>
              <w:t>lt5: 2</w:t>
            </w:r>
          </w:p>
          <w:p w14:paraId="4CAC223D" w14:textId="77777777" w:rsidR="00B344DB" w:rsidRDefault="00B344DB">
            <w:pPr>
              <w:snapToGrid w:val="0"/>
              <w:jc w:val="both"/>
              <w:rPr>
                <w:sz w:val="16"/>
                <w:szCs w:val="16"/>
              </w:rPr>
            </w:pPr>
          </w:p>
          <w:p w14:paraId="55E69FA6" w14:textId="77777777" w:rsidR="00A62A1B" w:rsidRDefault="00A62A1B">
            <w:pPr>
              <w:snapToGrid w:val="0"/>
              <w:jc w:val="both"/>
              <w:rPr>
                <w:sz w:val="16"/>
                <w:szCs w:val="16"/>
              </w:rPr>
            </w:pPr>
          </w:p>
          <w:p w14:paraId="0B878936" w14:textId="77777777" w:rsidR="00A62A1B" w:rsidRDefault="00A62A1B">
            <w:pPr>
              <w:snapToGrid w:val="0"/>
              <w:jc w:val="both"/>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64FFFFD2" w14:textId="5AD88062" w:rsidR="00C5133C" w:rsidRDefault="00C5133C">
            <w:pPr>
              <w:snapToGrid w:val="0"/>
              <w:jc w:val="both"/>
              <w:rPr>
                <w:sz w:val="16"/>
                <w:szCs w:val="16"/>
              </w:rPr>
            </w:pPr>
            <w:r>
              <w:rPr>
                <w:sz w:val="16"/>
                <w:szCs w:val="16"/>
              </w:rPr>
              <w:lastRenderedPageBreak/>
              <w:t xml:space="preserve">Q1 </w:t>
            </w:r>
          </w:p>
          <w:p w14:paraId="4E1B28C7" w14:textId="092DE008" w:rsidR="00C5133C" w:rsidRDefault="00C5133C" w:rsidP="00C5133C">
            <w:pPr>
              <w:snapToGrid w:val="0"/>
              <w:jc w:val="both"/>
              <w:rPr>
                <w:sz w:val="16"/>
                <w:szCs w:val="16"/>
              </w:rPr>
            </w:pPr>
            <w:r>
              <w:rPr>
                <w:sz w:val="16"/>
                <w:szCs w:val="16"/>
              </w:rPr>
              <w:t>Alt1</w:t>
            </w:r>
            <w:r w:rsidR="00520CDA">
              <w:rPr>
                <w:sz w:val="16"/>
                <w:szCs w:val="16"/>
              </w:rPr>
              <w:t xml:space="preserve"> (12)</w:t>
            </w:r>
            <w:r>
              <w:rPr>
                <w:sz w:val="16"/>
                <w:szCs w:val="16"/>
              </w:rPr>
              <w:t>: Apple, Qualcomm</w:t>
            </w:r>
            <w:r w:rsidR="00FB3DD0">
              <w:rPr>
                <w:sz w:val="16"/>
                <w:szCs w:val="16"/>
              </w:rPr>
              <w:t xml:space="preserve">, </w:t>
            </w:r>
            <w:r w:rsidR="00FB3DD0" w:rsidRPr="00FB3DD0">
              <w:rPr>
                <w:sz w:val="16"/>
                <w:szCs w:val="16"/>
              </w:rPr>
              <w:t>Huawei, HiSilicon</w:t>
            </w:r>
            <w:r w:rsidR="00623696">
              <w:rPr>
                <w:sz w:val="16"/>
                <w:szCs w:val="16"/>
              </w:rPr>
              <w:t>, Futurewei</w:t>
            </w:r>
            <w:r w:rsidR="00EF77BD">
              <w:rPr>
                <w:sz w:val="16"/>
                <w:szCs w:val="16"/>
              </w:rPr>
              <w:t>, ZTE</w:t>
            </w:r>
            <w:r w:rsidR="004B5295">
              <w:rPr>
                <w:sz w:val="16"/>
                <w:szCs w:val="16"/>
              </w:rPr>
              <w:t>, Xiaomi</w:t>
            </w:r>
            <w:r w:rsidR="00CD54D5">
              <w:rPr>
                <w:sz w:val="16"/>
                <w:szCs w:val="16"/>
              </w:rPr>
              <w:t>, Sony</w:t>
            </w:r>
            <w:r w:rsidR="005F6CAE">
              <w:rPr>
                <w:sz w:val="16"/>
                <w:szCs w:val="16"/>
              </w:rPr>
              <w:t>, DOCOMO</w:t>
            </w:r>
            <w:r w:rsidR="00BA0CB4">
              <w:rPr>
                <w:sz w:val="16"/>
                <w:szCs w:val="16"/>
              </w:rPr>
              <w:t>, LGE</w:t>
            </w:r>
            <w:r w:rsidR="001E5F3F">
              <w:rPr>
                <w:sz w:val="16"/>
                <w:szCs w:val="16"/>
              </w:rPr>
              <w:t>, TCL</w:t>
            </w:r>
            <w:r w:rsidR="00AA69B5">
              <w:rPr>
                <w:sz w:val="16"/>
                <w:szCs w:val="16"/>
              </w:rPr>
              <w:t>, ETRI</w:t>
            </w:r>
          </w:p>
          <w:p w14:paraId="07ACC5C0" w14:textId="77777777" w:rsidR="00C5133C" w:rsidRDefault="00C5133C" w:rsidP="00C5133C">
            <w:pPr>
              <w:snapToGrid w:val="0"/>
              <w:jc w:val="both"/>
              <w:rPr>
                <w:sz w:val="16"/>
                <w:szCs w:val="16"/>
              </w:rPr>
            </w:pPr>
            <w:r>
              <w:rPr>
                <w:sz w:val="16"/>
                <w:szCs w:val="16"/>
              </w:rPr>
              <w:t>Alt2: IDCC</w:t>
            </w:r>
          </w:p>
          <w:p w14:paraId="1A49F97C" w14:textId="20DAA004" w:rsidR="004D3201" w:rsidRDefault="00C5133C" w:rsidP="004D3201">
            <w:pPr>
              <w:snapToGrid w:val="0"/>
              <w:jc w:val="both"/>
              <w:rPr>
                <w:sz w:val="16"/>
                <w:szCs w:val="16"/>
              </w:rPr>
            </w:pPr>
            <w:r>
              <w:rPr>
                <w:sz w:val="16"/>
                <w:szCs w:val="16"/>
              </w:rPr>
              <w:t>Alt3</w:t>
            </w:r>
            <w:r w:rsidR="00520CDA">
              <w:rPr>
                <w:sz w:val="16"/>
                <w:szCs w:val="16"/>
              </w:rPr>
              <w:t xml:space="preserve"> (8)</w:t>
            </w:r>
            <w:r>
              <w:rPr>
                <w:sz w:val="16"/>
                <w:szCs w:val="16"/>
              </w:rPr>
              <w:t xml:space="preserve">: MediaTek, Ericsson, </w:t>
            </w:r>
            <w:r w:rsidR="00314FD8">
              <w:rPr>
                <w:sz w:val="16"/>
                <w:szCs w:val="16"/>
              </w:rPr>
              <w:t>, Spreadtrum</w:t>
            </w:r>
            <w:r w:rsidR="002C3146">
              <w:rPr>
                <w:sz w:val="16"/>
                <w:szCs w:val="16"/>
              </w:rPr>
              <w:t>, OPPO</w:t>
            </w:r>
            <w:r w:rsidR="00A26E8D">
              <w:rPr>
                <w:sz w:val="16"/>
                <w:szCs w:val="16"/>
              </w:rPr>
              <w:t>, Convida</w:t>
            </w:r>
            <w:r w:rsidR="00D72CBF">
              <w:rPr>
                <w:sz w:val="16"/>
                <w:szCs w:val="16"/>
              </w:rPr>
              <w:t>, DOCOMO</w:t>
            </w:r>
            <w:r w:rsidR="004D3201">
              <w:rPr>
                <w:sz w:val="16"/>
                <w:szCs w:val="16"/>
              </w:rPr>
              <w:t>, Nokia/NSB (second)</w:t>
            </w:r>
          </w:p>
          <w:p w14:paraId="30DAF43C" w14:textId="22F4CB89" w:rsidR="00C5133C" w:rsidRDefault="00C5133C" w:rsidP="00C5133C">
            <w:pPr>
              <w:snapToGrid w:val="0"/>
              <w:jc w:val="both"/>
              <w:rPr>
                <w:sz w:val="16"/>
                <w:szCs w:val="16"/>
              </w:rPr>
            </w:pPr>
          </w:p>
          <w:p w14:paraId="549BDB65" w14:textId="73BBB556" w:rsidR="006D4202" w:rsidRDefault="006D4202" w:rsidP="00C5133C">
            <w:pPr>
              <w:snapToGrid w:val="0"/>
              <w:jc w:val="both"/>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w:t>
            </w:r>
            <w:r>
              <w:rPr>
                <w:rFonts w:eastAsiaTheme="minorEastAsia" w:hint="eastAsia"/>
                <w:sz w:val="16"/>
                <w:szCs w:val="16"/>
                <w:lang w:eastAsia="zh-CN"/>
              </w:rPr>
              <w:t>4</w:t>
            </w:r>
            <w:r>
              <w:rPr>
                <w:rFonts w:eastAsiaTheme="minorEastAsia"/>
                <w:sz w:val="16"/>
                <w:szCs w:val="16"/>
                <w:lang w:eastAsia="zh-CN"/>
              </w:rPr>
              <w:t>: vivo</w:t>
            </w:r>
          </w:p>
          <w:p w14:paraId="0328ACB1" w14:textId="3DBBE34F" w:rsidR="004D3201" w:rsidRPr="00B957B2" w:rsidRDefault="004D3201" w:rsidP="00C5133C">
            <w:pPr>
              <w:snapToGrid w:val="0"/>
              <w:jc w:val="both"/>
              <w:rPr>
                <w:rFonts w:eastAsiaTheme="minorEastAsia"/>
                <w:sz w:val="16"/>
                <w:szCs w:val="16"/>
                <w:lang w:eastAsia="zh-CN"/>
              </w:rPr>
            </w:pPr>
            <w:r>
              <w:rPr>
                <w:rFonts w:eastAsiaTheme="minorEastAsia"/>
                <w:sz w:val="16"/>
                <w:szCs w:val="16"/>
                <w:lang w:eastAsia="zh-CN"/>
              </w:rPr>
              <w:t xml:space="preserve">Alt5: </w:t>
            </w:r>
            <w:r>
              <w:rPr>
                <w:sz w:val="16"/>
                <w:szCs w:val="16"/>
                <w:lang w:val="en-GB"/>
              </w:rPr>
              <w:t>Nokia/NSB</w:t>
            </w:r>
          </w:p>
          <w:p w14:paraId="6AC8CEF6" w14:textId="77777777" w:rsidR="00C5133C" w:rsidRDefault="00C5133C">
            <w:pPr>
              <w:snapToGrid w:val="0"/>
              <w:jc w:val="both"/>
              <w:rPr>
                <w:sz w:val="16"/>
                <w:szCs w:val="16"/>
              </w:rPr>
            </w:pPr>
          </w:p>
          <w:p w14:paraId="2B1E8D30" w14:textId="77777777" w:rsidR="00C5133C" w:rsidRDefault="00C5133C">
            <w:pPr>
              <w:snapToGrid w:val="0"/>
              <w:jc w:val="both"/>
              <w:rPr>
                <w:sz w:val="16"/>
                <w:szCs w:val="16"/>
              </w:rPr>
            </w:pPr>
          </w:p>
          <w:p w14:paraId="4C060A55" w14:textId="77777777" w:rsidR="00C5133C" w:rsidRDefault="00C5133C">
            <w:pPr>
              <w:snapToGrid w:val="0"/>
              <w:jc w:val="both"/>
              <w:rPr>
                <w:sz w:val="16"/>
                <w:szCs w:val="16"/>
              </w:rPr>
            </w:pPr>
          </w:p>
          <w:p w14:paraId="1EC74010" w14:textId="5CF16FD7" w:rsidR="00C5133C" w:rsidRDefault="00C5133C">
            <w:pPr>
              <w:snapToGrid w:val="0"/>
              <w:jc w:val="both"/>
              <w:rPr>
                <w:sz w:val="16"/>
                <w:szCs w:val="16"/>
              </w:rPr>
            </w:pPr>
            <w:r>
              <w:rPr>
                <w:sz w:val="16"/>
                <w:szCs w:val="16"/>
              </w:rPr>
              <w:t xml:space="preserve">Q2: </w:t>
            </w:r>
          </w:p>
          <w:p w14:paraId="69A7914A" w14:textId="7E398667" w:rsidR="00A62A1B" w:rsidRDefault="000D68C0">
            <w:pPr>
              <w:snapToGrid w:val="0"/>
              <w:jc w:val="both"/>
              <w:rPr>
                <w:sz w:val="16"/>
                <w:szCs w:val="16"/>
              </w:rPr>
            </w:pPr>
            <w:r>
              <w:rPr>
                <w:sz w:val="16"/>
                <w:szCs w:val="16"/>
              </w:rPr>
              <w:t>Alt</w:t>
            </w:r>
            <w:r w:rsidR="00A62A1B">
              <w:rPr>
                <w:sz w:val="16"/>
                <w:szCs w:val="16"/>
              </w:rPr>
              <w:t>1</w:t>
            </w:r>
            <w:r w:rsidR="00520CDA">
              <w:rPr>
                <w:sz w:val="16"/>
                <w:szCs w:val="16"/>
              </w:rPr>
              <w:t xml:space="preserve"> (13)</w:t>
            </w:r>
            <w:r w:rsidR="00A62A1B">
              <w:rPr>
                <w:sz w:val="16"/>
                <w:szCs w:val="16"/>
              </w:rPr>
              <w:t xml:space="preserve">: </w:t>
            </w:r>
            <w:r w:rsidR="00E15685">
              <w:rPr>
                <w:sz w:val="16"/>
                <w:szCs w:val="16"/>
              </w:rPr>
              <w:t xml:space="preserve">Huawei, HiSilicon </w:t>
            </w:r>
            <w:r w:rsidR="008E0FAD">
              <w:rPr>
                <w:sz w:val="16"/>
                <w:szCs w:val="16"/>
              </w:rPr>
              <w:t>(max value 4),</w:t>
            </w:r>
            <w:r w:rsidR="007C2EBB">
              <w:rPr>
                <w:sz w:val="16"/>
                <w:szCs w:val="16"/>
              </w:rPr>
              <w:t xml:space="preserve"> Apple</w:t>
            </w:r>
            <w:r w:rsidR="001B4C96">
              <w:rPr>
                <w:sz w:val="16"/>
                <w:szCs w:val="16"/>
              </w:rPr>
              <w:t>, Qualcomm</w:t>
            </w:r>
            <w:r w:rsidR="008B7830">
              <w:rPr>
                <w:sz w:val="16"/>
                <w:szCs w:val="16"/>
              </w:rPr>
              <w:t>, LGE</w:t>
            </w:r>
            <w:r w:rsidR="008E0FAD">
              <w:rPr>
                <w:sz w:val="16"/>
                <w:szCs w:val="16"/>
              </w:rPr>
              <w:t xml:space="preserve"> </w:t>
            </w:r>
            <w:r w:rsidR="00F14125">
              <w:rPr>
                <w:sz w:val="16"/>
                <w:szCs w:val="16"/>
              </w:rPr>
              <w:t xml:space="preserve">, </w:t>
            </w:r>
            <w:r w:rsidR="00633F58">
              <w:rPr>
                <w:sz w:val="16"/>
                <w:szCs w:val="16"/>
              </w:rPr>
              <w:t xml:space="preserve">MediaTek </w:t>
            </w:r>
            <w:r w:rsidR="00F14125">
              <w:rPr>
                <w:sz w:val="16"/>
                <w:szCs w:val="16"/>
              </w:rPr>
              <w:t>(max 4)</w:t>
            </w:r>
            <w:r w:rsidR="00623696">
              <w:rPr>
                <w:sz w:val="16"/>
                <w:szCs w:val="16"/>
              </w:rPr>
              <w:t>, Futurewei</w:t>
            </w:r>
            <w:r w:rsidR="00EF77BD">
              <w:rPr>
                <w:sz w:val="16"/>
                <w:szCs w:val="16"/>
              </w:rPr>
              <w:t>, ZTE</w:t>
            </w:r>
            <w:r w:rsidR="004B5295">
              <w:rPr>
                <w:sz w:val="16"/>
                <w:szCs w:val="16"/>
              </w:rPr>
              <w:t>, Xiaomi</w:t>
            </w:r>
            <w:r w:rsidR="00CD54D5">
              <w:rPr>
                <w:sz w:val="16"/>
                <w:szCs w:val="16"/>
              </w:rPr>
              <w:t>, Sony</w:t>
            </w:r>
            <w:r w:rsidR="00D72CBF">
              <w:rPr>
                <w:sz w:val="16"/>
                <w:szCs w:val="16"/>
              </w:rPr>
              <w:t xml:space="preserve">, </w:t>
            </w:r>
            <w:r w:rsidR="00D72CBF">
              <w:rPr>
                <w:sz w:val="16"/>
                <w:szCs w:val="16"/>
              </w:rPr>
              <w:lastRenderedPageBreak/>
              <w:t>DOCOMO</w:t>
            </w:r>
            <w:r w:rsidR="001E5F3F">
              <w:rPr>
                <w:sz w:val="16"/>
                <w:szCs w:val="16"/>
              </w:rPr>
              <w:t>, TCL</w:t>
            </w:r>
            <w:r w:rsidR="00AA69B5">
              <w:rPr>
                <w:sz w:val="16"/>
                <w:szCs w:val="16"/>
              </w:rPr>
              <w:t>, ETRI</w:t>
            </w:r>
          </w:p>
          <w:p w14:paraId="6792CF50" w14:textId="244F0969" w:rsidR="00A62A1B" w:rsidRDefault="000D68C0">
            <w:pPr>
              <w:snapToGrid w:val="0"/>
              <w:jc w:val="both"/>
              <w:rPr>
                <w:sz w:val="16"/>
                <w:szCs w:val="16"/>
              </w:rPr>
            </w:pPr>
            <w:r>
              <w:rPr>
                <w:sz w:val="16"/>
                <w:szCs w:val="16"/>
              </w:rPr>
              <w:t>Alt</w:t>
            </w:r>
            <w:r w:rsidR="00A62A1B">
              <w:rPr>
                <w:sz w:val="16"/>
                <w:szCs w:val="16"/>
              </w:rPr>
              <w:t xml:space="preserve">2: </w:t>
            </w:r>
            <w:r w:rsidR="00F6372B">
              <w:rPr>
                <w:sz w:val="16"/>
                <w:szCs w:val="16"/>
              </w:rPr>
              <w:t xml:space="preserve"> IDCC</w:t>
            </w:r>
          </w:p>
          <w:p w14:paraId="2EE4B191" w14:textId="376D6C91" w:rsidR="004D3201" w:rsidRDefault="00B11C4B" w:rsidP="004D3201">
            <w:pPr>
              <w:snapToGrid w:val="0"/>
              <w:jc w:val="both"/>
              <w:rPr>
                <w:sz w:val="16"/>
                <w:szCs w:val="16"/>
              </w:rPr>
            </w:pPr>
            <w:r>
              <w:rPr>
                <w:sz w:val="16"/>
                <w:szCs w:val="16"/>
              </w:rPr>
              <w:t>Alt-3</w:t>
            </w:r>
            <w:r w:rsidR="00520CDA">
              <w:rPr>
                <w:sz w:val="16"/>
                <w:szCs w:val="16"/>
              </w:rPr>
              <w:t xml:space="preserve"> (5)</w:t>
            </w:r>
            <w:r>
              <w:rPr>
                <w:sz w:val="16"/>
                <w:szCs w:val="16"/>
              </w:rPr>
              <w:t>:</w:t>
            </w:r>
            <w:r w:rsidR="00314FD8">
              <w:rPr>
                <w:sz w:val="16"/>
                <w:szCs w:val="16"/>
              </w:rPr>
              <w:t>, Spreadtrum</w:t>
            </w:r>
            <w:r w:rsidR="00A26E8D">
              <w:rPr>
                <w:sz w:val="16"/>
                <w:szCs w:val="16"/>
              </w:rPr>
              <w:t>, Convida</w:t>
            </w:r>
            <w:r w:rsidR="0008624C">
              <w:rPr>
                <w:sz w:val="16"/>
                <w:szCs w:val="16"/>
              </w:rPr>
              <w:t>, DOCOMO</w:t>
            </w:r>
            <w:r w:rsidR="004D3201">
              <w:rPr>
                <w:sz w:val="16"/>
                <w:szCs w:val="16"/>
              </w:rPr>
              <w:t>, Nokia/NSB (second)</w:t>
            </w:r>
          </w:p>
          <w:p w14:paraId="24019422" w14:textId="167CC74B" w:rsidR="00B11C4B" w:rsidRDefault="00B11C4B">
            <w:pPr>
              <w:snapToGrid w:val="0"/>
              <w:jc w:val="both"/>
              <w:rPr>
                <w:sz w:val="16"/>
                <w:szCs w:val="16"/>
              </w:rPr>
            </w:pPr>
          </w:p>
          <w:p w14:paraId="4C575B7E" w14:textId="66E13506" w:rsidR="00CC5F98" w:rsidRDefault="00CC5F98">
            <w:pPr>
              <w:snapToGrid w:val="0"/>
              <w:jc w:val="both"/>
              <w:rPr>
                <w:sz w:val="16"/>
                <w:szCs w:val="16"/>
              </w:rPr>
            </w:pPr>
            <w:r>
              <w:rPr>
                <w:sz w:val="16"/>
                <w:szCs w:val="16"/>
              </w:rPr>
              <w:t xml:space="preserve">Alt-4: </w:t>
            </w:r>
            <w:r w:rsidRPr="00D20F73">
              <w:rPr>
                <w:sz w:val="16"/>
                <w:szCs w:val="16"/>
              </w:rPr>
              <w:t>Nokia</w:t>
            </w:r>
            <w:r>
              <w:rPr>
                <w:sz w:val="16"/>
                <w:szCs w:val="16"/>
              </w:rPr>
              <w:t>/NSB</w:t>
            </w:r>
          </w:p>
          <w:p w14:paraId="68BC09A2" w14:textId="74EE837E" w:rsidR="006D4202" w:rsidRDefault="006D4202">
            <w:pPr>
              <w:snapToGrid w:val="0"/>
              <w:jc w:val="both"/>
              <w:rPr>
                <w:sz w:val="16"/>
                <w:szCs w:val="16"/>
              </w:rPr>
            </w:pPr>
            <w:r>
              <w:rPr>
                <w:rFonts w:eastAsiaTheme="minorEastAsia" w:hint="eastAsia"/>
                <w:sz w:val="16"/>
                <w:szCs w:val="16"/>
                <w:lang w:eastAsia="zh-CN"/>
              </w:rPr>
              <w:t>A</w:t>
            </w:r>
            <w:r>
              <w:rPr>
                <w:rFonts w:eastAsiaTheme="minorEastAsia"/>
                <w:sz w:val="16"/>
                <w:szCs w:val="16"/>
                <w:lang w:eastAsia="zh-CN"/>
              </w:rPr>
              <w:t>lt5: vivo</w:t>
            </w:r>
          </w:p>
          <w:p w14:paraId="6AF045AB" w14:textId="195B29A0" w:rsidR="00AE630E" w:rsidRDefault="00AE630E" w:rsidP="00F6372B">
            <w:pPr>
              <w:snapToGrid w:val="0"/>
              <w:ind w:left="720"/>
              <w:jc w:val="both"/>
              <w:rPr>
                <w:sz w:val="16"/>
                <w:szCs w:val="16"/>
              </w:rPr>
            </w:pPr>
          </w:p>
          <w:p w14:paraId="4A0229BA" w14:textId="77777777" w:rsidR="00A62A1B" w:rsidRDefault="00A62A1B">
            <w:pPr>
              <w:snapToGrid w:val="0"/>
              <w:jc w:val="both"/>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0079D0F" w14:textId="0C3942B7" w:rsidR="00A62A1B" w:rsidRDefault="00A62A1B">
            <w:pPr>
              <w:snapToGrid w:val="0"/>
              <w:jc w:val="both"/>
              <w:rPr>
                <w:sz w:val="16"/>
                <w:szCs w:val="20"/>
              </w:rPr>
            </w:pPr>
          </w:p>
        </w:tc>
      </w:tr>
      <w:tr w:rsidR="00A62A1B" w14:paraId="7281E1A1"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519D66B4" w14:textId="133B3569" w:rsidR="00A62A1B" w:rsidRDefault="00A62A1B">
            <w:pPr>
              <w:snapToGrid w:val="0"/>
              <w:jc w:val="both"/>
              <w:rPr>
                <w:sz w:val="16"/>
                <w:szCs w:val="16"/>
              </w:rPr>
            </w:pPr>
            <w:r>
              <w:rPr>
                <w:sz w:val="16"/>
                <w:szCs w:val="16"/>
              </w:rPr>
              <w:lastRenderedPageBreak/>
              <w:t>2.</w:t>
            </w:r>
            <w:r w:rsidR="00844BB0">
              <w:rPr>
                <w:sz w:val="16"/>
                <w:szCs w:val="16"/>
              </w:rPr>
              <w:t>3</w:t>
            </w:r>
          </w:p>
          <w:p w14:paraId="1E79DF22" w14:textId="77777777" w:rsidR="007C2EBB" w:rsidRDefault="007C2EBB">
            <w:pPr>
              <w:snapToGrid w:val="0"/>
              <w:jc w:val="both"/>
              <w:rPr>
                <w:sz w:val="16"/>
                <w:szCs w:val="16"/>
              </w:rPr>
            </w:pPr>
          </w:p>
          <w:p w14:paraId="09815007" w14:textId="4471E9BA" w:rsidR="007C2EBB" w:rsidRDefault="007C2EBB">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0E7DD95" w14:textId="63A1110D" w:rsidR="00A62A1B" w:rsidRDefault="00C1434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62A1B">
              <w:rPr>
                <w:rFonts w:ascii="Times New Roman" w:hAnsi="Times New Roman"/>
                <w:sz w:val="16"/>
                <w:szCs w:val="16"/>
                <w:lang w:val="en-US"/>
              </w:rPr>
              <w:t>BFD-RS generation</w:t>
            </w:r>
            <w:r w:rsidR="001B0692">
              <w:rPr>
                <w:rFonts w:ascii="Times New Roman" w:hAnsi="Times New Roman"/>
                <w:sz w:val="16"/>
                <w:szCs w:val="16"/>
                <w:lang w:val="en-US"/>
              </w:rPr>
              <w:t xml:space="preserve">, </w:t>
            </w:r>
            <w:r w:rsidR="00A62A1B">
              <w:rPr>
                <w:rFonts w:ascii="Times New Roman" w:hAnsi="Times New Roman"/>
                <w:sz w:val="16"/>
                <w:szCs w:val="16"/>
                <w:lang w:val="en-US"/>
              </w:rPr>
              <w:t xml:space="preserve"> </w:t>
            </w:r>
            <w:r w:rsidR="00A62A1B">
              <w:rPr>
                <w:rFonts w:ascii="Times New Roman" w:hAnsi="Times New Roman"/>
                <w:sz w:val="16"/>
                <w:szCs w:val="16"/>
                <w:u w:val="single"/>
                <w:lang w:val="en-US"/>
              </w:rPr>
              <w:t xml:space="preserve">when all CORESET have a single TCI state  </w:t>
            </w:r>
          </w:p>
          <w:p w14:paraId="1A2C6A15" w14:textId="77777777" w:rsidR="00A62A1B" w:rsidRDefault="00A62A1B">
            <w:pPr>
              <w:pStyle w:val="ListParagraph"/>
              <w:snapToGrid w:val="0"/>
              <w:spacing w:after="0" w:line="240" w:lineRule="auto"/>
              <w:ind w:left="0"/>
              <w:rPr>
                <w:rFonts w:ascii="Times New Roman" w:hAnsi="Times New Roman"/>
                <w:sz w:val="16"/>
                <w:szCs w:val="16"/>
                <w:lang w:val="en-US"/>
              </w:rPr>
            </w:pPr>
          </w:p>
          <w:p w14:paraId="34EE7003" w14:textId="70975B69" w:rsidR="00A62A1B" w:rsidRPr="003E38B9"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w:t>
            </w:r>
            <w:r w:rsidR="00A62A1B" w:rsidRPr="003E38B9">
              <w:rPr>
                <w:rFonts w:ascii="Times New Roman" w:hAnsi="Times New Roman"/>
                <w:sz w:val="16"/>
                <w:szCs w:val="16"/>
                <w:lang w:val="en-US"/>
              </w:rPr>
              <w:t xml:space="preserve">Explicit configuration </w:t>
            </w:r>
            <w:r w:rsidR="008B2AC7" w:rsidRPr="003E38B9">
              <w:rPr>
                <w:rFonts w:ascii="Times New Roman" w:hAnsi="Times New Roman"/>
                <w:sz w:val="16"/>
                <w:szCs w:val="16"/>
                <w:lang w:val="en-US"/>
              </w:rPr>
              <w:t>only</w:t>
            </w:r>
          </w:p>
          <w:p w14:paraId="0D1F6B92" w14:textId="799ABDEE" w:rsidR="00A62A1B" w:rsidRPr="003E38B9" w:rsidRDefault="000D68C0">
            <w:pPr>
              <w:pStyle w:val="ListParagraph"/>
              <w:snapToGrid w:val="0"/>
              <w:spacing w:after="0" w:line="240" w:lineRule="auto"/>
              <w:ind w:left="0"/>
              <w:rPr>
                <w:rFonts w:ascii="Times New Roman" w:hAnsi="Times New Roman"/>
                <w:sz w:val="16"/>
                <w:szCs w:val="16"/>
                <w:lang w:val="en-US"/>
              </w:rPr>
            </w:pPr>
            <w:r w:rsidRPr="003E38B9">
              <w:rPr>
                <w:rFonts w:ascii="Times New Roman" w:hAnsi="Times New Roman"/>
                <w:sz w:val="16"/>
                <w:szCs w:val="16"/>
                <w:lang w:val="en-US"/>
              </w:rPr>
              <w:t>Alt</w:t>
            </w:r>
            <w:r w:rsidR="00A62A1B" w:rsidRPr="003E38B9">
              <w:rPr>
                <w:rFonts w:ascii="Times New Roman" w:hAnsi="Times New Roman"/>
                <w:sz w:val="16"/>
                <w:szCs w:val="16"/>
                <w:lang w:val="en-US"/>
              </w:rPr>
              <w:t xml:space="preserve">2: Implicit configuration </w:t>
            </w:r>
            <w:r w:rsidR="008B2AC7" w:rsidRPr="003E38B9">
              <w:rPr>
                <w:rFonts w:ascii="Times New Roman" w:hAnsi="Times New Roman"/>
                <w:sz w:val="16"/>
                <w:szCs w:val="16"/>
                <w:lang w:val="en-US"/>
              </w:rPr>
              <w:t>only</w:t>
            </w:r>
          </w:p>
          <w:p w14:paraId="3A668DAE" w14:textId="528E66FD" w:rsidR="00CC66D0" w:rsidRDefault="00CC66D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Alt3: Explicit + implicit </w:t>
            </w:r>
          </w:p>
          <w:p w14:paraId="317CB5B8" w14:textId="5083FEA2" w:rsidR="00337415" w:rsidRPr="00C14345" w:rsidRDefault="00337415" w:rsidP="00BC74F5">
            <w:pPr>
              <w:pStyle w:val="ListParagraph"/>
              <w:numPr>
                <w:ilvl w:val="0"/>
                <w:numId w:val="56"/>
              </w:numPr>
              <w:snapToGrid w:val="0"/>
              <w:spacing w:after="0" w:line="240" w:lineRule="auto"/>
              <w:rPr>
                <w:rFonts w:ascii="Times New Roman" w:hAnsi="Times New Roman"/>
                <w:sz w:val="16"/>
                <w:szCs w:val="16"/>
                <w:lang w:val="en-US"/>
              </w:rPr>
            </w:pPr>
            <w:r w:rsidRPr="00C14345">
              <w:rPr>
                <w:rFonts w:ascii="Times New Roman" w:hAnsi="Times New Roman"/>
                <w:sz w:val="16"/>
                <w:szCs w:val="16"/>
                <w:lang w:val="en-US"/>
              </w:rPr>
              <w:t xml:space="preserve">Alt-3.1: implicit only </w:t>
            </w:r>
            <w:r w:rsidR="00C14345">
              <w:rPr>
                <w:rFonts w:ascii="Times New Roman" w:hAnsi="Times New Roman"/>
                <w:sz w:val="16"/>
                <w:szCs w:val="16"/>
                <w:lang w:val="en-US"/>
              </w:rPr>
              <w:t>for</w:t>
            </w:r>
            <w:r w:rsidRPr="00C14345">
              <w:rPr>
                <w:rFonts w:ascii="Times New Roman" w:hAnsi="Times New Roman"/>
                <w:sz w:val="16"/>
                <w:szCs w:val="16"/>
                <w:lang w:val="en-US"/>
              </w:rPr>
              <w:t xml:space="preserve"> M-DCI</w:t>
            </w:r>
          </w:p>
          <w:p w14:paraId="391C2BBD" w14:textId="13635C05" w:rsidR="00337415" w:rsidRPr="00C14345" w:rsidRDefault="00337415" w:rsidP="00BC74F5">
            <w:pPr>
              <w:pStyle w:val="ListParagraph"/>
              <w:numPr>
                <w:ilvl w:val="0"/>
                <w:numId w:val="56"/>
              </w:numPr>
              <w:snapToGrid w:val="0"/>
              <w:spacing w:after="0" w:line="240" w:lineRule="auto"/>
              <w:rPr>
                <w:rFonts w:ascii="Times New Roman" w:hAnsi="Times New Roman"/>
                <w:sz w:val="16"/>
                <w:szCs w:val="16"/>
                <w:lang w:val="en-US"/>
              </w:rPr>
            </w:pPr>
            <w:r w:rsidRPr="00C14345">
              <w:rPr>
                <w:rFonts w:ascii="Times New Roman" w:hAnsi="Times New Roman"/>
                <w:sz w:val="16"/>
                <w:szCs w:val="16"/>
                <w:lang w:val="en-US"/>
              </w:rPr>
              <w:t>Alt-3.</w:t>
            </w:r>
            <w:r w:rsidR="00765D87" w:rsidRPr="00C14345">
              <w:rPr>
                <w:rFonts w:ascii="Times New Roman" w:hAnsi="Times New Roman"/>
                <w:sz w:val="16"/>
                <w:szCs w:val="16"/>
                <w:lang w:val="en-US"/>
              </w:rPr>
              <w:t>2</w:t>
            </w:r>
            <w:r w:rsidR="00C14345">
              <w:rPr>
                <w:rFonts w:ascii="Times New Roman" w:hAnsi="Times New Roman"/>
                <w:sz w:val="16"/>
                <w:szCs w:val="16"/>
                <w:lang w:val="en-US"/>
              </w:rPr>
              <w:t xml:space="preserve">: implicit for </w:t>
            </w:r>
            <w:r w:rsidRPr="00C14345">
              <w:rPr>
                <w:rFonts w:ascii="Times New Roman" w:hAnsi="Times New Roman"/>
                <w:sz w:val="16"/>
                <w:szCs w:val="16"/>
                <w:lang w:val="en-US"/>
              </w:rPr>
              <w:t xml:space="preserve">M-DCI and S-DCI, </w:t>
            </w:r>
            <w:r w:rsidR="00C5133C">
              <w:rPr>
                <w:rFonts w:ascii="Times New Roman" w:hAnsi="Times New Roman"/>
                <w:sz w:val="16"/>
                <w:szCs w:val="16"/>
                <w:lang w:val="en-US"/>
              </w:rPr>
              <w:t>w/ unified framework</w:t>
            </w:r>
          </w:p>
          <w:p w14:paraId="0E628610" w14:textId="307D3E43" w:rsidR="00337415" w:rsidRPr="00C14345" w:rsidRDefault="003E38B9" w:rsidP="00BC74F5">
            <w:pPr>
              <w:pStyle w:val="ListParagraph"/>
              <w:numPr>
                <w:ilvl w:val="1"/>
                <w:numId w:val="56"/>
              </w:numPr>
              <w:snapToGrid w:val="0"/>
              <w:jc w:val="both"/>
              <w:rPr>
                <w:rFonts w:ascii="Times New Roman" w:hAnsi="Times New Roman" w:cs="Times New Roman"/>
                <w:sz w:val="16"/>
                <w:szCs w:val="16"/>
              </w:rPr>
            </w:pPr>
            <w:r>
              <w:rPr>
                <w:rFonts w:ascii="Times New Roman" w:hAnsi="Times New Roman" w:cs="Times New Roman"/>
                <w:sz w:val="16"/>
                <w:szCs w:val="16"/>
                <w:lang w:val="en-US"/>
              </w:rPr>
              <w:t>Two CORESET groups</w:t>
            </w:r>
          </w:p>
          <w:p w14:paraId="4ADEDD2D" w14:textId="74BDC497" w:rsidR="00337415" w:rsidRPr="00C14345" w:rsidRDefault="00337415" w:rsidP="00BC74F5">
            <w:pPr>
              <w:pStyle w:val="ListParagraph"/>
              <w:numPr>
                <w:ilvl w:val="1"/>
                <w:numId w:val="56"/>
              </w:numPr>
              <w:snapToGrid w:val="0"/>
              <w:spacing w:after="0" w:line="240" w:lineRule="auto"/>
              <w:rPr>
                <w:rFonts w:ascii="Times New Roman" w:hAnsi="Times New Roman"/>
                <w:sz w:val="16"/>
                <w:szCs w:val="16"/>
                <w:lang w:val="en-US"/>
              </w:rPr>
            </w:pPr>
            <w:r w:rsidRPr="00C14345">
              <w:rPr>
                <w:rFonts w:ascii="Times New Roman" w:hAnsi="Times New Roman" w:cs="Times New Roman"/>
                <w:sz w:val="16"/>
                <w:szCs w:val="16"/>
                <w:lang w:val="en-US"/>
              </w:rPr>
              <w:t>For M-DCI, group ID = CORESETPoolIndex</w:t>
            </w:r>
          </w:p>
          <w:p w14:paraId="6FBF44B0" w14:textId="69A5A462" w:rsidR="00A62A1B" w:rsidRDefault="00A62A1B">
            <w:pPr>
              <w:pStyle w:val="ListParagraph"/>
              <w:snapToGrid w:val="0"/>
              <w:spacing w:after="0" w:line="240" w:lineRule="auto"/>
              <w:ind w:left="0"/>
              <w:rPr>
                <w:rFonts w:ascii="Times New Roman" w:hAnsi="Times New Roman"/>
                <w:sz w:val="16"/>
                <w:szCs w:val="16"/>
                <w:lang w:val="en-US"/>
              </w:rPr>
            </w:pPr>
          </w:p>
          <w:p w14:paraId="60C667CF" w14:textId="77777777" w:rsidR="00844BB0" w:rsidRDefault="00844BB0">
            <w:pPr>
              <w:pStyle w:val="ListParagraph"/>
              <w:snapToGrid w:val="0"/>
              <w:spacing w:after="0" w:line="240" w:lineRule="auto"/>
              <w:ind w:left="0"/>
              <w:rPr>
                <w:rFonts w:ascii="Times New Roman" w:hAnsi="Times New Roman"/>
                <w:sz w:val="16"/>
                <w:szCs w:val="16"/>
                <w:lang w:val="en-US"/>
              </w:rPr>
            </w:pPr>
          </w:p>
          <w:p w14:paraId="36895581" w14:textId="77777777" w:rsidR="00844BB0" w:rsidRDefault="00844BB0">
            <w:pPr>
              <w:pStyle w:val="ListParagraph"/>
              <w:snapToGrid w:val="0"/>
              <w:spacing w:after="0" w:line="240" w:lineRule="auto"/>
              <w:ind w:left="0"/>
              <w:rPr>
                <w:rFonts w:ascii="Times New Roman" w:hAnsi="Times New Roman"/>
                <w:sz w:val="16"/>
                <w:szCs w:val="16"/>
                <w:lang w:val="en-US"/>
              </w:rPr>
            </w:pPr>
          </w:p>
          <w:p w14:paraId="4DA1FF84" w14:textId="77777777" w:rsidR="00844BB0" w:rsidRDefault="00844BB0">
            <w:pPr>
              <w:pStyle w:val="ListParagraph"/>
              <w:snapToGrid w:val="0"/>
              <w:spacing w:after="0" w:line="240" w:lineRule="auto"/>
              <w:ind w:left="0"/>
              <w:rPr>
                <w:rFonts w:ascii="Times New Roman" w:hAnsi="Times New Roman"/>
                <w:sz w:val="16"/>
                <w:szCs w:val="16"/>
                <w:lang w:val="en-US"/>
              </w:rPr>
            </w:pPr>
          </w:p>
          <w:p w14:paraId="5AD459FF" w14:textId="77777777" w:rsidR="00844BB0" w:rsidRDefault="00844BB0">
            <w:pPr>
              <w:pStyle w:val="ListParagraph"/>
              <w:snapToGrid w:val="0"/>
              <w:spacing w:after="0" w:line="240" w:lineRule="auto"/>
              <w:ind w:left="0"/>
              <w:rPr>
                <w:rFonts w:ascii="Times New Roman" w:hAnsi="Times New Roman"/>
                <w:sz w:val="16"/>
                <w:szCs w:val="16"/>
                <w:lang w:val="en-US"/>
              </w:rPr>
            </w:pPr>
          </w:p>
          <w:p w14:paraId="1F8D6CD2" w14:textId="77777777" w:rsidR="00844BB0" w:rsidRDefault="00844BB0">
            <w:pPr>
              <w:pStyle w:val="ListParagraph"/>
              <w:snapToGrid w:val="0"/>
              <w:spacing w:after="0" w:line="240" w:lineRule="auto"/>
              <w:ind w:left="0"/>
              <w:rPr>
                <w:rFonts w:ascii="Times New Roman" w:hAnsi="Times New Roman"/>
                <w:sz w:val="16"/>
                <w:szCs w:val="16"/>
                <w:lang w:val="en-US"/>
              </w:rPr>
            </w:pPr>
          </w:p>
          <w:p w14:paraId="0F947E52" w14:textId="77777777" w:rsidR="00844BB0" w:rsidRDefault="00844BB0">
            <w:pPr>
              <w:pStyle w:val="ListParagraph"/>
              <w:snapToGrid w:val="0"/>
              <w:spacing w:after="0" w:line="240" w:lineRule="auto"/>
              <w:ind w:left="0"/>
              <w:rPr>
                <w:rFonts w:ascii="Times New Roman" w:hAnsi="Times New Roman"/>
                <w:sz w:val="16"/>
                <w:szCs w:val="16"/>
                <w:lang w:val="en-US"/>
              </w:rPr>
            </w:pPr>
          </w:p>
          <w:p w14:paraId="4EBED4F3" w14:textId="77777777" w:rsidR="00844BB0" w:rsidRDefault="00844BB0">
            <w:pPr>
              <w:pStyle w:val="ListParagraph"/>
              <w:snapToGrid w:val="0"/>
              <w:spacing w:after="0" w:line="240" w:lineRule="auto"/>
              <w:ind w:left="0"/>
              <w:rPr>
                <w:rFonts w:ascii="Times New Roman" w:hAnsi="Times New Roman"/>
                <w:sz w:val="16"/>
                <w:szCs w:val="16"/>
                <w:lang w:val="en-US"/>
              </w:rPr>
            </w:pPr>
          </w:p>
          <w:p w14:paraId="43469404" w14:textId="77777777" w:rsidR="00C14345"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w:t>
            </w:r>
          </w:p>
          <w:p w14:paraId="17BB0BE7" w14:textId="089EFE9D" w:rsidR="00A62A1B" w:rsidRDefault="000D68C0" w:rsidP="00BC74F5">
            <w:pPr>
              <w:pStyle w:val="ListParagraph"/>
              <w:numPr>
                <w:ilvl w:val="0"/>
                <w:numId w:val="6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Introduce </w:t>
            </w:r>
            <w:r w:rsidR="00D36D2A">
              <w:rPr>
                <w:rFonts w:ascii="Times New Roman" w:hAnsi="Times New Roman"/>
                <w:sz w:val="16"/>
                <w:szCs w:val="16"/>
                <w:lang w:val="en-US"/>
              </w:rPr>
              <w:t xml:space="preserve">new </w:t>
            </w:r>
            <w:r>
              <w:rPr>
                <w:rFonts w:ascii="Times New Roman" w:hAnsi="Times New Roman"/>
                <w:sz w:val="16"/>
                <w:szCs w:val="16"/>
                <w:lang w:val="en-US"/>
              </w:rPr>
              <w:t xml:space="preserve">MAC-CE to update </w:t>
            </w:r>
            <w:r w:rsidR="007324AE">
              <w:rPr>
                <w:rFonts w:ascii="Times New Roman" w:hAnsi="Times New Roman"/>
                <w:sz w:val="16"/>
                <w:szCs w:val="16"/>
                <w:lang w:val="en-US"/>
              </w:rPr>
              <w:t xml:space="preserve">explicit </w:t>
            </w:r>
            <w:r>
              <w:rPr>
                <w:rFonts w:ascii="Times New Roman" w:hAnsi="Times New Roman"/>
                <w:sz w:val="16"/>
                <w:szCs w:val="16"/>
                <w:lang w:val="en-US"/>
              </w:rPr>
              <w:t xml:space="preserve">BFD-RS </w:t>
            </w:r>
          </w:p>
          <w:p w14:paraId="7DC4490C" w14:textId="77777777" w:rsidR="00A62A1B" w:rsidRDefault="00A62A1B">
            <w:pPr>
              <w:pStyle w:val="ListParagraph"/>
              <w:snapToGrid w:val="0"/>
              <w:spacing w:after="0" w:line="240" w:lineRule="auto"/>
              <w:ind w:left="0"/>
              <w:rPr>
                <w:rFonts w:ascii="Times New Roman" w:hAnsi="Times New Roman"/>
                <w:sz w:val="16"/>
                <w:szCs w:val="16"/>
                <w:lang w:val="en-US"/>
              </w:rPr>
            </w:pPr>
          </w:p>
          <w:p w14:paraId="6E3351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1B8B3E4" w14:textId="77777777" w:rsidR="00A62A1B" w:rsidRDefault="00A62A1B">
            <w:pPr>
              <w:snapToGrid w:val="0"/>
              <w:rPr>
                <w:sz w:val="16"/>
                <w:szCs w:val="16"/>
              </w:rPr>
            </w:pPr>
          </w:p>
          <w:p w14:paraId="5EABB63C" w14:textId="7C7AF542" w:rsidR="0080181A" w:rsidRDefault="0080181A">
            <w:pPr>
              <w:snapToGrid w:val="0"/>
              <w:rPr>
                <w:sz w:val="16"/>
                <w:szCs w:val="16"/>
              </w:rPr>
            </w:pPr>
            <w:r>
              <w:rPr>
                <w:sz w:val="16"/>
                <w:szCs w:val="16"/>
              </w:rPr>
              <w:t xml:space="preserve">Q1: </w:t>
            </w:r>
          </w:p>
          <w:p w14:paraId="548DA2D1" w14:textId="77777777" w:rsidR="0080181A" w:rsidRDefault="000D68C0" w:rsidP="0080181A">
            <w:pPr>
              <w:snapToGrid w:val="0"/>
              <w:rPr>
                <w:sz w:val="16"/>
                <w:szCs w:val="16"/>
              </w:rPr>
            </w:pPr>
            <w:r w:rsidRPr="00C14345">
              <w:rPr>
                <w:sz w:val="16"/>
                <w:szCs w:val="16"/>
              </w:rPr>
              <w:t>Alt</w:t>
            </w:r>
            <w:r w:rsidR="008E0FAD" w:rsidRPr="00C14345">
              <w:rPr>
                <w:sz w:val="16"/>
                <w:szCs w:val="16"/>
              </w:rPr>
              <w:t xml:space="preserve">1: </w:t>
            </w:r>
          </w:p>
          <w:p w14:paraId="293948CE" w14:textId="79FD5622" w:rsidR="008E0FAD" w:rsidRPr="00342C35" w:rsidRDefault="0080181A" w:rsidP="00BC74F5">
            <w:pPr>
              <w:pStyle w:val="ListParagraph"/>
              <w:numPr>
                <w:ilvl w:val="0"/>
                <w:numId w:val="66"/>
              </w:numPr>
              <w:snapToGrid w:val="0"/>
              <w:spacing w:after="0"/>
              <w:ind w:left="421"/>
              <w:rPr>
                <w:rFonts w:ascii="Times New Roman" w:hAnsi="Times New Roman" w:cs="Times New Roman"/>
                <w:strike/>
                <w:sz w:val="16"/>
                <w:szCs w:val="16"/>
              </w:rPr>
            </w:pPr>
            <w:r w:rsidRPr="00342C35">
              <w:rPr>
                <w:rFonts w:ascii="Times New Roman" w:hAnsi="Times New Roman" w:cs="Times New Roman"/>
                <w:strike/>
                <w:sz w:val="16"/>
                <w:szCs w:val="16"/>
              </w:rPr>
              <w:t>Spreadtrum</w:t>
            </w:r>
            <w:r w:rsidR="002D7094" w:rsidRPr="00342C35">
              <w:rPr>
                <w:rFonts w:ascii="Times New Roman" w:hAnsi="Times New Roman" w:cs="Times New Roman"/>
                <w:strike/>
                <w:sz w:val="16"/>
                <w:szCs w:val="16"/>
              </w:rPr>
              <w:t xml:space="preserve"> </w:t>
            </w:r>
          </w:p>
          <w:p w14:paraId="69FD758A" w14:textId="56097D10" w:rsidR="00A62A1B" w:rsidRPr="0080181A" w:rsidRDefault="000D68C0" w:rsidP="00844BB0">
            <w:pPr>
              <w:snapToGrid w:val="0"/>
              <w:rPr>
                <w:sz w:val="16"/>
                <w:szCs w:val="16"/>
              </w:rPr>
            </w:pPr>
            <w:r w:rsidRPr="0080181A">
              <w:rPr>
                <w:sz w:val="16"/>
                <w:szCs w:val="16"/>
              </w:rPr>
              <w:t>Alt</w:t>
            </w:r>
            <w:r w:rsidR="00A62A1B" w:rsidRPr="0080181A">
              <w:rPr>
                <w:sz w:val="16"/>
                <w:szCs w:val="16"/>
              </w:rPr>
              <w:t>2</w:t>
            </w:r>
            <w:r w:rsidR="008850D9">
              <w:rPr>
                <w:sz w:val="16"/>
                <w:szCs w:val="16"/>
              </w:rPr>
              <w:t xml:space="preserve"> (4)</w:t>
            </w:r>
            <w:r w:rsidR="00A62A1B" w:rsidRPr="0080181A">
              <w:rPr>
                <w:sz w:val="16"/>
                <w:szCs w:val="16"/>
              </w:rPr>
              <w:t xml:space="preserve">: </w:t>
            </w:r>
          </w:p>
          <w:p w14:paraId="3EEB2230" w14:textId="725FDB6B" w:rsidR="008E0FAD" w:rsidRPr="0080181A" w:rsidRDefault="00AD5E75" w:rsidP="00BC74F5">
            <w:pPr>
              <w:pStyle w:val="ListParagraph"/>
              <w:numPr>
                <w:ilvl w:val="0"/>
                <w:numId w:val="65"/>
              </w:numPr>
              <w:snapToGrid w:val="0"/>
              <w:spacing w:after="0"/>
              <w:rPr>
                <w:rFonts w:ascii="Times New Roman" w:hAnsi="Times New Roman" w:cs="Times New Roman"/>
                <w:sz w:val="16"/>
                <w:szCs w:val="16"/>
              </w:rPr>
            </w:pPr>
            <w:r w:rsidRPr="0080181A">
              <w:rPr>
                <w:rFonts w:ascii="Times New Roman" w:hAnsi="Times New Roman" w:cs="Times New Roman"/>
                <w:sz w:val="16"/>
                <w:szCs w:val="16"/>
              </w:rPr>
              <w:t>Lenovo/MM</w:t>
            </w:r>
            <w:r w:rsidR="007C2EBB" w:rsidRPr="0080181A">
              <w:rPr>
                <w:rFonts w:ascii="Times New Roman" w:hAnsi="Times New Roman" w:cs="Times New Roman"/>
                <w:sz w:val="16"/>
                <w:szCs w:val="16"/>
              </w:rPr>
              <w:t>,  Apple</w:t>
            </w:r>
            <w:r w:rsidR="008B7830" w:rsidRPr="0080181A">
              <w:rPr>
                <w:rFonts w:ascii="Times New Roman" w:hAnsi="Times New Roman" w:cs="Times New Roman"/>
                <w:sz w:val="16"/>
                <w:szCs w:val="16"/>
              </w:rPr>
              <w:t xml:space="preserve">, </w:t>
            </w:r>
            <w:r w:rsidR="005663DD" w:rsidRPr="0080181A">
              <w:rPr>
                <w:rFonts w:ascii="Times New Roman" w:hAnsi="Times New Roman" w:cs="Times New Roman"/>
                <w:sz w:val="16"/>
                <w:szCs w:val="16"/>
              </w:rPr>
              <w:t xml:space="preserve"> </w:t>
            </w:r>
            <w:r w:rsidR="008B2AC7" w:rsidRPr="0080181A">
              <w:rPr>
                <w:rFonts w:ascii="Times New Roman" w:hAnsi="Times New Roman" w:cs="Times New Roman"/>
                <w:sz w:val="16"/>
                <w:szCs w:val="16"/>
              </w:rPr>
              <w:t>OPPO</w:t>
            </w:r>
          </w:p>
          <w:p w14:paraId="6508EC2F" w14:textId="450FB936" w:rsidR="00C14345" w:rsidRPr="0080181A" w:rsidRDefault="00CC66D0" w:rsidP="00844BB0">
            <w:pPr>
              <w:snapToGrid w:val="0"/>
              <w:rPr>
                <w:sz w:val="16"/>
                <w:szCs w:val="16"/>
              </w:rPr>
            </w:pPr>
            <w:r w:rsidRPr="0080181A">
              <w:rPr>
                <w:sz w:val="16"/>
                <w:szCs w:val="16"/>
              </w:rPr>
              <w:t>Alt-3</w:t>
            </w:r>
            <w:r w:rsidR="008850D9">
              <w:rPr>
                <w:sz w:val="16"/>
                <w:szCs w:val="16"/>
              </w:rPr>
              <w:t xml:space="preserve"> (28)</w:t>
            </w:r>
            <w:r w:rsidRPr="0080181A">
              <w:rPr>
                <w:sz w:val="16"/>
                <w:szCs w:val="16"/>
              </w:rPr>
              <w:t xml:space="preserve">: </w:t>
            </w:r>
          </w:p>
          <w:p w14:paraId="035D121E" w14:textId="62719047" w:rsidR="00CC66D0" w:rsidRPr="0080181A" w:rsidRDefault="00BC398D" w:rsidP="00BC74F5">
            <w:pPr>
              <w:pStyle w:val="ListParagraph"/>
              <w:numPr>
                <w:ilvl w:val="0"/>
                <w:numId w:val="65"/>
              </w:numPr>
              <w:snapToGrid w:val="0"/>
              <w:spacing w:after="0"/>
              <w:rPr>
                <w:rFonts w:ascii="Times New Roman" w:hAnsi="Times New Roman" w:cs="Times New Roman"/>
                <w:sz w:val="16"/>
                <w:szCs w:val="16"/>
              </w:rPr>
            </w:pPr>
            <w:r>
              <w:rPr>
                <w:rFonts w:ascii="Times New Roman" w:hAnsi="Times New Roman" w:cs="Times New Roman"/>
                <w:sz w:val="16"/>
                <w:szCs w:val="16"/>
              </w:rPr>
              <w:t>Huawei, HiSilicon</w:t>
            </w:r>
            <w:r w:rsidR="00CC66D0" w:rsidRPr="0080181A">
              <w:rPr>
                <w:rFonts w:ascii="Times New Roman" w:hAnsi="Times New Roman" w:cs="Times New Roman"/>
                <w:sz w:val="16"/>
                <w:szCs w:val="16"/>
              </w:rPr>
              <w:t xml:space="preserve"> (</w:t>
            </w:r>
            <w:r w:rsidR="00C14345" w:rsidRPr="0080181A">
              <w:rPr>
                <w:rFonts w:ascii="Times New Roman" w:hAnsi="Times New Roman" w:cs="Times New Roman"/>
                <w:sz w:val="16"/>
                <w:szCs w:val="16"/>
                <w:lang w:val="en-US"/>
              </w:rPr>
              <w:t>3.1</w:t>
            </w:r>
            <w:r w:rsidR="00CC66D0" w:rsidRPr="0080181A">
              <w:rPr>
                <w:rFonts w:ascii="Times New Roman" w:hAnsi="Times New Roman" w:cs="Times New Roman"/>
                <w:sz w:val="16"/>
                <w:szCs w:val="16"/>
              </w:rPr>
              <w:t>),</w:t>
            </w:r>
            <w:r w:rsidR="00835E3E" w:rsidRPr="0080181A">
              <w:rPr>
                <w:rFonts w:ascii="Times New Roman" w:hAnsi="Times New Roman" w:cs="Times New Roman"/>
                <w:sz w:val="16"/>
                <w:szCs w:val="16"/>
              </w:rPr>
              <w:t xml:space="preserve"> </w:t>
            </w:r>
            <w:r w:rsidR="00B11C4B" w:rsidRPr="0080181A">
              <w:rPr>
                <w:rFonts w:ascii="Times New Roman" w:hAnsi="Times New Roman" w:cs="Times New Roman"/>
                <w:sz w:val="16"/>
                <w:szCs w:val="16"/>
              </w:rPr>
              <w:t>Medi</w:t>
            </w:r>
            <w:r w:rsidR="00C14345" w:rsidRPr="0080181A">
              <w:rPr>
                <w:rFonts w:ascii="Times New Roman" w:hAnsi="Times New Roman" w:cs="Times New Roman"/>
                <w:sz w:val="16"/>
                <w:szCs w:val="16"/>
                <w:lang w:val="en-US"/>
              </w:rPr>
              <w:t>aTek</w:t>
            </w:r>
            <w:r w:rsidR="00F14125">
              <w:rPr>
                <w:rFonts w:ascii="Times New Roman" w:hAnsi="Times New Roman" w:cs="Times New Roman"/>
                <w:sz w:val="16"/>
                <w:szCs w:val="16"/>
                <w:lang w:val="en-US"/>
              </w:rPr>
              <w:t xml:space="preserve"> (3.1)</w:t>
            </w:r>
            <w:r w:rsidR="00D57BB7" w:rsidRPr="0080181A">
              <w:rPr>
                <w:rFonts w:ascii="Times New Roman" w:hAnsi="Times New Roman" w:cs="Times New Roman"/>
                <w:sz w:val="16"/>
                <w:szCs w:val="16"/>
              </w:rPr>
              <w:t>, Fujitsu</w:t>
            </w:r>
            <w:r w:rsidR="00BD0464">
              <w:rPr>
                <w:rFonts w:ascii="Times New Roman" w:hAnsi="Times New Roman" w:cs="Times New Roman"/>
                <w:sz w:val="16"/>
                <w:szCs w:val="16"/>
                <w:lang w:val="en-US"/>
              </w:rPr>
              <w:t xml:space="preserve"> (3.1)</w:t>
            </w:r>
            <w:r w:rsidR="00D57BB7" w:rsidRPr="0080181A">
              <w:rPr>
                <w:rFonts w:ascii="Times New Roman" w:hAnsi="Times New Roman" w:cs="Times New Roman"/>
                <w:sz w:val="16"/>
                <w:szCs w:val="16"/>
              </w:rPr>
              <w:t xml:space="preserve">, </w:t>
            </w:r>
            <w:r w:rsidR="00630CB5" w:rsidRPr="0080181A">
              <w:rPr>
                <w:rFonts w:ascii="Times New Roman" w:hAnsi="Times New Roman" w:cs="Times New Roman"/>
                <w:sz w:val="16"/>
                <w:szCs w:val="16"/>
              </w:rPr>
              <w:t>CMCC</w:t>
            </w:r>
            <w:r w:rsidR="009C5DEB" w:rsidRPr="0080181A">
              <w:rPr>
                <w:rFonts w:ascii="Times New Roman" w:hAnsi="Times New Roman" w:cs="Times New Roman"/>
                <w:sz w:val="16"/>
                <w:szCs w:val="16"/>
              </w:rPr>
              <w:t>, Xiaomi</w:t>
            </w:r>
            <w:r w:rsidR="001B4C96" w:rsidRPr="0080181A">
              <w:rPr>
                <w:rFonts w:ascii="Times New Roman" w:hAnsi="Times New Roman" w:cs="Times New Roman"/>
                <w:sz w:val="16"/>
                <w:szCs w:val="16"/>
              </w:rPr>
              <w:t>, Qualcomm</w:t>
            </w:r>
            <w:r w:rsidR="00D20F73" w:rsidRPr="0080181A">
              <w:rPr>
                <w:rFonts w:ascii="Times New Roman" w:hAnsi="Times New Roman" w:cs="Times New Roman"/>
                <w:sz w:val="16"/>
                <w:szCs w:val="16"/>
              </w:rPr>
              <w:t xml:space="preserve">, </w:t>
            </w:r>
            <w:r w:rsidR="00D011DD" w:rsidRPr="0080181A">
              <w:rPr>
                <w:rFonts w:ascii="Times New Roman" w:hAnsi="Times New Roman" w:cs="Times New Roman"/>
                <w:sz w:val="16"/>
                <w:szCs w:val="16"/>
              </w:rPr>
              <w:t xml:space="preserve"> Convida</w:t>
            </w:r>
            <w:r w:rsidR="00337415" w:rsidRPr="0080181A">
              <w:rPr>
                <w:rFonts w:ascii="Times New Roman" w:hAnsi="Times New Roman" w:cs="Times New Roman"/>
                <w:sz w:val="16"/>
                <w:szCs w:val="16"/>
              </w:rPr>
              <w:t>, AT&amp;T</w:t>
            </w:r>
            <w:r w:rsidR="00924631">
              <w:rPr>
                <w:rFonts w:ascii="Times New Roman" w:hAnsi="Times New Roman" w:cs="Times New Roman"/>
                <w:sz w:val="16"/>
                <w:szCs w:val="16"/>
                <w:lang w:val="en-US"/>
              </w:rPr>
              <w:t xml:space="preserve"> (3.2)</w:t>
            </w:r>
            <w:r w:rsidR="008B7830" w:rsidRPr="0080181A">
              <w:rPr>
                <w:rFonts w:ascii="Times New Roman" w:hAnsi="Times New Roman" w:cs="Times New Roman"/>
                <w:sz w:val="16"/>
                <w:szCs w:val="16"/>
              </w:rPr>
              <w:t>, LGE</w:t>
            </w:r>
            <w:r w:rsidR="00765D87" w:rsidRPr="0080181A">
              <w:rPr>
                <w:rFonts w:ascii="Times New Roman" w:hAnsi="Times New Roman" w:cs="Times New Roman"/>
                <w:sz w:val="16"/>
                <w:szCs w:val="16"/>
              </w:rPr>
              <w:t>, Ericsson (3.1)</w:t>
            </w:r>
            <w:r w:rsidR="005663DD" w:rsidRPr="0080181A">
              <w:rPr>
                <w:rFonts w:ascii="Times New Roman" w:hAnsi="Times New Roman" w:cs="Times New Roman"/>
                <w:sz w:val="16"/>
                <w:szCs w:val="16"/>
              </w:rPr>
              <w:t>, DOCOMO (3.1)</w:t>
            </w:r>
            <w:r w:rsidR="00C14345" w:rsidRPr="0080181A">
              <w:rPr>
                <w:rFonts w:ascii="Times New Roman" w:hAnsi="Times New Roman" w:cs="Times New Roman"/>
                <w:sz w:val="16"/>
                <w:szCs w:val="16"/>
                <w:lang w:val="en-US"/>
              </w:rPr>
              <w:t>, Intel (3.2), CATT (3.2), Samsung (3.2)</w:t>
            </w:r>
            <w:r w:rsidR="00314FD8">
              <w:rPr>
                <w:rFonts w:ascii="Times New Roman" w:hAnsi="Times New Roman" w:cs="Times New Roman"/>
                <w:sz w:val="16"/>
                <w:szCs w:val="16"/>
                <w:lang w:val="en-US"/>
              </w:rPr>
              <w:t xml:space="preserve">, </w:t>
            </w:r>
            <w:r w:rsidR="00314FD8">
              <w:rPr>
                <w:sz w:val="16"/>
                <w:szCs w:val="16"/>
              </w:rPr>
              <w:t>Spreadtrum</w:t>
            </w:r>
            <w:r w:rsidR="00780808">
              <w:rPr>
                <w:sz w:val="16"/>
                <w:szCs w:val="16"/>
                <w:lang w:val="en-US"/>
              </w:rPr>
              <w:t>, Futurewei</w:t>
            </w:r>
            <w:r w:rsidR="002A7869">
              <w:rPr>
                <w:sz w:val="16"/>
                <w:szCs w:val="16"/>
                <w:lang w:val="en-US"/>
              </w:rPr>
              <w:t>, IDCC (3.1)</w:t>
            </w:r>
            <w:r w:rsidR="006D4202">
              <w:rPr>
                <w:sz w:val="16"/>
                <w:szCs w:val="16"/>
                <w:lang w:val="en-US"/>
              </w:rPr>
              <w:t>, vivo(3.1)</w:t>
            </w:r>
            <w:r w:rsidR="00546E57" w:rsidRPr="00546E57">
              <w:rPr>
                <w:rFonts w:ascii="Times New Roman" w:hAnsi="Times New Roman" w:cs="Times New Roman"/>
                <w:sz w:val="16"/>
                <w:szCs w:val="16"/>
              </w:rPr>
              <w:t>, APT/FGI</w:t>
            </w:r>
            <w:r w:rsidR="00A26E8D">
              <w:rPr>
                <w:rFonts w:ascii="Times New Roman" w:hAnsi="Times New Roman" w:cs="Times New Roman"/>
                <w:sz w:val="16"/>
                <w:szCs w:val="16"/>
                <w:lang w:val="sv-SE"/>
              </w:rPr>
              <w:t>, Convida</w:t>
            </w:r>
            <w:r w:rsidR="00F86A34">
              <w:rPr>
                <w:rFonts w:ascii="Times New Roman" w:hAnsi="Times New Roman" w:cs="Times New Roman"/>
                <w:sz w:val="16"/>
                <w:szCs w:val="16"/>
                <w:lang w:val="sv-SE"/>
              </w:rPr>
              <w:t>, NEC</w:t>
            </w:r>
            <w:r w:rsidR="00CD54D5">
              <w:rPr>
                <w:rFonts w:ascii="Times New Roman" w:hAnsi="Times New Roman" w:cs="Times New Roman"/>
                <w:sz w:val="16"/>
                <w:szCs w:val="16"/>
                <w:lang w:val="sv-SE"/>
              </w:rPr>
              <w:t>, Sony (Alt-3.2)</w:t>
            </w:r>
            <w:r w:rsidR="001E5F3F">
              <w:rPr>
                <w:sz w:val="16"/>
                <w:szCs w:val="16"/>
              </w:rPr>
              <w:t xml:space="preserve"> , TCL(3.1)</w:t>
            </w:r>
            <w:r w:rsidR="00AA69B5">
              <w:rPr>
                <w:sz w:val="16"/>
                <w:szCs w:val="16"/>
              </w:rPr>
              <w:t xml:space="preserve">, </w:t>
            </w:r>
            <w:r w:rsidR="00AA69B5">
              <w:rPr>
                <w:rFonts w:ascii="Times New Roman" w:hAnsi="Times New Roman" w:cs="Times New Roman" w:hint="cs"/>
                <w:sz w:val="16"/>
                <w:szCs w:val="16"/>
              </w:rPr>
              <w:t>E</w:t>
            </w:r>
            <w:r w:rsidR="00AA69B5">
              <w:rPr>
                <w:rFonts w:ascii="Times New Roman" w:hAnsi="Times New Roman" w:cs="Times New Roman"/>
                <w:sz w:val="16"/>
                <w:szCs w:val="16"/>
              </w:rPr>
              <w:t>TRI (3.1)</w:t>
            </w:r>
            <w:r w:rsidR="004D3201">
              <w:rPr>
                <w:rFonts w:ascii="Times New Roman" w:hAnsi="Times New Roman" w:cs="Times New Roman"/>
                <w:sz w:val="16"/>
                <w:szCs w:val="16"/>
              </w:rPr>
              <w:t xml:space="preserve">, </w:t>
            </w:r>
            <w:r w:rsidR="004D3201">
              <w:rPr>
                <w:rFonts w:ascii="Times New Roman" w:hAnsi="Times New Roman" w:cs="Times New Roman"/>
                <w:sz w:val="16"/>
                <w:szCs w:val="16"/>
                <w:lang w:val="sv-SE"/>
              </w:rPr>
              <w:t>Nokia/NSB</w:t>
            </w:r>
            <w:r w:rsidR="004D3201" w:rsidRPr="67EDDC58">
              <w:rPr>
                <w:rFonts w:ascii="Times New Roman" w:hAnsi="Times New Roman" w:cs="Times New Roman"/>
                <w:sz w:val="16"/>
                <w:szCs w:val="16"/>
                <w:lang w:val="sv-SE"/>
              </w:rPr>
              <w:t xml:space="preserve"> </w:t>
            </w:r>
            <w:r w:rsidR="004D3201" w:rsidRPr="034680F4">
              <w:rPr>
                <w:rFonts w:ascii="Times New Roman" w:hAnsi="Times New Roman" w:cs="Times New Roman"/>
                <w:sz w:val="16"/>
                <w:szCs w:val="16"/>
                <w:lang w:val="sv-SE"/>
              </w:rPr>
              <w:t>(</w:t>
            </w:r>
            <w:r w:rsidR="004D3201">
              <w:rPr>
                <w:rFonts w:ascii="Times New Roman" w:hAnsi="Times New Roman" w:cs="Times New Roman"/>
                <w:sz w:val="16"/>
                <w:szCs w:val="16"/>
                <w:lang w:val="sv-SE"/>
              </w:rPr>
              <w:t>OK for M-DCI, FFS: S-DCI)</w:t>
            </w:r>
          </w:p>
          <w:p w14:paraId="4627C803" w14:textId="77777777" w:rsidR="00844BB0" w:rsidRDefault="00844BB0">
            <w:pPr>
              <w:snapToGrid w:val="0"/>
              <w:rPr>
                <w:sz w:val="16"/>
                <w:szCs w:val="16"/>
              </w:rPr>
            </w:pPr>
          </w:p>
          <w:p w14:paraId="7F310137" w14:textId="77777777" w:rsidR="00844BB0" w:rsidRDefault="00844BB0">
            <w:pPr>
              <w:snapToGrid w:val="0"/>
              <w:rPr>
                <w:sz w:val="16"/>
                <w:szCs w:val="16"/>
              </w:rPr>
            </w:pPr>
          </w:p>
          <w:p w14:paraId="16088AED" w14:textId="77777777" w:rsidR="00844BB0" w:rsidRDefault="00844BB0">
            <w:pPr>
              <w:snapToGrid w:val="0"/>
              <w:rPr>
                <w:sz w:val="16"/>
                <w:szCs w:val="16"/>
              </w:rPr>
            </w:pPr>
          </w:p>
          <w:p w14:paraId="7F7D1350" w14:textId="77777777" w:rsidR="004E27E1" w:rsidRDefault="000D68C0">
            <w:pPr>
              <w:snapToGrid w:val="0"/>
              <w:rPr>
                <w:sz w:val="16"/>
                <w:szCs w:val="16"/>
              </w:rPr>
            </w:pPr>
            <w:r>
              <w:rPr>
                <w:sz w:val="16"/>
                <w:szCs w:val="16"/>
              </w:rPr>
              <w:t xml:space="preserve">Q2: </w:t>
            </w:r>
          </w:p>
          <w:p w14:paraId="3DBBC5DC" w14:textId="20471914" w:rsidR="000D68C0" w:rsidRPr="00633F58" w:rsidRDefault="00C14345" w:rsidP="00BC74F5">
            <w:pPr>
              <w:pStyle w:val="ListParagraph"/>
              <w:numPr>
                <w:ilvl w:val="0"/>
                <w:numId w:val="53"/>
              </w:numPr>
              <w:snapToGrid w:val="0"/>
              <w:rPr>
                <w:rFonts w:ascii="Times New Roman" w:hAnsi="Times New Roman" w:cs="Times New Roman"/>
                <w:sz w:val="16"/>
                <w:szCs w:val="16"/>
              </w:rPr>
            </w:pPr>
            <w:r>
              <w:rPr>
                <w:rFonts w:ascii="Times New Roman" w:hAnsi="Times New Roman" w:cs="Times New Roman"/>
                <w:sz w:val="16"/>
                <w:szCs w:val="16"/>
              </w:rPr>
              <w:t>Yes</w:t>
            </w:r>
            <w:r w:rsidR="00E57DE5">
              <w:rPr>
                <w:rFonts w:ascii="Times New Roman" w:hAnsi="Times New Roman" w:cs="Times New Roman"/>
                <w:sz w:val="16"/>
                <w:szCs w:val="16"/>
                <w:lang w:val="en-US"/>
              </w:rPr>
              <w:t xml:space="preserve"> (4)</w:t>
            </w:r>
            <w:r>
              <w:rPr>
                <w:rFonts w:ascii="Times New Roman" w:hAnsi="Times New Roman" w:cs="Times New Roman"/>
                <w:sz w:val="16"/>
                <w:szCs w:val="16"/>
                <w:lang w:val="en-US"/>
              </w:rPr>
              <w:t xml:space="preserve">: </w:t>
            </w:r>
            <w:r>
              <w:rPr>
                <w:rFonts w:ascii="Times New Roman" w:hAnsi="Times New Roman" w:cs="Times New Roman"/>
                <w:sz w:val="16"/>
                <w:szCs w:val="16"/>
              </w:rPr>
              <w:t>ZTE, CATT</w:t>
            </w:r>
            <w:r>
              <w:rPr>
                <w:rFonts w:ascii="Times New Roman" w:hAnsi="Times New Roman" w:cs="Times New Roman"/>
                <w:sz w:val="16"/>
                <w:szCs w:val="16"/>
                <w:lang w:val="en-US"/>
              </w:rPr>
              <w:t xml:space="preserve"> (if </w:t>
            </w:r>
            <w:r w:rsidR="002134F7">
              <w:rPr>
                <w:rFonts w:ascii="Times New Roman" w:hAnsi="Times New Roman" w:cs="Times New Roman"/>
                <w:sz w:val="16"/>
                <w:szCs w:val="16"/>
                <w:lang w:val="en-US"/>
              </w:rPr>
              <w:t>S-DCI only supports explicit</w:t>
            </w:r>
            <w:r>
              <w:rPr>
                <w:rFonts w:ascii="Times New Roman" w:hAnsi="Times New Roman" w:cs="Times New Roman"/>
                <w:sz w:val="16"/>
                <w:szCs w:val="16"/>
                <w:lang w:val="en-US"/>
              </w:rPr>
              <w:t>)</w:t>
            </w:r>
            <w:r w:rsidR="00ED3BD1">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lang w:val="en-US"/>
              </w:rPr>
              <w:t>MediaTek</w:t>
            </w:r>
            <w:r w:rsidR="00EF756E">
              <w:rPr>
                <w:rFonts w:ascii="Times New Roman" w:hAnsi="Times New Roman" w:cs="Times New Roman"/>
                <w:sz w:val="16"/>
                <w:szCs w:val="16"/>
                <w:lang w:val="en-US"/>
              </w:rPr>
              <w:t>, DOCOMO</w:t>
            </w:r>
          </w:p>
          <w:p w14:paraId="436D9F4C" w14:textId="6299CCD6" w:rsidR="001D4176" w:rsidRPr="00C14345" w:rsidRDefault="001D4176" w:rsidP="00BC74F5">
            <w:pPr>
              <w:pStyle w:val="ListParagraph"/>
              <w:numPr>
                <w:ilvl w:val="0"/>
                <w:numId w:val="53"/>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E57DE5">
              <w:rPr>
                <w:rFonts w:ascii="Times New Roman" w:hAnsi="Times New Roman" w:cs="Times New Roman"/>
                <w:sz w:val="16"/>
                <w:szCs w:val="16"/>
                <w:lang w:val="en-US"/>
              </w:rPr>
              <w:t xml:space="preserve"> 6)</w:t>
            </w:r>
            <w:r>
              <w:rPr>
                <w:rFonts w:ascii="Times New Roman" w:hAnsi="Times New Roman" w:cs="Times New Roman"/>
                <w:sz w:val="16"/>
                <w:szCs w:val="16"/>
                <w:lang w:val="en-US"/>
              </w:rPr>
              <w:t>: Apple</w:t>
            </w:r>
            <w:r w:rsidR="002C3146">
              <w:rPr>
                <w:rFonts w:ascii="Times New Roman" w:hAnsi="Times New Roman" w:cs="Times New Roman"/>
                <w:sz w:val="16"/>
                <w:szCs w:val="16"/>
                <w:lang w:val="en-US"/>
              </w:rPr>
              <w:t>, OPPO</w:t>
            </w:r>
            <w:r w:rsidR="00A26E8D">
              <w:rPr>
                <w:rFonts w:ascii="Times New Roman" w:hAnsi="Times New Roman" w:cs="Times New Roman"/>
                <w:sz w:val="16"/>
                <w:szCs w:val="16"/>
                <w:lang w:val="en-US"/>
              </w:rPr>
              <w:t>, Convida</w:t>
            </w:r>
            <w:r w:rsidR="00CD54D5">
              <w:rPr>
                <w:rFonts w:ascii="Times New Roman" w:hAnsi="Times New Roman" w:cs="Times New Roman"/>
                <w:sz w:val="16"/>
                <w:szCs w:val="16"/>
                <w:lang w:val="en-US"/>
              </w:rPr>
              <w:t>, Sony</w:t>
            </w:r>
            <w:r w:rsidR="004D3201">
              <w:rPr>
                <w:rFonts w:ascii="Times New Roman" w:hAnsi="Times New Roman" w:cs="Times New Roman"/>
                <w:sz w:val="16"/>
                <w:szCs w:val="16"/>
                <w:lang w:val="en-US"/>
              </w:rPr>
              <w:t>, Nokia/NSB</w:t>
            </w:r>
          </w:p>
          <w:p w14:paraId="063528FC" w14:textId="77777777" w:rsidR="00A62A1B" w:rsidRDefault="00A62A1B" w:rsidP="008E0FAD">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0720DA2" w14:textId="77777777" w:rsidR="00A62A1B" w:rsidRDefault="00A62A1B">
            <w:pPr>
              <w:snapToGrid w:val="0"/>
              <w:jc w:val="both"/>
              <w:rPr>
                <w:sz w:val="16"/>
                <w:szCs w:val="20"/>
              </w:rPr>
            </w:pPr>
          </w:p>
        </w:tc>
      </w:tr>
      <w:tr w:rsidR="001B4C96" w14:paraId="76E4D27D"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6C386F1C" w14:textId="77777777" w:rsidR="001B4C96" w:rsidRDefault="001B4C96">
            <w:pPr>
              <w:snapToGrid w:val="0"/>
              <w:jc w:val="both"/>
              <w:rPr>
                <w:sz w:val="16"/>
                <w:szCs w:val="16"/>
              </w:rPr>
            </w:pPr>
            <w:r>
              <w:rPr>
                <w:sz w:val="16"/>
                <w:szCs w:val="16"/>
              </w:rPr>
              <w:t>2.5</w:t>
            </w:r>
          </w:p>
          <w:p w14:paraId="51EE1414" w14:textId="4C0B6E5F" w:rsidR="00EB58F9" w:rsidRDefault="00EB58F9">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5AAF557A" w14:textId="04E309D4" w:rsidR="00F67DD1" w:rsidRPr="00066744" w:rsidRDefault="001B4C96" w:rsidP="00F67DD1">
            <w:pPr>
              <w:pStyle w:val="ListParagraph"/>
              <w:snapToGrid w:val="0"/>
              <w:spacing w:after="0" w:line="240" w:lineRule="auto"/>
              <w:ind w:left="0"/>
              <w:rPr>
                <w:rFonts w:ascii="Times New Roman" w:hAnsi="Times New Roman"/>
                <w:sz w:val="16"/>
                <w:szCs w:val="16"/>
                <w:u w:val="single"/>
                <w:lang w:val="en-US"/>
              </w:rPr>
            </w:pPr>
            <w:r>
              <w:rPr>
                <w:rFonts w:ascii="Times New Roman" w:hAnsi="Times New Roman"/>
                <w:sz w:val="16"/>
                <w:szCs w:val="16"/>
                <w:lang w:val="en-US"/>
              </w:rPr>
              <w:t>Implicit configuration of BFD-RS</w:t>
            </w:r>
            <w:r w:rsidR="00F67DD1">
              <w:rPr>
                <w:rFonts w:ascii="Times New Roman" w:hAnsi="Times New Roman"/>
                <w:sz w:val="16"/>
                <w:szCs w:val="16"/>
                <w:lang w:val="en-US"/>
              </w:rPr>
              <w:t>(</w:t>
            </w:r>
            <w:r>
              <w:rPr>
                <w:rFonts w:ascii="Times New Roman" w:hAnsi="Times New Roman"/>
                <w:sz w:val="16"/>
                <w:szCs w:val="16"/>
                <w:lang w:val="en-US"/>
              </w:rPr>
              <w:t>for each TRP</w:t>
            </w:r>
            <w:r w:rsidR="00F67DD1">
              <w:rPr>
                <w:rFonts w:ascii="Times New Roman" w:hAnsi="Times New Roman"/>
                <w:sz w:val="16"/>
                <w:szCs w:val="16"/>
                <w:lang w:val="en-US"/>
              </w:rPr>
              <w:t xml:space="preserve">), </w:t>
            </w:r>
            <w:r w:rsidR="00F67DD1" w:rsidRPr="00066744">
              <w:rPr>
                <w:rFonts w:ascii="Times New Roman" w:hAnsi="Times New Roman"/>
                <w:sz w:val="16"/>
                <w:szCs w:val="16"/>
                <w:u w:val="single"/>
                <w:lang w:val="en-US"/>
              </w:rPr>
              <w:t xml:space="preserve">when a CORESET is configured with </w:t>
            </w:r>
            <w:r w:rsidR="00066744">
              <w:rPr>
                <w:rFonts w:ascii="Times New Roman" w:hAnsi="Times New Roman"/>
                <w:sz w:val="16"/>
                <w:szCs w:val="16"/>
                <w:u w:val="single"/>
                <w:lang w:val="en-US"/>
              </w:rPr>
              <w:t>one</w:t>
            </w:r>
            <w:r w:rsidR="00F67DD1" w:rsidRPr="00066744">
              <w:rPr>
                <w:rFonts w:ascii="Times New Roman" w:hAnsi="Times New Roman"/>
                <w:sz w:val="16"/>
                <w:szCs w:val="16"/>
                <w:u w:val="single"/>
                <w:lang w:val="en-US"/>
              </w:rPr>
              <w:t xml:space="preserve"> TCI state </w:t>
            </w:r>
          </w:p>
          <w:p w14:paraId="21205538" w14:textId="4F88C7E4" w:rsidR="001B4C96" w:rsidRPr="00066744" w:rsidRDefault="001B4C96">
            <w:pPr>
              <w:pStyle w:val="ListParagraph"/>
              <w:snapToGrid w:val="0"/>
              <w:spacing w:after="0" w:line="240" w:lineRule="auto"/>
              <w:ind w:left="0"/>
              <w:rPr>
                <w:rFonts w:ascii="Times New Roman" w:hAnsi="Times New Roman"/>
                <w:sz w:val="16"/>
                <w:szCs w:val="16"/>
                <w:u w:val="single"/>
                <w:lang w:val="en-US"/>
              </w:rPr>
            </w:pPr>
          </w:p>
          <w:p w14:paraId="5593D847" w14:textId="69E09EE6" w:rsidR="001B4C96" w:rsidRDefault="001B4C96" w:rsidP="00BC74F5">
            <w:pPr>
              <w:pStyle w:val="ListParagraph"/>
              <w:numPr>
                <w:ilvl w:val="0"/>
                <w:numId w:val="53"/>
              </w:numPr>
              <w:snapToGrid w:val="0"/>
              <w:spacing w:after="0" w:line="240" w:lineRule="auto"/>
              <w:ind w:left="362"/>
              <w:rPr>
                <w:rFonts w:ascii="Times New Roman" w:hAnsi="Times New Roman"/>
                <w:sz w:val="16"/>
                <w:szCs w:val="16"/>
                <w:lang w:val="en-US"/>
              </w:rPr>
            </w:pPr>
            <w:r>
              <w:rPr>
                <w:rFonts w:ascii="Times New Roman" w:hAnsi="Times New Roman"/>
                <w:sz w:val="16"/>
                <w:szCs w:val="16"/>
                <w:lang w:val="en-US"/>
              </w:rPr>
              <w:t>Alt-1: BFD-RS for each TRP is derived from QCL type-D RS of</w:t>
            </w:r>
            <w:r w:rsidR="004B7E2E">
              <w:rPr>
                <w:rFonts w:ascii="Times New Roman" w:hAnsi="Times New Roman"/>
                <w:sz w:val="16"/>
                <w:szCs w:val="16"/>
                <w:lang w:val="en-US"/>
              </w:rPr>
              <w:t xml:space="preserve"> up to X TCI states of CORESETs in CORESET group </w:t>
            </w:r>
            <w:r>
              <w:rPr>
                <w:rFonts w:ascii="Times New Roman" w:hAnsi="Times New Roman"/>
                <w:sz w:val="16"/>
                <w:szCs w:val="16"/>
                <w:lang w:val="en-US"/>
              </w:rPr>
              <w:t>associated with the TRP</w:t>
            </w:r>
          </w:p>
          <w:p w14:paraId="634728AD" w14:textId="723BCB0B" w:rsidR="00D011DD" w:rsidRDefault="00D011DD" w:rsidP="00BC74F5">
            <w:pPr>
              <w:pStyle w:val="ListParagraph"/>
              <w:numPr>
                <w:ilvl w:val="0"/>
                <w:numId w:val="53"/>
              </w:numPr>
              <w:snapToGrid w:val="0"/>
              <w:spacing w:after="0" w:line="240" w:lineRule="auto"/>
              <w:ind w:left="362"/>
              <w:rPr>
                <w:rFonts w:ascii="Times New Roman" w:hAnsi="Times New Roman"/>
                <w:sz w:val="16"/>
                <w:szCs w:val="16"/>
                <w:lang w:val="en-US"/>
              </w:rPr>
            </w:pPr>
            <w:r>
              <w:rPr>
                <w:rFonts w:ascii="Times New Roman" w:hAnsi="Times New Roman"/>
                <w:sz w:val="16"/>
                <w:szCs w:val="16"/>
                <w:lang w:val="en-US"/>
              </w:rPr>
              <w:t>Alt-2: Reuse Rel.15/16</w:t>
            </w:r>
            <w:r w:rsidR="0080181A">
              <w:rPr>
                <w:rFonts w:ascii="Times New Roman" w:hAnsi="Times New Roman"/>
                <w:sz w:val="16"/>
                <w:szCs w:val="16"/>
                <w:lang w:val="en-US"/>
              </w:rPr>
              <w:t xml:space="preserve"> rule</w:t>
            </w:r>
            <w:r w:rsidR="00062A56">
              <w:rPr>
                <w:rFonts w:ascii="Times New Roman" w:hAnsi="Times New Roman"/>
                <w:sz w:val="16"/>
                <w:szCs w:val="16"/>
                <w:lang w:val="en-US"/>
              </w:rPr>
              <w:t>, from CORESETs in CORESET group associated with the TRP</w:t>
            </w:r>
          </w:p>
          <w:p w14:paraId="35851C22" w14:textId="71CCB6F5" w:rsidR="001B4C96" w:rsidRPr="001B4C96" w:rsidRDefault="001B4C96" w:rsidP="001B4C96">
            <w:pPr>
              <w:snapToGrid w:val="0"/>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22CFE0C" w14:textId="77777777" w:rsidR="00B67D9F" w:rsidRDefault="001B4C96">
            <w:pPr>
              <w:snapToGrid w:val="0"/>
              <w:rPr>
                <w:sz w:val="16"/>
                <w:szCs w:val="16"/>
              </w:rPr>
            </w:pPr>
            <w:r>
              <w:rPr>
                <w:sz w:val="16"/>
                <w:szCs w:val="16"/>
              </w:rPr>
              <w:t xml:space="preserve">Alt1: </w:t>
            </w:r>
          </w:p>
          <w:p w14:paraId="0E0FFBB7" w14:textId="6241F249" w:rsidR="001B4C96" w:rsidRPr="00B67D9F" w:rsidRDefault="00B67D9F" w:rsidP="00BC74F5">
            <w:pPr>
              <w:pStyle w:val="ListParagraph"/>
              <w:numPr>
                <w:ilvl w:val="0"/>
                <w:numId w:val="81"/>
              </w:numPr>
              <w:snapToGrid w:val="0"/>
              <w:rPr>
                <w:rFonts w:ascii="Times New Roman" w:hAnsi="Times New Roman" w:cs="Times New Roman"/>
                <w:sz w:val="16"/>
                <w:szCs w:val="16"/>
              </w:rPr>
            </w:pPr>
            <w:r w:rsidRPr="00B67D9F">
              <w:rPr>
                <w:rFonts w:ascii="Times New Roman" w:hAnsi="Times New Roman" w:cs="Times New Roman"/>
                <w:sz w:val="16"/>
                <w:szCs w:val="16"/>
              </w:rPr>
              <w:t xml:space="preserve">Support: </w:t>
            </w:r>
            <w:r w:rsidR="001B4C96" w:rsidRPr="00B67D9F">
              <w:rPr>
                <w:rFonts w:ascii="Times New Roman" w:hAnsi="Times New Roman" w:cs="Times New Roman"/>
                <w:sz w:val="16"/>
                <w:szCs w:val="16"/>
              </w:rPr>
              <w:t>Qualcomm</w:t>
            </w:r>
            <w:r w:rsidR="00533825" w:rsidRPr="00533825">
              <w:rPr>
                <w:rFonts w:ascii="Times New Roman" w:hAnsi="Times New Roman" w:cs="Times New Roman"/>
                <w:sz w:val="16"/>
                <w:szCs w:val="16"/>
              </w:rPr>
              <w:t>, Huawei, HiSilicon</w:t>
            </w:r>
            <w:r w:rsidR="00FD6930">
              <w:rPr>
                <w:rFonts w:ascii="Times New Roman" w:hAnsi="Times New Roman" w:cs="Times New Roman"/>
                <w:sz w:val="16"/>
                <w:szCs w:val="16"/>
                <w:lang w:val="en-US"/>
              </w:rPr>
              <w:t>, Futurewei</w:t>
            </w:r>
            <w:r w:rsidR="00EF77BD">
              <w:rPr>
                <w:rFonts w:ascii="Times New Roman" w:hAnsi="Times New Roman" w:cs="Times New Roman"/>
                <w:sz w:val="16"/>
                <w:szCs w:val="16"/>
                <w:lang w:val="en-US"/>
              </w:rPr>
              <w:t>, ZTE</w:t>
            </w:r>
            <w:r w:rsidR="001C4A04">
              <w:rPr>
                <w:sz w:val="16"/>
                <w:szCs w:val="16"/>
              </w:rPr>
              <w:t>, Xiaomi</w:t>
            </w:r>
            <w:r w:rsidR="00F86A34">
              <w:rPr>
                <w:sz w:val="16"/>
                <w:szCs w:val="16"/>
              </w:rPr>
              <w:t>, NEC</w:t>
            </w:r>
            <w:r w:rsidR="00CD54D5">
              <w:rPr>
                <w:rFonts w:ascii="Times New Roman" w:hAnsi="Times New Roman" w:cs="Times New Roman"/>
                <w:sz w:val="16"/>
                <w:szCs w:val="16"/>
                <w:lang w:val="en-US"/>
              </w:rPr>
              <w:t>, Sony</w:t>
            </w:r>
            <w:r w:rsidR="0087403B">
              <w:rPr>
                <w:rFonts w:ascii="Times New Roman" w:hAnsi="Times New Roman" w:cs="Times New Roman"/>
                <w:sz w:val="16"/>
                <w:szCs w:val="16"/>
                <w:lang w:val="en-US"/>
              </w:rPr>
              <w:t>, DOCOMO</w:t>
            </w:r>
            <w:r w:rsidR="00BA0CB4">
              <w:rPr>
                <w:rFonts w:ascii="Times New Roman" w:hAnsi="Times New Roman" w:cs="Times New Roman"/>
                <w:sz w:val="16"/>
                <w:szCs w:val="16"/>
                <w:lang w:val="en-US"/>
              </w:rPr>
              <w:t>, LGE</w:t>
            </w:r>
            <w:r w:rsidR="004D3201">
              <w:rPr>
                <w:rFonts w:ascii="Times New Roman" w:hAnsi="Times New Roman" w:cs="Times New Roman"/>
                <w:sz w:val="16"/>
                <w:szCs w:val="16"/>
                <w:lang w:val="en-US"/>
              </w:rPr>
              <w:t>, Nokia/NSB</w:t>
            </w:r>
          </w:p>
          <w:p w14:paraId="16385301" w14:textId="77777777" w:rsidR="00D011DD" w:rsidRDefault="00D011DD">
            <w:pPr>
              <w:snapToGrid w:val="0"/>
              <w:rPr>
                <w:sz w:val="16"/>
                <w:szCs w:val="16"/>
              </w:rPr>
            </w:pPr>
          </w:p>
          <w:p w14:paraId="604BE919" w14:textId="77777777" w:rsidR="00B67D9F" w:rsidRDefault="00D011DD">
            <w:pPr>
              <w:snapToGrid w:val="0"/>
              <w:rPr>
                <w:sz w:val="16"/>
                <w:szCs w:val="16"/>
              </w:rPr>
            </w:pPr>
            <w:r>
              <w:rPr>
                <w:sz w:val="16"/>
                <w:szCs w:val="16"/>
              </w:rPr>
              <w:t xml:space="preserve">Alt2: </w:t>
            </w:r>
          </w:p>
          <w:p w14:paraId="4E950829" w14:textId="6970FE56" w:rsidR="00D011DD" w:rsidRPr="00B67D9F" w:rsidRDefault="00B67D9F" w:rsidP="00BC74F5">
            <w:pPr>
              <w:pStyle w:val="ListParagraph"/>
              <w:numPr>
                <w:ilvl w:val="0"/>
                <w:numId w:val="80"/>
              </w:numPr>
              <w:snapToGrid w:val="0"/>
              <w:rPr>
                <w:rFonts w:ascii="Times New Roman" w:hAnsi="Times New Roman" w:cs="Times New Roman"/>
                <w:sz w:val="16"/>
                <w:szCs w:val="16"/>
              </w:rPr>
            </w:pPr>
            <w:r w:rsidRPr="00B67D9F">
              <w:rPr>
                <w:rFonts w:ascii="Times New Roman" w:hAnsi="Times New Roman" w:cs="Times New Roman"/>
                <w:sz w:val="16"/>
                <w:szCs w:val="16"/>
              </w:rPr>
              <w:t xml:space="preserve">Support: </w:t>
            </w:r>
            <w:r w:rsidR="00D011DD" w:rsidRPr="00B67D9F">
              <w:rPr>
                <w:rFonts w:ascii="Times New Roman" w:hAnsi="Times New Roman" w:cs="Times New Roman"/>
                <w:sz w:val="16"/>
                <w:szCs w:val="16"/>
              </w:rPr>
              <w:t>Convida</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666F57F" w14:textId="77777777" w:rsidR="001B4C96" w:rsidRDefault="001B4C96">
            <w:pPr>
              <w:snapToGrid w:val="0"/>
              <w:jc w:val="both"/>
              <w:rPr>
                <w:sz w:val="16"/>
                <w:szCs w:val="20"/>
              </w:rPr>
            </w:pPr>
          </w:p>
        </w:tc>
      </w:tr>
      <w:tr w:rsidR="00A62A1B" w14:paraId="044B7E4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61205E42" w14:textId="23DCFEA0" w:rsidR="00A62A1B" w:rsidRDefault="00A62A1B">
            <w:pPr>
              <w:snapToGrid w:val="0"/>
              <w:jc w:val="both"/>
              <w:rPr>
                <w:sz w:val="16"/>
                <w:szCs w:val="16"/>
              </w:rPr>
            </w:pPr>
            <w:r>
              <w:rPr>
                <w:sz w:val="16"/>
                <w:szCs w:val="16"/>
              </w:rPr>
              <w:t>2.6</w:t>
            </w:r>
          </w:p>
          <w:p w14:paraId="6D9618C9" w14:textId="3241D4E6" w:rsidR="00EB58F9" w:rsidRDefault="00EB58F9">
            <w:pPr>
              <w:snapToGrid w:val="0"/>
              <w:jc w:val="both"/>
              <w:rPr>
                <w:sz w:val="16"/>
                <w:szCs w:val="16"/>
              </w:rPr>
            </w:pPr>
            <w:r>
              <w:rPr>
                <w:sz w:val="16"/>
                <w:szCs w:val="16"/>
              </w:rPr>
              <w:t>BFD-RS</w:t>
            </w:r>
          </w:p>
          <w:p w14:paraId="31CCF414" w14:textId="77777777" w:rsidR="007C2EBB" w:rsidRDefault="007C2EBB">
            <w:pPr>
              <w:snapToGrid w:val="0"/>
              <w:jc w:val="both"/>
              <w:rPr>
                <w:sz w:val="16"/>
                <w:szCs w:val="16"/>
              </w:rPr>
            </w:pPr>
          </w:p>
          <w:p w14:paraId="7BB9DF43" w14:textId="22915B64" w:rsidR="007C2EBB" w:rsidRDefault="007C2EBB">
            <w:pPr>
              <w:snapToGrid w:val="0"/>
              <w:jc w:val="both"/>
              <w:rPr>
                <w:sz w:val="16"/>
                <w:szCs w:val="16"/>
              </w:rPr>
            </w:pP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4B6FE42" w14:textId="0613CD74" w:rsidR="00A62A1B" w:rsidRDefault="00765D8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Implicit </w:t>
            </w:r>
            <w:r w:rsidR="00A62A1B">
              <w:rPr>
                <w:rFonts w:ascii="Times New Roman" w:hAnsi="Times New Roman"/>
                <w:sz w:val="16"/>
                <w:szCs w:val="16"/>
                <w:lang w:val="en-US"/>
              </w:rPr>
              <w:t xml:space="preserve">BFD-RS generation, </w:t>
            </w:r>
            <w:r w:rsidR="00A62A1B">
              <w:rPr>
                <w:rFonts w:ascii="Times New Roman" w:hAnsi="Times New Roman"/>
                <w:sz w:val="16"/>
                <w:szCs w:val="16"/>
                <w:u w:val="single"/>
                <w:lang w:val="en-US"/>
              </w:rPr>
              <w:t xml:space="preserve">when </w:t>
            </w:r>
            <w:r>
              <w:rPr>
                <w:rFonts w:ascii="Times New Roman" w:hAnsi="Times New Roman"/>
                <w:sz w:val="16"/>
                <w:szCs w:val="16"/>
                <w:u w:val="single"/>
                <w:lang w:val="en-US"/>
              </w:rPr>
              <w:t xml:space="preserve">a </w:t>
            </w:r>
            <w:r w:rsidR="00A62A1B">
              <w:rPr>
                <w:rFonts w:ascii="Times New Roman" w:hAnsi="Times New Roman"/>
                <w:sz w:val="16"/>
                <w:szCs w:val="16"/>
                <w:u w:val="single"/>
                <w:lang w:val="en-US"/>
              </w:rPr>
              <w:t xml:space="preserve">CORESET </w:t>
            </w:r>
            <w:r>
              <w:rPr>
                <w:rFonts w:ascii="Times New Roman" w:hAnsi="Times New Roman"/>
                <w:sz w:val="16"/>
                <w:szCs w:val="16"/>
                <w:u w:val="single"/>
                <w:lang w:val="en-US"/>
              </w:rPr>
              <w:t xml:space="preserve">is configured with </w:t>
            </w:r>
            <w:r w:rsidR="00A62A1B">
              <w:rPr>
                <w:rFonts w:ascii="Times New Roman" w:hAnsi="Times New Roman"/>
                <w:sz w:val="16"/>
                <w:szCs w:val="16"/>
                <w:u w:val="single"/>
                <w:lang w:val="en-US"/>
              </w:rPr>
              <w:t xml:space="preserve">two TCI state </w:t>
            </w:r>
          </w:p>
          <w:p w14:paraId="40294C30" w14:textId="3E328740" w:rsidR="00A62A1B" w:rsidRDefault="000D68C0" w:rsidP="00BC74F5">
            <w:pPr>
              <w:pStyle w:val="ListParagraph"/>
              <w:numPr>
                <w:ilvl w:val="0"/>
                <w:numId w:val="6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1: based on both TCI states</w:t>
            </w:r>
          </w:p>
          <w:p w14:paraId="0B5C97D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A39FB1A"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1D631925" w14:textId="20F8AB30" w:rsidR="00A62A1B" w:rsidRDefault="000D68C0">
            <w:pPr>
              <w:snapToGrid w:val="0"/>
              <w:rPr>
                <w:sz w:val="16"/>
                <w:szCs w:val="16"/>
              </w:rPr>
            </w:pPr>
            <w:r>
              <w:rPr>
                <w:sz w:val="16"/>
                <w:szCs w:val="16"/>
              </w:rPr>
              <w:t>Alt</w:t>
            </w:r>
            <w:r w:rsidR="00A62A1B">
              <w:rPr>
                <w:sz w:val="16"/>
                <w:szCs w:val="16"/>
              </w:rPr>
              <w:t xml:space="preserve">1: </w:t>
            </w:r>
          </w:p>
          <w:p w14:paraId="0D3C0286" w14:textId="2502E7F9" w:rsidR="00A62A1B" w:rsidRDefault="00765D87" w:rsidP="00045511">
            <w:pPr>
              <w:numPr>
                <w:ilvl w:val="0"/>
                <w:numId w:val="25"/>
              </w:numPr>
              <w:snapToGrid w:val="0"/>
              <w:rPr>
                <w:sz w:val="16"/>
                <w:szCs w:val="16"/>
              </w:rPr>
            </w:pPr>
            <w:r>
              <w:rPr>
                <w:sz w:val="16"/>
                <w:szCs w:val="16"/>
              </w:rPr>
              <w:t>Ericsson</w:t>
            </w:r>
            <w:r w:rsidR="007D7E6B">
              <w:rPr>
                <w:sz w:val="16"/>
                <w:szCs w:val="16"/>
              </w:rPr>
              <w:t>, Apple (details on BLER calculation is up to RAN4)</w:t>
            </w:r>
            <w:r w:rsidR="00BE235E">
              <w:rPr>
                <w:sz w:val="16"/>
                <w:szCs w:val="16"/>
              </w:rPr>
              <w:t>, Qualcomm</w:t>
            </w:r>
            <w:r w:rsidR="00F86A34">
              <w:rPr>
                <w:sz w:val="16"/>
                <w:szCs w:val="16"/>
              </w:rPr>
              <w:t>, NEC</w:t>
            </w:r>
            <w:r w:rsidR="00644026">
              <w:rPr>
                <w:sz w:val="16"/>
                <w:szCs w:val="16"/>
              </w:rPr>
              <w:t>, DOCOMO</w:t>
            </w:r>
            <w:r w:rsidR="00BA0CB4">
              <w:rPr>
                <w:sz w:val="16"/>
                <w:szCs w:val="16"/>
              </w:rPr>
              <w:t>, LGE</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239890C" w14:textId="77777777" w:rsidR="00A62A1B" w:rsidRDefault="00A62A1B">
            <w:pPr>
              <w:snapToGrid w:val="0"/>
              <w:jc w:val="both"/>
              <w:rPr>
                <w:sz w:val="16"/>
                <w:szCs w:val="20"/>
              </w:rPr>
            </w:pPr>
          </w:p>
        </w:tc>
      </w:tr>
      <w:tr w:rsidR="00A62A1B" w14:paraId="733ED32C"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B837B3F" w14:textId="77777777" w:rsidR="00A62A1B" w:rsidRDefault="00A62A1B">
            <w:pPr>
              <w:snapToGrid w:val="0"/>
              <w:jc w:val="both"/>
              <w:rPr>
                <w:sz w:val="16"/>
                <w:szCs w:val="16"/>
              </w:rPr>
            </w:pPr>
            <w:r>
              <w:rPr>
                <w:sz w:val="16"/>
                <w:szCs w:val="16"/>
              </w:rPr>
              <w:t>2.7</w:t>
            </w:r>
          </w:p>
          <w:p w14:paraId="5F395438" w14:textId="5139F266" w:rsidR="007C2EBB" w:rsidRDefault="007C2EBB">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60D9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5F730F4D" w14:textId="76E3D577" w:rsidR="00A62A1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1-to-1 association,  k=j, </w:t>
            </w:r>
          </w:p>
          <w:p w14:paraId="5C1EDF6D" w14:textId="1BE2AF4A" w:rsidR="00A62A1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2: </w:t>
            </w:r>
            <w:r w:rsidR="008E0FAD">
              <w:rPr>
                <w:rFonts w:ascii="Times New Roman" w:hAnsi="Times New Roman"/>
                <w:sz w:val="16"/>
                <w:szCs w:val="16"/>
                <w:lang w:val="en-US"/>
              </w:rPr>
              <w:t>first BFD-RS set associated with first NBI-RS set, and second to the second</w:t>
            </w:r>
            <w:r w:rsidR="00085662">
              <w:rPr>
                <w:rFonts w:ascii="Times New Roman" w:hAnsi="Times New Roman"/>
                <w:sz w:val="16"/>
                <w:szCs w:val="16"/>
                <w:lang w:val="en-US"/>
              </w:rPr>
              <w:t xml:space="preserve"> </w:t>
            </w:r>
          </w:p>
          <w:p w14:paraId="2BE5843A" w14:textId="44470455" w:rsidR="00F6372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F6372B">
              <w:rPr>
                <w:rFonts w:ascii="Times New Roman" w:hAnsi="Times New Roman"/>
                <w:sz w:val="16"/>
                <w:szCs w:val="16"/>
                <w:lang w:val="en-US"/>
              </w:rPr>
              <w:t>3: explicit RRC linkage</w:t>
            </w:r>
          </w:p>
          <w:p w14:paraId="524982E9" w14:textId="601A96DD" w:rsidR="00D011DD" w:rsidRDefault="00D011DD"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Alt4: </w:t>
            </w:r>
            <w:r w:rsidR="0044008E">
              <w:rPr>
                <w:rFonts w:ascii="Times New Roman" w:hAnsi="Times New Roman"/>
                <w:sz w:val="16"/>
                <w:szCs w:val="16"/>
                <w:lang w:val="en-US"/>
              </w:rPr>
              <w:t>leave</w:t>
            </w:r>
            <w:r>
              <w:rPr>
                <w:rFonts w:ascii="Times New Roman" w:hAnsi="Times New Roman"/>
                <w:sz w:val="16"/>
                <w:szCs w:val="16"/>
                <w:lang w:val="en-US"/>
              </w:rPr>
              <w:t xml:space="preserve"> to RAN2</w:t>
            </w:r>
          </w:p>
          <w:p w14:paraId="276E4C5D" w14:textId="77777777" w:rsidR="00A62A1B" w:rsidRDefault="00A62A1B">
            <w:pPr>
              <w:pStyle w:val="ListParagraph"/>
              <w:snapToGrid w:val="0"/>
              <w:spacing w:after="0" w:line="240" w:lineRule="auto"/>
              <w:ind w:left="36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186318C" w14:textId="06DFD60A" w:rsidR="00314FD8" w:rsidRDefault="000D68C0" w:rsidP="00314FD8">
            <w:pPr>
              <w:snapToGrid w:val="0"/>
              <w:rPr>
                <w:sz w:val="16"/>
                <w:szCs w:val="16"/>
              </w:rPr>
            </w:pPr>
            <w:r>
              <w:rPr>
                <w:sz w:val="16"/>
                <w:szCs w:val="16"/>
              </w:rPr>
              <w:t>Alt</w:t>
            </w:r>
            <w:r w:rsidR="00A62A1B">
              <w:rPr>
                <w:sz w:val="16"/>
                <w:szCs w:val="16"/>
              </w:rPr>
              <w:t xml:space="preserve">1: </w:t>
            </w:r>
            <w:r w:rsidR="00835E3E">
              <w:rPr>
                <w:sz w:val="16"/>
                <w:szCs w:val="16"/>
              </w:rPr>
              <w:t xml:space="preserve">CATT, </w:t>
            </w:r>
            <w:r w:rsidR="007C2EBB">
              <w:rPr>
                <w:sz w:val="16"/>
                <w:szCs w:val="16"/>
              </w:rPr>
              <w:t>Apple</w:t>
            </w:r>
            <w:r w:rsidR="001B4C96">
              <w:rPr>
                <w:sz w:val="16"/>
                <w:szCs w:val="16"/>
              </w:rPr>
              <w:t xml:space="preserve">, </w:t>
            </w:r>
            <w:r w:rsidR="00160C55">
              <w:rPr>
                <w:sz w:val="16"/>
                <w:szCs w:val="16"/>
              </w:rPr>
              <w:t>ITRI</w:t>
            </w:r>
            <w:r w:rsidR="00314FD8">
              <w:rPr>
                <w:sz w:val="16"/>
                <w:szCs w:val="16"/>
              </w:rPr>
              <w:t>, Spreadtrum</w:t>
            </w:r>
            <w:r w:rsidR="001C4A04">
              <w:rPr>
                <w:sz w:val="16"/>
                <w:szCs w:val="16"/>
              </w:rPr>
              <w:t>, Xiaomi</w:t>
            </w:r>
            <w:r w:rsidR="00CD54D5">
              <w:rPr>
                <w:sz w:val="16"/>
                <w:szCs w:val="16"/>
              </w:rPr>
              <w:t>, Sony (see no difference between Alt1 and Alt2)</w:t>
            </w:r>
            <w:r w:rsidR="00F65F1F">
              <w:rPr>
                <w:sz w:val="16"/>
                <w:szCs w:val="16"/>
              </w:rPr>
              <w:t>, DOCOMO</w:t>
            </w:r>
            <w:r w:rsidR="00C13814">
              <w:rPr>
                <w:sz w:val="16"/>
                <w:szCs w:val="16"/>
              </w:rPr>
              <w:t>, CMCC</w:t>
            </w:r>
          </w:p>
          <w:p w14:paraId="4D74579D" w14:textId="4368AB73" w:rsidR="00A62A1B" w:rsidRDefault="00A62A1B">
            <w:pPr>
              <w:snapToGrid w:val="0"/>
              <w:rPr>
                <w:sz w:val="16"/>
                <w:szCs w:val="16"/>
              </w:rPr>
            </w:pPr>
          </w:p>
          <w:p w14:paraId="22F9A1D0" w14:textId="77777777" w:rsidR="00A62A1B" w:rsidRDefault="00A62A1B">
            <w:pPr>
              <w:snapToGrid w:val="0"/>
              <w:rPr>
                <w:sz w:val="16"/>
                <w:szCs w:val="16"/>
              </w:rPr>
            </w:pPr>
          </w:p>
          <w:p w14:paraId="5DC16B52" w14:textId="5422E0C6" w:rsidR="00A62A1B" w:rsidRDefault="000D68C0">
            <w:pPr>
              <w:snapToGrid w:val="0"/>
              <w:rPr>
                <w:sz w:val="16"/>
                <w:szCs w:val="16"/>
              </w:rPr>
            </w:pPr>
            <w:r>
              <w:rPr>
                <w:sz w:val="16"/>
                <w:szCs w:val="16"/>
              </w:rPr>
              <w:t>Alt</w:t>
            </w:r>
            <w:r w:rsidR="00A62A1B">
              <w:rPr>
                <w:sz w:val="16"/>
                <w:szCs w:val="16"/>
              </w:rPr>
              <w:t xml:space="preserve">2: </w:t>
            </w:r>
            <w:r w:rsidR="00BC398D">
              <w:rPr>
                <w:sz w:val="16"/>
                <w:szCs w:val="16"/>
              </w:rPr>
              <w:t>Huawei, HiSilicon</w:t>
            </w:r>
            <w:r w:rsidR="008E0FAD">
              <w:rPr>
                <w:sz w:val="16"/>
                <w:szCs w:val="16"/>
              </w:rPr>
              <w:t xml:space="preserve">, </w:t>
            </w:r>
            <w:r w:rsidR="007D7E6B">
              <w:rPr>
                <w:sz w:val="16"/>
                <w:szCs w:val="16"/>
              </w:rPr>
              <w:t>Apple (seems alt2 is the same as Alt1?)</w:t>
            </w:r>
            <w:r w:rsidR="00DB7B56">
              <w:rPr>
                <w:sz w:val="16"/>
                <w:szCs w:val="16"/>
              </w:rPr>
              <w:t>, Futurewei</w:t>
            </w:r>
            <w:r w:rsidR="00B62D39">
              <w:rPr>
                <w:sz w:val="16"/>
                <w:szCs w:val="16"/>
              </w:rPr>
              <w:t>, Convida</w:t>
            </w:r>
            <w:r w:rsidR="001C4A04">
              <w:rPr>
                <w:sz w:val="16"/>
                <w:szCs w:val="16"/>
              </w:rPr>
              <w:t>, Xiaomi</w:t>
            </w:r>
            <w:r w:rsidR="00F65F1F">
              <w:rPr>
                <w:sz w:val="16"/>
                <w:szCs w:val="16"/>
              </w:rPr>
              <w:t>, DOCOMO</w:t>
            </w:r>
          </w:p>
          <w:p w14:paraId="097DE9F3" w14:textId="77777777" w:rsidR="00F6372B" w:rsidRDefault="00F6372B">
            <w:pPr>
              <w:snapToGrid w:val="0"/>
              <w:rPr>
                <w:sz w:val="16"/>
                <w:szCs w:val="16"/>
              </w:rPr>
            </w:pPr>
          </w:p>
          <w:p w14:paraId="3E84CF44" w14:textId="5915ED09" w:rsidR="00F6372B" w:rsidRPr="006D4202" w:rsidRDefault="000D68C0">
            <w:pPr>
              <w:snapToGrid w:val="0"/>
              <w:rPr>
                <w:sz w:val="16"/>
                <w:szCs w:val="16"/>
                <w:lang w:eastAsia="zh-CN"/>
              </w:rPr>
            </w:pPr>
            <w:r>
              <w:rPr>
                <w:sz w:val="16"/>
                <w:szCs w:val="16"/>
              </w:rPr>
              <w:t>Alt</w:t>
            </w:r>
            <w:r w:rsidR="00F6372B">
              <w:rPr>
                <w:sz w:val="16"/>
                <w:szCs w:val="16"/>
              </w:rPr>
              <w:t>3: IDCC</w:t>
            </w:r>
            <w:r w:rsidR="00630CB5">
              <w:rPr>
                <w:sz w:val="16"/>
                <w:szCs w:val="16"/>
              </w:rPr>
              <w:t>, CMCC</w:t>
            </w:r>
            <w:r w:rsidR="001B4C96">
              <w:rPr>
                <w:sz w:val="16"/>
                <w:szCs w:val="16"/>
              </w:rPr>
              <w:t>, Qualcomm</w:t>
            </w:r>
            <w:r w:rsidR="00CC5F98">
              <w:rPr>
                <w:sz w:val="16"/>
                <w:szCs w:val="16"/>
              </w:rPr>
              <w:t xml:space="preserve">, </w:t>
            </w:r>
            <w:r w:rsidR="00CC5F98" w:rsidRPr="00D20F73">
              <w:rPr>
                <w:sz w:val="16"/>
                <w:szCs w:val="16"/>
              </w:rPr>
              <w:t>Nokia</w:t>
            </w:r>
            <w:r w:rsidR="00CC5F98">
              <w:rPr>
                <w:sz w:val="16"/>
                <w:szCs w:val="16"/>
              </w:rPr>
              <w:t>/</w:t>
            </w:r>
            <w:proofErr w:type="spellStart"/>
            <w:r w:rsidR="00CC5F98">
              <w:rPr>
                <w:sz w:val="16"/>
                <w:szCs w:val="16"/>
              </w:rPr>
              <w:t>NS</w:t>
            </w:r>
            <w:r w:rsidR="00CC5F98" w:rsidRPr="006D4202">
              <w:rPr>
                <w:sz w:val="16"/>
                <w:szCs w:val="16"/>
              </w:rPr>
              <w:t>B</w:t>
            </w:r>
            <w:r w:rsidR="006D4202" w:rsidRPr="00110CC8">
              <w:rPr>
                <w:rFonts w:eastAsia="SimSun"/>
                <w:sz w:val="16"/>
                <w:szCs w:val="16"/>
                <w:lang w:eastAsia="zh-CN"/>
              </w:rPr>
              <w:t>,vivo</w:t>
            </w:r>
            <w:proofErr w:type="spellEnd"/>
            <w:r w:rsidR="00342980">
              <w:rPr>
                <w:rFonts w:eastAsia="SimSun"/>
                <w:sz w:val="16"/>
                <w:szCs w:val="16"/>
                <w:lang w:eastAsia="zh-CN"/>
              </w:rPr>
              <w:t>, ZTE</w:t>
            </w:r>
            <w:r w:rsidR="00892661">
              <w:rPr>
                <w:rFonts w:eastAsia="SimSun"/>
                <w:sz w:val="16"/>
                <w:szCs w:val="16"/>
                <w:lang w:eastAsia="zh-CN"/>
              </w:rPr>
              <w:t>, ETRI</w:t>
            </w:r>
          </w:p>
          <w:p w14:paraId="748FC6B2" w14:textId="77777777" w:rsidR="00D011DD" w:rsidRDefault="00D011DD">
            <w:pPr>
              <w:snapToGrid w:val="0"/>
              <w:rPr>
                <w:sz w:val="16"/>
                <w:szCs w:val="16"/>
              </w:rPr>
            </w:pPr>
          </w:p>
          <w:p w14:paraId="4AC68416" w14:textId="0F395133" w:rsidR="00D011DD" w:rsidRDefault="00D011DD">
            <w:pPr>
              <w:snapToGrid w:val="0"/>
              <w:rPr>
                <w:sz w:val="16"/>
                <w:szCs w:val="16"/>
              </w:rPr>
            </w:pPr>
            <w:r>
              <w:rPr>
                <w:sz w:val="16"/>
                <w:szCs w:val="16"/>
              </w:rPr>
              <w:t>Alt4: Convida</w:t>
            </w:r>
            <w:r w:rsidR="002C3146">
              <w:rPr>
                <w:sz w:val="16"/>
                <w:szCs w:val="16"/>
              </w:rPr>
              <w:t>, OPPO</w:t>
            </w:r>
          </w:p>
          <w:p w14:paraId="2FE9C129" w14:textId="77777777" w:rsidR="00A62A1B" w:rsidRDefault="00A62A1B" w:rsidP="008E0FAD">
            <w:pPr>
              <w:snapToGrid w:val="0"/>
              <w:ind w:left="36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5A41823" w14:textId="77777777" w:rsidR="00A62A1B" w:rsidRDefault="00A62A1B">
            <w:pPr>
              <w:snapToGrid w:val="0"/>
              <w:jc w:val="both"/>
              <w:rPr>
                <w:sz w:val="16"/>
                <w:szCs w:val="20"/>
              </w:rPr>
            </w:pPr>
          </w:p>
        </w:tc>
      </w:tr>
      <w:tr w:rsidR="00D011DD" w14:paraId="00429A44"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362A88DA" w14:textId="33D2DECC" w:rsidR="00160C55" w:rsidRDefault="00EB58F9">
            <w:pPr>
              <w:snapToGrid w:val="0"/>
              <w:jc w:val="both"/>
              <w:rPr>
                <w:sz w:val="16"/>
                <w:szCs w:val="16"/>
              </w:rPr>
            </w:pPr>
            <w:r>
              <w:rPr>
                <w:sz w:val="16"/>
                <w:szCs w:val="16"/>
              </w:rPr>
              <w:lastRenderedPageBreak/>
              <w:t>2.8</w:t>
            </w:r>
            <w:r w:rsidR="00D011DD">
              <w:rPr>
                <w:sz w:val="16"/>
                <w:szCs w:val="16"/>
              </w:rPr>
              <w:t xml:space="preserve"> </w:t>
            </w:r>
          </w:p>
          <w:p w14:paraId="19BABC6E" w14:textId="18D0E9AA" w:rsidR="00D011DD" w:rsidRDefault="00D011DD">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1F1C8A2B" w14:textId="343AFC49" w:rsidR="00D011DD" w:rsidRDefault="00D011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Beam failure declaration </w:t>
            </w:r>
          </w:p>
          <w:p w14:paraId="778D588D" w14:textId="0B14C792" w:rsidR="00D011DD" w:rsidRPr="00151E09" w:rsidRDefault="00151E09" w:rsidP="00BC74F5">
            <w:pPr>
              <w:pStyle w:val="ListParagraph"/>
              <w:numPr>
                <w:ilvl w:val="0"/>
                <w:numId w:val="68"/>
              </w:numPr>
              <w:rPr>
                <w:rFonts w:ascii="Times New Roman" w:eastAsia="Batang" w:hAnsi="Times New Roman" w:cs="Times New Roman"/>
                <w:sz w:val="16"/>
                <w:szCs w:val="16"/>
                <w:lang w:eastAsia="ko-KR"/>
              </w:rPr>
            </w:pPr>
            <w:r w:rsidRPr="00151E09">
              <w:rPr>
                <w:rFonts w:ascii="Times New Roman" w:eastAsia="Batang" w:hAnsi="Times New Roman" w:cs="Times New Roman"/>
                <w:sz w:val="16"/>
                <w:szCs w:val="16"/>
                <w:lang w:eastAsia="ko-KR"/>
              </w:rPr>
              <w:t xml:space="preserve">Alt-1: </w:t>
            </w:r>
            <w:r w:rsidR="00D011DD" w:rsidRPr="00151E09">
              <w:rPr>
                <w:rFonts w:ascii="Times New Roman" w:eastAsia="Batang" w:hAnsi="Times New Roman" w:cs="Times New Roman"/>
                <w:sz w:val="16"/>
                <w:szCs w:val="16"/>
                <w:lang w:eastAsia="ko-KR"/>
              </w:rPr>
              <w:t>The physical layer in the UE assesses the radio link quality per set of BFD RS and indicates the BFD RS set index to higher layers when the radio link quality of all BFD RS in the corresponding set of BFD RS is worse than a threshold.</w:t>
            </w:r>
          </w:p>
          <w:p w14:paraId="2BDB7D76" w14:textId="5834AAE8" w:rsidR="00D011DD" w:rsidRDefault="00D011DD">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1E68E5DF" w14:textId="6DC140A6" w:rsidR="00D011DD" w:rsidRDefault="00D011DD">
            <w:pPr>
              <w:snapToGrid w:val="0"/>
              <w:rPr>
                <w:sz w:val="16"/>
                <w:szCs w:val="16"/>
              </w:rPr>
            </w:pPr>
            <w:r>
              <w:rPr>
                <w:sz w:val="16"/>
                <w:szCs w:val="16"/>
              </w:rPr>
              <w:t>Alt-1: Convida</w:t>
            </w:r>
            <w:r w:rsidR="007D7E6B">
              <w:rPr>
                <w:sz w:val="16"/>
                <w:szCs w:val="16"/>
              </w:rPr>
              <w:t>, Apple</w:t>
            </w:r>
            <w:r w:rsidR="00F72ED5" w:rsidRPr="00F72ED5">
              <w:rPr>
                <w:sz w:val="16"/>
                <w:szCs w:val="16"/>
              </w:rPr>
              <w:t>, Huawei, HiSilicon</w:t>
            </w:r>
            <w:r w:rsidR="001A6785">
              <w:rPr>
                <w:sz w:val="16"/>
                <w:szCs w:val="16"/>
              </w:rPr>
              <w:t>, Qualcomm</w:t>
            </w:r>
            <w:r w:rsidR="00654144">
              <w:rPr>
                <w:sz w:val="16"/>
                <w:szCs w:val="16"/>
              </w:rPr>
              <w:t>, Futurewei</w:t>
            </w:r>
            <w:r w:rsidR="00342980">
              <w:rPr>
                <w:sz w:val="16"/>
                <w:szCs w:val="16"/>
              </w:rPr>
              <w:t>, ZTE</w:t>
            </w:r>
            <w:r w:rsidR="00845EAF">
              <w:rPr>
                <w:sz w:val="16"/>
                <w:szCs w:val="16"/>
              </w:rPr>
              <w:t>, APT/FGI</w:t>
            </w:r>
            <w:r w:rsidR="00F86A34">
              <w:rPr>
                <w:sz w:val="16"/>
                <w:szCs w:val="16"/>
              </w:rPr>
              <w:t>, NEC</w:t>
            </w:r>
            <w:r w:rsidR="00CD54D5">
              <w:rPr>
                <w:sz w:val="16"/>
                <w:szCs w:val="16"/>
              </w:rPr>
              <w:t>, Sony</w:t>
            </w:r>
            <w:r w:rsidR="00766231">
              <w:rPr>
                <w:sz w:val="16"/>
                <w:szCs w:val="16"/>
              </w:rPr>
              <w:t>, DOCOMO</w:t>
            </w:r>
            <w:r w:rsidR="00BD0464">
              <w:rPr>
                <w:sz w:val="16"/>
                <w:szCs w:val="16"/>
              </w:rPr>
              <w:t>, Fujitsu</w:t>
            </w:r>
            <w:r w:rsidR="00BA0CB4">
              <w:rPr>
                <w:sz w:val="16"/>
                <w:szCs w:val="16"/>
              </w:rPr>
              <w:t>, LGE</w:t>
            </w:r>
            <w:r w:rsidR="001E5F3F">
              <w:rPr>
                <w:sz w:val="16"/>
                <w:szCs w:val="16"/>
              </w:rPr>
              <w:t>, TCL</w:t>
            </w:r>
            <w:r w:rsidR="003F0E53">
              <w:rPr>
                <w:sz w:val="16"/>
                <w:szCs w:val="16"/>
              </w:rPr>
              <w:t>, ETRI</w:t>
            </w:r>
            <w:r w:rsidR="004D3201">
              <w:rPr>
                <w:sz w:val="16"/>
                <w:szCs w:val="16"/>
              </w:rPr>
              <w:t>,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94752DC" w14:textId="77777777" w:rsidR="00D011DD" w:rsidRDefault="00D011DD">
            <w:pPr>
              <w:snapToGrid w:val="0"/>
              <w:jc w:val="both"/>
              <w:rPr>
                <w:sz w:val="16"/>
                <w:szCs w:val="20"/>
              </w:rPr>
            </w:pPr>
          </w:p>
        </w:tc>
      </w:tr>
      <w:tr w:rsidR="00D011DD" w14:paraId="49CBA480"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247297FF" w14:textId="68391806" w:rsidR="00D011DD" w:rsidRDefault="00D011DD">
            <w:pPr>
              <w:snapToGrid w:val="0"/>
              <w:jc w:val="both"/>
              <w:rPr>
                <w:sz w:val="16"/>
                <w:szCs w:val="16"/>
              </w:rPr>
            </w:pPr>
            <w:r>
              <w:rPr>
                <w:sz w:val="16"/>
                <w:szCs w:val="16"/>
              </w:rPr>
              <w:t>2.</w:t>
            </w:r>
            <w:r w:rsidR="00EB58F9">
              <w:rPr>
                <w:sz w:val="16"/>
                <w:szCs w:val="16"/>
              </w:rPr>
              <w:t>9</w:t>
            </w:r>
            <w:r>
              <w:rPr>
                <w:sz w:val="16"/>
                <w:szCs w:val="16"/>
              </w:rPr>
              <w:t xml:space="preserve"> </w:t>
            </w:r>
          </w:p>
          <w:p w14:paraId="54249BE0" w14:textId="6D328A86" w:rsidR="00D011DD" w:rsidRDefault="00D011DD">
            <w:pPr>
              <w:snapToGrid w:val="0"/>
              <w:jc w:val="both"/>
              <w:rPr>
                <w:sz w:val="16"/>
                <w:szCs w:val="16"/>
              </w:rPr>
            </w:pPr>
            <w:r>
              <w:rPr>
                <w:sz w:val="16"/>
                <w:szCs w:val="16"/>
              </w:rPr>
              <w:t>NBI-RS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C4B1518" w14:textId="77777777" w:rsidR="00D011DD" w:rsidRDefault="00D011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NBI RS sets are disjoint </w:t>
            </w:r>
          </w:p>
          <w:p w14:paraId="4031957E" w14:textId="77777777" w:rsidR="006D4202" w:rsidRDefault="006D4202">
            <w:pPr>
              <w:pStyle w:val="ListParagraph"/>
              <w:snapToGrid w:val="0"/>
              <w:spacing w:after="0" w:line="240" w:lineRule="auto"/>
              <w:ind w:left="0"/>
              <w:rPr>
                <w:rFonts w:ascii="Times New Roman" w:hAnsi="Times New Roman"/>
                <w:sz w:val="16"/>
                <w:szCs w:val="16"/>
                <w:lang w:val="en-US"/>
              </w:rPr>
            </w:pPr>
          </w:p>
          <w:p w14:paraId="1B7CCB26" w14:textId="2D39CF7D" w:rsidR="006D4202" w:rsidRPr="00B957B2" w:rsidRDefault="006D4202">
            <w:pPr>
              <w:pStyle w:val="ListParagraph"/>
              <w:snapToGrid w:val="0"/>
              <w:spacing w:after="0" w:line="240" w:lineRule="auto"/>
              <w:ind w:left="0"/>
              <w:rPr>
                <w:rFonts w:ascii="Times New Roman" w:eastAsiaTheme="minorEastAsia" w:hAnsi="Times New Roman"/>
                <w:sz w:val="16"/>
                <w:szCs w:val="16"/>
                <w:lang w:val="en-US" w:eastAsia="zh-CN"/>
              </w:rPr>
            </w:pPr>
            <w:r>
              <w:rPr>
                <w:rFonts w:ascii="Times New Roman" w:eastAsiaTheme="minorEastAsia" w:hAnsi="Times New Roman" w:hint="eastAsia"/>
                <w:sz w:val="16"/>
                <w:szCs w:val="16"/>
                <w:lang w:val="en-US" w:eastAsia="zh-CN"/>
              </w:rPr>
              <w:t>N</w:t>
            </w:r>
            <w:r>
              <w:rPr>
                <w:rFonts w:ascii="Times New Roman" w:eastAsiaTheme="minorEastAsia" w:hAnsi="Times New Roman"/>
                <w:sz w:val="16"/>
                <w:szCs w:val="16"/>
                <w:lang w:val="en-US" w:eastAsia="zh-CN"/>
              </w:rPr>
              <w:t>BI-RS resources can be configured optionally</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1D8A446D" w14:textId="093E4026" w:rsidR="00151E09" w:rsidRDefault="00151E09">
            <w:pPr>
              <w:snapToGrid w:val="0"/>
              <w:rPr>
                <w:sz w:val="16"/>
                <w:szCs w:val="16"/>
              </w:rPr>
            </w:pPr>
            <w:r>
              <w:rPr>
                <w:sz w:val="16"/>
                <w:szCs w:val="16"/>
              </w:rPr>
              <w:t>Support</w:t>
            </w:r>
            <w:r w:rsidR="00D011DD">
              <w:rPr>
                <w:sz w:val="16"/>
                <w:szCs w:val="16"/>
              </w:rPr>
              <w:t>: Convida</w:t>
            </w:r>
          </w:p>
          <w:p w14:paraId="227B108F" w14:textId="77777777" w:rsidR="00D011DD" w:rsidRDefault="00D011DD" w:rsidP="00151E09">
            <w:pPr>
              <w:rPr>
                <w:sz w:val="16"/>
                <w:szCs w:val="16"/>
              </w:rPr>
            </w:pPr>
          </w:p>
          <w:p w14:paraId="34B4DACA" w14:textId="7CA7AF8D" w:rsidR="006D4202" w:rsidRPr="00151E09" w:rsidRDefault="006D4202" w:rsidP="00B957B2">
            <w:pPr>
              <w:snapToGrid w:val="0"/>
              <w:rPr>
                <w:sz w:val="16"/>
                <w:szCs w:val="16"/>
              </w:rPr>
            </w:pPr>
            <w:r>
              <w:rPr>
                <w:sz w:val="16"/>
                <w:szCs w:val="16"/>
              </w:rPr>
              <w:t>Support: vivo</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C6FD859" w14:textId="77777777" w:rsidR="00D011DD" w:rsidRDefault="00D011DD">
            <w:pPr>
              <w:snapToGrid w:val="0"/>
              <w:jc w:val="both"/>
              <w:rPr>
                <w:sz w:val="16"/>
                <w:szCs w:val="20"/>
              </w:rPr>
            </w:pPr>
          </w:p>
        </w:tc>
      </w:tr>
      <w:tr w:rsidR="00A62A1B" w14:paraId="76EDBBFA"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7151031" w14:textId="5D9C638A" w:rsidR="00A62A1B" w:rsidRDefault="00A62A1B">
            <w:pPr>
              <w:snapToGrid w:val="0"/>
              <w:jc w:val="both"/>
              <w:rPr>
                <w:sz w:val="16"/>
                <w:szCs w:val="16"/>
              </w:rPr>
            </w:pPr>
            <w:r>
              <w:rPr>
                <w:sz w:val="16"/>
                <w:szCs w:val="16"/>
              </w:rPr>
              <w:t>2.</w:t>
            </w:r>
            <w:r w:rsidR="00EB58F9">
              <w:rPr>
                <w:sz w:val="16"/>
                <w:szCs w:val="16"/>
              </w:rPr>
              <w:t>10</w:t>
            </w:r>
          </w:p>
          <w:p w14:paraId="3E1AF92C" w14:textId="77777777" w:rsidR="007C2EBB" w:rsidRDefault="007C2EBB">
            <w:pPr>
              <w:snapToGrid w:val="0"/>
              <w:jc w:val="both"/>
              <w:rPr>
                <w:sz w:val="16"/>
                <w:szCs w:val="16"/>
              </w:rPr>
            </w:pPr>
          </w:p>
          <w:p w14:paraId="4C3844BB" w14:textId="355A47B8" w:rsidR="007C2EBB" w:rsidRDefault="007C2EBB" w:rsidP="00103F3E">
            <w:pPr>
              <w:snapToGrid w:val="0"/>
              <w:jc w:val="both"/>
              <w:rPr>
                <w:sz w:val="16"/>
                <w:szCs w:val="16"/>
              </w:rPr>
            </w:pPr>
            <w:r>
              <w:rPr>
                <w:sz w:val="16"/>
                <w:szCs w:val="16"/>
              </w:rPr>
              <w:t>RACH</w:t>
            </w:r>
            <w:r w:rsidR="00103F3E">
              <w:rPr>
                <w:sz w:val="16"/>
                <w:szCs w:val="16"/>
              </w:rPr>
              <w:t xml:space="preserve">-based </w:t>
            </w:r>
            <w:r w:rsidR="00415497">
              <w:rPr>
                <w:sz w:val="16"/>
                <w:szCs w:val="16"/>
              </w:rPr>
              <w:t xml:space="preserve">fallback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5B19C9E" w14:textId="31A830C6"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RACH-based fallback, </w:t>
            </w:r>
          </w:p>
          <w:p w14:paraId="1C63F1CD" w14:textId="77777777" w:rsidR="00152014" w:rsidRDefault="00152014">
            <w:pPr>
              <w:pStyle w:val="ListParagraph"/>
              <w:snapToGrid w:val="0"/>
              <w:spacing w:after="0" w:line="240" w:lineRule="auto"/>
              <w:ind w:left="0"/>
              <w:rPr>
                <w:rFonts w:ascii="Times New Roman" w:hAnsi="Times New Roman"/>
                <w:sz w:val="16"/>
                <w:szCs w:val="16"/>
                <w:lang w:val="en-US"/>
              </w:rPr>
            </w:pPr>
          </w:p>
          <w:p w14:paraId="413FFF18" w14:textId="673EB29A" w:rsidR="00152014" w:rsidRDefault="00152014">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whether TRP-specific BFR can be configured </w:t>
            </w:r>
            <w:r w:rsidR="001873C4">
              <w:rPr>
                <w:rFonts w:ascii="Times New Roman" w:hAnsi="Times New Roman"/>
                <w:sz w:val="16"/>
                <w:szCs w:val="16"/>
                <w:lang w:val="en-US"/>
              </w:rPr>
              <w:t>for</w:t>
            </w:r>
            <w:r>
              <w:rPr>
                <w:rFonts w:ascii="Times New Roman" w:hAnsi="Times New Roman"/>
                <w:sz w:val="16"/>
                <w:szCs w:val="16"/>
                <w:lang w:val="en-US"/>
              </w:rPr>
              <w:t xml:space="preserve"> SpCell</w:t>
            </w:r>
          </w:p>
          <w:p w14:paraId="4F2A0958" w14:textId="77777777"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p>
          <w:p w14:paraId="4026CE88"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2BCDFC58"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18568AA5"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4B11AB24"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39A5A0F9" w14:textId="474813D1"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r w:rsidRPr="00152014">
              <w:rPr>
                <w:rFonts w:ascii="Times New Roman" w:hAnsi="Times New Roman" w:cs="Times New Roman"/>
                <w:sz w:val="16"/>
                <w:szCs w:val="16"/>
                <w:lang w:val="en-US"/>
              </w:rPr>
              <w:t>Q2: if RACH-based fallback</w:t>
            </w:r>
            <w:r w:rsidR="001873C4">
              <w:rPr>
                <w:rFonts w:ascii="Times New Roman" w:hAnsi="Times New Roman" w:cs="Times New Roman"/>
                <w:sz w:val="16"/>
                <w:szCs w:val="16"/>
                <w:lang w:val="en-US"/>
              </w:rPr>
              <w:t xml:space="preserve"> for</w:t>
            </w:r>
            <w:r w:rsidRPr="00152014">
              <w:rPr>
                <w:rFonts w:ascii="Times New Roman" w:hAnsi="Times New Roman" w:cs="Times New Roman"/>
                <w:sz w:val="16"/>
                <w:szCs w:val="16"/>
                <w:lang w:val="en-US"/>
              </w:rPr>
              <w:t xml:space="preserve"> SpCell is supported </w:t>
            </w:r>
          </w:p>
          <w:p w14:paraId="388FF8AC" w14:textId="77777777"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p>
          <w:p w14:paraId="63F7A89B"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2F0C40DD"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421301C"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83F6323"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2CAFBB4"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43A767A3" w14:textId="6155E301" w:rsidR="00152014" w:rsidRPr="00152014" w:rsidRDefault="00152014" w:rsidP="00152014">
            <w:pPr>
              <w:pStyle w:val="ListParagraph"/>
              <w:snapToGrid w:val="0"/>
              <w:spacing w:after="0" w:line="240" w:lineRule="auto"/>
              <w:ind w:left="0"/>
              <w:rPr>
                <w:rFonts w:ascii="Times New Roman" w:hAnsi="Times New Roman" w:cs="Times New Roman"/>
                <w:sz w:val="16"/>
                <w:szCs w:val="16"/>
                <w:lang w:val="en-US"/>
              </w:rPr>
            </w:pPr>
            <w:r w:rsidRPr="00152014">
              <w:rPr>
                <w:rFonts w:ascii="Times New Roman" w:hAnsi="Times New Roman" w:cs="Times New Roman"/>
                <w:sz w:val="16"/>
                <w:szCs w:val="16"/>
                <w:lang w:val="en-US"/>
              </w:rPr>
              <w:t xml:space="preserve">Q3: condition of triggering RACH-based fallback </w:t>
            </w:r>
            <w:r w:rsidR="005B0A4B">
              <w:rPr>
                <w:rFonts w:ascii="Times New Roman" w:hAnsi="Times New Roman" w:cs="Times New Roman"/>
                <w:sz w:val="16"/>
                <w:szCs w:val="16"/>
                <w:lang w:val="en-US"/>
              </w:rPr>
              <w:t>for</w:t>
            </w:r>
            <w:r w:rsidRPr="00152014">
              <w:rPr>
                <w:rFonts w:ascii="Times New Roman" w:hAnsi="Times New Roman" w:cs="Times New Roman"/>
                <w:sz w:val="16"/>
                <w:szCs w:val="16"/>
                <w:lang w:val="en-US"/>
              </w:rPr>
              <w:t xml:space="preserve"> SpCell</w:t>
            </w:r>
          </w:p>
          <w:p w14:paraId="083FA40C" w14:textId="663E8EDC"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 xml:space="preserve">-1: </w:t>
            </w:r>
            <w:r w:rsidR="005D2217">
              <w:rPr>
                <w:sz w:val="16"/>
                <w:szCs w:val="16"/>
                <w:lang w:val="en-US"/>
              </w:rPr>
              <w:t>both</w:t>
            </w:r>
            <w:r w:rsidR="00152014" w:rsidRPr="00152014">
              <w:rPr>
                <w:sz w:val="16"/>
                <w:szCs w:val="16"/>
                <w:lang w:val="en-US"/>
              </w:rPr>
              <w:t xml:space="preserve"> TRP fail on SpCell</w:t>
            </w:r>
          </w:p>
          <w:p w14:paraId="0C850CF2" w14:textId="5373EA86"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-2: at least on TRP fail on SpCell</w:t>
            </w:r>
            <w:r w:rsidR="00227AE8">
              <w:rPr>
                <w:sz w:val="16"/>
                <w:szCs w:val="16"/>
                <w:lang w:val="en-US"/>
              </w:rPr>
              <w:t xml:space="preserve"> </w:t>
            </w:r>
          </w:p>
          <w:p w14:paraId="674E564F" w14:textId="347CE67F"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-3:  at least</w:t>
            </w:r>
            <w:r w:rsidR="00152014">
              <w:rPr>
                <w:sz w:val="16"/>
                <w:szCs w:val="16"/>
                <w:lang w:val="en-US"/>
              </w:rPr>
              <w:t xml:space="preserve"> a pre-defined</w:t>
            </w:r>
            <w:r w:rsidR="00152014" w:rsidRPr="00152014">
              <w:rPr>
                <w:sz w:val="16"/>
                <w:szCs w:val="16"/>
                <w:lang w:val="en-US"/>
              </w:rPr>
              <w:t xml:space="preserve"> TRP fail on SpCell</w:t>
            </w:r>
          </w:p>
          <w:p w14:paraId="6776C664" w14:textId="55D7676B" w:rsidR="00A62A1B" w:rsidRDefault="00A62A1B" w:rsidP="00DF3CEC">
            <w:pPr>
              <w:pStyle w:val="Normal9pointspacing"/>
              <w:snapToGrid w:val="0"/>
              <w:spacing w:before="60"/>
              <w:ind w:left="360"/>
              <w:rPr>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70D05EF8" w14:textId="77777777" w:rsidR="003621FA" w:rsidRDefault="003621FA" w:rsidP="003621FA">
            <w:pPr>
              <w:snapToGrid w:val="0"/>
              <w:rPr>
                <w:sz w:val="16"/>
                <w:szCs w:val="16"/>
              </w:rPr>
            </w:pPr>
          </w:p>
          <w:p w14:paraId="565A01C9" w14:textId="77777777" w:rsidR="00014250" w:rsidRDefault="00152014" w:rsidP="003621FA">
            <w:pPr>
              <w:snapToGrid w:val="0"/>
              <w:rPr>
                <w:sz w:val="16"/>
                <w:szCs w:val="16"/>
              </w:rPr>
            </w:pPr>
            <w:r>
              <w:rPr>
                <w:sz w:val="16"/>
                <w:szCs w:val="16"/>
              </w:rPr>
              <w:t xml:space="preserve">Q1: </w:t>
            </w:r>
          </w:p>
          <w:p w14:paraId="5953504C" w14:textId="36AE7B58" w:rsidR="00152014" w:rsidRPr="00014250" w:rsidRDefault="00014250" w:rsidP="00BC74F5">
            <w:pPr>
              <w:pStyle w:val="ListParagraph"/>
              <w:numPr>
                <w:ilvl w:val="0"/>
                <w:numId w:val="70"/>
              </w:numPr>
              <w:snapToGrid w:val="0"/>
              <w:rPr>
                <w:rFonts w:ascii="Times New Roman" w:hAnsi="Times New Roman" w:cs="Times New Roman"/>
                <w:sz w:val="16"/>
                <w:szCs w:val="16"/>
              </w:rPr>
            </w:pPr>
            <w:r w:rsidRPr="00014250">
              <w:rPr>
                <w:rFonts w:ascii="Times New Roman" w:hAnsi="Times New Roman" w:cs="Times New Roman"/>
                <w:sz w:val="16"/>
                <w:szCs w:val="16"/>
              </w:rPr>
              <w:t xml:space="preserve">Support: </w:t>
            </w:r>
            <w:r w:rsidR="00152014" w:rsidRPr="00014250">
              <w:rPr>
                <w:rFonts w:ascii="Times New Roman" w:hAnsi="Times New Roman" w:cs="Times New Roman"/>
                <w:sz w:val="16"/>
                <w:szCs w:val="16"/>
              </w:rPr>
              <w:t>ZTE</w:t>
            </w:r>
            <w:r w:rsidR="00516796" w:rsidRPr="00014250">
              <w:rPr>
                <w:rFonts w:ascii="Times New Roman" w:hAnsi="Times New Roman" w:cs="Times New Roman"/>
                <w:sz w:val="16"/>
                <w:szCs w:val="16"/>
              </w:rPr>
              <w:t>, Xiaomi</w:t>
            </w:r>
            <w:r w:rsidR="007F3E1D" w:rsidRPr="00014250">
              <w:rPr>
                <w:rFonts w:ascii="Times New Roman" w:hAnsi="Times New Roman" w:cs="Times New Roman"/>
                <w:sz w:val="16"/>
                <w:szCs w:val="16"/>
              </w:rPr>
              <w:t>, Intel, CATT</w:t>
            </w:r>
            <w:r w:rsidR="005663DD" w:rsidRPr="00014250">
              <w:rPr>
                <w:rFonts w:ascii="Times New Roman" w:hAnsi="Times New Roman" w:cs="Times New Roman"/>
                <w:sz w:val="16"/>
                <w:szCs w:val="16"/>
              </w:rPr>
              <w:t>, DOCOMO</w:t>
            </w:r>
            <w:r w:rsidR="007D7E6B">
              <w:rPr>
                <w:rFonts w:ascii="Times New Roman" w:eastAsia="Microsoft YaHei" w:hAnsi="Times New Roman" w:cs="Times New Roman"/>
                <w:sz w:val="16"/>
                <w:szCs w:val="16"/>
                <w:lang w:eastAsia="zh-CN"/>
              </w:rPr>
              <w:t>, Apple</w:t>
            </w:r>
            <w:r w:rsidR="00ED3BD1">
              <w:rPr>
                <w:rFonts w:ascii="Times New Roman" w:eastAsia="Microsoft YaHei" w:hAnsi="Times New Roman" w:cs="Times New Roman"/>
                <w:sz w:val="16"/>
                <w:szCs w:val="16"/>
                <w:lang w:eastAsia="zh-CN"/>
              </w:rPr>
              <w:t xml:space="preserve">, </w:t>
            </w:r>
            <w:r w:rsidR="00633F58" w:rsidRPr="00633F58">
              <w:rPr>
                <w:rFonts w:ascii="Times New Roman" w:eastAsia="Microsoft YaHei" w:hAnsi="Times New Roman" w:cs="Times New Roman"/>
                <w:sz w:val="16"/>
                <w:szCs w:val="16"/>
                <w:lang w:eastAsia="zh-CN"/>
              </w:rPr>
              <w:t>MediaTek</w:t>
            </w:r>
            <w:r w:rsidR="003F3E0B" w:rsidRPr="003F3E0B">
              <w:rPr>
                <w:rFonts w:ascii="Times New Roman" w:eastAsia="Microsoft YaHei" w:hAnsi="Times New Roman" w:cs="Times New Roman"/>
                <w:sz w:val="16"/>
                <w:szCs w:val="16"/>
                <w:lang w:eastAsia="zh-CN"/>
              </w:rPr>
              <w:t>, Huawei, HiSilicon</w:t>
            </w:r>
            <w:r w:rsidR="00B8132D">
              <w:rPr>
                <w:rFonts w:ascii="Times New Roman" w:eastAsia="Microsoft YaHei" w:hAnsi="Times New Roman" w:cs="Times New Roman"/>
                <w:sz w:val="16"/>
                <w:szCs w:val="16"/>
                <w:lang w:val="en-US" w:eastAsia="zh-CN"/>
              </w:rPr>
              <w:t>, Qualcomm</w:t>
            </w:r>
            <w:r w:rsidR="00F857E5">
              <w:rPr>
                <w:rFonts w:ascii="Times New Roman" w:eastAsia="Microsoft YaHei" w:hAnsi="Times New Roman" w:cs="Times New Roman"/>
                <w:sz w:val="16"/>
                <w:szCs w:val="16"/>
                <w:lang w:val="en-US" w:eastAsia="zh-CN"/>
              </w:rPr>
              <w:t>, Futurewei</w:t>
            </w:r>
            <w:r w:rsidR="00B151A9">
              <w:rPr>
                <w:rFonts w:ascii="Times New Roman" w:eastAsia="Microsoft YaHei" w:hAnsi="Times New Roman" w:cs="Times New Roman"/>
                <w:sz w:val="16"/>
                <w:szCs w:val="16"/>
                <w:lang w:val="en-US" w:eastAsia="zh-CN"/>
              </w:rPr>
              <w:t>, Samsung</w:t>
            </w:r>
            <w:r w:rsidR="006D4202">
              <w:rPr>
                <w:rFonts w:ascii="Times New Roman" w:eastAsia="Microsoft YaHei" w:hAnsi="Times New Roman" w:cs="Times New Roman"/>
                <w:sz w:val="16"/>
                <w:szCs w:val="16"/>
                <w:lang w:val="en-US" w:eastAsia="zh-CN"/>
              </w:rPr>
              <w:t>, vivo</w:t>
            </w:r>
            <w:r w:rsidR="00051D76">
              <w:rPr>
                <w:rFonts w:ascii="Times New Roman" w:eastAsia="Microsoft YaHei" w:hAnsi="Times New Roman" w:cs="Times New Roman"/>
                <w:sz w:val="16"/>
                <w:szCs w:val="16"/>
                <w:lang w:val="en-US" w:eastAsia="zh-CN"/>
              </w:rPr>
              <w:t>, APT/FGI</w:t>
            </w:r>
            <w:r w:rsidR="00B62D39">
              <w:rPr>
                <w:rFonts w:ascii="Times New Roman" w:eastAsia="Microsoft YaHei" w:hAnsi="Times New Roman" w:cs="Times New Roman"/>
                <w:sz w:val="16"/>
                <w:szCs w:val="16"/>
                <w:lang w:val="en-US" w:eastAsia="zh-CN"/>
              </w:rPr>
              <w:t>, Convida</w:t>
            </w:r>
            <w:r w:rsidR="00F86A34">
              <w:rPr>
                <w:rFonts w:ascii="Times New Roman" w:eastAsia="Microsoft YaHei" w:hAnsi="Times New Roman" w:cs="Times New Roman"/>
                <w:sz w:val="16"/>
                <w:szCs w:val="16"/>
                <w:lang w:val="en-US" w:eastAsia="zh-CN"/>
              </w:rPr>
              <w:t>, NEC</w:t>
            </w:r>
            <w:r w:rsidR="00CD54D5" w:rsidRPr="00BD0464">
              <w:rPr>
                <w:rFonts w:ascii="Times New Roman" w:eastAsia="Microsoft YaHei" w:hAnsi="Times New Roman" w:cs="Times New Roman"/>
                <w:sz w:val="16"/>
                <w:szCs w:val="16"/>
                <w:lang w:val="en-US" w:eastAsia="zh-CN"/>
              </w:rPr>
              <w:t>, Sony</w:t>
            </w:r>
            <w:r w:rsidR="00BD0464" w:rsidRPr="00BD0464">
              <w:rPr>
                <w:rFonts w:ascii="Times New Roman" w:eastAsia="Microsoft YaHei" w:hAnsi="Times New Roman" w:cs="Times New Roman"/>
                <w:sz w:val="16"/>
                <w:szCs w:val="16"/>
                <w:lang w:val="en-US" w:eastAsia="zh-CN"/>
              </w:rPr>
              <w:t>, Fujitsu</w:t>
            </w:r>
            <w:r w:rsidR="00BA0CB4">
              <w:rPr>
                <w:rFonts w:ascii="Times New Roman" w:eastAsia="Microsoft YaHei" w:hAnsi="Times New Roman" w:cs="Times New Roman"/>
                <w:sz w:val="16"/>
                <w:szCs w:val="16"/>
                <w:lang w:val="en-US" w:eastAsia="zh-CN"/>
              </w:rPr>
              <w:t>, LGE</w:t>
            </w:r>
            <w:r w:rsidR="001E5F3F">
              <w:rPr>
                <w:sz w:val="16"/>
                <w:szCs w:val="16"/>
              </w:rPr>
              <w:t>, TCL</w:t>
            </w:r>
            <w:r w:rsidR="003F0E53">
              <w:rPr>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4D3201">
              <w:rPr>
                <w:rFonts w:ascii="Times New Roman" w:hAnsi="Times New Roman" w:cs="Times New Roman"/>
                <w:sz w:val="16"/>
                <w:szCs w:val="16"/>
              </w:rPr>
              <w:t xml:space="preserve">, </w:t>
            </w:r>
            <w:r w:rsidR="004D3201">
              <w:rPr>
                <w:sz w:val="16"/>
                <w:szCs w:val="16"/>
              </w:rPr>
              <w:t>Nokia/NSB</w:t>
            </w:r>
          </w:p>
          <w:p w14:paraId="7DF26B3F" w14:textId="58094659" w:rsidR="00014250" w:rsidRPr="00014250" w:rsidRDefault="00014250" w:rsidP="00BC74F5">
            <w:pPr>
              <w:pStyle w:val="ListParagraph"/>
              <w:numPr>
                <w:ilvl w:val="0"/>
                <w:numId w:val="70"/>
              </w:numPr>
              <w:snapToGrid w:val="0"/>
              <w:rPr>
                <w:rFonts w:ascii="Times New Roman" w:hAnsi="Times New Roman" w:cs="Times New Roman"/>
                <w:sz w:val="16"/>
                <w:szCs w:val="16"/>
              </w:rPr>
            </w:pPr>
            <w:r w:rsidRPr="00014250">
              <w:rPr>
                <w:rFonts w:ascii="Times New Roman" w:hAnsi="Times New Roman" w:cs="Times New Roman"/>
                <w:sz w:val="16"/>
                <w:szCs w:val="16"/>
                <w:lang w:val="en-US"/>
              </w:rPr>
              <w:t>No:</w:t>
            </w:r>
          </w:p>
          <w:p w14:paraId="6C3C54A4" w14:textId="77777777" w:rsidR="00152014" w:rsidRDefault="00152014" w:rsidP="003621FA">
            <w:pPr>
              <w:snapToGrid w:val="0"/>
              <w:rPr>
                <w:sz w:val="16"/>
                <w:szCs w:val="16"/>
              </w:rPr>
            </w:pPr>
          </w:p>
          <w:p w14:paraId="29B833B0" w14:textId="77777777" w:rsidR="00014250" w:rsidRDefault="00152014" w:rsidP="00152014">
            <w:pPr>
              <w:snapToGrid w:val="0"/>
              <w:rPr>
                <w:sz w:val="16"/>
                <w:szCs w:val="16"/>
              </w:rPr>
            </w:pPr>
            <w:r>
              <w:rPr>
                <w:sz w:val="16"/>
                <w:szCs w:val="16"/>
              </w:rPr>
              <w:t xml:space="preserve">Q2: </w:t>
            </w:r>
          </w:p>
          <w:p w14:paraId="52A5E309" w14:textId="6B2E894B" w:rsidR="00A62A1B" w:rsidRPr="00014250" w:rsidRDefault="00014250" w:rsidP="00BC74F5">
            <w:pPr>
              <w:pStyle w:val="ListParagraph"/>
              <w:numPr>
                <w:ilvl w:val="0"/>
                <w:numId w:val="69"/>
              </w:numPr>
              <w:snapToGrid w:val="0"/>
              <w:rPr>
                <w:rFonts w:ascii="Times New Roman" w:hAnsi="Times New Roman" w:cs="Times New Roman"/>
                <w:sz w:val="16"/>
                <w:szCs w:val="16"/>
              </w:rPr>
            </w:pPr>
            <w:r w:rsidRPr="00014250">
              <w:rPr>
                <w:rFonts w:ascii="Times New Roman" w:hAnsi="Times New Roman" w:cs="Times New Roman"/>
                <w:sz w:val="16"/>
                <w:szCs w:val="16"/>
              </w:rPr>
              <w:t xml:space="preserve">Support: </w:t>
            </w:r>
            <w:r w:rsidR="00066631" w:rsidRPr="00014250">
              <w:rPr>
                <w:rFonts w:ascii="Times New Roman" w:hAnsi="Times New Roman" w:cs="Times New Roman"/>
                <w:sz w:val="16"/>
                <w:szCs w:val="16"/>
              </w:rPr>
              <w:t>IDCC</w:t>
            </w:r>
            <w:r w:rsidR="00484C55" w:rsidRPr="00014250">
              <w:rPr>
                <w:rFonts w:ascii="Times New Roman" w:hAnsi="Times New Roman" w:cs="Times New Roman"/>
                <w:sz w:val="16"/>
                <w:szCs w:val="16"/>
              </w:rPr>
              <w:t>, vivo</w:t>
            </w:r>
            <w:r w:rsidR="00516796" w:rsidRPr="00014250">
              <w:rPr>
                <w:rFonts w:ascii="Times New Roman" w:hAnsi="Times New Roman" w:cs="Times New Roman"/>
                <w:sz w:val="16"/>
                <w:szCs w:val="16"/>
              </w:rPr>
              <w:t>, Xiaomi</w:t>
            </w:r>
            <w:r w:rsidR="007F3E1D" w:rsidRPr="00014250">
              <w:rPr>
                <w:rFonts w:ascii="Times New Roman" w:hAnsi="Times New Roman" w:cs="Times New Roman"/>
                <w:sz w:val="16"/>
                <w:szCs w:val="16"/>
              </w:rPr>
              <w:t>, Intel, CATT</w:t>
            </w:r>
            <w:r w:rsidR="00B600C5" w:rsidRPr="00014250">
              <w:rPr>
                <w:rFonts w:ascii="Times New Roman" w:hAnsi="Times New Roman" w:cs="Times New Roman"/>
                <w:sz w:val="16"/>
                <w:szCs w:val="16"/>
              </w:rPr>
              <w:t>, Qualcomm</w:t>
            </w:r>
            <w:r w:rsidR="00CC5F98" w:rsidRPr="00014250">
              <w:rPr>
                <w:rFonts w:ascii="Times New Roman" w:hAnsi="Times New Roman" w:cs="Times New Roman"/>
                <w:sz w:val="16"/>
                <w:szCs w:val="16"/>
              </w:rPr>
              <w:t>, Nokia/NSB</w:t>
            </w:r>
            <w:r w:rsidR="005663DD" w:rsidRPr="00014250">
              <w:rPr>
                <w:rFonts w:ascii="Times New Roman" w:hAnsi="Times New Roman" w:cs="Times New Roman"/>
                <w:sz w:val="16"/>
                <w:szCs w:val="16"/>
              </w:rPr>
              <w:t>, DOCOMO</w:t>
            </w:r>
            <w:r w:rsidR="00160C55" w:rsidRPr="00014250">
              <w:rPr>
                <w:rFonts w:ascii="Times New Roman" w:hAnsi="Times New Roman" w:cs="Times New Roman"/>
                <w:sz w:val="16"/>
                <w:szCs w:val="16"/>
              </w:rPr>
              <w:t>, TCL</w:t>
            </w:r>
            <w:r w:rsidR="007D7E6B">
              <w:rPr>
                <w:rFonts w:ascii="Times New Roman" w:hAnsi="Times New Roman" w:cs="Times New Roman"/>
                <w:sz w:val="16"/>
                <w:szCs w:val="16"/>
              </w:rPr>
              <w:t>, Apple (CBRA only)</w:t>
            </w:r>
            <w:r w:rsidR="00ED3BD1">
              <w:rPr>
                <w:rFonts w:ascii="Times New Roman" w:hAnsi="Times New Roman" w:cs="Times New Roman"/>
                <w:sz w:val="16"/>
                <w:szCs w:val="16"/>
              </w:rPr>
              <w:t xml:space="preserve">, </w:t>
            </w:r>
            <w:r w:rsidR="00633F58" w:rsidRPr="00633F58">
              <w:rPr>
                <w:rFonts w:ascii="Times New Roman" w:hAnsi="Times New Roman" w:cs="Times New Roman"/>
                <w:sz w:val="16"/>
                <w:szCs w:val="16"/>
              </w:rPr>
              <w:t>MediaTek</w:t>
            </w:r>
            <w:r w:rsidR="00DE483B" w:rsidRPr="00DE483B">
              <w:rPr>
                <w:rFonts w:ascii="Times New Roman" w:hAnsi="Times New Roman" w:cs="Times New Roman"/>
                <w:sz w:val="16"/>
                <w:szCs w:val="16"/>
              </w:rPr>
              <w:t>, Huawei, HiSilicon</w:t>
            </w:r>
            <w:r w:rsidR="00432AEB">
              <w:rPr>
                <w:rFonts w:ascii="Times New Roman" w:hAnsi="Times New Roman" w:cs="Times New Roman"/>
                <w:sz w:val="16"/>
                <w:szCs w:val="16"/>
                <w:lang w:val="en-US"/>
              </w:rPr>
              <w:t>, Futurewei</w:t>
            </w:r>
            <w:r w:rsidR="00B151A9">
              <w:rPr>
                <w:rFonts w:ascii="Times New Roman" w:hAnsi="Times New Roman" w:cs="Times New Roman"/>
                <w:sz w:val="16"/>
                <w:szCs w:val="16"/>
                <w:lang w:val="en-US"/>
              </w:rPr>
              <w:t>, Samsung</w:t>
            </w:r>
            <w:r w:rsidR="00342980">
              <w:rPr>
                <w:rFonts w:ascii="Times New Roman" w:hAnsi="Times New Roman" w:cs="Times New Roman"/>
                <w:sz w:val="16"/>
                <w:szCs w:val="16"/>
                <w:lang w:val="en-US"/>
              </w:rPr>
              <w:t>, ZTE</w:t>
            </w:r>
            <w:r w:rsidR="00051D76">
              <w:rPr>
                <w:rFonts w:ascii="Times New Roman" w:hAnsi="Times New Roman" w:cs="Times New Roman"/>
                <w:sz w:val="16"/>
                <w:szCs w:val="16"/>
                <w:lang w:val="en-US"/>
              </w:rPr>
              <w:t>, APT/FGI</w:t>
            </w:r>
            <w:r w:rsidR="00B62D39">
              <w:rPr>
                <w:rFonts w:ascii="Times New Roman" w:hAnsi="Times New Roman" w:cs="Times New Roman"/>
                <w:sz w:val="16"/>
                <w:szCs w:val="16"/>
                <w:lang w:val="en-US"/>
              </w:rPr>
              <w:t xml:space="preserve">, </w:t>
            </w:r>
            <w:r w:rsidR="00B62D39" w:rsidRPr="00F9790D">
              <w:rPr>
                <w:rFonts w:ascii="Times New Roman" w:eastAsia="Microsoft YaHei" w:hAnsi="Times New Roman" w:cs="Times New Roman"/>
                <w:sz w:val="16"/>
                <w:szCs w:val="16"/>
                <w:lang w:val="en-US" w:eastAsia="zh-CN"/>
              </w:rPr>
              <w:t>Convida</w:t>
            </w:r>
            <w:r w:rsidR="00F86A34" w:rsidRPr="00F9790D">
              <w:rPr>
                <w:rFonts w:ascii="Times New Roman" w:eastAsia="Microsoft YaHei" w:hAnsi="Times New Roman" w:cs="Times New Roman"/>
                <w:sz w:val="16"/>
                <w:szCs w:val="16"/>
                <w:lang w:val="en-US" w:eastAsia="zh-CN"/>
              </w:rPr>
              <w:t>, NEC</w:t>
            </w:r>
            <w:r w:rsidR="00CD54D5" w:rsidRPr="00F9790D">
              <w:rPr>
                <w:rFonts w:ascii="Times New Roman" w:eastAsia="Microsoft YaHei" w:hAnsi="Times New Roman" w:cs="Times New Roman"/>
                <w:sz w:val="16"/>
                <w:szCs w:val="16"/>
                <w:lang w:val="en-US" w:eastAsia="zh-CN"/>
              </w:rPr>
              <w:t>, Sony</w:t>
            </w:r>
            <w:r w:rsidR="00F9790D" w:rsidRPr="00F9790D">
              <w:rPr>
                <w:rFonts w:ascii="Times New Roman" w:eastAsia="Microsoft YaHei" w:hAnsi="Times New Roman" w:cs="Times New Roman"/>
                <w:sz w:val="16"/>
                <w:szCs w:val="16"/>
                <w:lang w:val="en-US" w:eastAsia="zh-CN"/>
              </w:rPr>
              <w:t>, Fujitsu</w:t>
            </w:r>
            <w:r w:rsidR="00BA0CB4">
              <w:rPr>
                <w:rFonts w:ascii="Times New Roman" w:eastAsia="Microsoft YaHei" w:hAnsi="Times New Roman" w:cs="Times New Roman"/>
                <w:sz w:val="16"/>
                <w:szCs w:val="16"/>
                <w:lang w:val="en-US" w:eastAsia="zh-CN"/>
              </w:rPr>
              <w:t>, LGE</w:t>
            </w:r>
            <w:r w:rsidR="003F0E53">
              <w:rPr>
                <w:rFonts w:ascii="Times New Roman" w:eastAsia="Microsoft YaHei" w:hAnsi="Times New Roman" w:cs="Times New Roman"/>
                <w:sz w:val="16"/>
                <w:szCs w:val="16"/>
                <w:lang w:val="en-US" w:eastAsia="zh-CN"/>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4D3201">
              <w:rPr>
                <w:rFonts w:ascii="Times New Roman" w:hAnsi="Times New Roman" w:cs="Times New Roman"/>
                <w:sz w:val="16"/>
                <w:szCs w:val="16"/>
              </w:rPr>
              <w:t xml:space="preserve">, </w:t>
            </w:r>
            <w:r w:rsidR="004D3201">
              <w:rPr>
                <w:sz w:val="16"/>
                <w:szCs w:val="16"/>
              </w:rPr>
              <w:t>Nokia/NSB</w:t>
            </w:r>
          </w:p>
          <w:p w14:paraId="77238C04" w14:textId="0D28595C" w:rsidR="00014250" w:rsidRPr="00014250" w:rsidRDefault="00014250" w:rsidP="00BC74F5">
            <w:pPr>
              <w:pStyle w:val="ListParagraph"/>
              <w:numPr>
                <w:ilvl w:val="0"/>
                <w:numId w:val="69"/>
              </w:numPr>
              <w:snapToGrid w:val="0"/>
              <w:rPr>
                <w:rFonts w:ascii="Times New Roman" w:hAnsi="Times New Roman" w:cs="Times New Roman"/>
                <w:sz w:val="16"/>
                <w:szCs w:val="16"/>
              </w:rPr>
            </w:pPr>
            <w:r w:rsidRPr="00014250">
              <w:rPr>
                <w:rFonts w:ascii="Times New Roman" w:hAnsi="Times New Roman" w:cs="Times New Roman"/>
                <w:sz w:val="16"/>
                <w:szCs w:val="16"/>
              </w:rPr>
              <w:t>No:</w:t>
            </w:r>
            <w:r w:rsidR="00BE1D05">
              <w:rPr>
                <w:rFonts w:ascii="Times New Roman" w:hAnsi="Times New Roman" w:cs="Times New Roman"/>
                <w:sz w:val="16"/>
                <w:szCs w:val="16"/>
              </w:rPr>
              <w:t xml:space="preserve"> </w:t>
            </w:r>
          </w:p>
          <w:p w14:paraId="5E564295" w14:textId="77777777" w:rsidR="007F3E1D" w:rsidRDefault="00152014" w:rsidP="00152014">
            <w:pPr>
              <w:pStyle w:val="Normal9pointspacing"/>
              <w:snapToGrid w:val="0"/>
              <w:rPr>
                <w:sz w:val="16"/>
                <w:szCs w:val="16"/>
                <w:lang w:val="en-US"/>
              </w:rPr>
            </w:pPr>
            <w:r>
              <w:rPr>
                <w:sz w:val="16"/>
                <w:szCs w:val="16"/>
                <w:lang w:val="en-US"/>
              </w:rPr>
              <w:t xml:space="preserve">Q3: </w:t>
            </w:r>
          </w:p>
          <w:p w14:paraId="4E1A7B4D" w14:textId="49A39471" w:rsidR="004D3201" w:rsidRPr="005D2217" w:rsidRDefault="007F3E1D" w:rsidP="00BC74F5">
            <w:pPr>
              <w:pStyle w:val="Normal9pointspacing"/>
              <w:numPr>
                <w:ilvl w:val="0"/>
                <w:numId w:val="55"/>
              </w:numPr>
              <w:snapToGrid w:val="0"/>
              <w:spacing w:before="60"/>
              <w:jc w:val="left"/>
              <w:rPr>
                <w:sz w:val="16"/>
                <w:szCs w:val="16"/>
              </w:rPr>
            </w:pPr>
            <w:r>
              <w:rPr>
                <w:sz w:val="16"/>
                <w:szCs w:val="16"/>
                <w:lang w:val="en-US"/>
              </w:rPr>
              <w:t xml:space="preserve">Alt-1: </w:t>
            </w:r>
            <w:r w:rsidR="00152014">
              <w:rPr>
                <w:sz w:val="16"/>
                <w:szCs w:val="16"/>
                <w:lang w:val="en-US"/>
              </w:rPr>
              <w:t xml:space="preserve">vivo, </w:t>
            </w:r>
            <w:r>
              <w:rPr>
                <w:sz w:val="16"/>
                <w:szCs w:val="16"/>
                <w:lang w:val="en-US"/>
              </w:rPr>
              <w:t xml:space="preserve"> Intel, CATT</w:t>
            </w:r>
            <w:r w:rsidR="00910C7B">
              <w:rPr>
                <w:sz w:val="16"/>
                <w:szCs w:val="16"/>
                <w:lang w:val="en-US"/>
              </w:rPr>
              <w:t>, Qualcomm</w:t>
            </w:r>
            <w:r w:rsidR="005663DD">
              <w:rPr>
                <w:sz w:val="16"/>
                <w:szCs w:val="16"/>
                <w:lang w:val="en-US"/>
              </w:rPr>
              <w:t>, DOCOMO</w:t>
            </w:r>
            <w:r w:rsidR="00160C55">
              <w:rPr>
                <w:sz w:val="16"/>
                <w:szCs w:val="16"/>
                <w:lang w:val="en-US"/>
              </w:rPr>
              <w:t>, TCL</w:t>
            </w:r>
            <w:r w:rsidR="00ED3BD1">
              <w:rPr>
                <w:sz w:val="16"/>
                <w:szCs w:val="16"/>
                <w:lang w:val="en-US"/>
              </w:rPr>
              <w:t xml:space="preserve">, </w:t>
            </w:r>
            <w:r w:rsidR="00633F58">
              <w:rPr>
                <w:sz w:val="16"/>
                <w:szCs w:val="16"/>
              </w:rPr>
              <w:t>MediaTek</w:t>
            </w:r>
            <w:r w:rsidR="00186D4E" w:rsidRPr="00186D4E">
              <w:rPr>
                <w:sz w:val="16"/>
                <w:szCs w:val="16"/>
              </w:rPr>
              <w:t>, Huawei, HiSilicon</w:t>
            </w:r>
            <w:r w:rsidR="00443EBE">
              <w:rPr>
                <w:sz w:val="16"/>
                <w:szCs w:val="16"/>
                <w:lang w:val="en-US"/>
              </w:rPr>
              <w:t>, Futurewei</w:t>
            </w:r>
            <w:r w:rsidR="00051D76">
              <w:rPr>
                <w:sz w:val="16"/>
                <w:szCs w:val="16"/>
                <w:lang w:val="en-US"/>
              </w:rPr>
              <w:t>, APT/FGI</w:t>
            </w:r>
            <w:r w:rsidR="001C4A04">
              <w:rPr>
                <w:sz w:val="16"/>
                <w:szCs w:val="16"/>
              </w:rPr>
              <w:t>, Xiaomi</w:t>
            </w:r>
            <w:r w:rsidR="00F86A34">
              <w:rPr>
                <w:sz w:val="16"/>
                <w:szCs w:val="16"/>
              </w:rPr>
              <w:t>, NEC</w:t>
            </w:r>
            <w:r w:rsidR="00F9790D">
              <w:rPr>
                <w:sz w:val="16"/>
                <w:szCs w:val="16"/>
                <w:lang w:val="en-US"/>
              </w:rPr>
              <w:t>, Fujitsu</w:t>
            </w:r>
            <w:r w:rsidR="00BA0CB4">
              <w:rPr>
                <w:sz w:val="16"/>
                <w:szCs w:val="16"/>
                <w:lang w:val="en-US"/>
              </w:rPr>
              <w:t>, LGE</w:t>
            </w:r>
            <w:r w:rsidR="003F0E53">
              <w:rPr>
                <w:sz w:val="16"/>
                <w:szCs w:val="16"/>
                <w:lang w:val="en-US"/>
              </w:rPr>
              <w:t xml:space="preserve">, </w:t>
            </w:r>
            <w:r w:rsidR="003F0E53">
              <w:rPr>
                <w:rFonts w:hint="cs"/>
                <w:sz w:val="16"/>
                <w:szCs w:val="16"/>
              </w:rPr>
              <w:t>E</w:t>
            </w:r>
            <w:r w:rsidR="003F0E53">
              <w:rPr>
                <w:sz w:val="16"/>
                <w:szCs w:val="16"/>
              </w:rPr>
              <w:t>TRI</w:t>
            </w:r>
            <w:r w:rsidR="004D3201">
              <w:rPr>
                <w:sz w:val="16"/>
                <w:szCs w:val="16"/>
              </w:rPr>
              <w:t xml:space="preserve">, </w:t>
            </w:r>
            <w:r w:rsidR="004D3201">
              <w:rPr>
                <w:rFonts w:eastAsia="Microsoft YaHei"/>
                <w:sz w:val="16"/>
                <w:szCs w:val="16"/>
                <w:lang w:val="en-US" w:eastAsia="zh-CN"/>
              </w:rPr>
              <w:t>Nokia/NSB</w:t>
            </w:r>
          </w:p>
          <w:p w14:paraId="0433CE83" w14:textId="68F912F6" w:rsidR="00152014" w:rsidRPr="005D2217" w:rsidRDefault="00152014" w:rsidP="00BC74F5">
            <w:pPr>
              <w:pStyle w:val="Normal9pointspacing"/>
              <w:numPr>
                <w:ilvl w:val="0"/>
                <w:numId w:val="55"/>
              </w:numPr>
              <w:snapToGrid w:val="0"/>
              <w:spacing w:before="60"/>
              <w:jc w:val="left"/>
              <w:rPr>
                <w:sz w:val="16"/>
                <w:szCs w:val="16"/>
              </w:rPr>
            </w:pPr>
          </w:p>
          <w:p w14:paraId="08FB6BE3" w14:textId="2B084A17" w:rsidR="005D2217" w:rsidRPr="005D2217" w:rsidRDefault="005D2217" w:rsidP="00BC74F5">
            <w:pPr>
              <w:pStyle w:val="Normal9pointspacing"/>
              <w:numPr>
                <w:ilvl w:val="0"/>
                <w:numId w:val="55"/>
              </w:numPr>
              <w:snapToGrid w:val="0"/>
              <w:spacing w:before="60"/>
              <w:jc w:val="left"/>
              <w:rPr>
                <w:sz w:val="16"/>
                <w:szCs w:val="16"/>
              </w:rPr>
            </w:pPr>
            <w:r>
              <w:rPr>
                <w:sz w:val="16"/>
                <w:szCs w:val="16"/>
                <w:lang w:val="en-US"/>
              </w:rPr>
              <w:t>Alt-2:</w:t>
            </w:r>
            <w:r w:rsidR="00342980">
              <w:rPr>
                <w:sz w:val="16"/>
                <w:szCs w:val="16"/>
                <w:lang w:val="en-US"/>
              </w:rPr>
              <w:t>ZTE</w:t>
            </w:r>
          </w:p>
          <w:p w14:paraId="30668E66" w14:textId="1EDF3D97" w:rsidR="005D2217" w:rsidRPr="005D2217" w:rsidRDefault="005D2217" w:rsidP="00BC74F5">
            <w:pPr>
              <w:pStyle w:val="Normal9pointspacing"/>
              <w:numPr>
                <w:ilvl w:val="0"/>
                <w:numId w:val="55"/>
              </w:numPr>
              <w:snapToGrid w:val="0"/>
              <w:spacing w:before="60"/>
              <w:jc w:val="left"/>
              <w:rPr>
                <w:sz w:val="16"/>
                <w:szCs w:val="16"/>
              </w:rPr>
            </w:pPr>
            <w:r>
              <w:rPr>
                <w:sz w:val="16"/>
                <w:szCs w:val="16"/>
                <w:lang w:val="en-US"/>
              </w:rPr>
              <w:t>Alt-3:</w:t>
            </w:r>
            <w:r w:rsidR="00B151A9">
              <w:rPr>
                <w:sz w:val="16"/>
                <w:szCs w:val="16"/>
                <w:lang w:val="en-US"/>
              </w:rPr>
              <w:t xml:space="preserve"> Samsung</w:t>
            </w:r>
          </w:p>
          <w:p w14:paraId="4B44D58F" w14:textId="39335BB2" w:rsidR="005D2217" w:rsidRPr="00BE1D05" w:rsidRDefault="005D2217" w:rsidP="00BC74F5">
            <w:pPr>
              <w:pStyle w:val="Normal9pointspacing"/>
              <w:numPr>
                <w:ilvl w:val="0"/>
                <w:numId w:val="55"/>
              </w:numPr>
              <w:snapToGrid w:val="0"/>
              <w:spacing w:before="60"/>
              <w:jc w:val="left"/>
              <w:rPr>
                <w:sz w:val="16"/>
                <w:szCs w:val="16"/>
                <w:lang w:val="en-US"/>
              </w:rPr>
            </w:pPr>
            <w:r>
              <w:rPr>
                <w:sz w:val="16"/>
                <w:szCs w:val="16"/>
                <w:lang w:val="en-US"/>
              </w:rPr>
              <w:t>Alt-</w:t>
            </w:r>
            <w:r w:rsidR="007D7E6B">
              <w:rPr>
                <w:sz w:val="16"/>
                <w:szCs w:val="16"/>
                <w:lang w:val="en-US"/>
              </w:rPr>
              <w:t>4: at least one TRP fail and no PUCCH-SR is configured: Apple</w:t>
            </w:r>
            <w:r w:rsidR="00B62D39">
              <w:rPr>
                <w:sz w:val="16"/>
                <w:szCs w:val="16"/>
                <w:lang w:val="en-US"/>
              </w:rPr>
              <w:t>, Convida</w:t>
            </w:r>
          </w:p>
          <w:p w14:paraId="66EE2DEB" w14:textId="45F44C39" w:rsidR="00BE1D05" w:rsidRPr="00D011DD" w:rsidRDefault="009E041C" w:rsidP="00BC74F5">
            <w:pPr>
              <w:pStyle w:val="Normal9pointspacing"/>
              <w:numPr>
                <w:ilvl w:val="0"/>
                <w:numId w:val="55"/>
              </w:numPr>
              <w:snapToGrid w:val="0"/>
              <w:spacing w:before="60"/>
              <w:jc w:val="left"/>
              <w:rPr>
                <w:sz w:val="16"/>
                <w:szCs w:val="16"/>
              </w:rPr>
            </w:pPr>
            <w:r>
              <w:rPr>
                <w:sz w:val="16"/>
                <w:szCs w:val="16"/>
                <w:lang w:val="en-US"/>
              </w:rPr>
              <w:t>Alt5: If MAC CE based reporting does not work, we can consider using CBRA. OPPO</w:t>
            </w:r>
          </w:p>
          <w:p w14:paraId="4103C203" w14:textId="36A35634" w:rsidR="00D011DD" w:rsidRDefault="00D011DD" w:rsidP="00227AE8">
            <w:pPr>
              <w:pStyle w:val="Normal9pointspacing"/>
              <w:snapToGrid w:val="0"/>
              <w:spacing w:before="60"/>
              <w:ind w:left="360"/>
              <w:jc w:val="left"/>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836BC97" w14:textId="77777777" w:rsidR="00A62A1B" w:rsidRDefault="00A62A1B">
            <w:pPr>
              <w:snapToGrid w:val="0"/>
              <w:jc w:val="both"/>
              <w:rPr>
                <w:sz w:val="16"/>
                <w:szCs w:val="20"/>
              </w:rPr>
            </w:pPr>
          </w:p>
        </w:tc>
      </w:tr>
      <w:tr w:rsidR="00A62A1B" w14:paraId="1D8E178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49862CFF" w14:textId="2AC1BF32" w:rsidR="00A62A1B" w:rsidRDefault="00EB58F9">
            <w:pPr>
              <w:snapToGrid w:val="0"/>
              <w:jc w:val="both"/>
              <w:rPr>
                <w:sz w:val="16"/>
                <w:szCs w:val="16"/>
              </w:rPr>
            </w:pPr>
            <w:r>
              <w:rPr>
                <w:sz w:val="16"/>
                <w:szCs w:val="16"/>
              </w:rPr>
              <w:t>2.11</w:t>
            </w:r>
          </w:p>
          <w:p w14:paraId="3B78FCE4" w14:textId="77777777" w:rsidR="007C2EBB" w:rsidRDefault="007C2EBB">
            <w:pPr>
              <w:snapToGrid w:val="0"/>
              <w:jc w:val="both"/>
              <w:rPr>
                <w:sz w:val="16"/>
                <w:szCs w:val="16"/>
              </w:rPr>
            </w:pPr>
          </w:p>
          <w:p w14:paraId="19515ED5" w14:textId="2B8A90E5" w:rsidR="007C2EBB" w:rsidRDefault="007C2EBB">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1AFD257"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PUCCH-SR </w:t>
            </w:r>
          </w:p>
          <w:p w14:paraId="12E4E8A2" w14:textId="77777777" w:rsidR="003621FA" w:rsidRDefault="003621FA">
            <w:pPr>
              <w:pStyle w:val="ListParagraph"/>
              <w:snapToGrid w:val="0"/>
              <w:spacing w:after="0" w:line="240" w:lineRule="auto"/>
              <w:ind w:left="0"/>
              <w:rPr>
                <w:rFonts w:ascii="Times New Roman" w:hAnsi="Times New Roman"/>
                <w:sz w:val="16"/>
                <w:szCs w:val="16"/>
                <w:lang w:val="en-US"/>
              </w:rPr>
            </w:pPr>
          </w:p>
          <w:p w14:paraId="72BD4805" w14:textId="4175886F" w:rsidR="003621FA" w:rsidRDefault="003621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917AA">
              <w:rPr>
                <w:rFonts w:ascii="Times New Roman" w:hAnsi="Times New Roman"/>
                <w:sz w:val="16"/>
                <w:szCs w:val="16"/>
                <w:lang w:val="en-US"/>
              </w:rPr>
              <w:t>whether it is allowed to configure one PUCCH-SR</w:t>
            </w:r>
            <w:r w:rsidR="002666E6">
              <w:rPr>
                <w:rFonts w:ascii="Times New Roman" w:hAnsi="Times New Roman"/>
                <w:sz w:val="16"/>
                <w:szCs w:val="16"/>
                <w:lang w:val="en-US"/>
              </w:rPr>
              <w:t xml:space="preserve">, </w:t>
            </w:r>
            <w:r w:rsidR="003979D2">
              <w:rPr>
                <w:rFonts w:ascii="Times New Roman" w:hAnsi="Times New Roman"/>
                <w:sz w:val="16"/>
                <w:szCs w:val="16"/>
                <w:lang w:val="en-US"/>
              </w:rPr>
              <w:t>for a UE configured with M-TRP</w:t>
            </w:r>
            <w:r w:rsidR="006644EC">
              <w:rPr>
                <w:rFonts w:ascii="Times New Roman" w:hAnsi="Times New Roman"/>
                <w:sz w:val="16"/>
                <w:szCs w:val="16"/>
                <w:lang w:val="en-US"/>
              </w:rPr>
              <w:t xml:space="preserve"> BFR?</w:t>
            </w:r>
          </w:p>
          <w:p w14:paraId="4329ABB0" w14:textId="77777777" w:rsidR="008E0FAD" w:rsidRDefault="008E0FAD">
            <w:pPr>
              <w:pStyle w:val="ListParagraph"/>
              <w:snapToGrid w:val="0"/>
              <w:spacing w:after="0" w:line="240" w:lineRule="auto"/>
              <w:ind w:left="0"/>
              <w:rPr>
                <w:rFonts w:ascii="Times New Roman" w:hAnsi="Times New Roman"/>
                <w:sz w:val="16"/>
                <w:szCs w:val="16"/>
                <w:lang w:val="en-US"/>
              </w:rPr>
            </w:pPr>
          </w:p>
          <w:p w14:paraId="1638ED2A" w14:textId="77777777" w:rsidR="00850AE7" w:rsidRDefault="00850AE7">
            <w:pPr>
              <w:pStyle w:val="ListParagraph"/>
              <w:snapToGrid w:val="0"/>
              <w:spacing w:after="0" w:line="240" w:lineRule="auto"/>
              <w:ind w:left="0"/>
              <w:rPr>
                <w:rFonts w:ascii="Times New Roman" w:hAnsi="Times New Roman"/>
                <w:sz w:val="16"/>
                <w:szCs w:val="16"/>
                <w:lang w:val="en-US"/>
              </w:rPr>
            </w:pPr>
          </w:p>
          <w:p w14:paraId="20EF1C9B" w14:textId="77777777" w:rsidR="00850AE7" w:rsidRDefault="00850AE7">
            <w:pPr>
              <w:pStyle w:val="ListParagraph"/>
              <w:snapToGrid w:val="0"/>
              <w:spacing w:after="0" w:line="240" w:lineRule="auto"/>
              <w:ind w:left="0"/>
              <w:rPr>
                <w:rFonts w:ascii="Times New Roman" w:hAnsi="Times New Roman"/>
                <w:sz w:val="16"/>
                <w:szCs w:val="16"/>
                <w:lang w:val="en-US"/>
              </w:rPr>
            </w:pPr>
          </w:p>
          <w:p w14:paraId="30AC5A5A" w14:textId="74FD5106" w:rsidR="008E0FAD" w:rsidRDefault="008E0FA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w:t>
            </w:r>
            <w:r w:rsidR="00D57BB7">
              <w:rPr>
                <w:rFonts w:ascii="Times New Roman" w:hAnsi="Times New Roman"/>
                <w:sz w:val="16"/>
                <w:szCs w:val="16"/>
                <w:lang w:val="en-US"/>
              </w:rPr>
              <w:t xml:space="preserve">whether a PUCCH-SR can be </w:t>
            </w:r>
            <w:r w:rsidR="006644EC">
              <w:rPr>
                <w:rFonts w:ascii="Times New Roman" w:hAnsi="Times New Roman"/>
                <w:sz w:val="16"/>
                <w:szCs w:val="16"/>
                <w:lang w:val="en-US"/>
              </w:rPr>
              <w:t>configured with</w:t>
            </w:r>
            <w:r w:rsidR="00A917AA">
              <w:rPr>
                <w:rFonts w:ascii="Times New Roman" w:hAnsi="Times New Roman"/>
                <w:sz w:val="16"/>
                <w:szCs w:val="16"/>
                <w:lang w:val="en-US"/>
              </w:rPr>
              <w:t xml:space="preserve"> two UL spatial filters</w:t>
            </w:r>
            <w:r w:rsidR="00D011DD">
              <w:rPr>
                <w:rFonts w:ascii="Times New Roman" w:hAnsi="Times New Roman"/>
                <w:sz w:val="16"/>
                <w:szCs w:val="16"/>
                <w:lang w:val="en-US"/>
              </w:rPr>
              <w:t xml:space="preserve"> (subject to UE capability)</w:t>
            </w:r>
            <w:r w:rsidR="006644EC">
              <w:rPr>
                <w:rFonts w:ascii="Times New Roman" w:hAnsi="Times New Roman"/>
                <w:sz w:val="16"/>
                <w:szCs w:val="16"/>
                <w:lang w:val="en-US"/>
              </w:rPr>
              <w:t>?</w:t>
            </w:r>
          </w:p>
          <w:p w14:paraId="34A2573D" w14:textId="77777777" w:rsidR="006644EC" w:rsidRDefault="006644EC">
            <w:pPr>
              <w:pStyle w:val="ListParagraph"/>
              <w:snapToGrid w:val="0"/>
              <w:spacing w:after="0" w:line="240" w:lineRule="auto"/>
              <w:ind w:left="0"/>
              <w:rPr>
                <w:rFonts w:ascii="Times New Roman" w:hAnsi="Times New Roman"/>
                <w:sz w:val="16"/>
                <w:szCs w:val="16"/>
                <w:lang w:val="en-US"/>
              </w:rPr>
            </w:pPr>
          </w:p>
          <w:p w14:paraId="571C3543" w14:textId="77777777" w:rsidR="00982F54" w:rsidRDefault="00982F54">
            <w:pPr>
              <w:pStyle w:val="ListParagraph"/>
              <w:snapToGrid w:val="0"/>
              <w:spacing w:after="0" w:line="240" w:lineRule="auto"/>
              <w:ind w:left="0"/>
              <w:rPr>
                <w:rFonts w:ascii="Times New Roman" w:hAnsi="Times New Roman"/>
                <w:sz w:val="16"/>
                <w:szCs w:val="16"/>
                <w:lang w:val="en-US"/>
              </w:rPr>
            </w:pPr>
          </w:p>
          <w:p w14:paraId="7034343D" w14:textId="77777777" w:rsidR="00982F54" w:rsidRDefault="00982F54">
            <w:pPr>
              <w:pStyle w:val="ListParagraph"/>
              <w:snapToGrid w:val="0"/>
              <w:spacing w:after="0" w:line="240" w:lineRule="auto"/>
              <w:ind w:left="0"/>
              <w:rPr>
                <w:rFonts w:ascii="Times New Roman" w:hAnsi="Times New Roman"/>
                <w:sz w:val="16"/>
                <w:szCs w:val="16"/>
                <w:lang w:val="en-US"/>
              </w:rPr>
            </w:pPr>
          </w:p>
          <w:p w14:paraId="1DC4ED64" w14:textId="77777777" w:rsidR="00982F54" w:rsidRDefault="00982F54">
            <w:pPr>
              <w:pStyle w:val="ListParagraph"/>
              <w:snapToGrid w:val="0"/>
              <w:spacing w:after="0" w:line="240" w:lineRule="auto"/>
              <w:ind w:left="0"/>
              <w:rPr>
                <w:rFonts w:ascii="Times New Roman" w:hAnsi="Times New Roman"/>
                <w:sz w:val="16"/>
                <w:szCs w:val="16"/>
                <w:lang w:val="en-US"/>
              </w:rPr>
            </w:pPr>
          </w:p>
          <w:p w14:paraId="26D3D817" w14:textId="77777777" w:rsidR="00982F54" w:rsidRDefault="00982F54">
            <w:pPr>
              <w:pStyle w:val="ListParagraph"/>
              <w:snapToGrid w:val="0"/>
              <w:spacing w:after="0" w:line="240" w:lineRule="auto"/>
              <w:ind w:left="0"/>
              <w:rPr>
                <w:rFonts w:ascii="Times New Roman" w:hAnsi="Times New Roman"/>
                <w:sz w:val="16"/>
                <w:szCs w:val="16"/>
                <w:lang w:val="en-US"/>
              </w:rPr>
            </w:pPr>
          </w:p>
          <w:p w14:paraId="52F99D45" w14:textId="01E43ACD" w:rsidR="006644EC" w:rsidRDefault="006644E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Q2.1: If a PUCCH-SR is configured with 2 UL spatial filters,  PUCCH-SR transmission </w:t>
            </w:r>
            <w:r w:rsidR="00C142C4">
              <w:rPr>
                <w:rFonts w:ascii="Times New Roman" w:hAnsi="Times New Roman"/>
                <w:sz w:val="16"/>
                <w:szCs w:val="16"/>
                <w:lang w:val="en-US"/>
              </w:rPr>
              <w:t>scheme</w:t>
            </w:r>
          </w:p>
          <w:p w14:paraId="7E47D473" w14:textId="5B94B1BB" w:rsidR="006644EC" w:rsidRDefault="006644EC" w:rsidP="00BC74F5">
            <w:pPr>
              <w:pStyle w:val="ListParagraph"/>
              <w:numPr>
                <w:ilvl w:val="0"/>
                <w:numId w:val="5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diversity (e.g. from AI 8.1.2.1)</w:t>
            </w:r>
          </w:p>
          <w:p w14:paraId="59ACD12D" w14:textId="731347F0" w:rsidR="006644EC" w:rsidRDefault="006644EC" w:rsidP="00BC74F5">
            <w:pPr>
              <w:pStyle w:val="ListParagraph"/>
              <w:numPr>
                <w:ilvl w:val="0"/>
                <w:numId w:val="55"/>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Alt.2:  selecting 1 out of 2 UL spatial filters (e.g. associated with a </w:t>
            </w:r>
            <w:r>
              <w:rPr>
                <w:rFonts w:ascii="Times New Roman" w:hAnsi="Times New Roman"/>
                <w:sz w:val="16"/>
                <w:szCs w:val="16"/>
                <w:lang w:val="en-US"/>
              </w:rPr>
              <w:lastRenderedPageBreak/>
              <w:t>specified TRP)</w:t>
            </w:r>
          </w:p>
          <w:p w14:paraId="740CB5B6" w14:textId="77777777" w:rsidR="003621FA" w:rsidRDefault="003621FA">
            <w:pPr>
              <w:pStyle w:val="ListParagraph"/>
              <w:snapToGrid w:val="0"/>
              <w:spacing w:after="0" w:line="240" w:lineRule="auto"/>
              <w:ind w:left="0"/>
              <w:rPr>
                <w:rFonts w:ascii="Times New Roman" w:hAnsi="Times New Roman"/>
                <w:sz w:val="16"/>
                <w:szCs w:val="16"/>
                <w:lang w:val="en-US"/>
              </w:rPr>
            </w:pPr>
          </w:p>
          <w:p w14:paraId="096A5F04" w14:textId="77777777" w:rsidR="00E92DE1" w:rsidRDefault="00E92DE1">
            <w:pPr>
              <w:pStyle w:val="ListParagraph"/>
              <w:snapToGrid w:val="0"/>
              <w:spacing w:after="0" w:line="240" w:lineRule="auto"/>
              <w:ind w:left="0"/>
              <w:rPr>
                <w:rFonts w:ascii="Times New Roman" w:hAnsi="Times New Roman"/>
                <w:sz w:val="16"/>
                <w:szCs w:val="16"/>
                <w:lang w:val="en-US"/>
              </w:rPr>
            </w:pPr>
          </w:p>
          <w:p w14:paraId="42D263C9" w14:textId="77777777" w:rsidR="006C67D9" w:rsidRDefault="003621FA" w:rsidP="005663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w:t>
            </w:r>
            <w:r w:rsidR="00C142C4">
              <w:rPr>
                <w:rFonts w:ascii="Times New Roman" w:hAnsi="Times New Roman"/>
                <w:sz w:val="16"/>
                <w:szCs w:val="16"/>
                <w:lang w:val="en-US"/>
              </w:rPr>
              <w:t>3</w:t>
            </w:r>
            <w:r w:rsidR="00A917AA">
              <w:rPr>
                <w:rFonts w:ascii="Times New Roman" w:hAnsi="Times New Roman"/>
                <w:sz w:val="16"/>
                <w:szCs w:val="16"/>
                <w:lang w:val="en-US"/>
              </w:rPr>
              <w:t xml:space="preserve">: </w:t>
            </w:r>
            <w:r w:rsidR="005C1935">
              <w:rPr>
                <w:rFonts w:ascii="Times New Roman" w:hAnsi="Times New Roman"/>
                <w:sz w:val="16"/>
                <w:szCs w:val="16"/>
                <w:lang w:val="en-US"/>
              </w:rPr>
              <w:t>W</w:t>
            </w:r>
            <w:r w:rsidR="00A917AA">
              <w:rPr>
                <w:rFonts w:ascii="Times New Roman" w:hAnsi="Times New Roman"/>
                <w:sz w:val="16"/>
                <w:szCs w:val="16"/>
                <w:lang w:val="en-US"/>
              </w:rPr>
              <w:t>hen two PUCCH-SR are configured</w:t>
            </w:r>
            <w:r w:rsidR="005C1935">
              <w:rPr>
                <w:rFonts w:ascii="Times New Roman" w:hAnsi="Times New Roman"/>
                <w:sz w:val="16"/>
                <w:szCs w:val="16"/>
                <w:lang w:val="en-US"/>
              </w:rPr>
              <w:t xml:space="preserve">, </w:t>
            </w:r>
            <w:r w:rsidR="00C142C4">
              <w:rPr>
                <w:rFonts w:ascii="Times New Roman" w:hAnsi="Times New Roman"/>
                <w:sz w:val="16"/>
                <w:szCs w:val="16"/>
                <w:lang w:val="en-US"/>
              </w:rPr>
              <w:t xml:space="preserve">and </w:t>
            </w:r>
            <w:r w:rsidR="002B5D8A">
              <w:rPr>
                <w:rFonts w:ascii="Times New Roman" w:hAnsi="Times New Roman"/>
                <w:sz w:val="16"/>
                <w:szCs w:val="16"/>
                <w:lang w:val="en-US"/>
              </w:rPr>
              <w:t>if one TRP fail</w:t>
            </w:r>
            <w:r w:rsidR="00E54CDA">
              <w:rPr>
                <w:rFonts w:ascii="Times New Roman" w:hAnsi="Times New Roman"/>
                <w:sz w:val="16"/>
                <w:szCs w:val="16"/>
                <w:lang w:val="en-US"/>
              </w:rPr>
              <w:t xml:space="preserve"> on SCell</w:t>
            </w:r>
            <w:r w:rsidR="002B5D8A">
              <w:rPr>
                <w:rFonts w:ascii="Times New Roman" w:hAnsi="Times New Roman"/>
                <w:sz w:val="16"/>
                <w:szCs w:val="16"/>
                <w:lang w:val="en-US"/>
              </w:rPr>
              <w:t xml:space="preserve">, </w:t>
            </w:r>
          </w:p>
          <w:p w14:paraId="236295FA" w14:textId="78DBD143" w:rsidR="005663DD" w:rsidRDefault="006C67D9" w:rsidP="00BC74F5">
            <w:pPr>
              <w:pStyle w:val="ListParagraph"/>
              <w:numPr>
                <w:ilvl w:val="0"/>
                <w:numId w:val="76"/>
              </w:numPr>
              <w:snapToGrid w:val="0"/>
              <w:spacing w:after="0" w:line="240" w:lineRule="auto"/>
              <w:rPr>
                <w:rFonts w:ascii="Times New Roman" w:hAnsi="Times New Roman"/>
                <w:sz w:val="16"/>
                <w:szCs w:val="16"/>
                <w:lang w:val="en-US"/>
              </w:rPr>
            </w:pPr>
            <w:r>
              <w:rPr>
                <w:rFonts w:ascii="Times New Roman" w:hAnsi="Times New Roman"/>
                <w:sz w:val="16"/>
                <w:szCs w:val="16"/>
                <w:lang w:val="en-US"/>
              </w:rPr>
              <w:t>I</w:t>
            </w:r>
            <w:r w:rsidR="00C142C4">
              <w:rPr>
                <w:rFonts w:ascii="Times New Roman" w:hAnsi="Times New Roman"/>
                <w:sz w:val="16"/>
                <w:szCs w:val="16"/>
                <w:lang w:val="en-US"/>
              </w:rPr>
              <w:t xml:space="preserve">s it agreeable that </w:t>
            </w:r>
            <w:r w:rsidR="005C1935">
              <w:rPr>
                <w:rFonts w:ascii="Times New Roman" w:hAnsi="Times New Roman"/>
                <w:sz w:val="16"/>
                <w:szCs w:val="16"/>
                <w:lang w:val="en-US"/>
              </w:rPr>
              <w:t>UE sel</w:t>
            </w:r>
            <w:r w:rsidR="00C142C4">
              <w:rPr>
                <w:rFonts w:ascii="Times New Roman" w:hAnsi="Times New Roman"/>
                <w:sz w:val="16"/>
                <w:szCs w:val="16"/>
                <w:lang w:val="en-US"/>
              </w:rPr>
              <w:t xml:space="preserve">ects 1out of 2 PUCCH-SR for LRR? If Yes, which PUCCH-SR to select? </w:t>
            </w:r>
            <w:r w:rsidR="005C1935">
              <w:rPr>
                <w:rFonts w:ascii="Times New Roman" w:hAnsi="Times New Roman"/>
                <w:sz w:val="16"/>
                <w:szCs w:val="16"/>
                <w:lang w:val="en-US"/>
              </w:rPr>
              <w:t xml:space="preserve"> </w:t>
            </w:r>
          </w:p>
          <w:p w14:paraId="57E4F285" w14:textId="34240CBB" w:rsidR="004E27E1" w:rsidRPr="00A71CED" w:rsidRDefault="004E27E1" w:rsidP="00BC74F5">
            <w:pPr>
              <w:pStyle w:val="ListParagraph"/>
              <w:numPr>
                <w:ilvl w:val="0"/>
                <w:numId w:val="59"/>
              </w:numPr>
              <w:snapToGrid w:val="0"/>
              <w:spacing w:after="0" w:line="240" w:lineRule="auto"/>
              <w:rPr>
                <w:rFonts w:ascii="Times New Roman" w:hAnsi="Times New Roman" w:cs="Times New Roman"/>
                <w:sz w:val="16"/>
                <w:szCs w:val="16"/>
              </w:rPr>
            </w:pPr>
            <w:r w:rsidRPr="00A71CED">
              <w:rPr>
                <w:rFonts w:ascii="Times New Roman" w:hAnsi="Times New Roman" w:cs="Times New Roman"/>
                <w:sz w:val="16"/>
                <w:szCs w:val="16"/>
              </w:rPr>
              <w:t xml:space="preserve">Alt-1: PUCCH-SR </w:t>
            </w:r>
            <w:r w:rsidRPr="00A71CED">
              <w:rPr>
                <w:rFonts w:ascii="Times New Roman" w:hAnsi="Times New Roman" w:cs="Times New Roman"/>
                <w:sz w:val="16"/>
                <w:szCs w:val="16"/>
                <w:lang w:val="en-US"/>
              </w:rPr>
              <w:t xml:space="preserve">associated with </w:t>
            </w:r>
            <w:r w:rsidRPr="00A71CED">
              <w:rPr>
                <w:rFonts w:ascii="Times New Roman" w:hAnsi="Times New Roman" w:cs="Times New Roman"/>
                <w:sz w:val="16"/>
                <w:szCs w:val="16"/>
              </w:rPr>
              <w:t>other</w:t>
            </w:r>
            <w:r w:rsidR="002B5D8A">
              <w:rPr>
                <w:rFonts w:ascii="Times New Roman" w:hAnsi="Times New Roman" w:cs="Times New Roman"/>
                <w:sz w:val="16"/>
                <w:szCs w:val="16"/>
                <w:lang w:val="en-US"/>
              </w:rPr>
              <w:t>/non-failed</w:t>
            </w:r>
            <w:r w:rsidRPr="00A71CED">
              <w:rPr>
                <w:rFonts w:ascii="Times New Roman" w:hAnsi="Times New Roman" w:cs="Times New Roman"/>
                <w:sz w:val="16"/>
                <w:szCs w:val="16"/>
              </w:rPr>
              <w:t xml:space="preserve"> TRP</w:t>
            </w:r>
            <w:r w:rsidRPr="00A71CED">
              <w:rPr>
                <w:rFonts w:ascii="Times New Roman" w:hAnsi="Times New Roman" w:cs="Times New Roman"/>
                <w:sz w:val="16"/>
                <w:szCs w:val="16"/>
                <w:lang w:val="en-US"/>
              </w:rPr>
              <w:t xml:space="preserve"> </w:t>
            </w:r>
          </w:p>
          <w:p w14:paraId="0538B7C7" w14:textId="142FC8DC" w:rsidR="004E27E1" w:rsidRPr="00A71CED" w:rsidRDefault="004E27E1" w:rsidP="00BC74F5">
            <w:pPr>
              <w:pStyle w:val="ListParagraph"/>
              <w:numPr>
                <w:ilvl w:val="0"/>
                <w:numId w:val="51"/>
              </w:numPr>
              <w:snapToGrid w:val="0"/>
              <w:rPr>
                <w:rFonts w:ascii="Times New Roman" w:hAnsi="Times New Roman" w:cs="Times New Roman"/>
                <w:sz w:val="16"/>
                <w:szCs w:val="16"/>
              </w:rPr>
            </w:pPr>
            <w:r w:rsidRPr="00A71CED">
              <w:rPr>
                <w:rFonts w:ascii="Times New Roman" w:hAnsi="Times New Roman" w:cs="Times New Roman"/>
                <w:sz w:val="16"/>
                <w:szCs w:val="16"/>
              </w:rPr>
              <w:t>Alt-2: PUCCH-SR associated with failed TRP</w:t>
            </w:r>
            <w:r w:rsidRPr="00A71CED">
              <w:rPr>
                <w:rFonts w:ascii="Times New Roman" w:hAnsi="Times New Roman" w:cs="Times New Roman"/>
                <w:sz w:val="16"/>
                <w:szCs w:val="16"/>
                <w:lang w:val="en-US"/>
              </w:rPr>
              <w:t xml:space="preserve"> </w:t>
            </w:r>
          </w:p>
          <w:p w14:paraId="2931004A" w14:textId="6BEF1080" w:rsidR="004E27E1" w:rsidRDefault="004E27E1" w:rsidP="00BC74F5">
            <w:pPr>
              <w:pStyle w:val="ListParagraph"/>
              <w:numPr>
                <w:ilvl w:val="0"/>
                <w:numId w:val="51"/>
              </w:numPr>
              <w:snapToGrid w:val="0"/>
              <w:spacing w:after="0" w:line="240" w:lineRule="auto"/>
              <w:rPr>
                <w:rFonts w:ascii="Times New Roman" w:hAnsi="Times New Roman" w:cs="Times New Roman"/>
                <w:sz w:val="16"/>
                <w:szCs w:val="16"/>
                <w:lang w:val="en-US"/>
              </w:rPr>
            </w:pPr>
            <w:r w:rsidRPr="00A71CED">
              <w:rPr>
                <w:rFonts w:ascii="Times New Roman" w:hAnsi="Times New Roman" w:cs="Times New Roman"/>
                <w:sz w:val="16"/>
                <w:szCs w:val="16"/>
                <w:lang w:val="en-US"/>
              </w:rPr>
              <w:t>Alt-3: Leave to UE implementation</w:t>
            </w:r>
          </w:p>
          <w:p w14:paraId="47B908DF" w14:textId="209625A9" w:rsidR="00160C55" w:rsidRDefault="00160C55" w:rsidP="00BC74F5">
            <w:pPr>
              <w:pStyle w:val="ListParagraph"/>
              <w:numPr>
                <w:ilvl w:val="0"/>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Alt-4: according to PUCCH-SR order</w:t>
            </w:r>
          </w:p>
          <w:p w14:paraId="3ED8255A" w14:textId="314E17E9" w:rsidR="005663DD" w:rsidRDefault="005663DD" w:rsidP="00BC74F5">
            <w:pPr>
              <w:pStyle w:val="ListParagraph"/>
              <w:numPr>
                <w:ilvl w:val="0"/>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w:t>
            </w:r>
            <w:r w:rsidR="002B5D8A">
              <w:rPr>
                <w:rFonts w:ascii="Times New Roman" w:hAnsi="Times New Roman" w:cs="Times New Roman"/>
                <w:sz w:val="16"/>
                <w:szCs w:val="16"/>
                <w:lang w:val="en-US"/>
              </w:rPr>
              <w:t>5</w:t>
            </w:r>
            <w:r>
              <w:rPr>
                <w:rFonts w:ascii="Times New Roman" w:hAnsi="Times New Roman" w:cs="Times New Roman"/>
                <w:sz w:val="16"/>
                <w:szCs w:val="16"/>
                <w:lang w:val="en-US"/>
              </w:rPr>
              <w:t xml:space="preserve">: </w:t>
            </w:r>
          </w:p>
          <w:p w14:paraId="764DDBDE" w14:textId="77777777" w:rsidR="005663DD" w:rsidRPr="00C32ADC" w:rsidRDefault="005663DD" w:rsidP="004A6E75">
            <w:pPr>
              <w:pStyle w:val="ListParagraph"/>
              <w:numPr>
                <w:ilvl w:val="1"/>
                <w:numId w:val="46"/>
              </w:numPr>
              <w:spacing w:before="60" w:after="60" w:line="240" w:lineRule="auto"/>
              <w:ind w:left="114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two PUCCH-SR resources are configured in a cell group for MTRP BFR, for BFD on SCell,</w:t>
            </w:r>
          </w:p>
          <w:p w14:paraId="23F8C52B" w14:textId="77777777" w:rsidR="005663DD" w:rsidRPr="00C32ADC" w:rsidRDefault="005663DD" w:rsidP="004A6E75">
            <w:pPr>
              <w:pStyle w:val="ListParagraph"/>
              <w:numPr>
                <w:ilvl w:val="1"/>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SR is triggered due to per-cell BFR on a SCell, one from two PUCCH-SR resources is defined as default PUCCH-SR resource and is transmitted.</w:t>
            </w:r>
          </w:p>
          <w:p w14:paraId="19B0BD4B" w14:textId="77777777" w:rsidR="005663DD" w:rsidRPr="00C32ADC" w:rsidRDefault="005663DD" w:rsidP="004A6E75">
            <w:pPr>
              <w:pStyle w:val="ListParagraph"/>
              <w:numPr>
                <w:ilvl w:val="1"/>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SR is triggered due to one TRP failure on a SCell, the selection and transmission of PUCCH-SR is related to whether TRP relationship across CCs is the same as SpCell or not, which can be configured by RRC signaling.</w:t>
            </w:r>
          </w:p>
          <w:p w14:paraId="2C5AA257" w14:textId="77777777" w:rsidR="005663DD" w:rsidRPr="00C32ADC" w:rsidRDefault="005663DD" w:rsidP="004A6E75">
            <w:pPr>
              <w:pStyle w:val="ListParagraph"/>
              <w:numPr>
                <w:ilvl w:val="2"/>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the TRP relationship on the SCell is the same as SpCell, PUCCH-SR resource associated with the other TRP is transmitted.</w:t>
            </w:r>
          </w:p>
          <w:p w14:paraId="2C12B102" w14:textId="511D7B16" w:rsidR="005663DD" w:rsidRDefault="005663DD" w:rsidP="004A6E75">
            <w:pPr>
              <w:pStyle w:val="ListParagraph"/>
              <w:numPr>
                <w:ilvl w:val="2"/>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the TRP relationship on the SCell is different from SpCell, a default PUCCH-SR resource is transmitted.</w:t>
            </w:r>
          </w:p>
          <w:p w14:paraId="7307C8E7" w14:textId="13EF9B6A" w:rsidR="00BE1D05" w:rsidRPr="00C142C4" w:rsidRDefault="00BE1D05" w:rsidP="00342C35">
            <w:pPr>
              <w:pStyle w:val="ListParagraph"/>
              <w:numPr>
                <w:ilvl w:val="1"/>
                <w:numId w:val="47"/>
              </w:numPr>
              <w:spacing w:before="60" w:after="60" w:line="240" w:lineRule="auto"/>
              <w:contextualSpacing w:val="0"/>
              <w:jc w:val="both"/>
              <w:rPr>
                <w:rFonts w:ascii="Times New Roman" w:hAnsi="Times New Roman" w:cs="Times New Roman"/>
                <w:bCs/>
                <w:iCs/>
                <w:color w:val="212121"/>
                <w:sz w:val="16"/>
                <w:szCs w:val="16"/>
              </w:rPr>
            </w:pPr>
            <w:r>
              <w:rPr>
                <w:rFonts w:ascii="Times New Roman" w:hAnsi="Times New Roman" w:cs="Times New Roman"/>
                <w:bCs/>
                <w:iCs/>
                <w:color w:val="212121"/>
                <w:sz w:val="16"/>
                <w:szCs w:val="16"/>
                <w:lang w:val="en-US"/>
              </w:rPr>
              <w:t>Alt6: The association between SR configuration and MAC event (including logic channels, SCell BFR, per-TRP BFR) is configured in higher layer</w:t>
            </w:r>
            <w:r w:rsidR="00D51F16">
              <w:rPr>
                <w:rFonts w:ascii="Times New Roman" w:hAnsi="Times New Roman" w:cs="Times New Roman"/>
                <w:bCs/>
                <w:iCs/>
                <w:color w:val="212121"/>
                <w:sz w:val="16"/>
                <w:szCs w:val="16"/>
                <w:lang w:val="en-US"/>
              </w:rPr>
              <w:t xml:space="preserve"> according the specification in 38.321</w:t>
            </w:r>
            <w:r>
              <w:rPr>
                <w:rFonts w:ascii="Times New Roman" w:hAnsi="Times New Roman" w:cs="Times New Roman"/>
                <w:bCs/>
                <w:iCs/>
                <w:color w:val="212121"/>
                <w:sz w:val="16"/>
                <w:szCs w:val="16"/>
                <w:lang w:val="en-US"/>
              </w:rPr>
              <w:t>.</w:t>
            </w:r>
          </w:p>
          <w:p w14:paraId="688C2F43" w14:textId="77777777" w:rsidR="00C142C4" w:rsidRDefault="00C142C4" w:rsidP="00C142C4">
            <w:pPr>
              <w:spacing w:before="60" w:after="60"/>
              <w:ind w:left="1590"/>
              <w:jc w:val="both"/>
              <w:rPr>
                <w:bCs/>
                <w:iCs/>
                <w:color w:val="212121"/>
                <w:sz w:val="16"/>
                <w:szCs w:val="16"/>
              </w:rPr>
            </w:pPr>
          </w:p>
          <w:p w14:paraId="648470A3" w14:textId="6427F545" w:rsidR="00C142C4" w:rsidRDefault="00C142C4" w:rsidP="00C142C4">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Q4: When two PUCCH-SR are configured</w:t>
            </w:r>
            <w:r w:rsidR="003163BF">
              <w:rPr>
                <w:rFonts w:ascii="Times New Roman" w:hAnsi="Times New Roman"/>
                <w:sz w:val="16"/>
                <w:szCs w:val="16"/>
                <w:lang w:val="en-US"/>
              </w:rPr>
              <w:t xml:space="preserve">, </w:t>
            </w:r>
            <w:r>
              <w:rPr>
                <w:rFonts w:ascii="Times New Roman" w:hAnsi="Times New Roman"/>
                <w:sz w:val="16"/>
                <w:szCs w:val="16"/>
                <w:lang w:val="en-US"/>
              </w:rPr>
              <w:t xml:space="preserve"> and if both TRP fail</w:t>
            </w:r>
            <w:r w:rsidR="00B75B8E">
              <w:rPr>
                <w:rFonts w:ascii="Times New Roman" w:hAnsi="Times New Roman"/>
                <w:sz w:val="16"/>
                <w:szCs w:val="16"/>
                <w:lang w:val="en-US"/>
              </w:rPr>
              <w:t xml:space="preserve"> on SCell </w:t>
            </w:r>
          </w:p>
          <w:p w14:paraId="47E2013E" w14:textId="61AB74BC" w:rsidR="00C142C4" w:rsidRDefault="00C142C4" w:rsidP="00BC74F5">
            <w:pPr>
              <w:pStyle w:val="ListParagraph"/>
              <w:numPr>
                <w:ilvl w:val="0"/>
                <w:numId w:val="61"/>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UE chooses 1 out of 2 PUCCH-SR</w:t>
            </w:r>
            <w:r w:rsidR="00F22EF9">
              <w:rPr>
                <w:rFonts w:ascii="Times New Roman" w:hAnsi="Times New Roman"/>
                <w:sz w:val="16"/>
                <w:szCs w:val="16"/>
                <w:lang w:val="en-US"/>
              </w:rPr>
              <w:t xml:space="preserve"> </w:t>
            </w:r>
          </w:p>
          <w:p w14:paraId="4456942B" w14:textId="025184F3" w:rsidR="00C142C4" w:rsidRDefault="00C142C4" w:rsidP="00BC74F5">
            <w:pPr>
              <w:pStyle w:val="ListParagraph"/>
              <w:numPr>
                <w:ilvl w:val="0"/>
                <w:numId w:val="61"/>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Alt-2: UE chooses </w:t>
            </w:r>
            <w:r w:rsidR="00D51F16">
              <w:rPr>
                <w:rFonts w:ascii="Times New Roman" w:hAnsi="Times New Roman"/>
                <w:sz w:val="16"/>
                <w:szCs w:val="16"/>
                <w:lang w:val="en-US"/>
              </w:rPr>
              <w:t xml:space="preserve"> the corresponding SR for each TRP BF event</w:t>
            </w:r>
          </w:p>
          <w:p w14:paraId="0009B4D0" w14:textId="7A2587B5" w:rsidR="00314FD8" w:rsidRPr="00314FD8" w:rsidRDefault="00314FD8" w:rsidP="00BC74F5">
            <w:pPr>
              <w:pStyle w:val="ListParagraph"/>
              <w:numPr>
                <w:ilvl w:val="0"/>
                <w:numId w:val="61"/>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Up to UE’s implementation</w:t>
            </w:r>
          </w:p>
          <w:p w14:paraId="611101F1" w14:textId="77777777" w:rsidR="00C142C4" w:rsidRPr="00C142C4" w:rsidRDefault="00C142C4" w:rsidP="00C142C4">
            <w:pPr>
              <w:spacing w:before="60" w:after="60"/>
              <w:ind w:left="1590"/>
              <w:jc w:val="both"/>
              <w:rPr>
                <w:bCs/>
                <w:iCs/>
                <w:color w:val="212121"/>
                <w:sz w:val="16"/>
                <w:szCs w:val="16"/>
              </w:rPr>
            </w:pPr>
          </w:p>
          <w:p w14:paraId="316712E9" w14:textId="77777777" w:rsidR="00A62A1B" w:rsidRDefault="00A62A1B" w:rsidP="005663DD">
            <w:pPr>
              <w:snapToGrid w:val="0"/>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AACACD4" w14:textId="77777777" w:rsidR="00A62A1B" w:rsidRDefault="00A62A1B">
            <w:pPr>
              <w:snapToGrid w:val="0"/>
              <w:rPr>
                <w:sz w:val="16"/>
                <w:szCs w:val="16"/>
              </w:rPr>
            </w:pPr>
          </w:p>
          <w:p w14:paraId="2B712ADC" w14:textId="77777777" w:rsidR="00C142C4" w:rsidRDefault="00484C55">
            <w:pPr>
              <w:snapToGrid w:val="0"/>
              <w:rPr>
                <w:sz w:val="16"/>
                <w:szCs w:val="16"/>
              </w:rPr>
            </w:pPr>
            <w:r>
              <w:rPr>
                <w:sz w:val="16"/>
                <w:szCs w:val="16"/>
              </w:rPr>
              <w:t xml:space="preserve">Q1: </w:t>
            </w:r>
          </w:p>
          <w:p w14:paraId="45DAC2F3" w14:textId="40B8C253" w:rsidR="00A7214B" w:rsidRPr="00850AE7" w:rsidRDefault="00850AE7" w:rsidP="00BC74F5">
            <w:pPr>
              <w:pStyle w:val="ListParagraph"/>
              <w:numPr>
                <w:ilvl w:val="0"/>
                <w:numId w:val="75"/>
              </w:numPr>
              <w:snapToGrid w:val="0"/>
              <w:rPr>
                <w:rFonts w:ascii="Times New Roman" w:hAnsi="Times New Roman" w:cs="Times New Roman"/>
                <w:sz w:val="16"/>
                <w:szCs w:val="16"/>
              </w:rPr>
            </w:pPr>
            <w:r>
              <w:rPr>
                <w:rFonts w:ascii="Times New Roman" w:hAnsi="Times New Roman" w:cs="Times New Roman"/>
                <w:sz w:val="16"/>
                <w:szCs w:val="16"/>
              </w:rPr>
              <w:t>Support:</w:t>
            </w:r>
            <w:r>
              <w:rPr>
                <w:rFonts w:ascii="Times New Roman" w:hAnsi="Times New Roman" w:cs="Times New Roman"/>
                <w:sz w:val="16"/>
                <w:szCs w:val="16"/>
                <w:lang w:val="en-US"/>
              </w:rPr>
              <w:t xml:space="preserve"> </w:t>
            </w:r>
            <w:r w:rsidR="00BC398D">
              <w:rPr>
                <w:rFonts w:ascii="Times New Roman" w:hAnsi="Times New Roman" w:cs="Times New Roman"/>
                <w:sz w:val="16"/>
                <w:szCs w:val="16"/>
              </w:rPr>
              <w:t>Huawei, HiSilicon</w:t>
            </w:r>
            <w:r w:rsidR="00484C55" w:rsidRPr="00C142C4">
              <w:rPr>
                <w:rFonts w:ascii="Times New Roman" w:hAnsi="Times New Roman" w:cs="Times New Roman"/>
                <w:sz w:val="16"/>
                <w:szCs w:val="16"/>
              </w:rPr>
              <w:t>, vivo</w:t>
            </w:r>
            <w:r w:rsidR="004E27E1" w:rsidRPr="00C142C4">
              <w:rPr>
                <w:rFonts w:ascii="Times New Roman" w:hAnsi="Times New Roman" w:cs="Times New Roman"/>
                <w:sz w:val="16"/>
                <w:szCs w:val="16"/>
              </w:rPr>
              <w:t>, Intel</w:t>
            </w:r>
            <w:r w:rsidR="003519BF">
              <w:rPr>
                <w:rFonts w:ascii="Times New Roman" w:hAnsi="Times New Roman" w:cs="Times New Roman"/>
                <w:sz w:val="16"/>
                <w:szCs w:val="16"/>
                <w:lang w:val="en-US"/>
              </w:rPr>
              <w:t>, CATT</w:t>
            </w:r>
            <w:r w:rsidR="007D7E6B">
              <w:rPr>
                <w:rFonts w:ascii="Times New Roman" w:hAnsi="Times New Roman" w:cs="Times New Roman"/>
                <w:sz w:val="16"/>
                <w:szCs w:val="16"/>
                <w:lang w:val="en-US"/>
              </w:rPr>
              <w:t>, Apple</w:t>
            </w:r>
            <w:r w:rsidR="00314FD8">
              <w:rPr>
                <w:rFonts w:ascii="Times New Roman" w:hAnsi="Times New Roman" w:cs="Times New Roman"/>
                <w:sz w:val="16"/>
                <w:szCs w:val="16"/>
                <w:lang w:val="en-US"/>
              </w:rPr>
              <w:t xml:space="preserve">, </w:t>
            </w:r>
            <w:r w:rsidR="00314FD8">
              <w:rPr>
                <w:sz w:val="16"/>
                <w:szCs w:val="16"/>
              </w:rPr>
              <w:t>Spreadtrum</w:t>
            </w:r>
            <w:r w:rsidR="00ED3BD1">
              <w:rPr>
                <w:sz w:val="16"/>
                <w:szCs w:val="16"/>
              </w:rPr>
              <w:t xml:space="preserve">, </w:t>
            </w:r>
            <w:r w:rsidR="00633F58">
              <w:rPr>
                <w:sz w:val="16"/>
                <w:szCs w:val="16"/>
              </w:rPr>
              <w:t>MediaTek</w:t>
            </w:r>
            <w:r w:rsidR="00BE1D05">
              <w:rPr>
                <w:sz w:val="16"/>
                <w:szCs w:val="16"/>
                <w:lang w:val="en-US"/>
              </w:rPr>
              <w:t>, OPPO</w:t>
            </w:r>
            <w:r w:rsidR="003C2EC2">
              <w:rPr>
                <w:sz w:val="16"/>
                <w:szCs w:val="16"/>
                <w:lang w:val="en-US"/>
              </w:rPr>
              <w:t>, Qualcomm</w:t>
            </w:r>
            <w:r w:rsidR="00AC2625">
              <w:rPr>
                <w:sz w:val="16"/>
                <w:szCs w:val="16"/>
                <w:lang w:val="en-US"/>
              </w:rPr>
              <w:t>, Futurewei</w:t>
            </w:r>
            <w:r w:rsidR="002A7869">
              <w:rPr>
                <w:sz w:val="16"/>
                <w:szCs w:val="16"/>
                <w:lang w:val="en-US"/>
              </w:rPr>
              <w:t>, IDCC</w:t>
            </w:r>
            <w:r w:rsidR="00342980">
              <w:rPr>
                <w:sz w:val="16"/>
                <w:szCs w:val="16"/>
                <w:lang w:val="en-US"/>
              </w:rPr>
              <w:t>, ZTE</w:t>
            </w:r>
            <w:r w:rsidR="006C51EC" w:rsidRPr="006C51EC">
              <w:rPr>
                <w:rFonts w:ascii="Times New Roman" w:hAnsi="Times New Roman" w:cs="Times New Roman"/>
                <w:sz w:val="16"/>
                <w:szCs w:val="16"/>
              </w:rPr>
              <w:t>, APT/FGI</w:t>
            </w:r>
            <w:r w:rsidR="003A02DE">
              <w:rPr>
                <w:rFonts w:ascii="Times New Roman" w:hAnsi="Times New Roman" w:cs="Times New Roman"/>
                <w:sz w:val="16"/>
                <w:szCs w:val="16"/>
                <w:lang w:val="sv-SE"/>
              </w:rPr>
              <w:t>, Convida</w:t>
            </w:r>
            <w:r w:rsidR="001C4A04">
              <w:rPr>
                <w:sz w:val="16"/>
                <w:szCs w:val="16"/>
              </w:rPr>
              <w:t>, Xiaomi</w:t>
            </w:r>
            <w:r w:rsidR="00F86A34">
              <w:rPr>
                <w:sz w:val="16"/>
                <w:szCs w:val="16"/>
              </w:rPr>
              <w:t>, NEC</w:t>
            </w:r>
            <w:r w:rsidR="00CD54D5">
              <w:rPr>
                <w:sz w:val="16"/>
                <w:szCs w:val="16"/>
              </w:rPr>
              <w:t>, Sony</w:t>
            </w:r>
            <w:r w:rsidR="00DF4625">
              <w:rPr>
                <w:sz w:val="16"/>
                <w:szCs w:val="16"/>
              </w:rPr>
              <w:t>, DOCOMO</w:t>
            </w:r>
            <w:r w:rsidR="00F9790D">
              <w:rPr>
                <w:sz w:val="16"/>
                <w:szCs w:val="16"/>
                <w:lang w:val="en-US"/>
              </w:rPr>
              <w:t>, Fujitsu</w:t>
            </w:r>
            <w:r w:rsidR="00BA0CB4">
              <w:rPr>
                <w:sz w:val="16"/>
                <w:szCs w:val="16"/>
                <w:lang w:val="en-US"/>
              </w:rPr>
              <w:t>, LGE</w:t>
            </w:r>
            <w:r w:rsidR="003F0E53">
              <w:rPr>
                <w:sz w:val="16"/>
                <w:szCs w:val="16"/>
                <w:lang w:val="en-US"/>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A7214B">
              <w:rPr>
                <w:rFonts w:ascii="Times New Roman" w:hAnsi="Times New Roman" w:cs="Times New Roman"/>
                <w:sz w:val="16"/>
                <w:szCs w:val="16"/>
              </w:rPr>
              <w:t xml:space="preserve">, </w:t>
            </w:r>
            <w:r w:rsidR="00A7214B">
              <w:rPr>
                <w:rFonts w:ascii="Times New Roman" w:eastAsia="Microsoft YaHei" w:hAnsi="Times New Roman" w:cs="Times New Roman"/>
                <w:sz w:val="16"/>
                <w:szCs w:val="16"/>
                <w:lang w:val="en-US" w:eastAsia="zh-CN"/>
              </w:rPr>
              <w:t>Nokia/NSB</w:t>
            </w:r>
          </w:p>
          <w:p w14:paraId="4CC4A624" w14:textId="7475AB62" w:rsidR="00A62A1B" w:rsidRPr="00850AE7" w:rsidRDefault="00A62A1B" w:rsidP="00BC74F5">
            <w:pPr>
              <w:pStyle w:val="ListParagraph"/>
              <w:numPr>
                <w:ilvl w:val="0"/>
                <w:numId w:val="75"/>
              </w:numPr>
              <w:snapToGrid w:val="0"/>
              <w:rPr>
                <w:rFonts w:ascii="Times New Roman" w:hAnsi="Times New Roman" w:cs="Times New Roman"/>
                <w:sz w:val="16"/>
                <w:szCs w:val="16"/>
              </w:rPr>
            </w:pPr>
          </w:p>
          <w:p w14:paraId="1B4B2B3B" w14:textId="2DC6493B" w:rsidR="00850AE7" w:rsidRPr="00C142C4" w:rsidRDefault="00850AE7" w:rsidP="00BC74F5">
            <w:pPr>
              <w:pStyle w:val="ListParagraph"/>
              <w:numPr>
                <w:ilvl w:val="0"/>
                <w:numId w:val="75"/>
              </w:numPr>
              <w:snapToGrid w:val="0"/>
              <w:rPr>
                <w:rFonts w:ascii="Times New Roman" w:hAnsi="Times New Roman" w:cs="Times New Roman"/>
                <w:sz w:val="16"/>
                <w:szCs w:val="16"/>
              </w:rPr>
            </w:pPr>
            <w:r>
              <w:rPr>
                <w:rFonts w:ascii="Times New Roman" w:hAnsi="Times New Roman" w:cs="Times New Roman"/>
                <w:sz w:val="16"/>
                <w:szCs w:val="16"/>
                <w:lang w:val="en-US"/>
              </w:rPr>
              <w:t>No:</w:t>
            </w:r>
          </w:p>
          <w:p w14:paraId="1A92AC10" w14:textId="77777777" w:rsidR="00E92DE1" w:rsidRDefault="008E0FAD">
            <w:pPr>
              <w:snapToGrid w:val="0"/>
              <w:rPr>
                <w:sz w:val="16"/>
                <w:szCs w:val="16"/>
              </w:rPr>
            </w:pPr>
            <w:r>
              <w:rPr>
                <w:sz w:val="16"/>
                <w:szCs w:val="16"/>
              </w:rPr>
              <w:t xml:space="preserve">Q2: </w:t>
            </w:r>
          </w:p>
          <w:p w14:paraId="1D2FB905" w14:textId="0B03C94E" w:rsidR="00CC5F98" w:rsidRPr="00C53A30" w:rsidRDefault="008E0FAD" w:rsidP="00BC74F5">
            <w:pPr>
              <w:pStyle w:val="ListParagraph"/>
              <w:numPr>
                <w:ilvl w:val="0"/>
                <w:numId w:val="60"/>
              </w:numPr>
              <w:snapToGrid w:val="0"/>
              <w:rPr>
                <w:rFonts w:ascii="Times New Roman" w:hAnsi="Times New Roman" w:cs="Times New Roman"/>
                <w:sz w:val="16"/>
                <w:szCs w:val="16"/>
              </w:rPr>
            </w:pPr>
            <w:r w:rsidRPr="00C53A30">
              <w:rPr>
                <w:rFonts w:ascii="Times New Roman" w:hAnsi="Times New Roman" w:cs="Times New Roman"/>
                <w:sz w:val="16"/>
                <w:szCs w:val="16"/>
              </w:rPr>
              <w:t>Yes(</w:t>
            </w:r>
            <w:r w:rsidR="00BC398D">
              <w:rPr>
                <w:rFonts w:ascii="Times New Roman" w:hAnsi="Times New Roman" w:cs="Times New Roman"/>
                <w:sz w:val="16"/>
                <w:szCs w:val="16"/>
              </w:rPr>
              <w:t>Huawei, HiSilicon</w:t>
            </w:r>
            <w:r w:rsidR="00D57BB7" w:rsidRPr="00C53A30">
              <w:rPr>
                <w:rFonts w:ascii="Times New Roman" w:hAnsi="Times New Roman" w:cs="Times New Roman"/>
                <w:sz w:val="16"/>
                <w:szCs w:val="16"/>
              </w:rPr>
              <w:t>, Fujitsu</w:t>
            </w:r>
            <w:r w:rsidR="00A71CED" w:rsidRPr="00C53A30">
              <w:rPr>
                <w:rFonts w:ascii="Times New Roman" w:hAnsi="Times New Roman" w:cs="Times New Roman"/>
                <w:sz w:val="16"/>
                <w:szCs w:val="16"/>
              </w:rPr>
              <w:t>, Apple</w:t>
            </w:r>
            <w:r w:rsidR="00B600C5" w:rsidRPr="00C53A30">
              <w:rPr>
                <w:rFonts w:ascii="Times New Roman" w:hAnsi="Times New Roman" w:cs="Times New Roman"/>
                <w:sz w:val="16"/>
                <w:szCs w:val="16"/>
              </w:rPr>
              <w:t xml:space="preserve">, </w:t>
            </w:r>
            <w:r w:rsidR="008B7830" w:rsidRPr="00C53A30">
              <w:rPr>
                <w:rFonts w:ascii="Times New Roman" w:hAnsi="Times New Roman" w:cs="Times New Roman"/>
                <w:sz w:val="16"/>
                <w:szCs w:val="16"/>
              </w:rPr>
              <w:t>Qualcomm</w:t>
            </w:r>
            <w:r w:rsidR="00D011DD" w:rsidRPr="00C53A30">
              <w:rPr>
                <w:rFonts w:ascii="Times New Roman" w:hAnsi="Times New Roman" w:cs="Times New Roman"/>
                <w:sz w:val="16"/>
                <w:szCs w:val="16"/>
              </w:rPr>
              <w:t>, Convida</w:t>
            </w:r>
            <w:r w:rsidR="008B7830" w:rsidRPr="00C53A30">
              <w:rPr>
                <w:rFonts w:ascii="Times New Roman" w:hAnsi="Times New Roman" w:cs="Times New Roman"/>
                <w:sz w:val="16"/>
                <w:szCs w:val="16"/>
              </w:rPr>
              <w:t>, LGE</w:t>
            </w:r>
            <w:r w:rsidR="003F0E53">
              <w:rPr>
                <w:rFonts w:ascii="Times New Roman" w:hAnsi="Times New Roman" w:cs="Times New Roman"/>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Pr="00C53A30">
              <w:rPr>
                <w:rFonts w:ascii="Times New Roman" w:hAnsi="Times New Roman" w:cs="Times New Roman"/>
                <w:sz w:val="16"/>
                <w:szCs w:val="16"/>
              </w:rPr>
              <w:t xml:space="preserve">), </w:t>
            </w:r>
            <w:r w:rsidR="00342980">
              <w:rPr>
                <w:rFonts w:ascii="Times New Roman" w:hAnsi="Times New Roman" w:cs="Times New Roman"/>
                <w:sz w:val="16"/>
                <w:szCs w:val="16"/>
              </w:rPr>
              <w:t>ZTE</w:t>
            </w:r>
            <w:r w:rsidR="00E33562">
              <w:rPr>
                <w:rFonts w:ascii="Times New Roman" w:hAnsi="Times New Roman" w:cs="Times New Roman"/>
                <w:sz w:val="16"/>
                <w:szCs w:val="16"/>
              </w:rPr>
              <w:t>, APT/FGI</w:t>
            </w:r>
            <w:r w:rsidR="001C4A04">
              <w:rPr>
                <w:sz w:val="16"/>
                <w:szCs w:val="16"/>
              </w:rPr>
              <w:t>, Xiaomi</w:t>
            </w:r>
            <w:r w:rsidR="00CD54D5">
              <w:rPr>
                <w:sz w:val="16"/>
                <w:szCs w:val="16"/>
              </w:rPr>
              <w:t xml:space="preserve">, </w:t>
            </w:r>
            <w:r w:rsidR="00CD54D5">
              <w:rPr>
                <w:sz w:val="16"/>
                <w:szCs w:val="16"/>
              </w:rPr>
              <w:lastRenderedPageBreak/>
              <w:t>Sony</w:t>
            </w:r>
            <w:r w:rsidR="001E5F3F">
              <w:rPr>
                <w:sz w:val="16"/>
                <w:szCs w:val="16"/>
              </w:rPr>
              <w:t>, TCL</w:t>
            </w:r>
          </w:p>
          <w:p w14:paraId="150E86B1" w14:textId="6188F2E4" w:rsidR="008E0FAD" w:rsidRPr="006644EC" w:rsidRDefault="00A917AA" w:rsidP="00BC74F5">
            <w:pPr>
              <w:pStyle w:val="ListParagraph"/>
              <w:numPr>
                <w:ilvl w:val="0"/>
                <w:numId w:val="60"/>
              </w:numPr>
              <w:snapToGrid w:val="0"/>
              <w:rPr>
                <w:rFonts w:ascii="Times New Roman" w:hAnsi="Times New Roman" w:cs="Times New Roman"/>
                <w:sz w:val="16"/>
                <w:szCs w:val="16"/>
              </w:rPr>
            </w:pPr>
            <w:r w:rsidRPr="00C53A30">
              <w:rPr>
                <w:rFonts w:ascii="Times New Roman" w:hAnsi="Times New Roman" w:cs="Times New Roman"/>
                <w:sz w:val="16"/>
                <w:szCs w:val="16"/>
              </w:rPr>
              <w:t>No (Spreadtrum</w:t>
            </w:r>
            <w:r w:rsidR="00CC5F98" w:rsidRPr="00C53A30">
              <w:rPr>
                <w:rFonts w:ascii="Times New Roman" w:hAnsi="Times New Roman" w:cs="Times New Roman"/>
                <w:sz w:val="16"/>
                <w:szCs w:val="16"/>
              </w:rPr>
              <w:t>, Nokia</w:t>
            </w:r>
            <w:r w:rsidR="00CC5F98" w:rsidRPr="00C53A30">
              <w:rPr>
                <w:rFonts w:ascii="Times New Roman" w:hAnsi="Times New Roman" w:cs="Times New Roman"/>
                <w:sz w:val="16"/>
                <w:szCs w:val="16"/>
                <w:lang w:val="en-US"/>
              </w:rPr>
              <w:t>/NSB</w:t>
            </w:r>
            <w:r w:rsidR="00E92DE1" w:rsidRPr="00C53A30">
              <w:rPr>
                <w:rFonts w:ascii="Times New Roman" w:hAnsi="Times New Roman" w:cs="Times New Roman"/>
                <w:sz w:val="16"/>
                <w:szCs w:val="16"/>
              </w:rPr>
              <w:t>, OPPO</w:t>
            </w:r>
            <w:r w:rsidR="00633F58">
              <w:rPr>
                <w:rFonts w:ascii="Times New Roman" w:hAnsi="Times New Roman" w:cs="Times New Roman"/>
                <w:sz w:val="16"/>
                <w:szCs w:val="16"/>
              </w:rPr>
              <w:t xml:space="preserve">, </w:t>
            </w:r>
            <w:r w:rsidR="00633F58">
              <w:rPr>
                <w:sz w:val="16"/>
                <w:szCs w:val="16"/>
              </w:rPr>
              <w:t>MediaTek</w:t>
            </w:r>
            <w:r w:rsidRPr="00C53A30">
              <w:rPr>
                <w:rFonts w:ascii="Times New Roman" w:hAnsi="Times New Roman" w:cs="Times New Roman"/>
                <w:sz w:val="16"/>
                <w:szCs w:val="16"/>
              </w:rPr>
              <w:t>)</w:t>
            </w:r>
            <w:r w:rsidR="002A7869">
              <w:rPr>
                <w:rFonts w:ascii="Times New Roman" w:hAnsi="Times New Roman" w:cs="Times New Roman"/>
                <w:sz w:val="16"/>
                <w:szCs w:val="16"/>
                <w:lang w:val="en-US"/>
              </w:rPr>
              <w:t>, IDCC</w:t>
            </w:r>
            <w:r w:rsidR="006D4202">
              <w:rPr>
                <w:rFonts w:ascii="Times New Roman" w:hAnsi="Times New Roman" w:cs="Times New Roman"/>
                <w:sz w:val="16"/>
                <w:szCs w:val="16"/>
                <w:lang w:val="en-US"/>
              </w:rPr>
              <w:t>, vivo</w:t>
            </w:r>
            <w:r w:rsidR="00603330">
              <w:rPr>
                <w:rFonts w:ascii="Times New Roman" w:hAnsi="Times New Roman" w:cs="Times New Roman"/>
                <w:sz w:val="16"/>
                <w:szCs w:val="16"/>
                <w:lang w:val="en-US"/>
              </w:rPr>
              <w:t>, DOCOMO</w:t>
            </w:r>
          </w:p>
          <w:p w14:paraId="25444758" w14:textId="77777777" w:rsidR="00820AD1" w:rsidRDefault="00820AD1" w:rsidP="006644EC">
            <w:pPr>
              <w:snapToGrid w:val="0"/>
              <w:rPr>
                <w:sz w:val="16"/>
                <w:szCs w:val="16"/>
              </w:rPr>
            </w:pPr>
          </w:p>
          <w:p w14:paraId="1893418E" w14:textId="77777777" w:rsidR="006644EC" w:rsidRDefault="006644EC" w:rsidP="006644EC">
            <w:pPr>
              <w:snapToGrid w:val="0"/>
              <w:rPr>
                <w:sz w:val="16"/>
                <w:szCs w:val="16"/>
              </w:rPr>
            </w:pPr>
            <w:r>
              <w:rPr>
                <w:sz w:val="16"/>
                <w:szCs w:val="16"/>
              </w:rPr>
              <w:t xml:space="preserve">Q2.1: </w:t>
            </w:r>
          </w:p>
          <w:p w14:paraId="1D4781A1" w14:textId="78EA9FCA" w:rsidR="006644EC" w:rsidRPr="006644EC" w:rsidRDefault="006644EC" w:rsidP="00BC74F5">
            <w:pPr>
              <w:pStyle w:val="ListParagraph"/>
              <w:numPr>
                <w:ilvl w:val="0"/>
                <w:numId w:val="73"/>
              </w:numPr>
              <w:snapToGrid w:val="0"/>
              <w:rPr>
                <w:rFonts w:ascii="Times New Roman" w:hAnsi="Times New Roman" w:cs="Times New Roman"/>
                <w:sz w:val="16"/>
                <w:szCs w:val="16"/>
              </w:rPr>
            </w:pPr>
            <w:r w:rsidRPr="006644EC">
              <w:rPr>
                <w:rFonts w:ascii="Times New Roman" w:hAnsi="Times New Roman" w:cs="Times New Roman"/>
                <w:sz w:val="16"/>
                <w:szCs w:val="16"/>
              </w:rPr>
              <w:t>Alt-1:</w:t>
            </w:r>
            <w:r>
              <w:rPr>
                <w:rFonts w:ascii="Times New Roman" w:hAnsi="Times New Roman" w:cs="Times New Roman"/>
                <w:sz w:val="16"/>
                <w:szCs w:val="16"/>
                <w:lang w:val="en-US"/>
              </w:rPr>
              <w:t xml:space="preserve"> Yes (</w:t>
            </w:r>
            <w:r w:rsidR="007D7E6B">
              <w:rPr>
                <w:rFonts w:ascii="Times New Roman" w:hAnsi="Times New Roman" w:cs="Times New Roman"/>
                <w:sz w:val="16"/>
                <w:szCs w:val="16"/>
                <w:lang w:val="en-US"/>
              </w:rPr>
              <w:t>Apple</w:t>
            </w:r>
            <w:r w:rsidR="00E33562">
              <w:rPr>
                <w:rFonts w:ascii="Times New Roman" w:hAnsi="Times New Roman" w:cs="Times New Roman"/>
                <w:sz w:val="16"/>
                <w:szCs w:val="16"/>
                <w:lang w:val="en-US"/>
              </w:rPr>
              <w:t>, APT/FGI</w:t>
            </w:r>
            <w:r w:rsidR="003A02DE">
              <w:rPr>
                <w:rFonts w:ascii="Times New Roman" w:hAnsi="Times New Roman" w:cs="Times New Roman"/>
                <w:sz w:val="16"/>
                <w:szCs w:val="16"/>
                <w:lang w:val="en-US"/>
              </w:rPr>
              <w:t>, Convida</w:t>
            </w:r>
            <w:r w:rsidR="0047766A">
              <w:rPr>
                <w:rFonts w:ascii="Times New Roman" w:hAnsi="Times New Roman" w:cs="Times New Roman"/>
                <w:sz w:val="16"/>
                <w:szCs w:val="16"/>
                <w:lang w:val="en-US"/>
              </w:rPr>
              <w:t>, DOCOMO</w:t>
            </w:r>
            <w:r w:rsidR="005B078E">
              <w:rPr>
                <w:rFonts w:ascii="Times New Roman" w:hAnsi="Times New Roman" w:cs="Times New Roman"/>
                <w:sz w:val="16"/>
                <w:szCs w:val="16"/>
                <w:lang w:val="en-US"/>
              </w:rPr>
              <w:t>, Fujitsu</w:t>
            </w:r>
            <w:r>
              <w:rPr>
                <w:rFonts w:ascii="Times New Roman" w:hAnsi="Times New Roman" w:cs="Times New Roman"/>
                <w:sz w:val="16"/>
                <w:szCs w:val="16"/>
                <w:lang w:val="en-US"/>
              </w:rPr>
              <w:t>); No()</w:t>
            </w:r>
          </w:p>
          <w:p w14:paraId="770ED0D6" w14:textId="6B49A05D" w:rsidR="006644EC" w:rsidRPr="006644EC" w:rsidRDefault="006644EC" w:rsidP="00BC74F5">
            <w:pPr>
              <w:pStyle w:val="ListParagraph"/>
              <w:numPr>
                <w:ilvl w:val="0"/>
                <w:numId w:val="73"/>
              </w:numPr>
              <w:snapToGrid w:val="0"/>
              <w:rPr>
                <w:rFonts w:ascii="Times New Roman" w:hAnsi="Times New Roman" w:cs="Times New Roman"/>
                <w:sz w:val="16"/>
                <w:szCs w:val="16"/>
              </w:rPr>
            </w:pPr>
            <w:r w:rsidRPr="006644EC">
              <w:rPr>
                <w:rFonts w:ascii="Times New Roman" w:hAnsi="Times New Roman" w:cs="Times New Roman"/>
                <w:sz w:val="16"/>
                <w:szCs w:val="16"/>
              </w:rPr>
              <w:t xml:space="preserve">Alt-2: </w:t>
            </w:r>
            <w:r>
              <w:rPr>
                <w:rFonts w:ascii="Times New Roman" w:hAnsi="Times New Roman" w:cs="Times New Roman"/>
                <w:sz w:val="16"/>
                <w:szCs w:val="16"/>
                <w:lang w:val="en-US"/>
              </w:rPr>
              <w:t>Yes (Qualcomm</w:t>
            </w:r>
            <w:r w:rsidR="00E92D77">
              <w:rPr>
                <w:sz w:val="16"/>
                <w:szCs w:val="16"/>
              </w:rPr>
              <w:t>, Xiaomi</w:t>
            </w:r>
            <w:r w:rsidR="00CD54D5">
              <w:rPr>
                <w:sz w:val="16"/>
                <w:szCs w:val="16"/>
              </w:rPr>
              <w:t>, Sony</w:t>
            </w:r>
            <w:r w:rsidR="00BA0CB4">
              <w:rPr>
                <w:sz w:val="16"/>
                <w:szCs w:val="16"/>
              </w:rPr>
              <w:t>, LGE</w:t>
            </w:r>
            <w:r w:rsidR="00CD1355">
              <w:rPr>
                <w:sz w:val="16"/>
                <w:szCs w:val="16"/>
              </w:rPr>
              <w:t>, ETRI</w:t>
            </w:r>
            <w:r>
              <w:rPr>
                <w:rFonts w:ascii="Times New Roman" w:hAnsi="Times New Roman" w:cs="Times New Roman"/>
                <w:sz w:val="16"/>
                <w:szCs w:val="16"/>
                <w:lang w:val="en-US"/>
              </w:rPr>
              <w:t>). No (</w:t>
            </w:r>
            <w:r w:rsidR="007D7E6B">
              <w:rPr>
                <w:rFonts w:ascii="Times New Roman" w:hAnsi="Times New Roman" w:cs="Times New Roman"/>
                <w:sz w:val="16"/>
                <w:szCs w:val="16"/>
                <w:lang w:val="en-US"/>
              </w:rPr>
              <w:t>Apple</w:t>
            </w:r>
            <w:r w:rsidR="00E33562">
              <w:rPr>
                <w:rFonts w:ascii="Times New Roman" w:hAnsi="Times New Roman" w:cs="Times New Roman"/>
                <w:sz w:val="16"/>
                <w:szCs w:val="16"/>
                <w:lang w:val="en-US"/>
              </w:rPr>
              <w:t>, APT/FGI</w:t>
            </w:r>
            <w:r w:rsidR="003A02DE">
              <w:rPr>
                <w:rFonts w:ascii="Times New Roman" w:hAnsi="Times New Roman" w:cs="Times New Roman"/>
                <w:sz w:val="16"/>
                <w:szCs w:val="16"/>
                <w:lang w:val="en-US"/>
              </w:rPr>
              <w:t>, Convida</w:t>
            </w:r>
            <w:r w:rsidR="0047766A">
              <w:rPr>
                <w:rFonts w:ascii="Times New Roman" w:hAnsi="Times New Roman" w:cs="Times New Roman"/>
                <w:sz w:val="16"/>
                <w:szCs w:val="16"/>
                <w:lang w:val="en-US"/>
              </w:rPr>
              <w:t>, DOCOMO</w:t>
            </w:r>
            <w:r>
              <w:rPr>
                <w:rFonts w:ascii="Times New Roman" w:hAnsi="Times New Roman" w:cs="Times New Roman"/>
                <w:sz w:val="16"/>
                <w:szCs w:val="16"/>
                <w:lang w:val="en-US"/>
              </w:rPr>
              <w:t>)</w:t>
            </w:r>
          </w:p>
          <w:p w14:paraId="19E80356" w14:textId="77777777" w:rsidR="009C75E1" w:rsidRDefault="009C75E1">
            <w:pPr>
              <w:snapToGrid w:val="0"/>
              <w:rPr>
                <w:sz w:val="16"/>
                <w:szCs w:val="16"/>
              </w:rPr>
            </w:pPr>
          </w:p>
          <w:p w14:paraId="2DFE946E" w14:textId="5C4AF5F0" w:rsidR="008E0FAD" w:rsidRDefault="008E0FAD">
            <w:pPr>
              <w:snapToGrid w:val="0"/>
              <w:rPr>
                <w:sz w:val="16"/>
                <w:szCs w:val="16"/>
              </w:rPr>
            </w:pPr>
            <w:r>
              <w:rPr>
                <w:sz w:val="16"/>
                <w:szCs w:val="16"/>
              </w:rPr>
              <w:t>Q</w:t>
            </w:r>
            <w:r w:rsidR="004B77C6">
              <w:rPr>
                <w:sz w:val="16"/>
                <w:szCs w:val="16"/>
              </w:rPr>
              <w:t>3</w:t>
            </w:r>
            <w:r>
              <w:rPr>
                <w:sz w:val="16"/>
                <w:szCs w:val="16"/>
              </w:rPr>
              <w:t xml:space="preserve">: </w:t>
            </w:r>
          </w:p>
          <w:p w14:paraId="3D6AF207" w14:textId="3DF3FCED" w:rsidR="004E27E1" w:rsidRPr="00E92DE1" w:rsidRDefault="004E27E1" w:rsidP="00BC74F5">
            <w:pPr>
              <w:pStyle w:val="ListParagraph"/>
              <w:numPr>
                <w:ilvl w:val="0"/>
                <w:numId w:val="51"/>
              </w:numPr>
              <w:snapToGrid w:val="0"/>
              <w:ind w:left="421"/>
              <w:rPr>
                <w:rFonts w:ascii="Times New Roman" w:hAnsi="Times New Roman" w:cs="Times New Roman"/>
                <w:sz w:val="16"/>
                <w:szCs w:val="16"/>
              </w:rPr>
            </w:pPr>
            <w:r w:rsidRPr="00E92DE1">
              <w:rPr>
                <w:rFonts w:ascii="Times New Roman" w:hAnsi="Times New Roman" w:cs="Times New Roman"/>
                <w:sz w:val="16"/>
                <w:szCs w:val="16"/>
                <w:lang w:val="en-US"/>
              </w:rPr>
              <w:t>Alt-1:</w:t>
            </w:r>
            <w:r w:rsidR="005663DD" w:rsidRPr="00E92DE1">
              <w:rPr>
                <w:rFonts w:ascii="Times New Roman" w:hAnsi="Times New Roman" w:cs="Times New Roman"/>
                <w:sz w:val="16"/>
                <w:szCs w:val="16"/>
                <w:lang w:val="en-US"/>
              </w:rPr>
              <w:t xml:space="preserve"> DOCOMO</w:t>
            </w:r>
            <w:r w:rsidR="00B97BE9">
              <w:rPr>
                <w:rFonts w:ascii="Times New Roman" w:hAnsi="Times New Roman" w:cs="Times New Roman"/>
                <w:sz w:val="16"/>
                <w:szCs w:val="16"/>
                <w:lang w:val="en-US"/>
              </w:rPr>
              <w:t>, Huawei, HiSilicon</w:t>
            </w:r>
            <w:r w:rsidR="00E2590D">
              <w:rPr>
                <w:rFonts w:ascii="Times New Roman" w:hAnsi="Times New Roman" w:cs="Times New Roman"/>
                <w:sz w:val="16"/>
                <w:szCs w:val="16"/>
                <w:lang w:val="en-US"/>
              </w:rPr>
              <w:t>, Qualcomm</w:t>
            </w:r>
            <w:r w:rsidR="005E49B0">
              <w:rPr>
                <w:rFonts w:ascii="Times New Roman" w:hAnsi="Times New Roman" w:cs="Times New Roman"/>
                <w:sz w:val="16"/>
                <w:szCs w:val="16"/>
                <w:lang w:val="en-US"/>
              </w:rPr>
              <w:t>, Futurewei</w:t>
            </w:r>
            <w:r w:rsidR="00342980">
              <w:rPr>
                <w:rFonts w:ascii="Times New Roman" w:hAnsi="Times New Roman" w:cs="Times New Roman"/>
                <w:sz w:val="16"/>
                <w:szCs w:val="16"/>
                <w:lang w:val="en-US"/>
              </w:rPr>
              <w:t>, ZTE</w:t>
            </w:r>
            <w:r w:rsidR="00F86A34">
              <w:rPr>
                <w:rFonts w:ascii="Times New Roman" w:hAnsi="Times New Roman" w:cs="Times New Roman"/>
                <w:sz w:val="16"/>
                <w:szCs w:val="16"/>
                <w:lang w:val="en-US"/>
              </w:rPr>
              <w:t>, NEC</w:t>
            </w:r>
            <w:r w:rsidR="00CD54D5">
              <w:rPr>
                <w:sz w:val="16"/>
                <w:szCs w:val="16"/>
              </w:rPr>
              <w:t>, Sony</w:t>
            </w:r>
            <w:r w:rsidR="003F0E53">
              <w:rPr>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p>
          <w:p w14:paraId="3CF939BD" w14:textId="6CB2818F" w:rsidR="004E27E1" w:rsidRPr="00633F58" w:rsidRDefault="004E27E1" w:rsidP="00BC74F5">
            <w:pPr>
              <w:pStyle w:val="ListParagraph"/>
              <w:numPr>
                <w:ilvl w:val="0"/>
                <w:numId w:val="51"/>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Alt-2: CMCC, CATT</w:t>
            </w:r>
            <w:r w:rsidR="00314FD8">
              <w:rPr>
                <w:rFonts w:ascii="Times New Roman" w:hAnsi="Times New Roman" w:cs="Times New Roman"/>
                <w:sz w:val="16"/>
                <w:szCs w:val="16"/>
                <w:lang w:val="en-US"/>
              </w:rPr>
              <w:t xml:space="preserve">, </w:t>
            </w:r>
            <w:r w:rsidR="00314FD8" w:rsidRPr="00633F58">
              <w:rPr>
                <w:rFonts w:ascii="Times New Roman" w:hAnsi="Times New Roman" w:cs="Times New Roman"/>
                <w:sz w:val="16"/>
                <w:szCs w:val="16"/>
                <w:lang w:val="en-US"/>
              </w:rPr>
              <w:t>Spreadtrum</w:t>
            </w:r>
            <w:r w:rsidR="00E2590D">
              <w:rPr>
                <w:rFonts w:ascii="Times New Roman" w:hAnsi="Times New Roman" w:cs="Times New Roman"/>
                <w:sz w:val="16"/>
                <w:szCs w:val="16"/>
                <w:lang w:val="en-US"/>
              </w:rPr>
              <w:t>, Qualcomm</w:t>
            </w:r>
            <w:r w:rsidR="002A7869">
              <w:rPr>
                <w:rFonts w:ascii="Times New Roman" w:hAnsi="Times New Roman" w:cs="Times New Roman"/>
                <w:sz w:val="16"/>
                <w:szCs w:val="16"/>
                <w:lang w:val="en-US"/>
              </w:rPr>
              <w:t>, IDCC</w:t>
            </w:r>
            <w:r w:rsidR="006D4202">
              <w:rPr>
                <w:rFonts w:ascii="Times New Roman" w:hAnsi="Times New Roman" w:cs="Times New Roman"/>
                <w:sz w:val="16"/>
                <w:szCs w:val="16"/>
                <w:lang w:val="en-US"/>
              </w:rPr>
              <w:t>, vivo</w:t>
            </w:r>
            <w:r w:rsidR="00E92D77">
              <w:rPr>
                <w:sz w:val="16"/>
                <w:szCs w:val="16"/>
              </w:rPr>
              <w:t>, Xiaomi</w:t>
            </w:r>
            <w:r w:rsidR="005B078E">
              <w:rPr>
                <w:sz w:val="16"/>
                <w:szCs w:val="16"/>
                <w:lang w:val="en-US"/>
              </w:rPr>
              <w:t>, Fujitsu</w:t>
            </w:r>
          </w:p>
          <w:p w14:paraId="641D658D" w14:textId="0F604985" w:rsidR="004E27E1" w:rsidRPr="00633F58" w:rsidRDefault="004E27E1" w:rsidP="00BC74F5">
            <w:pPr>
              <w:pStyle w:val="ListParagraph"/>
              <w:numPr>
                <w:ilvl w:val="0"/>
                <w:numId w:val="51"/>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Alt-3: Intel, CATT</w:t>
            </w:r>
            <w:r w:rsidR="00A71CED" w:rsidRPr="00E92DE1">
              <w:rPr>
                <w:rFonts w:ascii="Times New Roman" w:hAnsi="Times New Roman" w:cs="Times New Roman"/>
                <w:sz w:val="16"/>
                <w:szCs w:val="16"/>
                <w:lang w:val="en-US"/>
              </w:rPr>
              <w:t>, Apple</w:t>
            </w:r>
            <w:r w:rsidR="00D011DD" w:rsidRPr="00E92DE1">
              <w:rPr>
                <w:rFonts w:ascii="Times New Roman" w:hAnsi="Times New Roman" w:cs="Times New Roman"/>
                <w:sz w:val="16"/>
                <w:szCs w:val="16"/>
                <w:lang w:val="en-US"/>
              </w:rPr>
              <w:t>, Convida</w:t>
            </w:r>
            <w:r w:rsidR="008B7830" w:rsidRPr="00E92DE1">
              <w:rPr>
                <w:rFonts w:ascii="Times New Roman" w:hAnsi="Times New Roman" w:cs="Times New Roman"/>
                <w:sz w:val="16"/>
                <w:szCs w:val="16"/>
                <w:lang w:val="en-US"/>
              </w:rPr>
              <w:t>, LGE</w:t>
            </w:r>
            <w:r w:rsidR="00314FD8">
              <w:rPr>
                <w:rFonts w:ascii="Times New Roman" w:hAnsi="Times New Roman" w:cs="Times New Roman"/>
                <w:sz w:val="16"/>
                <w:szCs w:val="16"/>
                <w:lang w:val="en-US"/>
              </w:rPr>
              <w:t xml:space="preserve">, </w:t>
            </w:r>
            <w:r w:rsidR="00314FD8" w:rsidRPr="00633F58">
              <w:rPr>
                <w:rFonts w:ascii="Times New Roman" w:hAnsi="Times New Roman" w:cs="Times New Roman"/>
                <w:sz w:val="16"/>
                <w:szCs w:val="16"/>
                <w:lang w:val="en-US"/>
              </w:rPr>
              <w:t>Spreadtrum</w:t>
            </w:r>
            <w:r w:rsidR="00ED3BD1" w:rsidRPr="00633F58">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lang w:val="en-US"/>
              </w:rPr>
              <w:t>MediaTek</w:t>
            </w:r>
            <w:r w:rsidR="00552DFC">
              <w:rPr>
                <w:rFonts w:ascii="Times New Roman" w:hAnsi="Times New Roman" w:cs="Times New Roman"/>
                <w:sz w:val="16"/>
                <w:szCs w:val="16"/>
                <w:lang w:val="en-US"/>
              </w:rPr>
              <w:t>, APT/FGI</w:t>
            </w:r>
          </w:p>
          <w:p w14:paraId="3B2F8548" w14:textId="29190089" w:rsidR="00160C55" w:rsidRPr="00633F58" w:rsidRDefault="00160C55" w:rsidP="00BC74F5">
            <w:pPr>
              <w:pStyle w:val="ListParagraph"/>
              <w:numPr>
                <w:ilvl w:val="0"/>
                <w:numId w:val="51"/>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Alt-4: TCL</w:t>
            </w:r>
          </w:p>
          <w:p w14:paraId="703DEB4C" w14:textId="6CB05727" w:rsidR="005663DD" w:rsidRPr="00342C35" w:rsidRDefault="005663DD" w:rsidP="00BC74F5">
            <w:pPr>
              <w:pStyle w:val="ListParagraph"/>
              <w:numPr>
                <w:ilvl w:val="0"/>
                <w:numId w:val="51"/>
              </w:numPr>
              <w:snapToGrid w:val="0"/>
              <w:ind w:left="421"/>
              <w:rPr>
                <w:sz w:val="16"/>
                <w:szCs w:val="16"/>
              </w:rPr>
            </w:pPr>
            <w:r w:rsidRPr="00E92DE1">
              <w:rPr>
                <w:rFonts w:ascii="Times New Roman" w:hAnsi="Times New Roman" w:cs="Times New Roman"/>
                <w:sz w:val="16"/>
                <w:szCs w:val="16"/>
                <w:lang w:val="en-US"/>
              </w:rPr>
              <w:t>Alt-</w:t>
            </w:r>
            <w:r w:rsidR="00160C55" w:rsidRPr="00E92DE1">
              <w:rPr>
                <w:rFonts w:ascii="Times New Roman" w:hAnsi="Times New Roman" w:cs="Times New Roman"/>
                <w:sz w:val="16"/>
                <w:szCs w:val="16"/>
                <w:lang w:val="en-US"/>
              </w:rPr>
              <w:t>5</w:t>
            </w:r>
            <w:r w:rsidRPr="00E92DE1">
              <w:rPr>
                <w:rFonts w:ascii="Times New Roman" w:hAnsi="Times New Roman" w:cs="Times New Roman"/>
                <w:sz w:val="16"/>
                <w:szCs w:val="16"/>
                <w:lang w:val="en-US"/>
              </w:rPr>
              <w:t>: DOCOMO</w:t>
            </w:r>
          </w:p>
          <w:p w14:paraId="440C6D60" w14:textId="00D6F263" w:rsidR="00BE1D05" w:rsidRPr="00C142C4" w:rsidRDefault="00BE1D05" w:rsidP="00BC74F5">
            <w:pPr>
              <w:pStyle w:val="ListParagraph"/>
              <w:numPr>
                <w:ilvl w:val="0"/>
                <w:numId w:val="51"/>
              </w:numPr>
              <w:snapToGrid w:val="0"/>
              <w:ind w:left="421"/>
              <w:rPr>
                <w:sz w:val="16"/>
                <w:szCs w:val="16"/>
              </w:rPr>
            </w:pPr>
            <w:r>
              <w:rPr>
                <w:rFonts w:ascii="Times New Roman" w:hAnsi="Times New Roman" w:cs="Times New Roman"/>
                <w:sz w:val="16"/>
                <w:szCs w:val="16"/>
                <w:lang w:val="en-US"/>
              </w:rPr>
              <w:t>Alt6: OPPO</w:t>
            </w:r>
          </w:p>
          <w:p w14:paraId="49902483" w14:textId="77777777" w:rsidR="00C142C4" w:rsidRDefault="00C142C4" w:rsidP="00C142C4">
            <w:pPr>
              <w:snapToGrid w:val="0"/>
              <w:rPr>
                <w:sz w:val="16"/>
                <w:szCs w:val="16"/>
              </w:rPr>
            </w:pPr>
          </w:p>
          <w:p w14:paraId="39D59786" w14:textId="77777777" w:rsidR="00C142C4" w:rsidRDefault="00C142C4" w:rsidP="00C142C4">
            <w:pPr>
              <w:snapToGrid w:val="0"/>
              <w:rPr>
                <w:sz w:val="16"/>
                <w:szCs w:val="16"/>
              </w:rPr>
            </w:pPr>
          </w:p>
          <w:p w14:paraId="5222B2AA" w14:textId="77777777" w:rsidR="00C142C4" w:rsidRDefault="00C142C4" w:rsidP="00C142C4">
            <w:pPr>
              <w:snapToGrid w:val="0"/>
              <w:rPr>
                <w:sz w:val="16"/>
                <w:szCs w:val="16"/>
              </w:rPr>
            </w:pPr>
          </w:p>
          <w:p w14:paraId="182D0C6F" w14:textId="77777777" w:rsidR="00C142C4" w:rsidRDefault="00C142C4" w:rsidP="00C142C4">
            <w:pPr>
              <w:snapToGrid w:val="0"/>
              <w:rPr>
                <w:sz w:val="16"/>
                <w:szCs w:val="16"/>
              </w:rPr>
            </w:pPr>
          </w:p>
          <w:p w14:paraId="1342CEA7" w14:textId="77777777" w:rsidR="00C142C4" w:rsidRDefault="00C142C4" w:rsidP="00C142C4">
            <w:pPr>
              <w:snapToGrid w:val="0"/>
              <w:rPr>
                <w:sz w:val="16"/>
                <w:szCs w:val="16"/>
              </w:rPr>
            </w:pPr>
          </w:p>
          <w:p w14:paraId="04FE855C" w14:textId="77777777" w:rsidR="00C142C4" w:rsidRDefault="00C142C4" w:rsidP="00C142C4">
            <w:pPr>
              <w:snapToGrid w:val="0"/>
              <w:rPr>
                <w:sz w:val="16"/>
                <w:szCs w:val="16"/>
              </w:rPr>
            </w:pPr>
          </w:p>
          <w:p w14:paraId="04E7A89A" w14:textId="77777777" w:rsidR="0035731E" w:rsidRDefault="0035731E" w:rsidP="00C142C4">
            <w:pPr>
              <w:snapToGrid w:val="0"/>
              <w:rPr>
                <w:sz w:val="16"/>
                <w:szCs w:val="16"/>
              </w:rPr>
            </w:pPr>
          </w:p>
          <w:p w14:paraId="5AC46BB5" w14:textId="354D7A80" w:rsidR="00C142C4" w:rsidRDefault="00C142C4" w:rsidP="00C142C4">
            <w:pPr>
              <w:snapToGrid w:val="0"/>
              <w:rPr>
                <w:sz w:val="16"/>
                <w:szCs w:val="16"/>
              </w:rPr>
            </w:pPr>
            <w:r>
              <w:rPr>
                <w:sz w:val="16"/>
                <w:szCs w:val="16"/>
              </w:rPr>
              <w:t>Q</w:t>
            </w:r>
            <w:r w:rsidR="00AE7EE7">
              <w:rPr>
                <w:sz w:val="16"/>
                <w:szCs w:val="16"/>
              </w:rPr>
              <w:t>4</w:t>
            </w:r>
            <w:r>
              <w:rPr>
                <w:sz w:val="16"/>
                <w:szCs w:val="16"/>
              </w:rPr>
              <w:t xml:space="preserve">: </w:t>
            </w:r>
          </w:p>
          <w:p w14:paraId="3C64D55F" w14:textId="19183528" w:rsidR="00C142C4" w:rsidRPr="00C53A30" w:rsidRDefault="00C142C4" w:rsidP="00BC74F5">
            <w:pPr>
              <w:pStyle w:val="ListParagraph"/>
              <w:numPr>
                <w:ilvl w:val="0"/>
                <w:numId w:val="71"/>
              </w:numPr>
              <w:snapToGrid w:val="0"/>
              <w:rPr>
                <w:rFonts w:ascii="Times New Roman" w:hAnsi="Times New Roman" w:cs="Times New Roman"/>
                <w:sz w:val="16"/>
                <w:szCs w:val="16"/>
              </w:rPr>
            </w:pPr>
            <w:r w:rsidRPr="00C53A30">
              <w:rPr>
                <w:rFonts w:ascii="Times New Roman" w:hAnsi="Times New Roman" w:cs="Times New Roman"/>
                <w:sz w:val="16"/>
                <w:szCs w:val="16"/>
              </w:rPr>
              <w:t>Alt-1: DOCOMO, CMCC, CATT, Intel, Apple, Convida, LGE</w:t>
            </w:r>
            <w:r w:rsidR="00BA0CB4">
              <w:rPr>
                <w:rFonts w:ascii="Times New Roman" w:hAnsi="Times New Roman" w:cs="Times New Roman"/>
                <w:sz w:val="16"/>
                <w:szCs w:val="16"/>
              </w:rPr>
              <w:t>(but up to UE implementation)</w:t>
            </w:r>
            <w:r w:rsidRPr="00C53A30">
              <w:rPr>
                <w:rFonts w:ascii="Times New Roman" w:hAnsi="Times New Roman" w:cs="Times New Roman"/>
                <w:sz w:val="16"/>
                <w:szCs w:val="16"/>
              </w:rPr>
              <w:t xml:space="preserve">, TCL, </w:t>
            </w:r>
            <w:r w:rsidR="00633F58" w:rsidRPr="00633F58">
              <w:rPr>
                <w:rFonts w:ascii="Times New Roman" w:hAnsi="Times New Roman" w:cs="Times New Roman"/>
                <w:sz w:val="16"/>
                <w:szCs w:val="16"/>
              </w:rPr>
              <w:t>MediaTek</w:t>
            </w:r>
            <w:r w:rsidR="00456A92">
              <w:rPr>
                <w:rFonts w:ascii="Times New Roman" w:hAnsi="Times New Roman" w:cs="Times New Roman"/>
                <w:sz w:val="16"/>
                <w:szCs w:val="16"/>
              </w:rPr>
              <w:t xml:space="preserve">, </w:t>
            </w:r>
            <w:r w:rsidR="00456A92" w:rsidRPr="00456A92">
              <w:rPr>
                <w:rFonts w:ascii="Times New Roman" w:hAnsi="Times New Roman" w:cs="Times New Roman"/>
                <w:sz w:val="16"/>
                <w:szCs w:val="16"/>
              </w:rPr>
              <w:t>Huawei, HiSilicon</w:t>
            </w:r>
            <w:r w:rsidR="001859D5">
              <w:rPr>
                <w:rFonts w:ascii="Times New Roman" w:hAnsi="Times New Roman" w:cs="Times New Roman"/>
                <w:sz w:val="16"/>
                <w:szCs w:val="16"/>
                <w:lang w:val="en-US"/>
              </w:rPr>
              <w:t>, Qualcomm</w:t>
            </w:r>
            <w:r w:rsidR="00511744">
              <w:rPr>
                <w:rFonts w:ascii="Times New Roman" w:hAnsi="Times New Roman" w:cs="Times New Roman"/>
                <w:sz w:val="16"/>
                <w:szCs w:val="16"/>
                <w:lang w:val="en-US"/>
              </w:rPr>
              <w:t>, Futurewei</w:t>
            </w:r>
            <w:r w:rsidR="00342980">
              <w:rPr>
                <w:rFonts w:ascii="Times New Roman" w:hAnsi="Times New Roman" w:cs="Times New Roman"/>
                <w:sz w:val="16"/>
                <w:szCs w:val="16"/>
                <w:lang w:val="en-US"/>
              </w:rPr>
              <w:t>, ZTE (same behavior between Alt1 and Alt3 ?)</w:t>
            </w:r>
            <w:r w:rsidR="00C52645">
              <w:rPr>
                <w:rFonts w:ascii="Times New Roman" w:hAnsi="Times New Roman" w:cs="Times New Roman"/>
                <w:sz w:val="16"/>
                <w:szCs w:val="16"/>
                <w:lang w:val="en-US"/>
              </w:rPr>
              <w:t>, APT/FGI</w:t>
            </w:r>
            <w:r w:rsidR="00CD54D5">
              <w:rPr>
                <w:sz w:val="16"/>
                <w:szCs w:val="16"/>
              </w:rPr>
              <w:t>, Sony</w:t>
            </w:r>
            <w:r w:rsidR="005B078E">
              <w:rPr>
                <w:sz w:val="16"/>
                <w:szCs w:val="16"/>
                <w:lang w:val="en-US"/>
              </w:rPr>
              <w:t>, Fujitsu</w:t>
            </w:r>
            <w:r w:rsidR="003F0E53">
              <w:rPr>
                <w:sz w:val="16"/>
                <w:szCs w:val="16"/>
                <w:lang w:val="en-US"/>
              </w:rPr>
              <w:t>,</w:t>
            </w:r>
            <w:r w:rsidR="003F0E53">
              <w:rPr>
                <w:rFonts w:ascii="Times New Roman" w:hAnsi="Times New Roman" w:cs="Times New Roman"/>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p>
          <w:p w14:paraId="035A7675" w14:textId="04213629" w:rsidR="00C142C4" w:rsidRDefault="00C142C4" w:rsidP="00BC74F5">
            <w:pPr>
              <w:pStyle w:val="ListParagraph"/>
              <w:numPr>
                <w:ilvl w:val="0"/>
                <w:numId w:val="71"/>
              </w:numPr>
              <w:snapToGrid w:val="0"/>
              <w:rPr>
                <w:rFonts w:ascii="Times New Roman" w:hAnsi="Times New Roman" w:cs="Times New Roman"/>
                <w:sz w:val="16"/>
                <w:szCs w:val="16"/>
              </w:rPr>
            </w:pPr>
            <w:r w:rsidRPr="00C53A30">
              <w:rPr>
                <w:rFonts w:ascii="Times New Roman" w:hAnsi="Times New Roman" w:cs="Times New Roman"/>
                <w:sz w:val="16"/>
                <w:szCs w:val="16"/>
              </w:rPr>
              <w:t>Alt-2: OPPO</w:t>
            </w:r>
            <w:r w:rsidR="00BE1D05">
              <w:rPr>
                <w:rFonts w:ascii="Times New Roman" w:hAnsi="Times New Roman" w:cs="Times New Roman"/>
                <w:sz w:val="16"/>
                <w:szCs w:val="16"/>
                <w:lang w:val="en-US"/>
              </w:rPr>
              <w:t xml:space="preserve"> (UE choose the corresponding SR configuration for each per-TRP BFR event)</w:t>
            </w:r>
            <w:r w:rsidR="00F86A34">
              <w:rPr>
                <w:rFonts w:ascii="Times New Roman" w:hAnsi="Times New Roman" w:cs="Times New Roman"/>
                <w:sz w:val="16"/>
                <w:szCs w:val="16"/>
                <w:lang w:val="en-US"/>
              </w:rPr>
              <w:t>, NEC</w:t>
            </w:r>
          </w:p>
          <w:p w14:paraId="646A1A1C" w14:textId="612DF879" w:rsidR="00314FD8" w:rsidRPr="00314FD8" w:rsidRDefault="00314FD8" w:rsidP="00BC74F5">
            <w:pPr>
              <w:pStyle w:val="ListParagraph"/>
              <w:numPr>
                <w:ilvl w:val="0"/>
                <w:numId w:val="71"/>
              </w:numPr>
              <w:snapToGrid w:val="0"/>
            </w:pPr>
            <w:r>
              <w:rPr>
                <w:rFonts w:ascii="Times New Roman" w:hAnsi="Times New Roman" w:cs="Times New Roman"/>
                <w:sz w:val="16"/>
                <w:szCs w:val="16"/>
              </w:rPr>
              <w:t>Alt-3: Spreadtrum</w:t>
            </w:r>
            <w:r w:rsidR="00C40615">
              <w:rPr>
                <w:rFonts w:ascii="Times New Roman" w:hAnsi="Times New Roman" w:cs="Times New Roman"/>
                <w:sz w:val="16"/>
                <w:szCs w:val="16"/>
                <w:lang w:val="sv-SE"/>
              </w:rPr>
              <w:t>, Convida</w:t>
            </w:r>
          </w:p>
          <w:p w14:paraId="2D6F3515" w14:textId="22E9DF41" w:rsidR="00C142C4" w:rsidRPr="00C142C4" w:rsidRDefault="00C142C4" w:rsidP="00C142C4">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1E5427F8" w14:textId="77777777" w:rsidR="00A62A1B" w:rsidRDefault="00A62A1B">
            <w:pPr>
              <w:snapToGrid w:val="0"/>
              <w:jc w:val="both"/>
              <w:rPr>
                <w:sz w:val="16"/>
                <w:szCs w:val="20"/>
              </w:rPr>
            </w:pPr>
          </w:p>
        </w:tc>
      </w:tr>
      <w:tr w:rsidR="00F6372B" w14:paraId="75867215"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3BBD978D" w14:textId="2DB28964" w:rsidR="00F6372B" w:rsidRDefault="00EB58F9">
            <w:pPr>
              <w:snapToGrid w:val="0"/>
              <w:jc w:val="both"/>
              <w:rPr>
                <w:sz w:val="16"/>
                <w:szCs w:val="16"/>
              </w:rPr>
            </w:pPr>
            <w:r>
              <w:rPr>
                <w:sz w:val="16"/>
                <w:szCs w:val="16"/>
              </w:rPr>
              <w:lastRenderedPageBreak/>
              <w:t>2.12</w:t>
            </w:r>
          </w:p>
          <w:p w14:paraId="736BBD68" w14:textId="77777777" w:rsidR="007C2EBB" w:rsidRDefault="007C2EBB">
            <w:pPr>
              <w:snapToGrid w:val="0"/>
              <w:jc w:val="both"/>
              <w:rPr>
                <w:sz w:val="16"/>
                <w:szCs w:val="16"/>
              </w:rPr>
            </w:pPr>
          </w:p>
          <w:p w14:paraId="581E80A6" w14:textId="074E4009" w:rsidR="007C2EBB" w:rsidRDefault="007C2EBB">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8481DE8" w14:textId="0646F582" w:rsidR="00F6372B" w:rsidRDefault="00C41AB3">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F6372B">
              <w:rPr>
                <w:rFonts w:ascii="Times New Roman" w:hAnsi="Times New Roman"/>
                <w:sz w:val="16"/>
                <w:szCs w:val="16"/>
                <w:lang w:val="en-US"/>
              </w:rPr>
              <w:t xml:space="preserve">PUCCH-SR association to TRP </w:t>
            </w:r>
            <w:r w:rsidR="006F77E8">
              <w:rPr>
                <w:rFonts w:ascii="Times New Roman" w:hAnsi="Times New Roman"/>
                <w:sz w:val="16"/>
                <w:szCs w:val="16"/>
                <w:lang w:val="en-US"/>
              </w:rPr>
              <w:t xml:space="preserve">(e.g. BFD-RS set, </w:t>
            </w:r>
            <w:r w:rsidR="00CC5F98">
              <w:rPr>
                <w:rFonts w:ascii="Times New Roman" w:hAnsi="Times New Roman"/>
                <w:sz w:val="16"/>
                <w:szCs w:val="16"/>
                <w:lang w:val="en-US"/>
              </w:rPr>
              <w:t xml:space="preserve">CORESET </w:t>
            </w:r>
            <w:r w:rsidR="00425060">
              <w:rPr>
                <w:rFonts w:ascii="Times New Roman" w:hAnsi="Times New Roman"/>
                <w:sz w:val="16"/>
                <w:szCs w:val="16"/>
                <w:lang w:val="en-US"/>
              </w:rPr>
              <w:t>group</w:t>
            </w:r>
            <w:r w:rsidR="00FF20A7">
              <w:rPr>
                <w:rFonts w:ascii="Times New Roman" w:hAnsi="Times New Roman"/>
                <w:sz w:val="16"/>
                <w:szCs w:val="16"/>
                <w:lang w:val="en-US"/>
              </w:rPr>
              <w:t xml:space="preserve"> or </w:t>
            </w:r>
            <w:r w:rsidR="00FF20A7" w:rsidRPr="00196757">
              <w:rPr>
                <w:rFonts w:ascii="Times New Roman" w:hAnsi="Times New Roman"/>
                <w:i/>
                <w:sz w:val="16"/>
                <w:szCs w:val="16"/>
                <w:lang w:val="en-US"/>
              </w:rPr>
              <w:t>CORESETPoolIndex</w:t>
            </w:r>
            <w:r w:rsidR="006F77E8">
              <w:rPr>
                <w:rFonts w:ascii="Times New Roman" w:hAnsi="Times New Roman"/>
                <w:sz w:val="16"/>
                <w:szCs w:val="16"/>
                <w:lang w:val="en-US"/>
              </w:rPr>
              <w:t>)</w:t>
            </w:r>
          </w:p>
          <w:p w14:paraId="32EDEE2C" w14:textId="77777777" w:rsidR="00F6372B" w:rsidRDefault="00F6372B">
            <w:pPr>
              <w:pStyle w:val="ListParagraph"/>
              <w:snapToGrid w:val="0"/>
              <w:spacing w:after="0" w:line="240" w:lineRule="auto"/>
              <w:ind w:left="0"/>
              <w:rPr>
                <w:rFonts w:ascii="Times New Roman" w:hAnsi="Times New Roman"/>
                <w:sz w:val="16"/>
                <w:szCs w:val="16"/>
                <w:lang w:val="en-US"/>
              </w:rPr>
            </w:pPr>
          </w:p>
          <w:p w14:paraId="6CD6DBAF" w14:textId="2BB40FF1"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CC5F98">
              <w:rPr>
                <w:rFonts w:ascii="Times New Roman" w:hAnsi="Times New Roman"/>
                <w:sz w:val="16"/>
                <w:szCs w:val="16"/>
                <w:lang w:val="en-US"/>
              </w:rPr>
              <w:t>1: fixed 1-to-</w:t>
            </w:r>
            <w:r w:rsidR="00F6372B">
              <w:rPr>
                <w:rFonts w:ascii="Times New Roman" w:hAnsi="Times New Roman"/>
                <w:sz w:val="16"/>
                <w:szCs w:val="16"/>
                <w:lang w:val="en-US"/>
              </w:rPr>
              <w:t xml:space="preserve">1 </w:t>
            </w:r>
          </w:p>
          <w:p w14:paraId="4DAFE12C" w14:textId="77777777" w:rsidR="00F6372B" w:rsidRDefault="00F6372B">
            <w:pPr>
              <w:pStyle w:val="ListParagraph"/>
              <w:snapToGrid w:val="0"/>
              <w:spacing w:after="0" w:line="240" w:lineRule="auto"/>
              <w:ind w:left="0"/>
              <w:rPr>
                <w:rFonts w:ascii="Times New Roman" w:hAnsi="Times New Roman"/>
                <w:sz w:val="16"/>
                <w:szCs w:val="16"/>
                <w:lang w:val="en-US"/>
              </w:rPr>
            </w:pPr>
          </w:p>
          <w:p w14:paraId="6F5E2CDF" w14:textId="0BD56147"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F6372B">
              <w:rPr>
                <w:rFonts w:ascii="Times New Roman" w:hAnsi="Times New Roman"/>
                <w:sz w:val="16"/>
                <w:szCs w:val="16"/>
                <w:lang w:val="en-US"/>
              </w:rPr>
              <w:t>2: first PUCCH-SR associated to first BFD/NBI-RS set,  and second</w:t>
            </w:r>
            <w:r w:rsidR="00CC5F98">
              <w:rPr>
                <w:rFonts w:ascii="Times New Roman" w:hAnsi="Times New Roman"/>
                <w:sz w:val="16"/>
                <w:szCs w:val="16"/>
                <w:lang w:val="en-US"/>
              </w:rPr>
              <w:t xml:space="preserve"> associated </w:t>
            </w:r>
            <w:r w:rsidR="00F6372B">
              <w:rPr>
                <w:rFonts w:ascii="Times New Roman" w:hAnsi="Times New Roman"/>
                <w:sz w:val="16"/>
                <w:szCs w:val="16"/>
                <w:lang w:val="en-US"/>
              </w:rPr>
              <w:t>to second</w:t>
            </w:r>
          </w:p>
          <w:p w14:paraId="0AEC69B1" w14:textId="77777777" w:rsidR="00F6372B" w:rsidRDefault="00F6372B">
            <w:pPr>
              <w:pStyle w:val="ListParagraph"/>
              <w:snapToGrid w:val="0"/>
              <w:spacing w:after="0" w:line="240" w:lineRule="auto"/>
              <w:ind w:left="0"/>
              <w:rPr>
                <w:rFonts w:ascii="Times New Roman" w:hAnsi="Times New Roman"/>
                <w:sz w:val="16"/>
                <w:szCs w:val="16"/>
                <w:lang w:val="en-US"/>
              </w:rPr>
            </w:pPr>
          </w:p>
          <w:p w14:paraId="3DC1D873" w14:textId="4303CD19"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CC5F98">
              <w:rPr>
                <w:rFonts w:ascii="Times New Roman" w:hAnsi="Times New Roman"/>
                <w:sz w:val="16"/>
                <w:szCs w:val="16"/>
                <w:lang w:val="en-US"/>
              </w:rPr>
              <w:t>3: Explicit RRC configured association</w:t>
            </w:r>
          </w:p>
          <w:p w14:paraId="7580111F" w14:textId="77777777" w:rsidR="00CC5F98" w:rsidRDefault="00CC5F98">
            <w:pPr>
              <w:pStyle w:val="ListParagraph"/>
              <w:snapToGrid w:val="0"/>
              <w:spacing w:after="0" w:line="240" w:lineRule="auto"/>
              <w:ind w:left="0"/>
              <w:rPr>
                <w:rFonts w:ascii="Times New Roman" w:hAnsi="Times New Roman"/>
                <w:sz w:val="16"/>
                <w:szCs w:val="16"/>
                <w:lang w:val="en-US"/>
              </w:rPr>
            </w:pPr>
          </w:p>
          <w:p w14:paraId="4D1DD862" w14:textId="25430FF8" w:rsidR="00CC5F98" w:rsidRDefault="00CC5F9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Alt-4: No association</w:t>
            </w:r>
          </w:p>
          <w:p w14:paraId="18C86D7F" w14:textId="5C1D67CB" w:rsidR="00BE1D05" w:rsidRDefault="00BE1D05">
            <w:pPr>
              <w:pStyle w:val="ListParagraph"/>
              <w:snapToGrid w:val="0"/>
              <w:spacing w:after="0" w:line="240" w:lineRule="auto"/>
              <w:ind w:left="0"/>
              <w:rPr>
                <w:rFonts w:ascii="Times New Roman" w:hAnsi="Times New Roman"/>
                <w:sz w:val="16"/>
                <w:szCs w:val="16"/>
                <w:lang w:val="en-US"/>
              </w:rPr>
            </w:pPr>
          </w:p>
          <w:p w14:paraId="6F23BB99" w14:textId="22325121" w:rsidR="00BE1D05" w:rsidRDefault="00BE1D0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3D6BAD">
              <w:rPr>
                <w:rFonts w:ascii="Times New Roman" w:hAnsi="Times New Roman"/>
                <w:sz w:val="16"/>
                <w:szCs w:val="16"/>
                <w:lang w:val="en-US"/>
              </w:rPr>
              <w:t>6</w:t>
            </w:r>
            <w:r>
              <w:rPr>
                <w:rFonts w:ascii="Times New Roman" w:hAnsi="Times New Roman"/>
                <w:sz w:val="16"/>
                <w:szCs w:val="16"/>
                <w:lang w:val="en-US"/>
              </w:rPr>
              <w:t xml:space="preserve">: The association between SR configuration and MAC event is configured in higher layer, as what defined in 38.321 </w:t>
            </w:r>
          </w:p>
          <w:p w14:paraId="09B6B047" w14:textId="77777777" w:rsidR="00F6372B" w:rsidRDefault="00F6372B">
            <w:pPr>
              <w:pStyle w:val="ListParagraph"/>
              <w:snapToGrid w:val="0"/>
              <w:spacing w:after="0" w:line="240" w:lineRule="auto"/>
              <w:ind w:left="0"/>
              <w:rPr>
                <w:rFonts w:ascii="Times New Roman" w:hAnsi="Times New Roman"/>
                <w:sz w:val="16"/>
                <w:szCs w:val="16"/>
                <w:lang w:val="en-US"/>
              </w:rPr>
            </w:pPr>
          </w:p>
          <w:p w14:paraId="3C1AD9E0" w14:textId="77777777" w:rsidR="00F6372B" w:rsidRDefault="00F6372B">
            <w:pPr>
              <w:pStyle w:val="ListParagraph"/>
              <w:snapToGrid w:val="0"/>
              <w:spacing w:after="0" w:line="240" w:lineRule="auto"/>
              <w:ind w:left="0"/>
              <w:rPr>
                <w:rFonts w:ascii="Times New Roman" w:hAnsi="Times New Roman"/>
                <w:sz w:val="16"/>
                <w:szCs w:val="16"/>
                <w:lang w:val="en-US"/>
              </w:rPr>
            </w:pPr>
          </w:p>
          <w:p w14:paraId="253A3E7E" w14:textId="77777777" w:rsidR="00F6372B" w:rsidRDefault="00F6372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6442160A" w14:textId="77777777" w:rsidR="00897676" w:rsidRDefault="00897676">
            <w:pPr>
              <w:snapToGrid w:val="0"/>
              <w:rPr>
                <w:sz w:val="16"/>
                <w:szCs w:val="16"/>
              </w:rPr>
            </w:pPr>
          </w:p>
          <w:p w14:paraId="565463C2" w14:textId="77777777" w:rsidR="00897676" w:rsidRDefault="00897676">
            <w:pPr>
              <w:snapToGrid w:val="0"/>
              <w:rPr>
                <w:sz w:val="16"/>
                <w:szCs w:val="16"/>
              </w:rPr>
            </w:pPr>
          </w:p>
          <w:p w14:paraId="7E83F96A" w14:textId="13C40D4A" w:rsidR="00897676" w:rsidRDefault="00897676">
            <w:pPr>
              <w:snapToGrid w:val="0"/>
              <w:rPr>
                <w:sz w:val="16"/>
                <w:szCs w:val="16"/>
              </w:rPr>
            </w:pPr>
          </w:p>
          <w:p w14:paraId="72E6B557" w14:textId="337C6265" w:rsidR="00F6372B" w:rsidRDefault="000D68C0">
            <w:pPr>
              <w:snapToGrid w:val="0"/>
              <w:rPr>
                <w:sz w:val="16"/>
                <w:szCs w:val="16"/>
              </w:rPr>
            </w:pPr>
            <w:r>
              <w:rPr>
                <w:sz w:val="16"/>
                <w:szCs w:val="16"/>
              </w:rPr>
              <w:t>Alt</w:t>
            </w:r>
            <w:r w:rsidR="00F6372B">
              <w:rPr>
                <w:sz w:val="16"/>
                <w:szCs w:val="16"/>
              </w:rPr>
              <w:t>1:</w:t>
            </w:r>
            <w:r w:rsidR="00DE5F1C">
              <w:rPr>
                <w:sz w:val="16"/>
                <w:szCs w:val="16"/>
              </w:rPr>
              <w:t xml:space="preserve"> </w:t>
            </w:r>
            <w:r w:rsidR="00BB0DAF">
              <w:rPr>
                <w:sz w:val="16"/>
                <w:szCs w:val="16"/>
              </w:rPr>
              <w:t>CATT</w:t>
            </w:r>
          </w:p>
          <w:p w14:paraId="64D94EAC" w14:textId="77777777" w:rsidR="00F6372B" w:rsidRDefault="00F6372B">
            <w:pPr>
              <w:snapToGrid w:val="0"/>
              <w:rPr>
                <w:sz w:val="16"/>
                <w:szCs w:val="16"/>
              </w:rPr>
            </w:pPr>
          </w:p>
          <w:p w14:paraId="7FABFEA3" w14:textId="0F342D9A" w:rsidR="00F6372B" w:rsidRDefault="000D68C0">
            <w:pPr>
              <w:snapToGrid w:val="0"/>
              <w:rPr>
                <w:sz w:val="16"/>
                <w:szCs w:val="16"/>
              </w:rPr>
            </w:pPr>
            <w:r>
              <w:rPr>
                <w:sz w:val="16"/>
                <w:szCs w:val="16"/>
              </w:rPr>
              <w:t>Alt</w:t>
            </w:r>
            <w:r w:rsidR="00F6372B">
              <w:rPr>
                <w:sz w:val="16"/>
                <w:szCs w:val="16"/>
              </w:rPr>
              <w:t>2:</w:t>
            </w:r>
            <w:r w:rsidR="00EF4A2F">
              <w:rPr>
                <w:sz w:val="16"/>
                <w:szCs w:val="16"/>
              </w:rPr>
              <w:t xml:space="preserve"> Huawei, HiSilicon</w:t>
            </w:r>
            <w:r w:rsidR="0016525E">
              <w:rPr>
                <w:sz w:val="16"/>
                <w:szCs w:val="16"/>
              </w:rPr>
              <w:t>, Futurewei</w:t>
            </w:r>
            <w:r w:rsidR="00CD54D5">
              <w:rPr>
                <w:sz w:val="16"/>
                <w:szCs w:val="16"/>
              </w:rPr>
              <w:t>, Sony</w:t>
            </w:r>
          </w:p>
          <w:p w14:paraId="402924FB" w14:textId="77777777" w:rsidR="00F6372B" w:rsidRDefault="00F6372B">
            <w:pPr>
              <w:snapToGrid w:val="0"/>
              <w:rPr>
                <w:sz w:val="16"/>
                <w:szCs w:val="16"/>
              </w:rPr>
            </w:pPr>
          </w:p>
          <w:p w14:paraId="2DF776C7" w14:textId="532D8286" w:rsidR="00F6372B" w:rsidRDefault="000D68C0">
            <w:pPr>
              <w:snapToGrid w:val="0"/>
              <w:rPr>
                <w:sz w:val="16"/>
                <w:szCs w:val="16"/>
              </w:rPr>
            </w:pPr>
            <w:r>
              <w:rPr>
                <w:sz w:val="16"/>
                <w:szCs w:val="16"/>
              </w:rPr>
              <w:t>Alt</w:t>
            </w:r>
            <w:r w:rsidR="00CC5F98">
              <w:rPr>
                <w:sz w:val="16"/>
                <w:szCs w:val="16"/>
              </w:rPr>
              <w:t xml:space="preserve">3: IDCC, </w:t>
            </w:r>
            <w:r w:rsidR="00CC5F98" w:rsidRPr="00D20F73">
              <w:rPr>
                <w:sz w:val="16"/>
                <w:szCs w:val="16"/>
              </w:rPr>
              <w:t>Nokia</w:t>
            </w:r>
            <w:r w:rsidR="00CC5F98">
              <w:rPr>
                <w:sz w:val="16"/>
                <w:szCs w:val="16"/>
              </w:rPr>
              <w:t>/NSB</w:t>
            </w:r>
            <w:r w:rsidR="00E17F6C">
              <w:rPr>
                <w:sz w:val="16"/>
                <w:szCs w:val="16"/>
              </w:rPr>
              <w:t>, Qualcomm</w:t>
            </w:r>
            <w:r w:rsidR="006D4202">
              <w:rPr>
                <w:sz w:val="16"/>
                <w:szCs w:val="16"/>
              </w:rPr>
              <w:t>, vivo</w:t>
            </w:r>
            <w:r w:rsidR="00337F9A">
              <w:rPr>
                <w:sz w:val="16"/>
                <w:szCs w:val="16"/>
              </w:rPr>
              <w:t>, ZTE</w:t>
            </w:r>
            <w:r w:rsidR="00F86A34">
              <w:rPr>
                <w:sz w:val="16"/>
                <w:szCs w:val="16"/>
              </w:rPr>
              <w:t>, NEC</w:t>
            </w:r>
            <w:r w:rsidR="0047766A">
              <w:rPr>
                <w:sz w:val="16"/>
                <w:szCs w:val="16"/>
              </w:rPr>
              <w:t>, DOCOMO</w:t>
            </w:r>
            <w:r w:rsidR="005B078E">
              <w:rPr>
                <w:sz w:val="16"/>
                <w:szCs w:val="16"/>
              </w:rPr>
              <w:t>, Fujitsu</w:t>
            </w:r>
          </w:p>
          <w:p w14:paraId="03E009C2" w14:textId="77777777" w:rsidR="00CC5F98" w:rsidRDefault="00CC5F98">
            <w:pPr>
              <w:snapToGrid w:val="0"/>
              <w:rPr>
                <w:sz w:val="16"/>
                <w:szCs w:val="16"/>
              </w:rPr>
            </w:pPr>
          </w:p>
          <w:p w14:paraId="44E30A81" w14:textId="2CBE91AF" w:rsidR="00CC5F98" w:rsidRDefault="00CC5F98">
            <w:pPr>
              <w:snapToGrid w:val="0"/>
              <w:rPr>
                <w:sz w:val="16"/>
                <w:szCs w:val="16"/>
              </w:rPr>
            </w:pPr>
            <w:r>
              <w:rPr>
                <w:sz w:val="16"/>
                <w:szCs w:val="16"/>
              </w:rPr>
              <w:t xml:space="preserve">Alt4: </w:t>
            </w:r>
            <w:r w:rsidR="0086350E">
              <w:rPr>
                <w:sz w:val="16"/>
                <w:szCs w:val="16"/>
              </w:rPr>
              <w:t>Convida</w:t>
            </w:r>
            <w:r w:rsidR="00BA0CB4">
              <w:rPr>
                <w:sz w:val="16"/>
                <w:szCs w:val="16"/>
              </w:rPr>
              <w:t>, LGE</w:t>
            </w:r>
          </w:p>
          <w:p w14:paraId="4BD7FC9B" w14:textId="1ABBE2B4" w:rsidR="007D7E6B" w:rsidRDefault="007D7E6B">
            <w:pPr>
              <w:snapToGrid w:val="0"/>
              <w:rPr>
                <w:sz w:val="16"/>
                <w:szCs w:val="16"/>
              </w:rPr>
            </w:pPr>
            <w:r>
              <w:rPr>
                <w:sz w:val="16"/>
                <w:szCs w:val="16"/>
              </w:rPr>
              <w:t>Alt5: PUCCH and TRP association is handled by 8.1.2.1: Apple</w:t>
            </w:r>
            <w:r w:rsidR="0086350E">
              <w:rPr>
                <w:sz w:val="16"/>
                <w:szCs w:val="16"/>
              </w:rPr>
              <w:t>, Convida</w:t>
            </w:r>
          </w:p>
          <w:p w14:paraId="099486D7" w14:textId="56C4C241" w:rsidR="00F6372B" w:rsidRDefault="00F6372B">
            <w:pPr>
              <w:snapToGrid w:val="0"/>
              <w:rPr>
                <w:sz w:val="16"/>
                <w:szCs w:val="16"/>
              </w:rPr>
            </w:pPr>
          </w:p>
          <w:p w14:paraId="555D0D7B" w14:textId="495EA438" w:rsidR="00BE1D05" w:rsidRDefault="00BE1D05">
            <w:pPr>
              <w:snapToGrid w:val="0"/>
              <w:rPr>
                <w:sz w:val="16"/>
                <w:szCs w:val="16"/>
              </w:rPr>
            </w:pPr>
            <w:r>
              <w:rPr>
                <w:sz w:val="16"/>
                <w:szCs w:val="16"/>
              </w:rPr>
              <w:t>Alt6: OPPO</w:t>
            </w:r>
            <w:r w:rsidR="0086350E">
              <w:rPr>
                <w:sz w:val="16"/>
                <w:szCs w:val="16"/>
              </w:rPr>
              <w:t>, Convida</w:t>
            </w:r>
          </w:p>
          <w:p w14:paraId="467C279D" w14:textId="4349F18F" w:rsidR="00F6372B" w:rsidRDefault="00F6372B">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24088296" w14:textId="77777777" w:rsidR="00F6372B" w:rsidRDefault="00F6372B">
            <w:pPr>
              <w:snapToGrid w:val="0"/>
              <w:jc w:val="both"/>
              <w:rPr>
                <w:sz w:val="16"/>
                <w:szCs w:val="20"/>
              </w:rPr>
            </w:pPr>
          </w:p>
        </w:tc>
      </w:tr>
      <w:tr w:rsidR="0026070D" w14:paraId="3A71AD8E"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0C46041" w14:textId="0F46422C" w:rsidR="0026070D" w:rsidRDefault="00EB58F9" w:rsidP="00D36D2A">
            <w:pPr>
              <w:snapToGrid w:val="0"/>
              <w:jc w:val="both"/>
              <w:rPr>
                <w:sz w:val="16"/>
                <w:szCs w:val="16"/>
              </w:rPr>
            </w:pPr>
            <w:r>
              <w:rPr>
                <w:sz w:val="16"/>
                <w:szCs w:val="16"/>
              </w:rPr>
              <w:lastRenderedPageBreak/>
              <w:t>2.13</w:t>
            </w:r>
          </w:p>
          <w:p w14:paraId="08AD5BF5" w14:textId="77777777" w:rsidR="0026070D" w:rsidRDefault="0026070D" w:rsidP="00D36D2A">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7DAD7E46" w14:textId="6828C690" w:rsidR="0026070D" w:rsidRDefault="00D67BFB"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7C2EBB">
              <w:rPr>
                <w:rFonts w:ascii="Times New Roman" w:hAnsi="Times New Roman"/>
                <w:sz w:val="16"/>
                <w:szCs w:val="16"/>
                <w:lang w:val="en-US"/>
              </w:rPr>
              <w:t xml:space="preserve">Whether </w:t>
            </w:r>
            <w:r w:rsidR="0026070D">
              <w:rPr>
                <w:rFonts w:ascii="Times New Roman" w:hAnsi="Times New Roman"/>
                <w:sz w:val="16"/>
                <w:szCs w:val="16"/>
                <w:lang w:val="en-US"/>
              </w:rPr>
              <w:t xml:space="preserve">to </w:t>
            </w:r>
            <w:r w:rsidR="0026070D" w:rsidRPr="00A71CED">
              <w:rPr>
                <w:rFonts w:ascii="Times New Roman" w:hAnsi="Times New Roman"/>
                <w:b/>
                <w:sz w:val="16"/>
                <w:szCs w:val="16"/>
                <w:lang w:val="en-US"/>
              </w:rPr>
              <w:t>reuse</w:t>
            </w:r>
            <w:r w:rsidR="0026070D">
              <w:rPr>
                <w:rFonts w:ascii="Times New Roman" w:hAnsi="Times New Roman"/>
                <w:sz w:val="16"/>
                <w:szCs w:val="16"/>
                <w:lang w:val="en-US"/>
              </w:rPr>
              <w:t xml:space="preserve"> PUCCH-SR </w:t>
            </w:r>
            <w:r w:rsidR="00762F74">
              <w:rPr>
                <w:rFonts w:ascii="Times New Roman" w:hAnsi="Times New Roman"/>
                <w:sz w:val="16"/>
                <w:szCs w:val="16"/>
                <w:lang w:val="en-US"/>
              </w:rPr>
              <w:t>of</w:t>
            </w:r>
            <w:r w:rsidR="0026070D">
              <w:rPr>
                <w:rFonts w:ascii="Times New Roman" w:hAnsi="Times New Roman"/>
                <w:sz w:val="16"/>
                <w:szCs w:val="16"/>
                <w:lang w:val="en-US"/>
              </w:rPr>
              <w:t xml:space="preserve"> S-TRP BFR for M-TRP BFR</w:t>
            </w:r>
            <w:r w:rsidR="00981237">
              <w:rPr>
                <w:rFonts w:ascii="Times New Roman" w:hAnsi="Times New Roman"/>
                <w:sz w:val="16"/>
                <w:szCs w:val="16"/>
                <w:lang w:val="en-US"/>
              </w:rPr>
              <w:t xml:space="preserve"> (</w:t>
            </w:r>
            <w:r w:rsidR="005637D1">
              <w:rPr>
                <w:rFonts w:ascii="Times New Roman" w:hAnsi="Times New Roman"/>
                <w:sz w:val="16"/>
                <w:szCs w:val="16"/>
                <w:lang w:val="en-US"/>
              </w:rPr>
              <w:t xml:space="preserve">contingent on </w:t>
            </w:r>
            <w:r w:rsidR="00CD15D6">
              <w:rPr>
                <w:rFonts w:ascii="Times New Roman" w:hAnsi="Times New Roman"/>
                <w:sz w:val="16"/>
                <w:szCs w:val="16"/>
                <w:lang w:val="en-US"/>
              </w:rPr>
              <w:t>positive</w:t>
            </w:r>
            <w:r w:rsidR="005637D1">
              <w:rPr>
                <w:rFonts w:ascii="Times New Roman" w:hAnsi="Times New Roman"/>
                <w:sz w:val="16"/>
                <w:szCs w:val="16"/>
                <w:lang w:val="en-US"/>
              </w:rPr>
              <w:t xml:space="preserve"> conclusion </w:t>
            </w:r>
            <w:r w:rsidR="00A26918">
              <w:rPr>
                <w:rFonts w:ascii="Times New Roman" w:hAnsi="Times New Roman"/>
                <w:sz w:val="16"/>
                <w:szCs w:val="16"/>
                <w:lang w:val="en-US"/>
              </w:rPr>
              <w:t>on</w:t>
            </w:r>
            <w:r w:rsidR="005637D1">
              <w:rPr>
                <w:rFonts w:ascii="Times New Roman" w:hAnsi="Times New Roman"/>
                <w:sz w:val="16"/>
                <w:szCs w:val="16"/>
                <w:lang w:val="en-US"/>
              </w:rPr>
              <w:t xml:space="preserve"> Q2 </w:t>
            </w:r>
            <w:r w:rsidR="00A26918">
              <w:rPr>
                <w:rFonts w:ascii="Times New Roman" w:hAnsi="Times New Roman"/>
                <w:sz w:val="16"/>
                <w:szCs w:val="16"/>
                <w:lang w:val="en-US"/>
              </w:rPr>
              <w:t>of</w:t>
            </w:r>
            <w:r w:rsidR="00981237">
              <w:rPr>
                <w:rFonts w:ascii="Times New Roman" w:hAnsi="Times New Roman"/>
                <w:sz w:val="16"/>
                <w:szCs w:val="16"/>
                <w:lang w:val="en-US"/>
              </w:rPr>
              <w:t xml:space="preserve"> issue #2.0)</w:t>
            </w:r>
          </w:p>
          <w:p w14:paraId="03D23896" w14:textId="77777777" w:rsidR="0026070D" w:rsidRDefault="0026070D" w:rsidP="00D36D2A">
            <w:pPr>
              <w:pStyle w:val="ListParagraph"/>
              <w:snapToGrid w:val="0"/>
              <w:spacing w:after="0" w:line="240" w:lineRule="auto"/>
              <w:ind w:left="0"/>
              <w:rPr>
                <w:rFonts w:ascii="Times New Roman" w:hAnsi="Times New Roman"/>
                <w:sz w:val="16"/>
                <w:szCs w:val="16"/>
                <w:lang w:val="en-US"/>
              </w:rPr>
            </w:pPr>
          </w:p>
          <w:p w14:paraId="32D172A3" w14:textId="1713263C" w:rsidR="0026070D" w:rsidRPr="00443C1E" w:rsidRDefault="0026070D" w:rsidP="00BC74F5">
            <w:pPr>
              <w:pStyle w:val="ListParagraph"/>
              <w:numPr>
                <w:ilvl w:val="0"/>
                <w:numId w:val="72"/>
              </w:numPr>
              <w:snapToGrid w:val="0"/>
              <w:spacing w:after="0" w:line="240" w:lineRule="auto"/>
              <w:rPr>
                <w:rFonts w:ascii="Times New Roman" w:hAnsi="Times New Roman" w:cs="Times New Roman"/>
                <w:sz w:val="16"/>
                <w:szCs w:val="16"/>
                <w:lang w:val="en-US"/>
              </w:rPr>
            </w:pPr>
            <w:r w:rsidRPr="00443C1E">
              <w:rPr>
                <w:rFonts w:ascii="Times New Roman" w:hAnsi="Times New Roman" w:cs="Times New Roman"/>
                <w:sz w:val="16"/>
                <w:szCs w:val="16"/>
              </w:rPr>
              <w:t xml:space="preserve">Alt-1: leave to gNB implementation </w:t>
            </w:r>
            <w:r w:rsidRPr="00443C1E">
              <w:rPr>
                <w:rFonts w:ascii="Times New Roman" w:hAnsi="Times New Roman" w:cs="Times New Roman"/>
                <w:sz w:val="16"/>
                <w:szCs w:val="16"/>
                <w:lang w:val="en-US"/>
              </w:rPr>
              <w:t>(e.g. max 3 PUCCH-SR per cell group</w:t>
            </w:r>
            <w:r w:rsidR="0033441F">
              <w:rPr>
                <w:rFonts w:ascii="Times New Roman" w:hAnsi="Times New Roman" w:cs="Times New Roman"/>
                <w:sz w:val="16"/>
                <w:szCs w:val="16"/>
                <w:lang w:val="en-US"/>
              </w:rPr>
              <w:t xml:space="preserve"> is allowed</w:t>
            </w:r>
            <w:r w:rsidRPr="00443C1E">
              <w:rPr>
                <w:rFonts w:ascii="Times New Roman" w:hAnsi="Times New Roman" w:cs="Times New Roman"/>
                <w:sz w:val="16"/>
                <w:szCs w:val="16"/>
                <w:lang w:val="en-US"/>
              </w:rPr>
              <w:t>)</w:t>
            </w:r>
          </w:p>
          <w:p w14:paraId="2827AE22" w14:textId="3DA04517" w:rsidR="0026070D" w:rsidRPr="00A7214B" w:rsidRDefault="0026070D" w:rsidP="00BC74F5">
            <w:pPr>
              <w:pStyle w:val="ListParagraph"/>
              <w:numPr>
                <w:ilvl w:val="0"/>
                <w:numId w:val="72"/>
              </w:numPr>
              <w:snapToGrid w:val="0"/>
              <w:spacing w:after="0" w:line="240" w:lineRule="auto"/>
              <w:rPr>
                <w:rFonts w:ascii="Times New Roman" w:hAnsi="Times New Roman" w:cs="Times New Roman"/>
                <w:sz w:val="16"/>
                <w:szCs w:val="16"/>
                <w:lang w:val="en-US"/>
              </w:rPr>
            </w:pPr>
            <w:r w:rsidRPr="00443C1E">
              <w:rPr>
                <w:rFonts w:ascii="Times New Roman" w:hAnsi="Times New Roman" w:cs="Times New Roman"/>
                <w:sz w:val="16"/>
                <w:szCs w:val="16"/>
                <w:lang w:val="en-US"/>
              </w:rPr>
              <w:t>Alt2:  Yes (e.g. max 2 PUCCH-SR per cell group)</w:t>
            </w:r>
            <w:r w:rsidRPr="00443C1E">
              <w:rPr>
                <w:rFonts w:ascii="Times New Roman" w:hAnsi="Times New Roman" w:cs="Times New Roman"/>
                <w:sz w:val="16"/>
                <w:szCs w:val="16"/>
              </w:rPr>
              <w:t xml:space="preserve"> </w:t>
            </w:r>
          </w:p>
          <w:p w14:paraId="0DAD0637" w14:textId="77777777" w:rsidR="00A7214B" w:rsidRPr="00443C1E" w:rsidRDefault="00A7214B" w:rsidP="00BC74F5">
            <w:pPr>
              <w:pStyle w:val="ListParagraph"/>
              <w:numPr>
                <w:ilvl w:val="0"/>
                <w:numId w:val="72"/>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rPr>
              <w:t>Alt3: u</w:t>
            </w:r>
            <w:r>
              <w:rPr>
                <w:rFonts w:ascii="Times New Roman" w:hAnsi="Times New Roman" w:cs="Times New Roman"/>
                <w:sz w:val="16"/>
                <w:szCs w:val="16"/>
                <w:lang w:val="fi-FI"/>
              </w:rPr>
              <w:t>p to RAN2</w:t>
            </w:r>
          </w:p>
          <w:p w14:paraId="488767FC" w14:textId="77777777" w:rsidR="00A7214B" w:rsidRPr="00443C1E" w:rsidRDefault="00A7214B" w:rsidP="00BC74F5">
            <w:pPr>
              <w:pStyle w:val="ListParagraph"/>
              <w:numPr>
                <w:ilvl w:val="0"/>
                <w:numId w:val="72"/>
              </w:numPr>
              <w:snapToGrid w:val="0"/>
              <w:spacing w:after="0" w:line="240" w:lineRule="auto"/>
              <w:rPr>
                <w:rFonts w:ascii="Times New Roman" w:hAnsi="Times New Roman" w:cs="Times New Roman"/>
                <w:sz w:val="16"/>
                <w:szCs w:val="16"/>
                <w:lang w:val="en-US"/>
              </w:rPr>
            </w:pPr>
          </w:p>
          <w:p w14:paraId="15501CCE" w14:textId="77777777" w:rsidR="0026070D" w:rsidRPr="007C2EBB" w:rsidRDefault="0026070D" w:rsidP="00D36D2A">
            <w:pPr>
              <w:pStyle w:val="ListParagraph"/>
              <w:snapToGrid w:val="0"/>
              <w:spacing w:after="0" w:line="240" w:lineRule="auto"/>
              <w:ind w:left="0"/>
              <w:rPr>
                <w:rFonts w:ascii="Times New Roman" w:hAnsi="Times New Roman"/>
                <w:sz w:val="16"/>
                <w:szCs w:val="16"/>
                <w:highlight w:val="yellow"/>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D6DC521" w14:textId="77777777" w:rsidR="0026070D" w:rsidRDefault="0026070D" w:rsidP="00D36D2A">
            <w:pPr>
              <w:snapToGrid w:val="0"/>
              <w:rPr>
                <w:sz w:val="16"/>
                <w:szCs w:val="16"/>
              </w:rPr>
            </w:pPr>
          </w:p>
          <w:p w14:paraId="373068F7" w14:textId="282AC2EE" w:rsidR="0026070D" w:rsidRDefault="0026070D" w:rsidP="00D36D2A">
            <w:pPr>
              <w:snapToGrid w:val="0"/>
              <w:rPr>
                <w:sz w:val="16"/>
                <w:szCs w:val="16"/>
              </w:rPr>
            </w:pPr>
            <w:r>
              <w:rPr>
                <w:sz w:val="16"/>
                <w:szCs w:val="16"/>
              </w:rPr>
              <w:t>Alt-1:  Apple</w:t>
            </w:r>
            <w:r w:rsidR="00BE1D05">
              <w:rPr>
                <w:sz w:val="16"/>
                <w:szCs w:val="16"/>
              </w:rPr>
              <w:t>, OPPO (per higher layer configuration as defined in 38.321)</w:t>
            </w:r>
          </w:p>
          <w:p w14:paraId="5737ADBC" w14:textId="77777777" w:rsidR="0026070D" w:rsidRDefault="0026070D" w:rsidP="00D36D2A">
            <w:pPr>
              <w:snapToGrid w:val="0"/>
              <w:rPr>
                <w:sz w:val="16"/>
                <w:szCs w:val="16"/>
              </w:rPr>
            </w:pPr>
          </w:p>
          <w:p w14:paraId="2E9F96D3" w14:textId="77777777" w:rsidR="0026070D" w:rsidRDefault="0026070D" w:rsidP="00D36D2A">
            <w:pPr>
              <w:snapToGrid w:val="0"/>
              <w:rPr>
                <w:sz w:val="16"/>
                <w:szCs w:val="16"/>
              </w:rPr>
            </w:pPr>
            <w:r>
              <w:rPr>
                <w:sz w:val="16"/>
                <w:szCs w:val="16"/>
              </w:rPr>
              <w:t xml:space="preserve">Alt-2: </w:t>
            </w:r>
            <w:r w:rsidR="0020710B">
              <w:rPr>
                <w:sz w:val="16"/>
                <w:szCs w:val="16"/>
              </w:rPr>
              <w:t>MediaTek</w:t>
            </w:r>
            <w:r w:rsidR="001D0151">
              <w:rPr>
                <w:sz w:val="16"/>
                <w:szCs w:val="16"/>
              </w:rPr>
              <w:t>, Qualcomm</w:t>
            </w:r>
            <w:r w:rsidR="002A7869">
              <w:rPr>
                <w:sz w:val="16"/>
                <w:szCs w:val="16"/>
              </w:rPr>
              <w:t>, IDCC</w:t>
            </w:r>
            <w:r w:rsidR="00402BDF">
              <w:rPr>
                <w:sz w:val="16"/>
                <w:szCs w:val="16"/>
              </w:rPr>
              <w:t>, Convida</w:t>
            </w:r>
            <w:r w:rsidR="00CD54D5">
              <w:rPr>
                <w:sz w:val="16"/>
                <w:szCs w:val="16"/>
              </w:rPr>
              <w:t>, Sony</w:t>
            </w:r>
            <w:r w:rsidR="0047766A">
              <w:rPr>
                <w:sz w:val="16"/>
                <w:szCs w:val="16"/>
              </w:rPr>
              <w:t>, DOCOMO</w:t>
            </w:r>
            <w:r w:rsidR="00BA0CB4">
              <w:rPr>
                <w:sz w:val="16"/>
                <w:szCs w:val="16"/>
              </w:rPr>
              <w:t>, LGE</w:t>
            </w:r>
          </w:p>
          <w:p w14:paraId="0E10F59E" w14:textId="02004CEF" w:rsidR="00A7214B" w:rsidRDefault="00A7214B" w:rsidP="00D36D2A">
            <w:pPr>
              <w:snapToGrid w:val="0"/>
              <w:rPr>
                <w:sz w:val="16"/>
                <w:szCs w:val="16"/>
              </w:rPr>
            </w:pPr>
            <w:r>
              <w:rPr>
                <w:sz w:val="16"/>
                <w:szCs w:val="16"/>
              </w:rPr>
              <w:t>Alt-3: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BAB6C97" w14:textId="77777777" w:rsidR="0026070D" w:rsidRDefault="0026070D" w:rsidP="00D36D2A">
            <w:pPr>
              <w:snapToGrid w:val="0"/>
              <w:jc w:val="both"/>
              <w:rPr>
                <w:sz w:val="16"/>
                <w:szCs w:val="20"/>
              </w:rPr>
            </w:pPr>
          </w:p>
        </w:tc>
      </w:tr>
      <w:tr w:rsidR="0026070D" w14:paraId="60C239EB"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5AE95F67" w14:textId="3480B7F4" w:rsidR="0026070D" w:rsidRDefault="00EB58F9" w:rsidP="00D36D2A">
            <w:pPr>
              <w:snapToGrid w:val="0"/>
              <w:jc w:val="both"/>
              <w:rPr>
                <w:sz w:val="16"/>
                <w:szCs w:val="16"/>
              </w:rPr>
            </w:pPr>
            <w:r>
              <w:rPr>
                <w:sz w:val="16"/>
                <w:szCs w:val="16"/>
              </w:rPr>
              <w:t>2.14</w:t>
            </w:r>
          </w:p>
          <w:p w14:paraId="45FDE07D" w14:textId="77777777" w:rsidR="0026070D" w:rsidRDefault="0026070D" w:rsidP="00D36D2A">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799EEBB" w14:textId="14F2B7C7" w:rsidR="0026070D" w:rsidRPr="00076664" w:rsidRDefault="00E55866"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076664">
              <w:rPr>
                <w:rFonts w:ascii="Times New Roman" w:hAnsi="Times New Roman"/>
                <w:sz w:val="16"/>
                <w:szCs w:val="16"/>
                <w:lang w:val="en-US"/>
              </w:rPr>
              <w:t xml:space="preserve">One or two MAC-CE </w:t>
            </w:r>
            <w:r>
              <w:rPr>
                <w:rFonts w:ascii="Times New Roman" w:hAnsi="Times New Roman"/>
                <w:sz w:val="16"/>
                <w:szCs w:val="16"/>
                <w:lang w:val="en-US"/>
              </w:rPr>
              <w:t>for per-TRP BFR?</w:t>
            </w:r>
          </w:p>
          <w:p w14:paraId="2768552D" w14:textId="77777777" w:rsidR="0026070D" w:rsidRPr="00076664" w:rsidRDefault="0026070D" w:rsidP="00D36D2A">
            <w:pPr>
              <w:pStyle w:val="ListParagraph"/>
              <w:snapToGrid w:val="0"/>
              <w:spacing w:after="0" w:line="240" w:lineRule="auto"/>
              <w:ind w:left="0"/>
              <w:rPr>
                <w:rFonts w:ascii="Times New Roman" w:hAnsi="Times New Roman"/>
                <w:sz w:val="16"/>
                <w:szCs w:val="16"/>
                <w:lang w:val="en-US"/>
              </w:rPr>
            </w:pPr>
          </w:p>
          <w:p w14:paraId="68985FA2" w14:textId="77777777" w:rsidR="0026070D" w:rsidRPr="00076664" w:rsidRDefault="0026070D" w:rsidP="00D36D2A">
            <w:pPr>
              <w:pStyle w:val="ListParagraph"/>
              <w:snapToGrid w:val="0"/>
              <w:spacing w:after="0" w:line="240" w:lineRule="auto"/>
              <w:ind w:left="0"/>
              <w:rPr>
                <w:rFonts w:ascii="Times New Roman" w:hAnsi="Times New Roman"/>
                <w:sz w:val="16"/>
                <w:szCs w:val="16"/>
                <w:lang w:val="en-US"/>
              </w:rPr>
            </w:pPr>
            <w:r w:rsidRPr="00076664">
              <w:rPr>
                <w:rFonts w:ascii="Times New Roman" w:hAnsi="Times New Roman"/>
                <w:sz w:val="16"/>
                <w:szCs w:val="16"/>
                <w:lang w:val="en-US"/>
              </w:rPr>
              <w:t>Alt-1:  one MAC-CE, for both TRP</w:t>
            </w:r>
          </w:p>
          <w:p w14:paraId="3899C436" w14:textId="0B84E1C1" w:rsidR="0026070D" w:rsidRDefault="0026070D" w:rsidP="00D36D2A">
            <w:pPr>
              <w:pStyle w:val="ListParagraph"/>
              <w:snapToGrid w:val="0"/>
              <w:spacing w:after="0" w:line="240" w:lineRule="auto"/>
              <w:ind w:left="0"/>
              <w:rPr>
                <w:rFonts w:ascii="Times New Roman" w:hAnsi="Times New Roman"/>
                <w:sz w:val="16"/>
                <w:szCs w:val="16"/>
                <w:lang w:val="en-US"/>
              </w:rPr>
            </w:pPr>
            <w:r w:rsidRPr="00076664">
              <w:rPr>
                <w:rFonts w:ascii="Times New Roman" w:hAnsi="Times New Roman"/>
                <w:sz w:val="16"/>
                <w:szCs w:val="16"/>
                <w:lang w:val="en-US"/>
              </w:rPr>
              <w:t>Alt-2:  two MAC-CE, one for each TRP</w:t>
            </w:r>
          </w:p>
          <w:p w14:paraId="03D572EC" w14:textId="40ED574A" w:rsidR="00BE1D05" w:rsidRPr="00076664" w:rsidRDefault="00BE1D05"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Alt3: RAN2 design</w:t>
            </w:r>
          </w:p>
          <w:p w14:paraId="7E0916D7" w14:textId="77777777" w:rsidR="0026070D" w:rsidRDefault="0026070D" w:rsidP="00D36D2A">
            <w:pPr>
              <w:pStyle w:val="ListParagraph"/>
              <w:snapToGrid w:val="0"/>
              <w:spacing w:after="0" w:line="240" w:lineRule="auto"/>
              <w:ind w:left="0"/>
              <w:rPr>
                <w:rFonts w:ascii="Times New Roman" w:hAnsi="Times New Roman"/>
                <w:sz w:val="16"/>
                <w:szCs w:val="16"/>
                <w:highlight w:val="yellow"/>
                <w:lang w:val="en-US"/>
              </w:rPr>
            </w:pPr>
          </w:p>
          <w:p w14:paraId="3DBE4465" w14:textId="77777777" w:rsidR="0026070D" w:rsidRPr="007C2EBB" w:rsidRDefault="0026070D" w:rsidP="00D36D2A">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338EEB5" w14:textId="77777777" w:rsidR="00B80960" w:rsidRDefault="0026070D" w:rsidP="00D36D2A">
            <w:pPr>
              <w:snapToGrid w:val="0"/>
              <w:rPr>
                <w:sz w:val="16"/>
                <w:szCs w:val="16"/>
              </w:rPr>
            </w:pPr>
            <w:r>
              <w:rPr>
                <w:sz w:val="16"/>
                <w:szCs w:val="16"/>
              </w:rPr>
              <w:t xml:space="preserve">Alt-1: </w:t>
            </w:r>
          </w:p>
          <w:p w14:paraId="4752AE22" w14:textId="5CE08B75" w:rsidR="0026070D" w:rsidRDefault="00B80960" w:rsidP="00D36D2A">
            <w:pPr>
              <w:snapToGrid w:val="0"/>
              <w:rPr>
                <w:sz w:val="16"/>
                <w:szCs w:val="16"/>
              </w:rPr>
            </w:pPr>
            <w:r>
              <w:rPr>
                <w:sz w:val="16"/>
                <w:szCs w:val="16"/>
              </w:rPr>
              <w:t>Support</w:t>
            </w:r>
            <w:r w:rsidR="000D2DAE">
              <w:rPr>
                <w:sz w:val="16"/>
                <w:szCs w:val="16"/>
              </w:rPr>
              <w:t xml:space="preserve"> (2</w:t>
            </w:r>
            <w:r w:rsidR="00997ADA">
              <w:rPr>
                <w:sz w:val="16"/>
                <w:szCs w:val="16"/>
              </w:rPr>
              <w:t>0</w:t>
            </w:r>
            <w:r w:rsidR="000D2DAE">
              <w:rPr>
                <w:sz w:val="16"/>
                <w:szCs w:val="16"/>
              </w:rPr>
              <w:t>)</w:t>
            </w:r>
            <w:r>
              <w:rPr>
                <w:sz w:val="16"/>
                <w:szCs w:val="16"/>
              </w:rPr>
              <w:t xml:space="preserve">: </w:t>
            </w:r>
            <w:r w:rsidR="0026070D">
              <w:rPr>
                <w:sz w:val="16"/>
                <w:szCs w:val="16"/>
              </w:rPr>
              <w:t>CATT</w:t>
            </w:r>
            <w:r w:rsidR="007D7E6B">
              <w:rPr>
                <w:sz w:val="16"/>
                <w:szCs w:val="16"/>
              </w:rPr>
              <w:t>, Apple</w:t>
            </w:r>
            <w:r w:rsidR="00314FD8">
              <w:rPr>
                <w:sz w:val="16"/>
                <w:szCs w:val="16"/>
              </w:rPr>
              <w:t>, Spreadtrum</w:t>
            </w:r>
            <w:r w:rsidR="00ED3BD1">
              <w:rPr>
                <w:sz w:val="16"/>
                <w:szCs w:val="16"/>
              </w:rPr>
              <w:t xml:space="preserve">, </w:t>
            </w:r>
            <w:r w:rsidR="0020710B">
              <w:rPr>
                <w:sz w:val="16"/>
                <w:szCs w:val="16"/>
              </w:rPr>
              <w:t>MediaTek</w:t>
            </w:r>
            <w:r w:rsidR="00244C3F">
              <w:rPr>
                <w:sz w:val="16"/>
                <w:szCs w:val="16"/>
              </w:rPr>
              <w:t xml:space="preserve">, </w:t>
            </w:r>
            <w:r w:rsidR="00244C3F" w:rsidRPr="00244C3F">
              <w:rPr>
                <w:sz w:val="16"/>
                <w:szCs w:val="16"/>
              </w:rPr>
              <w:t>Huawei, HiSilicon</w:t>
            </w:r>
            <w:r w:rsidR="001D0151">
              <w:rPr>
                <w:sz w:val="16"/>
                <w:szCs w:val="16"/>
              </w:rPr>
              <w:t>, Qualcomm</w:t>
            </w:r>
            <w:r w:rsidR="008A297A">
              <w:rPr>
                <w:sz w:val="16"/>
                <w:szCs w:val="16"/>
              </w:rPr>
              <w:t>, Futurewei</w:t>
            </w:r>
            <w:r w:rsidR="00927B44">
              <w:rPr>
                <w:sz w:val="16"/>
                <w:szCs w:val="16"/>
              </w:rPr>
              <w:t>, APT/FGI</w:t>
            </w:r>
            <w:r w:rsidR="00402BDF">
              <w:rPr>
                <w:sz w:val="16"/>
                <w:szCs w:val="16"/>
              </w:rPr>
              <w:t>, Convida</w:t>
            </w:r>
            <w:r w:rsidR="00E92D77">
              <w:rPr>
                <w:sz w:val="16"/>
                <w:szCs w:val="16"/>
              </w:rPr>
              <w:t>, Xiaomi</w:t>
            </w:r>
            <w:r w:rsidR="00CD54D5">
              <w:rPr>
                <w:sz w:val="16"/>
                <w:szCs w:val="16"/>
              </w:rPr>
              <w:t>, Sony</w:t>
            </w:r>
            <w:r w:rsidR="0047766A">
              <w:rPr>
                <w:sz w:val="16"/>
                <w:szCs w:val="16"/>
              </w:rPr>
              <w:t>, DOCOMO</w:t>
            </w:r>
            <w:r w:rsidR="005B078E">
              <w:rPr>
                <w:sz w:val="16"/>
                <w:szCs w:val="16"/>
              </w:rPr>
              <w:t>, Fujitsu</w:t>
            </w:r>
            <w:r w:rsidR="00BA0CB4">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xml:space="preserve">, </w:t>
            </w:r>
            <w:r w:rsidR="00A7214B">
              <w:rPr>
                <w:rFonts w:eastAsia="Microsoft YaHei"/>
                <w:sz w:val="16"/>
                <w:szCs w:val="16"/>
                <w:lang w:eastAsia="zh-CN"/>
              </w:rPr>
              <w:t>Nokia/NSB (details up to RAN2)</w:t>
            </w:r>
          </w:p>
          <w:p w14:paraId="4683478F" w14:textId="77777777" w:rsidR="0035717E" w:rsidRDefault="0035717E" w:rsidP="00D36D2A">
            <w:pPr>
              <w:snapToGrid w:val="0"/>
              <w:rPr>
                <w:sz w:val="16"/>
                <w:szCs w:val="16"/>
              </w:rPr>
            </w:pPr>
          </w:p>
          <w:p w14:paraId="205CEB63" w14:textId="77777777" w:rsidR="0026070D" w:rsidRDefault="0026070D" w:rsidP="00D36D2A">
            <w:pPr>
              <w:snapToGrid w:val="0"/>
              <w:rPr>
                <w:sz w:val="16"/>
                <w:szCs w:val="16"/>
              </w:rPr>
            </w:pPr>
            <w:r>
              <w:rPr>
                <w:sz w:val="16"/>
                <w:szCs w:val="16"/>
              </w:rPr>
              <w:t xml:space="preserve">Alt-2: </w:t>
            </w:r>
          </w:p>
          <w:p w14:paraId="1C48B2CE" w14:textId="679D7775" w:rsidR="00B80960" w:rsidRDefault="00B80960" w:rsidP="00D36D2A">
            <w:pPr>
              <w:snapToGrid w:val="0"/>
              <w:rPr>
                <w:sz w:val="16"/>
                <w:szCs w:val="16"/>
              </w:rPr>
            </w:pPr>
            <w:r>
              <w:rPr>
                <w:sz w:val="16"/>
                <w:szCs w:val="16"/>
              </w:rPr>
              <w:t xml:space="preserve">Support: </w:t>
            </w:r>
            <w:r w:rsidR="00337F9A">
              <w:rPr>
                <w:sz w:val="16"/>
                <w:szCs w:val="16"/>
              </w:rPr>
              <w:t>ZTE</w:t>
            </w:r>
            <w:r w:rsidR="00F86A34">
              <w:rPr>
                <w:sz w:val="16"/>
                <w:szCs w:val="16"/>
              </w:rPr>
              <w:t>, NEC</w:t>
            </w:r>
          </w:p>
          <w:p w14:paraId="2266C018" w14:textId="77777777" w:rsidR="00BE1D05" w:rsidRDefault="00BE1D05" w:rsidP="00D36D2A">
            <w:pPr>
              <w:snapToGrid w:val="0"/>
              <w:rPr>
                <w:sz w:val="16"/>
                <w:szCs w:val="16"/>
              </w:rPr>
            </w:pPr>
          </w:p>
          <w:p w14:paraId="76C05327" w14:textId="07DF6436" w:rsidR="00BE1D05" w:rsidRDefault="00BE1D05" w:rsidP="00D36D2A">
            <w:pPr>
              <w:snapToGrid w:val="0"/>
              <w:rPr>
                <w:sz w:val="16"/>
                <w:szCs w:val="16"/>
              </w:rPr>
            </w:pPr>
            <w:r>
              <w:rPr>
                <w:sz w:val="16"/>
                <w:szCs w:val="16"/>
              </w:rPr>
              <w:t>Alt3: OPPO</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B42E7C4" w14:textId="77777777" w:rsidR="0026070D" w:rsidRDefault="0026070D" w:rsidP="00D36D2A">
            <w:pPr>
              <w:snapToGrid w:val="0"/>
              <w:jc w:val="both"/>
              <w:rPr>
                <w:sz w:val="16"/>
                <w:szCs w:val="20"/>
              </w:rPr>
            </w:pPr>
          </w:p>
        </w:tc>
      </w:tr>
      <w:tr w:rsidR="00A62A1B" w14:paraId="2CBE0681"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5FFB597B" w14:textId="1B60ECB4" w:rsidR="00A62A1B" w:rsidRDefault="00A62A1B">
            <w:pPr>
              <w:snapToGrid w:val="0"/>
              <w:jc w:val="both"/>
              <w:rPr>
                <w:sz w:val="16"/>
                <w:szCs w:val="16"/>
              </w:rPr>
            </w:pPr>
            <w:r>
              <w:rPr>
                <w:sz w:val="16"/>
                <w:szCs w:val="16"/>
              </w:rPr>
              <w:t>2.1</w:t>
            </w:r>
            <w:r w:rsidR="00EB58F9">
              <w:rPr>
                <w:sz w:val="16"/>
                <w:szCs w:val="16"/>
              </w:rPr>
              <w:t>5</w:t>
            </w:r>
          </w:p>
          <w:p w14:paraId="48A4B713" w14:textId="77777777" w:rsidR="007C2EBB" w:rsidRDefault="007C2EBB">
            <w:pPr>
              <w:snapToGrid w:val="0"/>
              <w:jc w:val="both"/>
              <w:rPr>
                <w:sz w:val="16"/>
                <w:szCs w:val="16"/>
              </w:rPr>
            </w:pPr>
          </w:p>
          <w:p w14:paraId="6F2A80D8" w14:textId="35A9DBE4" w:rsidR="007C2EBB" w:rsidRDefault="0026070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8EB9993" w14:textId="618ED98A" w:rsidR="00F6372B" w:rsidRDefault="005D4D16">
            <w:pPr>
              <w:pStyle w:val="ListParagraph"/>
              <w:snapToGrid w:val="0"/>
              <w:spacing w:after="0" w:line="240" w:lineRule="auto"/>
              <w:ind w:left="0"/>
              <w:rPr>
                <w:rFonts w:ascii="Times New Roman" w:hAnsi="Times New Roman"/>
                <w:sz w:val="16"/>
                <w:szCs w:val="16"/>
                <w:lang w:val="en-US"/>
              </w:rPr>
            </w:pPr>
            <w:r>
              <w:rPr>
                <w:rFonts w:ascii="Times New Roman" w:hAnsi="Times New Roman"/>
                <w:b/>
                <w:sz w:val="16"/>
                <w:szCs w:val="16"/>
                <w:lang w:val="en-US"/>
              </w:rPr>
              <w:t xml:space="preserve">Q: </w:t>
            </w:r>
            <w:r w:rsidR="000B2115" w:rsidRPr="0026070D">
              <w:rPr>
                <w:rFonts w:ascii="Times New Roman" w:hAnsi="Times New Roman"/>
                <w:b/>
                <w:sz w:val="16"/>
                <w:szCs w:val="16"/>
                <w:lang w:val="en-US"/>
              </w:rPr>
              <w:t>Whether</w:t>
            </w:r>
            <w:r w:rsidR="000B2115">
              <w:rPr>
                <w:rFonts w:ascii="Times New Roman" w:hAnsi="Times New Roman"/>
                <w:sz w:val="16"/>
                <w:szCs w:val="16"/>
                <w:lang w:val="en-US"/>
              </w:rPr>
              <w:t xml:space="preserve"> </w:t>
            </w:r>
            <w:r w:rsidR="007F3E1D">
              <w:rPr>
                <w:rFonts w:ascii="Times New Roman" w:hAnsi="Times New Roman"/>
                <w:sz w:val="16"/>
                <w:szCs w:val="16"/>
                <w:lang w:val="en-US"/>
              </w:rPr>
              <w:t xml:space="preserve">failed </w:t>
            </w:r>
            <w:r w:rsidR="00237570">
              <w:rPr>
                <w:rFonts w:ascii="Times New Roman" w:hAnsi="Times New Roman"/>
                <w:sz w:val="16"/>
                <w:szCs w:val="16"/>
                <w:lang w:val="en-US"/>
              </w:rPr>
              <w:t>TRP index is included</w:t>
            </w:r>
            <w:r w:rsidR="000B2115">
              <w:rPr>
                <w:rFonts w:ascii="Times New Roman" w:hAnsi="Times New Roman"/>
                <w:sz w:val="16"/>
                <w:szCs w:val="16"/>
                <w:lang w:val="en-US"/>
              </w:rPr>
              <w:t xml:space="preserve"> in </w:t>
            </w:r>
            <w:r w:rsidR="0026070D">
              <w:rPr>
                <w:rFonts w:ascii="Times New Roman" w:hAnsi="Times New Roman"/>
                <w:sz w:val="16"/>
                <w:szCs w:val="16"/>
                <w:lang w:val="en-US"/>
              </w:rPr>
              <w:t>MAC-CE</w:t>
            </w:r>
            <w:r w:rsidR="00765D87">
              <w:rPr>
                <w:rFonts w:ascii="Times New Roman" w:hAnsi="Times New Roman"/>
                <w:sz w:val="16"/>
                <w:szCs w:val="16"/>
                <w:lang w:val="en-US"/>
              </w:rPr>
              <w:t xml:space="preserve"> (</w:t>
            </w:r>
            <w:r w:rsidR="00AC501A">
              <w:rPr>
                <w:rFonts w:ascii="Times New Roman" w:hAnsi="Times New Roman"/>
                <w:sz w:val="16"/>
                <w:szCs w:val="16"/>
                <w:lang w:val="en-US"/>
              </w:rPr>
              <w:t>for a CC configured with M-TRP</w:t>
            </w:r>
            <w:r w:rsidR="00B600C5">
              <w:rPr>
                <w:rFonts w:ascii="Times New Roman" w:hAnsi="Times New Roman"/>
                <w:sz w:val="16"/>
                <w:szCs w:val="16"/>
                <w:lang w:val="en-US"/>
              </w:rPr>
              <w:t xml:space="preserve"> BFR</w:t>
            </w:r>
            <w:r w:rsidR="00765D87">
              <w:rPr>
                <w:rFonts w:ascii="Times New Roman" w:hAnsi="Times New Roman"/>
                <w:sz w:val="16"/>
                <w:szCs w:val="16"/>
                <w:lang w:val="en-US"/>
              </w:rPr>
              <w:t>)</w:t>
            </w:r>
          </w:p>
          <w:p w14:paraId="3062D4D8" w14:textId="77777777" w:rsidR="00F6372B" w:rsidRDefault="00F6372B" w:rsidP="00AC501A">
            <w:pPr>
              <w:pStyle w:val="ListParagraph"/>
              <w:snapToGrid w:val="0"/>
              <w:spacing w:after="0" w:line="240" w:lineRule="auto"/>
              <w:ind w:left="0" w:firstLine="720"/>
              <w:rPr>
                <w:rFonts w:ascii="Times New Roman" w:hAnsi="Times New Roman"/>
                <w:sz w:val="16"/>
                <w:szCs w:val="16"/>
                <w:lang w:val="en-US"/>
              </w:rPr>
            </w:pPr>
          </w:p>
          <w:p w14:paraId="06D8E079" w14:textId="7B499290" w:rsidR="007F3E1D" w:rsidRDefault="007F3E1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903CF">
              <w:rPr>
                <w:rFonts w:ascii="Times New Roman" w:hAnsi="Times New Roman"/>
                <w:sz w:val="16"/>
                <w:szCs w:val="16"/>
                <w:lang w:val="en-US"/>
              </w:rPr>
              <w:t>1</w:t>
            </w:r>
            <w:r>
              <w:rPr>
                <w:rFonts w:ascii="Times New Roman" w:hAnsi="Times New Roman"/>
                <w:sz w:val="16"/>
                <w:szCs w:val="16"/>
                <w:lang w:val="en-US"/>
              </w:rPr>
              <w:t>: not included</w:t>
            </w:r>
          </w:p>
          <w:p w14:paraId="4928465E" w14:textId="77777777" w:rsidR="007F3E1D" w:rsidRDefault="007F3E1D">
            <w:pPr>
              <w:pStyle w:val="ListParagraph"/>
              <w:snapToGrid w:val="0"/>
              <w:spacing w:after="0" w:line="240" w:lineRule="auto"/>
              <w:ind w:left="0"/>
              <w:rPr>
                <w:rFonts w:ascii="Times New Roman" w:hAnsi="Times New Roman"/>
                <w:sz w:val="16"/>
                <w:szCs w:val="16"/>
                <w:lang w:val="en-US"/>
              </w:rPr>
            </w:pPr>
          </w:p>
          <w:p w14:paraId="4D0D013F" w14:textId="22CBCFFF" w:rsidR="00F6372B" w:rsidRDefault="00835E3E">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903CF">
              <w:rPr>
                <w:rFonts w:ascii="Times New Roman" w:hAnsi="Times New Roman"/>
                <w:sz w:val="16"/>
                <w:szCs w:val="16"/>
                <w:lang w:val="en-US"/>
              </w:rPr>
              <w:t>2</w:t>
            </w:r>
            <w:r w:rsidR="00F6372B">
              <w:rPr>
                <w:rFonts w:ascii="Times New Roman" w:hAnsi="Times New Roman"/>
                <w:sz w:val="16"/>
                <w:szCs w:val="16"/>
                <w:lang w:val="en-US"/>
              </w:rPr>
              <w:t xml:space="preserve">: </w:t>
            </w:r>
            <w:r w:rsidR="00066631" w:rsidRPr="007F3E1D">
              <w:rPr>
                <w:rFonts w:ascii="Times New Roman" w:hAnsi="Times New Roman"/>
                <w:sz w:val="16"/>
                <w:szCs w:val="16"/>
                <w:u w:val="single"/>
                <w:lang w:val="en-US"/>
              </w:rPr>
              <w:t>only</w:t>
            </w:r>
            <w:r w:rsidR="00066631">
              <w:rPr>
                <w:rFonts w:ascii="Times New Roman" w:hAnsi="Times New Roman"/>
                <w:sz w:val="16"/>
                <w:szCs w:val="16"/>
                <w:lang w:val="en-US"/>
              </w:rPr>
              <w:t xml:space="preserve"> </w:t>
            </w:r>
            <w:r w:rsidR="00F6372B">
              <w:rPr>
                <w:rFonts w:ascii="Times New Roman" w:hAnsi="Times New Roman"/>
                <w:sz w:val="16"/>
                <w:szCs w:val="16"/>
                <w:lang w:val="en-US"/>
              </w:rPr>
              <w:t xml:space="preserve">when one PUCCH-SR is configured </w:t>
            </w:r>
          </w:p>
          <w:p w14:paraId="771D8648" w14:textId="77777777" w:rsidR="00F6372B" w:rsidRDefault="00F6372B">
            <w:pPr>
              <w:pStyle w:val="ListParagraph"/>
              <w:snapToGrid w:val="0"/>
              <w:spacing w:after="0" w:line="240" w:lineRule="auto"/>
              <w:ind w:left="0"/>
              <w:rPr>
                <w:rFonts w:ascii="Times New Roman" w:hAnsi="Times New Roman"/>
                <w:sz w:val="16"/>
                <w:szCs w:val="16"/>
                <w:lang w:val="en-US"/>
              </w:rPr>
            </w:pPr>
          </w:p>
          <w:p w14:paraId="42B55F1C" w14:textId="18F3214B"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835E3E">
              <w:rPr>
                <w:rFonts w:ascii="Times New Roman" w:hAnsi="Times New Roman"/>
                <w:sz w:val="16"/>
                <w:szCs w:val="16"/>
                <w:lang w:val="en-US"/>
              </w:rPr>
              <w:t>-</w:t>
            </w:r>
            <w:r w:rsidR="00A903CF">
              <w:rPr>
                <w:rFonts w:ascii="Times New Roman" w:hAnsi="Times New Roman"/>
                <w:sz w:val="16"/>
                <w:szCs w:val="16"/>
                <w:lang w:val="en-US"/>
              </w:rPr>
              <w:t>3</w:t>
            </w:r>
            <w:r w:rsidR="00F6372B">
              <w:rPr>
                <w:rFonts w:ascii="Times New Roman" w:hAnsi="Times New Roman"/>
                <w:sz w:val="16"/>
                <w:szCs w:val="16"/>
                <w:lang w:val="en-US"/>
              </w:rPr>
              <w:t xml:space="preserve">: </w:t>
            </w:r>
            <w:r w:rsidR="0026070D">
              <w:rPr>
                <w:rFonts w:ascii="Times New Roman" w:hAnsi="Times New Roman"/>
                <w:sz w:val="16"/>
                <w:szCs w:val="16"/>
                <w:lang w:val="en-US"/>
              </w:rPr>
              <w:t>always included in MAC-CE</w:t>
            </w:r>
          </w:p>
          <w:p w14:paraId="4250EF4C" w14:textId="35F9012A" w:rsidR="00402BDF" w:rsidRDefault="00402BDF">
            <w:pPr>
              <w:pStyle w:val="ListParagraph"/>
              <w:snapToGrid w:val="0"/>
              <w:spacing w:after="0" w:line="240" w:lineRule="auto"/>
              <w:ind w:left="0"/>
              <w:rPr>
                <w:rFonts w:ascii="Times New Roman" w:hAnsi="Times New Roman"/>
                <w:sz w:val="16"/>
                <w:szCs w:val="16"/>
                <w:lang w:val="en-US"/>
              </w:rPr>
            </w:pPr>
          </w:p>
          <w:p w14:paraId="3C37FC79" w14:textId="77777777" w:rsidR="00402BDF" w:rsidRDefault="00402BDF" w:rsidP="00402BDF">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Alt-4: only when new beam index is not included in MAC-CE (a new beam index conveys a failed TRP index)</w:t>
            </w:r>
          </w:p>
          <w:p w14:paraId="2CAE77D5" w14:textId="77777777" w:rsidR="00402BDF" w:rsidRDefault="00402BDF">
            <w:pPr>
              <w:pStyle w:val="ListParagraph"/>
              <w:snapToGrid w:val="0"/>
              <w:spacing w:after="0" w:line="240" w:lineRule="auto"/>
              <w:ind w:left="0"/>
              <w:rPr>
                <w:rFonts w:ascii="Times New Roman" w:hAnsi="Times New Roman"/>
                <w:sz w:val="16"/>
                <w:szCs w:val="16"/>
                <w:lang w:val="en-US"/>
              </w:rPr>
            </w:pPr>
          </w:p>
          <w:p w14:paraId="06F5B1D8" w14:textId="77777777" w:rsidR="00F6372B" w:rsidRDefault="00F6372B">
            <w:pPr>
              <w:pStyle w:val="ListParagraph"/>
              <w:snapToGrid w:val="0"/>
              <w:spacing w:after="0" w:line="240" w:lineRule="auto"/>
              <w:ind w:left="0"/>
              <w:rPr>
                <w:rFonts w:ascii="Times New Roman" w:hAnsi="Times New Roman"/>
                <w:sz w:val="16"/>
                <w:szCs w:val="16"/>
                <w:lang w:val="en-US"/>
              </w:rPr>
            </w:pPr>
          </w:p>
          <w:p w14:paraId="77EA020D" w14:textId="178F1D9C" w:rsidR="00F6372B" w:rsidRDefault="00F6372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p w14:paraId="675DB025" w14:textId="77777777" w:rsidR="00F6372B" w:rsidRDefault="00F6372B">
            <w:pPr>
              <w:pStyle w:val="ListParagraph"/>
              <w:snapToGrid w:val="0"/>
              <w:spacing w:after="0" w:line="240" w:lineRule="auto"/>
              <w:ind w:left="0"/>
              <w:rPr>
                <w:rFonts w:ascii="Times New Roman" w:hAnsi="Times New Roman"/>
                <w:sz w:val="16"/>
                <w:szCs w:val="16"/>
                <w:lang w:val="en-US"/>
              </w:rPr>
            </w:pPr>
          </w:p>
          <w:p w14:paraId="52B31541" w14:textId="77777777" w:rsidR="00F6372B" w:rsidRDefault="00F6372B">
            <w:pPr>
              <w:pStyle w:val="ListParagraph"/>
              <w:snapToGrid w:val="0"/>
              <w:spacing w:after="0" w:line="240" w:lineRule="auto"/>
              <w:ind w:left="0"/>
              <w:rPr>
                <w:rFonts w:ascii="Times New Roman" w:hAnsi="Times New Roman"/>
                <w:sz w:val="16"/>
                <w:szCs w:val="16"/>
                <w:lang w:val="en-US"/>
              </w:rPr>
            </w:pPr>
          </w:p>
          <w:p w14:paraId="6B8BCB58" w14:textId="458538E6" w:rsidR="00A62A1B" w:rsidRDefault="00A62A1B" w:rsidP="00F6372B">
            <w:pPr>
              <w:pStyle w:val="ListParagraph"/>
              <w:snapToGrid w:val="0"/>
              <w:spacing w:after="0" w:line="240" w:lineRule="auto"/>
              <w:rPr>
                <w:rFonts w:ascii="Times New Roman" w:hAnsi="Times New Roman"/>
                <w:sz w:val="16"/>
                <w:szCs w:val="16"/>
                <w:lang w:val="en-US"/>
              </w:rPr>
            </w:pPr>
          </w:p>
          <w:p w14:paraId="6D04ED9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11BDF85"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55AE288" w14:textId="66466E3C" w:rsidR="00A62A1B" w:rsidRDefault="007F3E1D">
            <w:pPr>
              <w:snapToGrid w:val="0"/>
              <w:rPr>
                <w:sz w:val="16"/>
                <w:szCs w:val="16"/>
              </w:rPr>
            </w:pPr>
            <w:r>
              <w:rPr>
                <w:sz w:val="16"/>
                <w:szCs w:val="16"/>
              </w:rPr>
              <w:t>Alt-</w:t>
            </w:r>
            <w:r w:rsidR="00A903CF">
              <w:rPr>
                <w:sz w:val="16"/>
                <w:szCs w:val="16"/>
              </w:rPr>
              <w:t>1</w:t>
            </w:r>
            <w:r>
              <w:rPr>
                <w:sz w:val="16"/>
                <w:szCs w:val="16"/>
              </w:rPr>
              <w:t xml:space="preserve">: </w:t>
            </w:r>
          </w:p>
          <w:p w14:paraId="34EA9C89" w14:textId="77777777" w:rsidR="00A62A1B" w:rsidRDefault="00A62A1B">
            <w:pPr>
              <w:snapToGrid w:val="0"/>
              <w:rPr>
                <w:sz w:val="16"/>
                <w:szCs w:val="16"/>
              </w:rPr>
            </w:pPr>
          </w:p>
          <w:p w14:paraId="39AD1275" w14:textId="10B9DE49" w:rsidR="00A62A1B" w:rsidRDefault="000D68C0" w:rsidP="00F6372B">
            <w:pPr>
              <w:snapToGrid w:val="0"/>
              <w:rPr>
                <w:sz w:val="16"/>
                <w:szCs w:val="16"/>
              </w:rPr>
            </w:pPr>
            <w:r>
              <w:rPr>
                <w:sz w:val="16"/>
                <w:szCs w:val="16"/>
              </w:rPr>
              <w:t>Alt</w:t>
            </w:r>
            <w:r w:rsidR="00A903CF">
              <w:rPr>
                <w:sz w:val="16"/>
                <w:szCs w:val="16"/>
              </w:rPr>
              <w:t>-2</w:t>
            </w:r>
            <w:r w:rsidR="00066631">
              <w:rPr>
                <w:sz w:val="16"/>
                <w:szCs w:val="16"/>
              </w:rPr>
              <w:t>: IDCC,</w:t>
            </w:r>
            <w:r w:rsidR="005C1935">
              <w:rPr>
                <w:sz w:val="16"/>
                <w:szCs w:val="16"/>
              </w:rPr>
              <w:t xml:space="preserve"> </w:t>
            </w:r>
          </w:p>
          <w:p w14:paraId="3FA9DEB5" w14:textId="77777777" w:rsidR="00F6372B" w:rsidRDefault="00F6372B" w:rsidP="00F6372B">
            <w:pPr>
              <w:snapToGrid w:val="0"/>
              <w:rPr>
                <w:sz w:val="16"/>
                <w:szCs w:val="16"/>
              </w:rPr>
            </w:pPr>
          </w:p>
          <w:p w14:paraId="5C2965FB" w14:textId="2B4E73C1" w:rsidR="00A7214B" w:rsidRDefault="000D68C0" w:rsidP="00A7214B">
            <w:pPr>
              <w:snapToGrid w:val="0"/>
              <w:rPr>
                <w:sz w:val="16"/>
                <w:szCs w:val="16"/>
              </w:rPr>
            </w:pPr>
            <w:r>
              <w:rPr>
                <w:sz w:val="16"/>
                <w:szCs w:val="16"/>
              </w:rPr>
              <w:t>Alt</w:t>
            </w:r>
            <w:r w:rsidR="00A903CF">
              <w:rPr>
                <w:sz w:val="16"/>
                <w:szCs w:val="16"/>
              </w:rPr>
              <w:t>-3</w:t>
            </w:r>
            <w:r w:rsidR="00997ADA">
              <w:rPr>
                <w:sz w:val="16"/>
                <w:szCs w:val="16"/>
              </w:rPr>
              <w:t xml:space="preserve"> (24)</w:t>
            </w:r>
            <w:r w:rsidR="00066631">
              <w:rPr>
                <w:sz w:val="16"/>
                <w:szCs w:val="16"/>
              </w:rPr>
              <w:t xml:space="preserve">: </w:t>
            </w:r>
            <w:r w:rsidR="00BC398D">
              <w:rPr>
                <w:sz w:val="16"/>
                <w:szCs w:val="16"/>
              </w:rPr>
              <w:t>Huawei, HiSilicon</w:t>
            </w:r>
            <w:r w:rsidR="00066631">
              <w:rPr>
                <w:sz w:val="16"/>
                <w:szCs w:val="16"/>
              </w:rPr>
              <w:t xml:space="preserve">, </w:t>
            </w:r>
            <w:r w:rsidR="00484C55">
              <w:rPr>
                <w:sz w:val="16"/>
                <w:szCs w:val="16"/>
              </w:rPr>
              <w:t xml:space="preserve">vivo, </w:t>
            </w:r>
            <w:r w:rsidR="005C1935">
              <w:rPr>
                <w:sz w:val="16"/>
                <w:szCs w:val="16"/>
              </w:rPr>
              <w:t xml:space="preserve"> </w:t>
            </w:r>
            <w:r w:rsidR="007F3E1D">
              <w:rPr>
                <w:sz w:val="16"/>
                <w:szCs w:val="16"/>
              </w:rPr>
              <w:t xml:space="preserve">Intel, </w:t>
            </w:r>
            <w:r w:rsidR="0026070D">
              <w:rPr>
                <w:sz w:val="16"/>
                <w:szCs w:val="16"/>
              </w:rPr>
              <w:t>Apple</w:t>
            </w:r>
            <w:r w:rsidR="001B4C96">
              <w:rPr>
                <w:sz w:val="16"/>
                <w:szCs w:val="16"/>
              </w:rPr>
              <w:t>, Qualcomm</w:t>
            </w:r>
            <w:r w:rsidR="00765D87">
              <w:rPr>
                <w:sz w:val="16"/>
                <w:szCs w:val="16"/>
              </w:rPr>
              <w:t>, Ericsson</w:t>
            </w:r>
            <w:r w:rsidR="00762F74">
              <w:rPr>
                <w:sz w:val="16"/>
                <w:szCs w:val="16"/>
              </w:rPr>
              <w:t>, TCL</w:t>
            </w:r>
            <w:r w:rsidR="00314FD8">
              <w:rPr>
                <w:sz w:val="16"/>
                <w:szCs w:val="16"/>
              </w:rPr>
              <w:t>, Spreadtrum</w:t>
            </w:r>
            <w:r w:rsidR="00ED3BD1">
              <w:rPr>
                <w:sz w:val="16"/>
                <w:szCs w:val="16"/>
              </w:rPr>
              <w:t xml:space="preserve">, </w:t>
            </w:r>
            <w:r w:rsidR="0020710B">
              <w:rPr>
                <w:sz w:val="16"/>
                <w:szCs w:val="16"/>
              </w:rPr>
              <w:t>MediaTek</w:t>
            </w:r>
            <w:r w:rsidR="00BE1D05">
              <w:rPr>
                <w:sz w:val="16"/>
                <w:szCs w:val="16"/>
              </w:rPr>
              <w:t>, OPPO</w:t>
            </w:r>
            <w:r w:rsidR="00330131">
              <w:rPr>
                <w:sz w:val="16"/>
                <w:szCs w:val="16"/>
              </w:rPr>
              <w:t>, Futurewei</w:t>
            </w:r>
            <w:r w:rsidR="006D4202">
              <w:rPr>
                <w:sz w:val="16"/>
                <w:szCs w:val="16"/>
              </w:rPr>
              <w:t>, vivo</w:t>
            </w:r>
            <w:r w:rsidR="0010737D">
              <w:rPr>
                <w:sz w:val="16"/>
                <w:szCs w:val="16"/>
              </w:rPr>
              <w:t>, ZTE</w:t>
            </w:r>
            <w:r w:rsidR="00410B7A">
              <w:rPr>
                <w:sz w:val="16"/>
                <w:szCs w:val="16"/>
              </w:rPr>
              <w:t>, APT/FGI</w:t>
            </w:r>
            <w:r w:rsidR="00E92D77">
              <w:rPr>
                <w:sz w:val="16"/>
                <w:szCs w:val="16"/>
              </w:rPr>
              <w:t>, Xiaomi</w:t>
            </w:r>
            <w:r w:rsidR="00CD54D5">
              <w:rPr>
                <w:sz w:val="16"/>
                <w:szCs w:val="16"/>
              </w:rPr>
              <w:t>, Sony</w:t>
            </w:r>
            <w:r w:rsidR="00AD7AF2">
              <w:rPr>
                <w:sz w:val="16"/>
                <w:szCs w:val="16"/>
              </w:rPr>
              <w:t>, DOCOMO</w:t>
            </w:r>
            <w:r w:rsidR="005B078E">
              <w:rPr>
                <w:sz w:val="16"/>
                <w:szCs w:val="16"/>
              </w:rPr>
              <w:t>, Fujitsu</w:t>
            </w:r>
            <w:r w:rsidR="00BA0CB4">
              <w:rPr>
                <w:sz w:val="16"/>
                <w:szCs w:val="16"/>
              </w:rPr>
              <w:t>, LGE</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 (the failed BFD-RS set)</w:t>
            </w:r>
          </w:p>
          <w:p w14:paraId="77743799" w14:textId="3B3A2626" w:rsidR="00F6372B" w:rsidRDefault="00F6372B" w:rsidP="00A903CF">
            <w:pPr>
              <w:snapToGrid w:val="0"/>
              <w:rPr>
                <w:sz w:val="16"/>
                <w:szCs w:val="16"/>
              </w:rPr>
            </w:pPr>
          </w:p>
          <w:p w14:paraId="6BD01DBC" w14:textId="77777777" w:rsidR="00402BDF" w:rsidRDefault="00402BDF" w:rsidP="00A903CF">
            <w:pPr>
              <w:snapToGrid w:val="0"/>
              <w:rPr>
                <w:sz w:val="16"/>
                <w:szCs w:val="16"/>
              </w:rPr>
            </w:pPr>
          </w:p>
          <w:p w14:paraId="7C39D23F" w14:textId="2A1195F5" w:rsidR="00402BDF" w:rsidRDefault="00402BDF" w:rsidP="00A903CF">
            <w:pPr>
              <w:snapToGrid w:val="0"/>
              <w:rPr>
                <w:sz w:val="16"/>
                <w:szCs w:val="16"/>
              </w:rPr>
            </w:pPr>
            <w:r>
              <w:rPr>
                <w:sz w:val="16"/>
                <w:szCs w:val="16"/>
              </w:rPr>
              <w:t>Alt-4: Convida</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143AFD9" w14:textId="77777777" w:rsidR="00A62A1B" w:rsidRDefault="00A62A1B">
            <w:pPr>
              <w:snapToGrid w:val="0"/>
              <w:jc w:val="both"/>
              <w:rPr>
                <w:sz w:val="16"/>
                <w:szCs w:val="20"/>
              </w:rPr>
            </w:pPr>
          </w:p>
        </w:tc>
      </w:tr>
      <w:tr w:rsidR="008E0FAD" w14:paraId="2B30D4ED"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702535CC" w14:textId="7E27164C" w:rsidR="008E0FAD" w:rsidRDefault="008E0FAD">
            <w:pPr>
              <w:snapToGrid w:val="0"/>
              <w:jc w:val="both"/>
              <w:rPr>
                <w:sz w:val="16"/>
                <w:szCs w:val="16"/>
              </w:rPr>
            </w:pPr>
            <w:r>
              <w:rPr>
                <w:sz w:val="16"/>
                <w:szCs w:val="16"/>
              </w:rPr>
              <w:t>2</w:t>
            </w:r>
            <w:r w:rsidR="00261B2A">
              <w:rPr>
                <w:sz w:val="16"/>
                <w:szCs w:val="16"/>
              </w:rPr>
              <w:t>.1</w:t>
            </w:r>
            <w:r w:rsidR="00EB58F9">
              <w:rPr>
                <w:sz w:val="16"/>
                <w:szCs w:val="16"/>
              </w:rPr>
              <w:t>6</w:t>
            </w:r>
          </w:p>
          <w:p w14:paraId="5ED247F7" w14:textId="4CCA7378" w:rsidR="007C2EBB" w:rsidRDefault="0026070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17A944F7" w14:textId="501EEFDC" w:rsidR="000B2115" w:rsidRDefault="000B2115">
            <w:pPr>
              <w:pStyle w:val="ListParagraph"/>
              <w:snapToGrid w:val="0"/>
              <w:spacing w:after="0" w:line="240" w:lineRule="auto"/>
              <w:ind w:left="0"/>
              <w:rPr>
                <w:rFonts w:ascii="Times New Roman" w:hAnsi="Times New Roman"/>
                <w:sz w:val="16"/>
                <w:szCs w:val="16"/>
                <w:lang w:val="en-US"/>
              </w:rPr>
            </w:pPr>
            <w:r w:rsidRPr="00925ECB">
              <w:rPr>
                <w:rFonts w:ascii="Times New Roman" w:hAnsi="Times New Roman"/>
                <w:sz w:val="16"/>
                <w:szCs w:val="16"/>
                <w:lang w:val="en-US"/>
              </w:rPr>
              <w:t>I</w:t>
            </w:r>
            <w:r w:rsidR="0030343B" w:rsidRPr="00925ECB">
              <w:rPr>
                <w:rFonts w:ascii="Times New Roman" w:hAnsi="Times New Roman"/>
                <w:sz w:val="16"/>
                <w:szCs w:val="16"/>
                <w:lang w:val="en-US"/>
              </w:rPr>
              <w:t>f answer to last question is YES (alt-2 or alt-3</w:t>
            </w:r>
            <w:r w:rsidR="00402BDF" w:rsidRPr="00925ECB">
              <w:rPr>
                <w:rFonts w:ascii="Times New Roman" w:hAnsi="Times New Roman"/>
                <w:sz w:val="16"/>
                <w:szCs w:val="16"/>
                <w:lang w:val="en-US"/>
              </w:rPr>
              <w:t xml:space="preserve"> or alt-2</w:t>
            </w:r>
            <w:r w:rsidR="0030343B" w:rsidRPr="00925ECB">
              <w:rPr>
                <w:rFonts w:ascii="Times New Roman" w:hAnsi="Times New Roman"/>
                <w:sz w:val="16"/>
                <w:szCs w:val="16"/>
                <w:lang w:val="en-US"/>
              </w:rPr>
              <w:t>)</w:t>
            </w:r>
            <w:r w:rsidR="008B7830" w:rsidRPr="00925ECB">
              <w:rPr>
                <w:rFonts w:ascii="Times New Roman" w:hAnsi="Times New Roman"/>
                <w:sz w:val="16"/>
                <w:szCs w:val="16"/>
                <w:lang w:val="en-US"/>
              </w:rPr>
              <w:t xml:space="preserve"> </w:t>
            </w:r>
          </w:p>
          <w:p w14:paraId="4D1A2551" w14:textId="77777777" w:rsidR="005C1935" w:rsidRDefault="005C1935">
            <w:pPr>
              <w:pStyle w:val="ListParagraph"/>
              <w:snapToGrid w:val="0"/>
              <w:spacing w:after="0" w:line="240" w:lineRule="auto"/>
              <w:ind w:left="0"/>
              <w:rPr>
                <w:rFonts w:ascii="Times New Roman" w:hAnsi="Times New Roman"/>
                <w:sz w:val="16"/>
                <w:szCs w:val="16"/>
                <w:lang w:val="en-US"/>
              </w:rPr>
            </w:pPr>
          </w:p>
          <w:p w14:paraId="44F04971" w14:textId="6BE0C98F" w:rsidR="008E0FAD" w:rsidRDefault="007E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195217">
              <w:rPr>
                <w:rFonts w:ascii="Times New Roman" w:hAnsi="Times New Roman"/>
                <w:sz w:val="16"/>
                <w:szCs w:val="16"/>
                <w:lang w:val="en-US"/>
              </w:rPr>
              <w:t>How</w:t>
            </w:r>
            <w:r w:rsidR="0026070D">
              <w:rPr>
                <w:rFonts w:ascii="Times New Roman" w:hAnsi="Times New Roman"/>
                <w:sz w:val="16"/>
                <w:szCs w:val="16"/>
                <w:lang w:val="en-US"/>
              </w:rPr>
              <w:t xml:space="preserve"> </w:t>
            </w:r>
            <w:r w:rsidR="00285C97">
              <w:rPr>
                <w:rFonts w:ascii="Times New Roman" w:hAnsi="Times New Roman"/>
                <w:sz w:val="16"/>
                <w:szCs w:val="16"/>
                <w:lang w:val="en-US"/>
              </w:rPr>
              <w:t xml:space="preserve">to indicate </w:t>
            </w:r>
            <w:r w:rsidR="0026070D">
              <w:rPr>
                <w:rFonts w:ascii="Times New Roman" w:hAnsi="Times New Roman"/>
                <w:sz w:val="16"/>
                <w:szCs w:val="16"/>
                <w:lang w:val="en-US"/>
              </w:rPr>
              <w:t xml:space="preserve">failed </w:t>
            </w:r>
            <w:r w:rsidR="000B2115">
              <w:rPr>
                <w:rFonts w:ascii="Times New Roman" w:hAnsi="Times New Roman"/>
                <w:sz w:val="16"/>
                <w:szCs w:val="16"/>
                <w:lang w:val="en-US"/>
              </w:rPr>
              <w:t xml:space="preserve">TRP index </w:t>
            </w:r>
            <w:r w:rsidR="00285C97">
              <w:rPr>
                <w:rFonts w:ascii="Times New Roman" w:hAnsi="Times New Roman"/>
                <w:sz w:val="16"/>
                <w:szCs w:val="16"/>
                <w:lang w:val="en-US"/>
              </w:rPr>
              <w:t>in MAC-CE</w:t>
            </w:r>
          </w:p>
          <w:p w14:paraId="60A619D3" w14:textId="77777777" w:rsidR="00261B2A" w:rsidRDefault="00261B2A">
            <w:pPr>
              <w:pStyle w:val="ListParagraph"/>
              <w:snapToGrid w:val="0"/>
              <w:spacing w:after="0" w:line="240" w:lineRule="auto"/>
              <w:ind w:left="0"/>
              <w:rPr>
                <w:rFonts w:ascii="Times New Roman" w:hAnsi="Times New Roman"/>
                <w:sz w:val="16"/>
                <w:szCs w:val="16"/>
                <w:lang w:val="en-US"/>
              </w:rPr>
            </w:pPr>
          </w:p>
          <w:p w14:paraId="5F398D7D" w14:textId="163AB983" w:rsidR="00261B2A"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261B2A">
              <w:rPr>
                <w:rFonts w:ascii="Times New Roman" w:hAnsi="Times New Roman"/>
                <w:sz w:val="16"/>
                <w:szCs w:val="16"/>
                <w:lang w:val="en-US"/>
              </w:rPr>
              <w:t xml:space="preserve">1: </w:t>
            </w:r>
            <w:r w:rsidR="000B2115">
              <w:rPr>
                <w:rFonts w:ascii="Times New Roman" w:hAnsi="Times New Roman"/>
                <w:sz w:val="16"/>
                <w:szCs w:val="16"/>
                <w:lang w:val="en-US"/>
              </w:rPr>
              <w:t xml:space="preserve">when one TRP fail, failed TRP index; when both TRP fail, an indication of such event </w:t>
            </w:r>
          </w:p>
          <w:p w14:paraId="4B9A2154" w14:textId="77777777" w:rsidR="00066631" w:rsidRDefault="00066631">
            <w:pPr>
              <w:pStyle w:val="ListParagraph"/>
              <w:snapToGrid w:val="0"/>
              <w:spacing w:after="0" w:line="240" w:lineRule="auto"/>
              <w:ind w:left="0"/>
              <w:rPr>
                <w:rFonts w:ascii="Times New Roman" w:hAnsi="Times New Roman"/>
                <w:sz w:val="16"/>
                <w:szCs w:val="16"/>
                <w:lang w:val="en-US"/>
              </w:rPr>
            </w:pPr>
          </w:p>
          <w:p w14:paraId="72FD6E53" w14:textId="10CAF01C" w:rsidR="00066631"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066631">
              <w:rPr>
                <w:rFonts w:ascii="Times New Roman" w:hAnsi="Times New Roman"/>
                <w:sz w:val="16"/>
                <w:szCs w:val="16"/>
                <w:lang w:val="en-US"/>
              </w:rPr>
              <w:t>2</w:t>
            </w:r>
            <w:r w:rsidR="000B2115">
              <w:rPr>
                <w:rFonts w:ascii="Times New Roman" w:hAnsi="Times New Roman"/>
                <w:sz w:val="16"/>
                <w:szCs w:val="16"/>
                <w:lang w:val="en-US"/>
              </w:rPr>
              <w:t xml:space="preserve">: </w:t>
            </w:r>
            <w:r w:rsidR="00030E72">
              <w:rPr>
                <w:rFonts w:ascii="Times New Roman" w:hAnsi="Times New Roman"/>
                <w:sz w:val="16"/>
                <w:szCs w:val="16"/>
                <w:lang w:val="en-US"/>
              </w:rPr>
              <w:t>failed TRP index</w:t>
            </w:r>
            <w:r w:rsidR="005623B6">
              <w:rPr>
                <w:rFonts w:ascii="Times New Roman" w:hAnsi="Times New Roman"/>
                <w:sz w:val="16"/>
                <w:szCs w:val="16"/>
                <w:lang w:val="en-US"/>
              </w:rPr>
              <w:t xml:space="preserve"> for each failed TRP</w:t>
            </w:r>
            <w:r w:rsidR="00B600C5">
              <w:rPr>
                <w:rFonts w:ascii="Times New Roman" w:hAnsi="Times New Roman"/>
                <w:sz w:val="16"/>
                <w:szCs w:val="16"/>
                <w:lang w:val="en-US"/>
              </w:rPr>
              <w:t xml:space="preserve"> (e.g. a 2-bit field)</w:t>
            </w:r>
          </w:p>
          <w:p w14:paraId="575378FB" w14:textId="3DF90A30" w:rsidR="008B7830" w:rsidRDefault="008B7830" w:rsidP="00BC74F5">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FFS: for SpCell (e.g. RACH)</w:t>
            </w:r>
          </w:p>
          <w:p w14:paraId="1ED0C043" w14:textId="77777777" w:rsidR="00B11C4B" w:rsidRDefault="00B11C4B">
            <w:pPr>
              <w:pStyle w:val="ListParagraph"/>
              <w:snapToGrid w:val="0"/>
              <w:spacing w:after="0" w:line="240" w:lineRule="auto"/>
              <w:ind w:left="0"/>
              <w:rPr>
                <w:rFonts w:ascii="Times New Roman" w:hAnsi="Times New Roman"/>
                <w:sz w:val="16"/>
                <w:szCs w:val="16"/>
                <w:lang w:val="en-US"/>
              </w:rPr>
            </w:pPr>
          </w:p>
          <w:p w14:paraId="496C9C63" w14:textId="5D259740" w:rsidR="00B11C4B" w:rsidRDefault="00B11C4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Alt3: when one TRP fail, failed TRP index; when both TRP fail, UE selects one TRP and indicates its index</w:t>
            </w:r>
          </w:p>
          <w:p w14:paraId="441FC591" w14:textId="77777777" w:rsidR="00261B2A" w:rsidRDefault="00261B2A">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4AD2366" w14:textId="7A894E37" w:rsidR="008E0FAD" w:rsidRDefault="00776D50">
            <w:pPr>
              <w:snapToGrid w:val="0"/>
              <w:rPr>
                <w:sz w:val="16"/>
                <w:szCs w:val="16"/>
              </w:rPr>
            </w:pPr>
            <w:r>
              <w:rPr>
                <w:sz w:val="16"/>
                <w:szCs w:val="16"/>
              </w:rPr>
              <w:t>A</w:t>
            </w:r>
            <w:r w:rsidR="000D68C0">
              <w:rPr>
                <w:sz w:val="16"/>
                <w:szCs w:val="16"/>
              </w:rPr>
              <w:t>lt</w:t>
            </w:r>
            <w:r w:rsidR="00261B2A">
              <w:rPr>
                <w:sz w:val="16"/>
                <w:szCs w:val="16"/>
              </w:rPr>
              <w:t xml:space="preserve">1: </w:t>
            </w:r>
            <w:r w:rsidR="00BC398D">
              <w:rPr>
                <w:sz w:val="16"/>
                <w:szCs w:val="16"/>
              </w:rPr>
              <w:t>Huawei, HiSilicon</w:t>
            </w:r>
          </w:p>
          <w:p w14:paraId="4133D9BE" w14:textId="77777777" w:rsidR="000B2115" w:rsidRDefault="000B2115">
            <w:pPr>
              <w:snapToGrid w:val="0"/>
              <w:rPr>
                <w:sz w:val="16"/>
                <w:szCs w:val="16"/>
              </w:rPr>
            </w:pPr>
          </w:p>
          <w:p w14:paraId="5C6B0B44" w14:textId="77777777" w:rsidR="00C71705" w:rsidRDefault="00C71705">
            <w:pPr>
              <w:snapToGrid w:val="0"/>
              <w:rPr>
                <w:sz w:val="16"/>
                <w:szCs w:val="16"/>
              </w:rPr>
            </w:pPr>
          </w:p>
          <w:p w14:paraId="316376DD" w14:textId="77777777" w:rsidR="00A7214B" w:rsidRPr="00402BDF" w:rsidRDefault="000D68C0" w:rsidP="00A7214B">
            <w:pPr>
              <w:snapToGrid w:val="0"/>
              <w:rPr>
                <w:rFonts w:eastAsia="Calibri"/>
                <w:sz w:val="16"/>
                <w:szCs w:val="16"/>
                <w:lang w:val="x-none"/>
              </w:rPr>
            </w:pPr>
            <w:r>
              <w:rPr>
                <w:sz w:val="16"/>
                <w:szCs w:val="16"/>
              </w:rPr>
              <w:t>Alt</w:t>
            </w:r>
            <w:r w:rsidR="000B2115">
              <w:rPr>
                <w:sz w:val="16"/>
                <w:szCs w:val="16"/>
              </w:rPr>
              <w:t xml:space="preserve">2: </w:t>
            </w:r>
            <w:r w:rsidR="0004029D">
              <w:rPr>
                <w:sz w:val="16"/>
                <w:szCs w:val="16"/>
              </w:rPr>
              <w:t>ZTE</w:t>
            </w:r>
            <w:r w:rsidR="00AD5E75">
              <w:rPr>
                <w:sz w:val="16"/>
                <w:szCs w:val="16"/>
              </w:rPr>
              <w:t>, Lenovo/MM</w:t>
            </w:r>
            <w:r w:rsidR="00B600C5">
              <w:rPr>
                <w:sz w:val="16"/>
                <w:szCs w:val="16"/>
              </w:rPr>
              <w:t>, Qualcomm, CATT</w:t>
            </w:r>
            <w:r w:rsidR="008B7830">
              <w:rPr>
                <w:sz w:val="16"/>
                <w:szCs w:val="16"/>
              </w:rPr>
              <w:t>, LGE</w:t>
            </w:r>
            <w:r w:rsidR="00765D87">
              <w:rPr>
                <w:sz w:val="16"/>
                <w:szCs w:val="16"/>
              </w:rPr>
              <w:t>, Ericsson</w:t>
            </w:r>
            <w:r w:rsidR="005663DD">
              <w:rPr>
                <w:sz w:val="16"/>
                <w:szCs w:val="16"/>
              </w:rPr>
              <w:t>, DOCOMO</w:t>
            </w:r>
            <w:r w:rsidR="00762F74">
              <w:rPr>
                <w:sz w:val="16"/>
                <w:szCs w:val="16"/>
              </w:rPr>
              <w:t>, TCL</w:t>
            </w:r>
            <w:r w:rsidR="00972F2F">
              <w:rPr>
                <w:sz w:val="16"/>
                <w:szCs w:val="16"/>
              </w:rPr>
              <w:t>, Apple</w:t>
            </w:r>
            <w:r w:rsidR="00314FD8">
              <w:rPr>
                <w:sz w:val="16"/>
                <w:szCs w:val="16"/>
              </w:rPr>
              <w:t>, Spreadtrum</w:t>
            </w:r>
            <w:r w:rsidR="00BE1D05">
              <w:rPr>
                <w:sz w:val="16"/>
                <w:szCs w:val="16"/>
              </w:rPr>
              <w:t>, OPPO</w:t>
            </w:r>
            <w:r w:rsidR="002A7869">
              <w:rPr>
                <w:sz w:val="16"/>
                <w:szCs w:val="16"/>
              </w:rPr>
              <w:t>,</w:t>
            </w:r>
            <w:r w:rsidR="006D4202">
              <w:rPr>
                <w:sz w:val="16"/>
                <w:szCs w:val="16"/>
              </w:rPr>
              <w:t xml:space="preserve"> </w:t>
            </w:r>
            <w:r w:rsidR="002A7869">
              <w:rPr>
                <w:sz w:val="16"/>
                <w:szCs w:val="16"/>
              </w:rPr>
              <w:t>IDCC</w:t>
            </w:r>
            <w:r w:rsidR="00B151A9">
              <w:rPr>
                <w:rFonts w:asciiTheme="minorEastAsia" w:eastAsiaTheme="minorEastAsia" w:hAnsiTheme="minorEastAsia" w:hint="eastAsia"/>
                <w:sz w:val="16"/>
                <w:szCs w:val="16"/>
                <w:lang w:eastAsia="zh-CN"/>
              </w:rPr>
              <w:t>,</w:t>
            </w:r>
            <w:r w:rsidR="006D4202">
              <w:rPr>
                <w:rFonts w:asciiTheme="minorEastAsia" w:eastAsiaTheme="minorEastAsia" w:hAnsiTheme="minorEastAsia"/>
                <w:sz w:val="16"/>
                <w:szCs w:val="16"/>
                <w:lang w:eastAsia="zh-CN"/>
              </w:rPr>
              <w:t xml:space="preserve"> </w:t>
            </w:r>
            <w:proofErr w:type="spellStart"/>
            <w:r w:rsidR="00B6615B">
              <w:rPr>
                <w:rFonts w:asciiTheme="minorEastAsia" w:eastAsiaTheme="minorEastAsia" w:hAnsiTheme="minorEastAsia"/>
                <w:sz w:val="16"/>
                <w:szCs w:val="16"/>
                <w:lang w:eastAsia="zh-CN"/>
              </w:rPr>
              <w:t>Samsung</w:t>
            </w:r>
            <w:r w:rsidR="006D4202">
              <w:rPr>
                <w:rFonts w:asciiTheme="minorEastAsia" w:eastAsiaTheme="minorEastAsia" w:hAnsiTheme="minorEastAsia" w:hint="eastAsia"/>
                <w:sz w:val="16"/>
                <w:szCs w:val="16"/>
                <w:lang w:eastAsia="zh-CN"/>
              </w:rPr>
              <w:t>,</w:t>
            </w:r>
            <w:r w:rsidR="006D4202">
              <w:rPr>
                <w:rFonts w:asciiTheme="minorEastAsia" w:eastAsiaTheme="minorEastAsia" w:hAnsiTheme="minorEastAsia"/>
                <w:sz w:val="16"/>
                <w:szCs w:val="16"/>
                <w:lang w:eastAsia="zh-CN"/>
              </w:rPr>
              <w:t>vivo</w:t>
            </w:r>
            <w:proofErr w:type="spellEnd"/>
            <w:r w:rsidR="005D76D2" w:rsidRPr="005D76D2">
              <w:rPr>
                <w:rFonts w:eastAsia="Calibri"/>
                <w:sz w:val="16"/>
                <w:szCs w:val="16"/>
                <w:lang w:val="x-none"/>
              </w:rPr>
              <w:t>, APT/FGI</w:t>
            </w:r>
            <w:r w:rsidR="00402BDF">
              <w:rPr>
                <w:rFonts w:eastAsia="Calibri"/>
                <w:sz w:val="16"/>
                <w:szCs w:val="16"/>
                <w:lang w:val="sv-SE"/>
              </w:rPr>
              <w:t>, Convida</w:t>
            </w:r>
            <w:r w:rsidR="00D65CF6">
              <w:rPr>
                <w:sz w:val="16"/>
                <w:szCs w:val="16"/>
              </w:rPr>
              <w:t>, Xiaomi</w:t>
            </w:r>
            <w:r w:rsidR="00CD54D5">
              <w:rPr>
                <w:sz w:val="16"/>
                <w:szCs w:val="16"/>
              </w:rPr>
              <w:t>, Sony</w:t>
            </w:r>
            <w:r w:rsidR="005B078E">
              <w:rPr>
                <w:sz w:val="16"/>
                <w:szCs w:val="16"/>
              </w:rPr>
              <w:t>, Fujitsu</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 (failed BFD-RS set/TPR index and bit level design up to RAN2)</w:t>
            </w:r>
          </w:p>
          <w:p w14:paraId="06285A41" w14:textId="4FD3BD06" w:rsidR="000B2115" w:rsidRPr="00402BDF" w:rsidRDefault="000B2115">
            <w:pPr>
              <w:snapToGrid w:val="0"/>
              <w:rPr>
                <w:rFonts w:eastAsia="Calibri"/>
                <w:sz w:val="16"/>
                <w:szCs w:val="16"/>
                <w:lang w:val="x-none"/>
              </w:rPr>
            </w:pPr>
          </w:p>
          <w:p w14:paraId="551B2795" w14:textId="5BE8B737" w:rsidR="00B11C4B" w:rsidRDefault="00AD5E75">
            <w:pPr>
              <w:snapToGrid w:val="0"/>
              <w:rPr>
                <w:sz w:val="16"/>
                <w:szCs w:val="16"/>
              </w:rPr>
            </w:pPr>
            <w:r>
              <w:rPr>
                <w:sz w:val="16"/>
                <w:szCs w:val="16"/>
              </w:rPr>
              <w:t xml:space="preserve"> </w:t>
            </w:r>
          </w:p>
          <w:p w14:paraId="27114404" w14:textId="77777777" w:rsidR="00C71705" w:rsidRDefault="00C71705">
            <w:pPr>
              <w:snapToGrid w:val="0"/>
              <w:rPr>
                <w:sz w:val="16"/>
                <w:szCs w:val="16"/>
              </w:rPr>
            </w:pPr>
          </w:p>
          <w:p w14:paraId="11EB28AA" w14:textId="38D5A2AE" w:rsidR="00B11C4B" w:rsidRDefault="00B11C4B">
            <w:pPr>
              <w:snapToGrid w:val="0"/>
              <w:rPr>
                <w:sz w:val="16"/>
                <w:szCs w:val="16"/>
              </w:rPr>
            </w:pPr>
            <w:r>
              <w:rPr>
                <w:sz w:val="16"/>
                <w:szCs w:val="16"/>
              </w:rPr>
              <w:t>Alt3: MediaTek</w:t>
            </w:r>
            <w:r w:rsidR="00F86A34">
              <w:rPr>
                <w:sz w:val="16"/>
                <w:szCs w:val="16"/>
              </w:rPr>
              <w:t>, NEC</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0583C532" w14:textId="77777777" w:rsidR="008E0FAD" w:rsidRDefault="008E0FAD">
            <w:pPr>
              <w:snapToGrid w:val="0"/>
              <w:jc w:val="both"/>
              <w:rPr>
                <w:sz w:val="16"/>
                <w:szCs w:val="20"/>
              </w:rPr>
            </w:pPr>
          </w:p>
        </w:tc>
      </w:tr>
      <w:tr w:rsidR="007C2EBB" w14:paraId="25966DE2"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6DE700FA" w14:textId="260746B1" w:rsidR="007C2EBB" w:rsidRDefault="00EB58F9">
            <w:pPr>
              <w:snapToGrid w:val="0"/>
              <w:jc w:val="both"/>
              <w:rPr>
                <w:sz w:val="16"/>
                <w:szCs w:val="16"/>
              </w:rPr>
            </w:pPr>
            <w:r>
              <w:rPr>
                <w:sz w:val="16"/>
                <w:szCs w:val="16"/>
              </w:rPr>
              <w:t>2.17</w:t>
            </w:r>
          </w:p>
          <w:p w14:paraId="2B2C29ED" w14:textId="521D560E" w:rsidR="007C2EBB" w:rsidRDefault="007C2EBB">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D66D08D"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r w:rsidRPr="00B07922">
              <w:rPr>
                <w:rFonts w:ascii="Times New Roman" w:hAnsi="Times New Roman"/>
                <w:sz w:val="16"/>
                <w:szCs w:val="16"/>
                <w:lang w:val="en-US"/>
              </w:rPr>
              <w:t>New beam index in MAC-CE</w:t>
            </w:r>
          </w:p>
          <w:p w14:paraId="61261D23" w14:textId="4541C4E3" w:rsidR="007C2EBB" w:rsidRPr="00B07922" w:rsidRDefault="007C2EBB" w:rsidP="00BC74F5">
            <w:pPr>
              <w:pStyle w:val="ListParagraph"/>
              <w:numPr>
                <w:ilvl w:val="0"/>
                <w:numId w:val="54"/>
              </w:numPr>
              <w:snapToGrid w:val="0"/>
              <w:spacing w:after="0" w:line="240" w:lineRule="auto"/>
              <w:rPr>
                <w:rFonts w:ascii="Times New Roman" w:hAnsi="Times New Roman"/>
                <w:sz w:val="16"/>
                <w:szCs w:val="16"/>
                <w:lang w:val="en-US"/>
              </w:rPr>
            </w:pPr>
            <w:r w:rsidRPr="00B07922">
              <w:rPr>
                <w:rFonts w:ascii="Times New Roman" w:hAnsi="Times New Roman"/>
                <w:sz w:val="16"/>
                <w:szCs w:val="16"/>
                <w:lang w:val="en-US"/>
              </w:rPr>
              <w:t>Alt-1: new beam index (if found) for</w:t>
            </w:r>
            <w:r w:rsidR="004B03CA">
              <w:rPr>
                <w:rFonts w:ascii="Times New Roman" w:hAnsi="Times New Roman"/>
                <w:sz w:val="16"/>
                <w:szCs w:val="16"/>
                <w:lang w:val="en-US"/>
              </w:rPr>
              <w:t xml:space="preserve"> only</w:t>
            </w:r>
            <w:r w:rsidRPr="00B07922">
              <w:rPr>
                <w:rFonts w:ascii="Times New Roman" w:hAnsi="Times New Roman"/>
                <w:sz w:val="16"/>
                <w:szCs w:val="16"/>
                <w:lang w:val="en-US"/>
              </w:rPr>
              <w:t xml:space="preserve"> 1 failed TRP, </w:t>
            </w:r>
            <w:r w:rsidR="003610EA">
              <w:rPr>
                <w:rFonts w:ascii="Times New Roman" w:hAnsi="Times New Roman"/>
                <w:sz w:val="16"/>
                <w:szCs w:val="16"/>
                <w:lang w:val="en-US"/>
              </w:rPr>
              <w:t>irrespective</w:t>
            </w:r>
            <w:r w:rsidRPr="00B07922">
              <w:rPr>
                <w:rFonts w:ascii="Times New Roman" w:hAnsi="Times New Roman"/>
                <w:sz w:val="16"/>
                <w:szCs w:val="16"/>
                <w:lang w:val="en-US"/>
              </w:rPr>
              <w:t xml:space="preserve"> </w:t>
            </w:r>
            <w:r w:rsidR="00571C73">
              <w:rPr>
                <w:rFonts w:ascii="Times New Roman" w:hAnsi="Times New Roman"/>
                <w:sz w:val="16"/>
                <w:szCs w:val="16"/>
                <w:lang w:val="en-US"/>
              </w:rPr>
              <w:t xml:space="preserve">of </w:t>
            </w:r>
            <w:r w:rsidRPr="00B07922">
              <w:rPr>
                <w:rFonts w:ascii="Times New Roman" w:hAnsi="Times New Roman"/>
                <w:sz w:val="16"/>
                <w:szCs w:val="16"/>
                <w:lang w:val="en-US"/>
              </w:rPr>
              <w:t>1 or 2 TRP fail</w:t>
            </w:r>
            <w:r w:rsidR="00571C73">
              <w:rPr>
                <w:rFonts w:ascii="Times New Roman" w:hAnsi="Times New Roman"/>
                <w:sz w:val="16"/>
                <w:szCs w:val="16"/>
                <w:lang w:val="en-US"/>
              </w:rPr>
              <w:t>ure</w:t>
            </w:r>
          </w:p>
          <w:p w14:paraId="37B5FD5F" w14:textId="0765CB69" w:rsidR="007C2EBB" w:rsidRPr="00B07922" w:rsidRDefault="007C2EBB" w:rsidP="00BC74F5">
            <w:pPr>
              <w:pStyle w:val="ListParagraph"/>
              <w:numPr>
                <w:ilvl w:val="0"/>
                <w:numId w:val="54"/>
              </w:numPr>
              <w:snapToGrid w:val="0"/>
              <w:spacing w:after="0" w:line="240" w:lineRule="auto"/>
              <w:rPr>
                <w:rFonts w:ascii="Times New Roman" w:hAnsi="Times New Roman"/>
                <w:sz w:val="16"/>
                <w:szCs w:val="16"/>
                <w:lang w:val="en-US"/>
              </w:rPr>
            </w:pPr>
            <w:r w:rsidRPr="00B07922">
              <w:rPr>
                <w:rFonts w:ascii="Times New Roman" w:hAnsi="Times New Roman"/>
                <w:sz w:val="16"/>
                <w:szCs w:val="16"/>
                <w:lang w:val="en-US"/>
              </w:rPr>
              <w:t>Alt-2: new beam index (if found) for each failed TRP</w:t>
            </w:r>
          </w:p>
          <w:p w14:paraId="0E389F02"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p>
          <w:p w14:paraId="58513287"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993E780" w14:textId="06DFA9E1" w:rsidR="007C2EBB" w:rsidRDefault="007C2EBB">
            <w:pPr>
              <w:snapToGrid w:val="0"/>
              <w:rPr>
                <w:sz w:val="16"/>
                <w:szCs w:val="16"/>
              </w:rPr>
            </w:pPr>
            <w:r>
              <w:rPr>
                <w:sz w:val="16"/>
                <w:szCs w:val="16"/>
              </w:rPr>
              <w:t xml:space="preserve">Alt1: </w:t>
            </w:r>
            <w:r w:rsidR="0020710B">
              <w:rPr>
                <w:sz w:val="16"/>
                <w:szCs w:val="16"/>
              </w:rPr>
              <w:t>MediaTek</w:t>
            </w:r>
            <w:r w:rsidR="00F86A34">
              <w:rPr>
                <w:sz w:val="16"/>
                <w:szCs w:val="16"/>
              </w:rPr>
              <w:t>, NEC</w:t>
            </w:r>
          </w:p>
          <w:p w14:paraId="09586299" w14:textId="77777777" w:rsidR="007C2EBB" w:rsidRDefault="007C2EBB">
            <w:pPr>
              <w:snapToGrid w:val="0"/>
              <w:rPr>
                <w:sz w:val="16"/>
                <w:szCs w:val="16"/>
              </w:rPr>
            </w:pPr>
          </w:p>
          <w:p w14:paraId="3E0C3F2F" w14:textId="323BE785" w:rsidR="007C2EBB" w:rsidRDefault="007C2EBB" w:rsidP="005E1BA5">
            <w:pPr>
              <w:snapToGrid w:val="0"/>
              <w:rPr>
                <w:sz w:val="16"/>
                <w:szCs w:val="16"/>
              </w:rPr>
            </w:pPr>
            <w:r>
              <w:rPr>
                <w:sz w:val="16"/>
                <w:szCs w:val="16"/>
              </w:rPr>
              <w:t>Alt2: Intel, CATT</w:t>
            </w:r>
            <w:r w:rsidR="00972F2F">
              <w:rPr>
                <w:sz w:val="16"/>
                <w:szCs w:val="16"/>
              </w:rPr>
              <w:t>, Apple</w:t>
            </w:r>
            <w:r w:rsidR="00314FD8">
              <w:rPr>
                <w:sz w:val="16"/>
                <w:szCs w:val="16"/>
              </w:rPr>
              <w:t>, Spreadtrum</w:t>
            </w:r>
            <w:r w:rsidR="005E1BA5" w:rsidRPr="005E1BA5">
              <w:rPr>
                <w:sz w:val="16"/>
                <w:szCs w:val="16"/>
              </w:rPr>
              <w:t>, Huawei, HiSilicon</w:t>
            </w:r>
            <w:r w:rsidR="005E1BA5">
              <w:rPr>
                <w:sz w:val="16"/>
                <w:szCs w:val="16"/>
              </w:rPr>
              <w:t xml:space="preserve"> (note that beam index here is for discussion purpose only)</w:t>
            </w:r>
            <w:r w:rsidR="00BE1D05">
              <w:rPr>
                <w:sz w:val="16"/>
                <w:szCs w:val="16"/>
              </w:rPr>
              <w:t>, OPPO</w:t>
            </w:r>
            <w:r w:rsidR="004F790C">
              <w:rPr>
                <w:sz w:val="16"/>
                <w:szCs w:val="16"/>
              </w:rPr>
              <w:t>, Qualcomm</w:t>
            </w:r>
            <w:r w:rsidR="006461CF">
              <w:rPr>
                <w:sz w:val="16"/>
                <w:szCs w:val="16"/>
              </w:rPr>
              <w:t>, Futurewei</w:t>
            </w:r>
            <w:r w:rsidR="006D4202">
              <w:rPr>
                <w:sz w:val="16"/>
                <w:szCs w:val="16"/>
              </w:rPr>
              <w:t xml:space="preserve">, </w:t>
            </w:r>
            <w:proofErr w:type="spellStart"/>
            <w:r w:rsidR="006D4202">
              <w:rPr>
                <w:sz w:val="16"/>
                <w:szCs w:val="16"/>
              </w:rPr>
              <w:t>vivo</w:t>
            </w:r>
            <w:r w:rsidR="0010737D">
              <w:rPr>
                <w:rFonts w:asciiTheme="minorEastAsia" w:eastAsiaTheme="minorEastAsia" w:hAnsiTheme="minorEastAsia" w:hint="eastAsia"/>
                <w:sz w:val="16"/>
                <w:szCs w:val="16"/>
                <w:lang w:eastAsia="zh-CN"/>
              </w:rPr>
              <w:t>,</w:t>
            </w:r>
            <w:r w:rsidR="0010737D">
              <w:rPr>
                <w:rFonts w:asciiTheme="minorEastAsia" w:eastAsiaTheme="minorEastAsia" w:hAnsiTheme="minorEastAsia"/>
                <w:sz w:val="16"/>
                <w:szCs w:val="16"/>
                <w:lang w:eastAsia="zh-CN"/>
              </w:rPr>
              <w:t>ZTE</w:t>
            </w:r>
            <w:proofErr w:type="spellEnd"/>
            <w:r w:rsidR="00D92412">
              <w:rPr>
                <w:rFonts w:asciiTheme="minorEastAsia" w:eastAsiaTheme="minorEastAsia" w:hAnsiTheme="minorEastAsia"/>
                <w:sz w:val="16"/>
                <w:szCs w:val="16"/>
                <w:lang w:eastAsia="zh-CN"/>
              </w:rPr>
              <w:t>, Convida</w:t>
            </w:r>
            <w:r w:rsidR="00D65CF6">
              <w:rPr>
                <w:sz w:val="16"/>
                <w:szCs w:val="16"/>
              </w:rPr>
              <w:t>, Xiaomi</w:t>
            </w:r>
            <w:r w:rsidR="00CD54D5">
              <w:rPr>
                <w:sz w:val="16"/>
                <w:szCs w:val="16"/>
              </w:rPr>
              <w:t>, Sony</w:t>
            </w:r>
            <w:r w:rsidR="005B078E">
              <w:rPr>
                <w:sz w:val="16"/>
                <w:szCs w:val="16"/>
              </w:rPr>
              <w:t>, Fujitsu</w:t>
            </w:r>
            <w:r w:rsidR="00BA0CB4">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76E0B541" w14:textId="77777777" w:rsidR="007C2EBB" w:rsidRDefault="007C2EBB">
            <w:pPr>
              <w:snapToGrid w:val="0"/>
              <w:jc w:val="both"/>
              <w:rPr>
                <w:sz w:val="16"/>
                <w:szCs w:val="20"/>
              </w:rPr>
            </w:pPr>
          </w:p>
        </w:tc>
      </w:tr>
      <w:tr w:rsidR="007C2EBB" w14:paraId="7482E212"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E53C0D9" w14:textId="40977FB4" w:rsidR="007C2EBB" w:rsidRDefault="007C2EBB" w:rsidP="00E157CD">
            <w:pPr>
              <w:snapToGrid w:val="0"/>
              <w:jc w:val="both"/>
              <w:rPr>
                <w:sz w:val="16"/>
                <w:szCs w:val="16"/>
              </w:rPr>
            </w:pPr>
            <w:r>
              <w:rPr>
                <w:sz w:val="16"/>
                <w:szCs w:val="16"/>
              </w:rPr>
              <w:t>2.1</w:t>
            </w:r>
            <w:r w:rsidR="00EB58F9">
              <w:rPr>
                <w:sz w:val="16"/>
                <w:szCs w:val="16"/>
              </w:rPr>
              <w:t>8</w:t>
            </w:r>
          </w:p>
          <w:p w14:paraId="4B0EB6D6" w14:textId="3E19F3D0" w:rsidR="007C2EBB" w:rsidRDefault="007C2EBB" w:rsidP="00E157C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78F0454" w14:textId="5D4E5330" w:rsidR="007C2EBB" w:rsidRDefault="008A70C3">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 whether to s</w:t>
            </w:r>
            <w:r w:rsidR="00285C97">
              <w:rPr>
                <w:rFonts w:ascii="Times New Roman" w:hAnsi="Times New Roman"/>
                <w:sz w:val="16"/>
                <w:szCs w:val="16"/>
                <w:lang w:val="en-US"/>
              </w:rPr>
              <w:t xml:space="preserve">upport BFRQ </w:t>
            </w:r>
            <w:r w:rsidR="007C2EBB">
              <w:rPr>
                <w:rFonts w:ascii="Times New Roman" w:hAnsi="Times New Roman"/>
                <w:sz w:val="16"/>
                <w:szCs w:val="16"/>
                <w:lang w:val="en-US"/>
              </w:rPr>
              <w:t xml:space="preserve">MAC-CE </w:t>
            </w:r>
            <w:r w:rsidR="00285C97">
              <w:rPr>
                <w:rFonts w:ascii="Times New Roman" w:hAnsi="Times New Roman"/>
                <w:sz w:val="16"/>
                <w:szCs w:val="16"/>
                <w:lang w:val="en-US"/>
              </w:rPr>
              <w:t>for SpCell with normal PUSCH</w:t>
            </w:r>
          </w:p>
          <w:p w14:paraId="2A5DB833" w14:textId="4E3A2BC6" w:rsidR="007C2EBB" w:rsidRDefault="007C2EBB" w:rsidP="00BC74F5">
            <w:pPr>
              <w:pStyle w:val="ListParagraph"/>
              <w:numPr>
                <w:ilvl w:val="0"/>
                <w:numId w:val="52"/>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NOTE: </w:t>
            </w:r>
            <w:r w:rsidR="00161EA0">
              <w:rPr>
                <w:rFonts w:ascii="Times New Roman" w:hAnsi="Times New Roman"/>
                <w:sz w:val="16"/>
                <w:szCs w:val="16"/>
                <w:lang w:val="en-US"/>
              </w:rPr>
              <w:t>In Rel.16</w:t>
            </w:r>
            <w:r w:rsidR="00076664">
              <w:rPr>
                <w:rFonts w:ascii="Times New Roman" w:hAnsi="Times New Roman"/>
                <w:sz w:val="16"/>
                <w:szCs w:val="16"/>
                <w:lang w:val="en-US"/>
              </w:rPr>
              <w:t xml:space="preserve"> it is only </w:t>
            </w:r>
            <w:r w:rsidR="00C47486">
              <w:rPr>
                <w:rFonts w:ascii="Times New Roman" w:hAnsi="Times New Roman"/>
                <w:sz w:val="16"/>
                <w:szCs w:val="16"/>
                <w:lang w:val="en-US"/>
              </w:rPr>
              <w:t xml:space="preserve">supported </w:t>
            </w:r>
            <w:r w:rsidR="00076664">
              <w:rPr>
                <w:rFonts w:ascii="Times New Roman" w:hAnsi="Times New Roman"/>
                <w:sz w:val="16"/>
                <w:szCs w:val="16"/>
                <w:lang w:val="en-US"/>
              </w:rPr>
              <w:t>in msg3</w:t>
            </w:r>
          </w:p>
          <w:p w14:paraId="0E890324" w14:textId="33A54422" w:rsidR="007C2EBB"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046A7D2" w14:textId="0E502A0A" w:rsidR="007C2EBB" w:rsidRDefault="007C2EBB" w:rsidP="00045511">
            <w:pPr>
              <w:numPr>
                <w:ilvl w:val="0"/>
                <w:numId w:val="29"/>
              </w:numPr>
              <w:snapToGrid w:val="0"/>
              <w:rPr>
                <w:sz w:val="16"/>
                <w:szCs w:val="16"/>
              </w:rPr>
            </w:pPr>
            <w:r w:rsidRPr="00EB58F9">
              <w:rPr>
                <w:sz w:val="16"/>
                <w:szCs w:val="16"/>
              </w:rPr>
              <w:t>Yes: MediaTek</w:t>
            </w:r>
            <w:r w:rsidR="00972F2F">
              <w:rPr>
                <w:sz w:val="16"/>
                <w:szCs w:val="16"/>
              </w:rPr>
              <w:t>, Apple (as we understand, it is supported in R16)</w:t>
            </w:r>
            <w:r w:rsidR="00BE1D05">
              <w:rPr>
                <w:sz w:val="16"/>
                <w:szCs w:val="16"/>
              </w:rPr>
              <w:t>, OPPO</w:t>
            </w:r>
            <w:r w:rsidR="004F790C">
              <w:rPr>
                <w:sz w:val="16"/>
                <w:szCs w:val="16"/>
              </w:rPr>
              <w:t>, Qualcomm</w:t>
            </w:r>
            <w:r w:rsidR="0010737D">
              <w:rPr>
                <w:sz w:val="16"/>
                <w:szCs w:val="16"/>
              </w:rPr>
              <w:t>, ZTE</w:t>
            </w:r>
            <w:r w:rsidR="00B92102">
              <w:rPr>
                <w:sz w:val="16"/>
                <w:szCs w:val="16"/>
              </w:rPr>
              <w:t>, APT/FGI</w:t>
            </w:r>
            <w:r w:rsidR="00D92412">
              <w:rPr>
                <w:sz w:val="16"/>
                <w:szCs w:val="16"/>
              </w:rPr>
              <w:t>, Convida</w:t>
            </w:r>
            <w:r w:rsidR="00F86A34">
              <w:rPr>
                <w:sz w:val="16"/>
                <w:szCs w:val="16"/>
              </w:rPr>
              <w:t>, NEC</w:t>
            </w:r>
            <w:r w:rsidR="00CD54D5">
              <w:rPr>
                <w:sz w:val="16"/>
                <w:szCs w:val="16"/>
              </w:rPr>
              <w:t>, Sony</w:t>
            </w:r>
            <w:r w:rsidR="00143D30">
              <w:rPr>
                <w:sz w:val="16"/>
                <w:szCs w:val="16"/>
              </w:rPr>
              <w:t>, DOCOMO</w:t>
            </w:r>
            <w:r w:rsidR="005B078E">
              <w:rPr>
                <w:sz w:val="16"/>
                <w:szCs w:val="16"/>
              </w:rPr>
              <w:t>, Fujitsu</w:t>
            </w:r>
            <w:r w:rsidR="001E5F3F">
              <w:rPr>
                <w:sz w:val="16"/>
                <w:szCs w:val="16"/>
              </w:rPr>
              <w:t>, TCL</w:t>
            </w:r>
            <w:r w:rsidR="00A7214B">
              <w:rPr>
                <w:sz w:val="16"/>
                <w:szCs w:val="16"/>
              </w:rPr>
              <w:t>, Nokia/NSB</w:t>
            </w:r>
          </w:p>
          <w:p w14:paraId="394A35EC" w14:textId="28278E97" w:rsidR="00B30A45" w:rsidRPr="00EB58F9" w:rsidRDefault="00B30A45" w:rsidP="00B30A45">
            <w:pPr>
              <w:numPr>
                <w:ilvl w:val="0"/>
                <w:numId w:val="29"/>
              </w:numPr>
              <w:snapToGrid w:val="0"/>
              <w:rPr>
                <w:sz w:val="16"/>
                <w:szCs w:val="16"/>
              </w:rPr>
            </w:pPr>
            <w:r>
              <w:rPr>
                <w:sz w:val="16"/>
                <w:szCs w:val="16"/>
              </w:rPr>
              <w:t>This seems not directly related to BFR for mTRP</w:t>
            </w:r>
            <w:r w:rsidR="00896149">
              <w:rPr>
                <w:sz w:val="16"/>
                <w:szCs w:val="16"/>
              </w:rPr>
              <w:t>.</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6F038143" w14:textId="77777777" w:rsidR="007C2EBB" w:rsidRDefault="007C2EBB">
            <w:pPr>
              <w:snapToGrid w:val="0"/>
              <w:jc w:val="both"/>
              <w:rPr>
                <w:sz w:val="16"/>
                <w:szCs w:val="20"/>
              </w:rPr>
            </w:pPr>
          </w:p>
        </w:tc>
      </w:tr>
      <w:tr w:rsidR="007C2EBB" w14:paraId="6F3C575A"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646B285" w14:textId="6B4F5D10" w:rsidR="007C2EBB" w:rsidRDefault="007C2EBB" w:rsidP="00E157CD">
            <w:pPr>
              <w:snapToGrid w:val="0"/>
              <w:jc w:val="both"/>
              <w:rPr>
                <w:sz w:val="16"/>
                <w:szCs w:val="16"/>
              </w:rPr>
            </w:pPr>
            <w:r>
              <w:rPr>
                <w:sz w:val="16"/>
                <w:szCs w:val="16"/>
              </w:rPr>
              <w:t>2.</w:t>
            </w:r>
            <w:r w:rsidR="00734417">
              <w:rPr>
                <w:sz w:val="16"/>
                <w:szCs w:val="16"/>
              </w:rPr>
              <w:t>19</w:t>
            </w:r>
          </w:p>
          <w:p w14:paraId="21F13AE3" w14:textId="613B54B5" w:rsidR="0026070D" w:rsidRDefault="0026070D" w:rsidP="00E157CD">
            <w:pPr>
              <w:snapToGrid w:val="0"/>
              <w:jc w:val="both"/>
              <w:rPr>
                <w:sz w:val="16"/>
                <w:szCs w:val="16"/>
              </w:rPr>
            </w:pPr>
            <w:r>
              <w:rPr>
                <w:sz w:val="16"/>
                <w:szCs w:val="16"/>
              </w:rPr>
              <w:lastRenderedPageBreak/>
              <w:t>BFRR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A9DB1A3" w14:textId="77777777" w:rsidR="005E20D3" w:rsidRDefault="00E023CF">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lastRenderedPageBreak/>
              <w:t xml:space="preserve">Q: </w:t>
            </w:r>
            <w:r w:rsidR="00320E55">
              <w:rPr>
                <w:rFonts w:ascii="Times New Roman" w:hAnsi="Times New Roman"/>
                <w:sz w:val="16"/>
                <w:szCs w:val="16"/>
                <w:lang w:val="en-US"/>
              </w:rPr>
              <w:t xml:space="preserve">Whether to </w:t>
            </w:r>
            <w:r w:rsidR="004F4D41">
              <w:rPr>
                <w:rFonts w:ascii="Times New Roman" w:hAnsi="Times New Roman"/>
                <w:sz w:val="16"/>
                <w:szCs w:val="16"/>
                <w:lang w:val="en-US"/>
              </w:rPr>
              <w:t>introduce</w:t>
            </w:r>
            <w:r w:rsidR="005609EC">
              <w:rPr>
                <w:rFonts w:ascii="Times New Roman" w:hAnsi="Times New Roman"/>
                <w:sz w:val="16"/>
                <w:szCs w:val="16"/>
                <w:lang w:val="en-US"/>
              </w:rPr>
              <w:t xml:space="preserve"> additional</w:t>
            </w:r>
            <w:r w:rsidR="007C2EBB">
              <w:rPr>
                <w:rFonts w:ascii="Times New Roman" w:hAnsi="Times New Roman"/>
                <w:sz w:val="16"/>
                <w:szCs w:val="16"/>
                <w:lang w:val="en-US"/>
              </w:rPr>
              <w:t xml:space="preserve"> BFRR </w:t>
            </w:r>
          </w:p>
          <w:p w14:paraId="0973C1D4" w14:textId="08CE0CB4" w:rsidR="007C2EBB" w:rsidRDefault="00A25270" w:rsidP="005E20D3">
            <w:pPr>
              <w:pStyle w:val="ListParagraph"/>
              <w:numPr>
                <w:ilvl w:val="0"/>
                <w:numId w:val="29"/>
              </w:numPr>
              <w:snapToGrid w:val="0"/>
              <w:spacing w:after="0" w:line="240" w:lineRule="auto"/>
              <w:rPr>
                <w:rFonts w:ascii="Times New Roman" w:hAnsi="Times New Roman"/>
                <w:sz w:val="16"/>
                <w:szCs w:val="16"/>
                <w:lang w:val="en-US"/>
              </w:rPr>
            </w:pPr>
            <w:r>
              <w:rPr>
                <w:rFonts w:ascii="Times New Roman" w:hAnsi="Times New Roman"/>
                <w:sz w:val="16"/>
                <w:szCs w:val="16"/>
                <w:lang w:val="en-US"/>
              </w:rPr>
              <w:lastRenderedPageBreak/>
              <w:t xml:space="preserve">NOTE: already agreed to use UL grant that schedules new transmission </w:t>
            </w:r>
            <w:r w:rsidR="00C87694">
              <w:rPr>
                <w:rFonts w:ascii="Times New Roman" w:hAnsi="Times New Roman"/>
                <w:sz w:val="16"/>
                <w:szCs w:val="16"/>
                <w:lang w:val="en-US"/>
              </w:rPr>
              <w:t>with</w:t>
            </w:r>
            <w:r>
              <w:rPr>
                <w:rFonts w:ascii="Times New Roman" w:hAnsi="Times New Roman"/>
                <w:sz w:val="16"/>
                <w:szCs w:val="16"/>
                <w:lang w:val="en-US"/>
              </w:rPr>
              <w:t xml:space="preserve"> HARQ</w:t>
            </w:r>
            <w:r w:rsidR="00C87694">
              <w:rPr>
                <w:rFonts w:ascii="Times New Roman" w:hAnsi="Times New Roman"/>
                <w:sz w:val="16"/>
                <w:szCs w:val="16"/>
                <w:lang w:val="en-US"/>
              </w:rPr>
              <w:t>-ID</w:t>
            </w:r>
            <w:r>
              <w:rPr>
                <w:rFonts w:ascii="Times New Roman" w:hAnsi="Times New Roman"/>
                <w:sz w:val="16"/>
                <w:szCs w:val="16"/>
                <w:lang w:val="en-US"/>
              </w:rPr>
              <w:t xml:space="preserve"> that scheduled BFRQ MAC-CE</w:t>
            </w:r>
          </w:p>
          <w:p w14:paraId="7490B347" w14:textId="77777777" w:rsidR="007C2EBB" w:rsidRDefault="007C2EBB">
            <w:pPr>
              <w:pStyle w:val="ListParagraph"/>
              <w:snapToGrid w:val="0"/>
              <w:spacing w:after="0" w:line="240" w:lineRule="auto"/>
              <w:ind w:left="0"/>
              <w:rPr>
                <w:rFonts w:ascii="Times New Roman" w:hAnsi="Times New Roman"/>
                <w:sz w:val="16"/>
                <w:szCs w:val="16"/>
                <w:lang w:val="en-US"/>
              </w:rPr>
            </w:pPr>
          </w:p>
          <w:p w14:paraId="58179662" w14:textId="1ECA1485"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Examples: </w:t>
            </w:r>
          </w:p>
          <w:p w14:paraId="2E422589" w14:textId="77777777" w:rsidR="007C2EBB" w:rsidRPr="00012689" w:rsidRDefault="007C2EBB" w:rsidP="00012689">
            <w:pPr>
              <w:pStyle w:val="boldbullet10"/>
              <w:ind w:left="420"/>
              <w:rPr>
                <w:rFonts w:ascii="Times" w:hAnsi="Times" w:cs="Times"/>
                <w:b w:val="0"/>
                <w:sz w:val="16"/>
                <w:szCs w:val="16"/>
              </w:rPr>
            </w:pPr>
            <w:bookmarkStart w:id="2" w:name="OLE_LINK1"/>
            <w:bookmarkStart w:id="3" w:name="OLE_LINK2"/>
            <w:r w:rsidRPr="00012689">
              <w:rPr>
                <w:rFonts w:ascii="Times" w:hAnsi="Times" w:cs="Times"/>
                <w:b w:val="0"/>
                <w:sz w:val="16"/>
                <w:szCs w:val="16"/>
              </w:rPr>
              <w:t>a MAC CE activation command to update the TCI states for the CORESET(s) related to the TRP/BFD-RS set in beam failure.</w:t>
            </w:r>
          </w:p>
          <w:p w14:paraId="3AA6B1CA" w14:textId="77777777" w:rsidR="007C2EBB" w:rsidRPr="00012689" w:rsidRDefault="007C2EBB" w:rsidP="00012689">
            <w:pPr>
              <w:pStyle w:val="boldbullet10"/>
              <w:ind w:left="420"/>
              <w:rPr>
                <w:rFonts w:ascii="Times" w:hAnsi="Times" w:cs="Times"/>
                <w:b w:val="0"/>
                <w:sz w:val="16"/>
                <w:szCs w:val="16"/>
              </w:rPr>
            </w:pPr>
            <w:r w:rsidRPr="00012689">
              <w:rPr>
                <w:rFonts w:ascii="Times" w:hAnsi="Times" w:cs="Times"/>
                <w:b w:val="0"/>
                <w:sz w:val="16"/>
                <w:szCs w:val="16"/>
              </w:rPr>
              <w:t>a MAC CE deactivation command to deactivate the failed TRP.</w:t>
            </w:r>
          </w:p>
          <w:p w14:paraId="27FF74FE" w14:textId="77777777" w:rsidR="007C2EBB" w:rsidRPr="00012689" w:rsidRDefault="007C2EBB" w:rsidP="00012689">
            <w:pPr>
              <w:pStyle w:val="boldbullet10"/>
              <w:ind w:left="420"/>
              <w:rPr>
                <w:rFonts w:ascii="Times" w:hAnsi="Times" w:cs="Times"/>
                <w:b w:val="0"/>
                <w:sz w:val="16"/>
                <w:szCs w:val="16"/>
              </w:rPr>
            </w:pPr>
            <w:r w:rsidRPr="00012689">
              <w:rPr>
                <w:rFonts w:ascii="Times" w:hAnsi="Times" w:cs="Times"/>
                <w:b w:val="0"/>
                <w:sz w:val="16"/>
                <w:szCs w:val="16"/>
              </w:rPr>
              <w:t>a PDCCH to trigger a beam measurement and reporting procedure for the failed TRP.</w:t>
            </w:r>
          </w:p>
          <w:bookmarkEnd w:id="2"/>
          <w:bookmarkEnd w:id="3"/>
          <w:p w14:paraId="3EA5922C" w14:textId="77777777" w:rsidR="007C2EBB" w:rsidRPr="00012689" w:rsidRDefault="007C2EBB">
            <w:pPr>
              <w:pStyle w:val="ListParagraph"/>
              <w:snapToGrid w:val="0"/>
              <w:spacing w:after="0" w:line="240" w:lineRule="auto"/>
              <w:ind w:left="0"/>
              <w:rPr>
                <w:rFonts w:ascii="Times New Roman" w:hAnsi="Times New Roman"/>
                <w:sz w:val="16"/>
                <w:szCs w:val="16"/>
              </w:rPr>
            </w:pPr>
          </w:p>
          <w:p w14:paraId="6E3AABD1" w14:textId="77777777" w:rsidR="007C2EBB" w:rsidRDefault="007C2EBB">
            <w:pPr>
              <w:pStyle w:val="ListParagraph"/>
              <w:snapToGrid w:val="0"/>
              <w:spacing w:after="0" w:line="240" w:lineRule="auto"/>
              <w:ind w:left="0"/>
              <w:rPr>
                <w:rFonts w:ascii="Times New Roman" w:hAnsi="Times New Roman"/>
                <w:sz w:val="16"/>
                <w:szCs w:val="16"/>
                <w:lang w:val="en-US"/>
              </w:rPr>
            </w:pPr>
          </w:p>
          <w:p w14:paraId="3E6CD09C" w14:textId="4C919E53" w:rsidR="007C2EBB"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7962CD5" w14:textId="64D12A13" w:rsidR="007C2EBB" w:rsidRDefault="00EB58F9" w:rsidP="00045511">
            <w:pPr>
              <w:numPr>
                <w:ilvl w:val="0"/>
                <w:numId w:val="29"/>
              </w:numPr>
              <w:snapToGrid w:val="0"/>
              <w:rPr>
                <w:sz w:val="16"/>
                <w:szCs w:val="16"/>
              </w:rPr>
            </w:pPr>
            <w:r>
              <w:rPr>
                <w:sz w:val="16"/>
                <w:szCs w:val="16"/>
              </w:rPr>
              <w:lastRenderedPageBreak/>
              <w:t>Support</w:t>
            </w:r>
            <w:r w:rsidR="007C2EBB">
              <w:rPr>
                <w:sz w:val="16"/>
                <w:szCs w:val="16"/>
              </w:rPr>
              <w:t>: vivo</w:t>
            </w:r>
            <w:r w:rsidR="00972F2F">
              <w:rPr>
                <w:sz w:val="16"/>
                <w:szCs w:val="16"/>
              </w:rPr>
              <w:t>, Apple (</w:t>
            </w:r>
            <w:proofErr w:type="spellStart"/>
            <w:r w:rsidR="00972F2F">
              <w:rPr>
                <w:sz w:val="16"/>
                <w:szCs w:val="16"/>
              </w:rPr>
              <w:t>MsgB</w:t>
            </w:r>
            <w:proofErr w:type="spellEnd"/>
            <w:r w:rsidR="00972F2F">
              <w:rPr>
                <w:sz w:val="16"/>
                <w:szCs w:val="16"/>
              </w:rPr>
              <w:t xml:space="preserve"> and </w:t>
            </w:r>
            <w:r w:rsidR="00972F2F">
              <w:rPr>
                <w:sz w:val="16"/>
                <w:szCs w:val="16"/>
              </w:rPr>
              <w:lastRenderedPageBreak/>
              <w:t>Msg4 for CBRA based fallback mode)</w:t>
            </w:r>
            <w:r w:rsidR="00D92412">
              <w:rPr>
                <w:sz w:val="16"/>
                <w:szCs w:val="16"/>
              </w:rPr>
              <w:t>, Convida (same as Apple)</w:t>
            </w:r>
            <w:r w:rsidR="00A7214B">
              <w:rPr>
                <w:sz w:val="16"/>
                <w:szCs w:val="16"/>
              </w:rPr>
              <w:t>, Nokia/NSB (successful CBRA)</w:t>
            </w:r>
          </w:p>
          <w:p w14:paraId="6F8BC8B6" w14:textId="051F1A36" w:rsidR="007C2EBB" w:rsidRDefault="007C2EBB" w:rsidP="00045511">
            <w:pPr>
              <w:numPr>
                <w:ilvl w:val="0"/>
                <w:numId w:val="29"/>
              </w:numPr>
              <w:snapToGrid w:val="0"/>
              <w:rPr>
                <w:sz w:val="16"/>
                <w:szCs w:val="16"/>
              </w:rPr>
            </w:pPr>
            <w:r>
              <w:rPr>
                <w:sz w:val="16"/>
                <w:szCs w:val="16"/>
              </w:rPr>
              <w:t xml:space="preserve">No: </w:t>
            </w:r>
            <w:r w:rsidR="0020710B">
              <w:rPr>
                <w:sz w:val="16"/>
                <w:szCs w:val="16"/>
              </w:rPr>
              <w:t>MediaTek</w:t>
            </w:r>
            <w:r w:rsidR="00BE1D05">
              <w:rPr>
                <w:sz w:val="16"/>
                <w:szCs w:val="16"/>
              </w:rPr>
              <w:t>, OPPO</w:t>
            </w:r>
            <w:r w:rsidR="00B83C28">
              <w:rPr>
                <w:sz w:val="16"/>
                <w:szCs w:val="16"/>
              </w:rPr>
              <w:t>, Qualcomm</w:t>
            </w:r>
            <w:r w:rsidR="00CD54D5">
              <w:rPr>
                <w:sz w:val="16"/>
                <w:szCs w:val="16"/>
              </w:rPr>
              <w:t>, Sony</w:t>
            </w:r>
            <w:r w:rsidR="00143D30">
              <w:rPr>
                <w:sz w:val="16"/>
                <w:szCs w:val="16"/>
              </w:rPr>
              <w:t>, DOCOMO</w:t>
            </w:r>
            <w:r w:rsidR="005B078E">
              <w:rPr>
                <w:sz w:val="16"/>
                <w:szCs w:val="16"/>
              </w:rPr>
              <w:t>, Fujitsu</w:t>
            </w:r>
            <w:r w:rsidR="00BA0CB4">
              <w:rPr>
                <w:sz w:val="16"/>
                <w:szCs w:val="16"/>
              </w:rPr>
              <w:t>, LGE</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609FD85D" w14:textId="77777777" w:rsidR="007C2EBB" w:rsidRDefault="007C2EBB">
            <w:pPr>
              <w:snapToGrid w:val="0"/>
              <w:jc w:val="both"/>
              <w:rPr>
                <w:sz w:val="16"/>
                <w:szCs w:val="20"/>
              </w:rPr>
            </w:pPr>
          </w:p>
        </w:tc>
      </w:tr>
      <w:tr w:rsidR="007C2EBB" w14:paraId="29D8A558"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A882740" w14:textId="6DD6C0BD" w:rsidR="007C2EBB" w:rsidRDefault="007C2EBB" w:rsidP="00E157CD">
            <w:pPr>
              <w:snapToGrid w:val="0"/>
              <w:jc w:val="both"/>
              <w:rPr>
                <w:sz w:val="16"/>
                <w:szCs w:val="16"/>
              </w:rPr>
            </w:pPr>
            <w:r>
              <w:rPr>
                <w:sz w:val="16"/>
                <w:szCs w:val="16"/>
              </w:rPr>
              <w:lastRenderedPageBreak/>
              <w:t>2.</w:t>
            </w:r>
            <w:r w:rsidR="00FB7193">
              <w:rPr>
                <w:sz w:val="16"/>
                <w:szCs w:val="16"/>
              </w:rPr>
              <w:t>20</w:t>
            </w:r>
          </w:p>
          <w:p w14:paraId="44C96DF4" w14:textId="29AD1343" w:rsidR="0026070D" w:rsidRDefault="00A86773" w:rsidP="00E157CD">
            <w:pPr>
              <w:snapToGrid w:val="0"/>
              <w:jc w:val="both"/>
              <w:rPr>
                <w:sz w:val="16"/>
                <w:szCs w:val="16"/>
              </w:rPr>
            </w:pPr>
            <w:r>
              <w:rPr>
                <w:sz w:val="16"/>
                <w:szCs w:val="16"/>
              </w:rPr>
              <w:t>New beam assumption</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7E8C123D" w14:textId="59E961ED"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UE assumption </w:t>
            </w:r>
            <w:r w:rsidR="00D211C4">
              <w:rPr>
                <w:rFonts w:ascii="Times New Roman" w:hAnsi="Times New Roman"/>
                <w:sz w:val="16"/>
                <w:szCs w:val="16"/>
                <w:lang w:val="en-US"/>
              </w:rPr>
              <w:t xml:space="preserve">of DL QCL-typeD and UL filter/power control </w:t>
            </w:r>
            <w:r>
              <w:rPr>
                <w:rFonts w:ascii="Times New Roman" w:hAnsi="Times New Roman"/>
                <w:sz w:val="16"/>
                <w:szCs w:val="16"/>
                <w:lang w:val="en-US"/>
              </w:rPr>
              <w:t xml:space="preserve">after </w:t>
            </w:r>
            <w:r w:rsidR="002A77F3">
              <w:rPr>
                <w:rFonts w:ascii="Times New Roman" w:hAnsi="Times New Roman"/>
                <w:sz w:val="16"/>
                <w:szCs w:val="16"/>
                <w:lang w:val="en-US"/>
              </w:rPr>
              <w:t>receiving</w:t>
            </w:r>
            <w:r>
              <w:rPr>
                <w:rFonts w:ascii="Times New Roman" w:hAnsi="Times New Roman"/>
                <w:sz w:val="16"/>
                <w:szCs w:val="16"/>
                <w:lang w:val="en-US"/>
              </w:rPr>
              <w:t xml:space="preserve"> gNB response</w:t>
            </w:r>
          </w:p>
          <w:p w14:paraId="5EA49DE0" w14:textId="77777777" w:rsidR="007C2EBB" w:rsidRDefault="007C2EBB">
            <w:pPr>
              <w:pStyle w:val="ListParagraph"/>
              <w:snapToGrid w:val="0"/>
              <w:spacing w:after="0" w:line="240" w:lineRule="auto"/>
              <w:ind w:left="0"/>
              <w:rPr>
                <w:rFonts w:ascii="Times New Roman" w:hAnsi="Times New Roman"/>
                <w:sz w:val="16"/>
                <w:szCs w:val="16"/>
                <w:lang w:val="en-US"/>
              </w:rPr>
            </w:pPr>
          </w:p>
          <w:p w14:paraId="6C4993FB" w14:textId="6A839E08"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If a single TRP fails</w:t>
            </w:r>
          </w:p>
          <w:p w14:paraId="5DBEFCD1" w14:textId="225BC22B" w:rsidR="007C2EBB" w:rsidRDefault="00115911" w:rsidP="00045511">
            <w:pPr>
              <w:pStyle w:val="ListParagraph"/>
              <w:numPr>
                <w:ilvl w:val="0"/>
                <w:numId w:val="3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Failed TRP u</w:t>
            </w:r>
            <w:r w:rsidR="007C2EBB">
              <w:rPr>
                <w:rFonts w:ascii="Times New Roman" w:hAnsi="Times New Roman"/>
                <w:sz w:val="16"/>
                <w:szCs w:val="16"/>
                <w:lang w:val="en-US"/>
              </w:rPr>
              <w:t xml:space="preserve">pdate by new beam </w:t>
            </w:r>
            <w:r w:rsidR="001D4A72">
              <w:rPr>
                <w:rFonts w:ascii="Times New Roman" w:hAnsi="Times New Roman"/>
                <w:sz w:val="16"/>
                <w:szCs w:val="16"/>
                <w:lang w:val="en-US"/>
              </w:rPr>
              <w:t>(if reported)</w:t>
            </w:r>
          </w:p>
          <w:p w14:paraId="2A270E64" w14:textId="77777777" w:rsidR="007C2EBB" w:rsidRDefault="007C2EBB">
            <w:pPr>
              <w:pStyle w:val="ListParagraph"/>
              <w:snapToGrid w:val="0"/>
              <w:spacing w:after="0" w:line="240" w:lineRule="auto"/>
              <w:ind w:left="0"/>
              <w:rPr>
                <w:rFonts w:ascii="Times New Roman" w:hAnsi="Times New Roman"/>
                <w:sz w:val="16"/>
                <w:szCs w:val="16"/>
                <w:lang w:val="en-US"/>
              </w:rPr>
            </w:pPr>
          </w:p>
          <w:p w14:paraId="375FD8D7" w14:textId="25D806BC"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If both TRPs fail </w:t>
            </w:r>
          </w:p>
          <w:p w14:paraId="730E77A9" w14:textId="3534B56D" w:rsidR="007C2EBB" w:rsidRDefault="007754AC" w:rsidP="00045511">
            <w:pPr>
              <w:pStyle w:val="ListParagraph"/>
              <w:numPr>
                <w:ilvl w:val="0"/>
                <w:numId w:val="3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Each </w:t>
            </w:r>
            <w:r w:rsidR="00115911">
              <w:rPr>
                <w:rFonts w:ascii="Times New Roman" w:hAnsi="Times New Roman"/>
                <w:sz w:val="16"/>
                <w:szCs w:val="16"/>
                <w:lang w:val="en-US"/>
              </w:rPr>
              <w:t xml:space="preserve">failed </w:t>
            </w:r>
            <w:r>
              <w:rPr>
                <w:rFonts w:ascii="Times New Roman" w:hAnsi="Times New Roman"/>
                <w:sz w:val="16"/>
                <w:szCs w:val="16"/>
                <w:lang w:val="en-US"/>
              </w:rPr>
              <w:t>TRP updated by its corresponding new beam (if reported)</w:t>
            </w:r>
          </w:p>
          <w:p w14:paraId="728798B5" w14:textId="77777777" w:rsidR="007C2EBB" w:rsidRDefault="007C2EBB">
            <w:pPr>
              <w:pStyle w:val="ListParagraph"/>
              <w:snapToGrid w:val="0"/>
              <w:spacing w:after="0" w:line="240" w:lineRule="auto"/>
              <w:ind w:left="0"/>
              <w:rPr>
                <w:rFonts w:ascii="Times New Roman" w:hAnsi="Times New Roman"/>
                <w:sz w:val="16"/>
                <w:szCs w:val="16"/>
                <w:lang w:val="en-US"/>
              </w:rPr>
            </w:pPr>
          </w:p>
          <w:p w14:paraId="56FA4B98" w14:textId="0079C4CC"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Q3: Applicable channel </w:t>
            </w:r>
          </w:p>
          <w:p w14:paraId="5B32D92A" w14:textId="19E2A8A0" w:rsidR="007C2EBB" w:rsidRDefault="007C2EBB" w:rsidP="00045511">
            <w:pPr>
              <w:pStyle w:val="ListParagraph"/>
              <w:numPr>
                <w:ilvl w:val="0"/>
                <w:numId w:val="31"/>
              </w:numPr>
              <w:snapToGrid w:val="0"/>
              <w:spacing w:after="0" w:line="240" w:lineRule="auto"/>
              <w:rPr>
                <w:rFonts w:ascii="Times New Roman" w:hAnsi="Times New Roman"/>
                <w:sz w:val="16"/>
                <w:szCs w:val="16"/>
                <w:lang w:val="en-US"/>
              </w:rPr>
            </w:pPr>
            <w:r>
              <w:rPr>
                <w:rFonts w:ascii="Times New Roman" w:hAnsi="Times New Roman"/>
                <w:sz w:val="16"/>
                <w:szCs w:val="16"/>
                <w:lang w:val="en-US"/>
              </w:rPr>
              <w:t>at least PDCCH, FFS others</w:t>
            </w:r>
          </w:p>
          <w:p w14:paraId="17B606A8" w14:textId="582CC3FB" w:rsidR="007C2EBB" w:rsidRDefault="00C171F1" w:rsidP="00045511">
            <w:pPr>
              <w:pStyle w:val="ListParagraph"/>
              <w:numPr>
                <w:ilvl w:val="0"/>
                <w:numId w:val="31"/>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w:t>
            </w:r>
            <w:r w:rsidR="007C2EBB">
              <w:rPr>
                <w:rFonts w:ascii="Times New Roman" w:hAnsi="Times New Roman"/>
                <w:sz w:val="16"/>
                <w:szCs w:val="16"/>
                <w:lang w:val="en-US"/>
              </w:rPr>
              <w:t>association of PUCCH with TRP</w:t>
            </w:r>
          </w:p>
          <w:p w14:paraId="06C4CA74" w14:textId="77777777" w:rsidR="007C2EBB" w:rsidRDefault="007C2EBB">
            <w:pPr>
              <w:pStyle w:val="ListParagraph"/>
              <w:snapToGrid w:val="0"/>
              <w:spacing w:after="0" w:line="240" w:lineRule="auto"/>
              <w:rPr>
                <w:rFonts w:ascii="Times New Roman" w:hAnsi="Times New Roman"/>
                <w:sz w:val="16"/>
                <w:szCs w:val="16"/>
                <w:lang w:val="en-US"/>
              </w:rPr>
            </w:pPr>
          </w:p>
          <w:p w14:paraId="6E073C73" w14:textId="77777777" w:rsidR="007618CF" w:rsidRDefault="007618CF" w:rsidP="000C4605">
            <w:pPr>
              <w:snapToGrid w:val="0"/>
              <w:rPr>
                <w:sz w:val="16"/>
                <w:szCs w:val="16"/>
              </w:rPr>
            </w:pPr>
          </w:p>
          <w:p w14:paraId="56E430A8" w14:textId="77777777" w:rsidR="008655D9" w:rsidRDefault="008655D9" w:rsidP="000C4605">
            <w:pPr>
              <w:snapToGrid w:val="0"/>
              <w:rPr>
                <w:sz w:val="16"/>
                <w:szCs w:val="16"/>
              </w:rPr>
            </w:pPr>
          </w:p>
          <w:p w14:paraId="0B2B77A0" w14:textId="77777777" w:rsidR="008655D9" w:rsidRDefault="008655D9" w:rsidP="000C4605">
            <w:pPr>
              <w:snapToGrid w:val="0"/>
              <w:rPr>
                <w:sz w:val="16"/>
                <w:szCs w:val="16"/>
              </w:rPr>
            </w:pPr>
          </w:p>
          <w:p w14:paraId="50140940" w14:textId="77777777" w:rsidR="007C2EBB" w:rsidRDefault="007C2EBB" w:rsidP="000C4605">
            <w:pPr>
              <w:snapToGrid w:val="0"/>
              <w:rPr>
                <w:sz w:val="16"/>
                <w:szCs w:val="16"/>
              </w:rPr>
            </w:pPr>
            <w:r>
              <w:rPr>
                <w:sz w:val="16"/>
                <w:szCs w:val="16"/>
              </w:rPr>
              <w:t>Q4: deactivation of CORESETs for a TRP</w:t>
            </w:r>
            <w:r w:rsidR="000C4605">
              <w:rPr>
                <w:sz w:val="16"/>
                <w:szCs w:val="16"/>
              </w:rPr>
              <w:t xml:space="preserve">, </w:t>
            </w:r>
            <w:r>
              <w:rPr>
                <w:sz w:val="16"/>
                <w:szCs w:val="16"/>
              </w:rPr>
              <w:t>if no new beam is found</w:t>
            </w:r>
          </w:p>
          <w:p w14:paraId="2A238D98" w14:textId="77777777" w:rsidR="00A7214B" w:rsidRDefault="00A7214B" w:rsidP="000C4605">
            <w:pPr>
              <w:snapToGrid w:val="0"/>
              <w:rPr>
                <w:sz w:val="16"/>
                <w:szCs w:val="16"/>
              </w:rPr>
            </w:pPr>
          </w:p>
          <w:p w14:paraId="48C1FD05" w14:textId="30FBDAA9" w:rsidR="00A7214B" w:rsidRPr="006F77E8" w:rsidRDefault="00A7214B" w:rsidP="000C4605">
            <w:pPr>
              <w:snapToGrid w:val="0"/>
              <w:rPr>
                <w:sz w:val="16"/>
                <w:szCs w:val="16"/>
              </w:rPr>
            </w:pPr>
            <w:r>
              <w:rPr>
                <w:sz w:val="16"/>
                <w:szCs w:val="16"/>
              </w:rPr>
              <w:t>Q5: Define UE assumption if no new beam is found for failed TRP or for both failed TRPs</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5147DB6" w14:textId="77777777" w:rsidR="007C2EBB" w:rsidRDefault="007C2EBB">
            <w:pPr>
              <w:snapToGrid w:val="0"/>
              <w:rPr>
                <w:sz w:val="16"/>
                <w:szCs w:val="16"/>
              </w:rPr>
            </w:pPr>
          </w:p>
          <w:p w14:paraId="3C7FF87E" w14:textId="77777777" w:rsidR="007C2EBB" w:rsidRDefault="007C2EBB">
            <w:pPr>
              <w:snapToGrid w:val="0"/>
              <w:rPr>
                <w:sz w:val="16"/>
                <w:szCs w:val="16"/>
              </w:rPr>
            </w:pPr>
            <w:r>
              <w:rPr>
                <w:sz w:val="16"/>
                <w:szCs w:val="16"/>
              </w:rPr>
              <w:t xml:space="preserve">Q1: </w:t>
            </w:r>
          </w:p>
          <w:p w14:paraId="6C026FEC" w14:textId="611ECC39" w:rsidR="007C2EBB" w:rsidRDefault="007754AC">
            <w:pPr>
              <w:snapToGrid w:val="0"/>
              <w:rPr>
                <w:sz w:val="16"/>
                <w:szCs w:val="16"/>
              </w:rPr>
            </w:pPr>
            <w:r>
              <w:rPr>
                <w:sz w:val="16"/>
                <w:szCs w:val="16"/>
              </w:rPr>
              <w:t xml:space="preserve">Support by: </w:t>
            </w:r>
            <w:r w:rsidR="00BC398D">
              <w:rPr>
                <w:sz w:val="16"/>
                <w:szCs w:val="16"/>
              </w:rPr>
              <w:t>Huawei, HiSilicon</w:t>
            </w:r>
            <w:r w:rsidR="007C2EBB">
              <w:rPr>
                <w:sz w:val="16"/>
                <w:szCs w:val="16"/>
              </w:rPr>
              <w:t>, Fujitsu</w:t>
            </w:r>
            <w:r w:rsidR="00972F2F">
              <w:rPr>
                <w:sz w:val="16"/>
                <w:szCs w:val="16"/>
              </w:rPr>
              <w:t>, Apple</w:t>
            </w:r>
            <w:r w:rsidR="00314FD8">
              <w:rPr>
                <w:sz w:val="16"/>
                <w:szCs w:val="16"/>
              </w:rPr>
              <w:t>, Spreadtrum</w:t>
            </w:r>
            <w:r w:rsidR="0020710B">
              <w:rPr>
                <w:sz w:val="16"/>
                <w:szCs w:val="16"/>
              </w:rPr>
              <w:t>, MediaTek</w:t>
            </w:r>
            <w:r w:rsidR="00BE1D05">
              <w:rPr>
                <w:sz w:val="16"/>
                <w:szCs w:val="16"/>
              </w:rPr>
              <w:t>, OPPO</w:t>
            </w:r>
            <w:r w:rsidR="00B83C28">
              <w:rPr>
                <w:sz w:val="16"/>
                <w:szCs w:val="16"/>
              </w:rPr>
              <w:t>, Qualcomm</w:t>
            </w:r>
            <w:r w:rsidR="00B91A03">
              <w:rPr>
                <w:sz w:val="16"/>
                <w:szCs w:val="16"/>
              </w:rPr>
              <w:t>, Futurewei</w:t>
            </w:r>
            <w:r w:rsidR="006D4202">
              <w:rPr>
                <w:sz w:val="16"/>
                <w:szCs w:val="16"/>
              </w:rPr>
              <w:t>, vivo</w:t>
            </w:r>
            <w:r w:rsidR="0010737D">
              <w:rPr>
                <w:sz w:val="16"/>
                <w:szCs w:val="16"/>
              </w:rPr>
              <w:t>, ZTE</w:t>
            </w:r>
            <w:r w:rsidR="00683BFA">
              <w:rPr>
                <w:sz w:val="16"/>
                <w:szCs w:val="16"/>
              </w:rPr>
              <w:t>, APT/FGI</w:t>
            </w:r>
            <w:r w:rsidR="00D778FE">
              <w:rPr>
                <w:sz w:val="16"/>
                <w:szCs w:val="16"/>
              </w:rPr>
              <w:t>, Convida</w:t>
            </w:r>
            <w:r w:rsidR="00D65CF6">
              <w:rPr>
                <w:sz w:val="16"/>
                <w:szCs w:val="16"/>
              </w:rPr>
              <w:t>, Xiaomi</w:t>
            </w:r>
            <w:r w:rsidR="00F86A34">
              <w:rPr>
                <w:sz w:val="16"/>
                <w:szCs w:val="16"/>
              </w:rPr>
              <w:t>, NEC</w:t>
            </w:r>
            <w:r w:rsidR="00CD54D5">
              <w:rPr>
                <w:sz w:val="16"/>
                <w:szCs w:val="16"/>
              </w:rPr>
              <w:t>, Sony</w:t>
            </w:r>
            <w:r w:rsidR="00143D30">
              <w:rPr>
                <w:sz w:val="16"/>
                <w:szCs w:val="16"/>
              </w:rPr>
              <w:t>, DOCOMO</w:t>
            </w:r>
            <w:r w:rsidR="005B078E">
              <w:rPr>
                <w:sz w:val="16"/>
                <w:szCs w:val="16"/>
              </w:rPr>
              <w:t>, Fujitsu</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0E27813E" w14:textId="1233928B" w:rsidR="007C2EBB" w:rsidRDefault="007C2EBB">
            <w:pPr>
              <w:snapToGrid w:val="0"/>
              <w:rPr>
                <w:sz w:val="16"/>
                <w:szCs w:val="16"/>
              </w:rPr>
            </w:pPr>
            <w:r>
              <w:rPr>
                <w:sz w:val="16"/>
                <w:szCs w:val="16"/>
              </w:rPr>
              <w:t xml:space="preserve">No:  </w:t>
            </w:r>
          </w:p>
          <w:p w14:paraId="3C725B80" w14:textId="77777777" w:rsidR="007C2EBB" w:rsidRDefault="007C2EBB">
            <w:pPr>
              <w:snapToGrid w:val="0"/>
              <w:rPr>
                <w:sz w:val="16"/>
                <w:szCs w:val="16"/>
              </w:rPr>
            </w:pPr>
          </w:p>
          <w:p w14:paraId="7939F1BF" w14:textId="77777777" w:rsidR="007C2EBB" w:rsidRDefault="007C2EBB">
            <w:pPr>
              <w:snapToGrid w:val="0"/>
              <w:rPr>
                <w:sz w:val="16"/>
                <w:szCs w:val="16"/>
              </w:rPr>
            </w:pPr>
            <w:r>
              <w:rPr>
                <w:sz w:val="16"/>
                <w:szCs w:val="16"/>
              </w:rPr>
              <w:t xml:space="preserve">Q2: </w:t>
            </w:r>
          </w:p>
          <w:p w14:paraId="0A2D0B81" w14:textId="4FE44FCC" w:rsidR="007C2EBB" w:rsidRDefault="007C2EBB">
            <w:pPr>
              <w:snapToGrid w:val="0"/>
              <w:rPr>
                <w:sz w:val="16"/>
                <w:szCs w:val="16"/>
              </w:rPr>
            </w:pPr>
            <w:r>
              <w:rPr>
                <w:sz w:val="16"/>
                <w:szCs w:val="16"/>
              </w:rPr>
              <w:t xml:space="preserve">Yes: </w:t>
            </w:r>
            <w:r w:rsidR="00BC398D">
              <w:rPr>
                <w:sz w:val="16"/>
                <w:szCs w:val="16"/>
              </w:rPr>
              <w:t>Huawei, HiSilicon</w:t>
            </w:r>
            <w:r>
              <w:rPr>
                <w:sz w:val="16"/>
                <w:szCs w:val="16"/>
              </w:rPr>
              <w:t>, Fujitsu</w:t>
            </w:r>
            <w:r w:rsidR="00076664">
              <w:rPr>
                <w:sz w:val="16"/>
                <w:szCs w:val="16"/>
              </w:rPr>
              <w:t>, Apple</w:t>
            </w:r>
            <w:r w:rsidR="00314FD8">
              <w:rPr>
                <w:sz w:val="16"/>
                <w:szCs w:val="16"/>
              </w:rPr>
              <w:t>, Spreadtrum</w:t>
            </w:r>
            <w:r w:rsidR="00BE1D05">
              <w:rPr>
                <w:sz w:val="16"/>
                <w:szCs w:val="16"/>
              </w:rPr>
              <w:t>, OPPO</w:t>
            </w:r>
            <w:r w:rsidR="00B83C28">
              <w:rPr>
                <w:sz w:val="16"/>
                <w:szCs w:val="16"/>
              </w:rPr>
              <w:t>, Qualcomm</w:t>
            </w:r>
            <w:r w:rsidR="00B91A03">
              <w:rPr>
                <w:sz w:val="16"/>
                <w:szCs w:val="16"/>
              </w:rPr>
              <w:t>, Futurewei</w:t>
            </w:r>
            <w:r w:rsidR="0010737D">
              <w:rPr>
                <w:sz w:val="16"/>
                <w:szCs w:val="16"/>
              </w:rPr>
              <w:t>, ZTE</w:t>
            </w:r>
            <w:r w:rsidR="00D778FE">
              <w:rPr>
                <w:sz w:val="16"/>
                <w:szCs w:val="16"/>
              </w:rPr>
              <w:t>, Convida</w:t>
            </w:r>
            <w:r w:rsidR="00D65CF6">
              <w:rPr>
                <w:sz w:val="16"/>
                <w:szCs w:val="16"/>
              </w:rPr>
              <w:t>, Xiaomi</w:t>
            </w:r>
            <w:r w:rsidR="00CD54D5">
              <w:rPr>
                <w:sz w:val="16"/>
                <w:szCs w:val="16"/>
              </w:rPr>
              <w:t>, Sony</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33FD546B" w14:textId="437361E9" w:rsidR="007C2EBB" w:rsidRDefault="007C2EBB">
            <w:pPr>
              <w:snapToGrid w:val="0"/>
              <w:rPr>
                <w:sz w:val="16"/>
                <w:szCs w:val="16"/>
              </w:rPr>
            </w:pPr>
            <w:r>
              <w:rPr>
                <w:sz w:val="16"/>
                <w:szCs w:val="16"/>
              </w:rPr>
              <w:t xml:space="preserve">No: </w:t>
            </w:r>
          </w:p>
          <w:p w14:paraId="2AEAC076" w14:textId="5A998A48" w:rsidR="007C2EBB" w:rsidRDefault="007C2EBB" w:rsidP="00BF03B6">
            <w:pPr>
              <w:snapToGrid w:val="0"/>
              <w:ind w:left="720"/>
              <w:rPr>
                <w:sz w:val="16"/>
                <w:szCs w:val="16"/>
              </w:rPr>
            </w:pPr>
          </w:p>
          <w:p w14:paraId="4007C498" w14:textId="77777777" w:rsidR="00182557" w:rsidRDefault="007C2EBB">
            <w:pPr>
              <w:snapToGrid w:val="0"/>
              <w:rPr>
                <w:sz w:val="16"/>
                <w:szCs w:val="16"/>
              </w:rPr>
            </w:pPr>
            <w:r>
              <w:rPr>
                <w:sz w:val="16"/>
                <w:szCs w:val="16"/>
              </w:rPr>
              <w:t xml:space="preserve">Q3: </w:t>
            </w:r>
          </w:p>
          <w:p w14:paraId="3AA6514C" w14:textId="29C42DDA" w:rsidR="007C2EBB" w:rsidRDefault="00182557">
            <w:pPr>
              <w:snapToGrid w:val="0"/>
              <w:rPr>
                <w:sz w:val="16"/>
                <w:szCs w:val="16"/>
              </w:rPr>
            </w:pPr>
            <w:r>
              <w:rPr>
                <w:sz w:val="16"/>
                <w:szCs w:val="16"/>
              </w:rPr>
              <w:t xml:space="preserve">Supported by: </w:t>
            </w:r>
            <w:r w:rsidR="007C2EBB">
              <w:rPr>
                <w:sz w:val="16"/>
                <w:szCs w:val="16"/>
              </w:rPr>
              <w:t>ZTE</w:t>
            </w:r>
            <w:r w:rsidR="0010737D">
              <w:rPr>
                <w:sz w:val="16"/>
                <w:szCs w:val="16"/>
              </w:rPr>
              <w:t>(PDCCH and PUCCH)</w:t>
            </w:r>
            <w:r w:rsidR="00076664">
              <w:rPr>
                <w:sz w:val="16"/>
                <w:szCs w:val="16"/>
              </w:rPr>
              <w:t>, Apple (all channels</w:t>
            </w:r>
            <w:r w:rsidR="00972F2F">
              <w:rPr>
                <w:sz w:val="16"/>
                <w:szCs w:val="16"/>
              </w:rPr>
              <w:t xml:space="preserve"> in the same band</w:t>
            </w:r>
            <w:r w:rsidR="00076664">
              <w:rPr>
                <w:sz w:val="16"/>
                <w:szCs w:val="16"/>
              </w:rPr>
              <w:t>)</w:t>
            </w:r>
            <w:r w:rsidR="00910C7B">
              <w:rPr>
                <w:sz w:val="16"/>
                <w:szCs w:val="16"/>
              </w:rPr>
              <w:t>, Qualcomm, CATT</w:t>
            </w:r>
            <w:r w:rsidR="00E92DE1">
              <w:rPr>
                <w:sz w:val="16"/>
                <w:szCs w:val="16"/>
              </w:rPr>
              <w:t>, OPPO (FFS PUCCH)</w:t>
            </w:r>
            <w:r w:rsidR="00314FD8">
              <w:rPr>
                <w:sz w:val="16"/>
                <w:szCs w:val="16"/>
              </w:rPr>
              <w:t xml:space="preserve"> , Spreadtrum</w:t>
            </w:r>
            <w:r w:rsidR="00633F58">
              <w:rPr>
                <w:sz w:val="16"/>
                <w:szCs w:val="16"/>
              </w:rPr>
              <w:t>, MTK (PDCCH only)</w:t>
            </w:r>
            <w:r w:rsidR="00B914FC">
              <w:rPr>
                <w:sz w:val="16"/>
                <w:szCs w:val="16"/>
              </w:rPr>
              <w:t>, APT/FGI</w:t>
            </w:r>
            <w:r w:rsidR="00D778FE">
              <w:rPr>
                <w:sz w:val="16"/>
                <w:szCs w:val="16"/>
              </w:rPr>
              <w:t>, Convida</w:t>
            </w:r>
            <w:r w:rsidR="00D65CF6">
              <w:rPr>
                <w:sz w:val="16"/>
                <w:szCs w:val="16"/>
              </w:rPr>
              <w:t>, Xiaomi</w:t>
            </w:r>
            <w:r w:rsidR="00CD54D5">
              <w:rPr>
                <w:sz w:val="16"/>
                <w:szCs w:val="16"/>
              </w:rPr>
              <w:t>, Sony</w:t>
            </w:r>
            <w:r w:rsidR="00143D30">
              <w:rPr>
                <w:sz w:val="16"/>
                <w:szCs w:val="16"/>
              </w:rPr>
              <w:t>, DOCOMO</w:t>
            </w:r>
            <w:r w:rsidR="005B078E">
              <w:rPr>
                <w:sz w:val="16"/>
                <w:szCs w:val="16"/>
              </w:rPr>
              <w:t>, Fujitsu</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34B44CFE" w14:textId="77777777" w:rsidR="008655D9" w:rsidRDefault="008655D9">
            <w:pPr>
              <w:snapToGrid w:val="0"/>
              <w:rPr>
                <w:sz w:val="16"/>
                <w:szCs w:val="16"/>
              </w:rPr>
            </w:pPr>
          </w:p>
          <w:p w14:paraId="674B0E0F" w14:textId="77777777" w:rsidR="007C2EBB" w:rsidRDefault="007C2EBB">
            <w:pPr>
              <w:snapToGrid w:val="0"/>
              <w:rPr>
                <w:sz w:val="16"/>
                <w:szCs w:val="16"/>
              </w:rPr>
            </w:pPr>
          </w:p>
          <w:p w14:paraId="03FA6A3E" w14:textId="77777777" w:rsidR="008655D9" w:rsidRDefault="007C2EBB">
            <w:pPr>
              <w:snapToGrid w:val="0"/>
              <w:rPr>
                <w:sz w:val="16"/>
                <w:szCs w:val="16"/>
              </w:rPr>
            </w:pPr>
            <w:r>
              <w:rPr>
                <w:sz w:val="16"/>
                <w:szCs w:val="16"/>
              </w:rPr>
              <w:t xml:space="preserve">Q4: </w:t>
            </w:r>
          </w:p>
          <w:p w14:paraId="456748FD" w14:textId="4CDC6351" w:rsidR="007C2EBB" w:rsidRDefault="008655D9">
            <w:pPr>
              <w:snapToGrid w:val="0"/>
              <w:rPr>
                <w:sz w:val="16"/>
                <w:szCs w:val="16"/>
              </w:rPr>
            </w:pPr>
            <w:r>
              <w:rPr>
                <w:sz w:val="16"/>
                <w:szCs w:val="16"/>
              </w:rPr>
              <w:t xml:space="preserve">Support: </w:t>
            </w:r>
            <w:r w:rsidR="007C2EBB">
              <w:rPr>
                <w:sz w:val="16"/>
                <w:szCs w:val="16"/>
              </w:rPr>
              <w:t xml:space="preserve">ZTE, </w:t>
            </w:r>
          </w:p>
          <w:p w14:paraId="3DDAF6BD" w14:textId="4996A136" w:rsidR="008655D9" w:rsidRDefault="008655D9">
            <w:pPr>
              <w:snapToGrid w:val="0"/>
              <w:rPr>
                <w:sz w:val="16"/>
                <w:szCs w:val="16"/>
              </w:rPr>
            </w:pPr>
            <w:r>
              <w:rPr>
                <w:sz w:val="16"/>
                <w:szCs w:val="16"/>
              </w:rPr>
              <w:t xml:space="preserve">No: </w:t>
            </w:r>
            <w:r w:rsidR="0020710B">
              <w:rPr>
                <w:sz w:val="16"/>
                <w:szCs w:val="16"/>
              </w:rPr>
              <w:t>MediaTek</w:t>
            </w:r>
            <w:r w:rsidR="00BE1D05">
              <w:rPr>
                <w:sz w:val="16"/>
                <w:szCs w:val="16"/>
              </w:rPr>
              <w:t>, OPPO</w:t>
            </w:r>
          </w:p>
          <w:p w14:paraId="7C503078" w14:textId="77777777" w:rsidR="007C2EBB" w:rsidRDefault="007C2EBB">
            <w:pPr>
              <w:snapToGrid w:val="0"/>
              <w:rPr>
                <w:sz w:val="16"/>
                <w:szCs w:val="16"/>
              </w:rPr>
            </w:pPr>
          </w:p>
          <w:p w14:paraId="2C0884F3" w14:textId="77777777" w:rsidR="00A7214B" w:rsidRDefault="00A7214B" w:rsidP="00A7214B">
            <w:pPr>
              <w:snapToGrid w:val="0"/>
              <w:rPr>
                <w:sz w:val="16"/>
                <w:szCs w:val="16"/>
              </w:rPr>
            </w:pPr>
            <w:r>
              <w:rPr>
                <w:sz w:val="16"/>
                <w:szCs w:val="16"/>
              </w:rPr>
              <w:t xml:space="preserve">Q5: </w:t>
            </w:r>
          </w:p>
          <w:p w14:paraId="5DE11918" w14:textId="77777777" w:rsidR="00A7214B" w:rsidRDefault="00A7214B" w:rsidP="00A7214B">
            <w:pPr>
              <w:snapToGrid w:val="0"/>
              <w:rPr>
                <w:sz w:val="16"/>
                <w:szCs w:val="16"/>
              </w:rPr>
            </w:pPr>
            <w:r>
              <w:rPr>
                <w:sz w:val="16"/>
                <w:szCs w:val="16"/>
              </w:rPr>
              <w:t>Support: Nokia</w:t>
            </w:r>
          </w:p>
          <w:p w14:paraId="2B606D99" w14:textId="77777777" w:rsidR="007C2EBB" w:rsidRDefault="007C2EBB">
            <w:pPr>
              <w:snapToGrid w:val="0"/>
              <w:rPr>
                <w:sz w:val="16"/>
                <w:szCs w:val="16"/>
              </w:rPr>
            </w:pPr>
          </w:p>
          <w:p w14:paraId="2D593FC1" w14:textId="77777777" w:rsidR="007C2EBB" w:rsidRDefault="007C2EBB">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3EF994B" w14:textId="77777777" w:rsidR="007C2EBB" w:rsidRDefault="007C2EBB">
            <w:pPr>
              <w:snapToGrid w:val="0"/>
              <w:jc w:val="both"/>
              <w:rPr>
                <w:sz w:val="16"/>
                <w:szCs w:val="20"/>
              </w:rPr>
            </w:pPr>
          </w:p>
        </w:tc>
      </w:tr>
      <w:tr w:rsidR="007C2EBB" w:rsidRPr="00B07922" w14:paraId="409A51A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1AE55F1D" w14:textId="04EBE22C" w:rsidR="007C2EBB" w:rsidRPr="00B151A9" w:rsidRDefault="003A32B1">
            <w:pPr>
              <w:snapToGrid w:val="0"/>
              <w:jc w:val="both"/>
              <w:rPr>
                <w:strike/>
                <w:sz w:val="16"/>
                <w:szCs w:val="16"/>
              </w:rPr>
            </w:pPr>
            <w:r w:rsidRPr="00B151A9">
              <w:rPr>
                <w:strike/>
                <w:sz w:val="16"/>
                <w:szCs w:val="16"/>
              </w:rPr>
              <w:t>2.2</w:t>
            </w:r>
            <w:r w:rsidR="00496653" w:rsidRPr="00B151A9">
              <w:rPr>
                <w:strike/>
                <w:sz w:val="16"/>
                <w:szCs w:val="16"/>
              </w:rPr>
              <w:t>1</w:t>
            </w:r>
          </w:p>
          <w:p w14:paraId="774BE54D" w14:textId="0D4179AF" w:rsidR="00D20F73" w:rsidRPr="00B151A9" w:rsidRDefault="00D20F73">
            <w:pPr>
              <w:snapToGrid w:val="0"/>
              <w:jc w:val="both"/>
              <w:rPr>
                <w:strike/>
                <w:sz w:val="16"/>
                <w:szCs w:val="16"/>
              </w:rPr>
            </w:pPr>
            <w:r w:rsidRPr="00B151A9">
              <w:rPr>
                <w:strike/>
                <w:sz w:val="16"/>
                <w:szCs w:val="16"/>
              </w:rPr>
              <w:t>Other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A8ADFD" w14:textId="5E7D8C36" w:rsidR="007C2EBB" w:rsidRPr="00B151A9" w:rsidRDefault="00D20F73">
            <w:pPr>
              <w:pStyle w:val="ListParagraph"/>
              <w:snapToGrid w:val="0"/>
              <w:spacing w:after="0" w:line="240" w:lineRule="auto"/>
              <w:ind w:left="0"/>
              <w:rPr>
                <w:rFonts w:ascii="Times New Roman" w:hAnsi="Times New Roman"/>
                <w:strike/>
                <w:sz w:val="16"/>
                <w:szCs w:val="16"/>
                <w:lang w:val="en-US"/>
              </w:rPr>
            </w:pPr>
            <w:r w:rsidRPr="00B151A9">
              <w:rPr>
                <w:rFonts w:ascii="Times New Roman" w:hAnsi="Times New Roman"/>
                <w:strike/>
                <w:sz w:val="16"/>
                <w:szCs w:val="16"/>
                <w:lang w:val="en-US"/>
              </w:rPr>
              <w:t>Falling back to S-TRP if UE applies a reduced BFR</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32795DC" w14:textId="479E638A" w:rsidR="007C2EBB" w:rsidRPr="00B151A9" w:rsidRDefault="00B82BEC">
            <w:pPr>
              <w:snapToGrid w:val="0"/>
              <w:rPr>
                <w:strike/>
                <w:sz w:val="16"/>
                <w:szCs w:val="16"/>
              </w:rPr>
            </w:pPr>
            <w:r w:rsidRPr="00B151A9">
              <w:rPr>
                <w:strike/>
                <w:sz w:val="16"/>
                <w:szCs w:val="16"/>
              </w:rPr>
              <w:t xml:space="preserve">Supported by: </w:t>
            </w:r>
            <w:r w:rsidR="00D20F73" w:rsidRPr="00B151A9">
              <w:rPr>
                <w:strike/>
                <w:sz w:val="16"/>
                <w:szCs w:val="16"/>
              </w:rPr>
              <w:t>Samsung</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0ACCF52" w14:textId="77777777" w:rsidR="007C2EBB" w:rsidRPr="00B151A9" w:rsidRDefault="007C2EBB">
            <w:pPr>
              <w:snapToGrid w:val="0"/>
              <w:jc w:val="both"/>
              <w:rPr>
                <w:strike/>
                <w:sz w:val="16"/>
                <w:szCs w:val="16"/>
              </w:rPr>
            </w:pPr>
          </w:p>
        </w:tc>
      </w:tr>
    </w:tbl>
    <w:p w14:paraId="35E9F563" w14:textId="77777777" w:rsidR="00C01F17" w:rsidRDefault="00C01F17" w:rsidP="009B03C3">
      <w:pPr>
        <w:spacing w:line="264" w:lineRule="auto"/>
        <w:rPr>
          <w:szCs w:val="20"/>
        </w:rPr>
      </w:pPr>
    </w:p>
    <w:p w14:paraId="267A00BF" w14:textId="74946FDE" w:rsidR="00FB6863" w:rsidRPr="00385032" w:rsidRDefault="00FB6863" w:rsidP="00FB6863">
      <w:pPr>
        <w:pStyle w:val="Heading2"/>
        <w:rPr>
          <w:lang w:val="en-US"/>
        </w:rPr>
      </w:pPr>
      <w:r>
        <w:t xml:space="preserve">Issue </w:t>
      </w:r>
      <w:r>
        <w:rPr>
          <w:lang w:val="en-US"/>
        </w:rPr>
        <w:t>0</w:t>
      </w:r>
      <w:r>
        <w:t xml:space="preserve">: </w:t>
      </w:r>
      <w:r>
        <w:rPr>
          <w:lang w:val="en-US"/>
        </w:rPr>
        <w:t>Simultaneous configuration of cell-specific and TRP-</w:t>
      </w:r>
      <w:proofErr w:type="spellStart"/>
      <w:r>
        <w:rPr>
          <w:lang w:val="en-US"/>
        </w:rPr>
        <w:t>specifc</w:t>
      </w:r>
      <w:proofErr w:type="spellEnd"/>
      <w:r>
        <w:rPr>
          <w:lang w:val="en-US"/>
        </w:rPr>
        <w:t xml:space="preserve"> BFR on the same cell</w:t>
      </w:r>
    </w:p>
    <w:p w14:paraId="094A36DD" w14:textId="77777777" w:rsidR="00A64BB7" w:rsidRDefault="00A64BB7" w:rsidP="00A64BB7">
      <w:pPr>
        <w:spacing w:line="264" w:lineRule="auto"/>
        <w:rPr>
          <w:szCs w:val="20"/>
        </w:rPr>
      </w:pPr>
    </w:p>
    <w:p w14:paraId="62B4E92E" w14:textId="0B81B004" w:rsidR="00A64BB7" w:rsidRDefault="00A64BB7" w:rsidP="00A64BB7">
      <w:pPr>
        <w:spacing w:line="264" w:lineRule="auto"/>
        <w:rPr>
          <w:szCs w:val="20"/>
        </w:rPr>
      </w:pPr>
      <w:r w:rsidRPr="00BC74F5">
        <w:rPr>
          <w:b/>
          <w:szCs w:val="20"/>
        </w:rPr>
        <w:t>Proposal</w:t>
      </w:r>
      <w:r>
        <w:rPr>
          <w:szCs w:val="20"/>
        </w:rPr>
        <w:t>:</w:t>
      </w:r>
    </w:p>
    <w:p w14:paraId="49E4579E" w14:textId="77777777" w:rsidR="00A64BB7" w:rsidRPr="00E651D6" w:rsidRDefault="00A64BB7" w:rsidP="00FA2777">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6B779634" w14:textId="77777777" w:rsidR="00C01F17" w:rsidRDefault="00C01F17" w:rsidP="009B03C3">
      <w:pPr>
        <w:spacing w:line="264" w:lineRule="auto"/>
        <w:rPr>
          <w:szCs w:val="20"/>
        </w:rPr>
      </w:pPr>
    </w:p>
    <w:p w14:paraId="5341DC60" w14:textId="0C892574" w:rsidR="00A64B8C" w:rsidRDefault="00A64B8C" w:rsidP="009B03C3">
      <w:pPr>
        <w:spacing w:line="264" w:lineRule="auto"/>
        <w:rPr>
          <w:szCs w:val="20"/>
        </w:rPr>
      </w:pPr>
      <w:r w:rsidRPr="00BC74F5">
        <w:rPr>
          <w:b/>
          <w:szCs w:val="20"/>
        </w:rPr>
        <w:t>Observation</w:t>
      </w:r>
      <w:r>
        <w:rPr>
          <w:szCs w:val="20"/>
        </w:rPr>
        <w:t xml:space="preserve">: </w:t>
      </w:r>
    </w:p>
    <w:p w14:paraId="046E99CD" w14:textId="689B59C1" w:rsidR="00A64B8C" w:rsidRPr="00D32153" w:rsidRDefault="00A64B8C">
      <w:pPr>
        <w:pStyle w:val="ListParagraph"/>
        <w:numPr>
          <w:ilvl w:val="0"/>
          <w:numId w:val="107"/>
        </w:numPr>
        <w:spacing w:line="264" w:lineRule="auto"/>
        <w:rPr>
          <w:rFonts w:ascii="Times New Roman" w:hAnsi="Times New Roman" w:cs="Times New Roman"/>
          <w:sz w:val="20"/>
          <w:szCs w:val="20"/>
        </w:rPr>
      </w:pPr>
      <w:r w:rsidRPr="00D32153">
        <w:rPr>
          <w:rFonts w:ascii="Times New Roman" w:hAnsi="Times New Roman" w:cs="Times New Roman"/>
          <w:sz w:val="20"/>
          <w:szCs w:val="20"/>
          <w:lang w:val="en-US"/>
        </w:rPr>
        <w:t>Views are divergent. Some companies (e.g. DOCOMO, Xiaomi, Lenovo/</w:t>
      </w:r>
      <w:proofErr w:type="spellStart"/>
      <w:r w:rsidRPr="00D32153">
        <w:rPr>
          <w:rFonts w:ascii="Times New Roman" w:hAnsi="Times New Roman" w:cs="Times New Roman"/>
          <w:sz w:val="20"/>
          <w:szCs w:val="20"/>
          <w:lang w:val="en-US"/>
        </w:rPr>
        <w:t>MotM</w:t>
      </w:r>
      <w:proofErr w:type="spellEnd"/>
      <w:r w:rsidRPr="00D32153">
        <w:rPr>
          <w:rFonts w:ascii="Times New Roman" w:hAnsi="Times New Roman" w:cs="Times New Roman"/>
          <w:sz w:val="20"/>
          <w:szCs w:val="20"/>
          <w:lang w:val="en-US"/>
        </w:rPr>
        <w:t>, NEC, LGE, APT/FGI, Apple</w:t>
      </w:r>
      <w:r w:rsidR="00FA2777" w:rsidRPr="00D32153">
        <w:rPr>
          <w:rFonts w:ascii="Times New Roman" w:hAnsi="Times New Roman" w:cs="Times New Roman"/>
          <w:sz w:val="20"/>
          <w:szCs w:val="20"/>
          <w:lang w:val="en-US"/>
        </w:rPr>
        <w:t>, Samsung, AT&amp;T, Ericsson</w:t>
      </w:r>
      <w:r w:rsidRPr="00D32153">
        <w:rPr>
          <w:rFonts w:ascii="Times New Roman" w:hAnsi="Times New Roman" w:cs="Times New Roman"/>
          <w:sz w:val="20"/>
          <w:szCs w:val="20"/>
          <w:lang w:val="en-US"/>
        </w:rPr>
        <w:t>) think this is possible, while some (OPPO, Convida, MediaTek</w:t>
      </w:r>
      <w:r w:rsidR="00FA2777" w:rsidRPr="00D32153">
        <w:rPr>
          <w:rFonts w:ascii="Times New Roman" w:hAnsi="Times New Roman" w:cs="Times New Roman"/>
          <w:sz w:val="20"/>
          <w:szCs w:val="20"/>
          <w:lang w:val="en-US"/>
        </w:rPr>
        <w:t>, Huawei, HiSilicon, Futurewei</w:t>
      </w:r>
      <w:r w:rsidR="00657587">
        <w:rPr>
          <w:rFonts w:ascii="Times New Roman" w:hAnsi="Times New Roman" w:cs="Times New Roman"/>
          <w:sz w:val="20"/>
          <w:szCs w:val="20"/>
          <w:lang w:val="en-US"/>
        </w:rPr>
        <w:t>, Qualcomm</w:t>
      </w:r>
      <w:r w:rsidRPr="00D32153">
        <w:rPr>
          <w:rFonts w:ascii="Times New Roman" w:hAnsi="Times New Roman" w:cs="Times New Roman"/>
          <w:sz w:val="20"/>
          <w:szCs w:val="20"/>
          <w:lang w:val="en-US"/>
        </w:rPr>
        <w:t xml:space="preserve">) disagree. </w:t>
      </w:r>
      <w:r w:rsidR="00D32153">
        <w:rPr>
          <w:rFonts w:ascii="Times New Roman" w:hAnsi="Times New Roman" w:cs="Times New Roman"/>
          <w:sz w:val="20"/>
          <w:szCs w:val="20"/>
          <w:lang w:val="en-US"/>
        </w:rPr>
        <w:t xml:space="preserve">More discussion is needed. </w:t>
      </w:r>
    </w:p>
    <w:p w14:paraId="70F89C18" w14:textId="77777777" w:rsidR="00A64B8C" w:rsidRDefault="00A64B8C"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64BB7" w14:paraId="5A20C2BB" w14:textId="77777777" w:rsidTr="003F36D7">
        <w:tc>
          <w:tcPr>
            <w:tcW w:w="1494" w:type="dxa"/>
            <w:shd w:val="clear" w:color="auto" w:fill="C6D9F1" w:themeFill="text2" w:themeFillTint="33"/>
          </w:tcPr>
          <w:p w14:paraId="06F6D598" w14:textId="77777777" w:rsidR="00A64BB7" w:rsidRDefault="00A64BB7" w:rsidP="00C03B4E">
            <w:pPr>
              <w:snapToGrid w:val="0"/>
              <w:spacing w:line="264" w:lineRule="auto"/>
              <w:rPr>
                <w:szCs w:val="20"/>
              </w:rPr>
            </w:pPr>
            <w:r>
              <w:rPr>
                <w:szCs w:val="20"/>
              </w:rPr>
              <w:lastRenderedPageBreak/>
              <w:t>Company</w:t>
            </w:r>
          </w:p>
        </w:tc>
        <w:tc>
          <w:tcPr>
            <w:tcW w:w="8144" w:type="dxa"/>
            <w:shd w:val="clear" w:color="auto" w:fill="C6D9F1" w:themeFill="text2" w:themeFillTint="33"/>
          </w:tcPr>
          <w:p w14:paraId="466CE1D7" w14:textId="77777777" w:rsidR="00A64BB7" w:rsidRDefault="00A64BB7" w:rsidP="00C03B4E">
            <w:pPr>
              <w:snapToGrid w:val="0"/>
              <w:spacing w:line="264" w:lineRule="auto"/>
              <w:rPr>
                <w:szCs w:val="20"/>
              </w:rPr>
            </w:pPr>
            <w:r>
              <w:rPr>
                <w:szCs w:val="20"/>
              </w:rPr>
              <w:t>Technical views</w:t>
            </w:r>
          </w:p>
        </w:tc>
      </w:tr>
      <w:tr w:rsidR="00A64BB7" w14:paraId="0A5D4548" w14:textId="77777777" w:rsidTr="003F36D7">
        <w:tc>
          <w:tcPr>
            <w:tcW w:w="1494" w:type="dxa"/>
          </w:tcPr>
          <w:p w14:paraId="35DB60AB" w14:textId="3082BF28" w:rsidR="00A64BB7" w:rsidRPr="000C12E6" w:rsidRDefault="000C12E6"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60A59FCA" w14:textId="2F16BFAC" w:rsidR="00A47F15" w:rsidRDefault="00A47F15" w:rsidP="00C03B4E">
            <w:pPr>
              <w:snapToGrid w:val="0"/>
              <w:spacing w:line="264"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t is not clear to what does ‘</w:t>
            </w:r>
            <w:r w:rsidRPr="00A47F15">
              <w:rPr>
                <w:rFonts w:eastAsiaTheme="minorEastAsia"/>
                <w:szCs w:val="20"/>
                <w:lang w:eastAsia="zh-CN"/>
              </w:rPr>
              <w:t>whether cell-specific and TRP-specific BFR can be configured in the same CC</w:t>
            </w:r>
            <w:r>
              <w:rPr>
                <w:rFonts w:eastAsiaTheme="minorEastAsia"/>
                <w:szCs w:val="20"/>
                <w:lang w:eastAsia="zh-CN"/>
              </w:rPr>
              <w:t>’ mean?</w:t>
            </w:r>
            <w:r w:rsidR="00B44BAC">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oes it mean whether to configure two BFD-RS</w:t>
            </w:r>
            <w:r w:rsidR="003F7792">
              <w:rPr>
                <w:rFonts w:eastAsiaTheme="minorEastAsia"/>
                <w:szCs w:val="20"/>
                <w:lang w:eastAsia="zh-CN"/>
              </w:rPr>
              <w:t xml:space="preserve"> sets for TRP-specific BFR and an additional BFD-RS</w:t>
            </w:r>
            <w:r w:rsidR="000A51C8">
              <w:rPr>
                <w:rFonts w:eastAsiaTheme="minorEastAsia"/>
                <w:szCs w:val="20"/>
                <w:lang w:eastAsia="zh-CN"/>
              </w:rPr>
              <w:t xml:space="preserve"> set for cell-specific BFR?</w:t>
            </w:r>
          </w:p>
          <w:p w14:paraId="5373C3CF" w14:textId="77777777" w:rsidR="00A64B8C" w:rsidRDefault="00A64B8C" w:rsidP="00C03B4E">
            <w:pPr>
              <w:snapToGrid w:val="0"/>
              <w:spacing w:line="264" w:lineRule="auto"/>
              <w:rPr>
                <w:rFonts w:eastAsiaTheme="minorEastAsia"/>
                <w:szCs w:val="20"/>
                <w:lang w:eastAsia="zh-CN"/>
              </w:rPr>
            </w:pPr>
          </w:p>
          <w:p w14:paraId="1B2BCF71" w14:textId="627F2506" w:rsidR="00A64B8C" w:rsidRDefault="00A64B8C" w:rsidP="00C03B4E">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this is my understanding of individual company proposal. </w:t>
            </w:r>
          </w:p>
          <w:p w14:paraId="0F2A4579" w14:textId="63B7EFDF" w:rsidR="00A04C66" w:rsidRDefault="00A04C66" w:rsidP="00C03B4E">
            <w:pPr>
              <w:snapToGrid w:val="0"/>
              <w:spacing w:line="264" w:lineRule="auto"/>
              <w:rPr>
                <w:rFonts w:eastAsiaTheme="minorEastAsia"/>
                <w:szCs w:val="20"/>
                <w:lang w:eastAsia="zh-CN"/>
              </w:rPr>
            </w:pPr>
          </w:p>
          <w:p w14:paraId="5B0A9D1E" w14:textId="77777777" w:rsidR="00CF3003" w:rsidRDefault="00A04C66" w:rsidP="00A24852">
            <w:pPr>
              <w:snapToGrid w:val="0"/>
              <w:spacing w:line="264"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understanding, </w:t>
            </w:r>
            <w:r w:rsidR="00C85D54">
              <w:rPr>
                <w:rFonts w:eastAsiaTheme="minorEastAsia"/>
                <w:szCs w:val="20"/>
                <w:lang w:eastAsia="zh-CN"/>
              </w:rPr>
              <w:t>cell-specific BFR procedure may be performed in some cases as fallback procedure for TRP-specific BFR</w:t>
            </w:r>
            <w:r w:rsidR="00A24852">
              <w:rPr>
                <w:rFonts w:eastAsiaTheme="minorEastAsia"/>
                <w:szCs w:val="20"/>
                <w:lang w:eastAsia="zh-CN"/>
              </w:rPr>
              <w:t>, e.g., for a SpCell, if two TRPs are detected as beam failure (</w:t>
            </w:r>
            <w:r w:rsidR="00A24852" w:rsidRPr="00A24852">
              <w:rPr>
                <w:rFonts w:eastAsiaTheme="minorEastAsia"/>
                <w:szCs w:val="20"/>
                <w:lang w:eastAsia="zh-CN"/>
              </w:rPr>
              <w:t>TRP-specific BFR</w:t>
            </w:r>
            <w:r w:rsidR="00A24852">
              <w:rPr>
                <w:rFonts w:eastAsiaTheme="minorEastAsia"/>
                <w:szCs w:val="20"/>
                <w:lang w:eastAsia="zh-CN"/>
              </w:rPr>
              <w:t>), RACH-based BFR can be triggered (</w:t>
            </w:r>
            <w:r w:rsidR="00A24852" w:rsidRPr="00A47F15">
              <w:rPr>
                <w:rFonts w:eastAsiaTheme="minorEastAsia"/>
                <w:szCs w:val="20"/>
                <w:lang w:eastAsia="zh-CN"/>
              </w:rPr>
              <w:t>cell-specific</w:t>
            </w:r>
            <w:r w:rsidR="00A24852">
              <w:rPr>
                <w:rFonts w:eastAsiaTheme="minorEastAsia"/>
                <w:szCs w:val="20"/>
                <w:lang w:eastAsia="zh-CN"/>
              </w:rPr>
              <w:t xml:space="preserve"> BFR).</w:t>
            </w:r>
            <w:r w:rsidR="00B44BAC">
              <w:rPr>
                <w:rFonts w:eastAsiaTheme="minorEastAsia"/>
                <w:szCs w:val="20"/>
                <w:lang w:eastAsia="zh-CN"/>
              </w:rPr>
              <w:t xml:space="preserve"> But it does not mean ‘</w:t>
            </w:r>
            <w:r w:rsidR="00B44BAC" w:rsidRPr="00B44BAC">
              <w:rPr>
                <w:rFonts w:eastAsiaTheme="minorEastAsia"/>
                <w:szCs w:val="20"/>
                <w:lang w:eastAsia="zh-CN"/>
              </w:rPr>
              <w:t>cell-specific and TRP-specific BFR can be configured in the same CC</w:t>
            </w:r>
            <w:r w:rsidR="00B44BAC">
              <w:rPr>
                <w:rFonts w:eastAsiaTheme="minorEastAsia"/>
                <w:szCs w:val="20"/>
                <w:lang w:eastAsia="zh-CN"/>
              </w:rPr>
              <w:t>’</w:t>
            </w:r>
            <w:r w:rsidR="003F5663">
              <w:rPr>
                <w:rFonts w:eastAsiaTheme="minorEastAsia"/>
                <w:szCs w:val="20"/>
                <w:lang w:eastAsia="zh-CN"/>
              </w:rPr>
              <w:t>.</w:t>
            </w:r>
          </w:p>
          <w:p w14:paraId="7A2B85A7" w14:textId="77777777" w:rsidR="003F5663" w:rsidRDefault="003F5663" w:rsidP="00A24852">
            <w:pPr>
              <w:snapToGrid w:val="0"/>
              <w:spacing w:line="264" w:lineRule="auto"/>
              <w:rPr>
                <w:rFonts w:eastAsiaTheme="minorEastAsia"/>
                <w:szCs w:val="20"/>
                <w:lang w:eastAsia="zh-CN"/>
              </w:rPr>
            </w:pPr>
          </w:p>
          <w:p w14:paraId="3C1846B4" w14:textId="5A699EB8" w:rsidR="003F5663" w:rsidRPr="00A47F15" w:rsidRDefault="003F5663" w:rsidP="00A24852">
            <w:pPr>
              <w:snapToGrid w:val="0"/>
              <w:spacing w:line="264"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 xml:space="preserve">lease clarify </w:t>
            </w:r>
            <w:r w:rsidR="0063722C">
              <w:rPr>
                <w:rFonts w:eastAsiaTheme="minorEastAsia"/>
                <w:szCs w:val="20"/>
                <w:lang w:eastAsia="zh-CN"/>
              </w:rPr>
              <w:t>the proposal.</w:t>
            </w:r>
          </w:p>
        </w:tc>
      </w:tr>
      <w:tr w:rsidR="00106191" w14:paraId="57E57264" w14:textId="77777777" w:rsidTr="003F36D7">
        <w:tc>
          <w:tcPr>
            <w:tcW w:w="1494" w:type="dxa"/>
          </w:tcPr>
          <w:p w14:paraId="3885685B" w14:textId="0327F866" w:rsidR="00106191" w:rsidRDefault="00106191" w:rsidP="00106191">
            <w:pPr>
              <w:snapToGrid w:val="0"/>
              <w:spacing w:line="264" w:lineRule="auto"/>
              <w:rPr>
                <w:rFonts w:eastAsiaTheme="minorEastAsia"/>
                <w:szCs w:val="20"/>
                <w:lang w:eastAsia="zh-CN"/>
              </w:rPr>
            </w:pPr>
            <w:r>
              <w:rPr>
                <w:szCs w:val="20"/>
              </w:rPr>
              <w:t>Convida Wireless</w:t>
            </w:r>
          </w:p>
        </w:tc>
        <w:tc>
          <w:tcPr>
            <w:tcW w:w="8144" w:type="dxa"/>
          </w:tcPr>
          <w:p w14:paraId="6FDEED95" w14:textId="77777777" w:rsidR="00106191" w:rsidRPr="0004200B" w:rsidRDefault="00106191" w:rsidP="00106191">
            <w:pPr>
              <w:snapToGrid w:val="0"/>
              <w:spacing w:line="264" w:lineRule="auto"/>
              <w:rPr>
                <w:szCs w:val="20"/>
              </w:rPr>
            </w:pPr>
            <w:r w:rsidRPr="0004200B">
              <w:rPr>
                <w:szCs w:val="20"/>
              </w:rPr>
              <w:t xml:space="preserve">In our view, either cell-specific or TRP-specific BFR is configured in a CC. </w:t>
            </w:r>
          </w:p>
          <w:p w14:paraId="564D5B1F" w14:textId="77777777" w:rsidR="00106191" w:rsidRPr="0004200B" w:rsidRDefault="00106191" w:rsidP="00106191">
            <w:pPr>
              <w:pStyle w:val="bullet2"/>
              <w:rPr>
                <w:sz w:val="20"/>
                <w:szCs w:val="20"/>
              </w:rPr>
            </w:pPr>
            <w:r w:rsidRPr="0004200B">
              <w:rPr>
                <w:sz w:val="20"/>
                <w:szCs w:val="20"/>
              </w:rPr>
              <w:t>For cell-specific BFR, there is a single BFD</w:t>
            </w:r>
            <w:r w:rsidRPr="0004200B">
              <w:rPr>
                <w:sz w:val="20"/>
                <w:szCs w:val="20"/>
                <w:lang w:val="sv-SE"/>
              </w:rPr>
              <w:t>-</w:t>
            </w:r>
            <w:r w:rsidRPr="0004200B">
              <w:rPr>
                <w:sz w:val="20"/>
                <w:szCs w:val="20"/>
              </w:rPr>
              <w:t>RS set and a single NBI-RS set.</w:t>
            </w:r>
          </w:p>
          <w:p w14:paraId="71013F47" w14:textId="70ADA6F9" w:rsidR="00106191" w:rsidRDefault="00106191" w:rsidP="00106191">
            <w:pPr>
              <w:snapToGrid w:val="0"/>
              <w:spacing w:line="264" w:lineRule="auto"/>
              <w:rPr>
                <w:rFonts w:eastAsiaTheme="minorEastAsia"/>
                <w:szCs w:val="20"/>
                <w:lang w:eastAsia="zh-CN"/>
              </w:rPr>
            </w:pPr>
            <w:r w:rsidRPr="0004200B">
              <w:rPr>
                <w:szCs w:val="20"/>
              </w:rPr>
              <w:t xml:space="preserve">For </w:t>
            </w:r>
            <w:r w:rsidRPr="0004200B">
              <w:rPr>
                <w:szCs w:val="20"/>
                <w:lang w:val="sv-SE"/>
              </w:rPr>
              <w:t>TRP-specific BFR, there are two BFD-RS sets and two NBI-RS sets.</w:t>
            </w:r>
          </w:p>
        </w:tc>
      </w:tr>
      <w:tr w:rsidR="00EE0458" w14:paraId="0BD76CF1" w14:textId="77777777" w:rsidTr="003F36D7">
        <w:tc>
          <w:tcPr>
            <w:tcW w:w="1494" w:type="dxa"/>
          </w:tcPr>
          <w:p w14:paraId="3217A29F" w14:textId="24A50476" w:rsidR="00EE0458" w:rsidRDefault="00EE0458" w:rsidP="00EE0458">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4FC67731" w14:textId="69A8E4E0" w:rsidR="00EE0458" w:rsidRPr="0004200B" w:rsidRDefault="00EE0458" w:rsidP="00EE0458">
            <w:pPr>
              <w:snapToGrid w:val="0"/>
              <w:spacing w:line="264" w:lineRule="auto"/>
              <w:rPr>
                <w:szCs w:val="20"/>
              </w:rPr>
            </w:pPr>
            <w:r>
              <w:rPr>
                <w:rFonts w:eastAsiaTheme="minorEastAsia"/>
                <w:szCs w:val="20"/>
                <w:lang w:eastAsia="zh-CN"/>
              </w:rPr>
              <w:t>This discussion should be deprioritized after TRP specific BFR is completed.</w:t>
            </w:r>
          </w:p>
        </w:tc>
      </w:tr>
      <w:tr w:rsidR="00A4107B" w14:paraId="0D6A9E62" w14:textId="77777777" w:rsidTr="003F36D7">
        <w:tc>
          <w:tcPr>
            <w:tcW w:w="1494" w:type="dxa"/>
          </w:tcPr>
          <w:p w14:paraId="570EAAE7" w14:textId="535AFF3D" w:rsidR="00A4107B" w:rsidRDefault="00A4107B"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1B589400" w14:textId="77777777" w:rsidR="00A4107B" w:rsidRDefault="00A4107B" w:rsidP="00EE0458">
            <w:pPr>
              <w:snapToGrid w:val="0"/>
              <w:spacing w:line="264" w:lineRule="auto"/>
              <w:rPr>
                <w:rFonts w:eastAsiaTheme="minorEastAsia"/>
                <w:szCs w:val="20"/>
                <w:lang w:eastAsia="zh-CN"/>
              </w:rPr>
            </w:pPr>
            <w:r>
              <w:rPr>
                <w:rFonts w:eastAsiaTheme="minorEastAsia"/>
                <w:szCs w:val="20"/>
                <w:lang w:eastAsia="zh-CN"/>
              </w:rPr>
              <w:t>Does it mean these two can be configured at the same in the same CC?</w:t>
            </w:r>
          </w:p>
          <w:p w14:paraId="68BF4944" w14:textId="7A7A4B03" w:rsidR="00A4107B" w:rsidRDefault="00A4107B" w:rsidP="00EE0458">
            <w:pPr>
              <w:snapToGrid w:val="0"/>
              <w:spacing w:line="264" w:lineRule="auto"/>
              <w:rPr>
                <w:rFonts w:eastAsiaTheme="minorEastAsia"/>
                <w:szCs w:val="20"/>
                <w:lang w:eastAsia="zh-CN"/>
              </w:rPr>
            </w:pPr>
            <w:r>
              <w:rPr>
                <w:rFonts w:eastAsiaTheme="minorEastAsia"/>
                <w:szCs w:val="20"/>
                <w:lang w:eastAsia="zh-CN"/>
              </w:rPr>
              <w:t>If so, we do not support the proposal.  There is no benefit to configure both.</w:t>
            </w:r>
          </w:p>
        </w:tc>
      </w:tr>
      <w:tr w:rsidR="0084320E" w14:paraId="4174FC1E" w14:textId="77777777" w:rsidTr="003F36D7">
        <w:tc>
          <w:tcPr>
            <w:tcW w:w="1494" w:type="dxa"/>
          </w:tcPr>
          <w:p w14:paraId="63F42C25"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294E71EB"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 xml:space="preserve">Support. We share the same views with DOCOMO that cell-specific BFR procedure can be assumed as a fallback procedure for TRP-specific BFR. But, we are fine to discuss this issue later, after TRP-specific BFR procedure is stable. </w:t>
            </w:r>
          </w:p>
        </w:tc>
      </w:tr>
      <w:tr w:rsidR="002B099D" w14:paraId="7135480E" w14:textId="77777777" w:rsidTr="003F36D7">
        <w:tc>
          <w:tcPr>
            <w:tcW w:w="1494" w:type="dxa"/>
          </w:tcPr>
          <w:p w14:paraId="7AC70317" w14:textId="6A586619"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3FCE879C" w14:textId="5C51C74A" w:rsidR="002B099D" w:rsidRDefault="002B099D" w:rsidP="002B099D">
            <w:pPr>
              <w:snapToGrid w:val="0"/>
              <w:spacing w:line="264" w:lineRule="auto"/>
              <w:rPr>
                <w:rFonts w:eastAsiaTheme="minorEastAsia"/>
                <w:szCs w:val="20"/>
                <w:lang w:eastAsia="zh-CN"/>
              </w:rPr>
            </w:pPr>
            <w:r>
              <w:rPr>
                <w:rFonts w:eastAsiaTheme="minorEastAsia"/>
                <w:szCs w:val="20"/>
                <w:lang w:eastAsia="zh-CN"/>
              </w:rPr>
              <w:t xml:space="preserve">Either </w:t>
            </w:r>
            <w:r w:rsidRPr="00CF31EF">
              <w:rPr>
                <w:rFonts w:eastAsiaTheme="minorEastAsia"/>
                <w:szCs w:val="20"/>
                <w:lang w:eastAsia="zh-CN"/>
              </w:rPr>
              <w:t xml:space="preserve">cell-specific </w:t>
            </w:r>
            <w:r>
              <w:rPr>
                <w:rFonts w:eastAsiaTheme="minorEastAsia"/>
                <w:szCs w:val="20"/>
                <w:lang w:eastAsia="zh-CN"/>
              </w:rPr>
              <w:t>or</w:t>
            </w:r>
            <w:r w:rsidRPr="00CF31EF">
              <w:rPr>
                <w:rFonts w:eastAsiaTheme="minorEastAsia"/>
                <w:szCs w:val="20"/>
                <w:lang w:eastAsia="zh-CN"/>
              </w:rPr>
              <w:t xml:space="preserve"> TRP-specific BFR</w:t>
            </w:r>
          </w:p>
        </w:tc>
      </w:tr>
      <w:tr w:rsidR="004B59BF" w14:paraId="206CCA2A" w14:textId="77777777" w:rsidTr="003F36D7">
        <w:tc>
          <w:tcPr>
            <w:tcW w:w="1494" w:type="dxa"/>
          </w:tcPr>
          <w:p w14:paraId="3523F3BC" w14:textId="29EE11F0" w:rsidR="004B59BF"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3F4A4CB0" w14:textId="417C1DA8" w:rsid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ame view with </w:t>
            </w:r>
            <w:proofErr w:type="spellStart"/>
            <w:r>
              <w:rPr>
                <w:rFonts w:eastAsiaTheme="minorEastAsia"/>
                <w:szCs w:val="20"/>
                <w:lang w:eastAsia="zh-CN"/>
              </w:rPr>
              <w:t>Docomo</w:t>
            </w:r>
            <w:proofErr w:type="spellEnd"/>
            <w:r>
              <w:rPr>
                <w:rFonts w:eastAsiaTheme="minorEastAsia"/>
                <w:szCs w:val="20"/>
                <w:lang w:eastAsia="zh-CN"/>
              </w:rPr>
              <w:t>.</w:t>
            </w:r>
          </w:p>
        </w:tc>
      </w:tr>
      <w:tr w:rsidR="003F36D7" w14:paraId="2F736AD6" w14:textId="77777777" w:rsidTr="003F36D7">
        <w:tc>
          <w:tcPr>
            <w:tcW w:w="1494" w:type="dxa"/>
          </w:tcPr>
          <w:p w14:paraId="1A6B1860" w14:textId="5D4B79C0" w:rsidR="003F36D7" w:rsidRDefault="003F36D7" w:rsidP="003F36D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1992CA9B" w14:textId="338AAC58" w:rsidR="003F36D7" w:rsidRDefault="003F36D7" w:rsidP="003F36D7">
            <w:pPr>
              <w:snapToGrid w:val="0"/>
              <w:spacing w:line="264" w:lineRule="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think in some cases one more cell specific BFD RS sets should be configured in addition to two TRP specific BFD RS sets. For example, in the case of </w:t>
            </w:r>
            <w:proofErr w:type="spellStart"/>
            <w:r>
              <w:rPr>
                <w:rFonts w:eastAsiaTheme="minorEastAsia"/>
                <w:szCs w:val="20"/>
                <w:lang w:eastAsia="zh-CN"/>
              </w:rPr>
              <w:t>Muti</w:t>
            </w:r>
            <w:proofErr w:type="spellEnd"/>
            <w:r>
              <w:rPr>
                <w:rFonts w:eastAsiaTheme="minorEastAsia"/>
                <w:szCs w:val="20"/>
                <w:lang w:eastAsia="zh-CN"/>
              </w:rPr>
              <w:t>-TRP PDCCH repetition. We are fine to discuss it later.</w:t>
            </w:r>
          </w:p>
        </w:tc>
      </w:tr>
      <w:tr w:rsidR="00116E5E" w14:paraId="23A9E8D5" w14:textId="77777777" w:rsidTr="003F36D7">
        <w:tc>
          <w:tcPr>
            <w:tcW w:w="1494" w:type="dxa"/>
          </w:tcPr>
          <w:p w14:paraId="63C72272" w14:textId="6AF9337D"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6981626D" w14:textId="753934E6" w:rsidR="00116E5E" w:rsidRDefault="00116E5E" w:rsidP="00116E5E">
            <w:pPr>
              <w:snapToGrid w:val="0"/>
              <w:spacing w:line="264" w:lineRule="auto"/>
              <w:rPr>
                <w:rFonts w:eastAsiaTheme="minorEastAsia"/>
                <w:szCs w:val="20"/>
                <w:lang w:eastAsia="zh-CN"/>
              </w:rPr>
            </w:pPr>
            <w:r>
              <w:rPr>
                <w:rFonts w:eastAsiaTheme="minorEastAsia"/>
                <w:szCs w:val="20"/>
                <w:lang w:eastAsia="zh-CN"/>
              </w:rPr>
              <w:t>By default, such configuration is allowed, but subjected to UE capability.</w:t>
            </w:r>
          </w:p>
        </w:tc>
      </w:tr>
      <w:tr w:rsidR="0020708F" w14:paraId="6BEB21DA" w14:textId="77777777" w:rsidTr="003F36D7">
        <w:tc>
          <w:tcPr>
            <w:tcW w:w="1494" w:type="dxa"/>
          </w:tcPr>
          <w:p w14:paraId="38816125" w14:textId="1A5392EA"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NEC</w:t>
            </w:r>
          </w:p>
        </w:tc>
        <w:tc>
          <w:tcPr>
            <w:tcW w:w="8144" w:type="dxa"/>
          </w:tcPr>
          <w:p w14:paraId="56789B50" w14:textId="1337E377" w:rsidR="0020708F" w:rsidRDefault="0020708F" w:rsidP="0020708F">
            <w:pPr>
              <w:snapToGrid w:val="0"/>
              <w:spacing w:line="264" w:lineRule="auto"/>
              <w:rPr>
                <w:rFonts w:eastAsiaTheme="minorEastAsia"/>
                <w:szCs w:val="20"/>
                <w:lang w:eastAsia="zh-CN"/>
              </w:rPr>
            </w:pPr>
            <w:r>
              <w:rPr>
                <w:rFonts w:eastAsiaTheme="minorEastAsia"/>
                <w:szCs w:val="20"/>
                <w:lang w:eastAsia="zh-CN"/>
              </w:rPr>
              <w:t>Share same view as DoCoMo, ZTE and Lenovo.</w:t>
            </w:r>
          </w:p>
        </w:tc>
      </w:tr>
      <w:tr w:rsidR="00312BBA" w14:paraId="7C9B83EE" w14:textId="77777777" w:rsidTr="003F36D7">
        <w:tc>
          <w:tcPr>
            <w:tcW w:w="1494" w:type="dxa"/>
          </w:tcPr>
          <w:p w14:paraId="0EEE23F6" w14:textId="6FF73BED"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60E642BF" w14:textId="7AC2F2EC" w:rsidR="00312BBA" w:rsidRDefault="00312BBA" w:rsidP="00312BBA">
            <w:pPr>
              <w:snapToGrid w:val="0"/>
              <w:spacing w:line="264" w:lineRule="auto"/>
              <w:rPr>
                <w:rFonts w:eastAsiaTheme="minorEastAsia"/>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think it is valid configuration for SpCell, in order to support RACH-based BFR procedure and TRP-specific BFR simultaneously in SpCell.</w:t>
            </w:r>
          </w:p>
        </w:tc>
      </w:tr>
      <w:tr w:rsidR="0087685E" w14:paraId="732791F3" w14:textId="77777777" w:rsidTr="00E73EBB">
        <w:tc>
          <w:tcPr>
            <w:tcW w:w="1494" w:type="dxa"/>
          </w:tcPr>
          <w:p w14:paraId="519E0A80" w14:textId="77777777" w:rsidR="0087685E" w:rsidRPr="002F4D15" w:rsidRDefault="0087685E"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3705C371" w14:textId="77777777" w:rsidR="0087685E" w:rsidRPr="002F4D15" w:rsidRDefault="0087685E" w:rsidP="00E73EBB">
            <w:pPr>
              <w:snapToGrid w:val="0"/>
              <w:spacing w:line="264" w:lineRule="auto"/>
              <w:rPr>
                <w:rFonts w:eastAsia="PMingLiU"/>
                <w:szCs w:val="20"/>
                <w:lang w:eastAsia="zh-TW"/>
              </w:rPr>
            </w:pPr>
            <w:r>
              <w:rPr>
                <w:rFonts w:eastAsia="PMingLiU"/>
                <w:szCs w:val="20"/>
                <w:lang w:eastAsia="zh-TW"/>
              </w:rPr>
              <w:t>We think cell-specific BFR and TRP-</w:t>
            </w:r>
            <w:proofErr w:type="spellStart"/>
            <w:r>
              <w:rPr>
                <w:rFonts w:eastAsia="PMingLiU"/>
                <w:szCs w:val="20"/>
                <w:lang w:eastAsia="zh-TW"/>
              </w:rPr>
              <w:t>sepcific</w:t>
            </w:r>
            <w:proofErr w:type="spellEnd"/>
            <w:r>
              <w:rPr>
                <w:rFonts w:eastAsia="PMingLiU"/>
                <w:szCs w:val="20"/>
                <w:lang w:eastAsia="zh-TW"/>
              </w:rPr>
              <w:t xml:space="preserve"> BFR can be configured in the same CC. In more details, we think cell-specific BFRQ and TRP-specific BFRQ can both be supported in the same CC. One use case could be that as mentioned by DCM. However, we doubt whether there is need to configure another one BFD-RS set for cell-specific BFR on top of the two BFD-RS set for TRP-BFR. </w:t>
            </w:r>
          </w:p>
        </w:tc>
      </w:tr>
      <w:tr w:rsidR="00A64B8C" w14:paraId="66D6A48E" w14:textId="77777777" w:rsidTr="00A64B8C">
        <w:tc>
          <w:tcPr>
            <w:tcW w:w="1494" w:type="dxa"/>
          </w:tcPr>
          <w:p w14:paraId="180ACB0C" w14:textId="77777777" w:rsidR="00A64B8C" w:rsidRPr="00E05CBB" w:rsidRDefault="00A64B8C"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711C5430" w14:textId="77777777" w:rsidR="00A64B8C" w:rsidRPr="004E4FD6" w:rsidRDefault="00A64B8C" w:rsidP="00E73EBB">
            <w:pPr>
              <w:snapToGrid w:val="0"/>
              <w:spacing w:line="264" w:lineRule="auto"/>
              <w:rPr>
                <w:rFonts w:eastAsiaTheme="minorEastAsia"/>
                <w:szCs w:val="20"/>
                <w:lang w:eastAsia="zh-CN"/>
              </w:rPr>
            </w:pPr>
            <w:r>
              <w:rPr>
                <w:rFonts w:eastAsiaTheme="minorEastAsia" w:hint="eastAsia"/>
                <w:szCs w:val="20"/>
                <w:lang w:eastAsia="zh-CN"/>
              </w:rPr>
              <w:t xml:space="preserve">Agree </w:t>
            </w:r>
            <w:r>
              <w:rPr>
                <w:rFonts w:eastAsiaTheme="minorEastAsia"/>
                <w:szCs w:val="20"/>
                <w:lang w:eastAsia="zh-CN"/>
              </w:rPr>
              <w:t>with</w:t>
            </w:r>
            <w:r>
              <w:rPr>
                <w:rFonts w:eastAsiaTheme="minorEastAsia" w:hint="eastAsia"/>
                <w:szCs w:val="20"/>
                <w:lang w:eastAsia="zh-CN"/>
              </w:rPr>
              <w:t xml:space="preserve"> vivo. Suggest </w:t>
            </w:r>
            <w:proofErr w:type="gramStart"/>
            <w:r>
              <w:rPr>
                <w:rFonts w:eastAsiaTheme="minorEastAsia" w:hint="eastAsia"/>
                <w:szCs w:val="20"/>
                <w:lang w:eastAsia="zh-CN"/>
              </w:rPr>
              <w:t>to discuss</w:t>
            </w:r>
            <w:proofErr w:type="gramEnd"/>
            <w:r>
              <w:rPr>
                <w:rFonts w:eastAsiaTheme="minorEastAsia" w:hint="eastAsia"/>
                <w:szCs w:val="20"/>
                <w:lang w:eastAsia="zh-CN"/>
              </w:rPr>
              <w:t xml:space="preserve"> this issue after</w:t>
            </w:r>
            <w:r>
              <w:rPr>
                <w:rFonts w:eastAsiaTheme="minorEastAsia"/>
                <w:szCs w:val="20"/>
                <w:lang w:eastAsia="zh-CN"/>
              </w:rPr>
              <w:t xml:space="preserve"> TRP specific BFR is completed.</w:t>
            </w:r>
          </w:p>
        </w:tc>
      </w:tr>
      <w:tr w:rsidR="00E23FB6" w14:paraId="100A6F02" w14:textId="77777777" w:rsidTr="00E23FB6">
        <w:tc>
          <w:tcPr>
            <w:tcW w:w="1494" w:type="dxa"/>
          </w:tcPr>
          <w:p w14:paraId="6371E440"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234E5B1F" w14:textId="77777777" w:rsidR="00E23FB6" w:rsidRDefault="00E23FB6" w:rsidP="001C3582">
            <w:pPr>
              <w:snapToGrid w:val="0"/>
              <w:spacing w:line="264" w:lineRule="auto"/>
              <w:rPr>
                <w:rFonts w:eastAsiaTheme="minorEastAsia"/>
                <w:szCs w:val="20"/>
                <w:lang w:eastAsia="zh-CN"/>
              </w:rPr>
            </w:pPr>
            <w:r w:rsidRPr="00316753">
              <w:rPr>
                <w:rFonts w:eastAsiaTheme="minorEastAsia"/>
                <w:szCs w:val="20"/>
                <w:lang w:eastAsia="zh-CN"/>
              </w:rPr>
              <w:t>Support. The cell-specific BFR can be a fallback solution when two TRP fail.</w:t>
            </w:r>
          </w:p>
        </w:tc>
      </w:tr>
      <w:tr w:rsidR="00A604FA" w:rsidRPr="00316753" w14:paraId="52198E95" w14:textId="77777777" w:rsidTr="00A604FA">
        <w:tc>
          <w:tcPr>
            <w:tcW w:w="1494" w:type="dxa"/>
          </w:tcPr>
          <w:p w14:paraId="78A15A42"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6110870B" w14:textId="77777777" w:rsidR="00A604FA" w:rsidRPr="00316753" w:rsidRDefault="00A604FA" w:rsidP="001C3582">
            <w:pPr>
              <w:snapToGrid w:val="0"/>
              <w:spacing w:line="264" w:lineRule="auto"/>
              <w:rPr>
                <w:rFonts w:eastAsiaTheme="minorEastAsia"/>
                <w:szCs w:val="20"/>
                <w:lang w:eastAsia="zh-CN"/>
              </w:rPr>
            </w:pPr>
            <w:r>
              <w:rPr>
                <w:rFonts w:eastAsiaTheme="minorEastAsia"/>
                <w:szCs w:val="20"/>
                <w:lang w:eastAsia="zh-CN"/>
              </w:rPr>
              <w:t xml:space="preserve">It is </w:t>
            </w:r>
            <w:proofErr w:type="spellStart"/>
            <w:r>
              <w:rPr>
                <w:rFonts w:eastAsiaTheme="minorEastAsia"/>
                <w:szCs w:val="20"/>
                <w:lang w:eastAsia="zh-CN"/>
              </w:rPr>
              <w:t>upto</w:t>
            </w:r>
            <w:proofErr w:type="spellEnd"/>
            <w:r>
              <w:rPr>
                <w:rFonts w:eastAsiaTheme="minorEastAsia"/>
                <w:szCs w:val="20"/>
                <w:lang w:eastAsia="zh-CN"/>
              </w:rPr>
              <w:t xml:space="preserve"> Network to configure both or either of BFR. </w:t>
            </w:r>
          </w:p>
        </w:tc>
      </w:tr>
      <w:tr w:rsidR="00A80FEF" w:rsidRPr="00316753" w14:paraId="7292C5D7" w14:textId="77777777" w:rsidTr="00A604FA">
        <w:tc>
          <w:tcPr>
            <w:tcW w:w="1494" w:type="dxa"/>
          </w:tcPr>
          <w:p w14:paraId="77ACEEDA" w14:textId="5F39B20D" w:rsidR="00A80FEF" w:rsidRDefault="00A80FEF" w:rsidP="00A80FEF">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405406B9" w14:textId="43709761" w:rsidR="00A80FEF" w:rsidRDefault="00A80FEF" w:rsidP="00A80FEF">
            <w:pPr>
              <w:snapToGrid w:val="0"/>
              <w:spacing w:line="264" w:lineRule="auto"/>
              <w:rPr>
                <w:rFonts w:eastAsiaTheme="minorEastAsia"/>
                <w:szCs w:val="20"/>
                <w:lang w:eastAsia="zh-CN"/>
              </w:rPr>
            </w:pPr>
            <w:r>
              <w:rPr>
                <w:rFonts w:eastAsia="Malgun Gothic"/>
                <w:szCs w:val="20"/>
                <w:lang w:eastAsia="ko-KR"/>
              </w:rPr>
              <w:t xml:space="preserve">It would be better to </w:t>
            </w:r>
            <w:r>
              <w:rPr>
                <w:rFonts w:eastAsiaTheme="minorEastAsia"/>
                <w:szCs w:val="20"/>
                <w:lang w:eastAsia="zh-CN"/>
              </w:rPr>
              <w:t>discuss this issue later after TRP-specific BFR procedure is stable.</w:t>
            </w:r>
          </w:p>
        </w:tc>
      </w:tr>
      <w:tr w:rsidR="00A74DC6" w:rsidRPr="00316753" w14:paraId="39AA6E57" w14:textId="77777777" w:rsidTr="00A604FA">
        <w:tc>
          <w:tcPr>
            <w:tcW w:w="1494" w:type="dxa"/>
          </w:tcPr>
          <w:p w14:paraId="194E0736" w14:textId="63AF2F05" w:rsidR="00A74DC6" w:rsidRDefault="00A74DC6" w:rsidP="00A74DC6">
            <w:pPr>
              <w:snapToGrid w:val="0"/>
              <w:spacing w:line="264" w:lineRule="auto"/>
              <w:rPr>
                <w:rFonts w:eastAsia="Malgun Gothic"/>
                <w:szCs w:val="20"/>
                <w:lang w:eastAsia="ko-KR"/>
              </w:rPr>
            </w:pPr>
            <w:r>
              <w:rPr>
                <w:rFonts w:eastAsia="Malgun Gothic"/>
                <w:szCs w:val="20"/>
                <w:lang w:eastAsia="ko-KR"/>
              </w:rPr>
              <w:t>Samsung</w:t>
            </w:r>
          </w:p>
        </w:tc>
        <w:tc>
          <w:tcPr>
            <w:tcW w:w="8144" w:type="dxa"/>
          </w:tcPr>
          <w:p w14:paraId="617752A5" w14:textId="30B63B74" w:rsidR="00A74DC6" w:rsidRDefault="00A74DC6" w:rsidP="00A74DC6">
            <w:pPr>
              <w:snapToGrid w:val="0"/>
              <w:spacing w:line="264" w:lineRule="auto"/>
              <w:rPr>
                <w:rFonts w:eastAsia="Malgun Gothic"/>
                <w:szCs w:val="20"/>
                <w:lang w:eastAsia="ko-KR"/>
              </w:rPr>
            </w:pPr>
            <w:r>
              <w:rPr>
                <w:rFonts w:eastAsiaTheme="minorEastAsia"/>
                <w:szCs w:val="20"/>
                <w:lang w:eastAsia="zh-CN"/>
              </w:rPr>
              <w:t xml:space="preserve">We share similar views with </w:t>
            </w:r>
            <w:proofErr w:type="spellStart"/>
            <w:r>
              <w:rPr>
                <w:rFonts w:eastAsiaTheme="minorEastAsia"/>
                <w:szCs w:val="20"/>
                <w:lang w:eastAsia="zh-CN"/>
              </w:rPr>
              <w:t>Docomo</w:t>
            </w:r>
            <w:proofErr w:type="spellEnd"/>
            <w:r>
              <w:rPr>
                <w:rFonts w:eastAsiaTheme="minorEastAsia"/>
                <w:szCs w:val="20"/>
                <w:lang w:eastAsia="zh-CN"/>
              </w:rPr>
              <w:t>, ZTE and Lenovo. Cell-specific BFR could be triggered when two TRPs fail. So we support in the same CC. Whether an additional BFD RS set is needed could be FFS.</w:t>
            </w:r>
          </w:p>
        </w:tc>
      </w:tr>
      <w:tr w:rsidR="003B57D7" w:rsidRPr="00316753" w14:paraId="2034F582" w14:textId="77777777" w:rsidTr="00C82FB6">
        <w:tc>
          <w:tcPr>
            <w:tcW w:w="1494" w:type="dxa"/>
          </w:tcPr>
          <w:p w14:paraId="3B256E1D" w14:textId="77777777" w:rsidR="003B57D7" w:rsidRDefault="003B57D7" w:rsidP="00C82FB6">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25FE19EA" w14:textId="3380FF47" w:rsidR="003B57D7" w:rsidRDefault="003B57D7" w:rsidP="00C82FB6">
            <w:pPr>
              <w:snapToGrid w:val="0"/>
              <w:spacing w:line="264" w:lineRule="auto"/>
              <w:rPr>
                <w:rFonts w:eastAsiaTheme="minorEastAsia"/>
                <w:szCs w:val="20"/>
                <w:lang w:eastAsia="zh-CN"/>
              </w:rPr>
            </w:pPr>
            <w:r>
              <w:rPr>
                <w:rFonts w:eastAsiaTheme="minorEastAsia"/>
                <w:szCs w:val="20"/>
                <w:lang w:eastAsia="zh-CN"/>
              </w:rPr>
              <w:t xml:space="preserve">Share the same understanding with </w:t>
            </w:r>
            <w:proofErr w:type="spellStart"/>
            <w:r>
              <w:rPr>
                <w:rFonts w:eastAsiaTheme="minorEastAsia"/>
                <w:szCs w:val="20"/>
                <w:lang w:eastAsia="zh-CN"/>
              </w:rPr>
              <w:t>Docomo</w:t>
            </w:r>
            <w:proofErr w:type="spellEnd"/>
            <w:r>
              <w:rPr>
                <w:rFonts w:eastAsiaTheme="minorEastAsia"/>
                <w:szCs w:val="20"/>
                <w:lang w:eastAsia="zh-CN"/>
              </w:rPr>
              <w:t xml:space="preserve"> and Samsung and others, cell-specific BFR can be performed as a fall back procedure for TRP-specific BFR</w:t>
            </w:r>
          </w:p>
        </w:tc>
      </w:tr>
      <w:tr w:rsidR="00C923E3" w14:paraId="3FACB227" w14:textId="77777777" w:rsidTr="00C923E3">
        <w:tc>
          <w:tcPr>
            <w:tcW w:w="1494" w:type="dxa"/>
          </w:tcPr>
          <w:p w14:paraId="00A0A6DE" w14:textId="77777777" w:rsidR="00C923E3" w:rsidRPr="00F819B2" w:rsidRDefault="00C923E3"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2E2E4228" w14:textId="77777777" w:rsidR="00C923E3" w:rsidRDefault="00C923E3" w:rsidP="00C82FB6">
            <w:pPr>
              <w:snapToGrid w:val="0"/>
              <w:spacing w:line="264" w:lineRule="auto"/>
              <w:rPr>
                <w:rFonts w:eastAsia="Malgun Gothic"/>
                <w:szCs w:val="20"/>
                <w:lang w:eastAsia="ko-KR"/>
              </w:rPr>
            </w:pPr>
            <w:r>
              <w:rPr>
                <w:rFonts w:eastAsiaTheme="minorEastAsia"/>
                <w:szCs w:val="20"/>
                <w:lang w:eastAsia="zh-CN"/>
              </w:rPr>
              <w:t xml:space="preserve">In our understanding, when the links to both TRPs are failed, the corresponding CC </w:t>
            </w:r>
            <w:r>
              <w:rPr>
                <w:rFonts w:eastAsiaTheme="minorEastAsia" w:hint="eastAsia"/>
                <w:szCs w:val="20"/>
                <w:lang w:eastAsia="zh-CN"/>
              </w:rPr>
              <w:t>woul</w:t>
            </w:r>
            <w:r>
              <w:rPr>
                <w:rFonts w:eastAsiaTheme="minorEastAsia"/>
                <w:szCs w:val="20"/>
                <w:lang w:eastAsia="zh-CN"/>
              </w:rPr>
              <w:t>d be considered as failed automatically. So, it seems redundant to configure both cell-specific BFR and TRP-specific BFR.</w:t>
            </w:r>
          </w:p>
        </w:tc>
      </w:tr>
      <w:tr w:rsidR="00E41326" w14:paraId="763EAE3E" w14:textId="77777777" w:rsidTr="00C923E3">
        <w:tc>
          <w:tcPr>
            <w:tcW w:w="1494" w:type="dxa"/>
          </w:tcPr>
          <w:p w14:paraId="58CC75B9" w14:textId="365F3588" w:rsidR="00E41326" w:rsidRDefault="00E41326" w:rsidP="00E41326">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36CD1F83" w14:textId="7D956E3C" w:rsidR="00E41326" w:rsidRDefault="00E41326" w:rsidP="00E41326">
            <w:pPr>
              <w:snapToGrid w:val="0"/>
              <w:spacing w:line="264" w:lineRule="auto"/>
              <w:rPr>
                <w:rFonts w:eastAsiaTheme="minorEastAsia"/>
                <w:szCs w:val="20"/>
                <w:lang w:eastAsia="zh-CN"/>
              </w:rPr>
            </w:pPr>
            <w:r>
              <w:rPr>
                <w:rFonts w:eastAsia="Malgun Gothic"/>
                <w:szCs w:val="20"/>
                <w:lang w:eastAsia="ko-KR"/>
              </w:rPr>
              <w:t>Some clarifications are needed, e.g., whether this proposal means additional BFD-RS set in addition to the two BFD-RS sets for TRP-specific BFR is needed.  This issue can be discussed after TRP-specific BFR is completed.</w:t>
            </w:r>
          </w:p>
        </w:tc>
      </w:tr>
      <w:tr w:rsidR="00036B00" w14:paraId="4B8C392A" w14:textId="77777777" w:rsidTr="00C923E3">
        <w:tc>
          <w:tcPr>
            <w:tcW w:w="1494" w:type="dxa"/>
          </w:tcPr>
          <w:p w14:paraId="2DEF6218" w14:textId="3DDD337F" w:rsidR="00036B00" w:rsidRDefault="00036B00" w:rsidP="00036B00">
            <w:pPr>
              <w:snapToGrid w:val="0"/>
              <w:spacing w:line="264" w:lineRule="auto"/>
              <w:rPr>
                <w:rFonts w:eastAsia="Malgun Gothic"/>
                <w:szCs w:val="20"/>
                <w:lang w:eastAsia="ko-KR"/>
              </w:rPr>
            </w:pPr>
            <w:r>
              <w:rPr>
                <w:rFonts w:eastAsiaTheme="minorEastAsia"/>
                <w:szCs w:val="20"/>
                <w:lang w:eastAsia="zh-CN"/>
              </w:rPr>
              <w:lastRenderedPageBreak/>
              <w:t>Ericsson</w:t>
            </w:r>
          </w:p>
        </w:tc>
        <w:tc>
          <w:tcPr>
            <w:tcW w:w="8144" w:type="dxa"/>
          </w:tcPr>
          <w:p w14:paraId="53930DFB" w14:textId="6A0D6A3F" w:rsidR="00036B00" w:rsidRDefault="00036B00" w:rsidP="00036B00">
            <w:pPr>
              <w:snapToGrid w:val="0"/>
              <w:spacing w:line="264" w:lineRule="auto"/>
              <w:rPr>
                <w:rFonts w:eastAsia="Malgun Gothic"/>
                <w:szCs w:val="20"/>
                <w:lang w:eastAsia="ko-KR"/>
              </w:rPr>
            </w:pPr>
            <w:r>
              <w:rPr>
                <w:szCs w:val="20"/>
              </w:rPr>
              <w:t xml:space="preserve">Must co-exist: the cell-specific BFR is the important safety net. </w:t>
            </w:r>
          </w:p>
        </w:tc>
      </w:tr>
      <w:tr w:rsidR="00657587" w14:paraId="29D19705" w14:textId="77777777" w:rsidTr="00657587">
        <w:tc>
          <w:tcPr>
            <w:tcW w:w="1494" w:type="dxa"/>
          </w:tcPr>
          <w:p w14:paraId="53612D44" w14:textId="77777777" w:rsidR="00657587" w:rsidRDefault="00657587"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521279A5" w14:textId="77777777" w:rsidR="00657587" w:rsidRDefault="00657587" w:rsidP="00397B38">
            <w:pPr>
              <w:snapToGrid w:val="0"/>
              <w:spacing w:line="264" w:lineRule="auto"/>
              <w:rPr>
                <w:szCs w:val="20"/>
              </w:rPr>
            </w:pPr>
            <w:r>
              <w:rPr>
                <w:szCs w:val="20"/>
              </w:rPr>
              <w:t xml:space="preserve">Prefer not to configure both simultaneously on the same CC. Otherwise, UE needs to measure BFD RS for both and requires more involved interaction logic between the two. </w:t>
            </w:r>
          </w:p>
        </w:tc>
      </w:tr>
    </w:tbl>
    <w:p w14:paraId="27649899" w14:textId="77777777" w:rsidR="00A64BB7" w:rsidRPr="00A64BB7" w:rsidRDefault="00A64BB7" w:rsidP="009B03C3">
      <w:pPr>
        <w:spacing w:line="264" w:lineRule="auto"/>
        <w:rPr>
          <w:szCs w:val="20"/>
        </w:rPr>
      </w:pPr>
    </w:p>
    <w:p w14:paraId="409E4783" w14:textId="7C29FF9C" w:rsidR="00C01F17" w:rsidRPr="00385032" w:rsidRDefault="00C01F17" w:rsidP="00C01F17">
      <w:pPr>
        <w:pStyle w:val="Heading2"/>
        <w:rPr>
          <w:lang w:val="en-US"/>
        </w:rPr>
      </w:pPr>
      <w:r>
        <w:t xml:space="preserve">Issue </w:t>
      </w:r>
      <w:r>
        <w:rPr>
          <w:lang w:val="en-US"/>
        </w:rPr>
        <w:t>1</w:t>
      </w:r>
      <w:r>
        <w:t xml:space="preserve">: </w:t>
      </w:r>
      <w:r>
        <w:rPr>
          <w:lang w:val="en-US"/>
        </w:rPr>
        <w:t>S-DCI vs. M-DCI</w:t>
      </w:r>
    </w:p>
    <w:p w14:paraId="132A4AC7" w14:textId="77777777" w:rsidR="00C01F17" w:rsidRDefault="00C01F17" w:rsidP="00C01F17">
      <w:pPr>
        <w:snapToGrid w:val="0"/>
        <w:jc w:val="both"/>
        <w:rPr>
          <w:szCs w:val="20"/>
        </w:rPr>
      </w:pPr>
    </w:p>
    <w:p w14:paraId="3B3E0BD6" w14:textId="4E4EA68D" w:rsidR="00C01F17" w:rsidRPr="00BC74F5" w:rsidRDefault="00C01F17" w:rsidP="00C01F17">
      <w:pPr>
        <w:spacing w:line="264" w:lineRule="auto"/>
        <w:rPr>
          <w:rFonts w:eastAsia="Calibri"/>
          <w:szCs w:val="20"/>
          <w:lang w:val="x-none"/>
        </w:rPr>
      </w:pPr>
      <w:r w:rsidRPr="00BC74F5">
        <w:rPr>
          <w:b/>
          <w:szCs w:val="20"/>
        </w:rPr>
        <w:t>Proposal</w:t>
      </w:r>
      <w:r w:rsidR="00792140">
        <w:rPr>
          <w:rFonts w:eastAsia="Calibri"/>
          <w:szCs w:val="20"/>
        </w:rPr>
        <w:t>:</w:t>
      </w:r>
      <w:r w:rsidRPr="00BC74F5">
        <w:rPr>
          <w:rFonts w:eastAsia="Calibri"/>
          <w:szCs w:val="20"/>
          <w:lang w:val="x-none"/>
        </w:rPr>
        <w:t xml:space="preserve">  </w:t>
      </w:r>
    </w:p>
    <w:p w14:paraId="5658D141" w14:textId="77777777" w:rsidR="00C01F17" w:rsidRPr="001F77F0" w:rsidRDefault="00C01F17" w:rsidP="007D09F2">
      <w:pPr>
        <w:pStyle w:val="ListParagraph"/>
        <w:numPr>
          <w:ilvl w:val="0"/>
          <w:numId w:val="94"/>
        </w:numPr>
        <w:spacing w:line="264" w:lineRule="auto"/>
        <w:rPr>
          <w:rFonts w:ascii="Times New Roman" w:hAnsi="Times New Roman" w:cs="Times New Roman"/>
          <w:sz w:val="20"/>
          <w:szCs w:val="20"/>
        </w:rPr>
      </w:pPr>
      <w:r w:rsidRPr="001F77F0">
        <w:rPr>
          <w:rFonts w:ascii="Times New Roman" w:hAnsi="Times New Roman" w:cs="Times New Roman"/>
          <w:sz w:val="20"/>
          <w:szCs w:val="20"/>
        </w:rPr>
        <w:t>Support S-DCI and M-DCI in TRP-specific BFR in Rel.17</w:t>
      </w:r>
    </w:p>
    <w:p w14:paraId="5FB9AAC0" w14:textId="77777777" w:rsidR="00C01F17" w:rsidRDefault="00C01F17" w:rsidP="00C01F17">
      <w:pPr>
        <w:snapToGrid w:val="0"/>
        <w:jc w:val="both"/>
        <w:rPr>
          <w:szCs w:val="20"/>
        </w:rPr>
      </w:pPr>
    </w:p>
    <w:p w14:paraId="58837421" w14:textId="7ADD73DE" w:rsidR="00C01F17" w:rsidRDefault="00C01F17" w:rsidP="00C01F17">
      <w:pPr>
        <w:snapToGrid w:val="0"/>
        <w:jc w:val="both"/>
        <w:rPr>
          <w:szCs w:val="20"/>
        </w:rPr>
      </w:pPr>
      <w:r w:rsidRPr="00385032">
        <w:rPr>
          <w:b/>
          <w:szCs w:val="20"/>
        </w:rPr>
        <w:t xml:space="preserve">Comment: </w:t>
      </w:r>
      <w:r>
        <w:rPr>
          <w:szCs w:val="20"/>
        </w:rPr>
        <w:t>Companies are invited to share their views, in particular why S-DCI should not be supported in Rel.17.</w:t>
      </w:r>
    </w:p>
    <w:p w14:paraId="02BCF49A" w14:textId="77777777" w:rsidR="00A64B8C" w:rsidRDefault="00A64B8C" w:rsidP="00C01F17">
      <w:pPr>
        <w:snapToGrid w:val="0"/>
        <w:jc w:val="both"/>
        <w:rPr>
          <w:szCs w:val="20"/>
        </w:rPr>
      </w:pPr>
    </w:p>
    <w:p w14:paraId="610CCDA3" w14:textId="4339C0A7" w:rsidR="00C77846" w:rsidRDefault="00C77846" w:rsidP="00C01F17">
      <w:pPr>
        <w:snapToGrid w:val="0"/>
        <w:jc w:val="both"/>
        <w:rPr>
          <w:szCs w:val="20"/>
        </w:rPr>
      </w:pPr>
      <w:r w:rsidRPr="00BC74F5">
        <w:rPr>
          <w:b/>
          <w:szCs w:val="20"/>
        </w:rPr>
        <w:t>Observation</w:t>
      </w:r>
      <w:r>
        <w:rPr>
          <w:szCs w:val="20"/>
        </w:rPr>
        <w:t xml:space="preserve">: </w:t>
      </w:r>
    </w:p>
    <w:p w14:paraId="1B3DBE8C" w14:textId="597B7273" w:rsidR="00A64B8C" w:rsidRPr="00A64B8C" w:rsidRDefault="00A64B8C" w:rsidP="007D09F2">
      <w:pPr>
        <w:pStyle w:val="ListParagraph"/>
        <w:numPr>
          <w:ilvl w:val="0"/>
          <w:numId w:val="94"/>
        </w:numPr>
        <w:snapToGrid w:val="0"/>
        <w:jc w:val="both"/>
        <w:rPr>
          <w:rFonts w:ascii="Times New Roman" w:hAnsi="Times New Roman" w:cs="Times New Roman"/>
          <w:sz w:val="20"/>
          <w:szCs w:val="20"/>
        </w:rPr>
      </w:pPr>
      <w:r w:rsidRPr="00A64B8C">
        <w:rPr>
          <w:rFonts w:ascii="Times New Roman" w:hAnsi="Times New Roman" w:cs="Times New Roman"/>
          <w:sz w:val="20"/>
          <w:szCs w:val="20"/>
        </w:rPr>
        <w:t>Support</w:t>
      </w:r>
      <w:r w:rsidR="00C77846">
        <w:rPr>
          <w:rFonts w:ascii="Times New Roman" w:hAnsi="Times New Roman" w:cs="Times New Roman"/>
          <w:sz w:val="20"/>
          <w:szCs w:val="20"/>
          <w:lang w:val="en-US"/>
        </w:rPr>
        <w:t xml:space="preserve"> (23)</w:t>
      </w:r>
      <w:r w:rsidRPr="00A64B8C">
        <w:rPr>
          <w:rFonts w:ascii="Times New Roman" w:hAnsi="Times New Roman" w:cs="Times New Roman"/>
          <w:sz w:val="20"/>
          <w:szCs w:val="20"/>
        </w:rPr>
        <w:t>: Huawei, HiSilicon, CATT, vivo, CMCC, Intel, Samsung, Nokia/NSB, AT&amp;T, Ericsson, Spreadtrum, Qualcomm, Futurewei, APT/FGI, Convida, Xiaomi, NEC, Sony, DOCOMO, TCL, ETRI</w:t>
      </w:r>
    </w:p>
    <w:p w14:paraId="2AC3CD37" w14:textId="23019656" w:rsidR="00A64B8C" w:rsidRPr="00A64B8C" w:rsidRDefault="00A64B8C" w:rsidP="007D09F2">
      <w:pPr>
        <w:pStyle w:val="ListParagraph"/>
        <w:numPr>
          <w:ilvl w:val="0"/>
          <w:numId w:val="94"/>
        </w:numPr>
        <w:snapToGrid w:val="0"/>
        <w:jc w:val="both"/>
        <w:rPr>
          <w:rFonts w:ascii="Times New Roman" w:hAnsi="Times New Roman" w:cs="Times New Roman"/>
          <w:sz w:val="20"/>
          <w:szCs w:val="20"/>
        </w:rPr>
      </w:pPr>
      <w:r w:rsidRPr="00A64B8C">
        <w:rPr>
          <w:rFonts w:ascii="Times New Roman" w:hAnsi="Times New Roman" w:cs="Times New Roman"/>
          <w:sz w:val="20"/>
          <w:szCs w:val="20"/>
        </w:rPr>
        <w:t>Concern</w:t>
      </w:r>
      <w:r w:rsidR="00C77846">
        <w:rPr>
          <w:rFonts w:ascii="Times New Roman" w:hAnsi="Times New Roman" w:cs="Times New Roman"/>
          <w:sz w:val="20"/>
          <w:szCs w:val="20"/>
          <w:lang w:val="en-US"/>
        </w:rPr>
        <w:t xml:space="preserve"> </w:t>
      </w:r>
      <w:r w:rsidR="00C63046">
        <w:rPr>
          <w:rFonts w:ascii="Times New Roman" w:hAnsi="Times New Roman" w:cs="Times New Roman"/>
          <w:sz w:val="20"/>
          <w:szCs w:val="20"/>
          <w:lang w:val="en-US"/>
        </w:rPr>
        <w:t xml:space="preserve">on S-DCI </w:t>
      </w:r>
      <w:r w:rsidR="00C77846">
        <w:rPr>
          <w:rFonts w:ascii="Times New Roman" w:hAnsi="Times New Roman" w:cs="Times New Roman"/>
          <w:sz w:val="20"/>
          <w:szCs w:val="20"/>
          <w:lang w:val="en-US"/>
        </w:rPr>
        <w:t>(6)</w:t>
      </w:r>
      <w:r w:rsidRPr="00A64B8C">
        <w:rPr>
          <w:rFonts w:ascii="Times New Roman" w:hAnsi="Times New Roman" w:cs="Times New Roman"/>
          <w:sz w:val="20"/>
          <w:szCs w:val="20"/>
        </w:rPr>
        <w:t xml:space="preserve">: ZTE, OPPO, MediaTek, Lenovo/MM, Apple </w:t>
      </w:r>
    </w:p>
    <w:p w14:paraId="460B0CE6" w14:textId="77777777" w:rsidR="00C01F17" w:rsidRPr="00A64B8C" w:rsidRDefault="00C01F17" w:rsidP="00C01F17">
      <w:pPr>
        <w:snapToGrid w:val="0"/>
        <w:jc w:val="both"/>
        <w:rPr>
          <w:szCs w:val="20"/>
          <w:lang w:val="x-none"/>
        </w:rPr>
      </w:pPr>
    </w:p>
    <w:p w14:paraId="55AE4FF1" w14:textId="77777777" w:rsidR="00A64B8C" w:rsidRDefault="00A64B8C" w:rsidP="00C01F17">
      <w:pPr>
        <w:snapToGrid w:val="0"/>
        <w:jc w:val="both"/>
        <w:rPr>
          <w:szCs w:val="20"/>
        </w:rPr>
      </w:pPr>
    </w:p>
    <w:tbl>
      <w:tblPr>
        <w:tblStyle w:val="TableGrid"/>
        <w:tblW w:w="0" w:type="auto"/>
        <w:tblLook w:val="04A0" w:firstRow="1" w:lastRow="0" w:firstColumn="1" w:lastColumn="0" w:noHBand="0" w:noVBand="1"/>
      </w:tblPr>
      <w:tblGrid>
        <w:gridCol w:w="1494"/>
        <w:gridCol w:w="8144"/>
      </w:tblGrid>
      <w:tr w:rsidR="00C01F17" w14:paraId="5B27196A" w14:textId="77777777" w:rsidTr="003F36D7">
        <w:tc>
          <w:tcPr>
            <w:tcW w:w="1494" w:type="dxa"/>
            <w:shd w:val="clear" w:color="auto" w:fill="C6D9F1" w:themeFill="text2" w:themeFillTint="33"/>
          </w:tcPr>
          <w:p w14:paraId="30FAB783" w14:textId="77777777" w:rsidR="00C01F17" w:rsidRDefault="00C01F17" w:rsidP="00C03B4E">
            <w:pPr>
              <w:snapToGrid w:val="0"/>
              <w:spacing w:line="264" w:lineRule="auto"/>
              <w:rPr>
                <w:szCs w:val="20"/>
              </w:rPr>
            </w:pPr>
            <w:r>
              <w:rPr>
                <w:szCs w:val="20"/>
              </w:rPr>
              <w:t>Company</w:t>
            </w:r>
          </w:p>
        </w:tc>
        <w:tc>
          <w:tcPr>
            <w:tcW w:w="8144" w:type="dxa"/>
            <w:shd w:val="clear" w:color="auto" w:fill="C6D9F1" w:themeFill="text2" w:themeFillTint="33"/>
          </w:tcPr>
          <w:p w14:paraId="1D5EDBE8" w14:textId="77777777" w:rsidR="00C01F17" w:rsidRDefault="00C01F17" w:rsidP="00C03B4E">
            <w:pPr>
              <w:snapToGrid w:val="0"/>
              <w:spacing w:line="264" w:lineRule="auto"/>
              <w:rPr>
                <w:szCs w:val="20"/>
              </w:rPr>
            </w:pPr>
            <w:r>
              <w:rPr>
                <w:szCs w:val="20"/>
              </w:rPr>
              <w:t>Technical views</w:t>
            </w:r>
          </w:p>
        </w:tc>
      </w:tr>
      <w:tr w:rsidR="00C01F17" w14:paraId="7A57EFE0" w14:textId="77777777" w:rsidTr="003F36D7">
        <w:tc>
          <w:tcPr>
            <w:tcW w:w="1494" w:type="dxa"/>
          </w:tcPr>
          <w:p w14:paraId="0606D1F3" w14:textId="1FFE11B6" w:rsidR="00C01F17" w:rsidRDefault="0070300A" w:rsidP="00C03B4E">
            <w:pPr>
              <w:snapToGrid w:val="0"/>
              <w:spacing w:line="264" w:lineRule="auto"/>
              <w:rPr>
                <w:szCs w:val="20"/>
              </w:rPr>
            </w:pPr>
            <w:r>
              <w:rPr>
                <w:szCs w:val="20"/>
              </w:rPr>
              <w:t>CATT</w:t>
            </w:r>
          </w:p>
        </w:tc>
        <w:tc>
          <w:tcPr>
            <w:tcW w:w="8144" w:type="dxa"/>
          </w:tcPr>
          <w:p w14:paraId="4903373E" w14:textId="1513C4B7" w:rsidR="00C01F17" w:rsidRDefault="0070300A" w:rsidP="00C03B4E">
            <w:pPr>
              <w:snapToGrid w:val="0"/>
              <w:spacing w:line="264" w:lineRule="auto"/>
              <w:rPr>
                <w:szCs w:val="20"/>
              </w:rPr>
            </w:pPr>
            <w:r>
              <w:rPr>
                <w:szCs w:val="20"/>
              </w:rPr>
              <w:t xml:space="preserve">Support. </w:t>
            </w:r>
          </w:p>
          <w:p w14:paraId="779384F9" w14:textId="77777777" w:rsidR="0070300A" w:rsidRDefault="0070300A" w:rsidP="00C03B4E">
            <w:pPr>
              <w:snapToGrid w:val="0"/>
              <w:spacing w:line="264" w:lineRule="auto"/>
              <w:rPr>
                <w:szCs w:val="20"/>
              </w:rPr>
            </w:pPr>
          </w:p>
          <w:p w14:paraId="71612E54" w14:textId="15D18201" w:rsidR="0070300A" w:rsidRPr="0070300A" w:rsidRDefault="0070300A" w:rsidP="007D09F2">
            <w:pPr>
              <w:pStyle w:val="ListParagraph"/>
              <w:numPr>
                <w:ilvl w:val="0"/>
                <w:numId w:val="94"/>
              </w:numPr>
              <w:snapToGrid w:val="0"/>
              <w:spacing w:line="264" w:lineRule="auto"/>
              <w:rPr>
                <w:rFonts w:ascii="Times New Roman" w:hAnsi="Times New Roman" w:cs="Times New Roman"/>
                <w:sz w:val="20"/>
                <w:szCs w:val="20"/>
              </w:rPr>
            </w:pPr>
            <w:r w:rsidRPr="0070300A">
              <w:rPr>
                <w:rFonts w:ascii="Times New Roman" w:hAnsi="Times New Roman" w:cs="Times New Roman"/>
                <w:sz w:val="20"/>
                <w:szCs w:val="20"/>
                <w:lang w:val="en-US"/>
              </w:rPr>
              <w:t>S-DCI benefits from diversity. One CORESET can be @ TRP1</w:t>
            </w:r>
            <w:r w:rsidR="001D758F">
              <w:rPr>
                <w:rFonts w:ascii="Times New Roman" w:hAnsi="Times New Roman" w:cs="Times New Roman"/>
                <w:sz w:val="20"/>
                <w:szCs w:val="20"/>
                <w:lang w:val="en-US"/>
              </w:rPr>
              <w:t xml:space="preserve"> (TCI1)</w:t>
            </w:r>
            <w:r w:rsidRPr="0070300A">
              <w:rPr>
                <w:rFonts w:ascii="Times New Roman" w:hAnsi="Times New Roman" w:cs="Times New Roman"/>
                <w:sz w:val="20"/>
                <w:szCs w:val="20"/>
                <w:lang w:val="en-US"/>
              </w:rPr>
              <w:t>, and another CORESET can be @ TRP2</w:t>
            </w:r>
            <w:r w:rsidR="001D758F">
              <w:rPr>
                <w:rFonts w:ascii="Times New Roman" w:hAnsi="Times New Roman" w:cs="Times New Roman"/>
                <w:sz w:val="20"/>
                <w:szCs w:val="20"/>
                <w:lang w:val="en-US"/>
              </w:rPr>
              <w:t xml:space="preserve"> (TCI2)</w:t>
            </w:r>
            <w:r w:rsidRPr="0070300A">
              <w:rPr>
                <w:rFonts w:ascii="Times New Roman" w:hAnsi="Times New Roman" w:cs="Times New Roman"/>
                <w:sz w:val="20"/>
                <w:szCs w:val="20"/>
                <w:lang w:val="en-US"/>
              </w:rPr>
              <w:t xml:space="preserve">. </w:t>
            </w:r>
            <w:r w:rsidR="001D758F">
              <w:rPr>
                <w:rFonts w:ascii="Times New Roman" w:hAnsi="Times New Roman" w:cs="Times New Roman"/>
                <w:sz w:val="20"/>
                <w:szCs w:val="20"/>
                <w:lang w:val="en-US"/>
              </w:rPr>
              <w:t>For S-DCI, w</w:t>
            </w:r>
            <w:r w:rsidRPr="0070300A">
              <w:rPr>
                <w:rFonts w:ascii="Times New Roman" w:hAnsi="Times New Roman" w:cs="Times New Roman"/>
                <w:sz w:val="20"/>
                <w:szCs w:val="20"/>
                <w:lang w:val="en-US"/>
              </w:rPr>
              <w:t xml:space="preserve">hich CORESET is used for PDSCH scheduling </w:t>
            </w:r>
            <w:r w:rsidR="001D758F">
              <w:rPr>
                <w:rFonts w:ascii="Times New Roman" w:hAnsi="Times New Roman" w:cs="Times New Roman"/>
                <w:sz w:val="20"/>
                <w:szCs w:val="20"/>
                <w:lang w:val="en-US"/>
              </w:rPr>
              <w:t xml:space="preserve">is NW implementation choice. We don’t </w:t>
            </w:r>
            <w:r w:rsidR="009A006A">
              <w:rPr>
                <w:rFonts w:ascii="Times New Roman" w:hAnsi="Times New Roman" w:cs="Times New Roman"/>
                <w:sz w:val="20"/>
                <w:szCs w:val="20"/>
                <w:lang w:val="en-US"/>
              </w:rPr>
              <w:t>agree</w:t>
            </w:r>
            <w:r w:rsidR="001D758F">
              <w:rPr>
                <w:rFonts w:ascii="Times New Roman" w:hAnsi="Times New Roman" w:cs="Times New Roman"/>
                <w:sz w:val="20"/>
                <w:szCs w:val="20"/>
                <w:lang w:val="en-US"/>
              </w:rPr>
              <w:t xml:space="preserve"> </w:t>
            </w:r>
            <w:r w:rsidR="005527B8">
              <w:rPr>
                <w:rFonts w:ascii="Times New Roman" w:hAnsi="Times New Roman" w:cs="Times New Roman"/>
                <w:sz w:val="20"/>
                <w:szCs w:val="20"/>
                <w:lang w:val="en-US"/>
              </w:rPr>
              <w:t>gNB</w:t>
            </w:r>
            <w:r w:rsidR="001D758F">
              <w:rPr>
                <w:rFonts w:ascii="Times New Roman" w:hAnsi="Times New Roman" w:cs="Times New Roman"/>
                <w:sz w:val="20"/>
                <w:szCs w:val="20"/>
                <w:lang w:val="en-US"/>
              </w:rPr>
              <w:t xml:space="preserve"> vendor should be precluded for such implementation. </w:t>
            </w:r>
          </w:p>
          <w:p w14:paraId="4EB113F8" w14:textId="70FA2FA8" w:rsidR="0070300A" w:rsidRDefault="0070300A" w:rsidP="00C03B4E">
            <w:pPr>
              <w:snapToGrid w:val="0"/>
              <w:spacing w:line="264" w:lineRule="auto"/>
              <w:rPr>
                <w:szCs w:val="20"/>
              </w:rPr>
            </w:pPr>
          </w:p>
        </w:tc>
      </w:tr>
      <w:tr w:rsidR="00B64673" w14:paraId="0C3CE6D0" w14:textId="77777777" w:rsidTr="003F36D7">
        <w:tc>
          <w:tcPr>
            <w:tcW w:w="1494" w:type="dxa"/>
          </w:tcPr>
          <w:p w14:paraId="2AC7F7BC" w14:textId="481B1D8B" w:rsidR="00B64673" w:rsidRPr="00B64673" w:rsidRDefault="00B64673"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7E22AE8D" w14:textId="77777777" w:rsidR="00B64673" w:rsidRDefault="00B64673"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p w14:paraId="7389A47F" w14:textId="77777777" w:rsidR="00B64673" w:rsidRDefault="00DA10D3" w:rsidP="00C03B4E">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For S-DCI, we support explicit BFD-RS configuration.</w:t>
            </w:r>
          </w:p>
          <w:p w14:paraId="54779FDE" w14:textId="092BF604" w:rsidR="00DA10D3" w:rsidRPr="00B64673" w:rsidRDefault="00DA10D3" w:rsidP="00C03B4E">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For M-DCI, we support both explicit and implicit BFD-RS.</w:t>
            </w:r>
          </w:p>
        </w:tc>
      </w:tr>
      <w:tr w:rsidR="00106191" w14:paraId="12875120" w14:textId="77777777" w:rsidTr="003F36D7">
        <w:tc>
          <w:tcPr>
            <w:tcW w:w="1494" w:type="dxa"/>
          </w:tcPr>
          <w:p w14:paraId="1007841C" w14:textId="0F177996" w:rsidR="00106191" w:rsidRDefault="00106191" w:rsidP="00106191">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5103E22F" w14:textId="77777777" w:rsidR="00106191" w:rsidRDefault="00106191" w:rsidP="00106191">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p w14:paraId="1D090CA1" w14:textId="77777777" w:rsidR="00106191" w:rsidRDefault="00106191" w:rsidP="00106191">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For S-DCI, we support explicit BFD-RS configuration.</w:t>
            </w:r>
          </w:p>
          <w:p w14:paraId="0B63E650" w14:textId="7F363102" w:rsidR="00106191" w:rsidRDefault="00106191" w:rsidP="00106191">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For M-DCI, we support both explicit and implicit BFD-RS.</w:t>
            </w:r>
          </w:p>
        </w:tc>
      </w:tr>
      <w:tr w:rsidR="00EE0458" w14:paraId="642B9CFE" w14:textId="77777777" w:rsidTr="003F36D7">
        <w:tc>
          <w:tcPr>
            <w:tcW w:w="1494" w:type="dxa"/>
          </w:tcPr>
          <w:p w14:paraId="3F1B55C4" w14:textId="1EF9E63E"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7402882D" w14:textId="77777777"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p w14:paraId="202F1445" w14:textId="77777777"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address the opponents concern, the following can be added as a </w:t>
            </w:r>
            <w:proofErr w:type="spellStart"/>
            <w:r>
              <w:rPr>
                <w:rFonts w:eastAsiaTheme="minorEastAsia"/>
                <w:szCs w:val="20"/>
                <w:lang w:eastAsia="zh-CN"/>
              </w:rPr>
              <w:t>subbullet</w:t>
            </w:r>
            <w:proofErr w:type="spellEnd"/>
            <w:r>
              <w:rPr>
                <w:rFonts w:eastAsiaTheme="minorEastAsia"/>
                <w:szCs w:val="20"/>
                <w:lang w:eastAsia="zh-CN"/>
              </w:rPr>
              <w:t>.</w:t>
            </w:r>
          </w:p>
          <w:p w14:paraId="49296086" w14:textId="77777777" w:rsidR="00EE0458" w:rsidRDefault="00EE0458" w:rsidP="00EE0458">
            <w:pPr>
              <w:spacing w:line="264" w:lineRule="auto"/>
              <w:rPr>
                <w:szCs w:val="20"/>
              </w:rPr>
            </w:pPr>
            <w:r>
              <w:rPr>
                <w:szCs w:val="20"/>
              </w:rPr>
              <w:t xml:space="preserve">Proposal 3.2:  </w:t>
            </w:r>
          </w:p>
          <w:p w14:paraId="3A3BFA8B" w14:textId="77777777" w:rsidR="00EE0458" w:rsidRDefault="00EE0458" w:rsidP="00BC74F5">
            <w:pPr>
              <w:pStyle w:val="ListParagraph"/>
              <w:numPr>
                <w:ilvl w:val="0"/>
                <w:numId w:val="94"/>
              </w:numPr>
              <w:spacing w:line="264" w:lineRule="auto"/>
              <w:rPr>
                <w:rFonts w:ascii="Times New Roman" w:hAnsi="Times New Roman" w:cs="Times New Roman"/>
                <w:sz w:val="20"/>
                <w:szCs w:val="20"/>
              </w:rPr>
            </w:pPr>
            <w:r w:rsidRPr="001F77F0">
              <w:rPr>
                <w:rFonts w:ascii="Times New Roman" w:hAnsi="Times New Roman" w:cs="Times New Roman"/>
                <w:sz w:val="20"/>
                <w:szCs w:val="20"/>
              </w:rPr>
              <w:t>Support S-DCI and M-DCI in TRP-specific BFR in Rel.17</w:t>
            </w:r>
          </w:p>
          <w:p w14:paraId="16B62163" w14:textId="1D32A04A" w:rsidR="00EE0458" w:rsidRPr="00EE0458" w:rsidRDefault="00EE0458" w:rsidP="00BC74F5">
            <w:pPr>
              <w:pStyle w:val="ListParagraph"/>
              <w:numPr>
                <w:ilvl w:val="0"/>
                <w:numId w:val="94"/>
              </w:numPr>
              <w:spacing w:line="264" w:lineRule="auto"/>
              <w:rPr>
                <w:rFonts w:ascii="Times New Roman" w:hAnsi="Times New Roman" w:cs="Times New Roman"/>
                <w:sz w:val="20"/>
                <w:szCs w:val="20"/>
              </w:rPr>
            </w:pPr>
            <w:r w:rsidRPr="00EE0458">
              <w:rPr>
                <w:rFonts w:eastAsiaTheme="minorEastAsia" w:hint="eastAsia"/>
                <w:color w:val="FF0000"/>
                <w:szCs w:val="20"/>
                <w:lang w:eastAsia="zh-CN"/>
              </w:rPr>
              <w:t>F</w:t>
            </w:r>
            <w:r w:rsidRPr="00EE0458">
              <w:rPr>
                <w:rFonts w:eastAsiaTheme="minorEastAsia"/>
                <w:color w:val="FF0000"/>
                <w:szCs w:val="20"/>
                <w:lang w:eastAsia="zh-CN"/>
              </w:rPr>
              <w:t>or S-DCI based TRP specific BFR, only support report of beam failure event.</w:t>
            </w:r>
          </w:p>
        </w:tc>
      </w:tr>
      <w:tr w:rsidR="00EE0458" w14:paraId="03BFEFF9" w14:textId="77777777" w:rsidTr="003F36D7">
        <w:tc>
          <w:tcPr>
            <w:tcW w:w="1494" w:type="dxa"/>
          </w:tcPr>
          <w:p w14:paraId="0AA85B33" w14:textId="69331079" w:rsidR="00EE0458" w:rsidRDefault="00A4107B"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1F848B88" w14:textId="77777777" w:rsidR="00EE0458" w:rsidRDefault="00A4107B" w:rsidP="00EE0458">
            <w:pPr>
              <w:snapToGrid w:val="0"/>
              <w:spacing w:line="264" w:lineRule="auto"/>
              <w:rPr>
                <w:rFonts w:eastAsiaTheme="minorEastAsia"/>
                <w:szCs w:val="20"/>
                <w:lang w:eastAsia="zh-CN"/>
              </w:rPr>
            </w:pPr>
            <w:r>
              <w:rPr>
                <w:rFonts w:eastAsiaTheme="minorEastAsia"/>
                <w:szCs w:val="20"/>
                <w:lang w:eastAsia="zh-CN"/>
              </w:rPr>
              <w:t>Do not support.</w:t>
            </w:r>
          </w:p>
          <w:p w14:paraId="4FFD7CAE" w14:textId="1ECC0EB3" w:rsidR="00A4107B" w:rsidRDefault="00A4107B" w:rsidP="00EE0458">
            <w:pPr>
              <w:snapToGrid w:val="0"/>
              <w:spacing w:line="264" w:lineRule="auto"/>
              <w:rPr>
                <w:rFonts w:eastAsiaTheme="minorEastAsia"/>
                <w:szCs w:val="20"/>
                <w:lang w:eastAsia="zh-CN"/>
              </w:rPr>
            </w:pPr>
            <w:r>
              <w:rPr>
                <w:rFonts w:eastAsiaTheme="minorEastAsia"/>
                <w:szCs w:val="20"/>
                <w:lang w:eastAsia="zh-CN"/>
              </w:rPr>
              <w:t xml:space="preserve">There is not use case to support TRP-specific BFR for S-DCI. The BFR and beam operation specified in rel15/16 can cover the S-DCI case with no issue. </w:t>
            </w:r>
          </w:p>
          <w:p w14:paraId="6ACBEED5" w14:textId="77777777" w:rsidR="00A32757" w:rsidRDefault="00A4107B" w:rsidP="00EE0458">
            <w:pPr>
              <w:snapToGrid w:val="0"/>
              <w:spacing w:line="264" w:lineRule="auto"/>
              <w:rPr>
                <w:rFonts w:eastAsiaTheme="minorEastAsia"/>
                <w:szCs w:val="20"/>
                <w:lang w:eastAsia="zh-CN"/>
              </w:rPr>
            </w:pPr>
            <w:r>
              <w:rPr>
                <w:rFonts w:eastAsiaTheme="minorEastAsia"/>
                <w:szCs w:val="20"/>
                <w:lang w:eastAsia="zh-CN"/>
              </w:rPr>
              <w:t xml:space="preserve">For S-DCI system, the backhaul is ideal. From the perspective of PDCCH transmission, there is no difference between the S-DCI and single-TRP system. The BFR and beam management specified in rel15 and 16 work for S-DCI without any issue. In S-DCI, if the so called CORESET of one TRP </w:t>
            </w:r>
            <w:proofErr w:type="gramStart"/>
            <w:r>
              <w:rPr>
                <w:rFonts w:eastAsiaTheme="minorEastAsia"/>
                <w:szCs w:val="20"/>
                <w:lang w:eastAsia="zh-CN"/>
              </w:rPr>
              <w:t>fail</w:t>
            </w:r>
            <w:proofErr w:type="gramEnd"/>
            <w:r>
              <w:rPr>
                <w:rFonts w:eastAsiaTheme="minorEastAsia"/>
                <w:szCs w:val="20"/>
                <w:lang w:eastAsia="zh-CN"/>
              </w:rPr>
              <w:t xml:space="preserve">, the downlink PDCCH connection is still ok since the TRPs have ideal backhaul, which is same as single-TRP system. The system can recover that CORESET based on beam operation.  Furthermore, since the TRPs have ideal backhaul and they can do per slot dynamic coordination, the downlink link fails only when all the CORESETs have beam failure, which is same to the beam failure defined in rel15/16. </w:t>
            </w:r>
          </w:p>
          <w:p w14:paraId="1C814D0A" w14:textId="77777777" w:rsidR="00A32757" w:rsidRDefault="00A32757" w:rsidP="00EE0458">
            <w:pPr>
              <w:snapToGrid w:val="0"/>
              <w:spacing w:line="264" w:lineRule="auto"/>
              <w:rPr>
                <w:rFonts w:eastAsiaTheme="minorEastAsia"/>
                <w:szCs w:val="20"/>
                <w:lang w:eastAsia="zh-CN"/>
              </w:rPr>
            </w:pPr>
          </w:p>
          <w:p w14:paraId="6BE32401" w14:textId="27753361" w:rsidR="00A4107B" w:rsidRDefault="00A32757" w:rsidP="00EE0458">
            <w:pPr>
              <w:snapToGrid w:val="0"/>
              <w:spacing w:line="264" w:lineRule="auto"/>
              <w:rPr>
                <w:rFonts w:eastAsiaTheme="minorEastAsia"/>
                <w:szCs w:val="20"/>
                <w:lang w:eastAsia="zh-CN"/>
              </w:rPr>
            </w:pPr>
            <w:r>
              <w:rPr>
                <w:rFonts w:eastAsiaTheme="minorEastAsia"/>
                <w:szCs w:val="20"/>
                <w:lang w:eastAsia="zh-CN"/>
              </w:rPr>
              <w:t>Suggest to agree on M-DCI and FFS: S-DCI</w:t>
            </w:r>
          </w:p>
          <w:p w14:paraId="47C05ACA" w14:textId="77777777" w:rsidR="00A32757" w:rsidRDefault="00A32757" w:rsidP="00A32757">
            <w:pPr>
              <w:spacing w:line="264" w:lineRule="auto"/>
              <w:rPr>
                <w:szCs w:val="20"/>
              </w:rPr>
            </w:pPr>
            <w:r>
              <w:rPr>
                <w:szCs w:val="20"/>
              </w:rPr>
              <w:t xml:space="preserve">Proposal 3.2:  </w:t>
            </w:r>
          </w:p>
          <w:p w14:paraId="3967DB6A" w14:textId="605937CA" w:rsidR="00A32757" w:rsidRDefault="00A32757" w:rsidP="00BC74F5">
            <w:pPr>
              <w:pStyle w:val="ListParagraph"/>
              <w:numPr>
                <w:ilvl w:val="0"/>
                <w:numId w:val="94"/>
              </w:numPr>
              <w:spacing w:line="264" w:lineRule="auto"/>
              <w:rPr>
                <w:rFonts w:ascii="Times New Roman" w:hAnsi="Times New Roman" w:cs="Times New Roman"/>
                <w:sz w:val="20"/>
                <w:szCs w:val="20"/>
              </w:rPr>
            </w:pPr>
            <w:r w:rsidRPr="001F77F0">
              <w:rPr>
                <w:rFonts w:ascii="Times New Roman" w:hAnsi="Times New Roman" w:cs="Times New Roman"/>
                <w:sz w:val="20"/>
                <w:szCs w:val="20"/>
              </w:rPr>
              <w:t xml:space="preserve">Support </w:t>
            </w:r>
            <w:r w:rsidRPr="00A32757">
              <w:rPr>
                <w:rFonts w:ascii="Times New Roman" w:hAnsi="Times New Roman" w:cs="Times New Roman"/>
                <w:strike/>
                <w:color w:val="FF0000"/>
                <w:sz w:val="20"/>
                <w:szCs w:val="20"/>
              </w:rPr>
              <w:t xml:space="preserve">S-DCI and </w:t>
            </w:r>
            <w:r w:rsidRPr="001F77F0">
              <w:rPr>
                <w:rFonts w:ascii="Times New Roman" w:hAnsi="Times New Roman" w:cs="Times New Roman"/>
                <w:sz w:val="20"/>
                <w:szCs w:val="20"/>
              </w:rPr>
              <w:t>M-DCI in TRP-specific BFR in Rel.17</w:t>
            </w:r>
          </w:p>
          <w:p w14:paraId="59BE28C2" w14:textId="6F514754" w:rsidR="00A32757" w:rsidRPr="00A32757" w:rsidRDefault="00A32757" w:rsidP="00BC74F5">
            <w:pPr>
              <w:pStyle w:val="ListParagraph"/>
              <w:numPr>
                <w:ilvl w:val="0"/>
                <w:numId w:val="94"/>
              </w:numPr>
              <w:spacing w:line="264" w:lineRule="auto"/>
              <w:rPr>
                <w:rFonts w:ascii="Times New Roman" w:hAnsi="Times New Roman" w:cs="Times New Roman"/>
                <w:color w:val="FF0000"/>
                <w:sz w:val="20"/>
                <w:szCs w:val="20"/>
              </w:rPr>
            </w:pPr>
            <w:r w:rsidRPr="00A32757">
              <w:rPr>
                <w:rFonts w:ascii="Times New Roman" w:hAnsi="Times New Roman" w:cs="Times New Roman"/>
                <w:color w:val="FF0000"/>
                <w:sz w:val="20"/>
                <w:szCs w:val="20"/>
                <w:lang w:val="en-US"/>
              </w:rPr>
              <w:t>FFS: S-DCI</w:t>
            </w:r>
          </w:p>
          <w:p w14:paraId="77BF5F82" w14:textId="03E92BCF" w:rsidR="00A32757" w:rsidRPr="00A32757" w:rsidRDefault="00A32757" w:rsidP="00EE0458">
            <w:pPr>
              <w:snapToGrid w:val="0"/>
              <w:spacing w:line="264" w:lineRule="auto"/>
              <w:rPr>
                <w:rFonts w:eastAsiaTheme="minorEastAsia"/>
                <w:szCs w:val="20"/>
                <w:lang w:val="x-none" w:eastAsia="zh-CN"/>
              </w:rPr>
            </w:pPr>
          </w:p>
        </w:tc>
      </w:tr>
      <w:tr w:rsidR="0084320E" w14:paraId="5836868A" w14:textId="77777777" w:rsidTr="003F36D7">
        <w:tc>
          <w:tcPr>
            <w:tcW w:w="1494" w:type="dxa"/>
          </w:tcPr>
          <w:p w14:paraId="3F26BF31"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lastRenderedPageBreak/>
              <w:t>ZTE</w:t>
            </w:r>
          </w:p>
        </w:tc>
        <w:tc>
          <w:tcPr>
            <w:tcW w:w="8144" w:type="dxa"/>
          </w:tcPr>
          <w:p w14:paraId="4C818BCC"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Not support.</w:t>
            </w:r>
          </w:p>
          <w:p w14:paraId="20DCF883"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 xml:space="preserve">We share the same views with OPPO. The big issue for S-DCI BFR is that there is no clear TRP definition herein. If we would like to discuss S-DCI BFR, we need to agree that a ‘TRP-ID’, like </w:t>
            </w:r>
            <w:proofErr w:type="spellStart"/>
            <w:r>
              <w:rPr>
                <w:rFonts w:eastAsiaTheme="minorEastAsia"/>
                <w:szCs w:val="20"/>
                <w:lang w:eastAsia="zh-CN"/>
              </w:rPr>
              <w:t>CORESETPoolID</w:t>
            </w:r>
            <w:proofErr w:type="spellEnd"/>
            <w:r>
              <w:rPr>
                <w:rFonts w:eastAsiaTheme="minorEastAsia"/>
                <w:szCs w:val="20"/>
                <w:lang w:eastAsia="zh-CN"/>
              </w:rPr>
              <w:t>, can be introduced for S-DCI mTRP operation. If not, we can skip this discussion, and let’s complete M-DCI firstly as OPPO suggested.</w:t>
            </w:r>
          </w:p>
        </w:tc>
      </w:tr>
      <w:tr w:rsidR="00C03B4E" w14:paraId="27D0EBC5" w14:textId="77777777" w:rsidTr="003F36D7">
        <w:tc>
          <w:tcPr>
            <w:tcW w:w="1494" w:type="dxa"/>
          </w:tcPr>
          <w:p w14:paraId="54B18E23" w14:textId="2E5AA997" w:rsidR="00C03B4E" w:rsidRDefault="00C03B4E" w:rsidP="00EE0458">
            <w:pPr>
              <w:snapToGrid w:val="0"/>
              <w:spacing w:line="264" w:lineRule="auto"/>
              <w:rPr>
                <w:rFonts w:eastAsiaTheme="minorEastAsia"/>
                <w:szCs w:val="20"/>
                <w:lang w:eastAsia="zh-CN"/>
              </w:rPr>
            </w:pPr>
            <w:r>
              <w:rPr>
                <w:rFonts w:eastAsiaTheme="minorEastAsia"/>
                <w:szCs w:val="20"/>
                <w:lang w:eastAsia="zh-CN"/>
              </w:rPr>
              <w:t>CATT</w:t>
            </w:r>
          </w:p>
        </w:tc>
        <w:tc>
          <w:tcPr>
            <w:tcW w:w="8144" w:type="dxa"/>
          </w:tcPr>
          <w:p w14:paraId="2BB80B71" w14:textId="1C7279EB" w:rsidR="00C03B4E" w:rsidRDefault="00C03B4E" w:rsidP="00EE0458">
            <w:pPr>
              <w:snapToGrid w:val="0"/>
              <w:spacing w:line="264" w:lineRule="auto"/>
              <w:rPr>
                <w:rFonts w:eastAsiaTheme="minorEastAsia"/>
                <w:szCs w:val="20"/>
                <w:lang w:eastAsia="zh-CN"/>
              </w:rPr>
            </w:pPr>
            <w:r>
              <w:rPr>
                <w:rFonts w:eastAsiaTheme="minorEastAsia"/>
                <w:szCs w:val="20"/>
                <w:lang w:eastAsia="zh-CN"/>
              </w:rPr>
              <w:t xml:space="preserve">Reply to OPPO: We have repeatedly explained the use case. </w:t>
            </w:r>
          </w:p>
          <w:p w14:paraId="5B2EE8A4" w14:textId="5A589E7C" w:rsidR="00C03B4E" w:rsidRPr="0084320E" w:rsidRDefault="00C03B4E" w:rsidP="00BC74F5">
            <w:pPr>
              <w:pStyle w:val="ListParagraph"/>
              <w:numPr>
                <w:ilvl w:val="0"/>
                <w:numId w:val="103"/>
              </w:numPr>
              <w:snapToGrid w:val="0"/>
              <w:spacing w:line="264" w:lineRule="auto"/>
              <w:rPr>
                <w:rFonts w:ascii="Times New Roman" w:eastAsiaTheme="minorEastAsia" w:hAnsi="Times New Roman" w:cs="Times New Roman"/>
                <w:sz w:val="20"/>
                <w:szCs w:val="20"/>
                <w:lang w:eastAsia="zh-CN"/>
              </w:rPr>
            </w:pPr>
            <w:r w:rsidRPr="0084320E">
              <w:rPr>
                <w:rFonts w:ascii="Times New Roman" w:eastAsiaTheme="minorEastAsia" w:hAnsi="Times New Roman" w:cs="Times New Roman"/>
                <w:sz w:val="20"/>
                <w:szCs w:val="20"/>
                <w:lang w:eastAsia="zh-CN"/>
              </w:rPr>
              <w:t>On your claim “</w:t>
            </w:r>
            <w:r w:rsidRPr="0084320E">
              <w:rPr>
                <w:rFonts w:ascii="Times New Roman" w:eastAsiaTheme="minorEastAsia" w:hAnsi="Times New Roman" w:cs="Times New Roman"/>
                <w:i/>
                <w:sz w:val="20"/>
                <w:szCs w:val="20"/>
                <w:lang w:eastAsia="zh-CN"/>
              </w:rPr>
              <w:t>There is not use case to support TRP-specific BFR for S-DCI. The BFR and beam operation specified in rel15/16 can cover the S-DCI case with no issue</w:t>
            </w:r>
            <w:r w:rsidRPr="0084320E">
              <w:rPr>
                <w:rFonts w:ascii="Times New Roman" w:eastAsiaTheme="minorEastAsia" w:hAnsi="Times New Roman" w:cs="Times New Roman"/>
                <w:sz w:val="20"/>
                <w:szCs w:val="20"/>
                <w:lang w:eastAsia="zh-CN"/>
              </w:rPr>
              <w:t xml:space="preserve">”, can OPPO explains how to perform per-TRP beam failure with Rel.15/16? Note the S-DCI may be either transmitted from CORESET1@ TRP1 or CORESET2@TRP2. If CORESET1 fails and CORESET2 doesn’t, how can Rel.15/16 recover TRP1? </w:t>
            </w:r>
            <w:r w:rsidR="00C114E0" w:rsidRPr="0084320E">
              <w:rPr>
                <w:rFonts w:ascii="Times New Roman" w:eastAsiaTheme="minorEastAsia" w:hAnsi="Times New Roman" w:cs="Times New Roman"/>
                <w:sz w:val="20"/>
                <w:szCs w:val="20"/>
                <w:lang w:eastAsia="zh-CN"/>
              </w:rPr>
              <w:t xml:space="preserve">How would beam failure be declared? How would BFD-RS be configured? </w:t>
            </w:r>
          </w:p>
          <w:p w14:paraId="158270FD" w14:textId="614C7D19" w:rsidR="00C03B4E" w:rsidRPr="0084320E" w:rsidRDefault="00C03B4E" w:rsidP="00BC74F5">
            <w:pPr>
              <w:pStyle w:val="ListParagraph"/>
              <w:numPr>
                <w:ilvl w:val="0"/>
                <w:numId w:val="103"/>
              </w:numPr>
              <w:snapToGrid w:val="0"/>
              <w:spacing w:line="264" w:lineRule="auto"/>
              <w:rPr>
                <w:rFonts w:ascii="Times New Roman" w:eastAsiaTheme="minorEastAsia" w:hAnsi="Times New Roman" w:cs="Times New Roman"/>
                <w:sz w:val="20"/>
                <w:szCs w:val="20"/>
                <w:lang w:eastAsia="zh-CN"/>
              </w:rPr>
            </w:pPr>
            <w:r w:rsidRPr="0084320E">
              <w:rPr>
                <w:rFonts w:ascii="Times New Roman" w:eastAsiaTheme="minorEastAsia" w:hAnsi="Times New Roman" w:cs="Times New Roman"/>
                <w:sz w:val="20"/>
                <w:szCs w:val="20"/>
                <w:lang w:eastAsia="zh-CN"/>
              </w:rPr>
              <w:t>On your claim “</w:t>
            </w:r>
            <w:r w:rsidRPr="0084320E">
              <w:rPr>
                <w:rFonts w:ascii="Times New Roman" w:eastAsiaTheme="minorEastAsia" w:hAnsi="Times New Roman" w:cs="Times New Roman"/>
                <w:i/>
                <w:sz w:val="20"/>
                <w:szCs w:val="20"/>
                <w:lang w:eastAsia="zh-CN"/>
              </w:rPr>
              <w:t>Furthermore, since the TRPs have ideal backhaul and they can do per slot dynamic coordination, the downlink link fails only when all the CORESETs have beam failure, which is same to the beam failure defined in rel15/16</w:t>
            </w:r>
            <w:r w:rsidRPr="0084320E">
              <w:rPr>
                <w:rFonts w:ascii="Times New Roman" w:eastAsiaTheme="minorEastAsia" w:hAnsi="Times New Roman" w:cs="Times New Roman"/>
                <w:sz w:val="20"/>
                <w:szCs w:val="20"/>
                <w:lang w:eastAsia="zh-CN"/>
              </w:rPr>
              <w:t xml:space="preserve">”,  </w:t>
            </w:r>
            <w:r w:rsidR="00C114E0" w:rsidRPr="0084320E">
              <w:rPr>
                <w:rFonts w:ascii="Times New Roman" w:eastAsiaTheme="minorEastAsia" w:hAnsi="Times New Roman" w:cs="Times New Roman"/>
                <w:sz w:val="20"/>
                <w:szCs w:val="20"/>
                <w:lang w:eastAsia="zh-CN"/>
              </w:rPr>
              <w:t xml:space="preserve">first, by your claim, is OPPO’s intension that M-DCI when used with ideal backhaul should also be precluded from Rel.17? Is the intention that the Rel.17 per-TRP BFR can only be supported with non-ideal backhaul? We don’t think this is the desirable path to follow. Secondly, </w:t>
            </w:r>
            <w:r w:rsidRPr="0084320E">
              <w:rPr>
                <w:rFonts w:ascii="Times New Roman" w:eastAsiaTheme="minorEastAsia" w:hAnsi="Times New Roman" w:cs="Times New Roman"/>
                <w:sz w:val="20"/>
                <w:szCs w:val="20"/>
                <w:lang w:eastAsia="zh-CN"/>
              </w:rPr>
              <w:t>our understanding of this enhancement is the capability for the network to separately identify and recover beam failure on a per-TRP basis, instead of waiting until all TRPs fail. From a PHY perspective, TRP-</w:t>
            </w:r>
            <w:proofErr w:type="spellStart"/>
            <w:r w:rsidRPr="0084320E">
              <w:rPr>
                <w:rFonts w:ascii="Times New Roman" w:eastAsiaTheme="minorEastAsia" w:hAnsi="Times New Roman" w:cs="Times New Roman"/>
                <w:sz w:val="20"/>
                <w:szCs w:val="20"/>
                <w:lang w:eastAsia="zh-CN"/>
              </w:rPr>
              <w:t>faillure</w:t>
            </w:r>
            <w:proofErr w:type="spellEnd"/>
            <w:r w:rsidRPr="0084320E">
              <w:rPr>
                <w:rFonts w:ascii="Times New Roman" w:eastAsiaTheme="minorEastAsia" w:hAnsi="Times New Roman" w:cs="Times New Roman"/>
                <w:sz w:val="20"/>
                <w:szCs w:val="20"/>
                <w:lang w:eastAsia="zh-CN"/>
              </w:rPr>
              <w:t xml:space="preserve"> = </w:t>
            </w:r>
            <w:r w:rsidRPr="0084320E">
              <w:rPr>
                <w:rFonts w:ascii="Times New Roman" w:eastAsiaTheme="minorEastAsia" w:hAnsi="Times New Roman" w:cs="Times New Roman"/>
                <w:b/>
                <w:sz w:val="20"/>
                <w:szCs w:val="20"/>
                <w:lang w:eastAsia="zh-CN"/>
              </w:rPr>
              <w:t>PDCCH</w:t>
            </w:r>
            <w:r w:rsidRPr="0084320E">
              <w:rPr>
                <w:rFonts w:ascii="Times New Roman" w:eastAsiaTheme="minorEastAsia" w:hAnsi="Times New Roman" w:cs="Times New Roman"/>
                <w:sz w:val="20"/>
                <w:szCs w:val="20"/>
                <w:lang w:eastAsia="zh-CN"/>
              </w:rPr>
              <w:t xml:space="preserve"> BLER below a threshold, which has nothing to do with the</w:t>
            </w:r>
            <w:r w:rsidR="00C114E0" w:rsidRPr="0084320E">
              <w:rPr>
                <w:rFonts w:ascii="Times New Roman" w:eastAsiaTheme="minorEastAsia" w:hAnsi="Times New Roman" w:cs="Times New Roman"/>
                <w:sz w:val="20"/>
                <w:szCs w:val="20"/>
                <w:lang w:eastAsia="zh-CN"/>
              </w:rPr>
              <w:t xml:space="preserve"> DCI-bits carried by the PDCCH, and we don’t see any technical reason why S-DCI should be excluded.  </w:t>
            </w:r>
          </w:p>
          <w:p w14:paraId="2C884A56" w14:textId="7259AE42" w:rsidR="00C03B4E" w:rsidRDefault="0084320E" w:rsidP="00C03B4E">
            <w:pPr>
              <w:snapToGrid w:val="0"/>
              <w:spacing w:line="264" w:lineRule="auto"/>
              <w:rPr>
                <w:rFonts w:eastAsiaTheme="minorEastAsia"/>
                <w:szCs w:val="20"/>
                <w:lang w:eastAsia="zh-CN"/>
              </w:rPr>
            </w:pPr>
            <w:r>
              <w:rPr>
                <w:rFonts w:eastAsiaTheme="minorEastAsia"/>
                <w:szCs w:val="20"/>
                <w:lang w:eastAsia="zh-CN"/>
              </w:rPr>
              <w:t xml:space="preserve">Reply to ZTE: We are </w:t>
            </w:r>
            <w:proofErr w:type="gramStart"/>
            <w:r>
              <w:rPr>
                <w:rFonts w:eastAsiaTheme="minorEastAsia"/>
                <w:szCs w:val="20"/>
                <w:lang w:eastAsia="zh-CN"/>
              </w:rPr>
              <w:t>open/flexible</w:t>
            </w:r>
            <w:proofErr w:type="gramEnd"/>
            <w:r>
              <w:rPr>
                <w:rFonts w:eastAsiaTheme="minorEastAsia"/>
                <w:szCs w:val="20"/>
                <w:lang w:eastAsia="zh-CN"/>
              </w:rPr>
              <w:t xml:space="preserve"> to how the TRP identifier is implemented (e.g. </w:t>
            </w:r>
            <w:proofErr w:type="spellStart"/>
            <w:r>
              <w:rPr>
                <w:rFonts w:eastAsiaTheme="minorEastAsia"/>
                <w:szCs w:val="20"/>
                <w:lang w:eastAsia="zh-CN"/>
              </w:rPr>
              <w:t>CORESETGroupID</w:t>
            </w:r>
            <w:proofErr w:type="spellEnd"/>
            <w:r>
              <w:rPr>
                <w:rFonts w:eastAsiaTheme="minorEastAsia"/>
                <w:szCs w:val="20"/>
                <w:lang w:eastAsia="zh-CN"/>
              </w:rPr>
              <w:t xml:space="preserve"> or any other form).  The important thing to us is that this </w:t>
            </w:r>
            <w:r w:rsidRPr="0084320E">
              <w:rPr>
                <w:rFonts w:eastAsiaTheme="minorEastAsia"/>
                <w:b/>
                <w:szCs w:val="20"/>
                <w:lang w:eastAsia="zh-CN"/>
              </w:rPr>
              <w:t>function</w:t>
            </w:r>
            <w:r>
              <w:rPr>
                <w:rFonts w:eastAsiaTheme="minorEastAsia"/>
                <w:szCs w:val="20"/>
                <w:lang w:eastAsia="zh-CN"/>
              </w:rPr>
              <w:t xml:space="preserve"> needs to be supported in Rel.17. We cannot accept M-DCI alone. </w:t>
            </w:r>
          </w:p>
          <w:p w14:paraId="3C52EDCB" w14:textId="1EC2B895" w:rsidR="00C03B4E" w:rsidRDefault="00C03B4E" w:rsidP="00EE0458">
            <w:pPr>
              <w:snapToGrid w:val="0"/>
              <w:spacing w:line="264" w:lineRule="auto"/>
              <w:rPr>
                <w:rFonts w:eastAsiaTheme="minorEastAsia"/>
                <w:szCs w:val="20"/>
                <w:lang w:eastAsia="zh-CN"/>
              </w:rPr>
            </w:pPr>
          </w:p>
          <w:p w14:paraId="3AA6B094" w14:textId="77777777" w:rsidR="00C03B4E" w:rsidRDefault="00C03B4E" w:rsidP="00EE0458">
            <w:pPr>
              <w:snapToGrid w:val="0"/>
              <w:spacing w:line="264" w:lineRule="auto"/>
              <w:rPr>
                <w:rFonts w:eastAsiaTheme="minorEastAsia"/>
                <w:szCs w:val="20"/>
                <w:lang w:eastAsia="zh-CN"/>
              </w:rPr>
            </w:pPr>
          </w:p>
        </w:tc>
      </w:tr>
      <w:tr w:rsidR="002B099D" w14:paraId="315F7ACA" w14:textId="77777777" w:rsidTr="003F36D7">
        <w:tc>
          <w:tcPr>
            <w:tcW w:w="1494" w:type="dxa"/>
          </w:tcPr>
          <w:p w14:paraId="7C4297C6" w14:textId="636816AD"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2B3AC8BC" w14:textId="77777777" w:rsidR="002B099D" w:rsidRDefault="002B099D" w:rsidP="002B099D">
            <w:pPr>
              <w:snapToGrid w:val="0"/>
              <w:spacing w:line="264" w:lineRule="auto"/>
              <w:rPr>
                <w:rFonts w:eastAsiaTheme="minorEastAsia"/>
                <w:szCs w:val="20"/>
                <w:lang w:eastAsia="zh-CN"/>
              </w:rPr>
            </w:pPr>
            <w:r>
              <w:rPr>
                <w:rFonts w:eastAsiaTheme="minorEastAsia"/>
                <w:szCs w:val="20"/>
                <w:lang w:eastAsia="zh-CN"/>
              </w:rPr>
              <w:t>Not support.</w:t>
            </w:r>
          </w:p>
          <w:p w14:paraId="1C594129" w14:textId="77777777" w:rsidR="002B099D" w:rsidRDefault="002B099D" w:rsidP="002B099D">
            <w:pPr>
              <w:snapToGrid w:val="0"/>
              <w:spacing w:line="264" w:lineRule="auto"/>
              <w:rPr>
                <w:rFonts w:eastAsiaTheme="minorEastAsia"/>
                <w:szCs w:val="20"/>
                <w:lang w:eastAsia="zh-CN"/>
              </w:rPr>
            </w:pPr>
          </w:p>
          <w:p w14:paraId="21C583D6" w14:textId="09339EA1" w:rsidR="002B099D" w:rsidRDefault="002B099D" w:rsidP="002B099D">
            <w:pPr>
              <w:snapToGrid w:val="0"/>
              <w:spacing w:line="264" w:lineRule="auto"/>
              <w:rPr>
                <w:rFonts w:eastAsiaTheme="minorEastAsia"/>
                <w:szCs w:val="20"/>
                <w:lang w:eastAsia="zh-CN"/>
              </w:rPr>
            </w:pPr>
            <w:r>
              <w:rPr>
                <w:rFonts w:eastAsiaTheme="minorEastAsia"/>
                <w:szCs w:val="20"/>
                <w:lang w:eastAsia="zh-CN"/>
              </w:rPr>
              <w:t>I</w:t>
            </w:r>
            <w:r w:rsidRPr="00CF31EF">
              <w:rPr>
                <w:rFonts w:eastAsiaTheme="minorEastAsia"/>
                <w:szCs w:val="20"/>
                <w:lang w:eastAsia="zh-CN"/>
              </w:rPr>
              <w:t xml:space="preserve">n order to let UE know which </w:t>
            </w:r>
            <w:r>
              <w:rPr>
                <w:rFonts w:eastAsiaTheme="minorEastAsia"/>
                <w:szCs w:val="20"/>
                <w:lang w:eastAsia="zh-CN"/>
              </w:rPr>
              <w:t>CORESETs</w:t>
            </w:r>
            <w:r w:rsidRPr="00CF31EF">
              <w:rPr>
                <w:rFonts w:eastAsiaTheme="minorEastAsia"/>
                <w:szCs w:val="20"/>
                <w:lang w:eastAsia="zh-CN"/>
              </w:rPr>
              <w:t xml:space="preserve"> should apply the new beam identified for the failed TRP after UE detects gNB response on BFRQ, NW anyway has to explicitly associate </w:t>
            </w:r>
            <w:r>
              <w:rPr>
                <w:rFonts w:eastAsiaTheme="minorEastAsia"/>
                <w:szCs w:val="20"/>
                <w:lang w:eastAsia="zh-CN"/>
              </w:rPr>
              <w:t>CORESETs</w:t>
            </w:r>
            <w:r w:rsidRPr="00CF31EF">
              <w:rPr>
                <w:rFonts w:eastAsiaTheme="minorEastAsia"/>
                <w:szCs w:val="20"/>
                <w:lang w:eastAsia="zh-CN"/>
              </w:rPr>
              <w:t xml:space="preserve"> with each TRP. Directly reuse CORESET pool configuration for this purpose would be much straightforward.</w:t>
            </w:r>
            <w:r>
              <w:rPr>
                <w:rFonts w:eastAsiaTheme="minorEastAsia"/>
                <w:szCs w:val="20"/>
                <w:lang w:eastAsia="zh-CN"/>
              </w:rPr>
              <w:t xml:space="preserve"> For S-DCI, as </w:t>
            </w:r>
            <w:r w:rsidRPr="00B00FBF">
              <w:rPr>
                <w:rFonts w:eastAsiaTheme="minorEastAsia"/>
                <w:szCs w:val="20"/>
                <w:lang w:eastAsia="zh-CN"/>
              </w:rPr>
              <w:t>mentioned</w:t>
            </w:r>
            <w:r>
              <w:rPr>
                <w:rFonts w:ascii="PMingLiU" w:eastAsia="PMingLiU" w:hAnsi="PMingLiU"/>
                <w:szCs w:val="20"/>
                <w:lang w:eastAsia="zh-TW"/>
              </w:rPr>
              <w:t xml:space="preserve"> </w:t>
            </w:r>
            <w:r>
              <w:rPr>
                <w:rFonts w:eastAsiaTheme="minorEastAsia"/>
                <w:szCs w:val="20"/>
                <w:lang w:eastAsia="zh-CN"/>
              </w:rPr>
              <w:t xml:space="preserve">by ZTE, additional association still has to be provided to UE. However, we don't see the need to introduce a new ID for CORESET grouping.  </w:t>
            </w:r>
          </w:p>
        </w:tc>
      </w:tr>
      <w:tr w:rsidR="004B59BF" w14:paraId="59E5D93F" w14:textId="77777777" w:rsidTr="003F36D7">
        <w:tc>
          <w:tcPr>
            <w:tcW w:w="1494" w:type="dxa"/>
          </w:tcPr>
          <w:p w14:paraId="06019115" w14:textId="20AAB2A2" w:rsidR="004B59BF"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052790AC" w14:textId="313AD13E" w:rsid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O</w:t>
            </w:r>
            <w:r>
              <w:rPr>
                <w:rFonts w:eastAsiaTheme="minorEastAsia"/>
                <w:szCs w:val="20"/>
                <w:lang w:eastAsia="zh-CN"/>
              </w:rPr>
              <w:t>nly support M-DCI based TRP-specific BFRQ.</w:t>
            </w:r>
          </w:p>
        </w:tc>
      </w:tr>
      <w:tr w:rsidR="003F36D7" w14:paraId="560C2202" w14:textId="77777777" w:rsidTr="003F36D7">
        <w:tc>
          <w:tcPr>
            <w:tcW w:w="1494" w:type="dxa"/>
          </w:tcPr>
          <w:p w14:paraId="3DEC6AD4" w14:textId="366EE633" w:rsidR="003F36D7" w:rsidRDefault="003F36D7" w:rsidP="003F36D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1CB0F06" w14:textId="57820A7E" w:rsidR="003F36D7" w:rsidRDefault="003F36D7" w:rsidP="003F36D7">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For S-DCI, we support at least BFD-RS configuration</w:t>
            </w:r>
          </w:p>
        </w:tc>
      </w:tr>
      <w:tr w:rsidR="00116E5E" w14:paraId="643203CA" w14:textId="77777777" w:rsidTr="003F36D7">
        <w:tc>
          <w:tcPr>
            <w:tcW w:w="1494" w:type="dxa"/>
          </w:tcPr>
          <w:p w14:paraId="263AE9E8" w14:textId="5C5D560F"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03BB6827"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For </w:t>
            </w:r>
            <w:proofErr w:type="spellStart"/>
            <w:r>
              <w:rPr>
                <w:rFonts w:eastAsiaTheme="minorEastAsia"/>
                <w:szCs w:val="20"/>
                <w:lang w:eastAsia="zh-CN"/>
              </w:rPr>
              <w:t>sDCI</w:t>
            </w:r>
            <w:proofErr w:type="spellEnd"/>
            <w:r>
              <w:rPr>
                <w:rFonts w:eastAsiaTheme="minorEastAsia"/>
                <w:szCs w:val="20"/>
                <w:lang w:eastAsia="zh-CN"/>
              </w:rPr>
              <w:t xml:space="preserve">, normal beam report + R16 BFR </w:t>
            </w:r>
            <w:proofErr w:type="gramStart"/>
            <w:r>
              <w:rPr>
                <w:rFonts w:eastAsiaTheme="minorEastAsia"/>
                <w:szCs w:val="20"/>
                <w:lang w:eastAsia="zh-CN"/>
              </w:rPr>
              <w:t>is</w:t>
            </w:r>
            <w:proofErr w:type="gramEnd"/>
            <w:r>
              <w:rPr>
                <w:rFonts w:eastAsiaTheme="minorEastAsia"/>
                <w:szCs w:val="20"/>
                <w:lang w:eastAsia="zh-CN"/>
              </w:rPr>
              <w:t xml:space="preserve"> already enough. No technical </w:t>
            </w:r>
            <w:proofErr w:type="gramStart"/>
            <w:r>
              <w:rPr>
                <w:rFonts w:eastAsiaTheme="minorEastAsia"/>
                <w:szCs w:val="20"/>
                <w:lang w:eastAsia="zh-CN"/>
              </w:rPr>
              <w:t>motivation to support TRP specific BFR as the two cells are</w:t>
            </w:r>
            <w:proofErr w:type="gramEnd"/>
            <w:r>
              <w:rPr>
                <w:rFonts w:eastAsiaTheme="minorEastAsia"/>
                <w:szCs w:val="20"/>
                <w:lang w:eastAsia="zh-CN"/>
              </w:rPr>
              <w:t xml:space="preserve"> with ideal backhaul. </w:t>
            </w:r>
          </w:p>
          <w:p w14:paraId="47974675" w14:textId="77777777" w:rsidR="00116E5E" w:rsidRPr="00BB1701" w:rsidRDefault="00116E5E" w:rsidP="00BC74F5">
            <w:pPr>
              <w:pStyle w:val="ListParagraph"/>
              <w:numPr>
                <w:ilvl w:val="0"/>
                <w:numId w:val="104"/>
              </w:numPr>
              <w:snapToGrid w:val="0"/>
              <w:spacing w:line="264" w:lineRule="auto"/>
              <w:rPr>
                <w:rFonts w:ascii="Times New Roman" w:eastAsiaTheme="minorEastAsia" w:hAnsi="Times New Roman" w:cs="Times New Roman"/>
                <w:sz w:val="20"/>
                <w:szCs w:val="20"/>
                <w:lang w:eastAsia="zh-CN"/>
              </w:rPr>
            </w:pPr>
            <w:r w:rsidRPr="00BB1701">
              <w:rPr>
                <w:rFonts w:ascii="Times New Roman" w:eastAsiaTheme="minorEastAsia" w:hAnsi="Times New Roman" w:cs="Times New Roman"/>
                <w:sz w:val="20"/>
                <w:szCs w:val="20"/>
                <w:lang w:eastAsia="zh-CN"/>
              </w:rPr>
              <w:t>If one CORESET fails, gNB can use normal beam report to identify one beam is not good and use beam switching to change the beam</w:t>
            </w:r>
          </w:p>
          <w:p w14:paraId="1176C961" w14:textId="77777777" w:rsidR="00116E5E" w:rsidRPr="00BB1701" w:rsidRDefault="00116E5E" w:rsidP="00BC74F5">
            <w:pPr>
              <w:pStyle w:val="ListParagraph"/>
              <w:numPr>
                <w:ilvl w:val="0"/>
                <w:numId w:val="104"/>
              </w:numPr>
              <w:snapToGrid w:val="0"/>
              <w:spacing w:line="264" w:lineRule="auto"/>
              <w:rPr>
                <w:rFonts w:ascii="Times New Roman" w:eastAsiaTheme="minorEastAsia" w:hAnsi="Times New Roman" w:cs="Times New Roman"/>
                <w:sz w:val="20"/>
                <w:szCs w:val="20"/>
                <w:lang w:eastAsia="zh-CN"/>
              </w:rPr>
            </w:pPr>
            <w:r w:rsidRPr="00BB1701">
              <w:rPr>
                <w:rFonts w:ascii="Times New Roman" w:eastAsiaTheme="minorEastAsia" w:hAnsi="Times New Roman" w:cs="Times New Roman"/>
                <w:sz w:val="20"/>
                <w:szCs w:val="20"/>
                <w:lang w:eastAsia="zh-CN"/>
              </w:rPr>
              <w:t>If all CORESETs fail, R16 BFR can be used.</w:t>
            </w:r>
          </w:p>
          <w:p w14:paraId="3D2C3675" w14:textId="15183DAC"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Thus, we support TRP specific BFR for </w:t>
            </w:r>
            <w:proofErr w:type="spellStart"/>
            <w:r>
              <w:rPr>
                <w:rFonts w:eastAsiaTheme="minorEastAsia"/>
                <w:szCs w:val="20"/>
                <w:lang w:eastAsia="zh-CN"/>
              </w:rPr>
              <w:t>mDCI</w:t>
            </w:r>
            <w:proofErr w:type="spellEnd"/>
            <w:r>
              <w:rPr>
                <w:rFonts w:eastAsiaTheme="minorEastAsia"/>
                <w:szCs w:val="20"/>
                <w:lang w:eastAsia="zh-CN"/>
              </w:rPr>
              <w:t xml:space="preserve"> case only. We assume </w:t>
            </w:r>
            <w:proofErr w:type="spellStart"/>
            <w:r>
              <w:rPr>
                <w:rFonts w:eastAsiaTheme="minorEastAsia"/>
                <w:szCs w:val="20"/>
                <w:lang w:eastAsia="zh-CN"/>
              </w:rPr>
              <w:t>mDCI</w:t>
            </w:r>
            <w:proofErr w:type="spellEnd"/>
            <w:r>
              <w:rPr>
                <w:rFonts w:eastAsiaTheme="minorEastAsia"/>
                <w:szCs w:val="20"/>
                <w:lang w:eastAsia="zh-CN"/>
              </w:rPr>
              <w:t xml:space="preserve"> is with non-ideal </w:t>
            </w:r>
            <w:r>
              <w:rPr>
                <w:rFonts w:eastAsiaTheme="minorEastAsia"/>
                <w:szCs w:val="20"/>
                <w:lang w:eastAsia="zh-CN"/>
              </w:rPr>
              <w:lastRenderedPageBreak/>
              <w:t xml:space="preserve">backhaul. </w:t>
            </w:r>
          </w:p>
        </w:tc>
      </w:tr>
      <w:tr w:rsidR="0020708F" w14:paraId="27CA5BAF" w14:textId="77777777" w:rsidTr="003F36D7">
        <w:tc>
          <w:tcPr>
            <w:tcW w:w="1494" w:type="dxa"/>
          </w:tcPr>
          <w:p w14:paraId="6B40DCCB" w14:textId="61C94EC2"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EC</w:t>
            </w:r>
          </w:p>
        </w:tc>
        <w:tc>
          <w:tcPr>
            <w:tcW w:w="8144" w:type="dxa"/>
          </w:tcPr>
          <w:p w14:paraId="32635541" w14:textId="02DF4C0F"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the proposal.</w:t>
            </w:r>
          </w:p>
        </w:tc>
      </w:tr>
      <w:tr w:rsidR="00312BBA" w14:paraId="41F33640" w14:textId="77777777" w:rsidTr="003F36D7">
        <w:tc>
          <w:tcPr>
            <w:tcW w:w="1494" w:type="dxa"/>
          </w:tcPr>
          <w:p w14:paraId="460AB236" w14:textId="4FCFA7A7"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w:t>
            </w:r>
          </w:p>
        </w:tc>
        <w:tc>
          <w:tcPr>
            <w:tcW w:w="8144" w:type="dxa"/>
          </w:tcPr>
          <w:p w14:paraId="2363AD11" w14:textId="7876BAFE" w:rsidR="00312BBA" w:rsidRDefault="00312BBA" w:rsidP="00BB77DF">
            <w:pPr>
              <w:snapToGrid w:val="0"/>
              <w:spacing w:line="264" w:lineRule="auto"/>
              <w:rPr>
                <w:rFonts w:eastAsiaTheme="minorEastAsia"/>
                <w:szCs w:val="20"/>
                <w:lang w:eastAsia="zh-CN"/>
              </w:rPr>
            </w:pPr>
            <w:r>
              <w:rPr>
                <w:rFonts w:eastAsia="Malgun Gothic" w:hint="eastAsia"/>
                <w:szCs w:val="20"/>
                <w:lang w:eastAsia="ko-KR"/>
              </w:rPr>
              <w:t xml:space="preserve">Although we support the proposal in principle, S-DCI does not necessarily be </w:t>
            </w:r>
            <w:r>
              <w:rPr>
                <w:rFonts w:eastAsia="Malgun Gothic"/>
                <w:szCs w:val="20"/>
                <w:lang w:eastAsia="ko-KR"/>
              </w:rPr>
              <w:t>explicitly mentioned because this has impact only on BFD</w:t>
            </w:r>
            <w:r w:rsidR="00BB77DF">
              <w:rPr>
                <w:rFonts w:eastAsia="Malgun Gothic"/>
                <w:szCs w:val="20"/>
                <w:lang w:eastAsia="ko-KR"/>
              </w:rPr>
              <w:t>-</w:t>
            </w:r>
            <w:r>
              <w:rPr>
                <w:rFonts w:eastAsia="Malgun Gothic"/>
                <w:szCs w:val="20"/>
                <w:lang w:eastAsia="ko-KR"/>
              </w:rPr>
              <w:t xml:space="preserve">RS configuration to our understanding. Overall, it may be better to directly discuss/decide on </w:t>
            </w:r>
            <w:r w:rsidRPr="00A257BC">
              <w:rPr>
                <w:szCs w:val="20"/>
              </w:rPr>
              <w:t>Proposal 3.3.</w:t>
            </w:r>
            <w:r>
              <w:rPr>
                <w:szCs w:val="20"/>
              </w:rPr>
              <w:t>c by FL.</w:t>
            </w:r>
          </w:p>
        </w:tc>
      </w:tr>
      <w:tr w:rsidR="00234A20" w14:paraId="7CC284EC" w14:textId="77777777" w:rsidTr="00E73EBB">
        <w:tc>
          <w:tcPr>
            <w:tcW w:w="1494" w:type="dxa"/>
          </w:tcPr>
          <w:p w14:paraId="5B4E0CEF" w14:textId="77777777" w:rsidR="00234A20" w:rsidRPr="00C44B42" w:rsidRDefault="00234A20"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5C532515" w14:textId="77777777" w:rsidR="00234A20" w:rsidRPr="00C44B42" w:rsidRDefault="00234A20" w:rsidP="00E73EBB">
            <w:pPr>
              <w:snapToGrid w:val="0"/>
              <w:spacing w:line="264" w:lineRule="auto"/>
              <w:rPr>
                <w:rFonts w:eastAsia="PMingLiU"/>
                <w:szCs w:val="20"/>
                <w:lang w:eastAsia="zh-TW"/>
              </w:rPr>
            </w:pPr>
            <w:r>
              <w:rPr>
                <w:rFonts w:eastAsia="PMingLiU"/>
                <w:szCs w:val="20"/>
                <w:lang w:eastAsia="zh-TW"/>
              </w:rPr>
              <w:t xml:space="preserve">We support this proposal. As mentioned by companies online and offline, it is equally important to perform per-TRP BFR for both M-DCI and S-DCI case. One benefit of TRP-BFR is to recover links from failed TRP in time, instead of recovering when another one TRP also failed. We believe TRP-BFR procedure is helpful for running </w:t>
            </w:r>
            <w:r>
              <w:rPr>
                <w:rFonts w:eastAsia="PMingLiU" w:hint="eastAsia"/>
                <w:szCs w:val="20"/>
                <w:lang w:eastAsia="zh-TW"/>
              </w:rPr>
              <w:t xml:space="preserve">S-DCI </w:t>
            </w:r>
            <w:r>
              <w:rPr>
                <w:rFonts w:eastAsia="PMingLiU"/>
                <w:szCs w:val="20"/>
                <w:lang w:eastAsia="zh-TW"/>
              </w:rPr>
              <w:t xml:space="preserve">M-TRP scenario as well. </w:t>
            </w:r>
          </w:p>
        </w:tc>
      </w:tr>
      <w:tr w:rsidR="00A64B8C" w14:paraId="5E83CEC1" w14:textId="77777777" w:rsidTr="00A64B8C">
        <w:tc>
          <w:tcPr>
            <w:tcW w:w="1494" w:type="dxa"/>
          </w:tcPr>
          <w:p w14:paraId="0D6B3D3B" w14:textId="77777777" w:rsidR="00A64B8C" w:rsidRPr="00E05CBB" w:rsidRDefault="00A64B8C"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6618BFD2" w14:textId="77777777" w:rsidR="00A64B8C" w:rsidRPr="009D0F02" w:rsidRDefault="00A64B8C" w:rsidP="00E73EBB">
            <w:pPr>
              <w:snapToGrid w:val="0"/>
              <w:spacing w:line="264" w:lineRule="auto"/>
              <w:rPr>
                <w:rFonts w:eastAsiaTheme="minorEastAsia"/>
                <w:szCs w:val="20"/>
                <w:lang w:eastAsia="zh-CN"/>
              </w:rPr>
            </w:pPr>
            <w:r>
              <w:rPr>
                <w:rFonts w:eastAsiaTheme="minorEastAsia" w:hint="eastAsia"/>
                <w:szCs w:val="20"/>
                <w:lang w:eastAsia="zh-CN"/>
              </w:rPr>
              <w:t xml:space="preserve">Support the proposal. From performance </w:t>
            </w:r>
            <w:r w:rsidRPr="00BA59D8">
              <w:rPr>
                <w:rFonts w:eastAsiaTheme="minorEastAsia"/>
                <w:szCs w:val="20"/>
                <w:lang w:eastAsia="zh-CN"/>
              </w:rPr>
              <w:t>perspective</w:t>
            </w:r>
            <w:r>
              <w:rPr>
                <w:rFonts w:eastAsiaTheme="minorEastAsia" w:hint="eastAsia"/>
                <w:szCs w:val="20"/>
                <w:lang w:eastAsia="zh-CN"/>
              </w:rPr>
              <w:t xml:space="preserve">, we think both </w:t>
            </w:r>
            <w:r w:rsidRPr="001F77F0">
              <w:rPr>
                <w:szCs w:val="20"/>
              </w:rPr>
              <w:t>S-DCI and M-DCI</w:t>
            </w:r>
            <w:r>
              <w:rPr>
                <w:rFonts w:eastAsiaTheme="minorEastAsia" w:hint="eastAsia"/>
                <w:szCs w:val="20"/>
                <w:lang w:eastAsia="zh-CN"/>
              </w:rPr>
              <w:t xml:space="preserve"> should be supported.</w:t>
            </w:r>
          </w:p>
        </w:tc>
      </w:tr>
      <w:tr w:rsidR="00E23FB6" w14:paraId="4374F293" w14:textId="77777777" w:rsidTr="00E23FB6">
        <w:tc>
          <w:tcPr>
            <w:tcW w:w="1494" w:type="dxa"/>
          </w:tcPr>
          <w:p w14:paraId="79A1A5DD"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496504C6" w14:textId="77777777" w:rsidR="00E23FB6" w:rsidRDefault="00E23FB6" w:rsidP="001C3582">
            <w:pPr>
              <w:snapToGrid w:val="0"/>
              <w:spacing w:line="264" w:lineRule="auto"/>
              <w:rPr>
                <w:rFonts w:eastAsiaTheme="minorEastAsia"/>
                <w:szCs w:val="20"/>
                <w:lang w:eastAsia="zh-CN"/>
              </w:rPr>
            </w:pPr>
            <w:r w:rsidRPr="00316753">
              <w:rPr>
                <w:rFonts w:eastAsiaTheme="minorEastAsia"/>
                <w:szCs w:val="20"/>
                <w:lang w:eastAsia="zh-CN"/>
              </w:rPr>
              <w:t>We support to discuss M-DCI first and S-DCI can be deprioritized after M-DCI is completed.</w:t>
            </w:r>
          </w:p>
        </w:tc>
      </w:tr>
      <w:tr w:rsidR="00A604FA" w:rsidRPr="00316753" w14:paraId="53A99D3A" w14:textId="77777777" w:rsidTr="00A604FA">
        <w:tc>
          <w:tcPr>
            <w:tcW w:w="1494" w:type="dxa"/>
          </w:tcPr>
          <w:p w14:paraId="7863B671" w14:textId="77777777"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245B0A5F" w14:textId="77777777" w:rsidR="00A604FA" w:rsidRPr="00316753" w:rsidRDefault="00A604FA" w:rsidP="001C3582">
            <w:pPr>
              <w:snapToGrid w:val="0"/>
              <w:spacing w:line="264" w:lineRule="auto"/>
              <w:rPr>
                <w:rFonts w:eastAsiaTheme="minorEastAsia"/>
                <w:szCs w:val="20"/>
                <w:lang w:eastAsia="zh-CN"/>
              </w:rPr>
            </w:pPr>
            <w:r>
              <w:rPr>
                <w:rFonts w:eastAsiaTheme="minorEastAsia"/>
                <w:szCs w:val="20"/>
                <w:lang w:eastAsia="zh-CN"/>
              </w:rPr>
              <w:t xml:space="preserve">Support the proposal. </w:t>
            </w:r>
          </w:p>
        </w:tc>
      </w:tr>
      <w:tr w:rsidR="00A80FEF" w:rsidRPr="00316753" w14:paraId="5FF38165" w14:textId="77777777" w:rsidTr="00A604FA">
        <w:tc>
          <w:tcPr>
            <w:tcW w:w="1494" w:type="dxa"/>
          </w:tcPr>
          <w:p w14:paraId="2DA8E497" w14:textId="78F6F01C" w:rsidR="00A80FEF" w:rsidRDefault="00A80FEF" w:rsidP="00A80FEF">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43564720" w14:textId="34665437" w:rsidR="00A80FEF" w:rsidRDefault="00A80FEF" w:rsidP="00A80FEF">
            <w:pPr>
              <w:snapToGrid w:val="0"/>
              <w:spacing w:line="264" w:lineRule="auto"/>
              <w:rPr>
                <w:rFonts w:eastAsiaTheme="minorEastAsia"/>
                <w:szCs w:val="20"/>
                <w:lang w:eastAsia="zh-CN"/>
              </w:rPr>
            </w:pPr>
            <w:r>
              <w:rPr>
                <w:rFonts w:eastAsia="Malgun Gothic"/>
                <w:szCs w:val="20"/>
                <w:lang w:eastAsia="ko-KR"/>
              </w:rPr>
              <w:t>Support the proposal.</w:t>
            </w:r>
          </w:p>
        </w:tc>
      </w:tr>
      <w:tr w:rsidR="003B57D7" w:rsidRPr="00316753" w14:paraId="3AD417A1" w14:textId="77777777" w:rsidTr="00C82FB6">
        <w:tc>
          <w:tcPr>
            <w:tcW w:w="1494" w:type="dxa"/>
          </w:tcPr>
          <w:p w14:paraId="27CBE3D4" w14:textId="77777777" w:rsidR="003B57D7" w:rsidRDefault="003B57D7" w:rsidP="00C82FB6">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53F00A9D" w14:textId="77777777" w:rsidR="003B57D7" w:rsidRDefault="003B57D7" w:rsidP="00C82FB6">
            <w:pPr>
              <w:snapToGrid w:val="0"/>
              <w:spacing w:line="264" w:lineRule="auto"/>
              <w:rPr>
                <w:rFonts w:eastAsiaTheme="minorEastAsia"/>
                <w:szCs w:val="20"/>
                <w:lang w:eastAsia="zh-CN"/>
              </w:rPr>
            </w:pPr>
            <w:r>
              <w:rPr>
                <w:rFonts w:eastAsiaTheme="minorEastAsia"/>
                <w:szCs w:val="20"/>
                <w:lang w:eastAsia="zh-CN"/>
              </w:rPr>
              <w:t xml:space="preserve">Support the proposal. We share the same view as CATT that S-DCI is a valid use case and should be supported. </w:t>
            </w:r>
          </w:p>
        </w:tc>
      </w:tr>
      <w:tr w:rsidR="00F5482B" w14:paraId="5977914C" w14:textId="77777777" w:rsidTr="00F5482B">
        <w:tc>
          <w:tcPr>
            <w:tcW w:w="1494" w:type="dxa"/>
          </w:tcPr>
          <w:p w14:paraId="6A422254" w14:textId="77777777" w:rsidR="00F5482B" w:rsidRPr="00A426B1" w:rsidRDefault="00F5482B" w:rsidP="00C82FB6">
            <w:pPr>
              <w:snapToGrid w:val="0"/>
              <w:spacing w:line="264" w:lineRule="auto"/>
              <w:rPr>
                <w:rFonts w:eastAsiaTheme="minorEastAsia"/>
                <w:szCs w:val="20"/>
                <w:lang w:eastAsia="zh-CN"/>
              </w:rPr>
            </w:pPr>
            <w:proofErr w:type="spellStart"/>
            <w:r>
              <w:rPr>
                <w:rFonts w:eastAsiaTheme="minorEastAsia" w:hint="eastAsia"/>
                <w:szCs w:val="20"/>
                <w:lang w:eastAsia="zh-CN"/>
              </w:rPr>
              <w:t>H</w:t>
            </w:r>
            <w:r>
              <w:rPr>
                <w:rFonts w:eastAsiaTheme="minorEastAsia"/>
                <w:szCs w:val="20"/>
                <w:lang w:eastAsia="zh-CN"/>
              </w:rPr>
              <w:t>uawie</w:t>
            </w:r>
            <w:proofErr w:type="spellEnd"/>
            <w:r>
              <w:rPr>
                <w:rFonts w:eastAsiaTheme="minorEastAsia"/>
                <w:szCs w:val="20"/>
                <w:lang w:eastAsia="zh-CN"/>
              </w:rPr>
              <w:t>, HiSilicon</w:t>
            </w:r>
          </w:p>
        </w:tc>
        <w:tc>
          <w:tcPr>
            <w:tcW w:w="8144" w:type="dxa"/>
          </w:tcPr>
          <w:p w14:paraId="062BCD81" w14:textId="77777777" w:rsidR="00F5482B" w:rsidRDefault="00F5482B" w:rsidP="00C82FB6">
            <w:pPr>
              <w:snapToGrid w:val="0"/>
              <w:spacing w:line="264" w:lineRule="auto"/>
              <w:rPr>
                <w:rFonts w:eastAsia="Malgun Gothic"/>
                <w:szCs w:val="20"/>
                <w:lang w:eastAsia="ko-KR"/>
              </w:rPr>
            </w:pPr>
            <w:r w:rsidRPr="00F819B2">
              <w:rPr>
                <w:rFonts w:eastAsia="Malgun Gothic"/>
                <w:szCs w:val="20"/>
                <w:lang w:eastAsia="ko-KR"/>
              </w:rPr>
              <w:t>Support the proposal.</w:t>
            </w:r>
          </w:p>
        </w:tc>
      </w:tr>
      <w:tr w:rsidR="00141DF0" w14:paraId="31ED979D" w14:textId="77777777" w:rsidTr="00F5482B">
        <w:tc>
          <w:tcPr>
            <w:tcW w:w="1494" w:type="dxa"/>
          </w:tcPr>
          <w:p w14:paraId="46B2737D" w14:textId="37F7D895" w:rsidR="00141DF0" w:rsidRDefault="00141DF0" w:rsidP="00141DF0">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4705507D" w14:textId="3A3C8BD2" w:rsidR="00141DF0" w:rsidRPr="00F819B2" w:rsidRDefault="00141DF0" w:rsidP="00141DF0">
            <w:pPr>
              <w:snapToGrid w:val="0"/>
              <w:spacing w:line="264" w:lineRule="auto"/>
              <w:rPr>
                <w:rFonts w:eastAsia="Malgun Gothic"/>
                <w:szCs w:val="20"/>
                <w:lang w:eastAsia="ko-KR"/>
              </w:rPr>
            </w:pPr>
            <w:r>
              <w:rPr>
                <w:rFonts w:eastAsia="Malgun Gothic"/>
                <w:szCs w:val="20"/>
                <w:lang w:eastAsia="ko-KR"/>
              </w:rPr>
              <w:t>Support the proposal.</w:t>
            </w:r>
          </w:p>
        </w:tc>
      </w:tr>
      <w:tr w:rsidR="00036B00" w14:paraId="7A1EF62E" w14:textId="77777777" w:rsidTr="00F5482B">
        <w:tc>
          <w:tcPr>
            <w:tcW w:w="1494" w:type="dxa"/>
          </w:tcPr>
          <w:p w14:paraId="59F1C4BF" w14:textId="020558E5" w:rsidR="00036B00" w:rsidRDefault="00036B00" w:rsidP="00036B00">
            <w:pPr>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2B15B073" w14:textId="222FF361" w:rsidR="00036B00" w:rsidRDefault="00036B00" w:rsidP="00036B00">
            <w:pPr>
              <w:snapToGrid w:val="0"/>
              <w:spacing w:line="264" w:lineRule="auto"/>
              <w:rPr>
                <w:rFonts w:eastAsia="Malgun Gothic"/>
                <w:szCs w:val="20"/>
                <w:lang w:eastAsia="ko-KR"/>
              </w:rPr>
            </w:pPr>
            <w:r>
              <w:rPr>
                <w:rFonts w:eastAsia="Malgun Gothic"/>
                <w:szCs w:val="20"/>
                <w:lang w:eastAsia="ko-KR"/>
              </w:rPr>
              <w:t>Support the proposal.</w:t>
            </w:r>
          </w:p>
        </w:tc>
      </w:tr>
      <w:tr w:rsidR="00657587" w14:paraId="12F87548" w14:textId="77777777" w:rsidTr="00657587">
        <w:tc>
          <w:tcPr>
            <w:tcW w:w="1494" w:type="dxa"/>
          </w:tcPr>
          <w:p w14:paraId="70A01E62" w14:textId="77777777" w:rsidR="00657587" w:rsidRDefault="00657587"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49BA8120" w14:textId="77777777" w:rsidR="00657587" w:rsidRDefault="00657587" w:rsidP="00397B38">
            <w:pPr>
              <w:snapToGrid w:val="0"/>
              <w:spacing w:line="264" w:lineRule="auto"/>
              <w:rPr>
                <w:rFonts w:eastAsia="Malgun Gothic"/>
                <w:szCs w:val="20"/>
                <w:lang w:eastAsia="ko-KR"/>
              </w:rPr>
            </w:pPr>
            <w:r>
              <w:rPr>
                <w:rFonts w:eastAsia="Malgun Gothic"/>
                <w:szCs w:val="20"/>
                <w:lang w:eastAsia="ko-KR"/>
              </w:rPr>
              <w:t>Support</w:t>
            </w:r>
          </w:p>
        </w:tc>
      </w:tr>
    </w:tbl>
    <w:p w14:paraId="1C9C4EDC" w14:textId="38268C32" w:rsidR="00776D50" w:rsidRPr="00385032" w:rsidRDefault="00776D50" w:rsidP="00776D50">
      <w:pPr>
        <w:pStyle w:val="Heading2"/>
        <w:rPr>
          <w:lang w:val="en-US"/>
        </w:rPr>
      </w:pPr>
      <w:r>
        <w:t xml:space="preserve">Issue </w:t>
      </w:r>
      <w:r>
        <w:rPr>
          <w:lang w:val="en-US"/>
        </w:rPr>
        <w:t>2</w:t>
      </w:r>
      <w:r>
        <w:t xml:space="preserve">: </w:t>
      </w:r>
      <w:r w:rsidR="002F183B">
        <w:rPr>
          <w:lang w:val="en-US"/>
        </w:rPr>
        <w:t xml:space="preserve">Number of BFD-RS </w:t>
      </w:r>
    </w:p>
    <w:p w14:paraId="126F5401" w14:textId="77777777" w:rsidR="009B03C3" w:rsidRDefault="009B03C3" w:rsidP="009B03C3">
      <w:pPr>
        <w:spacing w:line="264" w:lineRule="auto"/>
        <w:rPr>
          <w:szCs w:val="20"/>
        </w:rPr>
      </w:pPr>
    </w:p>
    <w:p w14:paraId="5019AEF0" w14:textId="2E9FFC51" w:rsidR="009B03C3" w:rsidRDefault="009B03C3" w:rsidP="009B03C3">
      <w:pPr>
        <w:spacing w:line="264" w:lineRule="auto"/>
        <w:rPr>
          <w:szCs w:val="20"/>
        </w:rPr>
      </w:pPr>
      <w:r w:rsidRPr="002B2041">
        <w:rPr>
          <w:szCs w:val="20"/>
          <w:highlight w:val="cyan"/>
        </w:rPr>
        <w:t>Proposal 3.3</w:t>
      </w:r>
      <w:r w:rsidR="00CD30A3" w:rsidRPr="002B2041">
        <w:rPr>
          <w:szCs w:val="20"/>
          <w:highlight w:val="cyan"/>
        </w:rPr>
        <w:t>.a</w:t>
      </w:r>
      <w:r>
        <w:rPr>
          <w:szCs w:val="20"/>
        </w:rPr>
        <w:t>: On BFD-RS of TRP-specific BFR</w:t>
      </w:r>
    </w:p>
    <w:p w14:paraId="04590BC0" w14:textId="77777777" w:rsidR="009B03C3" w:rsidRPr="00086BEE" w:rsidRDefault="009B03C3" w:rsidP="00C82FB6">
      <w:pPr>
        <w:pStyle w:val="ListParagraph"/>
        <w:numPr>
          <w:ilvl w:val="0"/>
          <w:numId w:val="89"/>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BFD-RS resource number: </w:t>
      </w:r>
    </w:p>
    <w:p w14:paraId="67248111" w14:textId="77777777" w:rsidR="009B03C3" w:rsidRPr="00086BEE" w:rsidRDefault="009B03C3" w:rsidP="00C82FB6">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The total number of RSs in two BFR-RS sets per DL BWP is a UE capability</w:t>
      </w:r>
    </w:p>
    <w:p w14:paraId="7E784B7A" w14:textId="77777777" w:rsidR="009B03C3" w:rsidRPr="00086BEE" w:rsidRDefault="009B03C3" w:rsidP="00C82FB6">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On the maximum number of RS per BFD-RS set, down-select from the following two alternatives in RAN1#105-e</w:t>
      </w:r>
    </w:p>
    <w:p w14:paraId="67F49382" w14:textId="77777777" w:rsidR="009B03C3" w:rsidRPr="00086BEE" w:rsidRDefault="009B03C3" w:rsidP="00C82FB6">
      <w:pPr>
        <w:pStyle w:val="ListParagraph"/>
        <w:numPr>
          <w:ilvl w:val="2"/>
          <w:numId w:val="89"/>
        </w:numPr>
        <w:spacing w:after="0" w:line="264" w:lineRule="auto"/>
        <w:ind w:left="1800"/>
        <w:rPr>
          <w:rFonts w:ascii="Times New Roman" w:hAnsi="Times New Roman" w:cs="Times New Roman"/>
          <w:sz w:val="20"/>
          <w:szCs w:val="20"/>
        </w:rPr>
      </w:pPr>
      <w:r>
        <w:rPr>
          <w:rFonts w:ascii="Times New Roman" w:hAnsi="Times New Roman" w:cs="Times New Roman"/>
          <w:sz w:val="20"/>
          <w:szCs w:val="20"/>
          <w:lang w:val="en-US"/>
        </w:rPr>
        <w:t>Alt1: max value is 2</w:t>
      </w:r>
    </w:p>
    <w:p w14:paraId="2CCBDCBC" w14:textId="77777777" w:rsidR="009B03C3" w:rsidRPr="00776D50" w:rsidRDefault="009B03C3" w:rsidP="00C82FB6">
      <w:pPr>
        <w:pStyle w:val="ListParagraph"/>
        <w:numPr>
          <w:ilvl w:val="2"/>
          <w:numId w:val="89"/>
        </w:numPr>
        <w:spacing w:after="0" w:line="264" w:lineRule="auto"/>
        <w:ind w:left="1800"/>
        <w:rPr>
          <w:rFonts w:ascii="Times New Roman" w:hAnsi="Times New Roman" w:cs="Times New Roman"/>
          <w:sz w:val="20"/>
          <w:szCs w:val="20"/>
        </w:rPr>
      </w:pPr>
      <w:r>
        <w:rPr>
          <w:rFonts w:ascii="Times New Roman" w:hAnsi="Times New Roman" w:cs="Times New Roman"/>
          <w:sz w:val="20"/>
          <w:szCs w:val="20"/>
          <w:lang w:val="en-US"/>
        </w:rPr>
        <w:t>Alt2: max value is a UE capability, including possible candidate value of 1</w:t>
      </w:r>
    </w:p>
    <w:p w14:paraId="4F39072B" w14:textId="77777777" w:rsidR="00D8133D" w:rsidRDefault="00D8133D" w:rsidP="00C82FB6">
      <w:pPr>
        <w:spacing w:line="264" w:lineRule="auto"/>
        <w:rPr>
          <w:b/>
          <w:szCs w:val="20"/>
        </w:rPr>
      </w:pPr>
    </w:p>
    <w:p w14:paraId="30008B3C" w14:textId="6874D52D" w:rsidR="00776D50" w:rsidRDefault="00C82FB6" w:rsidP="00C82FB6">
      <w:pPr>
        <w:spacing w:line="264" w:lineRule="auto"/>
        <w:rPr>
          <w:szCs w:val="20"/>
        </w:rPr>
      </w:pPr>
      <w:r w:rsidRPr="00BC74F5">
        <w:rPr>
          <w:b/>
          <w:szCs w:val="20"/>
        </w:rPr>
        <w:t>Observation</w:t>
      </w:r>
      <w:r>
        <w:rPr>
          <w:szCs w:val="20"/>
        </w:rPr>
        <w:t xml:space="preserve">: </w:t>
      </w:r>
    </w:p>
    <w:p w14:paraId="04DE8A85" w14:textId="00459521" w:rsidR="00C82FB6" w:rsidRPr="00BC74F5" w:rsidRDefault="00C82FB6" w:rsidP="0034561A">
      <w:pPr>
        <w:pStyle w:val="ListParagraph"/>
        <w:numPr>
          <w:ilvl w:val="0"/>
          <w:numId w:val="89"/>
        </w:numPr>
        <w:spacing w:line="264" w:lineRule="auto"/>
        <w:rPr>
          <w:rFonts w:ascii="Times New Roman" w:hAnsi="Times New Roman" w:cs="Times New Roman"/>
          <w:sz w:val="20"/>
          <w:szCs w:val="20"/>
        </w:rPr>
      </w:pPr>
      <w:r w:rsidRPr="00BC74F5">
        <w:rPr>
          <w:rFonts w:ascii="Times New Roman" w:hAnsi="Times New Roman" w:cs="Times New Roman"/>
          <w:sz w:val="20"/>
          <w:szCs w:val="20"/>
          <w:lang w:val="en-US"/>
        </w:rPr>
        <w:t>It seems companies are OK with the proposal.</w:t>
      </w:r>
    </w:p>
    <w:p w14:paraId="77CFF70D" w14:textId="4442A34E" w:rsidR="00C82FB6" w:rsidRPr="00BC74F5" w:rsidRDefault="00C82FB6" w:rsidP="0034561A">
      <w:pPr>
        <w:pStyle w:val="ListParagraph"/>
        <w:numPr>
          <w:ilvl w:val="0"/>
          <w:numId w:val="89"/>
        </w:numPr>
        <w:spacing w:line="264" w:lineRule="auto"/>
        <w:rPr>
          <w:rFonts w:ascii="Times New Roman" w:hAnsi="Times New Roman" w:cs="Times New Roman"/>
          <w:sz w:val="20"/>
          <w:szCs w:val="20"/>
        </w:rPr>
      </w:pPr>
      <w:r w:rsidRPr="00BC74F5">
        <w:rPr>
          <w:rFonts w:ascii="Times New Roman" w:hAnsi="Times New Roman" w:cs="Times New Roman"/>
          <w:sz w:val="20"/>
          <w:szCs w:val="20"/>
          <w:lang w:val="en-US"/>
        </w:rPr>
        <w:t xml:space="preserve">Among companies who have shown preference between these </w:t>
      </w:r>
      <w:proofErr w:type="spellStart"/>
      <w:r w:rsidRPr="00BC74F5">
        <w:rPr>
          <w:rFonts w:ascii="Times New Roman" w:hAnsi="Times New Roman" w:cs="Times New Roman"/>
          <w:sz w:val="20"/>
          <w:szCs w:val="20"/>
          <w:lang w:val="en-US"/>
        </w:rPr>
        <w:t>alterantives</w:t>
      </w:r>
      <w:proofErr w:type="spellEnd"/>
      <w:r w:rsidRPr="00BC74F5">
        <w:rPr>
          <w:rFonts w:ascii="Times New Roman" w:hAnsi="Times New Roman" w:cs="Times New Roman"/>
          <w:sz w:val="20"/>
          <w:szCs w:val="20"/>
          <w:lang w:val="en-US"/>
        </w:rPr>
        <w:t xml:space="preserve">, alt-2 has slightly more support. Given this is not the most urgent </w:t>
      </w:r>
      <w:proofErr w:type="gramStart"/>
      <w:r w:rsidRPr="00BC74F5">
        <w:rPr>
          <w:rFonts w:ascii="Times New Roman" w:hAnsi="Times New Roman" w:cs="Times New Roman"/>
          <w:sz w:val="20"/>
          <w:szCs w:val="20"/>
          <w:lang w:val="en-US"/>
        </w:rPr>
        <w:t>issue,</w:t>
      </w:r>
      <w:proofErr w:type="gramEnd"/>
      <w:r w:rsidRPr="00BC74F5">
        <w:rPr>
          <w:rFonts w:ascii="Times New Roman" w:hAnsi="Times New Roman" w:cs="Times New Roman"/>
          <w:sz w:val="20"/>
          <w:szCs w:val="20"/>
          <w:lang w:val="en-US"/>
        </w:rPr>
        <w:t xml:space="preserve"> the recommendation is to postpone the down selection to RAN1#105-e. </w:t>
      </w:r>
    </w:p>
    <w:p w14:paraId="3D28C7A1" w14:textId="77777777" w:rsidR="00C82FB6" w:rsidRPr="00C82FB6" w:rsidRDefault="00C82FB6" w:rsidP="00C82FB6">
      <w:pPr>
        <w:spacing w:line="264" w:lineRule="auto"/>
        <w:ind w:left="1440"/>
        <w:rPr>
          <w:szCs w:val="20"/>
        </w:rPr>
      </w:pPr>
    </w:p>
    <w:tbl>
      <w:tblPr>
        <w:tblStyle w:val="TableGrid"/>
        <w:tblW w:w="0" w:type="auto"/>
        <w:tblLook w:val="04A0" w:firstRow="1" w:lastRow="0" w:firstColumn="1" w:lastColumn="0" w:noHBand="0" w:noVBand="1"/>
      </w:tblPr>
      <w:tblGrid>
        <w:gridCol w:w="1494"/>
        <w:gridCol w:w="8144"/>
      </w:tblGrid>
      <w:tr w:rsidR="00776D50" w14:paraId="5B53C3CF" w14:textId="77777777" w:rsidTr="003F36D7">
        <w:tc>
          <w:tcPr>
            <w:tcW w:w="1494" w:type="dxa"/>
            <w:shd w:val="clear" w:color="auto" w:fill="C6D9F1" w:themeFill="text2" w:themeFillTint="33"/>
          </w:tcPr>
          <w:p w14:paraId="7735F8E0"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6C999771" w14:textId="77777777" w:rsidR="00776D50" w:rsidRDefault="00776D50" w:rsidP="00C03B4E">
            <w:pPr>
              <w:snapToGrid w:val="0"/>
              <w:spacing w:line="264" w:lineRule="auto"/>
              <w:rPr>
                <w:szCs w:val="20"/>
              </w:rPr>
            </w:pPr>
            <w:r>
              <w:rPr>
                <w:szCs w:val="20"/>
              </w:rPr>
              <w:t>Technical views</w:t>
            </w:r>
          </w:p>
        </w:tc>
      </w:tr>
      <w:tr w:rsidR="00776D50" w14:paraId="27096F53" w14:textId="77777777" w:rsidTr="003F36D7">
        <w:tc>
          <w:tcPr>
            <w:tcW w:w="1494" w:type="dxa"/>
          </w:tcPr>
          <w:p w14:paraId="378BBC7C" w14:textId="105E7E95" w:rsidR="00776D50" w:rsidRDefault="00206828" w:rsidP="00C03B4E">
            <w:pPr>
              <w:snapToGrid w:val="0"/>
              <w:spacing w:line="264" w:lineRule="auto"/>
              <w:rPr>
                <w:szCs w:val="20"/>
              </w:rPr>
            </w:pPr>
            <w:r>
              <w:rPr>
                <w:szCs w:val="20"/>
              </w:rPr>
              <w:t>CATT</w:t>
            </w:r>
          </w:p>
        </w:tc>
        <w:tc>
          <w:tcPr>
            <w:tcW w:w="8144" w:type="dxa"/>
          </w:tcPr>
          <w:p w14:paraId="49F31142" w14:textId="27C34221" w:rsidR="00A37564" w:rsidRDefault="00A37564" w:rsidP="00C03B4E">
            <w:pPr>
              <w:snapToGrid w:val="0"/>
              <w:spacing w:line="264" w:lineRule="auto"/>
              <w:rPr>
                <w:szCs w:val="20"/>
              </w:rPr>
            </w:pPr>
            <w:r>
              <w:rPr>
                <w:szCs w:val="20"/>
              </w:rPr>
              <w:t xml:space="preserve">Q1: Support total BFD-RS number as a UE capability. Regarding question from Intel on the involvement with </w:t>
            </w:r>
            <w:r w:rsidR="00D30F99">
              <w:rPr>
                <w:szCs w:val="20"/>
              </w:rPr>
              <w:t>CA</w:t>
            </w:r>
            <w:r>
              <w:rPr>
                <w:szCs w:val="20"/>
              </w:rPr>
              <w:t xml:space="preserve">, we think it’s a common practice that RAN1 first decides on the configuration possibility per CC. </w:t>
            </w:r>
            <w:r w:rsidR="00916AA8">
              <w:rPr>
                <w:szCs w:val="20"/>
              </w:rPr>
              <w:t>UE capability for CA</w:t>
            </w:r>
            <w:r w:rsidR="00AA69EC">
              <w:rPr>
                <w:szCs w:val="20"/>
              </w:rPr>
              <w:t xml:space="preserve"> can usually be postponed to the </w:t>
            </w:r>
            <w:r>
              <w:rPr>
                <w:szCs w:val="20"/>
              </w:rPr>
              <w:t xml:space="preserve">UE feature stage. </w:t>
            </w:r>
          </w:p>
          <w:p w14:paraId="6E969667" w14:textId="77777777" w:rsidR="00A37564" w:rsidRDefault="00A37564" w:rsidP="00C03B4E">
            <w:pPr>
              <w:snapToGrid w:val="0"/>
              <w:spacing w:line="264" w:lineRule="auto"/>
              <w:rPr>
                <w:szCs w:val="20"/>
              </w:rPr>
            </w:pPr>
          </w:p>
          <w:p w14:paraId="06CAA430" w14:textId="59FACCD4" w:rsidR="00776D50" w:rsidRDefault="00A37564" w:rsidP="00A37564">
            <w:pPr>
              <w:snapToGrid w:val="0"/>
              <w:spacing w:line="264" w:lineRule="auto"/>
              <w:rPr>
                <w:szCs w:val="20"/>
              </w:rPr>
            </w:pPr>
            <w:r>
              <w:rPr>
                <w:szCs w:val="20"/>
              </w:rPr>
              <w:t xml:space="preserve">Q2: For per-set RS number, </w:t>
            </w:r>
            <w:proofErr w:type="gramStart"/>
            <w:r>
              <w:rPr>
                <w:szCs w:val="20"/>
              </w:rPr>
              <w:t>e</w:t>
            </w:r>
            <w:r w:rsidR="00206828">
              <w:rPr>
                <w:szCs w:val="20"/>
              </w:rPr>
              <w:t xml:space="preserve">ither </w:t>
            </w:r>
            <w:r w:rsidR="00F059F6">
              <w:rPr>
                <w:szCs w:val="20"/>
              </w:rPr>
              <w:t>alt-1 and</w:t>
            </w:r>
            <w:proofErr w:type="gramEnd"/>
            <w:r w:rsidR="00F059F6">
              <w:rPr>
                <w:szCs w:val="20"/>
              </w:rPr>
              <w:t xml:space="preserve"> alt-2 </w:t>
            </w:r>
            <w:r w:rsidR="00206828">
              <w:rPr>
                <w:szCs w:val="20"/>
              </w:rPr>
              <w:t xml:space="preserve">is fine. </w:t>
            </w:r>
          </w:p>
        </w:tc>
      </w:tr>
      <w:tr w:rsidR="004273A6" w14:paraId="37E43DA2" w14:textId="77777777" w:rsidTr="003F36D7">
        <w:tc>
          <w:tcPr>
            <w:tcW w:w="1494" w:type="dxa"/>
          </w:tcPr>
          <w:p w14:paraId="13E60963" w14:textId="024106C3" w:rsidR="004273A6" w:rsidRPr="004273A6" w:rsidRDefault="004273A6"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540307D4" w14:textId="77777777" w:rsidR="004273A6" w:rsidRDefault="00ED4A01"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p w14:paraId="7B02DCF9" w14:textId="492CE75D" w:rsidR="00642817" w:rsidRPr="00ED4A01" w:rsidRDefault="00642817" w:rsidP="00C03B4E">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2</w:t>
            </w:r>
            <w:r w:rsidRPr="00642817">
              <w:rPr>
                <w:rFonts w:eastAsiaTheme="minorEastAsia"/>
                <w:szCs w:val="20"/>
                <w:vertAlign w:val="superscript"/>
                <w:lang w:eastAsia="zh-CN"/>
              </w:rPr>
              <w:t>nd</w:t>
            </w:r>
            <w:r>
              <w:rPr>
                <w:rFonts w:eastAsiaTheme="minorEastAsia"/>
                <w:szCs w:val="20"/>
                <w:lang w:eastAsia="zh-CN"/>
              </w:rPr>
              <w:t xml:space="preserve"> bullet</w:t>
            </w:r>
            <w:r w:rsidR="00020EE1">
              <w:rPr>
                <w:rFonts w:eastAsiaTheme="minorEastAsia"/>
                <w:szCs w:val="20"/>
                <w:lang w:eastAsia="zh-CN"/>
              </w:rPr>
              <w:t>, we prefer Alt.2.</w:t>
            </w:r>
          </w:p>
        </w:tc>
      </w:tr>
      <w:tr w:rsidR="00106191" w14:paraId="34396970" w14:textId="77777777" w:rsidTr="003F36D7">
        <w:tc>
          <w:tcPr>
            <w:tcW w:w="1494" w:type="dxa"/>
          </w:tcPr>
          <w:p w14:paraId="72768643" w14:textId="613FC0E0" w:rsidR="00106191" w:rsidRDefault="00106191" w:rsidP="00106191">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48099F84" w14:textId="138C70C5" w:rsidR="00106191" w:rsidRDefault="00106191" w:rsidP="00106191">
            <w:pPr>
              <w:snapToGrid w:val="0"/>
              <w:spacing w:line="264" w:lineRule="auto"/>
              <w:rPr>
                <w:rFonts w:eastAsiaTheme="minorEastAsia"/>
                <w:szCs w:val="20"/>
                <w:lang w:eastAsia="zh-CN"/>
              </w:rPr>
            </w:pPr>
            <w:r>
              <w:rPr>
                <w:szCs w:val="20"/>
              </w:rPr>
              <w:t>Support the FL proposal, and prefer Alt 1.</w:t>
            </w:r>
          </w:p>
        </w:tc>
      </w:tr>
      <w:tr w:rsidR="00EE0458" w14:paraId="5F570489" w14:textId="77777777" w:rsidTr="003F36D7">
        <w:tc>
          <w:tcPr>
            <w:tcW w:w="1494" w:type="dxa"/>
          </w:tcPr>
          <w:p w14:paraId="29CDCF52" w14:textId="45CE666B"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57973848" w14:textId="1A3BDE0E" w:rsidR="00EE0458" w:rsidRDefault="00EE0458" w:rsidP="00EE0458">
            <w:pPr>
              <w:snapToGrid w:val="0"/>
              <w:spacing w:line="264" w:lineRule="auto"/>
              <w:rPr>
                <w:szCs w:val="20"/>
              </w:rPr>
            </w:pPr>
            <w:r>
              <w:rPr>
                <w:rFonts w:eastAsiaTheme="minorEastAsia" w:hint="eastAsia"/>
                <w:szCs w:val="20"/>
                <w:lang w:eastAsia="zh-CN"/>
              </w:rPr>
              <w:t>P</w:t>
            </w:r>
            <w:r>
              <w:rPr>
                <w:rFonts w:eastAsiaTheme="minorEastAsia"/>
                <w:szCs w:val="20"/>
                <w:lang w:eastAsia="zh-CN"/>
              </w:rPr>
              <w:t>refer to discuss the value of 1 first.</w:t>
            </w:r>
          </w:p>
        </w:tc>
      </w:tr>
      <w:tr w:rsidR="00FD0646" w14:paraId="66CDBCA3" w14:textId="77777777" w:rsidTr="003F36D7">
        <w:tc>
          <w:tcPr>
            <w:tcW w:w="1494" w:type="dxa"/>
          </w:tcPr>
          <w:p w14:paraId="6162F2DE" w14:textId="7033E1EA" w:rsidR="00FD0646" w:rsidRDefault="00FD0646"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2C0C16A7" w14:textId="3E6412D5" w:rsidR="00FD0646" w:rsidRDefault="00FD0646" w:rsidP="00EE0458">
            <w:pPr>
              <w:snapToGrid w:val="0"/>
              <w:spacing w:line="264" w:lineRule="auto"/>
              <w:rPr>
                <w:rFonts w:eastAsiaTheme="minorEastAsia"/>
                <w:szCs w:val="20"/>
                <w:lang w:eastAsia="zh-CN"/>
              </w:rPr>
            </w:pPr>
            <w:r>
              <w:rPr>
                <w:rFonts w:eastAsiaTheme="minorEastAsia"/>
                <w:szCs w:val="20"/>
                <w:lang w:eastAsia="zh-CN"/>
              </w:rPr>
              <w:t>Prefer Alt 2</w:t>
            </w:r>
          </w:p>
        </w:tc>
      </w:tr>
      <w:tr w:rsidR="0084320E" w14:paraId="3597BDFF" w14:textId="77777777" w:rsidTr="003F36D7">
        <w:tc>
          <w:tcPr>
            <w:tcW w:w="1494" w:type="dxa"/>
          </w:tcPr>
          <w:p w14:paraId="5B86AC21"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lastRenderedPageBreak/>
              <w:t>ZTE</w:t>
            </w:r>
          </w:p>
        </w:tc>
        <w:tc>
          <w:tcPr>
            <w:tcW w:w="8144" w:type="dxa"/>
          </w:tcPr>
          <w:p w14:paraId="58865C82"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We prefer Alt1</w:t>
            </w:r>
          </w:p>
        </w:tc>
      </w:tr>
      <w:tr w:rsidR="002B099D" w14:paraId="65C319B0" w14:textId="77777777" w:rsidTr="003F36D7">
        <w:tc>
          <w:tcPr>
            <w:tcW w:w="1494" w:type="dxa"/>
          </w:tcPr>
          <w:p w14:paraId="306768E4" w14:textId="08BD7033" w:rsidR="002B099D" w:rsidRDefault="002B099D" w:rsidP="004B59BF">
            <w:pPr>
              <w:snapToGrid w:val="0"/>
              <w:spacing w:line="264" w:lineRule="auto"/>
              <w:rPr>
                <w:rFonts w:eastAsiaTheme="minorEastAsia"/>
                <w:szCs w:val="20"/>
                <w:lang w:eastAsia="zh-CN"/>
              </w:rPr>
            </w:pPr>
            <w:proofErr w:type="spellStart"/>
            <w:r>
              <w:rPr>
                <w:rFonts w:eastAsiaTheme="minorEastAsia"/>
                <w:szCs w:val="20"/>
                <w:lang w:eastAsia="zh-CN"/>
              </w:rPr>
              <w:t>MedaiTek</w:t>
            </w:r>
            <w:proofErr w:type="spellEnd"/>
          </w:p>
        </w:tc>
        <w:tc>
          <w:tcPr>
            <w:tcW w:w="8144" w:type="dxa"/>
          </w:tcPr>
          <w:p w14:paraId="0A2FC5C7" w14:textId="3DC5CD5B" w:rsidR="002B099D" w:rsidRDefault="002B099D" w:rsidP="004B59BF">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tc>
      </w:tr>
      <w:tr w:rsidR="004B59BF" w14:paraId="44117C32" w14:textId="77777777" w:rsidTr="003F36D7">
        <w:tc>
          <w:tcPr>
            <w:tcW w:w="1494" w:type="dxa"/>
          </w:tcPr>
          <w:p w14:paraId="592487A6" w14:textId="55E03858" w:rsidR="004B59BF" w:rsidRDefault="004B59BF" w:rsidP="004B59BF">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6974E210" w14:textId="38586B5C" w:rsidR="004B59BF" w:rsidRDefault="004B59BF" w:rsidP="004B59BF">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3F36D7" w14:paraId="15BDE785" w14:textId="77777777" w:rsidTr="003F36D7">
        <w:tc>
          <w:tcPr>
            <w:tcW w:w="1494" w:type="dxa"/>
          </w:tcPr>
          <w:p w14:paraId="6C67145D" w14:textId="3968EA39" w:rsidR="003F36D7" w:rsidRDefault="003F36D7" w:rsidP="003F36D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49853137" w14:textId="08EE4F66" w:rsidR="003F36D7" w:rsidRDefault="003F36D7" w:rsidP="003F36D7">
            <w:pPr>
              <w:snapToGrid w:val="0"/>
              <w:spacing w:line="264" w:lineRule="auto"/>
              <w:rPr>
                <w:rFonts w:eastAsiaTheme="minorEastAsia"/>
                <w:szCs w:val="20"/>
                <w:lang w:eastAsia="zh-CN"/>
              </w:rPr>
            </w:pPr>
            <w:r>
              <w:rPr>
                <w:rFonts w:eastAsiaTheme="minorEastAsia"/>
                <w:szCs w:val="20"/>
                <w:lang w:eastAsia="zh-CN"/>
              </w:rPr>
              <w:t>Support the proposal and we prefer Alt 2.</w:t>
            </w:r>
          </w:p>
        </w:tc>
      </w:tr>
      <w:tr w:rsidR="00116E5E" w14:paraId="2CC0B11A" w14:textId="77777777" w:rsidTr="003F36D7">
        <w:tc>
          <w:tcPr>
            <w:tcW w:w="1494" w:type="dxa"/>
          </w:tcPr>
          <w:p w14:paraId="66669091" w14:textId="523BE16C"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07C50796" w14:textId="5E43D3B5"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Support in principle. But since now unified TCI is applied per band, we </w:t>
            </w:r>
            <w:proofErr w:type="spellStart"/>
            <w:r>
              <w:rPr>
                <w:rFonts w:eastAsiaTheme="minorEastAsia"/>
                <w:szCs w:val="20"/>
                <w:lang w:eastAsia="zh-CN"/>
              </w:rPr>
              <w:t>woud</w:t>
            </w:r>
            <w:proofErr w:type="spellEnd"/>
            <w:r>
              <w:rPr>
                <w:rFonts w:eastAsiaTheme="minorEastAsia"/>
                <w:szCs w:val="20"/>
                <w:lang w:eastAsia="zh-CN"/>
              </w:rPr>
              <w:t xml:space="preserve"> like to clarify whether this TRP specific BFR is still considered as a per-BWP/CC configured feature?</w:t>
            </w:r>
          </w:p>
        </w:tc>
      </w:tr>
      <w:tr w:rsidR="0020708F" w14:paraId="62442DB9" w14:textId="77777777" w:rsidTr="003F36D7">
        <w:tc>
          <w:tcPr>
            <w:tcW w:w="1494" w:type="dxa"/>
          </w:tcPr>
          <w:p w14:paraId="1FA26D6E" w14:textId="41A183F0"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354CE6EF" w14:textId="6C4F6A7F"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the proposal.</w:t>
            </w:r>
          </w:p>
        </w:tc>
      </w:tr>
      <w:tr w:rsidR="00312BBA" w14:paraId="72ABCEA6" w14:textId="77777777" w:rsidTr="003F36D7">
        <w:tc>
          <w:tcPr>
            <w:tcW w:w="1494" w:type="dxa"/>
          </w:tcPr>
          <w:p w14:paraId="3EFBCA72" w14:textId="58B081DD"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5C92469D" w14:textId="0672D308" w:rsidR="00312BBA" w:rsidRDefault="00312BBA" w:rsidP="00312BBA">
            <w:pPr>
              <w:snapToGrid w:val="0"/>
              <w:spacing w:line="264" w:lineRule="auto"/>
              <w:rPr>
                <w:rFonts w:eastAsiaTheme="minorEastAsia"/>
                <w:szCs w:val="20"/>
                <w:lang w:eastAsia="zh-CN"/>
              </w:rPr>
            </w:pPr>
            <w:r>
              <w:rPr>
                <w:rFonts w:eastAsia="Malgun Gothic"/>
                <w:szCs w:val="20"/>
                <w:lang w:eastAsia="ko-KR"/>
              </w:rPr>
              <w:t>S</w:t>
            </w:r>
            <w:r>
              <w:rPr>
                <w:rFonts w:eastAsia="Malgun Gothic" w:hint="eastAsia"/>
                <w:szCs w:val="20"/>
                <w:lang w:eastAsia="ko-KR"/>
              </w:rPr>
              <w:t xml:space="preserve">upport </w:t>
            </w:r>
            <w:r>
              <w:rPr>
                <w:rFonts w:eastAsia="Malgun Gothic"/>
                <w:szCs w:val="20"/>
                <w:lang w:eastAsia="ko-KR"/>
              </w:rPr>
              <w:t>the FL’s proposal and prefer Alt 2.</w:t>
            </w:r>
          </w:p>
        </w:tc>
      </w:tr>
      <w:tr w:rsidR="00810394" w14:paraId="3780890F" w14:textId="77777777" w:rsidTr="00E73EBB">
        <w:tc>
          <w:tcPr>
            <w:tcW w:w="1494" w:type="dxa"/>
          </w:tcPr>
          <w:p w14:paraId="12E10DBC" w14:textId="77777777" w:rsidR="00810394" w:rsidRPr="00C718DD" w:rsidRDefault="00810394"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5ED8A00A" w14:textId="77777777" w:rsidR="00810394" w:rsidRPr="00C718DD" w:rsidRDefault="00810394" w:rsidP="00E73EBB">
            <w:pPr>
              <w:snapToGrid w:val="0"/>
              <w:spacing w:line="264" w:lineRule="auto"/>
              <w:rPr>
                <w:rFonts w:eastAsia="PMingLiU"/>
                <w:szCs w:val="20"/>
                <w:lang w:eastAsia="zh-TW"/>
              </w:rPr>
            </w:pPr>
            <w:r>
              <w:rPr>
                <w:rFonts w:eastAsia="PMingLiU"/>
                <w:szCs w:val="20"/>
                <w:lang w:eastAsia="zh-TW"/>
              </w:rPr>
              <w:t xml:space="preserve">Support FL’s proposal </w:t>
            </w:r>
          </w:p>
        </w:tc>
      </w:tr>
      <w:tr w:rsidR="00A64B8C" w14:paraId="25CD86A4" w14:textId="77777777" w:rsidTr="00A64B8C">
        <w:tc>
          <w:tcPr>
            <w:tcW w:w="1494" w:type="dxa"/>
          </w:tcPr>
          <w:p w14:paraId="6F3B394C" w14:textId="77777777" w:rsidR="00A64B8C" w:rsidRPr="00E05CBB" w:rsidRDefault="00A64B8C"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4E120EC5" w14:textId="77777777" w:rsidR="00A64B8C" w:rsidRDefault="00A64B8C" w:rsidP="00E73EBB">
            <w:pPr>
              <w:snapToGrid w:val="0"/>
              <w:spacing w:line="264" w:lineRule="auto"/>
              <w:rPr>
                <w:rFonts w:eastAsiaTheme="minorEastAsia"/>
                <w:szCs w:val="20"/>
                <w:lang w:eastAsia="zh-CN"/>
              </w:rPr>
            </w:pPr>
            <w:r>
              <w:rPr>
                <w:rFonts w:eastAsiaTheme="minorEastAsia" w:hint="eastAsia"/>
                <w:szCs w:val="20"/>
                <w:lang w:eastAsia="zh-CN"/>
              </w:rPr>
              <w:t>Support the proposal.</w:t>
            </w:r>
          </w:p>
        </w:tc>
      </w:tr>
      <w:tr w:rsidR="00E23FB6" w14:paraId="69C48A12" w14:textId="77777777" w:rsidTr="00E23FB6">
        <w:tc>
          <w:tcPr>
            <w:tcW w:w="1494" w:type="dxa"/>
          </w:tcPr>
          <w:p w14:paraId="5A2497FA"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48E73AB8"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 For the second bullet, we prefer Alt.2.</w:t>
            </w:r>
          </w:p>
        </w:tc>
      </w:tr>
      <w:tr w:rsidR="00A604FA" w14:paraId="5201A486" w14:textId="77777777" w:rsidTr="00E23FB6">
        <w:tc>
          <w:tcPr>
            <w:tcW w:w="1494" w:type="dxa"/>
          </w:tcPr>
          <w:p w14:paraId="09958CA1" w14:textId="0DDE6C01"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4940B236" w14:textId="28E21970" w:rsidR="00A604FA" w:rsidRDefault="00A604FA" w:rsidP="001C3582">
            <w:pPr>
              <w:snapToGrid w:val="0"/>
              <w:spacing w:line="264" w:lineRule="auto"/>
              <w:rPr>
                <w:rFonts w:eastAsiaTheme="minorEastAsia"/>
                <w:szCs w:val="20"/>
                <w:lang w:eastAsia="zh-CN"/>
              </w:rPr>
            </w:pPr>
            <w:r>
              <w:rPr>
                <w:rFonts w:eastAsiaTheme="minorEastAsia"/>
                <w:szCs w:val="20"/>
                <w:lang w:eastAsia="zh-CN"/>
              </w:rPr>
              <w:t xml:space="preserve">Though we think to have consistency the number of BFD-RS with the number of CORESETs, it is also fine with the proposal. </w:t>
            </w:r>
          </w:p>
        </w:tc>
      </w:tr>
      <w:tr w:rsidR="00A80FEF" w14:paraId="707F7633" w14:textId="77777777" w:rsidTr="00E23FB6">
        <w:tc>
          <w:tcPr>
            <w:tcW w:w="1494" w:type="dxa"/>
          </w:tcPr>
          <w:p w14:paraId="5D950553" w14:textId="781ABE84" w:rsidR="00A80FEF" w:rsidRDefault="00A80FEF" w:rsidP="00A80FEF">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38FA2C3A" w14:textId="350BCDB5" w:rsidR="00A80FEF" w:rsidRDefault="00A80FEF" w:rsidP="00A80FEF">
            <w:pPr>
              <w:snapToGrid w:val="0"/>
              <w:spacing w:line="264" w:lineRule="auto"/>
              <w:rPr>
                <w:rFonts w:eastAsiaTheme="minorEastAsia"/>
                <w:szCs w:val="20"/>
                <w:lang w:eastAsia="zh-CN"/>
              </w:rPr>
            </w:pPr>
            <w:r>
              <w:rPr>
                <w:rFonts w:eastAsia="Malgun Gothic" w:hint="eastAsia"/>
                <w:szCs w:val="20"/>
                <w:lang w:eastAsia="ko-KR"/>
              </w:rPr>
              <w:t>S</w:t>
            </w:r>
            <w:r>
              <w:rPr>
                <w:rFonts w:eastAsia="Malgun Gothic"/>
                <w:szCs w:val="20"/>
                <w:lang w:eastAsia="ko-KR"/>
              </w:rPr>
              <w:t>upport the proposal and prefer Alt2.</w:t>
            </w:r>
          </w:p>
        </w:tc>
      </w:tr>
      <w:tr w:rsidR="00A74DC6" w14:paraId="26846A41" w14:textId="77777777" w:rsidTr="00E23FB6">
        <w:tc>
          <w:tcPr>
            <w:tcW w:w="1494" w:type="dxa"/>
          </w:tcPr>
          <w:p w14:paraId="240FCE76" w14:textId="362B9C33" w:rsidR="00A74DC6" w:rsidRDefault="00A74DC6" w:rsidP="00A80FEF">
            <w:pPr>
              <w:snapToGrid w:val="0"/>
              <w:spacing w:line="264" w:lineRule="auto"/>
              <w:rPr>
                <w:rFonts w:eastAsia="Malgun Gothic"/>
                <w:szCs w:val="20"/>
                <w:lang w:eastAsia="ko-KR"/>
              </w:rPr>
            </w:pPr>
            <w:r>
              <w:rPr>
                <w:rFonts w:eastAsia="Malgun Gothic"/>
                <w:szCs w:val="20"/>
                <w:lang w:eastAsia="ko-KR"/>
              </w:rPr>
              <w:t>Samsung</w:t>
            </w:r>
          </w:p>
        </w:tc>
        <w:tc>
          <w:tcPr>
            <w:tcW w:w="8144" w:type="dxa"/>
          </w:tcPr>
          <w:p w14:paraId="0D704143" w14:textId="00087890" w:rsidR="00A74DC6" w:rsidRDefault="00A74DC6" w:rsidP="00A80FEF">
            <w:pPr>
              <w:snapToGrid w:val="0"/>
              <w:spacing w:line="264" w:lineRule="auto"/>
              <w:rPr>
                <w:rFonts w:eastAsia="Malgun Gothic"/>
                <w:szCs w:val="20"/>
                <w:lang w:eastAsia="ko-KR"/>
              </w:rPr>
            </w:pPr>
            <w:r>
              <w:rPr>
                <w:rFonts w:eastAsia="Malgun Gothic"/>
                <w:szCs w:val="20"/>
                <w:lang w:eastAsia="ko-KR"/>
              </w:rPr>
              <w:t>We support FL’s proposal and our preference is Alt. 2</w:t>
            </w:r>
          </w:p>
        </w:tc>
      </w:tr>
      <w:tr w:rsidR="00240622" w14:paraId="28CC5D04" w14:textId="77777777" w:rsidTr="00E23FB6">
        <w:tc>
          <w:tcPr>
            <w:tcW w:w="1494" w:type="dxa"/>
          </w:tcPr>
          <w:p w14:paraId="4F395D6A" w14:textId="3CCB1926" w:rsidR="00240622" w:rsidRDefault="00240622" w:rsidP="00240622">
            <w:pPr>
              <w:snapToGrid w:val="0"/>
              <w:spacing w:line="264" w:lineRule="auto"/>
              <w:rPr>
                <w:rFonts w:eastAsia="Malgun Gothic"/>
                <w:szCs w:val="20"/>
                <w:lang w:eastAsia="ko-KR"/>
              </w:rPr>
            </w:pPr>
            <w:r>
              <w:rPr>
                <w:rFonts w:eastAsiaTheme="minorEastAsia" w:hint="eastAsia"/>
                <w:szCs w:val="20"/>
                <w:lang w:eastAsia="zh-CN"/>
              </w:rPr>
              <w:t>H</w:t>
            </w:r>
            <w:r>
              <w:rPr>
                <w:rFonts w:eastAsiaTheme="minorEastAsia"/>
                <w:szCs w:val="20"/>
                <w:lang w:eastAsia="zh-CN"/>
              </w:rPr>
              <w:t>uawei</w:t>
            </w:r>
            <w:r>
              <w:rPr>
                <w:rFonts w:eastAsiaTheme="minorEastAsia" w:hint="eastAsia"/>
                <w:szCs w:val="20"/>
                <w:lang w:eastAsia="zh-CN"/>
              </w:rPr>
              <w:t>,</w:t>
            </w:r>
            <w:r>
              <w:rPr>
                <w:rFonts w:eastAsiaTheme="minorEastAsia"/>
                <w:szCs w:val="20"/>
                <w:lang w:eastAsia="zh-CN"/>
              </w:rPr>
              <w:t xml:space="preserve"> HiSilicon</w:t>
            </w:r>
          </w:p>
        </w:tc>
        <w:tc>
          <w:tcPr>
            <w:tcW w:w="8144" w:type="dxa"/>
          </w:tcPr>
          <w:p w14:paraId="66C18306" w14:textId="5690A417" w:rsidR="00240622" w:rsidRDefault="00240622" w:rsidP="00240622">
            <w:pPr>
              <w:snapToGrid w:val="0"/>
              <w:spacing w:line="264" w:lineRule="auto"/>
              <w:rPr>
                <w:rFonts w:eastAsia="Malgun Gothic"/>
                <w:szCs w:val="20"/>
                <w:lang w:eastAsia="ko-KR"/>
              </w:rPr>
            </w:pPr>
            <w:r>
              <w:rPr>
                <w:rFonts w:eastAsiaTheme="minorEastAsia" w:hint="eastAsia"/>
                <w:szCs w:val="20"/>
                <w:lang w:eastAsia="zh-CN"/>
              </w:rPr>
              <w:t>S</w:t>
            </w:r>
            <w:r>
              <w:rPr>
                <w:rFonts w:eastAsiaTheme="minorEastAsia"/>
                <w:szCs w:val="20"/>
                <w:lang w:eastAsia="zh-CN"/>
              </w:rPr>
              <w:t>upport Alt-2.</w:t>
            </w:r>
          </w:p>
        </w:tc>
      </w:tr>
      <w:tr w:rsidR="00AA7232" w14:paraId="40796388" w14:textId="77777777" w:rsidTr="00E23FB6">
        <w:tc>
          <w:tcPr>
            <w:tcW w:w="1494" w:type="dxa"/>
          </w:tcPr>
          <w:p w14:paraId="11956A63" w14:textId="018A77D4" w:rsidR="00AA7232" w:rsidRDefault="00AA7232" w:rsidP="00AA7232">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2C1F1BC7" w14:textId="3823A7CE" w:rsidR="00AA7232" w:rsidRDefault="00AA7232" w:rsidP="00AA7232">
            <w:pPr>
              <w:snapToGrid w:val="0"/>
              <w:spacing w:line="264" w:lineRule="auto"/>
              <w:rPr>
                <w:rFonts w:eastAsiaTheme="minorEastAsia"/>
                <w:szCs w:val="20"/>
                <w:lang w:eastAsia="zh-CN"/>
              </w:rPr>
            </w:pPr>
            <w:r>
              <w:rPr>
                <w:rFonts w:eastAsia="Malgun Gothic"/>
                <w:szCs w:val="20"/>
                <w:lang w:eastAsia="ko-KR"/>
              </w:rPr>
              <w:t>Support FL’s proposal and prefer Alt 2.</w:t>
            </w:r>
          </w:p>
        </w:tc>
      </w:tr>
      <w:tr w:rsidR="00036B00" w14:paraId="1960D9DC" w14:textId="77777777" w:rsidTr="00E23FB6">
        <w:tc>
          <w:tcPr>
            <w:tcW w:w="1494" w:type="dxa"/>
          </w:tcPr>
          <w:p w14:paraId="27291D5B" w14:textId="6A14DE73" w:rsidR="00036B00" w:rsidRDefault="00036B00" w:rsidP="00036B00">
            <w:pPr>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6F57E108" w14:textId="3DA6D2EB" w:rsidR="00036B00" w:rsidRDefault="00036B00" w:rsidP="00036B00">
            <w:pPr>
              <w:snapToGrid w:val="0"/>
              <w:spacing w:line="264" w:lineRule="auto"/>
              <w:rPr>
                <w:rFonts w:eastAsia="Malgun Gothic"/>
                <w:szCs w:val="20"/>
                <w:lang w:eastAsia="ko-KR"/>
              </w:rPr>
            </w:pPr>
            <w:r>
              <w:rPr>
                <w:rFonts w:eastAsiaTheme="minorEastAsia"/>
                <w:szCs w:val="20"/>
                <w:lang w:eastAsia="zh-CN"/>
              </w:rPr>
              <w:t>Support the proposal</w:t>
            </w:r>
          </w:p>
        </w:tc>
      </w:tr>
      <w:tr w:rsidR="00657587" w14:paraId="484EB7B4" w14:textId="77777777" w:rsidTr="00657587">
        <w:tc>
          <w:tcPr>
            <w:tcW w:w="1494" w:type="dxa"/>
          </w:tcPr>
          <w:p w14:paraId="0AD021A5" w14:textId="77777777" w:rsidR="00657587" w:rsidRDefault="00657587"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6DA75AAE" w14:textId="77777777" w:rsidR="00657587" w:rsidRDefault="00657587" w:rsidP="00397B38">
            <w:pPr>
              <w:snapToGrid w:val="0"/>
              <w:spacing w:line="264" w:lineRule="auto"/>
              <w:rPr>
                <w:rFonts w:eastAsiaTheme="minorEastAsia"/>
                <w:szCs w:val="20"/>
                <w:lang w:eastAsia="zh-CN"/>
              </w:rPr>
            </w:pPr>
            <w:r>
              <w:rPr>
                <w:rFonts w:eastAsiaTheme="minorEastAsia"/>
                <w:szCs w:val="20"/>
                <w:lang w:eastAsia="zh-CN"/>
              </w:rPr>
              <w:t>Prefer Alt2</w:t>
            </w:r>
          </w:p>
        </w:tc>
      </w:tr>
    </w:tbl>
    <w:p w14:paraId="4F774DCC" w14:textId="65129F7A" w:rsidR="00776D50" w:rsidRPr="00385032" w:rsidRDefault="00776D50" w:rsidP="00776D50">
      <w:pPr>
        <w:pStyle w:val="Heading2"/>
        <w:rPr>
          <w:lang w:val="en-US"/>
        </w:rPr>
      </w:pPr>
      <w:r>
        <w:t xml:space="preserve">Issue </w:t>
      </w:r>
      <w:r>
        <w:rPr>
          <w:lang w:val="en-US"/>
        </w:rPr>
        <w:t>3</w:t>
      </w:r>
      <w:r>
        <w:t xml:space="preserve">: </w:t>
      </w:r>
      <w:r>
        <w:rPr>
          <w:lang w:val="en-US"/>
        </w:rPr>
        <w:t>1-to-1 association between BFD-RS and NBI-RS set</w:t>
      </w:r>
    </w:p>
    <w:p w14:paraId="04E4EA09" w14:textId="77777777" w:rsidR="00776D50" w:rsidRDefault="00776D50" w:rsidP="00A257BC">
      <w:pPr>
        <w:pStyle w:val="ListParagraph"/>
        <w:spacing w:after="0" w:line="264" w:lineRule="auto"/>
        <w:ind w:left="0"/>
        <w:rPr>
          <w:rFonts w:ascii="Times New Roman" w:hAnsi="Times New Roman" w:cs="Times New Roman"/>
          <w:sz w:val="20"/>
          <w:szCs w:val="20"/>
          <w:lang w:val="en-US"/>
        </w:rPr>
      </w:pPr>
    </w:p>
    <w:p w14:paraId="5100497F" w14:textId="655927C3" w:rsidR="00CD30A3" w:rsidRPr="00776D50" w:rsidRDefault="00CD30A3" w:rsidP="00A257BC">
      <w:pPr>
        <w:pStyle w:val="ListParagraph"/>
        <w:spacing w:after="0" w:line="264" w:lineRule="auto"/>
        <w:ind w:left="0"/>
        <w:rPr>
          <w:rFonts w:ascii="Times New Roman" w:hAnsi="Times New Roman" w:cs="Times New Roman"/>
          <w:sz w:val="20"/>
          <w:szCs w:val="20"/>
        </w:rPr>
      </w:pPr>
      <w:r w:rsidRPr="00776D50">
        <w:rPr>
          <w:rFonts w:ascii="Times New Roman" w:hAnsi="Times New Roman" w:cs="Times New Roman"/>
          <w:sz w:val="20"/>
          <w:szCs w:val="20"/>
        </w:rPr>
        <w:t>Proposal 3.3.</w:t>
      </w:r>
      <w:r w:rsidRPr="00776D50">
        <w:rPr>
          <w:rFonts w:ascii="Times New Roman" w:hAnsi="Times New Roman" w:cs="Times New Roman"/>
          <w:sz w:val="20"/>
          <w:szCs w:val="20"/>
          <w:lang w:val="en-US"/>
        </w:rPr>
        <w:t>b</w:t>
      </w:r>
      <w:r w:rsidRPr="00776D50">
        <w:rPr>
          <w:rFonts w:ascii="Times New Roman" w:hAnsi="Times New Roman" w:cs="Times New Roman"/>
          <w:sz w:val="20"/>
          <w:szCs w:val="20"/>
        </w:rPr>
        <w:t>:</w:t>
      </w:r>
    </w:p>
    <w:p w14:paraId="23DFF177" w14:textId="50E60130" w:rsidR="009B03C3" w:rsidRPr="00776D50" w:rsidRDefault="009B03C3" w:rsidP="00BC74F5">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 xml:space="preserve">On the 1-to-1 association between BFD-RS </w:t>
      </w:r>
      <w:proofErr w:type="spellStart"/>
      <w:r w:rsidRPr="00776D50">
        <w:rPr>
          <w:rFonts w:ascii="Times New Roman" w:hAnsi="Times New Roman" w:cs="Times New Roman"/>
          <w:sz w:val="20"/>
          <w:szCs w:val="20"/>
          <w:lang w:val="en-US"/>
        </w:rPr>
        <w:t>set</w:t>
      </w:r>
      <w:r w:rsidR="002858D8">
        <w:rPr>
          <w:rFonts w:ascii="Times New Roman" w:hAnsi="Times New Roman" w:cs="Times New Roman"/>
          <w:sz w:val="20"/>
          <w:szCs w:val="20"/>
          <w:lang w:val="en-US"/>
        </w:rPr>
        <w:t>s</w:t>
      </w:r>
      <w:r w:rsidRPr="00776D50">
        <w:rPr>
          <w:rFonts w:ascii="Times New Roman" w:hAnsi="Times New Roman" w:cs="Times New Roman"/>
          <w:sz w:val="20"/>
          <w:szCs w:val="20"/>
          <w:lang w:val="en-US"/>
        </w:rPr>
        <w:t>and</w:t>
      </w:r>
      <w:proofErr w:type="spellEnd"/>
      <w:r w:rsidRPr="00776D50">
        <w:rPr>
          <w:rFonts w:ascii="Times New Roman" w:hAnsi="Times New Roman" w:cs="Times New Roman"/>
          <w:sz w:val="20"/>
          <w:szCs w:val="20"/>
          <w:lang w:val="en-US"/>
        </w:rPr>
        <w:t xml:space="preserve"> NBI-RS set</w:t>
      </w:r>
      <w:r w:rsidR="002858D8">
        <w:rPr>
          <w:rFonts w:ascii="Times New Roman" w:hAnsi="Times New Roman" w:cs="Times New Roman"/>
          <w:sz w:val="20"/>
          <w:szCs w:val="20"/>
          <w:lang w:val="en-US"/>
        </w:rPr>
        <w:t>s when two NBI-RS sets are configured</w:t>
      </w:r>
      <w:r w:rsidRPr="00776D50">
        <w:rPr>
          <w:rFonts w:ascii="Times New Roman" w:hAnsi="Times New Roman" w:cs="Times New Roman"/>
          <w:sz w:val="20"/>
          <w:szCs w:val="20"/>
          <w:lang w:val="en-US"/>
        </w:rPr>
        <w:t>, down-</w:t>
      </w:r>
      <w:proofErr w:type="spellStart"/>
      <w:r w:rsidRPr="00776D50">
        <w:rPr>
          <w:rFonts w:ascii="Times New Roman" w:hAnsi="Times New Roman" w:cs="Times New Roman"/>
          <w:sz w:val="20"/>
          <w:szCs w:val="20"/>
          <w:lang w:val="en-US"/>
        </w:rPr>
        <w:t>selecte</w:t>
      </w:r>
      <w:proofErr w:type="spellEnd"/>
      <w:r w:rsidRPr="00776D50">
        <w:rPr>
          <w:rFonts w:ascii="Times New Roman" w:hAnsi="Times New Roman" w:cs="Times New Roman"/>
          <w:sz w:val="20"/>
          <w:szCs w:val="20"/>
          <w:lang w:val="en-US"/>
        </w:rPr>
        <w:t xml:space="preserve"> from the following two alternatives in RAN1#105</w:t>
      </w:r>
      <w:r w:rsidR="00C82FB6">
        <w:rPr>
          <w:rFonts w:ascii="Times New Roman" w:hAnsi="Times New Roman" w:cs="Times New Roman"/>
          <w:sz w:val="20"/>
          <w:szCs w:val="20"/>
          <w:lang w:val="en-US"/>
        </w:rPr>
        <w:t>-e</w:t>
      </w:r>
    </w:p>
    <w:p w14:paraId="613F1B8D" w14:textId="4BBD2C1F" w:rsidR="009B03C3" w:rsidRPr="00086BEE" w:rsidRDefault="009B03C3"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cs="Times New Roman"/>
          <w:sz w:val="20"/>
          <w:szCs w:val="20"/>
          <w:lang w:val="en-US"/>
        </w:rPr>
        <w:t>(NOTE: how to capture this can be up to RAN2)</w:t>
      </w:r>
    </w:p>
    <w:p w14:paraId="17E27C76" w14:textId="4A3DF5D1" w:rsidR="009B03C3" w:rsidRPr="002858D8" w:rsidRDefault="009B03C3" w:rsidP="00BC74F5">
      <w:pPr>
        <w:pStyle w:val="ListParagraph"/>
        <w:numPr>
          <w:ilvl w:val="1"/>
          <w:numId w:val="89"/>
        </w:numPr>
        <w:spacing w:after="0" w:line="264" w:lineRule="auto"/>
        <w:ind w:left="1080"/>
        <w:rPr>
          <w:rFonts w:ascii="Times New Roman" w:hAnsi="Times New Roman" w:cs="Times New Roman"/>
          <w:sz w:val="20"/>
          <w:szCs w:val="20"/>
        </w:rPr>
      </w:pPr>
      <w:r w:rsidRPr="00914683">
        <w:rPr>
          <w:rFonts w:ascii="Times New Roman" w:hAnsi="Times New Roman" w:cs="Times New Roman"/>
          <w:sz w:val="20"/>
          <w:szCs w:val="20"/>
          <w:lang w:val="en-US"/>
        </w:rPr>
        <w:t xml:space="preserve">Alt-2: RRC configurable association between </w:t>
      </w:r>
      <w:r w:rsidR="002858D8">
        <w:rPr>
          <w:rFonts w:ascii="Times New Roman" w:hAnsi="Times New Roman" w:cs="Times New Roman"/>
          <w:sz w:val="20"/>
          <w:szCs w:val="20"/>
          <w:lang w:val="en-US"/>
        </w:rPr>
        <w:t xml:space="preserve">BFD-RS se </w:t>
      </w:r>
      <w:r w:rsidRPr="00914683">
        <w:rPr>
          <w:rFonts w:ascii="Times New Roman" w:hAnsi="Times New Roman" w:cs="Times New Roman"/>
          <w:i/>
          <w:sz w:val="20"/>
          <w:szCs w:val="20"/>
          <w:lang w:val="en-US"/>
        </w:rPr>
        <w:t>k</w:t>
      </w:r>
      <w:r w:rsidRPr="00914683">
        <w:rPr>
          <w:rFonts w:ascii="Times New Roman" w:hAnsi="Times New Roman" w:cs="Times New Roman"/>
          <w:sz w:val="20"/>
          <w:szCs w:val="20"/>
          <w:lang w:val="en-US"/>
        </w:rPr>
        <w:t xml:space="preserve"> </w:t>
      </w:r>
      <w:r w:rsidR="002858D8" w:rsidRPr="00E92BFC">
        <w:rPr>
          <w:rFonts w:ascii="Times New Roman" w:hAnsi="Times New Roman" w:cs="Times New Roman"/>
          <w:color w:val="FF0000"/>
          <w:sz w:val="20"/>
          <w:szCs w:val="20"/>
          <w:lang w:val="en-US"/>
        </w:rPr>
        <w:t>(</w:t>
      </w:r>
      <w:r w:rsidR="002858D8" w:rsidRPr="00E92BFC">
        <w:rPr>
          <w:rFonts w:ascii="Times New Roman" w:hAnsi="Times New Roman" w:cs="Times New Roman"/>
          <w:i/>
          <w:color w:val="FF0000"/>
          <w:sz w:val="20"/>
          <w:szCs w:val="20"/>
          <w:lang w:val="en-US"/>
        </w:rPr>
        <w:t>k</w:t>
      </w:r>
      <w:r w:rsidR="002858D8" w:rsidRPr="00E92BFC">
        <w:rPr>
          <w:rFonts w:ascii="Times New Roman" w:hAnsi="Times New Roman" w:cs="Times New Roman"/>
          <w:color w:val="FF0000"/>
          <w:sz w:val="20"/>
          <w:szCs w:val="20"/>
          <w:lang w:val="en-US"/>
        </w:rPr>
        <w:t>=0, 1)</w:t>
      </w:r>
      <w:r w:rsidR="002858D8">
        <w:rPr>
          <w:rFonts w:ascii="Times New Roman" w:hAnsi="Times New Roman" w:cs="Times New Roman"/>
          <w:color w:val="FF0000"/>
          <w:sz w:val="20"/>
          <w:szCs w:val="20"/>
          <w:lang w:val="en-US"/>
        </w:rPr>
        <w:t xml:space="preserve"> </w:t>
      </w:r>
      <w:r w:rsidRPr="00914683">
        <w:rPr>
          <w:rFonts w:ascii="Times New Roman" w:hAnsi="Times New Roman" w:cs="Times New Roman"/>
          <w:sz w:val="20"/>
          <w:szCs w:val="20"/>
          <w:lang w:val="en-US"/>
        </w:rPr>
        <w:t xml:space="preserve">and </w:t>
      </w:r>
      <w:r w:rsidR="002858D8">
        <w:rPr>
          <w:rFonts w:ascii="Times New Roman" w:hAnsi="Times New Roman" w:cs="Times New Roman"/>
          <w:sz w:val="20"/>
          <w:szCs w:val="20"/>
          <w:lang w:val="en-US"/>
        </w:rPr>
        <w:t xml:space="preserve">NBI-RS set </w:t>
      </w:r>
      <w:r w:rsidRPr="00914683">
        <w:rPr>
          <w:rFonts w:ascii="Times New Roman" w:hAnsi="Times New Roman" w:cs="Times New Roman"/>
          <w:i/>
          <w:sz w:val="20"/>
          <w:szCs w:val="20"/>
          <w:lang w:val="en-US"/>
        </w:rPr>
        <w:t>j</w:t>
      </w:r>
      <w:r w:rsidR="002858D8">
        <w:rPr>
          <w:rFonts w:ascii="Times New Roman" w:hAnsi="Times New Roman" w:cs="Times New Roman"/>
          <w:i/>
          <w:sz w:val="20"/>
          <w:szCs w:val="20"/>
          <w:lang w:val="en-US"/>
        </w:rPr>
        <w:t xml:space="preserve"> </w:t>
      </w:r>
      <w:r w:rsidR="002858D8" w:rsidRPr="00E92BFC">
        <w:rPr>
          <w:rFonts w:ascii="Times New Roman" w:hAnsi="Times New Roman" w:cs="Times New Roman"/>
          <w:color w:val="FF0000"/>
          <w:sz w:val="20"/>
          <w:szCs w:val="20"/>
          <w:lang w:val="en-US"/>
        </w:rPr>
        <w:t>(</w:t>
      </w:r>
      <w:r w:rsidR="002858D8" w:rsidRPr="002858D8">
        <w:rPr>
          <w:rFonts w:ascii="Times New Roman" w:hAnsi="Times New Roman" w:cs="Times New Roman"/>
          <w:i/>
          <w:color w:val="FF0000"/>
          <w:sz w:val="20"/>
          <w:szCs w:val="20"/>
          <w:lang w:val="en-US"/>
        </w:rPr>
        <w:t>j</w:t>
      </w:r>
      <w:r w:rsidR="002858D8" w:rsidRPr="00E92BFC">
        <w:rPr>
          <w:rFonts w:ascii="Times New Roman" w:hAnsi="Times New Roman" w:cs="Times New Roman"/>
          <w:color w:val="FF0000"/>
          <w:sz w:val="20"/>
          <w:szCs w:val="20"/>
          <w:lang w:val="en-US"/>
        </w:rPr>
        <w:t>=0, 1)</w:t>
      </w:r>
      <w:r w:rsidRPr="00914683">
        <w:rPr>
          <w:rFonts w:ascii="Times New Roman" w:hAnsi="Times New Roman" w:cs="Times New Roman"/>
          <w:sz w:val="20"/>
          <w:szCs w:val="20"/>
          <w:lang w:val="en-US"/>
        </w:rPr>
        <w:t>.</w:t>
      </w:r>
      <w:r w:rsidR="002858D8">
        <w:rPr>
          <w:rFonts w:ascii="Times New Roman" w:hAnsi="Times New Roman" w:cs="Times New Roman"/>
          <w:sz w:val="20"/>
          <w:szCs w:val="20"/>
          <w:lang w:val="en-US"/>
        </w:rPr>
        <w:t xml:space="preserve"> (NOTE: how to capture this can be up to RAN2)</w:t>
      </w:r>
    </w:p>
    <w:p w14:paraId="460C2AE4" w14:textId="77777777" w:rsidR="002858D8" w:rsidRPr="00914683" w:rsidRDefault="002858D8" w:rsidP="002858D8">
      <w:pPr>
        <w:pStyle w:val="ListParagraph"/>
        <w:spacing w:after="0" w:line="264" w:lineRule="auto"/>
        <w:ind w:left="1080"/>
        <w:rPr>
          <w:rFonts w:ascii="Times New Roman" w:hAnsi="Times New Roman" w:cs="Times New Roman"/>
          <w:sz w:val="20"/>
          <w:szCs w:val="20"/>
        </w:rPr>
      </w:pPr>
    </w:p>
    <w:p w14:paraId="0E2418B6" w14:textId="31A22266" w:rsidR="00CD30A3" w:rsidRDefault="00BC1947" w:rsidP="00A257BC">
      <w:pPr>
        <w:spacing w:line="264" w:lineRule="auto"/>
        <w:rPr>
          <w:szCs w:val="20"/>
        </w:rPr>
      </w:pPr>
      <w:r w:rsidRPr="00A37564">
        <w:rPr>
          <w:b/>
          <w:szCs w:val="20"/>
        </w:rPr>
        <w:t>Comment</w:t>
      </w:r>
      <w:r>
        <w:rPr>
          <w:szCs w:val="20"/>
        </w:rPr>
        <w:t xml:space="preserve">: In RAN1#104 it was agreed there will be a 1-to-1 </w:t>
      </w:r>
      <w:proofErr w:type="spellStart"/>
      <w:r>
        <w:rPr>
          <w:szCs w:val="20"/>
        </w:rPr>
        <w:t>assocation</w:t>
      </w:r>
      <w:proofErr w:type="spellEnd"/>
      <w:r>
        <w:rPr>
          <w:szCs w:val="20"/>
        </w:rPr>
        <w:t xml:space="preserve"> between BFD-RS and NBI-RS set. </w:t>
      </w:r>
      <w:proofErr w:type="gramStart"/>
      <w:r>
        <w:rPr>
          <w:szCs w:val="20"/>
        </w:rPr>
        <w:t>Details for association needs</w:t>
      </w:r>
      <w:proofErr w:type="gramEnd"/>
      <w:r>
        <w:rPr>
          <w:szCs w:val="20"/>
        </w:rPr>
        <w:t xml:space="preserve"> to be defined. </w:t>
      </w:r>
    </w:p>
    <w:p w14:paraId="1BF4941D" w14:textId="77777777" w:rsidR="00546BCE" w:rsidRDefault="00546BCE" w:rsidP="00A257BC">
      <w:pPr>
        <w:spacing w:line="264" w:lineRule="auto"/>
        <w:rPr>
          <w:szCs w:val="20"/>
        </w:rPr>
      </w:pPr>
    </w:p>
    <w:p w14:paraId="10E2D5B5" w14:textId="692D4AEE" w:rsidR="00546BCE" w:rsidRDefault="00546BCE" w:rsidP="00A257BC">
      <w:pPr>
        <w:spacing w:line="264" w:lineRule="auto"/>
        <w:rPr>
          <w:szCs w:val="20"/>
        </w:rPr>
      </w:pPr>
      <w:r w:rsidRPr="00BC74F5">
        <w:rPr>
          <w:b/>
          <w:szCs w:val="20"/>
        </w:rPr>
        <w:t>Observation</w:t>
      </w:r>
      <w:r>
        <w:rPr>
          <w:szCs w:val="20"/>
        </w:rPr>
        <w:t xml:space="preserve">: </w:t>
      </w:r>
    </w:p>
    <w:p w14:paraId="55E8E83A" w14:textId="002A36B4" w:rsidR="00D80490" w:rsidRPr="00515F0E" w:rsidRDefault="00D80490" w:rsidP="00515F0E">
      <w:pPr>
        <w:pStyle w:val="ListParagraph"/>
        <w:numPr>
          <w:ilvl w:val="0"/>
          <w:numId w:val="89"/>
        </w:numPr>
        <w:spacing w:line="264" w:lineRule="auto"/>
        <w:rPr>
          <w:rFonts w:ascii="Times New Roman" w:hAnsi="Times New Roman" w:cs="Times New Roman"/>
          <w:sz w:val="20"/>
          <w:szCs w:val="20"/>
        </w:rPr>
      </w:pPr>
      <w:r w:rsidRPr="00515F0E">
        <w:rPr>
          <w:rFonts w:ascii="Times New Roman" w:hAnsi="Times New Roman" w:cs="Times New Roman"/>
          <w:sz w:val="20"/>
          <w:szCs w:val="20"/>
        </w:rPr>
        <w:t>Alt1</w:t>
      </w:r>
      <w:r w:rsidR="00515F0E">
        <w:rPr>
          <w:rFonts w:ascii="Times New Roman" w:hAnsi="Times New Roman" w:cs="Times New Roman"/>
          <w:sz w:val="20"/>
          <w:szCs w:val="20"/>
          <w:lang w:val="en-US"/>
        </w:rPr>
        <w:t xml:space="preserve"> (16)</w:t>
      </w:r>
      <w:r w:rsidRPr="00515F0E">
        <w:rPr>
          <w:rFonts w:ascii="Times New Roman" w:hAnsi="Times New Roman" w:cs="Times New Roman"/>
          <w:sz w:val="20"/>
          <w:szCs w:val="20"/>
        </w:rPr>
        <w:t xml:space="preserve">:  CATT, DOCOMO, Convida, MediaTek, </w:t>
      </w:r>
      <w:proofErr w:type="spellStart"/>
      <w:r w:rsidRPr="00515F0E">
        <w:rPr>
          <w:rFonts w:ascii="Times New Roman" w:hAnsi="Times New Roman" w:cs="Times New Roman"/>
          <w:sz w:val="20"/>
          <w:szCs w:val="20"/>
        </w:rPr>
        <w:t>Lenovo&amp;MotM</w:t>
      </w:r>
      <w:proofErr w:type="spellEnd"/>
      <w:r w:rsidRPr="00515F0E">
        <w:rPr>
          <w:rFonts w:ascii="Times New Roman" w:hAnsi="Times New Roman" w:cs="Times New Roman"/>
          <w:sz w:val="20"/>
          <w:szCs w:val="20"/>
        </w:rPr>
        <w:t>, Xiaomi, Apple, NEC, APT/FGI</w:t>
      </w:r>
      <w:r w:rsidR="00E23FB6" w:rsidRPr="00515F0E">
        <w:rPr>
          <w:rFonts w:ascii="Times New Roman" w:hAnsi="Times New Roman" w:cs="Times New Roman"/>
          <w:sz w:val="20"/>
          <w:szCs w:val="20"/>
        </w:rPr>
        <w:t>, TCL</w:t>
      </w:r>
      <w:r w:rsidR="00515F0E" w:rsidRPr="00515F0E">
        <w:rPr>
          <w:rFonts w:ascii="Times New Roman" w:hAnsi="Times New Roman" w:cs="Times New Roman"/>
          <w:sz w:val="20"/>
          <w:szCs w:val="20"/>
        </w:rPr>
        <w:t xml:space="preserve">, Ericsson, Futurewei, Huawei, HiSilicon, </w:t>
      </w:r>
    </w:p>
    <w:p w14:paraId="6321CC17" w14:textId="6E813C2E" w:rsidR="00D80490" w:rsidRPr="00515F0E" w:rsidRDefault="00D80490" w:rsidP="00515F0E">
      <w:pPr>
        <w:pStyle w:val="ListParagraph"/>
        <w:numPr>
          <w:ilvl w:val="0"/>
          <w:numId w:val="89"/>
        </w:numPr>
        <w:spacing w:line="264" w:lineRule="auto"/>
        <w:rPr>
          <w:rFonts w:ascii="Times New Roman" w:hAnsi="Times New Roman" w:cs="Times New Roman"/>
          <w:sz w:val="20"/>
          <w:szCs w:val="20"/>
        </w:rPr>
      </w:pPr>
      <w:r w:rsidRPr="00515F0E">
        <w:rPr>
          <w:rFonts w:ascii="Times New Roman" w:hAnsi="Times New Roman" w:cs="Times New Roman"/>
          <w:sz w:val="20"/>
          <w:szCs w:val="20"/>
        </w:rPr>
        <w:t>Alt2</w:t>
      </w:r>
      <w:r w:rsidR="00515F0E">
        <w:rPr>
          <w:rFonts w:ascii="Times New Roman" w:hAnsi="Times New Roman" w:cs="Times New Roman"/>
          <w:sz w:val="20"/>
          <w:szCs w:val="20"/>
          <w:lang w:val="en-US"/>
        </w:rPr>
        <w:t xml:space="preserve"> (3)</w:t>
      </w:r>
      <w:r w:rsidRPr="00515F0E">
        <w:rPr>
          <w:rFonts w:ascii="Times New Roman" w:hAnsi="Times New Roman" w:cs="Times New Roman"/>
          <w:sz w:val="20"/>
          <w:szCs w:val="20"/>
        </w:rPr>
        <w:t>:  ZTE,</w:t>
      </w:r>
      <w:r w:rsidR="00515F0E" w:rsidRPr="00515F0E">
        <w:rPr>
          <w:rFonts w:ascii="Times New Roman" w:hAnsi="Times New Roman" w:cs="Times New Roman"/>
          <w:sz w:val="20"/>
          <w:szCs w:val="20"/>
        </w:rPr>
        <w:t xml:space="preserve"> Huawei, HiSilicon </w:t>
      </w:r>
    </w:p>
    <w:p w14:paraId="0DBB610D" w14:textId="6EEE91AB" w:rsidR="00546BCE" w:rsidRPr="00515F0E" w:rsidRDefault="00546BCE" w:rsidP="00515F0E">
      <w:pPr>
        <w:pStyle w:val="ListParagraph"/>
        <w:numPr>
          <w:ilvl w:val="0"/>
          <w:numId w:val="89"/>
        </w:numPr>
        <w:spacing w:line="264" w:lineRule="auto"/>
        <w:rPr>
          <w:rFonts w:ascii="Times New Roman" w:hAnsi="Times New Roman" w:cs="Times New Roman"/>
          <w:sz w:val="20"/>
          <w:szCs w:val="20"/>
        </w:rPr>
      </w:pPr>
      <w:r w:rsidRPr="00515F0E">
        <w:rPr>
          <w:rFonts w:ascii="Times New Roman" w:hAnsi="Times New Roman" w:cs="Times New Roman"/>
          <w:sz w:val="20"/>
          <w:szCs w:val="20"/>
        </w:rPr>
        <w:t>Leave to RAN2</w:t>
      </w:r>
      <w:r w:rsidR="00515F0E">
        <w:rPr>
          <w:rFonts w:ascii="Times New Roman" w:hAnsi="Times New Roman" w:cs="Times New Roman"/>
          <w:sz w:val="20"/>
          <w:szCs w:val="20"/>
          <w:lang w:val="en-US"/>
        </w:rPr>
        <w:t xml:space="preserve"> (4)</w:t>
      </w:r>
      <w:r w:rsidRPr="00515F0E">
        <w:rPr>
          <w:rFonts w:ascii="Times New Roman" w:hAnsi="Times New Roman" w:cs="Times New Roman"/>
          <w:sz w:val="20"/>
          <w:szCs w:val="20"/>
        </w:rPr>
        <w:t>: OPPO</w:t>
      </w:r>
      <w:r w:rsidR="00A604FA" w:rsidRPr="00515F0E">
        <w:rPr>
          <w:rFonts w:ascii="Times New Roman" w:hAnsi="Times New Roman" w:cs="Times New Roman"/>
          <w:sz w:val="20"/>
          <w:szCs w:val="20"/>
        </w:rPr>
        <w:t>, Nokia/NSB</w:t>
      </w:r>
      <w:r w:rsidR="00C82FB6" w:rsidRPr="00515F0E">
        <w:rPr>
          <w:rFonts w:ascii="Times New Roman" w:hAnsi="Times New Roman" w:cs="Times New Roman"/>
          <w:sz w:val="20"/>
          <w:szCs w:val="20"/>
        </w:rPr>
        <w:t>, AT&amp;T</w:t>
      </w:r>
    </w:p>
    <w:p w14:paraId="72F9D762" w14:textId="77777777" w:rsidR="00D80490" w:rsidRDefault="00D80490" w:rsidP="00A257BC">
      <w:pPr>
        <w:spacing w:line="264" w:lineRule="auto"/>
        <w:rPr>
          <w:szCs w:val="20"/>
        </w:rPr>
      </w:pPr>
    </w:p>
    <w:p w14:paraId="2EC38481" w14:textId="16A8C08B" w:rsidR="00D80490" w:rsidRPr="00776D50" w:rsidRDefault="00D80490" w:rsidP="00D80490">
      <w:pPr>
        <w:pStyle w:val="ListParagraph"/>
        <w:spacing w:after="0" w:line="264" w:lineRule="auto"/>
        <w:ind w:left="0"/>
        <w:rPr>
          <w:rFonts w:ascii="Times New Roman" w:hAnsi="Times New Roman" w:cs="Times New Roman"/>
          <w:sz w:val="20"/>
          <w:szCs w:val="20"/>
        </w:rPr>
      </w:pPr>
      <w:r w:rsidRPr="00BC74F5">
        <w:rPr>
          <w:rFonts w:ascii="Times New Roman" w:hAnsi="Times New Roman" w:cs="Times New Roman"/>
          <w:sz w:val="20"/>
          <w:szCs w:val="20"/>
          <w:highlight w:val="yellow"/>
          <w:lang w:val="en-US"/>
        </w:rPr>
        <w:t xml:space="preserve">Revised </w:t>
      </w:r>
      <w:r w:rsidRPr="00BC74F5">
        <w:rPr>
          <w:rFonts w:ascii="Times New Roman" w:hAnsi="Times New Roman" w:cs="Times New Roman"/>
          <w:sz w:val="20"/>
          <w:szCs w:val="20"/>
          <w:highlight w:val="yellow"/>
        </w:rPr>
        <w:t xml:space="preserve">Proposal </w:t>
      </w:r>
      <w:r w:rsidRPr="001A3D90">
        <w:rPr>
          <w:rFonts w:ascii="Times New Roman" w:hAnsi="Times New Roman" w:cs="Times New Roman"/>
          <w:sz w:val="20"/>
          <w:szCs w:val="20"/>
          <w:highlight w:val="yellow"/>
        </w:rPr>
        <w:t>3.3.</w:t>
      </w:r>
      <w:r w:rsidRPr="001A3D90">
        <w:rPr>
          <w:rFonts w:ascii="Times New Roman" w:hAnsi="Times New Roman" w:cs="Times New Roman"/>
          <w:sz w:val="20"/>
          <w:szCs w:val="20"/>
          <w:highlight w:val="yellow"/>
          <w:lang w:val="en-US"/>
        </w:rPr>
        <w:t>b</w:t>
      </w:r>
      <w:r w:rsidRPr="00776D50">
        <w:rPr>
          <w:rFonts w:ascii="Times New Roman" w:hAnsi="Times New Roman" w:cs="Times New Roman"/>
          <w:sz w:val="20"/>
          <w:szCs w:val="20"/>
        </w:rPr>
        <w:t>:</w:t>
      </w:r>
    </w:p>
    <w:p w14:paraId="1DBF14C5" w14:textId="1A8D54B9" w:rsidR="00D80490" w:rsidRPr="00776D50" w:rsidRDefault="00D80490" w:rsidP="00BC74F5">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 xml:space="preserve">On the 1-to-1 association between BFD-RS </w:t>
      </w:r>
      <w:proofErr w:type="spellStart"/>
      <w:r w:rsidRPr="00776D50">
        <w:rPr>
          <w:rFonts w:ascii="Times New Roman" w:hAnsi="Times New Roman" w:cs="Times New Roman"/>
          <w:sz w:val="20"/>
          <w:szCs w:val="20"/>
          <w:lang w:val="en-US"/>
        </w:rPr>
        <w:t>set</w:t>
      </w:r>
      <w:r>
        <w:rPr>
          <w:rFonts w:ascii="Times New Roman" w:hAnsi="Times New Roman" w:cs="Times New Roman"/>
          <w:sz w:val="20"/>
          <w:szCs w:val="20"/>
          <w:lang w:val="en-US"/>
        </w:rPr>
        <w:t>s</w:t>
      </w:r>
      <w:r w:rsidRPr="00776D50">
        <w:rPr>
          <w:rFonts w:ascii="Times New Roman" w:hAnsi="Times New Roman" w:cs="Times New Roman"/>
          <w:sz w:val="20"/>
          <w:szCs w:val="20"/>
          <w:lang w:val="en-US"/>
        </w:rPr>
        <w:t>and</w:t>
      </w:r>
      <w:proofErr w:type="spellEnd"/>
      <w:r w:rsidRPr="00776D50">
        <w:rPr>
          <w:rFonts w:ascii="Times New Roman" w:hAnsi="Times New Roman" w:cs="Times New Roman"/>
          <w:sz w:val="20"/>
          <w:szCs w:val="20"/>
          <w:lang w:val="en-US"/>
        </w:rPr>
        <w:t xml:space="preserve"> NBI-RS set</w:t>
      </w:r>
      <w:r>
        <w:rPr>
          <w:rFonts w:ascii="Times New Roman" w:hAnsi="Times New Roman" w:cs="Times New Roman"/>
          <w:sz w:val="20"/>
          <w:szCs w:val="20"/>
          <w:lang w:val="en-US"/>
        </w:rPr>
        <w:t xml:space="preserve">s, support the following association  </w:t>
      </w:r>
    </w:p>
    <w:p w14:paraId="468C7D1E" w14:textId="23DD8319" w:rsidR="00D80490" w:rsidRPr="00086BEE" w:rsidRDefault="00D80490"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75C8ADE1" w14:textId="77777777" w:rsidR="00D80490" w:rsidRPr="00D80490" w:rsidRDefault="00D80490" w:rsidP="00A257BC">
      <w:pPr>
        <w:spacing w:line="264" w:lineRule="auto"/>
        <w:rPr>
          <w:szCs w:val="20"/>
          <w:lang w:val="x-none"/>
        </w:rPr>
      </w:pPr>
    </w:p>
    <w:p w14:paraId="33146CE3" w14:textId="77777777" w:rsidR="00BC1947" w:rsidRDefault="00BC1947"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776D50" w14:paraId="439B0D72" w14:textId="77777777" w:rsidTr="003F36D7">
        <w:tc>
          <w:tcPr>
            <w:tcW w:w="1494" w:type="dxa"/>
            <w:shd w:val="clear" w:color="auto" w:fill="C6D9F1" w:themeFill="text2" w:themeFillTint="33"/>
          </w:tcPr>
          <w:p w14:paraId="5D024721"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3B6F9B06" w14:textId="77777777" w:rsidR="00776D50" w:rsidRDefault="00776D50" w:rsidP="00C03B4E">
            <w:pPr>
              <w:snapToGrid w:val="0"/>
              <w:spacing w:line="264" w:lineRule="auto"/>
              <w:rPr>
                <w:szCs w:val="20"/>
              </w:rPr>
            </w:pPr>
            <w:r>
              <w:rPr>
                <w:szCs w:val="20"/>
              </w:rPr>
              <w:t>Technical views</w:t>
            </w:r>
          </w:p>
        </w:tc>
      </w:tr>
      <w:tr w:rsidR="00776D50" w14:paraId="23CCDA71" w14:textId="77777777" w:rsidTr="003F36D7">
        <w:tc>
          <w:tcPr>
            <w:tcW w:w="1494" w:type="dxa"/>
          </w:tcPr>
          <w:p w14:paraId="2E5FA735" w14:textId="642E9078" w:rsidR="00776D50" w:rsidRDefault="00A37564" w:rsidP="00C03B4E">
            <w:pPr>
              <w:snapToGrid w:val="0"/>
              <w:spacing w:line="264" w:lineRule="auto"/>
              <w:rPr>
                <w:szCs w:val="20"/>
              </w:rPr>
            </w:pPr>
            <w:r>
              <w:rPr>
                <w:szCs w:val="20"/>
              </w:rPr>
              <w:t>CATT</w:t>
            </w:r>
          </w:p>
        </w:tc>
        <w:tc>
          <w:tcPr>
            <w:tcW w:w="8144" w:type="dxa"/>
          </w:tcPr>
          <w:p w14:paraId="04886593" w14:textId="77777777" w:rsidR="00776D50" w:rsidRDefault="00A37564" w:rsidP="00C03B4E">
            <w:pPr>
              <w:snapToGrid w:val="0"/>
              <w:spacing w:line="264" w:lineRule="auto"/>
              <w:rPr>
                <w:szCs w:val="20"/>
              </w:rPr>
            </w:pPr>
            <w:r>
              <w:rPr>
                <w:szCs w:val="20"/>
              </w:rPr>
              <w:t xml:space="preserve">Support alt-1. </w:t>
            </w:r>
          </w:p>
          <w:p w14:paraId="7FAD6774" w14:textId="77777777" w:rsidR="00A37564" w:rsidRDefault="00A37564" w:rsidP="00C03B4E">
            <w:pPr>
              <w:snapToGrid w:val="0"/>
              <w:spacing w:line="264" w:lineRule="auto"/>
              <w:rPr>
                <w:szCs w:val="20"/>
              </w:rPr>
            </w:pPr>
          </w:p>
          <w:p w14:paraId="3A66D00B" w14:textId="6B9C33FD" w:rsidR="00A37564" w:rsidRDefault="00A37564" w:rsidP="00C03B4E">
            <w:pPr>
              <w:snapToGrid w:val="0"/>
              <w:spacing w:line="264" w:lineRule="auto"/>
              <w:rPr>
                <w:szCs w:val="20"/>
              </w:rPr>
            </w:pPr>
            <w:r>
              <w:rPr>
                <w:szCs w:val="20"/>
              </w:rPr>
              <w:t xml:space="preserve">The </w:t>
            </w:r>
            <w:proofErr w:type="gramStart"/>
            <w:r>
              <w:rPr>
                <w:szCs w:val="20"/>
              </w:rPr>
              <w:t xml:space="preserve">benefits of alt-2 (in </w:t>
            </w:r>
            <w:proofErr w:type="spellStart"/>
            <w:r w:rsidR="00016D6F">
              <w:rPr>
                <w:szCs w:val="20"/>
              </w:rPr>
              <w:t>additionl</w:t>
            </w:r>
            <w:proofErr w:type="spellEnd"/>
            <w:r w:rsidR="00016D6F">
              <w:rPr>
                <w:szCs w:val="20"/>
              </w:rPr>
              <w:t xml:space="preserve"> </w:t>
            </w:r>
            <w:r>
              <w:rPr>
                <w:szCs w:val="20"/>
              </w:rPr>
              <w:t>to alt-1) is</w:t>
            </w:r>
            <w:proofErr w:type="gramEnd"/>
            <w:r>
              <w:rPr>
                <w:szCs w:val="20"/>
              </w:rPr>
              <w:t xml:space="preserve"> unclear. If the intention is to achieve NBI-RS </w:t>
            </w:r>
            <w:r>
              <w:rPr>
                <w:szCs w:val="20"/>
              </w:rPr>
              <w:lastRenderedPageBreak/>
              <w:t xml:space="preserve">configuration flexibility, this can be equally achieved by alt-1 directly from NBI-RS resource configuration. </w:t>
            </w:r>
            <w:r w:rsidR="005D250F">
              <w:rPr>
                <w:szCs w:val="20"/>
              </w:rPr>
              <w:t xml:space="preserve">The gain from alt-2 is not clear. </w:t>
            </w:r>
          </w:p>
          <w:p w14:paraId="269E5919" w14:textId="696937A3" w:rsidR="00A37564" w:rsidRDefault="00A37564" w:rsidP="00C03B4E">
            <w:pPr>
              <w:snapToGrid w:val="0"/>
              <w:spacing w:line="264" w:lineRule="auto"/>
              <w:rPr>
                <w:szCs w:val="20"/>
              </w:rPr>
            </w:pPr>
          </w:p>
        </w:tc>
      </w:tr>
      <w:tr w:rsidR="00020EE1" w14:paraId="7E807B10" w14:textId="77777777" w:rsidTr="003F36D7">
        <w:tc>
          <w:tcPr>
            <w:tcW w:w="1494" w:type="dxa"/>
          </w:tcPr>
          <w:p w14:paraId="1551ED05" w14:textId="3E270863" w:rsidR="00020EE1" w:rsidRPr="00020EE1" w:rsidRDefault="00020EE1" w:rsidP="00C03B4E">
            <w:pPr>
              <w:snapToGrid w:val="0"/>
              <w:spacing w:line="264" w:lineRule="auto"/>
              <w:rPr>
                <w:rFonts w:eastAsiaTheme="minorEastAsia"/>
                <w:szCs w:val="20"/>
                <w:lang w:eastAsia="zh-CN"/>
              </w:rPr>
            </w:pPr>
            <w:r>
              <w:rPr>
                <w:rFonts w:eastAsiaTheme="minorEastAsia" w:hint="eastAsia"/>
                <w:szCs w:val="20"/>
                <w:lang w:eastAsia="zh-CN"/>
              </w:rPr>
              <w:lastRenderedPageBreak/>
              <w:t>D</w:t>
            </w:r>
            <w:r>
              <w:rPr>
                <w:rFonts w:eastAsiaTheme="minorEastAsia"/>
                <w:szCs w:val="20"/>
                <w:lang w:eastAsia="zh-CN"/>
              </w:rPr>
              <w:t>OCOMO</w:t>
            </w:r>
          </w:p>
        </w:tc>
        <w:tc>
          <w:tcPr>
            <w:tcW w:w="8144" w:type="dxa"/>
          </w:tcPr>
          <w:p w14:paraId="7F219D8A" w14:textId="77777777" w:rsidR="00020EE1" w:rsidRDefault="00020EE1"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p w14:paraId="02FEA805" w14:textId="09892AC9" w:rsidR="00020EE1" w:rsidRPr="00020EE1" w:rsidRDefault="00020EE1" w:rsidP="00C03B4E">
            <w:pPr>
              <w:snapToGrid w:val="0"/>
              <w:spacing w:line="264"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refer Alt.1, which is straightforward. Explicit association is unnecessary.</w:t>
            </w:r>
          </w:p>
        </w:tc>
      </w:tr>
      <w:tr w:rsidR="00106191" w14:paraId="4253D9C7" w14:textId="77777777" w:rsidTr="003F36D7">
        <w:tc>
          <w:tcPr>
            <w:tcW w:w="1494" w:type="dxa"/>
          </w:tcPr>
          <w:p w14:paraId="2E9460D1" w14:textId="14E4A959" w:rsidR="00106191" w:rsidRDefault="00106191" w:rsidP="00106191">
            <w:pPr>
              <w:snapToGrid w:val="0"/>
              <w:spacing w:line="264" w:lineRule="auto"/>
              <w:rPr>
                <w:rFonts w:eastAsiaTheme="minorEastAsia"/>
                <w:szCs w:val="20"/>
                <w:lang w:eastAsia="zh-CN"/>
              </w:rPr>
            </w:pPr>
            <w:r>
              <w:rPr>
                <w:szCs w:val="20"/>
              </w:rPr>
              <w:t>Convida Wireless</w:t>
            </w:r>
          </w:p>
        </w:tc>
        <w:tc>
          <w:tcPr>
            <w:tcW w:w="8144" w:type="dxa"/>
          </w:tcPr>
          <w:p w14:paraId="0D9026E4" w14:textId="77777777" w:rsidR="00106191" w:rsidRDefault="00106191" w:rsidP="00106191">
            <w:pPr>
              <w:snapToGrid w:val="0"/>
              <w:spacing w:line="264" w:lineRule="auto"/>
              <w:rPr>
                <w:szCs w:val="20"/>
              </w:rPr>
            </w:pPr>
            <w:r>
              <w:rPr>
                <w:szCs w:val="20"/>
              </w:rPr>
              <w:t xml:space="preserve">Support Alt 1. </w:t>
            </w:r>
          </w:p>
          <w:p w14:paraId="6E30BBE3" w14:textId="77777777" w:rsidR="00106191" w:rsidRDefault="00106191" w:rsidP="00106191">
            <w:pPr>
              <w:snapToGrid w:val="0"/>
              <w:spacing w:line="264" w:lineRule="auto"/>
              <w:rPr>
                <w:szCs w:val="20"/>
              </w:rPr>
            </w:pPr>
          </w:p>
          <w:p w14:paraId="5EA4E31B" w14:textId="77777777" w:rsidR="00106191" w:rsidRDefault="00106191" w:rsidP="00106191">
            <w:pPr>
              <w:snapToGrid w:val="0"/>
              <w:spacing w:line="264" w:lineRule="auto"/>
              <w:rPr>
                <w:szCs w:val="20"/>
              </w:rPr>
            </w:pPr>
            <w:r>
              <w:rPr>
                <w:szCs w:val="20"/>
              </w:rPr>
              <w:t xml:space="preserve">I don’t understand the motivation for Alt 2, since the gNB can configure the RSs in the two NBI-RS sets. If gNB wants to switch the sets for some reason, the RS indices in the sets can be swapped. </w:t>
            </w:r>
          </w:p>
          <w:p w14:paraId="76A97585" w14:textId="77777777" w:rsidR="00106191" w:rsidRDefault="00106191" w:rsidP="00106191">
            <w:pPr>
              <w:snapToGrid w:val="0"/>
              <w:spacing w:line="264" w:lineRule="auto"/>
              <w:rPr>
                <w:szCs w:val="20"/>
              </w:rPr>
            </w:pPr>
            <w:r>
              <w:rPr>
                <w:szCs w:val="20"/>
              </w:rPr>
              <w:t>Furthermore, the indexing k and j isn’t needed in the main bullet. Suggestion:</w:t>
            </w:r>
          </w:p>
          <w:p w14:paraId="5E0E730A" w14:textId="77777777" w:rsidR="00106191" w:rsidRDefault="00106191" w:rsidP="00106191">
            <w:pPr>
              <w:snapToGrid w:val="0"/>
              <w:spacing w:line="264" w:lineRule="auto"/>
              <w:rPr>
                <w:szCs w:val="20"/>
              </w:rPr>
            </w:pPr>
          </w:p>
          <w:p w14:paraId="6B602D0F" w14:textId="77777777" w:rsidR="00106191" w:rsidRPr="00776D50" w:rsidRDefault="00106191" w:rsidP="00BC74F5">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sidRPr="00E92BFC">
              <w:rPr>
                <w:rFonts w:ascii="Times New Roman" w:hAnsi="Times New Roman" w:cs="Times New Roman"/>
                <w:color w:val="FF0000"/>
                <w:sz w:val="20"/>
                <w:szCs w:val="20"/>
                <w:lang w:val="en-US"/>
              </w:rPr>
              <w:t xml:space="preserve">s </w:t>
            </w:r>
            <w:r w:rsidRPr="00E92BFC">
              <w:rPr>
                <w:rFonts w:ascii="Times New Roman" w:hAnsi="Times New Roman" w:cs="Times New Roman"/>
                <w:i/>
                <w:strike/>
                <w:color w:val="FF0000"/>
                <w:sz w:val="20"/>
                <w:szCs w:val="20"/>
                <w:lang w:val="en-US"/>
              </w:rPr>
              <w:t>k</w:t>
            </w:r>
            <w:r w:rsidRPr="00E92BFC">
              <w:rPr>
                <w:rFonts w:ascii="Times New Roman" w:hAnsi="Times New Roman" w:cs="Times New Roman"/>
                <w:strike/>
                <w:color w:val="FF0000"/>
                <w:sz w:val="20"/>
                <w:szCs w:val="20"/>
                <w:lang w:val="en-US"/>
              </w:rPr>
              <w:t xml:space="preserve"> (</w:t>
            </w:r>
            <w:r w:rsidRPr="00E92BFC">
              <w:rPr>
                <w:rFonts w:ascii="Times New Roman" w:hAnsi="Times New Roman" w:cs="Times New Roman"/>
                <w:i/>
                <w:strike/>
                <w:color w:val="FF0000"/>
                <w:sz w:val="20"/>
                <w:szCs w:val="20"/>
                <w:lang w:val="en-US"/>
              </w:rPr>
              <w:t>k</w:t>
            </w:r>
            <w:r w:rsidRPr="00E92BFC">
              <w:rPr>
                <w:rFonts w:ascii="Times New Roman" w:hAnsi="Times New Roman" w:cs="Times New Roman"/>
                <w:strike/>
                <w:color w:val="FF0000"/>
                <w:sz w:val="20"/>
                <w:szCs w:val="20"/>
                <w:lang w:val="en-US"/>
              </w:rPr>
              <w:t>=0, 1)</w:t>
            </w:r>
            <w:r w:rsidRPr="00776D50">
              <w:rPr>
                <w:rFonts w:ascii="Times New Roman" w:hAnsi="Times New Roman" w:cs="Times New Roman"/>
                <w:sz w:val="20"/>
                <w:szCs w:val="20"/>
                <w:lang w:val="en-US"/>
              </w:rPr>
              <w:t xml:space="preserve"> and NBI-RS set</w:t>
            </w:r>
            <w:r w:rsidRPr="00E92BFC">
              <w:rPr>
                <w:rFonts w:ascii="Times New Roman" w:hAnsi="Times New Roman" w:cs="Times New Roman"/>
                <w:color w:val="FF0000"/>
                <w:sz w:val="20"/>
                <w:szCs w:val="20"/>
                <w:lang w:val="en-US"/>
              </w:rPr>
              <w:t xml:space="preserve">s </w:t>
            </w:r>
            <w:r w:rsidRPr="00E92BFC">
              <w:rPr>
                <w:rFonts w:ascii="Times New Roman" w:hAnsi="Times New Roman" w:cs="Times New Roman"/>
                <w:i/>
                <w:strike/>
                <w:color w:val="FF0000"/>
                <w:sz w:val="20"/>
                <w:szCs w:val="20"/>
                <w:lang w:val="en-US"/>
              </w:rPr>
              <w:t>j</w:t>
            </w:r>
            <w:r w:rsidRPr="00E92BFC">
              <w:rPr>
                <w:rFonts w:ascii="Times New Roman" w:hAnsi="Times New Roman" w:cs="Times New Roman"/>
                <w:strike/>
                <w:color w:val="FF0000"/>
                <w:sz w:val="20"/>
                <w:szCs w:val="20"/>
                <w:lang w:val="en-US"/>
              </w:rPr>
              <w:t xml:space="preserve"> (</w:t>
            </w:r>
            <w:r w:rsidRPr="00E92BFC">
              <w:rPr>
                <w:rFonts w:ascii="Times New Roman" w:hAnsi="Times New Roman" w:cs="Times New Roman"/>
                <w:i/>
                <w:strike/>
                <w:color w:val="FF0000"/>
                <w:sz w:val="20"/>
                <w:szCs w:val="20"/>
                <w:lang w:val="en-US"/>
              </w:rPr>
              <w:t>j</w:t>
            </w:r>
            <w:r w:rsidRPr="00E92BFC">
              <w:rPr>
                <w:rFonts w:ascii="Times New Roman" w:hAnsi="Times New Roman" w:cs="Times New Roman"/>
                <w:strike/>
                <w:color w:val="FF0000"/>
                <w:sz w:val="20"/>
                <w:szCs w:val="20"/>
                <w:lang w:val="en-US"/>
              </w:rPr>
              <w:t xml:space="preserve"> = 0, 1)</w:t>
            </w:r>
            <w:r w:rsidRPr="00776D50">
              <w:rPr>
                <w:rFonts w:ascii="Times New Roman" w:hAnsi="Times New Roman" w:cs="Times New Roman"/>
                <w:sz w:val="20"/>
                <w:szCs w:val="20"/>
                <w:lang w:val="en-US"/>
              </w:rPr>
              <w:t>, down-</w:t>
            </w:r>
            <w:proofErr w:type="spellStart"/>
            <w:r w:rsidRPr="00776D50">
              <w:rPr>
                <w:rFonts w:ascii="Times New Roman" w:hAnsi="Times New Roman" w:cs="Times New Roman"/>
                <w:sz w:val="20"/>
                <w:szCs w:val="20"/>
                <w:lang w:val="en-US"/>
              </w:rPr>
              <w:t>selecte</w:t>
            </w:r>
            <w:proofErr w:type="spellEnd"/>
            <w:r w:rsidRPr="00776D50">
              <w:rPr>
                <w:rFonts w:ascii="Times New Roman" w:hAnsi="Times New Roman" w:cs="Times New Roman"/>
                <w:sz w:val="20"/>
                <w:szCs w:val="20"/>
                <w:lang w:val="en-US"/>
              </w:rPr>
              <w:t xml:space="preserve"> from the following two alternatives in RAN1#105</w:t>
            </w:r>
          </w:p>
          <w:p w14:paraId="63AD7DE6" w14:textId="77777777" w:rsidR="00106191" w:rsidRPr="00086BEE" w:rsidRDefault="00106191"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11C3DEAA" w14:textId="77777777" w:rsidR="00106191" w:rsidRPr="00E92BFC" w:rsidRDefault="00106191" w:rsidP="00BC74F5">
            <w:pPr>
              <w:pStyle w:val="ListParagraph"/>
              <w:numPr>
                <w:ilvl w:val="1"/>
                <w:numId w:val="89"/>
              </w:numPr>
              <w:spacing w:after="0" w:line="264" w:lineRule="auto"/>
              <w:ind w:left="1080"/>
              <w:rPr>
                <w:rFonts w:ascii="Times New Roman" w:hAnsi="Times New Roman" w:cs="Times New Roman"/>
                <w:sz w:val="20"/>
                <w:szCs w:val="20"/>
              </w:rPr>
            </w:pPr>
            <w:r w:rsidRPr="00914683">
              <w:rPr>
                <w:rFonts w:ascii="Times New Roman" w:hAnsi="Times New Roman" w:cs="Times New Roman"/>
                <w:sz w:val="20"/>
                <w:szCs w:val="20"/>
                <w:lang w:val="en-US"/>
              </w:rPr>
              <w:t>Alt-2: RRC configurable association between</w:t>
            </w:r>
            <w:r>
              <w:rPr>
                <w:rFonts w:ascii="Times New Roman" w:hAnsi="Times New Roman" w:cs="Times New Roman"/>
                <w:sz w:val="20"/>
                <w:szCs w:val="20"/>
                <w:lang w:val="en-US"/>
              </w:rPr>
              <w:t xml:space="preserve"> </w:t>
            </w:r>
            <w:r w:rsidRPr="00E92BFC">
              <w:rPr>
                <w:rFonts w:ascii="Times New Roman" w:hAnsi="Times New Roman" w:cs="Times New Roman"/>
                <w:color w:val="FF0000"/>
                <w:sz w:val="20"/>
                <w:szCs w:val="20"/>
                <w:lang w:val="en-US"/>
              </w:rPr>
              <w:t xml:space="preserve">BFD-RS set </w:t>
            </w:r>
            <w:r w:rsidRPr="00914683">
              <w:rPr>
                <w:rFonts w:ascii="Times New Roman" w:hAnsi="Times New Roman" w:cs="Times New Roman"/>
                <w:i/>
                <w:sz w:val="20"/>
                <w:szCs w:val="20"/>
                <w:lang w:val="en-US"/>
              </w:rPr>
              <w:t>k</w:t>
            </w:r>
            <w:r w:rsidRPr="00914683">
              <w:rPr>
                <w:rFonts w:ascii="Times New Roman" w:hAnsi="Times New Roman" w:cs="Times New Roman"/>
                <w:sz w:val="20"/>
                <w:szCs w:val="20"/>
                <w:lang w:val="en-US"/>
              </w:rPr>
              <w:t xml:space="preserve"> </w:t>
            </w:r>
            <w:r w:rsidRPr="00E92BFC">
              <w:rPr>
                <w:rFonts w:ascii="Times New Roman" w:hAnsi="Times New Roman" w:cs="Times New Roman"/>
                <w:color w:val="FF0000"/>
                <w:sz w:val="20"/>
                <w:szCs w:val="20"/>
                <w:lang w:val="en-US"/>
              </w:rPr>
              <w:t>(</w:t>
            </w:r>
            <w:r w:rsidRPr="00E92BFC">
              <w:rPr>
                <w:rFonts w:ascii="Times New Roman" w:hAnsi="Times New Roman" w:cs="Times New Roman"/>
                <w:i/>
                <w:color w:val="FF0000"/>
                <w:sz w:val="20"/>
                <w:szCs w:val="20"/>
                <w:lang w:val="en-US"/>
              </w:rPr>
              <w:t>k</w:t>
            </w:r>
            <w:r w:rsidRPr="00E92BFC">
              <w:rPr>
                <w:rFonts w:ascii="Times New Roman" w:hAnsi="Times New Roman" w:cs="Times New Roman"/>
                <w:color w:val="FF0000"/>
                <w:sz w:val="20"/>
                <w:szCs w:val="20"/>
                <w:lang w:val="en-US"/>
              </w:rPr>
              <w:t>=0, 1)</w:t>
            </w:r>
            <w:r w:rsidRPr="00776D50">
              <w:rPr>
                <w:rFonts w:ascii="Times New Roman" w:hAnsi="Times New Roman" w:cs="Times New Roman"/>
                <w:sz w:val="20"/>
                <w:szCs w:val="20"/>
                <w:lang w:val="en-US"/>
              </w:rPr>
              <w:t xml:space="preserve"> </w:t>
            </w:r>
            <w:r w:rsidRPr="00914683">
              <w:rPr>
                <w:rFonts w:ascii="Times New Roman" w:hAnsi="Times New Roman" w:cs="Times New Roman"/>
                <w:sz w:val="20"/>
                <w:szCs w:val="20"/>
                <w:lang w:val="en-US"/>
              </w:rPr>
              <w:t>and</w:t>
            </w:r>
            <w:r>
              <w:rPr>
                <w:rFonts w:ascii="Times New Roman" w:hAnsi="Times New Roman" w:cs="Times New Roman"/>
                <w:sz w:val="20"/>
                <w:szCs w:val="20"/>
                <w:lang w:val="en-US"/>
              </w:rPr>
              <w:t xml:space="preserve"> </w:t>
            </w:r>
            <w:r w:rsidRPr="00E92BFC">
              <w:rPr>
                <w:rFonts w:ascii="Times New Roman" w:hAnsi="Times New Roman" w:cs="Times New Roman"/>
                <w:color w:val="FF0000"/>
                <w:sz w:val="20"/>
                <w:szCs w:val="20"/>
                <w:lang w:val="en-US"/>
              </w:rPr>
              <w:t>NBI-RS set</w:t>
            </w:r>
            <w:r w:rsidRPr="00914683">
              <w:rPr>
                <w:rFonts w:ascii="Times New Roman" w:hAnsi="Times New Roman" w:cs="Times New Roman"/>
                <w:sz w:val="20"/>
                <w:szCs w:val="20"/>
                <w:lang w:val="en-US"/>
              </w:rPr>
              <w:t xml:space="preserve"> </w:t>
            </w:r>
            <w:r w:rsidRPr="00914683">
              <w:rPr>
                <w:rFonts w:ascii="Times New Roman" w:hAnsi="Times New Roman" w:cs="Times New Roman"/>
                <w:i/>
                <w:sz w:val="20"/>
                <w:szCs w:val="20"/>
                <w:lang w:val="en-US"/>
              </w:rPr>
              <w:t>j</w:t>
            </w:r>
            <w:r>
              <w:rPr>
                <w:rFonts w:ascii="Times New Roman" w:hAnsi="Times New Roman" w:cs="Times New Roman"/>
                <w:i/>
                <w:sz w:val="20"/>
                <w:szCs w:val="20"/>
                <w:lang w:val="en-US"/>
              </w:rPr>
              <w:t xml:space="preserve"> </w:t>
            </w:r>
            <w:r w:rsidRPr="00E92BFC">
              <w:rPr>
                <w:rFonts w:ascii="Times New Roman" w:hAnsi="Times New Roman" w:cs="Times New Roman"/>
                <w:color w:val="FF0000"/>
                <w:sz w:val="20"/>
                <w:szCs w:val="20"/>
                <w:lang w:val="en-US"/>
              </w:rPr>
              <w:t>(</w:t>
            </w:r>
            <w:r w:rsidRPr="00E92BFC">
              <w:rPr>
                <w:rFonts w:ascii="Times New Roman" w:hAnsi="Times New Roman" w:cs="Times New Roman"/>
                <w:i/>
                <w:color w:val="FF0000"/>
                <w:sz w:val="20"/>
                <w:szCs w:val="20"/>
                <w:lang w:val="en-US"/>
              </w:rPr>
              <w:t>j</w:t>
            </w:r>
            <w:r w:rsidRPr="00E92BFC">
              <w:rPr>
                <w:rFonts w:ascii="Times New Roman" w:hAnsi="Times New Roman" w:cs="Times New Roman"/>
                <w:color w:val="FF0000"/>
                <w:sz w:val="20"/>
                <w:szCs w:val="20"/>
                <w:lang w:val="en-US"/>
              </w:rPr>
              <w:t xml:space="preserve"> = 0, 1)</w:t>
            </w:r>
            <w:r w:rsidRPr="00914683">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E92BFC">
              <w:rPr>
                <w:rFonts w:ascii="Times New Roman" w:hAnsi="Times New Roman" w:cs="Times New Roman"/>
                <w:color w:val="FF0000"/>
                <w:sz w:val="20"/>
                <w:szCs w:val="20"/>
                <w:lang w:val="en-US"/>
              </w:rPr>
              <w:t>(NOTE: how to capture this can be up to RAN2)</w:t>
            </w:r>
          </w:p>
          <w:p w14:paraId="0D52F37E" w14:textId="77777777" w:rsidR="00106191" w:rsidRDefault="00106191" w:rsidP="00106191">
            <w:pPr>
              <w:snapToGrid w:val="0"/>
              <w:spacing w:line="264" w:lineRule="auto"/>
              <w:rPr>
                <w:rFonts w:eastAsiaTheme="minorEastAsia"/>
                <w:szCs w:val="20"/>
                <w:lang w:eastAsia="zh-CN"/>
              </w:rPr>
            </w:pPr>
          </w:p>
        </w:tc>
      </w:tr>
      <w:tr w:rsidR="00EE0458" w14:paraId="19D70B51" w14:textId="77777777" w:rsidTr="003F36D7">
        <w:tc>
          <w:tcPr>
            <w:tcW w:w="1494" w:type="dxa"/>
          </w:tcPr>
          <w:p w14:paraId="7EE3E47B" w14:textId="2CD5A5F2" w:rsidR="00EE0458" w:rsidRDefault="00EE0458" w:rsidP="00EE0458">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1D89C237" w14:textId="77777777" w:rsidR="00EE0458" w:rsidRDefault="00EE0458" w:rsidP="00EE0458">
            <w:pPr>
              <w:snapToGrid w:val="0"/>
              <w:spacing w:line="264" w:lineRule="auto"/>
              <w:rPr>
                <w:rFonts w:eastAsiaTheme="minorEastAsia"/>
                <w:szCs w:val="20"/>
                <w:lang w:eastAsia="zh-CN"/>
              </w:rPr>
            </w:pPr>
            <w:r>
              <w:rPr>
                <w:rFonts w:eastAsiaTheme="minorEastAsia"/>
                <w:szCs w:val="20"/>
                <w:lang w:eastAsia="zh-CN"/>
              </w:rPr>
              <w:t>We still would like to add the condition that this is only applicable for the case when two NBI-RS sets are configured.</w:t>
            </w:r>
          </w:p>
          <w:p w14:paraId="07C1333B" w14:textId="48EC89CD" w:rsidR="002858D8" w:rsidRDefault="002858D8" w:rsidP="00EE0458">
            <w:pPr>
              <w:snapToGrid w:val="0"/>
              <w:spacing w:line="264" w:lineRule="auto"/>
              <w:rPr>
                <w:szCs w:val="20"/>
              </w:rPr>
            </w:pPr>
            <w:r>
              <w:rPr>
                <w:rFonts w:eastAsiaTheme="minorEastAsia"/>
                <w:szCs w:val="20"/>
                <w:lang w:eastAsia="zh-CN"/>
              </w:rPr>
              <w:t>[mod]: OK</w:t>
            </w:r>
          </w:p>
        </w:tc>
      </w:tr>
      <w:tr w:rsidR="00FD0646" w14:paraId="5A0ABCFD" w14:textId="77777777" w:rsidTr="003F36D7">
        <w:tc>
          <w:tcPr>
            <w:tcW w:w="1494" w:type="dxa"/>
          </w:tcPr>
          <w:p w14:paraId="14847AB6" w14:textId="731FED56" w:rsidR="00FD0646" w:rsidRDefault="00FD0646"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39645B2E" w14:textId="109CA4AC" w:rsidR="00FD0646" w:rsidRDefault="00FD0646" w:rsidP="00EE0458">
            <w:pPr>
              <w:snapToGrid w:val="0"/>
              <w:spacing w:line="264" w:lineRule="auto"/>
              <w:rPr>
                <w:rFonts w:eastAsiaTheme="minorEastAsia"/>
                <w:szCs w:val="20"/>
                <w:lang w:eastAsia="zh-CN"/>
              </w:rPr>
            </w:pPr>
            <w:r>
              <w:rPr>
                <w:rFonts w:eastAsiaTheme="minorEastAsia"/>
                <w:szCs w:val="20"/>
                <w:lang w:eastAsia="zh-CN"/>
              </w:rPr>
              <w:t xml:space="preserve">This proposal is not needed.  We think the agreement </w:t>
            </w:r>
            <w:proofErr w:type="gramStart"/>
            <w:r>
              <w:rPr>
                <w:rFonts w:eastAsiaTheme="minorEastAsia"/>
                <w:szCs w:val="20"/>
                <w:lang w:eastAsia="zh-CN"/>
              </w:rPr>
              <w:t>of  1</w:t>
            </w:r>
            <w:proofErr w:type="gramEnd"/>
            <w:r>
              <w:rPr>
                <w:rFonts w:eastAsiaTheme="minorEastAsia"/>
                <w:szCs w:val="20"/>
                <w:lang w:eastAsia="zh-CN"/>
              </w:rPr>
              <w:t>-to-1 association between them is sufficient. How to implement that in RRC is up to RAN2 RRC parameter design.</w:t>
            </w:r>
          </w:p>
        </w:tc>
      </w:tr>
      <w:tr w:rsidR="0084320E" w14:paraId="2A0587AC" w14:textId="77777777" w:rsidTr="003F36D7">
        <w:tc>
          <w:tcPr>
            <w:tcW w:w="1494" w:type="dxa"/>
          </w:tcPr>
          <w:p w14:paraId="1720F27D"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66035CA1" w14:textId="77777777" w:rsidR="0084320E" w:rsidRDefault="0084320E" w:rsidP="004B59BF">
            <w:pPr>
              <w:snapToGrid w:val="0"/>
              <w:spacing w:line="264" w:lineRule="auto"/>
              <w:rPr>
                <w:rFonts w:eastAsiaTheme="minorEastAsia"/>
                <w:szCs w:val="20"/>
                <w:lang w:eastAsia="zh-CN"/>
              </w:rPr>
            </w:pPr>
            <w:r>
              <w:rPr>
                <w:rFonts w:eastAsiaTheme="minorEastAsia"/>
                <w:szCs w:val="20"/>
                <w:lang w:eastAsia="zh-CN"/>
              </w:rPr>
              <w:t>We support Alt2. In our views, Alt 2 is more flexible compared with Alt1, but we are fine to leave this issue to RAN2.</w:t>
            </w:r>
          </w:p>
        </w:tc>
      </w:tr>
      <w:tr w:rsidR="00C114E0" w14:paraId="2E5F9F87" w14:textId="77777777" w:rsidTr="003F36D7">
        <w:tc>
          <w:tcPr>
            <w:tcW w:w="1494" w:type="dxa"/>
          </w:tcPr>
          <w:p w14:paraId="129D39B8" w14:textId="2577BDF5" w:rsidR="00C114E0" w:rsidRDefault="00C114E0" w:rsidP="00EE0458">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0D5F2B0B" w14:textId="7B574980" w:rsidR="00C114E0" w:rsidRDefault="00C114E0" w:rsidP="00EE0458">
            <w:pPr>
              <w:snapToGrid w:val="0"/>
              <w:spacing w:line="264" w:lineRule="auto"/>
              <w:rPr>
                <w:rFonts w:eastAsiaTheme="minorEastAsia"/>
                <w:szCs w:val="20"/>
                <w:lang w:eastAsia="zh-CN"/>
              </w:rPr>
            </w:pPr>
            <w:r>
              <w:rPr>
                <w:rFonts w:eastAsiaTheme="minorEastAsia"/>
                <w:szCs w:val="20"/>
                <w:lang w:eastAsia="zh-CN"/>
              </w:rPr>
              <w:t xml:space="preserve">To OPPO: The fundamental use case </w:t>
            </w:r>
            <w:r w:rsidR="0084320E">
              <w:rPr>
                <w:rFonts w:eastAsiaTheme="minorEastAsia"/>
                <w:szCs w:val="20"/>
                <w:lang w:eastAsia="zh-CN"/>
              </w:rPr>
              <w:t xml:space="preserve">is a PHY issue and has to be understood in </w:t>
            </w:r>
            <w:r>
              <w:rPr>
                <w:rFonts w:eastAsiaTheme="minorEastAsia"/>
                <w:szCs w:val="20"/>
                <w:lang w:eastAsia="zh-CN"/>
              </w:rPr>
              <w:t>RAN1</w:t>
            </w:r>
            <w:r w:rsidR="0084320E">
              <w:rPr>
                <w:rFonts w:eastAsiaTheme="minorEastAsia"/>
                <w:szCs w:val="20"/>
                <w:lang w:eastAsia="zh-CN"/>
              </w:rPr>
              <w:t xml:space="preserve">, that’s why we need a discussion here.  </w:t>
            </w:r>
            <w:r>
              <w:rPr>
                <w:rFonts w:eastAsiaTheme="minorEastAsia"/>
                <w:szCs w:val="20"/>
                <w:lang w:eastAsia="zh-CN"/>
              </w:rPr>
              <w:t xml:space="preserve"> </w:t>
            </w:r>
          </w:p>
          <w:p w14:paraId="1D995814" w14:textId="77777777" w:rsidR="00C114E0" w:rsidRDefault="00C114E0" w:rsidP="00EE0458">
            <w:pPr>
              <w:snapToGrid w:val="0"/>
              <w:spacing w:line="264" w:lineRule="auto"/>
              <w:rPr>
                <w:rFonts w:eastAsiaTheme="minorEastAsia"/>
                <w:szCs w:val="20"/>
                <w:lang w:eastAsia="zh-CN"/>
              </w:rPr>
            </w:pPr>
          </w:p>
          <w:p w14:paraId="34BC1432" w14:textId="16E74668" w:rsidR="00C114E0" w:rsidRDefault="00C114E0" w:rsidP="00EE0458">
            <w:pPr>
              <w:snapToGrid w:val="0"/>
              <w:spacing w:line="264" w:lineRule="auto"/>
              <w:rPr>
                <w:rFonts w:eastAsiaTheme="minorEastAsia"/>
                <w:szCs w:val="20"/>
                <w:lang w:eastAsia="zh-CN"/>
              </w:rPr>
            </w:pPr>
          </w:p>
        </w:tc>
      </w:tr>
      <w:tr w:rsidR="002B099D" w14:paraId="1D0DB335" w14:textId="77777777" w:rsidTr="003F36D7">
        <w:tc>
          <w:tcPr>
            <w:tcW w:w="1494" w:type="dxa"/>
          </w:tcPr>
          <w:p w14:paraId="07A63718" w14:textId="31A0C4AF" w:rsidR="002B099D" w:rsidRDefault="002B099D" w:rsidP="00EE0458">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0E9C4B9E" w14:textId="7FA62B89" w:rsidR="002B099D" w:rsidRDefault="002B099D" w:rsidP="00EE0458">
            <w:pPr>
              <w:snapToGrid w:val="0"/>
              <w:spacing w:line="264" w:lineRule="auto"/>
              <w:rPr>
                <w:rFonts w:eastAsiaTheme="minorEastAsia"/>
                <w:szCs w:val="20"/>
                <w:lang w:eastAsia="zh-CN"/>
              </w:rPr>
            </w:pPr>
            <w:r>
              <w:rPr>
                <w:rFonts w:eastAsiaTheme="minorEastAsia"/>
                <w:szCs w:val="20"/>
                <w:lang w:eastAsia="zh-CN"/>
              </w:rPr>
              <w:t>Support Atl1</w:t>
            </w:r>
          </w:p>
        </w:tc>
      </w:tr>
      <w:tr w:rsidR="004B59BF" w14:paraId="32238FB1" w14:textId="77777777" w:rsidTr="003F36D7">
        <w:tc>
          <w:tcPr>
            <w:tcW w:w="1494" w:type="dxa"/>
          </w:tcPr>
          <w:p w14:paraId="6847B0E9" w14:textId="7EB32A38" w:rsidR="004B59BF" w:rsidRDefault="004B59BF" w:rsidP="00EE0458">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215AC425" w14:textId="07B8AD58" w:rsidR="004B59BF" w:rsidRDefault="004B59BF" w:rsidP="00EE0458">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Alt 1.</w:t>
            </w:r>
          </w:p>
        </w:tc>
      </w:tr>
      <w:tr w:rsidR="003F36D7" w14:paraId="1485FB0B" w14:textId="77777777" w:rsidTr="003F36D7">
        <w:tc>
          <w:tcPr>
            <w:tcW w:w="1494" w:type="dxa"/>
          </w:tcPr>
          <w:p w14:paraId="428461DB" w14:textId="17E5FFB1" w:rsidR="003F36D7" w:rsidRDefault="003F36D7" w:rsidP="003F36D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6BAADA4F" w14:textId="6D8EE072" w:rsidR="003F36D7" w:rsidRDefault="003F36D7" w:rsidP="003F36D7">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Alt 1</w:t>
            </w:r>
          </w:p>
        </w:tc>
      </w:tr>
      <w:tr w:rsidR="00116E5E" w14:paraId="00A0B59E" w14:textId="77777777" w:rsidTr="003F36D7">
        <w:tc>
          <w:tcPr>
            <w:tcW w:w="1494" w:type="dxa"/>
          </w:tcPr>
          <w:p w14:paraId="7B31618A" w14:textId="08F87CA6"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3077D7DB" w14:textId="3FD2ACAB" w:rsidR="00116E5E" w:rsidRDefault="00116E5E" w:rsidP="00116E5E">
            <w:pPr>
              <w:snapToGrid w:val="0"/>
              <w:spacing w:line="264" w:lineRule="auto"/>
              <w:rPr>
                <w:rFonts w:eastAsiaTheme="minorEastAsia"/>
                <w:szCs w:val="20"/>
                <w:lang w:eastAsia="zh-CN"/>
              </w:rPr>
            </w:pPr>
            <w:r>
              <w:rPr>
                <w:rFonts w:eastAsiaTheme="minorEastAsia"/>
                <w:szCs w:val="20"/>
                <w:lang w:eastAsia="zh-CN"/>
              </w:rPr>
              <w:t>Support Alt1. We think Alt2 is fundamentally the same as Alt1, but with small additional RRC overhead.</w:t>
            </w:r>
          </w:p>
        </w:tc>
      </w:tr>
      <w:tr w:rsidR="0020708F" w14:paraId="4787176B" w14:textId="77777777" w:rsidTr="003F36D7">
        <w:tc>
          <w:tcPr>
            <w:tcW w:w="1494" w:type="dxa"/>
          </w:tcPr>
          <w:p w14:paraId="7B9DF24C" w14:textId="186C55DA"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75653AA1" w14:textId="0F2656AD"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Alt 1.</w:t>
            </w:r>
          </w:p>
        </w:tc>
      </w:tr>
      <w:tr w:rsidR="00E24BB4" w14:paraId="44A9BE45" w14:textId="77777777" w:rsidTr="00E73EBB">
        <w:tc>
          <w:tcPr>
            <w:tcW w:w="1494" w:type="dxa"/>
          </w:tcPr>
          <w:p w14:paraId="39AAC104" w14:textId="77777777" w:rsidR="00E24BB4" w:rsidRPr="00FC27BF" w:rsidRDefault="00E24BB4"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66BB90AA" w14:textId="77777777" w:rsidR="00E24BB4" w:rsidRPr="00FC27BF" w:rsidRDefault="00E24BB4" w:rsidP="00E73EBB">
            <w:pPr>
              <w:snapToGrid w:val="0"/>
              <w:spacing w:line="264" w:lineRule="auto"/>
              <w:rPr>
                <w:rFonts w:eastAsia="PMingLiU"/>
                <w:szCs w:val="20"/>
                <w:lang w:eastAsia="zh-TW"/>
              </w:rPr>
            </w:pPr>
            <w:r>
              <w:rPr>
                <w:rFonts w:eastAsia="PMingLiU"/>
                <w:szCs w:val="20"/>
                <w:lang w:eastAsia="zh-TW"/>
              </w:rPr>
              <w:t xml:space="preserve">Support Alt-1. </w:t>
            </w:r>
          </w:p>
        </w:tc>
      </w:tr>
      <w:tr w:rsidR="00DB681D" w14:paraId="30FB85DD" w14:textId="77777777" w:rsidTr="00E73EBB">
        <w:tc>
          <w:tcPr>
            <w:tcW w:w="1494" w:type="dxa"/>
          </w:tcPr>
          <w:p w14:paraId="7AFD8232" w14:textId="7BC7C2A7" w:rsidR="00DB681D" w:rsidRDefault="00DB681D" w:rsidP="00DB681D">
            <w:pPr>
              <w:snapToGrid w:val="0"/>
              <w:spacing w:line="264" w:lineRule="auto"/>
              <w:rPr>
                <w:rFonts w:eastAsia="PMingLiU"/>
                <w:szCs w:val="20"/>
                <w:lang w:eastAsia="zh-TW"/>
              </w:rPr>
            </w:pPr>
            <w:r>
              <w:rPr>
                <w:rFonts w:eastAsiaTheme="minorEastAsia"/>
                <w:szCs w:val="20"/>
                <w:lang w:eastAsia="zh-CN"/>
              </w:rPr>
              <w:t>Convida Wireless</w:t>
            </w:r>
          </w:p>
        </w:tc>
        <w:tc>
          <w:tcPr>
            <w:tcW w:w="8144" w:type="dxa"/>
          </w:tcPr>
          <w:p w14:paraId="788DF32A"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We don’t think the condition “</w:t>
            </w:r>
            <w:r>
              <w:rPr>
                <w:szCs w:val="20"/>
              </w:rPr>
              <w:t>when two NBI-RS sets are configured</w:t>
            </w:r>
            <w:r>
              <w:rPr>
                <w:rFonts w:eastAsiaTheme="minorEastAsia"/>
                <w:szCs w:val="20"/>
                <w:lang w:eastAsia="zh-CN"/>
              </w:rPr>
              <w:t xml:space="preserve">” should be in the main bullet, since we have agreed to two BFR-RS sets and a 1-to-1 association. In my understanding, this means that for multi-TRP BFR, two NBI-RS sets are configured. </w:t>
            </w:r>
          </w:p>
          <w:p w14:paraId="6A78A269" w14:textId="4124EE5A" w:rsidR="00DB681D" w:rsidRDefault="00DB681D" w:rsidP="00DB681D">
            <w:pPr>
              <w:snapToGrid w:val="0"/>
              <w:spacing w:line="264" w:lineRule="auto"/>
              <w:rPr>
                <w:rFonts w:eastAsia="PMingLiU"/>
                <w:szCs w:val="20"/>
                <w:lang w:eastAsia="zh-TW"/>
              </w:rPr>
            </w:pPr>
            <w:r>
              <w:rPr>
                <w:rFonts w:eastAsiaTheme="minorEastAsia"/>
                <w:szCs w:val="20"/>
                <w:lang w:eastAsia="zh-CN"/>
              </w:rPr>
              <w:t xml:space="preserve">Maybe we could discuss the support of 2-to-1 association in a separate proposal, but we suggest to not </w:t>
            </w:r>
            <w:proofErr w:type="gramStart"/>
            <w:r>
              <w:rPr>
                <w:rFonts w:eastAsiaTheme="minorEastAsia"/>
                <w:szCs w:val="20"/>
                <w:lang w:eastAsia="zh-CN"/>
              </w:rPr>
              <w:t>add</w:t>
            </w:r>
            <w:proofErr w:type="gramEnd"/>
            <w:r>
              <w:rPr>
                <w:rFonts w:eastAsiaTheme="minorEastAsia"/>
                <w:szCs w:val="20"/>
                <w:lang w:eastAsia="zh-CN"/>
              </w:rPr>
              <w:t xml:space="preserve"> this condition to various proposals meanwhile.</w:t>
            </w:r>
          </w:p>
        </w:tc>
      </w:tr>
      <w:tr w:rsidR="00E73EBB" w14:paraId="315B398C" w14:textId="77777777" w:rsidTr="00E73EBB">
        <w:tc>
          <w:tcPr>
            <w:tcW w:w="1494" w:type="dxa"/>
          </w:tcPr>
          <w:p w14:paraId="16CD8238" w14:textId="77777777" w:rsidR="00E73EBB" w:rsidRDefault="00E73EBB"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65095052" w14:textId="77777777" w:rsidR="00E73EBB" w:rsidRDefault="00E73EBB" w:rsidP="00E73EBB">
            <w:pPr>
              <w:snapToGrid w:val="0"/>
              <w:spacing w:line="264" w:lineRule="auto"/>
              <w:rPr>
                <w:rFonts w:eastAsiaTheme="minorEastAsia"/>
                <w:szCs w:val="20"/>
                <w:lang w:eastAsia="zh-CN"/>
              </w:rPr>
            </w:pPr>
            <w:r>
              <w:rPr>
                <w:rFonts w:eastAsiaTheme="minorEastAsia" w:hint="eastAsia"/>
                <w:szCs w:val="20"/>
                <w:lang w:eastAsia="zh-CN"/>
              </w:rPr>
              <w:t>Support the proposal.</w:t>
            </w:r>
          </w:p>
        </w:tc>
      </w:tr>
      <w:tr w:rsidR="00E23FB6" w14:paraId="2BB6A1B7" w14:textId="77777777" w:rsidTr="001C3582">
        <w:tc>
          <w:tcPr>
            <w:tcW w:w="1494" w:type="dxa"/>
          </w:tcPr>
          <w:p w14:paraId="3B2F6622"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246E04B0" w14:textId="77777777" w:rsidR="00E23FB6" w:rsidRDefault="00E23FB6" w:rsidP="001C3582">
            <w:pPr>
              <w:snapToGrid w:val="0"/>
              <w:spacing w:line="264" w:lineRule="auto"/>
              <w:rPr>
                <w:rFonts w:eastAsiaTheme="minorEastAsia"/>
                <w:szCs w:val="20"/>
                <w:lang w:eastAsia="zh-CN"/>
              </w:rPr>
            </w:pPr>
            <w:r w:rsidRPr="00316753">
              <w:rPr>
                <w:rFonts w:eastAsiaTheme="minorEastAsia"/>
                <w:szCs w:val="20"/>
                <w:lang w:eastAsia="zh-CN"/>
              </w:rPr>
              <w:t>Support Alt 1.</w:t>
            </w:r>
          </w:p>
        </w:tc>
      </w:tr>
      <w:tr w:rsidR="00A604FA" w14:paraId="51CED4D8" w14:textId="77777777" w:rsidTr="001C3582">
        <w:tc>
          <w:tcPr>
            <w:tcW w:w="1494" w:type="dxa"/>
          </w:tcPr>
          <w:p w14:paraId="54F0273E" w14:textId="715717DD" w:rsidR="00A604FA" w:rsidRDefault="00A604FA"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1C1E4F24" w14:textId="353B5C44" w:rsidR="00A604FA" w:rsidRPr="00316753" w:rsidRDefault="00A604FA" w:rsidP="001C3582">
            <w:pPr>
              <w:snapToGrid w:val="0"/>
              <w:spacing w:line="264" w:lineRule="auto"/>
              <w:rPr>
                <w:rFonts w:eastAsiaTheme="minorEastAsia"/>
                <w:szCs w:val="20"/>
                <w:lang w:eastAsia="zh-CN"/>
              </w:rPr>
            </w:pPr>
            <w:r>
              <w:rPr>
                <w:rFonts w:eastAsiaTheme="minorEastAsia"/>
                <w:szCs w:val="20"/>
                <w:lang w:eastAsia="zh-CN"/>
              </w:rPr>
              <w:t xml:space="preserve">We prefer keep it </w:t>
            </w:r>
            <w:proofErr w:type="spellStart"/>
            <w:r>
              <w:rPr>
                <w:rFonts w:eastAsiaTheme="minorEastAsia"/>
                <w:szCs w:val="20"/>
                <w:lang w:eastAsia="zh-CN"/>
              </w:rPr>
              <w:t>upto</w:t>
            </w:r>
            <w:proofErr w:type="spellEnd"/>
            <w:r>
              <w:rPr>
                <w:rFonts w:eastAsiaTheme="minorEastAsia"/>
                <w:szCs w:val="20"/>
                <w:lang w:eastAsia="zh-CN"/>
              </w:rPr>
              <w:t xml:space="preserve"> RAN2. </w:t>
            </w:r>
          </w:p>
        </w:tc>
      </w:tr>
      <w:tr w:rsidR="00A604FA" w14:paraId="4488FD54" w14:textId="77777777" w:rsidTr="00E73EBB">
        <w:tc>
          <w:tcPr>
            <w:tcW w:w="1494" w:type="dxa"/>
          </w:tcPr>
          <w:p w14:paraId="0E906A67" w14:textId="77777777" w:rsidR="00A604FA" w:rsidRDefault="00A604FA" w:rsidP="00E73EBB">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554EA125" w14:textId="77777777" w:rsidR="00A604FA" w:rsidRDefault="00A604FA" w:rsidP="00E73EBB">
            <w:pPr>
              <w:snapToGrid w:val="0"/>
              <w:spacing w:line="264" w:lineRule="auto"/>
              <w:rPr>
                <w:rFonts w:eastAsiaTheme="minorEastAsia"/>
                <w:szCs w:val="20"/>
                <w:lang w:eastAsia="zh-CN"/>
              </w:rPr>
            </w:pPr>
            <w:r>
              <w:rPr>
                <w:rFonts w:eastAsiaTheme="minorEastAsia"/>
                <w:szCs w:val="20"/>
                <w:lang w:eastAsia="zh-CN"/>
              </w:rPr>
              <w:t>Alt-1 seems to be the majority view.</w:t>
            </w:r>
          </w:p>
        </w:tc>
      </w:tr>
      <w:tr w:rsidR="003B57D7" w14:paraId="357C1EB4" w14:textId="77777777" w:rsidTr="00C82FB6">
        <w:tc>
          <w:tcPr>
            <w:tcW w:w="1494" w:type="dxa"/>
          </w:tcPr>
          <w:p w14:paraId="4AD6879C" w14:textId="77777777" w:rsidR="003B57D7" w:rsidRDefault="003B57D7" w:rsidP="00C82FB6">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231D48BC" w14:textId="77777777" w:rsidR="003B57D7" w:rsidRDefault="003B57D7" w:rsidP="00C82FB6">
            <w:pPr>
              <w:snapToGrid w:val="0"/>
              <w:spacing w:line="264" w:lineRule="auto"/>
              <w:rPr>
                <w:rFonts w:eastAsiaTheme="minorEastAsia"/>
                <w:szCs w:val="20"/>
                <w:lang w:eastAsia="zh-CN"/>
              </w:rPr>
            </w:pPr>
            <w:r>
              <w:rPr>
                <w:rFonts w:eastAsiaTheme="minorEastAsia"/>
                <w:szCs w:val="20"/>
                <w:lang w:eastAsia="zh-CN"/>
              </w:rPr>
              <w:t>Can be left to RAN2, but ok with proposal 3.3b</w:t>
            </w:r>
          </w:p>
        </w:tc>
      </w:tr>
      <w:tr w:rsidR="001103A4" w14:paraId="3BC69CBD" w14:textId="77777777" w:rsidTr="00C82FB6">
        <w:tc>
          <w:tcPr>
            <w:tcW w:w="1494" w:type="dxa"/>
          </w:tcPr>
          <w:p w14:paraId="55345E1F" w14:textId="3DBF5561" w:rsidR="001103A4" w:rsidRDefault="001103A4" w:rsidP="001103A4">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550BABB2" w14:textId="703B2FC5" w:rsidR="001103A4" w:rsidRDefault="001103A4" w:rsidP="001103A4">
            <w:pPr>
              <w:snapToGrid w:val="0"/>
              <w:spacing w:line="264" w:lineRule="auto"/>
              <w:rPr>
                <w:rFonts w:eastAsiaTheme="minorEastAsia"/>
                <w:szCs w:val="20"/>
                <w:lang w:eastAsia="zh-CN"/>
              </w:rPr>
            </w:pPr>
            <w:r>
              <w:rPr>
                <w:rFonts w:eastAsiaTheme="minorEastAsia"/>
                <w:szCs w:val="20"/>
                <w:lang w:eastAsia="zh-CN"/>
              </w:rPr>
              <w:t xml:space="preserve">Open to both alternatives. </w:t>
            </w:r>
          </w:p>
        </w:tc>
      </w:tr>
      <w:tr w:rsidR="00A731B7" w14:paraId="4C842DFB" w14:textId="77777777" w:rsidTr="00C82FB6">
        <w:tc>
          <w:tcPr>
            <w:tcW w:w="1494" w:type="dxa"/>
          </w:tcPr>
          <w:p w14:paraId="680CEDF0" w14:textId="7AB068B4" w:rsidR="00A731B7" w:rsidRDefault="00A731B7" w:rsidP="00A731B7">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5310F497" w14:textId="5CADC723" w:rsidR="00A731B7" w:rsidRDefault="00A731B7" w:rsidP="00A731B7">
            <w:pPr>
              <w:snapToGrid w:val="0"/>
              <w:spacing w:line="264" w:lineRule="auto"/>
              <w:rPr>
                <w:rFonts w:eastAsiaTheme="minorEastAsia"/>
                <w:szCs w:val="20"/>
                <w:lang w:eastAsia="zh-CN"/>
              </w:rPr>
            </w:pPr>
            <w:r>
              <w:rPr>
                <w:rFonts w:eastAsiaTheme="minorEastAsia"/>
                <w:szCs w:val="20"/>
                <w:lang w:eastAsia="zh-CN"/>
              </w:rPr>
              <w:t>We support Alt 1 and FL’s r</w:t>
            </w:r>
            <w:r w:rsidRPr="004E0E23">
              <w:rPr>
                <w:rFonts w:eastAsiaTheme="minorEastAsia"/>
                <w:szCs w:val="20"/>
                <w:lang w:eastAsia="zh-CN"/>
              </w:rPr>
              <w:t>evised Proposal 3.3.b</w:t>
            </w:r>
            <w:r>
              <w:rPr>
                <w:rFonts w:eastAsiaTheme="minorEastAsia"/>
                <w:szCs w:val="20"/>
                <w:lang w:eastAsia="zh-CN"/>
              </w:rPr>
              <w:t>.</w:t>
            </w:r>
          </w:p>
        </w:tc>
      </w:tr>
      <w:tr w:rsidR="00036B00" w14:paraId="5819E2D1" w14:textId="77777777" w:rsidTr="00C82FB6">
        <w:tc>
          <w:tcPr>
            <w:tcW w:w="1494" w:type="dxa"/>
          </w:tcPr>
          <w:p w14:paraId="66C02D10" w14:textId="55A95D4E" w:rsidR="00036B00" w:rsidRDefault="00036B00" w:rsidP="00036B0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758DB306" w14:textId="5D6D5B1E" w:rsidR="00036B00" w:rsidRDefault="00036B00" w:rsidP="00036B00">
            <w:pPr>
              <w:snapToGrid w:val="0"/>
              <w:spacing w:line="264" w:lineRule="auto"/>
              <w:rPr>
                <w:rFonts w:eastAsiaTheme="minorEastAsia"/>
                <w:szCs w:val="20"/>
                <w:lang w:eastAsia="zh-CN"/>
              </w:rPr>
            </w:pPr>
            <w:r>
              <w:rPr>
                <w:rFonts w:eastAsiaTheme="minorEastAsia"/>
                <w:szCs w:val="20"/>
                <w:lang w:eastAsia="zh-CN"/>
              </w:rPr>
              <w:t xml:space="preserve">We support </w:t>
            </w:r>
            <w:r>
              <w:rPr>
                <w:szCs w:val="20"/>
              </w:rPr>
              <w:t xml:space="preserve">Revised </w:t>
            </w:r>
            <w:r w:rsidRPr="00776D50">
              <w:rPr>
                <w:szCs w:val="20"/>
              </w:rPr>
              <w:t>Proposal 3.3.b</w:t>
            </w:r>
            <w:r>
              <w:rPr>
                <w:szCs w:val="20"/>
              </w:rPr>
              <w:t xml:space="preserve"> from FL.</w:t>
            </w:r>
          </w:p>
        </w:tc>
      </w:tr>
    </w:tbl>
    <w:p w14:paraId="7310CC7D" w14:textId="492F9C7F" w:rsidR="00776D50" w:rsidRPr="00385032" w:rsidRDefault="00776D50" w:rsidP="00776D50">
      <w:pPr>
        <w:pStyle w:val="Heading2"/>
        <w:rPr>
          <w:lang w:val="en-US"/>
        </w:rPr>
      </w:pPr>
      <w:r>
        <w:lastRenderedPageBreak/>
        <w:t xml:space="preserve">Issue </w:t>
      </w:r>
      <w:r>
        <w:rPr>
          <w:lang w:val="en-US"/>
        </w:rPr>
        <w:t>4</w:t>
      </w:r>
      <w:r>
        <w:t xml:space="preserve">: </w:t>
      </w:r>
      <w:r>
        <w:rPr>
          <w:lang w:val="en-US"/>
        </w:rPr>
        <w:t xml:space="preserve">Explicit/implicit BFD-RS </w:t>
      </w:r>
      <w:r w:rsidR="00F94921">
        <w:rPr>
          <w:lang w:val="en-US"/>
        </w:rPr>
        <w:t>set</w:t>
      </w:r>
    </w:p>
    <w:p w14:paraId="354CC3DA" w14:textId="77777777" w:rsidR="00776D50" w:rsidRDefault="00776D50" w:rsidP="00A257BC">
      <w:pPr>
        <w:spacing w:line="264" w:lineRule="auto"/>
        <w:rPr>
          <w:szCs w:val="20"/>
        </w:rPr>
      </w:pPr>
    </w:p>
    <w:p w14:paraId="460409AF" w14:textId="0C720659" w:rsidR="00C3692F" w:rsidRPr="00BC74F5" w:rsidRDefault="00C3692F" w:rsidP="00A257BC">
      <w:pPr>
        <w:spacing w:line="264" w:lineRule="auto"/>
        <w:rPr>
          <w:b/>
          <w:szCs w:val="20"/>
        </w:rPr>
      </w:pPr>
      <w:r w:rsidRPr="00BC74F5">
        <w:rPr>
          <w:b/>
          <w:szCs w:val="20"/>
        </w:rPr>
        <w:t xml:space="preserve">Version </w:t>
      </w:r>
      <w:r w:rsidR="00C42FFD" w:rsidRPr="00BC74F5">
        <w:rPr>
          <w:b/>
          <w:szCs w:val="20"/>
        </w:rPr>
        <w:t>1</w:t>
      </w:r>
    </w:p>
    <w:p w14:paraId="66CD7FF3" w14:textId="06CA628F" w:rsidR="009B03C3" w:rsidRPr="00086BEE" w:rsidRDefault="00CD30A3" w:rsidP="00A257BC">
      <w:pPr>
        <w:spacing w:line="264" w:lineRule="auto"/>
        <w:rPr>
          <w:szCs w:val="20"/>
        </w:rPr>
      </w:pPr>
      <w:r w:rsidRPr="00A257BC">
        <w:rPr>
          <w:szCs w:val="20"/>
        </w:rPr>
        <w:t>Proposal 3.3.</w:t>
      </w:r>
      <w:r w:rsidR="00114F26">
        <w:rPr>
          <w:szCs w:val="20"/>
        </w:rPr>
        <w:t>c</w:t>
      </w:r>
      <w:r w:rsidRPr="00A257BC">
        <w:rPr>
          <w:szCs w:val="20"/>
        </w:rPr>
        <w:t>:</w:t>
      </w:r>
      <w:r>
        <w:rPr>
          <w:szCs w:val="20"/>
        </w:rPr>
        <w:t xml:space="preserve"> </w:t>
      </w:r>
      <w:r w:rsidR="009B03C3">
        <w:rPr>
          <w:szCs w:val="20"/>
        </w:rPr>
        <w:t>BFD-RS set configuration</w:t>
      </w:r>
    </w:p>
    <w:p w14:paraId="74B2793F" w14:textId="2CC5FD54" w:rsidR="009B03C3" w:rsidRPr="00086BEE" w:rsidRDefault="009B03C3"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Support both explicit and implicit BFD-RS set configuration in Rel.17</w:t>
      </w:r>
      <w:r w:rsidR="00A500E9">
        <w:rPr>
          <w:rFonts w:ascii="Times New Roman" w:hAnsi="Times New Roman" w:cs="Times New Roman"/>
          <w:sz w:val="20"/>
          <w:szCs w:val="20"/>
          <w:lang w:val="en-US"/>
        </w:rPr>
        <w:t xml:space="preserve"> with 1 activated TCI state for each CORESET</w:t>
      </w:r>
    </w:p>
    <w:p w14:paraId="7DE25C45" w14:textId="77777777" w:rsidR="009B03C3" w:rsidRPr="00086BEE" w:rsidRDefault="009B03C3"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implicit BFD-RS configuration, down select from the following two alternatives</w:t>
      </w:r>
    </w:p>
    <w:p w14:paraId="6FFAC2F7" w14:textId="77777777" w:rsidR="009B03C3" w:rsidRPr="00086BEE" w:rsidRDefault="009B03C3" w:rsidP="00BC74F5">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support implicit BFD-RS configuration for M-DCI, where BFD-RS set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CORESETs with the same </w:t>
      </w:r>
      <w:r w:rsidRPr="00086BEE">
        <w:rPr>
          <w:rFonts w:ascii="Times New Roman" w:hAnsi="Times New Roman" w:cs="Times New Roman"/>
          <w:i/>
          <w:sz w:val="20"/>
          <w:szCs w:val="20"/>
          <w:lang w:val="en-US"/>
        </w:rPr>
        <w:t>CORESETPoolIndex</w:t>
      </w:r>
    </w:p>
    <w:p w14:paraId="02168056" w14:textId="6F6783C5" w:rsidR="009B03C3" w:rsidRPr="00086BEE" w:rsidRDefault="009B03C3" w:rsidP="00BC74F5">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Alt-2:  Support implicit BFD-RS configuration, where BFD-RS set </w:t>
      </w:r>
      <w:r w:rsidRPr="008C51F5">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 with the same </w:t>
      </w:r>
      <w:r w:rsidRPr="00086BEE">
        <w:rPr>
          <w:rFonts w:ascii="Times New Roman" w:hAnsi="Times New Roman" w:cs="Times New Roman"/>
          <w:i/>
          <w:sz w:val="20"/>
          <w:szCs w:val="20"/>
          <w:lang w:val="en-US"/>
        </w:rPr>
        <w:t>CORES</w:t>
      </w:r>
      <w:r>
        <w:rPr>
          <w:rFonts w:ascii="Times New Roman" w:hAnsi="Times New Roman" w:cs="Times New Roman"/>
          <w:i/>
          <w:sz w:val="20"/>
          <w:szCs w:val="20"/>
          <w:lang w:val="en-US"/>
        </w:rPr>
        <w:t>ETGroupI</w:t>
      </w:r>
      <w:r w:rsidRPr="00086BEE">
        <w:rPr>
          <w:rFonts w:ascii="Times New Roman" w:hAnsi="Times New Roman" w:cs="Times New Roman"/>
          <w:i/>
          <w:sz w:val="20"/>
          <w:szCs w:val="20"/>
          <w:lang w:val="en-US"/>
        </w:rPr>
        <w:t>ndex</w:t>
      </w:r>
    </w:p>
    <w:p w14:paraId="5CD471D3" w14:textId="5D1F8C15" w:rsidR="00E73EBB" w:rsidRPr="000618FA" w:rsidRDefault="00E73EBB" w:rsidP="00A257BC">
      <w:pPr>
        <w:spacing w:line="264" w:lineRule="auto"/>
        <w:rPr>
          <w:szCs w:val="20"/>
        </w:rPr>
      </w:pPr>
      <w:r w:rsidRPr="00BC74F5">
        <w:rPr>
          <w:b/>
          <w:szCs w:val="20"/>
        </w:rPr>
        <w:t>Observation</w:t>
      </w:r>
      <w:r w:rsidRPr="000618FA">
        <w:rPr>
          <w:szCs w:val="20"/>
        </w:rPr>
        <w:t xml:space="preserve">: </w:t>
      </w:r>
    </w:p>
    <w:p w14:paraId="60EE4C96" w14:textId="74296CB3" w:rsidR="00E73EBB" w:rsidRPr="00BC74F5" w:rsidRDefault="00E73EBB" w:rsidP="00BC74F5">
      <w:pPr>
        <w:pStyle w:val="ListParagraph"/>
        <w:numPr>
          <w:ilvl w:val="0"/>
          <w:numId w:val="124"/>
        </w:numPr>
        <w:spacing w:line="264" w:lineRule="auto"/>
        <w:rPr>
          <w:szCs w:val="20"/>
        </w:rPr>
      </w:pPr>
      <w:r w:rsidRPr="00BC74F5">
        <w:rPr>
          <w:rFonts w:ascii="Times New Roman" w:hAnsi="Times New Roman" w:cs="Times New Roman"/>
          <w:sz w:val="20"/>
          <w:szCs w:val="20"/>
        </w:rPr>
        <w:t>Explicit: concern (OPPO)</w:t>
      </w:r>
    </w:p>
    <w:p w14:paraId="1E4DF911" w14:textId="0184C08F" w:rsidR="00E73EBB" w:rsidRPr="00BC74F5" w:rsidRDefault="000618FA" w:rsidP="00BC74F5">
      <w:pPr>
        <w:pStyle w:val="ListParagraph"/>
        <w:numPr>
          <w:ilvl w:val="0"/>
          <w:numId w:val="124"/>
        </w:numPr>
        <w:spacing w:line="264" w:lineRule="auto"/>
        <w:rPr>
          <w:szCs w:val="20"/>
        </w:rPr>
      </w:pPr>
      <w:r w:rsidRPr="00BC74F5">
        <w:rPr>
          <w:rFonts w:ascii="Times New Roman" w:hAnsi="Times New Roman" w:cs="Times New Roman"/>
          <w:sz w:val="20"/>
          <w:szCs w:val="20"/>
          <w:lang w:val="en-US"/>
        </w:rPr>
        <w:t xml:space="preserve">Implicit </w:t>
      </w:r>
      <w:r w:rsidR="00E73EBB" w:rsidRPr="00BC74F5">
        <w:rPr>
          <w:rFonts w:ascii="Times New Roman" w:hAnsi="Times New Roman" w:cs="Times New Roman"/>
          <w:sz w:val="20"/>
          <w:szCs w:val="20"/>
        </w:rPr>
        <w:t>Alt-2: Concern (DOCOMO, Apple, MediaTek, Lenovo</w:t>
      </w:r>
      <w:r w:rsidR="00557D28" w:rsidRPr="00BC74F5">
        <w:rPr>
          <w:rFonts w:ascii="Times New Roman" w:hAnsi="Times New Roman" w:cs="Times New Roman"/>
          <w:sz w:val="20"/>
          <w:szCs w:val="20"/>
        </w:rPr>
        <w:t>)</w:t>
      </w:r>
      <w:r w:rsidR="00E73EBB" w:rsidRPr="00BC74F5">
        <w:rPr>
          <w:rFonts w:ascii="Times New Roman" w:hAnsi="Times New Roman" w:cs="Times New Roman"/>
          <w:sz w:val="20"/>
          <w:szCs w:val="20"/>
        </w:rPr>
        <w:t xml:space="preserve">, </w:t>
      </w:r>
    </w:p>
    <w:p w14:paraId="138587D9" w14:textId="2DDE6CE5" w:rsidR="00546BCE" w:rsidRPr="00570386" w:rsidRDefault="00546BCE" w:rsidP="00546BCE">
      <w:pPr>
        <w:spacing w:line="264" w:lineRule="auto"/>
        <w:rPr>
          <w:szCs w:val="20"/>
        </w:rPr>
      </w:pPr>
      <w:r w:rsidRPr="00BC74F5">
        <w:rPr>
          <w:b/>
          <w:szCs w:val="20"/>
        </w:rPr>
        <w:t xml:space="preserve">Revised </w:t>
      </w:r>
      <w:r w:rsidR="00C3692F" w:rsidRPr="00BC74F5">
        <w:rPr>
          <w:b/>
          <w:szCs w:val="20"/>
        </w:rPr>
        <w:t>version 2</w:t>
      </w:r>
      <w:r w:rsidRPr="00570386">
        <w:rPr>
          <w:szCs w:val="20"/>
        </w:rPr>
        <w:t>: BFD-RS set configuration</w:t>
      </w:r>
    </w:p>
    <w:p w14:paraId="04B94602" w14:textId="42945994" w:rsidR="00546BCE" w:rsidRPr="00570386" w:rsidRDefault="00546BCE" w:rsidP="00BC74F5">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Support both explicit and implicit BFD-RS set configuration in Rel.17</w:t>
      </w:r>
      <w:r w:rsidR="00A500E9" w:rsidRPr="00570386">
        <w:rPr>
          <w:rFonts w:ascii="Times New Roman" w:hAnsi="Times New Roman" w:cs="Times New Roman"/>
          <w:sz w:val="20"/>
          <w:szCs w:val="20"/>
          <w:lang w:val="en-US"/>
        </w:rPr>
        <w:t xml:space="preserve"> with 1 activated TCI state for each CORESET. </w:t>
      </w:r>
    </w:p>
    <w:p w14:paraId="52BF7AB7" w14:textId="77777777" w:rsidR="00546BCE" w:rsidRPr="00570386" w:rsidRDefault="00546BCE" w:rsidP="00BC74F5">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For implicit BFD-RS configuration, down select from the following two alternatives</w:t>
      </w:r>
    </w:p>
    <w:p w14:paraId="16D39CF8" w14:textId="77777777" w:rsidR="00546BCE" w:rsidRPr="00570386" w:rsidRDefault="00546BCE" w:rsidP="00BC74F5">
      <w:pPr>
        <w:pStyle w:val="ListParagraph"/>
        <w:numPr>
          <w:ilvl w:val="1"/>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Alt-1: support implicit BFD-RS configuration for M-DCI, where BFD-RS set </w:t>
      </w:r>
      <w:r w:rsidRPr="00570386">
        <w:rPr>
          <w:rFonts w:ascii="Times New Roman" w:hAnsi="Times New Roman" w:cs="Times New Roman"/>
          <w:i/>
          <w:sz w:val="20"/>
          <w:szCs w:val="20"/>
          <w:lang w:val="en-US"/>
        </w:rPr>
        <w:t>k</w:t>
      </w:r>
      <w:r w:rsidRPr="00570386">
        <w:rPr>
          <w:rFonts w:ascii="Times New Roman" w:hAnsi="Times New Roman" w:cs="Times New Roman"/>
          <w:sz w:val="20"/>
          <w:szCs w:val="20"/>
          <w:lang w:val="en-US"/>
        </w:rPr>
        <w:t xml:space="preserve"> is derived from TCI states of CORESETs with the same </w:t>
      </w:r>
      <w:r w:rsidRPr="00570386">
        <w:rPr>
          <w:rFonts w:ascii="Times New Roman" w:hAnsi="Times New Roman" w:cs="Times New Roman"/>
          <w:i/>
          <w:sz w:val="20"/>
          <w:szCs w:val="20"/>
          <w:lang w:val="en-US"/>
        </w:rPr>
        <w:t>CORESETPoolIndex</w:t>
      </w:r>
    </w:p>
    <w:p w14:paraId="4F398B71" w14:textId="07DBEC97" w:rsidR="00546BCE" w:rsidRPr="00BC74F5" w:rsidRDefault="00546BCE" w:rsidP="00BC74F5">
      <w:pPr>
        <w:pStyle w:val="ListParagraph"/>
        <w:numPr>
          <w:ilvl w:val="1"/>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Alt-2:  Support implicit BFD-RS configuration, where BFD-RS set </w:t>
      </w:r>
      <w:r w:rsidRPr="00570386">
        <w:rPr>
          <w:rFonts w:ascii="Times New Roman" w:hAnsi="Times New Roman" w:cs="Times New Roman"/>
          <w:i/>
          <w:sz w:val="20"/>
          <w:szCs w:val="20"/>
          <w:lang w:val="en-US"/>
        </w:rPr>
        <w:t>k</w:t>
      </w:r>
      <w:r w:rsidRPr="00570386">
        <w:rPr>
          <w:rFonts w:ascii="Times New Roman" w:hAnsi="Times New Roman" w:cs="Times New Roman"/>
          <w:sz w:val="20"/>
          <w:szCs w:val="20"/>
          <w:lang w:val="en-US"/>
        </w:rPr>
        <w:t xml:space="preserve"> is derived from TCI states of CORESET with the same </w:t>
      </w:r>
      <w:r w:rsidRPr="00BC74F5">
        <w:rPr>
          <w:rFonts w:ascii="Times New Roman" w:hAnsi="Times New Roman" w:cs="Times New Roman"/>
          <w:i/>
          <w:sz w:val="20"/>
          <w:szCs w:val="20"/>
          <w:lang w:val="en-US"/>
        </w:rPr>
        <w:t xml:space="preserve">CORESETPoolIndex. </w:t>
      </w:r>
      <w:r w:rsidRPr="00BC74F5">
        <w:rPr>
          <w:rFonts w:ascii="Times New Roman" w:hAnsi="Times New Roman" w:cs="Times New Roman"/>
          <w:sz w:val="20"/>
          <w:szCs w:val="20"/>
          <w:lang w:val="en-US"/>
        </w:rPr>
        <w:t>Extend configuration of</w:t>
      </w:r>
      <w:r w:rsidRPr="00BC74F5">
        <w:rPr>
          <w:rFonts w:ascii="Times New Roman" w:hAnsi="Times New Roman" w:cs="Times New Roman"/>
          <w:i/>
          <w:sz w:val="20"/>
          <w:szCs w:val="20"/>
          <w:lang w:val="en-US"/>
        </w:rPr>
        <w:t xml:space="preserve"> CORESETPoolIndex</w:t>
      </w:r>
      <w:r w:rsidRPr="00BC74F5">
        <w:rPr>
          <w:rFonts w:ascii="Times New Roman" w:hAnsi="Times New Roman" w:cs="Times New Roman"/>
          <w:sz w:val="20"/>
          <w:szCs w:val="20"/>
          <w:lang w:val="en-US"/>
        </w:rPr>
        <w:t xml:space="preserve"> to S-DCI in Rel.17 when TRP-specific BFR is configured. </w:t>
      </w:r>
    </w:p>
    <w:p w14:paraId="064C4C49" w14:textId="0F36D7DE" w:rsidR="00C3692F" w:rsidRPr="00570386" w:rsidRDefault="00C3692F" w:rsidP="00C3692F">
      <w:pPr>
        <w:spacing w:line="264" w:lineRule="auto"/>
        <w:rPr>
          <w:szCs w:val="20"/>
        </w:rPr>
      </w:pPr>
      <w:r w:rsidRPr="00BC74F5">
        <w:rPr>
          <w:b/>
          <w:szCs w:val="20"/>
        </w:rPr>
        <w:t>Revised version 3</w:t>
      </w:r>
      <w:r w:rsidRPr="00570386">
        <w:rPr>
          <w:szCs w:val="20"/>
        </w:rPr>
        <w:t>: BFD-RS set configuration</w:t>
      </w:r>
    </w:p>
    <w:p w14:paraId="38174205" w14:textId="77777777" w:rsidR="00C3692F" w:rsidRPr="00570386" w:rsidRDefault="00C3692F" w:rsidP="00A54F20">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Support both explicit and implicit BFD-RS set configuration in Rel.17 with 1 activated TCI state for each CORESET. </w:t>
      </w:r>
    </w:p>
    <w:p w14:paraId="2C3BADD0" w14:textId="4D993916" w:rsidR="00A056E6" w:rsidRPr="00086BEE" w:rsidRDefault="00A056E6" w:rsidP="00A056E6">
      <w:pPr>
        <w:spacing w:line="264" w:lineRule="auto"/>
        <w:rPr>
          <w:szCs w:val="20"/>
        </w:rPr>
      </w:pPr>
      <w:r w:rsidRPr="00BC74F5">
        <w:rPr>
          <w:b/>
          <w:szCs w:val="20"/>
        </w:rPr>
        <w:t>Revised version 4</w:t>
      </w:r>
      <w:r w:rsidRPr="00570386">
        <w:rPr>
          <w:szCs w:val="20"/>
        </w:rPr>
        <w:t>: BFD-RS set</w:t>
      </w:r>
      <w:r>
        <w:rPr>
          <w:szCs w:val="20"/>
        </w:rPr>
        <w:t xml:space="preserve"> configuration</w:t>
      </w:r>
    </w:p>
    <w:p w14:paraId="0887DA0F" w14:textId="77777777" w:rsidR="00A056E6" w:rsidRPr="00A056E6" w:rsidRDefault="00A056E6" w:rsidP="00A54F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Support both explicit and implicit BFD-RS set configuration in Rel.17 with 1 activated TCI state for each CORESET. </w:t>
      </w:r>
    </w:p>
    <w:p w14:paraId="1DAA2B4A" w14:textId="77777777" w:rsidR="00A056E6" w:rsidRPr="00086BEE" w:rsidRDefault="00A056E6" w:rsidP="00A54F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implicit BFD-RS configuration for M-DCI and S-DCI M-TRP, </w:t>
      </w:r>
    </w:p>
    <w:p w14:paraId="244B6DEE" w14:textId="77777777" w:rsidR="00A056E6" w:rsidRPr="00086BEE" w:rsidRDefault="00A056E6" w:rsidP="00A54F20">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BFD-RS set </w:t>
      </w:r>
      <w:r w:rsidRPr="00086BEE">
        <w:rPr>
          <w:rFonts w:ascii="Times New Roman" w:hAnsi="Times New Roman" w:cs="Times New Roman"/>
          <w:i/>
          <w:sz w:val="20"/>
          <w:szCs w:val="20"/>
        </w:rPr>
        <w:t>k</w:t>
      </w:r>
      <w:r>
        <w:rPr>
          <w:rFonts w:ascii="Times New Roman" w:hAnsi="Times New Roman" w:cs="Times New Roman"/>
          <w:sz w:val="20"/>
          <w:szCs w:val="20"/>
        </w:rPr>
        <w:t xml:space="preserve"> is derived from TCI states of CORESETs with the same </w:t>
      </w:r>
      <w:r w:rsidRPr="00086BEE">
        <w:rPr>
          <w:rFonts w:ascii="Times New Roman" w:hAnsi="Times New Roman" w:cs="Times New Roman"/>
          <w:i/>
          <w:sz w:val="20"/>
          <w:szCs w:val="20"/>
        </w:rPr>
        <w:t>CORESETPoolIndex</w:t>
      </w:r>
    </w:p>
    <w:p w14:paraId="0A2FDFDB" w14:textId="277CB496" w:rsidR="00A056E6" w:rsidRPr="00086BEE" w:rsidRDefault="00A056E6" w:rsidP="00A54F20">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FFS: </w:t>
      </w:r>
      <w:proofErr w:type="spellStart"/>
      <w:r w:rsidR="00A54F20">
        <w:rPr>
          <w:rFonts w:ascii="Times New Roman" w:hAnsi="Times New Roman" w:cs="Times New Roman"/>
          <w:sz w:val="20"/>
          <w:szCs w:val="20"/>
          <w:lang w:val="en-US"/>
        </w:rPr>
        <w:t>detaisl</w:t>
      </w:r>
      <w:proofErr w:type="spellEnd"/>
      <w:r w:rsidR="00A54F20">
        <w:rPr>
          <w:rFonts w:ascii="Times New Roman" w:hAnsi="Times New Roman" w:cs="Times New Roman"/>
          <w:sz w:val="20"/>
          <w:szCs w:val="20"/>
          <w:lang w:val="en-US"/>
        </w:rPr>
        <w:t xml:space="preserve"> f</w:t>
      </w:r>
      <w:r>
        <w:rPr>
          <w:rFonts w:ascii="Times New Roman" w:hAnsi="Times New Roman" w:cs="Times New Roman"/>
          <w:sz w:val="20"/>
          <w:szCs w:val="20"/>
        </w:rPr>
        <w:t xml:space="preserve">or S-DCI  </w:t>
      </w:r>
    </w:p>
    <w:p w14:paraId="2657DB51" w14:textId="77777777" w:rsidR="00546BCE" w:rsidRPr="00A056E6" w:rsidRDefault="00546BCE" w:rsidP="00A257BC">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776D50" w14:paraId="26CFBFA6" w14:textId="77777777" w:rsidTr="00D57937">
        <w:tc>
          <w:tcPr>
            <w:tcW w:w="1494" w:type="dxa"/>
            <w:shd w:val="clear" w:color="auto" w:fill="C6D9F1" w:themeFill="text2" w:themeFillTint="33"/>
          </w:tcPr>
          <w:p w14:paraId="5850969E"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26AF1BF1" w14:textId="77777777" w:rsidR="00776D50" w:rsidRDefault="00776D50" w:rsidP="00C03B4E">
            <w:pPr>
              <w:snapToGrid w:val="0"/>
              <w:spacing w:line="264" w:lineRule="auto"/>
              <w:rPr>
                <w:szCs w:val="20"/>
              </w:rPr>
            </w:pPr>
            <w:r>
              <w:rPr>
                <w:szCs w:val="20"/>
              </w:rPr>
              <w:t>Technical views</w:t>
            </w:r>
          </w:p>
        </w:tc>
      </w:tr>
      <w:tr w:rsidR="00776D50" w14:paraId="76D2094D" w14:textId="77777777" w:rsidTr="00D57937">
        <w:tc>
          <w:tcPr>
            <w:tcW w:w="1494" w:type="dxa"/>
          </w:tcPr>
          <w:p w14:paraId="0AF807A5" w14:textId="4CBDDE4E" w:rsidR="00776D50" w:rsidRDefault="00A37564" w:rsidP="00C03B4E">
            <w:pPr>
              <w:snapToGrid w:val="0"/>
              <w:spacing w:line="264" w:lineRule="auto"/>
              <w:rPr>
                <w:szCs w:val="20"/>
              </w:rPr>
            </w:pPr>
            <w:r>
              <w:rPr>
                <w:szCs w:val="20"/>
              </w:rPr>
              <w:t>CATT</w:t>
            </w:r>
          </w:p>
        </w:tc>
        <w:tc>
          <w:tcPr>
            <w:tcW w:w="8144" w:type="dxa"/>
          </w:tcPr>
          <w:p w14:paraId="1B96FFCE" w14:textId="77777777" w:rsidR="005C73ED" w:rsidRDefault="00A37564" w:rsidP="00A37564">
            <w:pPr>
              <w:snapToGrid w:val="0"/>
              <w:spacing w:line="264" w:lineRule="auto"/>
              <w:rPr>
                <w:szCs w:val="20"/>
              </w:rPr>
            </w:pPr>
            <w:r>
              <w:rPr>
                <w:szCs w:val="20"/>
              </w:rPr>
              <w:t xml:space="preserve">Support the proposal. </w:t>
            </w:r>
          </w:p>
          <w:p w14:paraId="58E27348" w14:textId="77777777" w:rsidR="005C73ED" w:rsidRDefault="005C73ED" w:rsidP="00A37564">
            <w:pPr>
              <w:snapToGrid w:val="0"/>
              <w:spacing w:line="264" w:lineRule="auto"/>
              <w:rPr>
                <w:szCs w:val="20"/>
              </w:rPr>
            </w:pPr>
          </w:p>
          <w:p w14:paraId="6849EB3A" w14:textId="0AE045CD" w:rsidR="00776D50" w:rsidRDefault="00A37564" w:rsidP="00A37564">
            <w:pPr>
              <w:snapToGrid w:val="0"/>
              <w:spacing w:line="264" w:lineRule="auto"/>
              <w:rPr>
                <w:szCs w:val="20"/>
              </w:rPr>
            </w:pPr>
            <w:r>
              <w:rPr>
                <w:szCs w:val="20"/>
              </w:rPr>
              <w:t xml:space="preserve">For implicit, support alt-2, as we believe S-DCI/M-DCI operate in the same manner from a PDCCH transmission perspective. There is no technical reason to prioritize one over the other. </w:t>
            </w:r>
          </w:p>
        </w:tc>
      </w:tr>
      <w:tr w:rsidR="00583ED7" w14:paraId="09977BFF" w14:textId="77777777" w:rsidTr="00D57937">
        <w:tc>
          <w:tcPr>
            <w:tcW w:w="1494" w:type="dxa"/>
          </w:tcPr>
          <w:p w14:paraId="131D6B8D" w14:textId="21EB0BC8" w:rsidR="00583ED7" w:rsidRPr="00583ED7" w:rsidRDefault="00583ED7"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786D523F" w14:textId="77777777" w:rsidR="00583ED7" w:rsidRDefault="00F975EA" w:rsidP="00A37564">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e support Alt-1 only.</w:t>
            </w:r>
          </w:p>
          <w:p w14:paraId="6AB3AA41" w14:textId="7C4E0BF1" w:rsidR="00F975EA" w:rsidRPr="00F975EA" w:rsidRDefault="00F975EA" w:rsidP="00A37564">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w:t>
            </w:r>
            <w:proofErr w:type="spellStart"/>
            <w:r>
              <w:rPr>
                <w:rFonts w:eastAsiaTheme="minorEastAsia"/>
                <w:szCs w:val="20"/>
                <w:lang w:eastAsia="zh-CN"/>
              </w:rPr>
              <w:t>donot</w:t>
            </w:r>
            <w:proofErr w:type="spellEnd"/>
            <w:r>
              <w:rPr>
                <w:rFonts w:eastAsiaTheme="minorEastAsia"/>
                <w:szCs w:val="20"/>
                <w:lang w:eastAsia="zh-CN"/>
              </w:rPr>
              <w:t xml:space="preserve"> support Alt-2</w:t>
            </w:r>
            <w:r w:rsidR="00B11042">
              <w:rPr>
                <w:rFonts w:eastAsiaTheme="minorEastAsia"/>
                <w:szCs w:val="20"/>
                <w:lang w:eastAsia="zh-CN"/>
              </w:rPr>
              <w:t>.</w:t>
            </w:r>
            <w:r w:rsidR="00A364E8">
              <w:rPr>
                <w:rFonts w:eastAsiaTheme="minorEastAsia"/>
                <w:szCs w:val="20"/>
                <w:lang w:eastAsia="zh-CN"/>
              </w:rPr>
              <w:t xml:space="preserve"> No need to introduce </w:t>
            </w:r>
            <w:r w:rsidR="00A364E8" w:rsidRPr="00A364E8">
              <w:rPr>
                <w:rFonts w:eastAsiaTheme="minorEastAsia"/>
                <w:szCs w:val="20"/>
                <w:lang w:eastAsia="zh-CN"/>
              </w:rPr>
              <w:t>a new RRC parameter ‘</w:t>
            </w:r>
            <w:proofErr w:type="spellStart"/>
            <w:r w:rsidR="00A364E8" w:rsidRPr="00A364E8">
              <w:rPr>
                <w:rFonts w:eastAsiaTheme="minorEastAsia"/>
                <w:szCs w:val="20"/>
                <w:lang w:eastAsia="zh-CN"/>
              </w:rPr>
              <w:t>CORSETGroupIndex</w:t>
            </w:r>
            <w:proofErr w:type="spellEnd"/>
            <w:r w:rsidR="00A364E8" w:rsidRPr="00A364E8">
              <w:rPr>
                <w:rFonts w:eastAsiaTheme="minorEastAsia"/>
                <w:szCs w:val="20"/>
                <w:lang w:eastAsia="zh-CN"/>
              </w:rPr>
              <w:t>’</w:t>
            </w:r>
          </w:p>
        </w:tc>
      </w:tr>
      <w:tr w:rsidR="00106191" w14:paraId="62A917E0" w14:textId="77777777" w:rsidTr="00D57937">
        <w:tc>
          <w:tcPr>
            <w:tcW w:w="1494" w:type="dxa"/>
          </w:tcPr>
          <w:p w14:paraId="1042E302" w14:textId="546B305B" w:rsidR="00106191" w:rsidRDefault="00106191" w:rsidP="00106191">
            <w:pPr>
              <w:snapToGrid w:val="0"/>
              <w:spacing w:line="264" w:lineRule="auto"/>
              <w:rPr>
                <w:rFonts w:eastAsiaTheme="minorEastAsia"/>
                <w:szCs w:val="20"/>
                <w:lang w:eastAsia="zh-CN"/>
              </w:rPr>
            </w:pPr>
            <w:r>
              <w:rPr>
                <w:szCs w:val="20"/>
              </w:rPr>
              <w:t>Convida Wireless</w:t>
            </w:r>
          </w:p>
        </w:tc>
        <w:tc>
          <w:tcPr>
            <w:tcW w:w="8144" w:type="dxa"/>
          </w:tcPr>
          <w:p w14:paraId="710B898F" w14:textId="19D77460" w:rsidR="00106191" w:rsidRDefault="00106191" w:rsidP="00106191">
            <w:pPr>
              <w:snapToGrid w:val="0"/>
              <w:spacing w:line="264" w:lineRule="auto"/>
              <w:rPr>
                <w:rFonts w:eastAsiaTheme="minorEastAsia"/>
                <w:szCs w:val="20"/>
                <w:lang w:eastAsia="zh-CN"/>
              </w:rPr>
            </w:pPr>
            <w:r>
              <w:rPr>
                <w:szCs w:val="20"/>
              </w:rPr>
              <w:t>Support the proposal.</w:t>
            </w:r>
          </w:p>
        </w:tc>
      </w:tr>
      <w:tr w:rsidR="004A267C" w14:paraId="1B379769" w14:textId="77777777" w:rsidTr="00D57937">
        <w:tc>
          <w:tcPr>
            <w:tcW w:w="1494" w:type="dxa"/>
          </w:tcPr>
          <w:p w14:paraId="42162929" w14:textId="6DABAE74" w:rsidR="004A267C" w:rsidRDefault="004A267C" w:rsidP="00106191">
            <w:pPr>
              <w:snapToGrid w:val="0"/>
              <w:spacing w:line="264" w:lineRule="auto"/>
              <w:rPr>
                <w:szCs w:val="20"/>
              </w:rPr>
            </w:pPr>
            <w:r>
              <w:rPr>
                <w:szCs w:val="20"/>
              </w:rPr>
              <w:t>OPPO</w:t>
            </w:r>
          </w:p>
        </w:tc>
        <w:tc>
          <w:tcPr>
            <w:tcW w:w="8144" w:type="dxa"/>
          </w:tcPr>
          <w:p w14:paraId="502AB99E" w14:textId="524CC32B" w:rsidR="004A267C" w:rsidRDefault="004A267C" w:rsidP="00106191">
            <w:pPr>
              <w:snapToGrid w:val="0"/>
              <w:spacing w:line="264" w:lineRule="auto"/>
              <w:rPr>
                <w:szCs w:val="20"/>
              </w:rPr>
            </w:pPr>
            <w:r>
              <w:rPr>
                <w:szCs w:val="20"/>
              </w:rPr>
              <w:t>We do not support explicit method because it does not work. That is the lesson we learnt from rel15/16</w:t>
            </w:r>
          </w:p>
          <w:p w14:paraId="547C119B" w14:textId="77777777" w:rsidR="004A267C" w:rsidRDefault="004A267C" w:rsidP="00106191">
            <w:pPr>
              <w:snapToGrid w:val="0"/>
              <w:spacing w:line="264" w:lineRule="auto"/>
              <w:rPr>
                <w:szCs w:val="20"/>
              </w:rPr>
            </w:pPr>
            <w:r>
              <w:rPr>
                <w:szCs w:val="20"/>
              </w:rPr>
              <w:t xml:space="preserve">If the explicit </w:t>
            </w:r>
            <w:proofErr w:type="gramStart"/>
            <w:r>
              <w:rPr>
                <w:szCs w:val="20"/>
              </w:rPr>
              <w:t>method use</w:t>
            </w:r>
            <w:proofErr w:type="gramEnd"/>
            <w:r>
              <w:rPr>
                <w:szCs w:val="20"/>
              </w:rPr>
              <w:t xml:space="preserve"> RRC signalling, the BFD-RS configuration would be much slower than PDCCH TCI state switch so it will not work.</w:t>
            </w:r>
          </w:p>
          <w:p w14:paraId="16A12D7B" w14:textId="77777777" w:rsidR="004A267C" w:rsidRDefault="004A267C" w:rsidP="00106191">
            <w:pPr>
              <w:snapToGrid w:val="0"/>
              <w:spacing w:line="264" w:lineRule="auto"/>
              <w:rPr>
                <w:szCs w:val="20"/>
              </w:rPr>
            </w:pPr>
            <w:r>
              <w:rPr>
                <w:szCs w:val="20"/>
              </w:rPr>
              <w:t xml:space="preserve">If the explicit method is based on MAC CE signalling, then the issue is why we use two </w:t>
            </w:r>
            <w:proofErr w:type="spellStart"/>
            <w:r>
              <w:rPr>
                <w:szCs w:val="20"/>
              </w:rPr>
              <w:t>seprate</w:t>
            </w:r>
            <w:proofErr w:type="spellEnd"/>
            <w:r>
              <w:rPr>
                <w:szCs w:val="20"/>
              </w:rPr>
              <w:t xml:space="preserve"> MAC CE to switch the PDCCH TCI state and indicate BFD-RS? If so, we will use one MAC CE switch the TCI state of one CORESET, and then we send another MAC CE to indicate a BFD RS. </w:t>
            </w:r>
            <w:r>
              <w:rPr>
                <w:szCs w:val="20"/>
              </w:rPr>
              <w:lastRenderedPageBreak/>
              <w:t xml:space="preserve">Then why do not we just use the same RS (i.e., the implicit method).  </w:t>
            </w:r>
          </w:p>
          <w:p w14:paraId="6735EFA6" w14:textId="35024805" w:rsidR="004A267C" w:rsidRDefault="004A267C" w:rsidP="00106191">
            <w:pPr>
              <w:snapToGrid w:val="0"/>
              <w:spacing w:line="264" w:lineRule="auto"/>
              <w:rPr>
                <w:szCs w:val="20"/>
              </w:rPr>
            </w:pPr>
            <w:r>
              <w:rPr>
                <w:szCs w:val="20"/>
              </w:rPr>
              <w:t xml:space="preserve">Furthermore, the PDCCH TCI state can be switched through DCI signalling, </w:t>
            </w:r>
            <w:proofErr w:type="gramStart"/>
            <w:r>
              <w:rPr>
                <w:szCs w:val="20"/>
              </w:rPr>
              <w:t>then</w:t>
            </w:r>
            <w:proofErr w:type="gramEnd"/>
            <w:r>
              <w:rPr>
                <w:szCs w:val="20"/>
              </w:rPr>
              <w:t xml:space="preserve"> even MAC-CE based BFD RS configuration does not work.</w:t>
            </w:r>
          </w:p>
        </w:tc>
      </w:tr>
      <w:tr w:rsidR="002858D8" w14:paraId="4C3B5247" w14:textId="77777777" w:rsidTr="00D57937">
        <w:tc>
          <w:tcPr>
            <w:tcW w:w="1494" w:type="dxa"/>
          </w:tcPr>
          <w:p w14:paraId="46BCCDCC" w14:textId="77777777" w:rsidR="002858D8" w:rsidRDefault="002858D8" w:rsidP="004B59BF">
            <w:pPr>
              <w:snapToGrid w:val="0"/>
              <w:spacing w:line="264" w:lineRule="auto"/>
              <w:rPr>
                <w:szCs w:val="20"/>
              </w:rPr>
            </w:pPr>
            <w:r>
              <w:rPr>
                <w:szCs w:val="20"/>
              </w:rPr>
              <w:lastRenderedPageBreak/>
              <w:t>ZTE</w:t>
            </w:r>
          </w:p>
        </w:tc>
        <w:tc>
          <w:tcPr>
            <w:tcW w:w="8144" w:type="dxa"/>
          </w:tcPr>
          <w:p w14:paraId="542FE399" w14:textId="77777777" w:rsidR="002858D8" w:rsidRDefault="002858D8" w:rsidP="004B59BF">
            <w:pPr>
              <w:snapToGrid w:val="0"/>
              <w:spacing w:line="264" w:lineRule="auto"/>
              <w:rPr>
                <w:szCs w:val="20"/>
              </w:rPr>
            </w:pPr>
            <w:r>
              <w:rPr>
                <w:szCs w:val="20"/>
              </w:rPr>
              <w:t>We support it for M-DCI only. S-DCI should be FFS firstly.</w:t>
            </w:r>
          </w:p>
        </w:tc>
      </w:tr>
      <w:tr w:rsidR="002B099D" w14:paraId="3943EFC5" w14:textId="77777777" w:rsidTr="00D57937">
        <w:tc>
          <w:tcPr>
            <w:tcW w:w="1494" w:type="dxa"/>
          </w:tcPr>
          <w:p w14:paraId="42CBE188" w14:textId="59CD5D11" w:rsidR="002B099D" w:rsidRDefault="002B099D" w:rsidP="002B099D">
            <w:pPr>
              <w:snapToGrid w:val="0"/>
              <w:spacing w:line="264" w:lineRule="auto"/>
              <w:rPr>
                <w:szCs w:val="20"/>
              </w:rPr>
            </w:pPr>
            <w:r>
              <w:rPr>
                <w:szCs w:val="20"/>
              </w:rPr>
              <w:t>MediaTek</w:t>
            </w:r>
          </w:p>
        </w:tc>
        <w:tc>
          <w:tcPr>
            <w:tcW w:w="8144" w:type="dxa"/>
          </w:tcPr>
          <w:p w14:paraId="3C76D534" w14:textId="77777777" w:rsidR="002B099D" w:rsidRDefault="002B099D" w:rsidP="002B099D">
            <w:pPr>
              <w:snapToGrid w:val="0"/>
              <w:spacing w:line="264" w:lineRule="auto"/>
              <w:rPr>
                <w:szCs w:val="20"/>
              </w:rPr>
            </w:pPr>
            <w:r w:rsidRPr="00B00FBF">
              <w:rPr>
                <w:rFonts w:hint="eastAsia"/>
                <w:szCs w:val="20"/>
              </w:rPr>
              <w:t xml:space="preserve">Support the proposal </w:t>
            </w:r>
            <w:r>
              <w:rPr>
                <w:szCs w:val="20"/>
              </w:rPr>
              <w:t xml:space="preserve">without Alt2. </w:t>
            </w:r>
          </w:p>
          <w:p w14:paraId="2297EBF6" w14:textId="35DDF579" w:rsidR="002B099D" w:rsidRDefault="002B099D" w:rsidP="002B099D">
            <w:pPr>
              <w:snapToGrid w:val="0"/>
              <w:spacing w:line="264" w:lineRule="auto"/>
              <w:rPr>
                <w:szCs w:val="20"/>
              </w:rPr>
            </w:pPr>
            <w:r w:rsidRPr="00B00FBF">
              <w:rPr>
                <w:rFonts w:hint="eastAsia"/>
                <w:szCs w:val="20"/>
              </w:rPr>
              <w:t>W</w:t>
            </w:r>
            <w:r w:rsidRPr="00B00FBF">
              <w:rPr>
                <w:szCs w:val="20"/>
              </w:rPr>
              <w:t>e don't see the need to introduce a new ID for CORESET grouping.</w:t>
            </w:r>
          </w:p>
        </w:tc>
      </w:tr>
      <w:tr w:rsidR="004B59BF" w14:paraId="0B5712F9" w14:textId="77777777" w:rsidTr="00D57937">
        <w:tc>
          <w:tcPr>
            <w:tcW w:w="1494" w:type="dxa"/>
          </w:tcPr>
          <w:p w14:paraId="4DDB642C" w14:textId="66E49AB5" w:rsidR="004B59BF" w:rsidRPr="004B59BF"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749ECE23" w14:textId="1050B649" w:rsidR="004B59BF" w:rsidRP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ame view with MediaTek where we don’t support Alt 2. We also don’t see the need to introduce a new ID for CORESET grouping.</w:t>
            </w:r>
          </w:p>
        </w:tc>
      </w:tr>
      <w:tr w:rsidR="00D57937" w14:paraId="4730CA86" w14:textId="77777777" w:rsidTr="00D57937">
        <w:tc>
          <w:tcPr>
            <w:tcW w:w="1494" w:type="dxa"/>
          </w:tcPr>
          <w:p w14:paraId="7A1270DA" w14:textId="66ED9652" w:rsidR="00D57937" w:rsidRDefault="00D57937" w:rsidP="00D5793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0805B06" w14:textId="43ACA2FA" w:rsidR="00D57937" w:rsidRDefault="00D57937" w:rsidP="00D57937">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w:t>
            </w:r>
          </w:p>
        </w:tc>
      </w:tr>
      <w:tr w:rsidR="00116E5E" w14:paraId="6D57BBE7" w14:textId="77777777" w:rsidTr="00D57937">
        <w:tc>
          <w:tcPr>
            <w:tcW w:w="1494" w:type="dxa"/>
          </w:tcPr>
          <w:p w14:paraId="6E90B6A2" w14:textId="7B6603B1"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13A89364"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Support implicit + Alt1 only. </w:t>
            </w:r>
          </w:p>
          <w:p w14:paraId="40BB5279" w14:textId="452B20FE"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We do not see explicit configuration is useful, as it is defined that BFD RS should be QCLed with PDCCH. With explicit configuration, we need to consider an additional but unnecessary way to update the BFD-RS since the TCI for PDCCH can be changed quickly. We noticed that DCI can be used to change PDCCH beam in Rel-17, by explicit configuration, are we going to introduce another DCI to update BFD RS? </w:t>
            </w:r>
          </w:p>
        </w:tc>
      </w:tr>
      <w:tr w:rsidR="0020708F" w14:paraId="40117385" w14:textId="77777777" w:rsidTr="00D57937">
        <w:tc>
          <w:tcPr>
            <w:tcW w:w="1494" w:type="dxa"/>
          </w:tcPr>
          <w:p w14:paraId="02F30836" w14:textId="5650EC57"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352BBC5B" w14:textId="77777777"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the proposal. And we think Issue 4 has some relation with Issue 5. It seems in Issue 4, discussion only focused on CORESETs with one active TCI state, so it’s better to clarify in the main bullet.</w:t>
            </w:r>
          </w:p>
          <w:p w14:paraId="361DC227" w14:textId="77777777" w:rsidR="00A500E9" w:rsidRPr="00A500E9" w:rsidRDefault="00A500E9" w:rsidP="0020708F">
            <w:pPr>
              <w:snapToGrid w:val="0"/>
              <w:spacing w:line="264" w:lineRule="auto"/>
              <w:rPr>
                <w:rFonts w:eastAsiaTheme="minorEastAsia"/>
                <w:color w:val="FF0000"/>
                <w:szCs w:val="20"/>
                <w:lang w:eastAsia="zh-CN"/>
              </w:rPr>
            </w:pPr>
            <w:r w:rsidRPr="00A500E9">
              <w:rPr>
                <w:rFonts w:eastAsiaTheme="minorEastAsia"/>
                <w:color w:val="FF0000"/>
                <w:szCs w:val="20"/>
                <w:lang w:eastAsia="zh-CN"/>
              </w:rPr>
              <w:t xml:space="preserve">[mod]: done </w:t>
            </w:r>
          </w:p>
          <w:p w14:paraId="2EAE1412" w14:textId="77777777" w:rsidR="00A500E9" w:rsidRDefault="00A500E9" w:rsidP="0020708F">
            <w:pPr>
              <w:snapToGrid w:val="0"/>
              <w:spacing w:line="264" w:lineRule="auto"/>
              <w:rPr>
                <w:rFonts w:eastAsiaTheme="minorEastAsia"/>
                <w:szCs w:val="20"/>
                <w:lang w:eastAsia="zh-CN"/>
              </w:rPr>
            </w:pPr>
          </w:p>
          <w:p w14:paraId="223D06E1" w14:textId="77777777" w:rsidR="0020708F" w:rsidRDefault="0020708F" w:rsidP="0020708F">
            <w:pPr>
              <w:snapToGrid w:val="0"/>
              <w:spacing w:line="264" w:lineRule="auto"/>
              <w:rPr>
                <w:rFonts w:eastAsiaTheme="minorEastAsia"/>
                <w:szCs w:val="20"/>
                <w:lang w:eastAsia="zh-CN"/>
              </w:rPr>
            </w:pPr>
            <w:r>
              <w:rPr>
                <w:rFonts w:eastAsiaTheme="minorEastAsia"/>
                <w:szCs w:val="20"/>
                <w:lang w:eastAsia="zh-CN"/>
              </w:rPr>
              <w:t>I</w:t>
            </w:r>
            <w:r>
              <w:rPr>
                <w:rFonts w:eastAsiaTheme="minorEastAsia" w:hint="eastAsia"/>
                <w:szCs w:val="20"/>
                <w:lang w:eastAsia="zh-CN"/>
              </w:rPr>
              <w:t>n</w:t>
            </w:r>
            <w:r>
              <w:rPr>
                <w:rFonts w:eastAsiaTheme="minorEastAsia"/>
                <w:szCs w:val="20"/>
                <w:lang w:eastAsia="zh-CN"/>
              </w:rPr>
              <w:t xml:space="preserve"> addition, for implicit configuration, is that possible </w:t>
            </w:r>
            <w:proofErr w:type="gramStart"/>
            <w:r>
              <w:rPr>
                <w:rFonts w:eastAsiaTheme="minorEastAsia"/>
                <w:szCs w:val="20"/>
                <w:lang w:eastAsia="zh-CN"/>
              </w:rPr>
              <w:t>that network only configure</w:t>
            </w:r>
            <w:proofErr w:type="gramEnd"/>
            <w:r>
              <w:rPr>
                <w:rFonts w:eastAsiaTheme="minorEastAsia"/>
                <w:szCs w:val="20"/>
                <w:lang w:eastAsia="zh-CN"/>
              </w:rPr>
              <w:t xml:space="preserve"> one BFD RS set in case of per-TRP BFR? In this case, maybe another set should be implicitly assumed by UE.</w:t>
            </w:r>
          </w:p>
          <w:p w14:paraId="1A3D9D1D" w14:textId="5EFF21FE" w:rsidR="00E73EBB" w:rsidRPr="00A500E9" w:rsidRDefault="00E73EBB" w:rsidP="0020708F">
            <w:pPr>
              <w:snapToGrid w:val="0"/>
              <w:spacing w:line="264" w:lineRule="auto"/>
              <w:rPr>
                <w:rFonts w:eastAsiaTheme="minorEastAsia"/>
                <w:color w:val="FF0000"/>
                <w:szCs w:val="20"/>
                <w:lang w:eastAsia="zh-CN"/>
              </w:rPr>
            </w:pPr>
            <w:r w:rsidRPr="00A500E9">
              <w:rPr>
                <w:rFonts w:eastAsiaTheme="minorEastAsia"/>
                <w:color w:val="FF0000"/>
                <w:szCs w:val="20"/>
                <w:lang w:eastAsia="zh-CN"/>
              </w:rPr>
              <w:t>[</w:t>
            </w:r>
            <w:proofErr w:type="gramStart"/>
            <w:r w:rsidRPr="00A500E9">
              <w:rPr>
                <w:rFonts w:eastAsiaTheme="minorEastAsia"/>
                <w:color w:val="FF0000"/>
                <w:szCs w:val="20"/>
                <w:lang w:eastAsia="zh-CN"/>
              </w:rPr>
              <w:t>mod</w:t>
            </w:r>
            <w:proofErr w:type="gramEnd"/>
            <w:r w:rsidRPr="00A500E9">
              <w:rPr>
                <w:rFonts w:eastAsiaTheme="minorEastAsia"/>
                <w:color w:val="FF0000"/>
                <w:szCs w:val="20"/>
                <w:lang w:eastAsia="zh-CN"/>
              </w:rPr>
              <w:t xml:space="preserve">]: </w:t>
            </w:r>
            <w:r w:rsidR="00A500E9" w:rsidRPr="00A500E9">
              <w:rPr>
                <w:rFonts w:eastAsiaTheme="minorEastAsia"/>
                <w:color w:val="FF0000"/>
                <w:szCs w:val="20"/>
                <w:lang w:eastAsia="zh-CN"/>
              </w:rPr>
              <w:t xml:space="preserve">It was agreed each TRP is associated with a BFD-RS, so the understanding is that when per-TRP BFR is configured, two BFD-RS sets are present. </w:t>
            </w:r>
          </w:p>
          <w:p w14:paraId="408EC467" w14:textId="31B67B33" w:rsidR="00E73EBB" w:rsidRDefault="00E73EBB" w:rsidP="0020708F">
            <w:pPr>
              <w:snapToGrid w:val="0"/>
              <w:spacing w:line="264" w:lineRule="auto"/>
              <w:rPr>
                <w:rFonts w:eastAsiaTheme="minorEastAsia"/>
                <w:szCs w:val="20"/>
                <w:lang w:eastAsia="zh-CN"/>
              </w:rPr>
            </w:pPr>
          </w:p>
        </w:tc>
      </w:tr>
      <w:tr w:rsidR="00312BBA" w14:paraId="4D8B9E7F" w14:textId="77777777" w:rsidTr="00D57937">
        <w:tc>
          <w:tcPr>
            <w:tcW w:w="1494" w:type="dxa"/>
          </w:tcPr>
          <w:p w14:paraId="71882978" w14:textId="6744B3C1"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7AE5B5F4" w14:textId="77777777" w:rsidR="00312BBA" w:rsidRDefault="00312BBA" w:rsidP="00312BBA">
            <w:pPr>
              <w:snapToGrid w:val="0"/>
              <w:spacing w:line="264" w:lineRule="auto"/>
              <w:rPr>
                <w:rFonts w:eastAsia="Malgun Gothic"/>
                <w:szCs w:val="20"/>
                <w:lang w:eastAsia="ko-KR"/>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 xml:space="preserve">support both implicit and explicit BFD-RS configuration. Regarding implicit BFD-RS determination, we can support both Alts. </w:t>
            </w:r>
          </w:p>
          <w:p w14:paraId="59823C90" w14:textId="77777777" w:rsidR="00312BBA" w:rsidRDefault="00312BBA" w:rsidP="00312BBA">
            <w:pPr>
              <w:snapToGrid w:val="0"/>
              <w:spacing w:line="264" w:lineRule="auto"/>
              <w:rPr>
                <w:rFonts w:eastAsia="Malgun Gothic"/>
                <w:szCs w:val="20"/>
                <w:lang w:eastAsia="ko-KR"/>
              </w:rPr>
            </w:pPr>
            <w:r>
              <w:rPr>
                <w:rFonts w:eastAsia="Malgun Gothic"/>
                <w:szCs w:val="20"/>
                <w:lang w:eastAsia="ko-KR"/>
              </w:rPr>
              <w:t>Our proposal is that</w:t>
            </w:r>
          </w:p>
          <w:p w14:paraId="745A41F1" w14:textId="77777777" w:rsidR="00312BBA" w:rsidRPr="00312BBA" w:rsidRDefault="00312BBA" w:rsidP="00312BBA">
            <w:pPr>
              <w:pStyle w:val="bullet2"/>
              <w:rPr>
                <w:sz w:val="20"/>
              </w:rPr>
            </w:pPr>
            <w:r w:rsidRPr="00312BBA">
              <w:rPr>
                <w:sz w:val="20"/>
              </w:rPr>
              <w:t xml:space="preserve">If there is two CORESET pools in the CC/BWP, Alt1 is supported. </w:t>
            </w:r>
          </w:p>
          <w:p w14:paraId="45A0AE64" w14:textId="77777777" w:rsidR="00312BBA" w:rsidRPr="00312BBA" w:rsidRDefault="00312BBA" w:rsidP="00312BBA">
            <w:pPr>
              <w:pStyle w:val="bullet2"/>
              <w:rPr>
                <w:sz w:val="20"/>
              </w:rPr>
            </w:pPr>
            <w:r w:rsidRPr="00312BBA">
              <w:rPr>
                <w:sz w:val="20"/>
              </w:rPr>
              <w:t xml:space="preserve">If there is only one CORESET pool in the CC/BWP, Alt2 is supported. </w:t>
            </w:r>
          </w:p>
          <w:p w14:paraId="0FABD15D" w14:textId="404F0546" w:rsidR="00312BBA" w:rsidRDefault="00312BBA" w:rsidP="00312BBA">
            <w:pPr>
              <w:snapToGrid w:val="0"/>
              <w:spacing w:line="264" w:lineRule="auto"/>
              <w:rPr>
                <w:rFonts w:eastAsiaTheme="minorEastAsia"/>
                <w:szCs w:val="20"/>
                <w:lang w:eastAsia="zh-CN"/>
              </w:rPr>
            </w:pPr>
            <w:r>
              <w:t>For Alt2 above, it does not directly related to S-DCI, so we do not need to argue on Proposal 3.2 anymore to our understanding.</w:t>
            </w:r>
          </w:p>
        </w:tc>
      </w:tr>
      <w:tr w:rsidR="00E24BB4" w14:paraId="4E23B775" w14:textId="77777777" w:rsidTr="00E73EBB">
        <w:tc>
          <w:tcPr>
            <w:tcW w:w="1494" w:type="dxa"/>
          </w:tcPr>
          <w:p w14:paraId="436A5869" w14:textId="77777777" w:rsidR="00E24BB4" w:rsidRPr="005D7C17" w:rsidRDefault="00E24BB4"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61CE9B2B" w14:textId="77777777" w:rsidR="00E24BB4" w:rsidRPr="005D7C17" w:rsidRDefault="00E24BB4" w:rsidP="00E73EBB">
            <w:pPr>
              <w:snapToGrid w:val="0"/>
              <w:spacing w:line="264" w:lineRule="auto"/>
              <w:rPr>
                <w:rFonts w:eastAsia="PMingLiU"/>
                <w:szCs w:val="20"/>
                <w:lang w:eastAsia="zh-TW"/>
              </w:rPr>
            </w:pPr>
            <w:r>
              <w:rPr>
                <w:rFonts w:eastAsia="PMingLiU"/>
                <w:szCs w:val="20"/>
                <w:lang w:eastAsia="zh-TW"/>
              </w:rPr>
              <w:t xml:space="preserve">Support in principle. However, regarding the second bullet, we think how to set implicit BFD-RS configuration needs more discussions. It would be related to whether TRP-BFR can apply for S-DCI scenario. </w:t>
            </w:r>
          </w:p>
        </w:tc>
      </w:tr>
      <w:tr w:rsidR="00E73EBB" w14:paraId="599B032B" w14:textId="77777777" w:rsidTr="00E73EBB">
        <w:tc>
          <w:tcPr>
            <w:tcW w:w="1494" w:type="dxa"/>
          </w:tcPr>
          <w:p w14:paraId="3D57F2B3" w14:textId="77777777" w:rsidR="00E73EBB" w:rsidRPr="00F802FB" w:rsidRDefault="00E73EBB" w:rsidP="00E73EBB">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720683AF" w14:textId="77777777" w:rsidR="00E73EBB" w:rsidRDefault="00E73EBB" w:rsidP="00E73EBB">
            <w:pPr>
              <w:snapToGrid w:val="0"/>
              <w:spacing w:line="264" w:lineRule="auto"/>
              <w:rPr>
                <w:rFonts w:eastAsia="SimSun"/>
                <w:kern w:val="2"/>
                <w:sz w:val="21"/>
                <w:szCs w:val="21"/>
                <w:lang w:eastAsia="zh-CN"/>
              </w:rPr>
            </w:pPr>
            <w:r>
              <w:rPr>
                <w:rFonts w:eastAsiaTheme="minorEastAsia" w:hint="eastAsia"/>
                <w:szCs w:val="20"/>
                <w:lang w:eastAsia="zh-CN"/>
              </w:rPr>
              <w:t>For</w:t>
            </w:r>
            <w:r>
              <w:rPr>
                <w:rFonts w:eastAsia="SimSun" w:hint="eastAsia"/>
                <w:kern w:val="2"/>
                <w:sz w:val="21"/>
                <w:szCs w:val="21"/>
                <w:lang w:eastAsia="zh-CN"/>
              </w:rPr>
              <w:t xml:space="preserve"> M-DCI, support both explicit and implicit.</w:t>
            </w:r>
          </w:p>
          <w:p w14:paraId="7EF6B56D" w14:textId="77777777" w:rsidR="00E73EBB" w:rsidRDefault="00E73EBB" w:rsidP="00E73EBB">
            <w:pPr>
              <w:snapToGrid w:val="0"/>
              <w:spacing w:line="264" w:lineRule="auto"/>
              <w:rPr>
                <w:rFonts w:eastAsiaTheme="minorEastAsia"/>
                <w:szCs w:val="20"/>
                <w:lang w:eastAsia="zh-CN"/>
              </w:rPr>
            </w:pPr>
            <w:r>
              <w:rPr>
                <w:rFonts w:eastAsia="SimSun" w:hint="eastAsia"/>
                <w:kern w:val="2"/>
                <w:sz w:val="21"/>
                <w:szCs w:val="21"/>
                <w:lang w:eastAsia="zh-CN"/>
              </w:rPr>
              <w:t>For S-DCI</w:t>
            </w:r>
            <w:proofErr w:type="gramStart"/>
            <w:r>
              <w:rPr>
                <w:rFonts w:eastAsia="SimSun" w:hint="eastAsia"/>
                <w:kern w:val="2"/>
                <w:sz w:val="21"/>
                <w:szCs w:val="21"/>
                <w:lang w:eastAsia="zh-CN"/>
              </w:rPr>
              <w:t>,  support</w:t>
            </w:r>
            <w:proofErr w:type="gramEnd"/>
            <w:r>
              <w:rPr>
                <w:rFonts w:eastAsia="SimSun" w:hint="eastAsia"/>
                <w:kern w:val="2"/>
                <w:sz w:val="21"/>
                <w:szCs w:val="21"/>
                <w:lang w:eastAsia="zh-CN"/>
              </w:rPr>
              <w:t xml:space="preserve"> implicit configuration.</w:t>
            </w:r>
          </w:p>
        </w:tc>
      </w:tr>
      <w:tr w:rsidR="00E23FB6" w14:paraId="5D31171C" w14:textId="77777777" w:rsidTr="001C3582">
        <w:tc>
          <w:tcPr>
            <w:tcW w:w="1494" w:type="dxa"/>
          </w:tcPr>
          <w:p w14:paraId="190AE64D"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5231D7D0" w14:textId="77777777" w:rsidR="00E23FB6" w:rsidRPr="000C5C03" w:rsidRDefault="00E23FB6" w:rsidP="001C3582">
            <w:pPr>
              <w:snapToGrid w:val="0"/>
              <w:spacing w:line="264" w:lineRule="auto"/>
              <w:rPr>
                <w:rFonts w:eastAsiaTheme="minorEastAsia"/>
                <w:szCs w:val="20"/>
                <w:lang w:eastAsia="zh-CN"/>
              </w:rPr>
            </w:pPr>
            <w:r>
              <w:rPr>
                <w:szCs w:val="20"/>
              </w:rPr>
              <w:t>Support the proposal.</w:t>
            </w:r>
            <w:r>
              <w:rPr>
                <w:rFonts w:eastAsiaTheme="minorEastAsia" w:hint="eastAsia"/>
                <w:szCs w:val="20"/>
                <w:lang w:eastAsia="zh-CN"/>
              </w:rPr>
              <w:t xml:space="preserve"> </w:t>
            </w:r>
          </w:p>
        </w:tc>
      </w:tr>
      <w:tr w:rsidR="00A056E6" w14:paraId="77309996" w14:textId="77777777" w:rsidTr="001C3582">
        <w:tc>
          <w:tcPr>
            <w:tcW w:w="1494" w:type="dxa"/>
          </w:tcPr>
          <w:p w14:paraId="4334A3C3" w14:textId="37A37DE7" w:rsidR="00A056E6" w:rsidRDefault="00A056E6"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1621DE5D"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 xml:space="preserve">We don’t think common method for M-DCI/S-DCI is required. </w:t>
            </w:r>
          </w:p>
          <w:p w14:paraId="2C5C484A"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For M-DCI, it is natural to use fixed association of CORESETs to TRP. But for S-DCI, with ideal-back, the association of CORESET to a TRP can be dynamically configured by MAC-CE, and that’s why we don’t increase the number of CORESET for S-DCI M-TRP. If we support fixed grouping, flexibility and scalability should be limited. So, we don’t support grouping of CORESET by RRC.</w:t>
            </w:r>
          </w:p>
          <w:p w14:paraId="6B4E02B1"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 xml:space="preserve">For implicit mapping of BFD-RS for S-DCI, we have proposed to use TCI codepoint mapping in PDSCH TCI MAC-CE or SSB group-based implicit mapping of TCI to TRP. But, at this time, it is better to agree on M-DCI, and keep the detail for S-DCI as FFS. </w:t>
            </w:r>
          </w:p>
          <w:p w14:paraId="2ACA28E7" w14:textId="77777777" w:rsidR="00A056E6" w:rsidRDefault="00A056E6" w:rsidP="001C3582">
            <w:pPr>
              <w:snapToGrid w:val="0"/>
              <w:spacing w:line="264" w:lineRule="auto"/>
              <w:rPr>
                <w:rFonts w:eastAsiaTheme="minorEastAsia"/>
                <w:szCs w:val="20"/>
                <w:lang w:eastAsia="zh-CN"/>
              </w:rPr>
            </w:pPr>
          </w:p>
          <w:p w14:paraId="288FEF46"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Thus, we propose,</w:t>
            </w:r>
          </w:p>
          <w:p w14:paraId="34DB239A" w14:textId="77777777" w:rsidR="00A056E6" w:rsidRDefault="00A056E6" w:rsidP="001C3582">
            <w:pPr>
              <w:snapToGrid w:val="0"/>
              <w:spacing w:line="264" w:lineRule="auto"/>
              <w:rPr>
                <w:rFonts w:eastAsiaTheme="minorEastAsia"/>
                <w:szCs w:val="20"/>
                <w:lang w:eastAsia="zh-CN"/>
              </w:rPr>
            </w:pPr>
          </w:p>
          <w:p w14:paraId="55F1963F" w14:textId="77777777" w:rsidR="00A056E6" w:rsidRPr="00086BEE" w:rsidRDefault="00A056E6" w:rsidP="001C3582">
            <w:pPr>
              <w:spacing w:line="264" w:lineRule="auto"/>
              <w:rPr>
                <w:szCs w:val="20"/>
              </w:rPr>
            </w:pPr>
            <w:r w:rsidRPr="00A257BC">
              <w:rPr>
                <w:szCs w:val="20"/>
              </w:rPr>
              <w:lastRenderedPageBreak/>
              <w:t>Proposal 3.3.</w:t>
            </w:r>
            <w:r>
              <w:rPr>
                <w:szCs w:val="20"/>
              </w:rPr>
              <w:t>c</w:t>
            </w:r>
            <w:r w:rsidRPr="00A257BC">
              <w:rPr>
                <w:szCs w:val="20"/>
              </w:rPr>
              <w:t>:</w:t>
            </w:r>
            <w:r>
              <w:rPr>
                <w:szCs w:val="20"/>
              </w:rPr>
              <w:t xml:space="preserve"> BFD-RS set configuration</w:t>
            </w:r>
          </w:p>
          <w:p w14:paraId="301DDDC8" w14:textId="77777777" w:rsidR="00A056E6" w:rsidRPr="00086BEE" w:rsidRDefault="00A056E6"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Support both explicit and implicit BFD-RS set configuration in Rel.17</w:t>
            </w:r>
          </w:p>
          <w:p w14:paraId="04D214E8" w14:textId="77777777" w:rsidR="00A056E6" w:rsidRPr="00086BEE" w:rsidRDefault="00A056E6"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implicit BFD-RS configuration for M-DCI and S-DCI M-TRP, </w:t>
            </w:r>
          </w:p>
          <w:p w14:paraId="0A78B431" w14:textId="77777777" w:rsidR="00A056E6" w:rsidRPr="00086BEE" w:rsidRDefault="00A056E6" w:rsidP="00BC74F5">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BFD-RS set </w:t>
            </w:r>
            <w:r w:rsidRPr="00086BEE">
              <w:rPr>
                <w:rFonts w:ascii="Times New Roman" w:hAnsi="Times New Roman" w:cs="Times New Roman"/>
                <w:i/>
                <w:sz w:val="20"/>
                <w:szCs w:val="20"/>
              </w:rPr>
              <w:t>k</w:t>
            </w:r>
            <w:r>
              <w:rPr>
                <w:rFonts w:ascii="Times New Roman" w:hAnsi="Times New Roman" w:cs="Times New Roman"/>
                <w:sz w:val="20"/>
                <w:szCs w:val="20"/>
              </w:rPr>
              <w:t xml:space="preserve"> is derived from TCI states of CORESETs with the same </w:t>
            </w:r>
            <w:r w:rsidRPr="00086BEE">
              <w:rPr>
                <w:rFonts w:ascii="Times New Roman" w:hAnsi="Times New Roman" w:cs="Times New Roman"/>
                <w:i/>
                <w:sz w:val="20"/>
                <w:szCs w:val="20"/>
              </w:rPr>
              <w:t>CORESETPoolIndex</w:t>
            </w:r>
          </w:p>
          <w:p w14:paraId="557B531E" w14:textId="53A58036" w:rsidR="00A056E6" w:rsidRDefault="00A056E6" w:rsidP="001C3582">
            <w:pPr>
              <w:snapToGrid w:val="0"/>
              <w:spacing w:line="264" w:lineRule="auto"/>
              <w:rPr>
                <w:szCs w:val="20"/>
              </w:rPr>
            </w:pPr>
            <w:r>
              <w:rPr>
                <w:szCs w:val="20"/>
              </w:rPr>
              <w:t xml:space="preserve">FFS: For S-DCI,  </w:t>
            </w:r>
          </w:p>
        </w:tc>
      </w:tr>
      <w:tr w:rsidR="00A056E6" w14:paraId="7508846F" w14:textId="77777777" w:rsidTr="00E73EBB">
        <w:tc>
          <w:tcPr>
            <w:tcW w:w="1494" w:type="dxa"/>
          </w:tcPr>
          <w:p w14:paraId="4F931954" w14:textId="62CD933A" w:rsidR="00A056E6" w:rsidRDefault="00A056E6" w:rsidP="00E73EBB">
            <w:pPr>
              <w:snapToGrid w:val="0"/>
              <w:spacing w:line="264" w:lineRule="auto"/>
              <w:rPr>
                <w:rFonts w:eastAsia="PMingLiU"/>
                <w:szCs w:val="20"/>
                <w:lang w:eastAsia="zh-TW"/>
              </w:rPr>
            </w:pPr>
            <w:r>
              <w:rPr>
                <w:rFonts w:eastAsia="PMingLiU"/>
                <w:szCs w:val="20"/>
                <w:lang w:eastAsia="zh-TW"/>
              </w:rPr>
              <w:lastRenderedPageBreak/>
              <w:t>CATT</w:t>
            </w:r>
          </w:p>
        </w:tc>
        <w:tc>
          <w:tcPr>
            <w:tcW w:w="8144" w:type="dxa"/>
          </w:tcPr>
          <w:p w14:paraId="2CE108AC" w14:textId="65891ABF" w:rsidR="00A056E6" w:rsidRPr="00E73EBB" w:rsidRDefault="00A056E6" w:rsidP="00BC74F5">
            <w:pPr>
              <w:pStyle w:val="ListParagraph"/>
              <w:numPr>
                <w:ilvl w:val="0"/>
                <w:numId w:val="108"/>
              </w:numPr>
              <w:snapToGrid w:val="0"/>
              <w:spacing w:line="264" w:lineRule="auto"/>
              <w:rPr>
                <w:rFonts w:ascii="Times New Roman" w:eastAsia="PMingLiU" w:hAnsi="Times New Roman" w:cs="Times New Roman"/>
                <w:sz w:val="20"/>
                <w:szCs w:val="20"/>
                <w:lang w:eastAsia="zh-TW"/>
              </w:rPr>
            </w:pPr>
            <w:r w:rsidRPr="00E73EBB">
              <w:rPr>
                <w:rFonts w:ascii="Times New Roman" w:eastAsia="PMingLiU" w:hAnsi="Times New Roman" w:cs="Times New Roman"/>
                <w:sz w:val="20"/>
                <w:szCs w:val="20"/>
                <w:lang w:eastAsia="zh-TW"/>
              </w:rPr>
              <w:t xml:space="preserve">We do not understand the argument of companies who refused to a RRC </w:t>
            </w:r>
            <w:r w:rsidRPr="00E73EBB">
              <w:rPr>
                <w:rFonts w:ascii="Times New Roman" w:eastAsia="PMingLiU" w:hAnsi="Times New Roman" w:cs="Times New Roman"/>
                <w:sz w:val="20"/>
                <w:szCs w:val="20"/>
                <w:lang w:val="en-US" w:eastAsia="zh-TW"/>
              </w:rPr>
              <w:t>TRP-</w:t>
            </w:r>
            <w:proofErr w:type="spellStart"/>
            <w:r w:rsidRPr="00E73EBB">
              <w:rPr>
                <w:rFonts w:ascii="Times New Roman" w:eastAsia="PMingLiU" w:hAnsi="Times New Roman" w:cs="Times New Roman"/>
                <w:sz w:val="20"/>
                <w:szCs w:val="20"/>
                <w:lang w:val="en-US" w:eastAsia="zh-TW"/>
              </w:rPr>
              <w:t>identifer</w:t>
            </w:r>
            <w:proofErr w:type="spellEnd"/>
            <w:r w:rsidRPr="00E73EBB">
              <w:rPr>
                <w:rFonts w:ascii="Times New Roman" w:eastAsia="PMingLiU" w:hAnsi="Times New Roman" w:cs="Times New Roman"/>
                <w:sz w:val="20"/>
                <w:szCs w:val="20"/>
                <w:lang w:val="en-US" w:eastAsia="zh-TW"/>
              </w:rPr>
              <w:t xml:space="preserve"> (CORESETGroupIndex)</w:t>
            </w:r>
            <w:r w:rsidRPr="00E73EBB">
              <w:rPr>
                <w:rFonts w:ascii="Times New Roman" w:eastAsia="PMingLiU" w:hAnsi="Times New Roman" w:cs="Times New Roman"/>
                <w:sz w:val="20"/>
                <w:szCs w:val="20"/>
                <w:lang w:eastAsia="zh-TW"/>
              </w:rPr>
              <w:t xml:space="preserve"> to S-DCI. It has essentially the same functionality for M-DCI in Rel.16. Did these companies have the same concern in Rel.16 when </w:t>
            </w:r>
            <w:proofErr w:type="spellStart"/>
            <w:r w:rsidRPr="00E73EBB">
              <w:rPr>
                <w:rFonts w:ascii="Times New Roman" w:eastAsia="PMingLiU" w:hAnsi="Times New Roman" w:cs="Times New Roman"/>
                <w:sz w:val="20"/>
                <w:szCs w:val="20"/>
                <w:lang w:eastAsia="zh-TW"/>
              </w:rPr>
              <w:t>CORESET</w:t>
            </w:r>
            <w:r>
              <w:rPr>
                <w:rFonts w:ascii="Times New Roman" w:eastAsia="PMingLiU" w:hAnsi="Times New Roman" w:cs="Times New Roman"/>
                <w:sz w:val="20"/>
                <w:szCs w:val="20"/>
                <w:lang w:val="en-US" w:eastAsia="zh-TW"/>
              </w:rPr>
              <w:t>Pool</w:t>
            </w:r>
            <w:proofErr w:type="spellEnd"/>
            <w:r w:rsidRPr="00E73EBB">
              <w:rPr>
                <w:rFonts w:ascii="Times New Roman" w:eastAsia="PMingLiU" w:hAnsi="Times New Roman" w:cs="Times New Roman"/>
                <w:sz w:val="20"/>
                <w:szCs w:val="20"/>
                <w:lang w:eastAsia="zh-TW"/>
              </w:rPr>
              <w:t xml:space="preserve">Index was introduced? </w:t>
            </w:r>
          </w:p>
          <w:p w14:paraId="501682DA" w14:textId="28721F37" w:rsidR="00A056E6" w:rsidRPr="00A056E6" w:rsidRDefault="00A056E6" w:rsidP="00BC74F5">
            <w:pPr>
              <w:pStyle w:val="ListParagraph"/>
              <w:numPr>
                <w:ilvl w:val="0"/>
                <w:numId w:val="108"/>
              </w:numPr>
              <w:snapToGrid w:val="0"/>
              <w:spacing w:line="264" w:lineRule="auto"/>
              <w:rPr>
                <w:rFonts w:eastAsia="PMingLiU"/>
                <w:szCs w:val="20"/>
                <w:lang w:eastAsia="zh-TW"/>
              </w:rPr>
            </w:pPr>
            <w:r w:rsidRPr="00E73EBB">
              <w:rPr>
                <w:rFonts w:ascii="Times New Roman" w:eastAsia="PMingLiU" w:hAnsi="Times New Roman" w:cs="Times New Roman"/>
                <w:sz w:val="20"/>
                <w:szCs w:val="20"/>
                <w:lang w:val="en-US" w:eastAsia="zh-TW"/>
              </w:rPr>
              <w:t xml:space="preserve">We are flexible as </w:t>
            </w:r>
            <w:proofErr w:type="spellStart"/>
            <w:r w:rsidRPr="00E73EBB">
              <w:rPr>
                <w:rFonts w:ascii="Times New Roman" w:eastAsia="PMingLiU" w:hAnsi="Times New Roman" w:cs="Times New Roman"/>
                <w:sz w:val="20"/>
                <w:szCs w:val="20"/>
                <w:lang w:val="en-US" w:eastAsia="zh-TW"/>
              </w:rPr>
              <w:t>to</w:t>
            </w:r>
            <w:proofErr w:type="spellEnd"/>
            <w:r w:rsidRPr="00E73EBB">
              <w:rPr>
                <w:rFonts w:ascii="Times New Roman" w:eastAsia="PMingLiU" w:hAnsi="Times New Roman" w:cs="Times New Roman"/>
                <w:sz w:val="20"/>
                <w:szCs w:val="20"/>
                <w:lang w:val="en-US" w:eastAsia="zh-TW"/>
              </w:rPr>
              <w:t xml:space="preserve"> however this TRP identifier (e.g. CORESETGroupIndex or anything else) is captured, but functionality wise this is needed for Rel.17. </w:t>
            </w:r>
            <w:r>
              <w:rPr>
                <w:rFonts w:ascii="Times New Roman" w:eastAsia="PMingLiU" w:hAnsi="Times New Roman" w:cs="Times New Roman"/>
                <w:sz w:val="20"/>
                <w:szCs w:val="20"/>
                <w:lang w:val="en-US" w:eastAsia="zh-TW"/>
              </w:rPr>
              <w:t xml:space="preserve">There has not been any valid technical argument against this. </w:t>
            </w:r>
          </w:p>
          <w:p w14:paraId="303E6D71" w14:textId="65F946C4" w:rsidR="00A056E6" w:rsidRPr="00E73EBB" w:rsidRDefault="00A056E6" w:rsidP="00BC74F5">
            <w:pPr>
              <w:pStyle w:val="ListParagraph"/>
              <w:numPr>
                <w:ilvl w:val="0"/>
                <w:numId w:val="108"/>
              </w:numPr>
              <w:snapToGrid w:val="0"/>
              <w:spacing w:line="264" w:lineRule="auto"/>
              <w:rPr>
                <w:rFonts w:eastAsia="PMingLiU"/>
                <w:szCs w:val="20"/>
                <w:lang w:eastAsia="zh-TW"/>
              </w:rPr>
            </w:pPr>
            <w:r>
              <w:rPr>
                <w:rFonts w:ascii="Times New Roman" w:eastAsia="PMingLiU" w:hAnsi="Times New Roman" w:cs="Times New Roman"/>
                <w:sz w:val="20"/>
                <w:szCs w:val="20"/>
                <w:lang w:val="en-US" w:eastAsia="zh-TW"/>
              </w:rPr>
              <w:t xml:space="preserve">We are also fine with other implicit method for S-DCI, as Nokia suggested. </w:t>
            </w:r>
          </w:p>
          <w:p w14:paraId="593F861A" w14:textId="66999474" w:rsidR="00A056E6" w:rsidRDefault="00A056E6" w:rsidP="00E73EBB">
            <w:pPr>
              <w:snapToGrid w:val="0"/>
              <w:spacing w:line="264" w:lineRule="auto"/>
              <w:rPr>
                <w:rFonts w:eastAsia="PMingLiU"/>
                <w:szCs w:val="20"/>
                <w:lang w:eastAsia="zh-TW"/>
              </w:rPr>
            </w:pPr>
          </w:p>
        </w:tc>
      </w:tr>
      <w:tr w:rsidR="00CE4882" w:rsidRPr="00C13FB1" w14:paraId="10CECB2F" w14:textId="77777777" w:rsidTr="00CE4882">
        <w:tc>
          <w:tcPr>
            <w:tcW w:w="1494" w:type="dxa"/>
          </w:tcPr>
          <w:p w14:paraId="41CCC876" w14:textId="77777777" w:rsidR="00CE4882" w:rsidRDefault="00CE4882" w:rsidP="00C82FB6">
            <w:pPr>
              <w:tabs>
                <w:tab w:val="left" w:pos="956"/>
              </w:tabs>
              <w:snapToGrid w:val="0"/>
              <w:spacing w:line="264" w:lineRule="auto"/>
              <w:rPr>
                <w:szCs w:val="20"/>
              </w:rPr>
            </w:pPr>
            <w:r>
              <w:rPr>
                <w:rFonts w:eastAsia="Malgun Gothic" w:hint="eastAsia"/>
                <w:szCs w:val="20"/>
                <w:lang w:eastAsia="ko-KR"/>
              </w:rPr>
              <w:t>E</w:t>
            </w:r>
            <w:r>
              <w:rPr>
                <w:rFonts w:eastAsia="Malgun Gothic"/>
                <w:szCs w:val="20"/>
                <w:lang w:eastAsia="ko-KR"/>
              </w:rPr>
              <w:t>TRI</w:t>
            </w:r>
          </w:p>
        </w:tc>
        <w:tc>
          <w:tcPr>
            <w:tcW w:w="8144" w:type="dxa"/>
          </w:tcPr>
          <w:p w14:paraId="0EC7EB88" w14:textId="77777777" w:rsidR="008A5D6E" w:rsidRDefault="00CE4882" w:rsidP="00C82FB6">
            <w:pPr>
              <w:snapToGrid w:val="0"/>
              <w:spacing w:line="264" w:lineRule="auto"/>
              <w:rPr>
                <w:rFonts w:eastAsia="Malgun Gothic"/>
                <w:szCs w:val="20"/>
                <w:lang w:eastAsia="ko-KR"/>
              </w:rPr>
            </w:pPr>
            <w:r>
              <w:rPr>
                <w:rFonts w:eastAsia="Malgun Gothic" w:hint="eastAsia"/>
                <w:szCs w:val="20"/>
                <w:lang w:eastAsia="ko-KR"/>
              </w:rPr>
              <w:t>S</w:t>
            </w:r>
            <w:r>
              <w:rPr>
                <w:rFonts w:eastAsia="Malgun Gothic"/>
                <w:szCs w:val="20"/>
                <w:lang w:eastAsia="ko-KR"/>
              </w:rPr>
              <w:t>upport the proposal with Alt-1.</w:t>
            </w:r>
          </w:p>
          <w:p w14:paraId="68333D97" w14:textId="5D4081FF" w:rsidR="00CE4882" w:rsidRPr="00C13FB1" w:rsidRDefault="00CE4882" w:rsidP="00C82FB6">
            <w:pPr>
              <w:snapToGrid w:val="0"/>
              <w:spacing w:line="264" w:lineRule="auto"/>
              <w:rPr>
                <w:rFonts w:eastAsia="Malgun Gothic"/>
                <w:szCs w:val="20"/>
                <w:lang w:eastAsia="ko-KR"/>
              </w:rPr>
            </w:pPr>
            <w:r>
              <w:rPr>
                <w:rFonts w:eastAsia="Malgun Gothic"/>
                <w:szCs w:val="20"/>
                <w:lang w:eastAsia="ko-KR"/>
              </w:rPr>
              <w:t>There is no need to introduce a new RRC parameter for CORESET grouping.</w:t>
            </w:r>
          </w:p>
        </w:tc>
      </w:tr>
      <w:tr w:rsidR="00A74DC6" w:rsidRPr="00C13FB1" w14:paraId="00C8EE4F" w14:textId="77777777" w:rsidTr="00CE4882">
        <w:tc>
          <w:tcPr>
            <w:tcW w:w="1494" w:type="dxa"/>
          </w:tcPr>
          <w:p w14:paraId="038E117E" w14:textId="63E7283B" w:rsidR="00A74DC6" w:rsidRDefault="00A74DC6" w:rsidP="00A74DC6">
            <w:pPr>
              <w:tabs>
                <w:tab w:val="left" w:pos="956"/>
              </w:tabs>
              <w:snapToGrid w:val="0"/>
              <w:spacing w:line="264" w:lineRule="auto"/>
              <w:rPr>
                <w:rFonts w:eastAsia="Malgun Gothic"/>
                <w:szCs w:val="20"/>
                <w:lang w:eastAsia="ko-KR"/>
              </w:rPr>
            </w:pPr>
            <w:r>
              <w:rPr>
                <w:rFonts w:eastAsia="Malgun Gothic"/>
                <w:szCs w:val="20"/>
                <w:lang w:eastAsia="ko-KR"/>
              </w:rPr>
              <w:t>Samsung</w:t>
            </w:r>
          </w:p>
        </w:tc>
        <w:tc>
          <w:tcPr>
            <w:tcW w:w="8144" w:type="dxa"/>
          </w:tcPr>
          <w:p w14:paraId="7C41BBA7" w14:textId="16AA92F5" w:rsidR="00A74DC6" w:rsidRDefault="00A74DC6" w:rsidP="00A74DC6">
            <w:pPr>
              <w:snapToGrid w:val="0"/>
              <w:spacing w:line="264" w:lineRule="auto"/>
              <w:rPr>
                <w:rFonts w:eastAsia="Malgun Gothic"/>
                <w:szCs w:val="20"/>
                <w:lang w:eastAsia="ko-KR"/>
              </w:rPr>
            </w:pPr>
            <w:r>
              <w:rPr>
                <w:rFonts w:eastAsia="PMingLiU"/>
                <w:szCs w:val="20"/>
                <w:lang w:eastAsia="zh-TW"/>
              </w:rPr>
              <w:t>We support at least implicit BFD RS configuration</w:t>
            </w:r>
            <w:r w:rsidR="00903F99">
              <w:rPr>
                <w:rFonts w:eastAsia="PMingLiU"/>
                <w:szCs w:val="20"/>
                <w:lang w:eastAsia="zh-TW"/>
              </w:rPr>
              <w:t>,</w:t>
            </w:r>
            <w:r>
              <w:rPr>
                <w:rFonts w:eastAsia="PMingLiU"/>
                <w:szCs w:val="20"/>
                <w:lang w:eastAsia="zh-TW"/>
              </w:rPr>
              <w:t xml:space="preserve"> for both M-DCI and S-DCI. We are fine FFS the details of the mapping/association.</w:t>
            </w:r>
          </w:p>
        </w:tc>
      </w:tr>
      <w:tr w:rsidR="00CF7EC5" w:rsidRPr="00C13FB1" w14:paraId="27D2C97B" w14:textId="77777777" w:rsidTr="00CE4882">
        <w:tc>
          <w:tcPr>
            <w:tcW w:w="1494" w:type="dxa"/>
          </w:tcPr>
          <w:p w14:paraId="209D17A0" w14:textId="584960A8" w:rsidR="00CF7EC5" w:rsidRDefault="00CF7EC5" w:rsidP="00A74DC6">
            <w:pPr>
              <w:tabs>
                <w:tab w:val="left" w:pos="956"/>
              </w:tabs>
              <w:snapToGrid w:val="0"/>
              <w:spacing w:line="264" w:lineRule="auto"/>
              <w:rPr>
                <w:rFonts w:eastAsia="Malgun Gothic"/>
                <w:szCs w:val="20"/>
                <w:lang w:eastAsia="ko-KR"/>
              </w:rPr>
            </w:pPr>
            <w:r>
              <w:rPr>
                <w:rFonts w:eastAsia="Malgun Gothic"/>
                <w:szCs w:val="20"/>
                <w:lang w:eastAsia="ko-KR"/>
              </w:rPr>
              <w:t>AT&amp;T</w:t>
            </w:r>
          </w:p>
        </w:tc>
        <w:tc>
          <w:tcPr>
            <w:tcW w:w="8144" w:type="dxa"/>
          </w:tcPr>
          <w:p w14:paraId="45A00B00" w14:textId="4DE23A51" w:rsidR="00CF7EC5" w:rsidRDefault="00CF7EC5" w:rsidP="00A74DC6">
            <w:pPr>
              <w:snapToGrid w:val="0"/>
              <w:spacing w:line="264" w:lineRule="auto"/>
              <w:rPr>
                <w:rFonts w:eastAsia="PMingLiU"/>
                <w:szCs w:val="20"/>
                <w:lang w:eastAsia="zh-TW"/>
              </w:rPr>
            </w:pPr>
            <w:r>
              <w:rPr>
                <w:rFonts w:eastAsia="PMingLiU"/>
                <w:szCs w:val="20"/>
                <w:lang w:eastAsia="zh-TW"/>
              </w:rPr>
              <w:t xml:space="preserve">We support implicit BFD RS configuration for both M-DCI and S-DCI, in the same framework. </w:t>
            </w:r>
          </w:p>
        </w:tc>
      </w:tr>
      <w:tr w:rsidR="00A256FF" w:rsidRPr="00A426B1" w14:paraId="0C2E9585" w14:textId="77777777" w:rsidTr="00A256FF">
        <w:tc>
          <w:tcPr>
            <w:tcW w:w="1494" w:type="dxa"/>
          </w:tcPr>
          <w:p w14:paraId="31482DC3" w14:textId="77777777" w:rsidR="00A256FF" w:rsidRPr="00A426B1" w:rsidRDefault="00A256FF" w:rsidP="00C82FB6">
            <w:pPr>
              <w:tabs>
                <w:tab w:val="left" w:pos="956"/>
              </w:tabs>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39105EA4" w14:textId="77777777" w:rsidR="00A256FF" w:rsidRDefault="00A256FF" w:rsidP="00C82FB6">
            <w:pPr>
              <w:snapToGrid w:val="0"/>
              <w:spacing w:line="264"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oo many versions to check…</w:t>
            </w:r>
          </w:p>
          <w:p w14:paraId="440B9A63" w14:textId="77777777" w:rsidR="00A256FF" w:rsidRPr="00A426B1" w:rsidRDefault="00A256FF" w:rsidP="00C82FB6">
            <w:pPr>
              <w:snapToGrid w:val="0"/>
              <w:spacing w:line="264" w:lineRule="auto"/>
              <w:rPr>
                <w:rFonts w:eastAsiaTheme="minorEastAsia"/>
                <w:szCs w:val="20"/>
                <w:lang w:eastAsia="zh-CN"/>
              </w:rPr>
            </w:pPr>
            <w:r w:rsidRPr="00577BC7">
              <w:rPr>
                <w:rFonts w:eastAsiaTheme="minorEastAsia"/>
                <w:szCs w:val="20"/>
                <w:lang w:eastAsia="zh-CN"/>
              </w:rPr>
              <w:t>Revised version 4</w:t>
            </w:r>
            <w:r>
              <w:rPr>
                <w:rFonts w:eastAsiaTheme="minorEastAsia"/>
                <w:szCs w:val="20"/>
                <w:lang w:eastAsia="zh-CN"/>
              </w:rPr>
              <w:t xml:space="preserve"> seems fine.</w:t>
            </w:r>
          </w:p>
        </w:tc>
      </w:tr>
      <w:tr w:rsidR="00C424DF" w:rsidRPr="00A426B1" w14:paraId="56659FA5" w14:textId="77777777" w:rsidTr="00A256FF">
        <w:tc>
          <w:tcPr>
            <w:tcW w:w="1494" w:type="dxa"/>
          </w:tcPr>
          <w:p w14:paraId="7CB745BE" w14:textId="0578F100" w:rsidR="00C424DF" w:rsidRDefault="00C424DF" w:rsidP="00C424DF">
            <w:pPr>
              <w:tabs>
                <w:tab w:val="left" w:pos="956"/>
              </w:tabs>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1DFB8D3A" w14:textId="0BC22F3F" w:rsidR="00C424DF" w:rsidRDefault="00C424DF" w:rsidP="00C424DF">
            <w:pPr>
              <w:snapToGrid w:val="0"/>
              <w:spacing w:line="264" w:lineRule="auto"/>
              <w:rPr>
                <w:rFonts w:eastAsiaTheme="minorEastAsia"/>
                <w:szCs w:val="20"/>
                <w:lang w:eastAsia="zh-CN"/>
              </w:rPr>
            </w:pPr>
            <w:r>
              <w:rPr>
                <w:rFonts w:eastAsia="Malgun Gothic"/>
                <w:szCs w:val="20"/>
                <w:lang w:eastAsia="ko-KR"/>
              </w:rPr>
              <w:t>Support the proposal with Alt-2.  We agree with CATT that some kind of TRP identifier is needed, regardless if it is called CORESETPoolIndex or CORESETGroupIndex.</w:t>
            </w:r>
          </w:p>
        </w:tc>
      </w:tr>
      <w:tr w:rsidR="00036B00" w:rsidRPr="00A426B1" w14:paraId="099B0F3F" w14:textId="77777777" w:rsidTr="00A256FF">
        <w:tc>
          <w:tcPr>
            <w:tcW w:w="1494" w:type="dxa"/>
          </w:tcPr>
          <w:p w14:paraId="00E30E57" w14:textId="54A6F423" w:rsidR="00036B00" w:rsidRDefault="00036B00" w:rsidP="00036B00">
            <w:pPr>
              <w:tabs>
                <w:tab w:val="left" w:pos="956"/>
              </w:tabs>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21A9C945" w14:textId="23F0CF4A" w:rsidR="00036B00" w:rsidRDefault="00036B00" w:rsidP="00036B00">
            <w:pPr>
              <w:snapToGrid w:val="0"/>
              <w:spacing w:line="264" w:lineRule="auto"/>
              <w:rPr>
                <w:rFonts w:eastAsia="Malgun Gothic"/>
                <w:szCs w:val="20"/>
                <w:lang w:eastAsia="ko-KR"/>
              </w:rPr>
            </w:pPr>
            <w:r>
              <w:rPr>
                <w:rFonts w:eastAsiaTheme="minorEastAsia"/>
                <w:szCs w:val="20"/>
                <w:lang w:eastAsia="zh-CN"/>
              </w:rPr>
              <w:t xml:space="preserve">Ok with </w:t>
            </w:r>
            <w:r>
              <w:rPr>
                <w:szCs w:val="20"/>
              </w:rPr>
              <w:t>Revised version 4.</w:t>
            </w:r>
          </w:p>
        </w:tc>
      </w:tr>
      <w:tr w:rsidR="0097118D" w:rsidRPr="00A426B1" w14:paraId="612BA317" w14:textId="77777777" w:rsidTr="0097118D">
        <w:tc>
          <w:tcPr>
            <w:tcW w:w="1494" w:type="dxa"/>
          </w:tcPr>
          <w:p w14:paraId="03E4680D" w14:textId="77777777" w:rsidR="0097118D" w:rsidRDefault="0097118D" w:rsidP="00397B38">
            <w:pPr>
              <w:tabs>
                <w:tab w:val="left" w:pos="956"/>
              </w:tabs>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621C8358"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 xml:space="preserve">For </w:t>
            </w:r>
            <w:proofErr w:type="spellStart"/>
            <w:r>
              <w:rPr>
                <w:rFonts w:eastAsiaTheme="minorEastAsia"/>
                <w:szCs w:val="20"/>
                <w:lang w:eastAsia="zh-CN"/>
              </w:rPr>
              <w:t>veriosn</w:t>
            </w:r>
            <w:proofErr w:type="spellEnd"/>
            <w:r>
              <w:rPr>
                <w:rFonts w:eastAsiaTheme="minorEastAsia"/>
                <w:szCs w:val="20"/>
                <w:lang w:eastAsia="zh-CN"/>
              </w:rPr>
              <w:t xml:space="preserve"> 4, suggest </w:t>
            </w:r>
            <w:proofErr w:type="gramStart"/>
            <w:r>
              <w:rPr>
                <w:rFonts w:eastAsiaTheme="minorEastAsia"/>
                <w:szCs w:val="20"/>
                <w:lang w:eastAsia="zh-CN"/>
              </w:rPr>
              <w:t>to add</w:t>
            </w:r>
            <w:proofErr w:type="gramEnd"/>
            <w:r>
              <w:rPr>
                <w:rFonts w:eastAsiaTheme="minorEastAsia"/>
                <w:szCs w:val="20"/>
                <w:lang w:eastAsia="zh-CN"/>
              </w:rPr>
              <w:t xml:space="preserve"> FFS on how to choose the 1 activated TCI if the CORESET has 2 TCIs. Or does it mean only considering CORESET with 1 TCI? </w:t>
            </w:r>
            <w:proofErr w:type="spellStart"/>
            <w:r>
              <w:rPr>
                <w:rFonts w:eastAsiaTheme="minorEastAsia"/>
                <w:szCs w:val="20"/>
                <w:lang w:eastAsia="zh-CN"/>
              </w:rPr>
              <w:t>Pls</w:t>
            </w:r>
            <w:proofErr w:type="spellEnd"/>
            <w:r>
              <w:rPr>
                <w:rFonts w:eastAsiaTheme="minorEastAsia"/>
                <w:szCs w:val="20"/>
                <w:lang w:eastAsia="zh-CN"/>
              </w:rPr>
              <w:t xml:space="preserve"> clarify</w:t>
            </w:r>
          </w:p>
          <w:p w14:paraId="7AE7A693" w14:textId="77777777" w:rsidR="0097118D" w:rsidRDefault="0097118D" w:rsidP="00397B38">
            <w:pPr>
              <w:snapToGrid w:val="0"/>
              <w:spacing w:line="264" w:lineRule="auto"/>
              <w:rPr>
                <w:rFonts w:eastAsiaTheme="minorEastAsia"/>
                <w:szCs w:val="20"/>
                <w:lang w:eastAsia="zh-CN"/>
              </w:rPr>
            </w:pPr>
          </w:p>
          <w:p w14:paraId="6C7860EF" w14:textId="65A448B7" w:rsidR="0097118D" w:rsidRDefault="0097118D" w:rsidP="00397B38">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the proposal is intended to address CORESET with 1 activated TCI states. CORESETs with more than 1 activated TCI state is discussed in issue 5. </w:t>
            </w:r>
          </w:p>
        </w:tc>
      </w:tr>
    </w:tbl>
    <w:p w14:paraId="5702D856" w14:textId="77777777" w:rsidR="00776D50" w:rsidRDefault="00776D50" w:rsidP="00A257BC">
      <w:pPr>
        <w:spacing w:line="264" w:lineRule="auto"/>
        <w:rPr>
          <w:szCs w:val="20"/>
        </w:rPr>
      </w:pPr>
    </w:p>
    <w:p w14:paraId="31AAB6B3" w14:textId="77777777" w:rsidR="00776D50" w:rsidRDefault="00776D50" w:rsidP="00A257BC">
      <w:pPr>
        <w:spacing w:line="264" w:lineRule="auto"/>
        <w:rPr>
          <w:szCs w:val="20"/>
        </w:rPr>
      </w:pPr>
    </w:p>
    <w:p w14:paraId="43F9FA0E" w14:textId="292712B9" w:rsidR="00776D50" w:rsidRPr="00776D50" w:rsidRDefault="00776D50" w:rsidP="00776D50">
      <w:pPr>
        <w:pStyle w:val="Heading2"/>
        <w:rPr>
          <w:lang w:val="en-US"/>
        </w:rPr>
      </w:pPr>
      <w:r>
        <w:t xml:space="preserve">Issue </w:t>
      </w:r>
      <w:r>
        <w:rPr>
          <w:lang w:val="en-US"/>
        </w:rPr>
        <w:t>5</w:t>
      </w:r>
      <w:r>
        <w:t xml:space="preserve">: </w:t>
      </w:r>
      <w:r>
        <w:rPr>
          <w:lang w:val="en-US"/>
        </w:rPr>
        <w:t>Implicit configuration for BFD-RS set with more than 1 activated TCI</w:t>
      </w:r>
    </w:p>
    <w:p w14:paraId="7D2FAE51" w14:textId="77777777" w:rsidR="00776D50" w:rsidRDefault="00776D50" w:rsidP="00A257BC">
      <w:pPr>
        <w:spacing w:line="264" w:lineRule="auto"/>
        <w:rPr>
          <w:szCs w:val="20"/>
        </w:rPr>
      </w:pPr>
    </w:p>
    <w:p w14:paraId="30872B71" w14:textId="22C8807B" w:rsidR="00CD30A3" w:rsidRPr="00BC74F5" w:rsidRDefault="00CD30A3" w:rsidP="00A257BC">
      <w:pPr>
        <w:spacing w:line="264" w:lineRule="auto"/>
        <w:rPr>
          <w:b/>
          <w:szCs w:val="20"/>
          <w:highlight w:val="yellow"/>
        </w:rPr>
      </w:pPr>
      <w:r w:rsidRPr="00BC74F5">
        <w:rPr>
          <w:b/>
          <w:szCs w:val="20"/>
        </w:rPr>
        <w:t>Proposal</w:t>
      </w:r>
      <w:r w:rsidR="00EA4604">
        <w:rPr>
          <w:b/>
          <w:szCs w:val="20"/>
        </w:rPr>
        <w:t>:</w:t>
      </w:r>
    </w:p>
    <w:p w14:paraId="5995FC20" w14:textId="77777777" w:rsidR="009B03C3" w:rsidRPr="00DC41B6" w:rsidRDefault="009B03C3" w:rsidP="00BC74F5">
      <w:pPr>
        <w:pStyle w:val="ListParagraph"/>
        <w:numPr>
          <w:ilvl w:val="0"/>
          <w:numId w:val="89"/>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69F64013" w14:textId="62AFC5D6" w:rsidR="009B03C3" w:rsidRPr="00273788" w:rsidRDefault="009B03C3" w:rsidP="00BC74F5">
      <w:pPr>
        <w:pStyle w:val="ListParagraph"/>
        <w:numPr>
          <w:ilvl w:val="1"/>
          <w:numId w:val="89"/>
        </w:numPr>
        <w:spacing w:after="0" w:line="264" w:lineRule="auto"/>
        <w:ind w:left="1080"/>
        <w:rPr>
          <w:rFonts w:ascii="Times New Roman" w:hAnsi="Times New Roman" w:cs="Times New Roman"/>
          <w:sz w:val="20"/>
          <w:szCs w:val="20"/>
        </w:rPr>
      </w:pPr>
      <w:r w:rsidRPr="00DC41B6">
        <w:rPr>
          <w:rFonts w:ascii="Times New Roman" w:hAnsi="Times New Roman" w:cs="Times New Roman"/>
          <w:sz w:val="20"/>
          <w:szCs w:val="20"/>
          <w:lang w:val="en-US"/>
        </w:rPr>
        <w:t xml:space="preserve">BFD-RS set associated with this CORESET is based on QCL-typeD source RS of all </w:t>
      </w:r>
      <w:r w:rsidR="009A2341">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2704FAB0" w14:textId="3722FA0C" w:rsidR="009B03C3" w:rsidRPr="00273788" w:rsidRDefault="009B03C3"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23CE557A" w14:textId="77777777" w:rsidR="00CD30A3" w:rsidRDefault="00CD30A3" w:rsidP="00A257BC">
      <w:pPr>
        <w:spacing w:line="264" w:lineRule="auto"/>
        <w:rPr>
          <w:szCs w:val="20"/>
        </w:rPr>
      </w:pPr>
    </w:p>
    <w:p w14:paraId="26ACF1D9" w14:textId="3C95C30D" w:rsidR="00A500E9" w:rsidRDefault="00A500E9" w:rsidP="00A500E9">
      <w:pPr>
        <w:spacing w:line="264" w:lineRule="auto"/>
        <w:rPr>
          <w:szCs w:val="20"/>
        </w:rPr>
      </w:pPr>
      <w:r w:rsidRPr="00BC74F5">
        <w:rPr>
          <w:b/>
          <w:szCs w:val="20"/>
        </w:rPr>
        <w:t>Observation</w:t>
      </w:r>
      <w:r>
        <w:rPr>
          <w:szCs w:val="20"/>
        </w:rPr>
        <w:t xml:space="preserve">: </w:t>
      </w:r>
      <w:proofErr w:type="spellStart"/>
      <w:r w:rsidR="00D13B0A">
        <w:rPr>
          <w:szCs w:val="20"/>
        </w:rPr>
        <w:t>R</w:t>
      </w:r>
      <w:r w:rsidR="005F126B">
        <w:rPr>
          <w:szCs w:val="20"/>
        </w:rPr>
        <w:t>evist</w:t>
      </w:r>
      <w:proofErr w:type="spellEnd"/>
      <w:r w:rsidR="005F126B">
        <w:rPr>
          <w:szCs w:val="20"/>
        </w:rPr>
        <w:t xml:space="preserve"> later. </w:t>
      </w:r>
    </w:p>
    <w:p w14:paraId="142F38E8" w14:textId="77777777" w:rsidR="00A500E9" w:rsidRDefault="00A500E9"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776D50" w14:paraId="4E0EA2EB" w14:textId="77777777" w:rsidTr="00D57937">
        <w:tc>
          <w:tcPr>
            <w:tcW w:w="1494" w:type="dxa"/>
            <w:shd w:val="clear" w:color="auto" w:fill="C6D9F1" w:themeFill="text2" w:themeFillTint="33"/>
          </w:tcPr>
          <w:p w14:paraId="5C007FB7"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1A3067E6" w14:textId="77777777" w:rsidR="00776D50" w:rsidRDefault="00776D50" w:rsidP="00C03B4E">
            <w:pPr>
              <w:snapToGrid w:val="0"/>
              <w:spacing w:line="264" w:lineRule="auto"/>
              <w:rPr>
                <w:szCs w:val="20"/>
              </w:rPr>
            </w:pPr>
            <w:r>
              <w:rPr>
                <w:szCs w:val="20"/>
              </w:rPr>
              <w:t>Technical views</w:t>
            </w:r>
          </w:p>
        </w:tc>
      </w:tr>
      <w:tr w:rsidR="00776D50" w14:paraId="018A4CA3" w14:textId="77777777" w:rsidTr="00D57937">
        <w:tc>
          <w:tcPr>
            <w:tcW w:w="1494" w:type="dxa"/>
          </w:tcPr>
          <w:p w14:paraId="228CEC56" w14:textId="22523F53" w:rsidR="00776D50" w:rsidRPr="00B11042" w:rsidRDefault="00B11042"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500AE019" w14:textId="40836E90" w:rsidR="00776D50" w:rsidRDefault="005401D6" w:rsidP="00C03B4E">
            <w:pPr>
              <w:snapToGrid w:val="0"/>
              <w:spacing w:line="264" w:lineRule="auto"/>
              <w:rPr>
                <w:rFonts w:eastAsiaTheme="minorEastAsia"/>
                <w:szCs w:val="20"/>
                <w:lang w:eastAsia="zh-CN"/>
              </w:rPr>
            </w:pPr>
            <w:r>
              <w:rPr>
                <w:rFonts w:eastAsiaTheme="minorEastAsia"/>
                <w:szCs w:val="20"/>
                <w:lang w:eastAsia="zh-CN"/>
              </w:rPr>
              <w:t xml:space="preserve">I think this issue is also under discussion in HST-SFN </w:t>
            </w:r>
            <w:r w:rsidR="00757E50">
              <w:rPr>
                <w:rFonts w:eastAsiaTheme="minorEastAsia"/>
                <w:szCs w:val="20"/>
                <w:lang w:eastAsia="zh-CN"/>
              </w:rPr>
              <w:t>AI</w:t>
            </w:r>
            <w:r w:rsidR="00720559">
              <w:rPr>
                <w:rFonts w:eastAsiaTheme="minorEastAsia"/>
                <w:szCs w:val="20"/>
                <w:lang w:eastAsia="zh-CN"/>
              </w:rPr>
              <w:t xml:space="preserve">, and many alts. </w:t>
            </w:r>
            <w:proofErr w:type="gramStart"/>
            <w:r w:rsidR="00720559">
              <w:rPr>
                <w:rFonts w:eastAsiaTheme="minorEastAsia"/>
                <w:szCs w:val="20"/>
                <w:lang w:eastAsia="zh-CN"/>
              </w:rPr>
              <w:t>are</w:t>
            </w:r>
            <w:proofErr w:type="gramEnd"/>
            <w:r w:rsidR="00720559">
              <w:rPr>
                <w:rFonts w:eastAsiaTheme="minorEastAsia"/>
                <w:szCs w:val="20"/>
                <w:lang w:eastAsia="zh-CN"/>
              </w:rPr>
              <w:t xml:space="preserve"> listed.</w:t>
            </w:r>
          </w:p>
          <w:p w14:paraId="1353665A" w14:textId="14A3C9A2" w:rsidR="009853A5" w:rsidRPr="005401D6" w:rsidRDefault="00720559" w:rsidP="00C03B4E">
            <w:pPr>
              <w:snapToGrid w:val="0"/>
              <w:spacing w:line="264" w:lineRule="auto"/>
              <w:rPr>
                <w:rFonts w:eastAsiaTheme="minorEastAsia"/>
                <w:szCs w:val="20"/>
                <w:lang w:eastAsia="zh-CN"/>
              </w:rPr>
            </w:pPr>
            <w:r>
              <w:rPr>
                <w:rFonts w:eastAsiaTheme="minorEastAsia"/>
                <w:szCs w:val="20"/>
                <w:lang w:eastAsia="zh-CN"/>
              </w:rPr>
              <w:t>Better to</w:t>
            </w:r>
            <w:r w:rsidR="00760845">
              <w:rPr>
                <w:rFonts w:eastAsiaTheme="minorEastAsia"/>
                <w:szCs w:val="20"/>
                <w:lang w:eastAsia="zh-CN"/>
              </w:rPr>
              <w:t xml:space="preserve"> coordinate with HST to decide where to discuss it.</w:t>
            </w:r>
          </w:p>
        </w:tc>
      </w:tr>
      <w:tr w:rsidR="00106191" w14:paraId="6E7ED858" w14:textId="77777777" w:rsidTr="00D57937">
        <w:tc>
          <w:tcPr>
            <w:tcW w:w="1494" w:type="dxa"/>
          </w:tcPr>
          <w:p w14:paraId="3B05CC0C" w14:textId="28AFB722" w:rsidR="00106191" w:rsidRDefault="00106191" w:rsidP="00106191">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6871BD7A" w14:textId="14024A08" w:rsidR="00106191" w:rsidRDefault="00106191" w:rsidP="00106191">
            <w:pPr>
              <w:snapToGrid w:val="0"/>
              <w:spacing w:line="264" w:lineRule="auto"/>
              <w:rPr>
                <w:rFonts w:eastAsiaTheme="minorEastAsia"/>
                <w:szCs w:val="20"/>
                <w:lang w:eastAsia="zh-CN"/>
              </w:rPr>
            </w:pPr>
            <w:r>
              <w:rPr>
                <w:szCs w:val="20"/>
              </w:rPr>
              <w:t xml:space="preserve">Suggest </w:t>
            </w:r>
            <w:proofErr w:type="gramStart"/>
            <w:r>
              <w:rPr>
                <w:szCs w:val="20"/>
              </w:rPr>
              <w:t>to wait</w:t>
            </w:r>
            <w:proofErr w:type="gramEnd"/>
            <w:r>
              <w:rPr>
                <w:szCs w:val="20"/>
              </w:rPr>
              <w:t xml:space="preserve"> with this discussion.</w:t>
            </w:r>
          </w:p>
        </w:tc>
      </w:tr>
      <w:tr w:rsidR="00EE0458" w14:paraId="1E9E311C" w14:textId="77777777" w:rsidTr="00D57937">
        <w:tc>
          <w:tcPr>
            <w:tcW w:w="1494" w:type="dxa"/>
          </w:tcPr>
          <w:p w14:paraId="3FF9219C" w14:textId="485EFC18" w:rsidR="00EE0458" w:rsidRDefault="00EE0458" w:rsidP="00106191">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538B35DD" w14:textId="1126799A" w:rsidR="00EE0458" w:rsidRPr="00EE0458" w:rsidRDefault="00EE0458" w:rsidP="00106191">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6C23D0" w14:paraId="1E062E3A" w14:textId="77777777" w:rsidTr="00D57937">
        <w:tc>
          <w:tcPr>
            <w:tcW w:w="1494" w:type="dxa"/>
          </w:tcPr>
          <w:p w14:paraId="00DFB7DB" w14:textId="0882E7B1" w:rsidR="006C23D0" w:rsidRDefault="006C23D0" w:rsidP="00106191">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1561F744" w14:textId="77777777" w:rsidR="006C23D0" w:rsidRDefault="006C23D0" w:rsidP="00106191">
            <w:pPr>
              <w:snapToGrid w:val="0"/>
              <w:spacing w:line="264" w:lineRule="auto"/>
              <w:rPr>
                <w:rFonts w:eastAsiaTheme="minorEastAsia"/>
                <w:szCs w:val="20"/>
                <w:lang w:eastAsia="zh-CN"/>
              </w:rPr>
            </w:pPr>
            <w:r>
              <w:rPr>
                <w:rFonts w:eastAsiaTheme="minorEastAsia"/>
                <w:szCs w:val="20"/>
                <w:lang w:eastAsia="zh-CN"/>
              </w:rPr>
              <w:t>Do not support this proposal</w:t>
            </w:r>
          </w:p>
          <w:p w14:paraId="7A1DC3C5" w14:textId="77777777" w:rsidR="006C23D0" w:rsidRDefault="006C23D0" w:rsidP="00106191">
            <w:pPr>
              <w:snapToGrid w:val="0"/>
              <w:spacing w:line="264" w:lineRule="auto"/>
              <w:rPr>
                <w:rFonts w:eastAsiaTheme="minorEastAsia"/>
                <w:szCs w:val="20"/>
                <w:lang w:eastAsia="zh-CN"/>
              </w:rPr>
            </w:pPr>
            <w:r>
              <w:rPr>
                <w:rFonts w:eastAsiaTheme="minorEastAsia"/>
                <w:szCs w:val="20"/>
                <w:lang w:eastAsia="zh-CN"/>
              </w:rPr>
              <w:lastRenderedPageBreak/>
              <w:t xml:space="preserve">We are working on per-TRP BFR. When a CORESET is associated with &gt; 1 TCI </w:t>
            </w:r>
            <w:proofErr w:type="gramStart"/>
            <w:r>
              <w:rPr>
                <w:rFonts w:eastAsiaTheme="minorEastAsia"/>
                <w:szCs w:val="20"/>
                <w:lang w:eastAsia="zh-CN"/>
              </w:rPr>
              <w:t>states, that</w:t>
            </w:r>
            <w:proofErr w:type="gramEnd"/>
            <w:r>
              <w:rPr>
                <w:rFonts w:eastAsiaTheme="minorEastAsia"/>
                <w:szCs w:val="20"/>
                <w:lang w:eastAsia="zh-CN"/>
              </w:rPr>
              <w:t xml:space="preserve"> CORESET is sent from two TRPs. How do we need per-TRP BFR for it?</w:t>
            </w:r>
          </w:p>
          <w:p w14:paraId="20E660EF" w14:textId="77777777" w:rsidR="00087312" w:rsidRDefault="00087312" w:rsidP="00106191">
            <w:pPr>
              <w:snapToGrid w:val="0"/>
              <w:spacing w:line="264" w:lineRule="auto"/>
              <w:rPr>
                <w:rFonts w:eastAsiaTheme="minorEastAsia"/>
                <w:szCs w:val="20"/>
                <w:lang w:eastAsia="zh-CN"/>
              </w:rPr>
            </w:pPr>
          </w:p>
          <w:p w14:paraId="219CF8EC" w14:textId="56D4B3F7" w:rsidR="00087312" w:rsidRDefault="00087312" w:rsidP="00106191">
            <w:pPr>
              <w:snapToGrid w:val="0"/>
              <w:spacing w:line="264" w:lineRule="auto"/>
              <w:rPr>
                <w:rFonts w:eastAsiaTheme="minorEastAsia"/>
                <w:szCs w:val="20"/>
                <w:lang w:eastAsia="zh-CN"/>
              </w:rPr>
            </w:pPr>
            <w:r>
              <w:rPr>
                <w:rFonts w:eastAsiaTheme="minorEastAsia"/>
                <w:szCs w:val="20"/>
                <w:lang w:eastAsia="zh-CN"/>
              </w:rPr>
              <w:t xml:space="preserve">Furthermore, estimating BLER from two CSI-RS resource does not work from the perspective of UE: the PDCCH is transmitted in SFN with two TCI states but the </w:t>
            </w:r>
            <w:proofErr w:type="gramStart"/>
            <w:r>
              <w:rPr>
                <w:rFonts w:eastAsiaTheme="minorEastAsia"/>
                <w:szCs w:val="20"/>
                <w:lang w:eastAsia="zh-CN"/>
              </w:rPr>
              <w:t>transmission of those two CSI-RS resource are</w:t>
            </w:r>
            <w:proofErr w:type="gramEnd"/>
            <w:r>
              <w:rPr>
                <w:rFonts w:eastAsiaTheme="minorEastAsia"/>
                <w:szCs w:val="20"/>
                <w:lang w:eastAsia="zh-CN"/>
              </w:rPr>
              <w:t xml:space="preserve"> not in SFN. The </w:t>
            </w:r>
            <w:proofErr w:type="gramStart"/>
            <w:r>
              <w:rPr>
                <w:rFonts w:eastAsiaTheme="minorEastAsia"/>
                <w:szCs w:val="20"/>
                <w:lang w:eastAsia="zh-CN"/>
              </w:rPr>
              <w:t>channel estimated from each of them are</w:t>
            </w:r>
            <w:proofErr w:type="gramEnd"/>
            <w:r>
              <w:rPr>
                <w:rFonts w:eastAsiaTheme="minorEastAsia"/>
                <w:szCs w:val="20"/>
                <w:lang w:eastAsia="zh-CN"/>
              </w:rPr>
              <w:t xml:space="preserve"> even not co-</w:t>
            </w:r>
            <w:proofErr w:type="spellStart"/>
            <w:r>
              <w:rPr>
                <w:rFonts w:eastAsiaTheme="minorEastAsia"/>
                <w:szCs w:val="20"/>
                <w:lang w:eastAsia="zh-CN"/>
              </w:rPr>
              <w:t>herent</w:t>
            </w:r>
            <w:proofErr w:type="spellEnd"/>
            <w:r>
              <w:rPr>
                <w:rFonts w:eastAsiaTheme="minorEastAsia"/>
                <w:szCs w:val="20"/>
                <w:lang w:eastAsia="zh-CN"/>
              </w:rPr>
              <w:t xml:space="preserve"> due to the difference of phase.</w:t>
            </w:r>
          </w:p>
        </w:tc>
      </w:tr>
      <w:tr w:rsidR="002858D8" w14:paraId="26EAC9BA" w14:textId="77777777" w:rsidTr="00D57937">
        <w:tc>
          <w:tcPr>
            <w:tcW w:w="1494" w:type="dxa"/>
          </w:tcPr>
          <w:p w14:paraId="32CEA9A8"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lastRenderedPageBreak/>
              <w:t>ZTE</w:t>
            </w:r>
          </w:p>
        </w:tc>
        <w:tc>
          <w:tcPr>
            <w:tcW w:w="8144" w:type="dxa"/>
          </w:tcPr>
          <w:p w14:paraId="3D4F5132"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We share the same views with DOCOMO. Maybe, we need to focus on Rel-16 mTRP operation firstly.</w:t>
            </w:r>
          </w:p>
        </w:tc>
      </w:tr>
      <w:tr w:rsidR="00C114E0" w14:paraId="4FE2BD84" w14:textId="77777777" w:rsidTr="00D57937">
        <w:tc>
          <w:tcPr>
            <w:tcW w:w="1494" w:type="dxa"/>
          </w:tcPr>
          <w:p w14:paraId="3AC17AB1" w14:textId="3F82812E" w:rsidR="00C114E0" w:rsidRDefault="004B59BF" w:rsidP="00106191">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2B8CB404" w14:textId="5C52361B" w:rsidR="00C114E0" w:rsidRDefault="004B59BF" w:rsidP="00106191">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ame view with DOCOMO.</w:t>
            </w:r>
          </w:p>
        </w:tc>
      </w:tr>
      <w:tr w:rsidR="00D57937" w14:paraId="4285F897" w14:textId="77777777" w:rsidTr="00D57937">
        <w:tc>
          <w:tcPr>
            <w:tcW w:w="1494" w:type="dxa"/>
          </w:tcPr>
          <w:p w14:paraId="0D94473B" w14:textId="12EFE7DE" w:rsidR="00D57937" w:rsidRDefault="00D57937" w:rsidP="00D57937">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0C7D6B31" w14:textId="189EF6AF" w:rsidR="00D57937" w:rsidRDefault="00D57937" w:rsidP="00D57937">
            <w:pPr>
              <w:snapToGrid w:val="0"/>
              <w:spacing w:line="264" w:lineRule="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think if </w:t>
            </w:r>
            <w:r>
              <w:rPr>
                <w:szCs w:val="20"/>
              </w:rPr>
              <w:t xml:space="preserve">a CORESET associated with more than 1 activated TCI states, </w:t>
            </w:r>
            <w:proofErr w:type="spellStart"/>
            <w:r>
              <w:rPr>
                <w:szCs w:val="20"/>
              </w:rPr>
              <w:t>differnet</w:t>
            </w:r>
            <w:proofErr w:type="spellEnd"/>
            <w:r>
              <w:rPr>
                <w:szCs w:val="20"/>
              </w:rPr>
              <w:t xml:space="preserve"> TCI state belongs to different TRP. Thus, for TRP specific BFD RS, only one TCI state should be considered. While two TCI states can be considered for cell specific BFD RS.</w:t>
            </w:r>
          </w:p>
        </w:tc>
      </w:tr>
      <w:tr w:rsidR="00116E5E" w14:paraId="09D167EC" w14:textId="77777777" w:rsidTr="00D57937">
        <w:tc>
          <w:tcPr>
            <w:tcW w:w="1494" w:type="dxa"/>
          </w:tcPr>
          <w:p w14:paraId="17D67BD9" w14:textId="75D20301"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1A5A007C" w14:textId="14CA3DCB" w:rsidR="00116E5E" w:rsidRDefault="00116E5E" w:rsidP="00116E5E">
            <w:pPr>
              <w:snapToGrid w:val="0"/>
              <w:spacing w:line="264" w:lineRule="auto"/>
              <w:rPr>
                <w:rFonts w:eastAsiaTheme="minorEastAsia"/>
                <w:szCs w:val="20"/>
                <w:lang w:eastAsia="zh-CN"/>
              </w:rPr>
            </w:pPr>
            <w:r>
              <w:rPr>
                <w:rFonts w:eastAsiaTheme="minorEastAsia"/>
                <w:szCs w:val="20"/>
                <w:lang w:eastAsia="zh-CN"/>
              </w:rPr>
              <w:t>Support the proposal in principle. But it seems that this seems to be for cell-specific BFR instead of TRP-specific BFR, as the PDCCH comes from two TRPs.</w:t>
            </w:r>
          </w:p>
        </w:tc>
      </w:tr>
      <w:tr w:rsidR="0020708F" w14:paraId="6362CE53" w14:textId="77777777" w:rsidTr="00D57937">
        <w:tc>
          <w:tcPr>
            <w:tcW w:w="1494" w:type="dxa"/>
          </w:tcPr>
          <w:p w14:paraId="7896939C" w14:textId="26E552C8"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46A5862B" w14:textId="2D05FE98"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the proposal. For SFN PDCCH, if one TRP failed, per-TRP BFR can be processed to recover the failed link.</w:t>
            </w:r>
            <w:r w:rsidR="003D4639">
              <w:rPr>
                <w:rFonts w:eastAsiaTheme="minorEastAsia"/>
                <w:szCs w:val="20"/>
                <w:lang w:eastAsia="zh-CN"/>
              </w:rPr>
              <w:t xml:space="preserve"> And the BFR procedure can be further discussed.</w:t>
            </w:r>
          </w:p>
          <w:p w14:paraId="43A9C7CD" w14:textId="5718EC59" w:rsidR="0020708F" w:rsidRDefault="0020708F" w:rsidP="0020708F">
            <w:pPr>
              <w:snapToGrid w:val="0"/>
              <w:spacing w:line="264" w:lineRule="auto"/>
              <w:rPr>
                <w:rFonts w:eastAsiaTheme="minorEastAsia"/>
                <w:szCs w:val="20"/>
                <w:lang w:eastAsia="zh-CN"/>
              </w:rPr>
            </w:pPr>
            <w:r>
              <w:rPr>
                <w:rFonts w:eastAsiaTheme="minorEastAsia"/>
                <w:szCs w:val="20"/>
                <w:lang w:eastAsia="zh-CN"/>
              </w:rPr>
              <w:t>In addition, for explicit BFD RS configuration, how to associate the BFD RS set(s) to the CORESET also needs to be discussed.</w:t>
            </w:r>
          </w:p>
        </w:tc>
      </w:tr>
      <w:tr w:rsidR="00312BBA" w14:paraId="5A0C51EF" w14:textId="77777777" w:rsidTr="00D57937">
        <w:tc>
          <w:tcPr>
            <w:tcW w:w="1494" w:type="dxa"/>
          </w:tcPr>
          <w:p w14:paraId="040B4D03" w14:textId="48DACA30"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40961E11" w14:textId="0C8B6ABC" w:rsidR="00312BBA" w:rsidRDefault="00312BBA" w:rsidP="00312BBA">
            <w:pPr>
              <w:snapToGrid w:val="0"/>
              <w:spacing w:line="264" w:lineRule="auto"/>
              <w:rPr>
                <w:rFonts w:eastAsiaTheme="minorEastAsia"/>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also share the view with DOCOMO.</w:t>
            </w:r>
          </w:p>
        </w:tc>
      </w:tr>
      <w:tr w:rsidR="00AA0D76" w14:paraId="70077190" w14:textId="77777777" w:rsidTr="00E73EBB">
        <w:tc>
          <w:tcPr>
            <w:tcW w:w="1494" w:type="dxa"/>
          </w:tcPr>
          <w:p w14:paraId="24EAF8EA" w14:textId="77777777" w:rsidR="00AA0D76" w:rsidRPr="00FE1854" w:rsidRDefault="00AA0D76"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655BE10D" w14:textId="77777777" w:rsidR="00AA0D76" w:rsidRPr="00FE1854" w:rsidRDefault="00AA0D76" w:rsidP="00E73EBB">
            <w:pPr>
              <w:snapToGrid w:val="0"/>
              <w:spacing w:line="264" w:lineRule="auto"/>
              <w:rPr>
                <w:rFonts w:eastAsia="PMingLiU"/>
                <w:szCs w:val="20"/>
                <w:lang w:eastAsia="zh-TW"/>
              </w:rPr>
            </w:pPr>
            <w:r w:rsidRPr="00FE1854">
              <w:rPr>
                <w:rFonts w:eastAsia="PMingLiU"/>
                <w:szCs w:val="20"/>
                <w:lang w:eastAsia="zh-TW"/>
              </w:rPr>
              <w:t xml:space="preserve">We </w:t>
            </w:r>
            <w:r>
              <w:rPr>
                <w:rFonts w:eastAsia="PMingLiU"/>
                <w:szCs w:val="20"/>
                <w:lang w:eastAsia="zh-TW"/>
              </w:rPr>
              <w:t>are OK</w:t>
            </w:r>
            <w:r w:rsidRPr="00FE1854">
              <w:rPr>
                <w:rFonts w:eastAsia="PMingLiU"/>
                <w:szCs w:val="20"/>
                <w:lang w:eastAsia="zh-TW"/>
              </w:rPr>
              <w:t xml:space="preserve"> to di</w:t>
            </w:r>
            <w:r>
              <w:rPr>
                <w:rFonts w:eastAsia="PMingLiU"/>
                <w:szCs w:val="20"/>
                <w:lang w:eastAsia="zh-TW"/>
              </w:rPr>
              <w:t>s</w:t>
            </w:r>
            <w:r w:rsidRPr="00FE1854">
              <w:rPr>
                <w:rFonts w:eastAsia="PMingLiU"/>
                <w:szCs w:val="20"/>
                <w:lang w:eastAsia="zh-TW"/>
              </w:rPr>
              <w:t xml:space="preserve">cuss this scenario. However, as we mentioned in last round and </w:t>
            </w:r>
            <w:proofErr w:type="spellStart"/>
            <w:r>
              <w:rPr>
                <w:rFonts w:eastAsia="PMingLiU"/>
                <w:szCs w:val="20"/>
                <w:lang w:eastAsia="zh-TW"/>
              </w:rPr>
              <w:t>oberserved</w:t>
            </w:r>
            <w:proofErr w:type="spellEnd"/>
            <w:r>
              <w:rPr>
                <w:rFonts w:eastAsia="PMingLiU"/>
                <w:szCs w:val="20"/>
                <w:lang w:eastAsia="zh-TW"/>
              </w:rPr>
              <w:t xml:space="preserve"> </w:t>
            </w:r>
            <w:r w:rsidRPr="00FE1854">
              <w:rPr>
                <w:rFonts w:eastAsia="PMingLiU"/>
                <w:szCs w:val="20"/>
                <w:lang w:eastAsia="zh-TW"/>
              </w:rPr>
              <w:t xml:space="preserve">from companies’ view above, we may need to clarify first: </w:t>
            </w:r>
          </w:p>
          <w:p w14:paraId="10D5AAD5" w14:textId="77777777" w:rsidR="00AA0D76" w:rsidRPr="00FE1854" w:rsidRDefault="00AA0D76" w:rsidP="00E73EBB">
            <w:pPr>
              <w:pStyle w:val="bullet2"/>
              <w:ind w:left="520"/>
              <w:rPr>
                <w:sz w:val="20"/>
                <w:szCs w:val="20"/>
              </w:rPr>
            </w:pPr>
            <w:r>
              <w:rPr>
                <w:sz w:val="20"/>
                <w:szCs w:val="20"/>
              </w:rPr>
              <w:t>F</w:t>
            </w:r>
            <w:r w:rsidRPr="00FE1854">
              <w:rPr>
                <w:sz w:val="20"/>
                <w:szCs w:val="20"/>
              </w:rPr>
              <w:t xml:space="preserve">or this case, whether the BFD-RS set is based on cell-specific BFR or TRP-specific BFR, </w:t>
            </w:r>
            <w:r>
              <w:rPr>
                <w:sz w:val="20"/>
                <w:szCs w:val="20"/>
              </w:rPr>
              <w:t>since it</w:t>
            </w:r>
            <w:r w:rsidRPr="00FE1854">
              <w:rPr>
                <w:sz w:val="20"/>
                <w:szCs w:val="20"/>
              </w:rPr>
              <w:t xml:space="preserve"> may impact the number of BFD-RS set to be determined.</w:t>
            </w:r>
          </w:p>
        </w:tc>
      </w:tr>
      <w:tr w:rsidR="00A500E9" w14:paraId="1235BB92" w14:textId="77777777" w:rsidTr="00A500E9">
        <w:tc>
          <w:tcPr>
            <w:tcW w:w="1494" w:type="dxa"/>
          </w:tcPr>
          <w:p w14:paraId="215786B1" w14:textId="77777777" w:rsidR="00A500E9" w:rsidRPr="00F802FB" w:rsidRDefault="00A500E9"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35D6F304" w14:textId="77777777" w:rsidR="00A500E9" w:rsidRDefault="00A500E9" w:rsidP="001C3582">
            <w:pPr>
              <w:snapToGrid w:val="0"/>
              <w:spacing w:line="264" w:lineRule="auto"/>
              <w:rPr>
                <w:rFonts w:eastAsiaTheme="minorEastAsia"/>
                <w:szCs w:val="20"/>
                <w:lang w:eastAsia="zh-CN"/>
              </w:rPr>
            </w:pPr>
            <w:r>
              <w:rPr>
                <w:rFonts w:eastAsiaTheme="minorEastAsia" w:hint="eastAsia"/>
                <w:szCs w:val="20"/>
                <w:lang w:eastAsia="zh-CN"/>
              </w:rPr>
              <w:t xml:space="preserve">Suggest </w:t>
            </w:r>
            <w:proofErr w:type="gramStart"/>
            <w:r>
              <w:rPr>
                <w:rFonts w:eastAsiaTheme="minorEastAsia" w:hint="eastAsia"/>
                <w:szCs w:val="20"/>
                <w:lang w:eastAsia="zh-CN"/>
              </w:rPr>
              <w:t>to discuss</w:t>
            </w:r>
            <w:proofErr w:type="gramEnd"/>
            <w:r>
              <w:rPr>
                <w:rFonts w:eastAsiaTheme="minorEastAsia" w:hint="eastAsia"/>
                <w:szCs w:val="20"/>
                <w:lang w:eastAsia="zh-CN"/>
              </w:rPr>
              <w:t xml:space="preserve"> it later.</w:t>
            </w:r>
          </w:p>
        </w:tc>
      </w:tr>
      <w:tr w:rsidR="00E23FB6" w14:paraId="7B6BAF05" w14:textId="77777777" w:rsidTr="00E23FB6">
        <w:tc>
          <w:tcPr>
            <w:tcW w:w="1494" w:type="dxa"/>
          </w:tcPr>
          <w:p w14:paraId="2BF0E209"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531C3009"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S</w:t>
            </w:r>
            <w:r>
              <w:rPr>
                <w:rFonts w:eastAsia="Malgun Gothic"/>
                <w:szCs w:val="20"/>
                <w:lang w:eastAsia="ko-KR"/>
              </w:rPr>
              <w:t>hare the view with DOCOMO.</w:t>
            </w:r>
          </w:p>
        </w:tc>
      </w:tr>
      <w:tr w:rsidR="00A056E6" w14:paraId="2B63A1E0" w14:textId="77777777" w:rsidTr="00A056E6">
        <w:tc>
          <w:tcPr>
            <w:tcW w:w="1494" w:type="dxa"/>
          </w:tcPr>
          <w:p w14:paraId="40D31F99"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7E700B04"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 xml:space="preserve">This issue is related to other AI (8.1.2.1 and 8.1.2.4). Also, we don’t see urgency. We can discuss this after the completion of SFN PDCCH and/or PDCCH repetition.  </w:t>
            </w:r>
          </w:p>
        </w:tc>
      </w:tr>
      <w:tr w:rsidR="007F0F99" w14:paraId="44CFE3CE" w14:textId="77777777" w:rsidTr="007F0F99">
        <w:tc>
          <w:tcPr>
            <w:tcW w:w="1494" w:type="dxa"/>
          </w:tcPr>
          <w:p w14:paraId="18A946D9" w14:textId="77777777" w:rsidR="007F0F99" w:rsidRDefault="007F0F99"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r>
              <w:rPr>
                <w:rFonts w:eastAsiaTheme="minorEastAsia" w:hint="eastAsia"/>
                <w:szCs w:val="20"/>
                <w:lang w:eastAsia="zh-CN"/>
              </w:rPr>
              <w:t>,</w:t>
            </w:r>
            <w:r>
              <w:rPr>
                <w:rFonts w:eastAsiaTheme="minorEastAsia"/>
                <w:szCs w:val="20"/>
                <w:lang w:eastAsia="zh-CN"/>
              </w:rPr>
              <w:t xml:space="preserve"> HiSilicon</w:t>
            </w:r>
          </w:p>
        </w:tc>
        <w:tc>
          <w:tcPr>
            <w:tcW w:w="8144" w:type="dxa"/>
          </w:tcPr>
          <w:p w14:paraId="310FC39B" w14:textId="77777777" w:rsidR="007F0F99" w:rsidRDefault="007F0F99" w:rsidP="00C82FB6">
            <w:pPr>
              <w:snapToGrid w:val="0"/>
              <w:spacing w:line="264" w:lineRule="auto"/>
              <w:rPr>
                <w:rFonts w:eastAsiaTheme="minorEastAsia"/>
                <w:szCs w:val="20"/>
                <w:lang w:eastAsia="zh-CN"/>
              </w:rPr>
            </w:pPr>
            <w:r>
              <w:rPr>
                <w:rFonts w:eastAsiaTheme="minorEastAsia"/>
                <w:szCs w:val="20"/>
                <w:lang w:eastAsia="zh-CN"/>
              </w:rPr>
              <w:t>To</w:t>
            </w:r>
            <w:r w:rsidRPr="00B837DE">
              <w:rPr>
                <w:rFonts w:eastAsiaTheme="minorEastAsia"/>
                <w:szCs w:val="20"/>
                <w:lang w:eastAsia="zh-CN"/>
              </w:rPr>
              <w:t xml:space="preserve"> be discussed later </w:t>
            </w:r>
            <w:r>
              <w:rPr>
                <w:rFonts w:eastAsiaTheme="minorEastAsia"/>
                <w:szCs w:val="20"/>
                <w:lang w:eastAsia="zh-CN"/>
              </w:rPr>
              <w:t>after</w:t>
            </w:r>
            <w:r w:rsidRPr="00B837DE">
              <w:rPr>
                <w:rFonts w:eastAsiaTheme="minorEastAsia"/>
                <w:szCs w:val="20"/>
                <w:lang w:eastAsia="zh-CN"/>
              </w:rPr>
              <w:t xml:space="preserve"> coordination with HST agenda.</w:t>
            </w:r>
          </w:p>
        </w:tc>
      </w:tr>
      <w:tr w:rsidR="00CB74E5" w14:paraId="38ABBA6B" w14:textId="77777777" w:rsidTr="007F0F99">
        <w:tc>
          <w:tcPr>
            <w:tcW w:w="1494" w:type="dxa"/>
          </w:tcPr>
          <w:p w14:paraId="4F15BEC7" w14:textId="68FAAC25" w:rsidR="00CB74E5" w:rsidRDefault="00CB74E5" w:rsidP="00CB74E5">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1044C0F9" w14:textId="73AB06F7" w:rsidR="00CB74E5" w:rsidRDefault="00CB74E5" w:rsidP="00CB74E5">
            <w:pPr>
              <w:snapToGrid w:val="0"/>
              <w:spacing w:line="264" w:lineRule="auto"/>
              <w:rPr>
                <w:rFonts w:eastAsiaTheme="minorEastAsia"/>
                <w:szCs w:val="20"/>
                <w:lang w:eastAsia="zh-CN"/>
              </w:rPr>
            </w:pPr>
            <w:r>
              <w:rPr>
                <w:rFonts w:eastAsiaTheme="minorEastAsia"/>
                <w:szCs w:val="20"/>
                <w:lang w:eastAsia="zh-CN"/>
              </w:rPr>
              <w:t>We are ok with the proposal in principal.  However, as suggested by other companies, this issue can be discussed later.</w:t>
            </w:r>
          </w:p>
        </w:tc>
      </w:tr>
      <w:tr w:rsidR="00036B00" w14:paraId="310E276E" w14:textId="77777777" w:rsidTr="007F0F99">
        <w:tc>
          <w:tcPr>
            <w:tcW w:w="1494" w:type="dxa"/>
          </w:tcPr>
          <w:p w14:paraId="4D20F51E" w14:textId="36488ADE" w:rsidR="00036B00" w:rsidRDefault="00036B00" w:rsidP="00036B0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04685193" w14:textId="18043C4B" w:rsidR="00036B00" w:rsidRDefault="00036B00" w:rsidP="00036B00">
            <w:pPr>
              <w:snapToGrid w:val="0"/>
              <w:spacing w:line="264" w:lineRule="auto"/>
              <w:rPr>
                <w:rFonts w:eastAsiaTheme="minorEastAsia"/>
                <w:szCs w:val="20"/>
                <w:lang w:eastAsia="zh-CN"/>
              </w:rPr>
            </w:pPr>
            <w:r>
              <w:rPr>
                <w:rFonts w:eastAsiaTheme="minorEastAsia"/>
                <w:szCs w:val="20"/>
                <w:lang w:eastAsia="zh-CN"/>
              </w:rPr>
              <w:t>Support the proposal.</w:t>
            </w:r>
          </w:p>
        </w:tc>
      </w:tr>
      <w:tr w:rsidR="0097118D" w14:paraId="17479635" w14:textId="77777777" w:rsidTr="0097118D">
        <w:tc>
          <w:tcPr>
            <w:tcW w:w="1494" w:type="dxa"/>
          </w:tcPr>
          <w:p w14:paraId="56E2E6F1"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59C28A7C"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 xml:space="preserve">Suggest </w:t>
            </w:r>
            <w:proofErr w:type="gramStart"/>
            <w:r>
              <w:rPr>
                <w:rFonts w:eastAsiaTheme="minorEastAsia"/>
                <w:szCs w:val="20"/>
                <w:lang w:eastAsia="zh-CN"/>
              </w:rPr>
              <w:t>to add</w:t>
            </w:r>
            <w:proofErr w:type="gramEnd"/>
            <w:r>
              <w:rPr>
                <w:rFonts w:eastAsiaTheme="minorEastAsia"/>
                <w:szCs w:val="20"/>
                <w:lang w:eastAsia="zh-CN"/>
              </w:rPr>
              <w:t xml:space="preserve"> the other RS in the TCI will be used as BFD RS if no QCL-typeD is in TCI. This is similar to existing rule in R15/16.</w:t>
            </w:r>
          </w:p>
        </w:tc>
      </w:tr>
    </w:tbl>
    <w:p w14:paraId="45FED364" w14:textId="77777777" w:rsidR="00776D50" w:rsidRDefault="00776D50" w:rsidP="00A257BC">
      <w:pPr>
        <w:spacing w:line="264" w:lineRule="auto"/>
        <w:rPr>
          <w:szCs w:val="20"/>
        </w:rPr>
      </w:pPr>
    </w:p>
    <w:p w14:paraId="599FACD1" w14:textId="7102E920" w:rsidR="00776D50" w:rsidRPr="00776D50" w:rsidRDefault="00776D50" w:rsidP="00776D50">
      <w:pPr>
        <w:pStyle w:val="Heading2"/>
        <w:rPr>
          <w:lang w:val="en-US"/>
        </w:rPr>
      </w:pPr>
      <w:r>
        <w:t xml:space="preserve">Issue </w:t>
      </w:r>
      <w:r>
        <w:rPr>
          <w:lang w:val="en-US"/>
        </w:rPr>
        <w:t>6</w:t>
      </w:r>
      <w:r>
        <w:t xml:space="preserve">: </w:t>
      </w:r>
      <w:r>
        <w:rPr>
          <w:lang w:val="en-US"/>
        </w:rPr>
        <w:t xml:space="preserve">Beam failure declaration </w:t>
      </w:r>
    </w:p>
    <w:p w14:paraId="2AD8C8E4" w14:textId="77777777" w:rsidR="00776D50" w:rsidRDefault="00776D50" w:rsidP="00A257BC">
      <w:pPr>
        <w:spacing w:line="264" w:lineRule="auto"/>
        <w:rPr>
          <w:szCs w:val="20"/>
        </w:rPr>
      </w:pPr>
    </w:p>
    <w:p w14:paraId="1E2CADCC" w14:textId="10E14458" w:rsidR="007039EB" w:rsidRPr="0097118D" w:rsidRDefault="00CD30A3" w:rsidP="0097118D">
      <w:pPr>
        <w:spacing w:line="264" w:lineRule="auto"/>
        <w:rPr>
          <w:rFonts w:eastAsia="Batang"/>
          <w:szCs w:val="20"/>
          <w:lang w:eastAsia="ko-KR"/>
        </w:rPr>
      </w:pPr>
      <w:r w:rsidRPr="00A500E9">
        <w:rPr>
          <w:szCs w:val="20"/>
          <w:highlight w:val="cyan"/>
        </w:rPr>
        <w:t>Proposal</w:t>
      </w:r>
      <w:r w:rsidRPr="00A257BC">
        <w:rPr>
          <w:szCs w:val="20"/>
        </w:rPr>
        <w:t>:</w:t>
      </w:r>
      <w:r w:rsidR="0097118D">
        <w:rPr>
          <w:szCs w:val="20"/>
        </w:rPr>
        <w:t xml:space="preserve"> </w:t>
      </w:r>
      <w:r w:rsidR="009B03C3" w:rsidRPr="0097118D">
        <w:rPr>
          <w:rFonts w:eastAsia="Calibri"/>
          <w:szCs w:val="20"/>
        </w:rPr>
        <w:t>Adopt the following beam failure detection criteria for each BFD-RS set</w:t>
      </w:r>
    </w:p>
    <w:p w14:paraId="315AEB16" w14:textId="0BE5DEA3" w:rsidR="007039EB" w:rsidRPr="00BC74F5" w:rsidRDefault="007039EB" w:rsidP="00BC74F5">
      <w:pPr>
        <w:pStyle w:val="ListParagraph"/>
        <w:numPr>
          <w:ilvl w:val="0"/>
          <w:numId w:val="89"/>
        </w:numPr>
        <w:ind w:left="360"/>
        <w:rPr>
          <w:rFonts w:eastAsia="Batang"/>
          <w:szCs w:val="20"/>
          <w:lang w:eastAsia="ko-KR"/>
        </w:rPr>
      </w:pPr>
      <w:r w:rsidRPr="00397B38">
        <w:rPr>
          <w:rFonts w:ascii="Times New Roman" w:eastAsia="Batang" w:hAnsi="Times New Roman" w:cs="Times New Roman"/>
          <w:sz w:val="20"/>
          <w:szCs w:val="20"/>
          <w:lang w:eastAsia="ko-KR"/>
        </w:rPr>
        <w:t>The physical layer in the UE assesses the radio link quality per BFD</w:t>
      </w:r>
      <w:r w:rsidRPr="00397B38">
        <w:rPr>
          <w:rFonts w:ascii="Times New Roman" w:eastAsia="Batang" w:hAnsi="Times New Roman" w:cs="Times New Roman"/>
          <w:sz w:val="20"/>
          <w:szCs w:val="20"/>
          <w:lang w:val="en-US" w:eastAsia="ko-KR"/>
        </w:rPr>
        <w:t>-</w:t>
      </w:r>
      <w:r w:rsidRPr="00397B38">
        <w:rPr>
          <w:rFonts w:ascii="Times New Roman" w:eastAsia="Batang" w:hAnsi="Times New Roman" w:cs="Times New Roman"/>
          <w:sz w:val="20"/>
          <w:szCs w:val="20"/>
          <w:lang w:eastAsia="ko-KR"/>
        </w:rPr>
        <w:t xml:space="preserve">RS </w:t>
      </w:r>
      <w:r w:rsidRPr="00397B38">
        <w:rPr>
          <w:rFonts w:ascii="Times New Roman" w:eastAsia="Batang" w:hAnsi="Times New Roman" w:cs="Times New Roman"/>
          <w:sz w:val="20"/>
          <w:szCs w:val="20"/>
          <w:lang w:val="en-US" w:eastAsia="ko-KR"/>
        </w:rPr>
        <w:t xml:space="preserve">set </w:t>
      </w:r>
      <w:r w:rsidRPr="00397B38">
        <w:rPr>
          <w:rFonts w:ascii="Times New Roman" w:eastAsia="Batang" w:hAnsi="Times New Roman" w:cs="Times New Roman"/>
          <w:sz w:val="20"/>
          <w:szCs w:val="20"/>
          <w:lang w:eastAsia="ko-KR"/>
        </w:rPr>
        <w:t>and indicates the BFD</w:t>
      </w:r>
      <w:r w:rsidRPr="00397B38">
        <w:rPr>
          <w:rFonts w:ascii="Times New Roman" w:eastAsia="Batang" w:hAnsi="Times New Roman" w:cs="Times New Roman"/>
          <w:sz w:val="20"/>
          <w:szCs w:val="20"/>
          <w:lang w:val="en-US" w:eastAsia="ko-KR"/>
        </w:rPr>
        <w:t>-</w:t>
      </w:r>
      <w:r w:rsidRPr="00397B38">
        <w:rPr>
          <w:rFonts w:ascii="Times New Roman" w:eastAsia="Batang" w:hAnsi="Times New Roman" w:cs="Times New Roman"/>
          <w:sz w:val="20"/>
          <w:szCs w:val="20"/>
          <w:lang w:eastAsia="ko-KR"/>
        </w:rPr>
        <w:t xml:space="preserve">RS set index to higher layers </w:t>
      </w:r>
      <w:r w:rsidRPr="00397B38">
        <w:rPr>
          <w:rFonts w:ascii="Times New Roman" w:eastAsia="Batang" w:hAnsi="Times New Roman" w:cs="Times New Roman"/>
          <w:sz w:val="20"/>
          <w:szCs w:val="20"/>
          <w:lang w:val="en-US" w:eastAsia="ko-KR"/>
        </w:rPr>
        <w:t xml:space="preserve">every X </w:t>
      </w:r>
      <w:proofErr w:type="spellStart"/>
      <w:r w:rsidRPr="00397B38">
        <w:rPr>
          <w:rFonts w:ascii="Times New Roman" w:eastAsia="Batang" w:hAnsi="Times New Roman" w:cs="Times New Roman"/>
          <w:sz w:val="20"/>
          <w:szCs w:val="20"/>
          <w:lang w:val="en-US" w:eastAsia="ko-KR"/>
        </w:rPr>
        <w:t>ms</w:t>
      </w:r>
      <w:proofErr w:type="spellEnd"/>
      <w:r w:rsidRPr="00397B38">
        <w:rPr>
          <w:rFonts w:ascii="Times New Roman" w:eastAsia="Batang" w:hAnsi="Times New Roman" w:cs="Times New Roman"/>
          <w:sz w:val="20"/>
          <w:szCs w:val="20"/>
          <w:lang w:val="en-US" w:eastAsia="ko-KR"/>
        </w:rPr>
        <w:t xml:space="preserve">, if </w:t>
      </w:r>
      <w:r w:rsidRPr="00397B38">
        <w:rPr>
          <w:rFonts w:ascii="Times New Roman" w:eastAsia="Batang" w:hAnsi="Times New Roman" w:cs="Times New Roman"/>
          <w:sz w:val="20"/>
          <w:szCs w:val="20"/>
          <w:lang w:eastAsia="ko-KR"/>
        </w:rPr>
        <w:t xml:space="preserve">the </w:t>
      </w:r>
      <w:r w:rsidRPr="00397B38">
        <w:rPr>
          <w:rFonts w:ascii="Times New Roman" w:eastAsia="Batang" w:hAnsi="Times New Roman" w:cs="Times New Roman"/>
          <w:sz w:val="20"/>
          <w:szCs w:val="20"/>
          <w:lang w:val="en-US" w:eastAsia="ko-KR"/>
        </w:rPr>
        <w:t>hypothetical PDCCH BLER</w:t>
      </w:r>
      <w:r w:rsidRPr="00397B38">
        <w:rPr>
          <w:rFonts w:ascii="Times New Roman" w:eastAsia="Batang" w:hAnsi="Times New Roman" w:cs="Times New Roman"/>
          <w:sz w:val="20"/>
          <w:szCs w:val="20"/>
          <w:lang w:eastAsia="ko-KR"/>
        </w:rPr>
        <w:t xml:space="preserve"> of all BFD</w:t>
      </w:r>
      <w:r w:rsidRPr="00397B38">
        <w:rPr>
          <w:rFonts w:ascii="Times New Roman" w:eastAsia="Batang" w:hAnsi="Times New Roman" w:cs="Times New Roman"/>
          <w:sz w:val="20"/>
          <w:szCs w:val="20"/>
          <w:lang w:val="en-US" w:eastAsia="ko-KR"/>
        </w:rPr>
        <w:t>-</w:t>
      </w:r>
      <w:r w:rsidRPr="00397B38">
        <w:rPr>
          <w:rFonts w:ascii="Times New Roman" w:eastAsia="Batang" w:hAnsi="Times New Roman" w:cs="Times New Roman"/>
          <w:sz w:val="20"/>
          <w:szCs w:val="20"/>
          <w:lang w:eastAsia="ko-KR"/>
        </w:rPr>
        <w:t>RS in the corresponding set of BFD</w:t>
      </w:r>
      <w:r w:rsidRPr="00397B38">
        <w:rPr>
          <w:rFonts w:ascii="Times New Roman" w:eastAsia="Batang" w:hAnsi="Times New Roman" w:cs="Times New Roman"/>
          <w:sz w:val="20"/>
          <w:szCs w:val="20"/>
          <w:lang w:val="en-US" w:eastAsia="ko-KR"/>
        </w:rPr>
        <w:t>-</w:t>
      </w:r>
      <w:r w:rsidRPr="00397B38">
        <w:rPr>
          <w:rFonts w:ascii="Times New Roman" w:eastAsia="Batang" w:hAnsi="Times New Roman" w:cs="Times New Roman"/>
          <w:sz w:val="20"/>
          <w:szCs w:val="20"/>
          <w:lang w:eastAsia="ko-KR"/>
        </w:rPr>
        <w:t xml:space="preserve">RS is </w:t>
      </w:r>
      <w:r w:rsidRPr="00397B38">
        <w:rPr>
          <w:rFonts w:ascii="Times New Roman" w:eastAsia="Batang" w:hAnsi="Times New Roman" w:cs="Times New Roman"/>
          <w:sz w:val="20"/>
          <w:szCs w:val="20"/>
          <w:lang w:val="en-US" w:eastAsia="ko-KR"/>
        </w:rPr>
        <w:t xml:space="preserve">higher </w:t>
      </w:r>
      <w:r w:rsidRPr="00397B38">
        <w:rPr>
          <w:rFonts w:ascii="Times New Roman" w:eastAsia="Batang" w:hAnsi="Times New Roman" w:cs="Times New Roman"/>
          <w:sz w:val="20"/>
          <w:szCs w:val="20"/>
          <w:lang w:eastAsia="ko-KR"/>
        </w:rPr>
        <w:t>than a threshold</w:t>
      </w:r>
    </w:p>
    <w:p w14:paraId="0C9ACDBD" w14:textId="4655D81E" w:rsidR="007039EB" w:rsidRPr="00BC74F5" w:rsidRDefault="007039EB" w:rsidP="00BC74F5">
      <w:pPr>
        <w:pStyle w:val="ListParagraph"/>
        <w:numPr>
          <w:ilvl w:val="1"/>
          <w:numId w:val="89"/>
        </w:numPr>
        <w:rPr>
          <w:rFonts w:eastAsia="Batang"/>
          <w:szCs w:val="20"/>
          <w:lang w:eastAsia="ko-KR"/>
        </w:rPr>
      </w:pPr>
      <w:r w:rsidRPr="00397B38">
        <w:rPr>
          <w:rFonts w:ascii="Times New Roman" w:eastAsia="Batang" w:hAnsi="Times New Roman" w:cs="Times New Roman"/>
          <w:sz w:val="20"/>
          <w:szCs w:val="20"/>
          <w:lang w:eastAsia="ko-KR"/>
        </w:rPr>
        <w:t>X is max{minimal periodicity of BFD RS in the set, 2ms}</w:t>
      </w:r>
    </w:p>
    <w:p w14:paraId="00E9AFD9" w14:textId="77777777" w:rsidR="00776D50" w:rsidRDefault="00776D50" w:rsidP="00BC74F5">
      <w:pPr>
        <w:pStyle w:val="ListParagraph"/>
        <w:rPr>
          <w:lang w:val="en-US"/>
        </w:rPr>
      </w:pPr>
    </w:p>
    <w:p w14:paraId="3833E0E0" w14:textId="77777777" w:rsidR="007039EB" w:rsidRPr="00BC74F5" w:rsidRDefault="007039EB" w:rsidP="00776D50">
      <w:pPr>
        <w:pStyle w:val="ListParagraph"/>
        <w:spacing w:after="0" w:line="264" w:lineRule="auto"/>
        <w:ind w:left="1080"/>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1494"/>
        <w:gridCol w:w="8144"/>
      </w:tblGrid>
      <w:tr w:rsidR="00776D50" w14:paraId="7C2118A5" w14:textId="77777777" w:rsidTr="002E15B1">
        <w:tc>
          <w:tcPr>
            <w:tcW w:w="1494" w:type="dxa"/>
            <w:shd w:val="clear" w:color="auto" w:fill="C6D9F1" w:themeFill="text2" w:themeFillTint="33"/>
          </w:tcPr>
          <w:p w14:paraId="0F4FA0C8"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7CD7C157" w14:textId="77777777" w:rsidR="00776D50" w:rsidRDefault="00776D50" w:rsidP="00C03B4E">
            <w:pPr>
              <w:snapToGrid w:val="0"/>
              <w:spacing w:line="264" w:lineRule="auto"/>
              <w:rPr>
                <w:szCs w:val="20"/>
              </w:rPr>
            </w:pPr>
            <w:r>
              <w:rPr>
                <w:szCs w:val="20"/>
              </w:rPr>
              <w:t>Technical views</w:t>
            </w:r>
          </w:p>
        </w:tc>
      </w:tr>
      <w:tr w:rsidR="00776D50" w14:paraId="6A6D5F30" w14:textId="77777777" w:rsidTr="002E15B1">
        <w:tc>
          <w:tcPr>
            <w:tcW w:w="1494" w:type="dxa"/>
          </w:tcPr>
          <w:p w14:paraId="1CBB5D51" w14:textId="3E24DA74" w:rsidR="00776D50" w:rsidRDefault="00ED5ADC" w:rsidP="00C03B4E">
            <w:pPr>
              <w:snapToGrid w:val="0"/>
              <w:spacing w:line="264" w:lineRule="auto"/>
              <w:rPr>
                <w:szCs w:val="20"/>
              </w:rPr>
            </w:pPr>
            <w:r>
              <w:rPr>
                <w:szCs w:val="20"/>
              </w:rPr>
              <w:t>CATT</w:t>
            </w:r>
          </w:p>
        </w:tc>
        <w:tc>
          <w:tcPr>
            <w:tcW w:w="8144" w:type="dxa"/>
          </w:tcPr>
          <w:p w14:paraId="5AF7AB24" w14:textId="26DD6165" w:rsidR="00776D50" w:rsidRDefault="00ED5ADC" w:rsidP="00C03B4E">
            <w:pPr>
              <w:snapToGrid w:val="0"/>
              <w:spacing w:line="264" w:lineRule="auto"/>
              <w:rPr>
                <w:szCs w:val="20"/>
              </w:rPr>
            </w:pPr>
            <w:r>
              <w:rPr>
                <w:szCs w:val="20"/>
              </w:rPr>
              <w:t>Support</w:t>
            </w:r>
          </w:p>
        </w:tc>
      </w:tr>
      <w:tr w:rsidR="00720559" w14:paraId="16CDAF2E" w14:textId="77777777" w:rsidTr="002E15B1">
        <w:tc>
          <w:tcPr>
            <w:tcW w:w="1494" w:type="dxa"/>
          </w:tcPr>
          <w:p w14:paraId="761566E4" w14:textId="42ADD51B" w:rsidR="00720559" w:rsidRPr="00720559" w:rsidRDefault="00720559"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2E192C85" w14:textId="71217C02" w:rsidR="00720559" w:rsidRPr="00720559" w:rsidRDefault="00720559"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06191" w14:paraId="29BD9682" w14:textId="77777777" w:rsidTr="002E15B1">
        <w:tc>
          <w:tcPr>
            <w:tcW w:w="1494" w:type="dxa"/>
          </w:tcPr>
          <w:p w14:paraId="76D0F5F3" w14:textId="70E2628B" w:rsidR="00106191" w:rsidRDefault="00106191" w:rsidP="00106191">
            <w:pPr>
              <w:snapToGrid w:val="0"/>
              <w:spacing w:line="264" w:lineRule="auto"/>
              <w:rPr>
                <w:rFonts w:eastAsiaTheme="minorEastAsia"/>
                <w:szCs w:val="20"/>
                <w:lang w:eastAsia="zh-CN"/>
              </w:rPr>
            </w:pPr>
            <w:r>
              <w:rPr>
                <w:rFonts w:eastAsiaTheme="minorEastAsia"/>
                <w:szCs w:val="20"/>
                <w:lang w:eastAsia="zh-CN"/>
              </w:rPr>
              <w:t xml:space="preserve">Convida </w:t>
            </w:r>
            <w:r>
              <w:rPr>
                <w:rFonts w:eastAsiaTheme="minorEastAsia"/>
                <w:szCs w:val="20"/>
                <w:lang w:eastAsia="zh-CN"/>
              </w:rPr>
              <w:lastRenderedPageBreak/>
              <w:t>Wireless</w:t>
            </w:r>
          </w:p>
        </w:tc>
        <w:tc>
          <w:tcPr>
            <w:tcW w:w="8144" w:type="dxa"/>
          </w:tcPr>
          <w:p w14:paraId="49785E11" w14:textId="480DA078" w:rsidR="00106191" w:rsidRDefault="00106191" w:rsidP="00106191">
            <w:pPr>
              <w:snapToGrid w:val="0"/>
              <w:spacing w:line="264" w:lineRule="auto"/>
              <w:rPr>
                <w:rFonts w:eastAsiaTheme="minorEastAsia"/>
                <w:szCs w:val="20"/>
                <w:lang w:eastAsia="zh-CN"/>
              </w:rPr>
            </w:pPr>
            <w:r>
              <w:rPr>
                <w:szCs w:val="20"/>
              </w:rPr>
              <w:lastRenderedPageBreak/>
              <w:t>Support</w:t>
            </w:r>
          </w:p>
        </w:tc>
      </w:tr>
      <w:tr w:rsidR="00EE0458" w14:paraId="31D61AC7" w14:textId="77777777" w:rsidTr="002E15B1">
        <w:tc>
          <w:tcPr>
            <w:tcW w:w="1494" w:type="dxa"/>
          </w:tcPr>
          <w:p w14:paraId="58671C82" w14:textId="7333BE8A" w:rsidR="00EE0458" w:rsidRDefault="00EE0458" w:rsidP="00106191">
            <w:pPr>
              <w:snapToGrid w:val="0"/>
              <w:spacing w:line="264" w:lineRule="auto"/>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8144" w:type="dxa"/>
          </w:tcPr>
          <w:p w14:paraId="06BD93A7" w14:textId="72600FA2" w:rsidR="00EE0458" w:rsidRPr="00EE0458" w:rsidRDefault="00EE0458" w:rsidP="00106191">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394CCF" w14:paraId="549759EE" w14:textId="77777777" w:rsidTr="002E15B1">
        <w:tc>
          <w:tcPr>
            <w:tcW w:w="1494" w:type="dxa"/>
          </w:tcPr>
          <w:p w14:paraId="2431C33C" w14:textId="2D72248F" w:rsidR="00394CCF" w:rsidRDefault="00394CCF" w:rsidP="00106191">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241BABB7" w14:textId="094782FB" w:rsidR="00394CCF" w:rsidRDefault="00394CCF" w:rsidP="00106191">
            <w:pPr>
              <w:snapToGrid w:val="0"/>
              <w:spacing w:line="264" w:lineRule="auto"/>
              <w:rPr>
                <w:rFonts w:eastAsiaTheme="minorEastAsia"/>
                <w:szCs w:val="20"/>
                <w:lang w:eastAsia="zh-CN"/>
              </w:rPr>
            </w:pPr>
            <w:r>
              <w:rPr>
                <w:rFonts w:eastAsiaTheme="minorEastAsia"/>
                <w:szCs w:val="20"/>
                <w:lang w:eastAsia="zh-CN"/>
              </w:rPr>
              <w:t>Support</w:t>
            </w:r>
          </w:p>
        </w:tc>
      </w:tr>
      <w:tr w:rsidR="002858D8" w14:paraId="28715F13" w14:textId="77777777" w:rsidTr="002E15B1">
        <w:tc>
          <w:tcPr>
            <w:tcW w:w="1494" w:type="dxa"/>
          </w:tcPr>
          <w:p w14:paraId="35778BC3"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46398A09"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Support</w:t>
            </w:r>
          </w:p>
        </w:tc>
      </w:tr>
      <w:tr w:rsidR="002B099D" w14:paraId="68F94592" w14:textId="77777777" w:rsidTr="002E15B1">
        <w:tc>
          <w:tcPr>
            <w:tcW w:w="1494" w:type="dxa"/>
          </w:tcPr>
          <w:p w14:paraId="1B87C564" w14:textId="49B4D75E"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42AC59AE" w14:textId="39B71075" w:rsidR="002B099D" w:rsidRDefault="002B099D" w:rsidP="002B099D">
            <w:pPr>
              <w:snapToGrid w:val="0"/>
              <w:spacing w:line="264" w:lineRule="auto"/>
              <w:rPr>
                <w:rFonts w:eastAsiaTheme="minorEastAsia"/>
                <w:szCs w:val="20"/>
                <w:lang w:eastAsia="zh-CN"/>
              </w:rPr>
            </w:pPr>
            <w:r>
              <w:rPr>
                <w:rFonts w:eastAsiaTheme="minorEastAsia"/>
                <w:szCs w:val="20"/>
                <w:lang w:eastAsia="zh-CN"/>
              </w:rPr>
              <w:t>Support</w:t>
            </w:r>
          </w:p>
        </w:tc>
      </w:tr>
      <w:tr w:rsidR="004B59BF" w14:paraId="00D3BB9C" w14:textId="77777777" w:rsidTr="002E15B1">
        <w:tc>
          <w:tcPr>
            <w:tcW w:w="1494" w:type="dxa"/>
          </w:tcPr>
          <w:p w14:paraId="1CAEFF36" w14:textId="31C2C796" w:rsidR="004B59BF"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008170DF" w14:textId="770B5109" w:rsid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2E15B1" w14:paraId="2719E123" w14:textId="77777777" w:rsidTr="002E15B1">
        <w:tc>
          <w:tcPr>
            <w:tcW w:w="1494" w:type="dxa"/>
          </w:tcPr>
          <w:p w14:paraId="13335156" w14:textId="071E04BA" w:rsidR="002E15B1" w:rsidRDefault="002E15B1" w:rsidP="002E15B1">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2C41301" w14:textId="25A80FD1" w:rsidR="002E15B1" w:rsidRDefault="002E15B1" w:rsidP="002E15B1">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p>
        </w:tc>
      </w:tr>
      <w:tr w:rsidR="00116E5E" w14:paraId="4983F1BF" w14:textId="77777777" w:rsidTr="002E15B1">
        <w:tc>
          <w:tcPr>
            <w:tcW w:w="1494" w:type="dxa"/>
          </w:tcPr>
          <w:p w14:paraId="5942B224" w14:textId="58D55C92"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0C4D4514"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Support in principle, but we suggest some editorial changes to be more aligned with legacy approach</w:t>
            </w:r>
          </w:p>
          <w:p w14:paraId="0B5FC34C" w14:textId="77777777" w:rsidR="00116E5E" w:rsidRDefault="00116E5E" w:rsidP="00116E5E">
            <w:pPr>
              <w:snapToGrid w:val="0"/>
              <w:spacing w:line="264" w:lineRule="auto"/>
              <w:rPr>
                <w:rFonts w:eastAsiaTheme="minorEastAsia"/>
                <w:szCs w:val="20"/>
                <w:lang w:eastAsia="zh-CN"/>
              </w:rPr>
            </w:pPr>
          </w:p>
          <w:p w14:paraId="73D3E278" w14:textId="67A5530F" w:rsidR="00116E5E" w:rsidRPr="00BC74F5" w:rsidRDefault="00116E5E" w:rsidP="00BC74F5">
            <w:pPr>
              <w:pStyle w:val="ListParagraph"/>
              <w:numPr>
                <w:ilvl w:val="1"/>
                <w:numId w:val="89"/>
              </w:numPr>
              <w:spacing w:after="0" w:line="264" w:lineRule="auto"/>
              <w:ind w:left="1080"/>
              <w:rPr>
                <w:rFonts w:ascii="Times New Roman" w:hAnsi="Times New Roman" w:cs="Times New Roman"/>
                <w:sz w:val="20"/>
                <w:szCs w:val="20"/>
              </w:rPr>
            </w:pPr>
            <w:r w:rsidRPr="00DC41B6">
              <w:rPr>
                <w:rFonts w:ascii="Times New Roman" w:eastAsia="Batang" w:hAnsi="Times New Roman" w:cs="Times New Roman"/>
                <w:sz w:val="20"/>
                <w:szCs w:val="20"/>
                <w:lang w:eastAsia="ko-KR"/>
              </w:rPr>
              <w:t>The physical layer in the UE assesses the radio link quality per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 xml:space="preserve">RS </w:t>
            </w:r>
            <w:r w:rsidRPr="00DC41B6">
              <w:rPr>
                <w:rFonts w:ascii="Times New Roman" w:eastAsia="Batang" w:hAnsi="Times New Roman" w:cs="Times New Roman"/>
                <w:sz w:val="20"/>
                <w:szCs w:val="20"/>
                <w:lang w:val="en-US" w:eastAsia="ko-KR"/>
              </w:rPr>
              <w:t xml:space="preserve">set </w:t>
            </w:r>
            <w:r w:rsidRPr="00DC41B6">
              <w:rPr>
                <w:rFonts w:ascii="Times New Roman" w:eastAsia="Batang" w:hAnsi="Times New Roman" w:cs="Times New Roman"/>
                <w:sz w:val="20"/>
                <w:szCs w:val="20"/>
                <w:lang w:eastAsia="ko-KR"/>
              </w:rPr>
              <w:t>and indicates the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 xml:space="preserve">RS set index to higher layers </w:t>
            </w:r>
            <w:r>
              <w:rPr>
                <w:rFonts w:ascii="Times New Roman" w:eastAsia="Batang" w:hAnsi="Times New Roman" w:cs="Times New Roman"/>
                <w:sz w:val="20"/>
                <w:szCs w:val="20"/>
                <w:lang w:eastAsia="ko-KR"/>
              </w:rPr>
              <w:t xml:space="preserve">every X </w:t>
            </w:r>
            <w:proofErr w:type="spellStart"/>
            <w:r>
              <w:rPr>
                <w:rFonts w:ascii="Times New Roman" w:eastAsia="Batang" w:hAnsi="Times New Roman" w:cs="Times New Roman"/>
                <w:sz w:val="20"/>
                <w:szCs w:val="20"/>
                <w:lang w:eastAsia="ko-KR"/>
              </w:rPr>
              <w:t>ms</w:t>
            </w:r>
            <w:proofErr w:type="spellEnd"/>
            <w:r>
              <w:rPr>
                <w:rFonts w:ascii="Times New Roman" w:eastAsia="Batang" w:hAnsi="Times New Roman" w:cs="Times New Roman"/>
                <w:sz w:val="20"/>
                <w:szCs w:val="20"/>
                <w:lang w:eastAsia="ko-KR"/>
              </w:rPr>
              <w:t>, if</w:t>
            </w:r>
            <w:r w:rsidRPr="00DC41B6">
              <w:rPr>
                <w:rFonts w:ascii="Times New Roman" w:eastAsia="Batang" w:hAnsi="Times New Roman" w:cs="Times New Roman"/>
                <w:sz w:val="20"/>
                <w:szCs w:val="20"/>
                <w:lang w:eastAsia="ko-KR"/>
              </w:rPr>
              <w:t xml:space="preserve"> the </w:t>
            </w:r>
            <w:r>
              <w:rPr>
                <w:rFonts w:ascii="Times New Roman" w:eastAsia="Batang" w:hAnsi="Times New Roman" w:cs="Times New Roman"/>
                <w:sz w:val="20"/>
                <w:szCs w:val="20"/>
                <w:lang w:eastAsia="ko-KR"/>
              </w:rPr>
              <w:t>hypothetical BLER</w:t>
            </w:r>
            <w:r w:rsidRPr="00DC41B6">
              <w:rPr>
                <w:rFonts w:ascii="Times New Roman" w:eastAsia="Batang" w:hAnsi="Times New Roman" w:cs="Times New Roman"/>
                <w:sz w:val="20"/>
                <w:szCs w:val="20"/>
                <w:lang w:eastAsia="ko-KR"/>
              </w:rPr>
              <w:t xml:space="preserve"> of all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in the corresponding set of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 xml:space="preserve">RS is </w:t>
            </w:r>
            <w:r>
              <w:rPr>
                <w:rFonts w:ascii="Times New Roman" w:eastAsia="Batang" w:hAnsi="Times New Roman" w:cs="Times New Roman"/>
                <w:sz w:val="20"/>
                <w:szCs w:val="20"/>
                <w:lang w:eastAsia="ko-KR"/>
              </w:rPr>
              <w:t>higher</w:t>
            </w:r>
            <w:r w:rsidRPr="00DC41B6">
              <w:rPr>
                <w:rFonts w:ascii="Times New Roman" w:eastAsia="Batang" w:hAnsi="Times New Roman" w:cs="Times New Roman"/>
                <w:sz w:val="20"/>
                <w:szCs w:val="20"/>
                <w:lang w:eastAsia="ko-KR"/>
              </w:rPr>
              <w:t xml:space="preserve"> than a threshold.</w:t>
            </w:r>
          </w:p>
          <w:p w14:paraId="22A407B6" w14:textId="77777777" w:rsidR="00116E5E" w:rsidRPr="00776D50" w:rsidRDefault="00116E5E" w:rsidP="00BC74F5">
            <w:pPr>
              <w:pStyle w:val="ListParagraph"/>
              <w:numPr>
                <w:ilvl w:val="2"/>
                <w:numId w:val="89"/>
              </w:numPr>
              <w:spacing w:after="0" w:line="264" w:lineRule="auto"/>
              <w:rPr>
                <w:rFonts w:ascii="Times New Roman" w:hAnsi="Times New Roman" w:cs="Times New Roman"/>
                <w:sz w:val="20"/>
                <w:szCs w:val="20"/>
              </w:rPr>
            </w:pPr>
            <w:r>
              <w:rPr>
                <w:rFonts w:ascii="Times New Roman" w:eastAsia="Batang" w:hAnsi="Times New Roman" w:cs="Times New Roman"/>
                <w:sz w:val="20"/>
                <w:szCs w:val="20"/>
                <w:lang w:eastAsia="ko-KR"/>
              </w:rPr>
              <w:t>X is max{minimal periodicity of BFD RS in the set, 2ms}</w:t>
            </w:r>
          </w:p>
          <w:p w14:paraId="6EB8FB0C" w14:textId="77777777" w:rsidR="00116E5E" w:rsidRDefault="00116E5E" w:rsidP="00116E5E">
            <w:pPr>
              <w:snapToGrid w:val="0"/>
              <w:spacing w:line="264" w:lineRule="auto"/>
              <w:rPr>
                <w:rFonts w:eastAsiaTheme="minorEastAsia"/>
                <w:szCs w:val="20"/>
                <w:lang w:eastAsia="zh-CN"/>
              </w:rPr>
            </w:pPr>
          </w:p>
        </w:tc>
      </w:tr>
      <w:tr w:rsidR="0020708F" w14:paraId="202D7B17" w14:textId="77777777" w:rsidTr="002E15B1">
        <w:tc>
          <w:tcPr>
            <w:tcW w:w="1494" w:type="dxa"/>
          </w:tcPr>
          <w:p w14:paraId="6F0F5B0F" w14:textId="5D9CDA10"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3B25474F" w14:textId="65668B93"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w:t>
            </w:r>
          </w:p>
        </w:tc>
      </w:tr>
      <w:tr w:rsidR="00312BBA" w14:paraId="50D1878C" w14:textId="77777777" w:rsidTr="002E15B1">
        <w:tc>
          <w:tcPr>
            <w:tcW w:w="1494" w:type="dxa"/>
          </w:tcPr>
          <w:p w14:paraId="60CA7FBC" w14:textId="1B79CD31"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53933127" w14:textId="2AC1A10D"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Support.</w:t>
            </w:r>
          </w:p>
        </w:tc>
      </w:tr>
      <w:tr w:rsidR="00E35008" w14:paraId="132F5D87" w14:textId="77777777" w:rsidTr="00E73EBB">
        <w:tc>
          <w:tcPr>
            <w:tcW w:w="1494" w:type="dxa"/>
          </w:tcPr>
          <w:p w14:paraId="67AF97DF" w14:textId="77777777" w:rsidR="00E35008" w:rsidRPr="00CE3DA5" w:rsidRDefault="00E35008"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5662464A" w14:textId="77777777" w:rsidR="00E35008" w:rsidRPr="007C2B98" w:rsidRDefault="00E35008" w:rsidP="00E73EBB">
            <w:pPr>
              <w:snapToGrid w:val="0"/>
              <w:spacing w:line="264" w:lineRule="auto"/>
              <w:rPr>
                <w:rFonts w:eastAsia="PMingLiU"/>
                <w:szCs w:val="20"/>
                <w:lang w:eastAsia="zh-TW"/>
              </w:rPr>
            </w:pPr>
            <w:r>
              <w:rPr>
                <w:rFonts w:eastAsia="PMingLiU"/>
                <w:szCs w:val="20"/>
                <w:lang w:eastAsia="zh-TW"/>
              </w:rPr>
              <w:t xml:space="preserve">Support </w:t>
            </w:r>
          </w:p>
        </w:tc>
      </w:tr>
      <w:tr w:rsidR="00A500E9" w14:paraId="3E148A35" w14:textId="77777777" w:rsidTr="00A500E9">
        <w:tc>
          <w:tcPr>
            <w:tcW w:w="1494" w:type="dxa"/>
          </w:tcPr>
          <w:p w14:paraId="6AD7515E" w14:textId="77777777" w:rsidR="00A500E9" w:rsidRPr="00F802FB" w:rsidRDefault="00A500E9"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615968C0" w14:textId="77777777" w:rsidR="00A500E9" w:rsidRDefault="00A500E9" w:rsidP="001C3582">
            <w:pPr>
              <w:snapToGrid w:val="0"/>
              <w:spacing w:line="264" w:lineRule="auto"/>
              <w:rPr>
                <w:rFonts w:eastAsia="PMingLiU"/>
                <w:szCs w:val="20"/>
                <w:lang w:eastAsia="zh-TW"/>
              </w:rPr>
            </w:pPr>
            <w:r>
              <w:rPr>
                <w:rFonts w:eastAsia="PMingLiU"/>
                <w:szCs w:val="20"/>
                <w:lang w:eastAsia="zh-TW"/>
              </w:rPr>
              <w:t>Support</w:t>
            </w:r>
          </w:p>
        </w:tc>
      </w:tr>
      <w:tr w:rsidR="007E1CBC" w14:paraId="5461860A" w14:textId="77777777" w:rsidTr="007E1CBC">
        <w:tc>
          <w:tcPr>
            <w:tcW w:w="1494" w:type="dxa"/>
          </w:tcPr>
          <w:p w14:paraId="75186029" w14:textId="77777777" w:rsidR="007E1CBC" w:rsidRDefault="007E1CBC"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432DF01E" w14:textId="77777777" w:rsidR="007E1CBC" w:rsidRDefault="007E1CBC" w:rsidP="001C3582">
            <w:pPr>
              <w:snapToGrid w:val="0"/>
              <w:spacing w:line="264" w:lineRule="auto"/>
              <w:rPr>
                <w:rFonts w:eastAsia="PMingLiU"/>
                <w:szCs w:val="20"/>
                <w:lang w:eastAsia="zh-TW"/>
              </w:rPr>
            </w:pPr>
            <w:r>
              <w:rPr>
                <w:rFonts w:eastAsia="PMingLiU"/>
                <w:szCs w:val="20"/>
                <w:lang w:eastAsia="zh-TW"/>
              </w:rPr>
              <w:t>Support</w:t>
            </w:r>
          </w:p>
        </w:tc>
      </w:tr>
      <w:tr w:rsidR="00A056E6" w14:paraId="71C28099" w14:textId="77777777" w:rsidTr="00A056E6">
        <w:tc>
          <w:tcPr>
            <w:tcW w:w="1494" w:type="dxa"/>
          </w:tcPr>
          <w:p w14:paraId="5FFDCE07"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26D5C3BA" w14:textId="77777777" w:rsidR="00A056E6" w:rsidRDefault="00A056E6" w:rsidP="001C3582">
            <w:pPr>
              <w:snapToGrid w:val="0"/>
              <w:spacing w:line="264" w:lineRule="auto"/>
              <w:rPr>
                <w:rFonts w:eastAsia="PMingLiU"/>
                <w:szCs w:val="20"/>
                <w:lang w:eastAsia="zh-TW"/>
              </w:rPr>
            </w:pPr>
            <w:r>
              <w:rPr>
                <w:rFonts w:eastAsia="PMingLiU"/>
                <w:szCs w:val="20"/>
                <w:lang w:eastAsia="zh-TW"/>
              </w:rPr>
              <w:t>Support</w:t>
            </w:r>
          </w:p>
        </w:tc>
      </w:tr>
      <w:tr w:rsidR="00CE4882" w14:paraId="55D8C100" w14:textId="77777777" w:rsidTr="00A056E6">
        <w:tc>
          <w:tcPr>
            <w:tcW w:w="1494" w:type="dxa"/>
          </w:tcPr>
          <w:p w14:paraId="5FAC837B" w14:textId="33186F31" w:rsidR="00CE4882" w:rsidRDefault="00CE4882" w:rsidP="00CE4882">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783CF6E6" w14:textId="4B6E835E" w:rsidR="00CE4882" w:rsidRDefault="00CE4882" w:rsidP="00CE4882">
            <w:pPr>
              <w:snapToGrid w:val="0"/>
              <w:spacing w:line="264" w:lineRule="auto"/>
              <w:rPr>
                <w:rFonts w:eastAsia="PMingLiU"/>
                <w:szCs w:val="20"/>
                <w:lang w:eastAsia="zh-TW"/>
              </w:rPr>
            </w:pPr>
            <w:r>
              <w:rPr>
                <w:rFonts w:eastAsia="Malgun Gothic" w:hint="eastAsia"/>
                <w:szCs w:val="20"/>
                <w:lang w:eastAsia="ko-KR"/>
              </w:rPr>
              <w:t>S</w:t>
            </w:r>
            <w:r>
              <w:rPr>
                <w:rFonts w:eastAsia="Malgun Gothic"/>
                <w:szCs w:val="20"/>
                <w:lang w:eastAsia="ko-KR"/>
              </w:rPr>
              <w:t>upport.</w:t>
            </w:r>
          </w:p>
        </w:tc>
      </w:tr>
      <w:tr w:rsidR="008A05C9" w14:paraId="31E6F601" w14:textId="77777777" w:rsidTr="008A05C9">
        <w:tc>
          <w:tcPr>
            <w:tcW w:w="1494" w:type="dxa"/>
          </w:tcPr>
          <w:p w14:paraId="2BA37011" w14:textId="77777777" w:rsidR="008A05C9" w:rsidRDefault="008A05C9"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r>
              <w:rPr>
                <w:rFonts w:eastAsiaTheme="minorEastAsia" w:hint="eastAsia"/>
                <w:szCs w:val="20"/>
                <w:lang w:eastAsia="zh-CN"/>
              </w:rPr>
              <w:t>,</w:t>
            </w:r>
            <w:r>
              <w:rPr>
                <w:rFonts w:eastAsiaTheme="minorEastAsia"/>
                <w:szCs w:val="20"/>
                <w:lang w:eastAsia="zh-CN"/>
              </w:rPr>
              <w:t xml:space="preserve"> HiSilicon</w:t>
            </w:r>
          </w:p>
        </w:tc>
        <w:tc>
          <w:tcPr>
            <w:tcW w:w="8144" w:type="dxa"/>
          </w:tcPr>
          <w:p w14:paraId="380EFC04" w14:textId="77777777" w:rsidR="008A05C9" w:rsidRDefault="008A05C9" w:rsidP="00C82FB6">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4275E" w14:paraId="400D5FC0" w14:textId="77777777" w:rsidTr="008A05C9">
        <w:tc>
          <w:tcPr>
            <w:tcW w:w="1494" w:type="dxa"/>
          </w:tcPr>
          <w:p w14:paraId="743C722A" w14:textId="317A68E6" w:rsidR="0014275E" w:rsidRDefault="0014275E" w:rsidP="0014275E">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4DF4B695" w14:textId="40171C3E" w:rsidR="0014275E" w:rsidRDefault="0014275E" w:rsidP="0014275E">
            <w:pPr>
              <w:snapToGrid w:val="0"/>
              <w:spacing w:line="264" w:lineRule="auto"/>
              <w:rPr>
                <w:rFonts w:eastAsiaTheme="minorEastAsia"/>
                <w:szCs w:val="20"/>
                <w:lang w:eastAsia="zh-CN"/>
              </w:rPr>
            </w:pPr>
            <w:r>
              <w:rPr>
                <w:rFonts w:eastAsia="Malgun Gothic"/>
                <w:szCs w:val="20"/>
                <w:lang w:eastAsia="ko-KR"/>
              </w:rPr>
              <w:t>Support</w:t>
            </w:r>
          </w:p>
        </w:tc>
      </w:tr>
      <w:tr w:rsidR="00036B00" w14:paraId="05E3CA26" w14:textId="77777777" w:rsidTr="008A05C9">
        <w:tc>
          <w:tcPr>
            <w:tcW w:w="1494" w:type="dxa"/>
          </w:tcPr>
          <w:p w14:paraId="4C944AEF" w14:textId="32D05C37" w:rsidR="00036B00" w:rsidRDefault="00036B00" w:rsidP="00036B00">
            <w:pPr>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700B8B16" w14:textId="7E6E73EE" w:rsidR="00036B00" w:rsidRDefault="00036B00" w:rsidP="00036B00">
            <w:pPr>
              <w:snapToGrid w:val="0"/>
              <w:spacing w:line="264" w:lineRule="auto"/>
              <w:rPr>
                <w:rFonts w:eastAsia="Malgun Gothic"/>
                <w:szCs w:val="20"/>
                <w:lang w:eastAsia="ko-KR"/>
              </w:rPr>
            </w:pPr>
            <w:r>
              <w:rPr>
                <w:szCs w:val="20"/>
              </w:rPr>
              <w:t>Support. Seems natural. Higher layer support of BFD RS set is not ensured, though.</w:t>
            </w:r>
          </w:p>
        </w:tc>
      </w:tr>
      <w:tr w:rsidR="0097118D" w14:paraId="11FB26D6" w14:textId="77777777" w:rsidTr="0097118D">
        <w:tc>
          <w:tcPr>
            <w:tcW w:w="1494" w:type="dxa"/>
          </w:tcPr>
          <w:p w14:paraId="6438E961"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765E1290" w14:textId="77777777" w:rsidR="0097118D" w:rsidRDefault="0097118D" w:rsidP="00397B38">
            <w:pPr>
              <w:snapToGrid w:val="0"/>
              <w:spacing w:line="264" w:lineRule="auto"/>
              <w:rPr>
                <w:szCs w:val="20"/>
              </w:rPr>
            </w:pPr>
            <w:r>
              <w:rPr>
                <w:szCs w:val="20"/>
              </w:rPr>
              <w:t>Support</w:t>
            </w:r>
          </w:p>
        </w:tc>
      </w:tr>
    </w:tbl>
    <w:p w14:paraId="6EB71B8B" w14:textId="77777777" w:rsidR="00776D50" w:rsidRDefault="00776D50" w:rsidP="009B03C3">
      <w:pPr>
        <w:spacing w:line="264" w:lineRule="auto"/>
        <w:rPr>
          <w:szCs w:val="20"/>
        </w:rPr>
      </w:pPr>
    </w:p>
    <w:p w14:paraId="39868AD9" w14:textId="3940EA33" w:rsidR="00776D50" w:rsidRPr="00776D50" w:rsidRDefault="00776D50" w:rsidP="00776D50">
      <w:pPr>
        <w:pStyle w:val="Heading2"/>
        <w:rPr>
          <w:lang w:val="en-US"/>
        </w:rPr>
      </w:pPr>
      <w:r>
        <w:t xml:space="preserve">Issue </w:t>
      </w:r>
      <w:r w:rsidR="00082BAE">
        <w:rPr>
          <w:lang w:val="en-US"/>
        </w:rPr>
        <w:t>7</w:t>
      </w:r>
      <w:r>
        <w:t xml:space="preserve">: </w:t>
      </w:r>
      <w:r>
        <w:rPr>
          <w:lang w:val="en-US"/>
        </w:rPr>
        <w:t>Whether two NBI-RS sets can overlap</w:t>
      </w:r>
    </w:p>
    <w:p w14:paraId="01A8886E" w14:textId="77777777" w:rsidR="00776D50" w:rsidRDefault="00776D50" w:rsidP="009B03C3">
      <w:pPr>
        <w:spacing w:line="264" w:lineRule="auto"/>
        <w:rPr>
          <w:szCs w:val="20"/>
        </w:rPr>
      </w:pPr>
    </w:p>
    <w:p w14:paraId="3E621AEE" w14:textId="77777777" w:rsidR="009B03C3" w:rsidRDefault="009B03C3" w:rsidP="009B03C3">
      <w:pPr>
        <w:spacing w:line="264" w:lineRule="auto"/>
        <w:rPr>
          <w:szCs w:val="20"/>
        </w:rPr>
      </w:pPr>
      <w:r>
        <w:rPr>
          <w:szCs w:val="20"/>
        </w:rPr>
        <w:t xml:space="preserve">Proposal 3.4: </w:t>
      </w:r>
    </w:p>
    <w:p w14:paraId="54AFEAFC" w14:textId="6BB9B4AB" w:rsidR="009B03C3" w:rsidRPr="004D3750" w:rsidRDefault="009B03C3" w:rsidP="00BC74F5">
      <w:pPr>
        <w:pStyle w:val="ListParagraph"/>
        <w:numPr>
          <w:ilvl w:val="0"/>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When two NBI-RS sets are configured</w:t>
      </w:r>
      <w:r w:rsidRPr="007B6C22">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7B6C22">
        <w:rPr>
          <w:rFonts w:ascii="Times New Roman" w:hAnsi="Times New Roman" w:cs="Times New Roman"/>
          <w:sz w:val="20"/>
          <w:szCs w:val="20"/>
        </w:rPr>
        <w:t>set k and j are disjoint (k, j = 0, 1)</w:t>
      </w:r>
    </w:p>
    <w:p w14:paraId="47001A0E" w14:textId="75F5E27E" w:rsidR="00A500E9" w:rsidRPr="00A500E9" w:rsidRDefault="004D3750" w:rsidP="00BC74F5">
      <w:pPr>
        <w:pStyle w:val="ListParagraph"/>
        <w:numPr>
          <w:ilvl w:val="1"/>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This applies to at least SCell. FFS for SpCell (e.g. whether NBI-RS set associated with TRP associated with CORESET #0 may include NBI-RS associated with the other TRP)</w:t>
      </w:r>
    </w:p>
    <w:p w14:paraId="74FF021E" w14:textId="77777777" w:rsidR="00A500E9" w:rsidRDefault="00A500E9" w:rsidP="00A500E9">
      <w:pPr>
        <w:spacing w:line="264" w:lineRule="auto"/>
        <w:ind w:left="720"/>
        <w:rPr>
          <w:szCs w:val="20"/>
        </w:rPr>
      </w:pPr>
    </w:p>
    <w:p w14:paraId="6338780E" w14:textId="26F2C098" w:rsidR="00A500E9" w:rsidRDefault="00A500E9" w:rsidP="00A500E9">
      <w:pPr>
        <w:spacing w:line="264" w:lineRule="auto"/>
        <w:rPr>
          <w:szCs w:val="20"/>
        </w:rPr>
      </w:pPr>
      <w:proofErr w:type="spellStart"/>
      <w:r>
        <w:rPr>
          <w:szCs w:val="20"/>
        </w:rPr>
        <w:t>Observatio</w:t>
      </w:r>
      <w:proofErr w:type="spellEnd"/>
      <w:r>
        <w:rPr>
          <w:szCs w:val="20"/>
        </w:rPr>
        <w:t>: no consensus</w:t>
      </w:r>
    </w:p>
    <w:p w14:paraId="08629F9C" w14:textId="77777777" w:rsidR="00A500E9" w:rsidRPr="00A500E9" w:rsidRDefault="00A500E9" w:rsidP="00A500E9">
      <w:pPr>
        <w:spacing w:line="264" w:lineRule="auto"/>
        <w:ind w:left="720"/>
        <w:rPr>
          <w:szCs w:val="20"/>
        </w:rPr>
      </w:pPr>
    </w:p>
    <w:tbl>
      <w:tblPr>
        <w:tblStyle w:val="TableGrid"/>
        <w:tblW w:w="0" w:type="auto"/>
        <w:tblLook w:val="04A0" w:firstRow="1" w:lastRow="0" w:firstColumn="1" w:lastColumn="0" w:noHBand="0" w:noVBand="1"/>
      </w:tblPr>
      <w:tblGrid>
        <w:gridCol w:w="1494"/>
        <w:gridCol w:w="8144"/>
      </w:tblGrid>
      <w:tr w:rsidR="00776D50" w14:paraId="3E17E350" w14:textId="77777777" w:rsidTr="00305486">
        <w:tc>
          <w:tcPr>
            <w:tcW w:w="1494" w:type="dxa"/>
            <w:shd w:val="clear" w:color="auto" w:fill="C6D9F1" w:themeFill="text2" w:themeFillTint="33"/>
          </w:tcPr>
          <w:p w14:paraId="14F120E2"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01874969" w14:textId="77777777" w:rsidR="00776D50" w:rsidRDefault="00776D50" w:rsidP="00C03B4E">
            <w:pPr>
              <w:snapToGrid w:val="0"/>
              <w:spacing w:line="264" w:lineRule="auto"/>
              <w:rPr>
                <w:szCs w:val="20"/>
              </w:rPr>
            </w:pPr>
            <w:r>
              <w:rPr>
                <w:szCs w:val="20"/>
              </w:rPr>
              <w:t>Technical views</w:t>
            </w:r>
          </w:p>
        </w:tc>
      </w:tr>
      <w:tr w:rsidR="00776D50" w14:paraId="5EA9A814" w14:textId="77777777" w:rsidTr="00305486">
        <w:tc>
          <w:tcPr>
            <w:tcW w:w="1494" w:type="dxa"/>
          </w:tcPr>
          <w:p w14:paraId="3578474F" w14:textId="15EE1D96" w:rsidR="00776D50" w:rsidRDefault="00ED5ADC" w:rsidP="00C03B4E">
            <w:pPr>
              <w:snapToGrid w:val="0"/>
              <w:spacing w:line="264" w:lineRule="auto"/>
              <w:rPr>
                <w:szCs w:val="20"/>
              </w:rPr>
            </w:pPr>
            <w:r>
              <w:rPr>
                <w:szCs w:val="20"/>
              </w:rPr>
              <w:t>CATT</w:t>
            </w:r>
          </w:p>
        </w:tc>
        <w:tc>
          <w:tcPr>
            <w:tcW w:w="8144" w:type="dxa"/>
          </w:tcPr>
          <w:p w14:paraId="62547F6F" w14:textId="5DADBF9F" w:rsidR="00ED5ADC" w:rsidRDefault="00ED5ADC" w:rsidP="00ED5ADC">
            <w:pPr>
              <w:snapToGrid w:val="0"/>
              <w:spacing w:line="264" w:lineRule="auto"/>
              <w:rPr>
                <w:szCs w:val="20"/>
              </w:rPr>
            </w:pPr>
            <w:r>
              <w:rPr>
                <w:szCs w:val="20"/>
              </w:rPr>
              <w:t xml:space="preserve">Support the main bullet, for both SCell and SpCell. </w:t>
            </w:r>
          </w:p>
        </w:tc>
      </w:tr>
      <w:tr w:rsidR="00720559" w14:paraId="72D96824" w14:textId="77777777" w:rsidTr="00305486">
        <w:tc>
          <w:tcPr>
            <w:tcW w:w="1494" w:type="dxa"/>
          </w:tcPr>
          <w:p w14:paraId="38B80F43" w14:textId="350F99AE" w:rsidR="00720559" w:rsidRPr="000D27A3" w:rsidRDefault="000D27A3"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7D445193" w14:textId="0F0E4CF5" w:rsidR="000140A9" w:rsidRDefault="000140A9" w:rsidP="00ED5ADC">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ot support.</w:t>
            </w:r>
          </w:p>
          <w:p w14:paraId="05DA19CB" w14:textId="77777777" w:rsidR="005372D5" w:rsidRDefault="005372D5" w:rsidP="00ED5ADC">
            <w:pPr>
              <w:snapToGrid w:val="0"/>
              <w:spacing w:line="264" w:lineRule="auto"/>
              <w:rPr>
                <w:rFonts w:eastAsiaTheme="minorEastAsia"/>
                <w:szCs w:val="20"/>
                <w:lang w:eastAsia="zh-CN"/>
              </w:rPr>
            </w:pPr>
            <w:r>
              <w:rPr>
                <w:rFonts w:eastAsiaTheme="minorEastAsia"/>
                <w:szCs w:val="20"/>
                <w:lang w:eastAsia="zh-CN"/>
              </w:rPr>
              <w:t xml:space="preserve">Do not understand the intension of the proposal. </w:t>
            </w:r>
            <w:r w:rsidR="000D27A3">
              <w:rPr>
                <w:rFonts w:eastAsiaTheme="minorEastAsia" w:hint="eastAsia"/>
                <w:szCs w:val="20"/>
                <w:lang w:eastAsia="zh-CN"/>
              </w:rPr>
              <w:t>T</w:t>
            </w:r>
            <w:r w:rsidR="000D27A3">
              <w:rPr>
                <w:rFonts w:eastAsiaTheme="minorEastAsia"/>
                <w:szCs w:val="20"/>
                <w:lang w:eastAsia="zh-CN"/>
              </w:rPr>
              <w:t xml:space="preserve">he configuration of </w:t>
            </w:r>
            <w:r w:rsidR="000D27A3" w:rsidRPr="000D27A3">
              <w:rPr>
                <w:rFonts w:eastAsiaTheme="minorEastAsia"/>
                <w:szCs w:val="20"/>
                <w:lang w:eastAsia="zh-CN"/>
              </w:rPr>
              <w:t>two NBI-RS sets</w:t>
            </w:r>
            <w:r w:rsidR="000D27A3">
              <w:rPr>
                <w:rFonts w:eastAsiaTheme="minorEastAsia"/>
                <w:szCs w:val="20"/>
                <w:lang w:eastAsia="zh-CN"/>
              </w:rPr>
              <w:t xml:space="preserve"> is up to gNB implementation</w:t>
            </w:r>
            <w:r w:rsidR="005F268C">
              <w:rPr>
                <w:rFonts w:eastAsiaTheme="minorEastAsia"/>
                <w:szCs w:val="20"/>
                <w:lang w:eastAsia="zh-CN"/>
              </w:rPr>
              <w:t>.</w:t>
            </w:r>
          </w:p>
          <w:p w14:paraId="082E49FF" w14:textId="1A7EFCA1" w:rsidR="005372D5" w:rsidRPr="000D27A3" w:rsidRDefault="005372D5" w:rsidP="00ED5ADC">
            <w:pPr>
              <w:snapToGrid w:val="0"/>
              <w:spacing w:line="264"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f an agreement</w:t>
            </w:r>
            <w:r w:rsidR="007501E8">
              <w:rPr>
                <w:rFonts w:eastAsiaTheme="minorEastAsia"/>
                <w:szCs w:val="20"/>
                <w:lang w:eastAsia="zh-CN"/>
              </w:rPr>
              <w:t xml:space="preserve"> is needed, main bullet is sufficient.</w:t>
            </w:r>
          </w:p>
        </w:tc>
      </w:tr>
      <w:tr w:rsidR="00106191" w14:paraId="599DF6D7" w14:textId="77777777" w:rsidTr="00305486">
        <w:tc>
          <w:tcPr>
            <w:tcW w:w="1494" w:type="dxa"/>
          </w:tcPr>
          <w:p w14:paraId="3E22A4D5" w14:textId="7B4DBF2E" w:rsidR="00106191" w:rsidRDefault="00106191" w:rsidP="00106191">
            <w:pPr>
              <w:snapToGrid w:val="0"/>
              <w:spacing w:line="264" w:lineRule="auto"/>
              <w:rPr>
                <w:rFonts w:eastAsiaTheme="minorEastAsia"/>
                <w:szCs w:val="20"/>
                <w:lang w:eastAsia="zh-CN"/>
              </w:rPr>
            </w:pPr>
            <w:r>
              <w:rPr>
                <w:szCs w:val="20"/>
              </w:rPr>
              <w:t>Convida Wireless</w:t>
            </w:r>
          </w:p>
        </w:tc>
        <w:tc>
          <w:tcPr>
            <w:tcW w:w="8144" w:type="dxa"/>
          </w:tcPr>
          <w:p w14:paraId="6AF6A147" w14:textId="77777777" w:rsidR="00106191" w:rsidRDefault="00106191" w:rsidP="00106191">
            <w:pPr>
              <w:snapToGrid w:val="0"/>
              <w:spacing w:line="264" w:lineRule="auto"/>
              <w:rPr>
                <w:szCs w:val="20"/>
              </w:rPr>
            </w:pPr>
            <w:r>
              <w:rPr>
                <w:szCs w:val="20"/>
              </w:rPr>
              <w:t>In our understanding, if M-TRP BFR is configured, then two sets of BFD-RS and two sets of NBI-RS are configured. We have agreed to 1-to-1 association between BFD-RS set and NBI-RS set, not 2-to-1 association or 2-to-0 association. Perhaps this needs to be clarified in this proposal?</w:t>
            </w:r>
          </w:p>
          <w:p w14:paraId="12960D98" w14:textId="77777777" w:rsidR="00106191" w:rsidRPr="004D3750" w:rsidRDefault="00106191" w:rsidP="00BC74F5">
            <w:pPr>
              <w:pStyle w:val="ListParagraph"/>
              <w:numPr>
                <w:ilvl w:val="0"/>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When </w:t>
            </w:r>
            <w:r w:rsidRPr="0055028E">
              <w:rPr>
                <w:rFonts w:ascii="Times New Roman" w:hAnsi="Times New Roman" w:cs="Times New Roman"/>
                <w:color w:val="FF0000"/>
                <w:sz w:val="20"/>
                <w:szCs w:val="20"/>
                <w:lang w:val="en-US"/>
              </w:rPr>
              <w:t xml:space="preserve">M-TRP BFR is configured, </w:t>
            </w:r>
            <w:r>
              <w:rPr>
                <w:rFonts w:ascii="Times New Roman" w:hAnsi="Times New Roman" w:cs="Times New Roman"/>
                <w:sz w:val="20"/>
                <w:szCs w:val="20"/>
                <w:lang w:val="en-US"/>
              </w:rPr>
              <w:t xml:space="preserve">two </w:t>
            </w:r>
            <w:r w:rsidRPr="0055028E">
              <w:rPr>
                <w:rFonts w:ascii="Times New Roman" w:hAnsi="Times New Roman" w:cs="Times New Roman"/>
                <w:color w:val="FF0000"/>
                <w:sz w:val="20"/>
                <w:szCs w:val="20"/>
                <w:lang w:val="en-US"/>
              </w:rPr>
              <w:t>disjoint</w:t>
            </w:r>
            <w:r>
              <w:rPr>
                <w:rFonts w:ascii="Times New Roman" w:hAnsi="Times New Roman" w:cs="Times New Roman"/>
                <w:sz w:val="20"/>
                <w:szCs w:val="20"/>
                <w:lang w:val="en-US"/>
              </w:rPr>
              <w:t xml:space="preserve"> NBI-RS sets are configured</w:t>
            </w:r>
            <w:r w:rsidRPr="007B6C22">
              <w:rPr>
                <w:rFonts w:ascii="Times New Roman" w:hAnsi="Times New Roman" w:cs="Times New Roman"/>
                <w:sz w:val="20"/>
                <w:szCs w:val="20"/>
              </w:rPr>
              <w:t xml:space="preserve"> </w:t>
            </w:r>
            <w:r w:rsidRPr="0055028E">
              <w:rPr>
                <w:rFonts w:ascii="Times New Roman" w:hAnsi="Times New Roman" w:cs="Times New Roman"/>
                <w:strike/>
                <w:color w:val="FF0000"/>
                <w:sz w:val="20"/>
                <w:szCs w:val="20"/>
                <w:lang w:val="en-US"/>
              </w:rPr>
              <w:t xml:space="preserve">, </w:t>
            </w:r>
            <w:r w:rsidRPr="0055028E">
              <w:rPr>
                <w:rFonts w:ascii="Times New Roman" w:hAnsi="Times New Roman" w:cs="Times New Roman"/>
                <w:strike/>
                <w:color w:val="FF0000"/>
                <w:sz w:val="20"/>
                <w:szCs w:val="20"/>
              </w:rPr>
              <w:t>set k and j are disjoint (k, j = 0, 1)</w:t>
            </w:r>
          </w:p>
          <w:p w14:paraId="219429CE" w14:textId="77777777" w:rsidR="00106191" w:rsidRPr="007B6C22" w:rsidRDefault="00106191" w:rsidP="00BC74F5">
            <w:pPr>
              <w:pStyle w:val="ListParagraph"/>
              <w:numPr>
                <w:ilvl w:val="1"/>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This applies to at least SCell. FFS for SpCell (e.g. whether NBI-RS set associated </w:t>
            </w:r>
            <w:r>
              <w:rPr>
                <w:rFonts w:ascii="Times New Roman" w:hAnsi="Times New Roman" w:cs="Times New Roman"/>
                <w:sz w:val="20"/>
                <w:szCs w:val="20"/>
                <w:lang w:val="en-US"/>
              </w:rPr>
              <w:lastRenderedPageBreak/>
              <w:t>with TRP associated with CORESET #0 may include NBI-RS associated with the other TRP)</w:t>
            </w:r>
          </w:p>
          <w:p w14:paraId="4C149668" w14:textId="77777777" w:rsidR="00106191" w:rsidRDefault="00106191" w:rsidP="00106191">
            <w:pPr>
              <w:snapToGrid w:val="0"/>
              <w:spacing w:line="264" w:lineRule="auto"/>
              <w:rPr>
                <w:szCs w:val="20"/>
              </w:rPr>
            </w:pPr>
            <w:r>
              <w:rPr>
                <w:szCs w:val="20"/>
              </w:rPr>
              <w:t>This is similar to the corresponding SCell BFR agreement in RAN1#98bis:</w:t>
            </w:r>
          </w:p>
          <w:p w14:paraId="4CDAF410" w14:textId="77777777" w:rsidR="00106191" w:rsidRPr="00A824A7" w:rsidRDefault="00106191" w:rsidP="00106191">
            <w:pPr>
              <w:rPr>
                <w:b/>
                <w:bCs/>
                <w:szCs w:val="20"/>
                <w:lang w:eastAsia="x-none"/>
              </w:rPr>
            </w:pPr>
            <w:r w:rsidRPr="00A824A7">
              <w:rPr>
                <w:b/>
                <w:bCs/>
                <w:szCs w:val="20"/>
                <w:highlight w:val="green"/>
                <w:lang w:eastAsia="x-none"/>
              </w:rPr>
              <w:t>Agreement</w:t>
            </w:r>
          </w:p>
          <w:p w14:paraId="06D1F351" w14:textId="77777777" w:rsidR="00106191" w:rsidRPr="0055028E" w:rsidRDefault="00106191" w:rsidP="00BC74F5">
            <w:pPr>
              <w:pStyle w:val="0Maintext"/>
              <w:numPr>
                <w:ilvl w:val="0"/>
                <w:numId w:val="101"/>
              </w:numPr>
              <w:spacing w:line="240" w:lineRule="auto"/>
              <w:rPr>
                <w:bCs/>
                <w:lang w:val="en-US"/>
              </w:rPr>
            </w:pPr>
            <w:r w:rsidRPr="00A824A7">
              <w:rPr>
                <w:bCs/>
                <w:sz w:val="20"/>
                <w:szCs w:val="20"/>
                <w:lang w:val="en-US" w:eastAsia="zh-CN"/>
              </w:rPr>
              <w:t>The new beam RS is mandatorily configured if SCell BFR is configured</w:t>
            </w:r>
          </w:p>
          <w:p w14:paraId="3F701450" w14:textId="77777777" w:rsidR="00106191" w:rsidRDefault="00106191" w:rsidP="00106191">
            <w:pPr>
              <w:snapToGrid w:val="0"/>
              <w:spacing w:line="264" w:lineRule="auto"/>
              <w:rPr>
                <w:szCs w:val="20"/>
              </w:rPr>
            </w:pPr>
          </w:p>
          <w:p w14:paraId="15C879F9" w14:textId="77777777" w:rsidR="00106191" w:rsidRDefault="00106191" w:rsidP="00106191">
            <w:pPr>
              <w:snapToGrid w:val="0"/>
              <w:spacing w:line="264" w:lineRule="auto"/>
              <w:rPr>
                <w:szCs w:val="20"/>
              </w:rPr>
            </w:pPr>
            <w:r>
              <w:rPr>
                <w:szCs w:val="20"/>
              </w:rPr>
              <w:t>In our understanding, the NBI-RS sets being disjoint might not have a direct impact on the RRC configuration of the sets, which is up to the gNB. However, it may have an impact on the subsequent BFR design since disjoint NBI-RS sets means that an indicated candidate beam also indicates failed TRP index.</w:t>
            </w:r>
          </w:p>
          <w:p w14:paraId="521A64E8" w14:textId="0CFC6A69" w:rsidR="00106191" w:rsidRDefault="00106191" w:rsidP="00106191">
            <w:pPr>
              <w:snapToGrid w:val="0"/>
              <w:spacing w:line="264" w:lineRule="auto"/>
              <w:rPr>
                <w:rFonts w:eastAsiaTheme="minorEastAsia"/>
                <w:szCs w:val="20"/>
                <w:lang w:eastAsia="zh-CN"/>
              </w:rPr>
            </w:pPr>
            <w:r>
              <w:rPr>
                <w:szCs w:val="20"/>
              </w:rPr>
              <w:t>We’re also fine to remove the sub-bullet.</w:t>
            </w:r>
          </w:p>
        </w:tc>
      </w:tr>
      <w:tr w:rsidR="00394CCF" w14:paraId="6FAE1CB5" w14:textId="77777777" w:rsidTr="00305486">
        <w:tc>
          <w:tcPr>
            <w:tcW w:w="1494" w:type="dxa"/>
          </w:tcPr>
          <w:p w14:paraId="6EF15F12" w14:textId="28360425" w:rsidR="00394CCF" w:rsidRDefault="00394CCF" w:rsidP="00106191">
            <w:pPr>
              <w:snapToGrid w:val="0"/>
              <w:spacing w:line="264" w:lineRule="auto"/>
              <w:rPr>
                <w:szCs w:val="20"/>
              </w:rPr>
            </w:pPr>
            <w:r>
              <w:rPr>
                <w:szCs w:val="20"/>
              </w:rPr>
              <w:lastRenderedPageBreak/>
              <w:t>OPPO</w:t>
            </w:r>
          </w:p>
        </w:tc>
        <w:tc>
          <w:tcPr>
            <w:tcW w:w="8144" w:type="dxa"/>
          </w:tcPr>
          <w:p w14:paraId="3CD91958" w14:textId="4EA3C8B7" w:rsidR="00394CCF" w:rsidRDefault="00394CCF" w:rsidP="00106191">
            <w:pPr>
              <w:snapToGrid w:val="0"/>
              <w:spacing w:line="264" w:lineRule="auto"/>
              <w:rPr>
                <w:szCs w:val="20"/>
              </w:rPr>
            </w:pPr>
            <w:r>
              <w:rPr>
                <w:szCs w:val="20"/>
              </w:rPr>
              <w:t>Do not think this proposal is needed.</w:t>
            </w:r>
          </w:p>
        </w:tc>
      </w:tr>
      <w:tr w:rsidR="002858D8" w14:paraId="2DA4AEFA" w14:textId="77777777" w:rsidTr="00305486">
        <w:tc>
          <w:tcPr>
            <w:tcW w:w="1494" w:type="dxa"/>
          </w:tcPr>
          <w:p w14:paraId="1AF1127C" w14:textId="77777777" w:rsidR="002858D8" w:rsidRDefault="002858D8" w:rsidP="004B59BF">
            <w:pPr>
              <w:snapToGrid w:val="0"/>
              <w:spacing w:line="264" w:lineRule="auto"/>
              <w:rPr>
                <w:szCs w:val="20"/>
              </w:rPr>
            </w:pPr>
            <w:r>
              <w:rPr>
                <w:szCs w:val="20"/>
              </w:rPr>
              <w:t>ZTE</w:t>
            </w:r>
          </w:p>
        </w:tc>
        <w:tc>
          <w:tcPr>
            <w:tcW w:w="8144" w:type="dxa"/>
          </w:tcPr>
          <w:p w14:paraId="2D5EEC86" w14:textId="77777777" w:rsidR="002858D8" w:rsidRDefault="002858D8" w:rsidP="004B59BF">
            <w:pPr>
              <w:snapToGrid w:val="0"/>
              <w:spacing w:line="264" w:lineRule="auto"/>
              <w:rPr>
                <w:szCs w:val="20"/>
              </w:rPr>
            </w:pPr>
            <w:r>
              <w:rPr>
                <w:szCs w:val="20"/>
              </w:rPr>
              <w:t xml:space="preserve">We share the same views with DOCOMO and OPPO. If we have progress in Issues 3, does it mean that we do not need this discussion </w:t>
            </w:r>
            <w:proofErr w:type="gramStart"/>
            <w:r>
              <w:rPr>
                <w:szCs w:val="20"/>
              </w:rPr>
              <w:t>again.</w:t>
            </w:r>
            <w:proofErr w:type="gramEnd"/>
          </w:p>
        </w:tc>
      </w:tr>
      <w:tr w:rsidR="002B099D" w14:paraId="12020167" w14:textId="77777777" w:rsidTr="00305486">
        <w:tc>
          <w:tcPr>
            <w:tcW w:w="1494" w:type="dxa"/>
          </w:tcPr>
          <w:p w14:paraId="529FF958" w14:textId="5808A295" w:rsidR="002B099D" w:rsidRDefault="002B099D" w:rsidP="002B099D">
            <w:pPr>
              <w:snapToGrid w:val="0"/>
              <w:spacing w:line="264" w:lineRule="auto"/>
              <w:rPr>
                <w:szCs w:val="20"/>
              </w:rPr>
            </w:pPr>
            <w:r w:rsidRPr="0046265B">
              <w:rPr>
                <w:rFonts w:hint="eastAsia"/>
                <w:szCs w:val="20"/>
              </w:rPr>
              <w:t>MediaT</w:t>
            </w:r>
            <w:r w:rsidRPr="0046265B">
              <w:rPr>
                <w:szCs w:val="20"/>
              </w:rPr>
              <w:t>e</w:t>
            </w:r>
            <w:r w:rsidRPr="0046265B">
              <w:rPr>
                <w:rFonts w:hint="eastAsia"/>
                <w:szCs w:val="20"/>
              </w:rPr>
              <w:t>k</w:t>
            </w:r>
          </w:p>
        </w:tc>
        <w:tc>
          <w:tcPr>
            <w:tcW w:w="8144" w:type="dxa"/>
          </w:tcPr>
          <w:p w14:paraId="5E2D7C2F" w14:textId="5E52233E" w:rsidR="002B099D" w:rsidRDefault="002B099D" w:rsidP="002B099D">
            <w:pPr>
              <w:snapToGrid w:val="0"/>
              <w:spacing w:line="264" w:lineRule="auto"/>
              <w:rPr>
                <w:szCs w:val="20"/>
              </w:rPr>
            </w:pPr>
            <w:r>
              <w:rPr>
                <w:szCs w:val="20"/>
              </w:rPr>
              <w:t>Don't understand the intension. Could someone elaborate more?</w:t>
            </w:r>
          </w:p>
        </w:tc>
      </w:tr>
      <w:tr w:rsidR="004B59BF" w14:paraId="7D054B48" w14:textId="77777777" w:rsidTr="00305486">
        <w:tc>
          <w:tcPr>
            <w:tcW w:w="1494" w:type="dxa"/>
          </w:tcPr>
          <w:p w14:paraId="226758A5" w14:textId="5E465DE5" w:rsidR="004B59BF" w:rsidRPr="004B59BF" w:rsidRDefault="004B59BF"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71C06590" w14:textId="7A130DD9" w:rsidR="004B59BF" w:rsidRPr="004B59BF" w:rsidRDefault="004B59BF" w:rsidP="002B099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ame view with DOCOMO.</w:t>
            </w:r>
          </w:p>
        </w:tc>
      </w:tr>
      <w:tr w:rsidR="00305486" w14:paraId="0BFBDF2C" w14:textId="77777777" w:rsidTr="00305486">
        <w:tc>
          <w:tcPr>
            <w:tcW w:w="1494" w:type="dxa"/>
          </w:tcPr>
          <w:p w14:paraId="38BB668F" w14:textId="716565DF" w:rsidR="00305486" w:rsidRDefault="00305486" w:rsidP="00305486">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5A020F2D" w14:textId="77777777" w:rsidR="00305486" w:rsidRDefault="00305486" w:rsidP="00305486">
            <w:pPr>
              <w:snapToGrid w:val="0"/>
              <w:spacing w:line="264" w:lineRule="auto"/>
              <w:rPr>
                <w:rFonts w:eastAsiaTheme="minorEastAsia"/>
                <w:szCs w:val="20"/>
                <w:lang w:eastAsia="zh-CN"/>
              </w:rPr>
            </w:pPr>
            <w:r>
              <w:rPr>
                <w:rFonts w:eastAsiaTheme="minorEastAsia"/>
                <w:szCs w:val="20"/>
                <w:lang w:eastAsia="zh-CN"/>
              </w:rPr>
              <w:t>Support the proposal only when keeping the sub-bullet.</w:t>
            </w:r>
          </w:p>
          <w:p w14:paraId="1C0D123C" w14:textId="77777777" w:rsidR="00305486" w:rsidRDefault="00305486" w:rsidP="00305486">
            <w:pPr>
              <w:snapToGrid w:val="0"/>
              <w:spacing w:line="264" w:lineRule="auto"/>
              <w:rPr>
                <w:rFonts w:eastAsiaTheme="minorEastAsia"/>
                <w:szCs w:val="20"/>
                <w:lang w:eastAsia="zh-CN"/>
              </w:rPr>
            </w:pPr>
            <w:r>
              <w:rPr>
                <w:rFonts w:eastAsiaTheme="minorEastAsia"/>
                <w:szCs w:val="20"/>
                <w:lang w:eastAsia="zh-CN"/>
              </w:rPr>
              <w:t xml:space="preserve">Since for </w:t>
            </w:r>
            <w:proofErr w:type="spellStart"/>
            <w:r>
              <w:rPr>
                <w:rFonts w:eastAsiaTheme="minorEastAsia"/>
                <w:szCs w:val="20"/>
                <w:lang w:eastAsia="zh-CN"/>
              </w:rPr>
              <w:t>Spcell</w:t>
            </w:r>
            <w:proofErr w:type="spellEnd"/>
            <w:r>
              <w:rPr>
                <w:rFonts w:eastAsiaTheme="minorEastAsia"/>
                <w:szCs w:val="20"/>
                <w:lang w:eastAsia="zh-CN"/>
              </w:rPr>
              <w:t xml:space="preserve">, for </w:t>
            </w:r>
            <w:proofErr w:type="spellStart"/>
            <w:r>
              <w:rPr>
                <w:rFonts w:eastAsiaTheme="minorEastAsia"/>
                <w:szCs w:val="20"/>
                <w:lang w:eastAsia="zh-CN"/>
              </w:rPr>
              <w:t>exmapple</w:t>
            </w:r>
            <w:proofErr w:type="spellEnd"/>
            <w:r>
              <w:rPr>
                <w:rFonts w:eastAsiaTheme="minorEastAsia"/>
                <w:szCs w:val="20"/>
                <w:lang w:eastAsia="zh-CN"/>
              </w:rPr>
              <w:t>, there are two TRPs, TRP#0 with CORESET#0 and TRP#1. If TRP#0 fails, but no beam point to TRP#0 is found as new beam, how can gNB to configure the beam for CORESET#0 associated with TRP#1. If there are RSs point to TRP#1 in NBI RS set for TRP#0, UE can report a new beam for CORESET#0 associated with TRP#1.</w:t>
            </w:r>
          </w:p>
          <w:p w14:paraId="3C8135F4" w14:textId="77777777" w:rsidR="00305486" w:rsidRDefault="00305486" w:rsidP="00305486">
            <w:pPr>
              <w:snapToGrid w:val="0"/>
              <w:spacing w:line="264" w:lineRule="auto"/>
              <w:rPr>
                <w:rFonts w:eastAsiaTheme="minorEastAsia"/>
                <w:szCs w:val="20"/>
                <w:lang w:eastAsia="zh-CN"/>
              </w:rPr>
            </w:pPr>
          </w:p>
          <w:p w14:paraId="085A51AC" w14:textId="43FFA749" w:rsidR="00305486" w:rsidRDefault="00305486" w:rsidP="00305486">
            <w:pPr>
              <w:snapToGrid w:val="0"/>
              <w:spacing w:line="264" w:lineRule="auto"/>
              <w:rPr>
                <w:rFonts w:eastAsiaTheme="minorEastAsia"/>
                <w:szCs w:val="20"/>
                <w:lang w:eastAsia="zh-CN"/>
              </w:rPr>
            </w:pPr>
            <w:r>
              <w:rPr>
                <w:rFonts w:eastAsiaTheme="minorEastAsia"/>
                <w:szCs w:val="20"/>
                <w:lang w:eastAsia="zh-CN"/>
              </w:rPr>
              <w:t>We are also fine to remove this proposal.</w:t>
            </w:r>
          </w:p>
        </w:tc>
      </w:tr>
      <w:tr w:rsidR="00116E5E" w14:paraId="454B189D" w14:textId="77777777" w:rsidTr="00305486">
        <w:tc>
          <w:tcPr>
            <w:tcW w:w="1494" w:type="dxa"/>
          </w:tcPr>
          <w:p w14:paraId="44FDFDF4" w14:textId="05C484A7"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5F045C05" w14:textId="5F219D22" w:rsidR="00116E5E" w:rsidRDefault="00116E5E" w:rsidP="00116E5E">
            <w:pPr>
              <w:snapToGrid w:val="0"/>
              <w:spacing w:line="264" w:lineRule="auto"/>
              <w:rPr>
                <w:rFonts w:eastAsiaTheme="minorEastAsia"/>
                <w:szCs w:val="20"/>
                <w:lang w:eastAsia="zh-CN"/>
              </w:rPr>
            </w:pPr>
            <w:r>
              <w:rPr>
                <w:rFonts w:eastAsiaTheme="minorEastAsia"/>
                <w:szCs w:val="20"/>
                <w:lang w:eastAsia="zh-CN"/>
              </w:rPr>
              <w:t>We do not see the necessity for such restriction.</w:t>
            </w:r>
          </w:p>
        </w:tc>
      </w:tr>
      <w:tr w:rsidR="0020708F" w14:paraId="3864C19A" w14:textId="77777777" w:rsidTr="00305486">
        <w:tc>
          <w:tcPr>
            <w:tcW w:w="1494" w:type="dxa"/>
          </w:tcPr>
          <w:p w14:paraId="4E19C093" w14:textId="30911D14"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4CFD9C5F" w14:textId="4A155524" w:rsidR="0020708F" w:rsidRDefault="0020708F" w:rsidP="0020708F">
            <w:pPr>
              <w:snapToGrid w:val="0"/>
              <w:spacing w:line="264" w:lineRule="auto"/>
              <w:rPr>
                <w:rFonts w:eastAsiaTheme="minorEastAsia"/>
                <w:szCs w:val="20"/>
                <w:lang w:eastAsia="zh-CN"/>
              </w:rPr>
            </w:pPr>
            <w:r>
              <w:rPr>
                <w:rFonts w:eastAsiaTheme="minorEastAsia"/>
                <w:szCs w:val="20"/>
                <w:lang w:eastAsia="zh-CN"/>
              </w:rPr>
              <w:t>We are fine with the main bullet.</w:t>
            </w:r>
          </w:p>
        </w:tc>
      </w:tr>
      <w:tr w:rsidR="00312BBA" w14:paraId="0B0CFFA5" w14:textId="77777777" w:rsidTr="00305486">
        <w:tc>
          <w:tcPr>
            <w:tcW w:w="1494" w:type="dxa"/>
          </w:tcPr>
          <w:p w14:paraId="2A1B7AC1" w14:textId="52F31C4B" w:rsidR="00312BBA" w:rsidRDefault="00312BBA" w:rsidP="00312BBA">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7B41169A" w14:textId="539147E1" w:rsidR="00312BBA" w:rsidRDefault="00312BBA" w:rsidP="00312BBA">
            <w:pPr>
              <w:snapToGrid w:val="0"/>
              <w:spacing w:line="264" w:lineRule="auto"/>
              <w:rPr>
                <w:rFonts w:eastAsiaTheme="minorEastAsia"/>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also think the proposal is not needed.</w:t>
            </w:r>
          </w:p>
        </w:tc>
      </w:tr>
      <w:tr w:rsidR="008726A6" w14:paraId="12120E35" w14:textId="77777777" w:rsidTr="00E73EBB">
        <w:tc>
          <w:tcPr>
            <w:tcW w:w="1494" w:type="dxa"/>
          </w:tcPr>
          <w:p w14:paraId="67524F11" w14:textId="77777777" w:rsidR="008726A6" w:rsidRPr="00D579B9" w:rsidRDefault="008726A6"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5BB035F0" w14:textId="77777777" w:rsidR="008726A6" w:rsidRPr="00D579B9" w:rsidRDefault="008726A6" w:rsidP="00E73EBB">
            <w:pPr>
              <w:snapToGrid w:val="0"/>
              <w:spacing w:line="264" w:lineRule="auto"/>
              <w:rPr>
                <w:rFonts w:eastAsia="PMingLiU"/>
                <w:szCs w:val="20"/>
                <w:lang w:eastAsia="zh-TW"/>
              </w:rPr>
            </w:pPr>
            <w:r>
              <w:rPr>
                <w:rFonts w:eastAsia="PMingLiU"/>
                <w:szCs w:val="20"/>
                <w:lang w:eastAsia="zh-TW"/>
              </w:rPr>
              <w:t xml:space="preserve">Seems not needed </w:t>
            </w:r>
          </w:p>
        </w:tc>
      </w:tr>
      <w:tr w:rsidR="00A500E9" w14:paraId="14E19D5B" w14:textId="77777777" w:rsidTr="00A500E9">
        <w:tc>
          <w:tcPr>
            <w:tcW w:w="1494" w:type="dxa"/>
          </w:tcPr>
          <w:p w14:paraId="614F4E73" w14:textId="77777777" w:rsidR="00A500E9" w:rsidRPr="00F802FB" w:rsidRDefault="00A500E9"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3A817E93" w14:textId="77777777" w:rsidR="00A500E9" w:rsidRPr="00D6191B" w:rsidRDefault="00A500E9" w:rsidP="001C3582">
            <w:pPr>
              <w:snapToGrid w:val="0"/>
              <w:spacing w:line="264" w:lineRule="auto"/>
              <w:rPr>
                <w:rFonts w:eastAsiaTheme="minorEastAsia"/>
                <w:szCs w:val="20"/>
                <w:lang w:eastAsia="zh-CN"/>
              </w:rPr>
            </w:pPr>
            <w:r>
              <w:rPr>
                <w:rFonts w:eastAsiaTheme="minorEastAsia"/>
                <w:szCs w:val="20"/>
                <w:lang w:eastAsia="zh-CN"/>
              </w:rPr>
              <w:t>Do not understand the intension of the proposal</w:t>
            </w:r>
            <w:r>
              <w:rPr>
                <w:rFonts w:eastAsiaTheme="minorEastAsia" w:hint="eastAsia"/>
                <w:szCs w:val="20"/>
                <w:lang w:eastAsia="zh-CN"/>
              </w:rPr>
              <w:t>.</w:t>
            </w:r>
          </w:p>
        </w:tc>
      </w:tr>
      <w:tr w:rsidR="007E1CBC" w14:paraId="6F3562D0" w14:textId="77777777" w:rsidTr="001C3582">
        <w:tc>
          <w:tcPr>
            <w:tcW w:w="1494" w:type="dxa"/>
          </w:tcPr>
          <w:p w14:paraId="25DC6AE2" w14:textId="77777777" w:rsidR="007E1CBC" w:rsidRDefault="007E1CBC"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13FD15AE" w14:textId="77777777" w:rsidR="007E1CBC" w:rsidRPr="00102BB7" w:rsidRDefault="007E1CBC" w:rsidP="001C3582">
            <w:pPr>
              <w:snapToGrid w:val="0"/>
              <w:spacing w:line="264" w:lineRule="auto"/>
              <w:rPr>
                <w:rFonts w:eastAsiaTheme="minorEastAsia"/>
                <w:szCs w:val="20"/>
                <w:lang w:eastAsia="zh-CN"/>
              </w:rPr>
            </w:pPr>
            <w:r>
              <w:rPr>
                <w:rFonts w:eastAsiaTheme="minorEastAsia" w:hint="eastAsia"/>
                <w:szCs w:val="20"/>
                <w:lang w:eastAsia="zh-CN"/>
              </w:rPr>
              <w:t>S</w:t>
            </w:r>
            <w:r>
              <w:rPr>
                <w:szCs w:val="20"/>
              </w:rPr>
              <w:t>hare the same views with</w:t>
            </w:r>
            <w:r>
              <w:rPr>
                <w:rFonts w:eastAsiaTheme="minorEastAsia" w:hint="eastAsia"/>
                <w:szCs w:val="20"/>
                <w:lang w:eastAsia="zh-CN"/>
              </w:rPr>
              <w:t xml:space="preserve"> ZTE.</w:t>
            </w:r>
          </w:p>
        </w:tc>
      </w:tr>
      <w:tr w:rsidR="00A056E6" w14:paraId="29712927" w14:textId="77777777" w:rsidTr="00A056E6">
        <w:tc>
          <w:tcPr>
            <w:tcW w:w="1494" w:type="dxa"/>
          </w:tcPr>
          <w:p w14:paraId="37E9ED28"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243BE948" w14:textId="77777777" w:rsidR="00A056E6" w:rsidRDefault="00A056E6" w:rsidP="001C3582">
            <w:pPr>
              <w:snapToGrid w:val="0"/>
              <w:spacing w:line="264" w:lineRule="auto"/>
              <w:rPr>
                <w:rFonts w:eastAsiaTheme="minorEastAsia"/>
                <w:szCs w:val="20"/>
                <w:lang w:eastAsia="zh-CN"/>
              </w:rPr>
            </w:pPr>
            <w:r>
              <w:rPr>
                <w:rFonts w:eastAsiaTheme="minorEastAsia"/>
                <w:szCs w:val="20"/>
                <w:lang w:eastAsia="zh-CN"/>
              </w:rPr>
              <w:t xml:space="preserve">We think this is </w:t>
            </w:r>
            <w:proofErr w:type="spellStart"/>
            <w:r>
              <w:rPr>
                <w:rFonts w:eastAsiaTheme="minorEastAsia"/>
                <w:szCs w:val="20"/>
                <w:lang w:eastAsia="zh-CN"/>
              </w:rPr>
              <w:t>upto</w:t>
            </w:r>
            <w:proofErr w:type="spellEnd"/>
            <w:r>
              <w:rPr>
                <w:rFonts w:eastAsiaTheme="minorEastAsia"/>
                <w:szCs w:val="20"/>
                <w:lang w:eastAsia="zh-CN"/>
              </w:rPr>
              <w:t xml:space="preserve"> network configuration. </w:t>
            </w:r>
          </w:p>
        </w:tc>
      </w:tr>
      <w:tr w:rsidR="009775EC" w14:paraId="55855399" w14:textId="77777777" w:rsidTr="009775EC">
        <w:tc>
          <w:tcPr>
            <w:tcW w:w="1494" w:type="dxa"/>
          </w:tcPr>
          <w:p w14:paraId="5F25A380" w14:textId="77777777" w:rsidR="009775EC" w:rsidRDefault="009775EC"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r>
              <w:rPr>
                <w:rFonts w:eastAsiaTheme="minorEastAsia" w:hint="eastAsia"/>
                <w:szCs w:val="20"/>
                <w:lang w:eastAsia="zh-CN"/>
              </w:rPr>
              <w:t>,</w:t>
            </w:r>
            <w:r>
              <w:rPr>
                <w:rFonts w:eastAsiaTheme="minorEastAsia"/>
                <w:szCs w:val="20"/>
                <w:lang w:eastAsia="zh-CN"/>
              </w:rPr>
              <w:t xml:space="preserve"> HiSilicon</w:t>
            </w:r>
          </w:p>
        </w:tc>
        <w:tc>
          <w:tcPr>
            <w:tcW w:w="8144" w:type="dxa"/>
          </w:tcPr>
          <w:p w14:paraId="41FE5811" w14:textId="77777777" w:rsidR="009775EC" w:rsidRDefault="009775EC" w:rsidP="00C82FB6">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w:t>
            </w:r>
          </w:p>
        </w:tc>
      </w:tr>
      <w:tr w:rsidR="005B3907" w14:paraId="241D3286" w14:textId="77777777" w:rsidTr="009775EC">
        <w:tc>
          <w:tcPr>
            <w:tcW w:w="1494" w:type="dxa"/>
          </w:tcPr>
          <w:p w14:paraId="11A0ACE0" w14:textId="664909E4" w:rsidR="005B3907" w:rsidRDefault="005B3907" w:rsidP="005B3907">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5C14C6D8" w14:textId="39657F1B" w:rsidR="005B3907" w:rsidRDefault="005B3907" w:rsidP="005B3907">
            <w:pPr>
              <w:snapToGrid w:val="0"/>
              <w:spacing w:line="264" w:lineRule="auto"/>
              <w:rPr>
                <w:rFonts w:eastAsiaTheme="minorEastAsia"/>
                <w:szCs w:val="20"/>
                <w:lang w:eastAsia="zh-CN"/>
              </w:rPr>
            </w:pPr>
            <w:r>
              <w:rPr>
                <w:rFonts w:eastAsiaTheme="minorEastAsia"/>
                <w:szCs w:val="20"/>
                <w:lang w:eastAsia="zh-CN"/>
              </w:rPr>
              <w:t xml:space="preserve">Some clarifications are needed on this proposal. </w:t>
            </w:r>
          </w:p>
        </w:tc>
      </w:tr>
      <w:tr w:rsidR="00036B00" w14:paraId="1B90EBB1" w14:textId="77777777" w:rsidTr="009775EC">
        <w:tc>
          <w:tcPr>
            <w:tcW w:w="1494" w:type="dxa"/>
          </w:tcPr>
          <w:p w14:paraId="5A541BCD" w14:textId="6A15537D" w:rsidR="00036B00" w:rsidRDefault="00036B00" w:rsidP="00036B0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67BB67FB" w14:textId="4F30CEC2" w:rsidR="00036B00" w:rsidRDefault="00036B00" w:rsidP="00036B00">
            <w:pPr>
              <w:snapToGrid w:val="0"/>
              <w:spacing w:line="264" w:lineRule="auto"/>
              <w:rPr>
                <w:rFonts w:eastAsiaTheme="minorEastAsia"/>
                <w:szCs w:val="20"/>
                <w:lang w:eastAsia="zh-CN"/>
              </w:rPr>
            </w:pPr>
            <w:r>
              <w:rPr>
                <w:rFonts w:eastAsiaTheme="minorEastAsia"/>
                <w:szCs w:val="20"/>
                <w:lang w:eastAsia="zh-CN"/>
              </w:rPr>
              <w:t>Support</w:t>
            </w:r>
          </w:p>
        </w:tc>
      </w:tr>
      <w:tr w:rsidR="0097118D" w14:paraId="622A0C93" w14:textId="77777777" w:rsidTr="0097118D">
        <w:tc>
          <w:tcPr>
            <w:tcW w:w="1494" w:type="dxa"/>
          </w:tcPr>
          <w:p w14:paraId="29DCB66D"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134F3ED4"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Support</w:t>
            </w:r>
          </w:p>
        </w:tc>
      </w:tr>
    </w:tbl>
    <w:p w14:paraId="1AA2C802" w14:textId="77777777" w:rsidR="00312BBA" w:rsidRPr="00312BBA" w:rsidRDefault="00312BBA" w:rsidP="00312BBA">
      <w:pPr>
        <w:pStyle w:val="BodyText"/>
      </w:pPr>
    </w:p>
    <w:p w14:paraId="3895BFD7" w14:textId="6FA1CE5B" w:rsidR="00776D50" w:rsidRPr="00776D50" w:rsidRDefault="00776D50" w:rsidP="00776D50">
      <w:pPr>
        <w:pStyle w:val="Heading2"/>
        <w:rPr>
          <w:lang w:val="en-US"/>
        </w:rPr>
      </w:pPr>
      <w:r>
        <w:t xml:space="preserve">Issue </w:t>
      </w:r>
      <w:r w:rsidR="00082BAE">
        <w:rPr>
          <w:lang w:val="en-US"/>
        </w:rPr>
        <w:t>8</w:t>
      </w:r>
      <w:r>
        <w:t xml:space="preserve">: </w:t>
      </w:r>
      <w:r>
        <w:rPr>
          <w:lang w:val="en-US"/>
        </w:rPr>
        <w:t>RACH-based fallback</w:t>
      </w:r>
    </w:p>
    <w:p w14:paraId="0071FCA4" w14:textId="77777777" w:rsidR="00776D50" w:rsidRDefault="00776D50" w:rsidP="009B03C3">
      <w:pPr>
        <w:spacing w:line="264" w:lineRule="auto"/>
        <w:rPr>
          <w:szCs w:val="20"/>
        </w:rPr>
      </w:pPr>
    </w:p>
    <w:p w14:paraId="7BD6AD2B" w14:textId="0EB76B00" w:rsidR="009B03C3" w:rsidRDefault="009B03C3" w:rsidP="009B03C3">
      <w:pPr>
        <w:spacing w:line="264" w:lineRule="auto"/>
        <w:rPr>
          <w:szCs w:val="20"/>
        </w:rPr>
      </w:pPr>
      <w:r w:rsidRPr="00134598">
        <w:rPr>
          <w:szCs w:val="20"/>
        </w:rPr>
        <w:t>Proposal 3.5:</w:t>
      </w:r>
      <w:r>
        <w:rPr>
          <w:szCs w:val="20"/>
        </w:rPr>
        <w:t xml:space="preserve"> </w:t>
      </w:r>
      <w:r w:rsidR="00C114E0">
        <w:rPr>
          <w:szCs w:val="20"/>
        </w:rPr>
        <w:t>CBRA</w:t>
      </w:r>
      <w:r>
        <w:rPr>
          <w:szCs w:val="20"/>
        </w:rPr>
        <w:t xml:space="preserve">-based </w:t>
      </w:r>
      <w:r w:rsidR="007E3635">
        <w:rPr>
          <w:szCs w:val="20"/>
        </w:rPr>
        <w:t xml:space="preserve">transmission </w:t>
      </w:r>
      <w:r>
        <w:rPr>
          <w:szCs w:val="20"/>
        </w:rPr>
        <w:t xml:space="preserve">can be triggered on a SpCell </w:t>
      </w:r>
      <w:r w:rsidR="007E3635">
        <w:rPr>
          <w:szCs w:val="20"/>
        </w:rPr>
        <w:t xml:space="preserve">for per-TRP BFR </w:t>
      </w:r>
      <w:r>
        <w:rPr>
          <w:szCs w:val="20"/>
        </w:rPr>
        <w:t>as least in the following scenarios</w:t>
      </w:r>
    </w:p>
    <w:p w14:paraId="75BE52D6" w14:textId="77777777" w:rsidR="009B03C3" w:rsidRPr="00EE53A8" w:rsidRDefault="009B03C3" w:rsidP="00A54F20">
      <w:pPr>
        <w:pStyle w:val="ListParagraph"/>
        <w:numPr>
          <w:ilvl w:val="0"/>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Scenario 1: When beam failure is detected on all BFD-RS sets on the SpCell </w:t>
      </w:r>
    </w:p>
    <w:p w14:paraId="217CE47D" w14:textId="77777777" w:rsidR="009B03C3" w:rsidRPr="00EE53A8" w:rsidRDefault="009B03C3" w:rsidP="00A54F20">
      <w:pPr>
        <w:pStyle w:val="ListParagraph"/>
        <w:numPr>
          <w:ilvl w:val="0"/>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other scenarios</w:t>
      </w:r>
    </w:p>
    <w:p w14:paraId="4F5655EB" w14:textId="77777777"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2: at least one TRP fails on SpCell</w:t>
      </w:r>
    </w:p>
    <w:p w14:paraId="3E2AEF4A" w14:textId="77777777"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3: at least one pre-defined TRP fails on SpCell</w:t>
      </w:r>
    </w:p>
    <w:p w14:paraId="102AB856" w14:textId="2EBD0832"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4: at least one TRP fails and no PUCCH-SR is configured</w:t>
      </w:r>
      <w:r w:rsidR="00915E43">
        <w:rPr>
          <w:rFonts w:ascii="Times New Roman" w:hAnsi="Times New Roman" w:cs="Times New Roman"/>
          <w:sz w:val="20"/>
          <w:szCs w:val="20"/>
          <w:lang w:val="en-US"/>
        </w:rPr>
        <w:t>, and no UL grant is available</w:t>
      </w:r>
    </w:p>
    <w:p w14:paraId="51EE7589" w14:textId="77777777" w:rsidR="009B03C3" w:rsidRPr="00A500E9"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5: If MAC-CE based reporting does not work (details FFS)</w:t>
      </w:r>
    </w:p>
    <w:p w14:paraId="03045A2D" w14:textId="590417D6" w:rsidR="00A500E9" w:rsidRPr="00EE53A8" w:rsidRDefault="00A500E9" w:rsidP="00A54F20">
      <w:pPr>
        <w:pStyle w:val="ListParagraph"/>
        <w:numPr>
          <w:ilvl w:val="1"/>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Scenario 6: When no PUCCH-SR is configured</w:t>
      </w:r>
    </w:p>
    <w:p w14:paraId="6F3046DB" w14:textId="459D0E9C" w:rsidR="00134598" w:rsidRPr="00134598" w:rsidRDefault="007E3635" w:rsidP="00A54F20">
      <w:pPr>
        <w:pStyle w:val="ListParagraph"/>
        <w:numPr>
          <w:ilvl w:val="0"/>
          <w:numId w:val="90"/>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NOTE: It is </w:t>
      </w:r>
      <w:proofErr w:type="gramStart"/>
      <w:r>
        <w:rPr>
          <w:rFonts w:ascii="Times New Roman" w:hAnsi="Times New Roman" w:cs="Times New Roman"/>
          <w:sz w:val="20"/>
          <w:szCs w:val="20"/>
          <w:lang w:val="en-US"/>
        </w:rPr>
        <w:t>RAN1’s understanding</w:t>
      </w:r>
      <w:proofErr w:type="gramEnd"/>
      <w:r>
        <w:rPr>
          <w:rFonts w:ascii="Times New Roman" w:hAnsi="Times New Roman" w:cs="Times New Roman"/>
          <w:sz w:val="20"/>
          <w:szCs w:val="20"/>
          <w:lang w:val="en-US"/>
        </w:rPr>
        <w:t xml:space="preserve"> that RAN1 decision does not preclude RAN2 from studying other scenarios.</w:t>
      </w:r>
      <w:r w:rsidRPr="007E3635">
        <w:rPr>
          <w:rFonts w:ascii="Times New Roman" w:hAnsi="Times New Roman" w:cs="Times New Roman"/>
          <w:sz w:val="20"/>
          <w:szCs w:val="20"/>
          <w:lang w:val="en-US"/>
        </w:rPr>
        <w:t xml:space="preserve"> </w:t>
      </w:r>
    </w:p>
    <w:p w14:paraId="3546577B" w14:textId="30126FF6" w:rsidR="00134598" w:rsidRDefault="00134598" w:rsidP="00134598">
      <w:pPr>
        <w:spacing w:line="264" w:lineRule="auto"/>
        <w:rPr>
          <w:szCs w:val="20"/>
        </w:rPr>
      </w:pPr>
      <w:r>
        <w:rPr>
          <w:szCs w:val="20"/>
        </w:rPr>
        <w:t xml:space="preserve">Observation:  further discussion may be needed. </w:t>
      </w:r>
    </w:p>
    <w:p w14:paraId="6FB43A67" w14:textId="77777777" w:rsidR="00134598" w:rsidRPr="00134598" w:rsidRDefault="00134598" w:rsidP="00134598">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776D50" w14:paraId="01841A93" w14:textId="77777777" w:rsidTr="008C31B0">
        <w:tc>
          <w:tcPr>
            <w:tcW w:w="1494" w:type="dxa"/>
            <w:shd w:val="clear" w:color="auto" w:fill="C6D9F1" w:themeFill="text2" w:themeFillTint="33"/>
          </w:tcPr>
          <w:p w14:paraId="52D80798"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44A82444" w14:textId="77777777" w:rsidR="00776D50" w:rsidRDefault="00776D50" w:rsidP="00C03B4E">
            <w:pPr>
              <w:snapToGrid w:val="0"/>
              <w:spacing w:line="264" w:lineRule="auto"/>
              <w:rPr>
                <w:szCs w:val="20"/>
              </w:rPr>
            </w:pPr>
            <w:r>
              <w:rPr>
                <w:szCs w:val="20"/>
              </w:rPr>
              <w:t>Technical views</w:t>
            </w:r>
          </w:p>
        </w:tc>
      </w:tr>
      <w:tr w:rsidR="00776D50" w14:paraId="1762DD09" w14:textId="77777777" w:rsidTr="008C31B0">
        <w:tc>
          <w:tcPr>
            <w:tcW w:w="1494" w:type="dxa"/>
          </w:tcPr>
          <w:p w14:paraId="43FC3306" w14:textId="5F6155FB" w:rsidR="00776D50" w:rsidRDefault="00C95D77" w:rsidP="00C03B4E">
            <w:pPr>
              <w:snapToGrid w:val="0"/>
              <w:spacing w:line="264" w:lineRule="auto"/>
              <w:rPr>
                <w:szCs w:val="20"/>
              </w:rPr>
            </w:pPr>
            <w:r>
              <w:rPr>
                <w:szCs w:val="20"/>
              </w:rPr>
              <w:t>CATT</w:t>
            </w:r>
          </w:p>
        </w:tc>
        <w:tc>
          <w:tcPr>
            <w:tcW w:w="8144" w:type="dxa"/>
          </w:tcPr>
          <w:p w14:paraId="1B335F17" w14:textId="77777777" w:rsidR="00780990" w:rsidRDefault="00C95D77" w:rsidP="004320BB">
            <w:pPr>
              <w:snapToGrid w:val="0"/>
              <w:spacing w:line="264" w:lineRule="auto"/>
              <w:rPr>
                <w:szCs w:val="20"/>
              </w:rPr>
            </w:pPr>
            <w:r>
              <w:rPr>
                <w:szCs w:val="20"/>
              </w:rPr>
              <w:t xml:space="preserve">Support the proposal, and scenario 1. </w:t>
            </w:r>
          </w:p>
          <w:p w14:paraId="3D3E3ACF" w14:textId="6FBC11FF" w:rsidR="00776D50" w:rsidRDefault="00580736" w:rsidP="00BC371C">
            <w:pPr>
              <w:snapToGrid w:val="0"/>
              <w:spacing w:line="264" w:lineRule="auto"/>
              <w:rPr>
                <w:szCs w:val="20"/>
              </w:rPr>
            </w:pPr>
            <w:r>
              <w:rPr>
                <w:szCs w:val="20"/>
              </w:rPr>
              <w:t xml:space="preserve">Open to </w:t>
            </w:r>
            <w:r w:rsidR="004320BB">
              <w:rPr>
                <w:szCs w:val="20"/>
              </w:rPr>
              <w:t>scenarios</w:t>
            </w:r>
            <w:r w:rsidR="002073A8">
              <w:rPr>
                <w:szCs w:val="20"/>
              </w:rPr>
              <w:t xml:space="preserve"> 2</w:t>
            </w:r>
            <w:r>
              <w:rPr>
                <w:szCs w:val="20"/>
              </w:rPr>
              <w:t xml:space="preserve">. </w:t>
            </w:r>
          </w:p>
        </w:tc>
      </w:tr>
      <w:tr w:rsidR="007501E8" w14:paraId="44AF569C" w14:textId="77777777" w:rsidTr="008C31B0">
        <w:tc>
          <w:tcPr>
            <w:tcW w:w="1494" w:type="dxa"/>
          </w:tcPr>
          <w:p w14:paraId="1BDD8566" w14:textId="684AB20A" w:rsidR="007501E8" w:rsidRPr="007501E8" w:rsidRDefault="007501E8"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0B9CA07A" w14:textId="77777777" w:rsidR="007501E8" w:rsidRDefault="007501E8" w:rsidP="004320BB">
            <w:pPr>
              <w:snapToGrid w:val="0"/>
              <w:spacing w:line="264" w:lineRule="auto"/>
              <w:rPr>
                <w:rFonts w:eastAsiaTheme="minorEastAsia"/>
                <w:szCs w:val="20"/>
                <w:lang w:eastAsia="zh-CN"/>
              </w:rPr>
            </w:pPr>
            <w:r>
              <w:rPr>
                <w:rFonts w:eastAsiaTheme="minorEastAsia" w:hint="eastAsia"/>
                <w:szCs w:val="20"/>
                <w:lang w:eastAsia="zh-CN"/>
              </w:rPr>
              <w:t>Support</w:t>
            </w:r>
            <w:r>
              <w:rPr>
                <w:rFonts w:eastAsiaTheme="minorEastAsia"/>
                <w:szCs w:val="20"/>
                <w:lang w:eastAsia="zh-CN"/>
              </w:rPr>
              <w:t xml:space="preserve"> the scenario 1.</w:t>
            </w:r>
          </w:p>
          <w:p w14:paraId="0DEAA154" w14:textId="77777777" w:rsidR="007501E8" w:rsidRDefault="004C500B" w:rsidP="004320BB">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 not support the FFS</w:t>
            </w:r>
            <w:r w:rsidR="008605FB">
              <w:rPr>
                <w:rFonts w:eastAsiaTheme="minorEastAsia"/>
                <w:szCs w:val="20"/>
                <w:lang w:eastAsia="zh-CN"/>
              </w:rPr>
              <w:t>, especially for Scenario 4 and 5.</w:t>
            </w:r>
          </w:p>
          <w:p w14:paraId="1C5359F9" w14:textId="04A1AEAB" w:rsidR="008605FB" w:rsidRPr="007501E8" w:rsidRDefault="008605FB" w:rsidP="004320BB">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Scenario 4 and 5, </w:t>
            </w:r>
            <w:r w:rsidR="00DE0C42">
              <w:rPr>
                <w:rFonts w:eastAsiaTheme="minorEastAsia"/>
                <w:szCs w:val="20"/>
                <w:lang w:eastAsia="zh-CN"/>
              </w:rPr>
              <w:t>it should be decided by RAN2. When no PUCCH-SR is configured, or no UL grant is avai</w:t>
            </w:r>
            <w:r w:rsidR="00CE5A40">
              <w:rPr>
                <w:rFonts w:eastAsiaTheme="minorEastAsia"/>
                <w:szCs w:val="20"/>
                <w:lang w:eastAsia="zh-CN"/>
              </w:rPr>
              <w:t>lable, SR can be triggered for UL grant. If SR fails for several times, RACH can be triggered. RAN2 has clear procedure to handle such cases. It is not RAN1 issue.</w:t>
            </w:r>
          </w:p>
        </w:tc>
      </w:tr>
      <w:tr w:rsidR="00106191" w14:paraId="24857A61" w14:textId="77777777" w:rsidTr="008C31B0">
        <w:tc>
          <w:tcPr>
            <w:tcW w:w="1494" w:type="dxa"/>
          </w:tcPr>
          <w:p w14:paraId="6B83064A" w14:textId="72DB73B4" w:rsidR="00106191" w:rsidRDefault="00106191" w:rsidP="00106191">
            <w:pPr>
              <w:snapToGrid w:val="0"/>
              <w:spacing w:line="264" w:lineRule="auto"/>
              <w:rPr>
                <w:rFonts w:eastAsiaTheme="minorEastAsia"/>
                <w:szCs w:val="20"/>
                <w:lang w:eastAsia="zh-CN"/>
              </w:rPr>
            </w:pPr>
            <w:r>
              <w:rPr>
                <w:szCs w:val="20"/>
              </w:rPr>
              <w:t>Convida Wireless</w:t>
            </w:r>
          </w:p>
        </w:tc>
        <w:tc>
          <w:tcPr>
            <w:tcW w:w="8144" w:type="dxa"/>
          </w:tcPr>
          <w:p w14:paraId="4D0675A6" w14:textId="77777777" w:rsidR="00106191" w:rsidRDefault="00106191" w:rsidP="00106191">
            <w:pPr>
              <w:snapToGrid w:val="0"/>
              <w:spacing w:line="264" w:lineRule="auto"/>
              <w:rPr>
                <w:rFonts w:eastAsiaTheme="minorEastAsia"/>
                <w:szCs w:val="20"/>
                <w:lang w:eastAsia="zh-CN"/>
              </w:rPr>
            </w:pPr>
            <w:r>
              <w:rPr>
                <w:rFonts w:eastAsiaTheme="minorEastAsia"/>
                <w:szCs w:val="20"/>
                <w:lang w:eastAsia="zh-CN"/>
              </w:rPr>
              <w:t xml:space="preserve">Support. </w:t>
            </w:r>
          </w:p>
          <w:p w14:paraId="38F1A2C3" w14:textId="77777777" w:rsidR="00106191" w:rsidRDefault="00106191" w:rsidP="00106191">
            <w:pPr>
              <w:snapToGrid w:val="0"/>
              <w:spacing w:line="264" w:lineRule="auto"/>
              <w:rPr>
                <w:rFonts w:eastAsiaTheme="minorEastAsia"/>
                <w:szCs w:val="20"/>
                <w:lang w:eastAsia="zh-CN"/>
              </w:rPr>
            </w:pPr>
            <w:r>
              <w:rPr>
                <w:rFonts w:eastAsiaTheme="minorEastAsia"/>
                <w:szCs w:val="20"/>
                <w:lang w:eastAsia="zh-CN"/>
              </w:rPr>
              <w:t>Perhaps we can indicate that scenario 4 and 5 are not precluded by RAN1 and may be discussed by RAN2.</w:t>
            </w:r>
          </w:p>
          <w:p w14:paraId="28FDD5D4" w14:textId="77777777" w:rsidR="007E3635" w:rsidRDefault="007E3635" w:rsidP="00106191">
            <w:pPr>
              <w:snapToGrid w:val="0"/>
              <w:spacing w:line="264" w:lineRule="auto"/>
              <w:rPr>
                <w:rFonts w:eastAsiaTheme="minorEastAsia"/>
                <w:szCs w:val="20"/>
                <w:lang w:eastAsia="zh-CN"/>
              </w:rPr>
            </w:pPr>
          </w:p>
          <w:p w14:paraId="1C953E58" w14:textId="2668C93F" w:rsidR="007E3635" w:rsidRDefault="007E3635" w:rsidP="007E3635">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OK, added a note for clarification. My understanding is that nothing precludes RAN2 from adopting </w:t>
            </w:r>
            <w:proofErr w:type="gramStart"/>
            <w:r>
              <w:rPr>
                <w:rFonts w:eastAsiaTheme="minorEastAsia"/>
                <w:szCs w:val="20"/>
                <w:lang w:eastAsia="zh-CN"/>
              </w:rPr>
              <w:t>a particular scenarios</w:t>
            </w:r>
            <w:proofErr w:type="gramEnd"/>
            <w:r>
              <w:rPr>
                <w:rFonts w:eastAsiaTheme="minorEastAsia"/>
                <w:szCs w:val="20"/>
                <w:lang w:eastAsia="zh-CN"/>
              </w:rPr>
              <w:t xml:space="preserve"> if they see necessary. It happened in Rel.15/16. </w:t>
            </w:r>
          </w:p>
        </w:tc>
      </w:tr>
      <w:tr w:rsidR="00EE0458" w14:paraId="66106792" w14:textId="77777777" w:rsidTr="008C31B0">
        <w:tc>
          <w:tcPr>
            <w:tcW w:w="1494" w:type="dxa"/>
          </w:tcPr>
          <w:p w14:paraId="5FF8DB89" w14:textId="2836A774" w:rsidR="00EE0458" w:rsidRDefault="00EE0458" w:rsidP="00EE0458">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690B001E" w14:textId="53C2E149"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his can be discussed with lower priority. We may focus on TRP-specific BFR first.</w:t>
            </w:r>
          </w:p>
        </w:tc>
      </w:tr>
      <w:tr w:rsidR="00394CCF" w14:paraId="4727B3CB" w14:textId="77777777" w:rsidTr="008C31B0">
        <w:tc>
          <w:tcPr>
            <w:tcW w:w="1494" w:type="dxa"/>
          </w:tcPr>
          <w:p w14:paraId="05EEC266" w14:textId="1BB613E1" w:rsidR="00394CCF" w:rsidRDefault="00394CCF"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519FF1BC" w14:textId="77777777" w:rsidR="00394CCF" w:rsidRDefault="00394CCF" w:rsidP="00EE0458">
            <w:pPr>
              <w:snapToGrid w:val="0"/>
              <w:spacing w:line="264" w:lineRule="auto"/>
              <w:rPr>
                <w:rFonts w:eastAsiaTheme="minorEastAsia"/>
                <w:szCs w:val="20"/>
                <w:lang w:eastAsia="zh-CN"/>
              </w:rPr>
            </w:pPr>
            <w:r>
              <w:rPr>
                <w:rFonts w:eastAsiaTheme="minorEastAsia"/>
                <w:szCs w:val="20"/>
                <w:lang w:eastAsia="zh-CN"/>
              </w:rPr>
              <w:t>First of all, it shall be clarified that it is CBRA-based, not CFRA.</w:t>
            </w:r>
          </w:p>
          <w:p w14:paraId="0D2A3730" w14:textId="2A267DC3" w:rsidR="00394CCF" w:rsidRDefault="00394CCF" w:rsidP="00EE0458">
            <w:pPr>
              <w:snapToGrid w:val="0"/>
              <w:spacing w:line="264" w:lineRule="auto"/>
              <w:rPr>
                <w:rFonts w:eastAsiaTheme="minorEastAsia"/>
                <w:szCs w:val="20"/>
                <w:lang w:eastAsia="zh-CN"/>
              </w:rPr>
            </w:pPr>
            <w:r>
              <w:rPr>
                <w:rFonts w:eastAsiaTheme="minorEastAsia"/>
                <w:szCs w:val="20"/>
                <w:lang w:eastAsia="zh-CN"/>
              </w:rPr>
              <w:t>Secondly, we do not think we need limit or specify the condition/</w:t>
            </w:r>
            <w:proofErr w:type="spellStart"/>
            <w:r>
              <w:rPr>
                <w:rFonts w:eastAsiaTheme="minorEastAsia"/>
                <w:szCs w:val="20"/>
                <w:lang w:eastAsia="zh-CN"/>
              </w:rPr>
              <w:t>scenraios</w:t>
            </w:r>
            <w:proofErr w:type="spellEnd"/>
            <w:r>
              <w:rPr>
                <w:rFonts w:eastAsiaTheme="minorEastAsia"/>
                <w:szCs w:val="20"/>
                <w:lang w:eastAsia="zh-CN"/>
              </w:rPr>
              <w:t xml:space="preserve"> when the UE can trigger CBRA. </w:t>
            </w:r>
          </w:p>
          <w:p w14:paraId="21B362F4" w14:textId="58631F0B" w:rsidR="00CC5142" w:rsidRDefault="00CC5142" w:rsidP="00EE0458">
            <w:pPr>
              <w:snapToGrid w:val="0"/>
              <w:spacing w:line="264" w:lineRule="auto"/>
              <w:rPr>
                <w:rFonts w:eastAsiaTheme="minorEastAsia"/>
                <w:szCs w:val="20"/>
                <w:lang w:eastAsia="zh-CN"/>
              </w:rPr>
            </w:pPr>
            <w:r>
              <w:rPr>
                <w:rFonts w:eastAsiaTheme="minorEastAsia"/>
                <w:szCs w:val="20"/>
                <w:lang w:eastAsia="zh-CN"/>
              </w:rPr>
              <w:t>Suggest to update this proposal as follows:</w:t>
            </w:r>
          </w:p>
          <w:p w14:paraId="4949BE7A" w14:textId="509BCD7C" w:rsidR="00394CCF" w:rsidRPr="00394CCF" w:rsidRDefault="00394CCF" w:rsidP="00394CCF">
            <w:pPr>
              <w:spacing w:line="264" w:lineRule="auto"/>
              <w:rPr>
                <w:strike/>
                <w:color w:val="FF0000"/>
                <w:szCs w:val="20"/>
              </w:rPr>
            </w:pPr>
            <w:r>
              <w:rPr>
                <w:szCs w:val="20"/>
              </w:rPr>
              <w:t xml:space="preserve">Proposal 3.5: </w:t>
            </w:r>
            <w:r w:rsidRPr="00394CCF">
              <w:rPr>
                <w:color w:val="FF0000"/>
                <w:szCs w:val="20"/>
              </w:rPr>
              <w:t>CRBA</w:t>
            </w:r>
            <w:r w:rsidRPr="00394CCF">
              <w:rPr>
                <w:strike/>
                <w:color w:val="FF0000"/>
                <w:szCs w:val="20"/>
              </w:rPr>
              <w:t>RACH</w:t>
            </w:r>
            <w:r>
              <w:rPr>
                <w:szCs w:val="20"/>
              </w:rPr>
              <w:t xml:space="preserve">-based </w:t>
            </w:r>
            <w:r w:rsidRPr="00394CCF">
              <w:rPr>
                <w:strike/>
                <w:color w:val="FF0000"/>
                <w:szCs w:val="20"/>
              </w:rPr>
              <w:t>BFR</w:t>
            </w:r>
            <w:r w:rsidRPr="00394CCF">
              <w:rPr>
                <w:color w:val="FF0000"/>
                <w:szCs w:val="20"/>
              </w:rPr>
              <w:t xml:space="preserve"> transmission </w:t>
            </w:r>
            <w:r>
              <w:rPr>
                <w:szCs w:val="20"/>
              </w:rPr>
              <w:t xml:space="preserve">can be triggered on a SpCell </w:t>
            </w:r>
            <w:r w:rsidRPr="00394CCF">
              <w:rPr>
                <w:strike/>
                <w:color w:val="FF0000"/>
                <w:szCs w:val="20"/>
              </w:rPr>
              <w:t>as least in the following scenarios</w:t>
            </w:r>
            <w:r>
              <w:rPr>
                <w:strike/>
                <w:color w:val="FF0000"/>
                <w:szCs w:val="20"/>
              </w:rPr>
              <w:t xml:space="preserve"> </w:t>
            </w:r>
            <w:r w:rsidRPr="00394CCF">
              <w:rPr>
                <w:color w:val="FF0000"/>
                <w:szCs w:val="20"/>
              </w:rPr>
              <w:t>for per-TRP BFR</w:t>
            </w:r>
          </w:p>
          <w:p w14:paraId="12E7C1A3" w14:textId="77777777" w:rsidR="007E3635" w:rsidRDefault="007E3635" w:rsidP="00EE0458">
            <w:pPr>
              <w:snapToGrid w:val="0"/>
              <w:spacing w:line="264" w:lineRule="auto"/>
              <w:rPr>
                <w:rFonts w:eastAsiaTheme="minorEastAsia"/>
                <w:szCs w:val="20"/>
                <w:lang w:eastAsia="zh-CN"/>
              </w:rPr>
            </w:pPr>
          </w:p>
          <w:p w14:paraId="015BD915" w14:textId="77777777" w:rsidR="00394CCF" w:rsidRDefault="007E3635" w:rsidP="00EE0458">
            <w:pPr>
              <w:snapToGrid w:val="0"/>
              <w:spacing w:line="264" w:lineRule="auto"/>
              <w:rPr>
                <w:rFonts w:eastAsiaTheme="minorEastAsia"/>
                <w:szCs w:val="20"/>
                <w:lang w:eastAsia="zh-CN"/>
              </w:rPr>
            </w:pPr>
            <w:r>
              <w:rPr>
                <w:rFonts w:eastAsiaTheme="minorEastAsia"/>
                <w:szCs w:val="20"/>
                <w:lang w:eastAsia="zh-CN"/>
              </w:rPr>
              <w:t xml:space="preserve">[Mod]: Added </w:t>
            </w:r>
          </w:p>
          <w:p w14:paraId="33A474F5" w14:textId="250664F5" w:rsidR="007E3635" w:rsidRDefault="007E3635" w:rsidP="00EE0458">
            <w:pPr>
              <w:snapToGrid w:val="0"/>
              <w:spacing w:line="264" w:lineRule="auto"/>
              <w:rPr>
                <w:rFonts w:eastAsiaTheme="minorEastAsia"/>
                <w:szCs w:val="20"/>
                <w:lang w:eastAsia="zh-CN"/>
              </w:rPr>
            </w:pPr>
          </w:p>
        </w:tc>
      </w:tr>
      <w:tr w:rsidR="002858D8" w14:paraId="19DF6877" w14:textId="77777777" w:rsidTr="008C31B0">
        <w:tc>
          <w:tcPr>
            <w:tcW w:w="1494" w:type="dxa"/>
          </w:tcPr>
          <w:p w14:paraId="39E116BC"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0B320B12"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We support Scenario 2, but we are fine to complete the TRP-specific BFR firstly as vivo suggested.</w:t>
            </w:r>
          </w:p>
        </w:tc>
      </w:tr>
      <w:tr w:rsidR="00E208CD" w14:paraId="022DCE5B" w14:textId="77777777" w:rsidTr="008C31B0">
        <w:tc>
          <w:tcPr>
            <w:tcW w:w="1494" w:type="dxa"/>
          </w:tcPr>
          <w:p w14:paraId="0AA91FD7" w14:textId="79DFFB15" w:rsidR="00E208CD" w:rsidRDefault="00E208CD" w:rsidP="004B59BF">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15373660" w14:textId="1991DB92" w:rsidR="00E208CD" w:rsidRDefault="00E208CD" w:rsidP="004B59BF">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8C31B0" w14:paraId="0537671E" w14:textId="77777777" w:rsidTr="008C31B0">
        <w:tc>
          <w:tcPr>
            <w:tcW w:w="1494" w:type="dxa"/>
          </w:tcPr>
          <w:p w14:paraId="49D321A6" w14:textId="2B840E68" w:rsidR="008C31B0" w:rsidRDefault="008C31B0" w:rsidP="008C31B0">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43BEAE74" w14:textId="04297118" w:rsidR="008C31B0" w:rsidRDefault="008C31B0" w:rsidP="008C31B0">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 and scenario 1. Open to discuss scenario 2 and scenario 3.</w:t>
            </w:r>
          </w:p>
        </w:tc>
      </w:tr>
      <w:tr w:rsidR="00116E5E" w14:paraId="2DF8EA9D" w14:textId="77777777" w:rsidTr="008C31B0">
        <w:tc>
          <w:tcPr>
            <w:tcW w:w="1494" w:type="dxa"/>
          </w:tcPr>
          <w:p w14:paraId="7030EA9E" w14:textId="07CCD593"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582A1EE0"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Support the main-bullet.</w:t>
            </w:r>
          </w:p>
          <w:p w14:paraId="62EF533C"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We think one straight-forward scenario is as what we have in R16, so we modify scenario 1 as follows:</w:t>
            </w:r>
          </w:p>
          <w:p w14:paraId="1259192A" w14:textId="2D908CEF" w:rsidR="00116E5E" w:rsidRPr="00EE53A8" w:rsidRDefault="00116E5E" w:rsidP="00BC74F5">
            <w:pPr>
              <w:pStyle w:val="ListParagraph"/>
              <w:numPr>
                <w:ilvl w:val="0"/>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Scenario 1: When no PUCCH-SR is configured</w:t>
            </w:r>
          </w:p>
          <w:p w14:paraId="39649054" w14:textId="77777777" w:rsidR="00116E5E" w:rsidRDefault="00116E5E" w:rsidP="00116E5E">
            <w:pPr>
              <w:snapToGrid w:val="0"/>
              <w:spacing w:line="264" w:lineRule="auto"/>
              <w:rPr>
                <w:rFonts w:eastAsiaTheme="minorEastAsia"/>
                <w:szCs w:val="20"/>
                <w:lang w:eastAsia="zh-CN"/>
              </w:rPr>
            </w:pPr>
          </w:p>
          <w:p w14:paraId="1FA592AE" w14:textId="2EED2EEB" w:rsidR="00A500E9" w:rsidRDefault="00A500E9" w:rsidP="00116E5E">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given the status of the discussion, I added your case as scenario 6. We can certain discuss this. </w:t>
            </w:r>
          </w:p>
        </w:tc>
      </w:tr>
      <w:tr w:rsidR="0020708F" w14:paraId="4375450F" w14:textId="77777777" w:rsidTr="008C31B0">
        <w:tc>
          <w:tcPr>
            <w:tcW w:w="1494" w:type="dxa"/>
          </w:tcPr>
          <w:p w14:paraId="62EC0B0C" w14:textId="1C7E2E67"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1470B8FC" w14:textId="2FC6DFF0" w:rsidR="0020708F" w:rsidRDefault="0020708F" w:rsidP="0020708F">
            <w:pPr>
              <w:snapToGrid w:val="0"/>
              <w:spacing w:line="264" w:lineRule="auto"/>
              <w:rPr>
                <w:rFonts w:eastAsiaTheme="minorEastAsia"/>
                <w:szCs w:val="20"/>
                <w:lang w:eastAsia="zh-CN"/>
              </w:rPr>
            </w:pPr>
            <w:r>
              <w:rPr>
                <w:rFonts w:eastAsiaTheme="minorEastAsia"/>
                <w:szCs w:val="20"/>
                <w:lang w:eastAsia="zh-CN"/>
              </w:rPr>
              <w:t>Support scenario 1.</w:t>
            </w:r>
          </w:p>
        </w:tc>
      </w:tr>
      <w:tr w:rsidR="001D31BE" w14:paraId="56CD059A" w14:textId="77777777" w:rsidTr="008C31B0">
        <w:tc>
          <w:tcPr>
            <w:tcW w:w="1494" w:type="dxa"/>
          </w:tcPr>
          <w:p w14:paraId="0C02B188" w14:textId="25B719A9" w:rsidR="001D31BE" w:rsidRDefault="001D31BE" w:rsidP="001D31BE">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7C6041B5" w14:textId="77777777" w:rsidR="001D31BE" w:rsidRDefault="001D31BE" w:rsidP="001D31BE">
            <w:pPr>
              <w:snapToGrid w:val="0"/>
              <w:spacing w:line="264" w:lineRule="auto"/>
              <w:rPr>
                <w:rFonts w:eastAsia="Malgun Gothic"/>
                <w:szCs w:val="20"/>
                <w:lang w:eastAsia="ko-KR"/>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are OK with scenario 1. But if scenario 1 is supported, I think the other scenarios should be precluded.</w:t>
            </w:r>
          </w:p>
          <w:p w14:paraId="13C5AA61" w14:textId="77777777" w:rsidR="001D31BE" w:rsidRDefault="001D31BE" w:rsidP="001D31BE">
            <w:pPr>
              <w:snapToGrid w:val="0"/>
              <w:spacing w:line="264" w:lineRule="auto"/>
              <w:rPr>
                <w:rFonts w:eastAsia="Malgun Gothic"/>
                <w:szCs w:val="20"/>
                <w:lang w:eastAsia="ko-KR"/>
              </w:rPr>
            </w:pPr>
          </w:p>
          <w:p w14:paraId="5E61537F" w14:textId="2125F4D3" w:rsidR="001D31BE" w:rsidRDefault="001D31BE" w:rsidP="001D31BE">
            <w:pPr>
              <w:snapToGrid w:val="0"/>
              <w:spacing w:line="264" w:lineRule="auto"/>
              <w:rPr>
                <w:rFonts w:eastAsiaTheme="minorEastAsia"/>
                <w:szCs w:val="20"/>
                <w:lang w:eastAsia="zh-CN"/>
              </w:rPr>
            </w:pPr>
            <w:r>
              <w:rPr>
                <w:rFonts w:eastAsia="Malgun Gothic"/>
                <w:szCs w:val="20"/>
                <w:lang w:eastAsia="ko-KR"/>
              </w:rPr>
              <w:t>Similar view as DOCOMO and Convida, for scenario 4 and 5.</w:t>
            </w:r>
          </w:p>
        </w:tc>
      </w:tr>
      <w:tr w:rsidR="001015A7" w14:paraId="3C5EEBBB" w14:textId="77777777" w:rsidTr="00E73EBB">
        <w:tc>
          <w:tcPr>
            <w:tcW w:w="1494" w:type="dxa"/>
          </w:tcPr>
          <w:p w14:paraId="71A567E7" w14:textId="77777777" w:rsidR="001015A7" w:rsidRPr="008C2BF1" w:rsidRDefault="001015A7"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7190000D" w14:textId="77777777" w:rsidR="001015A7" w:rsidRPr="008C2BF1" w:rsidRDefault="001015A7" w:rsidP="00E73EBB">
            <w:pPr>
              <w:snapToGrid w:val="0"/>
              <w:spacing w:line="264" w:lineRule="auto"/>
              <w:rPr>
                <w:rFonts w:eastAsia="PMingLiU"/>
                <w:szCs w:val="20"/>
                <w:lang w:eastAsia="zh-TW"/>
              </w:rPr>
            </w:pPr>
            <w:r>
              <w:rPr>
                <w:rFonts w:eastAsia="PMingLiU"/>
                <w:szCs w:val="20"/>
                <w:lang w:eastAsia="zh-TW"/>
              </w:rPr>
              <w:t xml:space="preserve">Support this proposal. </w:t>
            </w:r>
          </w:p>
        </w:tc>
      </w:tr>
      <w:tr w:rsidR="00A500E9" w14:paraId="6241A8E9" w14:textId="77777777" w:rsidTr="00A500E9">
        <w:tc>
          <w:tcPr>
            <w:tcW w:w="1494" w:type="dxa"/>
          </w:tcPr>
          <w:p w14:paraId="62A8BD9B" w14:textId="77777777" w:rsidR="00A500E9" w:rsidRPr="00F802FB" w:rsidRDefault="00A500E9"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7E7ED1C0" w14:textId="77777777" w:rsidR="00A500E9" w:rsidRDefault="00A500E9" w:rsidP="001C3582">
            <w:pPr>
              <w:snapToGrid w:val="0"/>
              <w:spacing w:line="264" w:lineRule="auto"/>
              <w:rPr>
                <w:rFonts w:eastAsiaTheme="minorEastAsia"/>
                <w:szCs w:val="20"/>
                <w:lang w:eastAsia="zh-CN"/>
              </w:rPr>
            </w:pPr>
            <w:r>
              <w:rPr>
                <w:rFonts w:eastAsiaTheme="minorEastAsia"/>
                <w:szCs w:val="20"/>
                <w:lang w:eastAsia="zh-CN"/>
              </w:rPr>
              <w:t>Open to discuss</w:t>
            </w:r>
            <w:r>
              <w:rPr>
                <w:rFonts w:eastAsiaTheme="minorEastAsia" w:hint="eastAsia"/>
                <w:szCs w:val="20"/>
                <w:lang w:eastAsia="zh-CN"/>
              </w:rPr>
              <w:t xml:space="preserve"> the </w:t>
            </w:r>
            <w:r>
              <w:rPr>
                <w:rFonts w:eastAsiaTheme="minorEastAsia"/>
                <w:szCs w:val="20"/>
                <w:lang w:eastAsia="zh-CN"/>
              </w:rPr>
              <w:t>scenario</w:t>
            </w:r>
            <w:r>
              <w:rPr>
                <w:rFonts w:eastAsiaTheme="minorEastAsia" w:hint="eastAsia"/>
                <w:szCs w:val="20"/>
                <w:lang w:eastAsia="zh-CN"/>
              </w:rPr>
              <w:t xml:space="preserve">. But at this stage, suggest </w:t>
            </w:r>
            <w:proofErr w:type="gramStart"/>
            <w:r>
              <w:rPr>
                <w:rFonts w:eastAsiaTheme="minorEastAsia" w:hint="eastAsia"/>
                <w:szCs w:val="20"/>
                <w:lang w:eastAsia="zh-CN"/>
              </w:rPr>
              <w:t>to f</w:t>
            </w:r>
            <w:r>
              <w:rPr>
                <w:rFonts w:eastAsiaTheme="minorEastAsia"/>
                <w:szCs w:val="20"/>
                <w:lang w:eastAsia="zh-CN"/>
              </w:rPr>
              <w:t>ocus</w:t>
            </w:r>
            <w:proofErr w:type="gramEnd"/>
            <w:r>
              <w:rPr>
                <w:rFonts w:eastAsiaTheme="minorEastAsia"/>
                <w:szCs w:val="20"/>
                <w:lang w:eastAsia="zh-CN"/>
              </w:rPr>
              <w:t xml:space="preserve"> on TRP-specific BFR first.</w:t>
            </w:r>
          </w:p>
        </w:tc>
      </w:tr>
      <w:tr w:rsidR="007E1CBC" w14:paraId="696DD414" w14:textId="77777777" w:rsidTr="001C3582">
        <w:tc>
          <w:tcPr>
            <w:tcW w:w="1494" w:type="dxa"/>
          </w:tcPr>
          <w:p w14:paraId="0308B042" w14:textId="77777777" w:rsidR="007E1CBC" w:rsidRDefault="007E1CBC"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7F5E8DAB" w14:textId="77777777" w:rsidR="007E1CBC" w:rsidRDefault="007E1CBC" w:rsidP="001C3582">
            <w:pPr>
              <w:snapToGrid w:val="0"/>
              <w:spacing w:line="264" w:lineRule="auto"/>
              <w:rPr>
                <w:rFonts w:eastAsiaTheme="minorEastAsia"/>
                <w:szCs w:val="20"/>
                <w:lang w:eastAsia="zh-CN"/>
              </w:rPr>
            </w:pPr>
            <w:r w:rsidRPr="00E6216F">
              <w:rPr>
                <w:rFonts w:eastAsiaTheme="minorEastAsia"/>
                <w:szCs w:val="20"/>
                <w:lang w:eastAsia="zh-CN"/>
              </w:rPr>
              <w:t>Support the scenario 1 and we are fine to complete the TRP-specific BFR first.</w:t>
            </w:r>
          </w:p>
        </w:tc>
      </w:tr>
      <w:tr w:rsidR="00814FE2" w:rsidRPr="00E6216F" w14:paraId="3B875D30" w14:textId="77777777" w:rsidTr="00814FE2">
        <w:tc>
          <w:tcPr>
            <w:tcW w:w="1494" w:type="dxa"/>
          </w:tcPr>
          <w:p w14:paraId="45DEBBD1" w14:textId="77777777" w:rsidR="00814FE2" w:rsidRDefault="00814FE2"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0CD81E97" w14:textId="77777777" w:rsidR="00814FE2" w:rsidRDefault="00814FE2" w:rsidP="001C3582">
            <w:pPr>
              <w:snapToGrid w:val="0"/>
              <w:spacing w:line="264" w:lineRule="auto"/>
              <w:rPr>
                <w:rFonts w:eastAsiaTheme="minorEastAsia"/>
                <w:szCs w:val="20"/>
                <w:lang w:eastAsia="zh-CN"/>
              </w:rPr>
            </w:pPr>
            <w:r>
              <w:rPr>
                <w:rFonts w:eastAsiaTheme="minorEastAsia"/>
                <w:szCs w:val="20"/>
                <w:lang w:eastAsia="zh-CN"/>
              </w:rPr>
              <w:t xml:space="preserve">Do not support the proposal. </w:t>
            </w:r>
          </w:p>
          <w:p w14:paraId="5A1A3C47" w14:textId="77777777" w:rsidR="00814FE2" w:rsidRPr="00E6216F" w:rsidRDefault="00814FE2" w:rsidP="001C3582">
            <w:pPr>
              <w:snapToGrid w:val="0"/>
              <w:spacing w:line="264" w:lineRule="auto"/>
              <w:rPr>
                <w:rFonts w:eastAsiaTheme="minorEastAsia"/>
                <w:szCs w:val="20"/>
                <w:lang w:eastAsia="zh-CN"/>
              </w:rPr>
            </w:pPr>
            <w:r>
              <w:rPr>
                <w:rFonts w:eastAsiaTheme="minorEastAsia"/>
                <w:szCs w:val="20"/>
                <w:lang w:eastAsia="zh-CN"/>
              </w:rPr>
              <w:t xml:space="preserve">Share view with OPPO. We think CBRA-based BFR can be triggered by up to UE implementation. </w:t>
            </w:r>
          </w:p>
        </w:tc>
      </w:tr>
      <w:tr w:rsidR="00E55D6D" w:rsidRPr="00E6216F" w14:paraId="5F22F8F2" w14:textId="77777777" w:rsidTr="00814FE2">
        <w:tc>
          <w:tcPr>
            <w:tcW w:w="1494" w:type="dxa"/>
          </w:tcPr>
          <w:p w14:paraId="56BD9B3A" w14:textId="6B7256F6" w:rsidR="00E55D6D" w:rsidRDefault="00E55D6D" w:rsidP="00E55D6D">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42F8D57D" w14:textId="1C7EF9EE" w:rsidR="00E55D6D" w:rsidRDefault="00E55D6D" w:rsidP="00E55D6D">
            <w:pPr>
              <w:snapToGrid w:val="0"/>
              <w:spacing w:line="264" w:lineRule="auto"/>
              <w:rPr>
                <w:rFonts w:eastAsiaTheme="minorEastAsia"/>
                <w:szCs w:val="20"/>
                <w:lang w:eastAsia="zh-CN"/>
              </w:rPr>
            </w:pPr>
            <w:r>
              <w:rPr>
                <w:rFonts w:eastAsia="Malgun Gothic" w:hint="eastAsia"/>
                <w:szCs w:val="20"/>
                <w:lang w:eastAsia="ko-KR"/>
              </w:rPr>
              <w:t>S</w:t>
            </w:r>
            <w:r>
              <w:rPr>
                <w:rFonts w:eastAsia="Malgun Gothic"/>
                <w:szCs w:val="20"/>
                <w:lang w:eastAsia="ko-KR"/>
              </w:rPr>
              <w:t>upport the Scenario 1.</w:t>
            </w:r>
          </w:p>
        </w:tc>
      </w:tr>
      <w:tr w:rsidR="00A74DC6" w:rsidRPr="00E6216F" w14:paraId="3C7A7A98" w14:textId="77777777" w:rsidTr="00814FE2">
        <w:tc>
          <w:tcPr>
            <w:tcW w:w="1494" w:type="dxa"/>
          </w:tcPr>
          <w:p w14:paraId="61422EAB" w14:textId="71F94678" w:rsidR="00A74DC6" w:rsidRDefault="00A74DC6" w:rsidP="00A74DC6">
            <w:pPr>
              <w:snapToGrid w:val="0"/>
              <w:spacing w:line="264" w:lineRule="auto"/>
              <w:rPr>
                <w:rFonts w:eastAsia="Malgun Gothic"/>
                <w:szCs w:val="20"/>
                <w:lang w:eastAsia="ko-KR"/>
              </w:rPr>
            </w:pPr>
            <w:r>
              <w:rPr>
                <w:rFonts w:eastAsia="Malgun Gothic"/>
                <w:szCs w:val="20"/>
                <w:lang w:eastAsia="ko-KR"/>
              </w:rPr>
              <w:t>Samsung</w:t>
            </w:r>
          </w:p>
        </w:tc>
        <w:tc>
          <w:tcPr>
            <w:tcW w:w="8144" w:type="dxa"/>
          </w:tcPr>
          <w:p w14:paraId="430546D0" w14:textId="727D3180" w:rsidR="00A74DC6" w:rsidRDefault="00A74DC6" w:rsidP="00A74DC6">
            <w:pPr>
              <w:snapToGrid w:val="0"/>
              <w:spacing w:line="264" w:lineRule="auto"/>
              <w:rPr>
                <w:rFonts w:eastAsia="Malgun Gothic"/>
                <w:szCs w:val="20"/>
                <w:lang w:eastAsia="ko-KR"/>
              </w:rPr>
            </w:pPr>
            <w:r>
              <w:rPr>
                <w:rFonts w:eastAsiaTheme="minorEastAsia"/>
                <w:szCs w:val="20"/>
                <w:lang w:eastAsia="zh-CN"/>
              </w:rPr>
              <w:t>We support the proposal and open for further discussions regarding different scenarios</w:t>
            </w:r>
          </w:p>
        </w:tc>
      </w:tr>
      <w:tr w:rsidR="00A31A33" w14:paraId="4ADFE030" w14:textId="77777777" w:rsidTr="00A31A33">
        <w:tc>
          <w:tcPr>
            <w:tcW w:w="1494" w:type="dxa"/>
          </w:tcPr>
          <w:p w14:paraId="3BFFB692" w14:textId="77777777" w:rsidR="00A31A33" w:rsidRDefault="00A31A33"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r>
              <w:rPr>
                <w:rFonts w:eastAsiaTheme="minorEastAsia" w:hint="eastAsia"/>
                <w:szCs w:val="20"/>
                <w:lang w:eastAsia="zh-CN"/>
              </w:rPr>
              <w:t>,</w:t>
            </w:r>
            <w:r>
              <w:rPr>
                <w:rFonts w:eastAsiaTheme="minorEastAsia"/>
                <w:szCs w:val="20"/>
                <w:lang w:eastAsia="zh-CN"/>
              </w:rPr>
              <w:t xml:space="preserve"> HiSilicon</w:t>
            </w:r>
          </w:p>
        </w:tc>
        <w:tc>
          <w:tcPr>
            <w:tcW w:w="8144" w:type="dxa"/>
          </w:tcPr>
          <w:p w14:paraId="5C0BC70B" w14:textId="0274C594" w:rsidR="00A31A33" w:rsidRDefault="00A31A33" w:rsidP="00A31A33">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Scenario 1 only.</w:t>
            </w:r>
          </w:p>
        </w:tc>
      </w:tr>
      <w:tr w:rsidR="00D90421" w14:paraId="77557584" w14:textId="77777777" w:rsidTr="00A31A33">
        <w:tc>
          <w:tcPr>
            <w:tcW w:w="1494" w:type="dxa"/>
          </w:tcPr>
          <w:p w14:paraId="0FD2DC98" w14:textId="7E7C0510" w:rsidR="00D90421" w:rsidRDefault="00D90421" w:rsidP="00D90421">
            <w:pPr>
              <w:snapToGrid w:val="0"/>
              <w:spacing w:line="264" w:lineRule="auto"/>
              <w:rPr>
                <w:rFonts w:eastAsiaTheme="minorEastAsia"/>
                <w:szCs w:val="20"/>
                <w:lang w:eastAsia="zh-CN"/>
              </w:rPr>
            </w:pPr>
            <w:r>
              <w:rPr>
                <w:rFonts w:eastAsia="Malgun Gothic"/>
                <w:szCs w:val="20"/>
                <w:lang w:eastAsia="ko-KR"/>
              </w:rPr>
              <w:lastRenderedPageBreak/>
              <w:t>Futurewei</w:t>
            </w:r>
          </w:p>
        </w:tc>
        <w:tc>
          <w:tcPr>
            <w:tcW w:w="8144" w:type="dxa"/>
          </w:tcPr>
          <w:p w14:paraId="27656160" w14:textId="76DB4134" w:rsidR="00D90421" w:rsidRDefault="00D90421" w:rsidP="00D90421">
            <w:pPr>
              <w:snapToGrid w:val="0"/>
              <w:spacing w:line="264" w:lineRule="auto"/>
              <w:rPr>
                <w:rFonts w:eastAsiaTheme="minorEastAsia"/>
                <w:szCs w:val="20"/>
                <w:lang w:eastAsia="zh-CN"/>
              </w:rPr>
            </w:pPr>
            <w:r>
              <w:rPr>
                <w:rFonts w:eastAsia="Malgun Gothic"/>
                <w:szCs w:val="20"/>
                <w:lang w:eastAsia="ko-KR"/>
              </w:rPr>
              <w:t>Support the proposal and Scenario 1.</w:t>
            </w:r>
          </w:p>
        </w:tc>
      </w:tr>
      <w:tr w:rsidR="00036B00" w14:paraId="5D549F69" w14:textId="77777777" w:rsidTr="00A31A33">
        <w:tc>
          <w:tcPr>
            <w:tcW w:w="1494" w:type="dxa"/>
          </w:tcPr>
          <w:p w14:paraId="6C889392" w14:textId="40B80D62" w:rsidR="00036B00" w:rsidRDefault="00036B00" w:rsidP="00036B00">
            <w:pPr>
              <w:snapToGrid w:val="0"/>
              <w:spacing w:line="264" w:lineRule="auto"/>
              <w:rPr>
                <w:rFonts w:eastAsia="Malgun Gothic"/>
                <w:szCs w:val="20"/>
                <w:lang w:eastAsia="ko-KR"/>
              </w:rPr>
            </w:pPr>
            <w:r>
              <w:rPr>
                <w:szCs w:val="20"/>
              </w:rPr>
              <w:t>Ericsson</w:t>
            </w:r>
          </w:p>
        </w:tc>
        <w:tc>
          <w:tcPr>
            <w:tcW w:w="8144" w:type="dxa"/>
          </w:tcPr>
          <w:p w14:paraId="4E924B03" w14:textId="6FE64F40" w:rsidR="00036B00" w:rsidRDefault="00036B00" w:rsidP="00036B00">
            <w:pPr>
              <w:snapToGrid w:val="0"/>
              <w:spacing w:line="264" w:lineRule="auto"/>
              <w:rPr>
                <w:rFonts w:eastAsia="Malgun Gothic"/>
                <w:szCs w:val="20"/>
                <w:lang w:eastAsia="ko-KR"/>
              </w:rPr>
            </w:pPr>
            <w:r>
              <w:rPr>
                <w:szCs w:val="20"/>
              </w:rPr>
              <w:t>For scenario 1, this would seem to follow from issue 0.  So support scenario 1.</w:t>
            </w:r>
            <w:r>
              <w:rPr>
                <w:szCs w:val="20"/>
              </w:rPr>
              <w:br/>
              <w:t>Do not support the other scenarios.</w:t>
            </w:r>
          </w:p>
        </w:tc>
      </w:tr>
      <w:tr w:rsidR="0097118D" w14:paraId="21D75C06" w14:textId="77777777" w:rsidTr="0097118D">
        <w:tc>
          <w:tcPr>
            <w:tcW w:w="1494" w:type="dxa"/>
          </w:tcPr>
          <w:p w14:paraId="66E005F0" w14:textId="77777777" w:rsidR="0097118D" w:rsidRDefault="0097118D" w:rsidP="00397B38">
            <w:pPr>
              <w:snapToGrid w:val="0"/>
              <w:spacing w:line="264" w:lineRule="auto"/>
              <w:rPr>
                <w:szCs w:val="20"/>
              </w:rPr>
            </w:pPr>
            <w:r>
              <w:rPr>
                <w:szCs w:val="20"/>
              </w:rPr>
              <w:t>Qualcomm</w:t>
            </w:r>
          </w:p>
        </w:tc>
        <w:tc>
          <w:tcPr>
            <w:tcW w:w="8144" w:type="dxa"/>
          </w:tcPr>
          <w:p w14:paraId="3B50B25D" w14:textId="77777777" w:rsidR="0097118D" w:rsidRDefault="0097118D" w:rsidP="00397B38">
            <w:pPr>
              <w:snapToGrid w:val="0"/>
              <w:spacing w:line="264" w:lineRule="auto"/>
              <w:rPr>
                <w:szCs w:val="20"/>
              </w:rPr>
            </w:pPr>
            <w:r>
              <w:rPr>
                <w:szCs w:val="20"/>
              </w:rPr>
              <w:t>Support scenario 1.</w:t>
            </w:r>
          </w:p>
        </w:tc>
      </w:tr>
    </w:tbl>
    <w:p w14:paraId="45651B60" w14:textId="3BA3B872" w:rsidR="00776D50" w:rsidRDefault="00776D50" w:rsidP="009B03C3">
      <w:pPr>
        <w:spacing w:line="264" w:lineRule="auto"/>
        <w:rPr>
          <w:szCs w:val="20"/>
        </w:rPr>
      </w:pPr>
    </w:p>
    <w:p w14:paraId="33957E57" w14:textId="64B3A791" w:rsidR="00776D50" w:rsidRPr="00776D50" w:rsidRDefault="00776D50" w:rsidP="00776D50">
      <w:pPr>
        <w:pStyle w:val="Heading2"/>
        <w:rPr>
          <w:lang w:val="en-US"/>
        </w:rPr>
      </w:pPr>
      <w:r>
        <w:t xml:space="preserve">Issue </w:t>
      </w:r>
      <w:r w:rsidR="0078705C">
        <w:rPr>
          <w:lang w:val="en-US"/>
        </w:rPr>
        <w:t>9</w:t>
      </w:r>
      <w:r>
        <w:t xml:space="preserve">: </w:t>
      </w:r>
      <w:r>
        <w:rPr>
          <w:lang w:val="en-US"/>
        </w:rPr>
        <w:t xml:space="preserve">PUCCH-SR </w:t>
      </w:r>
    </w:p>
    <w:p w14:paraId="4A121AA8" w14:textId="77777777" w:rsidR="00776D50" w:rsidRPr="00776D50" w:rsidRDefault="00776D50" w:rsidP="009B03C3">
      <w:pPr>
        <w:spacing w:line="264" w:lineRule="auto"/>
        <w:rPr>
          <w:szCs w:val="20"/>
        </w:rPr>
      </w:pPr>
    </w:p>
    <w:p w14:paraId="1816F765" w14:textId="232704C2" w:rsidR="009B03C3" w:rsidRPr="00BC74F5" w:rsidRDefault="009B03C3" w:rsidP="009B03C3">
      <w:pPr>
        <w:spacing w:line="264" w:lineRule="auto"/>
        <w:rPr>
          <w:b/>
          <w:szCs w:val="20"/>
        </w:rPr>
      </w:pPr>
      <w:r w:rsidRPr="00BC74F5">
        <w:rPr>
          <w:b/>
          <w:szCs w:val="20"/>
        </w:rPr>
        <w:t xml:space="preserve">Proposal: </w:t>
      </w:r>
    </w:p>
    <w:p w14:paraId="441DA7A5" w14:textId="4AB1906A" w:rsidR="009B03C3" w:rsidRPr="00EE53A8" w:rsidRDefault="009B03C3" w:rsidP="00E97CA2">
      <w:pPr>
        <w:pStyle w:val="ListParagraph"/>
        <w:numPr>
          <w:ilvl w:val="0"/>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UE configured with TRP-specific BFR can be configured with 1 PUCCH-SR</w:t>
      </w:r>
      <w:r w:rsidR="008A1CBB">
        <w:rPr>
          <w:rFonts w:ascii="Times New Roman" w:hAnsi="Times New Roman" w:cs="Times New Roman"/>
          <w:sz w:val="20"/>
          <w:szCs w:val="20"/>
          <w:lang w:val="en-US"/>
        </w:rPr>
        <w:t xml:space="preserve"> resource</w:t>
      </w:r>
      <w:r w:rsidR="007664BF">
        <w:rPr>
          <w:rFonts w:ascii="Times New Roman" w:hAnsi="Times New Roman" w:cs="Times New Roman"/>
          <w:sz w:val="20"/>
          <w:szCs w:val="20"/>
          <w:lang w:val="en-US"/>
        </w:rPr>
        <w:t xml:space="preserve"> in a cell group</w:t>
      </w:r>
    </w:p>
    <w:p w14:paraId="40B5497F" w14:textId="2AEE38FB" w:rsidR="009B03C3" w:rsidRPr="00EE53A8" w:rsidRDefault="009B03C3" w:rsidP="00E97CA2">
      <w:pPr>
        <w:pStyle w:val="ListParagraph"/>
        <w:numPr>
          <w:ilvl w:val="1"/>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NOTE: it has been agreed in RAN1#104-e that a UE can be configured with up to 2 PUCCH-SR</w:t>
      </w:r>
      <w:r w:rsidR="008A1CBB">
        <w:rPr>
          <w:rFonts w:ascii="Times New Roman" w:hAnsi="Times New Roman" w:cs="Times New Roman"/>
          <w:sz w:val="20"/>
          <w:szCs w:val="20"/>
          <w:lang w:val="en-US"/>
        </w:rPr>
        <w:t xml:space="preserve"> </w:t>
      </w:r>
      <w:r w:rsidR="008A1CBB" w:rsidRPr="00E97CA2">
        <w:rPr>
          <w:rFonts w:ascii="Times New Roman" w:hAnsi="Times New Roman" w:cs="Times New Roman"/>
          <w:b/>
          <w:sz w:val="20"/>
          <w:szCs w:val="20"/>
          <w:lang w:val="en-US"/>
        </w:rPr>
        <w:t>resources</w:t>
      </w:r>
      <w:r w:rsidR="008A1CBB">
        <w:rPr>
          <w:rFonts w:ascii="Times New Roman" w:hAnsi="Times New Roman" w:cs="Times New Roman"/>
          <w:sz w:val="20"/>
          <w:szCs w:val="20"/>
          <w:lang w:val="en-US"/>
        </w:rPr>
        <w:t xml:space="preserve"> in a cell group</w:t>
      </w:r>
    </w:p>
    <w:p w14:paraId="05D15DD7" w14:textId="100CB8FF" w:rsidR="009B03C3" w:rsidRPr="00EF29A6" w:rsidRDefault="009B03C3" w:rsidP="00E97CA2">
      <w:pPr>
        <w:pStyle w:val="ListParagraph"/>
        <w:numPr>
          <w:ilvl w:val="0"/>
          <w:numId w:val="91"/>
        </w:numPr>
        <w:spacing w:after="0" w:line="264" w:lineRule="auto"/>
        <w:rPr>
          <w:rFonts w:ascii="Times New Roman" w:hAnsi="Times New Roman" w:cs="Times New Roman"/>
          <w:sz w:val="20"/>
          <w:szCs w:val="20"/>
        </w:rPr>
      </w:pPr>
      <w:r w:rsidRPr="00EF29A6">
        <w:rPr>
          <w:rFonts w:ascii="Times New Roman" w:hAnsi="Times New Roman" w:cs="Times New Roman"/>
          <w:sz w:val="20"/>
          <w:szCs w:val="20"/>
          <w:lang w:val="en-US"/>
        </w:rPr>
        <w:t>FFS: if a PUCCH-SR</w:t>
      </w:r>
      <w:r w:rsidR="008A1CBB">
        <w:rPr>
          <w:rFonts w:ascii="Times New Roman" w:hAnsi="Times New Roman" w:cs="Times New Roman"/>
          <w:sz w:val="20"/>
          <w:szCs w:val="20"/>
          <w:lang w:val="en-US"/>
        </w:rPr>
        <w:t xml:space="preserve"> resource</w:t>
      </w:r>
      <w:r w:rsidRPr="00EF29A6">
        <w:rPr>
          <w:rFonts w:ascii="Times New Roman" w:hAnsi="Times New Roman" w:cs="Times New Roman"/>
          <w:sz w:val="20"/>
          <w:szCs w:val="20"/>
          <w:lang w:val="en-US"/>
        </w:rPr>
        <w:t xml:space="preserve"> can be associated with 2 UL spatial filters, and if so, transmission schemes (e.g. </w:t>
      </w:r>
      <w:r w:rsidR="00EF29A6">
        <w:rPr>
          <w:rFonts w:ascii="Times New Roman" w:hAnsi="Times New Roman" w:cs="Times New Roman"/>
          <w:sz w:val="20"/>
          <w:szCs w:val="20"/>
          <w:lang w:val="en-US"/>
        </w:rPr>
        <w:t xml:space="preserve">multi-TRP PUCCH </w:t>
      </w:r>
      <w:r w:rsidRPr="00EF29A6">
        <w:rPr>
          <w:rFonts w:ascii="Times New Roman" w:hAnsi="Times New Roman" w:cs="Times New Roman"/>
          <w:sz w:val="20"/>
          <w:szCs w:val="20"/>
          <w:lang w:val="en-US"/>
        </w:rPr>
        <w:t>scheme agreed in AI 8.1.2.1, or selection of UL spatial filter)</w:t>
      </w:r>
    </w:p>
    <w:p w14:paraId="4C09A645" w14:textId="5321D0DF" w:rsidR="009B03C3" w:rsidRPr="00C66666" w:rsidRDefault="009B03C3" w:rsidP="00E97CA2">
      <w:pPr>
        <w:pStyle w:val="ListParagraph"/>
        <w:numPr>
          <w:ilvl w:val="0"/>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a UE configured with two PUCCH-SR</w:t>
      </w:r>
      <w:r w:rsidR="00912960">
        <w:rPr>
          <w:rFonts w:ascii="Times New Roman" w:hAnsi="Times New Roman" w:cs="Times New Roman"/>
          <w:sz w:val="20"/>
          <w:szCs w:val="20"/>
          <w:lang w:val="en-US"/>
        </w:rPr>
        <w:t xml:space="preserve"> resources</w:t>
      </w:r>
      <w:r w:rsidR="00612AF0">
        <w:rPr>
          <w:rFonts w:ascii="Times New Roman" w:hAnsi="Times New Roman" w:cs="Times New Roman"/>
          <w:sz w:val="20"/>
          <w:szCs w:val="20"/>
          <w:lang w:val="en-US"/>
        </w:rPr>
        <w:t xml:space="preserve"> in a cell group</w:t>
      </w:r>
      <w:r>
        <w:rPr>
          <w:rFonts w:ascii="Times New Roman" w:hAnsi="Times New Roman" w:cs="Times New Roman"/>
          <w:sz w:val="20"/>
          <w:szCs w:val="20"/>
          <w:lang w:val="en-US"/>
        </w:rPr>
        <w:t xml:space="preserve"> </w:t>
      </w:r>
    </w:p>
    <w:p w14:paraId="293C8281" w14:textId="384F268C" w:rsidR="009B03C3" w:rsidRPr="00C66666" w:rsidRDefault="009B03C3" w:rsidP="00E97CA2">
      <w:pPr>
        <w:pStyle w:val="ListParagraph"/>
        <w:numPr>
          <w:ilvl w:val="1"/>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When beam failure is detected in one BFD-RS set in a CC, one PUCCH-SR </w:t>
      </w:r>
      <w:r w:rsidR="008A1CBB">
        <w:rPr>
          <w:rFonts w:ascii="Times New Roman" w:hAnsi="Times New Roman" w:cs="Times New Roman"/>
          <w:sz w:val="20"/>
          <w:szCs w:val="20"/>
          <w:lang w:val="en-US"/>
        </w:rPr>
        <w:t xml:space="preserve">resource </w:t>
      </w:r>
      <w:r>
        <w:rPr>
          <w:rFonts w:ascii="Times New Roman" w:hAnsi="Times New Roman" w:cs="Times New Roman"/>
          <w:sz w:val="20"/>
          <w:szCs w:val="20"/>
          <w:lang w:val="en-US"/>
        </w:rPr>
        <w:t xml:space="preserve">is selected for failure event indication. Down select from the following PUCCH-SR </w:t>
      </w:r>
      <w:r w:rsidR="008A1CBB">
        <w:rPr>
          <w:rFonts w:ascii="Times New Roman" w:hAnsi="Times New Roman" w:cs="Times New Roman"/>
          <w:sz w:val="20"/>
          <w:szCs w:val="20"/>
          <w:lang w:val="en-US"/>
        </w:rPr>
        <w:t xml:space="preserve">resource </w:t>
      </w:r>
      <w:r>
        <w:rPr>
          <w:rFonts w:ascii="Times New Roman" w:hAnsi="Times New Roman" w:cs="Times New Roman"/>
          <w:sz w:val="20"/>
          <w:szCs w:val="20"/>
          <w:lang w:val="en-US"/>
        </w:rPr>
        <w:t xml:space="preserve">selection rule in </w:t>
      </w:r>
      <w:r w:rsidRPr="000671D6">
        <w:rPr>
          <w:rFonts w:ascii="Times New Roman" w:hAnsi="Times New Roman" w:cs="Times New Roman"/>
          <w:sz w:val="20"/>
          <w:szCs w:val="20"/>
          <w:highlight w:val="yellow"/>
          <w:lang w:val="en-US"/>
        </w:rPr>
        <w:t>RAN1#10</w:t>
      </w:r>
      <w:r>
        <w:rPr>
          <w:rFonts w:ascii="Times New Roman" w:hAnsi="Times New Roman" w:cs="Times New Roman"/>
          <w:sz w:val="20"/>
          <w:szCs w:val="20"/>
          <w:highlight w:val="yellow"/>
          <w:lang w:val="en-US"/>
        </w:rPr>
        <w:t>4b</w:t>
      </w:r>
      <w:r w:rsidRPr="000671D6">
        <w:rPr>
          <w:rFonts w:ascii="Times New Roman" w:hAnsi="Times New Roman" w:cs="Times New Roman"/>
          <w:sz w:val="20"/>
          <w:szCs w:val="20"/>
          <w:highlight w:val="yellow"/>
          <w:lang w:val="en-US"/>
        </w:rPr>
        <w:t>-e</w:t>
      </w:r>
      <w:r>
        <w:rPr>
          <w:rFonts w:ascii="Times New Roman" w:hAnsi="Times New Roman" w:cs="Times New Roman"/>
          <w:sz w:val="20"/>
          <w:szCs w:val="20"/>
          <w:lang w:val="en-US"/>
        </w:rPr>
        <w:t>:</w:t>
      </w:r>
    </w:p>
    <w:p w14:paraId="116755C0" w14:textId="069E8496" w:rsidR="009B03C3" w:rsidRPr="00EE53A8"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285F89">
        <w:rPr>
          <w:rFonts w:ascii="Times New Roman" w:hAnsi="Times New Roman" w:cs="Times New Roman"/>
          <w:sz w:val="20"/>
          <w:szCs w:val="20"/>
        </w:rPr>
        <w:t>Alt-1: PUCCH-SR</w:t>
      </w:r>
      <w:r w:rsidR="008A1CBB">
        <w:rPr>
          <w:rFonts w:ascii="Times New Roman" w:hAnsi="Times New Roman" w:cs="Times New Roman"/>
          <w:sz w:val="20"/>
          <w:szCs w:val="20"/>
          <w:lang w:val="en-US"/>
        </w:rPr>
        <w:t xml:space="preserve"> </w:t>
      </w:r>
      <w:r w:rsidR="00912960">
        <w:rPr>
          <w:rFonts w:ascii="Times New Roman" w:hAnsi="Times New Roman" w:cs="Times New Roman"/>
          <w:sz w:val="20"/>
          <w:szCs w:val="20"/>
          <w:lang w:val="en-US"/>
        </w:rPr>
        <w:t>resource</w:t>
      </w:r>
      <w:r w:rsidRPr="00285F89">
        <w:rPr>
          <w:rFonts w:ascii="Times New Roman" w:hAnsi="Times New Roman" w:cs="Times New Roman"/>
          <w:sz w:val="20"/>
          <w:szCs w:val="20"/>
        </w:rPr>
        <w:t xml:space="preserve"> </w:t>
      </w:r>
      <w:r w:rsidRPr="00285F89">
        <w:rPr>
          <w:rFonts w:ascii="Times New Roman" w:hAnsi="Times New Roman" w:cs="Times New Roman"/>
          <w:sz w:val="20"/>
          <w:szCs w:val="20"/>
          <w:lang w:val="en-US"/>
        </w:rPr>
        <w:t xml:space="preserve">associated with </w:t>
      </w:r>
      <w:r w:rsidRPr="00285F89">
        <w:rPr>
          <w:rFonts w:ascii="Times New Roman" w:hAnsi="Times New Roman" w:cs="Times New Roman"/>
          <w:sz w:val="20"/>
          <w:szCs w:val="20"/>
        </w:rPr>
        <w:t>other</w:t>
      </w:r>
      <w:r w:rsidRPr="00285F89">
        <w:rPr>
          <w:rFonts w:ascii="Times New Roman" w:hAnsi="Times New Roman" w:cs="Times New Roman"/>
          <w:sz w:val="20"/>
          <w:szCs w:val="20"/>
          <w:lang w:val="en-US"/>
        </w:rPr>
        <w:t>/non-failed</w:t>
      </w:r>
      <w:r w:rsidRPr="008A1CBB">
        <w:rPr>
          <w:rFonts w:ascii="Times New Roman" w:hAnsi="Times New Roman" w:cs="Times New Roman"/>
          <w:sz w:val="20"/>
          <w:szCs w:val="20"/>
        </w:rPr>
        <w:t xml:space="preserve"> </w:t>
      </w:r>
      <w:r w:rsidRPr="008A1CBB">
        <w:rPr>
          <w:rFonts w:ascii="Times New Roman" w:hAnsi="Times New Roman" w:cs="Times New Roman"/>
          <w:sz w:val="20"/>
          <w:szCs w:val="20"/>
          <w:lang w:val="en-US"/>
        </w:rPr>
        <w:t>BFD-RS set</w:t>
      </w:r>
      <w:r w:rsidR="00A367DD" w:rsidRPr="008A1CBB">
        <w:rPr>
          <w:rFonts w:ascii="Times New Roman" w:hAnsi="Times New Roman" w:cs="Times New Roman"/>
          <w:sz w:val="20"/>
          <w:szCs w:val="20"/>
          <w:lang w:val="en-US"/>
        </w:rPr>
        <w:t>, association details FFS.</w:t>
      </w:r>
    </w:p>
    <w:p w14:paraId="445153C8" w14:textId="6CCE44CB" w:rsidR="009B03C3" w:rsidRPr="008A1CBB"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285F89">
        <w:rPr>
          <w:rFonts w:ascii="Times New Roman" w:hAnsi="Times New Roman" w:cs="Times New Roman"/>
          <w:sz w:val="20"/>
          <w:szCs w:val="20"/>
        </w:rPr>
        <w:t xml:space="preserve">Alt-2: PUCCH-SR </w:t>
      </w:r>
      <w:r w:rsidR="008A1CBB">
        <w:rPr>
          <w:rFonts w:ascii="Times New Roman" w:hAnsi="Times New Roman" w:cs="Times New Roman"/>
          <w:sz w:val="20"/>
          <w:szCs w:val="20"/>
          <w:lang w:val="en-US"/>
        </w:rPr>
        <w:t xml:space="preserve">resource </w:t>
      </w:r>
      <w:r w:rsidRPr="00285F89">
        <w:rPr>
          <w:rFonts w:ascii="Times New Roman" w:hAnsi="Times New Roman" w:cs="Times New Roman"/>
          <w:sz w:val="20"/>
          <w:szCs w:val="20"/>
        </w:rPr>
        <w:t xml:space="preserve">associated with failed </w:t>
      </w:r>
      <w:r w:rsidRPr="00285F89">
        <w:rPr>
          <w:rFonts w:ascii="Times New Roman" w:hAnsi="Times New Roman" w:cs="Times New Roman"/>
          <w:sz w:val="20"/>
          <w:szCs w:val="20"/>
          <w:lang w:val="en-US"/>
        </w:rPr>
        <w:t xml:space="preserve"> BFD-RS set</w:t>
      </w:r>
      <w:r w:rsidR="00A367DD" w:rsidRPr="00285F89">
        <w:rPr>
          <w:rFonts w:ascii="Times New Roman" w:hAnsi="Times New Roman" w:cs="Times New Roman"/>
          <w:sz w:val="20"/>
          <w:szCs w:val="20"/>
          <w:lang w:val="en-US"/>
        </w:rPr>
        <w:t>, association details FFS.</w:t>
      </w:r>
    </w:p>
    <w:p w14:paraId="7F07FFDC" w14:textId="77777777" w:rsidR="009B03C3" w:rsidRPr="00EE53A8"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Alt-3: Leave to UE implementation</w:t>
      </w:r>
    </w:p>
    <w:p w14:paraId="3629761E" w14:textId="5ECEB771" w:rsidR="00E97CA2" w:rsidRPr="00E97CA2" w:rsidRDefault="00E97CA2" w:rsidP="00E97CA2">
      <w:pPr>
        <w:pStyle w:val="ListParagraph"/>
        <w:numPr>
          <w:ilvl w:val="1"/>
          <w:numId w:val="91"/>
        </w:numPr>
        <w:spacing w:line="264" w:lineRule="auto"/>
        <w:rPr>
          <w:szCs w:val="20"/>
        </w:rPr>
      </w:pPr>
      <w:r w:rsidRPr="00E97CA2">
        <w:rPr>
          <w:rFonts w:ascii="Times New Roman" w:hAnsi="Times New Roman" w:cs="Times New Roman"/>
          <w:sz w:val="20"/>
          <w:szCs w:val="20"/>
          <w:lang w:val="en-US"/>
        </w:rPr>
        <w:t xml:space="preserve">FFS: </w:t>
      </w:r>
      <w:proofErr w:type="spellStart"/>
      <w:r w:rsidRPr="00397B38">
        <w:rPr>
          <w:rFonts w:ascii="Times New Roman" w:hAnsi="Times New Roman" w:cs="Times New Roman"/>
          <w:sz w:val="20"/>
          <w:szCs w:val="20"/>
          <w:lang w:val="en-US"/>
        </w:rPr>
        <w:t>W</w:t>
      </w:r>
      <w:r w:rsidRPr="00397B38">
        <w:rPr>
          <w:rFonts w:ascii="Times New Roman" w:hAnsi="Times New Roman" w:cs="Times New Roman"/>
          <w:sz w:val="20"/>
          <w:szCs w:val="20"/>
        </w:rPr>
        <w:t>hen</w:t>
      </w:r>
      <w:proofErr w:type="spellEnd"/>
      <w:r w:rsidRPr="00397B38">
        <w:rPr>
          <w:rFonts w:ascii="Times New Roman" w:hAnsi="Times New Roman" w:cs="Times New Roman"/>
          <w:sz w:val="20"/>
          <w:szCs w:val="20"/>
        </w:rPr>
        <w:t xml:space="preserve"> beam failure is </w:t>
      </w:r>
      <w:r w:rsidRPr="00397B38">
        <w:rPr>
          <w:rFonts w:ascii="Times New Roman" w:hAnsi="Times New Roman" w:cs="Times New Roman"/>
          <w:sz w:val="20"/>
          <w:szCs w:val="20"/>
          <w:lang w:val="en-US"/>
        </w:rPr>
        <w:t>detected</w:t>
      </w:r>
      <w:r w:rsidRPr="00397B38">
        <w:rPr>
          <w:rFonts w:ascii="Times New Roman" w:hAnsi="Times New Roman" w:cs="Times New Roman"/>
          <w:sz w:val="20"/>
          <w:szCs w:val="20"/>
        </w:rPr>
        <w:t xml:space="preserve"> in </w:t>
      </w:r>
      <w:r w:rsidRPr="00397B38">
        <w:rPr>
          <w:rFonts w:ascii="Times New Roman" w:hAnsi="Times New Roman" w:cs="Times New Roman"/>
          <w:sz w:val="20"/>
          <w:szCs w:val="20"/>
          <w:lang w:val="en-US"/>
        </w:rPr>
        <w:t>two</w:t>
      </w:r>
      <w:r w:rsidRPr="00397B38">
        <w:rPr>
          <w:rFonts w:ascii="Times New Roman" w:hAnsi="Times New Roman" w:cs="Times New Roman"/>
          <w:sz w:val="20"/>
          <w:szCs w:val="20"/>
        </w:rPr>
        <w:t xml:space="preserve"> BFD-RS set</w:t>
      </w:r>
      <w:r w:rsidRPr="00397B38">
        <w:rPr>
          <w:rFonts w:ascii="Times New Roman" w:hAnsi="Times New Roman" w:cs="Times New Roman"/>
          <w:sz w:val="20"/>
          <w:szCs w:val="20"/>
          <w:lang w:val="en-US"/>
        </w:rPr>
        <w:t>s</w:t>
      </w:r>
      <w:r w:rsidRPr="00397B38">
        <w:rPr>
          <w:rFonts w:ascii="Times New Roman" w:hAnsi="Times New Roman" w:cs="Times New Roman"/>
          <w:sz w:val="20"/>
          <w:szCs w:val="20"/>
        </w:rPr>
        <w:t xml:space="preserve"> in a CC</w:t>
      </w:r>
    </w:p>
    <w:p w14:paraId="18C5DAC2" w14:textId="77777777" w:rsidR="00E97CA2" w:rsidRDefault="00E97CA2" w:rsidP="00912960">
      <w:pPr>
        <w:spacing w:line="264" w:lineRule="auto"/>
        <w:rPr>
          <w:b/>
          <w:szCs w:val="20"/>
        </w:rPr>
      </w:pPr>
    </w:p>
    <w:p w14:paraId="491D8A59" w14:textId="63DF6B81" w:rsidR="009B03C3" w:rsidRDefault="00912960" w:rsidP="00912960">
      <w:pPr>
        <w:spacing w:line="264" w:lineRule="auto"/>
        <w:rPr>
          <w:szCs w:val="20"/>
        </w:rPr>
      </w:pPr>
      <w:r w:rsidRPr="00912960">
        <w:rPr>
          <w:b/>
          <w:szCs w:val="20"/>
        </w:rPr>
        <w:t>Observation</w:t>
      </w:r>
      <w:r>
        <w:rPr>
          <w:szCs w:val="20"/>
        </w:rPr>
        <w:t xml:space="preserve">: </w:t>
      </w:r>
      <w:r w:rsidR="00C24016">
        <w:rPr>
          <w:szCs w:val="20"/>
        </w:rPr>
        <w:t xml:space="preserve">On the 3 </w:t>
      </w:r>
      <w:proofErr w:type="spellStart"/>
      <w:r w:rsidR="00C24016">
        <w:rPr>
          <w:szCs w:val="20"/>
        </w:rPr>
        <w:t>alterantives</w:t>
      </w:r>
      <w:proofErr w:type="spellEnd"/>
      <w:r w:rsidR="00C24016">
        <w:rPr>
          <w:szCs w:val="20"/>
        </w:rPr>
        <w:t xml:space="preserve"> for the case of single-TRP failure, previous inputs are copied below</w:t>
      </w:r>
      <w:r w:rsidR="0006726F">
        <w:rPr>
          <w:szCs w:val="20"/>
        </w:rPr>
        <w:t>.</w:t>
      </w:r>
      <w:r w:rsidR="00C24016">
        <w:rPr>
          <w:szCs w:val="20"/>
        </w:rPr>
        <w:t xml:space="preserve"> </w:t>
      </w:r>
    </w:p>
    <w:p w14:paraId="4C8B9AB0" w14:textId="076FDDB6" w:rsidR="00912960" w:rsidRPr="00912960" w:rsidRDefault="00912960" w:rsidP="00BC74F5">
      <w:pPr>
        <w:pStyle w:val="ListParagraph"/>
        <w:numPr>
          <w:ilvl w:val="0"/>
          <w:numId w:val="109"/>
        </w:numPr>
        <w:snapToGrid w:val="0"/>
        <w:rPr>
          <w:rFonts w:ascii="Times New Roman" w:hAnsi="Times New Roman" w:cs="Times New Roman"/>
          <w:sz w:val="20"/>
          <w:szCs w:val="20"/>
        </w:rPr>
      </w:pPr>
      <w:r w:rsidRPr="00912960">
        <w:rPr>
          <w:rFonts w:ascii="Times New Roman" w:hAnsi="Times New Roman" w:cs="Times New Roman"/>
          <w:sz w:val="20"/>
          <w:szCs w:val="20"/>
          <w:lang w:val="en-US"/>
        </w:rPr>
        <w:t>Alt-1: DOCOMO, Huawei, HiSilicon, Qualcomm, Futurewei, ZTE, NEC</w:t>
      </w:r>
      <w:r w:rsidRPr="00912960">
        <w:rPr>
          <w:rFonts w:ascii="Times New Roman" w:hAnsi="Times New Roman" w:cs="Times New Roman"/>
          <w:sz w:val="20"/>
          <w:szCs w:val="20"/>
        </w:rPr>
        <w:t>, Sony, ETRI</w:t>
      </w:r>
      <w:r w:rsidR="001C2C7D">
        <w:rPr>
          <w:rFonts w:ascii="Times New Roman" w:hAnsi="Times New Roman" w:cs="Times New Roman"/>
          <w:sz w:val="20"/>
          <w:szCs w:val="20"/>
          <w:lang w:val="en-US"/>
        </w:rPr>
        <w:t xml:space="preserve"> </w:t>
      </w:r>
    </w:p>
    <w:p w14:paraId="22BA32BF" w14:textId="6B0558C1" w:rsidR="00912960" w:rsidRPr="00912960" w:rsidRDefault="00912960" w:rsidP="00BC74F5">
      <w:pPr>
        <w:pStyle w:val="ListParagraph"/>
        <w:numPr>
          <w:ilvl w:val="0"/>
          <w:numId w:val="109"/>
        </w:numPr>
        <w:snapToGrid w:val="0"/>
        <w:rPr>
          <w:rFonts w:ascii="Times New Roman" w:hAnsi="Times New Roman" w:cs="Times New Roman"/>
          <w:sz w:val="20"/>
          <w:szCs w:val="20"/>
          <w:lang w:val="en-US"/>
        </w:rPr>
      </w:pPr>
      <w:r w:rsidRPr="00912960">
        <w:rPr>
          <w:rFonts w:ascii="Times New Roman" w:hAnsi="Times New Roman" w:cs="Times New Roman"/>
          <w:sz w:val="20"/>
          <w:szCs w:val="20"/>
          <w:lang w:val="en-US"/>
        </w:rPr>
        <w:t>Alt-2: CMCC, CATT, Spreadtrum, Qualcomm, IDCC, vivo</w:t>
      </w:r>
      <w:r w:rsidRPr="00912960">
        <w:rPr>
          <w:rFonts w:ascii="Times New Roman" w:hAnsi="Times New Roman" w:cs="Times New Roman"/>
          <w:sz w:val="20"/>
          <w:szCs w:val="20"/>
        </w:rPr>
        <w:t>, Xiaomi</w:t>
      </w:r>
      <w:r w:rsidRPr="00912960">
        <w:rPr>
          <w:rFonts w:ascii="Times New Roman" w:hAnsi="Times New Roman" w:cs="Times New Roman"/>
          <w:sz w:val="20"/>
          <w:szCs w:val="20"/>
          <w:lang w:val="en-US"/>
        </w:rPr>
        <w:t>, Fujitsu</w:t>
      </w:r>
      <w:r w:rsidR="00065750">
        <w:rPr>
          <w:rFonts w:ascii="Times New Roman" w:hAnsi="Times New Roman" w:cs="Times New Roman"/>
          <w:sz w:val="20"/>
          <w:szCs w:val="20"/>
          <w:lang w:val="en-US"/>
        </w:rPr>
        <w:t>, Nokia/NSB</w:t>
      </w:r>
    </w:p>
    <w:p w14:paraId="5C3996F0" w14:textId="3C6010FD" w:rsidR="00912960" w:rsidRPr="00912960" w:rsidRDefault="00912960" w:rsidP="00BC74F5">
      <w:pPr>
        <w:pStyle w:val="ListParagraph"/>
        <w:numPr>
          <w:ilvl w:val="0"/>
          <w:numId w:val="109"/>
        </w:numPr>
        <w:snapToGrid w:val="0"/>
        <w:rPr>
          <w:rFonts w:ascii="Times New Roman" w:hAnsi="Times New Roman" w:cs="Times New Roman"/>
          <w:sz w:val="20"/>
          <w:szCs w:val="20"/>
          <w:lang w:val="en-US"/>
        </w:rPr>
      </w:pPr>
      <w:r w:rsidRPr="00912960">
        <w:rPr>
          <w:rFonts w:ascii="Times New Roman" w:hAnsi="Times New Roman" w:cs="Times New Roman"/>
          <w:sz w:val="20"/>
          <w:szCs w:val="20"/>
          <w:lang w:val="en-US"/>
        </w:rPr>
        <w:t>Alt-3: Intel, CATT, Apple, Convida, LGE, Spreadtrum, MediaTek, APT/FGI</w:t>
      </w:r>
      <w:r w:rsidR="007E1CBC">
        <w:rPr>
          <w:rFonts w:ascii="Times New Roman" w:hAnsi="Times New Roman" w:cs="Times New Roman"/>
          <w:sz w:val="20"/>
          <w:szCs w:val="20"/>
          <w:lang w:val="en-US"/>
        </w:rPr>
        <w:t>, TCL</w:t>
      </w:r>
    </w:p>
    <w:p w14:paraId="14D251DB" w14:textId="77777777" w:rsidR="00912960" w:rsidRPr="00912960" w:rsidRDefault="00912960" w:rsidP="00912960">
      <w:pPr>
        <w:spacing w:line="264" w:lineRule="auto"/>
        <w:rPr>
          <w:szCs w:val="20"/>
        </w:rPr>
      </w:pPr>
    </w:p>
    <w:p w14:paraId="2A42DB1C" w14:textId="77777777" w:rsidR="00806BAE" w:rsidRPr="008A1CBB" w:rsidRDefault="00806BAE" w:rsidP="009B03C3">
      <w:pPr>
        <w:spacing w:line="264" w:lineRule="auto"/>
        <w:rPr>
          <w:szCs w:val="20"/>
          <w:lang w:val="x-none"/>
        </w:rPr>
      </w:pPr>
    </w:p>
    <w:tbl>
      <w:tblPr>
        <w:tblStyle w:val="TableGrid"/>
        <w:tblW w:w="0" w:type="auto"/>
        <w:tblLook w:val="04A0" w:firstRow="1" w:lastRow="0" w:firstColumn="1" w:lastColumn="0" w:noHBand="0" w:noVBand="1"/>
      </w:tblPr>
      <w:tblGrid>
        <w:gridCol w:w="1359"/>
        <w:gridCol w:w="8279"/>
      </w:tblGrid>
      <w:tr w:rsidR="00806BAE" w14:paraId="7976FA40" w14:textId="77777777" w:rsidTr="00106191">
        <w:tc>
          <w:tcPr>
            <w:tcW w:w="1359" w:type="dxa"/>
            <w:shd w:val="clear" w:color="auto" w:fill="C6D9F1" w:themeFill="text2" w:themeFillTint="33"/>
          </w:tcPr>
          <w:p w14:paraId="672DD405" w14:textId="77777777" w:rsidR="00806BAE" w:rsidRDefault="00806BAE" w:rsidP="00C03B4E">
            <w:pPr>
              <w:snapToGrid w:val="0"/>
              <w:spacing w:line="264" w:lineRule="auto"/>
              <w:rPr>
                <w:szCs w:val="20"/>
              </w:rPr>
            </w:pPr>
            <w:r>
              <w:rPr>
                <w:szCs w:val="20"/>
              </w:rPr>
              <w:t>Company</w:t>
            </w:r>
          </w:p>
        </w:tc>
        <w:tc>
          <w:tcPr>
            <w:tcW w:w="8279" w:type="dxa"/>
            <w:shd w:val="clear" w:color="auto" w:fill="C6D9F1" w:themeFill="text2" w:themeFillTint="33"/>
          </w:tcPr>
          <w:p w14:paraId="642BA572" w14:textId="77777777" w:rsidR="00806BAE" w:rsidRDefault="00806BAE" w:rsidP="00C03B4E">
            <w:pPr>
              <w:snapToGrid w:val="0"/>
              <w:spacing w:line="264" w:lineRule="auto"/>
              <w:rPr>
                <w:szCs w:val="20"/>
              </w:rPr>
            </w:pPr>
            <w:r>
              <w:rPr>
                <w:szCs w:val="20"/>
              </w:rPr>
              <w:t>Technical views</w:t>
            </w:r>
          </w:p>
        </w:tc>
      </w:tr>
      <w:tr w:rsidR="00806BAE" w14:paraId="4985E1B2" w14:textId="77777777" w:rsidTr="00106191">
        <w:tc>
          <w:tcPr>
            <w:tcW w:w="1359" w:type="dxa"/>
          </w:tcPr>
          <w:p w14:paraId="646B6268" w14:textId="77777777" w:rsidR="00806BAE" w:rsidRDefault="00806BAE" w:rsidP="00C03B4E">
            <w:pPr>
              <w:snapToGrid w:val="0"/>
              <w:spacing w:line="264" w:lineRule="auto"/>
              <w:rPr>
                <w:szCs w:val="20"/>
              </w:rPr>
            </w:pPr>
            <w:r>
              <w:rPr>
                <w:szCs w:val="20"/>
              </w:rPr>
              <w:t>CATT</w:t>
            </w:r>
          </w:p>
        </w:tc>
        <w:tc>
          <w:tcPr>
            <w:tcW w:w="8279" w:type="dxa"/>
          </w:tcPr>
          <w:p w14:paraId="7E50B2D9" w14:textId="1713811E" w:rsidR="00806BAE" w:rsidRPr="00E35BCF" w:rsidRDefault="00806BAE" w:rsidP="00C03B4E">
            <w:pPr>
              <w:snapToGrid w:val="0"/>
              <w:spacing w:line="264" w:lineRule="auto"/>
              <w:rPr>
                <w:szCs w:val="20"/>
              </w:rPr>
            </w:pPr>
            <w:r w:rsidRPr="00E35BCF">
              <w:rPr>
                <w:szCs w:val="20"/>
              </w:rPr>
              <w:t>Bullet 1:  support</w:t>
            </w:r>
          </w:p>
          <w:p w14:paraId="76538C33" w14:textId="35BF8EB3" w:rsidR="00806BAE" w:rsidRPr="00E35BCF" w:rsidRDefault="00806BAE" w:rsidP="00806BAE">
            <w:pPr>
              <w:snapToGrid w:val="0"/>
              <w:spacing w:line="264" w:lineRule="auto"/>
              <w:rPr>
                <w:szCs w:val="20"/>
              </w:rPr>
            </w:pPr>
            <w:r w:rsidRPr="00E35BCF">
              <w:rPr>
                <w:szCs w:val="20"/>
              </w:rPr>
              <w:t xml:space="preserve">Bullet 2:  support PUCCH-SR with 2 UL spatial </w:t>
            </w:r>
            <w:proofErr w:type="gramStart"/>
            <w:r w:rsidRPr="00E35BCF">
              <w:rPr>
                <w:szCs w:val="20"/>
              </w:rPr>
              <w:t>filter</w:t>
            </w:r>
            <w:proofErr w:type="gramEnd"/>
            <w:r w:rsidRPr="00E35BCF">
              <w:rPr>
                <w:szCs w:val="20"/>
              </w:rPr>
              <w:t xml:space="preserve">. As for transmission scheme, support </w:t>
            </w:r>
            <w:r w:rsidR="00771F09">
              <w:rPr>
                <w:szCs w:val="20"/>
              </w:rPr>
              <w:t>TX</w:t>
            </w:r>
            <w:r w:rsidRPr="00E35BCF">
              <w:rPr>
                <w:szCs w:val="20"/>
              </w:rPr>
              <w:t xml:space="preserve"> scheme introduced in AI 8.1.2.1. </w:t>
            </w:r>
          </w:p>
          <w:p w14:paraId="7605833C" w14:textId="77777777" w:rsidR="00806BAE" w:rsidRPr="00E35BCF" w:rsidRDefault="00806BAE" w:rsidP="00806BAE">
            <w:pPr>
              <w:snapToGrid w:val="0"/>
              <w:spacing w:line="264" w:lineRule="auto"/>
              <w:rPr>
                <w:szCs w:val="20"/>
              </w:rPr>
            </w:pPr>
            <w:r w:rsidRPr="00E35BCF">
              <w:rPr>
                <w:szCs w:val="20"/>
              </w:rPr>
              <w:t xml:space="preserve">Bullet 3: </w:t>
            </w:r>
          </w:p>
          <w:p w14:paraId="2EBD7344" w14:textId="56E45B4D" w:rsidR="00806BAE" w:rsidRPr="00E35BCF" w:rsidRDefault="00806BAE" w:rsidP="00BC74F5">
            <w:pPr>
              <w:pStyle w:val="ListParagraph"/>
              <w:numPr>
                <w:ilvl w:val="0"/>
                <w:numId w:val="100"/>
              </w:numPr>
              <w:snapToGrid w:val="0"/>
              <w:spacing w:line="264" w:lineRule="auto"/>
              <w:rPr>
                <w:rFonts w:ascii="Times New Roman" w:hAnsi="Times New Roman" w:cs="Times New Roman"/>
                <w:sz w:val="20"/>
                <w:szCs w:val="20"/>
              </w:rPr>
            </w:pPr>
            <w:r w:rsidRPr="00E35BCF">
              <w:rPr>
                <w:rFonts w:ascii="Times New Roman" w:hAnsi="Times New Roman" w:cs="Times New Roman"/>
                <w:sz w:val="20"/>
                <w:szCs w:val="20"/>
              </w:rPr>
              <w:t xml:space="preserve">When one TRP fails, </w:t>
            </w:r>
            <w:r w:rsidR="00C43C99">
              <w:rPr>
                <w:rFonts w:ascii="Times New Roman" w:hAnsi="Times New Roman" w:cs="Times New Roman"/>
                <w:sz w:val="20"/>
                <w:szCs w:val="20"/>
                <w:lang w:val="en-US"/>
              </w:rPr>
              <w:t>support</w:t>
            </w:r>
            <w:r w:rsidRPr="00E35BCF">
              <w:rPr>
                <w:rFonts w:ascii="Times New Roman" w:hAnsi="Times New Roman" w:cs="Times New Roman"/>
                <w:sz w:val="20"/>
                <w:szCs w:val="20"/>
              </w:rPr>
              <w:t xml:space="preserve"> </w:t>
            </w:r>
            <w:r w:rsidR="00C43C99">
              <w:rPr>
                <w:rFonts w:ascii="Times New Roman" w:hAnsi="Times New Roman" w:cs="Times New Roman"/>
                <w:sz w:val="20"/>
                <w:szCs w:val="20"/>
                <w:lang w:val="en-US"/>
              </w:rPr>
              <w:t>either</w:t>
            </w:r>
            <w:r w:rsidRPr="00E35BCF">
              <w:rPr>
                <w:rFonts w:ascii="Times New Roman" w:hAnsi="Times New Roman" w:cs="Times New Roman"/>
                <w:sz w:val="20"/>
                <w:szCs w:val="20"/>
              </w:rPr>
              <w:t xml:space="preserve"> alt-2 or alt-3. For alt-2, the UL spatial filter can be optimized for transmission toward the other TRP</w:t>
            </w:r>
            <w:r w:rsidR="00C43C99">
              <w:rPr>
                <w:rFonts w:ascii="Times New Roman" w:hAnsi="Times New Roman" w:cs="Times New Roman"/>
                <w:sz w:val="20"/>
                <w:szCs w:val="20"/>
                <w:lang w:val="en-US"/>
              </w:rPr>
              <w:t xml:space="preserve"> (based on implementation, no spec optimization)</w:t>
            </w:r>
            <w:r w:rsidR="00642504">
              <w:rPr>
                <w:rFonts w:ascii="Times New Roman" w:hAnsi="Times New Roman" w:cs="Times New Roman"/>
                <w:sz w:val="20"/>
                <w:szCs w:val="20"/>
                <w:lang w:val="en-US"/>
              </w:rPr>
              <w:t>.</w:t>
            </w:r>
            <w:r w:rsidRPr="00E35BCF">
              <w:rPr>
                <w:rFonts w:ascii="Times New Roman" w:hAnsi="Times New Roman" w:cs="Times New Roman"/>
                <w:sz w:val="20"/>
                <w:szCs w:val="20"/>
              </w:rPr>
              <w:t xml:space="preserve"> </w:t>
            </w:r>
          </w:p>
          <w:p w14:paraId="6EB8FB19" w14:textId="34FBC22F" w:rsidR="00806BAE" w:rsidRPr="00E35BCF" w:rsidRDefault="00806BAE" w:rsidP="00BC74F5">
            <w:pPr>
              <w:pStyle w:val="ListParagraph"/>
              <w:numPr>
                <w:ilvl w:val="0"/>
                <w:numId w:val="100"/>
              </w:numPr>
              <w:snapToGrid w:val="0"/>
              <w:spacing w:line="264" w:lineRule="auto"/>
              <w:rPr>
                <w:szCs w:val="20"/>
              </w:rPr>
            </w:pPr>
            <w:r w:rsidRPr="00E35BCF">
              <w:rPr>
                <w:rFonts w:ascii="Times New Roman" w:hAnsi="Times New Roman" w:cs="Times New Roman"/>
                <w:sz w:val="20"/>
                <w:szCs w:val="20"/>
              </w:rPr>
              <w:t>When both TRP fails, prefers Alt-3.</w:t>
            </w:r>
            <w:r w:rsidRPr="00E35BCF">
              <w:rPr>
                <w:rFonts w:ascii="Times New Roman" w:hAnsi="Times New Roman" w:cs="Times New Roman"/>
                <w:sz w:val="18"/>
                <w:szCs w:val="18"/>
              </w:rPr>
              <w:t xml:space="preserve"> </w:t>
            </w:r>
          </w:p>
        </w:tc>
      </w:tr>
      <w:tr w:rsidR="002557B7" w14:paraId="7CC44DA0" w14:textId="77777777" w:rsidTr="00106191">
        <w:tc>
          <w:tcPr>
            <w:tcW w:w="1359" w:type="dxa"/>
          </w:tcPr>
          <w:p w14:paraId="0FD61F01" w14:textId="43647233" w:rsidR="002557B7" w:rsidRPr="002557B7" w:rsidRDefault="002557B7"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279" w:type="dxa"/>
          </w:tcPr>
          <w:p w14:paraId="295C565C" w14:textId="77777777" w:rsidR="002557B7" w:rsidRPr="00E35BCF" w:rsidRDefault="002557B7" w:rsidP="002557B7">
            <w:pPr>
              <w:snapToGrid w:val="0"/>
              <w:spacing w:line="264" w:lineRule="auto"/>
              <w:rPr>
                <w:szCs w:val="20"/>
              </w:rPr>
            </w:pPr>
            <w:r w:rsidRPr="00E35BCF">
              <w:rPr>
                <w:szCs w:val="20"/>
              </w:rPr>
              <w:t>Bullet 1:  support</w:t>
            </w:r>
          </w:p>
          <w:p w14:paraId="6A9787F7" w14:textId="77777777" w:rsidR="00C148FD" w:rsidRDefault="002557B7" w:rsidP="00C148FD">
            <w:pPr>
              <w:snapToGrid w:val="0"/>
              <w:spacing w:line="264" w:lineRule="auto"/>
              <w:rPr>
                <w:szCs w:val="20"/>
              </w:rPr>
            </w:pPr>
            <w:r w:rsidRPr="00E35BCF">
              <w:rPr>
                <w:szCs w:val="20"/>
              </w:rPr>
              <w:t xml:space="preserve">Bullet 2:  </w:t>
            </w:r>
          </w:p>
          <w:p w14:paraId="2D705B1B" w14:textId="68819235" w:rsidR="00C148FD" w:rsidRDefault="00C148FD" w:rsidP="00C148FD">
            <w:pPr>
              <w:snapToGrid w:val="0"/>
              <w:spacing w:line="264" w:lineRule="auto"/>
              <w:rPr>
                <w:rFonts w:eastAsiaTheme="minorEastAsia"/>
                <w:szCs w:val="20"/>
                <w:lang w:eastAsia="zh-CN"/>
              </w:rPr>
            </w:pPr>
            <w:r>
              <w:rPr>
                <w:szCs w:val="20"/>
              </w:rPr>
              <w:t>- 1</w:t>
            </w:r>
            <w:r w:rsidRPr="00C148FD">
              <w:rPr>
                <w:rFonts w:eastAsiaTheme="minorEastAsia" w:hint="eastAsia"/>
                <w:szCs w:val="20"/>
                <w:vertAlign w:val="superscript"/>
                <w:lang w:eastAsia="zh-CN"/>
              </w:rPr>
              <w:t>s</w:t>
            </w:r>
            <w:r w:rsidRPr="00C148FD">
              <w:rPr>
                <w:rFonts w:eastAsiaTheme="minorEastAsia"/>
                <w:szCs w:val="20"/>
                <w:vertAlign w:val="superscript"/>
                <w:lang w:eastAsia="zh-CN"/>
              </w:rPr>
              <w:t>t</w:t>
            </w:r>
            <w:r>
              <w:rPr>
                <w:rFonts w:eastAsiaTheme="minorEastAsia"/>
                <w:szCs w:val="20"/>
                <w:lang w:eastAsia="zh-CN"/>
              </w:rPr>
              <w:t xml:space="preserve"> preference: not support</w:t>
            </w:r>
            <w:r w:rsidR="00207A5C">
              <w:rPr>
                <w:rFonts w:eastAsiaTheme="minorEastAsia"/>
                <w:szCs w:val="20"/>
                <w:lang w:eastAsia="zh-CN"/>
              </w:rPr>
              <w:t xml:space="preserve"> </w:t>
            </w:r>
            <w:r w:rsidR="00207A5C" w:rsidRPr="00207A5C">
              <w:rPr>
                <w:rFonts w:eastAsiaTheme="minorEastAsia"/>
                <w:szCs w:val="20"/>
                <w:lang w:eastAsia="zh-CN"/>
              </w:rPr>
              <w:t>a PUCCH-SR associated with 2 UL spatial filters</w:t>
            </w:r>
            <w:r>
              <w:rPr>
                <w:rFonts w:eastAsiaTheme="minorEastAsia"/>
                <w:szCs w:val="20"/>
                <w:lang w:eastAsia="zh-CN"/>
              </w:rPr>
              <w:t>.</w:t>
            </w:r>
          </w:p>
          <w:p w14:paraId="4DD2E26E" w14:textId="56446C1A" w:rsidR="00207A5C" w:rsidRDefault="00207A5C" w:rsidP="00C148FD">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2</w:t>
            </w:r>
            <w:r w:rsidRPr="00207A5C">
              <w:rPr>
                <w:rFonts w:eastAsiaTheme="minorEastAsia"/>
                <w:szCs w:val="20"/>
                <w:vertAlign w:val="superscript"/>
                <w:lang w:eastAsia="zh-CN"/>
              </w:rPr>
              <w:t>nd</w:t>
            </w:r>
            <w:r>
              <w:rPr>
                <w:rFonts w:eastAsiaTheme="minorEastAsia"/>
                <w:szCs w:val="20"/>
                <w:lang w:eastAsia="zh-CN"/>
              </w:rPr>
              <w:t xml:space="preserve"> preference: support </w:t>
            </w:r>
            <w:r w:rsidRPr="00207A5C">
              <w:rPr>
                <w:rFonts w:eastAsiaTheme="minorEastAsia"/>
                <w:szCs w:val="20"/>
                <w:lang w:eastAsia="zh-CN"/>
              </w:rPr>
              <w:t>a PUCCH-SR associated with 2 UL spatial filters</w:t>
            </w:r>
            <w:r>
              <w:rPr>
                <w:rFonts w:eastAsiaTheme="minorEastAsia"/>
                <w:szCs w:val="20"/>
                <w:lang w:eastAsia="zh-CN"/>
              </w:rPr>
              <w:t xml:space="preserve"> but for repetition purpose only.</w:t>
            </w:r>
          </w:p>
          <w:p w14:paraId="19F40D32" w14:textId="55513441" w:rsidR="00207A5C" w:rsidRPr="00207A5C" w:rsidRDefault="00207A5C" w:rsidP="00C148FD">
            <w:pPr>
              <w:snapToGrid w:val="0"/>
              <w:spacing w:line="264"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 Do not support </w:t>
            </w:r>
            <w:r w:rsidRPr="00207A5C">
              <w:rPr>
                <w:rFonts w:eastAsiaTheme="minorEastAsia"/>
                <w:szCs w:val="20"/>
                <w:lang w:eastAsia="zh-CN"/>
              </w:rPr>
              <w:t>a PUCCH-SR associated with 2 UL spatial filters</w:t>
            </w:r>
            <w:r>
              <w:rPr>
                <w:rFonts w:eastAsiaTheme="minorEastAsia"/>
                <w:szCs w:val="20"/>
                <w:lang w:eastAsia="zh-CN"/>
              </w:rPr>
              <w:t xml:space="preserve"> fr</w:t>
            </w:r>
            <w:r w:rsidR="00B80921">
              <w:rPr>
                <w:rFonts w:eastAsiaTheme="minorEastAsia"/>
                <w:szCs w:val="20"/>
                <w:lang w:eastAsia="zh-CN"/>
              </w:rPr>
              <w:t>om two TRPs</w:t>
            </w:r>
            <w:r w:rsidR="00FB4A2A">
              <w:rPr>
                <w:rFonts w:eastAsiaTheme="minorEastAsia"/>
                <w:szCs w:val="20"/>
                <w:lang w:eastAsia="zh-CN"/>
              </w:rPr>
              <w:t xml:space="preserve">, and only </w:t>
            </w:r>
            <w:r w:rsidR="00A01FC7">
              <w:rPr>
                <w:rFonts w:eastAsiaTheme="minorEastAsia"/>
                <w:szCs w:val="20"/>
                <w:lang w:eastAsia="zh-CN"/>
              </w:rPr>
              <w:t>one spatial relation is selected for transmission</w:t>
            </w:r>
            <w:r w:rsidR="00B80921">
              <w:rPr>
                <w:rFonts w:eastAsiaTheme="minorEastAsia"/>
                <w:szCs w:val="20"/>
                <w:lang w:eastAsia="zh-CN"/>
              </w:rPr>
              <w:t>.</w:t>
            </w:r>
          </w:p>
          <w:p w14:paraId="24702190" w14:textId="29FEEB1A" w:rsidR="002557B7" w:rsidRPr="0017044D" w:rsidRDefault="00207A5C" w:rsidP="00207A5C">
            <w:pPr>
              <w:snapToGrid w:val="0"/>
              <w:spacing w:line="264" w:lineRule="auto"/>
              <w:rPr>
                <w:rFonts w:eastAsiaTheme="minorEastAsia"/>
                <w:szCs w:val="20"/>
                <w:lang w:eastAsia="zh-CN"/>
              </w:rPr>
            </w:pPr>
            <w:r w:rsidRPr="00E35BCF">
              <w:rPr>
                <w:szCs w:val="20"/>
              </w:rPr>
              <w:t xml:space="preserve">Bullet 3: </w:t>
            </w:r>
            <w:r w:rsidR="0017044D">
              <w:rPr>
                <w:rFonts w:eastAsiaTheme="minorEastAsia" w:hint="eastAsia"/>
                <w:szCs w:val="20"/>
                <w:lang w:eastAsia="zh-CN"/>
              </w:rPr>
              <w:t>S</w:t>
            </w:r>
            <w:r w:rsidR="0017044D">
              <w:rPr>
                <w:rFonts w:eastAsiaTheme="minorEastAsia"/>
                <w:szCs w:val="20"/>
                <w:lang w:eastAsia="zh-CN"/>
              </w:rPr>
              <w:t>upport Alt-2 for two cases.</w:t>
            </w:r>
          </w:p>
        </w:tc>
      </w:tr>
      <w:tr w:rsidR="00106191" w14:paraId="6B002B06" w14:textId="77777777" w:rsidTr="00106191">
        <w:tc>
          <w:tcPr>
            <w:tcW w:w="1359" w:type="dxa"/>
          </w:tcPr>
          <w:p w14:paraId="37514EAF" w14:textId="73825B95" w:rsidR="00106191" w:rsidRDefault="00106191" w:rsidP="00106191">
            <w:pPr>
              <w:snapToGrid w:val="0"/>
              <w:spacing w:line="264" w:lineRule="auto"/>
              <w:rPr>
                <w:rFonts w:eastAsiaTheme="minorEastAsia"/>
                <w:szCs w:val="20"/>
                <w:lang w:eastAsia="zh-CN"/>
              </w:rPr>
            </w:pPr>
            <w:r>
              <w:rPr>
                <w:szCs w:val="20"/>
              </w:rPr>
              <w:t>Convida Wireless</w:t>
            </w:r>
          </w:p>
        </w:tc>
        <w:tc>
          <w:tcPr>
            <w:tcW w:w="8279" w:type="dxa"/>
          </w:tcPr>
          <w:p w14:paraId="40711255" w14:textId="77777777" w:rsidR="00106191" w:rsidRDefault="00106191" w:rsidP="00106191">
            <w:pPr>
              <w:snapToGrid w:val="0"/>
              <w:spacing w:line="264" w:lineRule="auto"/>
              <w:rPr>
                <w:szCs w:val="20"/>
              </w:rPr>
            </w:pPr>
            <w:r>
              <w:rPr>
                <w:szCs w:val="20"/>
              </w:rPr>
              <w:t xml:space="preserve">Following OPPO’s general suggestion in the previous round, it would be good to clarify the exact meaning of “PUCCH-SR” to avoid misunderstandings, e.g. does it refer to SR configuration or PUCCH resource? </w:t>
            </w:r>
          </w:p>
          <w:p w14:paraId="3B372E4F" w14:textId="184884E8" w:rsidR="00FC4773" w:rsidRDefault="00FC4773" w:rsidP="00106191">
            <w:pPr>
              <w:snapToGrid w:val="0"/>
              <w:spacing w:line="264" w:lineRule="auto"/>
              <w:rPr>
                <w:szCs w:val="20"/>
              </w:rPr>
            </w:pPr>
            <w:r>
              <w:rPr>
                <w:szCs w:val="20"/>
              </w:rPr>
              <w:lastRenderedPageBreak/>
              <w:t xml:space="preserve">[Mod]: With my meager understanding of RAN2 spec, my thinking is SR configuration. The reason for using PUCCH-SR in FL summary is that this term is used in most contributions. We can add a clarification note. </w:t>
            </w:r>
          </w:p>
          <w:p w14:paraId="4CD90E0F" w14:textId="77777777" w:rsidR="00106191" w:rsidRDefault="00106191" w:rsidP="00106191">
            <w:pPr>
              <w:snapToGrid w:val="0"/>
              <w:spacing w:line="264" w:lineRule="auto"/>
              <w:rPr>
                <w:szCs w:val="20"/>
              </w:rPr>
            </w:pPr>
          </w:p>
          <w:p w14:paraId="3DFD44B8" w14:textId="77777777" w:rsidR="00106191" w:rsidRDefault="00106191" w:rsidP="00106191">
            <w:pPr>
              <w:snapToGrid w:val="0"/>
              <w:spacing w:line="264" w:lineRule="auto"/>
              <w:rPr>
                <w:szCs w:val="20"/>
              </w:rPr>
            </w:pPr>
            <w:r>
              <w:rPr>
                <w:szCs w:val="20"/>
              </w:rPr>
              <w:t>Bullet 1: support</w:t>
            </w:r>
          </w:p>
          <w:p w14:paraId="38421691" w14:textId="77777777" w:rsidR="00106191" w:rsidRDefault="00106191" w:rsidP="00106191">
            <w:pPr>
              <w:snapToGrid w:val="0"/>
              <w:spacing w:line="264" w:lineRule="auto"/>
              <w:rPr>
                <w:szCs w:val="20"/>
              </w:rPr>
            </w:pPr>
            <w:r>
              <w:rPr>
                <w:szCs w:val="20"/>
              </w:rPr>
              <w:t>Bullet 2: support, but suggest to reword:</w:t>
            </w:r>
          </w:p>
          <w:p w14:paraId="5A689CB4" w14:textId="77777777" w:rsidR="00106191" w:rsidRDefault="00106191" w:rsidP="00106191">
            <w:pPr>
              <w:snapToGrid w:val="0"/>
              <w:spacing w:line="264" w:lineRule="auto"/>
              <w:rPr>
                <w:szCs w:val="20"/>
              </w:rPr>
            </w:pPr>
            <w:r w:rsidRPr="00EB2787">
              <w:rPr>
                <w:szCs w:val="20"/>
              </w:rPr>
              <w:t xml:space="preserve">(e.g. </w:t>
            </w:r>
            <w:r w:rsidRPr="00EB2787">
              <w:rPr>
                <w:strike/>
                <w:color w:val="FF0000"/>
                <w:szCs w:val="20"/>
              </w:rPr>
              <w:t>reuse coverage extension</w:t>
            </w:r>
            <w:r w:rsidRPr="00EB2787">
              <w:rPr>
                <w:color w:val="FF0000"/>
                <w:szCs w:val="20"/>
              </w:rPr>
              <w:t xml:space="preserve"> multi-TRP PUCCH </w:t>
            </w:r>
            <w:r w:rsidRPr="00EB2787">
              <w:rPr>
                <w:szCs w:val="20"/>
              </w:rPr>
              <w:t>scheme</w:t>
            </w:r>
            <w:r w:rsidRPr="00EB2787">
              <w:rPr>
                <w:color w:val="FF0000"/>
                <w:szCs w:val="20"/>
              </w:rPr>
              <w:t>s</w:t>
            </w:r>
            <w:r w:rsidRPr="00EB2787">
              <w:rPr>
                <w:szCs w:val="20"/>
              </w:rPr>
              <w:t xml:space="preserve"> agreed in AI 8.1.2.1, or selection of UL spatial filter) </w:t>
            </w:r>
          </w:p>
          <w:p w14:paraId="7A509209" w14:textId="77777777" w:rsidR="00106191" w:rsidRDefault="00106191" w:rsidP="00106191">
            <w:pPr>
              <w:snapToGrid w:val="0"/>
              <w:spacing w:line="264" w:lineRule="auto"/>
              <w:rPr>
                <w:szCs w:val="20"/>
              </w:rPr>
            </w:pPr>
            <w:r>
              <w:rPr>
                <w:szCs w:val="20"/>
              </w:rPr>
              <w:t>Bullet 3: in our understanding, the same BFR SR is applicable for multiple cells. Therefore, the following statement seems a bit inaccurate: “</w:t>
            </w:r>
            <w:r w:rsidRPr="002D1E0B">
              <w:rPr>
                <w:szCs w:val="20"/>
              </w:rPr>
              <w:t xml:space="preserve">When beam failure is detected in one BFD-RS set </w:t>
            </w:r>
            <w:r w:rsidRPr="002D1E0B">
              <w:rPr>
                <w:szCs w:val="20"/>
                <w:u w:val="single"/>
              </w:rPr>
              <w:t>in a CC, one PUCCH-SR</w:t>
            </w:r>
            <w:r w:rsidRPr="002D1E0B">
              <w:rPr>
                <w:szCs w:val="20"/>
              </w:rPr>
              <w:t xml:space="preserve"> is selected for failure event indication</w:t>
            </w:r>
            <w:r>
              <w:rPr>
                <w:szCs w:val="20"/>
              </w:rPr>
              <w:t>”. What if one TRP fails in one CC while two TRPs fail in another CC? Or if different TRPs fail in different CCs (different PDCCH beams may be used for the same TRP in different CCs)? To avoid dealing with all these cases, we prefer to leave it up to the UE implementation to select a PUCCH.</w:t>
            </w:r>
          </w:p>
          <w:p w14:paraId="45445F13" w14:textId="77777777" w:rsidR="00106191" w:rsidRPr="00E35BCF" w:rsidRDefault="00106191" w:rsidP="00106191">
            <w:pPr>
              <w:snapToGrid w:val="0"/>
              <w:spacing w:line="264" w:lineRule="auto"/>
              <w:rPr>
                <w:szCs w:val="20"/>
              </w:rPr>
            </w:pPr>
          </w:p>
        </w:tc>
      </w:tr>
      <w:tr w:rsidR="00EE0458" w:rsidRPr="00E35BCF" w14:paraId="7B30D96A" w14:textId="77777777" w:rsidTr="00C03B4E">
        <w:tc>
          <w:tcPr>
            <w:tcW w:w="1359" w:type="dxa"/>
          </w:tcPr>
          <w:p w14:paraId="2B29BBAA" w14:textId="77777777" w:rsidR="00EE0458" w:rsidRDefault="00EE0458" w:rsidP="00C03B4E">
            <w:pPr>
              <w:snapToGrid w:val="0"/>
              <w:spacing w:line="264" w:lineRule="auto"/>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8279" w:type="dxa"/>
          </w:tcPr>
          <w:p w14:paraId="7B1122AD" w14:textId="77777777" w:rsidR="00EE0458" w:rsidRPr="005B0C40" w:rsidRDefault="00EE0458" w:rsidP="00C03B4E">
            <w:pPr>
              <w:snapToGrid w:val="0"/>
              <w:spacing w:line="264" w:lineRule="auto"/>
              <w:rPr>
                <w:rFonts w:eastAsiaTheme="minorEastAsia"/>
                <w:szCs w:val="20"/>
                <w:lang w:eastAsia="zh-CN"/>
              </w:rPr>
            </w:pPr>
            <w:r w:rsidRPr="005B0C40">
              <w:rPr>
                <w:rFonts w:eastAsiaTheme="minorEastAsia"/>
                <w:szCs w:val="20"/>
                <w:lang w:eastAsia="zh-CN"/>
              </w:rPr>
              <w:t>Bullet 1:  support</w:t>
            </w:r>
          </w:p>
          <w:p w14:paraId="5B6C3058" w14:textId="77777777" w:rsidR="00EE0458" w:rsidRDefault="00EE0458" w:rsidP="00C03B4E">
            <w:pPr>
              <w:snapToGrid w:val="0"/>
              <w:spacing w:line="264" w:lineRule="auto"/>
              <w:jc w:val="both"/>
              <w:rPr>
                <w:rFonts w:eastAsiaTheme="minorEastAsia"/>
                <w:szCs w:val="20"/>
                <w:lang w:eastAsia="zh-CN"/>
              </w:rPr>
            </w:pPr>
            <w:r w:rsidRPr="005B0C40">
              <w:rPr>
                <w:rFonts w:eastAsiaTheme="minorEastAsia"/>
                <w:szCs w:val="20"/>
                <w:lang w:eastAsia="zh-CN"/>
              </w:rPr>
              <w:t>Bullet 2:  don’t support PUCCH-SR with 2 UL spatial filters. We think the typical case is to configure one PUCCH-SR resource in FR1, and two PUCCH-SR resources in FR2, where each resource associates with one TRP. In that case, associating one PUCCH-SR with 2 UL spatial filters has no benefit.</w:t>
            </w:r>
          </w:p>
          <w:p w14:paraId="0BBD80CF" w14:textId="4BF7A083" w:rsidR="008360C3" w:rsidRDefault="008360C3" w:rsidP="008360C3">
            <w:pPr>
              <w:snapToGrid w:val="0"/>
              <w:spacing w:line="264" w:lineRule="auto"/>
              <w:jc w:val="both"/>
              <w:rPr>
                <w:rFonts w:eastAsiaTheme="minorEastAsia"/>
                <w:szCs w:val="20"/>
                <w:lang w:eastAsia="zh-CN"/>
              </w:rPr>
            </w:pPr>
            <w:r>
              <w:rPr>
                <w:rFonts w:eastAsiaTheme="minorEastAsia"/>
                <w:szCs w:val="20"/>
                <w:lang w:eastAsia="zh-CN"/>
              </w:rPr>
              <w:t xml:space="preserve">[Mod]: Given multi-TRP PUCCH enhancement is a separate AI, if we were to exclude it for M-TRP BFR, there needs to be an explicit proposal. Added this. Let’s see if it is agreeable. </w:t>
            </w:r>
          </w:p>
          <w:p w14:paraId="6D9ECC9D" w14:textId="6CC2E4E9" w:rsidR="0090743F" w:rsidRPr="005B0C40" w:rsidRDefault="0090743F" w:rsidP="00C03B4E">
            <w:pPr>
              <w:snapToGrid w:val="0"/>
              <w:spacing w:line="264" w:lineRule="auto"/>
              <w:jc w:val="both"/>
              <w:rPr>
                <w:rFonts w:eastAsiaTheme="minorEastAsia"/>
                <w:szCs w:val="20"/>
                <w:lang w:eastAsia="zh-CN"/>
              </w:rPr>
            </w:pPr>
          </w:p>
          <w:p w14:paraId="60879694" w14:textId="77777777" w:rsidR="00EE0458" w:rsidRPr="005B0C40" w:rsidRDefault="00EE0458" w:rsidP="00C03B4E">
            <w:pPr>
              <w:snapToGrid w:val="0"/>
              <w:spacing w:line="264" w:lineRule="auto"/>
              <w:jc w:val="both"/>
              <w:rPr>
                <w:rFonts w:eastAsiaTheme="minorEastAsia"/>
                <w:szCs w:val="20"/>
                <w:lang w:eastAsia="zh-CN"/>
              </w:rPr>
            </w:pPr>
            <w:r w:rsidRPr="005B0C40">
              <w:rPr>
                <w:rFonts w:eastAsiaTheme="minorEastAsia"/>
                <w:szCs w:val="20"/>
                <w:lang w:eastAsia="zh-CN"/>
              </w:rPr>
              <w:t xml:space="preserve">Bullet 3: </w:t>
            </w:r>
          </w:p>
          <w:p w14:paraId="4CA89A36" w14:textId="3F080DB7" w:rsidR="00EE0458" w:rsidRPr="00E35BCF" w:rsidRDefault="00EE0458" w:rsidP="00C03B4E">
            <w:pPr>
              <w:snapToGrid w:val="0"/>
              <w:spacing w:line="264" w:lineRule="auto"/>
              <w:rPr>
                <w:szCs w:val="20"/>
              </w:rPr>
            </w:pPr>
            <w:r w:rsidRPr="005B0C40">
              <w:rPr>
                <w:rFonts w:eastAsiaTheme="minorEastAsia"/>
                <w:szCs w:val="20"/>
                <w:lang w:eastAsia="zh-CN"/>
              </w:rPr>
              <w:t xml:space="preserve">For the first sub-bullet, we support alt-2, whose spatial filter </w:t>
            </w:r>
            <w:r>
              <w:rPr>
                <w:rFonts w:eastAsiaTheme="minorEastAsia"/>
                <w:szCs w:val="20"/>
                <w:lang w:eastAsia="zh-CN"/>
              </w:rPr>
              <w:t xml:space="preserve">is </w:t>
            </w:r>
            <w:r w:rsidRPr="005B0C40">
              <w:rPr>
                <w:rFonts w:eastAsiaTheme="minorEastAsia"/>
                <w:szCs w:val="20"/>
                <w:lang w:eastAsia="zh-CN"/>
              </w:rPr>
              <w:t xml:space="preserve">towards the other </w:t>
            </w:r>
            <w:proofErr w:type="gramStart"/>
            <w:r w:rsidRPr="005B0C40">
              <w:rPr>
                <w:rFonts w:eastAsiaTheme="minorEastAsia"/>
                <w:szCs w:val="20"/>
                <w:lang w:eastAsia="zh-CN"/>
              </w:rPr>
              <w:t>TRP .</w:t>
            </w:r>
            <w:proofErr w:type="gramEnd"/>
          </w:p>
        </w:tc>
      </w:tr>
      <w:tr w:rsidR="00EE0458" w14:paraId="331AEE03" w14:textId="77777777" w:rsidTr="00106191">
        <w:tc>
          <w:tcPr>
            <w:tcW w:w="1359" w:type="dxa"/>
          </w:tcPr>
          <w:p w14:paraId="6DC24965" w14:textId="2090096F" w:rsidR="00EE0458" w:rsidRDefault="009F51FF" w:rsidP="00106191">
            <w:pPr>
              <w:snapToGrid w:val="0"/>
              <w:spacing w:line="264" w:lineRule="auto"/>
              <w:rPr>
                <w:szCs w:val="20"/>
              </w:rPr>
            </w:pPr>
            <w:r>
              <w:rPr>
                <w:szCs w:val="20"/>
              </w:rPr>
              <w:t>OPPO</w:t>
            </w:r>
          </w:p>
        </w:tc>
        <w:tc>
          <w:tcPr>
            <w:tcW w:w="8279" w:type="dxa"/>
          </w:tcPr>
          <w:p w14:paraId="15C46FDF" w14:textId="77777777" w:rsidR="009F51FF" w:rsidRDefault="009F51FF" w:rsidP="009F51FF">
            <w:pPr>
              <w:snapToGrid w:val="0"/>
              <w:spacing w:line="264" w:lineRule="auto"/>
              <w:rPr>
                <w:szCs w:val="20"/>
              </w:rPr>
            </w:pPr>
            <w:r>
              <w:rPr>
                <w:szCs w:val="20"/>
              </w:rPr>
              <w:t xml:space="preserve">First of all, the “PUCCH-SR” </w:t>
            </w:r>
            <w:proofErr w:type="gramStart"/>
            <w:r>
              <w:rPr>
                <w:szCs w:val="20"/>
              </w:rPr>
              <w:t>refer</w:t>
            </w:r>
            <w:proofErr w:type="gramEnd"/>
            <w:r>
              <w:rPr>
                <w:szCs w:val="20"/>
              </w:rPr>
              <w:t xml:space="preserve"> to SR configuration, which is used by the UE to request UL grant for sending BFR MAC CE when beam failure happens. </w:t>
            </w:r>
          </w:p>
          <w:p w14:paraId="41013FE7" w14:textId="77777777" w:rsidR="009F51FF" w:rsidRDefault="009F51FF" w:rsidP="009F51FF">
            <w:pPr>
              <w:snapToGrid w:val="0"/>
              <w:spacing w:line="264" w:lineRule="auto"/>
              <w:rPr>
                <w:szCs w:val="20"/>
              </w:rPr>
            </w:pPr>
          </w:p>
          <w:p w14:paraId="7C8A01EA" w14:textId="77777777" w:rsidR="009F51FF" w:rsidRDefault="009F51FF" w:rsidP="009F51FF">
            <w:pPr>
              <w:snapToGrid w:val="0"/>
              <w:spacing w:line="264" w:lineRule="auto"/>
              <w:rPr>
                <w:rFonts w:eastAsia="DengXian"/>
                <w:szCs w:val="20"/>
                <w:lang w:eastAsia="zh-CN"/>
              </w:rPr>
            </w:pPr>
            <w:r>
              <w:rPr>
                <w:szCs w:val="20"/>
              </w:rPr>
              <w:t xml:space="preserve">So </w:t>
            </w:r>
            <w:r>
              <w:rPr>
                <w:rFonts w:eastAsia="DengXian"/>
                <w:szCs w:val="20"/>
                <w:lang w:eastAsia="zh-CN"/>
              </w:rPr>
              <w:t xml:space="preserve">First suggest to change the wording “PUCCH-SR” to SR configuration that is term used in 38.321. </w:t>
            </w:r>
          </w:p>
          <w:p w14:paraId="06CD0F17" w14:textId="77777777" w:rsidR="009F51FF" w:rsidRDefault="009F51FF" w:rsidP="009F51FF">
            <w:pPr>
              <w:snapToGrid w:val="0"/>
              <w:spacing w:line="264" w:lineRule="auto"/>
              <w:rPr>
                <w:rFonts w:eastAsia="DengXian"/>
                <w:szCs w:val="20"/>
                <w:lang w:eastAsia="zh-CN"/>
              </w:rPr>
            </w:pPr>
          </w:p>
          <w:p w14:paraId="75CAA9B0" w14:textId="14045B1E" w:rsidR="009F51FF" w:rsidRDefault="009F51FF" w:rsidP="009F51FF">
            <w:pPr>
              <w:snapToGrid w:val="0"/>
              <w:spacing w:line="264" w:lineRule="auto"/>
              <w:rPr>
                <w:rFonts w:eastAsia="DengXian"/>
                <w:szCs w:val="20"/>
                <w:lang w:eastAsia="zh-CN"/>
              </w:rPr>
            </w:pPr>
            <w:r>
              <w:rPr>
                <w:rFonts w:eastAsia="DengXian"/>
                <w:szCs w:val="20"/>
                <w:lang w:eastAsia="zh-CN"/>
              </w:rPr>
              <w:t>Secondly, we do not think the proposal in 3</w:t>
            </w:r>
            <w:r w:rsidRPr="00D84927">
              <w:rPr>
                <w:rFonts w:eastAsia="DengXian"/>
                <w:szCs w:val="20"/>
                <w:vertAlign w:val="superscript"/>
                <w:lang w:eastAsia="zh-CN"/>
              </w:rPr>
              <w:t>rd</w:t>
            </w:r>
            <w:r>
              <w:rPr>
                <w:rFonts w:eastAsia="DengXian"/>
                <w:szCs w:val="20"/>
                <w:lang w:eastAsia="zh-CN"/>
              </w:rPr>
              <w:t xml:space="preserve"> bullet is correct because as specified in 321, each MAC logical channel or event (for example SCell BFR) is associated with a SR configuration. When that logical channel or event happens, the UE can trigger the associated SR configuration according to the SR trigger procedure specified in 321. But the proposal in 3</w:t>
            </w:r>
            <w:r w:rsidRPr="00D84927">
              <w:rPr>
                <w:rFonts w:eastAsia="DengXian"/>
                <w:szCs w:val="20"/>
                <w:vertAlign w:val="superscript"/>
                <w:lang w:eastAsia="zh-CN"/>
              </w:rPr>
              <w:t>rd</w:t>
            </w:r>
            <w:r>
              <w:rPr>
                <w:rFonts w:eastAsia="DengXian"/>
                <w:szCs w:val="20"/>
                <w:lang w:eastAsia="zh-CN"/>
              </w:rPr>
              <w:t xml:space="preserve"> bullet changes the design of SR configuration association and triggering of 38.321.  The specification in 38.321 is copied here:</w:t>
            </w:r>
          </w:p>
          <w:p w14:paraId="06284832" w14:textId="1F0838E3" w:rsidR="009F51FF" w:rsidRDefault="009F51FF" w:rsidP="009F51FF">
            <w:pPr>
              <w:snapToGrid w:val="0"/>
              <w:spacing w:line="264" w:lineRule="auto"/>
              <w:rPr>
                <w:rFonts w:eastAsia="DengXian"/>
                <w:szCs w:val="20"/>
                <w:lang w:eastAsia="zh-CN"/>
              </w:rPr>
            </w:pPr>
            <w:r>
              <w:rPr>
                <w:noProof/>
                <w:lang w:eastAsia="zh-CN"/>
              </w:rPr>
              <w:drawing>
                <wp:inline distT="0" distB="0" distL="0" distR="0" wp14:anchorId="3D5B654D" wp14:editId="764A04ED">
                  <wp:extent cx="4904842" cy="172848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0561" cy="1730504"/>
                          </a:xfrm>
                          <a:prstGeom prst="rect">
                            <a:avLst/>
                          </a:prstGeom>
                        </pic:spPr>
                      </pic:pic>
                    </a:graphicData>
                  </a:graphic>
                </wp:inline>
              </w:drawing>
            </w:r>
          </w:p>
          <w:p w14:paraId="197B18C9" w14:textId="6ED8CB3B" w:rsidR="00F8754F" w:rsidRDefault="00F8754F" w:rsidP="009F51FF">
            <w:pPr>
              <w:snapToGrid w:val="0"/>
              <w:spacing w:line="264" w:lineRule="auto"/>
              <w:rPr>
                <w:rFonts w:eastAsia="DengXian"/>
                <w:szCs w:val="20"/>
                <w:lang w:eastAsia="zh-CN"/>
              </w:rPr>
            </w:pPr>
          </w:p>
          <w:p w14:paraId="0DF98EFF" w14:textId="4C91D139" w:rsidR="00F8754F" w:rsidRDefault="00F8754F" w:rsidP="009F51FF">
            <w:pPr>
              <w:snapToGrid w:val="0"/>
              <w:spacing w:line="264" w:lineRule="auto"/>
              <w:rPr>
                <w:rFonts w:eastAsia="DengXian"/>
                <w:szCs w:val="20"/>
                <w:lang w:eastAsia="zh-CN"/>
              </w:rPr>
            </w:pPr>
            <w:r>
              <w:rPr>
                <w:rFonts w:eastAsia="DengXian"/>
                <w:szCs w:val="20"/>
                <w:lang w:eastAsia="zh-CN"/>
              </w:rPr>
              <w:t xml:space="preserve">We shall determine how to </w:t>
            </w:r>
            <w:proofErr w:type="gramStart"/>
            <w:r>
              <w:rPr>
                <w:rFonts w:eastAsia="DengXian"/>
                <w:szCs w:val="20"/>
                <w:lang w:eastAsia="zh-CN"/>
              </w:rPr>
              <w:t>defined</w:t>
            </w:r>
            <w:proofErr w:type="gramEnd"/>
            <w:r>
              <w:rPr>
                <w:rFonts w:eastAsia="DengXian"/>
                <w:szCs w:val="20"/>
                <w:lang w:eastAsia="zh-CN"/>
              </w:rPr>
              <w:t xml:space="preserve"> the BFR event in MAC layer. As specified for SCell BFR in MAC layer 38.321: when SCell BF happens, the UE trigger the associated SR configuration according to SR trigger procedure specified in 38.321. For mTRP BFR, </w:t>
            </w:r>
            <w:r w:rsidRPr="0090743F">
              <w:rPr>
                <w:rFonts w:eastAsia="DengXian"/>
                <w:szCs w:val="20"/>
                <w:highlight w:val="yellow"/>
                <w:lang w:eastAsia="zh-CN"/>
              </w:rPr>
              <w:t xml:space="preserve">the beam failure of TRP1 </w:t>
            </w:r>
            <w:r w:rsidRPr="0090743F">
              <w:rPr>
                <w:rFonts w:eastAsia="DengXian"/>
                <w:szCs w:val="20"/>
                <w:highlight w:val="yellow"/>
                <w:lang w:eastAsia="zh-CN"/>
              </w:rPr>
              <w:lastRenderedPageBreak/>
              <w:t xml:space="preserve">and beam failure of TRP 2 are two separate </w:t>
            </w:r>
            <w:proofErr w:type="gramStart"/>
            <w:r w:rsidRPr="0090743F">
              <w:rPr>
                <w:rFonts w:eastAsia="DengXian"/>
                <w:szCs w:val="20"/>
                <w:highlight w:val="yellow"/>
                <w:lang w:eastAsia="zh-CN"/>
              </w:rPr>
              <w:t>event</w:t>
            </w:r>
            <w:proofErr w:type="gramEnd"/>
            <w:r w:rsidRPr="0090743F">
              <w:rPr>
                <w:rFonts w:eastAsia="DengXian"/>
                <w:szCs w:val="20"/>
                <w:highlight w:val="yellow"/>
                <w:lang w:eastAsia="zh-CN"/>
              </w:rPr>
              <w:t xml:space="preserve"> in the MAC layer</w:t>
            </w:r>
            <w:r>
              <w:rPr>
                <w:rFonts w:eastAsia="DengXian"/>
                <w:szCs w:val="20"/>
                <w:lang w:eastAsia="zh-CN"/>
              </w:rPr>
              <w:t xml:space="preserve">. </w:t>
            </w:r>
            <w:proofErr w:type="spellStart"/>
            <w:r>
              <w:rPr>
                <w:rFonts w:eastAsia="DengXian"/>
                <w:szCs w:val="20"/>
                <w:lang w:eastAsia="zh-CN"/>
              </w:rPr>
              <w:t>Thuse</w:t>
            </w:r>
            <w:proofErr w:type="spellEnd"/>
            <w:r>
              <w:rPr>
                <w:rFonts w:eastAsia="DengXian"/>
                <w:szCs w:val="20"/>
                <w:lang w:eastAsia="zh-CN"/>
              </w:rPr>
              <w:t xml:space="preserve"> each of them is associated with one SR configuration, according to the specification in 38.321.  When the beam failure of TRP 1 happens, the UE trigger the associated SR configuration and when the beam failure of TRP 2 happens, the UE trigger its associated SR configuration. </w:t>
            </w:r>
          </w:p>
          <w:p w14:paraId="42F737BF" w14:textId="7A3A6B35" w:rsidR="008360C3" w:rsidRDefault="008360C3" w:rsidP="008360C3">
            <w:pPr>
              <w:snapToGrid w:val="0"/>
              <w:spacing w:line="264" w:lineRule="auto"/>
              <w:rPr>
                <w:rFonts w:eastAsia="DengXian"/>
                <w:szCs w:val="20"/>
                <w:lang w:eastAsia="zh-CN"/>
              </w:rPr>
            </w:pPr>
            <w:r>
              <w:rPr>
                <w:rFonts w:eastAsia="DengXian"/>
                <w:szCs w:val="20"/>
                <w:lang w:eastAsia="zh-CN"/>
              </w:rPr>
              <w:t xml:space="preserve">[Mod]: Thanks for the </w:t>
            </w:r>
            <w:r w:rsidR="00A1757D">
              <w:rPr>
                <w:rFonts w:eastAsia="DengXian"/>
                <w:szCs w:val="20"/>
                <w:lang w:eastAsia="zh-CN"/>
              </w:rPr>
              <w:t xml:space="preserve">good </w:t>
            </w:r>
            <w:r>
              <w:rPr>
                <w:rFonts w:eastAsia="DengXian"/>
                <w:szCs w:val="20"/>
                <w:lang w:eastAsia="zh-CN"/>
              </w:rPr>
              <w:t>explanation.</w:t>
            </w:r>
            <w:r w:rsidR="00A1757D">
              <w:rPr>
                <w:rFonts w:eastAsia="DengXian"/>
                <w:szCs w:val="20"/>
                <w:lang w:eastAsia="zh-CN"/>
              </w:rPr>
              <w:t xml:space="preserve"> </w:t>
            </w:r>
            <w:r>
              <w:rPr>
                <w:rFonts w:eastAsia="DengXian"/>
                <w:szCs w:val="20"/>
                <w:lang w:eastAsia="zh-CN"/>
              </w:rPr>
              <w:t xml:space="preserve">Maybe we should first clarify whether the failure of TRP1 and TRP2 should be two separate MAC events, or a single MAC event. </w:t>
            </w:r>
            <w:r w:rsidR="00A1757D">
              <w:rPr>
                <w:rFonts w:eastAsia="DengXian"/>
                <w:szCs w:val="20"/>
                <w:lang w:eastAsia="zh-CN"/>
              </w:rPr>
              <w:t xml:space="preserve">Moved a bullet from issue 10 to issue 9. </w:t>
            </w:r>
          </w:p>
          <w:p w14:paraId="11145765" w14:textId="54696F71" w:rsidR="00521095" w:rsidRDefault="00521095" w:rsidP="009F51FF">
            <w:pPr>
              <w:snapToGrid w:val="0"/>
              <w:spacing w:line="264" w:lineRule="auto"/>
              <w:rPr>
                <w:rFonts w:eastAsia="DengXian"/>
                <w:szCs w:val="20"/>
                <w:lang w:eastAsia="zh-CN"/>
              </w:rPr>
            </w:pPr>
          </w:p>
          <w:p w14:paraId="6BE53344" w14:textId="31557871" w:rsidR="00521095" w:rsidRDefault="00521095" w:rsidP="009F51FF">
            <w:pPr>
              <w:snapToGrid w:val="0"/>
              <w:spacing w:line="264" w:lineRule="auto"/>
              <w:rPr>
                <w:rFonts w:eastAsia="DengXian"/>
                <w:szCs w:val="20"/>
                <w:lang w:eastAsia="zh-CN"/>
              </w:rPr>
            </w:pPr>
            <w:r>
              <w:rPr>
                <w:rFonts w:eastAsia="DengXian"/>
                <w:szCs w:val="20"/>
                <w:lang w:eastAsia="zh-CN"/>
              </w:rPr>
              <w:t xml:space="preserve">Regarding 2 UL filter:  the UL filter is not configured to SR configuration. So there does not </w:t>
            </w:r>
            <w:proofErr w:type="spellStart"/>
            <w:r>
              <w:rPr>
                <w:rFonts w:eastAsia="DengXian"/>
                <w:szCs w:val="20"/>
                <w:lang w:eastAsia="zh-CN"/>
              </w:rPr>
              <w:t>exsit</w:t>
            </w:r>
            <w:proofErr w:type="spellEnd"/>
            <w:r>
              <w:rPr>
                <w:rFonts w:eastAsia="DengXian"/>
                <w:szCs w:val="20"/>
                <w:lang w:eastAsia="zh-CN"/>
              </w:rPr>
              <w:t xml:space="preserve"> the case that “PUCCH-SR” (which shall be called SR </w:t>
            </w:r>
            <w:proofErr w:type="spellStart"/>
            <w:r>
              <w:rPr>
                <w:rFonts w:eastAsia="DengXian"/>
                <w:szCs w:val="20"/>
                <w:lang w:eastAsia="zh-CN"/>
              </w:rPr>
              <w:t>configuraiton</w:t>
            </w:r>
            <w:proofErr w:type="spellEnd"/>
            <w:r>
              <w:rPr>
                <w:rFonts w:eastAsia="DengXian"/>
                <w:szCs w:val="20"/>
                <w:lang w:eastAsia="zh-CN"/>
              </w:rPr>
              <w:t xml:space="preserve">) is configured with one or 2 UL filters.  </w:t>
            </w:r>
          </w:p>
          <w:p w14:paraId="7C445220" w14:textId="78F5C5EC" w:rsidR="008360C3" w:rsidRDefault="008360C3" w:rsidP="009F51FF">
            <w:pPr>
              <w:snapToGrid w:val="0"/>
              <w:spacing w:line="264" w:lineRule="auto"/>
              <w:rPr>
                <w:rFonts w:eastAsia="DengXian"/>
                <w:szCs w:val="20"/>
                <w:lang w:eastAsia="zh-CN"/>
              </w:rPr>
            </w:pPr>
            <w:r>
              <w:rPr>
                <w:rFonts w:eastAsia="DengXian"/>
                <w:szCs w:val="20"/>
                <w:lang w:eastAsia="zh-CN"/>
              </w:rPr>
              <w:t>[</w:t>
            </w:r>
            <w:proofErr w:type="gramStart"/>
            <w:r>
              <w:rPr>
                <w:rFonts w:eastAsia="DengXian"/>
                <w:szCs w:val="20"/>
                <w:lang w:eastAsia="zh-CN"/>
              </w:rPr>
              <w:t>mod</w:t>
            </w:r>
            <w:proofErr w:type="gramEnd"/>
            <w:r>
              <w:rPr>
                <w:rFonts w:eastAsia="DengXian"/>
                <w:szCs w:val="20"/>
                <w:lang w:eastAsia="zh-CN"/>
              </w:rPr>
              <w:t>]:</w:t>
            </w:r>
            <w:r w:rsidR="00A1757D">
              <w:rPr>
                <w:rFonts w:eastAsia="DengXian"/>
                <w:szCs w:val="20"/>
                <w:lang w:eastAsia="zh-CN"/>
              </w:rPr>
              <w:t xml:space="preserve"> Thanks. </w:t>
            </w:r>
            <w:r>
              <w:rPr>
                <w:rFonts w:eastAsia="DengXian"/>
                <w:szCs w:val="20"/>
                <w:lang w:eastAsia="zh-CN"/>
              </w:rPr>
              <w:t xml:space="preserve"> </w:t>
            </w:r>
            <w:r w:rsidR="00E44D87">
              <w:rPr>
                <w:rFonts w:eastAsia="DengXian"/>
                <w:szCs w:val="20"/>
                <w:lang w:eastAsia="zh-CN"/>
              </w:rPr>
              <w:t xml:space="preserve">Added a note that </w:t>
            </w:r>
            <w:r>
              <w:rPr>
                <w:rFonts w:eastAsia="DengXian"/>
                <w:szCs w:val="20"/>
                <w:lang w:eastAsia="zh-CN"/>
              </w:rPr>
              <w:t xml:space="preserve">this </w:t>
            </w:r>
            <w:r w:rsidR="00E44D87">
              <w:rPr>
                <w:rFonts w:eastAsia="DengXian"/>
                <w:szCs w:val="20"/>
                <w:lang w:eastAsia="zh-CN"/>
              </w:rPr>
              <w:t>refers to</w:t>
            </w:r>
            <w:r>
              <w:rPr>
                <w:rFonts w:eastAsia="DengXian"/>
                <w:szCs w:val="20"/>
                <w:lang w:eastAsia="zh-CN"/>
              </w:rPr>
              <w:t xml:space="preserve"> PUCCH resource in PUCCH-SR. </w:t>
            </w:r>
          </w:p>
          <w:p w14:paraId="51869550" w14:textId="24BEB501" w:rsidR="00EE0458" w:rsidRDefault="009F51FF" w:rsidP="00106191">
            <w:pPr>
              <w:snapToGrid w:val="0"/>
              <w:spacing w:line="264" w:lineRule="auto"/>
              <w:rPr>
                <w:szCs w:val="20"/>
              </w:rPr>
            </w:pPr>
            <w:r>
              <w:rPr>
                <w:szCs w:val="20"/>
              </w:rPr>
              <w:t xml:space="preserve"> </w:t>
            </w:r>
          </w:p>
        </w:tc>
      </w:tr>
      <w:tr w:rsidR="002858D8" w14:paraId="67C083C2" w14:textId="77777777" w:rsidTr="002858D8">
        <w:tc>
          <w:tcPr>
            <w:tcW w:w="1359" w:type="dxa"/>
          </w:tcPr>
          <w:p w14:paraId="7D85ACBD" w14:textId="77777777" w:rsidR="002858D8" w:rsidRDefault="002858D8" w:rsidP="004B59BF">
            <w:pPr>
              <w:snapToGrid w:val="0"/>
              <w:spacing w:line="264" w:lineRule="auto"/>
              <w:rPr>
                <w:szCs w:val="20"/>
              </w:rPr>
            </w:pPr>
            <w:r>
              <w:rPr>
                <w:szCs w:val="20"/>
              </w:rPr>
              <w:lastRenderedPageBreak/>
              <w:t>ZTE</w:t>
            </w:r>
          </w:p>
        </w:tc>
        <w:tc>
          <w:tcPr>
            <w:tcW w:w="8279" w:type="dxa"/>
          </w:tcPr>
          <w:p w14:paraId="0C40C533" w14:textId="77777777" w:rsidR="002858D8" w:rsidRDefault="002858D8" w:rsidP="004B59BF">
            <w:pPr>
              <w:snapToGrid w:val="0"/>
              <w:spacing w:line="264" w:lineRule="auto"/>
              <w:rPr>
                <w:szCs w:val="20"/>
              </w:rPr>
            </w:pPr>
            <w:r>
              <w:rPr>
                <w:szCs w:val="20"/>
              </w:rPr>
              <w:t>Bullet-1: Support</w:t>
            </w:r>
          </w:p>
          <w:p w14:paraId="2BD9F6A4" w14:textId="77777777" w:rsidR="002858D8" w:rsidRDefault="002858D8" w:rsidP="004B59BF">
            <w:pPr>
              <w:snapToGrid w:val="0"/>
              <w:spacing w:line="264" w:lineRule="auto"/>
              <w:rPr>
                <w:szCs w:val="20"/>
              </w:rPr>
            </w:pPr>
            <w:r>
              <w:rPr>
                <w:szCs w:val="20"/>
              </w:rPr>
              <w:t>Bullet-2: We are open to have further discussion. It seems that Rel-17 mTRP enhancement may be discussed later after normal Rel-16 TRP-specific BFR is completed.</w:t>
            </w:r>
          </w:p>
          <w:p w14:paraId="63D7C57F" w14:textId="77777777" w:rsidR="002858D8" w:rsidRDefault="002858D8" w:rsidP="004B59BF">
            <w:pPr>
              <w:snapToGrid w:val="0"/>
              <w:spacing w:line="264" w:lineRule="auto"/>
              <w:rPr>
                <w:szCs w:val="20"/>
              </w:rPr>
            </w:pPr>
            <w:r>
              <w:rPr>
                <w:szCs w:val="20"/>
              </w:rPr>
              <w:t>Bullet-3: Support.</w:t>
            </w:r>
          </w:p>
        </w:tc>
      </w:tr>
      <w:tr w:rsidR="002B099D" w14:paraId="77954228" w14:textId="77777777" w:rsidTr="002858D8">
        <w:tc>
          <w:tcPr>
            <w:tcW w:w="1359" w:type="dxa"/>
          </w:tcPr>
          <w:p w14:paraId="29E69873" w14:textId="0235C0D6" w:rsidR="002B099D" w:rsidRDefault="002B099D" w:rsidP="002B099D">
            <w:pPr>
              <w:snapToGrid w:val="0"/>
              <w:spacing w:line="264" w:lineRule="auto"/>
              <w:rPr>
                <w:szCs w:val="20"/>
              </w:rPr>
            </w:pPr>
            <w:r w:rsidRPr="00255BA1">
              <w:rPr>
                <w:rFonts w:hint="eastAsia"/>
                <w:szCs w:val="20"/>
              </w:rPr>
              <w:t>MediaTek</w:t>
            </w:r>
          </w:p>
        </w:tc>
        <w:tc>
          <w:tcPr>
            <w:tcW w:w="8279" w:type="dxa"/>
          </w:tcPr>
          <w:p w14:paraId="0E7347C6" w14:textId="633374BB" w:rsidR="002B099D" w:rsidRDefault="002B099D" w:rsidP="002B099D">
            <w:pPr>
              <w:snapToGrid w:val="0"/>
              <w:spacing w:line="264" w:lineRule="auto"/>
              <w:rPr>
                <w:szCs w:val="20"/>
              </w:rPr>
            </w:pPr>
            <w:r>
              <w:rPr>
                <w:szCs w:val="20"/>
              </w:rPr>
              <w:t>Okay to this proposal.</w:t>
            </w:r>
          </w:p>
        </w:tc>
      </w:tr>
      <w:tr w:rsidR="00894CAE" w14:paraId="6B574184" w14:textId="77777777" w:rsidTr="002858D8">
        <w:tc>
          <w:tcPr>
            <w:tcW w:w="1359" w:type="dxa"/>
          </w:tcPr>
          <w:p w14:paraId="6283A7F2" w14:textId="1EF59BA3" w:rsidR="00894CAE" w:rsidRPr="00255BA1" w:rsidRDefault="00894CAE" w:rsidP="00894CAE">
            <w:pPr>
              <w:snapToGrid w:val="0"/>
              <w:spacing w:line="264" w:lineRule="auto"/>
              <w:rPr>
                <w:szCs w:val="20"/>
              </w:rPr>
            </w:pPr>
            <w:r>
              <w:rPr>
                <w:rFonts w:eastAsiaTheme="minorEastAsia" w:hint="eastAsia"/>
                <w:szCs w:val="20"/>
                <w:lang w:eastAsia="zh-CN"/>
              </w:rPr>
              <w:t>Xiaomi</w:t>
            </w:r>
          </w:p>
        </w:tc>
        <w:tc>
          <w:tcPr>
            <w:tcW w:w="8279" w:type="dxa"/>
          </w:tcPr>
          <w:p w14:paraId="4F60814C" w14:textId="77777777" w:rsidR="00894CAE" w:rsidRDefault="00894CAE" w:rsidP="00894CAE">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 for the 3</w:t>
            </w:r>
            <w:r w:rsidRPr="00B10B6E">
              <w:rPr>
                <w:rFonts w:eastAsiaTheme="minorEastAsia"/>
                <w:szCs w:val="20"/>
                <w:vertAlign w:val="superscript"/>
                <w:lang w:eastAsia="zh-CN"/>
              </w:rPr>
              <w:t>rd</w:t>
            </w:r>
            <w:r>
              <w:rPr>
                <w:rFonts w:eastAsiaTheme="minorEastAsia"/>
                <w:szCs w:val="20"/>
                <w:lang w:eastAsia="zh-CN"/>
              </w:rPr>
              <w:t xml:space="preserve"> bullet, prefer alt 1: a </w:t>
            </w:r>
            <w:proofErr w:type="spellStart"/>
            <w:r>
              <w:rPr>
                <w:rFonts w:eastAsiaTheme="minorEastAsia"/>
                <w:szCs w:val="20"/>
                <w:lang w:eastAsia="zh-CN"/>
              </w:rPr>
              <w:t>signle</w:t>
            </w:r>
            <w:proofErr w:type="spellEnd"/>
            <w:r>
              <w:rPr>
                <w:rFonts w:eastAsiaTheme="minorEastAsia"/>
                <w:szCs w:val="20"/>
                <w:lang w:eastAsia="zh-CN"/>
              </w:rPr>
              <w:t xml:space="preserve"> MAC-CE is used for both TRPs.</w:t>
            </w:r>
          </w:p>
          <w:p w14:paraId="6FCECB39" w14:textId="444D2C95" w:rsidR="00894CAE" w:rsidRDefault="00894CAE" w:rsidP="00894CAE">
            <w:pPr>
              <w:snapToGrid w:val="0"/>
              <w:spacing w:line="264" w:lineRule="auto"/>
              <w:rPr>
                <w:szCs w:val="20"/>
              </w:rPr>
            </w:pPr>
            <w:proofErr w:type="spellStart"/>
            <w:r>
              <w:rPr>
                <w:rFonts w:eastAsiaTheme="minorEastAsia"/>
                <w:szCs w:val="20"/>
                <w:lang w:eastAsia="zh-CN"/>
              </w:rPr>
              <w:t>Fot</w:t>
            </w:r>
            <w:proofErr w:type="spellEnd"/>
            <w:r>
              <w:rPr>
                <w:rFonts w:eastAsiaTheme="minorEastAsia"/>
                <w:szCs w:val="20"/>
                <w:lang w:eastAsia="zh-CN"/>
              </w:rPr>
              <w:t xml:space="preserve"> the 4</w:t>
            </w:r>
            <w:r w:rsidRPr="00B10B6E">
              <w:rPr>
                <w:rFonts w:eastAsiaTheme="minorEastAsia"/>
                <w:szCs w:val="20"/>
                <w:vertAlign w:val="superscript"/>
                <w:lang w:eastAsia="zh-CN"/>
              </w:rPr>
              <w:t>th</w:t>
            </w:r>
            <w:r>
              <w:rPr>
                <w:rFonts w:eastAsiaTheme="minorEastAsia"/>
                <w:szCs w:val="20"/>
                <w:lang w:eastAsia="zh-CN"/>
              </w:rPr>
              <w:t xml:space="preserve"> bullet, prefer alt 2: </w:t>
            </w:r>
            <w:r w:rsidRPr="00EE53A8">
              <w:rPr>
                <w:szCs w:val="20"/>
              </w:rPr>
              <w:t xml:space="preserve">PUCCH-SR associated with </w:t>
            </w:r>
            <w:proofErr w:type="gramStart"/>
            <w:r w:rsidRPr="00EE53A8">
              <w:rPr>
                <w:szCs w:val="20"/>
              </w:rPr>
              <w:t xml:space="preserve">failed </w:t>
            </w:r>
            <w:r>
              <w:rPr>
                <w:szCs w:val="20"/>
              </w:rPr>
              <w:t xml:space="preserve"> BFD</w:t>
            </w:r>
            <w:proofErr w:type="gramEnd"/>
            <w:r>
              <w:rPr>
                <w:szCs w:val="20"/>
              </w:rPr>
              <w:t>-RS set, association details FFS.</w:t>
            </w:r>
          </w:p>
        </w:tc>
      </w:tr>
      <w:tr w:rsidR="00116E5E" w14:paraId="0735640B" w14:textId="77777777" w:rsidTr="002858D8">
        <w:tc>
          <w:tcPr>
            <w:tcW w:w="1359" w:type="dxa"/>
          </w:tcPr>
          <w:p w14:paraId="4ED5F092" w14:textId="0B6F3837" w:rsidR="00116E5E" w:rsidRDefault="00116E5E" w:rsidP="00116E5E">
            <w:pPr>
              <w:snapToGrid w:val="0"/>
              <w:spacing w:line="264" w:lineRule="auto"/>
              <w:rPr>
                <w:rFonts w:eastAsiaTheme="minorEastAsia"/>
                <w:szCs w:val="20"/>
                <w:lang w:eastAsia="zh-CN"/>
              </w:rPr>
            </w:pPr>
            <w:r>
              <w:rPr>
                <w:szCs w:val="20"/>
              </w:rPr>
              <w:t>Apple</w:t>
            </w:r>
          </w:p>
        </w:tc>
        <w:tc>
          <w:tcPr>
            <w:tcW w:w="8279" w:type="dxa"/>
          </w:tcPr>
          <w:p w14:paraId="44CC4FAD" w14:textId="77777777" w:rsidR="00116E5E" w:rsidRDefault="00116E5E" w:rsidP="00116E5E">
            <w:pPr>
              <w:snapToGrid w:val="0"/>
              <w:spacing w:line="264" w:lineRule="auto"/>
              <w:rPr>
                <w:szCs w:val="20"/>
              </w:rPr>
            </w:pPr>
            <w:r>
              <w:rPr>
                <w:szCs w:val="20"/>
              </w:rPr>
              <w:t>Support the first bullet and the 3</w:t>
            </w:r>
            <w:r w:rsidRPr="00BB1701">
              <w:rPr>
                <w:szCs w:val="20"/>
                <w:vertAlign w:val="superscript"/>
              </w:rPr>
              <w:t>rd</w:t>
            </w:r>
            <w:r>
              <w:rPr>
                <w:szCs w:val="20"/>
              </w:rPr>
              <w:t xml:space="preserve"> about details for MAC CE only.</w:t>
            </w:r>
          </w:p>
          <w:p w14:paraId="007AEF27" w14:textId="6D197470" w:rsidR="00116E5E" w:rsidRDefault="00116E5E" w:rsidP="00116E5E">
            <w:pPr>
              <w:snapToGrid w:val="0"/>
              <w:spacing w:line="264" w:lineRule="auto"/>
              <w:rPr>
                <w:rFonts w:eastAsiaTheme="minorEastAsia"/>
                <w:szCs w:val="20"/>
                <w:lang w:eastAsia="zh-CN"/>
              </w:rPr>
            </w:pPr>
            <w:r>
              <w:rPr>
                <w:szCs w:val="20"/>
              </w:rPr>
              <w:t>We failed to see the necessity to introduce additional restriction for PUCCH and SR.</w:t>
            </w:r>
          </w:p>
        </w:tc>
      </w:tr>
      <w:tr w:rsidR="0020708F" w14:paraId="5B0ABB6A" w14:textId="77777777" w:rsidTr="002858D8">
        <w:tc>
          <w:tcPr>
            <w:tcW w:w="1359" w:type="dxa"/>
          </w:tcPr>
          <w:p w14:paraId="24DADFB8" w14:textId="440DEEA6" w:rsidR="0020708F" w:rsidRDefault="0020708F" w:rsidP="0020708F">
            <w:pPr>
              <w:snapToGrid w:val="0"/>
              <w:spacing w:line="264" w:lineRule="auto"/>
              <w:rPr>
                <w:szCs w:val="20"/>
              </w:rPr>
            </w:pPr>
            <w:r>
              <w:rPr>
                <w:rFonts w:eastAsiaTheme="minorEastAsia" w:hint="eastAsia"/>
                <w:szCs w:val="20"/>
                <w:lang w:eastAsia="zh-CN"/>
              </w:rPr>
              <w:t>NE</w:t>
            </w:r>
            <w:r>
              <w:rPr>
                <w:rFonts w:eastAsiaTheme="minorEastAsia"/>
                <w:szCs w:val="20"/>
                <w:lang w:eastAsia="zh-CN"/>
              </w:rPr>
              <w:t>C</w:t>
            </w:r>
          </w:p>
        </w:tc>
        <w:tc>
          <w:tcPr>
            <w:tcW w:w="8279" w:type="dxa"/>
          </w:tcPr>
          <w:p w14:paraId="6589258A" w14:textId="77777777" w:rsidR="0020708F" w:rsidRDefault="0020708F" w:rsidP="0020708F">
            <w:pPr>
              <w:snapToGrid w:val="0"/>
              <w:spacing w:line="264" w:lineRule="auto"/>
              <w:rPr>
                <w:rFonts w:eastAsiaTheme="minorEastAsia"/>
                <w:szCs w:val="20"/>
                <w:lang w:eastAsia="zh-CN"/>
              </w:rPr>
            </w:pPr>
            <w:r>
              <w:rPr>
                <w:rFonts w:eastAsiaTheme="minorEastAsia"/>
                <w:szCs w:val="20"/>
                <w:lang w:eastAsia="zh-CN"/>
              </w:rPr>
              <w:t>Regarding MAC-CE, we prefer Alt-2: single MAC CE is used for each TRP.</w:t>
            </w:r>
          </w:p>
          <w:p w14:paraId="7BC54C3D" w14:textId="59720F60" w:rsidR="0020708F" w:rsidRDefault="0020708F" w:rsidP="0020708F">
            <w:pPr>
              <w:snapToGrid w:val="0"/>
              <w:spacing w:line="264" w:lineRule="auto"/>
              <w:rPr>
                <w:szCs w:val="20"/>
              </w:rPr>
            </w:pPr>
            <w:r>
              <w:rPr>
                <w:rFonts w:eastAsiaTheme="minorEastAsia"/>
                <w:szCs w:val="20"/>
                <w:lang w:eastAsia="zh-CN"/>
              </w:rPr>
              <w:t xml:space="preserve">Regarding a UE configured </w:t>
            </w:r>
            <w:proofErr w:type="gramStart"/>
            <w:r>
              <w:rPr>
                <w:rFonts w:eastAsiaTheme="minorEastAsia"/>
                <w:szCs w:val="20"/>
                <w:lang w:eastAsia="zh-CN"/>
              </w:rPr>
              <w:t>with two PUCCH-SR,</w:t>
            </w:r>
            <w:proofErr w:type="gramEnd"/>
            <w:r>
              <w:rPr>
                <w:rFonts w:eastAsiaTheme="minorEastAsia"/>
                <w:szCs w:val="20"/>
                <w:lang w:eastAsia="zh-CN"/>
              </w:rPr>
              <w:t xml:space="preserve"> we think the PUCCH-SR selection depends on whether beam failure occurs on SpCell and whether two TRPs configured on SpCell. For example, if no beam failure detected on SpCell, either PUCCH-SR can be selected.</w:t>
            </w:r>
          </w:p>
        </w:tc>
      </w:tr>
      <w:tr w:rsidR="001D31BE" w14:paraId="04CC690B" w14:textId="77777777" w:rsidTr="002858D8">
        <w:tc>
          <w:tcPr>
            <w:tcW w:w="1359" w:type="dxa"/>
          </w:tcPr>
          <w:p w14:paraId="1DD2E015" w14:textId="1C43DDC5" w:rsidR="001D31BE" w:rsidRPr="001D31BE" w:rsidRDefault="001D31BE" w:rsidP="0020708F">
            <w:pPr>
              <w:snapToGrid w:val="0"/>
              <w:spacing w:line="264" w:lineRule="auto"/>
              <w:rPr>
                <w:rFonts w:eastAsia="Malgun Gothic"/>
                <w:szCs w:val="20"/>
                <w:lang w:eastAsia="ko-KR"/>
              </w:rPr>
            </w:pPr>
            <w:r>
              <w:rPr>
                <w:rFonts w:eastAsia="Malgun Gothic" w:hint="eastAsia"/>
                <w:szCs w:val="20"/>
                <w:lang w:eastAsia="ko-KR"/>
              </w:rPr>
              <w:t>LGE</w:t>
            </w:r>
          </w:p>
        </w:tc>
        <w:tc>
          <w:tcPr>
            <w:tcW w:w="8279" w:type="dxa"/>
          </w:tcPr>
          <w:p w14:paraId="1737C889" w14:textId="24012880" w:rsidR="001D31BE" w:rsidRDefault="001D31BE" w:rsidP="0020708F">
            <w:pPr>
              <w:snapToGrid w:val="0"/>
              <w:spacing w:line="264" w:lineRule="auto"/>
              <w:rPr>
                <w:rFonts w:eastAsia="Malgun Gothic"/>
                <w:szCs w:val="20"/>
                <w:lang w:eastAsia="ko-KR"/>
              </w:rPr>
            </w:pPr>
            <w:r>
              <w:rPr>
                <w:rFonts w:eastAsia="Malgun Gothic"/>
                <w:szCs w:val="20"/>
                <w:lang w:eastAsia="ko-KR"/>
              </w:rPr>
              <w:t>W</w:t>
            </w:r>
            <w:r>
              <w:rPr>
                <w:rFonts w:eastAsia="Malgun Gothic" w:hint="eastAsia"/>
                <w:szCs w:val="20"/>
                <w:lang w:eastAsia="ko-KR"/>
              </w:rPr>
              <w:t xml:space="preserve">hy </w:t>
            </w:r>
            <w:r>
              <w:rPr>
                <w:rFonts w:eastAsia="Malgun Gothic"/>
                <w:szCs w:val="20"/>
                <w:lang w:eastAsia="ko-KR"/>
              </w:rPr>
              <w:t>the below bullet is deleted?</w:t>
            </w:r>
          </w:p>
          <w:p w14:paraId="0A9788F0" w14:textId="2778EE05" w:rsidR="001D31BE" w:rsidRPr="00EE53A8" w:rsidRDefault="001D31BE" w:rsidP="00BC74F5">
            <w:pPr>
              <w:pStyle w:val="ListParagraph"/>
              <w:numPr>
                <w:ilvl w:val="0"/>
                <w:numId w:val="91"/>
              </w:numPr>
              <w:spacing w:after="0" w:line="264" w:lineRule="auto"/>
              <w:rPr>
                <w:rFonts w:ascii="Times New Roman" w:hAnsi="Times New Roman" w:cs="Times New Roman"/>
                <w:sz w:val="20"/>
                <w:szCs w:val="20"/>
              </w:rPr>
            </w:pPr>
            <w:r w:rsidRPr="008360C3">
              <w:rPr>
                <w:rFonts w:ascii="Times New Roman" w:hAnsi="Times New Roman" w:cs="Times New Roman"/>
                <w:strike/>
                <w:sz w:val="20"/>
                <w:szCs w:val="20"/>
                <w:highlight w:val="yellow"/>
                <w:lang w:val="en-US"/>
              </w:rPr>
              <w:t>PUCCH resource associated with</w:t>
            </w:r>
            <w:r>
              <w:rPr>
                <w:rFonts w:ascii="Times New Roman" w:hAnsi="Times New Roman" w:cs="Times New Roman"/>
                <w:sz w:val="20"/>
                <w:szCs w:val="20"/>
                <w:lang w:val="en-US"/>
              </w:rPr>
              <w:t xml:space="preserve"> </w:t>
            </w:r>
          </w:p>
          <w:p w14:paraId="298FC914" w14:textId="28FE2B70" w:rsidR="001D31BE" w:rsidRDefault="001D31BE" w:rsidP="0020708F">
            <w:pPr>
              <w:snapToGrid w:val="0"/>
              <w:spacing w:line="264" w:lineRule="auto"/>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 xml:space="preserve">the bullet regarding MAC-CE, Alt 1 is </w:t>
            </w:r>
            <w:proofErr w:type="spellStart"/>
            <w:r>
              <w:rPr>
                <w:rFonts w:eastAsia="Malgun Gothic"/>
                <w:szCs w:val="20"/>
                <w:lang w:eastAsia="ko-KR"/>
              </w:rPr>
              <w:t>preffered</w:t>
            </w:r>
            <w:proofErr w:type="spellEnd"/>
            <w:r>
              <w:rPr>
                <w:rFonts w:eastAsia="Malgun Gothic"/>
                <w:szCs w:val="20"/>
                <w:lang w:eastAsia="ko-KR"/>
              </w:rPr>
              <w:t>.</w:t>
            </w:r>
          </w:p>
          <w:p w14:paraId="3DEB3E93" w14:textId="101CAA84" w:rsidR="001D31BE" w:rsidRPr="001D31BE" w:rsidRDefault="001D31BE" w:rsidP="001D31BE">
            <w:pPr>
              <w:snapToGrid w:val="0"/>
              <w:spacing w:line="264" w:lineRule="auto"/>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the bullet regarding PUCCH selection, s</w:t>
            </w:r>
            <w:r w:rsidRPr="001D31BE">
              <w:rPr>
                <w:rFonts w:eastAsia="Malgun Gothic"/>
                <w:szCs w:val="20"/>
                <w:lang w:eastAsia="ko-KR"/>
              </w:rPr>
              <w:t xml:space="preserve">upport </w:t>
            </w:r>
            <w:proofErr w:type="spellStart"/>
            <w:r w:rsidRPr="001D31BE">
              <w:rPr>
                <w:rFonts w:eastAsia="Malgun Gothic"/>
                <w:szCs w:val="20"/>
                <w:lang w:eastAsia="ko-KR"/>
              </w:rPr>
              <w:t>alt</w:t>
            </w:r>
            <w:proofErr w:type="spellEnd"/>
            <w:r w:rsidRPr="001D31BE">
              <w:rPr>
                <w:rFonts w:eastAsia="Malgun Gothic"/>
                <w:szCs w:val="20"/>
                <w:lang w:eastAsia="ko-KR"/>
              </w:rPr>
              <w:t xml:space="preserve"> 3. We don’t need to associate PUCCH-SR to a specific TRP. Anyway both TRP should monitor both PUCCH-SR </w:t>
            </w:r>
            <w:proofErr w:type="gramStart"/>
            <w:r w:rsidRPr="001D31BE">
              <w:rPr>
                <w:rFonts w:eastAsia="Malgun Gothic"/>
                <w:szCs w:val="20"/>
                <w:lang w:eastAsia="ko-KR"/>
              </w:rPr>
              <w:t>resource</w:t>
            </w:r>
            <w:proofErr w:type="gramEnd"/>
            <w:r w:rsidRPr="001D31BE">
              <w:rPr>
                <w:rFonts w:eastAsia="Malgun Gothic"/>
                <w:szCs w:val="20"/>
                <w:lang w:eastAsia="ko-KR"/>
              </w:rPr>
              <w:t xml:space="preserve"> in case of multiple PUCCH-SR within a cell group.</w:t>
            </w:r>
            <w:r>
              <w:rPr>
                <w:rFonts w:eastAsia="Malgun Gothic"/>
                <w:szCs w:val="20"/>
                <w:lang w:eastAsia="ko-KR"/>
              </w:rPr>
              <w:t xml:space="preserve"> </w:t>
            </w:r>
            <w:r w:rsidRPr="001D31BE">
              <w:rPr>
                <w:rFonts w:eastAsia="Malgun Gothic"/>
                <w:szCs w:val="20"/>
                <w:lang w:eastAsia="ko-KR"/>
              </w:rPr>
              <w:t>Also, PUCCH selection cannot be operated when different TRP is failed in different CC, e.g., CC1: BFD-RS set 1 failed, CC2: BFD-RS set 2 failed, since it is just binary decision.</w:t>
            </w:r>
          </w:p>
        </w:tc>
      </w:tr>
      <w:tr w:rsidR="00D018DF" w14:paraId="6D2731F8" w14:textId="77777777" w:rsidTr="00E73EBB">
        <w:tc>
          <w:tcPr>
            <w:tcW w:w="1359" w:type="dxa"/>
          </w:tcPr>
          <w:p w14:paraId="511451F4" w14:textId="77777777" w:rsidR="00D018DF" w:rsidRPr="00DB7E3E" w:rsidRDefault="00D018DF"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279" w:type="dxa"/>
          </w:tcPr>
          <w:p w14:paraId="1398EF76" w14:textId="77777777" w:rsidR="00D018DF" w:rsidRPr="00DB7E3E" w:rsidRDefault="00D018DF" w:rsidP="00E73EBB">
            <w:pPr>
              <w:snapToGrid w:val="0"/>
              <w:spacing w:line="264" w:lineRule="auto"/>
              <w:rPr>
                <w:rFonts w:eastAsia="PMingLiU"/>
                <w:szCs w:val="20"/>
                <w:lang w:eastAsia="zh-TW"/>
              </w:rPr>
            </w:pPr>
            <w:r>
              <w:rPr>
                <w:rFonts w:eastAsia="PMingLiU"/>
                <w:szCs w:val="20"/>
                <w:lang w:eastAsia="zh-TW"/>
              </w:rPr>
              <w:t xml:space="preserve">We support 1-st bullet, 3-rd bullet (Alt-1) and 4-th bullet (Alt-3). We do not see it necessary to add restriction in 2-nd bullet. </w:t>
            </w:r>
          </w:p>
        </w:tc>
      </w:tr>
      <w:tr w:rsidR="00DB681D" w14:paraId="023C1B4A" w14:textId="77777777" w:rsidTr="00E73EBB">
        <w:tc>
          <w:tcPr>
            <w:tcW w:w="1359" w:type="dxa"/>
          </w:tcPr>
          <w:p w14:paraId="364804DA" w14:textId="56594376" w:rsidR="00DB681D" w:rsidRDefault="00DB681D" w:rsidP="00DB681D">
            <w:pPr>
              <w:snapToGrid w:val="0"/>
              <w:spacing w:line="264" w:lineRule="auto"/>
              <w:rPr>
                <w:rFonts w:eastAsia="PMingLiU"/>
                <w:szCs w:val="20"/>
                <w:lang w:eastAsia="zh-TW"/>
              </w:rPr>
            </w:pPr>
            <w:r>
              <w:rPr>
                <w:rFonts w:eastAsiaTheme="minorEastAsia"/>
                <w:szCs w:val="20"/>
                <w:lang w:eastAsia="zh-CN"/>
              </w:rPr>
              <w:t>Convida Wireless</w:t>
            </w:r>
          </w:p>
        </w:tc>
        <w:tc>
          <w:tcPr>
            <w:tcW w:w="8279" w:type="dxa"/>
          </w:tcPr>
          <w:p w14:paraId="5F84B575"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 xml:space="preserve">If PUCCH-SR corresponds to SR configuration, this seems to imply two logical channels (one per TRP) </w:t>
            </w:r>
            <w:proofErr w:type="gramStart"/>
            <w:r>
              <w:rPr>
                <w:rFonts w:eastAsiaTheme="minorEastAsia"/>
                <w:szCs w:val="20"/>
                <w:lang w:eastAsia="zh-CN"/>
              </w:rPr>
              <w:t>is</w:t>
            </w:r>
            <w:proofErr w:type="gramEnd"/>
            <w:r>
              <w:rPr>
                <w:rFonts w:eastAsiaTheme="minorEastAsia"/>
                <w:szCs w:val="20"/>
                <w:lang w:eastAsia="zh-CN"/>
              </w:rPr>
              <w:t xml:space="preserve"> defined for the case with two PUCCH-SR. Does this imply per-TRP MAC CE, i.e. that beam failure on two different TRPs can’t be reported in the same MAC CE? I guess this is not the intention of the group.</w:t>
            </w:r>
          </w:p>
          <w:p w14:paraId="01323375"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In my understanding, the interpretation that PUCCH-SR corresponds to a PUCCH resource is more aligned with the intention of the agreement:</w:t>
            </w:r>
          </w:p>
          <w:p w14:paraId="7DECBCD5"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w:t>
            </w:r>
            <w:r w:rsidRPr="009B093C">
              <w:rPr>
                <w:rFonts w:eastAsiaTheme="minorEastAsia"/>
                <w:szCs w:val="20"/>
                <w:lang w:eastAsia="zh-CN"/>
              </w:rPr>
              <w:t>•</w:t>
            </w:r>
            <w:r w:rsidRPr="009B093C">
              <w:rPr>
                <w:rFonts w:eastAsiaTheme="minorEastAsia"/>
                <w:szCs w:val="20"/>
                <w:lang w:eastAsia="zh-CN"/>
              </w:rPr>
              <w:tab/>
              <w:t xml:space="preserve">Option 3: Up to two dedicated PUCCH-SR </w:t>
            </w:r>
            <w:r w:rsidRPr="009B093C">
              <w:rPr>
                <w:rFonts w:eastAsiaTheme="minorEastAsia"/>
                <w:b/>
                <w:bCs/>
                <w:szCs w:val="20"/>
                <w:lang w:eastAsia="zh-CN"/>
              </w:rPr>
              <w:t>resources</w:t>
            </w:r>
            <w:r>
              <w:rPr>
                <w:rFonts w:eastAsiaTheme="minorEastAsia"/>
                <w:szCs w:val="20"/>
                <w:lang w:eastAsia="zh-CN"/>
              </w:rPr>
              <w:t>”</w:t>
            </w:r>
          </w:p>
          <w:p w14:paraId="7E153375"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This would make the discussion on 1 or 2 spatial filters per “PUCCH-SR” more understandable as well.</w:t>
            </w:r>
          </w:p>
          <w:p w14:paraId="0E641375" w14:textId="77777777" w:rsidR="00DB681D" w:rsidRDefault="00DB681D" w:rsidP="00DB681D">
            <w:pPr>
              <w:snapToGrid w:val="0"/>
              <w:spacing w:line="264" w:lineRule="auto"/>
              <w:rPr>
                <w:rFonts w:eastAsiaTheme="minorEastAsia"/>
                <w:szCs w:val="20"/>
                <w:lang w:eastAsia="zh-CN"/>
              </w:rPr>
            </w:pPr>
          </w:p>
          <w:p w14:paraId="03EEFBBC" w14:textId="304B1E09" w:rsidR="00DB681D" w:rsidRDefault="00DB681D" w:rsidP="00DB681D">
            <w:pPr>
              <w:snapToGrid w:val="0"/>
              <w:spacing w:line="264" w:lineRule="auto"/>
              <w:rPr>
                <w:rFonts w:eastAsia="PMingLiU"/>
                <w:szCs w:val="20"/>
                <w:lang w:eastAsia="zh-TW"/>
              </w:rPr>
            </w:pPr>
            <w:r>
              <w:rPr>
                <w:rFonts w:eastAsiaTheme="minorEastAsia"/>
                <w:szCs w:val="20"/>
                <w:lang w:eastAsia="zh-CN"/>
              </w:rPr>
              <w:t>Regarding the Rel-17 multi-TRP PUCCH schemes specified in AI 8.1.2.1, can anyone explain why they shouldn’t be supported for PUCCH-SR? They will be part of the Rel-17 specification, so there needs to be a clear justification to add an explicit constraint to use them.</w:t>
            </w:r>
          </w:p>
        </w:tc>
      </w:tr>
      <w:tr w:rsidR="00912960" w14:paraId="11E03761" w14:textId="77777777" w:rsidTr="001C3582">
        <w:tc>
          <w:tcPr>
            <w:tcW w:w="1359" w:type="dxa"/>
          </w:tcPr>
          <w:p w14:paraId="68227443" w14:textId="77777777" w:rsidR="00912960" w:rsidRDefault="00912960"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279" w:type="dxa"/>
          </w:tcPr>
          <w:p w14:paraId="0CD31512" w14:textId="77777777" w:rsidR="00912960" w:rsidRPr="0034090E" w:rsidRDefault="00912960" w:rsidP="001C3582">
            <w:pPr>
              <w:spacing w:line="264" w:lineRule="auto"/>
              <w:rPr>
                <w:rFonts w:eastAsiaTheme="minorEastAsia"/>
                <w:szCs w:val="20"/>
                <w:lang w:eastAsia="zh-CN"/>
              </w:rPr>
            </w:pPr>
            <w:r w:rsidRPr="0034090E">
              <w:rPr>
                <w:szCs w:val="20"/>
              </w:rPr>
              <w:t>Bullet-1:</w:t>
            </w:r>
            <w:r>
              <w:rPr>
                <w:rFonts w:eastAsiaTheme="minorEastAsia" w:hint="eastAsia"/>
                <w:szCs w:val="20"/>
                <w:lang w:eastAsia="zh-CN"/>
              </w:rPr>
              <w:t xml:space="preserve"> Support</w:t>
            </w:r>
          </w:p>
          <w:p w14:paraId="18DC0824" w14:textId="77777777" w:rsidR="00912960" w:rsidRPr="0034090E" w:rsidRDefault="00912960" w:rsidP="001C3582">
            <w:pPr>
              <w:spacing w:line="264" w:lineRule="auto"/>
              <w:rPr>
                <w:rFonts w:eastAsiaTheme="minorEastAsia"/>
                <w:szCs w:val="20"/>
                <w:lang w:eastAsia="zh-CN"/>
              </w:rPr>
            </w:pPr>
            <w:r w:rsidRPr="0034090E">
              <w:rPr>
                <w:szCs w:val="20"/>
              </w:rPr>
              <w:lastRenderedPageBreak/>
              <w:t>Bullet-</w:t>
            </w:r>
            <w:r>
              <w:rPr>
                <w:rFonts w:eastAsiaTheme="minorEastAsia" w:hint="eastAsia"/>
                <w:szCs w:val="20"/>
                <w:lang w:eastAsia="zh-CN"/>
              </w:rPr>
              <w:t>2</w:t>
            </w:r>
            <w:r w:rsidRPr="0034090E">
              <w:rPr>
                <w:szCs w:val="20"/>
              </w:rPr>
              <w:t>:</w:t>
            </w:r>
            <w:r>
              <w:rPr>
                <w:rFonts w:eastAsiaTheme="minorEastAsia" w:hint="eastAsia"/>
                <w:szCs w:val="20"/>
                <w:lang w:eastAsia="zh-CN"/>
              </w:rPr>
              <w:t xml:space="preserve"> Support</w:t>
            </w:r>
          </w:p>
          <w:p w14:paraId="4C31142F" w14:textId="77777777" w:rsidR="00912960" w:rsidRPr="0034090E" w:rsidRDefault="00912960" w:rsidP="001C3582">
            <w:pPr>
              <w:spacing w:line="264" w:lineRule="auto"/>
              <w:rPr>
                <w:rFonts w:eastAsiaTheme="minorEastAsia"/>
                <w:szCs w:val="20"/>
                <w:lang w:eastAsia="zh-CN"/>
              </w:rPr>
            </w:pPr>
            <w:r>
              <w:rPr>
                <w:szCs w:val="20"/>
              </w:rPr>
              <w:t>Bullet-</w:t>
            </w:r>
            <w:r>
              <w:rPr>
                <w:rFonts w:eastAsiaTheme="minorEastAsia" w:hint="eastAsia"/>
                <w:szCs w:val="20"/>
                <w:lang w:eastAsia="zh-CN"/>
              </w:rPr>
              <w:t>3</w:t>
            </w:r>
            <w:r w:rsidRPr="0034090E">
              <w:rPr>
                <w:szCs w:val="20"/>
              </w:rPr>
              <w:t>:</w:t>
            </w:r>
            <w:r>
              <w:rPr>
                <w:rFonts w:eastAsiaTheme="minorEastAsia" w:hint="eastAsia"/>
                <w:szCs w:val="20"/>
                <w:lang w:eastAsia="zh-CN"/>
              </w:rPr>
              <w:t xml:space="preserve"> Support Alt-2.</w:t>
            </w:r>
          </w:p>
        </w:tc>
      </w:tr>
      <w:tr w:rsidR="00912960" w14:paraId="56121E94" w14:textId="77777777" w:rsidTr="001C3582">
        <w:tc>
          <w:tcPr>
            <w:tcW w:w="1359" w:type="dxa"/>
          </w:tcPr>
          <w:p w14:paraId="61B931B8" w14:textId="77777777" w:rsidR="00912960" w:rsidRDefault="00912960" w:rsidP="001C3582">
            <w:pPr>
              <w:snapToGrid w:val="0"/>
              <w:spacing w:line="264" w:lineRule="auto"/>
              <w:rPr>
                <w:rFonts w:eastAsiaTheme="minorEastAsia"/>
                <w:szCs w:val="20"/>
                <w:lang w:eastAsia="zh-CN"/>
              </w:rPr>
            </w:pPr>
            <w:r>
              <w:rPr>
                <w:rFonts w:eastAsiaTheme="minorEastAsia" w:hint="eastAsia"/>
                <w:szCs w:val="20"/>
                <w:lang w:eastAsia="zh-CN"/>
              </w:rPr>
              <w:lastRenderedPageBreak/>
              <w:t>TCL</w:t>
            </w:r>
          </w:p>
        </w:tc>
        <w:tc>
          <w:tcPr>
            <w:tcW w:w="8279" w:type="dxa"/>
          </w:tcPr>
          <w:p w14:paraId="18B54380" w14:textId="77777777" w:rsidR="00912960" w:rsidRDefault="00912960" w:rsidP="001C3582">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w:t>
            </w:r>
          </w:p>
          <w:p w14:paraId="7CEB4F4D" w14:textId="77777777" w:rsidR="00912960" w:rsidRDefault="00912960" w:rsidP="001C3582">
            <w:pPr>
              <w:snapToGrid w:val="0"/>
              <w:spacing w:line="264" w:lineRule="auto"/>
              <w:rPr>
                <w:rFonts w:eastAsiaTheme="minorEastAsia"/>
                <w:szCs w:val="20"/>
                <w:lang w:eastAsia="zh-CN"/>
              </w:rPr>
            </w:pPr>
            <w:r>
              <w:rPr>
                <w:rFonts w:eastAsiaTheme="minorEastAsia"/>
                <w:szCs w:val="20"/>
                <w:lang w:eastAsia="zh-CN"/>
              </w:rPr>
              <w:t>Regarding MAC-CE, we prefer Alt-1,</w:t>
            </w:r>
            <w:r w:rsidRPr="00B159B8">
              <w:rPr>
                <w:rFonts w:eastAsiaTheme="minorEastAsia"/>
                <w:szCs w:val="20"/>
                <w:lang w:eastAsia="zh-CN"/>
              </w:rPr>
              <w:t xml:space="preserve"> </w:t>
            </w:r>
            <w:r>
              <w:rPr>
                <w:rFonts w:eastAsiaTheme="minorEastAsia" w:hint="eastAsia"/>
                <w:szCs w:val="20"/>
                <w:lang w:eastAsia="zh-CN"/>
              </w:rPr>
              <w:t xml:space="preserve">i.e., </w:t>
            </w:r>
            <w:r>
              <w:rPr>
                <w:rFonts w:eastAsiaTheme="minorEastAsia"/>
                <w:szCs w:val="20"/>
                <w:lang w:eastAsia="zh-CN"/>
              </w:rPr>
              <w:t xml:space="preserve">a </w:t>
            </w:r>
            <w:r w:rsidRPr="00B159B8">
              <w:rPr>
                <w:rFonts w:eastAsiaTheme="minorEastAsia"/>
                <w:szCs w:val="20"/>
                <w:lang w:eastAsia="zh-CN"/>
              </w:rPr>
              <w:t>single MAC-CE is used for both TRPs</w:t>
            </w:r>
            <w:r>
              <w:rPr>
                <w:rFonts w:eastAsiaTheme="minorEastAsia"/>
                <w:szCs w:val="20"/>
                <w:lang w:eastAsia="zh-CN"/>
              </w:rPr>
              <w:t>.</w:t>
            </w:r>
          </w:p>
          <w:p w14:paraId="6A4E39F3" w14:textId="77777777" w:rsidR="00912960" w:rsidRPr="0034090E" w:rsidRDefault="00912960" w:rsidP="001C3582">
            <w:pPr>
              <w:spacing w:line="264" w:lineRule="auto"/>
              <w:rPr>
                <w:szCs w:val="20"/>
              </w:rPr>
            </w:pPr>
            <w:r>
              <w:rPr>
                <w:rFonts w:eastAsiaTheme="minorEastAsia"/>
                <w:szCs w:val="20"/>
                <w:lang w:eastAsia="zh-CN"/>
              </w:rPr>
              <w:t xml:space="preserve">Regarding </w:t>
            </w:r>
            <w:r w:rsidRPr="002A1F48">
              <w:rPr>
                <w:rFonts w:eastAsiaTheme="minorEastAsia"/>
                <w:szCs w:val="20"/>
                <w:lang w:eastAsia="zh-CN"/>
              </w:rPr>
              <w:t>PUCCH-SR selection rule</w:t>
            </w:r>
            <w:r>
              <w:rPr>
                <w:rFonts w:eastAsiaTheme="minorEastAsia"/>
                <w:szCs w:val="20"/>
                <w:lang w:eastAsia="zh-CN"/>
              </w:rPr>
              <w:t xml:space="preserve">, </w:t>
            </w:r>
            <w:r>
              <w:rPr>
                <w:rFonts w:eastAsiaTheme="minorEastAsia" w:hint="eastAsia"/>
                <w:szCs w:val="20"/>
                <w:lang w:eastAsia="zh-CN"/>
              </w:rPr>
              <w:t>there is no</w:t>
            </w:r>
            <w:r w:rsidRPr="001D31BE">
              <w:rPr>
                <w:rFonts w:eastAsia="Malgun Gothic"/>
                <w:szCs w:val="20"/>
                <w:lang w:eastAsia="ko-KR"/>
              </w:rPr>
              <w:t xml:space="preserve"> need to associate PUCCH-SR to a specific TRP.</w:t>
            </w:r>
          </w:p>
        </w:tc>
      </w:tr>
      <w:tr w:rsidR="00814FE2" w14:paraId="5193FB3A" w14:textId="77777777" w:rsidTr="001C3582">
        <w:tc>
          <w:tcPr>
            <w:tcW w:w="1359" w:type="dxa"/>
          </w:tcPr>
          <w:p w14:paraId="28BD92A1" w14:textId="4F9E8F61" w:rsidR="00814FE2" w:rsidRDefault="00814FE2" w:rsidP="001C3582">
            <w:pPr>
              <w:snapToGrid w:val="0"/>
              <w:spacing w:line="264" w:lineRule="auto"/>
              <w:rPr>
                <w:rFonts w:eastAsiaTheme="minorEastAsia"/>
                <w:szCs w:val="20"/>
                <w:lang w:eastAsia="zh-CN"/>
              </w:rPr>
            </w:pPr>
            <w:r>
              <w:rPr>
                <w:rFonts w:eastAsiaTheme="minorEastAsia"/>
                <w:szCs w:val="20"/>
                <w:lang w:eastAsia="zh-CN"/>
              </w:rPr>
              <w:t>Nokia/NSB</w:t>
            </w:r>
          </w:p>
        </w:tc>
        <w:tc>
          <w:tcPr>
            <w:tcW w:w="8279" w:type="dxa"/>
          </w:tcPr>
          <w:p w14:paraId="10EF56C1" w14:textId="77777777" w:rsidR="00814FE2" w:rsidRPr="0034090E" w:rsidRDefault="00814FE2" w:rsidP="001C3582">
            <w:pPr>
              <w:spacing w:line="264" w:lineRule="auto"/>
              <w:rPr>
                <w:rFonts w:eastAsiaTheme="minorEastAsia"/>
                <w:szCs w:val="20"/>
                <w:lang w:eastAsia="zh-CN"/>
              </w:rPr>
            </w:pPr>
            <w:r w:rsidRPr="0034090E">
              <w:rPr>
                <w:szCs w:val="20"/>
              </w:rPr>
              <w:t>Bullet-1:</w:t>
            </w:r>
            <w:r>
              <w:rPr>
                <w:rFonts w:eastAsiaTheme="minorEastAsia" w:hint="eastAsia"/>
                <w:szCs w:val="20"/>
                <w:lang w:eastAsia="zh-CN"/>
              </w:rPr>
              <w:t xml:space="preserve"> Support</w:t>
            </w:r>
          </w:p>
          <w:p w14:paraId="48DFEDC6" w14:textId="77777777" w:rsidR="00814FE2" w:rsidRPr="0034090E" w:rsidRDefault="00814FE2" w:rsidP="001C3582">
            <w:pPr>
              <w:spacing w:line="264" w:lineRule="auto"/>
              <w:rPr>
                <w:rFonts w:eastAsiaTheme="minorEastAsia"/>
                <w:szCs w:val="20"/>
                <w:lang w:eastAsia="zh-CN"/>
              </w:rPr>
            </w:pPr>
            <w:r w:rsidRPr="0034090E">
              <w:rPr>
                <w:szCs w:val="20"/>
              </w:rPr>
              <w:t>Bullet-</w:t>
            </w:r>
            <w:r>
              <w:rPr>
                <w:rFonts w:eastAsiaTheme="minorEastAsia" w:hint="eastAsia"/>
                <w:szCs w:val="20"/>
                <w:lang w:eastAsia="zh-CN"/>
              </w:rPr>
              <w:t>2</w:t>
            </w:r>
            <w:r w:rsidRPr="0034090E">
              <w:rPr>
                <w:szCs w:val="20"/>
              </w:rPr>
              <w:t>:</w:t>
            </w:r>
            <w:r>
              <w:rPr>
                <w:rFonts w:eastAsiaTheme="minorEastAsia" w:hint="eastAsia"/>
                <w:szCs w:val="20"/>
                <w:lang w:eastAsia="zh-CN"/>
              </w:rPr>
              <w:t xml:space="preserve"> Support</w:t>
            </w:r>
          </w:p>
          <w:p w14:paraId="51B19F98" w14:textId="77777777" w:rsidR="00814FE2" w:rsidRDefault="00814FE2" w:rsidP="001C3582">
            <w:pPr>
              <w:spacing w:line="264" w:lineRule="auto"/>
              <w:rPr>
                <w:rFonts w:eastAsiaTheme="minorEastAsia"/>
                <w:szCs w:val="20"/>
                <w:lang w:eastAsia="zh-CN"/>
              </w:rPr>
            </w:pPr>
            <w:r>
              <w:rPr>
                <w:szCs w:val="20"/>
              </w:rPr>
              <w:t>Bullet-</w:t>
            </w:r>
            <w:r>
              <w:rPr>
                <w:rFonts w:eastAsiaTheme="minorEastAsia" w:hint="eastAsia"/>
                <w:szCs w:val="20"/>
                <w:lang w:eastAsia="zh-CN"/>
              </w:rPr>
              <w:t>3</w:t>
            </w:r>
            <w:r w:rsidRPr="0034090E">
              <w:rPr>
                <w:szCs w:val="20"/>
              </w:rPr>
              <w:t>:</w:t>
            </w:r>
            <w:r>
              <w:rPr>
                <w:rFonts w:eastAsiaTheme="minorEastAsia" w:hint="eastAsia"/>
                <w:szCs w:val="20"/>
                <w:lang w:eastAsia="zh-CN"/>
              </w:rPr>
              <w:t xml:space="preserve"> Support Alt-</w:t>
            </w:r>
            <w:r>
              <w:rPr>
                <w:rFonts w:eastAsiaTheme="minorEastAsia"/>
                <w:szCs w:val="20"/>
                <w:lang w:eastAsia="zh-CN"/>
              </w:rPr>
              <w:t>1, single MAC-CE for both TRP</w:t>
            </w:r>
          </w:p>
          <w:p w14:paraId="0BAEF259" w14:textId="26445BD1" w:rsidR="00814FE2" w:rsidRDefault="00814FE2" w:rsidP="001C3582">
            <w:pPr>
              <w:snapToGrid w:val="0"/>
              <w:spacing w:line="264" w:lineRule="auto"/>
              <w:rPr>
                <w:rFonts w:eastAsiaTheme="minorEastAsia"/>
                <w:szCs w:val="20"/>
                <w:lang w:eastAsia="zh-CN"/>
              </w:rPr>
            </w:pPr>
            <w:r>
              <w:rPr>
                <w:szCs w:val="20"/>
              </w:rPr>
              <w:t>Bullet-4: Support Alt-2, PUCCH-RS associated with failed TRP.</w:t>
            </w:r>
          </w:p>
        </w:tc>
      </w:tr>
      <w:tr w:rsidR="00814FE2" w14:paraId="5901C55F" w14:textId="77777777" w:rsidTr="00E73EBB">
        <w:tc>
          <w:tcPr>
            <w:tcW w:w="1359" w:type="dxa"/>
          </w:tcPr>
          <w:p w14:paraId="104BB05B" w14:textId="33FDB1B1" w:rsidR="00814FE2" w:rsidRDefault="00814FE2" w:rsidP="00DB681D">
            <w:pPr>
              <w:snapToGrid w:val="0"/>
              <w:spacing w:line="264" w:lineRule="auto"/>
              <w:rPr>
                <w:rFonts w:eastAsiaTheme="minorEastAsia"/>
                <w:szCs w:val="20"/>
                <w:lang w:eastAsia="zh-CN"/>
              </w:rPr>
            </w:pPr>
            <w:r>
              <w:rPr>
                <w:rFonts w:eastAsiaTheme="minorEastAsia"/>
                <w:szCs w:val="20"/>
                <w:lang w:eastAsia="zh-CN"/>
              </w:rPr>
              <w:t>Mod</w:t>
            </w:r>
          </w:p>
        </w:tc>
        <w:tc>
          <w:tcPr>
            <w:tcW w:w="8279" w:type="dxa"/>
          </w:tcPr>
          <w:p w14:paraId="42B947BC" w14:textId="28775FAF" w:rsidR="00814FE2" w:rsidRDefault="00814FE2" w:rsidP="00DB681D">
            <w:pPr>
              <w:snapToGrid w:val="0"/>
              <w:spacing w:line="264" w:lineRule="auto"/>
              <w:rPr>
                <w:rFonts w:eastAsiaTheme="minorEastAsia"/>
                <w:szCs w:val="20"/>
                <w:lang w:eastAsia="zh-CN"/>
              </w:rPr>
            </w:pPr>
            <w:r>
              <w:rPr>
                <w:rFonts w:eastAsiaTheme="minorEastAsia"/>
                <w:szCs w:val="20"/>
                <w:lang w:eastAsia="zh-CN"/>
              </w:rPr>
              <w:t xml:space="preserve">Updated based on clarification from Convida. </w:t>
            </w:r>
          </w:p>
        </w:tc>
      </w:tr>
      <w:tr w:rsidR="002D2CFA" w14:paraId="7AA38931" w14:textId="77777777" w:rsidTr="00E73EBB">
        <w:tc>
          <w:tcPr>
            <w:tcW w:w="1359" w:type="dxa"/>
          </w:tcPr>
          <w:p w14:paraId="6DB68838" w14:textId="6820E832" w:rsidR="002D2CFA" w:rsidRDefault="002D2CFA" w:rsidP="002D2CFA">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279" w:type="dxa"/>
          </w:tcPr>
          <w:p w14:paraId="0E94B9AB" w14:textId="5178AF5D" w:rsidR="002D2CFA" w:rsidRDefault="002D2CFA" w:rsidP="002D2CFA">
            <w:pPr>
              <w:snapToGrid w:val="0"/>
              <w:spacing w:line="264" w:lineRule="auto"/>
              <w:rPr>
                <w:rFonts w:eastAsiaTheme="minorEastAsia"/>
                <w:szCs w:val="20"/>
                <w:lang w:eastAsia="zh-CN"/>
              </w:rPr>
            </w:pPr>
            <w:r>
              <w:rPr>
                <w:szCs w:val="20"/>
              </w:rPr>
              <w:t>Support the proposal.</w:t>
            </w:r>
          </w:p>
        </w:tc>
      </w:tr>
      <w:tr w:rsidR="006940B6" w14:paraId="01EE60A1" w14:textId="77777777" w:rsidTr="006940B6">
        <w:tc>
          <w:tcPr>
            <w:tcW w:w="1359" w:type="dxa"/>
          </w:tcPr>
          <w:p w14:paraId="6F97E1D6" w14:textId="77777777" w:rsidR="006940B6" w:rsidRPr="00A426B1" w:rsidRDefault="006940B6"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279" w:type="dxa"/>
          </w:tcPr>
          <w:p w14:paraId="30BFCF18" w14:textId="77777777" w:rsidR="006940B6" w:rsidRPr="00E9114A" w:rsidRDefault="006940B6" w:rsidP="00C82FB6">
            <w:pPr>
              <w:snapToGrid w:val="0"/>
              <w:spacing w:line="264" w:lineRule="auto"/>
              <w:rPr>
                <w:szCs w:val="20"/>
              </w:rPr>
            </w:pPr>
            <w:r>
              <w:rPr>
                <w:szCs w:val="20"/>
              </w:rPr>
              <w:t>1</w:t>
            </w:r>
            <w:r w:rsidRPr="00A426B1">
              <w:rPr>
                <w:szCs w:val="20"/>
                <w:vertAlign w:val="superscript"/>
              </w:rPr>
              <w:t>st</w:t>
            </w:r>
            <w:r>
              <w:rPr>
                <w:szCs w:val="20"/>
              </w:rPr>
              <w:t xml:space="preserve"> b</w:t>
            </w:r>
            <w:r w:rsidRPr="00E9114A">
              <w:rPr>
                <w:szCs w:val="20"/>
              </w:rPr>
              <w:t xml:space="preserve">ullet: </w:t>
            </w:r>
            <w:r>
              <w:rPr>
                <w:szCs w:val="20"/>
              </w:rPr>
              <w:t>Support</w:t>
            </w:r>
          </w:p>
          <w:p w14:paraId="4978AB67" w14:textId="77777777" w:rsidR="006940B6" w:rsidRPr="00E9114A" w:rsidRDefault="006940B6" w:rsidP="00C82FB6">
            <w:pPr>
              <w:snapToGrid w:val="0"/>
              <w:spacing w:line="264" w:lineRule="auto"/>
              <w:rPr>
                <w:szCs w:val="20"/>
              </w:rPr>
            </w:pPr>
            <w:r>
              <w:rPr>
                <w:szCs w:val="20"/>
              </w:rPr>
              <w:t>2</w:t>
            </w:r>
            <w:r w:rsidRPr="00A426B1">
              <w:rPr>
                <w:szCs w:val="20"/>
                <w:vertAlign w:val="superscript"/>
              </w:rPr>
              <w:t>nd</w:t>
            </w:r>
            <w:r>
              <w:rPr>
                <w:szCs w:val="20"/>
              </w:rPr>
              <w:t xml:space="preserve"> b</w:t>
            </w:r>
            <w:r w:rsidRPr="00E9114A">
              <w:rPr>
                <w:szCs w:val="20"/>
              </w:rPr>
              <w:t xml:space="preserve">ullet: </w:t>
            </w:r>
            <w:r>
              <w:rPr>
                <w:szCs w:val="20"/>
              </w:rPr>
              <w:t>S</w:t>
            </w:r>
            <w:r w:rsidRPr="00E9114A">
              <w:rPr>
                <w:szCs w:val="20"/>
              </w:rPr>
              <w:t xml:space="preserve">upport configuring two spatial relations for a PUCCH-SR only when </w:t>
            </w:r>
            <w:r>
              <w:rPr>
                <w:szCs w:val="20"/>
              </w:rPr>
              <w:t>a single PUCCH-SR is configured</w:t>
            </w:r>
          </w:p>
          <w:p w14:paraId="35546689" w14:textId="77777777" w:rsidR="006940B6" w:rsidRDefault="006940B6" w:rsidP="00C82FB6">
            <w:pPr>
              <w:snapToGrid w:val="0"/>
              <w:spacing w:line="264" w:lineRule="auto"/>
              <w:rPr>
                <w:szCs w:val="20"/>
              </w:rPr>
            </w:pPr>
            <w:r>
              <w:rPr>
                <w:szCs w:val="20"/>
              </w:rPr>
              <w:t>3</w:t>
            </w:r>
            <w:r w:rsidRPr="00A426B1">
              <w:rPr>
                <w:szCs w:val="20"/>
                <w:vertAlign w:val="superscript"/>
              </w:rPr>
              <w:t>rd</w:t>
            </w:r>
            <w:r>
              <w:rPr>
                <w:szCs w:val="20"/>
              </w:rPr>
              <w:t xml:space="preserve"> bullet</w:t>
            </w:r>
            <w:r w:rsidRPr="00E9114A">
              <w:rPr>
                <w:szCs w:val="20"/>
              </w:rPr>
              <w:t xml:space="preserve">: </w:t>
            </w:r>
            <w:r>
              <w:rPr>
                <w:szCs w:val="20"/>
              </w:rPr>
              <w:t>For Q1, support Alt 1</w:t>
            </w:r>
            <w:r w:rsidRPr="00E9114A">
              <w:rPr>
                <w:szCs w:val="20"/>
              </w:rPr>
              <w:t>.</w:t>
            </w:r>
          </w:p>
        </w:tc>
      </w:tr>
      <w:tr w:rsidR="002E4A49" w14:paraId="001BB4D2" w14:textId="77777777" w:rsidTr="006940B6">
        <w:tc>
          <w:tcPr>
            <w:tcW w:w="1359" w:type="dxa"/>
          </w:tcPr>
          <w:p w14:paraId="56ED765B" w14:textId="71C9F8F4" w:rsidR="002E4A49" w:rsidRDefault="002E4A49" w:rsidP="002E4A49">
            <w:pPr>
              <w:snapToGrid w:val="0"/>
              <w:spacing w:line="264" w:lineRule="auto"/>
              <w:rPr>
                <w:rFonts w:eastAsiaTheme="minorEastAsia"/>
                <w:szCs w:val="20"/>
                <w:lang w:eastAsia="zh-CN"/>
              </w:rPr>
            </w:pPr>
            <w:r>
              <w:rPr>
                <w:rFonts w:eastAsia="Malgun Gothic"/>
                <w:szCs w:val="20"/>
                <w:lang w:eastAsia="ko-KR"/>
              </w:rPr>
              <w:t>Futurewei</w:t>
            </w:r>
          </w:p>
        </w:tc>
        <w:tc>
          <w:tcPr>
            <w:tcW w:w="8279" w:type="dxa"/>
          </w:tcPr>
          <w:p w14:paraId="6C60A458" w14:textId="77777777" w:rsidR="002E4A49" w:rsidRDefault="002E4A49" w:rsidP="002E4A49">
            <w:pPr>
              <w:snapToGrid w:val="0"/>
              <w:spacing w:line="264" w:lineRule="auto"/>
              <w:rPr>
                <w:szCs w:val="20"/>
              </w:rPr>
            </w:pPr>
            <w:r>
              <w:rPr>
                <w:szCs w:val="20"/>
              </w:rPr>
              <w:t>Bullet 1: Support.</w:t>
            </w:r>
          </w:p>
          <w:p w14:paraId="528DBFF9" w14:textId="77777777" w:rsidR="002E4A49" w:rsidRDefault="002E4A49" w:rsidP="002E4A49">
            <w:pPr>
              <w:snapToGrid w:val="0"/>
              <w:spacing w:line="264" w:lineRule="auto"/>
              <w:rPr>
                <w:szCs w:val="20"/>
              </w:rPr>
            </w:pPr>
            <w:r>
              <w:rPr>
                <w:szCs w:val="20"/>
              </w:rPr>
              <w:t>Bullet 2: Support.</w:t>
            </w:r>
          </w:p>
          <w:p w14:paraId="6EE27126" w14:textId="230AA4FA" w:rsidR="002E4A49" w:rsidRDefault="002E4A49" w:rsidP="002E4A49">
            <w:pPr>
              <w:snapToGrid w:val="0"/>
              <w:spacing w:line="264" w:lineRule="auto"/>
              <w:rPr>
                <w:szCs w:val="20"/>
              </w:rPr>
            </w:pPr>
            <w:r>
              <w:rPr>
                <w:szCs w:val="20"/>
              </w:rPr>
              <w:t xml:space="preserve">Bullet 3: Support Alt-1, </w:t>
            </w:r>
            <w:r w:rsidRPr="009C3CD0">
              <w:rPr>
                <w:szCs w:val="20"/>
              </w:rPr>
              <w:t>PUCCH-SR resource associated with other/non-failed BFD-RS set</w:t>
            </w:r>
            <w:r>
              <w:rPr>
                <w:szCs w:val="20"/>
              </w:rPr>
              <w:t>.</w:t>
            </w:r>
          </w:p>
        </w:tc>
      </w:tr>
      <w:tr w:rsidR="00036B00" w14:paraId="038E6CC1" w14:textId="77777777" w:rsidTr="006940B6">
        <w:tc>
          <w:tcPr>
            <w:tcW w:w="1359" w:type="dxa"/>
          </w:tcPr>
          <w:p w14:paraId="26351689" w14:textId="75E94298" w:rsidR="00036B00" w:rsidRDefault="00036B00" w:rsidP="00036B00">
            <w:pPr>
              <w:snapToGrid w:val="0"/>
              <w:spacing w:line="264" w:lineRule="auto"/>
              <w:rPr>
                <w:rFonts w:eastAsia="Malgun Gothic"/>
                <w:szCs w:val="20"/>
                <w:lang w:eastAsia="ko-KR"/>
              </w:rPr>
            </w:pPr>
            <w:r>
              <w:rPr>
                <w:szCs w:val="20"/>
              </w:rPr>
              <w:t>Ericsson</w:t>
            </w:r>
          </w:p>
        </w:tc>
        <w:tc>
          <w:tcPr>
            <w:tcW w:w="8279" w:type="dxa"/>
          </w:tcPr>
          <w:p w14:paraId="10ACC5FF" w14:textId="77777777" w:rsidR="00036B00" w:rsidRDefault="00036B00" w:rsidP="00036B00">
            <w:pPr>
              <w:snapToGrid w:val="0"/>
              <w:spacing w:line="264" w:lineRule="auto"/>
              <w:rPr>
                <w:szCs w:val="20"/>
              </w:rPr>
            </w:pPr>
            <w:r>
              <w:rPr>
                <w:szCs w:val="20"/>
              </w:rPr>
              <w:t>Bullet 1: support</w:t>
            </w:r>
          </w:p>
          <w:p w14:paraId="4F347604" w14:textId="77777777" w:rsidR="00036B00" w:rsidRDefault="00036B00" w:rsidP="00036B00">
            <w:pPr>
              <w:snapToGrid w:val="0"/>
              <w:spacing w:line="264" w:lineRule="auto"/>
              <w:rPr>
                <w:szCs w:val="20"/>
              </w:rPr>
            </w:pPr>
            <w:r>
              <w:rPr>
                <w:szCs w:val="20"/>
              </w:rPr>
              <w:t xml:space="preserve">Bullet 3: </w:t>
            </w:r>
          </w:p>
          <w:p w14:paraId="2AA06201" w14:textId="77777777" w:rsidR="00036B00" w:rsidRDefault="00036B00" w:rsidP="00036B00">
            <w:pPr>
              <w:snapToGrid w:val="0"/>
              <w:spacing w:line="264" w:lineRule="auto"/>
              <w:ind w:left="720"/>
              <w:rPr>
                <w:szCs w:val="20"/>
              </w:rPr>
            </w:pPr>
            <w:r>
              <w:rPr>
                <w:szCs w:val="20"/>
              </w:rPr>
              <w:t xml:space="preserve">Sub-bullet 1: Alt-1 and Alt-2 would seem identical. The spatial relation of the PUCCH-SR should be associated with the TRP that has not failed. It seems meaningless to have 2 PUCCH-SRs with Alt-3 </w:t>
            </w:r>
          </w:p>
          <w:p w14:paraId="65DC7F14" w14:textId="77777777" w:rsidR="00036B00" w:rsidRDefault="00036B00" w:rsidP="00036B00">
            <w:pPr>
              <w:snapToGrid w:val="0"/>
              <w:spacing w:line="264" w:lineRule="auto"/>
              <w:ind w:left="720"/>
              <w:rPr>
                <w:szCs w:val="20"/>
              </w:rPr>
            </w:pPr>
          </w:p>
          <w:p w14:paraId="5DAE520C" w14:textId="5703FD61" w:rsidR="00036B00" w:rsidRDefault="00036B00" w:rsidP="00036B00">
            <w:pPr>
              <w:snapToGrid w:val="0"/>
              <w:spacing w:line="264" w:lineRule="auto"/>
              <w:rPr>
                <w:szCs w:val="20"/>
              </w:rPr>
            </w:pPr>
            <w:r>
              <w:rPr>
                <w:szCs w:val="20"/>
              </w:rPr>
              <w:t xml:space="preserve">Sub-bullet 2: Do not support. If both BFD RSs fail, it is a sign that both TRPs have failed, and the UE should not take any action related to per-TRP BFR. Would seem logical to apply cell-specific BFR. </w:t>
            </w:r>
          </w:p>
        </w:tc>
      </w:tr>
      <w:tr w:rsidR="0097118D" w14:paraId="2766E238" w14:textId="77777777" w:rsidTr="0097118D">
        <w:tc>
          <w:tcPr>
            <w:tcW w:w="1359" w:type="dxa"/>
          </w:tcPr>
          <w:p w14:paraId="0CD61318" w14:textId="77777777" w:rsidR="0097118D" w:rsidRDefault="0097118D" w:rsidP="00397B38">
            <w:pPr>
              <w:snapToGrid w:val="0"/>
              <w:spacing w:line="264" w:lineRule="auto"/>
              <w:rPr>
                <w:szCs w:val="20"/>
              </w:rPr>
            </w:pPr>
            <w:r>
              <w:rPr>
                <w:szCs w:val="20"/>
              </w:rPr>
              <w:t>Qualcomm</w:t>
            </w:r>
          </w:p>
        </w:tc>
        <w:tc>
          <w:tcPr>
            <w:tcW w:w="8279" w:type="dxa"/>
          </w:tcPr>
          <w:p w14:paraId="0BA72C9B" w14:textId="77777777" w:rsidR="0097118D" w:rsidRDefault="0097118D" w:rsidP="00397B38">
            <w:pPr>
              <w:snapToGrid w:val="0"/>
              <w:spacing w:line="264" w:lineRule="auto"/>
              <w:rPr>
                <w:szCs w:val="20"/>
              </w:rPr>
            </w:pPr>
            <w:r>
              <w:rPr>
                <w:szCs w:val="20"/>
              </w:rPr>
              <w:t>Support Alt1 or Alt2</w:t>
            </w:r>
          </w:p>
        </w:tc>
      </w:tr>
    </w:tbl>
    <w:p w14:paraId="61DC9ADC" w14:textId="0C21D6B1" w:rsidR="00806BAE" w:rsidRDefault="00806BAE" w:rsidP="009B03C3">
      <w:pPr>
        <w:spacing w:line="264" w:lineRule="auto"/>
        <w:rPr>
          <w:szCs w:val="20"/>
        </w:rPr>
      </w:pPr>
    </w:p>
    <w:p w14:paraId="43783816" w14:textId="50BFA0BB" w:rsidR="00776D50" w:rsidRPr="00776D50" w:rsidRDefault="00776D50" w:rsidP="00776D50">
      <w:pPr>
        <w:pStyle w:val="Heading2"/>
        <w:rPr>
          <w:lang w:val="en-US"/>
        </w:rPr>
      </w:pPr>
      <w:r>
        <w:t xml:space="preserve">Issue </w:t>
      </w:r>
      <w:r w:rsidR="001D247C">
        <w:rPr>
          <w:lang w:val="en-US"/>
        </w:rPr>
        <w:t>10</w:t>
      </w:r>
      <w:r>
        <w:t xml:space="preserve">: </w:t>
      </w:r>
      <w:r>
        <w:rPr>
          <w:lang w:val="en-US"/>
        </w:rPr>
        <w:t>BFRA MAC-CE content</w:t>
      </w:r>
    </w:p>
    <w:p w14:paraId="4066D14C" w14:textId="77777777" w:rsidR="00776D50" w:rsidRDefault="00776D50" w:rsidP="009B03C3">
      <w:pPr>
        <w:spacing w:line="264" w:lineRule="auto"/>
        <w:rPr>
          <w:szCs w:val="20"/>
        </w:rPr>
      </w:pPr>
    </w:p>
    <w:p w14:paraId="0D515A91" w14:textId="77777777" w:rsidR="009B03C3" w:rsidRDefault="009B03C3" w:rsidP="009B03C3">
      <w:pPr>
        <w:spacing w:line="264" w:lineRule="auto"/>
        <w:rPr>
          <w:szCs w:val="20"/>
        </w:rPr>
      </w:pPr>
      <w:r>
        <w:rPr>
          <w:szCs w:val="20"/>
        </w:rPr>
        <w:t>Proposal 3.7: For BFRQ MAC-CE</w:t>
      </w:r>
    </w:p>
    <w:p w14:paraId="050C252D" w14:textId="0938BD8B" w:rsidR="009B03C3" w:rsidRPr="00A00D65" w:rsidRDefault="009B03C3"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single MAC-CE is used for BFRQ report for all TRPs in all CCs</w:t>
      </w:r>
      <w:r w:rsidR="00CC71C5">
        <w:rPr>
          <w:rFonts w:ascii="Times New Roman" w:hAnsi="Times New Roman" w:cs="Times New Roman"/>
          <w:sz w:val="20"/>
          <w:szCs w:val="20"/>
          <w:lang w:val="en-US"/>
        </w:rPr>
        <w:t xml:space="preserve"> in a cell group</w:t>
      </w:r>
    </w:p>
    <w:p w14:paraId="05FAC2A5" w14:textId="461A4F64" w:rsidR="00E97CA2" w:rsidRPr="00BC74F5" w:rsidRDefault="00620BDC"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The MAC-CE</w:t>
      </w:r>
      <w:r w:rsidR="00740BE8">
        <w:rPr>
          <w:rFonts w:ascii="Times New Roman" w:hAnsi="Times New Roman" w:cs="Times New Roman"/>
          <w:sz w:val="20"/>
          <w:szCs w:val="20"/>
          <w:lang w:val="en-US"/>
        </w:rPr>
        <w:t xml:space="preserve"> </w:t>
      </w:r>
      <w:r w:rsidR="00031321">
        <w:rPr>
          <w:rFonts w:ascii="Times New Roman" w:hAnsi="Times New Roman" w:cs="Times New Roman"/>
          <w:sz w:val="20"/>
          <w:szCs w:val="20"/>
          <w:lang w:val="en-US"/>
        </w:rPr>
        <w:t>carries</w:t>
      </w:r>
      <w:r w:rsidR="00740BE8">
        <w:rPr>
          <w:rFonts w:ascii="Times New Roman" w:hAnsi="Times New Roman" w:cs="Times New Roman"/>
          <w:sz w:val="20"/>
          <w:szCs w:val="20"/>
          <w:lang w:val="en-US"/>
        </w:rPr>
        <w:t xml:space="preserve"> information of failed TRP </w:t>
      </w:r>
      <w:r w:rsidR="00912960">
        <w:rPr>
          <w:rFonts w:ascii="Times New Roman" w:hAnsi="Times New Roman" w:cs="Times New Roman"/>
          <w:sz w:val="20"/>
          <w:szCs w:val="20"/>
          <w:lang w:val="en-US"/>
        </w:rPr>
        <w:t>identifiers</w:t>
      </w:r>
      <w:r w:rsidR="00E97CA2">
        <w:rPr>
          <w:rFonts w:ascii="Times New Roman" w:hAnsi="Times New Roman" w:cs="Times New Roman"/>
          <w:sz w:val="20"/>
          <w:szCs w:val="20"/>
          <w:lang w:val="en-US"/>
        </w:rPr>
        <w:t xml:space="preserve">, </w:t>
      </w:r>
      <w:r w:rsidR="00740BE8">
        <w:rPr>
          <w:rFonts w:ascii="Times New Roman" w:hAnsi="Times New Roman" w:cs="Times New Roman"/>
          <w:sz w:val="20"/>
          <w:szCs w:val="20"/>
          <w:lang w:val="en-US"/>
        </w:rPr>
        <w:t xml:space="preserve">e.g. </w:t>
      </w:r>
    </w:p>
    <w:p w14:paraId="4A2D08B0" w14:textId="77777777" w:rsidR="00E97CA2" w:rsidRPr="00BC74F5" w:rsidRDefault="00E97CA2" w:rsidP="00BC74F5">
      <w:pPr>
        <w:pStyle w:val="ListParagraph"/>
        <w:numPr>
          <w:ilvl w:val="1"/>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w:t>
      </w:r>
      <w:r w:rsidR="00740BE8">
        <w:rPr>
          <w:rFonts w:ascii="Times New Roman" w:hAnsi="Times New Roman" w:cs="Times New Roman"/>
          <w:sz w:val="20"/>
          <w:szCs w:val="20"/>
          <w:lang w:val="en-US"/>
        </w:rPr>
        <w:t>indices of BFD-RS set where beam failure is detected</w:t>
      </w:r>
      <w:r w:rsidR="00E23FB6" w:rsidRPr="00E23FB6">
        <w:rPr>
          <w:rFonts w:ascii="Times New Roman" w:hAnsi="Times New Roman" w:cs="Times New Roman"/>
          <w:sz w:val="20"/>
          <w:szCs w:val="20"/>
          <w:lang w:val="en-US"/>
        </w:rPr>
        <w:t xml:space="preserve">, </w:t>
      </w:r>
    </w:p>
    <w:p w14:paraId="3BAAF9E2" w14:textId="7F3F5929" w:rsidR="00E97CA2" w:rsidRPr="00BC74F5" w:rsidRDefault="00E97CA2" w:rsidP="00BC74F5">
      <w:pPr>
        <w:pStyle w:val="ListParagraph"/>
        <w:numPr>
          <w:ilvl w:val="1"/>
          <w:numId w:val="92"/>
        </w:numPr>
        <w:spacing w:after="0" w:line="264" w:lineRule="auto"/>
        <w:rPr>
          <w:rFonts w:ascii="Times New Roman" w:hAnsi="Times New Roman" w:cs="Times New Roman"/>
          <w:sz w:val="20"/>
          <w:szCs w:val="20"/>
        </w:rPr>
      </w:pPr>
      <w:r w:rsidRPr="00E97CA2">
        <w:rPr>
          <w:rFonts w:ascii="Times New Roman" w:hAnsi="Times New Roman" w:cs="Times New Roman"/>
          <w:sz w:val="20"/>
          <w:szCs w:val="20"/>
          <w:lang w:val="en-US"/>
        </w:rPr>
        <w:t>A</w:t>
      </w:r>
      <w:r w:rsidRPr="007D09F2">
        <w:rPr>
          <w:rFonts w:ascii="Times New Roman" w:hAnsi="Times New Roman" w:cs="Times New Roman"/>
          <w:sz w:val="20"/>
          <w:szCs w:val="20"/>
          <w:lang w:val="en-US"/>
        </w:rPr>
        <w:t>lt-</w:t>
      </w:r>
      <w:r w:rsidRPr="00C77846">
        <w:rPr>
          <w:rFonts w:ascii="Times New Roman" w:hAnsi="Times New Roman" w:cs="Times New Roman"/>
          <w:sz w:val="20"/>
          <w:szCs w:val="20"/>
          <w:lang w:val="en-US"/>
        </w:rPr>
        <w:t xml:space="preserve">2: </w:t>
      </w:r>
      <w:r w:rsidRPr="002D6EA5">
        <w:rPr>
          <w:rFonts w:ascii="Times New Roman" w:hAnsi="Times New Roman" w:cs="Times New Roman"/>
          <w:color w:val="FF0000"/>
          <w:sz w:val="20"/>
          <w:szCs w:val="20"/>
        </w:rPr>
        <w:t xml:space="preserve">implicitly through </w:t>
      </w:r>
      <w:r w:rsidRPr="00BC74F5">
        <w:rPr>
          <w:rFonts w:ascii="Times New Roman" w:eastAsiaTheme="minorEastAsia" w:hAnsi="Times New Roman" w:cs="Times New Roman"/>
          <w:color w:val="FF0000"/>
          <w:sz w:val="20"/>
          <w:szCs w:val="20"/>
          <w:lang w:eastAsia="zh-CN"/>
        </w:rPr>
        <w:t>resource indicator that corresponds to the identified new beam</w:t>
      </w:r>
    </w:p>
    <w:p w14:paraId="6614A72D" w14:textId="29412287" w:rsidR="00740BE8" w:rsidRPr="00E97CA2" w:rsidRDefault="00E97CA2" w:rsidP="00BC74F5">
      <w:pPr>
        <w:pStyle w:val="ListParagraph"/>
        <w:numPr>
          <w:ilvl w:val="1"/>
          <w:numId w:val="92"/>
        </w:numPr>
        <w:spacing w:after="0" w:line="264" w:lineRule="auto"/>
        <w:rPr>
          <w:rFonts w:ascii="Times New Roman" w:hAnsi="Times New Roman" w:cs="Times New Roman"/>
          <w:sz w:val="20"/>
          <w:szCs w:val="20"/>
        </w:rPr>
      </w:pPr>
      <w:r w:rsidRPr="00E97CA2">
        <w:rPr>
          <w:rFonts w:ascii="Times New Roman" w:hAnsi="Times New Roman" w:cs="Times New Roman"/>
          <w:sz w:val="20"/>
          <w:szCs w:val="20"/>
          <w:lang w:val="en-US"/>
        </w:rPr>
        <w:t xml:space="preserve">other alternatives </w:t>
      </w:r>
      <w:r w:rsidRPr="007D09F2">
        <w:rPr>
          <w:rFonts w:ascii="Times New Roman" w:hAnsi="Times New Roman" w:cs="Times New Roman"/>
          <w:sz w:val="20"/>
          <w:szCs w:val="20"/>
          <w:lang w:val="en-US"/>
        </w:rPr>
        <w:t xml:space="preserve">are </w:t>
      </w:r>
      <w:r w:rsidRPr="00C77846">
        <w:rPr>
          <w:rFonts w:ascii="Times New Roman" w:hAnsi="Times New Roman" w:cs="Times New Roman"/>
          <w:sz w:val="20"/>
          <w:szCs w:val="20"/>
          <w:lang w:val="en-US"/>
        </w:rPr>
        <w:t>not precluded</w:t>
      </w:r>
      <w:r w:rsidR="00740BE8" w:rsidRPr="002D6EA5">
        <w:rPr>
          <w:rFonts w:ascii="Times New Roman" w:hAnsi="Times New Roman" w:cs="Times New Roman"/>
          <w:sz w:val="20"/>
          <w:szCs w:val="20"/>
          <w:lang w:val="en-US"/>
        </w:rPr>
        <w:t xml:space="preserve"> </w:t>
      </w:r>
    </w:p>
    <w:p w14:paraId="5C9D4D2B" w14:textId="415E4762" w:rsidR="009B03C3" w:rsidRPr="00DC4686" w:rsidRDefault="009B03C3"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for a CC, BFRQ carries information whether a new candidate beam is found, and new beam index (if found).</w:t>
      </w:r>
    </w:p>
    <w:p w14:paraId="416CCA78" w14:textId="77777777" w:rsidR="00CC71C5" w:rsidRPr="00BC74F5" w:rsidRDefault="00CC71C5" w:rsidP="00BC74F5">
      <w:pPr>
        <w:pStyle w:val="ListParagraph"/>
        <w:snapToGrid w:val="0"/>
        <w:ind w:left="360"/>
        <w:rPr>
          <w:sz w:val="16"/>
          <w:szCs w:val="16"/>
        </w:rPr>
      </w:pPr>
    </w:p>
    <w:p w14:paraId="01735A23" w14:textId="672F4F27" w:rsidR="00CC71C5" w:rsidRPr="00BC74F5" w:rsidRDefault="00CC71C5" w:rsidP="00BC74F5">
      <w:pPr>
        <w:snapToGrid w:val="0"/>
        <w:rPr>
          <w:szCs w:val="20"/>
        </w:rPr>
      </w:pPr>
      <w:r w:rsidRPr="00BC74F5">
        <w:rPr>
          <w:b/>
          <w:szCs w:val="20"/>
        </w:rPr>
        <w:t>Observation</w:t>
      </w:r>
      <w:r w:rsidRPr="00BC74F5">
        <w:rPr>
          <w:szCs w:val="20"/>
        </w:rPr>
        <w:t xml:space="preserve">: </w:t>
      </w:r>
    </w:p>
    <w:p w14:paraId="5D9E8CAB" w14:textId="2DBF567C" w:rsidR="00CC71C5" w:rsidRPr="00BC74F5" w:rsidRDefault="00CC71C5" w:rsidP="00CC71C5">
      <w:pPr>
        <w:pStyle w:val="ListParagraph"/>
        <w:numPr>
          <w:ilvl w:val="0"/>
          <w:numId w:val="92"/>
        </w:numPr>
        <w:snapToGrid w:val="0"/>
        <w:rPr>
          <w:rFonts w:ascii="Times New Roman" w:hAnsi="Times New Roman" w:cs="Times New Roman"/>
          <w:sz w:val="20"/>
          <w:szCs w:val="20"/>
        </w:rPr>
      </w:pPr>
      <w:r w:rsidRPr="00BC74F5">
        <w:rPr>
          <w:rFonts w:ascii="Times New Roman" w:hAnsi="Times New Roman" w:cs="Times New Roman"/>
          <w:sz w:val="20"/>
          <w:szCs w:val="20"/>
          <w:lang w:val="en-US"/>
        </w:rPr>
        <w:t>1 MAC-CE</w:t>
      </w:r>
      <w:r w:rsidR="0096357A">
        <w:rPr>
          <w:rFonts w:ascii="Times New Roman" w:hAnsi="Times New Roman" w:cs="Times New Roman"/>
          <w:sz w:val="20"/>
          <w:szCs w:val="20"/>
          <w:lang w:val="en-US"/>
        </w:rPr>
        <w:t xml:space="preserve"> (2</w:t>
      </w:r>
      <w:r w:rsidR="00617DC7">
        <w:rPr>
          <w:rFonts w:ascii="Times New Roman" w:hAnsi="Times New Roman" w:cs="Times New Roman"/>
          <w:sz w:val="20"/>
          <w:szCs w:val="20"/>
          <w:lang w:val="en-US"/>
        </w:rPr>
        <w:t>1</w:t>
      </w:r>
      <w:r w:rsidR="0096357A">
        <w:rPr>
          <w:rFonts w:ascii="Times New Roman" w:hAnsi="Times New Roman" w:cs="Times New Roman"/>
          <w:sz w:val="20"/>
          <w:szCs w:val="20"/>
          <w:lang w:val="en-US"/>
        </w:rPr>
        <w:t>)</w:t>
      </w:r>
      <w:r w:rsidRPr="00BC74F5">
        <w:rPr>
          <w:rFonts w:ascii="Times New Roman" w:hAnsi="Times New Roman" w:cs="Times New Roman"/>
          <w:sz w:val="20"/>
          <w:szCs w:val="20"/>
          <w:lang w:val="en-US"/>
        </w:rPr>
        <w:t xml:space="preserve">: </w:t>
      </w:r>
      <w:r w:rsidR="00221611">
        <w:rPr>
          <w:rFonts w:ascii="Times New Roman" w:hAnsi="Times New Roman" w:cs="Times New Roman"/>
          <w:sz w:val="20"/>
          <w:szCs w:val="20"/>
          <w:lang w:val="en-US"/>
        </w:rPr>
        <w:t xml:space="preserve"> </w:t>
      </w:r>
      <w:r w:rsidRPr="00BC74F5">
        <w:rPr>
          <w:rFonts w:ascii="Times New Roman" w:hAnsi="Times New Roman" w:cs="Times New Roman"/>
          <w:sz w:val="20"/>
          <w:szCs w:val="20"/>
        </w:rPr>
        <w:t xml:space="preserve">Apple, </w:t>
      </w:r>
      <w:r w:rsidR="00617DC7">
        <w:rPr>
          <w:rFonts w:ascii="Times New Roman" w:hAnsi="Times New Roman" w:cs="Times New Roman"/>
          <w:sz w:val="20"/>
          <w:szCs w:val="20"/>
          <w:lang w:val="en-US"/>
        </w:rPr>
        <w:t xml:space="preserve">vivo, </w:t>
      </w:r>
      <w:r w:rsidRPr="00BC74F5">
        <w:rPr>
          <w:rFonts w:ascii="Times New Roman" w:hAnsi="Times New Roman" w:cs="Times New Roman"/>
          <w:sz w:val="20"/>
          <w:szCs w:val="20"/>
        </w:rPr>
        <w:t>Spreadtrum, MediaTek, Huawei, HiSilicon, Qualcomm, Futurewei, APT/FGI, Convida, Xiaomi, Sony, DOCOMO, Fujitsu, LGE, TCL, ETRI,</w:t>
      </w:r>
      <w:r w:rsidRPr="00BC74F5">
        <w:rPr>
          <w:rFonts w:ascii="Times New Roman" w:hAnsi="Times New Roman" w:cs="Times New Roman"/>
          <w:sz w:val="20"/>
          <w:szCs w:val="20"/>
          <w:lang w:val="en-US"/>
        </w:rPr>
        <w:t xml:space="preserve"> CATT, </w:t>
      </w:r>
      <w:r w:rsidRPr="00BC74F5">
        <w:rPr>
          <w:rFonts w:ascii="Times New Roman" w:eastAsia="Microsoft YaHei" w:hAnsi="Times New Roman" w:cs="Times New Roman"/>
          <w:sz w:val="20"/>
          <w:szCs w:val="20"/>
          <w:lang w:eastAsia="zh-CN"/>
        </w:rPr>
        <w:t>Nokia/NSB (details up to RAN2)</w:t>
      </w:r>
    </w:p>
    <w:p w14:paraId="5D19D787" w14:textId="628D8068" w:rsidR="00CC71C5" w:rsidRPr="00CC71C5" w:rsidRDefault="00CC71C5">
      <w:pPr>
        <w:pStyle w:val="ListParagraph"/>
        <w:numPr>
          <w:ilvl w:val="0"/>
          <w:numId w:val="92"/>
        </w:numPr>
        <w:snapToGrid w:val="0"/>
        <w:rPr>
          <w:sz w:val="16"/>
          <w:szCs w:val="16"/>
        </w:rPr>
      </w:pPr>
      <w:r w:rsidRPr="00BC74F5">
        <w:rPr>
          <w:rFonts w:ascii="Times New Roman" w:hAnsi="Times New Roman" w:cs="Times New Roman"/>
          <w:sz w:val="20"/>
          <w:szCs w:val="20"/>
          <w:lang w:val="en-US"/>
        </w:rPr>
        <w:t>2 MAC-CE</w:t>
      </w:r>
      <w:r w:rsidR="0096357A">
        <w:rPr>
          <w:rFonts w:ascii="Times New Roman" w:hAnsi="Times New Roman" w:cs="Times New Roman"/>
          <w:sz w:val="20"/>
          <w:szCs w:val="20"/>
          <w:lang w:val="en-US"/>
        </w:rPr>
        <w:t xml:space="preserve"> (2)</w:t>
      </w:r>
      <w:r w:rsidRPr="00BC74F5">
        <w:rPr>
          <w:rFonts w:ascii="Times New Roman" w:hAnsi="Times New Roman" w:cs="Times New Roman"/>
          <w:sz w:val="20"/>
          <w:szCs w:val="20"/>
          <w:lang w:val="en-US"/>
        </w:rPr>
        <w:t xml:space="preserve">: </w:t>
      </w:r>
      <w:r w:rsidR="00221611">
        <w:rPr>
          <w:rFonts w:ascii="Times New Roman" w:hAnsi="Times New Roman" w:cs="Times New Roman"/>
          <w:sz w:val="20"/>
          <w:szCs w:val="20"/>
          <w:lang w:val="en-US"/>
        </w:rPr>
        <w:t xml:space="preserve">  </w:t>
      </w:r>
      <w:r w:rsidRPr="00BC74F5">
        <w:rPr>
          <w:rFonts w:ascii="Times New Roman" w:hAnsi="Times New Roman" w:cs="Times New Roman"/>
          <w:sz w:val="20"/>
          <w:szCs w:val="20"/>
        </w:rPr>
        <w:t>ZTE, NEC</w:t>
      </w:r>
      <w:r w:rsidR="00617DC7">
        <w:rPr>
          <w:rFonts w:ascii="Times New Roman" w:hAnsi="Times New Roman" w:cs="Times New Roman"/>
          <w:sz w:val="20"/>
          <w:szCs w:val="20"/>
          <w:lang w:val="en-US"/>
        </w:rPr>
        <w:t xml:space="preserve"> </w:t>
      </w:r>
    </w:p>
    <w:p w14:paraId="34B47F4D" w14:textId="58375401" w:rsidR="00CC71C5" w:rsidRDefault="00CC71C5" w:rsidP="009B03C3">
      <w:pPr>
        <w:spacing w:line="264" w:lineRule="auto"/>
        <w:rPr>
          <w:szCs w:val="20"/>
        </w:rPr>
      </w:pPr>
    </w:p>
    <w:p w14:paraId="1CA29D43" w14:textId="77777777" w:rsidR="009B03C3" w:rsidRDefault="009B03C3"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4B2CD1" w14:paraId="25774F03" w14:textId="77777777" w:rsidTr="0067124A">
        <w:tc>
          <w:tcPr>
            <w:tcW w:w="1494" w:type="dxa"/>
            <w:shd w:val="clear" w:color="auto" w:fill="C6D9F1" w:themeFill="text2" w:themeFillTint="33"/>
          </w:tcPr>
          <w:p w14:paraId="7C83AC9B"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6281B7DC" w14:textId="77777777" w:rsidR="004B2CD1" w:rsidRDefault="004B2CD1" w:rsidP="00C03B4E">
            <w:pPr>
              <w:snapToGrid w:val="0"/>
              <w:spacing w:line="264" w:lineRule="auto"/>
              <w:rPr>
                <w:szCs w:val="20"/>
              </w:rPr>
            </w:pPr>
            <w:r>
              <w:rPr>
                <w:szCs w:val="20"/>
              </w:rPr>
              <w:t>Technical views</w:t>
            </w:r>
          </w:p>
        </w:tc>
      </w:tr>
      <w:tr w:rsidR="004B2CD1" w14:paraId="3F588BD7" w14:textId="77777777" w:rsidTr="0067124A">
        <w:tc>
          <w:tcPr>
            <w:tcW w:w="1494" w:type="dxa"/>
          </w:tcPr>
          <w:p w14:paraId="6D1EE2A1" w14:textId="4E4A6D58" w:rsidR="004B2CD1" w:rsidRPr="0017044D" w:rsidRDefault="0017044D"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11247992" w14:textId="33D33406" w:rsidR="004B2CD1" w:rsidRPr="00337762" w:rsidRDefault="00337762"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06191" w14:paraId="1A41742D" w14:textId="77777777" w:rsidTr="0067124A">
        <w:tc>
          <w:tcPr>
            <w:tcW w:w="1494" w:type="dxa"/>
          </w:tcPr>
          <w:p w14:paraId="7A9C5297" w14:textId="3FAAE41A" w:rsidR="00106191" w:rsidRDefault="00106191" w:rsidP="00106191">
            <w:pPr>
              <w:snapToGrid w:val="0"/>
              <w:spacing w:line="264" w:lineRule="auto"/>
              <w:rPr>
                <w:rFonts w:eastAsiaTheme="minorEastAsia"/>
                <w:szCs w:val="20"/>
                <w:lang w:eastAsia="zh-CN"/>
              </w:rPr>
            </w:pPr>
            <w:r>
              <w:rPr>
                <w:szCs w:val="20"/>
              </w:rPr>
              <w:lastRenderedPageBreak/>
              <w:t>Convida Wireless</w:t>
            </w:r>
          </w:p>
        </w:tc>
        <w:tc>
          <w:tcPr>
            <w:tcW w:w="8144" w:type="dxa"/>
          </w:tcPr>
          <w:p w14:paraId="3864C9F3" w14:textId="77777777" w:rsidR="00106191" w:rsidRDefault="00106191" w:rsidP="00106191">
            <w:pPr>
              <w:snapToGrid w:val="0"/>
              <w:spacing w:line="264" w:lineRule="auto"/>
              <w:rPr>
                <w:szCs w:val="20"/>
              </w:rPr>
            </w:pPr>
            <w:r>
              <w:rPr>
                <w:szCs w:val="20"/>
              </w:rPr>
              <w:t>Support in general with a revisions:</w:t>
            </w:r>
          </w:p>
          <w:p w14:paraId="0DA4381C" w14:textId="77777777" w:rsidR="00106191" w:rsidRDefault="00106191" w:rsidP="00106191">
            <w:pPr>
              <w:snapToGrid w:val="0"/>
              <w:spacing w:line="264" w:lineRule="auto"/>
              <w:rPr>
                <w:szCs w:val="20"/>
              </w:rPr>
            </w:pPr>
          </w:p>
          <w:p w14:paraId="700952ED" w14:textId="77777777" w:rsidR="00106191" w:rsidRDefault="00106191" w:rsidP="00106191">
            <w:pPr>
              <w:snapToGrid w:val="0"/>
              <w:spacing w:line="264" w:lineRule="auto"/>
              <w:rPr>
                <w:szCs w:val="20"/>
              </w:rPr>
            </w:pPr>
            <w:r>
              <w:rPr>
                <w:szCs w:val="20"/>
              </w:rPr>
              <w:t>In case of DC, the MAC CE applies to the cell group (MCG or SCG), or alternatively worded, to the MAC entity. Therefore, it may be appropriate to say “</w:t>
            </w:r>
            <w:r w:rsidRPr="007A19D2">
              <w:rPr>
                <w:szCs w:val="20"/>
              </w:rPr>
              <w:t>for all TRPs in all CCs</w:t>
            </w:r>
            <w:r>
              <w:rPr>
                <w:szCs w:val="20"/>
              </w:rPr>
              <w:t xml:space="preserve"> </w:t>
            </w:r>
            <w:r w:rsidRPr="007A19D2">
              <w:rPr>
                <w:color w:val="FF0000"/>
                <w:szCs w:val="20"/>
              </w:rPr>
              <w:t>in a cell group</w:t>
            </w:r>
            <w:r>
              <w:rPr>
                <w:szCs w:val="20"/>
              </w:rPr>
              <w:t>” or “</w:t>
            </w:r>
            <w:r w:rsidRPr="007A19D2">
              <w:rPr>
                <w:szCs w:val="20"/>
              </w:rPr>
              <w:t>for all TRPs in all CCs</w:t>
            </w:r>
            <w:r>
              <w:rPr>
                <w:szCs w:val="20"/>
              </w:rPr>
              <w:t xml:space="preserve"> </w:t>
            </w:r>
            <w:r w:rsidRPr="00BB60DC">
              <w:rPr>
                <w:color w:val="FF0000"/>
                <w:szCs w:val="20"/>
              </w:rPr>
              <w:t>in a MAC entity</w:t>
            </w:r>
            <w:r>
              <w:rPr>
                <w:szCs w:val="20"/>
              </w:rPr>
              <w:t>”.</w:t>
            </w:r>
          </w:p>
          <w:p w14:paraId="618D54DD" w14:textId="384AD848" w:rsidR="00A1757D" w:rsidRDefault="00A1757D" w:rsidP="00106191">
            <w:pPr>
              <w:snapToGrid w:val="0"/>
              <w:spacing w:line="264" w:lineRule="auto"/>
              <w:rPr>
                <w:szCs w:val="20"/>
              </w:rPr>
            </w:pPr>
            <w:r>
              <w:rPr>
                <w:szCs w:val="20"/>
              </w:rPr>
              <w:t>[</w:t>
            </w:r>
            <w:proofErr w:type="gramStart"/>
            <w:r>
              <w:rPr>
                <w:szCs w:val="20"/>
              </w:rPr>
              <w:t>mod</w:t>
            </w:r>
            <w:proofErr w:type="gramEnd"/>
            <w:r>
              <w:rPr>
                <w:szCs w:val="20"/>
              </w:rPr>
              <w:t>]: this bullet is deleted for now</w:t>
            </w:r>
            <w:r w:rsidR="006008D3">
              <w:rPr>
                <w:szCs w:val="20"/>
              </w:rPr>
              <w:t xml:space="preserve"> from issue 10</w:t>
            </w:r>
            <w:r>
              <w:rPr>
                <w:szCs w:val="20"/>
              </w:rPr>
              <w:t xml:space="preserve"> upon OPPO’s request,. </w:t>
            </w:r>
          </w:p>
          <w:p w14:paraId="30BF3640" w14:textId="77777777" w:rsidR="00106191" w:rsidRDefault="00106191" w:rsidP="00106191">
            <w:pPr>
              <w:snapToGrid w:val="0"/>
              <w:spacing w:line="264" w:lineRule="auto"/>
              <w:rPr>
                <w:szCs w:val="20"/>
              </w:rPr>
            </w:pPr>
          </w:p>
          <w:p w14:paraId="3290FB4F" w14:textId="77777777" w:rsidR="00106191" w:rsidRDefault="00106191" w:rsidP="00106191">
            <w:pPr>
              <w:snapToGrid w:val="0"/>
              <w:spacing w:line="264" w:lineRule="auto"/>
              <w:rPr>
                <w:szCs w:val="20"/>
              </w:rPr>
            </w:pPr>
            <w:r>
              <w:rPr>
                <w:szCs w:val="20"/>
              </w:rPr>
              <w:t>A revision to the second bullet:</w:t>
            </w:r>
          </w:p>
          <w:p w14:paraId="5A985E32" w14:textId="1E42DF73" w:rsidR="00A1757D" w:rsidRPr="00912960" w:rsidRDefault="00106191"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MAC-CE carries information of </w:t>
            </w:r>
            <w:r w:rsidRPr="00BB60DC">
              <w:rPr>
                <w:rFonts w:ascii="Times New Roman" w:hAnsi="Times New Roman" w:cs="Times New Roman"/>
                <w:color w:val="FF0000"/>
                <w:sz w:val="20"/>
                <w:szCs w:val="20"/>
                <w:lang w:val="en-US"/>
              </w:rPr>
              <w:t xml:space="preserve">which TRP(s) that </w:t>
            </w:r>
            <w:r>
              <w:rPr>
                <w:rFonts w:ascii="Times New Roman" w:hAnsi="Times New Roman" w:cs="Times New Roman"/>
                <w:sz w:val="20"/>
                <w:szCs w:val="20"/>
                <w:lang w:val="en-US"/>
              </w:rPr>
              <w:t xml:space="preserve">failed </w:t>
            </w:r>
            <w:r w:rsidRPr="00BB60DC">
              <w:rPr>
                <w:rFonts w:ascii="Times New Roman" w:hAnsi="Times New Roman" w:cs="Times New Roman"/>
                <w:strike/>
                <w:color w:val="FF0000"/>
                <w:sz w:val="20"/>
                <w:szCs w:val="20"/>
                <w:lang w:val="en-US"/>
              </w:rPr>
              <w:t>TRP indices</w:t>
            </w:r>
            <w:r>
              <w:rPr>
                <w:rFonts w:ascii="Times New Roman" w:hAnsi="Times New Roman" w:cs="Times New Roman"/>
                <w:sz w:val="20"/>
                <w:szCs w:val="20"/>
                <w:lang w:val="en-US"/>
              </w:rPr>
              <w:t xml:space="preserve"> (e.g. indices of BFD-RS set where beam failure is detected</w:t>
            </w:r>
            <w:r w:rsidRPr="00C32BE8">
              <w:rPr>
                <w:rFonts w:ascii="Times New Roman" w:hAnsi="Times New Roman" w:cs="Times New Roman"/>
                <w:color w:val="FF0000"/>
                <w:sz w:val="20"/>
                <w:szCs w:val="20"/>
                <w:lang w:val="en-US"/>
              </w:rPr>
              <w:t xml:space="preserve">, implicitly through the new beam index, </w:t>
            </w:r>
            <w:proofErr w:type="spellStart"/>
            <w:r w:rsidRPr="00C32BE8">
              <w:rPr>
                <w:rFonts w:ascii="Times New Roman" w:hAnsi="Times New Roman" w:cs="Times New Roman"/>
                <w:color w:val="FF0000"/>
                <w:sz w:val="20"/>
                <w:szCs w:val="20"/>
                <w:lang w:val="en-US"/>
              </w:rPr>
              <w:t>etc</w:t>
            </w:r>
            <w:proofErr w:type="spellEnd"/>
            <w:r>
              <w:rPr>
                <w:rFonts w:ascii="Times New Roman" w:hAnsi="Times New Roman" w:cs="Times New Roman"/>
                <w:sz w:val="20"/>
                <w:szCs w:val="20"/>
                <w:lang w:val="en-US"/>
              </w:rPr>
              <w:t xml:space="preserve">) in all CCs. </w:t>
            </w:r>
          </w:p>
          <w:p w14:paraId="06830BE2" w14:textId="4AD1C1B2" w:rsidR="00A1757D" w:rsidRPr="00A1757D" w:rsidRDefault="00A1757D"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w:t>
            </w:r>
            <w:proofErr w:type="gramStart"/>
            <w:r>
              <w:rPr>
                <w:rFonts w:ascii="Times New Roman" w:hAnsi="Times New Roman" w:cs="Times New Roman"/>
                <w:sz w:val="20"/>
                <w:szCs w:val="20"/>
                <w:lang w:val="en-US"/>
              </w:rPr>
              <w:t>mod</w:t>
            </w:r>
            <w:proofErr w:type="gramEnd"/>
            <w:r>
              <w:rPr>
                <w:rFonts w:ascii="Times New Roman" w:hAnsi="Times New Roman" w:cs="Times New Roman"/>
                <w:sz w:val="20"/>
                <w:szCs w:val="20"/>
                <w:lang w:val="en-US"/>
              </w:rPr>
              <w:t xml:space="preserve">]: Based on inputs from last round, majority of companies prefer a separately TRP index and new beam </w:t>
            </w:r>
            <w:proofErr w:type="spellStart"/>
            <w:r>
              <w:rPr>
                <w:rFonts w:ascii="Times New Roman" w:hAnsi="Times New Roman" w:cs="Times New Roman"/>
                <w:sz w:val="20"/>
                <w:szCs w:val="20"/>
                <w:lang w:val="en-US"/>
              </w:rPr>
              <w:t>indiex</w:t>
            </w:r>
            <w:proofErr w:type="spellEnd"/>
            <w:r>
              <w:rPr>
                <w:rFonts w:ascii="Times New Roman" w:hAnsi="Times New Roman" w:cs="Times New Roman"/>
                <w:sz w:val="20"/>
                <w:szCs w:val="20"/>
                <w:lang w:val="en-US"/>
              </w:rPr>
              <w:t xml:space="preserve"> feedback. Would Convida be OK to live with this? </w:t>
            </w:r>
          </w:p>
          <w:p w14:paraId="1E692DCD" w14:textId="77777777" w:rsidR="00106191" w:rsidRDefault="00106191" w:rsidP="00106191">
            <w:pPr>
              <w:snapToGrid w:val="0"/>
              <w:spacing w:line="264" w:lineRule="auto"/>
              <w:rPr>
                <w:szCs w:val="20"/>
              </w:rPr>
            </w:pPr>
          </w:p>
          <w:p w14:paraId="5A195E3F" w14:textId="440EC998" w:rsidR="00106191" w:rsidRDefault="00106191" w:rsidP="00106191">
            <w:pPr>
              <w:snapToGrid w:val="0"/>
              <w:spacing w:line="264" w:lineRule="auto"/>
              <w:rPr>
                <w:rFonts w:eastAsiaTheme="minorEastAsia"/>
                <w:szCs w:val="20"/>
                <w:lang w:eastAsia="zh-CN"/>
              </w:rPr>
            </w:pPr>
            <w:r>
              <w:rPr>
                <w:szCs w:val="20"/>
              </w:rPr>
              <w:t>The motivation for the second example is that the new beam index implicitly indicates failed BFD-RS set, due to the 1-to-1 association.</w:t>
            </w:r>
          </w:p>
        </w:tc>
      </w:tr>
      <w:tr w:rsidR="00EE0458" w14:paraId="6AB9A4D6" w14:textId="77777777" w:rsidTr="0067124A">
        <w:tc>
          <w:tcPr>
            <w:tcW w:w="1494" w:type="dxa"/>
          </w:tcPr>
          <w:p w14:paraId="52AE8D04" w14:textId="14B17CDF" w:rsidR="00EE0458" w:rsidRDefault="00EE0458" w:rsidP="00EE0458">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781043E3" w14:textId="77777777" w:rsidR="00EE0458" w:rsidRDefault="00EE0458" w:rsidP="00EE0458">
            <w:pPr>
              <w:snapToGrid w:val="0"/>
              <w:spacing w:line="264" w:lineRule="auto"/>
              <w:rPr>
                <w:rFonts w:eastAsiaTheme="minorEastAsia"/>
                <w:szCs w:val="20"/>
                <w:lang w:eastAsia="zh-CN"/>
              </w:rPr>
            </w:pPr>
            <w:r w:rsidRPr="005B0C40">
              <w:rPr>
                <w:rFonts w:eastAsiaTheme="minorEastAsia"/>
                <w:szCs w:val="20"/>
                <w:lang w:eastAsia="zh-CN"/>
              </w:rPr>
              <w:t xml:space="preserve">Bullet 1:  </w:t>
            </w:r>
            <w:r>
              <w:rPr>
                <w:rFonts w:eastAsiaTheme="minorEastAsia" w:hint="eastAsia"/>
                <w:szCs w:val="20"/>
                <w:lang w:eastAsia="zh-CN"/>
              </w:rPr>
              <w:t>Wou</w:t>
            </w:r>
            <w:r>
              <w:rPr>
                <w:rFonts w:eastAsiaTheme="minorEastAsia"/>
                <w:szCs w:val="20"/>
                <w:lang w:eastAsia="zh-CN"/>
              </w:rPr>
              <w:t>ld like to update as following:</w:t>
            </w:r>
          </w:p>
          <w:p w14:paraId="2309433E" w14:textId="72AA2731" w:rsidR="00EE0458" w:rsidRPr="00A00D65" w:rsidRDefault="00EE0458" w:rsidP="00BC74F5">
            <w:pPr>
              <w:pStyle w:val="ListParagraph"/>
              <w:numPr>
                <w:ilvl w:val="0"/>
                <w:numId w:val="92"/>
              </w:numPr>
              <w:spacing w:after="0" w:line="264" w:lineRule="auto"/>
              <w:rPr>
                <w:rFonts w:ascii="Times New Roman" w:hAnsi="Times New Roman" w:cs="Times New Roman"/>
                <w:sz w:val="20"/>
                <w:szCs w:val="20"/>
              </w:rPr>
            </w:pPr>
            <w:r>
              <w:rPr>
                <w:rFonts w:eastAsiaTheme="minorEastAsia"/>
                <w:szCs w:val="20"/>
                <w:lang w:eastAsia="zh-CN"/>
              </w:rPr>
              <w:t xml:space="preserve"> </w:t>
            </w:r>
            <w:r>
              <w:rPr>
                <w:rFonts w:ascii="Times New Roman" w:hAnsi="Times New Roman" w:cs="Times New Roman"/>
                <w:sz w:val="20"/>
                <w:szCs w:val="20"/>
                <w:lang w:val="en-US"/>
              </w:rPr>
              <w:t xml:space="preserve">A single MAC-CE is used for BFRQ report for </w:t>
            </w:r>
            <w:r w:rsidRPr="006500E4">
              <w:rPr>
                <w:rFonts w:ascii="Times New Roman" w:hAnsi="Times New Roman" w:cs="Times New Roman"/>
                <w:strike/>
                <w:color w:val="FF0000"/>
                <w:sz w:val="20"/>
                <w:szCs w:val="20"/>
                <w:lang w:val="en-US"/>
              </w:rPr>
              <w:t>all</w:t>
            </w:r>
            <w:r>
              <w:rPr>
                <w:rFonts w:ascii="Times New Roman" w:hAnsi="Times New Roman" w:cs="Times New Roman"/>
                <w:sz w:val="20"/>
                <w:szCs w:val="20"/>
                <w:lang w:val="en-US"/>
              </w:rPr>
              <w:t xml:space="preserve"> </w:t>
            </w:r>
            <w:r w:rsidRPr="006500E4">
              <w:rPr>
                <w:rFonts w:ascii="Times New Roman" w:hAnsi="Times New Roman" w:cs="Times New Roman"/>
                <w:color w:val="FF0000"/>
                <w:sz w:val="20"/>
                <w:szCs w:val="20"/>
                <w:lang w:val="en-US"/>
              </w:rPr>
              <w:t>failed</w:t>
            </w:r>
            <w:r>
              <w:rPr>
                <w:rFonts w:ascii="Times New Roman" w:hAnsi="Times New Roman" w:cs="Times New Roman"/>
                <w:sz w:val="20"/>
                <w:szCs w:val="20"/>
                <w:lang w:val="en-US"/>
              </w:rPr>
              <w:t xml:space="preserve"> TRPs </w:t>
            </w:r>
            <w:r w:rsidRPr="00EE0458">
              <w:rPr>
                <w:rFonts w:ascii="Times New Roman" w:hAnsi="Times New Roman" w:cs="Times New Roman"/>
                <w:color w:val="FF0000"/>
                <w:sz w:val="20"/>
                <w:szCs w:val="20"/>
                <w:lang w:val="en-US"/>
              </w:rPr>
              <w:t xml:space="preserve">in all CCs configured with </w:t>
            </w:r>
            <w:r>
              <w:rPr>
                <w:rFonts w:ascii="Times New Roman" w:hAnsi="Times New Roman" w:cs="Times New Roman"/>
                <w:color w:val="FF0000"/>
                <w:sz w:val="20"/>
                <w:szCs w:val="20"/>
                <w:lang w:val="en-US"/>
              </w:rPr>
              <w:t>BFD</w:t>
            </w:r>
            <w:r>
              <w:rPr>
                <w:rFonts w:ascii="Times New Roman" w:hAnsi="Times New Roman" w:cs="Times New Roman"/>
                <w:sz w:val="20"/>
                <w:szCs w:val="20"/>
                <w:lang w:val="en-US"/>
              </w:rPr>
              <w:t>.</w:t>
            </w:r>
          </w:p>
          <w:p w14:paraId="35656B07" w14:textId="77777777" w:rsidR="00EE0458" w:rsidRPr="006500E4" w:rsidRDefault="00EE0458" w:rsidP="00EE0458">
            <w:pPr>
              <w:snapToGrid w:val="0"/>
              <w:spacing w:line="264" w:lineRule="auto"/>
              <w:rPr>
                <w:rFonts w:eastAsiaTheme="minorEastAsia"/>
                <w:szCs w:val="20"/>
                <w:lang w:val="x-none" w:eastAsia="zh-CN"/>
              </w:rPr>
            </w:pPr>
          </w:p>
          <w:p w14:paraId="0EC7CCA7" w14:textId="77777777" w:rsidR="00EE0458" w:rsidRPr="00D3734D" w:rsidRDefault="00EE0458" w:rsidP="00EE0458">
            <w:pPr>
              <w:spacing w:line="264" w:lineRule="auto"/>
              <w:rPr>
                <w:szCs w:val="20"/>
              </w:rPr>
            </w:pPr>
            <w:r w:rsidRPr="00E35BCF">
              <w:rPr>
                <w:szCs w:val="20"/>
              </w:rPr>
              <w:t xml:space="preserve">Bullet </w:t>
            </w:r>
            <w:r>
              <w:rPr>
                <w:rFonts w:asciiTheme="minorEastAsia" w:eastAsiaTheme="minorEastAsia" w:hAnsiTheme="minorEastAsia"/>
                <w:szCs w:val="20"/>
                <w:lang w:eastAsia="zh-CN"/>
              </w:rPr>
              <w:t>3</w:t>
            </w:r>
            <w:r w:rsidRPr="00E35BCF">
              <w:rPr>
                <w:szCs w:val="20"/>
              </w:rPr>
              <w:t>:</w:t>
            </w:r>
            <w:r>
              <w:rPr>
                <w:szCs w:val="20"/>
              </w:rPr>
              <w:t xml:space="preserve">  Would like to update as following:</w:t>
            </w:r>
          </w:p>
          <w:p w14:paraId="0D64AFD1" w14:textId="2202E5BB" w:rsidR="00EE0458" w:rsidRDefault="00EE0458" w:rsidP="00EE0458">
            <w:pPr>
              <w:snapToGrid w:val="0"/>
              <w:spacing w:line="264" w:lineRule="auto"/>
              <w:rPr>
                <w:szCs w:val="20"/>
              </w:rPr>
            </w:pPr>
            <w:r>
              <w:rPr>
                <w:szCs w:val="20"/>
              </w:rPr>
              <w:t xml:space="preserve">For each failed TRP for a CC, BFRQ carries information whether a new candidate beam is </w:t>
            </w:r>
            <w:proofErr w:type="gramStart"/>
            <w:r>
              <w:rPr>
                <w:szCs w:val="20"/>
              </w:rPr>
              <w:t>found,</w:t>
            </w:r>
            <w:proofErr w:type="gramEnd"/>
            <w:r>
              <w:rPr>
                <w:szCs w:val="20"/>
              </w:rPr>
              <w:t xml:space="preserve"> and new beam index (if found </w:t>
            </w:r>
            <w:r w:rsidRPr="00D3734D">
              <w:rPr>
                <w:color w:val="FF0000"/>
                <w:szCs w:val="20"/>
              </w:rPr>
              <w:t>when NBI-RS set is configured</w:t>
            </w:r>
            <w:r>
              <w:rPr>
                <w:szCs w:val="20"/>
              </w:rPr>
              <w:t>).</w:t>
            </w:r>
          </w:p>
        </w:tc>
      </w:tr>
      <w:tr w:rsidR="00D32AEE" w14:paraId="5F26000A" w14:textId="77777777" w:rsidTr="0067124A">
        <w:tc>
          <w:tcPr>
            <w:tcW w:w="1494" w:type="dxa"/>
          </w:tcPr>
          <w:p w14:paraId="287B21E9" w14:textId="5982E84A" w:rsidR="00D32AEE" w:rsidRDefault="00D32AEE"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5B84E9EA" w14:textId="4AA502F5" w:rsidR="00D32AEE" w:rsidRDefault="00D32AEE" w:rsidP="00EE0458">
            <w:pPr>
              <w:snapToGrid w:val="0"/>
              <w:spacing w:line="264" w:lineRule="auto"/>
              <w:rPr>
                <w:rFonts w:eastAsiaTheme="minorEastAsia"/>
                <w:szCs w:val="20"/>
                <w:lang w:eastAsia="zh-CN"/>
              </w:rPr>
            </w:pPr>
            <w:r>
              <w:rPr>
                <w:rFonts w:eastAsiaTheme="minorEastAsia"/>
                <w:szCs w:val="20"/>
                <w:lang w:eastAsia="zh-CN"/>
              </w:rPr>
              <w:t>We support the content of MAC CE in this proposal.</w:t>
            </w:r>
          </w:p>
          <w:p w14:paraId="376F5CD4" w14:textId="77777777" w:rsidR="001F35A9" w:rsidRDefault="001F35A9" w:rsidP="00EE0458">
            <w:pPr>
              <w:snapToGrid w:val="0"/>
              <w:spacing w:line="264" w:lineRule="auto"/>
              <w:rPr>
                <w:rFonts w:eastAsiaTheme="minorEastAsia"/>
                <w:szCs w:val="20"/>
                <w:lang w:eastAsia="zh-CN"/>
              </w:rPr>
            </w:pPr>
          </w:p>
          <w:p w14:paraId="776D1E72" w14:textId="77777777" w:rsidR="00D32AEE" w:rsidRDefault="00D32AEE" w:rsidP="00EE0458">
            <w:pPr>
              <w:snapToGrid w:val="0"/>
              <w:spacing w:line="264" w:lineRule="auto"/>
              <w:rPr>
                <w:rFonts w:eastAsiaTheme="minorEastAsia"/>
                <w:szCs w:val="20"/>
                <w:lang w:eastAsia="zh-CN"/>
              </w:rPr>
            </w:pPr>
            <w:r>
              <w:rPr>
                <w:rFonts w:eastAsiaTheme="minorEastAsia"/>
                <w:szCs w:val="20"/>
                <w:lang w:eastAsia="zh-CN"/>
              </w:rPr>
              <w:t>But do not think the first bullet in the proposal is needed:</w:t>
            </w:r>
          </w:p>
          <w:p w14:paraId="3035FFD0" w14:textId="77777777" w:rsidR="00D32AEE" w:rsidRPr="00A00D65" w:rsidRDefault="00D32AEE"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single MAC-CE is used for BFRQ report for all TRPs in all CCs</w:t>
            </w:r>
          </w:p>
          <w:p w14:paraId="338E3C77" w14:textId="77777777" w:rsidR="00D32AEE" w:rsidRDefault="00D32AEE" w:rsidP="00EE0458">
            <w:pPr>
              <w:snapToGrid w:val="0"/>
              <w:spacing w:line="264" w:lineRule="auto"/>
              <w:rPr>
                <w:rFonts w:eastAsiaTheme="minorEastAsia"/>
                <w:szCs w:val="20"/>
                <w:lang w:eastAsia="zh-CN"/>
              </w:rPr>
            </w:pPr>
          </w:p>
          <w:p w14:paraId="7CC135D7" w14:textId="5D178A4D" w:rsidR="00D32AEE" w:rsidRDefault="00D32AEE" w:rsidP="00EE0458">
            <w:pPr>
              <w:snapToGrid w:val="0"/>
              <w:spacing w:line="264" w:lineRule="auto"/>
              <w:rPr>
                <w:rFonts w:eastAsiaTheme="minorEastAsia"/>
                <w:szCs w:val="20"/>
                <w:lang w:eastAsia="zh-CN"/>
              </w:rPr>
            </w:pPr>
            <w:r>
              <w:rPr>
                <w:rFonts w:eastAsiaTheme="minorEastAsia"/>
                <w:szCs w:val="20"/>
                <w:lang w:eastAsia="zh-CN"/>
              </w:rPr>
              <w:t xml:space="preserve">The MAC CE design shall be left for RAN2 </w:t>
            </w:r>
            <w:proofErr w:type="spellStart"/>
            <w:r>
              <w:rPr>
                <w:rFonts w:eastAsiaTheme="minorEastAsia"/>
                <w:szCs w:val="20"/>
                <w:lang w:eastAsia="zh-CN"/>
              </w:rPr>
              <w:t>dicussion</w:t>
            </w:r>
            <w:proofErr w:type="spellEnd"/>
            <w:r>
              <w:rPr>
                <w:rFonts w:eastAsiaTheme="minorEastAsia"/>
                <w:szCs w:val="20"/>
                <w:lang w:eastAsia="zh-CN"/>
              </w:rPr>
              <w:t xml:space="preserve">. Whether </w:t>
            </w:r>
            <w:proofErr w:type="gramStart"/>
            <w:r>
              <w:rPr>
                <w:rFonts w:eastAsiaTheme="minorEastAsia"/>
                <w:szCs w:val="20"/>
                <w:lang w:eastAsia="zh-CN"/>
              </w:rPr>
              <w:t>a single MAC CE message carry</w:t>
            </w:r>
            <w:proofErr w:type="gramEnd"/>
            <w:r>
              <w:rPr>
                <w:rFonts w:eastAsiaTheme="minorEastAsia"/>
                <w:szCs w:val="20"/>
                <w:lang w:eastAsia="zh-CN"/>
              </w:rPr>
              <w:t xml:space="preserve"> multiple TRPs or multiple CCs shall be per RAN2 design.</w:t>
            </w:r>
          </w:p>
          <w:p w14:paraId="505833A0" w14:textId="77777777" w:rsidR="00D32AEE" w:rsidRDefault="00D32AEE" w:rsidP="00EE0458">
            <w:pPr>
              <w:snapToGrid w:val="0"/>
              <w:spacing w:line="264" w:lineRule="auto"/>
              <w:rPr>
                <w:rFonts w:eastAsiaTheme="minorEastAsia"/>
                <w:szCs w:val="20"/>
                <w:lang w:eastAsia="zh-CN"/>
              </w:rPr>
            </w:pPr>
          </w:p>
          <w:p w14:paraId="7B4E534E" w14:textId="4CEB0900" w:rsidR="00D32AEE" w:rsidRDefault="00D32AEE" w:rsidP="00EE0458">
            <w:pPr>
              <w:snapToGrid w:val="0"/>
              <w:spacing w:line="264" w:lineRule="auto"/>
              <w:rPr>
                <w:rFonts w:eastAsiaTheme="minorEastAsia"/>
                <w:szCs w:val="20"/>
                <w:lang w:eastAsia="zh-CN"/>
              </w:rPr>
            </w:pPr>
            <w:r>
              <w:rPr>
                <w:rFonts w:eastAsiaTheme="minorEastAsia"/>
                <w:szCs w:val="20"/>
                <w:lang w:eastAsia="zh-CN"/>
              </w:rPr>
              <w:t>Suggest to update the proposal as follows:</w:t>
            </w:r>
          </w:p>
          <w:p w14:paraId="6FC51279" w14:textId="77777777" w:rsidR="00D32AEE" w:rsidRDefault="00D32AEE" w:rsidP="00EE0458">
            <w:pPr>
              <w:snapToGrid w:val="0"/>
              <w:spacing w:line="264" w:lineRule="auto"/>
              <w:rPr>
                <w:rFonts w:eastAsiaTheme="minorEastAsia"/>
                <w:szCs w:val="20"/>
                <w:lang w:eastAsia="zh-CN"/>
              </w:rPr>
            </w:pPr>
          </w:p>
          <w:p w14:paraId="06DEE328" w14:textId="77777777" w:rsidR="00D32AEE" w:rsidRDefault="00D32AEE" w:rsidP="00D32AEE">
            <w:pPr>
              <w:spacing w:line="264" w:lineRule="auto"/>
              <w:rPr>
                <w:szCs w:val="20"/>
              </w:rPr>
            </w:pPr>
            <w:r>
              <w:rPr>
                <w:szCs w:val="20"/>
              </w:rPr>
              <w:t>Proposal 3.7: For BFRQ MAC-CE</w:t>
            </w:r>
          </w:p>
          <w:p w14:paraId="2FBD26E9" w14:textId="77777777" w:rsidR="00D32AEE" w:rsidRPr="00D32AEE" w:rsidRDefault="00D32AEE" w:rsidP="00BC74F5">
            <w:pPr>
              <w:pStyle w:val="ListParagraph"/>
              <w:numPr>
                <w:ilvl w:val="0"/>
                <w:numId w:val="92"/>
              </w:numPr>
              <w:spacing w:after="0" w:line="264" w:lineRule="auto"/>
              <w:rPr>
                <w:rFonts w:ascii="Times New Roman" w:hAnsi="Times New Roman" w:cs="Times New Roman"/>
                <w:strike/>
                <w:color w:val="FF0000"/>
                <w:sz w:val="20"/>
                <w:szCs w:val="20"/>
              </w:rPr>
            </w:pPr>
            <w:r w:rsidRPr="00D32AEE">
              <w:rPr>
                <w:rFonts w:ascii="Times New Roman" w:hAnsi="Times New Roman" w:cs="Times New Roman"/>
                <w:strike/>
                <w:color w:val="FF0000"/>
                <w:sz w:val="20"/>
                <w:szCs w:val="20"/>
                <w:lang w:val="en-US"/>
              </w:rPr>
              <w:t>A single MAC-CE is used for BFRQ report for all TRPs in all CCs</w:t>
            </w:r>
          </w:p>
          <w:p w14:paraId="068A8706" w14:textId="77777777" w:rsidR="00D32AEE" w:rsidRPr="00740BE8" w:rsidRDefault="00D32AEE"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MAC-CE carries information of failed TRP indices (e.g. indices of BFD-RS set where beam failure is detected) </w:t>
            </w:r>
            <w:r w:rsidRPr="00D32AEE">
              <w:rPr>
                <w:rFonts w:ascii="Times New Roman" w:hAnsi="Times New Roman" w:cs="Times New Roman"/>
                <w:strike/>
                <w:color w:val="FF0000"/>
                <w:sz w:val="20"/>
                <w:szCs w:val="20"/>
                <w:lang w:val="en-US"/>
              </w:rPr>
              <w:t>in all CCs</w:t>
            </w:r>
            <w:r>
              <w:rPr>
                <w:rFonts w:ascii="Times New Roman" w:hAnsi="Times New Roman" w:cs="Times New Roman"/>
                <w:sz w:val="20"/>
                <w:szCs w:val="20"/>
                <w:lang w:val="en-US"/>
              </w:rPr>
              <w:t xml:space="preserve">. </w:t>
            </w:r>
          </w:p>
          <w:p w14:paraId="0B6AA482" w14:textId="77777777" w:rsidR="00D32AEE" w:rsidRPr="00DC4686" w:rsidRDefault="00D32AEE"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for a CC, BFRQ carries information whether a new candidate beam is found, and new beam index (if found).</w:t>
            </w:r>
          </w:p>
          <w:p w14:paraId="1535D2F7" w14:textId="77777777" w:rsidR="00D32AEE" w:rsidRPr="00D32AEE" w:rsidRDefault="00D32AEE" w:rsidP="00BC74F5">
            <w:pPr>
              <w:pStyle w:val="ListParagraph"/>
              <w:numPr>
                <w:ilvl w:val="0"/>
                <w:numId w:val="92"/>
              </w:numPr>
              <w:spacing w:after="0" w:line="264" w:lineRule="auto"/>
              <w:rPr>
                <w:rFonts w:ascii="Times New Roman" w:hAnsi="Times New Roman" w:cs="Times New Roman"/>
                <w:strike/>
                <w:color w:val="FF0000"/>
                <w:sz w:val="20"/>
                <w:szCs w:val="20"/>
              </w:rPr>
            </w:pPr>
            <w:r w:rsidRPr="00D32AEE">
              <w:rPr>
                <w:rFonts w:ascii="Times New Roman" w:hAnsi="Times New Roman" w:cs="Times New Roman"/>
                <w:strike/>
                <w:color w:val="FF0000"/>
                <w:sz w:val="20"/>
                <w:szCs w:val="20"/>
                <w:lang w:val="en-US"/>
              </w:rPr>
              <w:t xml:space="preserve">The above applies at least to SCell; FFS SpCell </w:t>
            </w:r>
          </w:p>
          <w:p w14:paraId="5F7F9882" w14:textId="77777777" w:rsidR="00A1757D" w:rsidRDefault="00A1757D" w:rsidP="00EE0458">
            <w:pPr>
              <w:snapToGrid w:val="0"/>
              <w:spacing w:line="264" w:lineRule="auto"/>
              <w:rPr>
                <w:rFonts w:eastAsiaTheme="minorEastAsia"/>
                <w:szCs w:val="20"/>
                <w:lang w:eastAsia="zh-CN"/>
              </w:rPr>
            </w:pPr>
          </w:p>
          <w:p w14:paraId="032FE968" w14:textId="3109DFA0" w:rsidR="00D32AEE" w:rsidRDefault="00A1757D" w:rsidP="00EE0458">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revised accordingly.</w:t>
            </w:r>
          </w:p>
          <w:p w14:paraId="16D0B114" w14:textId="123E4E4B" w:rsidR="00A1757D" w:rsidRPr="00A1757D" w:rsidRDefault="00A1757D" w:rsidP="00EE0458">
            <w:pPr>
              <w:snapToGrid w:val="0"/>
              <w:spacing w:line="264" w:lineRule="auto"/>
              <w:rPr>
                <w:rFonts w:eastAsiaTheme="minorEastAsia"/>
                <w:szCs w:val="20"/>
                <w:lang w:eastAsia="zh-CN"/>
              </w:rPr>
            </w:pPr>
          </w:p>
        </w:tc>
      </w:tr>
      <w:tr w:rsidR="002858D8" w14:paraId="7D9DF070" w14:textId="77777777" w:rsidTr="0067124A">
        <w:tc>
          <w:tcPr>
            <w:tcW w:w="1494" w:type="dxa"/>
          </w:tcPr>
          <w:p w14:paraId="51EBD350"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5F16829F"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 xml:space="preserve">As our first views, we prefer to go with current wording of proposal 3.7. But, after reviewing the update from other companies, it seems that we are making this issue much more complicated. If so, we suggest </w:t>
            </w:r>
            <w:proofErr w:type="gramStart"/>
            <w:r>
              <w:rPr>
                <w:rFonts w:eastAsiaTheme="minorEastAsia"/>
                <w:szCs w:val="20"/>
                <w:lang w:eastAsia="zh-CN"/>
              </w:rPr>
              <w:t>to go</w:t>
            </w:r>
            <w:proofErr w:type="gramEnd"/>
            <w:r>
              <w:rPr>
                <w:rFonts w:eastAsiaTheme="minorEastAsia"/>
                <w:szCs w:val="20"/>
                <w:lang w:eastAsia="zh-CN"/>
              </w:rPr>
              <w:t xml:space="preserve"> with OPPO suggestion, and other issues can be left for next RAN1 meeting or even for RAN2.</w:t>
            </w:r>
          </w:p>
        </w:tc>
      </w:tr>
      <w:tr w:rsidR="002858D8" w14:paraId="1F49165E" w14:textId="77777777" w:rsidTr="0067124A">
        <w:tc>
          <w:tcPr>
            <w:tcW w:w="1494" w:type="dxa"/>
          </w:tcPr>
          <w:p w14:paraId="51138542" w14:textId="77777777" w:rsidR="002858D8" w:rsidRDefault="002858D8" w:rsidP="00EE0458">
            <w:pPr>
              <w:snapToGrid w:val="0"/>
              <w:spacing w:line="264" w:lineRule="auto"/>
              <w:rPr>
                <w:rFonts w:eastAsiaTheme="minorEastAsia"/>
                <w:szCs w:val="20"/>
                <w:lang w:eastAsia="zh-CN"/>
              </w:rPr>
            </w:pPr>
          </w:p>
        </w:tc>
        <w:tc>
          <w:tcPr>
            <w:tcW w:w="8144" w:type="dxa"/>
          </w:tcPr>
          <w:p w14:paraId="74EC10B0" w14:textId="77777777" w:rsidR="002858D8" w:rsidRDefault="002858D8" w:rsidP="00EE0458">
            <w:pPr>
              <w:snapToGrid w:val="0"/>
              <w:spacing w:line="264" w:lineRule="auto"/>
              <w:rPr>
                <w:rFonts w:eastAsiaTheme="minorEastAsia"/>
                <w:szCs w:val="20"/>
                <w:lang w:eastAsia="zh-CN"/>
              </w:rPr>
            </w:pPr>
          </w:p>
        </w:tc>
      </w:tr>
      <w:tr w:rsidR="00D00E03" w14:paraId="5471EA39" w14:textId="77777777" w:rsidTr="0067124A">
        <w:tc>
          <w:tcPr>
            <w:tcW w:w="1494" w:type="dxa"/>
          </w:tcPr>
          <w:p w14:paraId="71A46F87" w14:textId="31335E15" w:rsidR="00D00E03" w:rsidRDefault="00D00E03" w:rsidP="00EE0458">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4C57840E" w14:textId="398F2459" w:rsidR="00D00E03" w:rsidRDefault="00D00E03" w:rsidP="00EE0458">
            <w:pPr>
              <w:snapToGrid w:val="0"/>
              <w:spacing w:line="264" w:lineRule="auto"/>
              <w:rPr>
                <w:rFonts w:eastAsiaTheme="minorEastAsia"/>
                <w:szCs w:val="20"/>
                <w:lang w:eastAsia="zh-CN"/>
              </w:rPr>
            </w:pPr>
            <w:r>
              <w:rPr>
                <w:rFonts w:eastAsiaTheme="minorEastAsia"/>
                <w:szCs w:val="20"/>
                <w:lang w:eastAsia="zh-CN"/>
              </w:rPr>
              <w:t xml:space="preserve">In light of discussion on </w:t>
            </w:r>
            <w:proofErr w:type="spellStart"/>
            <w:r>
              <w:rPr>
                <w:rFonts w:eastAsiaTheme="minorEastAsia"/>
                <w:szCs w:val="20"/>
                <w:lang w:eastAsia="zh-CN"/>
              </w:rPr>
              <w:t>i</w:t>
            </w:r>
            <w:r w:rsidR="00A1757D">
              <w:rPr>
                <w:rFonts w:eastAsiaTheme="minorEastAsia"/>
                <w:szCs w:val="20"/>
                <w:lang w:eastAsia="zh-CN"/>
              </w:rPr>
              <w:t>usse</w:t>
            </w:r>
            <w:proofErr w:type="spellEnd"/>
            <w:r w:rsidR="00A1757D">
              <w:rPr>
                <w:rFonts w:eastAsiaTheme="minorEastAsia"/>
                <w:szCs w:val="20"/>
                <w:lang w:eastAsia="zh-CN"/>
              </w:rPr>
              <w:t xml:space="preserve"> 9, some revision is added based on OPPO’s revision. </w:t>
            </w:r>
          </w:p>
        </w:tc>
      </w:tr>
      <w:tr w:rsidR="002B099D" w14:paraId="7A6E5DB8" w14:textId="77777777" w:rsidTr="0067124A">
        <w:tc>
          <w:tcPr>
            <w:tcW w:w="1494" w:type="dxa"/>
          </w:tcPr>
          <w:p w14:paraId="5EA9BD85" w14:textId="7BF12E92"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30D870DB" w14:textId="6E948B53" w:rsidR="002B099D" w:rsidRDefault="002B099D" w:rsidP="002B099D">
            <w:pPr>
              <w:snapToGrid w:val="0"/>
              <w:spacing w:line="264" w:lineRule="auto"/>
              <w:rPr>
                <w:rFonts w:eastAsiaTheme="minorEastAsia"/>
                <w:szCs w:val="20"/>
                <w:lang w:eastAsia="zh-CN"/>
              </w:rPr>
            </w:pPr>
            <w:r>
              <w:rPr>
                <w:rFonts w:eastAsiaTheme="minorEastAsia"/>
                <w:szCs w:val="20"/>
                <w:lang w:eastAsia="zh-CN"/>
              </w:rPr>
              <w:t>We are fine with OPPO’s rewording</w:t>
            </w:r>
            <w:r w:rsidRPr="00255BA1">
              <w:rPr>
                <w:rFonts w:eastAsiaTheme="minorEastAsia" w:hint="eastAsia"/>
                <w:szCs w:val="20"/>
                <w:lang w:eastAsia="zh-CN"/>
              </w:rPr>
              <w:t>.</w:t>
            </w:r>
            <w:r w:rsidRPr="00255BA1">
              <w:rPr>
                <w:rFonts w:eastAsiaTheme="minorEastAsia"/>
                <w:szCs w:val="20"/>
                <w:lang w:eastAsia="zh-CN"/>
              </w:rPr>
              <w:t xml:space="preserve"> </w:t>
            </w:r>
            <w:r w:rsidRPr="00255BA1">
              <w:rPr>
                <w:rFonts w:eastAsiaTheme="minorEastAsia" w:hint="eastAsia"/>
                <w:szCs w:val="20"/>
                <w:lang w:eastAsia="zh-CN"/>
              </w:rPr>
              <w:t>Detail MAC-CE</w:t>
            </w:r>
            <w:r w:rsidRPr="00255BA1">
              <w:rPr>
                <w:rFonts w:eastAsiaTheme="minorEastAsia"/>
                <w:szCs w:val="20"/>
                <w:lang w:eastAsia="zh-CN"/>
              </w:rPr>
              <w:t xml:space="preserve"> design</w:t>
            </w:r>
            <w:r w:rsidRPr="00255BA1">
              <w:rPr>
                <w:rFonts w:eastAsiaTheme="minorEastAsia" w:hint="eastAsia"/>
                <w:szCs w:val="20"/>
                <w:lang w:eastAsia="zh-CN"/>
              </w:rPr>
              <w:t xml:space="preserve"> </w:t>
            </w:r>
            <w:r w:rsidRPr="00255BA1">
              <w:rPr>
                <w:rFonts w:eastAsiaTheme="minorEastAsia"/>
                <w:szCs w:val="20"/>
                <w:lang w:eastAsia="zh-CN"/>
              </w:rPr>
              <w:t>should be left to RAN2</w:t>
            </w:r>
            <w:r>
              <w:rPr>
                <w:rFonts w:eastAsiaTheme="minorEastAsia"/>
                <w:szCs w:val="20"/>
                <w:lang w:eastAsia="zh-CN"/>
              </w:rPr>
              <w:t>.</w:t>
            </w:r>
          </w:p>
        </w:tc>
      </w:tr>
      <w:tr w:rsidR="00E208CD" w14:paraId="5A09B390" w14:textId="77777777" w:rsidTr="0067124A">
        <w:tc>
          <w:tcPr>
            <w:tcW w:w="1494" w:type="dxa"/>
          </w:tcPr>
          <w:p w14:paraId="6DF0F4E9" w14:textId="78129676" w:rsidR="00E208CD" w:rsidRDefault="00E208CD" w:rsidP="00E208C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4FF08ACD" w14:textId="7EC489AA" w:rsidR="00E208CD" w:rsidRDefault="00E208CD" w:rsidP="00E208CD">
            <w:pPr>
              <w:snapToGrid w:val="0"/>
              <w:spacing w:line="264" w:lineRule="auto"/>
              <w:rPr>
                <w:rFonts w:eastAsiaTheme="minorEastAsia"/>
                <w:szCs w:val="20"/>
                <w:lang w:eastAsia="zh-CN"/>
              </w:rPr>
            </w:pPr>
            <w:r>
              <w:rPr>
                <w:rFonts w:eastAsiaTheme="minorEastAsia"/>
                <w:szCs w:val="20"/>
                <w:lang w:eastAsia="zh-CN"/>
              </w:rPr>
              <w:t>We are fine with OPPO’s rewording</w:t>
            </w:r>
            <w:r w:rsidRPr="00255BA1">
              <w:rPr>
                <w:rFonts w:eastAsiaTheme="minorEastAsia" w:hint="eastAsia"/>
                <w:szCs w:val="20"/>
                <w:lang w:eastAsia="zh-CN"/>
              </w:rPr>
              <w:t>.</w:t>
            </w:r>
            <w:r w:rsidRPr="00255BA1">
              <w:rPr>
                <w:rFonts w:eastAsiaTheme="minorEastAsia"/>
                <w:szCs w:val="20"/>
                <w:lang w:eastAsia="zh-CN"/>
              </w:rPr>
              <w:t xml:space="preserve"> </w:t>
            </w:r>
            <w:r w:rsidRPr="00255BA1">
              <w:rPr>
                <w:rFonts w:eastAsiaTheme="minorEastAsia" w:hint="eastAsia"/>
                <w:szCs w:val="20"/>
                <w:lang w:eastAsia="zh-CN"/>
              </w:rPr>
              <w:t>Detail MAC-CE</w:t>
            </w:r>
            <w:r w:rsidRPr="00255BA1">
              <w:rPr>
                <w:rFonts w:eastAsiaTheme="minorEastAsia"/>
                <w:szCs w:val="20"/>
                <w:lang w:eastAsia="zh-CN"/>
              </w:rPr>
              <w:t xml:space="preserve"> design</w:t>
            </w:r>
            <w:r w:rsidRPr="00255BA1">
              <w:rPr>
                <w:rFonts w:eastAsiaTheme="minorEastAsia" w:hint="eastAsia"/>
                <w:szCs w:val="20"/>
                <w:lang w:eastAsia="zh-CN"/>
              </w:rPr>
              <w:t xml:space="preserve"> </w:t>
            </w:r>
            <w:r w:rsidRPr="00255BA1">
              <w:rPr>
                <w:rFonts w:eastAsiaTheme="minorEastAsia"/>
                <w:szCs w:val="20"/>
                <w:lang w:eastAsia="zh-CN"/>
              </w:rPr>
              <w:t>should be left to RAN2</w:t>
            </w:r>
            <w:r>
              <w:rPr>
                <w:rFonts w:eastAsiaTheme="minorEastAsia"/>
                <w:szCs w:val="20"/>
                <w:lang w:eastAsia="zh-CN"/>
              </w:rPr>
              <w:t>.</w:t>
            </w:r>
          </w:p>
        </w:tc>
      </w:tr>
      <w:tr w:rsidR="0067124A" w14:paraId="1753F147" w14:textId="77777777" w:rsidTr="0067124A">
        <w:tc>
          <w:tcPr>
            <w:tcW w:w="1494" w:type="dxa"/>
          </w:tcPr>
          <w:p w14:paraId="651F5CCB" w14:textId="24C367F2" w:rsidR="0067124A" w:rsidRDefault="0067124A" w:rsidP="0067124A">
            <w:pPr>
              <w:snapToGrid w:val="0"/>
              <w:spacing w:line="264" w:lineRule="auto"/>
              <w:rPr>
                <w:rFonts w:eastAsiaTheme="minorEastAsia"/>
                <w:szCs w:val="20"/>
                <w:lang w:eastAsia="zh-CN"/>
              </w:rPr>
            </w:pPr>
            <w:r>
              <w:rPr>
                <w:rFonts w:eastAsiaTheme="minorEastAsia" w:hint="eastAsia"/>
                <w:szCs w:val="20"/>
                <w:lang w:eastAsia="zh-CN"/>
              </w:rPr>
              <w:lastRenderedPageBreak/>
              <w:t>Xiaomi</w:t>
            </w:r>
          </w:p>
        </w:tc>
        <w:tc>
          <w:tcPr>
            <w:tcW w:w="8144" w:type="dxa"/>
          </w:tcPr>
          <w:p w14:paraId="7F37B627" w14:textId="7777817B" w:rsidR="0067124A" w:rsidRDefault="0067124A" w:rsidP="0067124A">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w:t>
            </w:r>
          </w:p>
        </w:tc>
      </w:tr>
      <w:tr w:rsidR="00116E5E" w14:paraId="74455655" w14:textId="77777777" w:rsidTr="0067124A">
        <w:tc>
          <w:tcPr>
            <w:tcW w:w="1494" w:type="dxa"/>
          </w:tcPr>
          <w:p w14:paraId="2B4B303A" w14:textId="1E189FA1"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7E85F643" w14:textId="31B09FA8" w:rsidR="00116E5E" w:rsidRDefault="00116E5E" w:rsidP="00116E5E">
            <w:pPr>
              <w:snapToGrid w:val="0"/>
              <w:spacing w:line="264" w:lineRule="auto"/>
              <w:rPr>
                <w:rFonts w:eastAsiaTheme="minorEastAsia"/>
                <w:szCs w:val="20"/>
                <w:lang w:eastAsia="zh-CN"/>
              </w:rPr>
            </w:pPr>
            <w:r>
              <w:rPr>
                <w:rFonts w:eastAsiaTheme="minorEastAsia"/>
                <w:szCs w:val="20"/>
                <w:lang w:eastAsia="zh-CN"/>
              </w:rPr>
              <w:t>Fine with OPPO’s revision</w:t>
            </w:r>
          </w:p>
        </w:tc>
      </w:tr>
      <w:tr w:rsidR="0020708F" w14:paraId="6064748C" w14:textId="77777777" w:rsidTr="0067124A">
        <w:tc>
          <w:tcPr>
            <w:tcW w:w="1494" w:type="dxa"/>
          </w:tcPr>
          <w:p w14:paraId="5B464D17" w14:textId="78F8582D"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33084C50" w14:textId="6A5B9CFF"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ine with the proposal.</w:t>
            </w:r>
          </w:p>
        </w:tc>
      </w:tr>
      <w:tr w:rsidR="001E6AAF" w14:paraId="1CF0BA8F" w14:textId="77777777" w:rsidTr="0067124A">
        <w:tc>
          <w:tcPr>
            <w:tcW w:w="1494" w:type="dxa"/>
          </w:tcPr>
          <w:p w14:paraId="1DB544AE" w14:textId="55028E3E" w:rsidR="001E6AAF" w:rsidRDefault="001E6AAF" w:rsidP="001E6AAF">
            <w:pPr>
              <w:snapToGrid w:val="0"/>
              <w:spacing w:line="264" w:lineRule="auto"/>
              <w:rPr>
                <w:rFonts w:eastAsiaTheme="minorEastAsia"/>
                <w:szCs w:val="20"/>
                <w:lang w:eastAsia="zh-CN"/>
              </w:rPr>
            </w:pPr>
            <w:r>
              <w:rPr>
                <w:rFonts w:eastAsia="Malgun Gothic" w:hint="eastAsia"/>
                <w:szCs w:val="20"/>
                <w:lang w:eastAsia="ko-KR"/>
              </w:rPr>
              <w:t>LG</w:t>
            </w:r>
          </w:p>
        </w:tc>
        <w:tc>
          <w:tcPr>
            <w:tcW w:w="8144" w:type="dxa"/>
          </w:tcPr>
          <w:p w14:paraId="4E187FEE" w14:textId="5E17D676" w:rsidR="001E6AAF" w:rsidRDefault="001E6AAF" w:rsidP="001E6AAF">
            <w:pPr>
              <w:snapToGrid w:val="0"/>
              <w:spacing w:line="264" w:lineRule="auto"/>
              <w:rPr>
                <w:rFonts w:eastAsiaTheme="minorEastAsia"/>
                <w:szCs w:val="20"/>
                <w:lang w:eastAsia="zh-CN"/>
              </w:rPr>
            </w:pPr>
            <w:r>
              <w:rPr>
                <w:rFonts w:eastAsia="Malgun Gothic" w:hint="eastAsia"/>
                <w:szCs w:val="20"/>
                <w:lang w:eastAsia="ko-KR"/>
              </w:rPr>
              <w:t>Support FL</w:t>
            </w:r>
            <w:r>
              <w:rPr>
                <w:rFonts w:eastAsia="Malgun Gothic"/>
                <w:szCs w:val="20"/>
                <w:lang w:eastAsia="ko-KR"/>
              </w:rPr>
              <w:t>’s proposal</w:t>
            </w:r>
          </w:p>
        </w:tc>
      </w:tr>
      <w:tr w:rsidR="009C3FDA" w14:paraId="126C6312" w14:textId="77777777" w:rsidTr="00E73EBB">
        <w:tc>
          <w:tcPr>
            <w:tcW w:w="1494" w:type="dxa"/>
          </w:tcPr>
          <w:p w14:paraId="54B1E318" w14:textId="77777777" w:rsidR="009C3FDA" w:rsidRPr="006B3248" w:rsidRDefault="009C3FDA"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4761EA75" w14:textId="77777777" w:rsidR="009C3FDA" w:rsidRPr="006B3248" w:rsidRDefault="009C3FDA" w:rsidP="00E73EBB">
            <w:pPr>
              <w:snapToGrid w:val="0"/>
              <w:spacing w:line="264" w:lineRule="auto"/>
              <w:rPr>
                <w:rFonts w:eastAsia="PMingLiU"/>
                <w:szCs w:val="20"/>
                <w:lang w:eastAsia="zh-TW"/>
              </w:rPr>
            </w:pPr>
            <w:r>
              <w:rPr>
                <w:rFonts w:eastAsia="PMingLiU" w:hint="eastAsia"/>
                <w:szCs w:val="20"/>
                <w:lang w:eastAsia="zh-TW"/>
              </w:rPr>
              <w:t>O</w:t>
            </w:r>
            <w:r>
              <w:rPr>
                <w:rFonts w:eastAsia="PMingLiU"/>
                <w:szCs w:val="20"/>
                <w:lang w:eastAsia="zh-TW"/>
              </w:rPr>
              <w:t xml:space="preserve">PPO’s revision is OK to us. </w:t>
            </w:r>
          </w:p>
        </w:tc>
      </w:tr>
      <w:tr w:rsidR="00DB681D" w14:paraId="17D86B8E" w14:textId="77777777" w:rsidTr="00E73EBB">
        <w:tc>
          <w:tcPr>
            <w:tcW w:w="1494" w:type="dxa"/>
          </w:tcPr>
          <w:p w14:paraId="3A2D551F" w14:textId="175D7E42" w:rsidR="00DB681D" w:rsidRDefault="00DB681D" w:rsidP="00DB681D">
            <w:pPr>
              <w:snapToGrid w:val="0"/>
              <w:spacing w:line="264" w:lineRule="auto"/>
              <w:rPr>
                <w:rFonts w:eastAsia="PMingLiU"/>
                <w:szCs w:val="20"/>
                <w:lang w:eastAsia="zh-TW"/>
              </w:rPr>
            </w:pPr>
            <w:r>
              <w:rPr>
                <w:rFonts w:eastAsiaTheme="minorEastAsia"/>
                <w:szCs w:val="20"/>
                <w:lang w:eastAsia="zh-CN"/>
              </w:rPr>
              <w:t>Convida Wireless</w:t>
            </w:r>
          </w:p>
        </w:tc>
        <w:tc>
          <w:tcPr>
            <w:tcW w:w="8144" w:type="dxa"/>
          </w:tcPr>
          <w:p w14:paraId="57684200"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 xml:space="preserve">We prefer to keep the first bullet. </w:t>
            </w:r>
          </w:p>
          <w:p w14:paraId="55B8EE10"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More discussion is needed based on the interpretation of PUCCH-SR (see Issue 9): if it’s SR configuration, it seems to imply two separate MAC CEs on separate logical channels for the two TRPs. Is the intention that the failed TRP identity is carried by the logical channel ID of the MAC CE? Maybe OPPO can clarify their thinking?</w:t>
            </w:r>
          </w:p>
          <w:p w14:paraId="3291C384" w14:textId="77777777" w:rsidR="00DB681D" w:rsidRDefault="00DB681D" w:rsidP="00DB681D">
            <w:pPr>
              <w:snapToGrid w:val="0"/>
              <w:spacing w:line="264" w:lineRule="auto"/>
              <w:rPr>
                <w:rFonts w:eastAsiaTheme="minorEastAsia"/>
                <w:szCs w:val="20"/>
                <w:lang w:eastAsia="zh-CN"/>
              </w:rPr>
            </w:pPr>
          </w:p>
          <w:p w14:paraId="1D06616B" w14:textId="77777777" w:rsidR="00DB681D" w:rsidRDefault="00DB681D" w:rsidP="00DB681D">
            <w:pPr>
              <w:snapToGrid w:val="0"/>
              <w:spacing w:line="264" w:lineRule="auto"/>
              <w:rPr>
                <w:rFonts w:eastAsiaTheme="minorEastAsia"/>
                <w:szCs w:val="20"/>
                <w:lang w:eastAsia="zh-CN"/>
              </w:rPr>
            </w:pPr>
            <w:r>
              <w:rPr>
                <w:rFonts w:eastAsiaTheme="minorEastAsia"/>
                <w:szCs w:val="20"/>
                <w:lang w:eastAsia="zh-CN"/>
              </w:rPr>
              <w:t>Regarding the second bullet, may I suggest a compromise wording:</w:t>
            </w:r>
          </w:p>
          <w:p w14:paraId="78275442" w14:textId="33F30F53" w:rsidR="00DB681D" w:rsidRPr="0007264B" w:rsidRDefault="00DB681D" w:rsidP="00DB681D">
            <w:pPr>
              <w:snapToGrid w:val="0"/>
              <w:spacing w:line="264" w:lineRule="auto"/>
              <w:rPr>
                <w:szCs w:val="20"/>
              </w:rPr>
            </w:pPr>
            <w:r>
              <w:rPr>
                <w:szCs w:val="20"/>
              </w:rPr>
              <w:t xml:space="preserve">- The MAC-CE carries information of failed </w:t>
            </w:r>
            <w:r w:rsidRPr="00D447CF">
              <w:rPr>
                <w:szCs w:val="20"/>
              </w:rPr>
              <w:t xml:space="preserve">TRP </w:t>
            </w:r>
            <w:proofErr w:type="spellStart"/>
            <w:r w:rsidRPr="00D447CF">
              <w:rPr>
                <w:color w:val="FF0000"/>
                <w:szCs w:val="20"/>
              </w:rPr>
              <w:t>identities</w:t>
            </w:r>
            <w:r w:rsidRPr="00D447CF">
              <w:rPr>
                <w:strike/>
                <w:color w:val="FF0000"/>
                <w:szCs w:val="20"/>
              </w:rPr>
              <w:t>indices</w:t>
            </w:r>
            <w:proofErr w:type="spellEnd"/>
            <w:r w:rsidRPr="00D447CF">
              <w:rPr>
                <w:szCs w:val="20"/>
              </w:rPr>
              <w:t xml:space="preserve"> </w:t>
            </w:r>
            <w:r>
              <w:rPr>
                <w:szCs w:val="20"/>
              </w:rPr>
              <w:t>(e.g. indices of BFD-RS set where beam failure is detected</w:t>
            </w:r>
            <w:r w:rsidRPr="00C32BE8">
              <w:rPr>
                <w:color w:val="FF0000"/>
                <w:szCs w:val="20"/>
              </w:rPr>
              <w:t xml:space="preserve">, implicitly through the new beam index, </w:t>
            </w:r>
            <w:proofErr w:type="spellStart"/>
            <w:r w:rsidRPr="00C32BE8">
              <w:rPr>
                <w:color w:val="FF0000"/>
                <w:szCs w:val="20"/>
              </w:rPr>
              <w:t>etc</w:t>
            </w:r>
            <w:proofErr w:type="spellEnd"/>
            <w:r>
              <w:rPr>
                <w:szCs w:val="20"/>
              </w:rPr>
              <w:t>) in all CCs</w:t>
            </w:r>
          </w:p>
        </w:tc>
      </w:tr>
      <w:tr w:rsidR="00E23FB6" w14:paraId="23DF0B5C" w14:textId="77777777" w:rsidTr="00E23FB6">
        <w:tc>
          <w:tcPr>
            <w:tcW w:w="1494" w:type="dxa"/>
          </w:tcPr>
          <w:p w14:paraId="7D7043F1"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56EB81CA" w14:textId="77777777" w:rsidR="00E23FB6" w:rsidRPr="00C60283" w:rsidRDefault="00E23FB6" w:rsidP="001C3582">
            <w:pPr>
              <w:snapToGrid w:val="0"/>
              <w:spacing w:line="264" w:lineRule="auto"/>
              <w:rPr>
                <w:rFonts w:eastAsiaTheme="minorEastAsia"/>
                <w:szCs w:val="20"/>
                <w:lang w:eastAsia="zh-CN"/>
              </w:rPr>
            </w:pPr>
            <w:r>
              <w:rPr>
                <w:rFonts w:eastAsiaTheme="minorEastAsia"/>
                <w:szCs w:val="20"/>
                <w:lang w:eastAsia="zh-CN"/>
              </w:rPr>
              <w:t>We support the proposal.</w:t>
            </w:r>
          </w:p>
        </w:tc>
      </w:tr>
      <w:tr w:rsidR="00E23FB6" w14:paraId="67C6F9AC" w14:textId="77777777" w:rsidTr="00E23FB6">
        <w:tc>
          <w:tcPr>
            <w:tcW w:w="1494" w:type="dxa"/>
          </w:tcPr>
          <w:p w14:paraId="3EC38E41"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6F35388A" w14:textId="77777777" w:rsidR="00E23FB6" w:rsidRDefault="00E23FB6" w:rsidP="001C3582">
            <w:pPr>
              <w:snapToGrid w:val="0"/>
              <w:spacing w:line="264" w:lineRule="auto"/>
              <w:rPr>
                <w:rFonts w:eastAsiaTheme="minorEastAsia"/>
                <w:szCs w:val="20"/>
                <w:lang w:eastAsia="zh-CN"/>
              </w:rPr>
            </w:pPr>
            <w:r>
              <w:rPr>
                <w:rFonts w:eastAsia="Malgun Gothic" w:hint="eastAsia"/>
                <w:szCs w:val="20"/>
                <w:lang w:eastAsia="ko-KR"/>
              </w:rPr>
              <w:t>Support FL</w:t>
            </w:r>
            <w:r>
              <w:rPr>
                <w:rFonts w:eastAsia="Malgun Gothic"/>
                <w:szCs w:val="20"/>
                <w:lang w:eastAsia="ko-KR"/>
              </w:rPr>
              <w:t>’s proposal</w:t>
            </w:r>
            <w:r>
              <w:rPr>
                <w:rFonts w:eastAsiaTheme="minorEastAsia" w:hint="eastAsia"/>
                <w:szCs w:val="20"/>
                <w:lang w:eastAsia="zh-CN"/>
              </w:rPr>
              <w:t>.</w:t>
            </w:r>
            <w:r>
              <w:rPr>
                <w:rFonts w:eastAsiaTheme="minorEastAsia"/>
                <w:szCs w:val="20"/>
                <w:lang w:eastAsia="zh-CN"/>
              </w:rPr>
              <w:t xml:space="preserve"> We prefer to keep the first bullet.</w:t>
            </w:r>
          </w:p>
        </w:tc>
      </w:tr>
      <w:tr w:rsidR="00814FE2" w14:paraId="3F5F3BB5" w14:textId="77777777" w:rsidTr="00E23FB6">
        <w:tc>
          <w:tcPr>
            <w:tcW w:w="1494" w:type="dxa"/>
          </w:tcPr>
          <w:p w14:paraId="4630B618" w14:textId="7A74CDDD" w:rsidR="00814FE2" w:rsidRDefault="00814FE2"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55C69C19" w14:textId="6E0A9A2F" w:rsidR="00814FE2" w:rsidRDefault="00814FE2" w:rsidP="001C3582">
            <w:pPr>
              <w:snapToGrid w:val="0"/>
              <w:spacing w:line="264" w:lineRule="auto"/>
              <w:rPr>
                <w:rFonts w:eastAsia="Malgun Gothic"/>
                <w:szCs w:val="20"/>
                <w:lang w:eastAsia="ko-KR"/>
              </w:rPr>
            </w:pPr>
            <w:r>
              <w:rPr>
                <w:rFonts w:eastAsiaTheme="minorEastAsia"/>
                <w:szCs w:val="20"/>
                <w:lang w:eastAsia="zh-CN"/>
              </w:rPr>
              <w:t>Support the proposal.</w:t>
            </w:r>
          </w:p>
        </w:tc>
      </w:tr>
      <w:tr w:rsidR="00814FE2" w14:paraId="7235CF6E" w14:textId="77777777" w:rsidTr="00E23FB6">
        <w:tc>
          <w:tcPr>
            <w:tcW w:w="1494" w:type="dxa"/>
          </w:tcPr>
          <w:p w14:paraId="6D849903" w14:textId="1563AC8B" w:rsidR="00814FE2" w:rsidRDefault="00814FE2" w:rsidP="001C3582">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7001C2CE" w14:textId="1AE08364" w:rsidR="00814FE2" w:rsidRDefault="00814FE2" w:rsidP="001C3582">
            <w:pPr>
              <w:snapToGrid w:val="0"/>
              <w:spacing w:line="264" w:lineRule="auto"/>
              <w:rPr>
                <w:rFonts w:eastAsia="Malgun Gothic"/>
                <w:szCs w:val="20"/>
                <w:lang w:eastAsia="ko-KR"/>
              </w:rPr>
            </w:pPr>
            <w:r>
              <w:rPr>
                <w:rFonts w:eastAsia="Malgun Gothic"/>
                <w:szCs w:val="20"/>
                <w:lang w:eastAsia="ko-KR"/>
              </w:rPr>
              <w:t>Changed back to the previous version based on Convida and TCL inputs (seems to be the majority view anyway, supported by 20 companies vs. 2 concerned companies). This proposal should be discussed after PUCCH-SR resources clarification is confirmed in issue 9.</w:t>
            </w:r>
          </w:p>
          <w:p w14:paraId="12EEE78D" w14:textId="6DF87733" w:rsidR="00814FE2" w:rsidRDefault="00814FE2" w:rsidP="001C3582">
            <w:pPr>
              <w:snapToGrid w:val="0"/>
              <w:spacing w:line="264" w:lineRule="auto"/>
              <w:rPr>
                <w:rFonts w:eastAsia="Malgun Gothic"/>
                <w:szCs w:val="20"/>
                <w:lang w:eastAsia="ko-KR"/>
              </w:rPr>
            </w:pPr>
          </w:p>
        </w:tc>
      </w:tr>
      <w:tr w:rsidR="002615A2" w14:paraId="60BCB1C5" w14:textId="77777777" w:rsidTr="00C82FB6">
        <w:tc>
          <w:tcPr>
            <w:tcW w:w="1494" w:type="dxa"/>
          </w:tcPr>
          <w:p w14:paraId="4BCE53B9" w14:textId="23FF3408" w:rsidR="002615A2" w:rsidRDefault="002615A2" w:rsidP="002615A2">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46345564" w14:textId="3C728106" w:rsidR="002615A2" w:rsidRDefault="002615A2" w:rsidP="002615A2">
            <w:pPr>
              <w:snapToGrid w:val="0"/>
              <w:spacing w:line="264" w:lineRule="auto"/>
              <w:rPr>
                <w:rFonts w:eastAsia="Malgun Gothic"/>
                <w:szCs w:val="20"/>
                <w:lang w:eastAsia="ko-KR"/>
              </w:rPr>
            </w:pPr>
            <w:r>
              <w:rPr>
                <w:rFonts w:eastAsia="Malgun Gothic" w:hint="eastAsia"/>
                <w:szCs w:val="20"/>
                <w:lang w:eastAsia="ko-KR"/>
              </w:rPr>
              <w:t>F</w:t>
            </w:r>
            <w:r>
              <w:rPr>
                <w:rFonts w:eastAsia="Malgun Gothic"/>
                <w:szCs w:val="20"/>
                <w:lang w:eastAsia="ko-KR"/>
              </w:rPr>
              <w:t>ine with the FL’s proposal.</w:t>
            </w:r>
          </w:p>
        </w:tc>
      </w:tr>
      <w:tr w:rsidR="00A74DC6" w14:paraId="286405ED" w14:textId="77777777" w:rsidTr="00C82FB6">
        <w:tc>
          <w:tcPr>
            <w:tcW w:w="1494" w:type="dxa"/>
          </w:tcPr>
          <w:p w14:paraId="34739A3E" w14:textId="1A4E04FD" w:rsidR="00A74DC6" w:rsidRDefault="00A74DC6" w:rsidP="002615A2">
            <w:pPr>
              <w:snapToGrid w:val="0"/>
              <w:spacing w:line="264" w:lineRule="auto"/>
              <w:rPr>
                <w:rFonts w:eastAsia="Malgun Gothic"/>
                <w:szCs w:val="20"/>
                <w:lang w:eastAsia="ko-KR"/>
              </w:rPr>
            </w:pPr>
            <w:r>
              <w:rPr>
                <w:rFonts w:eastAsia="Malgun Gothic"/>
                <w:szCs w:val="20"/>
                <w:lang w:eastAsia="ko-KR"/>
              </w:rPr>
              <w:t>Samsung</w:t>
            </w:r>
          </w:p>
        </w:tc>
        <w:tc>
          <w:tcPr>
            <w:tcW w:w="8144" w:type="dxa"/>
          </w:tcPr>
          <w:p w14:paraId="51F1129E" w14:textId="3C1B74B8" w:rsidR="00A74DC6" w:rsidRDefault="00A74DC6" w:rsidP="002615A2">
            <w:pPr>
              <w:snapToGrid w:val="0"/>
              <w:spacing w:line="264" w:lineRule="auto"/>
              <w:rPr>
                <w:rFonts w:eastAsia="Malgun Gothic"/>
                <w:szCs w:val="20"/>
                <w:lang w:eastAsia="ko-KR"/>
              </w:rPr>
            </w:pPr>
            <w:r>
              <w:rPr>
                <w:rFonts w:eastAsia="Malgun Gothic"/>
                <w:szCs w:val="20"/>
                <w:lang w:eastAsia="ko-KR"/>
              </w:rPr>
              <w:t>We are fine with the revised proposal</w:t>
            </w:r>
          </w:p>
        </w:tc>
      </w:tr>
      <w:tr w:rsidR="00D13F65" w:rsidRPr="00A426B1" w14:paraId="380B97D2" w14:textId="77777777" w:rsidTr="00D13F65">
        <w:tc>
          <w:tcPr>
            <w:tcW w:w="1494" w:type="dxa"/>
          </w:tcPr>
          <w:p w14:paraId="546FC9E1" w14:textId="77777777" w:rsidR="00D13F65" w:rsidRPr="00A426B1" w:rsidRDefault="00D13F65" w:rsidP="00C82FB6">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144" w:type="dxa"/>
          </w:tcPr>
          <w:p w14:paraId="5FA0A7E2" w14:textId="77777777" w:rsidR="00D13F65" w:rsidRDefault="00D13F65" w:rsidP="00C82FB6">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are not sure about using “e.g.” in the proposal, and we suggest itemizing the example as alternatives for down-selection. </w:t>
            </w:r>
          </w:p>
          <w:p w14:paraId="31557F90" w14:textId="7F19F1DB" w:rsidR="00D13F65" w:rsidRPr="00A426B1" w:rsidRDefault="00D13F65" w:rsidP="00C82FB6">
            <w:pPr>
              <w:snapToGrid w:val="0"/>
              <w:spacing w:line="264" w:lineRule="auto"/>
              <w:rPr>
                <w:rFonts w:eastAsiaTheme="minorEastAsia"/>
                <w:szCs w:val="20"/>
                <w:lang w:eastAsia="zh-CN"/>
              </w:rPr>
            </w:pPr>
            <w:r>
              <w:rPr>
                <w:rFonts w:eastAsiaTheme="minorEastAsia"/>
                <w:szCs w:val="20"/>
                <w:lang w:eastAsia="zh-CN"/>
              </w:rPr>
              <w:t xml:space="preserve">The term of “beam index” is confusing to us, and we suggest changing it to </w:t>
            </w:r>
            <w:r w:rsidR="00100E35">
              <w:rPr>
                <w:rFonts w:eastAsiaTheme="minorEastAsia"/>
                <w:szCs w:val="20"/>
                <w:lang w:eastAsia="zh-CN"/>
              </w:rPr>
              <w:t xml:space="preserve">“resource indicator </w:t>
            </w:r>
            <w:r>
              <w:rPr>
                <w:rFonts w:eastAsiaTheme="minorEastAsia"/>
                <w:szCs w:val="20"/>
                <w:lang w:eastAsia="zh-CN"/>
              </w:rPr>
              <w:t>that corresponds to the identified new beam</w:t>
            </w:r>
            <w:r w:rsidR="00100E35">
              <w:rPr>
                <w:rFonts w:eastAsiaTheme="minorEastAsia"/>
                <w:szCs w:val="20"/>
                <w:lang w:eastAsia="zh-CN"/>
              </w:rPr>
              <w:t>”</w:t>
            </w:r>
            <w:r>
              <w:rPr>
                <w:rFonts w:eastAsiaTheme="minorEastAsia"/>
                <w:szCs w:val="20"/>
                <w:lang w:eastAsia="zh-CN"/>
              </w:rPr>
              <w:t xml:space="preserve">. </w:t>
            </w:r>
          </w:p>
        </w:tc>
      </w:tr>
      <w:tr w:rsidR="00705D56" w:rsidRPr="00A426B1" w14:paraId="141EB42F" w14:textId="77777777" w:rsidTr="00D13F65">
        <w:tc>
          <w:tcPr>
            <w:tcW w:w="1494" w:type="dxa"/>
          </w:tcPr>
          <w:p w14:paraId="1E50CC31" w14:textId="106346BF" w:rsidR="00705D56" w:rsidRDefault="00705D56" w:rsidP="00705D56">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1CB62E66" w14:textId="58670056" w:rsidR="00705D56" w:rsidRDefault="00705D56" w:rsidP="00705D56">
            <w:pPr>
              <w:snapToGrid w:val="0"/>
              <w:spacing w:line="264" w:lineRule="auto"/>
              <w:rPr>
                <w:rFonts w:eastAsiaTheme="minorEastAsia"/>
                <w:szCs w:val="20"/>
                <w:lang w:eastAsia="zh-CN"/>
              </w:rPr>
            </w:pPr>
            <w:r>
              <w:rPr>
                <w:rFonts w:eastAsia="Malgun Gothic"/>
                <w:szCs w:val="20"/>
                <w:lang w:eastAsia="ko-KR"/>
              </w:rPr>
              <w:t>Support FL’s proposal</w:t>
            </w:r>
            <w:r w:rsidR="00EC16C6">
              <w:rPr>
                <w:rFonts w:eastAsia="Malgun Gothic"/>
                <w:szCs w:val="20"/>
                <w:lang w:eastAsia="ko-KR"/>
              </w:rPr>
              <w:t xml:space="preserve"> and fine with Huawei/</w:t>
            </w:r>
            <w:proofErr w:type="spellStart"/>
            <w:r w:rsidR="00EC16C6">
              <w:rPr>
                <w:rFonts w:eastAsia="Malgun Gothic"/>
                <w:szCs w:val="20"/>
                <w:lang w:eastAsia="ko-KR"/>
              </w:rPr>
              <w:t>HiSilicon’s</w:t>
            </w:r>
            <w:proofErr w:type="spellEnd"/>
            <w:r w:rsidR="00EC16C6">
              <w:rPr>
                <w:rFonts w:eastAsia="Malgun Gothic"/>
                <w:szCs w:val="20"/>
                <w:lang w:eastAsia="ko-KR"/>
              </w:rPr>
              <w:t xml:space="preserve"> refinement of text</w:t>
            </w:r>
            <w:r>
              <w:rPr>
                <w:rFonts w:eastAsia="Malgun Gothic"/>
                <w:szCs w:val="20"/>
                <w:lang w:eastAsia="ko-KR"/>
              </w:rPr>
              <w:t>.</w:t>
            </w:r>
          </w:p>
        </w:tc>
      </w:tr>
      <w:tr w:rsidR="00036B00" w:rsidRPr="00A426B1" w14:paraId="4EC069E7" w14:textId="77777777" w:rsidTr="00D13F65">
        <w:tc>
          <w:tcPr>
            <w:tcW w:w="1494" w:type="dxa"/>
          </w:tcPr>
          <w:p w14:paraId="2F64529D" w14:textId="07E54C1B" w:rsidR="00036B00" w:rsidRDefault="00036B00" w:rsidP="00036B00">
            <w:pPr>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36C21585" w14:textId="02A54EB3" w:rsidR="00036B00" w:rsidRDefault="00036B00" w:rsidP="00036B00">
            <w:pPr>
              <w:snapToGrid w:val="0"/>
              <w:spacing w:line="264" w:lineRule="auto"/>
              <w:rPr>
                <w:rFonts w:eastAsia="Malgun Gothic"/>
                <w:szCs w:val="20"/>
                <w:lang w:eastAsia="ko-KR"/>
              </w:rPr>
            </w:pPr>
            <w:r>
              <w:rPr>
                <w:rFonts w:eastAsiaTheme="minorEastAsia"/>
                <w:szCs w:val="20"/>
                <w:lang w:eastAsia="zh-CN"/>
              </w:rPr>
              <w:t>Ok with the proposal.</w:t>
            </w:r>
          </w:p>
        </w:tc>
      </w:tr>
      <w:tr w:rsidR="0097118D" w:rsidRPr="00A426B1" w14:paraId="35105D46" w14:textId="77777777" w:rsidTr="0097118D">
        <w:tc>
          <w:tcPr>
            <w:tcW w:w="1494" w:type="dxa"/>
          </w:tcPr>
          <w:p w14:paraId="0B941288"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4A979A89" w14:textId="77777777" w:rsidR="0097118D" w:rsidRDefault="0097118D" w:rsidP="00397B38">
            <w:pPr>
              <w:snapToGrid w:val="0"/>
              <w:spacing w:line="264" w:lineRule="auto"/>
              <w:rPr>
                <w:rFonts w:eastAsiaTheme="minorEastAsia"/>
                <w:szCs w:val="20"/>
                <w:lang w:eastAsia="zh-CN"/>
              </w:rPr>
            </w:pPr>
            <w:r>
              <w:rPr>
                <w:rFonts w:eastAsiaTheme="minorEastAsia"/>
                <w:szCs w:val="20"/>
                <w:lang w:eastAsia="zh-CN"/>
              </w:rPr>
              <w:t>We are fine with the proposal</w:t>
            </w:r>
          </w:p>
        </w:tc>
      </w:tr>
    </w:tbl>
    <w:p w14:paraId="6A9F4E17" w14:textId="77777777" w:rsidR="004B2CD1" w:rsidRPr="00A00D65" w:rsidRDefault="004B2CD1" w:rsidP="009B03C3">
      <w:pPr>
        <w:spacing w:line="264" w:lineRule="auto"/>
        <w:rPr>
          <w:szCs w:val="20"/>
        </w:rPr>
      </w:pPr>
    </w:p>
    <w:p w14:paraId="002AED38" w14:textId="654B3898" w:rsidR="00776D50" w:rsidRPr="00776D50" w:rsidRDefault="00776D50" w:rsidP="00776D50">
      <w:pPr>
        <w:pStyle w:val="Heading2"/>
        <w:rPr>
          <w:lang w:val="en-US"/>
        </w:rPr>
      </w:pPr>
      <w:r>
        <w:t xml:space="preserve">Issue </w:t>
      </w:r>
      <w:r w:rsidR="006A0CBE">
        <w:rPr>
          <w:lang w:val="en-US"/>
        </w:rPr>
        <w:t>11</w:t>
      </w:r>
      <w:r>
        <w:t xml:space="preserve">: </w:t>
      </w:r>
      <w:r>
        <w:rPr>
          <w:lang w:val="en-US"/>
        </w:rPr>
        <w:t>UE assumption after BFR response</w:t>
      </w:r>
    </w:p>
    <w:p w14:paraId="2577DFD8" w14:textId="77777777" w:rsidR="009B03C3" w:rsidRDefault="009B03C3" w:rsidP="009B03C3">
      <w:pPr>
        <w:spacing w:line="264" w:lineRule="auto"/>
        <w:rPr>
          <w:szCs w:val="20"/>
        </w:rPr>
      </w:pPr>
      <w:bookmarkStart w:id="4" w:name="_GoBack"/>
      <w:bookmarkEnd w:id="4"/>
    </w:p>
    <w:p w14:paraId="02D32668" w14:textId="59A2091C" w:rsidR="009B03C3" w:rsidRDefault="009B03C3" w:rsidP="009B03C3">
      <w:pPr>
        <w:spacing w:line="264" w:lineRule="auto"/>
        <w:rPr>
          <w:szCs w:val="20"/>
        </w:rPr>
      </w:pPr>
      <w:r w:rsidRPr="007D09F2">
        <w:rPr>
          <w:szCs w:val="20"/>
          <w:highlight w:val="cyan"/>
        </w:rPr>
        <w:t>Proposal</w:t>
      </w:r>
      <w:r w:rsidRPr="00BC74F5">
        <w:rPr>
          <w:szCs w:val="20"/>
          <w:highlight w:val="cyan"/>
        </w:rPr>
        <w:t xml:space="preserve"> </w:t>
      </w:r>
      <w:proofErr w:type="gramStart"/>
      <w:r w:rsidRPr="00BC74F5">
        <w:rPr>
          <w:szCs w:val="20"/>
          <w:highlight w:val="cyan"/>
        </w:rPr>
        <w:t>3.8</w:t>
      </w:r>
      <w:r w:rsidR="00791C7B">
        <w:rPr>
          <w:szCs w:val="20"/>
        </w:rPr>
        <w:t xml:space="preserve"> :</w:t>
      </w:r>
      <w:proofErr w:type="gramEnd"/>
      <w:r w:rsidR="00791C7B">
        <w:rPr>
          <w:szCs w:val="20"/>
        </w:rPr>
        <w:t xml:space="preserve"> After receiving </w:t>
      </w:r>
      <w:r>
        <w:rPr>
          <w:szCs w:val="20"/>
        </w:rPr>
        <w:t>BFR response</w:t>
      </w:r>
      <w:r w:rsidR="00E23FB6">
        <w:rPr>
          <w:szCs w:val="20"/>
        </w:rPr>
        <w:t xml:space="preserve"> </w:t>
      </w:r>
    </w:p>
    <w:p w14:paraId="79751B73" w14:textId="2FB3D3F6" w:rsidR="009B03C3" w:rsidRPr="001E2CA8" w:rsidRDefault="009B03C3"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the DL QCL-typeD </w:t>
      </w:r>
      <w:r w:rsidR="00E97CA2">
        <w:rPr>
          <w:rFonts w:ascii="Times New Roman" w:hAnsi="Times New Roman" w:cs="Times New Roman"/>
          <w:sz w:val="20"/>
          <w:szCs w:val="20"/>
          <w:lang w:val="en-US"/>
        </w:rPr>
        <w:t>assumption</w:t>
      </w:r>
      <w:r>
        <w:rPr>
          <w:rFonts w:ascii="Times New Roman" w:hAnsi="Times New Roman" w:cs="Times New Roman"/>
          <w:sz w:val="20"/>
          <w:szCs w:val="20"/>
          <w:lang w:val="en-US"/>
        </w:rPr>
        <w:t xml:space="preserve"> of all CORESETs associated with </w:t>
      </w:r>
      <w:r w:rsidR="006008D3">
        <w:rPr>
          <w:rFonts w:ascii="Times New Roman" w:hAnsi="Times New Roman" w:cs="Times New Roman"/>
          <w:sz w:val="20"/>
          <w:szCs w:val="20"/>
          <w:lang w:val="en-US"/>
        </w:rPr>
        <w:t xml:space="preserve">that </w:t>
      </w:r>
      <w:r>
        <w:rPr>
          <w:rFonts w:ascii="Times New Roman" w:hAnsi="Times New Roman" w:cs="Times New Roman"/>
          <w:sz w:val="20"/>
          <w:szCs w:val="20"/>
          <w:lang w:val="en-US"/>
        </w:rPr>
        <w:t xml:space="preserve">TRP </w:t>
      </w:r>
      <w:r w:rsidR="00E23FB6">
        <w:rPr>
          <w:rFonts w:ascii="Times New Roman" w:hAnsi="Times New Roman" w:cs="Times New Roman"/>
          <w:sz w:val="20"/>
          <w:szCs w:val="20"/>
          <w:lang w:val="en-US"/>
        </w:rPr>
        <w:t xml:space="preserve">with 1 activated TCI state </w:t>
      </w:r>
      <w:r>
        <w:rPr>
          <w:rFonts w:ascii="Times New Roman" w:hAnsi="Times New Roman" w:cs="Times New Roman"/>
          <w:sz w:val="20"/>
          <w:szCs w:val="20"/>
          <w:lang w:val="en-US"/>
        </w:rPr>
        <w:t xml:space="preserve">is updated by the </w:t>
      </w:r>
      <w:r w:rsidR="007D09F2">
        <w:rPr>
          <w:rFonts w:ascii="Times New Roman" w:hAnsi="Times New Roman" w:cs="Times New Roman"/>
          <w:sz w:val="20"/>
          <w:szCs w:val="20"/>
          <w:lang w:val="en-US"/>
        </w:rPr>
        <w:t xml:space="preserve">RS </w:t>
      </w:r>
      <w:r>
        <w:rPr>
          <w:rFonts w:ascii="Times New Roman" w:hAnsi="Times New Roman" w:cs="Times New Roman"/>
          <w:sz w:val="20"/>
          <w:szCs w:val="20"/>
          <w:lang w:val="en-US"/>
        </w:rPr>
        <w:t xml:space="preserve">associated </w:t>
      </w:r>
      <w:r w:rsidR="007D09F2">
        <w:rPr>
          <w:rFonts w:ascii="Times New Roman" w:hAnsi="Times New Roman" w:cs="Times New Roman"/>
          <w:sz w:val="20"/>
          <w:szCs w:val="20"/>
          <w:lang w:val="en-US"/>
        </w:rPr>
        <w:t xml:space="preserve">with the </w:t>
      </w:r>
      <w:r>
        <w:rPr>
          <w:rFonts w:ascii="Times New Roman" w:hAnsi="Times New Roman" w:cs="Times New Roman"/>
          <w:sz w:val="20"/>
          <w:szCs w:val="20"/>
          <w:lang w:val="en-US"/>
        </w:rPr>
        <w:t xml:space="preserve">latest reported new candidate beam (if </w:t>
      </w:r>
      <w:r w:rsidRPr="006008D3">
        <w:rPr>
          <w:rFonts w:ascii="Times New Roman" w:hAnsi="Times New Roman" w:cs="Times New Roman"/>
          <w:sz w:val="20"/>
          <w:szCs w:val="20"/>
          <w:lang w:val="en-US"/>
        </w:rPr>
        <w:t>found</w:t>
      </w:r>
      <w:r w:rsidR="006008D3" w:rsidRPr="006008D3">
        <w:rPr>
          <w:rFonts w:ascii="Times New Roman" w:hAnsi="Times New Roman" w:cs="Times New Roman"/>
          <w:sz w:val="20"/>
          <w:szCs w:val="20"/>
          <w:lang w:val="en-US"/>
        </w:rPr>
        <w:t xml:space="preserve"> </w:t>
      </w:r>
      <w:r w:rsidR="006008D3" w:rsidRPr="006008D3">
        <w:rPr>
          <w:rFonts w:ascii="Times New Roman" w:hAnsi="Times New Roman" w:cs="Times New Roman"/>
          <w:color w:val="FF0000"/>
          <w:sz w:val="20"/>
          <w:szCs w:val="20"/>
        </w:rPr>
        <w:t>when NBI-RS set is configured</w:t>
      </w:r>
      <w:r>
        <w:rPr>
          <w:rFonts w:ascii="Times New Roman" w:hAnsi="Times New Roman" w:cs="Times New Roman"/>
          <w:sz w:val="20"/>
          <w:szCs w:val="20"/>
          <w:lang w:val="en-US"/>
        </w:rPr>
        <w:t>).</w:t>
      </w:r>
    </w:p>
    <w:p w14:paraId="1CAB0969" w14:textId="0034D537" w:rsidR="009B03C3" w:rsidRPr="001E2CA8" w:rsidRDefault="009B03C3"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w:t>
      </w:r>
      <w:proofErr w:type="gramStart"/>
      <w:r>
        <w:rPr>
          <w:rFonts w:ascii="Times New Roman" w:hAnsi="Times New Roman" w:cs="Times New Roman"/>
          <w:sz w:val="20"/>
          <w:szCs w:val="20"/>
          <w:lang w:val="en-US"/>
        </w:rPr>
        <w:t xml:space="preserve">D </w:t>
      </w:r>
      <w:r w:rsidR="00E97CA2">
        <w:rPr>
          <w:rFonts w:ascii="Times New Roman" w:hAnsi="Times New Roman" w:cs="Times New Roman"/>
          <w:sz w:val="20"/>
          <w:szCs w:val="20"/>
          <w:lang w:val="en-US"/>
        </w:rPr>
        <w:t xml:space="preserve"> assumption</w:t>
      </w:r>
      <w:proofErr w:type="gramEnd"/>
      <w:r>
        <w:rPr>
          <w:rFonts w:ascii="Times New Roman" w:hAnsi="Times New Roman" w:cs="Times New Roman"/>
          <w:sz w:val="20"/>
          <w:szCs w:val="20"/>
          <w:lang w:val="en-US"/>
        </w:rPr>
        <w:t xml:space="preserve"> UL spatial filter/power control assumption for PUCCH, and other channels/RSs. </w:t>
      </w:r>
    </w:p>
    <w:p w14:paraId="6E611FD7" w14:textId="77777777" w:rsidR="004D3750" w:rsidRPr="007F04D0" w:rsidRDefault="004D3750" w:rsidP="00BC74F5">
      <w:pPr>
        <w:pStyle w:val="ListParagraph"/>
        <w:numPr>
          <w:ilvl w:val="0"/>
          <w:numId w:val="93"/>
        </w:numPr>
        <w:snapToGrid w:val="0"/>
        <w:jc w:val="both"/>
        <w:rPr>
          <w:rFonts w:ascii="Times New Roman" w:hAnsi="Times New Roman" w:cs="Times New Roman"/>
          <w:b/>
          <w:sz w:val="20"/>
          <w:szCs w:val="20"/>
          <w:u w:val="single"/>
        </w:rPr>
      </w:pPr>
      <w:r w:rsidRPr="007F04D0">
        <w:rPr>
          <w:rFonts w:ascii="Times New Roman" w:eastAsia="DengXian" w:hAnsi="Times New Roman" w:cs="Times New Roman"/>
          <w:sz w:val="20"/>
          <w:szCs w:val="20"/>
          <w:lang w:eastAsia="zh-CN"/>
        </w:rPr>
        <w:t xml:space="preserve">The </w:t>
      </w:r>
      <w:r w:rsidRPr="007F04D0">
        <w:rPr>
          <w:rFonts w:ascii="Times New Roman" w:hAnsi="Times New Roman" w:cs="Times New Roman"/>
          <w:sz w:val="20"/>
          <w:szCs w:val="20"/>
        </w:rPr>
        <w:t>above applies at least to SCell; FFS SpCell</w:t>
      </w:r>
    </w:p>
    <w:p w14:paraId="31BC2E75" w14:textId="77777777" w:rsidR="00A62A1B" w:rsidRPr="0029147F" w:rsidRDefault="00A62A1B" w:rsidP="00A62A1B">
      <w:pPr>
        <w:snapToGrid w:val="0"/>
        <w:jc w:val="both"/>
        <w:rPr>
          <w:b/>
          <w:szCs w:val="20"/>
          <w:u w:val="single"/>
          <w:lang w:val="x-none"/>
        </w:rPr>
      </w:pPr>
    </w:p>
    <w:tbl>
      <w:tblPr>
        <w:tblStyle w:val="TableGrid"/>
        <w:tblW w:w="0" w:type="auto"/>
        <w:tblLook w:val="04A0" w:firstRow="1" w:lastRow="0" w:firstColumn="1" w:lastColumn="0" w:noHBand="0" w:noVBand="1"/>
      </w:tblPr>
      <w:tblGrid>
        <w:gridCol w:w="1494"/>
        <w:gridCol w:w="8144"/>
      </w:tblGrid>
      <w:tr w:rsidR="004B2CD1" w14:paraId="2C60C177" w14:textId="77777777" w:rsidTr="0067124A">
        <w:tc>
          <w:tcPr>
            <w:tcW w:w="1494" w:type="dxa"/>
            <w:shd w:val="clear" w:color="auto" w:fill="C6D9F1" w:themeFill="text2" w:themeFillTint="33"/>
          </w:tcPr>
          <w:p w14:paraId="42F97A9E"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77E1CC1F" w14:textId="77777777" w:rsidR="004B2CD1" w:rsidRDefault="004B2CD1" w:rsidP="00C03B4E">
            <w:pPr>
              <w:snapToGrid w:val="0"/>
              <w:spacing w:line="264" w:lineRule="auto"/>
              <w:rPr>
                <w:szCs w:val="20"/>
              </w:rPr>
            </w:pPr>
            <w:r>
              <w:rPr>
                <w:szCs w:val="20"/>
              </w:rPr>
              <w:t>Technical views</w:t>
            </w:r>
          </w:p>
        </w:tc>
      </w:tr>
      <w:tr w:rsidR="004B2CD1" w14:paraId="5ED5720D" w14:textId="77777777" w:rsidTr="0067124A">
        <w:tc>
          <w:tcPr>
            <w:tcW w:w="1494" w:type="dxa"/>
          </w:tcPr>
          <w:p w14:paraId="16EAC3FB" w14:textId="77777777" w:rsidR="004B2CD1" w:rsidRDefault="004B2CD1" w:rsidP="00C03B4E">
            <w:pPr>
              <w:snapToGrid w:val="0"/>
              <w:spacing w:line="264" w:lineRule="auto"/>
              <w:rPr>
                <w:szCs w:val="20"/>
              </w:rPr>
            </w:pPr>
            <w:r>
              <w:rPr>
                <w:szCs w:val="20"/>
              </w:rPr>
              <w:t>CATT</w:t>
            </w:r>
          </w:p>
        </w:tc>
        <w:tc>
          <w:tcPr>
            <w:tcW w:w="8144" w:type="dxa"/>
          </w:tcPr>
          <w:p w14:paraId="1F288553" w14:textId="77777777" w:rsidR="004B2CD1" w:rsidRDefault="004B2CD1" w:rsidP="00C03B4E">
            <w:pPr>
              <w:snapToGrid w:val="0"/>
              <w:spacing w:line="264" w:lineRule="auto"/>
              <w:rPr>
                <w:szCs w:val="20"/>
              </w:rPr>
            </w:pPr>
            <w:r>
              <w:rPr>
                <w:szCs w:val="20"/>
              </w:rPr>
              <w:t>1</w:t>
            </w:r>
            <w:r w:rsidRPr="004B2CD1">
              <w:rPr>
                <w:szCs w:val="20"/>
                <w:vertAlign w:val="superscript"/>
              </w:rPr>
              <w:t>st</w:t>
            </w:r>
            <w:r>
              <w:rPr>
                <w:szCs w:val="20"/>
              </w:rPr>
              <w:t xml:space="preserve"> bullet: support: </w:t>
            </w:r>
          </w:p>
          <w:p w14:paraId="63C7F578" w14:textId="77777777" w:rsidR="004B2CD1" w:rsidRDefault="004B2CD1" w:rsidP="00C03B4E">
            <w:pPr>
              <w:snapToGrid w:val="0"/>
              <w:spacing w:line="264" w:lineRule="auto"/>
              <w:rPr>
                <w:szCs w:val="20"/>
              </w:rPr>
            </w:pPr>
            <w:r>
              <w:rPr>
                <w:szCs w:val="20"/>
              </w:rPr>
              <w:t>2</w:t>
            </w:r>
            <w:r w:rsidRPr="004B2CD1">
              <w:rPr>
                <w:szCs w:val="20"/>
                <w:vertAlign w:val="superscript"/>
              </w:rPr>
              <w:t>nd</w:t>
            </w:r>
            <w:r>
              <w:rPr>
                <w:szCs w:val="20"/>
              </w:rPr>
              <w:t xml:space="preserve"> bullet: support UL spatial filter for PUCCH, by configuration an association between each PUCCH resource to a BFD-RS set. </w:t>
            </w:r>
          </w:p>
          <w:p w14:paraId="2BFF959A" w14:textId="77777777" w:rsidR="0062284C" w:rsidRDefault="004B2CD1" w:rsidP="00C03B4E">
            <w:pPr>
              <w:snapToGrid w:val="0"/>
              <w:spacing w:line="264" w:lineRule="auto"/>
              <w:rPr>
                <w:szCs w:val="20"/>
              </w:rPr>
            </w:pPr>
            <w:r>
              <w:rPr>
                <w:szCs w:val="20"/>
              </w:rPr>
              <w:t>3</w:t>
            </w:r>
            <w:r w:rsidRPr="004B2CD1">
              <w:rPr>
                <w:szCs w:val="20"/>
                <w:vertAlign w:val="superscript"/>
              </w:rPr>
              <w:t>rd</w:t>
            </w:r>
            <w:r>
              <w:rPr>
                <w:szCs w:val="20"/>
              </w:rPr>
              <w:t xml:space="preserve"> bullet: </w:t>
            </w:r>
            <w:r w:rsidR="0062284C">
              <w:rPr>
                <w:szCs w:val="20"/>
              </w:rPr>
              <w:t xml:space="preserve">support SpCell. </w:t>
            </w:r>
          </w:p>
          <w:p w14:paraId="429164D1" w14:textId="65E41147" w:rsidR="004B2CD1" w:rsidRDefault="004B2CD1" w:rsidP="00C03B4E">
            <w:pPr>
              <w:snapToGrid w:val="0"/>
              <w:spacing w:line="264" w:lineRule="auto"/>
              <w:rPr>
                <w:szCs w:val="20"/>
              </w:rPr>
            </w:pPr>
            <w:r>
              <w:rPr>
                <w:szCs w:val="20"/>
              </w:rPr>
              <w:t xml:space="preserve"> </w:t>
            </w:r>
          </w:p>
        </w:tc>
      </w:tr>
      <w:tr w:rsidR="00337762" w14:paraId="48891069" w14:textId="77777777" w:rsidTr="0067124A">
        <w:tc>
          <w:tcPr>
            <w:tcW w:w="1494" w:type="dxa"/>
          </w:tcPr>
          <w:p w14:paraId="7B29425A" w14:textId="365735B7" w:rsidR="00337762" w:rsidRPr="00337762" w:rsidRDefault="00337762" w:rsidP="00C03B4E">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78E37193" w14:textId="58FCB9CA" w:rsidR="00337762" w:rsidRPr="00854585" w:rsidRDefault="00854585" w:rsidP="00C03B4E">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r w:rsidR="009B65F6">
              <w:rPr>
                <w:rFonts w:eastAsiaTheme="minorEastAsia"/>
                <w:szCs w:val="20"/>
                <w:lang w:eastAsia="zh-CN"/>
              </w:rPr>
              <w:t>.</w:t>
            </w:r>
          </w:p>
        </w:tc>
      </w:tr>
      <w:tr w:rsidR="00106191" w14:paraId="2D1CD248" w14:textId="77777777" w:rsidTr="0067124A">
        <w:tc>
          <w:tcPr>
            <w:tcW w:w="1494" w:type="dxa"/>
          </w:tcPr>
          <w:p w14:paraId="0C8AE0C2" w14:textId="21FD209F" w:rsidR="00106191" w:rsidRDefault="00106191" w:rsidP="00106191">
            <w:pPr>
              <w:snapToGrid w:val="0"/>
              <w:spacing w:line="264" w:lineRule="auto"/>
              <w:rPr>
                <w:rFonts w:eastAsiaTheme="minorEastAsia"/>
                <w:szCs w:val="20"/>
                <w:lang w:eastAsia="zh-CN"/>
              </w:rPr>
            </w:pPr>
            <w:r>
              <w:rPr>
                <w:szCs w:val="20"/>
              </w:rPr>
              <w:t xml:space="preserve">Convida </w:t>
            </w:r>
            <w:r>
              <w:rPr>
                <w:szCs w:val="20"/>
              </w:rPr>
              <w:lastRenderedPageBreak/>
              <w:t>Wireless</w:t>
            </w:r>
          </w:p>
        </w:tc>
        <w:tc>
          <w:tcPr>
            <w:tcW w:w="8144" w:type="dxa"/>
          </w:tcPr>
          <w:p w14:paraId="46DD268D" w14:textId="12912109" w:rsidR="00106191" w:rsidRDefault="00106191" w:rsidP="00106191">
            <w:pPr>
              <w:snapToGrid w:val="0"/>
              <w:spacing w:line="264" w:lineRule="auto"/>
              <w:rPr>
                <w:rFonts w:eastAsiaTheme="minorEastAsia"/>
                <w:szCs w:val="20"/>
                <w:lang w:eastAsia="zh-CN"/>
              </w:rPr>
            </w:pPr>
            <w:r>
              <w:rPr>
                <w:szCs w:val="20"/>
              </w:rPr>
              <w:lastRenderedPageBreak/>
              <w:t>Support the FL proposal.</w:t>
            </w:r>
          </w:p>
        </w:tc>
      </w:tr>
      <w:tr w:rsidR="00EE0458" w14:paraId="43B0018C" w14:textId="77777777" w:rsidTr="0067124A">
        <w:tc>
          <w:tcPr>
            <w:tcW w:w="1494" w:type="dxa"/>
          </w:tcPr>
          <w:p w14:paraId="13C0632E" w14:textId="7C8C5C7D" w:rsidR="00EE0458" w:rsidRDefault="00EE0458" w:rsidP="00EE0458">
            <w:pPr>
              <w:snapToGrid w:val="0"/>
              <w:spacing w:line="264" w:lineRule="auto"/>
              <w:rPr>
                <w:szCs w:val="20"/>
              </w:rPr>
            </w:pPr>
            <w:r>
              <w:rPr>
                <w:rFonts w:eastAsiaTheme="minorEastAsia" w:hint="eastAsia"/>
                <w:szCs w:val="20"/>
                <w:lang w:eastAsia="zh-CN"/>
              </w:rPr>
              <w:lastRenderedPageBreak/>
              <w:t>v</w:t>
            </w:r>
            <w:r>
              <w:rPr>
                <w:rFonts w:eastAsiaTheme="minorEastAsia"/>
                <w:szCs w:val="20"/>
                <w:lang w:eastAsia="zh-CN"/>
              </w:rPr>
              <w:t>ivo</w:t>
            </w:r>
          </w:p>
        </w:tc>
        <w:tc>
          <w:tcPr>
            <w:tcW w:w="8144" w:type="dxa"/>
          </w:tcPr>
          <w:p w14:paraId="2FC5231E" w14:textId="77777777" w:rsidR="00EE0458" w:rsidRDefault="00EE0458" w:rsidP="00EE0458">
            <w:pPr>
              <w:snapToGrid w:val="0"/>
              <w:spacing w:line="264"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ould like to update as following:</w:t>
            </w:r>
          </w:p>
          <w:p w14:paraId="2B79FBFE" w14:textId="77777777" w:rsidR="00EE0458" w:rsidRDefault="00EE0458" w:rsidP="00EE0458">
            <w:pPr>
              <w:snapToGrid w:val="0"/>
              <w:spacing w:line="264" w:lineRule="auto"/>
              <w:rPr>
                <w:szCs w:val="20"/>
              </w:rPr>
            </w:pPr>
            <w:r>
              <w:rPr>
                <w:szCs w:val="20"/>
              </w:rPr>
              <w:t xml:space="preserve">For each failed TRP, the DL QCL-typeD source RS of all CORESETs associated with the TRP is updated by the associated latest reported new candidate beam (if found </w:t>
            </w:r>
            <w:r w:rsidRPr="00D3734D">
              <w:rPr>
                <w:color w:val="FF0000"/>
                <w:szCs w:val="20"/>
              </w:rPr>
              <w:t>when NBI-RS set is configured</w:t>
            </w:r>
            <w:r>
              <w:rPr>
                <w:szCs w:val="20"/>
              </w:rPr>
              <w:t>).</w:t>
            </w:r>
          </w:p>
          <w:p w14:paraId="01C507A9" w14:textId="77777777" w:rsidR="006008D3" w:rsidRDefault="006008D3" w:rsidP="00EE0458">
            <w:pPr>
              <w:snapToGrid w:val="0"/>
              <w:spacing w:line="264" w:lineRule="auto"/>
              <w:rPr>
                <w:szCs w:val="20"/>
              </w:rPr>
            </w:pPr>
          </w:p>
          <w:p w14:paraId="56A99B19" w14:textId="5C89CED8" w:rsidR="006008D3" w:rsidRDefault="006008D3" w:rsidP="006008D3">
            <w:pPr>
              <w:snapToGrid w:val="0"/>
              <w:spacing w:line="264" w:lineRule="auto"/>
              <w:rPr>
                <w:szCs w:val="20"/>
              </w:rPr>
            </w:pPr>
            <w:r>
              <w:rPr>
                <w:szCs w:val="20"/>
              </w:rPr>
              <w:t xml:space="preserve">[mod]; done </w:t>
            </w:r>
          </w:p>
        </w:tc>
      </w:tr>
      <w:tr w:rsidR="0068187D" w14:paraId="61BF840D" w14:textId="77777777" w:rsidTr="0067124A">
        <w:tc>
          <w:tcPr>
            <w:tcW w:w="1494" w:type="dxa"/>
          </w:tcPr>
          <w:p w14:paraId="37E0CC00" w14:textId="4AD7082F" w:rsidR="0068187D" w:rsidRDefault="0068187D" w:rsidP="00EE0458">
            <w:pPr>
              <w:snapToGrid w:val="0"/>
              <w:spacing w:line="264" w:lineRule="auto"/>
              <w:rPr>
                <w:rFonts w:eastAsiaTheme="minorEastAsia"/>
                <w:szCs w:val="20"/>
                <w:lang w:eastAsia="zh-CN"/>
              </w:rPr>
            </w:pPr>
            <w:r>
              <w:rPr>
                <w:rFonts w:eastAsiaTheme="minorEastAsia"/>
                <w:szCs w:val="20"/>
                <w:lang w:eastAsia="zh-CN"/>
              </w:rPr>
              <w:t>OPPO</w:t>
            </w:r>
          </w:p>
        </w:tc>
        <w:tc>
          <w:tcPr>
            <w:tcW w:w="8144" w:type="dxa"/>
          </w:tcPr>
          <w:p w14:paraId="06D61C62" w14:textId="2F2D35FF" w:rsidR="0068187D" w:rsidRDefault="0068187D" w:rsidP="00EE0458">
            <w:pPr>
              <w:snapToGrid w:val="0"/>
              <w:spacing w:line="264" w:lineRule="auto"/>
              <w:rPr>
                <w:rFonts w:eastAsiaTheme="minorEastAsia"/>
                <w:szCs w:val="20"/>
                <w:lang w:eastAsia="zh-CN"/>
              </w:rPr>
            </w:pPr>
            <w:r>
              <w:rPr>
                <w:rFonts w:eastAsiaTheme="minorEastAsia"/>
                <w:szCs w:val="20"/>
                <w:lang w:eastAsia="zh-CN"/>
              </w:rPr>
              <w:t>Support the proposal with a minor wording suggestion:</w:t>
            </w:r>
          </w:p>
          <w:p w14:paraId="59E71F27" w14:textId="77777777" w:rsidR="0068187D" w:rsidRDefault="0068187D" w:rsidP="00EE0458">
            <w:pPr>
              <w:snapToGrid w:val="0"/>
              <w:spacing w:line="264" w:lineRule="auto"/>
              <w:rPr>
                <w:rFonts w:eastAsiaTheme="minorEastAsia"/>
                <w:szCs w:val="20"/>
                <w:lang w:eastAsia="zh-CN"/>
              </w:rPr>
            </w:pPr>
          </w:p>
          <w:p w14:paraId="12A2F589" w14:textId="77777777" w:rsidR="0068187D" w:rsidRDefault="0068187D" w:rsidP="0068187D">
            <w:pPr>
              <w:spacing w:line="264" w:lineRule="auto"/>
              <w:rPr>
                <w:szCs w:val="20"/>
              </w:rPr>
            </w:pPr>
            <w:r>
              <w:rPr>
                <w:szCs w:val="20"/>
              </w:rPr>
              <w:t>Proposal 3.8: : After receiving BFR response</w:t>
            </w:r>
          </w:p>
          <w:p w14:paraId="10B23E7F" w14:textId="3B7CD344" w:rsidR="0068187D" w:rsidRPr="001E2CA8" w:rsidRDefault="0068187D"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the DL QCL-typeD source RS of all CORESETs associated with </w:t>
            </w:r>
            <w:proofErr w:type="gramStart"/>
            <w:r w:rsidRPr="0068187D">
              <w:rPr>
                <w:rFonts w:ascii="Times New Roman" w:hAnsi="Times New Roman" w:cs="Times New Roman"/>
                <w:strike/>
                <w:color w:val="FF0000"/>
                <w:sz w:val="20"/>
                <w:szCs w:val="20"/>
                <w:lang w:val="en-US"/>
              </w:rPr>
              <w:t>the</w:t>
            </w:r>
            <w:r w:rsidRPr="0068187D">
              <w:rPr>
                <w:rFonts w:ascii="Times New Roman" w:hAnsi="Times New Roman" w:cs="Times New Roman"/>
                <w:color w:val="FF0000"/>
                <w:sz w:val="20"/>
                <w:szCs w:val="20"/>
                <w:lang w:val="en-US"/>
              </w:rPr>
              <w:t xml:space="preserve"> that</w:t>
            </w:r>
            <w:proofErr w:type="gramEnd"/>
            <w:r>
              <w:rPr>
                <w:rFonts w:ascii="Times New Roman" w:hAnsi="Times New Roman" w:cs="Times New Roman"/>
                <w:sz w:val="20"/>
                <w:szCs w:val="20"/>
                <w:lang w:val="en-US"/>
              </w:rPr>
              <w:t xml:space="preserve"> TRP is updated by the associated latest reported new candidate beam (if found).</w:t>
            </w:r>
          </w:p>
          <w:p w14:paraId="21144AAE" w14:textId="77777777" w:rsidR="0068187D" w:rsidRPr="001E2CA8" w:rsidRDefault="0068187D"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D source RS, UL spatial filter/power control assumption for PUCCH, and other channels/RSs. </w:t>
            </w:r>
          </w:p>
          <w:p w14:paraId="2281C610" w14:textId="77777777" w:rsidR="0068187D" w:rsidRPr="007F04D0" w:rsidRDefault="0068187D" w:rsidP="00BC74F5">
            <w:pPr>
              <w:pStyle w:val="ListParagraph"/>
              <w:numPr>
                <w:ilvl w:val="0"/>
                <w:numId w:val="93"/>
              </w:numPr>
              <w:snapToGrid w:val="0"/>
              <w:jc w:val="both"/>
              <w:rPr>
                <w:rFonts w:ascii="Times New Roman" w:hAnsi="Times New Roman" w:cs="Times New Roman"/>
                <w:b/>
                <w:sz w:val="20"/>
                <w:szCs w:val="20"/>
                <w:u w:val="single"/>
              </w:rPr>
            </w:pPr>
            <w:r w:rsidRPr="007F04D0">
              <w:rPr>
                <w:rFonts w:ascii="Times New Roman" w:eastAsia="DengXian" w:hAnsi="Times New Roman" w:cs="Times New Roman"/>
                <w:sz w:val="20"/>
                <w:szCs w:val="20"/>
                <w:lang w:eastAsia="zh-CN"/>
              </w:rPr>
              <w:t xml:space="preserve">The </w:t>
            </w:r>
            <w:r w:rsidRPr="007F04D0">
              <w:rPr>
                <w:rFonts w:ascii="Times New Roman" w:hAnsi="Times New Roman" w:cs="Times New Roman"/>
                <w:sz w:val="20"/>
                <w:szCs w:val="20"/>
              </w:rPr>
              <w:t>above applies at least to SCell; FFS SpCell</w:t>
            </w:r>
          </w:p>
          <w:p w14:paraId="45FEF9BC" w14:textId="5F0B91D9" w:rsidR="0068187D" w:rsidRPr="0068187D" w:rsidRDefault="0068187D" w:rsidP="00EE0458">
            <w:pPr>
              <w:snapToGrid w:val="0"/>
              <w:spacing w:line="264" w:lineRule="auto"/>
              <w:rPr>
                <w:rFonts w:eastAsiaTheme="minorEastAsia"/>
                <w:szCs w:val="20"/>
                <w:lang w:val="x-none" w:eastAsia="zh-CN"/>
              </w:rPr>
            </w:pPr>
          </w:p>
        </w:tc>
      </w:tr>
      <w:tr w:rsidR="002858D8" w14:paraId="27E58991" w14:textId="77777777" w:rsidTr="0067124A">
        <w:tc>
          <w:tcPr>
            <w:tcW w:w="1494" w:type="dxa"/>
          </w:tcPr>
          <w:p w14:paraId="02FE5884"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729667F7"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1</w:t>
            </w:r>
            <w:r w:rsidRPr="00723CF0">
              <w:rPr>
                <w:rFonts w:eastAsiaTheme="minorEastAsia"/>
                <w:szCs w:val="20"/>
                <w:vertAlign w:val="superscript"/>
                <w:lang w:eastAsia="zh-CN"/>
              </w:rPr>
              <w:t>st</w:t>
            </w:r>
            <w:r>
              <w:rPr>
                <w:rFonts w:eastAsiaTheme="minorEastAsia"/>
                <w:szCs w:val="20"/>
                <w:lang w:eastAsia="zh-CN"/>
              </w:rPr>
              <w:t xml:space="preserve"> bullet: Support in principle that ‘</w:t>
            </w:r>
            <w:r>
              <w:rPr>
                <w:szCs w:val="20"/>
              </w:rPr>
              <w:t>the TRP</w:t>
            </w:r>
            <w:r>
              <w:rPr>
                <w:rFonts w:eastAsiaTheme="minorEastAsia"/>
                <w:szCs w:val="20"/>
                <w:lang w:eastAsia="zh-CN"/>
              </w:rPr>
              <w:t>’ can be replaced by ‘</w:t>
            </w:r>
            <w:proofErr w:type="spellStart"/>
            <w:r>
              <w:rPr>
                <w:rFonts w:eastAsiaTheme="minorEastAsia"/>
                <w:szCs w:val="20"/>
                <w:lang w:eastAsia="zh-CN"/>
              </w:rPr>
              <w:t>CORESETPoolID</w:t>
            </w:r>
            <w:proofErr w:type="spellEnd"/>
            <w:r>
              <w:rPr>
                <w:rFonts w:eastAsiaTheme="minorEastAsia"/>
                <w:szCs w:val="20"/>
                <w:lang w:eastAsia="zh-CN"/>
              </w:rPr>
              <w:t>’ in our views.</w:t>
            </w:r>
          </w:p>
          <w:p w14:paraId="0F1F5F6C"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2</w:t>
            </w:r>
            <w:r w:rsidRPr="00723CF0">
              <w:rPr>
                <w:rFonts w:eastAsiaTheme="minorEastAsia"/>
                <w:szCs w:val="20"/>
                <w:vertAlign w:val="superscript"/>
                <w:lang w:eastAsia="zh-CN"/>
              </w:rPr>
              <w:t>nd</w:t>
            </w:r>
            <w:r>
              <w:rPr>
                <w:rFonts w:eastAsiaTheme="minorEastAsia"/>
                <w:szCs w:val="20"/>
                <w:lang w:eastAsia="zh-CN"/>
              </w:rPr>
              <w:t xml:space="preserve"> bullet: We share the similar views with CATT that PUCCH’s spatial relation and PL RS should be updated together. Alternatively, the PUCCH resource (group) can be associated with </w:t>
            </w:r>
            <w:proofErr w:type="spellStart"/>
            <w:r>
              <w:rPr>
                <w:rFonts w:eastAsiaTheme="minorEastAsia"/>
                <w:szCs w:val="20"/>
                <w:lang w:eastAsia="zh-CN"/>
              </w:rPr>
              <w:t>CORESETPoolID</w:t>
            </w:r>
            <w:proofErr w:type="spellEnd"/>
            <w:r>
              <w:rPr>
                <w:rFonts w:eastAsiaTheme="minorEastAsia"/>
                <w:szCs w:val="20"/>
                <w:lang w:eastAsia="zh-CN"/>
              </w:rPr>
              <w:t xml:space="preserve"> straightforwardly.</w:t>
            </w:r>
          </w:p>
          <w:p w14:paraId="419C6543" w14:textId="77777777" w:rsidR="002858D8" w:rsidRDefault="002858D8" w:rsidP="004B59BF">
            <w:pPr>
              <w:snapToGrid w:val="0"/>
              <w:spacing w:line="264" w:lineRule="auto"/>
              <w:rPr>
                <w:rFonts w:eastAsiaTheme="minorEastAsia"/>
                <w:szCs w:val="20"/>
                <w:lang w:eastAsia="zh-CN"/>
              </w:rPr>
            </w:pPr>
            <w:r>
              <w:rPr>
                <w:rFonts w:eastAsiaTheme="minorEastAsia"/>
                <w:szCs w:val="20"/>
                <w:lang w:eastAsia="zh-CN"/>
              </w:rPr>
              <w:t>3</w:t>
            </w:r>
            <w:r w:rsidRPr="00723CF0">
              <w:rPr>
                <w:rFonts w:eastAsiaTheme="minorEastAsia"/>
                <w:szCs w:val="20"/>
                <w:vertAlign w:val="superscript"/>
                <w:lang w:eastAsia="zh-CN"/>
              </w:rPr>
              <w:t>rd</w:t>
            </w:r>
            <w:r>
              <w:rPr>
                <w:rFonts w:eastAsiaTheme="minorEastAsia"/>
                <w:szCs w:val="20"/>
                <w:lang w:eastAsia="zh-CN"/>
              </w:rPr>
              <w:t xml:space="preserve"> bullet: SpCell should be further discussed, and may be up to the decision in Issue 8.</w:t>
            </w:r>
          </w:p>
        </w:tc>
      </w:tr>
      <w:tr w:rsidR="002B099D" w14:paraId="71F00338" w14:textId="77777777" w:rsidTr="0067124A">
        <w:tc>
          <w:tcPr>
            <w:tcW w:w="1494" w:type="dxa"/>
          </w:tcPr>
          <w:p w14:paraId="18F3AF72" w14:textId="31B4CACF" w:rsidR="002B099D" w:rsidRDefault="002B099D" w:rsidP="002B099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7FD53160" w14:textId="77777777" w:rsidR="002B099D" w:rsidRDefault="002B099D" w:rsidP="002B099D">
            <w:pPr>
              <w:snapToGrid w:val="0"/>
              <w:spacing w:line="264" w:lineRule="auto"/>
              <w:rPr>
                <w:rFonts w:eastAsiaTheme="minorEastAsia"/>
                <w:szCs w:val="20"/>
                <w:lang w:eastAsia="zh-CN"/>
              </w:rPr>
            </w:pPr>
            <w:r>
              <w:rPr>
                <w:rFonts w:eastAsiaTheme="minorEastAsia"/>
                <w:szCs w:val="20"/>
                <w:lang w:eastAsia="zh-CN"/>
              </w:rPr>
              <w:t>Support this proposal with one FFS under the 1</w:t>
            </w:r>
            <w:r w:rsidRPr="00255BA1">
              <w:rPr>
                <w:rFonts w:eastAsiaTheme="minorEastAsia"/>
                <w:szCs w:val="20"/>
                <w:vertAlign w:val="superscript"/>
                <w:lang w:eastAsia="zh-CN"/>
              </w:rPr>
              <w:t>st</w:t>
            </w:r>
            <w:r>
              <w:rPr>
                <w:rFonts w:eastAsiaTheme="minorEastAsia"/>
                <w:szCs w:val="20"/>
                <w:lang w:eastAsia="zh-CN"/>
              </w:rPr>
              <w:t xml:space="preserve"> sub-bullet:</w:t>
            </w:r>
          </w:p>
          <w:p w14:paraId="30D42956" w14:textId="77777777" w:rsidR="002B099D" w:rsidRDefault="002B099D" w:rsidP="002B099D">
            <w:pPr>
              <w:snapToGrid w:val="0"/>
              <w:spacing w:line="264" w:lineRule="auto"/>
              <w:rPr>
                <w:rFonts w:eastAsiaTheme="minorEastAsia"/>
                <w:szCs w:val="20"/>
                <w:lang w:eastAsia="zh-CN"/>
              </w:rPr>
            </w:pPr>
          </w:p>
          <w:p w14:paraId="56428CA7" w14:textId="77777777" w:rsidR="002B099D" w:rsidRPr="00976E4B" w:rsidRDefault="002B099D"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the DL QCL-typeD source RS of all CORESETs associated with the TRP is updated by the associated latest reported new candidate beam (if found).</w:t>
            </w:r>
          </w:p>
          <w:p w14:paraId="521AB64A" w14:textId="77777777" w:rsidR="002B099D" w:rsidRPr="001E2CA8" w:rsidRDefault="002B099D" w:rsidP="00BC74F5">
            <w:pPr>
              <w:pStyle w:val="ListParagraph"/>
              <w:numPr>
                <w:ilvl w:val="1"/>
                <w:numId w:val="93"/>
              </w:numPr>
              <w:spacing w:after="0" w:line="264" w:lineRule="auto"/>
              <w:rPr>
                <w:rFonts w:ascii="Times New Roman" w:hAnsi="Times New Roman" w:cs="Times New Roman"/>
                <w:sz w:val="20"/>
                <w:szCs w:val="20"/>
              </w:rPr>
            </w:pPr>
            <w:r>
              <w:rPr>
                <w:rFonts w:ascii="Times New Roman" w:hAnsi="Times New Roman" w:cs="Times New Roman"/>
                <w:sz w:val="20"/>
                <w:szCs w:val="20"/>
              </w:rPr>
              <w:t>FFS: How to associate CORESET(s) with each TRP</w:t>
            </w:r>
          </w:p>
          <w:p w14:paraId="579E60AF" w14:textId="77777777" w:rsidR="002B099D" w:rsidRDefault="002B099D" w:rsidP="002B099D">
            <w:pPr>
              <w:snapToGrid w:val="0"/>
              <w:spacing w:line="264" w:lineRule="auto"/>
              <w:rPr>
                <w:rFonts w:eastAsiaTheme="minorEastAsia"/>
                <w:szCs w:val="20"/>
                <w:lang w:eastAsia="zh-CN"/>
              </w:rPr>
            </w:pPr>
          </w:p>
        </w:tc>
      </w:tr>
      <w:tr w:rsidR="00E208CD" w14:paraId="7B7D91CF" w14:textId="77777777" w:rsidTr="0067124A">
        <w:tc>
          <w:tcPr>
            <w:tcW w:w="1494" w:type="dxa"/>
          </w:tcPr>
          <w:p w14:paraId="08A623CD" w14:textId="68F5C124" w:rsidR="00E208CD" w:rsidRDefault="00E208CD" w:rsidP="002B099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68B82558" w14:textId="78E3AA8C" w:rsidR="00E208CD" w:rsidRDefault="00E208CD" w:rsidP="002B099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67124A" w14:paraId="482E41F5" w14:textId="77777777" w:rsidTr="0067124A">
        <w:tc>
          <w:tcPr>
            <w:tcW w:w="1494" w:type="dxa"/>
          </w:tcPr>
          <w:p w14:paraId="11852B93" w14:textId="3AF9C133" w:rsidR="0067124A" w:rsidRDefault="0067124A" w:rsidP="0067124A">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CE56A5D" w14:textId="1A7596F3" w:rsidR="0067124A" w:rsidRDefault="0067124A" w:rsidP="0067124A">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w:t>
            </w:r>
          </w:p>
        </w:tc>
      </w:tr>
      <w:tr w:rsidR="00116E5E" w14:paraId="544CDFBA" w14:textId="77777777" w:rsidTr="0067124A">
        <w:tc>
          <w:tcPr>
            <w:tcW w:w="1494" w:type="dxa"/>
          </w:tcPr>
          <w:p w14:paraId="1C713E51" w14:textId="1EB2C5DD" w:rsidR="00116E5E" w:rsidRDefault="00116E5E" w:rsidP="00116E5E">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4B5D77D1" w14:textId="77777777" w:rsidR="00116E5E" w:rsidRDefault="00116E5E" w:rsidP="00116E5E">
            <w:pPr>
              <w:snapToGrid w:val="0"/>
              <w:spacing w:line="264" w:lineRule="auto"/>
              <w:rPr>
                <w:rFonts w:eastAsiaTheme="minorEastAsia"/>
                <w:szCs w:val="20"/>
                <w:lang w:eastAsia="zh-CN"/>
              </w:rPr>
            </w:pPr>
            <w:r>
              <w:rPr>
                <w:rFonts w:eastAsiaTheme="minorEastAsia"/>
                <w:szCs w:val="20"/>
                <w:lang w:eastAsia="zh-CN"/>
              </w:rPr>
              <w:t xml:space="preserve">Our assumption is that this is for </w:t>
            </w:r>
            <w:proofErr w:type="spellStart"/>
            <w:r>
              <w:rPr>
                <w:rFonts w:eastAsiaTheme="minorEastAsia"/>
                <w:szCs w:val="20"/>
                <w:lang w:eastAsia="zh-CN"/>
              </w:rPr>
              <w:t>mDCI</w:t>
            </w:r>
            <w:proofErr w:type="spellEnd"/>
            <w:r>
              <w:rPr>
                <w:rFonts w:eastAsiaTheme="minorEastAsia"/>
                <w:szCs w:val="20"/>
                <w:lang w:eastAsia="zh-CN"/>
              </w:rPr>
              <w:t xml:space="preserve"> mode. We suggest we wait for the decision of issue #1.</w:t>
            </w:r>
          </w:p>
          <w:p w14:paraId="3F705A81" w14:textId="77777777" w:rsidR="00116E5E" w:rsidRDefault="00116E5E" w:rsidP="00116E5E">
            <w:pPr>
              <w:snapToGrid w:val="0"/>
              <w:spacing w:line="264" w:lineRule="auto"/>
              <w:rPr>
                <w:rFonts w:eastAsiaTheme="minorEastAsia"/>
                <w:szCs w:val="20"/>
                <w:lang w:eastAsia="zh-CN"/>
              </w:rPr>
            </w:pPr>
          </w:p>
        </w:tc>
      </w:tr>
      <w:tr w:rsidR="0020708F" w14:paraId="250B9D02" w14:textId="77777777" w:rsidTr="0067124A">
        <w:tc>
          <w:tcPr>
            <w:tcW w:w="1494" w:type="dxa"/>
          </w:tcPr>
          <w:p w14:paraId="3693D381" w14:textId="480CD297" w:rsidR="0020708F" w:rsidRDefault="0020708F" w:rsidP="0020708F">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8144" w:type="dxa"/>
          </w:tcPr>
          <w:p w14:paraId="3E8CFF87" w14:textId="77777777" w:rsidR="0020708F" w:rsidRDefault="0020708F" w:rsidP="0020708F">
            <w:pPr>
              <w:snapToGrid w:val="0"/>
              <w:spacing w:line="264" w:lineRule="auto"/>
              <w:rPr>
                <w:rFonts w:eastAsiaTheme="minorEastAsia"/>
                <w:szCs w:val="20"/>
                <w:lang w:eastAsia="zh-CN"/>
              </w:rPr>
            </w:pPr>
            <w:r>
              <w:rPr>
                <w:rFonts w:eastAsiaTheme="minorEastAsia"/>
                <w:szCs w:val="20"/>
                <w:lang w:eastAsia="zh-CN"/>
              </w:rPr>
              <w:t>Fine with the proposal in general. While we think it’s better to separate the discussion on CORESET with one active TCI state and CORESET with two TCI states (related to Issue 5), or is that common understanding that the same rule can be directly applied to CORESET with two TCI states if this proposal is agreed?</w:t>
            </w:r>
          </w:p>
          <w:p w14:paraId="4233B256" w14:textId="77777777" w:rsidR="00E23FB6" w:rsidRDefault="00E23FB6" w:rsidP="0020708F">
            <w:pPr>
              <w:snapToGrid w:val="0"/>
              <w:spacing w:line="264" w:lineRule="auto"/>
              <w:rPr>
                <w:rFonts w:eastAsiaTheme="minorEastAsia"/>
                <w:szCs w:val="20"/>
                <w:lang w:eastAsia="zh-CN"/>
              </w:rPr>
            </w:pPr>
          </w:p>
          <w:p w14:paraId="6025CBE3" w14:textId="78763602" w:rsidR="00E23FB6" w:rsidRDefault="00E23FB6" w:rsidP="0020708F">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I think it’s OK to </w:t>
            </w:r>
            <w:proofErr w:type="spellStart"/>
            <w:r>
              <w:rPr>
                <w:rFonts w:eastAsiaTheme="minorEastAsia"/>
                <w:szCs w:val="20"/>
                <w:lang w:eastAsia="zh-CN"/>
              </w:rPr>
              <w:t>focu</w:t>
            </w:r>
            <w:proofErr w:type="spellEnd"/>
            <w:r>
              <w:rPr>
                <w:rFonts w:eastAsiaTheme="minorEastAsia"/>
                <w:szCs w:val="20"/>
                <w:lang w:eastAsia="zh-CN"/>
              </w:rPr>
              <w:t xml:space="preserve"> on 1 TCI state now. For CORESETs with two activate TCI states, discussion can be postponed. Clarified.</w:t>
            </w:r>
          </w:p>
        </w:tc>
      </w:tr>
      <w:tr w:rsidR="001E6AAF" w14:paraId="2E9740B1" w14:textId="77777777" w:rsidTr="0067124A">
        <w:tc>
          <w:tcPr>
            <w:tcW w:w="1494" w:type="dxa"/>
          </w:tcPr>
          <w:p w14:paraId="6F4DF07E" w14:textId="64960952" w:rsidR="001E6AAF" w:rsidRDefault="001E6AAF" w:rsidP="001E6AAF">
            <w:pPr>
              <w:snapToGrid w:val="0"/>
              <w:spacing w:line="264" w:lineRule="auto"/>
              <w:rPr>
                <w:rFonts w:eastAsiaTheme="minorEastAsia"/>
                <w:szCs w:val="20"/>
                <w:lang w:eastAsia="zh-CN"/>
              </w:rPr>
            </w:pPr>
            <w:r>
              <w:rPr>
                <w:rFonts w:eastAsia="Malgun Gothic" w:hint="eastAsia"/>
                <w:szCs w:val="20"/>
                <w:lang w:eastAsia="ko-KR"/>
              </w:rPr>
              <w:t>L</w:t>
            </w:r>
            <w:r>
              <w:rPr>
                <w:rFonts w:eastAsia="Malgun Gothic"/>
                <w:szCs w:val="20"/>
                <w:lang w:eastAsia="ko-KR"/>
              </w:rPr>
              <w:t>GE</w:t>
            </w:r>
          </w:p>
        </w:tc>
        <w:tc>
          <w:tcPr>
            <w:tcW w:w="8144" w:type="dxa"/>
          </w:tcPr>
          <w:p w14:paraId="1C100B89" w14:textId="6AF0859F" w:rsidR="001E6AAF" w:rsidRDefault="001E6AAF" w:rsidP="001E6AAF">
            <w:pPr>
              <w:snapToGrid w:val="0"/>
              <w:spacing w:line="264" w:lineRule="auto"/>
              <w:rPr>
                <w:rFonts w:eastAsiaTheme="minorEastAsia"/>
                <w:szCs w:val="20"/>
                <w:lang w:eastAsia="zh-CN"/>
              </w:rPr>
            </w:pPr>
            <w:r>
              <w:rPr>
                <w:rFonts w:eastAsia="Malgun Gothic"/>
                <w:szCs w:val="20"/>
                <w:lang w:eastAsia="ko-KR"/>
              </w:rPr>
              <w:t>S</w:t>
            </w:r>
            <w:r>
              <w:rPr>
                <w:rFonts w:eastAsia="Malgun Gothic" w:hint="eastAsia"/>
                <w:szCs w:val="20"/>
                <w:lang w:eastAsia="ko-KR"/>
              </w:rPr>
              <w:t>upport.</w:t>
            </w:r>
          </w:p>
        </w:tc>
      </w:tr>
      <w:tr w:rsidR="00560BC6" w14:paraId="1D7FBA90" w14:textId="77777777" w:rsidTr="00E73EBB">
        <w:tc>
          <w:tcPr>
            <w:tcW w:w="1494" w:type="dxa"/>
          </w:tcPr>
          <w:p w14:paraId="1FE797CD" w14:textId="77777777" w:rsidR="00560BC6" w:rsidRPr="00B0315B" w:rsidRDefault="00560BC6" w:rsidP="00E73EBB">
            <w:pPr>
              <w:snapToGrid w:val="0"/>
              <w:spacing w:line="264" w:lineRule="auto"/>
              <w:rPr>
                <w:rFonts w:eastAsia="PMingLiU"/>
                <w:szCs w:val="20"/>
                <w:lang w:eastAsia="zh-TW"/>
              </w:rPr>
            </w:pPr>
            <w:r>
              <w:rPr>
                <w:rFonts w:eastAsia="PMingLiU" w:hint="eastAsia"/>
                <w:szCs w:val="20"/>
                <w:lang w:eastAsia="zh-TW"/>
              </w:rPr>
              <w:t>A</w:t>
            </w:r>
            <w:r>
              <w:rPr>
                <w:rFonts w:eastAsia="PMingLiU"/>
                <w:szCs w:val="20"/>
                <w:lang w:eastAsia="zh-TW"/>
              </w:rPr>
              <w:t>PT/FGI</w:t>
            </w:r>
          </w:p>
        </w:tc>
        <w:tc>
          <w:tcPr>
            <w:tcW w:w="8144" w:type="dxa"/>
          </w:tcPr>
          <w:p w14:paraId="12B74FDE" w14:textId="77777777" w:rsidR="00560BC6" w:rsidRPr="00B0315B" w:rsidRDefault="00560BC6" w:rsidP="00E73EBB">
            <w:pPr>
              <w:snapToGrid w:val="0"/>
              <w:spacing w:line="264" w:lineRule="auto"/>
              <w:rPr>
                <w:rFonts w:eastAsia="PMingLiU"/>
                <w:szCs w:val="20"/>
                <w:lang w:eastAsia="zh-TW"/>
              </w:rPr>
            </w:pPr>
            <w:r>
              <w:rPr>
                <w:rFonts w:eastAsia="PMingLiU"/>
                <w:szCs w:val="20"/>
                <w:lang w:eastAsia="zh-TW"/>
              </w:rPr>
              <w:t xml:space="preserve">We support this proposal. We also support update UL beam/PC configuration for PUCCH. </w:t>
            </w:r>
          </w:p>
        </w:tc>
      </w:tr>
      <w:tr w:rsidR="00E23FB6" w14:paraId="5DA6F744" w14:textId="77777777" w:rsidTr="00E23FB6">
        <w:tc>
          <w:tcPr>
            <w:tcW w:w="1494" w:type="dxa"/>
          </w:tcPr>
          <w:p w14:paraId="2F3CEB75" w14:textId="77777777" w:rsidR="00E23FB6" w:rsidRPr="00D60897" w:rsidRDefault="00E23FB6" w:rsidP="001C3582">
            <w:pPr>
              <w:snapToGrid w:val="0"/>
              <w:spacing w:line="264" w:lineRule="auto"/>
              <w:rPr>
                <w:rFonts w:eastAsiaTheme="minorEastAsia"/>
                <w:szCs w:val="20"/>
                <w:lang w:eastAsia="zh-CN"/>
              </w:rPr>
            </w:pPr>
            <w:r>
              <w:rPr>
                <w:rFonts w:eastAsiaTheme="minorEastAsia" w:hint="eastAsia"/>
                <w:szCs w:val="20"/>
                <w:lang w:eastAsia="zh-CN"/>
              </w:rPr>
              <w:t>CMCC</w:t>
            </w:r>
          </w:p>
        </w:tc>
        <w:tc>
          <w:tcPr>
            <w:tcW w:w="8144" w:type="dxa"/>
          </w:tcPr>
          <w:p w14:paraId="4F21C59D"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Support the proposal.</w:t>
            </w:r>
          </w:p>
        </w:tc>
      </w:tr>
      <w:tr w:rsidR="00E23FB6" w14:paraId="607D8393" w14:textId="77777777" w:rsidTr="00E23FB6">
        <w:tc>
          <w:tcPr>
            <w:tcW w:w="1494" w:type="dxa"/>
          </w:tcPr>
          <w:p w14:paraId="6968E6BC"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TCL</w:t>
            </w:r>
          </w:p>
        </w:tc>
        <w:tc>
          <w:tcPr>
            <w:tcW w:w="8144" w:type="dxa"/>
          </w:tcPr>
          <w:p w14:paraId="78689DE0" w14:textId="77777777" w:rsidR="00E23FB6" w:rsidRDefault="00E23FB6" w:rsidP="001C3582">
            <w:pPr>
              <w:snapToGrid w:val="0"/>
              <w:spacing w:line="264" w:lineRule="auto"/>
              <w:rPr>
                <w:rFonts w:eastAsiaTheme="minorEastAsia"/>
                <w:szCs w:val="20"/>
                <w:lang w:eastAsia="zh-CN"/>
              </w:rPr>
            </w:pPr>
            <w:r>
              <w:rPr>
                <w:rFonts w:eastAsiaTheme="minorEastAsia" w:hint="eastAsia"/>
                <w:szCs w:val="20"/>
                <w:lang w:eastAsia="zh-CN"/>
              </w:rPr>
              <w:t>Support the proposal.</w:t>
            </w:r>
          </w:p>
        </w:tc>
      </w:tr>
      <w:tr w:rsidR="00814FE2" w14:paraId="5D3CB988" w14:textId="77777777" w:rsidTr="00E23FB6">
        <w:tc>
          <w:tcPr>
            <w:tcW w:w="1494" w:type="dxa"/>
          </w:tcPr>
          <w:p w14:paraId="3ABD9044" w14:textId="0DF107EB" w:rsidR="00814FE2" w:rsidRDefault="00814FE2" w:rsidP="001C3582">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15544737" w14:textId="72C9837B" w:rsidR="00814FE2" w:rsidRDefault="00814FE2" w:rsidP="001C3582">
            <w:pPr>
              <w:snapToGrid w:val="0"/>
              <w:spacing w:line="264" w:lineRule="auto"/>
              <w:rPr>
                <w:rFonts w:eastAsiaTheme="minorEastAsia"/>
                <w:szCs w:val="20"/>
                <w:lang w:eastAsia="zh-CN"/>
              </w:rPr>
            </w:pPr>
            <w:r>
              <w:rPr>
                <w:rFonts w:eastAsiaTheme="minorEastAsia"/>
                <w:szCs w:val="20"/>
                <w:lang w:eastAsia="zh-CN"/>
              </w:rPr>
              <w:t>Support the proposal.</w:t>
            </w:r>
          </w:p>
        </w:tc>
      </w:tr>
      <w:tr w:rsidR="00814FE2" w14:paraId="2B6A13DE" w14:textId="77777777" w:rsidTr="00E23FB6">
        <w:tc>
          <w:tcPr>
            <w:tcW w:w="1494" w:type="dxa"/>
          </w:tcPr>
          <w:p w14:paraId="6E886479" w14:textId="1F88F349" w:rsidR="00814FE2" w:rsidRDefault="00814FE2" w:rsidP="001C3582">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0183769D" w14:textId="0CBFB2BE" w:rsidR="00814FE2" w:rsidRDefault="00814FE2" w:rsidP="001C3582">
            <w:pPr>
              <w:snapToGrid w:val="0"/>
              <w:spacing w:line="264" w:lineRule="auto"/>
              <w:rPr>
                <w:rFonts w:eastAsiaTheme="minorEastAsia"/>
                <w:szCs w:val="20"/>
                <w:lang w:eastAsia="zh-CN"/>
              </w:rPr>
            </w:pPr>
            <w:r>
              <w:rPr>
                <w:rFonts w:eastAsiaTheme="minorEastAsia"/>
                <w:szCs w:val="20"/>
                <w:lang w:eastAsia="zh-CN"/>
              </w:rPr>
              <w:t xml:space="preserve">Clarified the proposal is for CORESET with 1 activated TCI state, based on NEC request. CORESETs with multiple activated TCI states can be further discussed. </w:t>
            </w:r>
          </w:p>
        </w:tc>
      </w:tr>
      <w:tr w:rsidR="007D11C9" w14:paraId="1BCC884A" w14:textId="77777777" w:rsidTr="00C82FB6">
        <w:tc>
          <w:tcPr>
            <w:tcW w:w="1494" w:type="dxa"/>
          </w:tcPr>
          <w:p w14:paraId="285C3663" w14:textId="0FA962B1" w:rsidR="007D11C9" w:rsidRDefault="007D11C9" w:rsidP="007D11C9">
            <w:pPr>
              <w:snapToGrid w:val="0"/>
              <w:spacing w:line="264" w:lineRule="auto"/>
              <w:rPr>
                <w:rFonts w:eastAsiaTheme="minorEastAsia"/>
                <w:szCs w:val="20"/>
                <w:lang w:eastAsia="zh-CN"/>
              </w:rPr>
            </w:pPr>
            <w:r>
              <w:rPr>
                <w:rFonts w:eastAsia="Malgun Gothic" w:hint="eastAsia"/>
                <w:szCs w:val="20"/>
                <w:lang w:eastAsia="ko-KR"/>
              </w:rPr>
              <w:t>E</w:t>
            </w:r>
            <w:r>
              <w:rPr>
                <w:rFonts w:eastAsia="Malgun Gothic"/>
                <w:szCs w:val="20"/>
                <w:lang w:eastAsia="ko-KR"/>
              </w:rPr>
              <w:t>TRI</w:t>
            </w:r>
          </w:p>
        </w:tc>
        <w:tc>
          <w:tcPr>
            <w:tcW w:w="8144" w:type="dxa"/>
          </w:tcPr>
          <w:p w14:paraId="749F3BF8" w14:textId="7B6B82D5" w:rsidR="007D11C9" w:rsidRDefault="007D11C9" w:rsidP="007D11C9">
            <w:pPr>
              <w:snapToGrid w:val="0"/>
              <w:spacing w:line="264" w:lineRule="auto"/>
              <w:rPr>
                <w:rFonts w:eastAsiaTheme="minorEastAsia"/>
                <w:szCs w:val="20"/>
                <w:lang w:eastAsia="zh-CN"/>
              </w:rPr>
            </w:pPr>
            <w:r>
              <w:rPr>
                <w:rFonts w:eastAsia="Malgun Gothic" w:hint="eastAsia"/>
                <w:szCs w:val="20"/>
                <w:lang w:eastAsia="ko-KR"/>
              </w:rPr>
              <w:t>S</w:t>
            </w:r>
            <w:r>
              <w:rPr>
                <w:rFonts w:eastAsia="Malgun Gothic"/>
                <w:szCs w:val="20"/>
                <w:lang w:eastAsia="ko-KR"/>
              </w:rPr>
              <w:t>upport.</w:t>
            </w:r>
          </w:p>
        </w:tc>
      </w:tr>
      <w:tr w:rsidR="0093632C" w14:paraId="3D42AAD1" w14:textId="77777777" w:rsidTr="00C82FB6">
        <w:tc>
          <w:tcPr>
            <w:tcW w:w="1494" w:type="dxa"/>
          </w:tcPr>
          <w:p w14:paraId="2F125AA7" w14:textId="50455F27" w:rsidR="0093632C" w:rsidRDefault="0093632C" w:rsidP="0093632C">
            <w:pPr>
              <w:snapToGrid w:val="0"/>
              <w:spacing w:line="264" w:lineRule="auto"/>
              <w:rPr>
                <w:rFonts w:eastAsia="Malgun Gothic"/>
                <w:szCs w:val="20"/>
                <w:lang w:eastAsia="ko-KR"/>
              </w:rPr>
            </w:pPr>
            <w:r>
              <w:rPr>
                <w:rFonts w:eastAsiaTheme="minorEastAsia"/>
                <w:szCs w:val="20"/>
                <w:lang w:eastAsia="zh-CN"/>
              </w:rPr>
              <w:t>Huawei, HiSilicon</w:t>
            </w:r>
          </w:p>
        </w:tc>
        <w:tc>
          <w:tcPr>
            <w:tcW w:w="8144" w:type="dxa"/>
          </w:tcPr>
          <w:p w14:paraId="106049EA" w14:textId="77777777" w:rsidR="0093632C" w:rsidRDefault="0093632C" w:rsidP="0093632C">
            <w:pPr>
              <w:snapToGrid w:val="0"/>
              <w:spacing w:line="264"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 is no QCL-typeD source RS for PUCCH, and we suggest clarifying it. </w:t>
            </w:r>
          </w:p>
          <w:p w14:paraId="6E2C86F7" w14:textId="2CE9953B" w:rsidR="0093632C" w:rsidRDefault="0093632C" w:rsidP="00372319">
            <w:pPr>
              <w:snapToGrid w:val="0"/>
              <w:spacing w:line="264" w:lineRule="auto"/>
              <w:rPr>
                <w:rFonts w:eastAsia="Malgun Gothic"/>
                <w:szCs w:val="20"/>
                <w:lang w:eastAsia="ko-KR"/>
              </w:rPr>
            </w:pPr>
            <w:r>
              <w:rPr>
                <w:rFonts w:eastAsiaTheme="minorEastAsia"/>
                <w:szCs w:val="20"/>
                <w:lang w:eastAsia="zh-CN"/>
              </w:rPr>
              <w:t xml:space="preserve">And we assume the term of “beam” will not be used in specs, and instead TypeD QCL assumption will be used. </w:t>
            </w:r>
          </w:p>
        </w:tc>
      </w:tr>
      <w:tr w:rsidR="00B802B4" w14:paraId="53644F9A" w14:textId="77777777" w:rsidTr="00C82FB6">
        <w:tc>
          <w:tcPr>
            <w:tcW w:w="1494" w:type="dxa"/>
          </w:tcPr>
          <w:p w14:paraId="3FAEF7B3" w14:textId="5C2B6229" w:rsidR="00B802B4" w:rsidRDefault="00B802B4" w:rsidP="00B802B4">
            <w:pPr>
              <w:snapToGrid w:val="0"/>
              <w:spacing w:line="264" w:lineRule="auto"/>
              <w:rPr>
                <w:rFonts w:eastAsiaTheme="minorEastAsia"/>
                <w:szCs w:val="20"/>
                <w:lang w:eastAsia="zh-CN"/>
              </w:rPr>
            </w:pPr>
            <w:r>
              <w:rPr>
                <w:rFonts w:eastAsia="Malgun Gothic"/>
                <w:szCs w:val="20"/>
                <w:lang w:eastAsia="ko-KR"/>
              </w:rPr>
              <w:t>Futurewei</w:t>
            </w:r>
          </w:p>
        </w:tc>
        <w:tc>
          <w:tcPr>
            <w:tcW w:w="8144" w:type="dxa"/>
          </w:tcPr>
          <w:p w14:paraId="36617222" w14:textId="1BC28D51" w:rsidR="00B802B4" w:rsidRDefault="00416336" w:rsidP="00B802B4">
            <w:pPr>
              <w:snapToGrid w:val="0"/>
              <w:spacing w:line="264" w:lineRule="auto"/>
              <w:rPr>
                <w:rFonts w:eastAsiaTheme="minorEastAsia"/>
                <w:szCs w:val="20"/>
                <w:lang w:eastAsia="zh-CN"/>
              </w:rPr>
            </w:pPr>
            <w:r>
              <w:rPr>
                <w:rFonts w:eastAsia="Malgun Gothic"/>
                <w:szCs w:val="20"/>
                <w:lang w:eastAsia="ko-KR"/>
              </w:rPr>
              <w:t>We are ok with the proposal in principal.</w:t>
            </w:r>
          </w:p>
        </w:tc>
      </w:tr>
      <w:tr w:rsidR="00036B00" w14:paraId="06F99EB5" w14:textId="77777777" w:rsidTr="00C82FB6">
        <w:tc>
          <w:tcPr>
            <w:tcW w:w="1494" w:type="dxa"/>
          </w:tcPr>
          <w:p w14:paraId="297BF489" w14:textId="00123A7A" w:rsidR="00036B00" w:rsidRDefault="00036B00" w:rsidP="00036B00">
            <w:pPr>
              <w:snapToGrid w:val="0"/>
              <w:spacing w:line="264" w:lineRule="auto"/>
              <w:rPr>
                <w:rFonts w:eastAsia="Malgun Gothic"/>
                <w:szCs w:val="20"/>
                <w:lang w:eastAsia="ko-KR"/>
              </w:rPr>
            </w:pPr>
            <w:r>
              <w:rPr>
                <w:szCs w:val="20"/>
              </w:rPr>
              <w:lastRenderedPageBreak/>
              <w:t>Ericsson</w:t>
            </w:r>
          </w:p>
        </w:tc>
        <w:tc>
          <w:tcPr>
            <w:tcW w:w="8144" w:type="dxa"/>
          </w:tcPr>
          <w:p w14:paraId="565A1C55" w14:textId="77777777" w:rsidR="00036B00" w:rsidRDefault="00036B00" w:rsidP="00036B00">
            <w:pPr>
              <w:snapToGrid w:val="0"/>
              <w:spacing w:line="264" w:lineRule="auto"/>
              <w:rPr>
                <w:szCs w:val="20"/>
              </w:rPr>
            </w:pPr>
            <w:r>
              <w:rPr>
                <w:szCs w:val="20"/>
              </w:rPr>
              <w:t>1</w:t>
            </w:r>
            <w:r w:rsidRPr="00A32ADB">
              <w:rPr>
                <w:szCs w:val="20"/>
                <w:vertAlign w:val="superscript"/>
              </w:rPr>
              <w:t>st</w:t>
            </w:r>
            <w:r>
              <w:rPr>
                <w:szCs w:val="20"/>
              </w:rPr>
              <w:t xml:space="preserve"> bullet: do not support. The CORESETs associated with the failed BFD RSs are updated.</w:t>
            </w:r>
          </w:p>
          <w:p w14:paraId="59635845" w14:textId="77777777" w:rsidR="00036B00" w:rsidRDefault="00036B00" w:rsidP="00036B00">
            <w:pPr>
              <w:snapToGrid w:val="0"/>
              <w:spacing w:line="264" w:lineRule="auto"/>
              <w:rPr>
                <w:szCs w:val="20"/>
              </w:rPr>
            </w:pPr>
            <w:r>
              <w:rPr>
                <w:szCs w:val="20"/>
              </w:rPr>
              <w:t>In general: focus should be on SpCell, seems very strange to start with SCell.</w:t>
            </w:r>
          </w:p>
          <w:p w14:paraId="533E28E8" w14:textId="77777777" w:rsidR="00E97CA2" w:rsidRDefault="00E97CA2" w:rsidP="00036B00">
            <w:pPr>
              <w:snapToGrid w:val="0"/>
              <w:spacing w:line="264" w:lineRule="auto"/>
              <w:rPr>
                <w:szCs w:val="20"/>
              </w:rPr>
            </w:pPr>
          </w:p>
          <w:p w14:paraId="49A233C9" w14:textId="77777777" w:rsidR="00E97CA2" w:rsidRDefault="00E97CA2" w:rsidP="00036B00">
            <w:pPr>
              <w:snapToGrid w:val="0"/>
              <w:spacing w:line="264" w:lineRule="auto"/>
              <w:rPr>
                <w:szCs w:val="20"/>
              </w:rPr>
            </w:pPr>
            <w:r>
              <w:rPr>
                <w:szCs w:val="20"/>
              </w:rPr>
              <w:t>[</w:t>
            </w:r>
            <w:proofErr w:type="gramStart"/>
            <w:r>
              <w:rPr>
                <w:szCs w:val="20"/>
              </w:rPr>
              <w:t>mod</w:t>
            </w:r>
            <w:proofErr w:type="gramEnd"/>
            <w:r>
              <w:rPr>
                <w:szCs w:val="20"/>
              </w:rPr>
              <w:t xml:space="preserve">]: for bullet 1, the intention is to update CORESETs associated with the failed BFD-RS set. </w:t>
            </w:r>
          </w:p>
          <w:p w14:paraId="6EA986E6" w14:textId="77777777" w:rsidR="00E97CA2" w:rsidRDefault="00E97CA2" w:rsidP="00036B00">
            <w:pPr>
              <w:snapToGrid w:val="0"/>
              <w:spacing w:line="264" w:lineRule="auto"/>
              <w:rPr>
                <w:szCs w:val="20"/>
              </w:rPr>
            </w:pPr>
          </w:p>
          <w:p w14:paraId="1360E338" w14:textId="5400FB48" w:rsidR="00E97CA2" w:rsidRDefault="00E97CA2" w:rsidP="00036B00">
            <w:pPr>
              <w:snapToGrid w:val="0"/>
              <w:spacing w:line="264" w:lineRule="auto"/>
              <w:rPr>
                <w:rFonts w:eastAsia="Malgun Gothic"/>
                <w:szCs w:val="20"/>
                <w:lang w:eastAsia="ko-KR"/>
              </w:rPr>
            </w:pPr>
            <w:r>
              <w:rPr>
                <w:szCs w:val="20"/>
              </w:rPr>
              <w:t xml:space="preserve">I think both SCell and SpCell should be covered. In Rel.16 we started with SCell which is simpler. For SpCell it may be a bit more involved. </w:t>
            </w:r>
          </w:p>
        </w:tc>
      </w:tr>
      <w:tr w:rsidR="0097118D" w14:paraId="6331D12C" w14:textId="77777777" w:rsidTr="0097118D">
        <w:tc>
          <w:tcPr>
            <w:tcW w:w="1494" w:type="dxa"/>
          </w:tcPr>
          <w:p w14:paraId="5AFA5048" w14:textId="77777777" w:rsidR="0097118D" w:rsidRDefault="0097118D" w:rsidP="00397B38">
            <w:pPr>
              <w:snapToGrid w:val="0"/>
              <w:spacing w:line="264" w:lineRule="auto"/>
              <w:rPr>
                <w:szCs w:val="20"/>
              </w:rPr>
            </w:pPr>
            <w:r>
              <w:rPr>
                <w:szCs w:val="20"/>
              </w:rPr>
              <w:t>Qualcomm</w:t>
            </w:r>
          </w:p>
        </w:tc>
        <w:tc>
          <w:tcPr>
            <w:tcW w:w="8144" w:type="dxa"/>
          </w:tcPr>
          <w:p w14:paraId="4FE6C574" w14:textId="77777777" w:rsidR="0097118D" w:rsidRDefault="0097118D" w:rsidP="00397B38">
            <w:pPr>
              <w:snapToGrid w:val="0"/>
              <w:spacing w:line="264" w:lineRule="auto"/>
              <w:rPr>
                <w:szCs w:val="20"/>
              </w:rPr>
            </w:pPr>
            <w:r>
              <w:rPr>
                <w:szCs w:val="20"/>
              </w:rPr>
              <w:t>Support the proposal as well as the extension to SpCell.</w:t>
            </w:r>
          </w:p>
        </w:tc>
      </w:tr>
    </w:tbl>
    <w:p w14:paraId="6E85CF69" w14:textId="071B0A84" w:rsidR="00A62A1B" w:rsidRDefault="00A62A1B" w:rsidP="00A62A1B">
      <w:pPr>
        <w:snapToGrid w:val="0"/>
        <w:ind w:left="1440"/>
        <w:jc w:val="both"/>
        <w:rPr>
          <w:szCs w:val="20"/>
        </w:rPr>
      </w:pPr>
    </w:p>
    <w:p w14:paraId="28D5BF30" w14:textId="7AFB9877" w:rsidR="00A62A1B" w:rsidRDefault="00A62A1B" w:rsidP="003934AE">
      <w:pPr>
        <w:pStyle w:val="1"/>
      </w:pPr>
      <w:r>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4A6E75">
      <w:pPr>
        <w:numPr>
          <w:ilvl w:val="0"/>
          <w:numId w:val="32"/>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4A6E75">
      <w:pPr>
        <w:numPr>
          <w:ilvl w:val="0"/>
          <w:numId w:val="32"/>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4A6E75">
      <w:pPr>
        <w:numPr>
          <w:ilvl w:val="0"/>
          <w:numId w:val="32"/>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4A6E75">
      <w:pPr>
        <w:numPr>
          <w:ilvl w:val="0"/>
          <w:numId w:val="33"/>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4A6E75">
      <w:pPr>
        <w:numPr>
          <w:ilvl w:val="1"/>
          <w:numId w:val="33"/>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4A6E75">
      <w:pPr>
        <w:numPr>
          <w:ilvl w:val="0"/>
          <w:numId w:val="33"/>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4A6E75">
      <w:pPr>
        <w:pStyle w:val="BodyText"/>
        <w:numPr>
          <w:ilvl w:val="1"/>
          <w:numId w:val="33"/>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4A6E75">
      <w:pPr>
        <w:pStyle w:val="NormalWeb"/>
        <w:numPr>
          <w:ilvl w:val="0"/>
          <w:numId w:val="34"/>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lastRenderedPageBreak/>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4A6E75">
      <w:pPr>
        <w:pStyle w:val="NormalWeb"/>
        <w:numPr>
          <w:ilvl w:val="1"/>
          <w:numId w:val="35"/>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4A6E75">
      <w:pPr>
        <w:pStyle w:val="NormalWeb"/>
        <w:numPr>
          <w:ilvl w:val="0"/>
          <w:numId w:val="36"/>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4A6E75">
      <w:pPr>
        <w:numPr>
          <w:ilvl w:val="0"/>
          <w:numId w:val="37"/>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4A6E75">
      <w:pPr>
        <w:numPr>
          <w:ilvl w:val="1"/>
          <w:numId w:val="38"/>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4A6E75">
      <w:pPr>
        <w:numPr>
          <w:ilvl w:val="1"/>
          <w:numId w:val="38"/>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4A6E75">
      <w:pPr>
        <w:numPr>
          <w:ilvl w:val="2"/>
          <w:numId w:val="39"/>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4A6E75">
      <w:pPr>
        <w:numPr>
          <w:ilvl w:val="3"/>
          <w:numId w:val="40"/>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4A6E75">
      <w:pPr>
        <w:numPr>
          <w:ilvl w:val="2"/>
          <w:numId w:val="41"/>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4A6E75">
      <w:pPr>
        <w:numPr>
          <w:ilvl w:val="0"/>
          <w:numId w:val="42"/>
        </w:numPr>
        <w:rPr>
          <w:szCs w:val="20"/>
          <w:lang w:eastAsia="ko-KR"/>
        </w:rPr>
      </w:pPr>
      <w:r w:rsidRPr="00A62A1B">
        <w:rPr>
          <w:szCs w:val="20"/>
          <w:lang w:eastAsia="ko-KR"/>
        </w:rPr>
        <w:t>For M-TRP new beam identification</w:t>
      </w:r>
    </w:p>
    <w:p w14:paraId="3A893D2E" w14:textId="77777777" w:rsidR="00A62A1B" w:rsidRPr="00A62A1B" w:rsidRDefault="00A62A1B" w:rsidP="004A6E75">
      <w:pPr>
        <w:numPr>
          <w:ilvl w:val="1"/>
          <w:numId w:val="43"/>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4A6E75">
      <w:pPr>
        <w:numPr>
          <w:ilvl w:val="2"/>
          <w:numId w:val="44"/>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4A6E75">
      <w:pPr>
        <w:numPr>
          <w:ilvl w:val="2"/>
          <w:numId w:val="45"/>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045511">
      <w:pPr>
        <w:pStyle w:val="Normal9pointspacing"/>
        <w:numPr>
          <w:ilvl w:val="0"/>
          <w:numId w:val="28"/>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045511">
      <w:pPr>
        <w:pStyle w:val="Normal9pointspacing"/>
        <w:numPr>
          <w:ilvl w:val="1"/>
          <w:numId w:val="28"/>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045511">
      <w:pPr>
        <w:pStyle w:val="0Maintext"/>
        <w:numPr>
          <w:ilvl w:val="0"/>
          <w:numId w:val="28"/>
        </w:numPr>
        <w:rPr>
          <w:sz w:val="20"/>
          <w:szCs w:val="20"/>
        </w:rPr>
      </w:pPr>
      <w:r w:rsidRPr="00A62A1B">
        <w:rPr>
          <w:sz w:val="20"/>
          <w:szCs w:val="20"/>
        </w:rPr>
        <w:t xml:space="preserve">Support a BFRQ framework based on Rel.16 SCell BFR BFRQ </w:t>
      </w:r>
    </w:p>
    <w:p w14:paraId="608981F4" w14:textId="77777777" w:rsidR="00A62A1B" w:rsidRPr="00A62A1B" w:rsidRDefault="00A62A1B" w:rsidP="00045511">
      <w:pPr>
        <w:pStyle w:val="0Maintext"/>
        <w:numPr>
          <w:ilvl w:val="1"/>
          <w:numId w:val="28"/>
        </w:numPr>
        <w:rPr>
          <w:sz w:val="20"/>
          <w:szCs w:val="20"/>
        </w:rPr>
      </w:pPr>
      <w:r w:rsidRPr="00A62A1B">
        <w:rPr>
          <w:sz w:val="20"/>
          <w:szCs w:val="20"/>
        </w:rPr>
        <w:t>In RAN1#104-e, select one from the following options</w:t>
      </w:r>
    </w:p>
    <w:p w14:paraId="164B59FD" w14:textId="77777777" w:rsidR="00A62A1B" w:rsidRPr="00A62A1B" w:rsidRDefault="00A62A1B" w:rsidP="00045511">
      <w:pPr>
        <w:pStyle w:val="0Maintext"/>
        <w:numPr>
          <w:ilvl w:val="2"/>
          <w:numId w:val="28"/>
        </w:numPr>
        <w:rPr>
          <w:sz w:val="20"/>
          <w:szCs w:val="20"/>
        </w:rPr>
      </w:pPr>
      <w:r w:rsidRPr="00A62A1B">
        <w:rPr>
          <w:sz w:val="20"/>
          <w:szCs w:val="20"/>
        </w:rPr>
        <w:t>Option 1: Up to one dedicated PUCCH-SR resource in a cell group</w:t>
      </w:r>
    </w:p>
    <w:p w14:paraId="63C80B69"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0C6AA672" w14:textId="77777777" w:rsidR="00A62A1B" w:rsidRPr="00A62A1B" w:rsidRDefault="00A62A1B" w:rsidP="00045511">
      <w:pPr>
        <w:pStyle w:val="0Maintext"/>
        <w:numPr>
          <w:ilvl w:val="3"/>
          <w:numId w:val="28"/>
        </w:numPr>
        <w:rPr>
          <w:sz w:val="20"/>
          <w:szCs w:val="20"/>
        </w:rPr>
      </w:pPr>
      <w:r w:rsidRPr="00A62A1B">
        <w:rPr>
          <w:sz w:val="20"/>
          <w:szCs w:val="20"/>
        </w:rPr>
        <w:t xml:space="preserve">FFS: number of spatial filters associated with the PUCCH-SR resources  </w:t>
      </w:r>
    </w:p>
    <w:p w14:paraId="72801B15"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79BF342" w14:textId="77777777" w:rsidR="00A62A1B" w:rsidRPr="00A62A1B" w:rsidRDefault="00A62A1B" w:rsidP="00045511">
      <w:pPr>
        <w:pStyle w:val="0Maintext"/>
        <w:numPr>
          <w:ilvl w:val="2"/>
          <w:numId w:val="28"/>
        </w:numPr>
        <w:rPr>
          <w:sz w:val="20"/>
          <w:szCs w:val="20"/>
        </w:rPr>
      </w:pPr>
      <w:r w:rsidRPr="00A62A1B">
        <w:rPr>
          <w:sz w:val="20"/>
          <w:szCs w:val="20"/>
        </w:rPr>
        <w:t>Option 2:  Up to two (or more) dedicated PUCCH-SR resources in a cell group</w:t>
      </w:r>
    </w:p>
    <w:p w14:paraId="74D003EA"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6B331926" w14:textId="77777777" w:rsidR="00A62A1B" w:rsidRPr="00A62A1B" w:rsidRDefault="00A62A1B" w:rsidP="00045511">
      <w:pPr>
        <w:pStyle w:val="0Maintext"/>
        <w:numPr>
          <w:ilvl w:val="3"/>
          <w:numId w:val="28"/>
        </w:numPr>
        <w:rPr>
          <w:sz w:val="20"/>
          <w:szCs w:val="20"/>
        </w:rPr>
      </w:pPr>
      <w:r w:rsidRPr="00A62A1B">
        <w:rPr>
          <w:sz w:val="20"/>
          <w:szCs w:val="20"/>
        </w:rPr>
        <w:t>FFS: whether each PUCCH-SR resource is restricted to be associated to one spatial filter</w:t>
      </w:r>
    </w:p>
    <w:p w14:paraId="2258AB6F"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EB59911" w14:textId="77777777" w:rsidR="00A62A1B" w:rsidRPr="00A62A1B" w:rsidRDefault="00A62A1B" w:rsidP="00045511">
      <w:pPr>
        <w:pStyle w:val="0Maintext"/>
        <w:numPr>
          <w:ilvl w:val="1"/>
          <w:numId w:val="28"/>
        </w:numPr>
        <w:rPr>
          <w:sz w:val="20"/>
          <w:szCs w:val="20"/>
        </w:rPr>
      </w:pPr>
      <w:r w:rsidRPr="00A62A1B">
        <w:rPr>
          <w:sz w:val="20"/>
          <w:szCs w:val="20"/>
        </w:rPr>
        <w:t>FFS: Whether no dedicated PUCCH-SR resource can be supported in addition to Option 1 or Option 2</w:t>
      </w:r>
    </w:p>
    <w:p w14:paraId="57BDEF8D" w14:textId="77777777" w:rsidR="00A62A1B" w:rsidRPr="00A62A1B" w:rsidRDefault="00A62A1B" w:rsidP="00045511">
      <w:pPr>
        <w:pStyle w:val="0Maintext"/>
        <w:numPr>
          <w:ilvl w:val="0"/>
          <w:numId w:val="28"/>
        </w:numPr>
        <w:rPr>
          <w:sz w:val="20"/>
          <w:szCs w:val="20"/>
        </w:rPr>
      </w:pPr>
      <w:r w:rsidRPr="00A62A1B">
        <w:rPr>
          <w:sz w:val="20"/>
          <w:szCs w:val="20"/>
        </w:rPr>
        <w:t xml:space="preserve">Study whether and how to provide the following information in BFRQ MAC-CE </w:t>
      </w:r>
    </w:p>
    <w:p w14:paraId="2C9BCDEA" w14:textId="77777777" w:rsidR="00A62A1B" w:rsidRPr="00A62A1B" w:rsidRDefault="00A62A1B" w:rsidP="00045511">
      <w:pPr>
        <w:pStyle w:val="0Maintext"/>
        <w:numPr>
          <w:ilvl w:val="1"/>
          <w:numId w:val="28"/>
        </w:numPr>
        <w:rPr>
          <w:sz w:val="20"/>
          <w:szCs w:val="20"/>
        </w:rPr>
      </w:pPr>
      <w:r w:rsidRPr="00A62A1B">
        <w:rPr>
          <w:sz w:val="20"/>
          <w:szCs w:val="20"/>
        </w:rPr>
        <w:t>Index information of failed TRP(s)</w:t>
      </w:r>
    </w:p>
    <w:p w14:paraId="70374DBE" w14:textId="77777777" w:rsidR="00A62A1B" w:rsidRPr="00A62A1B" w:rsidRDefault="00A62A1B" w:rsidP="00045511">
      <w:pPr>
        <w:pStyle w:val="0Maintext"/>
        <w:numPr>
          <w:ilvl w:val="1"/>
          <w:numId w:val="28"/>
        </w:numPr>
        <w:rPr>
          <w:sz w:val="20"/>
          <w:szCs w:val="20"/>
        </w:rPr>
      </w:pPr>
      <w:r w:rsidRPr="00A62A1B">
        <w:rPr>
          <w:sz w:val="20"/>
          <w:szCs w:val="20"/>
        </w:rPr>
        <w:t>CC index (if applicable)</w:t>
      </w:r>
    </w:p>
    <w:p w14:paraId="14AE53A8" w14:textId="77777777" w:rsidR="00A62A1B" w:rsidRPr="00A62A1B" w:rsidRDefault="00A62A1B" w:rsidP="00045511">
      <w:pPr>
        <w:pStyle w:val="0Maintext"/>
        <w:numPr>
          <w:ilvl w:val="1"/>
          <w:numId w:val="28"/>
        </w:numPr>
        <w:rPr>
          <w:sz w:val="20"/>
          <w:szCs w:val="20"/>
        </w:rPr>
      </w:pPr>
      <w:r w:rsidRPr="00A62A1B">
        <w:rPr>
          <w:sz w:val="20"/>
          <w:szCs w:val="20"/>
        </w:rPr>
        <w:lastRenderedPageBreak/>
        <w:t>New candidate beam index (if found)</w:t>
      </w:r>
    </w:p>
    <w:p w14:paraId="7ECC219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BC74F5">
      <w:pPr>
        <w:numPr>
          <w:ilvl w:val="0"/>
          <w:numId w:val="78"/>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N=1 and N=2</w:t>
      </w:r>
    </w:p>
    <w:p w14:paraId="59628259" w14:textId="77777777" w:rsidR="00047B35" w:rsidRPr="001D7F86" w:rsidRDefault="00047B35" w:rsidP="00BC74F5">
      <w:pPr>
        <w:pStyle w:val="NormalWeb"/>
        <w:numPr>
          <w:ilvl w:val="2"/>
          <w:numId w:val="78"/>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BC74F5">
      <w:pPr>
        <w:pStyle w:val="NormalWeb"/>
        <w:numPr>
          <w:ilvl w:val="2"/>
          <w:numId w:val="78"/>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BC74F5">
      <w:pPr>
        <w:pStyle w:val="NormalWeb"/>
        <w:numPr>
          <w:ilvl w:val="0"/>
          <w:numId w:val="78"/>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BC74F5">
      <w:pPr>
        <w:pStyle w:val="NormalWeb"/>
        <w:numPr>
          <w:ilvl w:val="0"/>
          <w:numId w:val="78"/>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BC74F5">
      <w:pPr>
        <w:pStyle w:val="NormalWeb"/>
        <w:numPr>
          <w:ilvl w:val="1"/>
          <w:numId w:val="78"/>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3C21D616" w:rsidR="0038459F" w:rsidRPr="0038459F" w:rsidRDefault="0038459F" w:rsidP="00BC74F5">
      <w:pPr>
        <w:pStyle w:val="ListParagraph"/>
        <w:numPr>
          <w:ilvl w:val="0"/>
          <w:numId w:val="98"/>
        </w:numPr>
        <w:snapToGrid w:val="0"/>
        <w:jc w:val="both"/>
        <w:rPr>
          <w:rFonts w:ascii="Times New Roman" w:hAnsi="Times New Roman" w:cs="Times New Roman"/>
          <w:sz w:val="20"/>
          <w:szCs w:val="20"/>
        </w:rPr>
      </w:pPr>
      <w:r w:rsidRPr="00BC7BF5">
        <w:rPr>
          <w:szCs w:val="20"/>
        </w:rPr>
        <w:t xml:space="preserve">For M-TRP BFR </w:t>
      </w:r>
      <w:r w:rsidRPr="0038459F">
        <w:rPr>
          <w:rFonts w:ascii="Times New Roman" w:hAnsi="Times New Roman" w:cs="Times New Roman"/>
          <w:sz w:val="20"/>
          <w:szCs w:val="20"/>
        </w:rPr>
        <w:t>Support 1-to-1 association between each BFD-RS set and an NBI-RS set</w:t>
      </w:r>
    </w:p>
    <w:p w14:paraId="2BD8EBDA" w14:textId="77777777" w:rsidR="0038459F" w:rsidRDefault="0038459F" w:rsidP="00BC74F5">
      <w:pPr>
        <w:pStyle w:val="ListParagraph"/>
        <w:numPr>
          <w:ilvl w:val="1"/>
          <w:numId w:val="97"/>
        </w:numPr>
        <w:snapToGrid w:val="0"/>
        <w:jc w:val="both"/>
      </w:pPr>
      <w:r w:rsidRPr="00C64E37">
        <w:rPr>
          <w:rFonts w:ascii="Times New Roman" w:hAnsi="Times New Roman"/>
          <w:szCs w:val="20"/>
        </w:rPr>
        <w:t>FFS: Association details</w:t>
      </w:r>
    </w:p>
    <w:p w14:paraId="126FBA14" w14:textId="77777777" w:rsidR="0038459F" w:rsidRDefault="0038459F" w:rsidP="00047B35">
      <w:pPr>
        <w:overflowPunct w:val="0"/>
        <w:autoSpaceDE w:val="0"/>
        <w:autoSpaceDN w:val="0"/>
        <w:adjustRightInd w:val="0"/>
        <w:snapToGrid w:val="0"/>
        <w:ind w:right="-101"/>
        <w:jc w:val="both"/>
        <w:rPr>
          <w:rFonts w:eastAsia="SimSun"/>
          <w:szCs w:val="20"/>
          <w:lang w:eastAsia="zh-CN"/>
        </w:rPr>
      </w:pP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BC74F5">
      <w:pPr>
        <w:pStyle w:val="xmsonormal"/>
        <w:numPr>
          <w:ilvl w:val="0"/>
          <w:numId w:val="77"/>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BC74F5">
      <w:pPr>
        <w:pStyle w:val="xmsonormal"/>
        <w:numPr>
          <w:ilvl w:val="1"/>
          <w:numId w:val="77"/>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BC74F5">
      <w:pPr>
        <w:pStyle w:val="xmsonormal"/>
        <w:numPr>
          <w:ilvl w:val="0"/>
          <w:numId w:val="77"/>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BC74F5">
      <w:pPr>
        <w:pStyle w:val="xmsonormal"/>
        <w:numPr>
          <w:ilvl w:val="1"/>
          <w:numId w:val="77"/>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BC74F5">
      <w:pPr>
        <w:pStyle w:val="xmsonormal"/>
        <w:numPr>
          <w:ilvl w:val="2"/>
          <w:numId w:val="77"/>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BC74F5">
      <w:pPr>
        <w:pStyle w:val="xmsonormal"/>
        <w:numPr>
          <w:ilvl w:val="2"/>
          <w:numId w:val="77"/>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460B02C8" w14:textId="50AF2761" w:rsidR="007775B8" w:rsidRPr="007043A9" w:rsidRDefault="007775B8" w:rsidP="007775B8">
      <w:pPr>
        <w:spacing w:line="264" w:lineRule="auto"/>
        <w:rPr>
          <w:szCs w:val="20"/>
        </w:rPr>
      </w:pPr>
      <w:r w:rsidRPr="007775B8">
        <w:rPr>
          <w:szCs w:val="20"/>
          <w:highlight w:val="green"/>
        </w:rPr>
        <w:t>Agreement</w:t>
      </w:r>
      <w:r>
        <w:rPr>
          <w:szCs w:val="20"/>
        </w:rPr>
        <w:t xml:space="preserve">: </w:t>
      </w:r>
      <w:r w:rsidRPr="007043A9">
        <w:rPr>
          <w:szCs w:val="20"/>
        </w:rPr>
        <w:t>For beam reporting option 2</w:t>
      </w:r>
    </w:p>
    <w:p w14:paraId="2F767A5D"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On the maximum number of beam pairs/groups (N) that can be reported in a single CSI-report, discuss and down-select from the following two alternatives</w:t>
      </w:r>
      <w:r>
        <w:rPr>
          <w:rFonts w:ascii="Times New Roman" w:hAnsi="Times New Roman" w:cs="Times New Roman"/>
          <w:sz w:val="20"/>
          <w:szCs w:val="20"/>
          <w:lang w:val="en-US"/>
        </w:rPr>
        <w:t xml:space="preserve"> </w:t>
      </w:r>
      <w:r w:rsidRPr="007775B8">
        <w:rPr>
          <w:rFonts w:ascii="Times New Roman" w:hAnsi="Times New Roman" w:cs="Times New Roman"/>
          <w:sz w:val="20"/>
          <w:szCs w:val="20"/>
          <w:lang w:val="en-US"/>
        </w:rPr>
        <w:t xml:space="preserve">in RAN1#105-e: </w:t>
      </w:r>
    </w:p>
    <w:p w14:paraId="6F41151A" w14:textId="77777777" w:rsidR="007775B8" w:rsidRPr="007775B8" w:rsidRDefault="007775B8" w:rsidP="00BC74F5">
      <w:pPr>
        <w:pStyle w:val="ListParagraph"/>
        <w:numPr>
          <w:ilvl w:val="1"/>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Alt1: Support maximum value N = {1, 2} </w:t>
      </w:r>
    </w:p>
    <w:p w14:paraId="2ED3860D" w14:textId="77777777" w:rsidR="007775B8" w:rsidRPr="007775B8" w:rsidRDefault="007775B8" w:rsidP="00BC74F5">
      <w:pPr>
        <w:pStyle w:val="ListParagraph"/>
        <w:numPr>
          <w:ilvl w:val="1"/>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Alt2: Support maximum value N = {1, 2, 3, 4} </w:t>
      </w:r>
    </w:p>
    <w:p w14:paraId="03CA6117"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FFS: Introduce a UE capability </w:t>
      </w:r>
      <w:proofErr w:type="spellStart"/>
      <w:r w:rsidRPr="007775B8">
        <w:rPr>
          <w:rFonts w:ascii="Times New Roman" w:hAnsi="Times New Roman" w:cs="Times New Roman"/>
          <w:sz w:val="20"/>
          <w:szCs w:val="20"/>
          <w:lang w:val="en-US"/>
        </w:rPr>
        <w:t>Ncap</w:t>
      </w:r>
      <w:proofErr w:type="spellEnd"/>
      <w:r w:rsidRPr="007775B8">
        <w:rPr>
          <w:rFonts w:ascii="Times New Roman" w:hAnsi="Times New Roman" w:cs="Times New Roman"/>
          <w:sz w:val="20"/>
          <w:szCs w:val="20"/>
          <w:lang w:val="en-US"/>
        </w:rPr>
        <w:t xml:space="preserve"> on the maximum value of N in Rel.17</w:t>
      </w:r>
    </w:p>
    <w:p w14:paraId="05FB63F6"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lastRenderedPageBreak/>
        <w:t>On the number of beam pairs/groups (N) reported in a single CSI-report, discuss and down select between the following two alternatives in RAN1#105-e</w:t>
      </w:r>
    </w:p>
    <w:p w14:paraId="1836751D" w14:textId="77777777" w:rsidR="007775B8" w:rsidRPr="007043A9" w:rsidRDefault="007775B8" w:rsidP="00BC74F5">
      <w:pPr>
        <w:pStyle w:val="ListParagraph"/>
        <w:numPr>
          <w:ilvl w:val="1"/>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Alt1: The value of N is fixed </w:t>
      </w:r>
      <w:r>
        <w:rPr>
          <w:rFonts w:ascii="Times New Roman" w:hAnsi="Times New Roman" w:cs="Times New Roman"/>
          <w:sz w:val="20"/>
          <w:szCs w:val="20"/>
          <w:lang w:val="en-US"/>
        </w:rPr>
        <w:t>by</w:t>
      </w:r>
      <w:r w:rsidRPr="007043A9">
        <w:rPr>
          <w:rFonts w:ascii="Times New Roman" w:hAnsi="Times New Roman" w:cs="Times New Roman"/>
          <w:sz w:val="20"/>
          <w:szCs w:val="20"/>
          <w:lang w:val="en-US"/>
        </w:rPr>
        <w:t xml:space="preserve"> RRC </w:t>
      </w:r>
      <w:r>
        <w:rPr>
          <w:rFonts w:ascii="Times New Roman" w:hAnsi="Times New Roman" w:cs="Times New Roman"/>
          <w:sz w:val="20"/>
          <w:szCs w:val="20"/>
          <w:lang w:val="en-US"/>
        </w:rPr>
        <w:t>configuration</w:t>
      </w:r>
    </w:p>
    <w:p w14:paraId="7C379B78" w14:textId="77777777" w:rsidR="007775B8" w:rsidRPr="007043A9" w:rsidRDefault="007775B8" w:rsidP="00BC74F5">
      <w:pPr>
        <w:pStyle w:val="ListParagraph"/>
        <w:numPr>
          <w:ilvl w:val="1"/>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The value of N is upper bounded by a maximum value Nmax configured by RRC, and dynamically selected/indicated by UE </w:t>
      </w:r>
    </w:p>
    <w:p w14:paraId="7C5444CC" w14:textId="77777777" w:rsidR="007775B8" w:rsidRPr="007043A9" w:rsidRDefault="007775B8" w:rsidP="007775B8">
      <w:pPr>
        <w:rPr>
          <w:szCs w:val="20"/>
        </w:rPr>
      </w:pPr>
    </w:p>
    <w:p w14:paraId="611A04B9" w14:textId="45996F82" w:rsidR="007775B8" w:rsidRDefault="007775B8" w:rsidP="007775B8">
      <w:pPr>
        <w:spacing w:line="264" w:lineRule="auto"/>
        <w:rPr>
          <w:szCs w:val="20"/>
        </w:rPr>
      </w:pPr>
      <w:r w:rsidRPr="007775B8">
        <w:rPr>
          <w:szCs w:val="20"/>
          <w:highlight w:val="green"/>
        </w:rPr>
        <w:t>Agreement</w:t>
      </w:r>
      <w:r w:rsidR="00283EC8">
        <w:rPr>
          <w:szCs w:val="20"/>
        </w:rPr>
        <w:t>:</w:t>
      </w:r>
    </w:p>
    <w:p w14:paraId="47E05034" w14:textId="489040FD" w:rsidR="007775B8" w:rsidRPr="007043A9" w:rsidRDefault="007775B8" w:rsidP="007775B8">
      <w:pPr>
        <w:spacing w:line="264" w:lineRule="auto"/>
        <w:rPr>
          <w:szCs w:val="20"/>
        </w:rPr>
      </w:pPr>
      <w:r w:rsidRPr="007043A9">
        <w:rPr>
          <w:szCs w:val="20"/>
        </w:rPr>
        <w:t xml:space="preserve">On CMR resource configuration for beam reporting option 2, adopt the following alternative: </w:t>
      </w:r>
    </w:p>
    <w:p w14:paraId="0371ABBE" w14:textId="77777777" w:rsidR="007775B8" w:rsidRPr="007043A9"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Two CMR resource sets</w:t>
      </w:r>
      <w:r>
        <w:rPr>
          <w:rFonts w:ascii="Times New Roman" w:hAnsi="Times New Roman" w:cs="Times New Roman"/>
          <w:sz w:val="20"/>
          <w:szCs w:val="20"/>
          <w:lang w:val="en-US"/>
        </w:rPr>
        <w:t xml:space="preserve"> or subsets, </w:t>
      </w:r>
      <w:r w:rsidRPr="007043A9">
        <w:rPr>
          <w:rFonts w:ascii="Times New Roman" w:hAnsi="Times New Roman" w:cs="Times New Roman"/>
          <w:sz w:val="20"/>
          <w:szCs w:val="20"/>
          <w:lang w:val="en-US"/>
        </w:rPr>
        <w:t>per periodic/semi-persistent CMR resource setting</w:t>
      </w:r>
    </w:p>
    <w:p w14:paraId="3AD64B20" w14:textId="77777777" w:rsidR="007775B8" w:rsidRPr="007043A9" w:rsidRDefault="007775B8"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4A0CDFD1" w14:textId="579C2F03" w:rsidR="007775B8"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Each reported beam pair in a single CSI-report consists of M = 2 </w:t>
      </w:r>
      <w:r w:rsidR="00BE51A7">
        <w:rPr>
          <w:rFonts w:ascii="Times New Roman" w:hAnsi="Times New Roman" w:cs="Times New Roman"/>
          <w:sz w:val="20"/>
          <w:szCs w:val="20"/>
          <w:lang w:val="en-US"/>
        </w:rPr>
        <w:t>SSBRI/</w:t>
      </w:r>
      <w:r w:rsidRPr="007043A9">
        <w:rPr>
          <w:rFonts w:ascii="Times New Roman" w:hAnsi="Times New Roman" w:cs="Times New Roman"/>
          <w:sz w:val="20"/>
          <w:szCs w:val="20"/>
          <w:lang w:val="en-US"/>
        </w:rPr>
        <w:t xml:space="preserve">CRI values, where each </w:t>
      </w:r>
      <w:r w:rsidR="00BE51A7">
        <w:rPr>
          <w:rFonts w:ascii="Times New Roman" w:hAnsi="Times New Roman" w:cs="Times New Roman"/>
          <w:sz w:val="20"/>
          <w:szCs w:val="20"/>
          <w:lang w:val="en-US"/>
        </w:rPr>
        <w:t>SSBRI/</w:t>
      </w:r>
      <w:r w:rsidRPr="007043A9">
        <w:rPr>
          <w:rFonts w:ascii="Times New Roman" w:hAnsi="Times New Roman" w:cs="Times New Roman"/>
          <w:sz w:val="20"/>
          <w:szCs w:val="20"/>
          <w:lang w:val="en-US"/>
        </w:rPr>
        <w:t>CRI points to a CMR resource in a different CMR resource set</w:t>
      </w:r>
      <w:r>
        <w:rPr>
          <w:rFonts w:ascii="Times New Roman" w:hAnsi="Times New Roman" w:cs="Times New Roman"/>
          <w:sz w:val="20"/>
          <w:szCs w:val="20"/>
          <w:lang w:val="en-US"/>
        </w:rPr>
        <w:t xml:space="preserve"> or subset</w:t>
      </w:r>
      <w:r w:rsidRPr="007043A9">
        <w:rPr>
          <w:rFonts w:ascii="Times New Roman" w:hAnsi="Times New Roman" w:cs="Times New Roman"/>
          <w:sz w:val="20"/>
          <w:szCs w:val="20"/>
          <w:lang w:val="en-US"/>
        </w:rPr>
        <w:t>.</w:t>
      </w:r>
    </w:p>
    <w:p w14:paraId="6AF342EB" w14:textId="77777777" w:rsidR="007775B8" w:rsidRPr="007043A9"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Decide in RAN1#104b-e whether to adopt “set” or “subset” in the above. </w:t>
      </w:r>
    </w:p>
    <w:p w14:paraId="4B1A0A53" w14:textId="77777777" w:rsidR="00776D50" w:rsidRDefault="00776D50" w:rsidP="00047B35">
      <w:pPr>
        <w:ind w:left="1440" w:hanging="1440"/>
        <w:rPr>
          <w:lang w:eastAsia="x-none"/>
        </w:rPr>
      </w:pPr>
    </w:p>
    <w:p w14:paraId="1ACECE7F" w14:textId="3976F1AE" w:rsidR="007775B8" w:rsidRDefault="007775B8" w:rsidP="007775B8">
      <w:pPr>
        <w:spacing w:line="264" w:lineRule="auto"/>
        <w:rPr>
          <w:szCs w:val="20"/>
        </w:rPr>
      </w:pPr>
      <w:r w:rsidRPr="007775B8">
        <w:rPr>
          <w:szCs w:val="20"/>
          <w:highlight w:val="green"/>
        </w:rPr>
        <w:t>Agreement</w:t>
      </w:r>
    </w:p>
    <w:p w14:paraId="0AD49A4F" w14:textId="77777777" w:rsidR="007775B8" w:rsidRPr="00675BF3" w:rsidRDefault="007775B8" w:rsidP="00BC74F5">
      <w:pPr>
        <w:pStyle w:val="ListParagraph"/>
        <w:numPr>
          <w:ilvl w:val="0"/>
          <w:numId w:val="95"/>
        </w:numPr>
        <w:spacing w:line="264" w:lineRule="auto"/>
        <w:rPr>
          <w:rFonts w:ascii="Times New Roman" w:hAnsi="Times New Roman" w:cs="Times New Roman"/>
          <w:sz w:val="20"/>
          <w:szCs w:val="20"/>
        </w:rPr>
      </w:pPr>
      <w:r w:rsidRPr="00675BF3">
        <w:rPr>
          <w:rFonts w:ascii="Times New Roman" w:hAnsi="Times New Roman" w:cs="Times New Roman"/>
          <w:sz w:val="20"/>
          <w:szCs w:val="20"/>
        </w:rPr>
        <w:t>Support simultaneous configuration of cell-specific BFR and TRP-specific BFR in different CCs.</w:t>
      </w:r>
    </w:p>
    <w:p w14:paraId="193076B5" w14:textId="77777777" w:rsidR="007775B8" w:rsidRPr="00E651D6" w:rsidRDefault="007775B8" w:rsidP="00BC74F5">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487710DD" w14:textId="77777777" w:rsidR="007775B8" w:rsidRPr="007775B8" w:rsidRDefault="007775B8" w:rsidP="00047B35">
      <w:pPr>
        <w:ind w:left="1440" w:hanging="1440"/>
        <w:rPr>
          <w:lang w:val="x-none" w:eastAsia="x-none"/>
        </w:rPr>
      </w:pPr>
    </w:p>
    <w:p w14:paraId="3630FBF9" w14:textId="301336AF" w:rsidR="005B531A" w:rsidRPr="005B531A" w:rsidRDefault="005B531A" w:rsidP="005B531A">
      <w:pPr>
        <w:pStyle w:val="1"/>
      </w:pPr>
      <w:r>
        <w:rPr>
          <w:lang w:val="en-US"/>
        </w:rPr>
        <w:t xml:space="preserve">Reference </w:t>
      </w:r>
    </w:p>
    <w:p w14:paraId="6C25B0E3" w14:textId="6626BC18" w:rsidR="005B531A" w:rsidRPr="005B531A" w:rsidRDefault="00F52942" w:rsidP="00F52942">
      <w:r>
        <w:t xml:space="preserve">[1]. </w:t>
      </w:r>
      <w:r w:rsidR="005B531A" w:rsidRPr="005B531A">
        <w:t>R1-2103858: Moderator summary #1 on beam management enhancement for M-TRP with multiple Rx panels, Moderator (CATT)</w:t>
      </w:r>
    </w:p>
    <w:p w14:paraId="77594174" w14:textId="77777777" w:rsidR="005B531A" w:rsidRDefault="005B531A" w:rsidP="00047B35">
      <w:pPr>
        <w:ind w:left="1440" w:hanging="1440"/>
        <w:rPr>
          <w:lang w:eastAsia="x-none"/>
        </w:rPr>
      </w:pPr>
    </w:p>
    <w:sectPr w:rsidR="005B531A" w:rsidSect="00385032">
      <w:pgSz w:w="12240" w:h="15840"/>
      <w:pgMar w:top="1440" w:right="1152"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83AD6" w14:textId="77777777" w:rsidR="00CF3A95" w:rsidRDefault="00CF3A95" w:rsidP="005A0FB0">
      <w:r>
        <w:separator/>
      </w:r>
    </w:p>
  </w:endnote>
  <w:endnote w:type="continuationSeparator" w:id="0">
    <w:p w14:paraId="5107D2AE" w14:textId="77777777" w:rsidR="00CF3A95" w:rsidRDefault="00CF3A95"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EC6C8" w14:textId="77777777" w:rsidR="00CF3A95" w:rsidRDefault="00CF3A95" w:rsidP="005A0FB0">
      <w:r>
        <w:separator/>
      </w:r>
    </w:p>
  </w:footnote>
  <w:footnote w:type="continuationSeparator" w:id="0">
    <w:p w14:paraId="55241401" w14:textId="77777777" w:rsidR="00CF3A95" w:rsidRDefault="00CF3A95"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9620D"/>
    <w:multiLevelType w:val="hybridMultilevel"/>
    <w:tmpl w:val="1C987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1E30F2A"/>
    <w:multiLevelType w:val="hybridMultilevel"/>
    <w:tmpl w:val="E94E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4F84963"/>
    <w:multiLevelType w:val="hybridMultilevel"/>
    <w:tmpl w:val="5B5A1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9A668A9"/>
    <w:multiLevelType w:val="hybridMultilevel"/>
    <w:tmpl w:val="D3BE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61E86"/>
    <w:multiLevelType w:val="hybridMultilevel"/>
    <w:tmpl w:val="7CF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AA63D03"/>
    <w:multiLevelType w:val="hybridMultilevel"/>
    <w:tmpl w:val="7A4669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AE8104F"/>
    <w:multiLevelType w:val="hybridMultilevel"/>
    <w:tmpl w:val="C840E6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D4F43EC"/>
    <w:multiLevelType w:val="hybridMultilevel"/>
    <w:tmpl w:val="D8F6EB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D593C40"/>
    <w:multiLevelType w:val="hybridMultilevel"/>
    <w:tmpl w:val="AE2AE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84670B0"/>
    <w:multiLevelType w:val="hybridMultilevel"/>
    <w:tmpl w:val="CEA63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536DFB"/>
    <w:multiLevelType w:val="hybridMultilevel"/>
    <w:tmpl w:val="159C4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1AE31A36"/>
    <w:multiLevelType w:val="hybridMultilevel"/>
    <w:tmpl w:val="5E4AA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1DDC3933"/>
    <w:multiLevelType w:val="hybridMultilevel"/>
    <w:tmpl w:val="21506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F1403A3"/>
    <w:multiLevelType w:val="hybridMultilevel"/>
    <w:tmpl w:val="F3DCC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20E364A"/>
    <w:multiLevelType w:val="hybridMultilevel"/>
    <w:tmpl w:val="DC1494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CB7C2A"/>
    <w:multiLevelType w:val="hybridMultilevel"/>
    <w:tmpl w:val="F064E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3401569"/>
    <w:multiLevelType w:val="hybridMultilevel"/>
    <w:tmpl w:val="0292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69A0973"/>
    <w:multiLevelType w:val="hybridMultilevel"/>
    <w:tmpl w:val="7436A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756543A"/>
    <w:multiLevelType w:val="hybridMultilevel"/>
    <w:tmpl w:val="DA5C75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AE01B08"/>
    <w:multiLevelType w:val="hybridMultilevel"/>
    <w:tmpl w:val="6F6E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2C9164E5"/>
    <w:multiLevelType w:val="hybridMultilevel"/>
    <w:tmpl w:val="69C04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09B5E15"/>
    <w:multiLevelType w:val="hybridMultilevel"/>
    <w:tmpl w:val="1A28E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4">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37265946"/>
    <w:multiLevelType w:val="hybridMultilevel"/>
    <w:tmpl w:val="1B9A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7381DCC"/>
    <w:multiLevelType w:val="hybridMultilevel"/>
    <w:tmpl w:val="817C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8543236"/>
    <w:multiLevelType w:val="hybridMultilevel"/>
    <w:tmpl w:val="F602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B8769B6"/>
    <w:multiLevelType w:val="hybridMultilevel"/>
    <w:tmpl w:val="64DA9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3C7D3EB1"/>
    <w:multiLevelType w:val="hybridMultilevel"/>
    <w:tmpl w:val="A064B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3DEA0DDC"/>
    <w:multiLevelType w:val="hybridMultilevel"/>
    <w:tmpl w:val="A438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7">
    <w:nsid w:val="44DB3DD7"/>
    <w:multiLevelType w:val="hybridMultilevel"/>
    <w:tmpl w:val="33D2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46102720"/>
    <w:multiLevelType w:val="hybridMultilevel"/>
    <w:tmpl w:val="5680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6125587"/>
    <w:multiLevelType w:val="hybridMultilevel"/>
    <w:tmpl w:val="C22CC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46865609"/>
    <w:multiLevelType w:val="hybridMultilevel"/>
    <w:tmpl w:val="B8A0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48703157"/>
    <w:multiLevelType w:val="hybridMultilevel"/>
    <w:tmpl w:val="335CC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nsid w:val="4A723AEB"/>
    <w:multiLevelType w:val="hybridMultilevel"/>
    <w:tmpl w:val="670EE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4A9A33E8"/>
    <w:multiLevelType w:val="hybridMultilevel"/>
    <w:tmpl w:val="151E6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ADF0198"/>
    <w:multiLevelType w:val="hybridMultilevel"/>
    <w:tmpl w:val="A2589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0">
    <w:nsid w:val="4F3F620A"/>
    <w:multiLevelType w:val="hybridMultilevel"/>
    <w:tmpl w:val="DF485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50D82A5F"/>
    <w:multiLevelType w:val="hybridMultilevel"/>
    <w:tmpl w:val="97CE6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1DA697F"/>
    <w:multiLevelType w:val="hybridMultilevel"/>
    <w:tmpl w:val="D7C2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5">
    <w:nsid w:val="533A28B5"/>
    <w:multiLevelType w:val="hybridMultilevel"/>
    <w:tmpl w:val="9AB0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nsid w:val="57AA6F1C"/>
    <w:multiLevelType w:val="hybridMultilevel"/>
    <w:tmpl w:val="85849F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7E122FD"/>
    <w:multiLevelType w:val="hybridMultilevel"/>
    <w:tmpl w:val="0FA6C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58B449D5"/>
    <w:multiLevelType w:val="hybridMultilevel"/>
    <w:tmpl w:val="55529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9542DF4"/>
    <w:multiLevelType w:val="hybridMultilevel"/>
    <w:tmpl w:val="26947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nsid w:val="5A1F201C"/>
    <w:multiLevelType w:val="hybridMultilevel"/>
    <w:tmpl w:val="F8AA4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5E8552D0"/>
    <w:multiLevelType w:val="hybridMultilevel"/>
    <w:tmpl w:val="7B6EB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5F9058DC"/>
    <w:multiLevelType w:val="multilevel"/>
    <w:tmpl w:val="5546D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nsid w:val="5FD77B8D"/>
    <w:multiLevelType w:val="hybridMultilevel"/>
    <w:tmpl w:val="6448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nsid w:val="63D060B9"/>
    <w:multiLevelType w:val="hybridMultilevel"/>
    <w:tmpl w:val="AD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6F3680"/>
    <w:multiLevelType w:val="hybridMultilevel"/>
    <w:tmpl w:val="F5207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5">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7">
    <w:nsid w:val="6E143FF3"/>
    <w:multiLevelType w:val="hybridMultilevel"/>
    <w:tmpl w:val="CCBCC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70C763E1"/>
    <w:multiLevelType w:val="hybridMultilevel"/>
    <w:tmpl w:val="D338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nsid w:val="730C6F61"/>
    <w:multiLevelType w:val="hybridMultilevel"/>
    <w:tmpl w:val="4C7A7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45D69F6"/>
    <w:multiLevelType w:val="hybridMultilevel"/>
    <w:tmpl w:val="88E2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nsid w:val="7BF8265A"/>
    <w:multiLevelType w:val="hybridMultilevel"/>
    <w:tmpl w:val="11623E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7C813E8A"/>
    <w:multiLevelType w:val="hybridMultilevel"/>
    <w:tmpl w:val="56627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1">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3">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06"/>
  </w:num>
  <w:num w:numId="6">
    <w:abstractNumId w:val="56"/>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4"/>
    <w:lvlOverride w:ilvl="0">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6"/>
  </w:num>
  <w:num w:numId="13">
    <w:abstractNumId w:val="41"/>
  </w:num>
  <w:num w:numId="14">
    <w:abstractNumId w:val="112"/>
  </w:num>
  <w:num w:numId="15">
    <w:abstractNumId w:val="28"/>
  </w:num>
  <w:num w:numId="16">
    <w:abstractNumId w:val="4"/>
  </w:num>
  <w:num w:numId="17">
    <w:abstractNumId w:val="98"/>
  </w:num>
  <w:num w:numId="18">
    <w:abstractNumId w:val="49"/>
  </w:num>
  <w:num w:numId="19">
    <w:abstractNumId w:val="9"/>
  </w:num>
  <w:num w:numId="20">
    <w:abstractNumId w:val="66"/>
  </w:num>
  <w:num w:numId="21">
    <w:abstractNumId w:val="102"/>
  </w:num>
  <w:num w:numId="22">
    <w:abstractNumId w:val="35"/>
  </w:num>
  <w:num w:numId="23">
    <w:abstractNumId w:val="64"/>
  </w:num>
  <w:num w:numId="24">
    <w:abstractNumId w:val="25"/>
  </w:num>
  <w:num w:numId="25">
    <w:abstractNumId w:val="65"/>
  </w:num>
  <w:num w:numId="26">
    <w:abstractNumId w:val="1"/>
  </w:num>
  <w:num w:numId="27">
    <w:abstractNumId w:val="110"/>
  </w:num>
  <w:num w:numId="28">
    <w:abstractNumId w:val="105"/>
  </w:num>
  <w:num w:numId="29">
    <w:abstractNumId w:val="34"/>
  </w:num>
  <w:num w:numId="30">
    <w:abstractNumId w:val="37"/>
  </w:num>
  <w:num w:numId="31">
    <w:abstractNumId w:val="54"/>
  </w:num>
  <w:num w:numId="32">
    <w:abstractNumId w:val="85"/>
  </w:num>
  <w:num w:numId="33">
    <w:abstractNumId w:val="82"/>
  </w:num>
  <w:num w:numId="34">
    <w:abstractNumId w:val="51"/>
  </w:num>
  <w:num w:numId="35">
    <w:abstractNumId w:val="113"/>
  </w:num>
  <w:num w:numId="36">
    <w:abstractNumId w:val="44"/>
  </w:num>
  <w:num w:numId="37">
    <w:abstractNumId w:val="84"/>
  </w:num>
  <w:num w:numId="38">
    <w:abstractNumId w:val="94"/>
  </w:num>
  <w:num w:numId="39">
    <w:abstractNumId w:val="108"/>
  </w:num>
  <w:num w:numId="40">
    <w:abstractNumId w:val="59"/>
  </w:num>
  <w:num w:numId="41">
    <w:abstractNumId w:val="7"/>
  </w:num>
  <w:num w:numId="42">
    <w:abstractNumId w:val="107"/>
  </w:num>
  <w:num w:numId="43">
    <w:abstractNumId w:val="76"/>
  </w:num>
  <w:num w:numId="44">
    <w:abstractNumId w:val="5"/>
  </w:num>
  <w:num w:numId="45">
    <w:abstractNumId w:val="40"/>
  </w:num>
  <w:num w:numId="46">
    <w:abstractNumId w:val="21"/>
  </w:num>
  <w:num w:numId="47">
    <w:abstractNumId w:val="101"/>
  </w:num>
  <w:num w:numId="48">
    <w:abstractNumId w:val="8"/>
  </w:num>
  <w:num w:numId="49">
    <w:abstractNumId w:val="57"/>
  </w:num>
  <w:num w:numId="50">
    <w:abstractNumId w:val="29"/>
  </w:num>
  <w:num w:numId="51">
    <w:abstractNumId w:val="75"/>
  </w:num>
  <w:num w:numId="52">
    <w:abstractNumId w:val="93"/>
  </w:num>
  <w:num w:numId="53">
    <w:abstractNumId w:val="63"/>
  </w:num>
  <w:num w:numId="54">
    <w:abstractNumId w:val="36"/>
  </w:num>
  <w:num w:numId="55">
    <w:abstractNumId w:val="14"/>
  </w:num>
  <w:num w:numId="56">
    <w:abstractNumId w:val="20"/>
  </w:num>
  <w:num w:numId="57">
    <w:abstractNumId w:val="48"/>
  </w:num>
  <w:num w:numId="58">
    <w:abstractNumId w:val="88"/>
  </w:num>
  <w:num w:numId="59">
    <w:abstractNumId w:val="33"/>
  </w:num>
  <w:num w:numId="60">
    <w:abstractNumId w:val="30"/>
  </w:num>
  <w:num w:numId="61">
    <w:abstractNumId w:val="60"/>
  </w:num>
  <w:num w:numId="62">
    <w:abstractNumId w:val="67"/>
  </w:num>
  <w:num w:numId="63">
    <w:abstractNumId w:val="71"/>
  </w:num>
  <w:num w:numId="64">
    <w:abstractNumId w:val="53"/>
  </w:num>
  <w:num w:numId="65">
    <w:abstractNumId w:val="97"/>
  </w:num>
  <w:num w:numId="66">
    <w:abstractNumId w:val="62"/>
  </w:num>
  <w:num w:numId="67">
    <w:abstractNumId w:val="55"/>
  </w:num>
  <w:num w:numId="68">
    <w:abstractNumId w:val="47"/>
  </w:num>
  <w:num w:numId="69">
    <w:abstractNumId w:val="39"/>
  </w:num>
  <w:num w:numId="70">
    <w:abstractNumId w:val="81"/>
  </w:num>
  <w:num w:numId="71">
    <w:abstractNumId w:val="11"/>
  </w:num>
  <w:num w:numId="72">
    <w:abstractNumId w:val="18"/>
  </w:num>
  <w:num w:numId="73">
    <w:abstractNumId w:val="83"/>
  </w:num>
  <w:num w:numId="74">
    <w:abstractNumId w:val="90"/>
  </w:num>
  <w:num w:numId="75">
    <w:abstractNumId w:val="61"/>
  </w:num>
  <w:num w:numId="76">
    <w:abstractNumId w:val="2"/>
  </w:num>
  <w:num w:numId="77">
    <w:abstractNumId w:val="12"/>
  </w:num>
  <w:num w:numId="78">
    <w:abstractNumId w:val="100"/>
  </w:num>
  <w:num w:numId="79">
    <w:abstractNumId w:val="50"/>
  </w:num>
  <w:num w:numId="80">
    <w:abstractNumId w:val="38"/>
  </w:num>
  <w:num w:numId="81">
    <w:abstractNumId w:val="78"/>
  </w:num>
  <w:num w:numId="82">
    <w:abstractNumId w:val="92"/>
  </w:num>
  <w:num w:numId="83">
    <w:abstractNumId w:val="15"/>
  </w:num>
  <w:num w:numId="84">
    <w:abstractNumId w:val="79"/>
  </w:num>
  <w:num w:numId="85">
    <w:abstractNumId w:val="16"/>
  </w:num>
  <w:num w:numId="86">
    <w:abstractNumId w:val="0"/>
  </w:num>
  <w:num w:numId="87">
    <w:abstractNumId w:val="42"/>
  </w:num>
  <w:num w:numId="88">
    <w:abstractNumId w:val="111"/>
  </w:num>
  <w:num w:numId="89">
    <w:abstractNumId w:val="80"/>
  </w:num>
  <w:num w:numId="90">
    <w:abstractNumId w:val="17"/>
  </w:num>
  <w:num w:numId="91">
    <w:abstractNumId w:val="70"/>
  </w:num>
  <w:num w:numId="92">
    <w:abstractNumId w:val="32"/>
  </w:num>
  <w:num w:numId="93">
    <w:abstractNumId w:val="95"/>
  </w:num>
  <w:num w:numId="94">
    <w:abstractNumId w:val="87"/>
  </w:num>
  <w:num w:numId="95">
    <w:abstractNumId w:val="109"/>
  </w:num>
  <w:num w:numId="96">
    <w:abstractNumId w:val="24"/>
  </w:num>
  <w:num w:numId="97">
    <w:abstractNumId w:val="46"/>
  </w:num>
  <w:num w:numId="98">
    <w:abstractNumId w:val="86"/>
  </w:num>
  <w:num w:numId="99">
    <w:abstractNumId w:val="58"/>
  </w:num>
  <w:num w:numId="100">
    <w:abstractNumId w:val="73"/>
  </w:num>
  <w:num w:numId="101">
    <w:abstractNumId w:val="99"/>
  </w:num>
  <w:num w:numId="102">
    <w:abstractNumId w:val="26"/>
  </w:num>
  <w:num w:numId="103">
    <w:abstractNumId w:val="22"/>
  </w:num>
  <w:num w:numId="104">
    <w:abstractNumId w:val="19"/>
  </w:num>
  <w:num w:numId="105">
    <w:abstractNumId w:val="52"/>
  </w:num>
  <w:num w:numId="106">
    <w:abstractNumId w:val="45"/>
  </w:num>
  <w:num w:numId="107">
    <w:abstractNumId w:val="27"/>
  </w:num>
  <w:num w:numId="108">
    <w:abstractNumId w:val="10"/>
  </w:num>
  <w:num w:numId="109">
    <w:abstractNumId w:val="104"/>
  </w:num>
  <w:num w:numId="110">
    <w:abstractNumId w:val="89"/>
  </w:num>
  <w:num w:numId="11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3"/>
  </w:num>
  <w:num w:numId="121">
    <w:abstractNumId w:val="13"/>
  </w:num>
  <w:num w:numId="122">
    <w:abstractNumId w:val="68"/>
  </w:num>
  <w:num w:numId="123">
    <w:abstractNumId w:val="31"/>
  </w:num>
  <w:num w:numId="124">
    <w:abstractNumId w:val="7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hyun">
    <w15:presenceInfo w15:providerId="Windows Live" w15:userId="c5c568f3f4d75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rQUA40pDeSwAAAA="/>
  </w:docVars>
  <w:rsids>
    <w:rsidRoot w:val="00A62A1B"/>
    <w:rsid w:val="00001614"/>
    <w:rsid w:val="000016C0"/>
    <w:rsid w:val="00001783"/>
    <w:rsid w:val="00001803"/>
    <w:rsid w:val="000031F0"/>
    <w:rsid w:val="000050AA"/>
    <w:rsid w:val="000076F2"/>
    <w:rsid w:val="00010AFB"/>
    <w:rsid w:val="00011AA2"/>
    <w:rsid w:val="00011E98"/>
    <w:rsid w:val="00012689"/>
    <w:rsid w:val="000140A9"/>
    <w:rsid w:val="00014250"/>
    <w:rsid w:val="00016D6F"/>
    <w:rsid w:val="00020DB6"/>
    <w:rsid w:val="00020EE1"/>
    <w:rsid w:val="00021816"/>
    <w:rsid w:val="00025F9C"/>
    <w:rsid w:val="00027D42"/>
    <w:rsid w:val="00030E72"/>
    <w:rsid w:val="00031321"/>
    <w:rsid w:val="00031518"/>
    <w:rsid w:val="00031665"/>
    <w:rsid w:val="00032715"/>
    <w:rsid w:val="000358AE"/>
    <w:rsid w:val="00036B00"/>
    <w:rsid w:val="00037424"/>
    <w:rsid w:val="0004029D"/>
    <w:rsid w:val="000409B1"/>
    <w:rsid w:val="00042841"/>
    <w:rsid w:val="0004467C"/>
    <w:rsid w:val="00045511"/>
    <w:rsid w:val="00045A22"/>
    <w:rsid w:val="00045AAB"/>
    <w:rsid w:val="00047B35"/>
    <w:rsid w:val="00051B47"/>
    <w:rsid w:val="00051D76"/>
    <w:rsid w:val="00057F44"/>
    <w:rsid w:val="000618FA"/>
    <w:rsid w:val="000623CC"/>
    <w:rsid w:val="000625C9"/>
    <w:rsid w:val="00062A56"/>
    <w:rsid w:val="00064289"/>
    <w:rsid w:val="00065750"/>
    <w:rsid w:val="00065A43"/>
    <w:rsid w:val="00066631"/>
    <w:rsid w:val="00066744"/>
    <w:rsid w:val="0006726F"/>
    <w:rsid w:val="000706C1"/>
    <w:rsid w:val="000713F9"/>
    <w:rsid w:val="0007262C"/>
    <w:rsid w:val="0007264B"/>
    <w:rsid w:val="0007273D"/>
    <w:rsid w:val="00074549"/>
    <w:rsid w:val="00075355"/>
    <w:rsid w:val="000753E6"/>
    <w:rsid w:val="00076655"/>
    <w:rsid w:val="00076664"/>
    <w:rsid w:val="000800A5"/>
    <w:rsid w:val="00081054"/>
    <w:rsid w:val="00082BAE"/>
    <w:rsid w:val="00082C94"/>
    <w:rsid w:val="00082F86"/>
    <w:rsid w:val="00084B43"/>
    <w:rsid w:val="00085662"/>
    <w:rsid w:val="0008624C"/>
    <w:rsid w:val="00087312"/>
    <w:rsid w:val="00090707"/>
    <w:rsid w:val="000908A6"/>
    <w:rsid w:val="00090995"/>
    <w:rsid w:val="00092771"/>
    <w:rsid w:val="00093722"/>
    <w:rsid w:val="00094CFE"/>
    <w:rsid w:val="0009527B"/>
    <w:rsid w:val="00095ACF"/>
    <w:rsid w:val="00095D5D"/>
    <w:rsid w:val="000979DE"/>
    <w:rsid w:val="00097E24"/>
    <w:rsid w:val="000A2984"/>
    <w:rsid w:val="000A34E3"/>
    <w:rsid w:val="000A51C8"/>
    <w:rsid w:val="000A5A76"/>
    <w:rsid w:val="000B01CF"/>
    <w:rsid w:val="000B2115"/>
    <w:rsid w:val="000B2181"/>
    <w:rsid w:val="000B366F"/>
    <w:rsid w:val="000B5A65"/>
    <w:rsid w:val="000B6118"/>
    <w:rsid w:val="000B66F3"/>
    <w:rsid w:val="000B729D"/>
    <w:rsid w:val="000B779B"/>
    <w:rsid w:val="000C0701"/>
    <w:rsid w:val="000C12E6"/>
    <w:rsid w:val="000C18C5"/>
    <w:rsid w:val="000C2D97"/>
    <w:rsid w:val="000C4605"/>
    <w:rsid w:val="000C76FD"/>
    <w:rsid w:val="000D27A3"/>
    <w:rsid w:val="000D2DAE"/>
    <w:rsid w:val="000D4341"/>
    <w:rsid w:val="000D4A27"/>
    <w:rsid w:val="000D68C0"/>
    <w:rsid w:val="000E0CDA"/>
    <w:rsid w:val="000E2776"/>
    <w:rsid w:val="000E68A5"/>
    <w:rsid w:val="000E7CC3"/>
    <w:rsid w:val="000F1E9C"/>
    <w:rsid w:val="000F241B"/>
    <w:rsid w:val="000F2467"/>
    <w:rsid w:val="000F4D67"/>
    <w:rsid w:val="000F4F64"/>
    <w:rsid w:val="000F5C04"/>
    <w:rsid w:val="000F746A"/>
    <w:rsid w:val="00100E35"/>
    <w:rsid w:val="001015A7"/>
    <w:rsid w:val="00102890"/>
    <w:rsid w:val="00103F3E"/>
    <w:rsid w:val="00106191"/>
    <w:rsid w:val="0010737D"/>
    <w:rsid w:val="001103A4"/>
    <w:rsid w:val="00110CC8"/>
    <w:rsid w:val="00111182"/>
    <w:rsid w:val="00111C95"/>
    <w:rsid w:val="00111D0A"/>
    <w:rsid w:val="00114F26"/>
    <w:rsid w:val="00115911"/>
    <w:rsid w:val="00116E5E"/>
    <w:rsid w:val="0012112B"/>
    <w:rsid w:val="00123319"/>
    <w:rsid w:val="001330F4"/>
    <w:rsid w:val="00133149"/>
    <w:rsid w:val="00134598"/>
    <w:rsid w:val="00134888"/>
    <w:rsid w:val="00134C04"/>
    <w:rsid w:val="0013634F"/>
    <w:rsid w:val="001363E9"/>
    <w:rsid w:val="00141DF0"/>
    <w:rsid w:val="001421A3"/>
    <w:rsid w:val="0014275E"/>
    <w:rsid w:val="00142D8A"/>
    <w:rsid w:val="00142FCF"/>
    <w:rsid w:val="00143D30"/>
    <w:rsid w:val="00143F5E"/>
    <w:rsid w:val="00147CEA"/>
    <w:rsid w:val="00151E09"/>
    <w:rsid w:val="00152014"/>
    <w:rsid w:val="00153832"/>
    <w:rsid w:val="0016077E"/>
    <w:rsid w:val="00160C55"/>
    <w:rsid w:val="00161BE3"/>
    <w:rsid w:val="00161EA0"/>
    <w:rsid w:val="0016220F"/>
    <w:rsid w:val="001627CB"/>
    <w:rsid w:val="0016366F"/>
    <w:rsid w:val="0016525E"/>
    <w:rsid w:val="00165C25"/>
    <w:rsid w:val="001673E1"/>
    <w:rsid w:val="0017041A"/>
    <w:rsid w:val="0017044D"/>
    <w:rsid w:val="001722C0"/>
    <w:rsid w:val="001759F3"/>
    <w:rsid w:val="0018203F"/>
    <w:rsid w:val="00182557"/>
    <w:rsid w:val="001826C5"/>
    <w:rsid w:val="00182CAB"/>
    <w:rsid w:val="00182F2D"/>
    <w:rsid w:val="0018448D"/>
    <w:rsid w:val="001859D5"/>
    <w:rsid w:val="001866A2"/>
    <w:rsid w:val="00186D4E"/>
    <w:rsid w:val="001873C4"/>
    <w:rsid w:val="001901BB"/>
    <w:rsid w:val="00194479"/>
    <w:rsid w:val="001945C1"/>
    <w:rsid w:val="001947D8"/>
    <w:rsid w:val="00195217"/>
    <w:rsid w:val="0019628C"/>
    <w:rsid w:val="00196757"/>
    <w:rsid w:val="001A1D3E"/>
    <w:rsid w:val="001A3C6A"/>
    <w:rsid w:val="001A3D90"/>
    <w:rsid w:val="001A5495"/>
    <w:rsid w:val="001A6785"/>
    <w:rsid w:val="001B0692"/>
    <w:rsid w:val="001B06A8"/>
    <w:rsid w:val="001B100D"/>
    <w:rsid w:val="001B21BE"/>
    <w:rsid w:val="001B24C0"/>
    <w:rsid w:val="001B4830"/>
    <w:rsid w:val="001B4C96"/>
    <w:rsid w:val="001B593C"/>
    <w:rsid w:val="001B6061"/>
    <w:rsid w:val="001B7483"/>
    <w:rsid w:val="001B7B65"/>
    <w:rsid w:val="001C2C7D"/>
    <w:rsid w:val="001C3582"/>
    <w:rsid w:val="001C4A04"/>
    <w:rsid w:val="001C70A3"/>
    <w:rsid w:val="001C71B2"/>
    <w:rsid w:val="001D0151"/>
    <w:rsid w:val="001D0C22"/>
    <w:rsid w:val="001D15D3"/>
    <w:rsid w:val="001D247C"/>
    <w:rsid w:val="001D31BE"/>
    <w:rsid w:val="001D4176"/>
    <w:rsid w:val="001D4A72"/>
    <w:rsid w:val="001D4DE4"/>
    <w:rsid w:val="001D758F"/>
    <w:rsid w:val="001D7F73"/>
    <w:rsid w:val="001E0202"/>
    <w:rsid w:val="001E0DA6"/>
    <w:rsid w:val="001E103E"/>
    <w:rsid w:val="001E122C"/>
    <w:rsid w:val="001E28EE"/>
    <w:rsid w:val="001E3C8A"/>
    <w:rsid w:val="001E3D70"/>
    <w:rsid w:val="001E498B"/>
    <w:rsid w:val="001E5F3F"/>
    <w:rsid w:val="001E66E3"/>
    <w:rsid w:val="001E6AAF"/>
    <w:rsid w:val="001E6F35"/>
    <w:rsid w:val="001F0412"/>
    <w:rsid w:val="001F210A"/>
    <w:rsid w:val="001F35A9"/>
    <w:rsid w:val="001F3E14"/>
    <w:rsid w:val="001F427B"/>
    <w:rsid w:val="001F47C5"/>
    <w:rsid w:val="001F7C0C"/>
    <w:rsid w:val="00206828"/>
    <w:rsid w:val="0020708F"/>
    <w:rsid w:val="0020710B"/>
    <w:rsid w:val="002073A8"/>
    <w:rsid w:val="00207A5C"/>
    <w:rsid w:val="0021107F"/>
    <w:rsid w:val="00212A0A"/>
    <w:rsid w:val="00212CD4"/>
    <w:rsid w:val="002134F7"/>
    <w:rsid w:val="00215B33"/>
    <w:rsid w:val="00221611"/>
    <w:rsid w:val="0022278F"/>
    <w:rsid w:val="002227FD"/>
    <w:rsid w:val="00225325"/>
    <w:rsid w:val="0022653D"/>
    <w:rsid w:val="0022761F"/>
    <w:rsid w:val="00227AE8"/>
    <w:rsid w:val="002303B6"/>
    <w:rsid w:val="0023238F"/>
    <w:rsid w:val="0023387F"/>
    <w:rsid w:val="00234A20"/>
    <w:rsid w:val="00237570"/>
    <w:rsid w:val="00240622"/>
    <w:rsid w:val="0024298C"/>
    <w:rsid w:val="00244AAA"/>
    <w:rsid w:val="00244C3F"/>
    <w:rsid w:val="002475B5"/>
    <w:rsid w:val="002516B6"/>
    <w:rsid w:val="00252A4A"/>
    <w:rsid w:val="00252B58"/>
    <w:rsid w:val="00253BCB"/>
    <w:rsid w:val="00253DC3"/>
    <w:rsid w:val="002557B7"/>
    <w:rsid w:val="00256ED1"/>
    <w:rsid w:val="0025702C"/>
    <w:rsid w:val="00257728"/>
    <w:rsid w:val="0026070D"/>
    <w:rsid w:val="00260D84"/>
    <w:rsid w:val="002615A2"/>
    <w:rsid w:val="00261B2A"/>
    <w:rsid w:val="00262B83"/>
    <w:rsid w:val="00265B97"/>
    <w:rsid w:val="0026619C"/>
    <w:rsid w:val="002666E6"/>
    <w:rsid w:val="00272770"/>
    <w:rsid w:val="00273AB5"/>
    <w:rsid w:val="00274514"/>
    <w:rsid w:val="00274615"/>
    <w:rsid w:val="002763DD"/>
    <w:rsid w:val="002806F2"/>
    <w:rsid w:val="00281E93"/>
    <w:rsid w:val="00282055"/>
    <w:rsid w:val="00282096"/>
    <w:rsid w:val="00283EC8"/>
    <w:rsid w:val="0028583E"/>
    <w:rsid w:val="002858D8"/>
    <w:rsid w:val="00285C97"/>
    <w:rsid w:val="00285F89"/>
    <w:rsid w:val="002874A9"/>
    <w:rsid w:val="0029061E"/>
    <w:rsid w:val="0029147F"/>
    <w:rsid w:val="00291FA3"/>
    <w:rsid w:val="002947A2"/>
    <w:rsid w:val="0029648C"/>
    <w:rsid w:val="002A0A0F"/>
    <w:rsid w:val="002A2544"/>
    <w:rsid w:val="002A4008"/>
    <w:rsid w:val="002A77F3"/>
    <w:rsid w:val="002A7869"/>
    <w:rsid w:val="002B099D"/>
    <w:rsid w:val="002B0C80"/>
    <w:rsid w:val="002B2041"/>
    <w:rsid w:val="002B2C82"/>
    <w:rsid w:val="002B33C0"/>
    <w:rsid w:val="002B4E7C"/>
    <w:rsid w:val="002B5AD2"/>
    <w:rsid w:val="002B5D8A"/>
    <w:rsid w:val="002C3146"/>
    <w:rsid w:val="002C35E3"/>
    <w:rsid w:val="002C3EB9"/>
    <w:rsid w:val="002C5C0D"/>
    <w:rsid w:val="002C5E52"/>
    <w:rsid w:val="002C7209"/>
    <w:rsid w:val="002D2CFA"/>
    <w:rsid w:val="002D35F2"/>
    <w:rsid w:val="002D4BE8"/>
    <w:rsid w:val="002D54D5"/>
    <w:rsid w:val="002D6CEB"/>
    <w:rsid w:val="002D6EA5"/>
    <w:rsid w:val="002D7094"/>
    <w:rsid w:val="002D7C33"/>
    <w:rsid w:val="002E0576"/>
    <w:rsid w:val="002E0A24"/>
    <w:rsid w:val="002E15B1"/>
    <w:rsid w:val="002E4A49"/>
    <w:rsid w:val="002E7698"/>
    <w:rsid w:val="002F096E"/>
    <w:rsid w:val="002F128D"/>
    <w:rsid w:val="002F183B"/>
    <w:rsid w:val="002F6371"/>
    <w:rsid w:val="003014F2"/>
    <w:rsid w:val="0030224D"/>
    <w:rsid w:val="00302F95"/>
    <w:rsid w:val="0030343B"/>
    <w:rsid w:val="00303DB5"/>
    <w:rsid w:val="00305486"/>
    <w:rsid w:val="00312BBA"/>
    <w:rsid w:val="003137AC"/>
    <w:rsid w:val="00314FD8"/>
    <w:rsid w:val="00315D1B"/>
    <w:rsid w:val="00315FF6"/>
    <w:rsid w:val="003163BF"/>
    <w:rsid w:val="003169CA"/>
    <w:rsid w:val="00320B64"/>
    <w:rsid w:val="00320E55"/>
    <w:rsid w:val="00321111"/>
    <w:rsid w:val="00321389"/>
    <w:rsid w:val="00322552"/>
    <w:rsid w:val="0032522B"/>
    <w:rsid w:val="00330088"/>
    <w:rsid w:val="00330131"/>
    <w:rsid w:val="003315BD"/>
    <w:rsid w:val="00332E4E"/>
    <w:rsid w:val="003338E3"/>
    <w:rsid w:val="0033441F"/>
    <w:rsid w:val="00334CCA"/>
    <w:rsid w:val="00335348"/>
    <w:rsid w:val="00337415"/>
    <w:rsid w:val="00337762"/>
    <w:rsid w:val="00337F9A"/>
    <w:rsid w:val="00342980"/>
    <w:rsid w:val="00342C35"/>
    <w:rsid w:val="00344A78"/>
    <w:rsid w:val="0034561A"/>
    <w:rsid w:val="003471A7"/>
    <w:rsid w:val="003476CE"/>
    <w:rsid w:val="003519BF"/>
    <w:rsid w:val="00354C22"/>
    <w:rsid w:val="00355628"/>
    <w:rsid w:val="00356E4E"/>
    <w:rsid w:val="0035717E"/>
    <w:rsid w:val="0035731E"/>
    <w:rsid w:val="00360A52"/>
    <w:rsid w:val="003610EA"/>
    <w:rsid w:val="00361448"/>
    <w:rsid w:val="003621FA"/>
    <w:rsid w:val="003645DD"/>
    <w:rsid w:val="00371557"/>
    <w:rsid w:val="0037199F"/>
    <w:rsid w:val="00371AB5"/>
    <w:rsid w:val="00371BE7"/>
    <w:rsid w:val="00371D48"/>
    <w:rsid w:val="00372319"/>
    <w:rsid w:val="00373A25"/>
    <w:rsid w:val="00375322"/>
    <w:rsid w:val="00376965"/>
    <w:rsid w:val="00376ABD"/>
    <w:rsid w:val="00376B5E"/>
    <w:rsid w:val="003776CE"/>
    <w:rsid w:val="00382CE7"/>
    <w:rsid w:val="0038331B"/>
    <w:rsid w:val="0038459F"/>
    <w:rsid w:val="00385032"/>
    <w:rsid w:val="00385360"/>
    <w:rsid w:val="00390258"/>
    <w:rsid w:val="00391318"/>
    <w:rsid w:val="00391E1F"/>
    <w:rsid w:val="003934AE"/>
    <w:rsid w:val="0039403F"/>
    <w:rsid w:val="00394CCF"/>
    <w:rsid w:val="003965AA"/>
    <w:rsid w:val="003979D2"/>
    <w:rsid w:val="003A00B4"/>
    <w:rsid w:val="003A02DE"/>
    <w:rsid w:val="003A1210"/>
    <w:rsid w:val="003A1EC1"/>
    <w:rsid w:val="003A2288"/>
    <w:rsid w:val="003A2C07"/>
    <w:rsid w:val="003A32B1"/>
    <w:rsid w:val="003B0627"/>
    <w:rsid w:val="003B2AB8"/>
    <w:rsid w:val="003B57D7"/>
    <w:rsid w:val="003B6A8C"/>
    <w:rsid w:val="003B7967"/>
    <w:rsid w:val="003B7B14"/>
    <w:rsid w:val="003C232C"/>
    <w:rsid w:val="003C2D05"/>
    <w:rsid w:val="003C2EC2"/>
    <w:rsid w:val="003C321B"/>
    <w:rsid w:val="003C5656"/>
    <w:rsid w:val="003C7B90"/>
    <w:rsid w:val="003D4639"/>
    <w:rsid w:val="003D470C"/>
    <w:rsid w:val="003D6848"/>
    <w:rsid w:val="003D6BAD"/>
    <w:rsid w:val="003D6E0D"/>
    <w:rsid w:val="003D71E0"/>
    <w:rsid w:val="003E2090"/>
    <w:rsid w:val="003E38B9"/>
    <w:rsid w:val="003E444B"/>
    <w:rsid w:val="003E668E"/>
    <w:rsid w:val="003F0E53"/>
    <w:rsid w:val="003F2D27"/>
    <w:rsid w:val="003F36D7"/>
    <w:rsid w:val="003F3E0B"/>
    <w:rsid w:val="003F432E"/>
    <w:rsid w:val="003F4A50"/>
    <w:rsid w:val="003F5663"/>
    <w:rsid w:val="003F7792"/>
    <w:rsid w:val="003F780C"/>
    <w:rsid w:val="00402499"/>
    <w:rsid w:val="00402649"/>
    <w:rsid w:val="00402BDF"/>
    <w:rsid w:val="00404F05"/>
    <w:rsid w:val="00406412"/>
    <w:rsid w:val="0040690D"/>
    <w:rsid w:val="00410B1E"/>
    <w:rsid w:val="00410B7A"/>
    <w:rsid w:val="00410DB8"/>
    <w:rsid w:val="00411DD3"/>
    <w:rsid w:val="00415497"/>
    <w:rsid w:val="00416336"/>
    <w:rsid w:val="00417A74"/>
    <w:rsid w:val="0042015E"/>
    <w:rsid w:val="00421CE5"/>
    <w:rsid w:val="004236CF"/>
    <w:rsid w:val="004240F6"/>
    <w:rsid w:val="00425060"/>
    <w:rsid w:val="00425B6A"/>
    <w:rsid w:val="00425F9F"/>
    <w:rsid w:val="004273A6"/>
    <w:rsid w:val="00431D0F"/>
    <w:rsid w:val="004320BB"/>
    <w:rsid w:val="00432AEB"/>
    <w:rsid w:val="00433AA9"/>
    <w:rsid w:val="0043433D"/>
    <w:rsid w:val="004343BF"/>
    <w:rsid w:val="00434859"/>
    <w:rsid w:val="0044008E"/>
    <w:rsid w:val="00443C1E"/>
    <w:rsid w:val="00443EBE"/>
    <w:rsid w:val="004448A1"/>
    <w:rsid w:val="0044565E"/>
    <w:rsid w:val="004457FC"/>
    <w:rsid w:val="00446559"/>
    <w:rsid w:val="00446C74"/>
    <w:rsid w:val="00446FDA"/>
    <w:rsid w:val="00450F1A"/>
    <w:rsid w:val="004562DC"/>
    <w:rsid w:val="00456A92"/>
    <w:rsid w:val="00457F8B"/>
    <w:rsid w:val="00462A5B"/>
    <w:rsid w:val="00464A77"/>
    <w:rsid w:val="004654C1"/>
    <w:rsid w:val="004716D7"/>
    <w:rsid w:val="00471C3A"/>
    <w:rsid w:val="00471D03"/>
    <w:rsid w:val="00472E1C"/>
    <w:rsid w:val="004739D6"/>
    <w:rsid w:val="0047766A"/>
    <w:rsid w:val="00480101"/>
    <w:rsid w:val="00480740"/>
    <w:rsid w:val="0048088D"/>
    <w:rsid w:val="0048108C"/>
    <w:rsid w:val="0048331C"/>
    <w:rsid w:val="00484840"/>
    <w:rsid w:val="00484C55"/>
    <w:rsid w:val="0048694E"/>
    <w:rsid w:val="004905C0"/>
    <w:rsid w:val="00492F93"/>
    <w:rsid w:val="00493055"/>
    <w:rsid w:val="00494A2B"/>
    <w:rsid w:val="00496653"/>
    <w:rsid w:val="0049769A"/>
    <w:rsid w:val="004A0419"/>
    <w:rsid w:val="004A267C"/>
    <w:rsid w:val="004A2DB0"/>
    <w:rsid w:val="004A54AB"/>
    <w:rsid w:val="004A6360"/>
    <w:rsid w:val="004A673E"/>
    <w:rsid w:val="004A6E75"/>
    <w:rsid w:val="004B03CA"/>
    <w:rsid w:val="004B2CD1"/>
    <w:rsid w:val="004B3778"/>
    <w:rsid w:val="004B5295"/>
    <w:rsid w:val="004B59BF"/>
    <w:rsid w:val="004B77C6"/>
    <w:rsid w:val="004B7E2E"/>
    <w:rsid w:val="004B7FE8"/>
    <w:rsid w:val="004C500B"/>
    <w:rsid w:val="004C7660"/>
    <w:rsid w:val="004D097F"/>
    <w:rsid w:val="004D0A02"/>
    <w:rsid w:val="004D2E48"/>
    <w:rsid w:val="004D3201"/>
    <w:rsid w:val="004D3750"/>
    <w:rsid w:val="004D4017"/>
    <w:rsid w:val="004D52B5"/>
    <w:rsid w:val="004E0558"/>
    <w:rsid w:val="004E12C7"/>
    <w:rsid w:val="004E27E1"/>
    <w:rsid w:val="004E3851"/>
    <w:rsid w:val="004E5889"/>
    <w:rsid w:val="004E722E"/>
    <w:rsid w:val="004E78BE"/>
    <w:rsid w:val="004F121D"/>
    <w:rsid w:val="004F25F5"/>
    <w:rsid w:val="004F4D41"/>
    <w:rsid w:val="004F6888"/>
    <w:rsid w:val="004F7126"/>
    <w:rsid w:val="004F790C"/>
    <w:rsid w:val="00500716"/>
    <w:rsid w:val="00501B50"/>
    <w:rsid w:val="00501B58"/>
    <w:rsid w:val="00501EDB"/>
    <w:rsid w:val="00502B45"/>
    <w:rsid w:val="00503640"/>
    <w:rsid w:val="00504076"/>
    <w:rsid w:val="00504B82"/>
    <w:rsid w:val="00511744"/>
    <w:rsid w:val="00513090"/>
    <w:rsid w:val="00513F8F"/>
    <w:rsid w:val="00515F0E"/>
    <w:rsid w:val="00516796"/>
    <w:rsid w:val="0051718C"/>
    <w:rsid w:val="00520CDA"/>
    <w:rsid w:val="00521095"/>
    <w:rsid w:val="00521720"/>
    <w:rsid w:val="00522E81"/>
    <w:rsid w:val="00522FA6"/>
    <w:rsid w:val="00524A8F"/>
    <w:rsid w:val="00526538"/>
    <w:rsid w:val="00531992"/>
    <w:rsid w:val="00533825"/>
    <w:rsid w:val="005368B8"/>
    <w:rsid w:val="005372D5"/>
    <w:rsid w:val="0053758D"/>
    <w:rsid w:val="005401D6"/>
    <w:rsid w:val="00541D92"/>
    <w:rsid w:val="00544B0E"/>
    <w:rsid w:val="00545529"/>
    <w:rsid w:val="00546BCE"/>
    <w:rsid w:val="00546E57"/>
    <w:rsid w:val="00550014"/>
    <w:rsid w:val="00551E49"/>
    <w:rsid w:val="005527B8"/>
    <w:rsid w:val="00552DFC"/>
    <w:rsid w:val="005540CE"/>
    <w:rsid w:val="00557230"/>
    <w:rsid w:val="00557CB7"/>
    <w:rsid w:val="00557D28"/>
    <w:rsid w:val="00560524"/>
    <w:rsid w:val="005609EC"/>
    <w:rsid w:val="00560BC6"/>
    <w:rsid w:val="005623B6"/>
    <w:rsid w:val="005637D1"/>
    <w:rsid w:val="00563C76"/>
    <w:rsid w:val="005663DD"/>
    <w:rsid w:val="00566572"/>
    <w:rsid w:val="005672D0"/>
    <w:rsid w:val="00570386"/>
    <w:rsid w:val="00571C73"/>
    <w:rsid w:val="00571ECF"/>
    <w:rsid w:val="00574D44"/>
    <w:rsid w:val="0057795A"/>
    <w:rsid w:val="00577B4D"/>
    <w:rsid w:val="00580736"/>
    <w:rsid w:val="00583ED7"/>
    <w:rsid w:val="00585D80"/>
    <w:rsid w:val="005868D6"/>
    <w:rsid w:val="005924E5"/>
    <w:rsid w:val="00592EA8"/>
    <w:rsid w:val="00594623"/>
    <w:rsid w:val="0059605B"/>
    <w:rsid w:val="00597135"/>
    <w:rsid w:val="0059734F"/>
    <w:rsid w:val="005A0857"/>
    <w:rsid w:val="005A0FB0"/>
    <w:rsid w:val="005A18A4"/>
    <w:rsid w:val="005A21B5"/>
    <w:rsid w:val="005A2431"/>
    <w:rsid w:val="005B078E"/>
    <w:rsid w:val="005B08E2"/>
    <w:rsid w:val="005B0A4B"/>
    <w:rsid w:val="005B0AD8"/>
    <w:rsid w:val="005B1F32"/>
    <w:rsid w:val="005B3907"/>
    <w:rsid w:val="005B3BB5"/>
    <w:rsid w:val="005B4ABE"/>
    <w:rsid w:val="005B4C0D"/>
    <w:rsid w:val="005B531A"/>
    <w:rsid w:val="005B58FE"/>
    <w:rsid w:val="005B68EB"/>
    <w:rsid w:val="005B6DEA"/>
    <w:rsid w:val="005B749B"/>
    <w:rsid w:val="005C0D18"/>
    <w:rsid w:val="005C1935"/>
    <w:rsid w:val="005C1CB0"/>
    <w:rsid w:val="005C3932"/>
    <w:rsid w:val="005C71C6"/>
    <w:rsid w:val="005C7303"/>
    <w:rsid w:val="005C73ED"/>
    <w:rsid w:val="005C79FE"/>
    <w:rsid w:val="005D2217"/>
    <w:rsid w:val="005D24FA"/>
    <w:rsid w:val="005D250F"/>
    <w:rsid w:val="005D4D16"/>
    <w:rsid w:val="005D4DAC"/>
    <w:rsid w:val="005D733D"/>
    <w:rsid w:val="005D76D2"/>
    <w:rsid w:val="005E0070"/>
    <w:rsid w:val="005E1BA5"/>
    <w:rsid w:val="005E20D3"/>
    <w:rsid w:val="005E2615"/>
    <w:rsid w:val="005E48ED"/>
    <w:rsid w:val="005E49B0"/>
    <w:rsid w:val="005F0719"/>
    <w:rsid w:val="005F1184"/>
    <w:rsid w:val="005F126B"/>
    <w:rsid w:val="005F268C"/>
    <w:rsid w:val="005F2FB1"/>
    <w:rsid w:val="005F350D"/>
    <w:rsid w:val="005F6CAE"/>
    <w:rsid w:val="005F7061"/>
    <w:rsid w:val="005F716C"/>
    <w:rsid w:val="006002BD"/>
    <w:rsid w:val="006002CD"/>
    <w:rsid w:val="006008D3"/>
    <w:rsid w:val="00600973"/>
    <w:rsid w:val="006009D1"/>
    <w:rsid w:val="00601F5B"/>
    <w:rsid w:val="0060264C"/>
    <w:rsid w:val="00602695"/>
    <w:rsid w:val="00603330"/>
    <w:rsid w:val="00612AF0"/>
    <w:rsid w:val="00617497"/>
    <w:rsid w:val="006175F5"/>
    <w:rsid w:val="00617DC7"/>
    <w:rsid w:val="00620BDC"/>
    <w:rsid w:val="0062284C"/>
    <w:rsid w:val="006230EA"/>
    <w:rsid w:val="00623696"/>
    <w:rsid w:val="00623A74"/>
    <w:rsid w:val="006260E8"/>
    <w:rsid w:val="00630CB5"/>
    <w:rsid w:val="00633F58"/>
    <w:rsid w:val="00635ADF"/>
    <w:rsid w:val="00637044"/>
    <w:rsid w:val="0063722C"/>
    <w:rsid w:val="00640802"/>
    <w:rsid w:val="00642504"/>
    <w:rsid w:val="00642817"/>
    <w:rsid w:val="00644026"/>
    <w:rsid w:val="00644AEC"/>
    <w:rsid w:val="00645708"/>
    <w:rsid w:val="00645C0C"/>
    <w:rsid w:val="006461CF"/>
    <w:rsid w:val="006502C1"/>
    <w:rsid w:val="00653826"/>
    <w:rsid w:val="00654144"/>
    <w:rsid w:val="00654ECD"/>
    <w:rsid w:val="00655986"/>
    <w:rsid w:val="006560EA"/>
    <w:rsid w:val="00657587"/>
    <w:rsid w:val="00661164"/>
    <w:rsid w:val="00661538"/>
    <w:rsid w:val="00662533"/>
    <w:rsid w:val="00663694"/>
    <w:rsid w:val="006644EC"/>
    <w:rsid w:val="00664C25"/>
    <w:rsid w:val="00664F2C"/>
    <w:rsid w:val="006652A4"/>
    <w:rsid w:val="006661D0"/>
    <w:rsid w:val="0067033F"/>
    <w:rsid w:val="0067124A"/>
    <w:rsid w:val="006809E3"/>
    <w:rsid w:val="0068187D"/>
    <w:rsid w:val="006823AA"/>
    <w:rsid w:val="006824A0"/>
    <w:rsid w:val="00683BFA"/>
    <w:rsid w:val="0068635F"/>
    <w:rsid w:val="00687818"/>
    <w:rsid w:val="00691D65"/>
    <w:rsid w:val="0069209E"/>
    <w:rsid w:val="006940B6"/>
    <w:rsid w:val="00694264"/>
    <w:rsid w:val="00694421"/>
    <w:rsid w:val="006A0CBE"/>
    <w:rsid w:val="006A1357"/>
    <w:rsid w:val="006A148A"/>
    <w:rsid w:val="006A662D"/>
    <w:rsid w:val="006A7235"/>
    <w:rsid w:val="006C1AFA"/>
    <w:rsid w:val="006C1E51"/>
    <w:rsid w:val="006C23D0"/>
    <w:rsid w:val="006C38EE"/>
    <w:rsid w:val="006C4A14"/>
    <w:rsid w:val="006C51EC"/>
    <w:rsid w:val="006C5A9B"/>
    <w:rsid w:val="006C67D9"/>
    <w:rsid w:val="006D1EA1"/>
    <w:rsid w:val="006D2705"/>
    <w:rsid w:val="006D4202"/>
    <w:rsid w:val="006D4583"/>
    <w:rsid w:val="006D468B"/>
    <w:rsid w:val="006D4E43"/>
    <w:rsid w:val="006D7241"/>
    <w:rsid w:val="006D734A"/>
    <w:rsid w:val="006E1B2F"/>
    <w:rsid w:val="006E1FED"/>
    <w:rsid w:val="006E3960"/>
    <w:rsid w:val="006E46CD"/>
    <w:rsid w:val="006F2B8C"/>
    <w:rsid w:val="006F31DE"/>
    <w:rsid w:val="006F4F18"/>
    <w:rsid w:val="006F5028"/>
    <w:rsid w:val="006F77E8"/>
    <w:rsid w:val="006F7935"/>
    <w:rsid w:val="006F7E20"/>
    <w:rsid w:val="00700004"/>
    <w:rsid w:val="007001A8"/>
    <w:rsid w:val="0070300A"/>
    <w:rsid w:val="007038A3"/>
    <w:rsid w:val="007039EB"/>
    <w:rsid w:val="00705A61"/>
    <w:rsid w:val="00705D56"/>
    <w:rsid w:val="00705EA7"/>
    <w:rsid w:val="007073B6"/>
    <w:rsid w:val="0071124B"/>
    <w:rsid w:val="00717046"/>
    <w:rsid w:val="00717FBB"/>
    <w:rsid w:val="00720559"/>
    <w:rsid w:val="00721203"/>
    <w:rsid w:val="007214AD"/>
    <w:rsid w:val="007218E9"/>
    <w:rsid w:val="0073037A"/>
    <w:rsid w:val="00730C53"/>
    <w:rsid w:val="007324AE"/>
    <w:rsid w:val="00732E19"/>
    <w:rsid w:val="00733253"/>
    <w:rsid w:val="00733515"/>
    <w:rsid w:val="00734417"/>
    <w:rsid w:val="00735F09"/>
    <w:rsid w:val="007361E6"/>
    <w:rsid w:val="00737185"/>
    <w:rsid w:val="00737A82"/>
    <w:rsid w:val="00737DC5"/>
    <w:rsid w:val="00740BE8"/>
    <w:rsid w:val="00747552"/>
    <w:rsid w:val="007501E8"/>
    <w:rsid w:val="00750908"/>
    <w:rsid w:val="00757BAF"/>
    <w:rsid w:val="00757E50"/>
    <w:rsid w:val="00760084"/>
    <w:rsid w:val="00760498"/>
    <w:rsid w:val="007607C3"/>
    <w:rsid w:val="00760845"/>
    <w:rsid w:val="00760949"/>
    <w:rsid w:val="007612D0"/>
    <w:rsid w:val="007618CF"/>
    <w:rsid w:val="00762F74"/>
    <w:rsid w:val="007633DE"/>
    <w:rsid w:val="00763D8E"/>
    <w:rsid w:val="00765842"/>
    <w:rsid w:val="00765D87"/>
    <w:rsid w:val="00766231"/>
    <w:rsid w:val="007664BF"/>
    <w:rsid w:val="00767D48"/>
    <w:rsid w:val="00771D0B"/>
    <w:rsid w:val="00771F09"/>
    <w:rsid w:val="00773467"/>
    <w:rsid w:val="007754AC"/>
    <w:rsid w:val="00776674"/>
    <w:rsid w:val="00776D50"/>
    <w:rsid w:val="007775B8"/>
    <w:rsid w:val="00780808"/>
    <w:rsid w:val="00780990"/>
    <w:rsid w:val="00781ED3"/>
    <w:rsid w:val="00783B5B"/>
    <w:rsid w:val="00784B08"/>
    <w:rsid w:val="007851D5"/>
    <w:rsid w:val="007855B2"/>
    <w:rsid w:val="0078705C"/>
    <w:rsid w:val="00787282"/>
    <w:rsid w:val="00787B66"/>
    <w:rsid w:val="007912C6"/>
    <w:rsid w:val="00791C7B"/>
    <w:rsid w:val="00792140"/>
    <w:rsid w:val="00793A9F"/>
    <w:rsid w:val="00794587"/>
    <w:rsid w:val="00794773"/>
    <w:rsid w:val="00795414"/>
    <w:rsid w:val="00795A8C"/>
    <w:rsid w:val="0079670E"/>
    <w:rsid w:val="007967D7"/>
    <w:rsid w:val="007A04F6"/>
    <w:rsid w:val="007A08CD"/>
    <w:rsid w:val="007A1564"/>
    <w:rsid w:val="007A2202"/>
    <w:rsid w:val="007A5428"/>
    <w:rsid w:val="007A640A"/>
    <w:rsid w:val="007A6916"/>
    <w:rsid w:val="007B2734"/>
    <w:rsid w:val="007B47DB"/>
    <w:rsid w:val="007B559A"/>
    <w:rsid w:val="007B5CEE"/>
    <w:rsid w:val="007B6372"/>
    <w:rsid w:val="007C03DB"/>
    <w:rsid w:val="007C1D97"/>
    <w:rsid w:val="007C2545"/>
    <w:rsid w:val="007C2EBB"/>
    <w:rsid w:val="007C39A2"/>
    <w:rsid w:val="007C5763"/>
    <w:rsid w:val="007D08EA"/>
    <w:rsid w:val="007D09F2"/>
    <w:rsid w:val="007D1101"/>
    <w:rsid w:val="007D11C9"/>
    <w:rsid w:val="007D17B8"/>
    <w:rsid w:val="007D2586"/>
    <w:rsid w:val="007D3118"/>
    <w:rsid w:val="007D59C8"/>
    <w:rsid w:val="007D7E6B"/>
    <w:rsid w:val="007E1CBC"/>
    <w:rsid w:val="007E2C55"/>
    <w:rsid w:val="007E2D7D"/>
    <w:rsid w:val="007E2EBB"/>
    <w:rsid w:val="007E3635"/>
    <w:rsid w:val="007E3676"/>
    <w:rsid w:val="007E7835"/>
    <w:rsid w:val="007F0F99"/>
    <w:rsid w:val="007F2204"/>
    <w:rsid w:val="007F2FD7"/>
    <w:rsid w:val="007F3E1D"/>
    <w:rsid w:val="007F6541"/>
    <w:rsid w:val="0080181A"/>
    <w:rsid w:val="0080190B"/>
    <w:rsid w:val="00803843"/>
    <w:rsid w:val="008043B6"/>
    <w:rsid w:val="00805BD4"/>
    <w:rsid w:val="00806BAE"/>
    <w:rsid w:val="0080796E"/>
    <w:rsid w:val="0081008C"/>
    <w:rsid w:val="00810394"/>
    <w:rsid w:val="00810F33"/>
    <w:rsid w:val="00812696"/>
    <w:rsid w:val="00813069"/>
    <w:rsid w:val="008131E9"/>
    <w:rsid w:val="008136F4"/>
    <w:rsid w:val="00813B3B"/>
    <w:rsid w:val="00814ADB"/>
    <w:rsid w:val="00814D8A"/>
    <w:rsid w:val="00814FE2"/>
    <w:rsid w:val="00820AD1"/>
    <w:rsid w:val="0082328E"/>
    <w:rsid w:val="00823339"/>
    <w:rsid w:val="00824497"/>
    <w:rsid w:val="008264DB"/>
    <w:rsid w:val="00826B58"/>
    <w:rsid w:val="00831B85"/>
    <w:rsid w:val="00833570"/>
    <w:rsid w:val="00835E3E"/>
    <w:rsid w:val="008360C3"/>
    <w:rsid w:val="00836B21"/>
    <w:rsid w:val="0083711C"/>
    <w:rsid w:val="00837649"/>
    <w:rsid w:val="0084002B"/>
    <w:rsid w:val="0084154C"/>
    <w:rsid w:val="0084216B"/>
    <w:rsid w:val="008427AC"/>
    <w:rsid w:val="0084320E"/>
    <w:rsid w:val="00844BB0"/>
    <w:rsid w:val="00845EAF"/>
    <w:rsid w:val="00845FB1"/>
    <w:rsid w:val="008463BF"/>
    <w:rsid w:val="00847F61"/>
    <w:rsid w:val="008506DE"/>
    <w:rsid w:val="00850AE7"/>
    <w:rsid w:val="0085269B"/>
    <w:rsid w:val="00852C08"/>
    <w:rsid w:val="00854585"/>
    <w:rsid w:val="00856666"/>
    <w:rsid w:val="008605FB"/>
    <w:rsid w:val="00861972"/>
    <w:rsid w:val="008628A8"/>
    <w:rsid w:val="0086350E"/>
    <w:rsid w:val="008636EF"/>
    <w:rsid w:val="008643F3"/>
    <w:rsid w:val="008655D9"/>
    <w:rsid w:val="00867B16"/>
    <w:rsid w:val="008726A6"/>
    <w:rsid w:val="00873B13"/>
    <w:rsid w:val="0087403B"/>
    <w:rsid w:val="0087632C"/>
    <w:rsid w:val="0087652E"/>
    <w:rsid w:val="0087685E"/>
    <w:rsid w:val="0088233F"/>
    <w:rsid w:val="008850D9"/>
    <w:rsid w:val="00891207"/>
    <w:rsid w:val="00891FCD"/>
    <w:rsid w:val="008922B0"/>
    <w:rsid w:val="00892661"/>
    <w:rsid w:val="00893464"/>
    <w:rsid w:val="00894084"/>
    <w:rsid w:val="00894CAE"/>
    <w:rsid w:val="00895684"/>
    <w:rsid w:val="008956C1"/>
    <w:rsid w:val="00896149"/>
    <w:rsid w:val="00897676"/>
    <w:rsid w:val="008A05C9"/>
    <w:rsid w:val="008A096D"/>
    <w:rsid w:val="008A1889"/>
    <w:rsid w:val="008A1CBB"/>
    <w:rsid w:val="008A234A"/>
    <w:rsid w:val="008A297A"/>
    <w:rsid w:val="008A4391"/>
    <w:rsid w:val="008A4C0B"/>
    <w:rsid w:val="008A4D59"/>
    <w:rsid w:val="008A5D6E"/>
    <w:rsid w:val="008A70C3"/>
    <w:rsid w:val="008A730C"/>
    <w:rsid w:val="008A76DB"/>
    <w:rsid w:val="008B1097"/>
    <w:rsid w:val="008B1F1C"/>
    <w:rsid w:val="008B1F74"/>
    <w:rsid w:val="008B2AC7"/>
    <w:rsid w:val="008B334F"/>
    <w:rsid w:val="008B542F"/>
    <w:rsid w:val="008B5AD1"/>
    <w:rsid w:val="008B7830"/>
    <w:rsid w:val="008C04DF"/>
    <w:rsid w:val="008C1185"/>
    <w:rsid w:val="008C1BE8"/>
    <w:rsid w:val="008C31B0"/>
    <w:rsid w:val="008C66FA"/>
    <w:rsid w:val="008C7AE7"/>
    <w:rsid w:val="008D1466"/>
    <w:rsid w:val="008D30D7"/>
    <w:rsid w:val="008D3C15"/>
    <w:rsid w:val="008D5414"/>
    <w:rsid w:val="008D5728"/>
    <w:rsid w:val="008D5B26"/>
    <w:rsid w:val="008D65ED"/>
    <w:rsid w:val="008D662C"/>
    <w:rsid w:val="008E03A6"/>
    <w:rsid w:val="008E08C1"/>
    <w:rsid w:val="008E0EC9"/>
    <w:rsid w:val="008E0FAD"/>
    <w:rsid w:val="008E1051"/>
    <w:rsid w:val="008E5B11"/>
    <w:rsid w:val="008E5C7A"/>
    <w:rsid w:val="008E7616"/>
    <w:rsid w:val="008E79FE"/>
    <w:rsid w:val="008F2171"/>
    <w:rsid w:val="008F3925"/>
    <w:rsid w:val="008F3DC8"/>
    <w:rsid w:val="008F67EE"/>
    <w:rsid w:val="00901E4F"/>
    <w:rsid w:val="009034A7"/>
    <w:rsid w:val="009037DA"/>
    <w:rsid w:val="00903AE1"/>
    <w:rsid w:val="00903F99"/>
    <w:rsid w:val="00905A20"/>
    <w:rsid w:val="00905DC7"/>
    <w:rsid w:val="00906AD1"/>
    <w:rsid w:val="00906D74"/>
    <w:rsid w:val="0090743F"/>
    <w:rsid w:val="00910C7B"/>
    <w:rsid w:val="0091111D"/>
    <w:rsid w:val="00911C09"/>
    <w:rsid w:val="00912669"/>
    <w:rsid w:val="00912960"/>
    <w:rsid w:val="00914683"/>
    <w:rsid w:val="0091595D"/>
    <w:rsid w:val="00915E43"/>
    <w:rsid w:val="00916AA8"/>
    <w:rsid w:val="00917DC3"/>
    <w:rsid w:val="00921399"/>
    <w:rsid w:val="00921835"/>
    <w:rsid w:val="00921F16"/>
    <w:rsid w:val="00924631"/>
    <w:rsid w:val="00924660"/>
    <w:rsid w:val="00925ECB"/>
    <w:rsid w:val="00927B44"/>
    <w:rsid w:val="00934FE0"/>
    <w:rsid w:val="0093632C"/>
    <w:rsid w:val="0094051E"/>
    <w:rsid w:val="00940C6E"/>
    <w:rsid w:val="00944FB8"/>
    <w:rsid w:val="00945AAF"/>
    <w:rsid w:val="00950A8C"/>
    <w:rsid w:val="0095325D"/>
    <w:rsid w:val="00957501"/>
    <w:rsid w:val="0096357A"/>
    <w:rsid w:val="00963AF7"/>
    <w:rsid w:val="00963CF6"/>
    <w:rsid w:val="00965C38"/>
    <w:rsid w:val="0097118D"/>
    <w:rsid w:val="009711C5"/>
    <w:rsid w:val="00972B40"/>
    <w:rsid w:val="00972F2F"/>
    <w:rsid w:val="00974D84"/>
    <w:rsid w:val="00975B24"/>
    <w:rsid w:val="009775EC"/>
    <w:rsid w:val="00981237"/>
    <w:rsid w:val="00982F54"/>
    <w:rsid w:val="00983092"/>
    <w:rsid w:val="009853A5"/>
    <w:rsid w:val="00985746"/>
    <w:rsid w:val="00985AFC"/>
    <w:rsid w:val="00987207"/>
    <w:rsid w:val="009922BC"/>
    <w:rsid w:val="00992AE1"/>
    <w:rsid w:val="00993842"/>
    <w:rsid w:val="00993DE3"/>
    <w:rsid w:val="00997ADA"/>
    <w:rsid w:val="009A006A"/>
    <w:rsid w:val="009A04E5"/>
    <w:rsid w:val="009A055B"/>
    <w:rsid w:val="009A0F99"/>
    <w:rsid w:val="009A19F7"/>
    <w:rsid w:val="009A2341"/>
    <w:rsid w:val="009B03C3"/>
    <w:rsid w:val="009B1E60"/>
    <w:rsid w:val="009B2E50"/>
    <w:rsid w:val="009B2E78"/>
    <w:rsid w:val="009B401E"/>
    <w:rsid w:val="009B5745"/>
    <w:rsid w:val="009B61BE"/>
    <w:rsid w:val="009B65F6"/>
    <w:rsid w:val="009C1D68"/>
    <w:rsid w:val="009C1DA7"/>
    <w:rsid w:val="009C230D"/>
    <w:rsid w:val="009C3FDA"/>
    <w:rsid w:val="009C49CF"/>
    <w:rsid w:val="009C5A92"/>
    <w:rsid w:val="009C5DEB"/>
    <w:rsid w:val="009C6BF4"/>
    <w:rsid w:val="009C75E1"/>
    <w:rsid w:val="009D2024"/>
    <w:rsid w:val="009D3955"/>
    <w:rsid w:val="009D3CF7"/>
    <w:rsid w:val="009D49BA"/>
    <w:rsid w:val="009D503C"/>
    <w:rsid w:val="009D5695"/>
    <w:rsid w:val="009D6B5E"/>
    <w:rsid w:val="009D75DF"/>
    <w:rsid w:val="009E041C"/>
    <w:rsid w:val="009E303F"/>
    <w:rsid w:val="009E47E4"/>
    <w:rsid w:val="009E4F91"/>
    <w:rsid w:val="009E6F6A"/>
    <w:rsid w:val="009F127A"/>
    <w:rsid w:val="009F1678"/>
    <w:rsid w:val="009F2E5D"/>
    <w:rsid w:val="009F2EE0"/>
    <w:rsid w:val="009F33D9"/>
    <w:rsid w:val="009F51FF"/>
    <w:rsid w:val="009F7F47"/>
    <w:rsid w:val="00A01FC7"/>
    <w:rsid w:val="00A02EA2"/>
    <w:rsid w:val="00A0416B"/>
    <w:rsid w:val="00A04228"/>
    <w:rsid w:val="00A04C66"/>
    <w:rsid w:val="00A056E6"/>
    <w:rsid w:val="00A1540A"/>
    <w:rsid w:val="00A158F5"/>
    <w:rsid w:val="00A1757D"/>
    <w:rsid w:val="00A17CB5"/>
    <w:rsid w:val="00A20426"/>
    <w:rsid w:val="00A2146C"/>
    <w:rsid w:val="00A2180C"/>
    <w:rsid w:val="00A22F97"/>
    <w:rsid w:val="00A24852"/>
    <w:rsid w:val="00A25270"/>
    <w:rsid w:val="00A256FF"/>
    <w:rsid w:val="00A257BC"/>
    <w:rsid w:val="00A26918"/>
    <w:rsid w:val="00A26E8D"/>
    <w:rsid w:val="00A301A9"/>
    <w:rsid w:val="00A31A33"/>
    <w:rsid w:val="00A32757"/>
    <w:rsid w:val="00A32C02"/>
    <w:rsid w:val="00A32CAD"/>
    <w:rsid w:val="00A364E8"/>
    <w:rsid w:val="00A367A2"/>
    <w:rsid w:val="00A367DD"/>
    <w:rsid w:val="00A37564"/>
    <w:rsid w:val="00A37709"/>
    <w:rsid w:val="00A37934"/>
    <w:rsid w:val="00A37BFC"/>
    <w:rsid w:val="00A40A99"/>
    <w:rsid w:val="00A4107B"/>
    <w:rsid w:val="00A416AA"/>
    <w:rsid w:val="00A41DB8"/>
    <w:rsid w:val="00A41DF5"/>
    <w:rsid w:val="00A41ECB"/>
    <w:rsid w:val="00A42652"/>
    <w:rsid w:val="00A44DBA"/>
    <w:rsid w:val="00A47C2F"/>
    <w:rsid w:val="00A47F15"/>
    <w:rsid w:val="00A500E9"/>
    <w:rsid w:val="00A51913"/>
    <w:rsid w:val="00A52BDA"/>
    <w:rsid w:val="00A54F20"/>
    <w:rsid w:val="00A55623"/>
    <w:rsid w:val="00A567C9"/>
    <w:rsid w:val="00A5736E"/>
    <w:rsid w:val="00A57BC0"/>
    <w:rsid w:val="00A57CF6"/>
    <w:rsid w:val="00A604FA"/>
    <w:rsid w:val="00A62A1B"/>
    <w:rsid w:val="00A64B8C"/>
    <w:rsid w:val="00A64BB7"/>
    <w:rsid w:val="00A65230"/>
    <w:rsid w:val="00A6555E"/>
    <w:rsid w:val="00A66BAA"/>
    <w:rsid w:val="00A70866"/>
    <w:rsid w:val="00A71782"/>
    <w:rsid w:val="00A71CED"/>
    <w:rsid w:val="00A7214B"/>
    <w:rsid w:val="00A72B78"/>
    <w:rsid w:val="00A731B7"/>
    <w:rsid w:val="00A74DC6"/>
    <w:rsid w:val="00A75C3D"/>
    <w:rsid w:val="00A803EE"/>
    <w:rsid w:val="00A80FEF"/>
    <w:rsid w:val="00A81199"/>
    <w:rsid w:val="00A81855"/>
    <w:rsid w:val="00A858E6"/>
    <w:rsid w:val="00A86773"/>
    <w:rsid w:val="00A8692E"/>
    <w:rsid w:val="00A903CF"/>
    <w:rsid w:val="00A917AA"/>
    <w:rsid w:val="00A91941"/>
    <w:rsid w:val="00A93143"/>
    <w:rsid w:val="00AA0D76"/>
    <w:rsid w:val="00AA2CF8"/>
    <w:rsid w:val="00AA4573"/>
    <w:rsid w:val="00AA69B5"/>
    <w:rsid w:val="00AA69EC"/>
    <w:rsid w:val="00AA7232"/>
    <w:rsid w:val="00AB2001"/>
    <w:rsid w:val="00AB576B"/>
    <w:rsid w:val="00AB793D"/>
    <w:rsid w:val="00AC1075"/>
    <w:rsid w:val="00AC2625"/>
    <w:rsid w:val="00AC3716"/>
    <w:rsid w:val="00AC46CF"/>
    <w:rsid w:val="00AC501A"/>
    <w:rsid w:val="00AD05CF"/>
    <w:rsid w:val="00AD298E"/>
    <w:rsid w:val="00AD3102"/>
    <w:rsid w:val="00AD3824"/>
    <w:rsid w:val="00AD5814"/>
    <w:rsid w:val="00AD5E75"/>
    <w:rsid w:val="00AD7AF2"/>
    <w:rsid w:val="00AE31E2"/>
    <w:rsid w:val="00AE630E"/>
    <w:rsid w:val="00AE72FD"/>
    <w:rsid w:val="00AE7EE7"/>
    <w:rsid w:val="00AF2892"/>
    <w:rsid w:val="00AF492D"/>
    <w:rsid w:val="00AF6669"/>
    <w:rsid w:val="00AF7DD1"/>
    <w:rsid w:val="00B01BC0"/>
    <w:rsid w:val="00B02A88"/>
    <w:rsid w:val="00B067FA"/>
    <w:rsid w:val="00B07922"/>
    <w:rsid w:val="00B11042"/>
    <w:rsid w:val="00B111BB"/>
    <w:rsid w:val="00B116CE"/>
    <w:rsid w:val="00B11957"/>
    <w:rsid w:val="00B11C4B"/>
    <w:rsid w:val="00B11D81"/>
    <w:rsid w:val="00B12EE0"/>
    <w:rsid w:val="00B151A9"/>
    <w:rsid w:val="00B15BEF"/>
    <w:rsid w:val="00B16147"/>
    <w:rsid w:val="00B162E6"/>
    <w:rsid w:val="00B16389"/>
    <w:rsid w:val="00B16E1B"/>
    <w:rsid w:val="00B16EE0"/>
    <w:rsid w:val="00B21172"/>
    <w:rsid w:val="00B21AA8"/>
    <w:rsid w:val="00B23E56"/>
    <w:rsid w:val="00B2466E"/>
    <w:rsid w:val="00B24BC9"/>
    <w:rsid w:val="00B250A2"/>
    <w:rsid w:val="00B2553B"/>
    <w:rsid w:val="00B256FF"/>
    <w:rsid w:val="00B27C55"/>
    <w:rsid w:val="00B30488"/>
    <w:rsid w:val="00B30A45"/>
    <w:rsid w:val="00B30AE4"/>
    <w:rsid w:val="00B31F90"/>
    <w:rsid w:val="00B32C81"/>
    <w:rsid w:val="00B344DB"/>
    <w:rsid w:val="00B35C70"/>
    <w:rsid w:val="00B3601A"/>
    <w:rsid w:val="00B361B0"/>
    <w:rsid w:val="00B365C1"/>
    <w:rsid w:val="00B37814"/>
    <w:rsid w:val="00B40E3E"/>
    <w:rsid w:val="00B41DBE"/>
    <w:rsid w:val="00B43E4E"/>
    <w:rsid w:val="00B44BAC"/>
    <w:rsid w:val="00B45FBD"/>
    <w:rsid w:val="00B46A6D"/>
    <w:rsid w:val="00B4701A"/>
    <w:rsid w:val="00B47B0A"/>
    <w:rsid w:val="00B50602"/>
    <w:rsid w:val="00B513A0"/>
    <w:rsid w:val="00B51A31"/>
    <w:rsid w:val="00B547B0"/>
    <w:rsid w:val="00B54D54"/>
    <w:rsid w:val="00B55D01"/>
    <w:rsid w:val="00B600C5"/>
    <w:rsid w:val="00B60322"/>
    <w:rsid w:val="00B60782"/>
    <w:rsid w:val="00B60820"/>
    <w:rsid w:val="00B61256"/>
    <w:rsid w:val="00B61745"/>
    <w:rsid w:val="00B619BF"/>
    <w:rsid w:val="00B62B41"/>
    <w:rsid w:val="00B62D39"/>
    <w:rsid w:val="00B6458D"/>
    <w:rsid w:val="00B64673"/>
    <w:rsid w:val="00B6615B"/>
    <w:rsid w:val="00B6697E"/>
    <w:rsid w:val="00B67D9F"/>
    <w:rsid w:val="00B70685"/>
    <w:rsid w:val="00B733AF"/>
    <w:rsid w:val="00B75B8E"/>
    <w:rsid w:val="00B77A73"/>
    <w:rsid w:val="00B802B4"/>
    <w:rsid w:val="00B80921"/>
    <w:rsid w:val="00B80960"/>
    <w:rsid w:val="00B8132D"/>
    <w:rsid w:val="00B82BEC"/>
    <w:rsid w:val="00B83C28"/>
    <w:rsid w:val="00B84090"/>
    <w:rsid w:val="00B854B5"/>
    <w:rsid w:val="00B9081E"/>
    <w:rsid w:val="00B90D74"/>
    <w:rsid w:val="00B914FC"/>
    <w:rsid w:val="00B91648"/>
    <w:rsid w:val="00B91A03"/>
    <w:rsid w:val="00B92102"/>
    <w:rsid w:val="00B957B2"/>
    <w:rsid w:val="00B95D2C"/>
    <w:rsid w:val="00B97BE9"/>
    <w:rsid w:val="00BA0CB4"/>
    <w:rsid w:val="00BA48B1"/>
    <w:rsid w:val="00BA4D98"/>
    <w:rsid w:val="00BA5349"/>
    <w:rsid w:val="00BA5447"/>
    <w:rsid w:val="00BA667D"/>
    <w:rsid w:val="00BA7778"/>
    <w:rsid w:val="00BB007A"/>
    <w:rsid w:val="00BB07BA"/>
    <w:rsid w:val="00BB0DAF"/>
    <w:rsid w:val="00BB2DEA"/>
    <w:rsid w:val="00BB5705"/>
    <w:rsid w:val="00BB67D9"/>
    <w:rsid w:val="00BB77DF"/>
    <w:rsid w:val="00BC167F"/>
    <w:rsid w:val="00BC1947"/>
    <w:rsid w:val="00BC371C"/>
    <w:rsid w:val="00BC398D"/>
    <w:rsid w:val="00BC4111"/>
    <w:rsid w:val="00BC4AFC"/>
    <w:rsid w:val="00BC74F5"/>
    <w:rsid w:val="00BD0464"/>
    <w:rsid w:val="00BD09AB"/>
    <w:rsid w:val="00BD1418"/>
    <w:rsid w:val="00BD376B"/>
    <w:rsid w:val="00BD613C"/>
    <w:rsid w:val="00BD6B6B"/>
    <w:rsid w:val="00BD794D"/>
    <w:rsid w:val="00BE13AD"/>
    <w:rsid w:val="00BE1636"/>
    <w:rsid w:val="00BE1D05"/>
    <w:rsid w:val="00BE235E"/>
    <w:rsid w:val="00BE4163"/>
    <w:rsid w:val="00BE51A7"/>
    <w:rsid w:val="00BE5645"/>
    <w:rsid w:val="00BF03B6"/>
    <w:rsid w:val="00BF080F"/>
    <w:rsid w:val="00BF0FF3"/>
    <w:rsid w:val="00BF18A5"/>
    <w:rsid w:val="00BF2AD5"/>
    <w:rsid w:val="00BF3528"/>
    <w:rsid w:val="00BF3A0C"/>
    <w:rsid w:val="00BF5974"/>
    <w:rsid w:val="00BF64BB"/>
    <w:rsid w:val="00C0083D"/>
    <w:rsid w:val="00C014FC"/>
    <w:rsid w:val="00C0193F"/>
    <w:rsid w:val="00C01F17"/>
    <w:rsid w:val="00C03B4E"/>
    <w:rsid w:val="00C04075"/>
    <w:rsid w:val="00C114E0"/>
    <w:rsid w:val="00C135C0"/>
    <w:rsid w:val="00C13814"/>
    <w:rsid w:val="00C142C4"/>
    <w:rsid w:val="00C14345"/>
    <w:rsid w:val="00C148FD"/>
    <w:rsid w:val="00C15F7B"/>
    <w:rsid w:val="00C16590"/>
    <w:rsid w:val="00C171F1"/>
    <w:rsid w:val="00C24016"/>
    <w:rsid w:val="00C24807"/>
    <w:rsid w:val="00C26CBF"/>
    <w:rsid w:val="00C277AE"/>
    <w:rsid w:val="00C31E38"/>
    <w:rsid w:val="00C32822"/>
    <w:rsid w:val="00C32A69"/>
    <w:rsid w:val="00C34D30"/>
    <w:rsid w:val="00C3692F"/>
    <w:rsid w:val="00C36A61"/>
    <w:rsid w:val="00C40615"/>
    <w:rsid w:val="00C4101B"/>
    <w:rsid w:val="00C41AB3"/>
    <w:rsid w:val="00C424DF"/>
    <w:rsid w:val="00C42FFD"/>
    <w:rsid w:val="00C43C99"/>
    <w:rsid w:val="00C459FD"/>
    <w:rsid w:val="00C46DDB"/>
    <w:rsid w:val="00C47486"/>
    <w:rsid w:val="00C4758B"/>
    <w:rsid w:val="00C47830"/>
    <w:rsid w:val="00C5133C"/>
    <w:rsid w:val="00C519DB"/>
    <w:rsid w:val="00C51B5F"/>
    <w:rsid w:val="00C52645"/>
    <w:rsid w:val="00C52F03"/>
    <w:rsid w:val="00C53A30"/>
    <w:rsid w:val="00C53D7C"/>
    <w:rsid w:val="00C61351"/>
    <w:rsid w:val="00C63046"/>
    <w:rsid w:val="00C64701"/>
    <w:rsid w:val="00C65787"/>
    <w:rsid w:val="00C657D1"/>
    <w:rsid w:val="00C71705"/>
    <w:rsid w:val="00C71842"/>
    <w:rsid w:val="00C73C72"/>
    <w:rsid w:val="00C73C88"/>
    <w:rsid w:val="00C77160"/>
    <w:rsid w:val="00C7741F"/>
    <w:rsid w:val="00C77846"/>
    <w:rsid w:val="00C778DA"/>
    <w:rsid w:val="00C77A1E"/>
    <w:rsid w:val="00C822F6"/>
    <w:rsid w:val="00C82FB6"/>
    <w:rsid w:val="00C8457E"/>
    <w:rsid w:val="00C85D54"/>
    <w:rsid w:val="00C860B6"/>
    <w:rsid w:val="00C87694"/>
    <w:rsid w:val="00C90041"/>
    <w:rsid w:val="00C9035A"/>
    <w:rsid w:val="00C923E3"/>
    <w:rsid w:val="00C93E18"/>
    <w:rsid w:val="00C95D77"/>
    <w:rsid w:val="00C969B0"/>
    <w:rsid w:val="00C96C02"/>
    <w:rsid w:val="00CA00F9"/>
    <w:rsid w:val="00CA4CBC"/>
    <w:rsid w:val="00CA6183"/>
    <w:rsid w:val="00CA699B"/>
    <w:rsid w:val="00CA7FA4"/>
    <w:rsid w:val="00CB6593"/>
    <w:rsid w:val="00CB71BD"/>
    <w:rsid w:val="00CB74E5"/>
    <w:rsid w:val="00CC1862"/>
    <w:rsid w:val="00CC1BF7"/>
    <w:rsid w:val="00CC3065"/>
    <w:rsid w:val="00CC4827"/>
    <w:rsid w:val="00CC504C"/>
    <w:rsid w:val="00CC5142"/>
    <w:rsid w:val="00CC5F98"/>
    <w:rsid w:val="00CC66D0"/>
    <w:rsid w:val="00CC71C5"/>
    <w:rsid w:val="00CD018B"/>
    <w:rsid w:val="00CD1355"/>
    <w:rsid w:val="00CD15D6"/>
    <w:rsid w:val="00CD24D5"/>
    <w:rsid w:val="00CD30A3"/>
    <w:rsid w:val="00CD450D"/>
    <w:rsid w:val="00CD4924"/>
    <w:rsid w:val="00CD54D5"/>
    <w:rsid w:val="00CD566B"/>
    <w:rsid w:val="00CD6478"/>
    <w:rsid w:val="00CD65FE"/>
    <w:rsid w:val="00CD6C64"/>
    <w:rsid w:val="00CD75D8"/>
    <w:rsid w:val="00CE0FEB"/>
    <w:rsid w:val="00CE1740"/>
    <w:rsid w:val="00CE3DC9"/>
    <w:rsid w:val="00CE4882"/>
    <w:rsid w:val="00CE58E0"/>
    <w:rsid w:val="00CE5A40"/>
    <w:rsid w:val="00CF21DB"/>
    <w:rsid w:val="00CF3003"/>
    <w:rsid w:val="00CF37A5"/>
    <w:rsid w:val="00CF3A95"/>
    <w:rsid w:val="00CF42AA"/>
    <w:rsid w:val="00CF4C13"/>
    <w:rsid w:val="00CF72A3"/>
    <w:rsid w:val="00CF7EC5"/>
    <w:rsid w:val="00D00E03"/>
    <w:rsid w:val="00D00F32"/>
    <w:rsid w:val="00D011DD"/>
    <w:rsid w:val="00D018DF"/>
    <w:rsid w:val="00D02E6A"/>
    <w:rsid w:val="00D034AB"/>
    <w:rsid w:val="00D036E5"/>
    <w:rsid w:val="00D04A09"/>
    <w:rsid w:val="00D11D91"/>
    <w:rsid w:val="00D13B0A"/>
    <w:rsid w:val="00D13F65"/>
    <w:rsid w:val="00D20F73"/>
    <w:rsid w:val="00D211C4"/>
    <w:rsid w:val="00D22CFB"/>
    <w:rsid w:val="00D248AD"/>
    <w:rsid w:val="00D24FF8"/>
    <w:rsid w:val="00D266F2"/>
    <w:rsid w:val="00D27FEA"/>
    <w:rsid w:val="00D30F99"/>
    <w:rsid w:val="00D32153"/>
    <w:rsid w:val="00D32AEE"/>
    <w:rsid w:val="00D32B41"/>
    <w:rsid w:val="00D34094"/>
    <w:rsid w:val="00D36D2A"/>
    <w:rsid w:val="00D4123D"/>
    <w:rsid w:val="00D42C83"/>
    <w:rsid w:val="00D42C98"/>
    <w:rsid w:val="00D44F3A"/>
    <w:rsid w:val="00D46E2D"/>
    <w:rsid w:val="00D50BBA"/>
    <w:rsid w:val="00D51F16"/>
    <w:rsid w:val="00D53549"/>
    <w:rsid w:val="00D57937"/>
    <w:rsid w:val="00D57BB7"/>
    <w:rsid w:val="00D57E56"/>
    <w:rsid w:val="00D62648"/>
    <w:rsid w:val="00D65CF6"/>
    <w:rsid w:val="00D67BFB"/>
    <w:rsid w:val="00D72CBF"/>
    <w:rsid w:val="00D75714"/>
    <w:rsid w:val="00D772B4"/>
    <w:rsid w:val="00D772BD"/>
    <w:rsid w:val="00D778FE"/>
    <w:rsid w:val="00D801F0"/>
    <w:rsid w:val="00D80490"/>
    <w:rsid w:val="00D8133D"/>
    <w:rsid w:val="00D81449"/>
    <w:rsid w:val="00D86126"/>
    <w:rsid w:val="00D866FE"/>
    <w:rsid w:val="00D87133"/>
    <w:rsid w:val="00D87549"/>
    <w:rsid w:val="00D903F4"/>
    <w:rsid w:val="00D90421"/>
    <w:rsid w:val="00D912A0"/>
    <w:rsid w:val="00D91ABE"/>
    <w:rsid w:val="00D92412"/>
    <w:rsid w:val="00D93493"/>
    <w:rsid w:val="00D937E8"/>
    <w:rsid w:val="00D93F84"/>
    <w:rsid w:val="00D952F2"/>
    <w:rsid w:val="00D9645F"/>
    <w:rsid w:val="00DA0319"/>
    <w:rsid w:val="00DA10D3"/>
    <w:rsid w:val="00DA185B"/>
    <w:rsid w:val="00DA4766"/>
    <w:rsid w:val="00DA4A2E"/>
    <w:rsid w:val="00DB2095"/>
    <w:rsid w:val="00DB5D14"/>
    <w:rsid w:val="00DB681D"/>
    <w:rsid w:val="00DB6F75"/>
    <w:rsid w:val="00DB706D"/>
    <w:rsid w:val="00DB7B56"/>
    <w:rsid w:val="00DB7DA7"/>
    <w:rsid w:val="00DC0875"/>
    <w:rsid w:val="00DC0B80"/>
    <w:rsid w:val="00DC1450"/>
    <w:rsid w:val="00DC33F3"/>
    <w:rsid w:val="00DC4D50"/>
    <w:rsid w:val="00DC4D91"/>
    <w:rsid w:val="00DC5B48"/>
    <w:rsid w:val="00DC61A3"/>
    <w:rsid w:val="00DC6203"/>
    <w:rsid w:val="00DC69F6"/>
    <w:rsid w:val="00DC6D37"/>
    <w:rsid w:val="00DC77F1"/>
    <w:rsid w:val="00DD4651"/>
    <w:rsid w:val="00DD550C"/>
    <w:rsid w:val="00DD6314"/>
    <w:rsid w:val="00DE0C42"/>
    <w:rsid w:val="00DE15C6"/>
    <w:rsid w:val="00DE483B"/>
    <w:rsid w:val="00DE5560"/>
    <w:rsid w:val="00DE5F1C"/>
    <w:rsid w:val="00DE7D8A"/>
    <w:rsid w:val="00DE7FB3"/>
    <w:rsid w:val="00DF21D9"/>
    <w:rsid w:val="00DF3CEC"/>
    <w:rsid w:val="00DF3E49"/>
    <w:rsid w:val="00DF460B"/>
    <w:rsid w:val="00DF4625"/>
    <w:rsid w:val="00DF6CFC"/>
    <w:rsid w:val="00DF6E8B"/>
    <w:rsid w:val="00E01D3D"/>
    <w:rsid w:val="00E023CF"/>
    <w:rsid w:val="00E03609"/>
    <w:rsid w:val="00E05309"/>
    <w:rsid w:val="00E05D09"/>
    <w:rsid w:val="00E1193A"/>
    <w:rsid w:val="00E130FD"/>
    <w:rsid w:val="00E13137"/>
    <w:rsid w:val="00E13274"/>
    <w:rsid w:val="00E14189"/>
    <w:rsid w:val="00E1430A"/>
    <w:rsid w:val="00E15685"/>
    <w:rsid w:val="00E157CD"/>
    <w:rsid w:val="00E16A0C"/>
    <w:rsid w:val="00E16B68"/>
    <w:rsid w:val="00E17F6C"/>
    <w:rsid w:val="00E2020E"/>
    <w:rsid w:val="00E208CD"/>
    <w:rsid w:val="00E2276A"/>
    <w:rsid w:val="00E227DF"/>
    <w:rsid w:val="00E22939"/>
    <w:rsid w:val="00E23FB6"/>
    <w:rsid w:val="00E24BB4"/>
    <w:rsid w:val="00E2590D"/>
    <w:rsid w:val="00E25C2C"/>
    <w:rsid w:val="00E27635"/>
    <w:rsid w:val="00E33562"/>
    <w:rsid w:val="00E35008"/>
    <w:rsid w:val="00E35BCF"/>
    <w:rsid w:val="00E40E47"/>
    <w:rsid w:val="00E41326"/>
    <w:rsid w:val="00E42318"/>
    <w:rsid w:val="00E44674"/>
    <w:rsid w:val="00E44D87"/>
    <w:rsid w:val="00E450B2"/>
    <w:rsid w:val="00E45D81"/>
    <w:rsid w:val="00E4690A"/>
    <w:rsid w:val="00E509A2"/>
    <w:rsid w:val="00E52236"/>
    <w:rsid w:val="00E53692"/>
    <w:rsid w:val="00E53B26"/>
    <w:rsid w:val="00E54CDA"/>
    <w:rsid w:val="00E55866"/>
    <w:rsid w:val="00E55D6D"/>
    <w:rsid w:val="00E5727E"/>
    <w:rsid w:val="00E57A6B"/>
    <w:rsid w:val="00E57DE5"/>
    <w:rsid w:val="00E6045B"/>
    <w:rsid w:val="00E61994"/>
    <w:rsid w:val="00E625A3"/>
    <w:rsid w:val="00E62A03"/>
    <w:rsid w:val="00E62F21"/>
    <w:rsid w:val="00E63228"/>
    <w:rsid w:val="00E64C72"/>
    <w:rsid w:val="00E71011"/>
    <w:rsid w:val="00E71085"/>
    <w:rsid w:val="00E7160E"/>
    <w:rsid w:val="00E71F28"/>
    <w:rsid w:val="00E731CB"/>
    <w:rsid w:val="00E73CC8"/>
    <w:rsid w:val="00E73EBB"/>
    <w:rsid w:val="00E7405C"/>
    <w:rsid w:val="00E778F4"/>
    <w:rsid w:val="00E8223C"/>
    <w:rsid w:val="00E82FC1"/>
    <w:rsid w:val="00E85021"/>
    <w:rsid w:val="00E8596A"/>
    <w:rsid w:val="00E87260"/>
    <w:rsid w:val="00E92AC3"/>
    <w:rsid w:val="00E92D77"/>
    <w:rsid w:val="00E92DE1"/>
    <w:rsid w:val="00E94C79"/>
    <w:rsid w:val="00E95C3C"/>
    <w:rsid w:val="00E96233"/>
    <w:rsid w:val="00E97CA2"/>
    <w:rsid w:val="00EA1AB5"/>
    <w:rsid w:val="00EA39BE"/>
    <w:rsid w:val="00EA4604"/>
    <w:rsid w:val="00EA673F"/>
    <w:rsid w:val="00EB207E"/>
    <w:rsid w:val="00EB58F9"/>
    <w:rsid w:val="00EB6A72"/>
    <w:rsid w:val="00EC0D7F"/>
    <w:rsid w:val="00EC16C6"/>
    <w:rsid w:val="00EC2A06"/>
    <w:rsid w:val="00EC2EF6"/>
    <w:rsid w:val="00EC4205"/>
    <w:rsid w:val="00EC55EE"/>
    <w:rsid w:val="00EC5BAC"/>
    <w:rsid w:val="00EC6D89"/>
    <w:rsid w:val="00EC7D0D"/>
    <w:rsid w:val="00ED121E"/>
    <w:rsid w:val="00ED2E80"/>
    <w:rsid w:val="00ED3BD1"/>
    <w:rsid w:val="00ED4A01"/>
    <w:rsid w:val="00ED4AB0"/>
    <w:rsid w:val="00ED5ADC"/>
    <w:rsid w:val="00ED663F"/>
    <w:rsid w:val="00ED6D2A"/>
    <w:rsid w:val="00EE0458"/>
    <w:rsid w:val="00EE0D00"/>
    <w:rsid w:val="00EE1AB6"/>
    <w:rsid w:val="00EE398E"/>
    <w:rsid w:val="00EE41E9"/>
    <w:rsid w:val="00EE4AF7"/>
    <w:rsid w:val="00EF1D1E"/>
    <w:rsid w:val="00EF29A6"/>
    <w:rsid w:val="00EF4A2F"/>
    <w:rsid w:val="00EF5A2F"/>
    <w:rsid w:val="00EF5EE2"/>
    <w:rsid w:val="00EF756E"/>
    <w:rsid w:val="00EF77BD"/>
    <w:rsid w:val="00F02BA6"/>
    <w:rsid w:val="00F03598"/>
    <w:rsid w:val="00F03CDB"/>
    <w:rsid w:val="00F059F6"/>
    <w:rsid w:val="00F14125"/>
    <w:rsid w:val="00F15066"/>
    <w:rsid w:val="00F15F8E"/>
    <w:rsid w:val="00F16C3E"/>
    <w:rsid w:val="00F21A7D"/>
    <w:rsid w:val="00F22EF9"/>
    <w:rsid w:val="00F27106"/>
    <w:rsid w:val="00F27595"/>
    <w:rsid w:val="00F27BDD"/>
    <w:rsid w:val="00F3135C"/>
    <w:rsid w:val="00F313B8"/>
    <w:rsid w:val="00F313D1"/>
    <w:rsid w:val="00F36EA1"/>
    <w:rsid w:val="00F4247E"/>
    <w:rsid w:val="00F500AC"/>
    <w:rsid w:val="00F50670"/>
    <w:rsid w:val="00F521AD"/>
    <w:rsid w:val="00F52942"/>
    <w:rsid w:val="00F52E7A"/>
    <w:rsid w:val="00F5482B"/>
    <w:rsid w:val="00F55660"/>
    <w:rsid w:val="00F5637C"/>
    <w:rsid w:val="00F56C74"/>
    <w:rsid w:val="00F5719B"/>
    <w:rsid w:val="00F609F3"/>
    <w:rsid w:val="00F60D11"/>
    <w:rsid w:val="00F60E18"/>
    <w:rsid w:val="00F61FA1"/>
    <w:rsid w:val="00F62891"/>
    <w:rsid w:val="00F636B9"/>
    <w:rsid w:val="00F6372B"/>
    <w:rsid w:val="00F65F1F"/>
    <w:rsid w:val="00F668AE"/>
    <w:rsid w:val="00F67C86"/>
    <w:rsid w:val="00F67DD1"/>
    <w:rsid w:val="00F67F9C"/>
    <w:rsid w:val="00F71901"/>
    <w:rsid w:val="00F72159"/>
    <w:rsid w:val="00F72ED5"/>
    <w:rsid w:val="00F759FE"/>
    <w:rsid w:val="00F805E7"/>
    <w:rsid w:val="00F82AFB"/>
    <w:rsid w:val="00F857E5"/>
    <w:rsid w:val="00F86A34"/>
    <w:rsid w:val="00F8754F"/>
    <w:rsid w:val="00F87A20"/>
    <w:rsid w:val="00F90502"/>
    <w:rsid w:val="00F90AC4"/>
    <w:rsid w:val="00F93BAA"/>
    <w:rsid w:val="00F94470"/>
    <w:rsid w:val="00F94921"/>
    <w:rsid w:val="00F95A06"/>
    <w:rsid w:val="00F96490"/>
    <w:rsid w:val="00F975EA"/>
    <w:rsid w:val="00F9790D"/>
    <w:rsid w:val="00FA178C"/>
    <w:rsid w:val="00FA1D7D"/>
    <w:rsid w:val="00FA2777"/>
    <w:rsid w:val="00FA2929"/>
    <w:rsid w:val="00FA2A9F"/>
    <w:rsid w:val="00FA306C"/>
    <w:rsid w:val="00FA415C"/>
    <w:rsid w:val="00FB0A3C"/>
    <w:rsid w:val="00FB34D4"/>
    <w:rsid w:val="00FB39B0"/>
    <w:rsid w:val="00FB3DD0"/>
    <w:rsid w:val="00FB4830"/>
    <w:rsid w:val="00FB4A2A"/>
    <w:rsid w:val="00FB6385"/>
    <w:rsid w:val="00FB6768"/>
    <w:rsid w:val="00FB6863"/>
    <w:rsid w:val="00FB7193"/>
    <w:rsid w:val="00FC4773"/>
    <w:rsid w:val="00FC6D1E"/>
    <w:rsid w:val="00FD01C1"/>
    <w:rsid w:val="00FD0646"/>
    <w:rsid w:val="00FD1E4D"/>
    <w:rsid w:val="00FD2FF0"/>
    <w:rsid w:val="00FD4257"/>
    <w:rsid w:val="00FD4DB6"/>
    <w:rsid w:val="00FD56E6"/>
    <w:rsid w:val="00FD643D"/>
    <w:rsid w:val="00FD6930"/>
    <w:rsid w:val="00FD79F8"/>
    <w:rsid w:val="00FE0BBC"/>
    <w:rsid w:val="00FE35C2"/>
    <w:rsid w:val="00FE445F"/>
    <w:rsid w:val="00FF1139"/>
    <w:rsid w:val="00FF16CB"/>
    <w:rsid w:val="00FF2014"/>
    <w:rsid w:val="00FF20A7"/>
    <w:rsid w:val="00FF42BE"/>
    <w:rsid w:val="00FF4A79"/>
    <w:rsid w:val="00FF67C5"/>
    <w:rsid w:val="00FF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9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9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FA580B-7A6B-45A4-BEBB-EE8BC9DF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14339</Words>
  <Characters>81735</Characters>
  <Application>Microsoft Office Word</Application>
  <DocSecurity>0</DocSecurity>
  <Lines>681</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10</cp:revision>
  <dcterms:created xsi:type="dcterms:W3CDTF">2021-04-15T02:02:00Z</dcterms:created>
  <dcterms:modified xsi:type="dcterms:W3CDTF">2021-04-15T02:04:00Z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