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DD610" w14:textId="46BEF8FD" w:rsidR="00B344DB" w:rsidRPr="0052548E" w:rsidRDefault="00B344DB" w:rsidP="008E5B11">
      <w:pPr>
        <w:tabs>
          <w:tab w:val="center" w:pos="4536"/>
          <w:tab w:val="right" w:pos="909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sidR="00DC6D37">
        <w:rPr>
          <w:rFonts w:ascii="Arial" w:hAnsi="Arial" w:cs="Arial"/>
          <w:b/>
          <w:bCs/>
          <w:sz w:val="28"/>
        </w:rPr>
        <w:tab/>
      </w:r>
      <w:r w:rsidR="008E5B11">
        <w:rPr>
          <w:rFonts w:ascii="Arial" w:hAnsi="Arial" w:cs="Arial"/>
          <w:b/>
          <w:bCs/>
          <w:sz w:val="28"/>
        </w:rPr>
        <w:t xml:space="preserve">      </w:t>
      </w:r>
      <w:r w:rsidRPr="00C71842">
        <w:rPr>
          <w:rFonts w:ascii="Arial" w:hAnsi="Arial" w:cs="Arial"/>
          <w:b/>
          <w:bCs/>
          <w:sz w:val="28"/>
        </w:rPr>
        <w:t>R1-21</w:t>
      </w:r>
      <w:r w:rsidR="008E5B11" w:rsidRPr="00C71842">
        <w:rPr>
          <w:rFonts w:ascii="Arial" w:hAnsi="Arial" w:cs="Arial"/>
          <w:b/>
          <w:bCs/>
          <w:sz w:val="28"/>
        </w:rPr>
        <w:t>03858</w:t>
      </w:r>
    </w:p>
    <w:p w14:paraId="29C9F1BD" w14:textId="77777777" w:rsidR="00B344DB" w:rsidRPr="009513AC" w:rsidRDefault="00B344DB" w:rsidP="00B344DB">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7BF2DBE" w14:textId="77777777" w:rsidR="00A62A1B" w:rsidRPr="00A62A1B" w:rsidRDefault="00A62A1B" w:rsidP="00A62A1B">
      <w:pPr>
        <w:pStyle w:val="Header"/>
        <w:tabs>
          <w:tab w:val="clear" w:pos="4536"/>
          <w:tab w:val="left" w:pos="1800"/>
        </w:tabs>
        <w:ind w:left="1800" w:hanging="1800"/>
        <w:rPr>
          <w:rFonts w:cs="Times New Roman"/>
          <w:sz w:val="20"/>
          <w:szCs w:val="20"/>
        </w:rPr>
      </w:pPr>
    </w:p>
    <w:p w14:paraId="2C4AC424" w14:textId="77777777" w:rsidR="00A62A1B" w:rsidRPr="00A62A1B" w:rsidRDefault="00A62A1B" w:rsidP="00A62A1B">
      <w:pPr>
        <w:pStyle w:val="Header"/>
        <w:tabs>
          <w:tab w:val="clear" w:pos="4536"/>
          <w:tab w:val="left" w:pos="1800"/>
        </w:tabs>
        <w:ind w:left="1800" w:hanging="1800"/>
        <w:rPr>
          <w:sz w:val="20"/>
          <w:szCs w:val="20"/>
        </w:rPr>
      </w:pPr>
      <w:r w:rsidRPr="00A62A1B">
        <w:rPr>
          <w:sz w:val="20"/>
          <w:szCs w:val="20"/>
        </w:rPr>
        <w:t>Source:</w:t>
      </w:r>
      <w:r w:rsidRPr="00A62A1B">
        <w:rPr>
          <w:sz w:val="20"/>
          <w:szCs w:val="20"/>
        </w:rPr>
        <w:tab/>
        <w:t>Moderator (CATT)</w:t>
      </w:r>
      <w:bookmarkStart w:id="0" w:name="_GoBack"/>
      <w:bookmarkEnd w:id="0"/>
    </w:p>
    <w:p w14:paraId="4B53650E" w14:textId="136ACC44" w:rsidR="00A62A1B" w:rsidRPr="00A62A1B" w:rsidRDefault="00A62A1B" w:rsidP="00A62A1B">
      <w:pPr>
        <w:pStyle w:val="Header"/>
        <w:tabs>
          <w:tab w:val="clear" w:pos="4536"/>
          <w:tab w:val="left" w:pos="1800"/>
        </w:tabs>
        <w:ind w:left="1800" w:hanging="1800"/>
        <w:rPr>
          <w:rFonts w:eastAsia="SimSun"/>
          <w:sz w:val="20"/>
          <w:szCs w:val="20"/>
          <w:lang w:eastAsia="zh-CN"/>
        </w:rPr>
      </w:pPr>
      <w:r w:rsidRPr="00A62A1B">
        <w:rPr>
          <w:sz w:val="20"/>
          <w:szCs w:val="20"/>
        </w:rPr>
        <w:t>Title:</w:t>
      </w:r>
      <w:r w:rsidRPr="00A62A1B">
        <w:rPr>
          <w:sz w:val="20"/>
          <w:szCs w:val="20"/>
        </w:rPr>
        <w:tab/>
        <w:t xml:space="preserve">Moderator summary </w:t>
      </w:r>
      <w:r w:rsidR="00E53B26">
        <w:rPr>
          <w:sz w:val="20"/>
          <w:szCs w:val="20"/>
        </w:rPr>
        <w:t xml:space="preserve">#1 </w:t>
      </w:r>
      <w:r w:rsidRPr="00A62A1B">
        <w:rPr>
          <w:sz w:val="20"/>
          <w:szCs w:val="20"/>
        </w:rPr>
        <w:t xml:space="preserve">on M-TRP simultaneous transmission with multiple Rx panels </w:t>
      </w:r>
    </w:p>
    <w:p w14:paraId="5958AAF8" w14:textId="77777777" w:rsidR="00A62A1B" w:rsidRPr="00A62A1B" w:rsidRDefault="00A62A1B" w:rsidP="00A62A1B">
      <w:pPr>
        <w:pStyle w:val="Header"/>
        <w:tabs>
          <w:tab w:val="left" w:pos="1800"/>
        </w:tabs>
        <w:rPr>
          <w:rFonts w:eastAsia="SimSun"/>
          <w:sz w:val="20"/>
          <w:szCs w:val="20"/>
          <w:lang w:eastAsia="zh-CN"/>
        </w:rPr>
      </w:pPr>
      <w:r w:rsidRPr="00A62A1B">
        <w:rPr>
          <w:sz w:val="20"/>
          <w:szCs w:val="20"/>
        </w:rPr>
        <w:t>Agenda Item:</w:t>
      </w:r>
      <w:r w:rsidRPr="00A62A1B">
        <w:rPr>
          <w:sz w:val="20"/>
          <w:szCs w:val="20"/>
        </w:rPr>
        <w:tab/>
        <w:t>8.1.2.3</w:t>
      </w:r>
    </w:p>
    <w:p w14:paraId="39A3C09D" w14:textId="77777777" w:rsidR="00A62A1B" w:rsidRPr="00A62A1B" w:rsidRDefault="00A62A1B" w:rsidP="00A62A1B">
      <w:pPr>
        <w:pStyle w:val="Header"/>
        <w:tabs>
          <w:tab w:val="left" w:pos="1800"/>
        </w:tabs>
        <w:rPr>
          <w:sz w:val="20"/>
          <w:szCs w:val="20"/>
        </w:rPr>
      </w:pPr>
      <w:r w:rsidRPr="00A62A1B">
        <w:rPr>
          <w:sz w:val="20"/>
          <w:szCs w:val="20"/>
        </w:rPr>
        <w:t>Document for:</w:t>
      </w:r>
      <w:r w:rsidRPr="00A62A1B">
        <w:rPr>
          <w:sz w:val="20"/>
          <w:szCs w:val="20"/>
        </w:rPr>
        <w:tab/>
        <w:t>Discussion and Decision</w:t>
      </w:r>
    </w:p>
    <w:p w14:paraId="5A211CAD" w14:textId="77777777" w:rsidR="00A62A1B" w:rsidRDefault="00A62A1B" w:rsidP="00A62A1B">
      <w:pPr>
        <w:pBdr>
          <w:bottom w:val="single" w:sz="4" w:space="1" w:color="auto"/>
        </w:pBdr>
        <w:tabs>
          <w:tab w:val="left" w:pos="2552"/>
        </w:tabs>
      </w:pPr>
    </w:p>
    <w:p w14:paraId="43560A4A" w14:textId="77777777" w:rsidR="00A62A1B" w:rsidRDefault="00A62A1B" w:rsidP="00A62A1B">
      <w:pPr>
        <w:pStyle w:val="1"/>
      </w:pPr>
      <w:r>
        <w:rPr>
          <w:lang w:val="en-US"/>
        </w:rPr>
        <w:t>Background</w:t>
      </w:r>
    </w:p>
    <w:p w14:paraId="56D592DF" w14:textId="77777777" w:rsidR="00A62A1B" w:rsidRDefault="00A62A1B" w:rsidP="000E0CDA">
      <w:r>
        <w:t xml:space="preserve">This is a FL summary of Rel.17 MIMO AI 8.1.2.3, beam management for M-TRP simultaneous transmission with multiple Rx panels. </w:t>
      </w:r>
    </w:p>
    <w:p w14:paraId="5A70549E" w14:textId="77777777" w:rsidR="00A62A1B" w:rsidRDefault="00A62A1B" w:rsidP="00A62A1B">
      <w:pPr>
        <w:pStyle w:val="Heading1"/>
        <w:numPr>
          <w:ilvl w:val="0"/>
          <w:numId w:val="6"/>
        </w:numPr>
        <w:rPr>
          <w:lang w:val="en-US"/>
        </w:rPr>
      </w:pPr>
      <w:r>
        <w:rPr>
          <w:lang w:val="en-US"/>
        </w:rPr>
        <w:t xml:space="preserve">Discussion </w:t>
      </w:r>
    </w:p>
    <w:p w14:paraId="226B28E9" w14:textId="417250B2" w:rsidR="00A62A1B" w:rsidRDefault="00A62A1B" w:rsidP="000E0CDA">
      <w:r>
        <w:t xml:space="preserve">This section </w:t>
      </w:r>
      <w:r w:rsidR="006C1AFA">
        <w:t>captures a list of areas with relatively high company inputs.</w:t>
      </w:r>
      <w:r>
        <w:t xml:space="preserve"> Please note that this </w:t>
      </w:r>
      <w:r w:rsidR="006C1AFA">
        <w:t xml:space="preserve">list </w:t>
      </w:r>
      <w:r>
        <w:t xml:space="preserve">may not </w:t>
      </w:r>
      <w:r w:rsidR="006C1AFA">
        <w:t xml:space="preserve">always </w:t>
      </w:r>
      <w:r>
        <w:t xml:space="preserve">be exhaustive, where issues with less interests/inputs are omitted and postponed for later </w:t>
      </w:r>
      <w:r w:rsidR="00B21172">
        <w:t>stage</w:t>
      </w:r>
      <w:r>
        <w:t xml:space="preserve">. </w:t>
      </w:r>
    </w:p>
    <w:p w14:paraId="040D419F" w14:textId="45FB9BB3" w:rsidR="00A62A1B" w:rsidRDefault="00A62A1B" w:rsidP="00A62A1B">
      <w:pPr>
        <w:pStyle w:val="11"/>
      </w:pPr>
      <w:r>
        <w:rPr>
          <w:lang w:val="en-US"/>
        </w:rPr>
        <w:t xml:space="preserve">Beam measurement/reporting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4799"/>
        <w:gridCol w:w="3690"/>
        <w:gridCol w:w="720"/>
      </w:tblGrid>
      <w:tr w:rsidR="00A62A1B" w14:paraId="5832EE5E"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0B9B3579" w14:textId="77777777" w:rsidR="00A62A1B" w:rsidRDefault="00A62A1B">
            <w:pPr>
              <w:snapToGrid w:val="0"/>
              <w:jc w:val="both"/>
              <w:rPr>
                <w:b/>
                <w:sz w:val="16"/>
                <w:szCs w:val="20"/>
              </w:rPr>
            </w:pPr>
            <w:r>
              <w:rPr>
                <w:b/>
                <w:sz w:val="16"/>
                <w:szCs w:val="20"/>
              </w:rPr>
              <w:t>#</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5C5F2C16" w14:textId="00EA9F4E" w:rsidR="00A62A1B" w:rsidRDefault="00A62A1B">
            <w:pPr>
              <w:snapToGrid w:val="0"/>
              <w:jc w:val="both"/>
              <w:rPr>
                <w:b/>
                <w:sz w:val="16"/>
                <w:szCs w:val="20"/>
              </w:rPr>
            </w:pPr>
            <w:r>
              <w:rPr>
                <w:b/>
                <w:sz w:val="16"/>
                <w:szCs w:val="20"/>
              </w:rPr>
              <w:t>Issue</w:t>
            </w:r>
            <w:r w:rsidR="00EE1AB6">
              <w:rPr>
                <w:b/>
                <w:sz w:val="16"/>
                <w:szCs w:val="20"/>
              </w:rPr>
              <w:t xml:space="preserve"> and proposals</w:t>
            </w:r>
          </w:p>
        </w:tc>
        <w:tc>
          <w:tcPr>
            <w:tcW w:w="3690" w:type="dxa"/>
            <w:tcBorders>
              <w:top w:val="single" w:sz="4" w:space="0" w:color="auto"/>
              <w:left w:val="single" w:sz="4" w:space="0" w:color="auto"/>
              <w:bottom w:val="single" w:sz="4" w:space="0" w:color="auto"/>
              <w:right w:val="single" w:sz="4" w:space="0" w:color="auto"/>
            </w:tcBorders>
            <w:shd w:val="clear" w:color="auto" w:fill="D9D9D9"/>
            <w:hideMark/>
          </w:tcPr>
          <w:p w14:paraId="4A2B2C9F" w14:textId="77777777" w:rsidR="00A62A1B" w:rsidRDefault="00A62A1B">
            <w:pPr>
              <w:snapToGrid w:val="0"/>
              <w:jc w:val="both"/>
              <w:rPr>
                <w:b/>
                <w:sz w:val="16"/>
                <w:szCs w:val="20"/>
              </w:rPr>
            </w:pPr>
            <w:r>
              <w:rPr>
                <w:b/>
                <w:sz w:val="16"/>
                <w:szCs w:val="20"/>
              </w:rPr>
              <w:t>Companies’ views</w:t>
            </w:r>
          </w:p>
        </w:tc>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755BA76D" w14:textId="77777777" w:rsidR="00A62A1B" w:rsidRDefault="00A62A1B">
            <w:pPr>
              <w:snapToGrid w:val="0"/>
              <w:jc w:val="both"/>
              <w:rPr>
                <w:b/>
                <w:sz w:val="16"/>
                <w:szCs w:val="20"/>
              </w:rPr>
            </w:pPr>
            <w:r>
              <w:rPr>
                <w:b/>
                <w:sz w:val="16"/>
                <w:szCs w:val="20"/>
              </w:rPr>
              <w:t>notes</w:t>
            </w:r>
          </w:p>
        </w:tc>
      </w:tr>
      <w:tr w:rsidR="00A62A1B" w14:paraId="55BCE4C5"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1846CA51" w14:textId="3846DC60" w:rsidR="00A62A1B" w:rsidRDefault="00A62A1B" w:rsidP="006C1AFA">
            <w:pPr>
              <w:snapToGrid w:val="0"/>
              <w:jc w:val="both"/>
              <w:rPr>
                <w:sz w:val="16"/>
                <w:szCs w:val="20"/>
              </w:rPr>
            </w:pPr>
            <w:r>
              <w:rPr>
                <w:sz w:val="16"/>
                <w:szCs w:val="20"/>
              </w:rPr>
              <w:t>1.</w:t>
            </w:r>
            <w:r w:rsidR="006C1AFA">
              <w:rPr>
                <w:sz w:val="16"/>
                <w:szCs w:val="20"/>
              </w:rPr>
              <w:t>1</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5CE1F61D" w14:textId="0053DF61"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max # of beams (M) increased beyond 2 </w:t>
            </w:r>
          </w:p>
          <w:p w14:paraId="6ECC476F" w14:textId="582436B7" w:rsidR="003F780C" w:rsidRDefault="003F780C">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 </w:t>
            </w: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505B6B93" w14:textId="77777777" w:rsidR="006C1AFA" w:rsidRDefault="006C1AFA">
            <w:pPr>
              <w:snapToGrid w:val="0"/>
              <w:rPr>
                <w:sz w:val="16"/>
                <w:szCs w:val="16"/>
              </w:rPr>
            </w:pPr>
          </w:p>
          <w:p w14:paraId="72147CAC" w14:textId="15E7BF62" w:rsidR="00A62A1B" w:rsidRDefault="00D57BB7">
            <w:pPr>
              <w:snapToGrid w:val="0"/>
              <w:rPr>
                <w:sz w:val="16"/>
                <w:szCs w:val="16"/>
              </w:rPr>
            </w:pPr>
            <w:r>
              <w:rPr>
                <w:sz w:val="16"/>
                <w:szCs w:val="16"/>
              </w:rPr>
              <w:t>Yes: Lenovo</w:t>
            </w:r>
            <w:r w:rsidR="008B2AC7">
              <w:rPr>
                <w:sz w:val="16"/>
                <w:szCs w:val="16"/>
              </w:rPr>
              <w:t xml:space="preserve">, OPPO (beam reporting option 1), </w:t>
            </w:r>
            <w:r w:rsidR="001F210A" w:rsidRPr="001F210A">
              <w:rPr>
                <w:sz w:val="16"/>
                <w:szCs w:val="16"/>
              </w:rPr>
              <w:t>ZTE</w:t>
            </w:r>
            <w:r w:rsidR="001F210A" w:rsidRPr="001F210A">
              <w:rPr>
                <w:rFonts w:eastAsiaTheme="minorEastAsia"/>
                <w:sz w:val="16"/>
                <w:szCs w:val="16"/>
                <w:lang w:eastAsia="zh-CN"/>
              </w:rPr>
              <w:t>(</w:t>
            </w:r>
            <w:r w:rsidR="001F210A">
              <w:rPr>
                <w:rFonts w:eastAsiaTheme="minorEastAsia"/>
                <w:sz w:val="16"/>
                <w:szCs w:val="16"/>
                <w:lang w:eastAsia="zh-CN"/>
              </w:rPr>
              <w:t>Up to 3 UE panels as agreed in BM-EVM</w:t>
            </w:r>
            <w:r w:rsidR="001F210A" w:rsidRPr="001F210A">
              <w:rPr>
                <w:rFonts w:eastAsiaTheme="minorEastAsia"/>
                <w:sz w:val="16"/>
                <w:szCs w:val="16"/>
                <w:lang w:eastAsia="zh-CN"/>
              </w:rPr>
              <w:t>)</w:t>
            </w:r>
          </w:p>
          <w:p w14:paraId="6C993A42" w14:textId="2433903F" w:rsidR="00D57BB7" w:rsidRDefault="00D57BB7">
            <w:pPr>
              <w:snapToGrid w:val="0"/>
              <w:rPr>
                <w:sz w:val="16"/>
                <w:szCs w:val="16"/>
              </w:rPr>
            </w:pPr>
            <w:r>
              <w:rPr>
                <w:sz w:val="16"/>
                <w:szCs w:val="16"/>
              </w:rPr>
              <w:t xml:space="preserve">No: </w:t>
            </w:r>
            <w:r w:rsidR="006C1AFA">
              <w:rPr>
                <w:sz w:val="16"/>
                <w:szCs w:val="16"/>
              </w:rPr>
              <w:t>CATT</w:t>
            </w:r>
            <w:r w:rsidR="001D4176">
              <w:rPr>
                <w:sz w:val="16"/>
                <w:szCs w:val="16"/>
              </w:rPr>
              <w:t>, Apple</w:t>
            </w:r>
            <w:r w:rsidR="00F14125">
              <w:rPr>
                <w:sz w:val="16"/>
                <w:szCs w:val="16"/>
              </w:rPr>
              <w:t xml:space="preserve">, </w:t>
            </w:r>
            <w:r w:rsidR="00633F58">
              <w:rPr>
                <w:sz w:val="16"/>
                <w:szCs w:val="16"/>
              </w:rPr>
              <w:t>MediaTek</w:t>
            </w:r>
            <w:r w:rsidR="00E96233">
              <w:rPr>
                <w:sz w:val="16"/>
                <w:szCs w:val="16"/>
              </w:rPr>
              <w:t>, Qualcomm</w:t>
            </w:r>
            <w:r w:rsidR="000E68A5">
              <w:rPr>
                <w:sz w:val="16"/>
                <w:szCs w:val="16"/>
              </w:rPr>
              <w:t>, vivo</w:t>
            </w:r>
            <w:r w:rsidR="00BA0CB4">
              <w:rPr>
                <w:sz w:val="16"/>
                <w:szCs w:val="16"/>
              </w:rPr>
              <w:t>, LGE</w:t>
            </w:r>
            <w:r w:rsidR="004D3201">
              <w:rPr>
                <w:sz w:val="16"/>
                <w:szCs w:val="16"/>
              </w:rPr>
              <w:t>, Nokia/NSB</w:t>
            </w:r>
          </w:p>
          <w:p w14:paraId="7E36E9DF" w14:textId="16FFC0EE" w:rsidR="00D57BB7" w:rsidRDefault="00D57BB7">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1BB6FAB6" w14:textId="1DB15CF1" w:rsidR="00A62A1B" w:rsidRDefault="00A62A1B">
            <w:pPr>
              <w:snapToGrid w:val="0"/>
              <w:jc w:val="both"/>
              <w:rPr>
                <w:sz w:val="16"/>
                <w:szCs w:val="20"/>
              </w:rPr>
            </w:pPr>
          </w:p>
        </w:tc>
      </w:tr>
      <w:tr w:rsidR="00A62A1B" w14:paraId="7E345DA1"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AA12C70" w14:textId="14157CA7" w:rsidR="00A62A1B" w:rsidRDefault="00A62A1B" w:rsidP="006C1AFA">
            <w:pPr>
              <w:snapToGrid w:val="0"/>
              <w:jc w:val="both"/>
              <w:rPr>
                <w:sz w:val="16"/>
                <w:szCs w:val="20"/>
              </w:rPr>
            </w:pPr>
            <w:r>
              <w:rPr>
                <w:sz w:val="16"/>
                <w:szCs w:val="20"/>
              </w:rPr>
              <w:t>1.</w:t>
            </w:r>
            <w:r w:rsidR="006C1AFA">
              <w:rPr>
                <w:sz w:val="16"/>
                <w:szCs w:val="20"/>
              </w:rPr>
              <w:t>2</w:t>
            </w:r>
            <w:r>
              <w:rPr>
                <w:sz w:val="16"/>
                <w:szCs w:val="20"/>
              </w:rPr>
              <w:t xml:space="preserve"> </w:t>
            </w:r>
          </w:p>
        </w:tc>
        <w:tc>
          <w:tcPr>
            <w:tcW w:w="4799" w:type="dxa"/>
            <w:tcBorders>
              <w:top w:val="single" w:sz="4" w:space="0" w:color="auto"/>
              <w:left w:val="single" w:sz="4" w:space="0" w:color="auto"/>
              <w:bottom w:val="single" w:sz="4" w:space="0" w:color="auto"/>
              <w:right w:val="single" w:sz="4" w:space="0" w:color="auto"/>
            </w:tcBorders>
            <w:shd w:val="clear" w:color="auto" w:fill="D9D9D9"/>
            <w:hideMark/>
          </w:tcPr>
          <w:p w14:paraId="0C4A0E7A" w14:textId="379FFF03" w:rsidR="00A62A1B" w:rsidRDefault="003F780C">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w:t>
            </w:r>
            <w:r w:rsidR="00A62A1B">
              <w:rPr>
                <w:rFonts w:ascii="Times New Roman" w:hAnsi="Times New Roman"/>
                <w:sz w:val="16"/>
                <w:szCs w:val="16"/>
                <w:lang w:val="en-US"/>
              </w:rPr>
              <w:t xml:space="preserve">max # of pair/group (N) </w:t>
            </w:r>
          </w:p>
          <w:p w14:paraId="1006E6DE" w14:textId="3E76D5F9" w:rsidR="008E0FAD" w:rsidRDefault="004343BF" w:rsidP="004A6E75">
            <w:pPr>
              <w:pStyle w:val="ListParagraph"/>
              <w:numPr>
                <w:ilvl w:val="0"/>
                <w:numId w:val="50"/>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8E0FAD">
              <w:rPr>
                <w:rFonts w:ascii="Times New Roman" w:hAnsi="Times New Roman"/>
                <w:sz w:val="16"/>
                <w:szCs w:val="16"/>
                <w:lang w:val="en-US"/>
              </w:rPr>
              <w:t>1: N = 4</w:t>
            </w:r>
          </w:p>
          <w:p w14:paraId="73D37EC7" w14:textId="5E3ACA0E" w:rsidR="008E0FAD" w:rsidRDefault="004343BF" w:rsidP="004A6E75">
            <w:pPr>
              <w:pStyle w:val="ListParagraph"/>
              <w:numPr>
                <w:ilvl w:val="0"/>
                <w:numId w:val="50"/>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8E0FAD">
              <w:rPr>
                <w:rFonts w:ascii="Times New Roman" w:hAnsi="Times New Roman"/>
                <w:sz w:val="16"/>
                <w:szCs w:val="16"/>
                <w:lang w:val="en-US"/>
              </w:rPr>
              <w:t xml:space="preserve">2: </w:t>
            </w:r>
            <w:r w:rsidR="007E7835">
              <w:rPr>
                <w:rFonts w:ascii="Times New Roman" w:hAnsi="Times New Roman"/>
                <w:sz w:val="16"/>
                <w:szCs w:val="16"/>
                <w:lang w:val="en-US"/>
              </w:rPr>
              <w:t>N = 2</w:t>
            </w:r>
          </w:p>
          <w:p w14:paraId="56E82416" w14:textId="22BD469C" w:rsidR="008B7830" w:rsidRDefault="008B7830" w:rsidP="004A6E75">
            <w:pPr>
              <w:pStyle w:val="ListParagraph"/>
              <w:numPr>
                <w:ilvl w:val="0"/>
                <w:numId w:val="50"/>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Alt-3: N = 3</w:t>
            </w:r>
          </w:p>
          <w:p w14:paraId="101A2235" w14:textId="77777777" w:rsidR="003F780C" w:rsidRDefault="003F780C">
            <w:pPr>
              <w:pStyle w:val="ListParagraph"/>
              <w:snapToGrid w:val="0"/>
              <w:spacing w:after="0" w:line="240" w:lineRule="auto"/>
              <w:ind w:left="0"/>
              <w:rPr>
                <w:rFonts w:ascii="Times New Roman" w:hAnsi="Times New Roman"/>
                <w:sz w:val="16"/>
                <w:szCs w:val="16"/>
                <w:lang w:val="en-US"/>
              </w:rPr>
            </w:pPr>
          </w:p>
          <w:p w14:paraId="2DBBEC04" w14:textId="77777777" w:rsidR="00637044" w:rsidRDefault="00637044">
            <w:pPr>
              <w:pStyle w:val="ListParagraph"/>
              <w:snapToGrid w:val="0"/>
              <w:spacing w:after="0" w:line="240" w:lineRule="auto"/>
              <w:ind w:left="0"/>
              <w:rPr>
                <w:rFonts w:ascii="Times New Roman" w:hAnsi="Times New Roman"/>
                <w:sz w:val="16"/>
                <w:szCs w:val="16"/>
                <w:lang w:val="en-US"/>
              </w:rPr>
            </w:pPr>
          </w:p>
          <w:p w14:paraId="1D5A234E" w14:textId="77777777" w:rsidR="00637044" w:rsidRDefault="00637044">
            <w:pPr>
              <w:pStyle w:val="ListParagraph"/>
              <w:snapToGrid w:val="0"/>
              <w:spacing w:after="0" w:line="240" w:lineRule="auto"/>
              <w:ind w:left="0"/>
              <w:rPr>
                <w:rFonts w:ascii="Times New Roman" w:hAnsi="Times New Roman"/>
                <w:sz w:val="16"/>
                <w:szCs w:val="16"/>
                <w:lang w:val="en-US"/>
              </w:rPr>
            </w:pPr>
          </w:p>
          <w:p w14:paraId="559F1475" w14:textId="77777777" w:rsidR="003F780C" w:rsidRDefault="003F780C">
            <w:pPr>
              <w:pStyle w:val="ListParagraph"/>
              <w:snapToGrid w:val="0"/>
              <w:spacing w:after="0" w:line="240" w:lineRule="auto"/>
              <w:ind w:left="0"/>
              <w:rPr>
                <w:rFonts w:ascii="Times New Roman" w:hAnsi="Times New Roman"/>
                <w:sz w:val="16"/>
                <w:szCs w:val="16"/>
                <w:lang w:val="en-US"/>
              </w:rPr>
            </w:pPr>
            <w:bookmarkStart w:id="1" w:name="_Hlk69061975"/>
            <w:r>
              <w:rPr>
                <w:rFonts w:ascii="Times New Roman" w:hAnsi="Times New Roman"/>
                <w:sz w:val="16"/>
                <w:szCs w:val="16"/>
                <w:lang w:val="en-US"/>
              </w:rPr>
              <w:t xml:space="preserve">Q2: number of pair/group per report </w:t>
            </w:r>
          </w:p>
          <w:p w14:paraId="2DDE280E" w14:textId="6B78C9FF" w:rsidR="003F780C" w:rsidRDefault="004343BF" w:rsidP="004A6E75">
            <w:pPr>
              <w:pStyle w:val="ListParagraph"/>
              <w:numPr>
                <w:ilvl w:val="0"/>
                <w:numId w:val="49"/>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3F780C">
              <w:rPr>
                <w:rFonts w:ascii="Times New Roman" w:hAnsi="Times New Roman"/>
                <w:sz w:val="16"/>
                <w:szCs w:val="16"/>
                <w:lang w:val="en-US"/>
              </w:rPr>
              <w:t xml:space="preserve">1: </w:t>
            </w:r>
            <w:r w:rsidR="007E7835">
              <w:rPr>
                <w:rFonts w:ascii="Times New Roman" w:hAnsi="Times New Roman"/>
                <w:sz w:val="16"/>
                <w:szCs w:val="16"/>
                <w:lang w:val="en-US"/>
              </w:rPr>
              <w:t>fixed and configured by RRC</w:t>
            </w:r>
          </w:p>
          <w:p w14:paraId="3AD81A51" w14:textId="52F4BDDB" w:rsidR="003F780C" w:rsidRDefault="004343BF" w:rsidP="004A6E75">
            <w:pPr>
              <w:pStyle w:val="ListParagraph"/>
              <w:numPr>
                <w:ilvl w:val="0"/>
                <w:numId w:val="49"/>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3F780C">
              <w:rPr>
                <w:rFonts w:ascii="Times New Roman" w:hAnsi="Times New Roman"/>
                <w:sz w:val="16"/>
                <w:szCs w:val="16"/>
                <w:lang w:val="en-US"/>
              </w:rPr>
              <w:t xml:space="preserve">2: </w:t>
            </w:r>
            <w:r w:rsidR="007E7835">
              <w:rPr>
                <w:rFonts w:ascii="Times New Roman" w:hAnsi="Times New Roman"/>
                <w:sz w:val="16"/>
                <w:szCs w:val="16"/>
                <w:lang w:val="en-US"/>
              </w:rPr>
              <w:t>indicated by UE</w:t>
            </w:r>
          </w:p>
          <w:bookmarkEnd w:id="1"/>
          <w:p w14:paraId="4E356E43" w14:textId="77777777" w:rsidR="003F780C" w:rsidRDefault="003F780C">
            <w:pPr>
              <w:pStyle w:val="ListParagraph"/>
              <w:snapToGrid w:val="0"/>
              <w:spacing w:after="0" w:line="240" w:lineRule="auto"/>
              <w:ind w:left="0"/>
              <w:rPr>
                <w:rFonts w:ascii="Times New Roman" w:hAnsi="Times New Roman"/>
                <w:sz w:val="16"/>
                <w:szCs w:val="16"/>
                <w:lang w:val="en-US"/>
              </w:rPr>
            </w:pPr>
          </w:p>
          <w:p w14:paraId="24329A7B" w14:textId="24465FDB" w:rsidR="003F780C" w:rsidRDefault="003F780C">
            <w:pPr>
              <w:pStyle w:val="ListParagraph"/>
              <w:snapToGrid w:val="0"/>
              <w:spacing w:after="0" w:line="240" w:lineRule="auto"/>
              <w:ind w:left="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14ADDB92" w14:textId="77777777" w:rsidR="00A62A1B" w:rsidRDefault="008E0FAD">
            <w:pPr>
              <w:snapToGrid w:val="0"/>
              <w:rPr>
                <w:sz w:val="16"/>
                <w:szCs w:val="16"/>
              </w:rPr>
            </w:pPr>
            <w:r>
              <w:rPr>
                <w:sz w:val="16"/>
                <w:szCs w:val="16"/>
              </w:rPr>
              <w:t xml:space="preserve">Q1: </w:t>
            </w:r>
          </w:p>
          <w:p w14:paraId="09420070" w14:textId="2762D741" w:rsidR="008E0FAD" w:rsidRPr="006C1AFA" w:rsidRDefault="008B7830" w:rsidP="001B06A8">
            <w:pPr>
              <w:pStyle w:val="ListParagraph"/>
              <w:numPr>
                <w:ilvl w:val="0"/>
                <w:numId w:val="59"/>
              </w:numPr>
              <w:snapToGrid w:val="0"/>
              <w:rPr>
                <w:rFonts w:ascii="Times New Roman" w:hAnsi="Times New Roman" w:cs="Times New Roman"/>
                <w:sz w:val="16"/>
                <w:szCs w:val="16"/>
              </w:rPr>
            </w:pPr>
            <w:r w:rsidRPr="006C1AFA">
              <w:rPr>
                <w:rFonts w:ascii="Times New Roman" w:hAnsi="Times New Roman" w:cs="Times New Roman"/>
                <w:sz w:val="16"/>
                <w:szCs w:val="16"/>
              </w:rPr>
              <w:t>Alt-</w:t>
            </w:r>
            <w:r w:rsidR="008E0FAD" w:rsidRPr="006C1AFA">
              <w:rPr>
                <w:rFonts w:ascii="Times New Roman" w:hAnsi="Times New Roman" w:cs="Times New Roman"/>
                <w:sz w:val="16"/>
                <w:szCs w:val="16"/>
              </w:rPr>
              <w:t>1</w:t>
            </w:r>
            <w:r w:rsidR="00342C35">
              <w:rPr>
                <w:rFonts w:ascii="Times New Roman" w:hAnsi="Times New Roman" w:cs="Times New Roman"/>
                <w:sz w:val="16"/>
                <w:szCs w:val="16"/>
                <w:lang w:val="en-US"/>
              </w:rPr>
              <w:t xml:space="preserve"> (10)</w:t>
            </w:r>
            <w:r w:rsidR="008E0FAD" w:rsidRPr="006C1AFA">
              <w:rPr>
                <w:rFonts w:ascii="Times New Roman" w:hAnsi="Times New Roman" w:cs="Times New Roman"/>
                <w:sz w:val="16"/>
                <w:szCs w:val="16"/>
              </w:rPr>
              <w:t>:  Yes (</w:t>
            </w:r>
            <w:r w:rsidR="00BC398D">
              <w:rPr>
                <w:rFonts w:ascii="Times New Roman" w:hAnsi="Times New Roman" w:cs="Times New Roman"/>
                <w:sz w:val="16"/>
                <w:szCs w:val="16"/>
              </w:rPr>
              <w:t>Huawei, HiSilicon</w:t>
            </w:r>
            <w:r w:rsidR="008E0FAD" w:rsidRPr="006C1AFA">
              <w:rPr>
                <w:rFonts w:ascii="Times New Roman" w:hAnsi="Times New Roman" w:cs="Times New Roman"/>
                <w:sz w:val="16"/>
                <w:szCs w:val="16"/>
              </w:rPr>
              <w:t xml:space="preserve">, </w:t>
            </w:r>
            <w:r w:rsidR="000D68C0" w:rsidRPr="006C1AFA">
              <w:rPr>
                <w:rFonts w:ascii="Times New Roman" w:hAnsi="Times New Roman" w:cs="Times New Roman"/>
                <w:sz w:val="16"/>
                <w:szCs w:val="16"/>
              </w:rPr>
              <w:t>ZTE</w:t>
            </w:r>
            <w:r w:rsidR="00D57BB7" w:rsidRPr="006C1AFA">
              <w:rPr>
                <w:rFonts w:ascii="Times New Roman" w:hAnsi="Times New Roman" w:cs="Times New Roman"/>
                <w:sz w:val="16"/>
                <w:szCs w:val="16"/>
              </w:rPr>
              <w:t>, Futurewei</w:t>
            </w:r>
            <w:r w:rsidR="00910C7B" w:rsidRPr="006C1AFA">
              <w:rPr>
                <w:rFonts w:ascii="Times New Roman" w:hAnsi="Times New Roman" w:cs="Times New Roman"/>
                <w:sz w:val="16"/>
                <w:szCs w:val="16"/>
              </w:rPr>
              <w:t>, Samsung</w:t>
            </w:r>
            <w:r w:rsidR="00D20F73" w:rsidRPr="006C1AFA">
              <w:rPr>
                <w:rFonts w:ascii="Times New Roman" w:hAnsi="Times New Roman" w:cs="Times New Roman"/>
                <w:sz w:val="16"/>
                <w:szCs w:val="16"/>
              </w:rPr>
              <w:t>, Nokia</w:t>
            </w:r>
            <w:r w:rsidR="00D20F73" w:rsidRPr="006C1AFA">
              <w:rPr>
                <w:rFonts w:ascii="Times New Roman" w:hAnsi="Times New Roman" w:cs="Times New Roman"/>
                <w:sz w:val="16"/>
                <w:szCs w:val="16"/>
                <w:lang w:val="en-US"/>
              </w:rPr>
              <w:t>/NSB</w:t>
            </w:r>
            <w:r w:rsidR="00765D87" w:rsidRPr="006C1AFA">
              <w:rPr>
                <w:rFonts w:ascii="Times New Roman" w:hAnsi="Times New Roman" w:cs="Times New Roman"/>
                <w:sz w:val="16"/>
                <w:szCs w:val="16"/>
                <w:lang w:val="en-US"/>
              </w:rPr>
              <w:t>, DOCOMO</w:t>
            </w:r>
            <w:r w:rsidR="00160C55" w:rsidRPr="006C1AFA">
              <w:rPr>
                <w:rFonts w:ascii="Times New Roman" w:hAnsi="Times New Roman" w:cs="Times New Roman"/>
                <w:sz w:val="16"/>
                <w:szCs w:val="16"/>
                <w:lang w:val="en-US"/>
              </w:rPr>
              <w:t>, TCL</w:t>
            </w:r>
            <w:r w:rsidR="00E96233">
              <w:rPr>
                <w:rFonts w:ascii="Times New Roman" w:hAnsi="Times New Roman" w:cs="Times New Roman"/>
                <w:sz w:val="16"/>
                <w:szCs w:val="16"/>
                <w:lang w:val="en-US"/>
              </w:rPr>
              <w:t>, Qualcomm</w:t>
            </w:r>
            <w:r w:rsidR="00CD54D5">
              <w:rPr>
                <w:rFonts w:ascii="Times New Roman" w:hAnsi="Times New Roman" w:cs="Times New Roman"/>
                <w:sz w:val="16"/>
                <w:szCs w:val="16"/>
                <w:lang w:val="en-US"/>
              </w:rPr>
              <w:t>, Sony</w:t>
            </w:r>
            <w:r w:rsidR="003B7967">
              <w:rPr>
                <w:rFonts w:ascii="Times New Roman" w:hAnsi="Times New Roman" w:cs="Times New Roman"/>
                <w:sz w:val="16"/>
                <w:szCs w:val="16"/>
                <w:lang w:val="en-US"/>
              </w:rPr>
              <w:t xml:space="preserve">, </w:t>
            </w:r>
            <w:r w:rsidR="003B7967">
              <w:rPr>
                <w:rFonts w:ascii="Times New Roman" w:hAnsi="Times New Roman" w:cs="Times New Roman"/>
                <w:sz w:val="16"/>
                <w:szCs w:val="16"/>
              </w:rPr>
              <w:t>ETRI</w:t>
            </w:r>
            <w:r w:rsidR="008E0FAD" w:rsidRPr="006C1AFA">
              <w:rPr>
                <w:rFonts w:ascii="Times New Roman" w:hAnsi="Times New Roman" w:cs="Times New Roman"/>
                <w:sz w:val="16"/>
                <w:szCs w:val="16"/>
              </w:rPr>
              <w:t xml:space="preserve">) </w:t>
            </w:r>
          </w:p>
          <w:p w14:paraId="1C449A8F" w14:textId="1B3D4E1B" w:rsidR="007E7835" w:rsidRPr="006C1AFA" w:rsidRDefault="008B7830" w:rsidP="001B06A8">
            <w:pPr>
              <w:pStyle w:val="ListParagraph"/>
              <w:numPr>
                <w:ilvl w:val="0"/>
                <w:numId w:val="59"/>
              </w:numPr>
              <w:snapToGrid w:val="0"/>
              <w:rPr>
                <w:rFonts w:ascii="Times New Roman" w:hAnsi="Times New Roman" w:cs="Times New Roman"/>
                <w:sz w:val="16"/>
                <w:szCs w:val="16"/>
              </w:rPr>
            </w:pPr>
            <w:r w:rsidRPr="006C1AFA">
              <w:rPr>
                <w:rFonts w:ascii="Times New Roman" w:hAnsi="Times New Roman" w:cs="Times New Roman"/>
                <w:sz w:val="16"/>
                <w:szCs w:val="16"/>
              </w:rPr>
              <w:t>Alt-</w:t>
            </w:r>
            <w:r w:rsidR="007E7835" w:rsidRPr="006C1AFA">
              <w:rPr>
                <w:rFonts w:ascii="Times New Roman" w:hAnsi="Times New Roman" w:cs="Times New Roman"/>
                <w:sz w:val="16"/>
                <w:szCs w:val="16"/>
              </w:rPr>
              <w:t>2</w:t>
            </w:r>
            <w:r w:rsidR="00342C35">
              <w:rPr>
                <w:rFonts w:ascii="Times New Roman" w:hAnsi="Times New Roman" w:cs="Times New Roman"/>
                <w:sz w:val="16"/>
                <w:szCs w:val="16"/>
                <w:lang w:val="en-US"/>
              </w:rPr>
              <w:t xml:space="preserve"> (4)</w:t>
            </w:r>
            <w:r w:rsidR="007E7835" w:rsidRPr="006C1AFA">
              <w:rPr>
                <w:rFonts w:ascii="Times New Roman" w:hAnsi="Times New Roman" w:cs="Times New Roman"/>
                <w:sz w:val="16"/>
                <w:szCs w:val="16"/>
              </w:rPr>
              <w:t>: Spreadtrum</w:t>
            </w:r>
            <w:r w:rsidR="00B116CE" w:rsidRPr="006C1AFA">
              <w:rPr>
                <w:rFonts w:ascii="Times New Roman" w:hAnsi="Times New Roman" w:cs="Times New Roman"/>
                <w:sz w:val="16"/>
                <w:szCs w:val="16"/>
              </w:rPr>
              <w:t xml:space="preserve">, vivo, </w:t>
            </w:r>
            <w:r w:rsidR="004A6360" w:rsidRPr="006C1AFA">
              <w:rPr>
                <w:rFonts w:ascii="Times New Roman" w:hAnsi="Times New Roman" w:cs="Times New Roman"/>
                <w:sz w:val="16"/>
                <w:szCs w:val="16"/>
              </w:rPr>
              <w:t xml:space="preserve"> </w:t>
            </w:r>
            <w:r w:rsidR="00A72B78" w:rsidRPr="006C1AFA">
              <w:rPr>
                <w:rFonts w:ascii="Times New Roman" w:hAnsi="Times New Roman" w:cs="Times New Roman"/>
                <w:sz w:val="16"/>
                <w:szCs w:val="16"/>
              </w:rPr>
              <w:t>Apple</w:t>
            </w:r>
            <w:r w:rsidR="002C3146">
              <w:rPr>
                <w:rFonts w:ascii="Times New Roman" w:hAnsi="Times New Roman" w:cs="Times New Roman"/>
                <w:sz w:val="16"/>
                <w:szCs w:val="16"/>
              </w:rPr>
              <w:t>, OPPO</w:t>
            </w:r>
            <w:r w:rsidR="007E3676">
              <w:rPr>
                <w:rFonts w:ascii="Times New Roman" w:hAnsi="Times New Roman" w:cs="Times New Roman"/>
                <w:sz w:val="16"/>
                <w:szCs w:val="16"/>
              </w:rPr>
              <w:t>, Xiaomi</w:t>
            </w:r>
          </w:p>
          <w:p w14:paraId="10EB2C69" w14:textId="29136447" w:rsidR="008B7830" w:rsidRPr="006C1AFA" w:rsidRDefault="008B7830" w:rsidP="001B06A8">
            <w:pPr>
              <w:pStyle w:val="ListParagraph"/>
              <w:numPr>
                <w:ilvl w:val="0"/>
                <w:numId w:val="59"/>
              </w:numPr>
              <w:snapToGrid w:val="0"/>
              <w:rPr>
                <w:rFonts w:ascii="Times New Roman" w:hAnsi="Times New Roman" w:cs="Times New Roman"/>
                <w:sz w:val="16"/>
                <w:szCs w:val="16"/>
              </w:rPr>
            </w:pPr>
            <w:r w:rsidRPr="006C1AFA">
              <w:rPr>
                <w:rFonts w:ascii="Times New Roman" w:hAnsi="Times New Roman" w:cs="Times New Roman"/>
                <w:sz w:val="16"/>
                <w:szCs w:val="16"/>
              </w:rPr>
              <w:t>Alt-3: Ericsson</w:t>
            </w:r>
          </w:p>
          <w:p w14:paraId="53AFCCAE" w14:textId="77777777" w:rsidR="008E0FAD" w:rsidRPr="006C1AFA" w:rsidRDefault="008E0FAD">
            <w:pPr>
              <w:snapToGrid w:val="0"/>
              <w:rPr>
                <w:sz w:val="16"/>
                <w:szCs w:val="16"/>
              </w:rPr>
            </w:pPr>
          </w:p>
          <w:p w14:paraId="25ACC3C7" w14:textId="77777777" w:rsidR="008E0FAD" w:rsidRPr="006C1AFA" w:rsidRDefault="008E0FAD">
            <w:pPr>
              <w:snapToGrid w:val="0"/>
              <w:rPr>
                <w:sz w:val="16"/>
                <w:szCs w:val="16"/>
              </w:rPr>
            </w:pPr>
          </w:p>
          <w:p w14:paraId="6FDF82D4" w14:textId="77777777" w:rsidR="008E0FAD" w:rsidRPr="006C1AFA" w:rsidRDefault="008E0FAD">
            <w:pPr>
              <w:snapToGrid w:val="0"/>
              <w:rPr>
                <w:sz w:val="16"/>
                <w:szCs w:val="16"/>
              </w:rPr>
            </w:pPr>
            <w:r w:rsidRPr="006C1AFA">
              <w:rPr>
                <w:sz w:val="16"/>
                <w:szCs w:val="16"/>
              </w:rPr>
              <w:t>Q2:</w:t>
            </w:r>
          </w:p>
          <w:p w14:paraId="6E508DEC" w14:textId="624BDE1F" w:rsidR="008E0FAD" w:rsidRPr="006C1AFA" w:rsidRDefault="006C1AFA" w:rsidP="001B06A8">
            <w:pPr>
              <w:pStyle w:val="ListParagraph"/>
              <w:numPr>
                <w:ilvl w:val="0"/>
                <w:numId w:val="63"/>
              </w:numPr>
              <w:snapToGrid w:val="0"/>
              <w:rPr>
                <w:rFonts w:ascii="Times New Roman" w:hAnsi="Times New Roman" w:cs="Times New Roman"/>
                <w:sz w:val="16"/>
                <w:szCs w:val="16"/>
              </w:rPr>
            </w:pPr>
            <w:r w:rsidRPr="006C1AFA">
              <w:rPr>
                <w:rFonts w:ascii="Times New Roman" w:hAnsi="Times New Roman" w:cs="Times New Roman"/>
                <w:sz w:val="16"/>
                <w:szCs w:val="16"/>
              </w:rPr>
              <w:t>Alt-1</w:t>
            </w:r>
            <w:r w:rsidR="00342C35">
              <w:rPr>
                <w:rFonts w:ascii="Times New Roman" w:hAnsi="Times New Roman" w:cs="Times New Roman"/>
                <w:sz w:val="16"/>
                <w:szCs w:val="16"/>
                <w:lang w:val="en-US"/>
              </w:rPr>
              <w:t xml:space="preserve"> (3)</w:t>
            </w:r>
            <w:r w:rsidR="008E0FAD" w:rsidRPr="006C1AFA">
              <w:rPr>
                <w:rFonts w:ascii="Times New Roman" w:hAnsi="Times New Roman" w:cs="Times New Roman"/>
                <w:sz w:val="16"/>
                <w:szCs w:val="16"/>
              </w:rPr>
              <w:t xml:space="preserve">: </w:t>
            </w:r>
            <w:r w:rsidR="0017041A" w:rsidRPr="0017041A">
              <w:rPr>
                <w:rFonts w:ascii="Times New Roman" w:hAnsi="Times New Roman" w:cs="Times New Roman"/>
                <w:sz w:val="16"/>
                <w:szCs w:val="16"/>
              </w:rPr>
              <w:t>Huawei, HiSilicon</w:t>
            </w:r>
            <w:r w:rsidR="002C3146">
              <w:rPr>
                <w:rFonts w:ascii="Times New Roman" w:hAnsi="Times New Roman" w:cs="Times New Roman"/>
                <w:sz w:val="16"/>
                <w:szCs w:val="16"/>
              </w:rPr>
              <w:t>, OPPO</w:t>
            </w:r>
            <w:r w:rsidR="007E3676">
              <w:rPr>
                <w:rFonts w:ascii="Times New Roman" w:hAnsi="Times New Roman" w:cs="Times New Roman"/>
                <w:sz w:val="16"/>
                <w:szCs w:val="16"/>
              </w:rPr>
              <w:t xml:space="preserve"> ,Xiaomi</w:t>
            </w:r>
            <w:r w:rsidR="007855B2">
              <w:rPr>
                <w:rFonts w:ascii="Times New Roman" w:hAnsi="Times New Roman" w:cs="Times New Roman"/>
                <w:sz w:val="16"/>
                <w:szCs w:val="16"/>
              </w:rPr>
              <w:t>, DOCOMO</w:t>
            </w:r>
            <w:r w:rsidR="00BA0CB4">
              <w:rPr>
                <w:rFonts w:ascii="Times New Roman" w:hAnsi="Times New Roman" w:cs="Times New Roman"/>
                <w:sz w:val="16"/>
                <w:szCs w:val="16"/>
              </w:rPr>
              <w:t>, LGE</w:t>
            </w:r>
          </w:p>
          <w:p w14:paraId="4DD3BF09" w14:textId="15E8AE2F" w:rsidR="008E0FAD" w:rsidRPr="006C1AFA" w:rsidRDefault="006C1AFA" w:rsidP="001B06A8">
            <w:pPr>
              <w:pStyle w:val="ListParagraph"/>
              <w:numPr>
                <w:ilvl w:val="0"/>
                <w:numId w:val="63"/>
              </w:numPr>
              <w:snapToGrid w:val="0"/>
              <w:rPr>
                <w:sz w:val="16"/>
                <w:szCs w:val="16"/>
              </w:rPr>
            </w:pPr>
            <w:r w:rsidRPr="006C1AFA">
              <w:rPr>
                <w:rFonts w:ascii="Times New Roman" w:hAnsi="Times New Roman" w:cs="Times New Roman"/>
                <w:sz w:val="16"/>
                <w:szCs w:val="16"/>
              </w:rPr>
              <w:t>Alt-2</w:t>
            </w:r>
            <w:r w:rsidR="00342C35">
              <w:rPr>
                <w:rFonts w:ascii="Times New Roman" w:hAnsi="Times New Roman" w:cs="Times New Roman"/>
                <w:sz w:val="16"/>
                <w:szCs w:val="16"/>
                <w:lang w:val="en-US"/>
              </w:rPr>
              <w:t xml:space="preserve"> (7)</w:t>
            </w:r>
            <w:r w:rsidR="008E0FAD" w:rsidRPr="006C1AFA">
              <w:rPr>
                <w:rFonts w:ascii="Times New Roman" w:hAnsi="Times New Roman" w:cs="Times New Roman"/>
                <w:sz w:val="16"/>
                <w:szCs w:val="16"/>
              </w:rPr>
              <w:t>: Samsung</w:t>
            </w:r>
            <w:r w:rsidR="00835E3E" w:rsidRPr="006C1AFA">
              <w:rPr>
                <w:rFonts w:ascii="Times New Roman" w:hAnsi="Times New Roman" w:cs="Times New Roman"/>
                <w:sz w:val="16"/>
                <w:szCs w:val="16"/>
              </w:rPr>
              <w:t>, ZTE</w:t>
            </w:r>
            <w:r w:rsidR="006C38EE" w:rsidRPr="006C1AFA">
              <w:rPr>
                <w:rFonts w:ascii="Times New Roman" w:hAnsi="Times New Roman" w:cs="Times New Roman"/>
                <w:sz w:val="16"/>
                <w:szCs w:val="16"/>
              </w:rPr>
              <w:t>, Nokia</w:t>
            </w:r>
            <w:r w:rsidR="006C38EE" w:rsidRPr="006C1AFA">
              <w:rPr>
                <w:rFonts w:ascii="Times New Roman" w:hAnsi="Times New Roman" w:cs="Times New Roman"/>
                <w:sz w:val="16"/>
                <w:szCs w:val="16"/>
                <w:lang w:val="en-US"/>
              </w:rPr>
              <w:t>/NSB</w:t>
            </w:r>
            <w:r w:rsidR="001D4176">
              <w:rPr>
                <w:rFonts w:ascii="Times New Roman" w:hAnsi="Times New Roman" w:cs="Times New Roman"/>
                <w:sz w:val="16"/>
                <w:szCs w:val="16"/>
                <w:lang w:val="en-US"/>
              </w:rPr>
              <w:t>, Apple</w:t>
            </w:r>
            <w:r w:rsidR="00F14125">
              <w:rPr>
                <w:rFonts w:ascii="Times New Roman" w:hAnsi="Times New Roman" w:cs="Times New Roman"/>
                <w:sz w:val="16"/>
                <w:szCs w:val="16"/>
                <w:lang w:val="en-US"/>
              </w:rPr>
              <w:t xml:space="preserve">, </w:t>
            </w:r>
            <w:r w:rsidR="00633F58" w:rsidRPr="00633F58">
              <w:rPr>
                <w:rFonts w:ascii="Times New Roman" w:hAnsi="Times New Roman" w:cs="Times New Roman"/>
                <w:sz w:val="16"/>
                <w:szCs w:val="16"/>
              </w:rPr>
              <w:t>MediaTek</w:t>
            </w:r>
            <w:r w:rsidR="00E96233">
              <w:rPr>
                <w:sz w:val="16"/>
                <w:szCs w:val="16"/>
                <w:lang w:val="en-US"/>
              </w:rPr>
              <w:t>, Qualcomm</w:t>
            </w:r>
            <w:r w:rsidR="000E68A5">
              <w:rPr>
                <w:sz w:val="16"/>
                <w:szCs w:val="16"/>
              </w:rPr>
              <w:t>, vivo</w:t>
            </w:r>
            <w:r w:rsidR="00CD54D5">
              <w:rPr>
                <w:sz w:val="16"/>
                <w:szCs w:val="16"/>
              </w:rPr>
              <w:t xml:space="preserve">, </w:t>
            </w:r>
            <w:r w:rsidR="00CD54D5">
              <w:rPr>
                <w:rFonts w:ascii="Times New Roman" w:hAnsi="Times New Roman" w:cs="Times New Roman"/>
                <w:sz w:val="16"/>
                <w:szCs w:val="16"/>
                <w:lang w:val="en-US"/>
              </w:rPr>
              <w:t>Sony</w:t>
            </w:r>
            <w:r w:rsidR="00F02BA6">
              <w:rPr>
                <w:rFonts w:ascii="Times New Roman" w:hAnsi="Times New Roman" w:cs="Times New Roman"/>
                <w:sz w:val="16"/>
                <w:szCs w:val="16"/>
                <w:lang w:val="en-US"/>
              </w:rPr>
              <w:t>, TCL</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4F54AB16" w14:textId="384743FF" w:rsidR="00A62A1B" w:rsidRDefault="00A62A1B">
            <w:pPr>
              <w:snapToGrid w:val="0"/>
              <w:jc w:val="both"/>
              <w:rPr>
                <w:sz w:val="16"/>
                <w:szCs w:val="20"/>
              </w:rPr>
            </w:pPr>
          </w:p>
        </w:tc>
      </w:tr>
      <w:tr w:rsidR="00A62A1B" w14:paraId="0FD3FC2C"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39F8E63F" w14:textId="3A3FC369" w:rsidR="00A62A1B" w:rsidRDefault="00A62A1B" w:rsidP="006C1AFA">
            <w:pPr>
              <w:snapToGrid w:val="0"/>
              <w:jc w:val="both"/>
              <w:rPr>
                <w:sz w:val="16"/>
                <w:szCs w:val="20"/>
              </w:rPr>
            </w:pPr>
            <w:r>
              <w:rPr>
                <w:sz w:val="16"/>
                <w:szCs w:val="20"/>
              </w:rPr>
              <w:t>1.</w:t>
            </w:r>
            <w:r w:rsidR="006C1AFA">
              <w:rPr>
                <w:sz w:val="16"/>
                <w:szCs w:val="20"/>
              </w:rPr>
              <w:t>3</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1CA5C300" w14:textId="47295D3D" w:rsidR="00A62A1B"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CMR configurations for beam measurement option 2</w:t>
            </w:r>
          </w:p>
          <w:p w14:paraId="1E368EC0" w14:textId="77777777" w:rsidR="00A62A1B" w:rsidRDefault="00A62A1B">
            <w:pPr>
              <w:pStyle w:val="ListParagraph"/>
              <w:snapToGrid w:val="0"/>
              <w:spacing w:after="0" w:line="240" w:lineRule="auto"/>
              <w:ind w:left="0"/>
              <w:rPr>
                <w:rFonts w:ascii="Times New Roman" w:hAnsi="Times New Roman" w:cs="Times New Roman"/>
                <w:sz w:val="16"/>
                <w:szCs w:val="16"/>
                <w:lang w:val="en-US"/>
              </w:rPr>
            </w:pPr>
          </w:p>
          <w:p w14:paraId="18F75F0F" w14:textId="10DB3D76" w:rsidR="008B2AC7" w:rsidRPr="00B344DB" w:rsidRDefault="008B2AC7" w:rsidP="008B2AC7">
            <w:pPr>
              <w:pStyle w:val="ListParagraph"/>
              <w:snapToGrid w:val="0"/>
              <w:spacing w:after="0" w:line="240" w:lineRule="auto"/>
              <w:ind w:left="0"/>
              <w:rPr>
                <w:rFonts w:ascii="Times New Roman" w:hAnsi="Times New Roman" w:cs="Times New Roman"/>
                <w:sz w:val="16"/>
                <w:szCs w:val="16"/>
                <w:lang w:val="en-US"/>
              </w:rPr>
            </w:pPr>
            <w:r>
              <w:rPr>
                <w:rFonts w:ascii="Times New Roman" w:hAnsi="Times New Roman" w:cs="Times New Roman"/>
                <w:sz w:val="16"/>
                <w:szCs w:val="16"/>
                <w:lang w:val="en-US"/>
              </w:rPr>
              <w:t>Alt-1: one CMR resource setting per CSI-report</w:t>
            </w:r>
          </w:p>
          <w:p w14:paraId="2E0F149F" w14:textId="2F192E1E" w:rsidR="00A62A1B" w:rsidRPr="00B344DB" w:rsidRDefault="000D68C0" w:rsidP="00045511">
            <w:pPr>
              <w:pStyle w:val="ListParagraph"/>
              <w:numPr>
                <w:ilvl w:val="0"/>
                <w:numId w:val="15"/>
              </w:numPr>
              <w:snapToGrid w:val="0"/>
              <w:spacing w:after="0" w:line="240" w:lineRule="auto"/>
              <w:ind w:left="371" w:hanging="180"/>
              <w:rPr>
                <w:rFonts w:ascii="Times New Roman" w:hAnsi="Times New Roman" w:cs="Times New Roman"/>
                <w:sz w:val="16"/>
                <w:szCs w:val="16"/>
                <w:lang w:val="en-US"/>
              </w:rPr>
            </w:pPr>
            <w:r>
              <w:rPr>
                <w:sz w:val="16"/>
                <w:szCs w:val="16"/>
              </w:rPr>
              <w:t>Alt-</w:t>
            </w:r>
            <w:r w:rsidR="008B2AC7">
              <w:rPr>
                <w:sz w:val="16"/>
                <w:szCs w:val="16"/>
                <w:lang w:val="en-US"/>
              </w:rPr>
              <w:t>1.</w:t>
            </w:r>
            <w:r w:rsidR="00A62A1B" w:rsidRPr="00B344DB">
              <w:rPr>
                <w:rFonts w:ascii="Times New Roman" w:hAnsi="Times New Roman" w:cs="Times New Roman"/>
                <w:sz w:val="16"/>
                <w:szCs w:val="16"/>
                <w:lang w:val="en-US"/>
              </w:rPr>
              <w:t xml:space="preserve">1: one CMR set per CMR </w:t>
            </w:r>
            <w:r w:rsidR="00B116CE">
              <w:rPr>
                <w:rFonts w:ascii="Times New Roman" w:hAnsi="Times New Roman" w:cs="Times New Roman"/>
                <w:sz w:val="16"/>
                <w:szCs w:val="16"/>
                <w:lang w:val="en-US"/>
              </w:rPr>
              <w:t xml:space="preserve">resource </w:t>
            </w:r>
            <w:r w:rsidR="00A62A1B" w:rsidRPr="00B344DB">
              <w:rPr>
                <w:rFonts w:ascii="Times New Roman" w:hAnsi="Times New Roman" w:cs="Times New Roman"/>
                <w:sz w:val="16"/>
                <w:szCs w:val="16"/>
                <w:lang w:val="en-US"/>
              </w:rPr>
              <w:t>setting</w:t>
            </w:r>
            <w:r w:rsidR="008E0FAD">
              <w:rPr>
                <w:rFonts w:ascii="Times New Roman" w:hAnsi="Times New Roman" w:cs="Times New Roman"/>
                <w:sz w:val="16"/>
                <w:szCs w:val="16"/>
                <w:lang w:val="en-US"/>
              </w:rPr>
              <w:t xml:space="preserve">, divided into </w:t>
            </w:r>
            <w:r w:rsidR="00B116CE">
              <w:rPr>
                <w:rFonts w:ascii="Times New Roman" w:hAnsi="Times New Roman" w:cs="Times New Roman"/>
                <w:sz w:val="16"/>
                <w:szCs w:val="16"/>
                <w:lang w:val="en-US"/>
              </w:rPr>
              <w:t>2</w:t>
            </w:r>
            <w:r w:rsidR="008E0FAD">
              <w:rPr>
                <w:rFonts w:ascii="Times New Roman" w:hAnsi="Times New Roman" w:cs="Times New Roman"/>
                <w:sz w:val="16"/>
                <w:szCs w:val="16"/>
                <w:lang w:val="en-US"/>
              </w:rPr>
              <w:t xml:space="preserve"> subsets; reported CRIs in a beam pair/group are from different subsets </w:t>
            </w:r>
          </w:p>
          <w:p w14:paraId="1FF91B8B" w14:textId="2B26D5E4" w:rsidR="00A62A1B" w:rsidRPr="00B344DB" w:rsidRDefault="000D68C0" w:rsidP="00045511">
            <w:pPr>
              <w:pStyle w:val="ListParagraph"/>
              <w:numPr>
                <w:ilvl w:val="0"/>
                <w:numId w:val="15"/>
              </w:numPr>
              <w:snapToGrid w:val="0"/>
              <w:spacing w:after="0" w:line="240" w:lineRule="auto"/>
              <w:ind w:left="371" w:hanging="191"/>
              <w:rPr>
                <w:rFonts w:ascii="Times New Roman" w:hAnsi="Times New Roman" w:cs="Times New Roman"/>
                <w:sz w:val="16"/>
                <w:szCs w:val="16"/>
                <w:lang w:val="en-US"/>
              </w:rPr>
            </w:pPr>
            <w:r>
              <w:rPr>
                <w:sz w:val="16"/>
                <w:szCs w:val="16"/>
              </w:rPr>
              <w:t>Alt-</w:t>
            </w:r>
            <w:r w:rsidR="008B2AC7">
              <w:rPr>
                <w:sz w:val="16"/>
                <w:szCs w:val="16"/>
                <w:lang w:val="en-US"/>
              </w:rPr>
              <w:t>1.</w:t>
            </w:r>
            <w:r>
              <w:rPr>
                <w:sz w:val="16"/>
                <w:szCs w:val="16"/>
                <w:lang w:val="en-US"/>
              </w:rPr>
              <w:t>2</w:t>
            </w:r>
            <w:r w:rsidR="00A62A1B" w:rsidRPr="00B344DB">
              <w:rPr>
                <w:rFonts w:ascii="Times New Roman" w:hAnsi="Times New Roman" w:cs="Times New Roman"/>
                <w:sz w:val="16"/>
                <w:szCs w:val="16"/>
                <w:lang w:val="en-US"/>
              </w:rPr>
              <w:t xml:space="preserve">: </w:t>
            </w:r>
            <w:r w:rsidR="00C31E38">
              <w:rPr>
                <w:rFonts w:ascii="Times New Roman" w:hAnsi="Times New Roman" w:cs="Times New Roman"/>
                <w:sz w:val="16"/>
                <w:szCs w:val="16"/>
                <w:lang w:val="en-US"/>
              </w:rPr>
              <w:t>2</w:t>
            </w:r>
            <w:r w:rsidR="00A62A1B" w:rsidRPr="00B344DB">
              <w:rPr>
                <w:rFonts w:ascii="Times New Roman" w:hAnsi="Times New Roman" w:cs="Times New Roman"/>
                <w:sz w:val="16"/>
                <w:szCs w:val="16"/>
                <w:lang w:val="en-US"/>
              </w:rPr>
              <w:t xml:space="preserve"> CMR sets per CMR</w:t>
            </w:r>
            <w:r w:rsidR="00B116CE">
              <w:rPr>
                <w:rFonts w:ascii="Times New Roman" w:hAnsi="Times New Roman" w:cs="Times New Roman"/>
                <w:sz w:val="16"/>
                <w:szCs w:val="16"/>
                <w:lang w:val="en-US"/>
              </w:rPr>
              <w:t xml:space="preserve"> resource</w:t>
            </w:r>
            <w:r w:rsidR="00A62A1B" w:rsidRPr="00B344DB">
              <w:rPr>
                <w:rFonts w:ascii="Times New Roman" w:hAnsi="Times New Roman" w:cs="Times New Roman"/>
                <w:sz w:val="16"/>
                <w:szCs w:val="16"/>
                <w:lang w:val="en-US"/>
              </w:rPr>
              <w:t xml:space="preserve"> setting</w:t>
            </w:r>
            <w:r w:rsidR="008E0FAD">
              <w:rPr>
                <w:rFonts w:ascii="Times New Roman" w:hAnsi="Times New Roman" w:cs="Times New Roman"/>
                <w:sz w:val="16"/>
                <w:szCs w:val="16"/>
                <w:lang w:val="en-US"/>
              </w:rPr>
              <w:t xml:space="preserve">; reported CRI in a pair/group are from different sets </w:t>
            </w:r>
          </w:p>
          <w:p w14:paraId="1B3CA59F" w14:textId="01D2357C" w:rsidR="00A62A1B" w:rsidRPr="00B344DB" w:rsidRDefault="000D68C0" w:rsidP="00045511">
            <w:pPr>
              <w:pStyle w:val="ListParagraph"/>
              <w:numPr>
                <w:ilvl w:val="0"/>
                <w:numId w:val="15"/>
              </w:numPr>
              <w:snapToGrid w:val="0"/>
              <w:spacing w:after="0" w:line="240" w:lineRule="auto"/>
              <w:ind w:left="353" w:hanging="173"/>
              <w:rPr>
                <w:rFonts w:ascii="Times New Roman" w:hAnsi="Times New Roman" w:cs="Times New Roman"/>
                <w:sz w:val="16"/>
                <w:szCs w:val="16"/>
                <w:lang w:val="en-US"/>
              </w:rPr>
            </w:pPr>
            <w:r>
              <w:rPr>
                <w:sz w:val="16"/>
                <w:szCs w:val="16"/>
              </w:rPr>
              <w:t>Alt-</w:t>
            </w:r>
            <w:r w:rsidR="008B2AC7">
              <w:rPr>
                <w:sz w:val="16"/>
                <w:szCs w:val="16"/>
                <w:lang w:val="en-US"/>
              </w:rPr>
              <w:t>1.</w:t>
            </w:r>
            <w:r w:rsidR="00A62A1B" w:rsidRPr="00B344DB">
              <w:rPr>
                <w:rFonts w:ascii="Times New Roman" w:hAnsi="Times New Roman" w:cs="Times New Roman"/>
                <w:sz w:val="16"/>
                <w:szCs w:val="16"/>
                <w:lang w:val="en-US"/>
              </w:rPr>
              <w:t xml:space="preserve">3: Introduce TRPID in TCI-state </w:t>
            </w:r>
          </w:p>
          <w:p w14:paraId="4D83C84B" w14:textId="77777777" w:rsidR="008B2AC7" w:rsidRDefault="000D68C0" w:rsidP="00045511">
            <w:pPr>
              <w:pStyle w:val="ListParagraph"/>
              <w:numPr>
                <w:ilvl w:val="0"/>
                <w:numId w:val="15"/>
              </w:numPr>
              <w:snapToGrid w:val="0"/>
              <w:spacing w:after="0" w:line="240" w:lineRule="auto"/>
              <w:ind w:left="353" w:hanging="173"/>
              <w:rPr>
                <w:rFonts w:ascii="Times New Roman" w:hAnsi="Times New Roman" w:cs="Times New Roman"/>
                <w:sz w:val="16"/>
                <w:szCs w:val="16"/>
                <w:lang w:val="en-US"/>
              </w:rPr>
            </w:pPr>
            <w:r>
              <w:rPr>
                <w:sz w:val="16"/>
                <w:szCs w:val="16"/>
              </w:rPr>
              <w:t>Alt-</w:t>
            </w:r>
            <w:r w:rsidR="008B2AC7">
              <w:rPr>
                <w:sz w:val="16"/>
                <w:szCs w:val="16"/>
                <w:lang w:val="en-US"/>
              </w:rPr>
              <w:t>1.</w:t>
            </w:r>
            <w:r w:rsidR="00B344DB" w:rsidRPr="00B344DB">
              <w:rPr>
                <w:rFonts w:ascii="Times New Roman" w:hAnsi="Times New Roman" w:cs="Times New Roman"/>
                <w:sz w:val="16"/>
                <w:szCs w:val="16"/>
                <w:lang w:val="en-US"/>
              </w:rPr>
              <w:t xml:space="preserve">4: </w:t>
            </w:r>
            <w:r w:rsidR="00B344DB" w:rsidRPr="00B344DB">
              <w:rPr>
                <w:rFonts w:ascii="Times New Roman" w:hAnsi="Times New Roman" w:cs="Times New Roman"/>
                <w:sz w:val="16"/>
                <w:szCs w:val="16"/>
              </w:rPr>
              <w:t>Grouping SSB/CSI-RS by higher-layer configur</w:t>
            </w:r>
            <w:r w:rsidR="00B344DB" w:rsidRPr="00B344DB">
              <w:rPr>
                <w:rFonts w:ascii="Times New Roman" w:hAnsi="Times New Roman" w:cs="Times New Roman"/>
                <w:sz w:val="16"/>
                <w:szCs w:val="16"/>
                <w:lang w:val="en-US"/>
              </w:rPr>
              <w:t>ation</w:t>
            </w:r>
            <w:r w:rsidR="008E0FAD">
              <w:rPr>
                <w:rFonts w:ascii="Times New Roman" w:hAnsi="Times New Roman" w:cs="Times New Roman"/>
                <w:sz w:val="16"/>
                <w:szCs w:val="16"/>
                <w:lang w:val="en-US"/>
              </w:rPr>
              <w:t>;</w:t>
            </w:r>
          </w:p>
          <w:p w14:paraId="18EAC727" w14:textId="77777777" w:rsidR="006C1AFA" w:rsidRDefault="006C1AFA" w:rsidP="006C1AFA">
            <w:pPr>
              <w:pStyle w:val="ListParagraph"/>
              <w:snapToGrid w:val="0"/>
              <w:spacing w:after="0" w:line="240" w:lineRule="auto"/>
              <w:ind w:left="353"/>
              <w:rPr>
                <w:rFonts w:ascii="Times New Roman" w:hAnsi="Times New Roman" w:cs="Times New Roman"/>
                <w:sz w:val="16"/>
                <w:szCs w:val="16"/>
                <w:lang w:val="en-US"/>
              </w:rPr>
            </w:pPr>
          </w:p>
          <w:p w14:paraId="45D19ED3" w14:textId="15CD4D27" w:rsidR="008B2AC7" w:rsidRPr="008B2AC7" w:rsidRDefault="008B2AC7" w:rsidP="008B2AC7">
            <w:pPr>
              <w:snapToGrid w:val="0"/>
              <w:rPr>
                <w:sz w:val="16"/>
                <w:szCs w:val="16"/>
              </w:rPr>
            </w:pPr>
            <w:r w:rsidRPr="008B2AC7">
              <w:rPr>
                <w:sz w:val="16"/>
                <w:szCs w:val="16"/>
              </w:rPr>
              <w:t xml:space="preserve">Alt-2: two CMR resource settings per CSI-report, each resource setting associated </w:t>
            </w:r>
            <w:r w:rsidR="009D49BA">
              <w:rPr>
                <w:sz w:val="16"/>
                <w:szCs w:val="16"/>
              </w:rPr>
              <w:t>with</w:t>
            </w:r>
            <w:r w:rsidRPr="008B2AC7">
              <w:rPr>
                <w:sz w:val="16"/>
                <w:szCs w:val="16"/>
              </w:rPr>
              <w:t xml:space="preserve"> one TRP</w:t>
            </w:r>
          </w:p>
          <w:p w14:paraId="26A2B008" w14:textId="3F33AE63" w:rsidR="00A62A1B" w:rsidRPr="00B344DB" w:rsidRDefault="00A62A1B" w:rsidP="00B344DB">
            <w:pPr>
              <w:pStyle w:val="ListParagraph"/>
              <w:snapToGrid w:val="0"/>
              <w:rPr>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4A47F5A1" w14:textId="2CCF61C1" w:rsidR="00A62A1B" w:rsidRDefault="000D68C0">
            <w:pPr>
              <w:snapToGrid w:val="0"/>
              <w:rPr>
                <w:sz w:val="16"/>
                <w:szCs w:val="16"/>
              </w:rPr>
            </w:pPr>
            <w:r>
              <w:rPr>
                <w:sz w:val="16"/>
                <w:szCs w:val="16"/>
              </w:rPr>
              <w:t>Alt-</w:t>
            </w:r>
            <w:r w:rsidR="008B2AC7">
              <w:rPr>
                <w:sz w:val="16"/>
                <w:szCs w:val="16"/>
              </w:rPr>
              <w:t>1.</w:t>
            </w:r>
            <w:r w:rsidR="00A62A1B">
              <w:rPr>
                <w:sz w:val="16"/>
                <w:szCs w:val="16"/>
              </w:rPr>
              <w:t xml:space="preserve">1: </w:t>
            </w:r>
          </w:p>
          <w:p w14:paraId="45A6F4D9" w14:textId="01EC6705" w:rsidR="00A62A1B" w:rsidRDefault="009D49BA" w:rsidP="00045511">
            <w:pPr>
              <w:numPr>
                <w:ilvl w:val="0"/>
                <w:numId w:val="16"/>
              </w:numPr>
              <w:snapToGrid w:val="0"/>
              <w:rPr>
                <w:sz w:val="16"/>
                <w:szCs w:val="16"/>
              </w:rPr>
            </w:pPr>
            <w:r>
              <w:rPr>
                <w:sz w:val="16"/>
                <w:szCs w:val="16"/>
              </w:rPr>
              <w:t xml:space="preserve">Support: </w:t>
            </w:r>
            <w:r w:rsidR="00B116CE">
              <w:rPr>
                <w:sz w:val="16"/>
                <w:szCs w:val="16"/>
              </w:rPr>
              <w:t xml:space="preserve">vivo, </w:t>
            </w:r>
            <w:r w:rsidR="000D68C0">
              <w:rPr>
                <w:sz w:val="16"/>
                <w:szCs w:val="16"/>
              </w:rPr>
              <w:t>CATT</w:t>
            </w:r>
            <w:r w:rsidR="005B68EB">
              <w:rPr>
                <w:sz w:val="16"/>
                <w:szCs w:val="16"/>
              </w:rPr>
              <w:t>, MediaTek</w:t>
            </w:r>
            <w:r w:rsidR="008B7830">
              <w:rPr>
                <w:sz w:val="16"/>
                <w:szCs w:val="16"/>
              </w:rPr>
              <w:t>, LGE</w:t>
            </w:r>
            <w:r w:rsidR="00160C55">
              <w:rPr>
                <w:sz w:val="16"/>
                <w:szCs w:val="16"/>
              </w:rPr>
              <w:t>, TCL</w:t>
            </w:r>
            <w:r w:rsidR="00B15BEF">
              <w:rPr>
                <w:sz w:val="16"/>
                <w:szCs w:val="16"/>
              </w:rPr>
              <w:t>, DOCOMO</w:t>
            </w:r>
          </w:p>
          <w:p w14:paraId="310BF26A" w14:textId="41B4FDC6" w:rsidR="00A62A1B" w:rsidRDefault="00A62A1B" w:rsidP="002E0576">
            <w:pPr>
              <w:numPr>
                <w:ilvl w:val="0"/>
                <w:numId w:val="16"/>
              </w:numPr>
              <w:snapToGrid w:val="0"/>
              <w:rPr>
                <w:sz w:val="16"/>
                <w:szCs w:val="16"/>
              </w:rPr>
            </w:pPr>
            <w:r>
              <w:rPr>
                <w:sz w:val="16"/>
                <w:szCs w:val="16"/>
              </w:rPr>
              <w:t xml:space="preserve">No: </w:t>
            </w:r>
            <w:r w:rsidR="002E0576" w:rsidRPr="002E0576">
              <w:rPr>
                <w:sz w:val="16"/>
                <w:szCs w:val="16"/>
              </w:rPr>
              <w:t>Huawei, HiSilicon</w:t>
            </w:r>
            <w:r w:rsidR="002C3146">
              <w:rPr>
                <w:sz w:val="16"/>
                <w:szCs w:val="16"/>
              </w:rPr>
              <w:t>, OPPO</w:t>
            </w:r>
            <w:r w:rsidR="00A22F97">
              <w:rPr>
                <w:sz w:val="16"/>
                <w:szCs w:val="16"/>
              </w:rPr>
              <w:t>, Futurewei</w:t>
            </w:r>
            <w:r w:rsidR="001F210A">
              <w:rPr>
                <w:sz w:val="16"/>
                <w:szCs w:val="16"/>
              </w:rPr>
              <w:t>, ZTE</w:t>
            </w:r>
          </w:p>
          <w:p w14:paraId="16DFDFA6" w14:textId="2AE5E848" w:rsidR="00A62A1B" w:rsidRDefault="000D68C0">
            <w:pPr>
              <w:snapToGrid w:val="0"/>
              <w:rPr>
                <w:sz w:val="16"/>
                <w:szCs w:val="16"/>
              </w:rPr>
            </w:pPr>
            <w:r>
              <w:rPr>
                <w:sz w:val="16"/>
                <w:szCs w:val="16"/>
              </w:rPr>
              <w:t>Alt-</w:t>
            </w:r>
            <w:r w:rsidR="008B2AC7">
              <w:rPr>
                <w:sz w:val="16"/>
                <w:szCs w:val="16"/>
              </w:rPr>
              <w:t>1.</w:t>
            </w:r>
            <w:r w:rsidR="00A62A1B">
              <w:rPr>
                <w:sz w:val="16"/>
                <w:szCs w:val="16"/>
              </w:rPr>
              <w:t>2</w:t>
            </w:r>
          </w:p>
          <w:p w14:paraId="36153FCE" w14:textId="3026BA2F" w:rsidR="009D49BA" w:rsidRDefault="009D49BA" w:rsidP="00045511">
            <w:pPr>
              <w:numPr>
                <w:ilvl w:val="0"/>
                <w:numId w:val="17"/>
              </w:numPr>
              <w:snapToGrid w:val="0"/>
              <w:rPr>
                <w:sz w:val="16"/>
                <w:szCs w:val="16"/>
              </w:rPr>
            </w:pPr>
            <w:r>
              <w:rPr>
                <w:sz w:val="16"/>
                <w:szCs w:val="16"/>
              </w:rPr>
              <w:t xml:space="preserve">Support: </w:t>
            </w:r>
            <w:r w:rsidR="008E0FAD" w:rsidRPr="008E0FAD">
              <w:rPr>
                <w:sz w:val="16"/>
                <w:szCs w:val="16"/>
              </w:rPr>
              <w:t xml:space="preserve"> </w:t>
            </w:r>
            <w:r w:rsidR="00BC398D">
              <w:rPr>
                <w:sz w:val="16"/>
                <w:szCs w:val="16"/>
              </w:rPr>
              <w:t>Huawei, HiSilicon</w:t>
            </w:r>
            <w:r w:rsidR="008E0FAD">
              <w:rPr>
                <w:sz w:val="16"/>
                <w:szCs w:val="16"/>
              </w:rPr>
              <w:t xml:space="preserve">, </w:t>
            </w:r>
            <w:r w:rsidR="000D68C0">
              <w:rPr>
                <w:sz w:val="16"/>
                <w:szCs w:val="16"/>
              </w:rPr>
              <w:t xml:space="preserve">ZTE, </w:t>
            </w:r>
            <w:r w:rsidR="005B68EB">
              <w:rPr>
                <w:sz w:val="16"/>
                <w:szCs w:val="16"/>
              </w:rPr>
              <w:t>MediaTek</w:t>
            </w:r>
            <w:r w:rsidR="00F55660">
              <w:rPr>
                <w:sz w:val="16"/>
                <w:szCs w:val="16"/>
              </w:rPr>
              <w:t>, Intel</w:t>
            </w:r>
            <w:r w:rsidR="001D4176">
              <w:rPr>
                <w:sz w:val="16"/>
                <w:szCs w:val="16"/>
              </w:rPr>
              <w:t>, Apple</w:t>
            </w:r>
            <w:r w:rsidR="00E96233">
              <w:rPr>
                <w:sz w:val="16"/>
                <w:szCs w:val="16"/>
              </w:rPr>
              <w:t>, Qualcomm</w:t>
            </w:r>
            <w:r w:rsidR="00CD54D5">
              <w:rPr>
                <w:sz w:val="16"/>
                <w:szCs w:val="16"/>
              </w:rPr>
              <w:t>, Sony</w:t>
            </w:r>
            <w:r w:rsidR="00F67F9C">
              <w:rPr>
                <w:sz w:val="16"/>
                <w:szCs w:val="16"/>
              </w:rPr>
              <w:t>, ETRI</w:t>
            </w:r>
          </w:p>
          <w:p w14:paraId="2D5F220D" w14:textId="4AD73379" w:rsidR="00A62A1B" w:rsidRPr="008E0FAD" w:rsidRDefault="008E0FAD" w:rsidP="00045511">
            <w:pPr>
              <w:numPr>
                <w:ilvl w:val="0"/>
                <w:numId w:val="17"/>
              </w:numPr>
              <w:snapToGrid w:val="0"/>
              <w:rPr>
                <w:sz w:val="16"/>
                <w:szCs w:val="16"/>
              </w:rPr>
            </w:pPr>
            <w:r w:rsidRPr="008E0FAD">
              <w:rPr>
                <w:sz w:val="16"/>
                <w:szCs w:val="16"/>
              </w:rPr>
              <w:t>No</w:t>
            </w:r>
            <w:r w:rsidR="00D87133">
              <w:rPr>
                <w:sz w:val="16"/>
                <w:szCs w:val="16"/>
              </w:rPr>
              <w:t>: vivo</w:t>
            </w:r>
            <w:r w:rsidR="004D3201">
              <w:rPr>
                <w:sz w:val="16"/>
                <w:szCs w:val="16"/>
              </w:rPr>
              <w:t>, Nokia/NSB</w:t>
            </w:r>
          </w:p>
          <w:p w14:paraId="56F02986" w14:textId="510CCA5A" w:rsidR="00A62A1B" w:rsidRDefault="000D68C0">
            <w:pPr>
              <w:snapToGrid w:val="0"/>
              <w:rPr>
                <w:sz w:val="16"/>
                <w:szCs w:val="16"/>
              </w:rPr>
            </w:pPr>
            <w:r>
              <w:rPr>
                <w:sz w:val="16"/>
                <w:szCs w:val="16"/>
              </w:rPr>
              <w:t>Alt-</w:t>
            </w:r>
            <w:r w:rsidR="008B2AC7">
              <w:rPr>
                <w:sz w:val="16"/>
                <w:szCs w:val="16"/>
              </w:rPr>
              <w:t>1.</w:t>
            </w:r>
            <w:r w:rsidR="00A62A1B">
              <w:rPr>
                <w:sz w:val="16"/>
                <w:szCs w:val="16"/>
              </w:rPr>
              <w:t xml:space="preserve">3: </w:t>
            </w:r>
          </w:p>
          <w:p w14:paraId="5675E533" w14:textId="279D0B55" w:rsidR="00A62A1B" w:rsidRDefault="009D49BA" w:rsidP="00045511">
            <w:pPr>
              <w:numPr>
                <w:ilvl w:val="0"/>
                <w:numId w:val="18"/>
              </w:numPr>
              <w:snapToGrid w:val="0"/>
              <w:rPr>
                <w:sz w:val="16"/>
                <w:szCs w:val="16"/>
              </w:rPr>
            </w:pPr>
            <w:r>
              <w:rPr>
                <w:sz w:val="16"/>
                <w:szCs w:val="16"/>
              </w:rPr>
              <w:t>Support</w:t>
            </w:r>
            <w:r w:rsidR="00A62A1B">
              <w:rPr>
                <w:sz w:val="16"/>
                <w:szCs w:val="16"/>
              </w:rPr>
              <w:t>:</w:t>
            </w:r>
            <w:r w:rsidR="00D57BB7">
              <w:rPr>
                <w:sz w:val="16"/>
                <w:szCs w:val="16"/>
              </w:rPr>
              <w:t xml:space="preserve"> Futurewei</w:t>
            </w:r>
            <w:r w:rsidR="00A62A1B">
              <w:rPr>
                <w:sz w:val="16"/>
                <w:szCs w:val="16"/>
              </w:rPr>
              <w:t xml:space="preserve"> </w:t>
            </w:r>
            <w:r w:rsidR="004D3201">
              <w:rPr>
                <w:sz w:val="16"/>
                <w:szCs w:val="16"/>
              </w:rPr>
              <w:t>, Nokia/NSB</w:t>
            </w:r>
          </w:p>
          <w:p w14:paraId="03E6C879" w14:textId="1F7517CF" w:rsidR="00A62A1B" w:rsidRDefault="00A62A1B" w:rsidP="00045511">
            <w:pPr>
              <w:numPr>
                <w:ilvl w:val="0"/>
                <w:numId w:val="18"/>
              </w:numPr>
              <w:snapToGrid w:val="0"/>
              <w:rPr>
                <w:sz w:val="16"/>
                <w:szCs w:val="16"/>
              </w:rPr>
            </w:pPr>
            <w:r>
              <w:rPr>
                <w:sz w:val="16"/>
                <w:szCs w:val="16"/>
              </w:rPr>
              <w:t xml:space="preserve">No: </w:t>
            </w:r>
            <w:r w:rsidR="002C3146">
              <w:rPr>
                <w:sz w:val="16"/>
                <w:szCs w:val="16"/>
              </w:rPr>
              <w:t>OPPO</w:t>
            </w:r>
            <w:r w:rsidR="000E68A5">
              <w:rPr>
                <w:sz w:val="16"/>
                <w:szCs w:val="16"/>
              </w:rPr>
              <w:t>, vivo</w:t>
            </w:r>
          </w:p>
          <w:p w14:paraId="30B3350D" w14:textId="72BBC160" w:rsidR="00A62A1B" w:rsidRDefault="000D68C0">
            <w:pPr>
              <w:snapToGrid w:val="0"/>
              <w:rPr>
                <w:sz w:val="16"/>
                <w:szCs w:val="16"/>
              </w:rPr>
            </w:pPr>
            <w:r>
              <w:rPr>
                <w:sz w:val="16"/>
                <w:szCs w:val="16"/>
              </w:rPr>
              <w:t>Alt-</w:t>
            </w:r>
            <w:r w:rsidR="008B2AC7">
              <w:rPr>
                <w:sz w:val="16"/>
                <w:szCs w:val="16"/>
              </w:rPr>
              <w:t>1.</w:t>
            </w:r>
            <w:r w:rsidR="00A62A1B">
              <w:rPr>
                <w:sz w:val="16"/>
                <w:szCs w:val="16"/>
              </w:rPr>
              <w:t xml:space="preserve">4: </w:t>
            </w:r>
          </w:p>
          <w:p w14:paraId="66070C5C" w14:textId="33307CE3" w:rsidR="00A62A1B" w:rsidRDefault="009D49BA" w:rsidP="00045511">
            <w:pPr>
              <w:numPr>
                <w:ilvl w:val="0"/>
                <w:numId w:val="19"/>
              </w:numPr>
              <w:snapToGrid w:val="0"/>
              <w:rPr>
                <w:sz w:val="16"/>
                <w:szCs w:val="16"/>
              </w:rPr>
            </w:pPr>
            <w:r>
              <w:rPr>
                <w:sz w:val="16"/>
                <w:szCs w:val="16"/>
              </w:rPr>
              <w:t xml:space="preserve">Support: </w:t>
            </w:r>
            <w:r w:rsidR="00D20F73">
              <w:rPr>
                <w:sz w:val="16"/>
                <w:szCs w:val="16"/>
              </w:rPr>
              <w:t>Nokia/NSB</w:t>
            </w:r>
          </w:p>
          <w:p w14:paraId="27F6622F" w14:textId="77777777" w:rsidR="00A62A1B" w:rsidRDefault="00A62A1B" w:rsidP="00045511">
            <w:pPr>
              <w:numPr>
                <w:ilvl w:val="0"/>
                <w:numId w:val="19"/>
              </w:numPr>
              <w:snapToGrid w:val="0"/>
              <w:rPr>
                <w:sz w:val="16"/>
                <w:szCs w:val="16"/>
              </w:rPr>
            </w:pPr>
            <w:r>
              <w:rPr>
                <w:sz w:val="16"/>
                <w:szCs w:val="16"/>
              </w:rPr>
              <w:t xml:space="preserve">No: </w:t>
            </w:r>
          </w:p>
          <w:p w14:paraId="461AD634" w14:textId="77777777" w:rsidR="008B2AC7" w:rsidRDefault="008B2AC7" w:rsidP="008B2AC7">
            <w:pPr>
              <w:snapToGrid w:val="0"/>
              <w:rPr>
                <w:sz w:val="16"/>
                <w:szCs w:val="16"/>
              </w:rPr>
            </w:pPr>
          </w:p>
          <w:p w14:paraId="00158D90" w14:textId="77777777" w:rsidR="009D49BA" w:rsidRDefault="008B2AC7" w:rsidP="008B2AC7">
            <w:pPr>
              <w:snapToGrid w:val="0"/>
              <w:rPr>
                <w:sz w:val="16"/>
                <w:szCs w:val="16"/>
              </w:rPr>
            </w:pPr>
            <w:r>
              <w:rPr>
                <w:sz w:val="16"/>
                <w:szCs w:val="16"/>
              </w:rPr>
              <w:lastRenderedPageBreak/>
              <w:t xml:space="preserve">Alt-2: </w:t>
            </w:r>
          </w:p>
          <w:p w14:paraId="0E985B17" w14:textId="38E8DA29" w:rsidR="008B2AC7" w:rsidRPr="00FB4830" w:rsidRDefault="009D49BA" w:rsidP="001B06A8">
            <w:pPr>
              <w:pStyle w:val="ListParagraph"/>
              <w:numPr>
                <w:ilvl w:val="0"/>
                <w:numId w:val="80"/>
              </w:numPr>
              <w:snapToGrid w:val="0"/>
              <w:rPr>
                <w:rFonts w:ascii="Times New Roman" w:hAnsi="Times New Roman" w:cs="Times New Roman"/>
                <w:sz w:val="16"/>
                <w:szCs w:val="16"/>
              </w:rPr>
            </w:pPr>
            <w:r w:rsidRPr="00FB4830">
              <w:rPr>
                <w:rFonts w:ascii="Times New Roman" w:hAnsi="Times New Roman" w:cs="Times New Roman"/>
                <w:sz w:val="16"/>
                <w:szCs w:val="16"/>
                <w:lang w:val="en-US"/>
              </w:rPr>
              <w:t xml:space="preserve">Support: </w:t>
            </w:r>
            <w:r w:rsidR="008B2AC7" w:rsidRPr="00FB4830">
              <w:rPr>
                <w:rFonts w:ascii="Times New Roman" w:hAnsi="Times New Roman" w:cs="Times New Roman"/>
                <w:sz w:val="16"/>
                <w:szCs w:val="16"/>
              </w:rPr>
              <w:t>OPPO</w:t>
            </w:r>
          </w:p>
          <w:p w14:paraId="3772210E" w14:textId="3221648A" w:rsidR="008B2AC7" w:rsidRDefault="008B2AC7" w:rsidP="008B2AC7">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306AE4B0" w14:textId="77777777" w:rsidR="00A62A1B" w:rsidRDefault="00A62A1B">
            <w:pPr>
              <w:snapToGrid w:val="0"/>
              <w:jc w:val="both"/>
              <w:rPr>
                <w:sz w:val="16"/>
                <w:szCs w:val="20"/>
              </w:rPr>
            </w:pPr>
          </w:p>
        </w:tc>
      </w:tr>
      <w:tr w:rsidR="00A62A1B" w14:paraId="3D6E6A50"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527DDB5B" w14:textId="7EC83092" w:rsidR="00A62A1B" w:rsidRDefault="00A62A1B" w:rsidP="006C1AFA">
            <w:pPr>
              <w:snapToGrid w:val="0"/>
              <w:jc w:val="both"/>
              <w:rPr>
                <w:sz w:val="16"/>
                <w:szCs w:val="20"/>
              </w:rPr>
            </w:pPr>
            <w:r>
              <w:rPr>
                <w:sz w:val="16"/>
                <w:szCs w:val="20"/>
              </w:rPr>
              <w:lastRenderedPageBreak/>
              <w:t>1.</w:t>
            </w:r>
            <w:r w:rsidR="006C1AFA">
              <w:rPr>
                <w:sz w:val="16"/>
                <w:szCs w:val="20"/>
              </w:rPr>
              <w:t>4</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15514D0" w14:textId="355BA14C" w:rsidR="00A62A1B" w:rsidRPr="006C1AFA" w:rsidRDefault="006652A4">
            <w:pPr>
              <w:pStyle w:val="ListParagraph"/>
              <w:snapToGrid w:val="0"/>
              <w:spacing w:after="0" w:line="240" w:lineRule="auto"/>
              <w:ind w:left="0"/>
              <w:rPr>
                <w:rFonts w:ascii="Times New Roman" w:hAnsi="Times New Roman"/>
                <w:sz w:val="16"/>
                <w:szCs w:val="16"/>
                <w:u w:val="single"/>
                <w:lang w:val="en-US"/>
              </w:rPr>
            </w:pPr>
            <w:r>
              <w:rPr>
                <w:rFonts w:ascii="Times New Roman" w:hAnsi="Times New Roman"/>
                <w:sz w:val="16"/>
                <w:szCs w:val="16"/>
                <w:lang w:val="en-US"/>
              </w:rPr>
              <w:t>UE reporting of information related to Rx</w:t>
            </w:r>
            <w:r w:rsidR="002D7094">
              <w:rPr>
                <w:rFonts w:ascii="Times New Roman" w:hAnsi="Times New Roman"/>
                <w:sz w:val="16"/>
                <w:szCs w:val="16"/>
                <w:lang w:val="en-US"/>
              </w:rPr>
              <w:t xml:space="preserve"> panel/antenna-group</w:t>
            </w:r>
          </w:p>
          <w:p w14:paraId="780C58D5" w14:textId="77777777" w:rsidR="00A62A1B" w:rsidRDefault="00A62A1B">
            <w:pPr>
              <w:pStyle w:val="ListParagraph"/>
              <w:snapToGrid w:val="0"/>
              <w:spacing w:after="0" w:line="240" w:lineRule="auto"/>
              <w:ind w:left="0"/>
              <w:rPr>
                <w:rFonts w:ascii="Times New Roman" w:hAnsi="Times New Roman"/>
                <w:sz w:val="16"/>
                <w:szCs w:val="16"/>
                <w:lang w:val="en-US"/>
              </w:rPr>
            </w:pPr>
          </w:p>
          <w:p w14:paraId="0CB8EB74" w14:textId="1784B918" w:rsidR="00A62A1B" w:rsidRDefault="000D68C0" w:rsidP="00045511">
            <w:pPr>
              <w:pStyle w:val="ListParagraph"/>
              <w:numPr>
                <w:ilvl w:val="0"/>
                <w:numId w:val="2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 xml:space="preserve">1: </w:t>
            </w:r>
            <w:r w:rsidR="00F55660">
              <w:rPr>
                <w:rFonts w:ascii="Times New Roman" w:hAnsi="Times New Roman"/>
                <w:sz w:val="16"/>
                <w:szCs w:val="16"/>
                <w:lang w:val="en-US"/>
              </w:rPr>
              <w:t xml:space="preserve">UE </w:t>
            </w:r>
            <w:r w:rsidR="00A62A1B">
              <w:rPr>
                <w:rFonts w:ascii="Times New Roman" w:hAnsi="Times New Roman"/>
                <w:sz w:val="16"/>
                <w:szCs w:val="16"/>
                <w:lang w:val="en-US"/>
              </w:rPr>
              <w:t>report panel</w:t>
            </w:r>
            <w:r w:rsidR="002D7094">
              <w:rPr>
                <w:rFonts w:ascii="Times New Roman" w:hAnsi="Times New Roman"/>
                <w:sz w:val="16"/>
                <w:szCs w:val="16"/>
                <w:lang w:val="en-US"/>
              </w:rPr>
              <w:t xml:space="preserve"> </w:t>
            </w:r>
            <w:r w:rsidR="00A62A1B">
              <w:rPr>
                <w:rFonts w:ascii="Times New Roman" w:hAnsi="Times New Roman"/>
                <w:sz w:val="16"/>
                <w:szCs w:val="16"/>
                <w:lang w:val="en-US"/>
              </w:rPr>
              <w:t>ID / antenna</w:t>
            </w:r>
            <w:r w:rsidR="002D7094">
              <w:rPr>
                <w:rFonts w:ascii="Times New Roman" w:hAnsi="Times New Roman"/>
                <w:sz w:val="16"/>
                <w:szCs w:val="16"/>
                <w:lang w:val="en-US"/>
              </w:rPr>
              <w:t>-group</w:t>
            </w:r>
            <w:r w:rsidR="00A62A1B">
              <w:rPr>
                <w:rFonts w:ascii="Times New Roman" w:hAnsi="Times New Roman"/>
                <w:sz w:val="16"/>
                <w:szCs w:val="16"/>
                <w:lang w:val="en-US"/>
              </w:rPr>
              <w:t xml:space="preserve"> ID </w:t>
            </w:r>
          </w:p>
          <w:p w14:paraId="2D2D6F39" w14:textId="77777777" w:rsidR="00A62A1B" w:rsidRDefault="00A62A1B">
            <w:pPr>
              <w:pStyle w:val="ListParagraph"/>
              <w:snapToGrid w:val="0"/>
              <w:spacing w:after="0" w:line="240" w:lineRule="auto"/>
              <w:ind w:left="0"/>
              <w:rPr>
                <w:rFonts w:ascii="Times New Roman" w:hAnsi="Times New Roman"/>
                <w:sz w:val="16"/>
                <w:szCs w:val="16"/>
                <w:lang w:val="en-US"/>
              </w:rPr>
            </w:pPr>
          </w:p>
          <w:p w14:paraId="4310AC62" w14:textId="4A86FF4F" w:rsidR="00A62A1B" w:rsidRDefault="000D68C0" w:rsidP="00045511">
            <w:pPr>
              <w:pStyle w:val="ListParagraph"/>
              <w:numPr>
                <w:ilvl w:val="0"/>
                <w:numId w:val="2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 xml:space="preserve">2: </w:t>
            </w:r>
            <w:r w:rsidR="00F55660">
              <w:rPr>
                <w:rFonts w:ascii="Times New Roman" w:hAnsi="Times New Roman"/>
                <w:sz w:val="16"/>
                <w:szCs w:val="16"/>
                <w:lang w:val="en-US"/>
              </w:rPr>
              <w:t xml:space="preserve">UE </w:t>
            </w:r>
            <w:r w:rsidR="003137AC">
              <w:rPr>
                <w:rFonts w:ascii="Times New Roman" w:hAnsi="Times New Roman"/>
                <w:sz w:val="16"/>
                <w:szCs w:val="16"/>
                <w:lang w:val="en-US"/>
              </w:rPr>
              <w:t>indica</w:t>
            </w:r>
            <w:r w:rsidR="00F55660">
              <w:rPr>
                <w:rFonts w:ascii="Times New Roman" w:hAnsi="Times New Roman"/>
                <w:sz w:val="16"/>
                <w:szCs w:val="16"/>
                <w:lang w:val="en-US"/>
              </w:rPr>
              <w:t>tes</w:t>
            </w:r>
            <w:r w:rsidR="003137AC">
              <w:rPr>
                <w:rFonts w:ascii="Times New Roman" w:hAnsi="Times New Roman"/>
                <w:sz w:val="16"/>
                <w:szCs w:val="16"/>
                <w:lang w:val="en-US"/>
              </w:rPr>
              <w:t xml:space="preserve"> if reported beams are associated to different </w:t>
            </w:r>
            <w:r w:rsidR="006C1AFA">
              <w:rPr>
                <w:rFonts w:ascii="Times New Roman" w:hAnsi="Times New Roman"/>
                <w:sz w:val="16"/>
                <w:szCs w:val="16"/>
                <w:lang w:val="en-US"/>
              </w:rPr>
              <w:t xml:space="preserve">RX </w:t>
            </w:r>
            <w:r w:rsidR="003137AC">
              <w:rPr>
                <w:rFonts w:ascii="Times New Roman" w:hAnsi="Times New Roman"/>
                <w:sz w:val="16"/>
                <w:szCs w:val="16"/>
                <w:lang w:val="en-US"/>
              </w:rPr>
              <w:t>panels</w:t>
            </w:r>
          </w:p>
          <w:p w14:paraId="0BE24DAA" w14:textId="77777777" w:rsidR="005B3BB5" w:rsidRPr="00021816" w:rsidRDefault="005B3BB5" w:rsidP="00021816">
            <w:pPr>
              <w:pStyle w:val="ListParagraph"/>
              <w:rPr>
                <w:rFonts w:ascii="Times New Roman" w:hAnsi="Times New Roman"/>
                <w:sz w:val="16"/>
                <w:szCs w:val="16"/>
                <w:lang w:val="en-US"/>
              </w:rPr>
            </w:pPr>
          </w:p>
          <w:p w14:paraId="37FD4F91" w14:textId="1B91FB30" w:rsidR="005B3BB5" w:rsidRDefault="005B3BB5" w:rsidP="00045511">
            <w:pPr>
              <w:pStyle w:val="ListParagraph"/>
              <w:numPr>
                <w:ilvl w:val="0"/>
                <w:numId w:val="20"/>
              </w:numPr>
              <w:snapToGrid w:val="0"/>
              <w:spacing w:after="0" w:line="240" w:lineRule="auto"/>
              <w:ind w:left="360"/>
              <w:rPr>
                <w:rFonts w:ascii="Times New Roman" w:hAnsi="Times New Roman"/>
                <w:sz w:val="16"/>
                <w:szCs w:val="16"/>
                <w:lang w:val="en-US"/>
              </w:rPr>
            </w:pPr>
            <w:r>
              <w:rPr>
                <w:rFonts w:asciiTheme="minorEastAsia" w:eastAsiaTheme="minorEastAsia" w:hAnsiTheme="minorEastAsia" w:hint="eastAsia"/>
                <w:sz w:val="16"/>
                <w:szCs w:val="16"/>
                <w:lang w:val="en-US" w:eastAsia="zh-CN"/>
              </w:rPr>
              <w:t>A</w:t>
            </w:r>
            <w:r>
              <w:rPr>
                <w:rFonts w:ascii="Times New Roman" w:hAnsi="Times New Roman"/>
                <w:sz w:val="16"/>
                <w:szCs w:val="16"/>
                <w:lang w:val="en-US"/>
              </w:rPr>
              <w:t>lt-3: panel ID are associated with reporting settings.</w:t>
            </w:r>
          </w:p>
          <w:p w14:paraId="38F5E4E4" w14:textId="77777777" w:rsidR="00F55660" w:rsidRPr="00F55660" w:rsidRDefault="00F55660" w:rsidP="00F55660">
            <w:pPr>
              <w:pStyle w:val="ListParagraph"/>
              <w:rPr>
                <w:rFonts w:ascii="Times New Roman" w:hAnsi="Times New Roman"/>
                <w:sz w:val="16"/>
                <w:szCs w:val="16"/>
                <w:lang w:val="en-US"/>
              </w:rPr>
            </w:pPr>
          </w:p>
          <w:p w14:paraId="71B1FACC" w14:textId="77777777" w:rsidR="00A62A1B" w:rsidRDefault="00A62A1B" w:rsidP="006C1AFA">
            <w:pPr>
              <w:pStyle w:val="ListParagraph"/>
              <w:snapToGrid w:val="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53EF6416" w14:textId="5807AC05" w:rsidR="00A62A1B" w:rsidRDefault="000D68C0">
            <w:pPr>
              <w:snapToGrid w:val="0"/>
              <w:rPr>
                <w:sz w:val="16"/>
                <w:szCs w:val="16"/>
              </w:rPr>
            </w:pPr>
            <w:r>
              <w:rPr>
                <w:sz w:val="16"/>
                <w:szCs w:val="16"/>
              </w:rPr>
              <w:t>Alt-</w:t>
            </w:r>
            <w:r w:rsidR="00A62A1B">
              <w:rPr>
                <w:sz w:val="16"/>
                <w:szCs w:val="16"/>
              </w:rPr>
              <w:t xml:space="preserve">1: </w:t>
            </w:r>
          </w:p>
          <w:p w14:paraId="16B62204" w14:textId="28E974BB" w:rsidR="00A62A1B" w:rsidRDefault="00E42318" w:rsidP="00045511">
            <w:pPr>
              <w:numPr>
                <w:ilvl w:val="0"/>
                <w:numId w:val="21"/>
              </w:numPr>
              <w:snapToGrid w:val="0"/>
              <w:rPr>
                <w:sz w:val="16"/>
                <w:szCs w:val="16"/>
              </w:rPr>
            </w:pPr>
            <w:r>
              <w:rPr>
                <w:sz w:val="16"/>
                <w:szCs w:val="16"/>
              </w:rPr>
              <w:t>Support</w:t>
            </w:r>
            <w:r w:rsidR="00A62A1B">
              <w:rPr>
                <w:sz w:val="16"/>
                <w:szCs w:val="16"/>
              </w:rPr>
              <w:t xml:space="preserve">: </w:t>
            </w:r>
            <w:r w:rsidR="003137AC">
              <w:rPr>
                <w:sz w:val="16"/>
                <w:szCs w:val="16"/>
              </w:rPr>
              <w:t>vivo</w:t>
            </w:r>
            <w:r w:rsidR="000D68C0">
              <w:rPr>
                <w:sz w:val="16"/>
                <w:szCs w:val="16"/>
              </w:rPr>
              <w:t>, ZTE</w:t>
            </w:r>
            <w:r w:rsidR="001B4C96">
              <w:rPr>
                <w:sz w:val="16"/>
                <w:szCs w:val="16"/>
              </w:rPr>
              <w:t>, Qualcomm</w:t>
            </w:r>
            <w:r w:rsidR="00D20F73">
              <w:rPr>
                <w:sz w:val="16"/>
                <w:szCs w:val="16"/>
              </w:rPr>
              <w:t>, Samsung</w:t>
            </w:r>
            <w:r w:rsidR="005663DD">
              <w:rPr>
                <w:sz w:val="16"/>
                <w:szCs w:val="16"/>
              </w:rPr>
              <w:t>, DOCOMO (</w:t>
            </w:r>
            <w:r w:rsidR="006C1AFA">
              <w:rPr>
                <w:sz w:val="16"/>
                <w:szCs w:val="16"/>
              </w:rPr>
              <w:t xml:space="preserve">BM </w:t>
            </w:r>
            <w:r w:rsidR="005663DD">
              <w:rPr>
                <w:sz w:val="16"/>
                <w:szCs w:val="16"/>
              </w:rPr>
              <w:t>option 1)</w:t>
            </w:r>
            <w:r w:rsidR="00F14125">
              <w:rPr>
                <w:sz w:val="16"/>
                <w:szCs w:val="16"/>
              </w:rPr>
              <w:t xml:space="preserve">, </w:t>
            </w:r>
            <w:r w:rsidR="00633F58">
              <w:rPr>
                <w:sz w:val="16"/>
                <w:szCs w:val="16"/>
              </w:rPr>
              <w:t>MediaTek</w:t>
            </w:r>
            <w:r w:rsidR="00BC398D">
              <w:rPr>
                <w:sz w:val="16"/>
                <w:szCs w:val="16"/>
              </w:rPr>
              <w:t>,</w:t>
            </w:r>
            <w:r w:rsidR="00BC398D">
              <w:t xml:space="preserve"> </w:t>
            </w:r>
            <w:r w:rsidR="00BC398D" w:rsidRPr="00F07274">
              <w:rPr>
                <w:sz w:val="16"/>
                <w:szCs w:val="16"/>
              </w:rPr>
              <w:t>Huawei, HiSilicon</w:t>
            </w:r>
            <w:r w:rsidR="002A7869">
              <w:rPr>
                <w:sz w:val="16"/>
                <w:szCs w:val="16"/>
              </w:rPr>
              <w:t>, IDCC</w:t>
            </w:r>
            <w:r w:rsidR="008A1889">
              <w:rPr>
                <w:sz w:val="16"/>
                <w:szCs w:val="16"/>
              </w:rPr>
              <w:t>, APT</w:t>
            </w:r>
            <w:r w:rsidR="00760949">
              <w:rPr>
                <w:sz w:val="16"/>
                <w:szCs w:val="16"/>
              </w:rPr>
              <w:t>/FGI</w:t>
            </w:r>
            <w:r w:rsidR="00CD54D5">
              <w:rPr>
                <w:sz w:val="16"/>
                <w:szCs w:val="16"/>
              </w:rPr>
              <w:t>, Sony</w:t>
            </w:r>
            <w:r w:rsidR="00BA0CB4">
              <w:rPr>
                <w:sz w:val="16"/>
                <w:szCs w:val="16"/>
              </w:rPr>
              <w:t>, LGE</w:t>
            </w:r>
            <w:r w:rsidR="00F02BA6">
              <w:rPr>
                <w:sz w:val="16"/>
                <w:szCs w:val="16"/>
              </w:rPr>
              <w:t>, TCL</w:t>
            </w:r>
            <w:r w:rsidR="00402649">
              <w:rPr>
                <w:sz w:val="16"/>
                <w:szCs w:val="16"/>
              </w:rPr>
              <w:t>, CMCC</w:t>
            </w:r>
          </w:p>
          <w:p w14:paraId="68C0A126" w14:textId="72B2C8EE" w:rsidR="00E42318" w:rsidRDefault="00E42318" w:rsidP="00045511">
            <w:pPr>
              <w:numPr>
                <w:ilvl w:val="0"/>
                <w:numId w:val="21"/>
              </w:numPr>
              <w:snapToGrid w:val="0"/>
              <w:rPr>
                <w:sz w:val="16"/>
                <w:szCs w:val="16"/>
              </w:rPr>
            </w:pPr>
            <w:r>
              <w:rPr>
                <w:sz w:val="16"/>
                <w:szCs w:val="16"/>
              </w:rPr>
              <w:t>No</w:t>
            </w:r>
            <w:r w:rsidR="002C3146">
              <w:rPr>
                <w:sz w:val="16"/>
                <w:szCs w:val="16"/>
              </w:rPr>
              <w:t>: OPPO</w:t>
            </w:r>
            <w:r w:rsidR="004D3201">
              <w:rPr>
                <w:sz w:val="16"/>
                <w:szCs w:val="16"/>
              </w:rPr>
              <w:t>, Nokia/NSB</w:t>
            </w:r>
          </w:p>
          <w:p w14:paraId="6443C08D" w14:textId="77777777" w:rsidR="00A62A1B" w:rsidRDefault="00A62A1B">
            <w:pPr>
              <w:snapToGrid w:val="0"/>
              <w:rPr>
                <w:sz w:val="16"/>
                <w:szCs w:val="16"/>
              </w:rPr>
            </w:pPr>
          </w:p>
          <w:p w14:paraId="163EDDE8" w14:textId="725D5107" w:rsidR="00A62A1B" w:rsidRDefault="000D68C0">
            <w:pPr>
              <w:snapToGrid w:val="0"/>
              <w:rPr>
                <w:sz w:val="16"/>
                <w:szCs w:val="16"/>
              </w:rPr>
            </w:pPr>
            <w:r>
              <w:rPr>
                <w:sz w:val="16"/>
                <w:szCs w:val="16"/>
              </w:rPr>
              <w:t>Alt-</w:t>
            </w:r>
            <w:r w:rsidR="00A62A1B">
              <w:rPr>
                <w:sz w:val="16"/>
                <w:szCs w:val="16"/>
              </w:rPr>
              <w:t xml:space="preserve">2: </w:t>
            </w:r>
          </w:p>
          <w:p w14:paraId="04D3CA5A" w14:textId="60B96EB2" w:rsidR="003137AC" w:rsidRDefault="00E42318" w:rsidP="00045511">
            <w:pPr>
              <w:numPr>
                <w:ilvl w:val="0"/>
                <w:numId w:val="22"/>
              </w:numPr>
              <w:snapToGrid w:val="0"/>
              <w:rPr>
                <w:sz w:val="16"/>
                <w:szCs w:val="16"/>
              </w:rPr>
            </w:pPr>
            <w:r>
              <w:rPr>
                <w:sz w:val="16"/>
                <w:szCs w:val="16"/>
              </w:rPr>
              <w:t>Support</w:t>
            </w:r>
            <w:r w:rsidR="00A62A1B">
              <w:rPr>
                <w:sz w:val="16"/>
                <w:szCs w:val="16"/>
              </w:rPr>
              <w:t xml:space="preserve">: </w:t>
            </w:r>
            <w:r w:rsidR="00F521AD">
              <w:rPr>
                <w:sz w:val="16"/>
                <w:szCs w:val="16"/>
              </w:rPr>
              <w:t>CMCC</w:t>
            </w:r>
            <w:r w:rsidR="009C5DEB">
              <w:rPr>
                <w:sz w:val="16"/>
                <w:szCs w:val="16"/>
              </w:rPr>
              <w:t>, Xiaomi</w:t>
            </w:r>
            <w:r w:rsidR="007C2EBB">
              <w:rPr>
                <w:sz w:val="16"/>
                <w:szCs w:val="16"/>
              </w:rPr>
              <w:t>, Apple</w:t>
            </w:r>
            <w:r w:rsidR="001B4C96">
              <w:rPr>
                <w:sz w:val="16"/>
                <w:szCs w:val="16"/>
              </w:rPr>
              <w:t>, Qualcomm</w:t>
            </w:r>
            <w:r w:rsidR="00BA0CB4">
              <w:rPr>
                <w:sz w:val="16"/>
                <w:szCs w:val="16"/>
              </w:rPr>
              <w:t>, LGE</w:t>
            </w:r>
          </w:p>
          <w:p w14:paraId="53F6379C" w14:textId="1BFF6149" w:rsidR="00E42318" w:rsidRDefault="00E42318" w:rsidP="00045511">
            <w:pPr>
              <w:numPr>
                <w:ilvl w:val="0"/>
                <w:numId w:val="22"/>
              </w:numPr>
              <w:snapToGrid w:val="0"/>
              <w:rPr>
                <w:sz w:val="16"/>
                <w:szCs w:val="16"/>
              </w:rPr>
            </w:pPr>
            <w:r>
              <w:rPr>
                <w:sz w:val="16"/>
                <w:szCs w:val="16"/>
              </w:rPr>
              <w:t xml:space="preserve">No: </w:t>
            </w:r>
            <w:r w:rsidR="002C3146">
              <w:rPr>
                <w:sz w:val="16"/>
                <w:szCs w:val="16"/>
              </w:rPr>
              <w:t xml:space="preserve"> OPPO</w:t>
            </w:r>
            <w:r w:rsidR="004D3201">
              <w:rPr>
                <w:sz w:val="16"/>
                <w:szCs w:val="16"/>
              </w:rPr>
              <w:t>, Nokia/NSB</w:t>
            </w:r>
          </w:p>
          <w:p w14:paraId="4C069398" w14:textId="50F0C471" w:rsidR="00A62A1B" w:rsidRDefault="00A62A1B" w:rsidP="00F55660">
            <w:pPr>
              <w:snapToGrid w:val="0"/>
              <w:rPr>
                <w:sz w:val="16"/>
                <w:szCs w:val="16"/>
              </w:rPr>
            </w:pPr>
          </w:p>
          <w:p w14:paraId="4E5CA133" w14:textId="5924B60E" w:rsidR="005B3BB5" w:rsidRDefault="005B3BB5" w:rsidP="005B3BB5">
            <w:pPr>
              <w:snapToGrid w:val="0"/>
              <w:rPr>
                <w:sz w:val="16"/>
                <w:szCs w:val="16"/>
              </w:rPr>
            </w:pPr>
            <w:r>
              <w:rPr>
                <w:sz w:val="16"/>
                <w:szCs w:val="16"/>
              </w:rPr>
              <w:t xml:space="preserve">Alt-3: </w:t>
            </w:r>
          </w:p>
          <w:p w14:paraId="70692647" w14:textId="77777777" w:rsidR="005B3BB5" w:rsidRDefault="005B3BB5" w:rsidP="005B3BB5">
            <w:pPr>
              <w:snapToGrid w:val="0"/>
              <w:rPr>
                <w:sz w:val="16"/>
                <w:szCs w:val="16"/>
              </w:rPr>
            </w:pPr>
          </w:p>
          <w:p w14:paraId="33591133" w14:textId="77777777" w:rsidR="00A62A1B" w:rsidRPr="00021816" w:rsidRDefault="00A62A1B" w:rsidP="00021816">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7AF5A957" w14:textId="77777777" w:rsidR="00A62A1B" w:rsidRDefault="00A62A1B">
            <w:pPr>
              <w:snapToGrid w:val="0"/>
              <w:jc w:val="both"/>
              <w:rPr>
                <w:sz w:val="16"/>
                <w:szCs w:val="20"/>
              </w:rPr>
            </w:pPr>
          </w:p>
        </w:tc>
      </w:tr>
      <w:tr w:rsidR="002D7094" w14:paraId="5656ED9F"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tcPr>
          <w:p w14:paraId="204E6D21" w14:textId="60FC3C2F" w:rsidR="002D7094" w:rsidRDefault="006C1AFA">
            <w:pPr>
              <w:snapToGrid w:val="0"/>
              <w:jc w:val="both"/>
              <w:rPr>
                <w:sz w:val="16"/>
                <w:szCs w:val="20"/>
              </w:rPr>
            </w:pPr>
            <w:r>
              <w:rPr>
                <w:sz w:val="16"/>
                <w:szCs w:val="20"/>
              </w:rPr>
              <w:t>1.5</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3E3B1074" w14:textId="5CBEA69F" w:rsidR="002D7094"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gNB indication of beam measurement hypothesis (e.g. S-TRP vs. M-TRP), detail FFS </w:t>
            </w:r>
          </w:p>
          <w:p w14:paraId="764C136F" w14:textId="77777777" w:rsidR="00EC5BAC" w:rsidRDefault="00EC5BAC">
            <w:pPr>
              <w:pStyle w:val="ListParagraph"/>
              <w:snapToGrid w:val="0"/>
              <w:spacing w:after="0" w:line="240" w:lineRule="auto"/>
              <w:ind w:left="0"/>
              <w:rPr>
                <w:rFonts w:ascii="Times New Roman" w:hAnsi="Times New Roman"/>
                <w:sz w:val="16"/>
                <w:szCs w:val="16"/>
                <w:lang w:val="en-US"/>
              </w:rPr>
            </w:pPr>
          </w:p>
          <w:p w14:paraId="2F47D372" w14:textId="71878026" w:rsidR="00EC5BAC" w:rsidRDefault="00EC5BAC">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Example </w:t>
            </w:r>
          </w:p>
          <w:p w14:paraId="56054358" w14:textId="77777777" w:rsidR="006C1AFA" w:rsidRPr="006C1AFA" w:rsidRDefault="006C1AFA" w:rsidP="00AF2892">
            <w:pPr>
              <w:pStyle w:val="ListParagraph"/>
              <w:numPr>
                <w:ilvl w:val="0"/>
                <w:numId w:val="20"/>
              </w:numPr>
              <w:snapToGrid w:val="0"/>
              <w:ind w:left="360"/>
              <w:rPr>
                <w:rFonts w:ascii="Times New Roman" w:hAnsi="Times New Roman" w:cs="Times New Roman"/>
                <w:sz w:val="16"/>
                <w:szCs w:val="16"/>
              </w:rPr>
            </w:pPr>
            <w:r>
              <w:rPr>
                <w:rFonts w:ascii="Times New Roman" w:hAnsi="Times New Roman" w:cs="Times New Roman"/>
                <w:sz w:val="16"/>
                <w:szCs w:val="16"/>
                <w:lang w:val="en-US"/>
              </w:rPr>
              <w:t>Alt-1</w:t>
            </w:r>
            <w:r w:rsidRPr="006C1AFA">
              <w:rPr>
                <w:rFonts w:ascii="Times New Roman" w:hAnsi="Times New Roman" w:cs="Times New Roman"/>
                <w:sz w:val="16"/>
                <w:szCs w:val="16"/>
                <w:lang w:val="en-US"/>
              </w:rPr>
              <w:t xml:space="preserve">: </w:t>
            </w:r>
          </w:p>
          <w:p w14:paraId="740023C5" w14:textId="77777777" w:rsidR="006C1AFA" w:rsidRPr="006C1AFA" w:rsidRDefault="006C1AFA" w:rsidP="00AF2892">
            <w:pPr>
              <w:pStyle w:val="ListParagraph"/>
              <w:numPr>
                <w:ilvl w:val="1"/>
                <w:numId w:val="20"/>
              </w:numPr>
              <w:snapToGrid w:val="0"/>
              <w:ind w:left="1080"/>
              <w:rPr>
                <w:rFonts w:ascii="Times New Roman" w:hAnsi="Times New Roman" w:cs="Times New Roman"/>
                <w:sz w:val="16"/>
                <w:szCs w:val="16"/>
              </w:rPr>
            </w:pPr>
            <w:r w:rsidRPr="006C1AFA">
              <w:rPr>
                <w:rFonts w:ascii="Times New Roman" w:hAnsi="Times New Roman" w:cs="Times New Roman"/>
                <w:sz w:val="16"/>
                <w:szCs w:val="16"/>
              </w:rPr>
              <w:t xml:space="preserve">S-TRP hypothesis implies reception from one/multiple Rx panels, and L1-SINR includes interference from non-serving cell, </w:t>
            </w:r>
          </w:p>
          <w:p w14:paraId="39EFD312" w14:textId="44692E88" w:rsidR="006C1AFA" w:rsidRPr="006C1AFA" w:rsidRDefault="006C1AFA" w:rsidP="00AF2892">
            <w:pPr>
              <w:pStyle w:val="ListParagraph"/>
              <w:numPr>
                <w:ilvl w:val="1"/>
                <w:numId w:val="20"/>
              </w:numPr>
              <w:snapToGrid w:val="0"/>
              <w:ind w:left="1080"/>
              <w:rPr>
                <w:rFonts w:ascii="Times New Roman" w:hAnsi="Times New Roman" w:cs="Times New Roman"/>
                <w:sz w:val="16"/>
                <w:szCs w:val="16"/>
              </w:rPr>
            </w:pPr>
            <w:r w:rsidRPr="006C1AFA">
              <w:rPr>
                <w:rFonts w:ascii="Times New Roman" w:hAnsi="Times New Roman" w:cs="Times New Roman"/>
                <w:sz w:val="16"/>
                <w:szCs w:val="16"/>
              </w:rPr>
              <w:t>M-TRP hypothesis implies reception from one Rx panel, and L1-SINR include interference from the other beam within the serving cell</w:t>
            </w:r>
          </w:p>
          <w:p w14:paraId="4081242B" w14:textId="77777777" w:rsidR="006C1AFA" w:rsidRPr="006C1AFA" w:rsidRDefault="006C1AFA" w:rsidP="00AF2892">
            <w:pPr>
              <w:pStyle w:val="ListParagraph"/>
              <w:ind w:left="360"/>
              <w:rPr>
                <w:rFonts w:ascii="Times New Roman" w:hAnsi="Times New Roman" w:cs="Times New Roman"/>
                <w:sz w:val="16"/>
                <w:szCs w:val="16"/>
              </w:rPr>
            </w:pPr>
          </w:p>
          <w:p w14:paraId="190B1288" w14:textId="77777777" w:rsidR="006C1AFA" w:rsidRPr="006C1AFA" w:rsidRDefault="006C1AFA" w:rsidP="00AF2892">
            <w:pPr>
              <w:pStyle w:val="ListParagraph"/>
              <w:numPr>
                <w:ilvl w:val="0"/>
                <w:numId w:val="20"/>
              </w:numPr>
              <w:snapToGrid w:val="0"/>
              <w:ind w:left="360"/>
              <w:rPr>
                <w:rFonts w:ascii="Times New Roman" w:hAnsi="Times New Roman" w:cs="Times New Roman"/>
                <w:sz w:val="16"/>
                <w:szCs w:val="16"/>
              </w:rPr>
            </w:pPr>
            <w:r>
              <w:rPr>
                <w:rFonts w:ascii="Times New Roman" w:hAnsi="Times New Roman" w:cs="Times New Roman"/>
                <w:sz w:val="16"/>
                <w:szCs w:val="16"/>
                <w:lang w:val="en-US"/>
              </w:rPr>
              <w:t xml:space="preserve">Alt-2: </w:t>
            </w:r>
            <w:r w:rsidRPr="006C1AFA">
              <w:rPr>
                <w:rFonts w:ascii="Times New Roman" w:hAnsi="Times New Roman" w:cs="Times New Roman"/>
                <w:sz w:val="16"/>
                <w:szCs w:val="16"/>
                <w:lang w:val="en-US"/>
              </w:rPr>
              <w:t xml:space="preserve"> </w:t>
            </w:r>
          </w:p>
          <w:p w14:paraId="35555C2A" w14:textId="58D2AD0B" w:rsidR="006C1AFA" w:rsidRPr="006C1AFA" w:rsidRDefault="006C1AFA" w:rsidP="00AF2892">
            <w:pPr>
              <w:pStyle w:val="ListParagraph"/>
              <w:numPr>
                <w:ilvl w:val="1"/>
                <w:numId w:val="20"/>
              </w:numPr>
              <w:snapToGrid w:val="0"/>
              <w:ind w:left="1080"/>
              <w:rPr>
                <w:rFonts w:ascii="Times New Roman" w:hAnsi="Times New Roman" w:cs="Times New Roman"/>
                <w:sz w:val="16"/>
                <w:szCs w:val="16"/>
              </w:rPr>
            </w:pPr>
            <w:r w:rsidRPr="006C1AFA">
              <w:rPr>
                <w:rFonts w:ascii="Times New Roman" w:hAnsi="Times New Roman" w:cs="Times New Roman"/>
                <w:sz w:val="16"/>
                <w:szCs w:val="16"/>
                <w:lang w:val="en-US"/>
              </w:rPr>
              <w:t>simultaneous reception to be ‘across-TRP/per-TRP’; UE behavior be specified accordingly (multiple spatial filters or one spatial filter)</w:t>
            </w:r>
          </w:p>
          <w:p w14:paraId="134F3DD5" w14:textId="77777777" w:rsidR="006C1AFA" w:rsidRPr="006C1AFA" w:rsidRDefault="006C1AFA">
            <w:pPr>
              <w:pStyle w:val="ListParagraph"/>
              <w:snapToGrid w:val="0"/>
              <w:spacing w:after="0" w:line="240" w:lineRule="auto"/>
              <w:ind w:left="0"/>
              <w:rPr>
                <w:rFonts w:ascii="Times New Roman" w:hAnsi="Times New Roman"/>
                <w:sz w:val="16"/>
                <w:szCs w:val="16"/>
              </w:rPr>
            </w:pPr>
          </w:p>
          <w:p w14:paraId="7BBD56BD" w14:textId="7B5031AC" w:rsidR="006C1AFA" w:rsidRDefault="006C1AFA">
            <w:pPr>
              <w:pStyle w:val="ListParagraph"/>
              <w:snapToGrid w:val="0"/>
              <w:spacing w:after="0" w:line="240" w:lineRule="auto"/>
              <w:ind w:left="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04761D3B" w14:textId="77777777" w:rsidR="004E78BE" w:rsidRDefault="004E78BE" w:rsidP="006C1AFA">
            <w:pPr>
              <w:snapToGrid w:val="0"/>
              <w:rPr>
                <w:sz w:val="16"/>
                <w:szCs w:val="16"/>
              </w:rPr>
            </w:pPr>
          </w:p>
          <w:p w14:paraId="5F927D3D" w14:textId="55E9C6A2" w:rsidR="00EC5BAC" w:rsidRDefault="00EC5BAC" w:rsidP="006C1AFA">
            <w:pPr>
              <w:snapToGrid w:val="0"/>
              <w:rPr>
                <w:sz w:val="16"/>
                <w:szCs w:val="16"/>
              </w:rPr>
            </w:pPr>
            <w:r>
              <w:rPr>
                <w:sz w:val="16"/>
                <w:szCs w:val="16"/>
              </w:rPr>
              <w:t xml:space="preserve">Support: </w:t>
            </w:r>
            <w:r w:rsidR="00AF492D">
              <w:rPr>
                <w:sz w:val="16"/>
                <w:szCs w:val="16"/>
              </w:rPr>
              <w:t xml:space="preserve"> </w:t>
            </w:r>
            <w:r w:rsidR="004E78BE">
              <w:rPr>
                <w:sz w:val="16"/>
                <w:szCs w:val="16"/>
              </w:rPr>
              <w:t xml:space="preserve"> </w:t>
            </w:r>
            <w:r>
              <w:rPr>
                <w:sz w:val="16"/>
                <w:szCs w:val="16"/>
              </w:rPr>
              <w:t>Intel, Nokia/NSB</w:t>
            </w:r>
          </w:p>
          <w:p w14:paraId="74C08B65" w14:textId="1D77BA1F" w:rsidR="00AF492D" w:rsidRPr="003471A7" w:rsidRDefault="00AF492D" w:rsidP="006C1AFA">
            <w:pPr>
              <w:snapToGrid w:val="0"/>
              <w:rPr>
                <w:sz w:val="16"/>
                <w:szCs w:val="16"/>
              </w:rPr>
            </w:pPr>
            <w:r>
              <w:rPr>
                <w:sz w:val="16"/>
                <w:szCs w:val="16"/>
              </w:rPr>
              <w:t xml:space="preserve">No: </w:t>
            </w:r>
            <w:r w:rsidR="001D4176">
              <w:rPr>
                <w:sz w:val="16"/>
                <w:szCs w:val="16"/>
              </w:rPr>
              <w:t>Apple</w:t>
            </w:r>
            <w:r w:rsidR="00F14125">
              <w:rPr>
                <w:sz w:val="16"/>
                <w:szCs w:val="16"/>
              </w:rPr>
              <w:t xml:space="preserve">, </w:t>
            </w:r>
            <w:r w:rsidR="00633F58">
              <w:rPr>
                <w:sz w:val="16"/>
                <w:szCs w:val="16"/>
              </w:rPr>
              <w:t>MediaTek</w:t>
            </w:r>
            <w:r w:rsidR="000B6118">
              <w:rPr>
                <w:sz w:val="16"/>
                <w:szCs w:val="16"/>
              </w:rPr>
              <w:t>, Huawei, HiSilicon</w:t>
            </w:r>
            <w:r w:rsidR="002C3146">
              <w:rPr>
                <w:sz w:val="16"/>
                <w:szCs w:val="16"/>
              </w:rPr>
              <w:t>, OPPO</w:t>
            </w:r>
            <w:r w:rsidR="00E96233">
              <w:rPr>
                <w:sz w:val="16"/>
                <w:szCs w:val="16"/>
              </w:rPr>
              <w:t>, Qualcomm</w:t>
            </w:r>
            <w:r w:rsidR="00C96C02">
              <w:rPr>
                <w:sz w:val="16"/>
                <w:szCs w:val="16"/>
              </w:rPr>
              <w:t>, Futurewei</w:t>
            </w:r>
            <w:r w:rsidR="003471A7">
              <w:rPr>
                <w:sz w:val="16"/>
                <w:szCs w:val="16"/>
              </w:rPr>
              <w:t>, vivo</w:t>
            </w:r>
            <w:r w:rsidR="0048088D">
              <w:rPr>
                <w:sz w:val="16"/>
                <w:szCs w:val="16"/>
              </w:rPr>
              <w:t>, APT</w:t>
            </w:r>
            <w:r w:rsidR="00760949">
              <w:rPr>
                <w:sz w:val="16"/>
                <w:szCs w:val="16"/>
              </w:rPr>
              <w:t>/FGI</w:t>
            </w:r>
            <w:r w:rsidR="00CD54D5">
              <w:rPr>
                <w:sz w:val="16"/>
                <w:szCs w:val="16"/>
              </w:rPr>
              <w:t>, Sony</w:t>
            </w:r>
          </w:p>
          <w:p w14:paraId="11DB6701" w14:textId="77777777" w:rsidR="00EC5BAC" w:rsidRDefault="00EC5BAC" w:rsidP="006C1AFA">
            <w:pPr>
              <w:snapToGrid w:val="0"/>
              <w:rPr>
                <w:sz w:val="16"/>
                <w:szCs w:val="16"/>
              </w:rPr>
            </w:pPr>
          </w:p>
          <w:p w14:paraId="38907FFC" w14:textId="2F236BE0" w:rsidR="006C1AFA" w:rsidRDefault="00EC5BAC" w:rsidP="006C1AFA">
            <w:pPr>
              <w:snapToGrid w:val="0"/>
              <w:rPr>
                <w:sz w:val="16"/>
                <w:szCs w:val="16"/>
              </w:rPr>
            </w:pPr>
            <w:r>
              <w:rPr>
                <w:sz w:val="16"/>
                <w:szCs w:val="16"/>
              </w:rPr>
              <w:t xml:space="preserve">Example </w:t>
            </w:r>
            <w:r w:rsidR="006C1AFA">
              <w:rPr>
                <w:sz w:val="16"/>
                <w:szCs w:val="16"/>
              </w:rPr>
              <w:t>Alt-1: Intel</w:t>
            </w:r>
          </w:p>
          <w:p w14:paraId="1A8AB3CD" w14:textId="7CEE3E99" w:rsidR="006C1AFA" w:rsidRPr="006C1AFA" w:rsidRDefault="00EC5BAC" w:rsidP="006C1AFA">
            <w:pPr>
              <w:snapToGrid w:val="0"/>
              <w:rPr>
                <w:sz w:val="16"/>
                <w:szCs w:val="16"/>
              </w:rPr>
            </w:pPr>
            <w:r>
              <w:rPr>
                <w:sz w:val="16"/>
                <w:szCs w:val="16"/>
              </w:rPr>
              <w:t xml:space="preserve">Example </w:t>
            </w:r>
            <w:r w:rsidR="006C1AFA">
              <w:rPr>
                <w:sz w:val="16"/>
                <w:szCs w:val="16"/>
              </w:rPr>
              <w:t>Alt-2: Nokia/NSB</w:t>
            </w:r>
          </w:p>
          <w:p w14:paraId="29B58301" w14:textId="210BF5BC" w:rsidR="002D7094" w:rsidRDefault="002D7094" w:rsidP="002D7094">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336F77E2" w14:textId="77777777" w:rsidR="002D7094" w:rsidRDefault="002D7094">
            <w:pPr>
              <w:snapToGrid w:val="0"/>
              <w:jc w:val="both"/>
              <w:rPr>
                <w:sz w:val="16"/>
                <w:szCs w:val="20"/>
              </w:rPr>
            </w:pPr>
          </w:p>
        </w:tc>
      </w:tr>
      <w:tr w:rsidR="006C1AFA" w14:paraId="1D431A49"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tcPr>
          <w:p w14:paraId="64F5B00D" w14:textId="7AF311E5" w:rsidR="006C1AFA" w:rsidRDefault="006C1AFA">
            <w:pPr>
              <w:snapToGrid w:val="0"/>
              <w:jc w:val="both"/>
              <w:rPr>
                <w:sz w:val="16"/>
                <w:szCs w:val="20"/>
              </w:rPr>
            </w:pPr>
            <w:r>
              <w:rPr>
                <w:sz w:val="16"/>
                <w:szCs w:val="20"/>
              </w:rPr>
              <w:t>1.6</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06FD42A" w14:textId="1A2284C9" w:rsidR="006C1AFA"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Simultaneous report of beams suitable for S-TRP and M-TRP separately</w:t>
            </w: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394CC18D" w14:textId="55F8AACE" w:rsidR="006C1AFA" w:rsidRDefault="006D468B" w:rsidP="00D36D2A">
            <w:pPr>
              <w:snapToGrid w:val="0"/>
              <w:rPr>
                <w:sz w:val="16"/>
                <w:szCs w:val="16"/>
              </w:rPr>
            </w:pPr>
            <w:r>
              <w:rPr>
                <w:sz w:val="16"/>
                <w:szCs w:val="16"/>
              </w:rPr>
              <w:t>Support</w:t>
            </w:r>
            <w:r w:rsidR="006C1AFA">
              <w:rPr>
                <w:sz w:val="16"/>
                <w:szCs w:val="16"/>
              </w:rPr>
              <w:t>: vivo</w:t>
            </w:r>
          </w:p>
          <w:p w14:paraId="3FBD8265" w14:textId="44E04BD8" w:rsidR="000753E6" w:rsidRDefault="000753E6" w:rsidP="00D36D2A">
            <w:pPr>
              <w:snapToGrid w:val="0"/>
              <w:rPr>
                <w:sz w:val="16"/>
                <w:szCs w:val="16"/>
              </w:rPr>
            </w:pPr>
            <w:r>
              <w:rPr>
                <w:sz w:val="16"/>
                <w:szCs w:val="16"/>
              </w:rPr>
              <w:t xml:space="preserve">No: </w:t>
            </w:r>
            <w:r w:rsidR="001D4176">
              <w:rPr>
                <w:sz w:val="16"/>
                <w:szCs w:val="16"/>
              </w:rPr>
              <w:t>Apple</w:t>
            </w:r>
            <w:r w:rsidR="000B6118">
              <w:rPr>
                <w:sz w:val="16"/>
                <w:szCs w:val="16"/>
              </w:rPr>
              <w:t>, Huawei, HiSilicon</w:t>
            </w:r>
            <w:r w:rsidR="002C3146">
              <w:rPr>
                <w:sz w:val="16"/>
                <w:szCs w:val="16"/>
              </w:rPr>
              <w:t>, OPPO</w:t>
            </w:r>
            <w:r w:rsidR="00E96233">
              <w:rPr>
                <w:sz w:val="16"/>
                <w:szCs w:val="16"/>
              </w:rPr>
              <w:t>, Qualcomm</w:t>
            </w:r>
            <w:r w:rsidR="003C7B90">
              <w:rPr>
                <w:sz w:val="16"/>
                <w:szCs w:val="16"/>
              </w:rPr>
              <w:t>, Futurewei</w:t>
            </w:r>
            <w:r w:rsidR="002B33C0">
              <w:rPr>
                <w:sz w:val="16"/>
                <w:szCs w:val="16"/>
              </w:rPr>
              <w:t>, APT</w:t>
            </w:r>
            <w:r w:rsidR="00E71011">
              <w:rPr>
                <w:sz w:val="16"/>
                <w:szCs w:val="16"/>
              </w:rPr>
              <w:t>/FGI</w:t>
            </w:r>
            <w:r w:rsidR="00CD54D5">
              <w:rPr>
                <w:sz w:val="16"/>
                <w:szCs w:val="16"/>
              </w:rPr>
              <w:t>, Sony</w:t>
            </w:r>
            <w:r w:rsidR="00717FBB">
              <w:rPr>
                <w:sz w:val="16"/>
                <w:szCs w:val="16"/>
              </w:rPr>
              <w:t>, DOCOMO</w:t>
            </w:r>
            <w:r w:rsidR="00F02BA6">
              <w:rPr>
                <w:sz w:val="16"/>
                <w:szCs w:val="16"/>
              </w:rPr>
              <w:t>, TCL</w:t>
            </w:r>
            <w:r w:rsidR="004D3201">
              <w:rPr>
                <w:sz w:val="16"/>
                <w:szCs w:val="16"/>
              </w:rPr>
              <w:t>, Nokia/NSB</w:t>
            </w:r>
          </w:p>
          <w:p w14:paraId="50AA1058" w14:textId="77777777" w:rsidR="006C1AFA" w:rsidRDefault="006C1AFA" w:rsidP="00D36D2A">
            <w:pPr>
              <w:snapToGrid w:val="0"/>
              <w:rPr>
                <w:sz w:val="16"/>
                <w:szCs w:val="16"/>
              </w:rPr>
            </w:pPr>
          </w:p>
          <w:p w14:paraId="1D2B2940" w14:textId="77777777" w:rsidR="006C1AFA" w:rsidRDefault="006C1AFA" w:rsidP="002D7094">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1BDA357F" w14:textId="77777777" w:rsidR="006C1AFA" w:rsidRDefault="006C1AFA">
            <w:pPr>
              <w:snapToGrid w:val="0"/>
              <w:jc w:val="both"/>
              <w:rPr>
                <w:sz w:val="16"/>
                <w:szCs w:val="20"/>
              </w:rPr>
            </w:pPr>
          </w:p>
        </w:tc>
      </w:tr>
      <w:tr w:rsidR="006C1AFA" w14:paraId="58F40E4D"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FF154B4" w14:textId="4C14184A" w:rsidR="006C1AFA" w:rsidRDefault="006C1AFA" w:rsidP="002516B6">
            <w:pPr>
              <w:snapToGrid w:val="0"/>
              <w:jc w:val="both"/>
              <w:rPr>
                <w:sz w:val="16"/>
                <w:szCs w:val="20"/>
              </w:rPr>
            </w:pPr>
            <w:r>
              <w:rPr>
                <w:sz w:val="16"/>
                <w:szCs w:val="20"/>
              </w:rPr>
              <w:t>1.</w:t>
            </w:r>
            <w:r w:rsidR="002516B6">
              <w:rPr>
                <w:sz w:val="16"/>
                <w:szCs w:val="20"/>
              </w:rPr>
              <w:t>7</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784B6ED4" w14:textId="78CAA087" w:rsidR="006C1AFA"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Support L1-SINR </w:t>
            </w:r>
            <w:r w:rsidR="00E450B2">
              <w:rPr>
                <w:rFonts w:ascii="Times New Roman" w:hAnsi="Times New Roman"/>
                <w:sz w:val="16"/>
                <w:szCs w:val="16"/>
                <w:lang w:val="en-US"/>
              </w:rPr>
              <w:t>report</w:t>
            </w:r>
          </w:p>
          <w:p w14:paraId="2627A0C5" w14:textId="77777777" w:rsidR="006C1AFA" w:rsidRDefault="006C1AFA">
            <w:pPr>
              <w:pStyle w:val="ListParagraph"/>
              <w:snapToGrid w:val="0"/>
              <w:spacing w:after="0" w:line="240" w:lineRule="auto"/>
              <w:ind w:left="0"/>
              <w:rPr>
                <w:rFonts w:ascii="Times New Roman" w:hAnsi="Times New Roman"/>
                <w:sz w:val="16"/>
                <w:szCs w:val="16"/>
                <w:lang w:val="en-US"/>
              </w:rPr>
            </w:pPr>
          </w:p>
          <w:p w14:paraId="24B4B386" w14:textId="1AFADEDD" w:rsidR="006C1AFA"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support interference measurement by taking into inter-beam interference within </w:t>
            </w:r>
            <w:r w:rsidR="009E47E4">
              <w:rPr>
                <w:rFonts w:ascii="Times New Roman" w:hAnsi="Times New Roman"/>
                <w:sz w:val="16"/>
                <w:szCs w:val="16"/>
                <w:lang w:val="en-US"/>
              </w:rPr>
              <w:t>a</w:t>
            </w:r>
            <w:r>
              <w:rPr>
                <w:rFonts w:ascii="Times New Roman" w:hAnsi="Times New Roman"/>
                <w:sz w:val="16"/>
                <w:szCs w:val="16"/>
                <w:lang w:val="en-US"/>
              </w:rPr>
              <w:t xml:space="preserve"> group</w:t>
            </w:r>
          </w:p>
          <w:p w14:paraId="594F5A64" w14:textId="65E71704" w:rsidR="006C1AFA" w:rsidRDefault="006C1AFA" w:rsidP="009034A7">
            <w:pPr>
              <w:pStyle w:val="ListParagraph"/>
              <w:snapToGrid w:val="0"/>
              <w:spacing w:after="0" w:line="240" w:lineRule="auto"/>
              <w:rPr>
                <w:rFonts w:ascii="Times New Roman" w:hAnsi="Times New Roman"/>
                <w:sz w:val="16"/>
                <w:szCs w:val="16"/>
                <w:lang w:val="en-US"/>
              </w:rPr>
            </w:pPr>
          </w:p>
          <w:p w14:paraId="00E7BB5F" w14:textId="77777777" w:rsidR="006C1AFA" w:rsidRDefault="006C1AFA">
            <w:pPr>
              <w:pStyle w:val="ListParagraph"/>
              <w:snapToGrid w:val="0"/>
              <w:spacing w:after="0" w:line="240" w:lineRule="auto"/>
              <w:ind w:left="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3655419A" w14:textId="651C7526" w:rsidR="006C1AFA" w:rsidRDefault="006C1AFA" w:rsidP="00835E3E">
            <w:pPr>
              <w:snapToGrid w:val="0"/>
              <w:rPr>
                <w:sz w:val="16"/>
                <w:szCs w:val="16"/>
              </w:rPr>
            </w:pPr>
            <w:r>
              <w:rPr>
                <w:sz w:val="16"/>
                <w:szCs w:val="16"/>
              </w:rPr>
              <w:t xml:space="preserve">Q1; </w:t>
            </w:r>
          </w:p>
          <w:p w14:paraId="0FC70DD9" w14:textId="1F2FECC6" w:rsidR="006C1AFA" w:rsidRDefault="006C1AFA" w:rsidP="00045511">
            <w:pPr>
              <w:numPr>
                <w:ilvl w:val="0"/>
                <w:numId w:val="23"/>
              </w:numPr>
              <w:snapToGrid w:val="0"/>
              <w:rPr>
                <w:sz w:val="16"/>
                <w:szCs w:val="16"/>
              </w:rPr>
            </w:pPr>
            <w:r>
              <w:rPr>
                <w:sz w:val="16"/>
                <w:szCs w:val="16"/>
              </w:rPr>
              <w:t>Yes</w:t>
            </w:r>
            <w:r w:rsidR="00CC1BF7">
              <w:rPr>
                <w:sz w:val="16"/>
                <w:szCs w:val="16"/>
              </w:rPr>
              <w:t xml:space="preserve"> (1</w:t>
            </w:r>
            <w:r w:rsidR="00CA7FA4">
              <w:rPr>
                <w:sz w:val="16"/>
                <w:szCs w:val="16"/>
              </w:rPr>
              <w:t>8)</w:t>
            </w:r>
            <w:r>
              <w:rPr>
                <w:sz w:val="16"/>
                <w:szCs w:val="16"/>
              </w:rPr>
              <w:t xml:space="preserve"> (</w:t>
            </w:r>
            <w:r w:rsidR="00BC398D">
              <w:rPr>
                <w:sz w:val="16"/>
                <w:szCs w:val="16"/>
              </w:rPr>
              <w:t>Huawei, HiSilicon</w:t>
            </w:r>
            <w:r>
              <w:rPr>
                <w:sz w:val="16"/>
                <w:szCs w:val="16"/>
              </w:rPr>
              <w:t xml:space="preserve">, CATT,  ZTE, Lenovo/MM, Xiaomi, Qualcomm, </w:t>
            </w:r>
            <w:r w:rsidRPr="00D20F73">
              <w:rPr>
                <w:sz w:val="16"/>
                <w:szCs w:val="16"/>
              </w:rPr>
              <w:t>Nokia</w:t>
            </w:r>
            <w:r>
              <w:rPr>
                <w:sz w:val="16"/>
                <w:szCs w:val="16"/>
              </w:rPr>
              <w:t xml:space="preserve">/NSB, AT&amp;T, LGE, DOCOMO), </w:t>
            </w:r>
            <w:r w:rsidR="00314FD8">
              <w:rPr>
                <w:sz w:val="16"/>
                <w:szCs w:val="16"/>
              </w:rPr>
              <w:t>Spreadtrum</w:t>
            </w:r>
            <w:r w:rsidR="007A640A">
              <w:rPr>
                <w:sz w:val="16"/>
                <w:szCs w:val="16"/>
              </w:rPr>
              <w:t>, Futurewei</w:t>
            </w:r>
            <w:r w:rsidR="00CD54D5">
              <w:rPr>
                <w:sz w:val="16"/>
                <w:szCs w:val="16"/>
              </w:rPr>
              <w:t>, Sony</w:t>
            </w:r>
            <w:r w:rsidR="00F02BA6">
              <w:rPr>
                <w:sz w:val="16"/>
                <w:szCs w:val="16"/>
              </w:rPr>
              <w:t>, TCL</w:t>
            </w:r>
            <w:r w:rsidR="00F67F9C">
              <w:rPr>
                <w:sz w:val="16"/>
                <w:szCs w:val="16"/>
              </w:rPr>
              <w:t>, ETRI</w:t>
            </w:r>
          </w:p>
          <w:p w14:paraId="35B93477" w14:textId="0C9B1C4F" w:rsidR="006C1AFA" w:rsidRDefault="006C1AFA" w:rsidP="00045511">
            <w:pPr>
              <w:numPr>
                <w:ilvl w:val="0"/>
                <w:numId w:val="23"/>
              </w:numPr>
              <w:snapToGrid w:val="0"/>
              <w:rPr>
                <w:sz w:val="16"/>
                <w:szCs w:val="16"/>
              </w:rPr>
            </w:pPr>
            <w:r>
              <w:rPr>
                <w:sz w:val="16"/>
                <w:szCs w:val="16"/>
              </w:rPr>
              <w:t>No</w:t>
            </w:r>
            <w:r w:rsidR="00CC1BF7">
              <w:rPr>
                <w:sz w:val="16"/>
                <w:szCs w:val="16"/>
              </w:rPr>
              <w:t xml:space="preserve"> (3)</w:t>
            </w:r>
            <w:r w:rsidR="0009527B">
              <w:rPr>
                <w:sz w:val="16"/>
                <w:szCs w:val="16"/>
              </w:rPr>
              <w:t>:</w:t>
            </w:r>
            <w:r>
              <w:rPr>
                <w:sz w:val="16"/>
                <w:szCs w:val="16"/>
              </w:rPr>
              <w:t xml:space="preserve"> vivo, Apple</w:t>
            </w:r>
            <w:r w:rsidR="002C3146">
              <w:rPr>
                <w:sz w:val="16"/>
                <w:szCs w:val="16"/>
              </w:rPr>
              <w:t>, OPPO</w:t>
            </w:r>
          </w:p>
          <w:p w14:paraId="1D1E9253" w14:textId="77777777" w:rsidR="006C1AFA" w:rsidRDefault="006C1AFA" w:rsidP="00835E3E">
            <w:pPr>
              <w:snapToGrid w:val="0"/>
              <w:rPr>
                <w:sz w:val="16"/>
                <w:szCs w:val="16"/>
              </w:rPr>
            </w:pPr>
          </w:p>
          <w:p w14:paraId="77870816" w14:textId="77777777" w:rsidR="002516B6" w:rsidRDefault="006C1AFA" w:rsidP="00835E3E">
            <w:pPr>
              <w:snapToGrid w:val="0"/>
              <w:rPr>
                <w:sz w:val="16"/>
                <w:szCs w:val="16"/>
              </w:rPr>
            </w:pPr>
            <w:r>
              <w:rPr>
                <w:sz w:val="16"/>
                <w:szCs w:val="16"/>
              </w:rPr>
              <w:t xml:space="preserve">Q2: </w:t>
            </w:r>
          </w:p>
          <w:p w14:paraId="7273E309" w14:textId="50EB230F" w:rsidR="006C1AFA" w:rsidRPr="0009527B" w:rsidRDefault="002516B6" w:rsidP="001B06A8">
            <w:pPr>
              <w:pStyle w:val="ListParagraph"/>
              <w:numPr>
                <w:ilvl w:val="0"/>
                <w:numId w:val="64"/>
              </w:numPr>
              <w:snapToGrid w:val="0"/>
              <w:rPr>
                <w:rFonts w:ascii="Times New Roman" w:hAnsi="Times New Roman" w:cs="Times New Roman"/>
                <w:sz w:val="16"/>
                <w:szCs w:val="16"/>
              </w:rPr>
            </w:pPr>
            <w:r w:rsidRPr="002516B6">
              <w:rPr>
                <w:rFonts w:ascii="Times New Roman" w:hAnsi="Times New Roman" w:cs="Times New Roman"/>
                <w:sz w:val="16"/>
                <w:szCs w:val="16"/>
              </w:rPr>
              <w:t>Yes</w:t>
            </w:r>
            <w:r w:rsidR="00CC1BF7">
              <w:rPr>
                <w:rFonts w:ascii="Times New Roman" w:hAnsi="Times New Roman" w:cs="Times New Roman"/>
                <w:sz w:val="16"/>
                <w:szCs w:val="16"/>
                <w:lang w:val="en-US"/>
              </w:rPr>
              <w:t xml:space="preserve"> (</w:t>
            </w:r>
            <w:r w:rsidR="00F15F8E">
              <w:rPr>
                <w:rFonts w:ascii="Times New Roman" w:hAnsi="Times New Roman" w:cs="Times New Roman"/>
                <w:sz w:val="16"/>
                <w:szCs w:val="16"/>
                <w:lang w:val="en-US"/>
              </w:rPr>
              <w:t>15</w:t>
            </w:r>
            <w:r w:rsidR="002D35F2">
              <w:rPr>
                <w:rFonts w:ascii="Times New Roman" w:hAnsi="Times New Roman" w:cs="Times New Roman"/>
                <w:sz w:val="16"/>
                <w:szCs w:val="16"/>
                <w:lang w:val="en-US"/>
              </w:rPr>
              <w:t>5</w:t>
            </w:r>
            <w:r w:rsidR="00CC1BF7">
              <w:rPr>
                <w:rFonts w:ascii="Times New Roman" w:hAnsi="Times New Roman" w:cs="Times New Roman"/>
                <w:sz w:val="16"/>
                <w:szCs w:val="16"/>
                <w:lang w:val="en-US"/>
              </w:rPr>
              <w:t>)</w:t>
            </w:r>
            <w:r w:rsidRPr="002516B6">
              <w:rPr>
                <w:rFonts w:ascii="Times New Roman" w:hAnsi="Times New Roman" w:cs="Times New Roman"/>
                <w:sz w:val="16"/>
                <w:szCs w:val="16"/>
              </w:rPr>
              <w:t xml:space="preserve">: </w:t>
            </w:r>
            <w:r w:rsidR="006C1AFA" w:rsidRPr="002516B6">
              <w:rPr>
                <w:rFonts w:ascii="Times New Roman" w:hAnsi="Times New Roman" w:cs="Times New Roman"/>
                <w:sz w:val="16"/>
                <w:szCs w:val="16"/>
              </w:rPr>
              <w:t>ZTE</w:t>
            </w:r>
            <w:r w:rsidR="005C3932">
              <w:rPr>
                <w:rFonts w:ascii="Times New Roman" w:hAnsi="Times New Roman" w:cs="Times New Roman"/>
                <w:sz w:val="16"/>
                <w:szCs w:val="16"/>
                <w:lang w:val="en-US"/>
              </w:rPr>
              <w:t xml:space="preserve"> (</w:t>
            </w:r>
            <w:r w:rsidR="006C1AFA" w:rsidRPr="002516B6">
              <w:rPr>
                <w:rFonts w:ascii="Times New Roman" w:hAnsi="Times New Roman" w:cs="Times New Roman"/>
                <w:sz w:val="16"/>
                <w:szCs w:val="16"/>
              </w:rPr>
              <w:t>CMR/CMR, CMR/ZP-IMR,  + CMR/NZP-IMR), Lenovo/MM</w:t>
            </w:r>
            <w:r w:rsidR="00314FD8">
              <w:rPr>
                <w:rFonts w:ascii="Times New Roman" w:hAnsi="Times New Roman" w:cs="Times New Roman"/>
                <w:sz w:val="16"/>
                <w:szCs w:val="16"/>
              </w:rPr>
              <w:t xml:space="preserve">, </w:t>
            </w:r>
            <w:r w:rsidR="00314FD8">
              <w:rPr>
                <w:sz w:val="16"/>
                <w:szCs w:val="16"/>
              </w:rPr>
              <w:t>Spreadtrum</w:t>
            </w:r>
            <w:r w:rsidR="000B6118">
              <w:rPr>
                <w:rFonts w:ascii="Times New Roman" w:hAnsi="Times New Roman" w:cs="Times New Roman"/>
                <w:sz w:val="16"/>
                <w:szCs w:val="16"/>
              </w:rPr>
              <w:t>,</w:t>
            </w:r>
            <w:r w:rsidR="000B6118">
              <w:t xml:space="preserve"> </w:t>
            </w:r>
            <w:r w:rsidR="000B6118" w:rsidRPr="00F07274">
              <w:rPr>
                <w:rFonts w:ascii="Times New Roman" w:hAnsi="Times New Roman" w:cs="Times New Roman"/>
                <w:sz w:val="16"/>
                <w:szCs w:val="16"/>
              </w:rPr>
              <w:t>Huawei, HiSilicon</w:t>
            </w:r>
            <w:r w:rsidR="005F350D">
              <w:rPr>
                <w:rFonts w:ascii="Times New Roman" w:hAnsi="Times New Roman" w:cs="Times New Roman"/>
                <w:sz w:val="16"/>
                <w:szCs w:val="16"/>
                <w:lang w:val="en-US"/>
              </w:rPr>
              <w:t>, Futurewei</w:t>
            </w:r>
            <w:r w:rsidR="007E3676">
              <w:rPr>
                <w:rFonts w:ascii="Times New Roman" w:hAnsi="Times New Roman" w:cs="Times New Roman"/>
                <w:sz w:val="16"/>
                <w:szCs w:val="16"/>
                <w:lang w:val="en-US"/>
              </w:rPr>
              <w:t>,</w:t>
            </w:r>
            <w:r w:rsidR="007E3676">
              <w:rPr>
                <w:rFonts w:ascii="Times New Roman" w:hAnsi="Times New Roman" w:cs="Times New Roman"/>
                <w:sz w:val="16"/>
                <w:szCs w:val="16"/>
              </w:rPr>
              <w:t xml:space="preserve"> Xiaomi</w:t>
            </w:r>
            <w:r w:rsidR="00CD54D5">
              <w:rPr>
                <w:rFonts w:ascii="Times New Roman" w:hAnsi="Times New Roman" w:cs="Times New Roman"/>
                <w:sz w:val="16"/>
                <w:szCs w:val="16"/>
              </w:rPr>
              <w:t xml:space="preserve">, </w:t>
            </w:r>
            <w:r w:rsidR="00CD54D5">
              <w:rPr>
                <w:rFonts w:ascii="Times New Roman" w:hAnsi="Times New Roman" w:cs="Times New Roman"/>
                <w:sz w:val="16"/>
                <w:szCs w:val="16"/>
                <w:lang w:val="en-US"/>
              </w:rPr>
              <w:t>Sony</w:t>
            </w:r>
            <w:r w:rsidR="008A76DB">
              <w:rPr>
                <w:rFonts w:ascii="Times New Roman" w:hAnsi="Times New Roman" w:cs="Times New Roman"/>
                <w:sz w:val="16"/>
                <w:szCs w:val="16"/>
                <w:lang w:val="en-US"/>
              </w:rPr>
              <w:t>, DOCOMO</w:t>
            </w:r>
            <w:r w:rsidR="00BA0CB4">
              <w:rPr>
                <w:rFonts w:ascii="Times New Roman" w:hAnsi="Times New Roman" w:cs="Times New Roman"/>
                <w:sz w:val="16"/>
                <w:szCs w:val="16"/>
                <w:lang w:val="en-US"/>
              </w:rPr>
              <w:t>, LGE</w:t>
            </w:r>
            <w:r w:rsidR="00F02BA6">
              <w:rPr>
                <w:rFonts w:ascii="Times New Roman" w:hAnsi="Times New Roman" w:cs="Times New Roman"/>
                <w:sz w:val="16"/>
                <w:szCs w:val="16"/>
                <w:lang w:val="en-US"/>
              </w:rPr>
              <w:t>, TCL</w:t>
            </w:r>
            <w:r w:rsidR="00F67F9C">
              <w:rPr>
                <w:rFonts w:ascii="Times New Roman" w:hAnsi="Times New Roman" w:cs="Times New Roman"/>
                <w:sz w:val="16"/>
                <w:szCs w:val="16"/>
                <w:lang w:val="en-US"/>
              </w:rPr>
              <w:t xml:space="preserve">, </w:t>
            </w:r>
            <w:r w:rsidR="00F67F9C">
              <w:rPr>
                <w:rFonts w:ascii="Times New Roman" w:hAnsi="Times New Roman" w:cs="Times New Roman"/>
                <w:sz w:val="16"/>
                <w:szCs w:val="16"/>
              </w:rPr>
              <w:t>ETRI</w:t>
            </w:r>
            <w:r w:rsidR="004D3201">
              <w:rPr>
                <w:rFonts w:ascii="Times New Roman" w:hAnsi="Times New Roman" w:cs="Times New Roman"/>
                <w:sz w:val="16"/>
                <w:szCs w:val="16"/>
              </w:rPr>
              <w:t>,</w:t>
            </w:r>
            <w:r w:rsidR="004D3201">
              <w:rPr>
                <w:sz w:val="16"/>
                <w:szCs w:val="16"/>
              </w:rPr>
              <w:t xml:space="preserve"> Nokia/NSB</w:t>
            </w:r>
          </w:p>
          <w:p w14:paraId="48FEB974" w14:textId="0DB70AC2" w:rsidR="0009527B" w:rsidRPr="002516B6" w:rsidRDefault="0009527B" w:rsidP="001B06A8">
            <w:pPr>
              <w:pStyle w:val="ListParagraph"/>
              <w:numPr>
                <w:ilvl w:val="0"/>
                <w:numId w:val="64"/>
              </w:numPr>
              <w:snapToGrid w:val="0"/>
              <w:rPr>
                <w:rFonts w:ascii="Times New Roman" w:hAnsi="Times New Roman" w:cs="Times New Roman"/>
                <w:sz w:val="16"/>
                <w:szCs w:val="16"/>
              </w:rPr>
            </w:pPr>
            <w:r>
              <w:rPr>
                <w:rFonts w:ascii="Times New Roman" w:hAnsi="Times New Roman" w:cs="Times New Roman"/>
                <w:sz w:val="16"/>
                <w:szCs w:val="16"/>
                <w:lang w:val="en-US"/>
              </w:rPr>
              <w:t>No</w:t>
            </w:r>
            <w:r w:rsidR="00CC1BF7">
              <w:rPr>
                <w:rFonts w:ascii="Times New Roman" w:hAnsi="Times New Roman" w:cs="Times New Roman"/>
                <w:sz w:val="16"/>
                <w:szCs w:val="16"/>
                <w:lang w:val="en-US"/>
              </w:rPr>
              <w:t xml:space="preserve"> (3)</w:t>
            </w:r>
            <w:r>
              <w:rPr>
                <w:rFonts w:ascii="Times New Roman" w:hAnsi="Times New Roman" w:cs="Times New Roman"/>
                <w:sz w:val="16"/>
                <w:szCs w:val="16"/>
                <w:lang w:val="en-US"/>
              </w:rPr>
              <w:t xml:space="preserve">: </w:t>
            </w:r>
            <w:r w:rsidR="00B90D74">
              <w:rPr>
                <w:rFonts w:ascii="Times New Roman" w:hAnsi="Times New Roman" w:cs="Times New Roman"/>
                <w:sz w:val="16"/>
                <w:szCs w:val="16"/>
                <w:lang w:val="en-US"/>
              </w:rPr>
              <w:t xml:space="preserve">vivo, </w:t>
            </w:r>
            <w:r w:rsidR="007073B6">
              <w:rPr>
                <w:rFonts w:ascii="Times New Roman" w:hAnsi="Times New Roman" w:cs="Times New Roman"/>
                <w:sz w:val="16"/>
                <w:szCs w:val="16"/>
                <w:lang w:val="en-US"/>
              </w:rPr>
              <w:t>A</w:t>
            </w:r>
            <w:r w:rsidR="00B90D74">
              <w:rPr>
                <w:rFonts w:ascii="Times New Roman" w:hAnsi="Times New Roman" w:cs="Times New Roman"/>
                <w:sz w:val="16"/>
                <w:szCs w:val="16"/>
                <w:lang w:val="en-US"/>
              </w:rPr>
              <w:t>pple</w:t>
            </w:r>
            <w:r w:rsidR="002C3146">
              <w:rPr>
                <w:rFonts w:ascii="Times New Roman" w:hAnsi="Times New Roman" w:cs="Times New Roman"/>
                <w:sz w:val="16"/>
                <w:szCs w:val="16"/>
                <w:lang w:val="en-US"/>
              </w:rPr>
              <w:t>, OPPO</w:t>
            </w:r>
            <w:r w:rsidR="00B90D74">
              <w:rPr>
                <w:rFonts w:ascii="Times New Roman" w:hAnsi="Times New Roman" w:cs="Times New Roman"/>
                <w:sz w:val="16"/>
                <w:szCs w:val="16"/>
                <w:lang w:val="en-US"/>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6F1D7A91" w14:textId="7B3EFBE0" w:rsidR="006C1AFA" w:rsidRDefault="006C1AFA" w:rsidP="005B4ABE">
            <w:pPr>
              <w:snapToGrid w:val="0"/>
              <w:jc w:val="both"/>
              <w:rPr>
                <w:sz w:val="16"/>
                <w:szCs w:val="20"/>
              </w:rPr>
            </w:pPr>
          </w:p>
        </w:tc>
      </w:tr>
      <w:tr w:rsidR="006C1AFA" w14:paraId="0F2A44E4"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tcPr>
          <w:p w14:paraId="465D6E9F" w14:textId="7813C8BB" w:rsidR="006C1AFA" w:rsidRDefault="006C1AFA" w:rsidP="002516B6">
            <w:pPr>
              <w:snapToGrid w:val="0"/>
              <w:jc w:val="both"/>
              <w:rPr>
                <w:sz w:val="16"/>
                <w:szCs w:val="20"/>
              </w:rPr>
            </w:pPr>
            <w:r>
              <w:rPr>
                <w:sz w:val="16"/>
                <w:szCs w:val="20"/>
              </w:rPr>
              <w:t>1.</w:t>
            </w:r>
            <w:r w:rsidR="002516B6">
              <w:rPr>
                <w:sz w:val="16"/>
                <w:szCs w:val="20"/>
              </w:rPr>
              <w:t>8</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BCC4599" w14:textId="32EA734E" w:rsidR="006C1AFA"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Additionally </w:t>
            </w:r>
            <w:r w:rsidR="002516B6">
              <w:rPr>
                <w:rFonts w:ascii="Times New Roman" w:hAnsi="Times New Roman"/>
                <w:sz w:val="16"/>
                <w:szCs w:val="16"/>
                <w:lang w:val="en-US"/>
              </w:rPr>
              <w:t xml:space="preserve">beam measurement, in addition to option 2: </w:t>
            </w:r>
          </w:p>
          <w:p w14:paraId="14751359" w14:textId="77777777" w:rsidR="006C1AFA" w:rsidRDefault="006C1AFA">
            <w:pPr>
              <w:pStyle w:val="ListParagraph"/>
              <w:snapToGrid w:val="0"/>
              <w:spacing w:after="0" w:line="240" w:lineRule="auto"/>
              <w:ind w:left="0"/>
              <w:rPr>
                <w:rFonts w:ascii="Times New Roman" w:hAnsi="Times New Roman"/>
                <w:sz w:val="16"/>
                <w:szCs w:val="16"/>
                <w:lang w:val="en-US"/>
              </w:rPr>
            </w:pPr>
          </w:p>
          <w:p w14:paraId="7219DA5B" w14:textId="77777777" w:rsidR="002516B6" w:rsidRDefault="006C1AFA" w:rsidP="002516B6">
            <w:pPr>
              <w:pStyle w:val="NormalWeb"/>
              <w:numPr>
                <w:ilvl w:val="0"/>
                <w:numId w:val="12"/>
              </w:numPr>
              <w:tabs>
                <w:tab w:val="num" w:pos="1080"/>
              </w:tabs>
              <w:spacing w:before="0" w:beforeAutospacing="0" w:after="0" w:afterAutospacing="0"/>
              <w:rPr>
                <w:rFonts w:ascii="Times New Roman" w:hAnsi="Times New Roman" w:cs="Times New Roman"/>
                <w:sz w:val="16"/>
                <w:szCs w:val="16"/>
              </w:rPr>
            </w:pPr>
            <w:r>
              <w:rPr>
                <w:rFonts w:ascii="Times New Roman" w:hAnsi="Times New Roman"/>
                <w:sz w:val="16"/>
                <w:szCs w:val="16"/>
              </w:rPr>
              <w:t xml:space="preserve">Option 1: </w:t>
            </w:r>
            <w:r w:rsidR="002516B6">
              <w:rPr>
                <w:rFonts w:ascii="Times New Roman" w:hAnsi="Times New Roman" w:cs="Times New Roman"/>
                <w:sz w:val="16"/>
                <w:szCs w:val="16"/>
              </w:rPr>
              <w:t>In a CSI-report, UE can report N&gt;1 pair/groups and M&gt;=1 beams per pair/group</w:t>
            </w:r>
            <w:r w:rsidR="002516B6">
              <w:rPr>
                <w:rFonts w:ascii="Times New Roman" w:hAnsi="Times New Roman"/>
                <w:sz w:val="16"/>
                <w:szCs w:val="16"/>
              </w:rPr>
              <w:t xml:space="preserve">, </w:t>
            </w:r>
            <w:r w:rsidR="002516B6">
              <w:rPr>
                <w:rFonts w:ascii="Times New Roman" w:hAnsi="Times New Roman" w:cs="Times New Roman"/>
                <w:sz w:val="16"/>
                <w:szCs w:val="16"/>
              </w:rPr>
              <w:t>Different beams in different pairs/groups can be received simultaneously </w:t>
            </w:r>
          </w:p>
          <w:p w14:paraId="7567FAC1" w14:textId="77777777" w:rsidR="006C1AFA" w:rsidRDefault="006C1AFA" w:rsidP="002516B6">
            <w:pPr>
              <w:pStyle w:val="ListParagraph"/>
              <w:snapToGrid w:val="0"/>
              <w:spacing w:after="0" w:line="240" w:lineRule="auto"/>
              <w:ind w:left="0"/>
              <w:rPr>
                <w:rFonts w:ascii="Times New Roman" w:hAnsi="Times New Roman"/>
                <w:sz w:val="16"/>
                <w:szCs w:val="16"/>
                <w:lang w:val="en-US"/>
              </w:rPr>
            </w:pPr>
          </w:p>
          <w:p w14:paraId="3ABB56EF" w14:textId="77777777" w:rsidR="002516B6" w:rsidRDefault="006C1AFA" w:rsidP="002516B6">
            <w:pPr>
              <w:pStyle w:val="NormalWeb"/>
              <w:numPr>
                <w:ilvl w:val="0"/>
                <w:numId w:val="14"/>
              </w:numPr>
              <w:tabs>
                <w:tab w:val="num" w:pos="1080"/>
              </w:tabs>
              <w:spacing w:before="0" w:beforeAutospacing="0" w:after="0" w:afterAutospacing="0"/>
              <w:rPr>
                <w:rFonts w:ascii="Times New Roman" w:hAnsi="Times New Roman" w:cs="Times New Roman"/>
                <w:sz w:val="16"/>
                <w:szCs w:val="16"/>
              </w:rPr>
            </w:pPr>
            <w:r>
              <w:rPr>
                <w:rFonts w:ascii="Times New Roman" w:hAnsi="Times New Roman"/>
                <w:sz w:val="16"/>
                <w:szCs w:val="16"/>
              </w:rPr>
              <w:t xml:space="preserve">Option 3: </w:t>
            </w:r>
            <w:r w:rsidR="002516B6">
              <w:rPr>
                <w:rFonts w:ascii="Times New Roman" w:hAnsi="Times New Roman" w:cs="Times New Roman"/>
                <w:sz w:val="16"/>
                <w:szCs w:val="16"/>
              </w:rPr>
              <w:t>UE report M(M&gt;=1) beams in N (N&gt;1) CSI-reports corresponding to N report setting</w:t>
            </w:r>
            <w:r w:rsidR="002516B6">
              <w:rPr>
                <w:rFonts w:ascii="Times New Roman" w:hAnsi="Times New Roman"/>
                <w:sz w:val="16"/>
                <w:szCs w:val="16"/>
              </w:rPr>
              <w:t xml:space="preserve">, </w:t>
            </w:r>
            <w:r w:rsidR="002516B6">
              <w:rPr>
                <w:rFonts w:ascii="Times New Roman" w:hAnsi="Times New Roman" w:cs="Times New Roman"/>
                <w:sz w:val="16"/>
                <w:szCs w:val="16"/>
              </w:rPr>
              <w:t>Different beams in different CSI-reports can be received simultaneously</w:t>
            </w:r>
          </w:p>
          <w:p w14:paraId="310BAA03" w14:textId="2785FE26" w:rsidR="006C1AFA" w:rsidRDefault="006C1AFA" w:rsidP="002516B6">
            <w:pPr>
              <w:pStyle w:val="ListParagraph"/>
              <w:snapToGrid w:val="0"/>
              <w:spacing w:after="0" w:line="240" w:lineRule="auto"/>
              <w:ind w:left="360"/>
              <w:rPr>
                <w:rFonts w:ascii="Times New Roman" w:hAnsi="Times New Roman"/>
                <w:sz w:val="16"/>
                <w:szCs w:val="16"/>
                <w:lang w:val="en-US"/>
              </w:rPr>
            </w:pPr>
          </w:p>
          <w:p w14:paraId="115909A1" w14:textId="77777777" w:rsidR="006C1AFA" w:rsidRDefault="006C1AFA">
            <w:pPr>
              <w:pStyle w:val="ListParagraph"/>
              <w:snapToGrid w:val="0"/>
              <w:spacing w:after="0" w:line="240" w:lineRule="auto"/>
              <w:ind w:left="0"/>
              <w:rPr>
                <w:rFonts w:ascii="Times New Roman" w:hAnsi="Times New Roman"/>
                <w:sz w:val="16"/>
                <w:szCs w:val="16"/>
                <w:lang w:val="en-US"/>
              </w:rPr>
            </w:pPr>
          </w:p>
          <w:p w14:paraId="0969A062" w14:textId="77777777" w:rsidR="006C1AFA" w:rsidRDefault="006C1AFA" w:rsidP="003F780C">
            <w:pPr>
              <w:pStyle w:val="ListParagraph"/>
              <w:snapToGrid w:val="0"/>
              <w:spacing w:after="0" w:line="240" w:lineRule="auto"/>
              <w:ind w:left="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67FBC321" w14:textId="77777777" w:rsidR="006C1AFA" w:rsidRPr="0020710B" w:rsidRDefault="006C1AFA" w:rsidP="003F780C">
            <w:pPr>
              <w:snapToGrid w:val="0"/>
              <w:rPr>
                <w:sz w:val="16"/>
                <w:szCs w:val="16"/>
              </w:rPr>
            </w:pPr>
            <w:r>
              <w:rPr>
                <w:sz w:val="16"/>
                <w:szCs w:val="16"/>
              </w:rPr>
              <w:lastRenderedPageBreak/>
              <w:t>Option</w:t>
            </w:r>
            <w:r w:rsidRPr="0020710B">
              <w:rPr>
                <w:sz w:val="16"/>
                <w:szCs w:val="16"/>
              </w:rPr>
              <w:t xml:space="preserve"> 1:  </w:t>
            </w:r>
          </w:p>
          <w:p w14:paraId="0509A552" w14:textId="2463BF38" w:rsidR="006C1AFA" w:rsidRPr="0020710B" w:rsidRDefault="0051718C" w:rsidP="001B06A8">
            <w:pPr>
              <w:pStyle w:val="ListParagraph"/>
              <w:numPr>
                <w:ilvl w:val="0"/>
                <w:numId w:val="83"/>
              </w:numPr>
              <w:snapToGrid w:val="0"/>
              <w:rPr>
                <w:rFonts w:ascii="Times New Roman" w:hAnsi="Times New Roman" w:cs="Times New Roman"/>
                <w:sz w:val="16"/>
                <w:szCs w:val="16"/>
              </w:rPr>
            </w:pPr>
            <w:r w:rsidRPr="0020710B">
              <w:rPr>
                <w:rFonts w:ascii="Times New Roman" w:hAnsi="Times New Roman" w:cs="Times New Roman"/>
                <w:sz w:val="16"/>
                <w:szCs w:val="16"/>
              </w:rPr>
              <w:t xml:space="preserve">Support: </w:t>
            </w:r>
            <w:r w:rsidR="006C1AFA" w:rsidRPr="0020710B">
              <w:rPr>
                <w:rFonts w:ascii="Times New Roman" w:hAnsi="Times New Roman" w:cs="Times New Roman"/>
                <w:sz w:val="16"/>
                <w:szCs w:val="16"/>
              </w:rPr>
              <w:t xml:space="preserve"> ZTE, DOCOMO, OPP</w:t>
            </w:r>
            <w:r w:rsidRPr="0020710B">
              <w:rPr>
                <w:rFonts w:ascii="Times New Roman" w:hAnsi="Times New Roman" w:cs="Times New Roman"/>
                <w:sz w:val="16"/>
                <w:szCs w:val="16"/>
              </w:rPr>
              <w:t>O</w:t>
            </w:r>
            <w:r w:rsidR="00CD54D5">
              <w:rPr>
                <w:rFonts w:ascii="Times New Roman" w:hAnsi="Times New Roman" w:cs="Times New Roman"/>
                <w:sz w:val="16"/>
                <w:szCs w:val="16"/>
              </w:rPr>
              <w:t xml:space="preserve">, </w:t>
            </w:r>
            <w:r w:rsidR="00CD54D5">
              <w:rPr>
                <w:rFonts w:ascii="Times New Roman" w:hAnsi="Times New Roman" w:cs="Times New Roman"/>
                <w:sz w:val="16"/>
                <w:szCs w:val="16"/>
                <w:lang w:val="en-US"/>
              </w:rPr>
              <w:t>Sony</w:t>
            </w:r>
          </w:p>
          <w:p w14:paraId="2CCBCE59" w14:textId="3599B4E7" w:rsidR="006C1AFA" w:rsidRPr="0020710B" w:rsidRDefault="006C1AFA" w:rsidP="001B06A8">
            <w:pPr>
              <w:pStyle w:val="ListParagraph"/>
              <w:numPr>
                <w:ilvl w:val="0"/>
                <w:numId w:val="83"/>
              </w:numPr>
              <w:snapToGrid w:val="0"/>
              <w:rPr>
                <w:rFonts w:ascii="Times New Roman" w:hAnsi="Times New Roman" w:cs="Times New Roman"/>
                <w:sz w:val="16"/>
                <w:szCs w:val="16"/>
              </w:rPr>
            </w:pPr>
            <w:r w:rsidRPr="0020710B">
              <w:rPr>
                <w:rFonts w:ascii="Times New Roman" w:hAnsi="Times New Roman" w:cs="Times New Roman"/>
                <w:sz w:val="16"/>
                <w:szCs w:val="16"/>
              </w:rPr>
              <w:t>No</w:t>
            </w:r>
            <w:r w:rsidR="0051718C" w:rsidRPr="0020710B">
              <w:rPr>
                <w:rFonts w:ascii="Times New Roman" w:hAnsi="Times New Roman" w:cs="Times New Roman"/>
                <w:sz w:val="16"/>
                <w:szCs w:val="16"/>
                <w:lang w:val="en-US"/>
              </w:rPr>
              <w:t>: C</w:t>
            </w:r>
            <w:r w:rsidRPr="0020710B">
              <w:rPr>
                <w:rFonts w:ascii="Times New Roman" w:hAnsi="Times New Roman" w:cs="Times New Roman"/>
                <w:sz w:val="16"/>
                <w:szCs w:val="16"/>
              </w:rPr>
              <w:t>MCC, Apple, Intel</w:t>
            </w:r>
            <w:r w:rsidRPr="0020710B">
              <w:rPr>
                <w:rFonts w:ascii="Times New Roman" w:hAnsi="Times New Roman" w:cs="Times New Roman"/>
                <w:sz w:val="16"/>
                <w:szCs w:val="16"/>
                <w:lang w:val="en-US"/>
              </w:rPr>
              <w:t>, Ericsson</w:t>
            </w:r>
            <w:r w:rsidR="00F14125" w:rsidRPr="0020710B">
              <w:rPr>
                <w:rFonts w:ascii="Times New Roman" w:hAnsi="Times New Roman" w:cs="Times New Roman"/>
                <w:sz w:val="16"/>
                <w:szCs w:val="16"/>
                <w:lang w:val="en-US"/>
              </w:rPr>
              <w:t xml:space="preserve">, </w:t>
            </w:r>
            <w:r w:rsidR="00633F58" w:rsidRPr="0020710B">
              <w:rPr>
                <w:rFonts w:ascii="Times New Roman" w:hAnsi="Times New Roman" w:cs="Times New Roman"/>
                <w:sz w:val="16"/>
                <w:szCs w:val="16"/>
              </w:rPr>
              <w:t>MediaTek</w:t>
            </w:r>
            <w:r w:rsidR="00E96233">
              <w:rPr>
                <w:rFonts w:ascii="Times New Roman" w:hAnsi="Times New Roman" w:cs="Times New Roman"/>
                <w:sz w:val="16"/>
                <w:szCs w:val="16"/>
                <w:lang w:val="en-US"/>
              </w:rPr>
              <w:t>, Qualcomm</w:t>
            </w:r>
            <w:r w:rsidR="00DA4A2E">
              <w:rPr>
                <w:rFonts w:ascii="Times New Roman" w:hAnsi="Times New Roman" w:cs="Times New Roman"/>
                <w:sz w:val="16"/>
                <w:szCs w:val="16"/>
                <w:lang w:val="en-US"/>
              </w:rPr>
              <w:t>, Futurewei</w:t>
            </w:r>
            <w:r w:rsidR="00F02BA6">
              <w:rPr>
                <w:rFonts w:ascii="Times New Roman" w:hAnsi="Times New Roman" w:cs="Times New Roman"/>
                <w:sz w:val="16"/>
                <w:szCs w:val="16"/>
                <w:lang w:val="en-US"/>
              </w:rPr>
              <w:t>, TCL</w:t>
            </w:r>
            <w:r w:rsidR="00F67F9C">
              <w:rPr>
                <w:rFonts w:ascii="Times New Roman" w:hAnsi="Times New Roman" w:cs="Times New Roman"/>
                <w:sz w:val="16"/>
                <w:szCs w:val="16"/>
                <w:lang w:val="en-US"/>
              </w:rPr>
              <w:t xml:space="preserve">, </w:t>
            </w:r>
            <w:r w:rsidR="00F67F9C">
              <w:rPr>
                <w:rFonts w:ascii="Times New Roman" w:hAnsi="Times New Roman" w:cs="Times New Roman"/>
                <w:sz w:val="16"/>
                <w:szCs w:val="16"/>
              </w:rPr>
              <w:t>ETRI</w:t>
            </w:r>
            <w:r w:rsidR="004D3201">
              <w:rPr>
                <w:rFonts w:ascii="Times New Roman" w:hAnsi="Times New Roman" w:cs="Times New Roman"/>
                <w:sz w:val="16"/>
                <w:szCs w:val="16"/>
              </w:rPr>
              <w:t>,</w:t>
            </w:r>
            <w:r w:rsidR="004D3201">
              <w:rPr>
                <w:sz w:val="16"/>
                <w:szCs w:val="16"/>
              </w:rPr>
              <w:t xml:space="preserve"> Nokia/NSB</w:t>
            </w:r>
          </w:p>
          <w:p w14:paraId="6AD948D4" w14:textId="77777777" w:rsidR="006C1AFA" w:rsidRPr="0020710B" w:rsidRDefault="006C1AFA" w:rsidP="003F780C">
            <w:pPr>
              <w:snapToGrid w:val="0"/>
              <w:rPr>
                <w:sz w:val="16"/>
                <w:szCs w:val="16"/>
              </w:rPr>
            </w:pPr>
          </w:p>
          <w:p w14:paraId="5FB43132" w14:textId="77777777" w:rsidR="006C1AFA" w:rsidRPr="0020710B" w:rsidRDefault="006C1AFA" w:rsidP="003F780C">
            <w:pPr>
              <w:snapToGrid w:val="0"/>
              <w:rPr>
                <w:sz w:val="16"/>
                <w:szCs w:val="16"/>
              </w:rPr>
            </w:pPr>
            <w:r w:rsidRPr="0020710B">
              <w:rPr>
                <w:sz w:val="16"/>
                <w:szCs w:val="16"/>
              </w:rPr>
              <w:t xml:space="preserve">Option 3:  </w:t>
            </w:r>
          </w:p>
          <w:p w14:paraId="32E060C2" w14:textId="64BDD037" w:rsidR="006C1AFA" w:rsidRPr="0020710B" w:rsidRDefault="0051718C" w:rsidP="001B06A8">
            <w:pPr>
              <w:pStyle w:val="ListParagraph"/>
              <w:numPr>
                <w:ilvl w:val="0"/>
                <w:numId w:val="84"/>
              </w:numPr>
              <w:snapToGrid w:val="0"/>
              <w:rPr>
                <w:rFonts w:ascii="Times New Roman" w:hAnsi="Times New Roman" w:cs="Times New Roman"/>
                <w:sz w:val="16"/>
                <w:szCs w:val="16"/>
              </w:rPr>
            </w:pPr>
            <w:r w:rsidRPr="0020710B">
              <w:rPr>
                <w:rFonts w:ascii="Times New Roman" w:hAnsi="Times New Roman" w:cs="Times New Roman"/>
                <w:sz w:val="16"/>
                <w:szCs w:val="16"/>
                <w:lang w:val="en-US"/>
              </w:rPr>
              <w:t xml:space="preserve">Support: </w:t>
            </w:r>
            <w:r w:rsidR="00BC398D">
              <w:rPr>
                <w:rFonts w:ascii="Times New Roman" w:hAnsi="Times New Roman" w:cs="Times New Roman"/>
                <w:sz w:val="16"/>
                <w:szCs w:val="16"/>
              </w:rPr>
              <w:t>Huawei, HiSilicon</w:t>
            </w:r>
            <w:r w:rsidR="006C1AFA" w:rsidRPr="0020710B">
              <w:rPr>
                <w:rFonts w:ascii="Times New Roman" w:hAnsi="Times New Roman" w:cs="Times New Roman"/>
                <w:sz w:val="16"/>
                <w:szCs w:val="16"/>
              </w:rPr>
              <w:t xml:space="preserve">, CATT, vivo, </w:t>
            </w:r>
            <w:r w:rsidR="006C1AFA" w:rsidRPr="0020710B">
              <w:rPr>
                <w:rFonts w:ascii="Times New Roman" w:hAnsi="Times New Roman" w:cs="Times New Roman"/>
                <w:sz w:val="16"/>
                <w:szCs w:val="16"/>
              </w:rPr>
              <w:lastRenderedPageBreak/>
              <w:t>Nokia</w:t>
            </w:r>
            <w:r w:rsidR="006C1AFA" w:rsidRPr="0020710B">
              <w:rPr>
                <w:rFonts w:ascii="Times New Roman" w:hAnsi="Times New Roman" w:cs="Times New Roman"/>
                <w:sz w:val="16"/>
                <w:szCs w:val="16"/>
                <w:lang w:val="en-US"/>
              </w:rPr>
              <w:t>/NSB, AT&amp;T</w:t>
            </w:r>
            <w:r w:rsidR="00F67F9C">
              <w:rPr>
                <w:rFonts w:ascii="Times New Roman" w:hAnsi="Times New Roman" w:cs="Times New Roman"/>
                <w:sz w:val="16"/>
                <w:szCs w:val="16"/>
                <w:lang w:val="en-US"/>
              </w:rPr>
              <w:t xml:space="preserve">, </w:t>
            </w:r>
            <w:r w:rsidR="00F67F9C">
              <w:rPr>
                <w:rFonts w:ascii="Times New Roman" w:hAnsi="Times New Roman" w:cs="Times New Roman"/>
                <w:sz w:val="16"/>
                <w:szCs w:val="16"/>
              </w:rPr>
              <w:t>ETRI</w:t>
            </w:r>
            <w:r w:rsidR="006C1AFA" w:rsidRPr="0020710B">
              <w:rPr>
                <w:rFonts w:ascii="Times New Roman" w:hAnsi="Times New Roman" w:cs="Times New Roman"/>
                <w:sz w:val="16"/>
                <w:szCs w:val="16"/>
              </w:rPr>
              <w:t>),</w:t>
            </w:r>
          </w:p>
          <w:p w14:paraId="2B8C9AC3" w14:textId="704B717B" w:rsidR="006C1AFA" w:rsidRPr="0020710B" w:rsidRDefault="0051718C" w:rsidP="001B06A8">
            <w:pPr>
              <w:pStyle w:val="ListParagraph"/>
              <w:numPr>
                <w:ilvl w:val="0"/>
                <w:numId w:val="84"/>
              </w:numPr>
              <w:snapToGrid w:val="0"/>
              <w:rPr>
                <w:rFonts w:ascii="Times New Roman" w:hAnsi="Times New Roman" w:cs="Times New Roman"/>
                <w:sz w:val="16"/>
                <w:szCs w:val="16"/>
              </w:rPr>
            </w:pPr>
            <w:r w:rsidRPr="0020710B">
              <w:rPr>
                <w:rFonts w:ascii="Times New Roman" w:hAnsi="Times New Roman" w:cs="Times New Roman"/>
                <w:sz w:val="16"/>
                <w:szCs w:val="16"/>
                <w:lang w:val="en-US"/>
              </w:rPr>
              <w:t xml:space="preserve">No: </w:t>
            </w:r>
            <w:r w:rsidR="006C1AFA" w:rsidRPr="0020710B">
              <w:rPr>
                <w:rFonts w:ascii="Times New Roman" w:hAnsi="Times New Roman" w:cs="Times New Roman"/>
                <w:sz w:val="16"/>
                <w:szCs w:val="16"/>
              </w:rPr>
              <w:t>CMCC, Apple, Intel</w:t>
            </w:r>
            <w:r w:rsidR="006C1AFA" w:rsidRPr="0020710B">
              <w:rPr>
                <w:rFonts w:ascii="Times New Roman" w:hAnsi="Times New Roman" w:cs="Times New Roman"/>
                <w:sz w:val="16"/>
                <w:szCs w:val="16"/>
                <w:lang w:val="en-US"/>
              </w:rPr>
              <w:t xml:space="preserve">, </w:t>
            </w:r>
            <w:proofErr w:type="spellStart"/>
            <w:r w:rsidR="006C1AFA" w:rsidRPr="0020710B">
              <w:rPr>
                <w:rFonts w:ascii="Times New Roman" w:hAnsi="Times New Roman" w:cs="Times New Roman"/>
                <w:sz w:val="16"/>
                <w:szCs w:val="16"/>
                <w:lang w:val="en-US"/>
              </w:rPr>
              <w:t>Ericsson</w:t>
            </w:r>
            <w:r w:rsidR="002C3146">
              <w:rPr>
                <w:rFonts w:ascii="Times New Roman" w:hAnsi="Times New Roman" w:cs="Times New Roman"/>
                <w:sz w:val="16"/>
                <w:szCs w:val="16"/>
                <w:lang w:val="en-US"/>
              </w:rPr>
              <w:t>,OPPO</w:t>
            </w:r>
            <w:proofErr w:type="spellEnd"/>
            <w:r w:rsidR="00E96233">
              <w:rPr>
                <w:rFonts w:ascii="Times New Roman" w:hAnsi="Times New Roman" w:cs="Times New Roman"/>
                <w:sz w:val="16"/>
                <w:szCs w:val="16"/>
                <w:lang w:val="en-US"/>
              </w:rPr>
              <w:t>, Qualcomm</w:t>
            </w:r>
            <w:r w:rsidR="00C014FC">
              <w:rPr>
                <w:rFonts w:ascii="Times New Roman" w:hAnsi="Times New Roman" w:cs="Times New Roman"/>
                <w:sz w:val="16"/>
                <w:szCs w:val="16"/>
                <w:lang w:val="en-US"/>
              </w:rPr>
              <w:t>, DOCOMO</w:t>
            </w:r>
            <w:r w:rsidR="00F02BA6">
              <w:rPr>
                <w:rFonts w:ascii="Times New Roman" w:hAnsi="Times New Roman" w:cs="Times New Roman"/>
                <w:sz w:val="16"/>
                <w:szCs w:val="16"/>
                <w:lang w:val="en-US"/>
              </w:rPr>
              <w:t>, TCL</w:t>
            </w:r>
            <w:r w:rsidR="006C1AFA" w:rsidRPr="0020710B">
              <w:rPr>
                <w:rFonts w:ascii="Times New Roman" w:hAnsi="Times New Roman" w:cs="Times New Roman"/>
                <w:sz w:val="16"/>
                <w:szCs w:val="16"/>
              </w:rPr>
              <w:t xml:space="preserve"> </w:t>
            </w:r>
          </w:p>
          <w:p w14:paraId="1AB43599" w14:textId="77777777" w:rsidR="006C1AFA" w:rsidRDefault="006C1AFA" w:rsidP="003F780C">
            <w:pPr>
              <w:snapToGrid w:val="0"/>
              <w:rPr>
                <w:sz w:val="16"/>
                <w:szCs w:val="16"/>
              </w:rPr>
            </w:pPr>
          </w:p>
          <w:p w14:paraId="343A822E" w14:textId="297CBE1A" w:rsidR="006C1AFA" w:rsidRDefault="006C1AFA" w:rsidP="003F780C">
            <w:pPr>
              <w:snapToGrid w:val="0"/>
              <w:rPr>
                <w:sz w:val="16"/>
                <w:szCs w:val="16"/>
              </w:rPr>
            </w:pP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43A0E97D" w14:textId="77777777" w:rsidR="006C1AFA" w:rsidRDefault="006C1AFA" w:rsidP="005B4ABE">
            <w:pPr>
              <w:snapToGrid w:val="0"/>
              <w:jc w:val="both"/>
              <w:rPr>
                <w:sz w:val="16"/>
                <w:szCs w:val="20"/>
              </w:rPr>
            </w:pPr>
          </w:p>
        </w:tc>
      </w:tr>
      <w:tr w:rsidR="006C1AFA" w14:paraId="7817F684"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tcPr>
          <w:p w14:paraId="1ECA7E29" w14:textId="2ADF1CF3" w:rsidR="006C1AFA" w:rsidRDefault="006C1AFA" w:rsidP="002516B6">
            <w:pPr>
              <w:snapToGrid w:val="0"/>
              <w:jc w:val="both"/>
              <w:rPr>
                <w:sz w:val="16"/>
                <w:szCs w:val="20"/>
              </w:rPr>
            </w:pPr>
            <w:r>
              <w:rPr>
                <w:sz w:val="16"/>
                <w:szCs w:val="20"/>
              </w:rPr>
              <w:lastRenderedPageBreak/>
              <w:t>1.</w:t>
            </w:r>
            <w:r w:rsidR="002516B6">
              <w:rPr>
                <w:sz w:val="16"/>
                <w:szCs w:val="20"/>
              </w:rPr>
              <w:t>9</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64C21123" w14:textId="77777777" w:rsidR="006C1AFA" w:rsidRDefault="006C1A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New beam measurement metric, </w:t>
            </w:r>
          </w:p>
          <w:p w14:paraId="36D734B8" w14:textId="77777777" w:rsidR="006C1AFA" w:rsidRDefault="006C1AFA">
            <w:pPr>
              <w:pStyle w:val="ListParagraph"/>
              <w:snapToGrid w:val="0"/>
              <w:spacing w:after="0" w:line="240" w:lineRule="auto"/>
              <w:ind w:left="0"/>
              <w:rPr>
                <w:rFonts w:ascii="Times New Roman" w:hAnsi="Times New Roman"/>
                <w:sz w:val="16"/>
                <w:szCs w:val="16"/>
                <w:lang w:val="en-US"/>
              </w:rPr>
            </w:pPr>
          </w:p>
          <w:p w14:paraId="42857327" w14:textId="77777777" w:rsidR="006C1AFA" w:rsidRDefault="006C1AFA" w:rsidP="001B06A8">
            <w:pPr>
              <w:pStyle w:val="ListParagraph"/>
              <w:numPr>
                <w:ilvl w:val="0"/>
                <w:numId w:val="6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based on throughput</w:t>
            </w:r>
          </w:p>
          <w:p w14:paraId="5956AE41" w14:textId="149F8692" w:rsidR="004D3201" w:rsidRDefault="004D3201" w:rsidP="001B06A8">
            <w:pPr>
              <w:pStyle w:val="ListParagraph"/>
              <w:numPr>
                <w:ilvl w:val="0"/>
                <w:numId w:val="65"/>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based on</w:t>
            </w:r>
            <w:r>
              <w:t xml:space="preserve"> </w:t>
            </w:r>
            <w:r w:rsidRPr="00AB53B2">
              <w:rPr>
                <w:rFonts w:ascii="Times New Roman" w:hAnsi="Times New Roman"/>
                <w:sz w:val="16"/>
                <w:szCs w:val="16"/>
                <w:lang w:val="en-US"/>
              </w:rPr>
              <w:t>latency requirement</w:t>
            </w:r>
            <w:r>
              <w:rPr>
                <w:rFonts w:ascii="Times New Roman" w:hAnsi="Times New Roman"/>
                <w:sz w:val="16"/>
                <w:szCs w:val="16"/>
                <w:lang w:val="en-US"/>
              </w:rPr>
              <w:t xml:space="preserve"> and/or power window between resources within pair/group or resources being power threshold (e.g. L1-RSRP/L1-SINR)</w:t>
            </w: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212E2D1F" w14:textId="4CC16631" w:rsidR="004D3201" w:rsidRDefault="004D3201" w:rsidP="003F780C">
            <w:pPr>
              <w:snapToGrid w:val="0"/>
              <w:rPr>
                <w:sz w:val="16"/>
                <w:szCs w:val="16"/>
              </w:rPr>
            </w:pPr>
            <w:r>
              <w:rPr>
                <w:sz w:val="16"/>
                <w:szCs w:val="16"/>
              </w:rPr>
              <w:t>Alt-1.</w:t>
            </w:r>
          </w:p>
          <w:p w14:paraId="5772F486" w14:textId="7D6EDD56" w:rsidR="006C1AFA" w:rsidRDefault="004716D7" w:rsidP="003F780C">
            <w:pPr>
              <w:snapToGrid w:val="0"/>
              <w:rPr>
                <w:sz w:val="16"/>
                <w:szCs w:val="16"/>
              </w:rPr>
            </w:pPr>
            <w:r>
              <w:rPr>
                <w:sz w:val="16"/>
                <w:szCs w:val="16"/>
              </w:rPr>
              <w:t>Support</w:t>
            </w:r>
            <w:r w:rsidR="006C1AFA">
              <w:rPr>
                <w:sz w:val="16"/>
                <w:szCs w:val="16"/>
              </w:rPr>
              <w:t>: Qualcomm</w:t>
            </w:r>
          </w:p>
          <w:p w14:paraId="15E593E4" w14:textId="77777777" w:rsidR="004716D7" w:rsidRDefault="004716D7" w:rsidP="003F780C">
            <w:pPr>
              <w:snapToGrid w:val="0"/>
              <w:rPr>
                <w:sz w:val="16"/>
                <w:szCs w:val="16"/>
              </w:rPr>
            </w:pPr>
            <w:r>
              <w:rPr>
                <w:sz w:val="16"/>
                <w:szCs w:val="16"/>
              </w:rPr>
              <w:t xml:space="preserve">No: </w:t>
            </w:r>
            <w:r w:rsidR="001D4176">
              <w:rPr>
                <w:sz w:val="16"/>
                <w:szCs w:val="16"/>
              </w:rPr>
              <w:t>Apple</w:t>
            </w:r>
            <w:r w:rsidR="00F14125">
              <w:rPr>
                <w:sz w:val="16"/>
                <w:szCs w:val="16"/>
              </w:rPr>
              <w:t xml:space="preserve">, </w:t>
            </w:r>
            <w:r w:rsidR="00633F58">
              <w:rPr>
                <w:sz w:val="16"/>
                <w:szCs w:val="16"/>
              </w:rPr>
              <w:t>MediaTek</w:t>
            </w:r>
            <w:r w:rsidR="00DC1450">
              <w:rPr>
                <w:sz w:val="16"/>
                <w:szCs w:val="16"/>
              </w:rPr>
              <w:t xml:space="preserve">, </w:t>
            </w:r>
            <w:r w:rsidR="00315FF6">
              <w:rPr>
                <w:sz w:val="16"/>
                <w:szCs w:val="16"/>
              </w:rPr>
              <w:t>Huawei, HiSilicon</w:t>
            </w:r>
            <w:r w:rsidR="002C3146">
              <w:rPr>
                <w:sz w:val="16"/>
                <w:szCs w:val="16"/>
              </w:rPr>
              <w:t>, OPPO</w:t>
            </w:r>
            <w:r w:rsidR="001A3C6A">
              <w:rPr>
                <w:sz w:val="16"/>
                <w:szCs w:val="16"/>
              </w:rPr>
              <w:t>, Futurewei</w:t>
            </w:r>
            <w:r w:rsidR="00E71F28">
              <w:rPr>
                <w:sz w:val="16"/>
                <w:szCs w:val="16"/>
              </w:rPr>
              <w:t>, APT</w:t>
            </w:r>
            <w:r w:rsidR="00B30488">
              <w:rPr>
                <w:sz w:val="16"/>
                <w:szCs w:val="16"/>
              </w:rPr>
              <w:t>/FGI</w:t>
            </w:r>
            <w:r w:rsidR="00CD54D5">
              <w:rPr>
                <w:sz w:val="16"/>
                <w:szCs w:val="16"/>
              </w:rPr>
              <w:t>, Sony</w:t>
            </w:r>
            <w:r w:rsidR="00BA0CB4">
              <w:rPr>
                <w:sz w:val="16"/>
                <w:szCs w:val="16"/>
              </w:rPr>
              <w:t>, LGE</w:t>
            </w:r>
          </w:p>
          <w:p w14:paraId="2C07DB80" w14:textId="77777777" w:rsidR="004D3201" w:rsidRDefault="004D3201" w:rsidP="003F780C">
            <w:pPr>
              <w:snapToGrid w:val="0"/>
              <w:rPr>
                <w:sz w:val="16"/>
                <w:szCs w:val="16"/>
              </w:rPr>
            </w:pPr>
            <w:r>
              <w:rPr>
                <w:sz w:val="16"/>
                <w:szCs w:val="16"/>
              </w:rPr>
              <w:t>Alt-2.</w:t>
            </w:r>
          </w:p>
          <w:p w14:paraId="07924616" w14:textId="77777777" w:rsidR="004D3201" w:rsidRDefault="004D3201" w:rsidP="003F780C">
            <w:pPr>
              <w:snapToGrid w:val="0"/>
              <w:rPr>
                <w:sz w:val="16"/>
                <w:szCs w:val="16"/>
              </w:rPr>
            </w:pPr>
            <w:r>
              <w:rPr>
                <w:sz w:val="16"/>
                <w:szCs w:val="16"/>
              </w:rPr>
              <w:t>Support: Nokia/NSB</w:t>
            </w:r>
          </w:p>
          <w:p w14:paraId="6D67D8C4" w14:textId="5D9467E7" w:rsidR="004D3201" w:rsidRDefault="004D3201" w:rsidP="003F780C">
            <w:pPr>
              <w:snapToGrid w:val="0"/>
              <w:rPr>
                <w:sz w:val="16"/>
                <w:szCs w:val="16"/>
              </w:rPr>
            </w:pPr>
            <w:r>
              <w:rPr>
                <w:sz w:val="16"/>
                <w:szCs w:val="16"/>
              </w:rPr>
              <w:t xml:space="preserve">No: </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43F3B949" w14:textId="77777777" w:rsidR="006C1AFA" w:rsidRDefault="006C1AFA" w:rsidP="005B4ABE">
            <w:pPr>
              <w:snapToGrid w:val="0"/>
              <w:jc w:val="both"/>
              <w:rPr>
                <w:sz w:val="16"/>
                <w:szCs w:val="20"/>
              </w:rPr>
            </w:pPr>
          </w:p>
        </w:tc>
      </w:tr>
      <w:tr w:rsidR="006C1AFA" w14:paraId="2E70B510" w14:textId="77777777" w:rsidTr="00F55660">
        <w:tc>
          <w:tcPr>
            <w:tcW w:w="529" w:type="dxa"/>
            <w:tcBorders>
              <w:top w:val="single" w:sz="4" w:space="0" w:color="auto"/>
              <w:left w:val="single" w:sz="4" w:space="0" w:color="auto"/>
              <w:bottom w:val="single" w:sz="4" w:space="0" w:color="auto"/>
              <w:right w:val="single" w:sz="4" w:space="0" w:color="auto"/>
            </w:tcBorders>
            <w:shd w:val="clear" w:color="auto" w:fill="D9D9D9"/>
          </w:tcPr>
          <w:p w14:paraId="0687C30A" w14:textId="7137F835" w:rsidR="006C1AFA" w:rsidRDefault="002516B6">
            <w:pPr>
              <w:snapToGrid w:val="0"/>
              <w:jc w:val="both"/>
              <w:rPr>
                <w:sz w:val="16"/>
                <w:szCs w:val="20"/>
              </w:rPr>
            </w:pPr>
            <w:r>
              <w:rPr>
                <w:sz w:val="16"/>
                <w:szCs w:val="20"/>
              </w:rPr>
              <w:t>1.10</w:t>
            </w:r>
          </w:p>
        </w:tc>
        <w:tc>
          <w:tcPr>
            <w:tcW w:w="4799" w:type="dxa"/>
            <w:tcBorders>
              <w:top w:val="single" w:sz="4" w:space="0" w:color="auto"/>
              <w:left w:val="single" w:sz="4" w:space="0" w:color="auto"/>
              <w:bottom w:val="single" w:sz="4" w:space="0" w:color="auto"/>
              <w:right w:val="single" w:sz="4" w:space="0" w:color="auto"/>
            </w:tcBorders>
            <w:shd w:val="clear" w:color="auto" w:fill="D9D9D9"/>
          </w:tcPr>
          <w:p w14:paraId="43E82F43" w14:textId="77777777" w:rsidR="006C1AFA" w:rsidRPr="001B4C96" w:rsidRDefault="006C1AFA" w:rsidP="001B4C96">
            <w:pPr>
              <w:jc w:val="both"/>
              <w:rPr>
                <w:sz w:val="16"/>
                <w:szCs w:val="16"/>
                <w:lang w:eastAsia="ja-JP"/>
              </w:rPr>
            </w:pPr>
            <w:proofErr w:type="gramStart"/>
            <w:r w:rsidRPr="001B4C96">
              <w:rPr>
                <w:sz w:val="16"/>
                <w:szCs w:val="16"/>
              </w:rPr>
              <w:t>gNB</w:t>
            </w:r>
            <w:proofErr w:type="gramEnd"/>
            <w:r w:rsidRPr="001B4C96">
              <w:rPr>
                <w:sz w:val="16"/>
                <w:szCs w:val="16"/>
              </w:rPr>
              <w:t xml:space="preserve"> indicates </w:t>
            </w:r>
            <w:r w:rsidRPr="001B4C96">
              <w:rPr>
                <w:sz w:val="16"/>
                <w:szCs w:val="16"/>
                <w:lang w:eastAsia="ja-JP"/>
              </w:rPr>
              <w:t>(for throughput or reliability), operation mode (FDM/SDM/TDM), and corresponding beam pair selection criterion (based on sum or minimum of metrics of the two reported beams).</w:t>
            </w:r>
          </w:p>
          <w:p w14:paraId="21521294" w14:textId="79C1966E" w:rsidR="006C1AFA" w:rsidRDefault="006C1AFA">
            <w:pPr>
              <w:pStyle w:val="ListParagraph"/>
              <w:snapToGrid w:val="0"/>
              <w:spacing w:after="0" w:line="240" w:lineRule="auto"/>
              <w:ind w:left="0"/>
              <w:rPr>
                <w:rFonts w:ascii="Times New Roman" w:hAnsi="Times New Roman"/>
                <w:sz w:val="16"/>
                <w:szCs w:val="16"/>
                <w:lang w:val="en-US"/>
              </w:rPr>
            </w:pPr>
          </w:p>
        </w:tc>
        <w:tc>
          <w:tcPr>
            <w:tcW w:w="3690" w:type="dxa"/>
            <w:tcBorders>
              <w:top w:val="single" w:sz="4" w:space="0" w:color="auto"/>
              <w:left w:val="single" w:sz="4" w:space="0" w:color="auto"/>
              <w:bottom w:val="single" w:sz="4" w:space="0" w:color="auto"/>
              <w:right w:val="single" w:sz="4" w:space="0" w:color="auto"/>
            </w:tcBorders>
            <w:shd w:val="clear" w:color="auto" w:fill="D9D9D9"/>
          </w:tcPr>
          <w:p w14:paraId="398E320E" w14:textId="77777777" w:rsidR="006C1AFA" w:rsidRDefault="004716D7" w:rsidP="004716D7">
            <w:pPr>
              <w:snapToGrid w:val="0"/>
              <w:rPr>
                <w:sz w:val="16"/>
                <w:szCs w:val="16"/>
              </w:rPr>
            </w:pPr>
            <w:r>
              <w:rPr>
                <w:sz w:val="16"/>
                <w:szCs w:val="16"/>
              </w:rPr>
              <w:t>Support</w:t>
            </w:r>
            <w:r w:rsidR="006C1AFA">
              <w:rPr>
                <w:sz w:val="16"/>
                <w:szCs w:val="16"/>
              </w:rPr>
              <w:t>: Qualcomm</w:t>
            </w:r>
          </w:p>
          <w:p w14:paraId="649F773A" w14:textId="194D6BB4" w:rsidR="004716D7" w:rsidRDefault="004716D7" w:rsidP="004716D7">
            <w:pPr>
              <w:snapToGrid w:val="0"/>
              <w:rPr>
                <w:sz w:val="16"/>
                <w:szCs w:val="16"/>
              </w:rPr>
            </w:pPr>
            <w:r>
              <w:rPr>
                <w:sz w:val="16"/>
                <w:szCs w:val="16"/>
              </w:rPr>
              <w:t xml:space="preserve">No: </w:t>
            </w:r>
            <w:r w:rsidR="001D4176">
              <w:rPr>
                <w:sz w:val="16"/>
                <w:szCs w:val="16"/>
              </w:rPr>
              <w:t>Apple</w:t>
            </w:r>
            <w:r w:rsidR="00F14125">
              <w:rPr>
                <w:sz w:val="16"/>
                <w:szCs w:val="16"/>
              </w:rPr>
              <w:t xml:space="preserve">, </w:t>
            </w:r>
            <w:r w:rsidR="00633F58">
              <w:rPr>
                <w:sz w:val="16"/>
                <w:szCs w:val="16"/>
              </w:rPr>
              <w:t>MediaTek</w:t>
            </w:r>
            <w:r w:rsidR="00215B33">
              <w:rPr>
                <w:sz w:val="16"/>
                <w:szCs w:val="16"/>
              </w:rPr>
              <w:t>, Huawei, HiSilicon</w:t>
            </w:r>
            <w:r w:rsidR="002C3146">
              <w:rPr>
                <w:sz w:val="16"/>
                <w:szCs w:val="16"/>
              </w:rPr>
              <w:t>, OPPO</w:t>
            </w:r>
            <w:r w:rsidR="004D0A02">
              <w:rPr>
                <w:sz w:val="16"/>
                <w:szCs w:val="16"/>
              </w:rPr>
              <w:t>, Futurewei</w:t>
            </w:r>
            <w:r w:rsidR="00E71F28">
              <w:rPr>
                <w:sz w:val="16"/>
                <w:szCs w:val="16"/>
              </w:rPr>
              <w:t>, APT</w:t>
            </w:r>
            <w:r w:rsidR="00B30488">
              <w:rPr>
                <w:sz w:val="16"/>
                <w:szCs w:val="16"/>
              </w:rPr>
              <w:t>/FGI</w:t>
            </w:r>
            <w:r w:rsidR="00CD54D5">
              <w:rPr>
                <w:sz w:val="16"/>
                <w:szCs w:val="16"/>
              </w:rPr>
              <w:t>, Sony</w:t>
            </w:r>
            <w:r w:rsidR="00BA0CB4">
              <w:rPr>
                <w:sz w:val="16"/>
                <w:szCs w:val="16"/>
              </w:rPr>
              <w:t>, LGE</w:t>
            </w:r>
            <w:r w:rsidR="00F02BA6">
              <w:rPr>
                <w:sz w:val="16"/>
                <w:szCs w:val="16"/>
              </w:rPr>
              <w:t>, TCL</w:t>
            </w:r>
          </w:p>
        </w:tc>
        <w:tc>
          <w:tcPr>
            <w:tcW w:w="720" w:type="dxa"/>
            <w:tcBorders>
              <w:top w:val="single" w:sz="4" w:space="0" w:color="auto"/>
              <w:left w:val="single" w:sz="4" w:space="0" w:color="auto"/>
              <w:bottom w:val="single" w:sz="4" w:space="0" w:color="auto"/>
              <w:right w:val="single" w:sz="4" w:space="0" w:color="auto"/>
            </w:tcBorders>
            <w:shd w:val="clear" w:color="auto" w:fill="D9D9D9"/>
          </w:tcPr>
          <w:p w14:paraId="54ADE681" w14:textId="77777777" w:rsidR="006C1AFA" w:rsidRDefault="006C1AFA" w:rsidP="005B4ABE">
            <w:pPr>
              <w:snapToGrid w:val="0"/>
              <w:jc w:val="both"/>
              <w:rPr>
                <w:sz w:val="16"/>
                <w:szCs w:val="20"/>
              </w:rPr>
            </w:pPr>
          </w:p>
        </w:tc>
      </w:tr>
    </w:tbl>
    <w:p w14:paraId="27131A5E" w14:textId="4C19F40B" w:rsidR="00A62A1B" w:rsidRDefault="00A62A1B" w:rsidP="00A62A1B">
      <w:pPr>
        <w:snapToGrid w:val="0"/>
        <w:jc w:val="both"/>
        <w:rPr>
          <w:b/>
          <w:szCs w:val="20"/>
          <w:highlight w:val="yellow"/>
          <w:u w:val="single"/>
        </w:rPr>
      </w:pPr>
    </w:p>
    <w:p w14:paraId="22E75D7E" w14:textId="613C7438" w:rsidR="00A62A1B" w:rsidRPr="00CC1BF7" w:rsidRDefault="00CC1BF7" w:rsidP="00A62A1B">
      <w:pPr>
        <w:snapToGrid w:val="0"/>
        <w:jc w:val="both"/>
        <w:rPr>
          <w:b/>
          <w:szCs w:val="20"/>
          <w:u w:val="single"/>
        </w:rPr>
      </w:pPr>
      <w:r w:rsidRPr="00CC1BF7">
        <w:rPr>
          <w:b/>
          <w:szCs w:val="20"/>
          <w:u w:val="single"/>
        </w:rPr>
        <w:t xml:space="preserve">Moderator summary: </w:t>
      </w:r>
    </w:p>
    <w:p w14:paraId="67436E05" w14:textId="77777777" w:rsidR="00CC1BF7" w:rsidRPr="00CC1BF7" w:rsidRDefault="00CC1BF7" w:rsidP="001B06A8">
      <w:pPr>
        <w:pStyle w:val="ListParagraph"/>
        <w:numPr>
          <w:ilvl w:val="0"/>
          <w:numId w:val="65"/>
        </w:numPr>
        <w:rPr>
          <w:rFonts w:ascii="Times New Roman" w:hAnsi="Times New Roman" w:cs="Times New Roman"/>
          <w:sz w:val="20"/>
          <w:szCs w:val="20"/>
        </w:rPr>
      </w:pPr>
      <w:r w:rsidRPr="00CC1BF7">
        <w:rPr>
          <w:rFonts w:ascii="Times New Roman" w:hAnsi="Times New Roman" w:cs="Times New Roman"/>
          <w:sz w:val="20"/>
          <w:szCs w:val="20"/>
        </w:rPr>
        <w:t xml:space="preserve">1.2: Q1 has a majority view on alt-1. </w:t>
      </w:r>
    </w:p>
    <w:p w14:paraId="20E0A251" w14:textId="77777777" w:rsidR="00CC1BF7" w:rsidRPr="00CC1BF7" w:rsidRDefault="00CC1BF7" w:rsidP="001B06A8">
      <w:pPr>
        <w:pStyle w:val="ListParagraph"/>
        <w:numPr>
          <w:ilvl w:val="0"/>
          <w:numId w:val="65"/>
        </w:numPr>
        <w:rPr>
          <w:rFonts w:ascii="Times New Roman" w:hAnsi="Times New Roman" w:cs="Times New Roman"/>
          <w:sz w:val="20"/>
          <w:szCs w:val="20"/>
        </w:rPr>
      </w:pPr>
      <w:r w:rsidRPr="00CC1BF7">
        <w:rPr>
          <w:rFonts w:ascii="Times New Roman" w:hAnsi="Times New Roman" w:cs="Times New Roman"/>
          <w:sz w:val="20"/>
          <w:szCs w:val="20"/>
        </w:rPr>
        <w:t xml:space="preserve">1.3. So far Alt 1.2 seems agreeable. Await more inputs. </w:t>
      </w:r>
    </w:p>
    <w:p w14:paraId="64BFB180" w14:textId="77777777" w:rsidR="00CC1BF7" w:rsidRPr="00CC1BF7" w:rsidRDefault="00CC1BF7" w:rsidP="001B06A8">
      <w:pPr>
        <w:pStyle w:val="ListParagraph"/>
        <w:numPr>
          <w:ilvl w:val="0"/>
          <w:numId w:val="65"/>
        </w:numPr>
        <w:rPr>
          <w:rFonts w:ascii="Times New Roman" w:hAnsi="Times New Roman" w:cs="Times New Roman"/>
          <w:sz w:val="20"/>
          <w:szCs w:val="20"/>
        </w:rPr>
      </w:pPr>
      <w:r w:rsidRPr="00CC1BF7">
        <w:rPr>
          <w:rFonts w:ascii="Times New Roman" w:hAnsi="Times New Roman" w:cs="Times New Roman"/>
          <w:sz w:val="20"/>
          <w:szCs w:val="20"/>
        </w:rPr>
        <w:t xml:space="preserve">1.4: Alt-1 seems has majority support. </w:t>
      </w:r>
    </w:p>
    <w:p w14:paraId="29095E8F" w14:textId="77777777" w:rsidR="00CC1BF7" w:rsidRPr="00CC1BF7" w:rsidRDefault="00CC1BF7" w:rsidP="001B06A8">
      <w:pPr>
        <w:pStyle w:val="ListParagraph"/>
        <w:numPr>
          <w:ilvl w:val="0"/>
          <w:numId w:val="65"/>
        </w:numPr>
        <w:rPr>
          <w:rFonts w:ascii="Times New Roman" w:hAnsi="Times New Roman" w:cs="Times New Roman"/>
          <w:sz w:val="20"/>
          <w:szCs w:val="20"/>
        </w:rPr>
      </w:pPr>
      <w:r w:rsidRPr="00CC1BF7">
        <w:rPr>
          <w:rFonts w:ascii="Times New Roman" w:hAnsi="Times New Roman" w:cs="Times New Roman"/>
          <w:sz w:val="20"/>
          <w:szCs w:val="20"/>
        </w:rPr>
        <w:t xml:space="preserve">1.7: There seems to be majority support. Await more inputs. </w:t>
      </w:r>
    </w:p>
    <w:p w14:paraId="5FF24D6A" w14:textId="174FCE94" w:rsidR="00A62A1B" w:rsidRDefault="00A62A1B" w:rsidP="003621FA">
      <w:pPr>
        <w:snapToGrid w:val="0"/>
        <w:jc w:val="both"/>
        <w:rPr>
          <w:szCs w:val="20"/>
        </w:rPr>
      </w:pPr>
      <w:r w:rsidRPr="006F4F18">
        <w:rPr>
          <w:b/>
          <w:szCs w:val="20"/>
          <w:u w:val="single"/>
        </w:rPr>
        <w:t>Draft Proposal</w:t>
      </w:r>
      <w:r w:rsidRPr="006F4F18">
        <w:rPr>
          <w:szCs w:val="20"/>
        </w:rPr>
        <w:t xml:space="preserve">: </w:t>
      </w:r>
    </w:p>
    <w:p w14:paraId="6D90C142" w14:textId="77777777" w:rsidR="00A62A1B" w:rsidRDefault="00A62A1B" w:rsidP="00A62A1B">
      <w:pPr>
        <w:snapToGrid w:val="0"/>
        <w:jc w:val="both"/>
        <w:rPr>
          <w:szCs w:val="20"/>
        </w:rPr>
      </w:pPr>
    </w:p>
    <w:p w14:paraId="19660EF9" w14:textId="77777777" w:rsidR="004A54AB" w:rsidRPr="007043A9" w:rsidRDefault="004A54AB" w:rsidP="004A54AB">
      <w:pPr>
        <w:rPr>
          <w:szCs w:val="20"/>
        </w:rPr>
      </w:pPr>
      <w:r w:rsidRPr="007043A9">
        <w:rPr>
          <w:szCs w:val="20"/>
        </w:rPr>
        <w:t>Proposal 2.1: For beam reporting option 2</w:t>
      </w:r>
    </w:p>
    <w:p w14:paraId="7B5937D3" w14:textId="7D4012A7" w:rsidR="004A54AB" w:rsidRPr="007043A9" w:rsidRDefault="004A54AB" w:rsidP="001B06A8">
      <w:pPr>
        <w:pStyle w:val="ListParagraph"/>
        <w:numPr>
          <w:ilvl w:val="0"/>
          <w:numId w:val="89"/>
        </w:numPr>
        <w:spacing w:after="0"/>
        <w:rPr>
          <w:rFonts w:ascii="Times New Roman" w:hAnsi="Times New Roman" w:cs="Times New Roman"/>
          <w:sz w:val="20"/>
          <w:szCs w:val="20"/>
        </w:rPr>
      </w:pPr>
      <w:r w:rsidRPr="007043A9">
        <w:rPr>
          <w:rFonts w:ascii="Times New Roman" w:hAnsi="Times New Roman" w:cs="Times New Roman"/>
          <w:sz w:val="20"/>
          <w:szCs w:val="20"/>
          <w:lang w:val="en-US"/>
        </w:rPr>
        <w:t>On the maximum number of beam pairs/groups (N) that can be reported in a single CSI-report, discuss and down-select from the following two alternatives</w:t>
      </w:r>
      <w:r w:rsidR="00C0083D">
        <w:rPr>
          <w:rFonts w:ascii="Times New Roman" w:hAnsi="Times New Roman" w:cs="Times New Roman"/>
          <w:sz w:val="20"/>
          <w:szCs w:val="20"/>
          <w:lang w:val="en-US"/>
        </w:rPr>
        <w:t xml:space="preserve"> in </w:t>
      </w:r>
      <w:r w:rsidR="00C0083D" w:rsidRPr="008636EF">
        <w:rPr>
          <w:rFonts w:ascii="Times New Roman" w:hAnsi="Times New Roman" w:cs="Times New Roman"/>
          <w:sz w:val="20"/>
          <w:szCs w:val="20"/>
          <w:highlight w:val="yellow"/>
          <w:lang w:val="en-US"/>
        </w:rPr>
        <w:t>RAN1#105-e</w:t>
      </w:r>
      <w:r w:rsidRPr="007043A9">
        <w:rPr>
          <w:rFonts w:ascii="Times New Roman" w:hAnsi="Times New Roman" w:cs="Times New Roman"/>
          <w:sz w:val="20"/>
          <w:szCs w:val="20"/>
          <w:lang w:val="en-US"/>
        </w:rPr>
        <w:t xml:space="preserve">: </w:t>
      </w:r>
    </w:p>
    <w:p w14:paraId="28BFA3E6" w14:textId="77777777" w:rsidR="004A54AB" w:rsidRPr="007043A9" w:rsidRDefault="004A54AB" w:rsidP="001B06A8">
      <w:pPr>
        <w:pStyle w:val="ListParagraph"/>
        <w:numPr>
          <w:ilvl w:val="1"/>
          <w:numId w:val="89"/>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Alt1: Support maximum value N = {1, 2} </w:t>
      </w:r>
    </w:p>
    <w:p w14:paraId="5AFF66F9" w14:textId="77777777" w:rsidR="004A54AB" w:rsidRPr="007043A9" w:rsidRDefault="004A54AB" w:rsidP="001B06A8">
      <w:pPr>
        <w:pStyle w:val="ListParagraph"/>
        <w:numPr>
          <w:ilvl w:val="1"/>
          <w:numId w:val="89"/>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Alt2: Support maximum value N = {1, 2, 3, 4} </w:t>
      </w:r>
    </w:p>
    <w:p w14:paraId="131E560C" w14:textId="77777777" w:rsidR="004A54AB" w:rsidRPr="007043A9" w:rsidRDefault="004A54AB" w:rsidP="001B06A8">
      <w:pPr>
        <w:pStyle w:val="ListParagraph"/>
        <w:numPr>
          <w:ilvl w:val="0"/>
          <w:numId w:val="89"/>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FFS: Introduce a UE capability </w:t>
      </w:r>
      <w:proofErr w:type="spellStart"/>
      <w:r w:rsidRPr="007043A9">
        <w:rPr>
          <w:rFonts w:ascii="Times New Roman" w:hAnsi="Times New Roman" w:cs="Times New Roman"/>
          <w:sz w:val="20"/>
          <w:szCs w:val="20"/>
          <w:lang w:val="en-US"/>
        </w:rPr>
        <w:t>Ncap</w:t>
      </w:r>
      <w:proofErr w:type="spellEnd"/>
      <w:r w:rsidRPr="007043A9">
        <w:rPr>
          <w:rFonts w:ascii="Times New Roman" w:hAnsi="Times New Roman" w:cs="Times New Roman"/>
          <w:sz w:val="20"/>
          <w:szCs w:val="20"/>
          <w:lang w:val="en-US"/>
        </w:rPr>
        <w:t xml:space="preserve"> on the maximum value of N in Rel.17</w:t>
      </w:r>
    </w:p>
    <w:p w14:paraId="0DD7B9F1" w14:textId="77777777" w:rsidR="004A54AB" w:rsidRPr="007043A9" w:rsidRDefault="004A54AB" w:rsidP="001B06A8">
      <w:pPr>
        <w:pStyle w:val="ListParagraph"/>
        <w:numPr>
          <w:ilvl w:val="0"/>
          <w:numId w:val="89"/>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On the number of beam pairs/groups (N) reported in a </w:t>
      </w:r>
      <w:r>
        <w:rPr>
          <w:rFonts w:ascii="Times New Roman" w:hAnsi="Times New Roman" w:cs="Times New Roman"/>
          <w:sz w:val="20"/>
          <w:szCs w:val="20"/>
          <w:lang w:val="en-US"/>
        </w:rPr>
        <w:t xml:space="preserve">single </w:t>
      </w:r>
      <w:r w:rsidRPr="007043A9">
        <w:rPr>
          <w:rFonts w:ascii="Times New Roman" w:hAnsi="Times New Roman" w:cs="Times New Roman"/>
          <w:sz w:val="20"/>
          <w:szCs w:val="20"/>
          <w:lang w:val="en-US"/>
        </w:rPr>
        <w:t xml:space="preserve">CSI-report, discuss and down select between the following two alternatives in </w:t>
      </w:r>
      <w:r w:rsidRPr="007043A9">
        <w:rPr>
          <w:rFonts w:ascii="Times New Roman" w:hAnsi="Times New Roman" w:cs="Times New Roman"/>
          <w:sz w:val="20"/>
          <w:szCs w:val="20"/>
          <w:highlight w:val="yellow"/>
          <w:lang w:val="en-US"/>
        </w:rPr>
        <w:t>RAN1#105-e</w:t>
      </w:r>
    </w:p>
    <w:p w14:paraId="28051324" w14:textId="77777777" w:rsidR="004A54AB" w:rsidRPr="007043A9" w:rsidRDefault="004A54AB" w:rsidP="001B06A8">
      <w:pPr>
        <w:pStyle w:val="ListParagraph"/>
        <w:numPr>
          <w:ilvl w:val="1"/>
          <w:numId w:val="89"/>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Alt1: The value of N is fixed </w:t>
      </w:r>
      <w:r>
        <w:rPr>
          <w:rFonts w:ascii="Times New Roman" w:hAnsi="Times New Roman" w:cs="Times New Roman"/>
          <w:sz w:val="20"/>
          <w:szCs w:val="20"/>
          <w:lang w:val="en-US"/>
        </w:rPr>
        <w:t>by</w:t>
      </w:r>
      <w:r w:rsidRPr="007043A9">
        <w:rPr>
          <w:rFonts w:ascii="Times New Roman" w:hAnsi="Times New Roman" w:cs="Times New Roman"/>
          <w:sz w:val="20"/>
          <w:szCs w:val="20"/>
          <w:lang w:val="en-US"/>
        </w:rPr>
        <w:t xml:space="preserve"> RRC </w:t>
      </w:r>
      <w:r>
        <w:rPr>
          <w:rFonts w:ascii="Times New Roman" w:hAnsi="Times New Roman" w:cs="Times New Roman"/>
          <w:sz w:val="20"/>
          <w:szCs w:val="20"/>
          <w:lang w:val="en-US"/>
        </w:rPr>
        <w:t>configuration</w:t>
      </w:r>
    </w:p>
    <w:p w14:paraId="65BC1595" w14:textId="77777777" w:rsidR="004A54AB" w:rsidRPr="007043A9" w:rsidRDefault="004A54AB" w:rsidP="001B06A8">
      <w:pPr>
        <w:pStyle w:val="ListParagraph"/>
        <w:numPr>
          <w:ilvl w:val="1"/>
          <w:numId w:val="89"/>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Alt2: The value of N is upper bounded by a maximum value Nmax configured by RRC, and dynamically selected/indicated by UE </w:t>
      </w:r>
    </w:p>
    <w:p w14:paraId="7B94D63C" w14:textId="77777777" w:rsidR="004A54AB" w:rsidRPr="007043A9" w:rsidRDefault="004A54AB" w:rsidP="004A54AB">
      <w:pPr>
        <w:rPr>
          <w:szCs w:val="20"/>
        </w:rPr>
      </w:pPr>
    </w:p>
    <w:p w14:paraId="750B81B4" w14:textId="77777777" w:rsidR="004562DC" w:rsidRPr="007043A9" w:rsidRDefault="004562DC" w:rsidP="004562DC">
      <w:pPr>
        <w:spacing w:line="264" w:lineRule="auto"/>
        <w:rPr>
          <w:szCs w:val="20"/>
        </w:rPr>
      </w:pPr>
      <w:r w:rsidRPr="007043A9">
        <w:rPr>
          <w:szCs w:val="20"/>
        </w:rPr>
        <w:t xml:space="preserve">Proposal 2.2: On CMR resource configuration for beam reporting option 2, adopt the following alternative: </w:t>
      </w:r>
    </w:p>
    <w:p w14:paraId="557BC1FD" w14:textId="583570BB" w:rsidR="004562DC" w:rsidRPr="007043A9" w:rsidRDefault="004562DC" w:rsidP="004562DC">
      <w:pPr>
        <w:pStyle w:val="ListParagraph"/>
        <w:numPr>
          <w:ilvl w:val="0"/>
          <w:numId w:val="90"/>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Two CMR resource sets</w:t>
      </w:r>
      <w:r>
        <w:rPr>
          <w:rFonts w:ascii="Times New Roman" w:hAnsi="Times New Roman" w:cs="Times New Roman"/>
          <w:sz w:val="20"/>
          <w:szCs w:val="20"/>
          <w:lang w:val="en-US"/>
        </w:rPr>
        <w:t xml:space="preserve"> or subsets, </w:t>
      </w:r>
      <w:r w:rsidRPr="007043A9">
        <w:rPr>
          <w:rFonts w:ascii="Times New Roman" w:hAnsi="Times New Roman" w:cs="Times New Roman"/>
          <w:sz w:val="20"/>
          <w:szCs w:val="20"/>
          <w:lang w:val="en-US"/>
        </w:rPr>
        <w:t>per periodic/semi-persistent CMR resource setting</w:t>
      </w:r>
    </w:p>
    <w:p w14:paraId="07CDDA75" w14:textId="77777777" w:rsidR="004562DC" w:rsidRPr="007043A9" w:rsidRDefault="004562DC" w:rsidP="004562DC">
      <w:pPr>
        <w:pStyle w:val="ListParagraph"/>
        <w:numPr>
          <w:ilvl w:val="1"/>
          <w:numId w:val="90"/>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 xml:space="preserve">FFS: extension to aperiodic CMR resource setting </w:t>
      </w:r>
    </w:p>
    <w:p w14:paraId="7F428248" w14:textId="77777777" w:rsidR="004562DC" w:rsidRDefault="004562DC" w:rsidP="004562DC">
      <w:pPr>
        <w:pStyle w:val="ListParagraph"/>
        <w:numPr>
          <w:ilvl w:val="0"/>
          <w:numId w:val="90"/>
        </w:numPr>
        <w:snapToGrid w:val="0"/>
        <w:spacing w:after="0" w:line="264" w:lineRule="auto"/>
        <w:rPr>
          <w:rFonts w:ascii="Times New Roman" w:hAnsi="Times New Roman" w:cs="Times New Roman"/>
          <w:sz w:val="20"/>
          <w:szCs w:val="20"/>
          <w:lang w:val="en-US"/>
        </w:rPr>
      </w:pPr>
      <w:r w:rsidRPr="007043A9">
        <w:rPr>
          <w:rFonts w:ascii="Times New Roman" w:hAnsi="Times New Roman" w:cs="Times New Roman"/>
          <w:sz w:val="20"/>
          <w:szCs w:val="20"/>
          <w:lang w:val="en-US"/>
        </w:rPr>
        <w:t>Each reported beam pair in a single CSI-report consists of M = 2 CRI values, where each CRI points to a CMR resource in a different CMR resource set</w:t>
      </w:r>
      <w:r>
        <w:rPr>
          <w:rFonts w:ascii="Times New Roman" w:hAnsi="Times New Roman" w:cs="Times New Roman"/>
          <w:sz w:val="20"/>
          <w:szCs w:val="20"/>
          <w:lang w:val="en-US"/>
        </w:rPr>
        <w:t xml:space="preserve"> or subset</w:t>
      </w:r>
      <w:r w:rsidRPr="007043A9">
        <w:rPr>
          <w:rFonts w:ascii="Times New Roman" w:hAnsi="Times New Roman" w:cs="Times New Roman"/>
          <w:sz w:val="20"/>
          <w:szCs w:val="20"/>
          <w:lang w:val="en-US"/>
        </w:rPr>
        <w:t>.</w:t>
      </w:r>
    </w:p>
    <w:p w14:paraId="358D04CF" w14:textId="77777777" w:rsidR="004562DC" w:rsidRPr="007043A9" w:rsidRDefault="004562DC" w:rsidP="004562DC">
      <w:pPr>
        <w:pStyle w:val="ListParagraph"/>
        <w:numPr>
          <w:ilvl w:val="0"/>
          <w:numId w:val="90"/>
        </w:numPr>
        <w:snapToGrid w:val="0"/>
        <w:spacing w:after="0" w:line="26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Decide in RAN1#104b-e whether to adopt “set” or “subset” in the above. </w:t>
      </w:r>
    </w:p>
    <w:p w14:paraId="24B95ACE" w14:textId="77777777" w:rsidR="004A54AB" w:rsidRPr="004562DC" w:rsidRDefault="004A54AB" w:rsidP="004A54AB">
      <w:pPr>
        <w:pStyle w:val="ListParagraph"/>
        <w:spacing w:after="0" w:line="264" w:lineRule="auto"/>
        <w:rPr>
          <w:rFonts w:ascii="Times New Roman" w:hAnsi="Times New Roman" w:cs="Times New Roman"/>
          <w:sz w:val="20"/>
          <w:szCs w:val="20"/>
          <w:lang w:val="en-US"/>
        </w:rPr>
      </w:pPr>
    </w:p>
    <w:p w14:paraId="38D1F910" w14:textId="77777777" w:rsidR="004562DC" w:rsidRPr="007043A9" w:rsidRDefault="004562DC" w:rsidP="004562DC">
      <w:pPr>
        <w:rPr>
          <w:szCs w:val="20"/>
        </w:rPr>
      </w:pPr>
      <w:r w:rsidRPr="007043A9">
        <w:rPr>
          <w:szCs w:val="20"/>
        </w:rPr>
        <w:t>Proposal 2.3: For potential UE panel related information feedback for beam reporting option 2, further study the following alternatives:</w:t>
      </w:r>
    </w:p>
    <w:p w14:paraId="6A4CBAA5" w14:textId="77777777" w:rsidR="004562DC" w:rsidRPr="009F127A" w:rsidRDefault="004562DC" w:rsidP="004562DC">
      <w:pPr>
        <w:pStyle w:val="ListParagraph"/>
        <w:numPr>
          <w:ilvl w:val="0"/>
          <w:numId w:val="92"/>
        </w:numPr>
        <w:spacing w:after="0"/>
        <w:rPr>
          <w:rFonts w:ascii="Times New Roman" w:hAnsi="Times New Roman" w:cs="Times New Roman"/>
          <w:sz w:val="20"/>
          <w:szCs w:val="20"/>
        </w:rPr>
      </w:pPr>
      <w:r w:rsidRPr="007043A9">
        <w:rPr>
          <w:rFonts w:ascii="Times New Roman" w:hAnsi="Times New Roman" w:cs="Times New Roman"/>
          <w:sz w:val="20"/>
          <w:szCs w:val="20"/>
          <w:lang w:val="en-US"/>
        </w:rPr>
        <w:t>Alt-1: UE report</w:t>
      </w:r>
      <w:r>
        <w:rPr>
          <w:rFonts w:ascii="Times New Roman" w:hAnsi="Times New Roman" w:cs="Times New Roman"/>
          <w:sz w:val="20"/>
          <w:szCs w:val="20"/>
          <w:lang w:val="en-US"/>
        </w:rPr>
        <w:t>s</w:t>
      </w:r>
      <w:r w:rsidRPr="007043A9">
        <w:rPr>
          <w:rFonts w:ascii="Times New Roman" w:hAnsi="Times New Roman" w:cs="Times New Roman"/>
          <w:sz w:val="20"/>
          <w:szCs w:val="20"/>
          <w:lang w:val="en-US"/>
        </w:rPr>
        <w:t xml:space="preserve"> panel ID / antenna-group ID</w:t>
      </w:r>
    </w:p>
    <w:p w14:paraId="6D6AF1A4" w14:textId="3AC50FFF" w:rsidR="009F127A" w:rsidRPr="008E5B11" w:rsidRDefault="009F127A" w:rsidP="009F127A">
      <w:pPr>
        <w:pStyle w:val="ListParagraph"/>
        <w:numPr>
          <w:ilvl w:val="1"/>
          <w:numId w:val="92"/>
        </w:numPr>
        <w:spacing w:after="0"/>
        <w:rPr>
          <w:rFonts w:ascii="Times New Roman" w:hAnsi="Times New Roman" w:cs="Times New Roman"/>
          <w:sz w:val="20"/>
          <w:szCs w:val="20"/>
        </w:rPr>
      </w:pPr>
      <w:r w:rsidRPr="009F127A">
        <w:rPr>
          <w:rFonts w:ascii="Times New Roman" w:eastAsiaTheme="minorEastAsia" w:hAnsi="Times New Roman" w:cs="Times New Roman"/>
          <w:sz w:val="20"/>
          <w:szCs w:val="20"/>
          <w:lang w:eastAsia="zh-CN"/>
        </w:rPr>
        <w:t>the reporting setting is associated with panel ID/ antenna-group ID</w:t>
      </w:r>
    </w:p>
    <w:p w14:paraId="03493243" w14:textId="2A19DB87" w:rsidR="008E5B11" w:rsidRPr="008E5B11" w:rsidRDefault="008E5B11" w:rsidP="009F127A">
      <w:pPr>
        <w:pStyle w:val="ListParagraph"/>
        <w:numPr>
          <w:ilvl w:val="1"/>
          <w:numId w:val="92"/>
        </w:numPr>
        <w:spacing w:after="0"/>
        <w:rPr>
          <w:rFonts w:ascii="Times New Roman" w:hAnsi="Times New Roman" w:cs="Times New Roman"/>
          <w:sz w:val="20"/>
          <w:szCs w:val="20"/>
        </w:rPr>
      </w:pPr>
      <w:r w:rsidRPr="008E5B11">
        <w:rPr>
          <w:rFonts w:ascii="Times New Roman" w:hAnsi="Times New Roman" w:cs="Times New Roman"/>
          <w:color w:val="FF0000"/>
          <w:sz w:val="20"/>
          <w:szCs w:val="20"/>
        </w:rPr>
        <w:t>UE performs measurement only with the panel ID/antenna-group ID associated with the reporting setting</w:t>
      </w:r>
    </w:p>
    <w:p w14:paraId="1CA131FF" w14:textId="03869F09" w:rsidR="004562DC" w:rsidRPr="00C419E8" w:rsidRDefault="004562DC" w:rsidP="004562DC">
      <w:pPr>
        <w:pStyle w:val="ListParagraph"/>
        <w:numPr>
          <w:ilvl w:val="0"/>
          <w:numId w:val="92"/>
        </w:numPr>
        <w:spacing w:after="0"/>
        <w:rPr>
          <w:rFonts w:ascii="Times New Roman" w:hAnsi="Times New Roman" w:cs="Times New Roman"/>
          <w:sz w:val="20"/>
          <w:szCs w:val="20"/>
        </w:rPr>
      </w:pPr>
      <w:r w:rsidRPr="007043A9">
        <w:rPr>
          <w:rFonts w:ascii="Times New Roman" w:hAnsi="Times New Roman" w:cs="Times New Roman"/>
          <w:sz w:val="20"/>
          <w:szCs w:val="20"/>
          <w:lang w:val="en-US"/>
        </w:rPr>
        <w:t xml:space="preserve">Alt-2: UE indicates if reported beams are associated to different RX </w:t>
      </w:r>
      <w:r w:rsidR="00B27C55">
        <w:rPr>
          <w:rFonts w:ascii="Times New Roman" w:hAnsi="Times New Roman" w:cs="Times New Roman"/>
          <w:sz w:val="20"/>
          <w:szCs w:val="20"/>
          <w:lang w:val="en-US"/>
        </w:rPr>
        <w:t>spatial filters</w:t>
      </w:r>
      <w:r w:rsidRPr="007043A9">
        <w:rPr>
          <w:rFonts w:ascii="Times New Roman" w:hAnsi="Times New Roman" w:cs="Times New Roman"/>
          <w:sz w:val="20"/>
          <w:szCs w:val="20"/>
          <w:lang w:val="en-US"/>
        </w:rPr>
        <w:t>, or maximum number of supported layers corresponding to DL RS in a group, or whether two beams in a beam pair can be used for spatial multiplexing or diversity</w:t>
      </w:r>
    </w:p>
    <w:p w14:paraId="184D4B16" w14:textId="77777777" w:rsidR="004562DC" w:rsidRPr="007043A9" w:rsidRDefault="004562DC" w:rsidP="004562DC">
      <w:pPr>
        <w:pStyle w:val="ListParagraph"/>
        <w:numPr>
          <w:ilvl w:val="0"/>
          <w:numId w:val="92"/>
        </w:numPr>
        <w:spacing w:after="0"/>
        <w:rPr>
          <w:rFonts w:ascii="Times New Roman" w:hAnsi="Times New Roman" w:cs="Times New Roman"/>
          <w:sz w:val="20"/>
          <w:szCs w:val="20"/>
        </w:rPr>
      </w:pPr>
      <w:r w:rsidRPr="007043A9">
        <w:rPr>
          <w:rFonts w:ascii="Times New Roman" w:hAnsi="Times New Roman" w:cs="Times New Roman"/>
          <w:sz w:val="20"/>
          <w:szCs w:val="20"/>
          <w:lang w:val="en-US"/>
        </w:rPr>
        <w:t>Other alternatives are not precluded</w:t>
      </w:r>
    </w:p>
    <w:p w14:paraId="3A3A503A" w14:textId="77777777" w:rsidR="004A54AB" w:rsidRPr="007043A9" w:rsidRDefault="004A54AB" w:rsidP="004A54AB">
      <w:pPr>
        <w:pStyle w:val="ListParagraph"/>
        <w:snapToGrid w:val="0"/>
        <w:spacing w:after="0" w:line="240" w:lineRule="auto"/>
        <w:ind w:left="1080"/>
        <w:rPr>
          <w:rFonts w:ascii="Times New Roman" w:hAnsi="Times New Roman" w:cs="Times New Roman"/>
          <w:sz w:val="20"/>
          <w:szCs w:val="20"/>
          <w:lang w:val="en-US"/>
        </w:rPr>
      </w:pPr>
    </w:p>
    <w:p w14:paraId="15FC34FD" w14:textId="77777777" w:rsidR="004A54AB" w:rsidRPr="007043A9" w:rsidRDefault="004A54AB" w:rsidP="004A54AB">
      <w:pPr>
        <w:rPr>
          <w:szCs w:val="20"/>
        </w:rPr>
      </w:pPr>
      <w:r w:rsidRPr="007043A9">
        <w:rPr>
          <w:szCs w:val="20"/>
        </w:rPr>
        <w:lastRenderedPageBreak/>
        <w:t xml:space="preserve">Proposal 2.4: For beam reporting option 2, evaluate the performance, specification, and implementation aspects of L1-SINR based beam measurement/feedback, including at least the following aspects </w:t>
      </w:r>
    </w:p>
    <w:p w14:paraId="07898583" w14:textId="77777777" w:rsidR="004A54AB" w:rsidRPr="007043A9" w:rsidRDefault="004A54AB" w:rsidP="001B06A8">
      <w:pPr>
        <w:pStyle w:val="ListParagraph"/>
        <w:numPr>
          <w:ilvl w:val="0"/>
          <w:numId w:val="93"/>
        </w:numPr>
        <w:spacing w:after="0"/>
        <w:ind w:left="360"/>
        <w:rPr>
          <w:rFonts w:ascii="Times New Roman" w:hAnsi="Times New Roman" w:cs="Times New Roman"/>
          <w:sz w:val="20"/>
          <w:szCs w:val="20"/>
        </w:rPr>
      </w:pPr>
      <w:r w:rsidRPr="007043A9">
        <w:rPr>
          <w:rFonts w:ascii="Times New Roman" w:hAnsi="Times New Roman" w:cs="Times New Roman"/>
          <w:sz w:val="20"/>
          <w:szCs w:val="20"/>
          <w:lang w:val="en-US"/>
        </w:rPr>
        <w:t>Physical</w:t>
      </w:r>
      <w:r w:rsidRPr="007043A9">
        <w:rPr>
          <w:rFonts w:ascii="Times New Roman" w:hAnsi="Times New Roman" w:cs="Times New Roman"/>
          <w:sz w:val="20"/>
          <w:szCs w:val="20"/>
        </w:rPr>
        <w:t xml:space="preserve"> resource </w:t>
      </w:r>
      <w:r w:rsidRPr="007043A9">
        <w:rPr>
          <w:rFonts w:ascii="Times New Roman" w:hAnsi="Times New Roman" w:cs="Times New Roman"/>
          <w:sz w:val="20"/>
          <w:szCs w:val="20"/>
          <w:lang w:val="en-US"/>
        </w:rPr>
        <w:t>for</w:t>
      </w:r>
      <w:r w:rsidRPr="007043A9">
        <w:rPr>
          <w:rFonts w:ascii="Times New Roman" w:hAnsi="Times New Roman" w:cs="Times New Roman"/>
          <w:sz w:val="20"/>
          <w:szCs w:val="20"/>
        </w:rPr>
        <w:t xml:space="preserve"> interference measurement, e.g. CMR of the other reported beam within the beam pair</w:t>
      </w:r>
      <w:r w:rsidRPr="007043A9">
        <w:rPr>
          <w:rFonts w:ascii="Times New Roman" w:hAnsi="Times New Roman" w:cs="Times New Roman"/>
          <w:sz w:val="20"/>
          <w:szCs w:val="20"/>
          <w:lang w:val="en-US"/>
        </w:rPr>
        <w:t>, CMR of the reported beam, and/or dedicated IMR resource</w:t>
      </w:r>
    </w:p>
    <w:p w14:paraId="41D39D86" w14:textId="77777777" w:rsidR="004A54AB" w:rsidRPr="007043A9" w:rsidRDefault="004A54AB" w:rsidP="001B06A8">
      <w:pPr>
        <w:pStyle w:val="ListParagraph"/>
        <w:numPr>
          <w:ilvl w:val="0"/>
          <w:numId w:val="91"/>
        </w:numPr>
        <w:spacing w:after="0"/>
        <w:ind w:left="360"/>
        <w:rPr>
          <w:rFonts w:ascii="Times New Roman" w:hAnsi="Times New Roman" w:cs="Times New Roman"/>
          <w:sz w:val="20"/>
          <w:szCs w:val="20"/>
        </w:rPr>
      </w:pPr>
      <w:r w:rsidRPr="007043A9">
        <w:rPr>
          <w:rFonts w:ascii="Times New Roman" w:hAnsi="Times New Roman" w:cs="Times New Roman"/>
          <w:sz w:val="20"/>
          <w:szCs w:val="20"/>
          <w:lang w:val="en-US"/>
        </w:rPr>
        <w:t>UE behavior of interference measurement</w:t>
      </w:r>
    </w:p>
    <w:p w14:paraId="6E4EFA97" w14:textId="77777777" w:rsidR="004A54AB" w:rsidRPr="007043A9" w:rsidRDefault="004A54AB" w:rsidP="001B06A8">
      <w:pPr>
        <w:pStyle w:val="ListParagraph"/>
        <w:numPr>
          <w:ilvl w:val="0"/>
          <w:numId w:val="91"/>
        </w:numPr>
        <w:spacing w:after="0"/>
        <w:ind w:left="360"/>
        <w:rPr>
          <w:rFonts w:ascii="Times New Roman" w:hAnsi="Times New Roman" w:cs="Times New Roman"/>
          <w:sz w:val="20"/>
          <w:szCs w:val="20"/>
        </w:rPr>
      </w:pPr>
      <w:r w:rsidRPr="007043A9">
        <w:rPr>
          <w:rFonts w:ascii="Times New Roman" w:hAnsi="Times New Roman" w:cs="Times New Roman"/>
          <w:sz w:val="20"/>
          <w:szCs w:val="20"/>
        </w:rPr>
        <w:t xml:space="preserve">Note: L1-RSRP </w:t>
      </w:r>
      <w:r w:rsidRPr="007043A9">
        <w:rPr>
          <w:rFonts w:ascii="Times New Roman" w:hAnsi="Times New Roman" w:cs="Times New Roman"/>
          <w:sz w:val="20"/>
          <w:szCs w:val="20"/>
          <w:lang w:val="en-US"/>
        </w:rPr>
        <w:t xml:space="preserve">report </w:t>
      </w:r>
      <w:r w:rsidRPr="007043A9">
        <w:rPr>
          <w:rFonts w:ascii="Times New Roman" w:hAnsi="Times New Roman" w:cs="Times New Roman"/>
          <w:sz w:val="20"/>
          <w:szCs w:val="20"/>
        </w:rPr>
        <w:t>has been agreed</w:t>
      </w:r>
      <w:r w:rsidRPr="007043A9">
        <w:rPr>
          <w:rFonts w:ascii="Times New Roman" w:hAnsi="Times New Roman" w:cs="Times New Roman"/>
          <w:sz w:val="20"/>
          <w:szCs w:val="20"/>
          <w:lang w:val="en-US"/>
        </w:rPr>
        <w:t xml:space="preserve"> for option 2</w:t>
      </w:r>
    </w:p>
    <w:p w14:paraId="66F055AF" w14:textId="77777777" w:rsidR="004A54AB" w:rsidRPr="004D7E61" w:rsidRDefault="004A54AB" w:rsidP="004A54AB">
      <w:pPr>
        <w:snapToGrid w:val="0"/>
        <w:jc w:val="both"/>
        <w:rPr>
          <w:szCs w:val="20"/>
          <w:lang w:val="x-none"/>
        </w:rPr>
      </w:pPr>
    </w:p>
    <w:p w14:paraId="1A786FCF" w14:textId="77777777" w:rsidR="004A54AB" w:rsidRPr="004A54AB" w:rsidRDefault="004A54AB" w:rsidP="00A62A1B">
      <w:pPr>
        <w:snapToGrid w:val="0"/>
        <w:jc w:val="both"/>
        <w:rPr>
          <w:szCs w:val="20"/>
          <w:lang w:val="x-none"/>
        </w:rPr>
      </w:pPr>
    </w:p>
    <w:p w14:paraId="3994BF37" w14:textId="77777777" w:rsidR="004A54AB" w:rsidRDefault="004A54AB" w:rsidP="00A62A1B">
      <w:pPr>
        <w:snapToGrid w:val="0"/>
        <w:jc w:val="both"/>
        <w:rPr>
          <w:szCs w:val="20"/>
        </w:rPr>
      </w:pPr>
    </w:p>
    <w:p w14:paraId="6552F470" w14:textId="77777777" w:rsidR="00A62A1B" w:rsidRDefault="00A62A1B" w:rsidP="00A62A1B">
      <w:pPr>
        <w:pStyle w:val="Caption"/>
        <w:jc w:val="center"/>
        <w:rPr>
          <w:b w:val="0"/>
          <w:color w:val="auto"/>
        </w:rPr>
      </w:pPr>
      <w:r>
        <w:rPr>
          <w:b w:val="0"/>
          <w:color w:val="auto"/>
        </w:rPr>
        <w:t xml:space="preserve">Table </w:t>
      </w:r>
      <w:r>
        <w:rPr>
          <w:b w:val="0"/>
          <w:color w:val="auto"/>
          <w:lang w:val="en-US"/>
        </w:rPr>
        <w:t>1:</w:t>
      </w:r>
      <w:r>
        <w:rPr>
          <w:b w:val="0"/>
          <w:color w:val="auto"/>
        </w:rPr>
        <w:t xml:space="preserve"> Additional </w:t>
      </w:r>
      <w:r>
        <w:rPr>
          <w:b w:val="0"/>
          <w:color w:val="auto"/>
          <w:lang w:val="en-US"/>
        </w:rPr>
        <w:t xml:space="preserve">company </w:t>
      </w:r>
      <w:r>
        <w:rPr>
          <w:b w:val="0"/>
          <w:color w:val="auto"/>
        </w:rPr>
        <w:t>inputs: issue 1</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550"/>
      </w:tblGrid>
      <w:tr w:rsidR="00A62A1B" w14:paraId="083B58EC" w14:textId="77777777" w:rsidTr="00A62A1B">
        <w:tc>
          <w:tcPr>
            <w:tcW w:w="1435" w:type="dxa"/>
            <w:tcBorders>
              <w:top w:val="single" w:sz="4" w:space="0" w:color="auto"/>
              <w:left w:val="single" w:sz="4" w:space="0" w:color="auto"/>
              <w:bottom w:val="single" w:sz="4" w:space="0" w:color="auto"/>
              <w:right w:val="single" w:sz="4" w:space="0" w:color="auto"/>
            </w:tcBorders>
            <w:shd w:val="clear" w:color="auto" w:fill="C6D9F1"/>
            <w:hideMark/>
          </w:tcPr>
          <w:p w14:paraId="3A786972" w14:textId="77777777" w:rsidR="00A62A1B" w:rsidRDefault="00A62A1B">
            <w:pPr>
              <w:snapToGrid w:val="0"/>
              <w:rPr>
                <w:rFonts w:eastAsia="SimSun"/>
                <w:b/>
                <w:sz w:val="18"/>
                <w:szCs w:val="18"/>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hideMark/>
          </w:tcPr>
          <w:p w14:paraId="3871FE73" w14:textId="77777777" w:rsidR="00A62A1B" w:rsidRDefault="00A62A1B">
            <w:pPr>
              <w:snapToGrid w:val="0"/>
              <w:rPr>
                <w:b/>
                <w:sz w:val="18"/>
                <w:szCs w:val="18"/>
              </w:rPr>
            </w:pPr>
            <w:r>
              <w:rPr>
                <w:b/>
                <w:sz w:val="18"/>
                <w:szCs w:val="18"/>
              </w:rPr>
              <w:t>Input</w:t>
            </w:r>
          </w:p>
        </w:tc>
      </w:tr>
      <w:tr w:rsidR="00A62A1B" w14:paraId="53682E63" w14:textId="77777777" w:rsidTr="00A62A1B">
        <w:tc>
          <w:tcPr>
            <w:tcW w:w="1435" w:type="dxa"/>
            <w:tcBorders>
              <w:top w:val="single" w:sz="4" w:space="0" w:color="auto"/>
              <w:left w:val="single" w:sz="4" w:space="0" w:color="auto"/>
              <w:bottom w:val="single" w:sz="4" w:space="0" w:color="auto"/>
              <w:right w:val="single" w:sz="4" w:space="0" w:color="auto"/>
            </w:tcBorders>
          </w:tcPr>
          <w:p w14:paraId="67CF12B9" w14:textId="286DB756" w:rsidR="00A62A1B" w:rsidRDefault="001D4176">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E0E3DDE" w14:textId="2A05A99C" w:rsidR="00A62A1B" w:rsidRDefault="001D4176">
            <w:pPr>
              <w:snapToGrid w:val="0"/>
              <w:rPr>
                <w:rFonts w:eastAsia="DengXian"/>
                <w:sz w:val="18"/>
                <w:szCs w:val="18"/>
                <w:lang w:eastAsia="zh-CN"/>
              </w:rPr>
            </w:pPr>
            <w:r>
              <w:rPr>
                <w:rFonts w:eastAsia="DengXian"/>
                <w:sz w:val="18"/>
                <w:szCs w:val="18"/>
                <w:lang w:eastAsia="zh-CN"/>
              </w:rPr>
              <w:t xml:space="preserve">Based on our understanding, for issue 1.4, it looks Alt 1 and Alt 2 </w:t>
            </w:r>
            <w:proofErr w:type="gramStart"/>
            <w:r>
              <w:rPr>
                <w:rFonts w:eastAsia="DengXian"/>
                <w:sz w:val="18"/>
                <w:szCs w:val="18"/>
                <w:lang w:eastAsia="zh-CN"/>
              </w:rPr>
              <w:t>are</w:t>
            </w:r>
            <w:proofErr w:type="gramEnd"/>
            <w:r>
              <w:rPr>
                <w:rFonts w:eastAsia="DengXian"/>
                <w:sz w:val="18"/>
                <w:szCs w:val="18"/>
                <w:lang w:eastAsia="zh-CN"/>
              </w:rPr>
              <w:t xml:space="preserve"> not competing alternatives. Alt1 is for option 1 and Alt2 is for option 2.</w:t>
            </w:r>
          </w:p>
        </w:tc>
      </w:tr>
      <w:tr w:rsidR="002C5E52" w14:paraId="663A551D" w14:textId="77777777" w:rsidTr="00A62A1B">
        <w:tc>
          <w:tcPr>
            <w:tcW w:w="1435" w:type="dxa"/>
            <w:tcBorders>
              <w:top w:val="single" w:sz="4" w:space="0" w:color="auto"/>
              <w:left w:val="single" w:sz="4" w:space="0" w:color="auto"/>
              <w:bottom w:val="single" w:sz="4" w:space="0" w:color="auto"/>
              <w:right w:val="single" w:sz="4" w:space="0" w:color="auto"/>
            </w:tcBorders>
          </w:tcPr>
          <w:p w14:paraId="5EC86368" w14:textId="706B4C73" w:rsidR="002C5E52" w:rsidRDefault="002C5E52" w:rsidP="002C5E52">
            <w:pPr>
              <w:snapToGrid w:val="0"/>
              <w:rPr>
                <w:rFonts w:eastAsia="DengXian"/>
                <w:sz w:val="18"/>
                <w:szCs w:val="18"/>
                <w:lang w:eastAsia="zh-CN"/>
              </w:rPr>
            </w:pPr>
            <w:r>
              <w:rPr>
                <w:sz w:val="16"/>
                <w:szCs w:val="16"/>
              </w:rPr>
              <w:t>Huawei, HiSilicon</w:t>
            </w:r>
          </w:p>
        </w:tc>
        <w:tc>
          <w:tcPr>
            <w:tcW w:w="8550" w:type="dxa"/>
            <w:tcBorders>
              <w:top w:val="single" w:sz="4" w:space="0" w:color="auto"/>
              <w:left w:val="single" w:sz="4" w:space="0" w:color="auto"/>
              <w:bottom w:val="single" w:sz="4" w:space="0" w:color="auto"/>
              <w:right w:val="single" w:sz="4" w:space="0" w:color="auto"/>
            </w:tcBorders>
          </w:tcPr>
          <w:p w14:paraId="0DC114AD" w14:textId="29ED4A6E" w:rsidR="002C5E52" w:rsidRDefault="002C5E52" w:rsidP="002C5E52">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Issue 1.3</w:t>
            </w:r>
            <w:r>
              <w:rPr>
                <w:rFonts w:eastAsia="DengXian" w:hint="eastAsia"/>
                <w:sz w:val="18"/>
                <w:szCs w:val="18"/>
                <w:lang w:eastAsia="zh-CN"/>
              </w:rPr>
              <w:t>,</w:t>
            </w:r>
            <w:r>
              <w:rPr>
                <w:rFonts w:eastAsia="DengXian"/>
                <w:sz w:val="18"/>
                <w:szCs w:val="18"/>
                <w:lang w:eastAsia="zh-CN"/>
              </w:rPr>
              <w:t xml:space="preserve"> we have </w:t>
            </w:r>
            <w:r w:rsidR="00480101">
              <w:rPr>
                <w:rFonts w:eastAsia="DengXian"/>
                <w:sz w:val="18"/>
                <w:szCs w:val="18"/>
                <w:lang w:eastAsia="zh-CN"/>
              </w:rPr>
              <w:t xml:space="preserve">some </w:t>
            </w:r>
            <w:r>
              <w:rPr>
                <w:rFonts w:eastAsia="DengXian"/>
                <w:sz w:val="18"/>
                <w:szCs w:val="18"/>
                <w:lang w:eastAsia="zh-CN"/>
              </w:rPr>
              <w:t>concern</w:t>
            </w:r>
            <w:r w:rsidR="00480101">
              <w:rPr>
                <w:rFonts w:eastAsia="DengXian"/>
                <w:sz w:val="18"/>
                <w:szCs w:val="18"/>
                <w:lang w:eastAsia="zh-CN"/>
              </w:rPr>
              <w:t>s</w:t>
            </w:r>
            <w:r>
              <w:rPr>
                <w:rFonts w:eastAsia="DengXian"/>
                <w:sz w:val="18"/>
                <w:szCs w:val="18"/>
                <w:lang w:eastAsia="zh-CN"/>
              </w:rPr>
              <w:t xml:space="preserve"> on Alt-1.1.</w:t>
            </w:r>
          </w:p>
          <w:p w14:paraId="7F98E693" w14:textId="77777777" w:rsidR="00480101" w:rsidRDefault="00480101" w:rsidP="002C5E52">
            <w:pPr>
              <w:snapToGrid w:val="0"/>
              <w:rPr>
                <w:rFonts w:eastAsia="DengXian"/>
                <w:sz w:val="18"/>
                <w:szCs w:val="18"/>
                <w:lang w:eastAsia="zh-CN"/>
              </w:rPr>
            </w:pPr>
          </w:p>
          <w:p w14:paraId="489A65A5" w14:textId="7C0FFFFC" w:rsidR="002C5E52" w:rsidRDefault="00335348" w:rsidP="00335348">
            <w:pPr>
              <w:snapToGrid w:val="0"/>
              <w:rPr>
                <w:rFonts w:eastAsia="DengXian"/>
                <w:sz w:val="18"/>
                <w:szCs w:val="18"/>
                <w:lang w:eastAsia="zh-CN"/>
              </w:rPr>
            </w:pPr>
            <w:r>
              <w:rPr>
                <w:rFonts w:eastAsia="DengXian" w:hint="eastAsia"/>
                <w:sz w:val="18"/>
                <w:szCs w:val="18"/>
                <w:lang w:eastAsia="zh-CN"/>
              </w:rPr>
              <w:t>U</w:t>
            </w:r>
            <w:r>
              <w:rPr>
                <w:rFonts w:eastAsia="DengXian"/>
                <w:sz w:val="18"/>
                <w:szCs w:val="18"/>
                <w:lang w:eastAsia="zh-CN"/>
              </w:rPr>
              <w:t>p to now, beam measurement and reporting are all performed on per resource set basis together with SSBRI/CRI reporting, the higher layer parameter repetition is also configured per resource set, and the resources for beam failure recovery are also constructed per set. Introducing the concept of source subset as proposed in Alt-1.1 would require significant changes without clear benefits (e.g., increasing the maximum number of resources within on</w:t>
            </w:r>
            <w:r w:rsidR="001759F3">
              <w:rPr>
                <w:rFonts w:eastAsia="DengXian"/>
                <w:sz w:val="18"/>
                <w:szCs w:val="18"/>
                <w:lang w:eastAsia="zh-CN"/>
              </w:rPr>
              <w:t>e</w:t>
            </w:r>
            <w:r>
              <w:rPr>
                <w:rFonts w:eastAsia="DengXian"/>
                <w:sz w:val="18"/>
                <w:szCs w:val="18"/>
                <w:lang w:eastAsia="zh-CN"/>
              </w:rPr>
              <w:t xml:space="preserve"> set to accommodate two </w:t>
            </w:r>
            <w:r w:rsidR="001759F3">
              <w:rPr>
                <w:rFonts w:eastAsia="DengXian"/>
                <w:sz w:val="18"/>
                <w:szCs w:val="18"/>
                <w:lang w:eastAsia="zh-CN"/>
              </w:rPr>
              <w:t xml:space="preserve">or more </w:t>
            </w:r>
            <w:r>
              <w:rPr>
                <w:rFonts w:eastAsia="DengXian"/>
                <w:sz w:val="18"/>
                <w:szCs w:val="18"/>
                <w:lang w:eastAsia="zh-CN"/>
              </w:rPr>
              <w:t xml:space="preserve">TRPs, explicitly defining subset to accommodate the cases with different numbers of </w:t>
            </w:r>
            <w:proofErr w:type="spellStart"/>
            <w:r>
              <w:rPr>
                <w:rFonts w:eastAsia="DengXian"/>
                <w:sz w:val="18"/>
                <w:szCs w:val="18"/>
                <w:lang w:eastAsia="zh-CN"/>
              </w:rPr>
              <w:t>Tx</w:t>
            </w:r>
            <w:proofErr w:type="spellEnd"/>
            <w:r>
              <w:rPr>
                <w:rFonts w:eastAsia="DengXian"/>
                <w:sz w:val="18"/>
                <w:szCs w:val="18"/>
                <w:lang w:eastAsia="zh-CN"/>
              </w:rPr>
              <w:t xml:space="preserve"> beams at different TRPs, redefining CRI to index among a resource subset, building connection between resource subsets for beam measurement and resource sets for beam failure recovery, redefining scheduling restriction according to resource subsets). </w:t>
            </w:r>
          </w:p>
        </w:tc>
      </w:tr>
      <w:tr w:rsidR="0043433D" w14:paraId="7D1CA194" w14:textId="77777777" w:rsidTr="00A62A1B">
        <w:tc>
          <w:tcPr>
            <w:tcW w:w="1435" w:type="dxa"/>
            <w:tcBorders>
              <w:top w:val="single" w:sz="4" w:space="0" w:color="auto"/>
              <w:left w:val="single" w:sz="4" w:space="0" w:color="auto"/>
              <w:bottom w:val="single" w:sz="4" w:space="0" w:color="auto"/>
              <w:right w:val="single" w:sz="4" w:space="0" w:color="auto"/>
            </w:tcBorders>
          </w:tcPr>
          <w:p w14:paraId="7CC353E0" w14:textId="0A20AE7A" w:rsidR="0043433D" w:rsidRDefault="0043433D" w:rsidP="002C5E52">
            <w:pPr>
              <w:snapToGrid w:val="0"/>
              <w:rPr>
                <w:sz w:val="16"/>
                <w:szCs w:val="16"/>
              </w:rPr>
            </w:pPr>
            <w:r>
              <w:rPr>
                <w:rFonts w:asciiTheme="minorEastAsia" w:eastAsiaTheme="minorEastAsia" w:hAnsiTheme="minorEastAsia"/>
                <w:sz w:val="16"/>
                <w:szCs w:val="16"/>
                <w:lang w:eastAsia="zh-CN"/>
              </w:rPr>
              <w:t>v</w:t>
            </w:r>
            <w:r>
              <w:rPr>
                <w:rFonts w:asciiTheme="minorEastAsia" w:eastAsiaTheme="minorEastAsia" w:hAnsiTheme="minorEastAsia" w:hint="eastAsia"/>
                <w:sz w:val="16"/>
                <w:szCs w:val="16"/>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B2B8335" w14:textId="77777777" w:rsidR="0043433D" w:rsidRDefault="0043433D" w:rsidP="006D4202">
            <w:pPr>
              <w:snapToGrid w:val="0"/>
              <w:jc w:val="both"/>
              <w:rPr>
                <w:rFonts w:eastAsia="DengXian"/>
                <w:sz w:val="18"/>
                <w:szCs w:val="18"/>
                <w:lang w:eastAsia="zh-CN"/>
              </w:rPr>
            </w:pPr>
            <w:r>
              <w:rPr>
                <w:rFonts w:eastAsia="DengXian"/>
                <w:sz w:val="18"/>
                <w:szCs w:val="18"/>
                <w:lang w:eastAsia="zh-CN"/>
              </w:rPr>
              <w:t>For issue 1.2</w:t>
            </w:r>
            <w:r w:rsidR="006D4202">
              <w:rPr>
                <w:rFonts w:eastAsia="DengXian"/>
                <w:sz w:val="18"/>
                <w:szCs w:val="18"/>
                <w:lang w:eastAsia="zh-CN"/>
              </w:rPr>
              <w:t xml:space="preserve"> in Option 2</w:t>
            </w:r>
            <w:r>
              <w:rPr>
                <w:rFonts w:eastAsia="DengXian"/>
                <w:sz w:val="18"/>
                <w:szCs w:val="18"/>
                <w:lang w:eastAsia="zh-CN"/>
              </w:rPr>
              <w:t xml:space="preserve">, </w:t>
            </w:r>
            <w:r w:rsidR="006D4202">
              <w:rPr>
                <w:rFonts w:eastAsia="DengXian"/>
                <w:sz w:val="18"/>
                <w:szCs w:val="18"/>
                <w:lang w:eastAsia="zh-CN"/>
              </w:rPr>
              <w:t xml:space="preserve">N=2 is preferred with less specification impact. As for increasing the value of N to facilitate scheduling flexibility, Option 3 is a better choice with the lowest </w:t>
            </w:r>
            <w:proofErr w:type="gramStart"/>
            <w:r w:rsidR="006D4202">
              <w:rPr>
                <w:rFonts w:eastAsia="DengXian"/>
                <w:sz w:val="18"/>
                <w:szCs w:val="18"/>
                <w:lang w:eastAsia="zh-CN"/>
              </w:rPr>
              <w:t>UCI  payload</w:t>
            </w:r>
            <w:proofErr w:type="gramEnd"/>
            <w:r w:rsidR="006D4202">
              <w:rPr>
                <w:rFonts w:eastAsia="DengXian"/>
                <w:sz w:val="18"/>
                <w:szCs w:val="18"/>
                <w:lang w:eastAsia="zh-CN"/>
              </w:rPr>
              <w:t>.</w:t>
            </w:r>
          </w:p>
          <w:p w14:paraId="674B1F4A" w14:textId="77777777" w:rsidR="006D4202" w:rsidRDefault="006D4202" w:rsidP="006D4202">
            <w:pPr>
              <w:snapToGrid w:val="0"/>
              <w:jc w:val="both"/>
              <w:rPr>
                <w:rFonts w:eastAsia="DengXian"/>
                <w:sz w:val="18"/>
                <w:szCs w:val="18"/>
                <w:lang w:eastAsia="zh-CN"/>
              </w:rPr>
            </w:pPr>
          </w:p>
          <w:p w14:paraId="6E7F705D" w14:textId="17BC8912" w:rsidR="006D4202" w:rsidRPr="006D4202" w:rsidRDefault="006D4202" w:rsidP="006D4202">
            <w:pPr>
              <w:snapToGrid w:val="0"/>
              <w:jc w:val="both"/>
              <w:rPr>
                <w:rFonts w:eastAsia="DengXian"/>
                <w:sz w:val="18"/>
                <w:szCs w:val="18"/>
                <w:lang w:eastAsia="zh-CN"/>
              </w:rPr>
            </w:pPr>
            <w:r>
              <w:rPr>
                <w:rFonts w:eastAsia="DengXian"/>
                <w:sz w:val="18"/>
                <w:szCs w:val="18"/>
                <w:lang w:eastAsia="zh-CN"/>
              </w:rPr>
              <w:t xml:space="preserve">For issuer 1.3, </w:t>
            </w:r>
            <w:r w:rsidRPr="006D4202">
              <w:rPr>
                <w:rFonts w:eastAsia="DengXian"/>
                <w:sz w:val="18"/>
                <w:szCs w:val="18"/>
                <w:lang w:eastAsia="zh-CN"/>
              </w:rPr>
              <w:t xml:space="preserve">it has already been agreed in MTRP CSI enhancement that </w:t>
            </w:r>
            <w:r>
              <w:rPr>
                <w:rFonts w:eastAsia="DengXian"/>
                <w:sz w:val="18"/>
                <w:szCs w:val="18"/>
                <w:lang w:eastAsia="zh-CN"/>
              </w:rPr>
              <w:t>t</w:t>
            </w:r>
            <w:r w:rsidRPr="006D4202">
              <w:rPr>
                <w:rFonts w:eastAsia="DengXian"/>
                <w:sz w:val="18"/>
                <w:szCs w:val="18"/>
                <w:lang w:eastAsia="zh-CN"/>
              </w:rPr>
              <w:t>he CMR from different TRPs would be put</w:t>
            </w:r>
            <w:r>
              <w:rPr>
                <w:rFonts w:eastAsia="DengXian"/>
                <w:sz w:val="18"/>
                <w:szCs w:val="18"/>
                <w:lang w:eastAsia="zh-CN"/>
              </w:rPr>
              <w:t xml:space="preserve"> two groups in one resource set.  Similar framework should be used for MTRP BM and MTRP CSI.</w:t>
            </w:r>
          </w:p>
          <w:p w14:paraId="57ED246B" w14:textId="77777777" w:rsidR="006D4202" w:rsidRPr="006D4202" w:rsidRDefault="006D4202" w:rsidP="002C5E52">
            <w:pPr>
              <w:snapToGrid w:val="0"/>
              <w:rPr>
                <w:rFonts w:eastAsia="DengXian"/>
                <w:sz w:val="18"/>
                <w:szCs w:val="18"/>
                <w:lang w:eastAsia="zh-CN"/>
              </w:rPr>
            </w:pPr>
          </w:p>
          <w:p w14:paraId="35226057" w14:textId="77777777" w:rsidR="006D4202" w:rsidRDefault="006D4202" w:rsidP="006D4202">
            <w:pPr>
              <w:snapToGrid w:val="0"/>
              <w:jc w:val="both"/>
              <w:rPr>
                <w:sz w:val="18"/>
                <w:szCs w:val="18"/>
              </w:rPr>
            </w:pPr>
            <w:r>
              <w:rPr>
                <w:rFonts w:eastAsia="DengXian"/>
                <w:sz w:val="18"/>
                <w:szCs w:val="18"/>
                <w:lang w:eastAsia="zh-CN"/>
              </w:rPr>
              <w:t xml:space="preserve">For issue 1.6, due to the number of report beam pairs is more than 1, we think </w:t>
            </w:r>
            <w:r w:rsidRPr="00B957B2">
              <w:rPr>
                <w:rFonts w:eastAsiaTheme="minorEastAsia"/>
                <w:sz w:val="18"/>
                <w:szCs w:val="18"/>
                <w:lang w:eastAsia="zh-CN"/>
              </w:rPr>
              <w:t>s</w:t>
            </w:r>
            <w:r w:rsidRPr="00B957B2">
              <w:rPr>
                <w:sz w:val="18"/>
                <w:szCs w:val="18"/>
              </w:rPr>
              <w:t>imultaneous report of beams suitable for S-TRP and M-TRP separately</w:t>
            </w:r>
            <w:r>
              <w:rPr>
                <w:sz w:val="18"/>
                <w:szCs w:val="18"/>
              </w:rPr>
              <w:t xml:space="preserve"> is beneficial for the network to achieve the mutual switch between MTRP and STRP flexibly, other than RRC reconfiguration or trigger another beam report.</w:t>
            </w:r>
          </w:p>
          <w:p w14:paraId="02CFECB4" w14:textId="77777777" w:rsidR="006D4202" w:rsidRDefault="006D4202" w:rsidP="006D4202">
            <w:pPr>
              <w:snapToGrid w:val="0"/>
              <w:jc w:val="both"/>
              <w:rPr>
                <w:rFonts w:eastAsiaTheme="minorEastAsia"/>
                <w:sz w:val="18"/>
                <w:szCs w:val="18"/>
                <w:lang w:eastAsia="zh-CN"/>
              </w:rPr>
            </w:pPr>
          </w:p>
          <w:p w14:paraId="7FA505E4" w14:textId="14C0B4C3" w:rsidR="006D4202" w:rsidRDefault="006D4202" w:rsidP="006D4202">
            <w:pPr>
              <w:snapToGrid w:val="0"/>
              <w:jc w:val="both"/>
              <w:rPr>
                <w:rFonts w:eastAsiaTheme="minorEastAsia"/>
                <w:sz w:val="18"/>
                <w:szCs w:val="18"/>
                <w:lang w:eastAsia="zh-CN"/>
              </w:rPr>
            </w:pPr>
            <w:r>
              <w:rPr>
                <w:rFonts w:eastAsiaTheme="minorEastAsia"/>
                <w:sz w:val="18"/>
                <w:szCs w:val="18"/>
                <w:lang w:eastAsia="zh-CN"/>
              </w:rPr>
              <w:t xml:space="preserve">For issue 1.7, </w:t>
            </w:r>
            <w:r w:rsidRPr="006D4202">
              <w:rPr>
                <w:rFonts w:eastAsiaTheme="minorEastAsia"/>
                <w:sz w:val="18"/>
                <w:szCs w:val="18"/>
                <w:lang w:eastAsia="zh-CN"/>
              </w:rPr>
              <w:t>we don’t support interference measurement model in MTRP transmission scheme that directly regarding one CMR resource in one beam pair as the interference of another CMR resource to calculate L1-SINR</w:t>
            </w:r>
            <w:r>
              <w:rPr>
                <w:rFonts w:eastAsiaTheme="minorEastAsia"/>
                <w:sz w:val="18"/>
                <w:szCs w:val="18"/>
                <w:lang w:eastAsia="zh-CN"/>
              </w:rPr>
              <w:t xml:space="preserve">, which has been verified that </w:t>
            </w:r>
            <w:r w:rsidRPr="006D4202">
              <w:rPr>
                <w:rFonts w:eastAsiaTheme="minorEastAsia"/>
                <w:sz w:val="18"/>
                <w:szCs w:val="18"/>
                <w:lang w:eastAsia="zh-CN"/>
              </w:rPr>
              <w:t xml:space="preserve">throughput performance based on </w:t>
            </w:r>
            <w:r>
              <w:rPr>
                <w:rFonts w:eastAsiaTheme="minorEastAsia"/>
                <w:sz w:val="18"/>
                <w:szCs w:val="18"/>
                <w:lang w:eastAsia="zh-CN"/>
              </w:rPr>
              <w:t xml:space="preserve">the </w:t>
            </w:r>
            <w:r w:rsidRPr="006D4202">
              <w:rPr>
                <w:rFonts w:eastAsiaTheme="minorEastAsia"/>
                <w:sz w:val="18"/>
                <w:szCs w:val="18"/>
                <w:lang w:eastAsia="zh-CN"/>
              </w:rPr>
              <w:t>L1-SINR report is much worse than that based on L1-RSRP report</w:t>
            </w:r>
            <w:r>
              <w:rPr>
                <w:rFonts w:eastAsiaTheme="minorEastAsia"/>
                <w:sz w:val="18"/>
                <w:szCs w:val="18"/>
                <w:lang w:eastAsia="zh-CN"/>
              </w:rPr>
              <w:t xml:space="preserve"> by SLS simulation </w:t>
            </w:r>
            <w:r w:rsidRPr="006D4202">
              <w:rPr>
                <w:rFonts w:eastAsiaTheme="minorEastAsia"/>
                <w:sz w:val="18"/>
                <w:szCs w:val="18"/>
                <w:lang w:eastAsia="zh-CN"/>
              </w:rPr>
              <w:t>in our companion contribution R1-210</w:t>
            </w:r>
            <w:r>
              <w:rPr>
                <w:rFonts w:eastAsiaTheme="minorEastAsia"/>
                <w:sz w:val="18"/>
                <w:szCs w:val="18"/>
                <w:lang w:eastAsia="zh-CN"/>
              </w:rPr>
              <w:t>2509</w:t>
            </w:r>
            <w:r w:rsidRPr="006D4202">
              <w:rPr>
                <w:rFonts w:eastAsiaTheme="minorEastAsia"/>
                <w:sz w:val="18"/>
                <w:szCs w:val="18"/>
                <w:lang w:eastAsia="zh-CN"/>
              </w:rPr>
              <w:t>.</w:t>
            </w:r>
            <w:r>
              <w:rPr>
                <w:rFonts w:eastAsiaTheme="minorEastAsia"/>
                <w:sz w:val="18"/>
                <w:szCs w:val="18"/>
                <w:lang w:eastAsia="zh-CN"/>
              </w:rPr>
              <w:t xml:space="preserve"> But if some other ideas to calculate the inter-beam interference are present, we are open to discuss them.</w:t>
            </w:r>
          </w:p>
          <w:p w14:paraId="72DED89B" w14:textId="77777777" w:rsidR="0029147F" w:rsidRDefault="0029147F" w:rsidP="0029147F">
            <w:pPr>
              <w:snapToGrid w:val="0"/>
              <w:jc w:val="both"/>
              <w:rPr>
                <w:rFonts w:eastAsiaTheme="minorEastAsia"/>
                <w:sz w:val="18"/>
                <w:szCs w:val="18"/>
                <w:lang w:eastAsia="zh-CN"/>
              </w:rPr>
            </w:pPr>
            <w:r>
              <w:rPr>
                <w:rFonts w:eastAsiaTheme="minorEastAsia"/>
                <w:sz w:val="18"/>
                <w:szCs w:val="18"/>
                <w:lang w:eastAsia="zh-CN"/>
              </w:rPr>
              <w:t>[</w:t>
            </w:r>
            <w:proofErr w:type="gramStart"/>
            <w:r>
              <w:rPr>
                <w:rFonts w:eastAsiaTheme="minorEastAsia"/>
                <w:sz w:val="18"/>
                <w:szCs w:val="18"/>
                <w:lang w:eastAsia="zh-CN"/>
              </w:rPr>
              <w:t>mod</w:t>
            </w:r>
            <w:proofErr w:type="gramEnd"/>
            <w:r>
              <w:rPr>
                <w:rFonts w:eastAsiaTheme="minorEastAsia"/>
                <w:sz w:val="18"/>
                <w:szCs w:val="18"/>
                <w:lang w:eastAsia="zh-CN"/>
              </w:rPr>
              <w:t xml:space="preserve">]: included as potential study areas. </w:t>
            </w:r>
          </w:p>
          <w:p w14:paraId="3FE350C4" w14:textId="0E9E4453" w:rsidR="006D4202" w:rsidRDefault="006D4202" w:rsidP="006D4202">
            <w:pPr>
              <w:snapToGrid w:val="0"/>
              <w:jc w:val="both"/>
              <w:rPr>
                <w:rFonts w:eastAsiaTheme="minorEastAsia"/>
                <w:sz w:val="18"/>
                <w:szCs w:val="18"/>
                <w:lang w:eastAsia="zh-CN"/>
              </w:rPr>
            </w:pPr>
          </w:p>
          <w:p w14:paraId="68AFE4D0" w14:textId="034DDEDA" w:rsidR="006D4202" w:rsidRDefault="006D4202" w:rsidP="006D4202">
            <w:pPr>
              <w:snapToGrid w:val="0"/>
              <w:jc w:val="both"/>
              <w:rPr>
                <w:rFonts w:eastAsia="DengXian"/>
                <w:sz w:val="18"/>
                <w:szCs w:val="18"/>
                <w:lang w:eastAsia="zh-CN"/>
              </w:rPr>
            </w:pPr>
            <w:r>
              <w:rPr>
                <w:rFonts w:eastAsiaTheme="minorEastAsia"/>
                <w:sz w:val="18"/>
                <w:szCs w:val="18"/>
                <w:lang w:eastAsia="zh-CN"/>
              </w:rPr>
              <w:t xml:space="preserve">For issue 1.8, </w:t>
            </w:r>
            <w:r>
              <w:rPr>
                <w:rFonts w:eastAsia="DengXian"/>
                <w:sz w:val="18"/>
                <w:szCs w:val="18"/>
                <w:lang w:eastAsia="zh-CN"/>
              </w:rPr>
              <w:t>considering the following reasons</w:t>
            </w:r>
            <w:r>
              <w:rPr>
                <w:rFonts w:eastAsiaTheme="minorEastAsia"/>
                <w:sz w:val="18"/>
                <w:szCs w:val="18"/>
                <w:lang w:eastAsia="zh-CN"/>
              </w:rPr>
              <w:t>, we prefer Option 3 at least in non-ideal backhaul scenarios</w:t>
            </w:r>
            <w:r>
              <w:rPr>
                <w:rFonts w:eastAsia="DengXian"/>
                <w:sz w:val="18"/>
                <w:szCs w:val="18"/>
                <w:lang w:eastAsia="zh-CN"/>
              </w:rPr>
              <w:t>:</w:t>
            </w:r>
          </w:p>
          <w:p w14:paraId="179601FF" w14:textId="2F2732B1" w:rsidR="006D4202" w:rsidRDefault="006D4202" w:rsidP="001B06A8">
            <w:pPr>
              <w:pStyle w:val="ListParagraph"/>
              <w:numPr>
                <w:ilvl w:val="0"/>
                <w:numId w:val="87"/>
              </w:numPr>
              <w:rPr>
                <w:rFonts w:ascii="Times New Roman" w:eastAsiaTheme="minorEastAsia" w:hAnsi="Times New Roman" w:cs="Times New Roman"/>
                <w:sz w:val="18"/>
                <w:szCs w:val="18"/>
                <w:lang w:eastAsia="zh-CN"/>
              </w:rPr>
            </w:pPr>
            <w:r w:rsidRPr="00B957B2">
              <w:rPr>
                <w:rFonts w:ascii="Times New Roman" w:eastAsiaTheme="minorEastAsia" w:hAnsi="Times New Roman" w:cs="Times New Roman"/>
                <w:sz w:val="18"/>
                <w:szCs w:val="18"/>
                <w:lang w:eastAsia="zh-CN"/>
              </w:rPr>
              <w:t>Option 3 provides the highest scheduling flexibility with the same UCI payload size per PUCCH/PUSCH resource for non-ideal backhaul scenarios.</w:t>
            </w:r>
          </w:p>
          <w:tbl>
            <w:tblPr>
              <w:tblStyle w:val="TableGrid"/>
              <w:tblW w:w="0" w:type="auto"/>
              <w:jc w:val="center"/>
              <w:shd w:val="clear" w:color="auto" w:fill="FFFFFF" w:themeFill="background1"/>
              <w:tblLook w:val="04A0" w:firstRow="1" w:lastRow="0" w:firstColumn="1" w:lastColumn="0" w:noHBand="0" w:noVBand="1"/>
            </w:tblPr>
            <w:tblGrid>
              <w:gridCol w:w="1682"/>
              <w:gridCol w:w="974"/>
              <w:gridCol w:w="1034"/>
              <w:gridCol w:w="1273"/>
            </w:tblGrid>
            <w:tr w:rsidR="006D4202" w14:paraId="4B646E22" w14:textId="77777777" w:rsidTr="000E68A5">
              <w:trPr>
                <w:trHeight w:val="323"/>
                <w:jc w:val="center"/>
              </w:trPr>
              <w:tc>
                <w:tcPr>
                  <w:tcW w:w="1682" w:type="dxa"/>
                  <w:shd w:val="clear" w:color="auto" w:fill="A6A6A6" w:themeFill="background1" w:themeFillShade="A6"/>
                </w:tcPr>
                <w:p w14:paraId="7C35537B" w14:textId="77777777" w:rsidR="006D4202" w:rsidRPr="00B957B2" w:rsidRDefault="006D4202" w:rsidP="006D4202">
                  <w:pPr>
                    <w:pStyle w:val="tabletext"/>
                    <w:rPr>
                      <w:sz w:val="18"/>
                      <w:szCs w:val="18"/>
                    </w:rPr>
                  </w:pPr>
                  <w:r w:rsidRPr="00B957B2">
                    <w:rPr>
                      <w:sz w:val="18"/>
                      <w:szCs w:val="18"/>
                    </w:rPr>
                    <w:t>UCI payload size (bits/report)</w:t>
                  </w:r>
                </w:p>
              </w:tc>
              <w:tc>
                <w:tcPr>
                  <w:tcW w:w="974" w:type="dxa"/>
                  <w:shd w:val="clear" w:color="auto" w:fill="A6A6A6" w:themeFill="background1" w:themeFillShade="A6"/>
                </w:tcPr>
                <w:p w14:paraId="24D08B40" w14:textId="77777777" w:rsidR="006D4202" w:rsidRPr="00B957B2" w:rsidRDefault="006D4202" w:rsidP="006D4202">
                  <w:pPr>
                    <w:pStyle w:val="tabletext"/>
                    <w:rPr>
                      <w:sz w:val="18"/>
                      <w:szCs w:val="18"/>
                    </w:rPr>
                  </w:pPr>
                  <w:r w:rsidRPr="00B957B2">
                    <w:rPr>
                      <w:sz w:val="18"/>
                      <w:szCs w:val="18"/>
                    </w:rPr>
                    <w:t>Option 1</w:t>
                  </w:r>
                </w:p>
              </w:tc>
              <w:tc>
                <w:tcPr>
                  <w:tcW w:w="1034" w:type="dxa"/>
                  <w:shd w:val="clear" w:color="auto" w:fill="A6A6A6" w:themeFill="background1" w:themeFillShade="A6"/>
                </w:tcPr>
                <w:p w14:paraId="6F7AC993" w14:textId="77777777" w:rsidR="006D4202" w:rsidRPr="00B957B2" w:rsidRDefault="006D4202" w:rsidP="006D4202">
                  <w:pPr>
                    <w:pStyle w:val="tabletext"/>
                    <w:rPr>
                      <w:sz w:val="18"/>
                      <w:szCs w:val="18"/>
                    </w:rPr>
                  </w:pPr>
                  <w:r w:rsidRPr="00B957B2">
                    <w:rPr>
                      <w:sz w:val="18"/>
                      <w:szCs w:val="18"/>
                    </w:rPr>
                    <w:t>Option 2</w:t>
                  </w:r>
                </w:p>
              </w:tc>
              <w:tc>
                <w:tcPr>
                  <w:tcW w:w="1273" w:type="dxa"/>
                  <w:shd w:val="clear" w:color="auto" w:fill="A6A6A6" w:themeFill="background1" w:themeFillShade="A6"/>
                </w:tcPr>
                <w:p w14:paraId="5493F680" w14:textId="77777777" w:rsidR="006D4202" w:rsidRPr="00B957B2" w:rsidRDefault="006D4202" w:rsidP="006D4202">
                  <w:pPr>
                    <w:pStyle w:val="tabletext"/>
                    <w:rPr>
                      <w:sz w:val="18"/>
                      <w:szCs w:val="18"/>
                    </w:rPr>
                  </w:pPr>
                  <w:r w:rsidRPr="00B957B2">
                    <w:rPr>
                      <w:sz w:val="18"/>
                      <w:szCs w:val="18"/>
                    </w:rPr>
                    <w:t>Option 3</w:t>
                  </w:r>
                </w:p>
              </w:tc>
            </w:tr>
            <w:tr w:rsidR="006D4202" w14:paraId="7423DCCF" w14:textId="77777777" w:rsidTr="000E68A5">
              <w:trPr>
                <w:jc w:val="center"/>
              </w:trPr>
              <w:tc>
                <w:tcPr>
                  <w:tcW w:w="1682" w:type="dxa"/>
                  <w:shd w:val="clear" w:color="auto" w:fill="FFFFFF" w:themeFill="background1"/>
                </w:tcPr>
                <w:p w14:paraId="66E1DBD3" w14:textId="77777777" w:rsidR="006D4202" w:rsidRPr="00B957B2" w:rsidRDefault="006D4202" w:rsidP="006D4202">
                  <w:pPr>
                    <w:pStyle w:val="tabletext"/>
                    <w:rPr>
                      <w:sz w:val="18"/>
                      <w:szCs w:val="18"/>
                    </w:rPr>
                  </w:pPr>
                  <w:r w:rsidRPr="00B957B2">
                    <w:rPr>
                      <w:sz w:val="18"/>
                      <w:szCs w:val="18"/>
                    </w:rPr>
                    <w:t>23</w:t>
                  </w:r>
                </w:p>
              </w:tc>
              <w:tc>
                <w:tcPr>
                  <w:tcW w:w="974" w:type="dxa"/>
                  <w:shd w:val="clear" w:color="auto" w:fill="FFFFFF" w:themeFill="background1"/>
                </w:tcPr>
                <w:p w14:paraId="01BB26D1" w14:textId="77777777" w:rsidR="006D4202" w:rsidRPr="00B957B2" w:rsidRDefault="006D4202" w:rsidP="006D4202">
                  <w:pPr>
                    <w:pStyle w:val="tabletext"/>
                    <w:rPr>
                      <w:sz w:val="18"/>
                      <w:szCs w:val="18"/>
                    </w:rPr>
                  </w:pPr>
                  <w:r w:rsidRPr="00B957B2">
                    <w:rPr>
                      <w:sz w:val="18"/>
                      <w:szCs w:val="18"/>
                    </w:rPr>
                    <w:t>1</w:t>
                  </w:r>
                </w:p>
              </w:tc>
              <w:tc>
                <w:tcPr>
                  <w:tcW w:w="1034" w:type="dxa"/>
                  <w:shd w:val="clear" w:color="auto" w:fill="FFFFFF" w:themeFill="background1"/>
                </w:tcPr>
                <w:p w14:paraId="03CCC864" w14:textId="77777777" w:rsidR="006D4202" w:rsidRPr="00B957B2" w:rsidRDefault="006D4202" w:rsidP="006D4202">
                  <w:pPr>
                    <w:pStyle w:val="tabletext"/>
                    <w:rPr>
                      <w:sz w:val="18"/>
                      <w:szCs w:val="18"/>
                    </w:rPr>
                  </w:pPr>
                  <w:r w:rsidRPr="00B957B2">
                    <w:rPr>
                      <w:sz w:val="18"/>
                      <w:szCs w:val="18"/>
                    </w:rPr>
                    <w:t>1</w:t>
                  </w:r>
                </w:p>
              </w:tc>
              <w:tc>
                <w:tcPr>
                  <w:tcW w:w="1273" w:type="dxa"/>
                  <w:shd w:val="clear" w:color="auto" w:fill="FFFFFF" w:themeFill="background1"/>
                </w:tcPr>
                <w:p w14:paraId="62305B1A" w14:textId="77777777" w:rsidR="006D4202" w:rsidRPr="00B957B2" w:rsidRDefault="006D4202" w:rsidP="006D4202">
                  <w:pPr>
                    <w:pStyle w:val="tabletext"/>
                    <w:rPr>
                      <w:sz w:val="18"/>
                      <w:szCs w:val="18"/>
                    </w:rPr>
                  </w:pPr>
                  <w:r w:rsidRPr="00B957B2">
                    <w:rPr>
                      <w:sz w:val="18"/>
                      <w:szCs w:val="18"/>
                    </w:rPr>
                    <w:t>4</w:t>
                  </w:r>
                </w:p>
              </w:tc>
            </w:tr>
            <w:tr w:rsidR="006D4202" w14:paraId="7E93254E" w14:textId="77777777" w:rsidTr="000E68A5">
              <w:trPr>
                <w:jc w:val="center"/>
              </w:trPr>
              <w:tc>
                <w:tcPr>
                  <w:tcW w:w="1682" w:type="dxa"/>
                  <w:shd w:val="clear" w:color="auto" w:fill="FFFFFF" w:themeFill="background1"/>
                </w:tcPr>
                <w:p w14:paraId="1EDAE318" w14:textId="77777777" w:rsidR="006D4202" w:rsidRPr="00B957B2" w:rsidRDefault="006D4202" w:rsidP="006D4202">
                  <w:pPr>
                    <w:pStyle w:val="tabletext"/>
                    <w:rPr>
                      <w:sz w:val="18"/>
                      <w:szCs w:val="18"/>
                    </w:rPr>
                  </w:pPr>
                  <w:r w:rsidRPr="00B957B2">
                    <w:rPr>
                      <w:sz w:val="18"/>
                      <w:szCs w:val="18"/>
                    </w:rPr>
                    <w:t>43</w:t>
                  </w:r>
                </w:p>
              </w:tc>
              <w:tc>
                <w:tcPr>
                  <w:tcW w:w="974" w:type="dxa"/>
                  <w:shd w:val="clear" w:color="auto" w:fill="FFFFFF" w:themeFill="background1"/>
                </w:tcPr>
                <w:p w14:paraId="4E46C6CA" w14:textId="77777777" w:rsidR="006D4202" w:rsidRPr="00B957B2" w:rsidRDefault="006D4202" w:rsidP="006D4202">
                  <w:pPr>
                    <w:pStyle w:val="tabletext"/>
                    <w:rPr>
                      <w:sz w:val="18"/>
                      <w:szCs w:val="18"/>
                    </w:rPr>
                  </w:pPr>
                  <w:r w:rsidRPr="00B957B2">
                    <w:rPr>
                      <w:sz w:val="18"/>
                      <w:szCs w:val="18"/>
                    </w:rPr>
                    <w:t>4</w:t>
                  </w:r>
                </w:p>
              </w:tc>
              <w:tc>
                <w:tcPr>
                  <w:tcW w:w="1034" w:type="dxa"/>
                  <w:shd w:val="clear" w:color="auto" w:fill="FFFFFF" w:themeFill="background1"/>
                </w:tcPr>
                <w:p w14:paraId="0C4520A2" w14:textId="77777777" w:rsidR="006D4202" w:rsidRPr="00B957B2" w:rsidRDefault="006D4202" w:rsidP="006D4202">
                  <w:pPr>
                    <w:pStyle w:val="tabletext"/>
                    <w:rPr>
                      <w:sz w:val="18"/>
                      <w:szCs w:val="18"/>
                    </w:rPr>
                  </w:pPr>
                  <w:r w:rsidRPr="00B957B2">
                    <w:rPr>
                      <w:sz w:val="18"/>
                      <w:szCs w:val="18"/>
                    </w:rPr>
                    <w:t>2</w:t>
                  </w:r>
                </w:p>
              </w:tc>
              <w:tc>
                <w:tcPr>
                  <w:tcW w:w="1273" w:type="dxa"/>
                  <w:shd w:val="clear" w:color="auto" w:fill="FFFFFF" w:themeFill="background1"/>
                </w:tcPr>
                <w:p w14:paraId="530193E2" w14:textId="77777777" w:rsidR="006D4202" w:rsidRPr="00B957B2" w:rsidRDefault="006D4202" w:rsidP="006D4202">
                  <w:pPr>
                    <w:pStyle w:val="tabletext"/>
                    <w:rPr>
                      <w:sz w:val="18"/>
                      <w:szCs w:val="18"/>
                    </w:rPr>
                  </w:pPr>
                  <w:r w:rsidRPr="00B957B2">
                    <w:rPr>
                      <w:sz w:val="18"/>
                      <w:szCs w:val="18"/>
                    </w:rPr>
                    <w:t>16</w:t>
                  </w:r>
                </w:p>
              </w:tc>
            </w:tr>
            <w:tr w:rsidR="006D4202" w14:paraId="4A9D8742" w14:textId="77777777" w:rsidTr="000E68A5">
              <w:trPr>
                <w:jc w:val="center"/>
              </w:trPr>
              <w:tc>
                <w:tcPr>
                  <w:tcW w:w="1682" w:type="dxa"/>
                  <w:shd w:val="clear" w:color="auto" w:fill="FFFFFF" w:themeFill="background1"/>
                </w:tcPr>
                <w:p w14:paraId="6E0B2A3A" w14:textId="77777777" w:rsidR="006D4202" w:rsidRPr="00B957B2" w:rsidRDefault="006D4202" w:rsidP="006D4202">
                  <w:pPr>
                    <w:pStyle w:val="tabletext"/>
                    <w:rPr>
                      <w:sz w:val="18"/>
                      <w:szCs w:val="18"/>
                    </w:rPr>
                  </w:pPr>
                  <w:r w:rsidRPr="00B957B2">
                    <w:rPr>
                      <w:sz w:val="18"/>
                      <w:szCs w:val="18"/>
                    </w:rPr>
                    <w:t>63</w:t>
                  </w:r>
                </w:p>
              </w:tc>
              <w:tc>
                <w:tcPr>
                  <w:tcW w:w="974" w:type="dxa"/>
                  <w:shd w:val="clear" w:color="auto" w:fill="FFFFFF" w:themeFill="background1"/>
                </w:tcPr>
                <w:p w14:paraId="3D5FEDE1" w14:textId="77777777" w:rsidR="006D4202" w:rsidRPr="00B957B2" w:rsidRDefault="006D4202" w:rsidP="006D4202">
                  <w:pPr>
                    <w:pStyle w:val="tabletext"/>
                    <w:rPr>
                      <w:sz w:val="18"/>
                      <w:szCs w:val="18"/>
                    </w:rPr>
                  </w:pPr>
                  <w:r w:rsidRPr="00B957B2">
                    <w:rPr>
                      <w:sz w:val="18"/>
                      <w:szCs w:val="18"/>
                    </w:rPr>
                    <w:t>9</w:t>
                  </w:r>
                </w:p>
              </w:tc>
              <w:tc>
                <w:tcPr>
                  <w:tcW w:w="1034" w:type="dxa"/>
                  <w:shd w:val="clear" w:color="auto" w:fill="FFFFFF" w:themeFill="background1"/>
                </w:tcPr>
                <w:p w14:paraId="24359F7D" w14:textId="77777777" w:rsidR="006D4202" w:rsidRPr="00B957B2" w:rsidRDefault="006D4202" w:rsidP="006D4202">
                  <w:pPr>
                    <w:pStyle w:val="tabletext"/>
                    <w:rPr>
                      <w:sz w:val="18"/>
                      <w:szCs w:val="18"/>
                    </w:rPr>
                  </w:pPr>
                  <w:r w:rsidRPr="00B957B2">
                    <w:rPr>
                      <w:sz w:val="18"/>
                      <w:szCs w:val="18"/>
                    </w:rPr>
                    <w:t>3</w:t>
                  </w:r>
                </w:p>
              </w:tc>
              <w:tc>
                <w:tcPr>
                  <w:tcW w:w="1273" w:type="dxa"/>
                  <w:shd w:val="clear" w:color="auto" w:fill="FFFFFF" w:themeFill="background1"/>
                </w:tcPr>
                <w:p w14:paraId="38345494" w14:textId="77777777" w:rsidR="006D4202" w:rsidRPr="00B957B2" w:rsidRDefault="006D4202" w:rsidP="006D4202">
                  <w:pPr>
                    <w:pStyle w:val="tabletext"/>
                    <w:rPr>
                      <w:sz w:val="18"/>
                      <w:szCs w:val="18"/>
                    </w:rPr>
                  </w:pPr>
                  <w:r w:rsidRPr="00B957B2">
                    <w:rPr>
                      <w:sz w:val="18"/>
                      <w:szCs w:val="18"/>
                    </w:rPr>
                    <w:t>36</w:t>
                  </w:r>
                </w:p>
              </w:tc>
            </w:tr>
            <w:tr w:rsidR="006D4202" w14:paraId="7AF09EBD" w14:textId="77777777" w:rsidTr="000E68A5">
              <w:trPr>
                <w:jc w:val="center"/>
              </w:trPr>
              <w:tc>
                <w:tcPr>
                  <w:tcW w:w="1682" w:type="dxa"/>
                  <w:shd w:val="clear" w:color="auto" w:fill="FFFFFF" w:themeFill="background1"/>
                </w:tcPr>
                <w:p w14:paraId="185AD27C" w14:textId="77777777" w:rsidR="006D4202" w:rsidRPr="00B957B2" w:rsidRDefault="006D4202" w:rsidP="006D4202">
                  <w:pPr>
                    <w:pStyle w:val="tabletext"/>
                    <w:rPr>
                      <w:sz w:val="18"/>
                      <w:szCs w:val="18"/>
                    </w:rPr>
                  </w:pPr>
                  <w:r w:rsidRPr="00B957B2">
                    <w:rPr>
                      <w:sz w:val="18"/>
                      <w:szCs w:val="18"/>
                    </w:rPr>
                    <w:t>83</w:t>
                  </w:r>
                </w:p>
              </w:tc>
              <w:tc>
                <w:tcPr>
                  <w:tcW w:w="974" w:type="dxa"/>
                  <w:shd w:val="clear" w:color="auto" w:fill="FFFFFF" w:themeFill="background1"/>
                </w:tcPr>
                <w:p w14:paraId="6F499AE9" w14:textId="77777777" w:rsidR="006D4202" w:rsidRPr="00B957B2" w:rsidRDefault="006D4202" w:rsidP="006D4202">
                  <w:pPr>
                    <w:pStyle w:val="tabletext"/>
                    <w:rPr>
                      <w:sz w:val="18"/>
                      <w:szCs w:val="18"/>
                    </w:rPr>
                  </w:pPr>
                  <w:r w:rsidRPr="00B957B2">
                    <w:rPr>
                      <w:sz w:val="18"/>
                      <w:szCs w:val="18"/>
                    </w:rPr>
                    <w:t>16</w:t>
                  </w:r>
                </w:p>
              </w:tc>
              <w:tc>
                <w:tcPr>
                  <w:tcW w:w="1034" w:type="dxa"/>
                  <w:shd w:val="clear" w:color="auto" w:fill="FFFFFF" w:themeFill="background1"/>
                </w:tcPr>
                <w:p w14:paraId="75C8E1DD" w14:textId="77777777" w:rsidR="006D4202" w:rsidRPr="00B957B2" w:rsidRDefault="006D4202" w:rsidP="006D4202">
                  <w:pPr>
                    <w:pStyle w:val="tabletext"/>
                    <w:rPr>
                      <w:sz w:val="18"/>
                      <w:szCs w:val="18"/>
                    </w:rPr>
                  </w:pPr>
                  <w:r w:rsidRPr="00B957B2">
                    <w:rPr>
                      <w:sz w:val="18"/>
                      <w:szCs w:val="18"/>
                    </w:rPr>
                    <w:t>4</w:t>
                  </w:r>
                </w:p>
              </w:tc>
              <w:tc>
                <w:tcPr>
                  <w:tcW w:w="1273" w:type="dxa"/>
                  <w:shd w:val="clear" w:color="auto" w:fill="FFFFFF" w:themeFill="background1"/>
                </w:tcPr>
                <w:p w14:paraId="368DD9FD" w14:textId="77777777" w:rsidR="006D4202" w:rsidRPr="00B957B2" w:rsidRDefault="006D4202" w:rsidP="006D4202">
                  <w:pPr>
                    <w:pStyle w:val="tabletext"/>
                    <w:rPr>
                      <w:sz w:val="18"/>
                      <w:szCs w:val="18"/>
                    </w:rPr>
                  </w:pPr>
                  <w:r w:rsidRPr="00B957B2">
                    <w:rPr>
                      <w:sz w:val="18"/>
                      <w:szCs w:val="18"/>
                    </w:rPr>
                    <w:t>64</w:t>
                  </w:r>
                </w:p>
              </w:tc>
            </w:tr>
          </w:tbl>
          <w:p w14:paraId="6C75C53D" w14:textId="383B3102" w:rsidR="006D4202" w:rsidRPr="00B957B2" w:rsidRDefault="006D4202" w:rsidP="001B06A8">
            <w:pPr>
              <w:numPr>
                <w:ilvl w:val="0"/>
                <w:numId w:val="88"/>
              </w:numPr>
              <w:snapToGrid w:val="0"/>
              <w:spacing w:line="276" w:lineRule="auto"/>
              <w:contextualSpacing/>
              <w:jc w:val="both"/>
              <w:rPr>
                <w:rFonts w:eastAsia="DengXian"/>
                <w:sz w:val="18"/>
                <w:szCs w:val="18"/>
                <w:lang w:val="x-none" w:eastAsia="zh-CN"/>
              </w:rPr>
            </w:pPr>
            <w:proofErr w:type="gramStart"/>
            <w:r w:rsidRPr="006D4202">
              <w:rPr>
                <w:rFonts w:eastAsiaTheme="minorEastAsia"/>
                <w:sz w:val="18"/>
                <w:szCs w:val="18"/>
                <w:lang w:eastAsia="zh-CN"/>
              </w:rPr>
              <w:t>some</w:t>
            </w:r>
            <w:proofErr w:type="gramEnd"/>
            <w:r w:rsidRPr="006D4202">
              <w:rPr>
                <w:rFonts w:eastAsiaTheme="minorEastAsia"/>
                <w:sz w:val="18"/>
                <w:szCs w:val="18"/>
                <w:lang w:eastAsia="zh-CN"/>
              </w:rPr>
              <w:t xml:space="preserve"> throughput gain can be achieved by Option 3</w:t>
            </w:r>
            <w:r>
              <w:rPr>
                <w:rFonts w:eastAsiaTheme="minorEastAsia"/>
                <w:sz w:val="18"/>
                <w:szCs w:val="18"/>
                <w:lang w:eastAsia="zh-CN"/>
              </w:rPr>
              <w:t xml:space="preserve"> in</w:t>
            </w:r>
            <w:r w:rsidRPr="008916C7">
              <w:rPr>
                <w:rFonts w:eastAsiaTheme="minorEastAsia"/>
                <w:sz w:val="18"/>
                <w:szCs w:val="18"/>
                <w:lang w:eastAsia="zh-CN"/>
              </w:rPr>
              <w:t xml:space="preserve"> non-ideal backhaul cases,</w:t>
            </w:r>
            <w:r>
              <w:rPr>
                <w:rFonts w:eastAsiaTheme="minorEastAsia"/>
                <w:sz w:val="18"/>
                <w:szCs w:val="18"/>
                <w:lang w:eastAsia="zh-CN"/>
              </w:rPr>
              <w:t xml:space="preserve"> </w:t>
            </w:r>
            <w:r>
              <w:rPr>
                <w:rFonts w:eastAsia="DengXian"/>
                <w:sz w:val="18"/>
                <w:szCs w:val="18"/>
                <w:lang w:val="x-none" w:eastAsia="zh-CN"/>
              </w:rPr>
              <w:t xml:space="preserve">which is verified by simulation results in Table 2 to </w:t>
            </w:r>
            <w:r>
              <w:rPr>
                <w:rFonts w:eastAsia="DengXian" w:hint="eastAsia"/>
                <w:sz w:val="18"/>
                <w:szCs w:val="18"/>
                <w:lang w:val="x-none" w:eastAsia="zh-CN"/>
              </w:rPr>
              <w:t>3</w:t>
            </w:r>
            <w:r>
              <w:rPr>
                <w:rFonts w:eastAsia="DengXian"/>
                <w:sz w:val="18"/>
                <w:szCs w:val="18"/>
                <w:lang w:val="x-none" w:eastAsia="zh-CN"/>
              </w:rPr>
              <w:t xml:space="preserve"> in our companion contribution R1-210</w:t>
            </w:r>
            <w:r>
              <w:rPr>
                <w:rFonts w:eastAsia="DengXian" w:hint="eastAsia"/>
                <w:sz w:val="18"/>
                <w:szCs w:val="18"/>
                <w:lang w:val="x-none" w:eastAsia="zh-CN"/>
              </w:rPr>
              <w:t>2509</w:t>
            </w:r>
            <w:r>
              <w:rPr>
                <w:rFonts w:eastAsia="DengXian"/>
                <w:sz w:val="18"/>
                <w:szCs w:val="18"/>
                <w:lang w:val="x-none" w:eastAsia="zh-CN"/>
              </w:rPr>
              <w:t>.</w:t>
            </w:r>
          </w:p>
        </w:tc>
      </w:tr>
      <w:tr w:rsidR="001F210A" w14:paraId="69C121AD" w14:textId="77777777" w:rsidTr="00A62A1B">
        <w:tc>
          <w:tcPr>
            <w:tcW w:w="1435" w:type="dxa"/>
            <w:tcBorders>
              <w:top w:val="single" w:sz="4" w:space="0" w:color="auto"/>
              <w:left w:val="single" w:sz="4" w:space="0" w:color="auto"/>
              <w:bottom w:val="single" w:sz="4" w:space="0" w:color="auto"/>
              <w:right w:val="single" w:sz="4" w:space="0" w:color="auto"/>
            </w:tcBorders>
          </w:tcPr>
          <w:p w14:paraId="21FB62BB" w14:textId="4741D20E" w:rsidR="001F210A" w:rsidRPr="001F210A" w:rsidRDefault="001F210A" w:rsidP="002C5E52">
            <w:pPr>
              <w:snapToGrid w:val="0"/>
              <w:rPr>
                <w:rFonts w:eastAsiaTheme="minorEastAsia"/>
                <w:sz w:val="16"/>
                <w:szCs w:val="16"/>
                <w:lang w:eastAsia="zh-CN"/>
              </w:rPr>
            </w:pPr>
            <w:r>
              <w:rPr>
                <w:rFonts w:eastAsiaTheme="minorEastAsia"/>
                <w:sz w:val="16"/>
                <w:szCs w:val="16"/>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BFF67E7" w14:textId="77777777" w:rsidR="001F210A" w:rsidRDefault="001F210A" w:rsidP="001F210A">
            <w:pPr>
              <w:snapToGrid w:val="0"/>
              <w:jc w:val="both"/>
              <w:rPr>
                <w:rFonts w:eastAsia="DengXian"/>
                <w:sz w:val="18"/>
                <w:szCs w:val="18"/>
                <w:lang w:eastAsia="zh-CN"/>
              </w:rPr>
            </w:pPr>
            <w:r>
              <w:rPr>
                <w:rFonts w:eastAsia="DengXian"/>
                <w:sz w:val="18"/>
                <w:szCs w:val="18"/>
                <w:lang w:eastAsia="zh-CN"/>
              </w:rPr>
              <w:t>Regarding Issue 1.3, we share the same concerns with Huawei/</w:t>
            </w:r>
            <w:proofErr w:type="spellStart"/>
            <w:r>
              <w:rPr>
                <w:rFonts w:eastAsia="DengXian"/>
                <w:sz w:val="18"/>
                <w:szCs w:val="18"/>
                <w:lang w:eastAsia="zh-CN"/>
              </w:rPr>
              <w:t>Hisi</w:t>
            </w:r>
            <w:proofErr w:type="spellEnd"/>
            <w:r>
              <w:rPr>
                <w:rFonts w:eastAsia="DengXian"/>
                <w:sz w:val="18"/>
                <w:szCs w:val="18"/>
                <w:lang w:eastAsia="zh-CN"/>
              </w:rPr>
              <w:t xml:space="preserve"> about Alt-1.1</w:t>
            </w:r>
          </w:p>
          <w:p w14:paraId="6C0E1AA1" w14:textId="77777777" w:rsidR="00411DD3" w:rsidRDefault="00411DD3" w:rsidP="001F210A">
            <w:pPr>
              <w:snapToGrid w:val="0"/>
              <w:jc w:val="both"/>
              <w:rPr>
                <w:rFonts w:eastAsia="DengXian"/>
                <w:sz w:val="18"/>
                <w:szCs w:val="18"/>
                <w:lang w:eastAsia="zh-CN"/>
              </w:rPr>
            </w:pPr>
          </w:p>
          <w:p w14:paraId="74208C05" w14:textId="7763BA33" w:rsidR="00411DD3" w:rsidRDefault="001F210A" w:rsidP="001F210A">
            <w:pPr>
              <w:snapToGrid w:val="0"/>
              <w:jc w:val="both"/>
              <w:rPr>
                <w:rFonts w:eastAsia="DengXian"/>
                <w:sz w:val="18"/>
                <w:szCs w:val="18"/>
                <w:lang w:eastAsia="zh-CN"/>
              </w:rPr>
            </w:pPr>
            <w:r>
              <w:rPr>
                <w:rFonts w:eastAsia="DengXian"/>
                <w:sz w:val="18"/>
                <w:szCs w:val="18"/>
                <w:lang w:eastAsia="zh-CN"/>
              </w:rPr>
              <w:t>Regarding Issue 1.4, our first preference is to further indicate the panel ID in the group based reporting. If going with Alt-2, we think that some more general information rather than sharing the same UE panel is provided, like maximum number of supported layers corresponding to a DL RS in a group</w:t>
            </w:r>
            <w:r w:rsidR="009B401E">
              <w:rPr>
                <w:rFonts w:eastAsia="DengXian"/>
                <w:sz w:val="18"/>
                <w:szCs w:val="18"/>
                <w:lang w:eastAsia="zh-CN"/>
              </w:rPr>
              <w:t xml:space="preserve">, or whether the two </w:t>
            </w:r>
            <w:proofErr w:type="spellStart"/>
            <w:r w:rsidR="009B401E">
              <w:rPr>
                <w:rFonts w:eastAsia="DengXian"/>
                <w:sz w:val="18"/>
                <w:szCs w:val="18"/>
                <w:lang w:eastAsia="zh-CN"/>
              </w:rPr>
              <w:t>Tx</w:t>
            </w:r>
            <w:proofErr w:type="spellEnd"/>
            <w:r w:rsidR="009B401E">
              <w:rPr>
                <w:rFonts w:eastAsia="DengXian"/>
                <w:sz w:val="18"/>
                <w:szCs w:val="18"/>
                <w:lang w:eastAsia="zh-CN"/>
              </w:rPr>
              <w:t xml:space="preserve"> beams within a group can be used for </w:t>
            </w:r>
            <w:proofErr w:type="spellStart"/>
            <w:r w:rsidR="009B401E">
              <w:rPr>
                <w:rFonts w:eastAsia="DengXian"/>
                <w:sz w:val="18"/>
                <w:szCs w:val="18"/>
                <w:lang w:eastAsia="zh-CN"/>
              </w:rPr>
              <w:t>spatal</w:t>
            </w:r>
            <w:proofErr w:type="spellEnd"/>
            <w:r w:rsidR="009B401E">
              <w:rPr>
                <w:rFonts w:eastAsia="DengXian"/>
                <w:sz w:val="18"/>
                <w:szCs w:val="18"/>
                <w:lang w:eastAsia="zh-CN"/>
              </w:rPr>
              <w:t xml:space="preserve"> multiplexing or diversity</w:t>
            </w:r>
            <w:r>
              <w:rPr>
                <w:rFonts w:eastAsia="DengXian"/>
                <w:sz w:val="18"/>
                <w:szCs w:val="18"/>
                <w:lang w:eastAsia="zh-CN"/>
              </w:rPr>
              <w:t>.</w:t>
            </w:r>
          </w:p>
          <w:p w14:paraId="36E4D6DF" w14:textId="77777777" w:rsidR="0029147F" w:rsidRDefault="0029147F" w:rsidP="0029147F">
            <w:pPr>
              <w:snapToGrid w:val="0"/>
              <w:jc w:val="both"/>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mod</w:t>
            </w:r>
            <w:proofErr w:type="gramEnd"/>
            <w:r>
              <w:rPr>
                <w:rFonts w:eastAsia="DengXian"/>
                <w:sz w:val="18"/>
                <w:szCs w:val="18"/>
                <w:lang w:eastAsia="zh-CN"/>
              </w:rPr>
              <w:t xml:space="preserve">]: included in alt-2 as possible cases. </w:t>
            </w:r>
          </w:p>
          <w:p w14:paraId="204E5665" w14:textId="77777777" w:rsidR="00411DD3" w:rsidRDefault="00411DD3" w:rsidP="001F210A">
            <w:pPr>
              <w:snapToGrid w:val="0"/>
              <w:jc w:val="both"/>
              <w:rPr>
                <w:rFonts w:eastAsia="DengXian"/>
                <w:sz w:val="18"/>
                <w:szCs w:val="18"/>
                <w:lang w:eastAsia="zh-CN"/>
              </w:rPr>
            </w:pPr>
          </w:p>
          <w:p w14:paraId="4060C257" w14:textId="5BC5C559" w:rsidR="00411DD3" w:rsidRDefault="00411DD3" w:rsidP="001F210A">
            <w:pPr>
              <w:snapToGrid w:val="0"/>
              <w:jc w:val="both"/>
              <w:rPr>
                <w:rFonts w:eastAsia="DengXian"/>
                <w:sz w:val="18"/>
                <w:szCs w:val="18"/>
                <w:lang w:eastAsia="zh-CN"/>
              </w:rPr>
            </w:pPr>
            <w:r>
              <w:rPr>
                <w:rFonts w:eastAsia="DengXian"/>
                <w:sz w:val="18"/>
                <w:szCs w:val="18"/>
                <w:lang w:eastAsia="zh-CN"/>
              </w:rPr>
              <w:t xml:space="preserve">Regarding Issue 1.8, the benefits of L1-SINR group based reporting compared with L1-RSRP have been justified in our companion contribution </w:t>
            </w:r>
            <w:r w:rsidRPr="00411DD3">
              <w:rPr>
                <w:rFonts w:eastAsia="DengXian"/>
                <w:sz w:val="18"/>
                <w:szCs w:val="18"/>
                <w:lang w:eastAsia="zh-CN"/>
              </w:rPr>
              <w:t>R1-1906248</w:t>
            </w:r>
            <w:r w:rsidR="00983092">
              <w:rPr>
                <w:rFonts w:eastAsia="DengXian"/>
                <w:sz w:val="18"/>
                <w:szCs w:val="18"/>
                <w:lang w:eastAsia="zh-CN"/>
              </w:rPr>
              <w:t xml:space="preserve"> and</w:t>
            </w:r>
            <w:r>
              <w:rPr>
                <w:rFonts w:eastAsia="DengXian"/>
                <w:sz w:val="18"/>
                <w:szCs w:val="18"/>
                <w:lang w:eastAsia="zh-CN"/>
              </w:rPr>
              <w:t xml:space="preserve"> </w:t>
            </w:r>
            <w:r w:rsidRPr="00411DD3">
              <w:rPr>
                <w:rFonts w:eastAsia="DengXian"/>
                <w:sz w:val="18"/>
                <w:szCs w:val="18"/>
                <w:lang w:eastAsia="zh-CN"/>
              </w:rPr>
              <w:t>R1-1906249</w:t>
            </w:r>
            <w:r>
              <w:rPr>
                <w:rFonts w:eastAsia="DengXian"/>
                <w:sz w:val="18"/>
                <w:szCs w:val="18"/>
                <w:lang w:eastAsia="zh-CN"/>
              </w:rPr>
              <w:t xml:space="preserve"> through LLS and SLS evaluation. </w:t>
            </w:r>
            <w:r w:rsidRPr="00411DD3">
              <w:rPr>
                <w:rFonts w:eastAsia="DengXian"/>
                <w:sz w:val="18"/>
                <w:szCs w:val="18"/>
                <w:lang w:eastAsia="zh-CN"/>
              </w:rPr>
              <w:t>Since the</w:t>
            </w:r>
            <w:r>
              <w:rPr>
                <w:rFonts w:eastAsia="DengXian"/>
                <w:sz w:val="18"/>
                <w:szCs w:val="18"/>
                <w:lang w:eastAsia="zh-CN"/>
              </w:rPr>
              <w:t xml:space="preserve"> L1-SINR based beam reporting has been</w:t>
            </w:r>
            <w:r w:rsidRPr="00411DD3">
              <w:rPr>
                <w:rFonts w:eastAsia="DengXian"/>
                <w:sz w:val="18"/>
                <w:szCs w:val="18"/>
                <w:lang w:eastAsia="zh-CN"/>
              </w:rPr>
              <w:t xml:space="preserve"> introduced in Rel-16, it is straightforward that L1-SINR reporting should b</w:t>
            </w:r>
            <w:r>
              <w:rPr>
                <w:rFonts w:eastAsia="DengXian"/>
                <w:sz w:val="18"/>
                <w:szCs w:val="18"/>
                <w:lang w:eastAsia="zh-CN"/>
              </w:rPr>
              <w:t xml:space="preserve">e </w:t>
            </w:r>
            <w:proofErr w:type="spellStart"/>
            <w:r>
              <w:rPr>
                <w:rFonts w:eastAsia="DengXian"/>
                <w:sz w:val="18"/>
                <w:szCs w:val="18"/>
                <w:lang w:eastAsia="zh-CN"/>
              </w:rPr>
              <w:t>futher</w:t>
            </w:r>
            <w:proofErr w:type="spellEnd"/>
            <w:r>
              <w:rPr>
                <w:rFonts w:eastAsia="DengXian"/>
                <w:sz w:val="18"/>
                <w:szCs w:val="18"/>
                <w:lang w:eastAsia="zh-CN"/>
              </w:rPr>
              <w:t xml:space="preserve"> considered.</w:t>
            </w:r>
          </w:p>
          <w:p w14:paraId="44075E80" w14:textId="2352F3D4" w:rsidR="001F210A" w:rsidRDefault="001F210A" w:rsidP="001F210A">
            <w:pPr>
              <w:snapToGrid w:val="0"/>
              <w:jc w:val="both"/>
              <w:rPr>
                <w:rFonts w:eastAsia="DengXian"/>
                <w:sz w:val="18"/>
                <w:szCs w:val="18"/>
                <w:lang w:eastAsia="zh-CN"/>
              </w:rPr>
            </w:pPr>
            <w:r>
              <w:rPr>
                <w:rFonts w:eastAsia="DengXian"/>
                <w:sz w:val="18"/>
                <w:szCs w:val="18"/>
                <w:lang w:eastAsia="zh-CN"/>
              </w:rPr>
              <w:t xml:space="preserve">  </w:t>
            </w:r>
          </w:p>
        </w:tc>
      </w:tr>
      <w:tr w:rsidR="0029147F" w14:paraId="4CC6D65E" w14:textId="77777777" w:rsidTr="00E03609">
        <w:tc>
          <w:tcPr>
            <w:tcW w:w="1435" w:type="dxa"/>
            <w:tcBorders>
              <w:top w:val="single" w:sz="4" w:space="0" w:color="auto"/>
              <w:left w:val="single" w:sz="4" w:space="0" w:color="auto"/>
              <w:bottom w:val="single" w:sz="4" w:space="0" w:color="auto"/>
              <w:right w:val="single" w:sz="4" w:space="0" w:color="auto"/>
            </w:tcBorders>
          </w:tcPr>
          <w:p w14:paraId="77720A59" w14:textId="77777777" w:rsidR="0029147F" w:rsidRDefault="0029147F" w:rsidP="00E03609">
            <w:pPr>
              <w:snapToGrid w:val="0"/>
              <w:rPr>
                <w:rFonts w:eastAsiaTheme="minorEastAsia"/>
                <w:sz w:val="16"/>
                <w:szCs w:val="16"/>
                <w:lang w:eastAsia="zh-CN"/>
              </w:rPr>
            </w:pPr>
            <w:r>
              <w:rPr>
                <w:rFonts w:eastAsiaTheme="minorEastAsia"/>
                <w:sz w:val="16"/>
                <w:szCs w:val="16"/>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6D03FB26" w14:textId="77777777" w:rsidR="0029147F" w:rsidRDefault="0029147F" w:rsidP="00E03609">
            <w:pPr>
              <w:snapToGrid w:val="0"/>
              <w:jc w:val="both"/>
              <w:rPr>
                <w:rFonts w:eastAsia="DengXian"/>
                <w:sz w:val="18"/>
                <w:szCs w:val="18"/>
                <w:lang w:eastAsia="zh-CN"/>
              </w:rPr>
            </w:pPr>
            <w:r>
              <w:rPr>
                <w:rFonts w:eastAsia="DengXian"/>
                <w:sz w:val="18"/>
                <w:szCs w:val="18"/>
                <w:lang w:eastAsia="zh-CN"/>
              </w:rPr>
              <w:t xml:space="preserve">Please see a set of draft proposals. </w:t>
            </w:r>
          </w:p>
        </w:tc>
      </w:tr>
      <w:tr w:rsidR="009B03C3" w14:paraId="0F59B1AC" w14:textId="77777777" w:rsidTr="00A62A1B">
        <w:tc>
          <w:tcPr>
            <w:tcW w:w="1435" w:type="dxa"/>
            <w:tcBorders>
              <w:top w:val="single" w:sz="4" w:space="0" w:color="auto"/>
              <w:left w:val="single" w:sz="4" w:space="0" w:color="auto"/>
              <w:bottom w:val="single" w:sz="4" w:space="0" w:color="auto"/>
              <w:right w:val="single" w:sz="4" w:space="0" w:color="auto"/>
            </w:tcBorders>
          </w:tcPr>
          <w:p w14:paraId="53F7214C" w14:textId="43366597" w:rsidR="009B03C3" w:rsidRDefault="009B03C3" w:rsidP="002C5E52">
            <w:pPr>
              <w:snapToGrid w:val="0"/>
              <w:rPr>
                <w:rFonts w:eastAsiaTheme="minorEastAsia"/>
                <w:sz w:val="16"/>
                <w:szCs w:val="16"/>
                <w:lang w:eastAsia="zh-CN"/>
              </w:rPr>
            </w:pPr>
            <w:r>
              <w:rPr>
                <w:rFonts w:eastAsiaTheme="minorEastAsia" w:hint="eastAsia"/>
                <w:sz w:val="16"/>
                <w:szCs w:val="16"/>
                <w:lang w:eastAsia="zh-CN"/>
              </w:rPr>
              <w:t>v</w:t>
            </w:r>
            <w:r>
              <w:rPr>
                <w:rFonts w:eastAsiaTheme="minorEastAsia"/>
                <w:sz w:val="16"/>
                <w:szCs w:val="16"/>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8E42866" w14:textId="77777777" w:rsidR="009B03C3" w:rsidRDefault="009B03C3" w:rsidP="000A34E3">
            <w:pPr>
              <w:snapToGrid w:val="0"/>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would like to update proposal 2.3 as following:</w:t>
            </w:r>
          </w:p>
          <w:p w14:paraId="03EEA308" w14:textId="77777777" w:rsidR="009B03C3" w:rsidRPr="005B3BB5" w:rsidRDefault="009B03C3" w:rsidP="000A34E3">
            <w:pPr>
              <w:snapToGrid w:val="0"/>
              <w:jc w:val="both"/>
              <w:rPr>
                <w:rFonts w:eastAsia="DengXian"/>
                <w:sz w:val="18"/>
                <w:szCs w:val="18"/>
                <w:lang w:eastAsia="zh-CN"/>
              </w:rPr>
            </w:pPr>
          </w:p>
          <w:p w14:paraId="74F11271" w14:textId="77777777" w:rsidR="009B03C3" w:rsidRPr="007043A9" w:rsidRDefault="009B03C3" w:rsidP="000A34E3">
            <w:pPr>
              <w:ind w:leftChars="200" w:left="400"/>
              <w:rPr>
                <w:szCs w:val="20"/>
              </w:rPr>
            </w:pPr>
            <w:r w:rsidRPr="007043A9">
              <w:rPr>
                <w:szCs w:val="20"/>
              </w:rPr>
              <w:t>Proposal 2.3: For potential UE panel related information feedback for beam reporting option 2, further study the following alternatives:</w:t>
            </w:r>
          </w:p>
          <w:p w14:paraId="5F5D5D27" w14:textId="77777777" w:rsidR="009B03C3" w:rsidRPr="007043A9" w:rsidRDefault="009B03C3" w:rsidP="000A34E3">
            <w:pPr>
              <w:pStyle w:val="ListParagraph"/>
              <w:numPr>
                <w:ilvl w:val="0"/>
                <w:numId w:val="92"/>
              </w:numPr>
              <w:spacing w:after="0"/>
              <w:ind w:leftChars="200" w:left="760"/>
              <w:rPr>
                <w:rFonts w:ascii="Times New Roman" w:hAnsi="Times New Roman" w:cs="Times New Roman"/>
                <w:sz w:val="20"/>
                <w:szCs w:val="20"/>
              </w:rPr>
            </w:pPr>
            <w:r w:rsidRPr="007043A9">
              <w:rPr>
                <w:rFonts w:ascii="Times New Roman" w:hAnsi="Times New Roman" w:cs="Times New Roman"/>
                <w:sz w:val="20"/>
                <w:szCs w:val="20"/>
                <w:lang w:val="en-US"/>
              </w:rPr>
              <w:t>Alt-1: UE report</w:t>
            </w:r>
            <w:r>
              <w:rPr>
                <w:rFonts w:ascii="Times New Roman" w:hAnsi="Times New Roman" w:cs="Times New Roman"/>
                <w:sz w:val="20"/>
                <w:szCs w:val="20"/>
                <w:lang w:val="en-US"/>
              </w:rPr>
              <w:t>s</w:t>
            </w:r>
            <w:r w:rsidRPr="007043A9">
              <w:rPr>
                <w:rFonts w:ascii="Times New Roman" w:hAnsi="Times New Roman" w:cs="Times New Roman"/>
                <w:sz w:val="20"/>
                <w:szCs w:val="20"/>
                <w:lang w:val="en-US"/>
              </w:rPr>
              <w:t xml:space="preserve"> panel ID / antenna-group ID</w:t>
            </w:r>
          </w:p>
          <w:p w14:paraId="1BCB94C9" w14:textId="77777777" w:rsidR="009B03C3" w:rsidRPr="005B3BB5" w:rsidRDefault="009B03C3" w:rsidP="000A34E3">
            <w:pPr>
              <w:pStyle w:val="ListParagraph"/>
              <w:numPr>
                <w:ilvl w:val="0"/>
                <w:numId w:val="92"/>
              </w:numPr>
              <w:spacing w:after="0"/>
              <w:ind w:leftChars="200" w:left="760"/>
              <w:rPr>
                <w:rFonts w:ascii="Times New Roman" w:hAnsi="Times New Roman" w:cs="Times New Roman"/>
                <w:sz w:val="20"/>
                <w:szCs w:val="20"/>
              </w:rPr>
            </w:pPr>
            <w:r w:rsidRPr="007043A9">
              <w:rPr>
                <w:rFonts w:ascii="Times New Roman" w:hAnsi="Times New Roman" w:cs="Times New Roman"/>
                <w:sz w:val="20"/>
                <w:szCs w:val="20"/>
                <w:lang w:val="en-US"/>
              </w:rPr>
              <w:t>Alt-2: UE indicates if reported beams are associated to different RX panels, or maximum number of supported layers corresponding to DL RS in a group, or whether two beams in a beam pair can be used for spatial multiplexing or diversity</w:t>
            </w:r>
          </w:p>
          <w:p w14:paraId="6C17A0E8" w14:textId="77777777" w:rsidR="009B03C3" w:rsidRPr="00DC4D91" w:rsidRDefault="009B03C3" w:rsidP="000A34E3">
            <w:pPr>
              <w:pStyle w:val="ListParagraph"/>
              <w:numPr>
                <w:ilvl w:val="0"/>
                <w:numId w:val="92"/>
              </w:numPr>
              <w:spacing w:after="0"/>
              <w:ind w:leftChars="200" w:left="760"/>
              <w:rPr>
                <w:rFonts w:ascii="Times New Roman" w:hAnsi="Times New Roman" w:cs="Times New Roman"/>
                <w:color w:val="FF0000"/>
                <w:sz w:val="20"/>
                <w:szCs w:val="20"/>
              </w:rPr>
            </w:pPr>
            <w:r w:rsidRPr="00DC4D91">
              <w:rPr>
                <w:rFonts w:ascii="Times New Roman" w:eastAsiaTheme="minorEastAsia" w:hAnsi="Times New Roman" w:cs="Times New Roman" w:hint="eastAsia"/>
                <w:color w:val="FF0000"/>
                <w:sz w:val="20"/>
                <w:szCs w:val="20"/>
                <w:lang w:eastAsia="zh-CN"/>
              </w:rPr>
              <w:t>A</w:t>
            </w:r>
            <w:r w:rsidRPr="00DC4D91">
              <w:rPr>
                <w:rFonts w:ascii="Times New Roman" w:eastAsiaTheme="minorEastAsia" w:hAnsi="Times New Roman" w:cs="Times New Roman"/>
                <w:color w:val="FF0000"/>
                <w:sz w:val="20"/>
                <w:szCs w:val="20"/>
                <w:lang w:eastAsia="zh-CN"/>
              </w:rPr>
              <w:t>lt-3: the reporting setting is associated with panel ID/ antenna-group ID</w:t>
            </w:r>
          </w:p>
          <w:p w14:paraId="6184E5D5" w14:textId="77777777" w:rsidR="009B03C3" w:rsidRPr="007043A9" w:rsidRDefault="009B03C3" w:rsidP="000A34E3">
            <w:pPr>
              <w:pStyle w:val="ListParagraph"/>
              <w:numPr>
                <w:ilvl w:val="0"/>
                <w:numId w:val="92"/>
              </w:numPr>
              <w:spacing w:after="0"/>
              <w:ind w:leftChars="200" w:left="760"/>
              <w:rPr>
                <w:rFonts w:ascii="Times New Roman" w:hAnsi="Times New Roman" w:cs="Times New Roman"/>
                <w:sz w:val="20"/>
                <w:szCs w:val="20"/>
              </w:rPr>
            </w:pPr>
            <w:r w:rsidRPr="007043A9">
              <w:rPr>
                <w:rFonts w:ascii="Times New Roman" w:hAnsi="Times New Roman" w:cs="Times New Roman"/>
                <w:sz w:val="20"/>
                <w:szCs w:val="20"/>
                <w:lang w:val="en-US"/>
              </w:rPr>
              <w:t>Other alternatives are not precluded</w:t>
            </w:r>
          </w:p>
          <w:p w14:paraId="4271F877" w14:textId="77777777" w:rsidR="009B03C3" w:rsidRDefault="009B03C3" w:rsidP="000A34E3">
            <w:pPr>
              <w:snapToGrid w:val="0"/>
              <w:jc w:val="both"/>
              <w:rPr>
                <w:rFonts w:eastAsia="DengXian"/>
                <w:sz w:val="18"/>
                <w:szCs w:val="18"/>
                <w:lang w:eastAsia="zh-CN"/>
              </w:rPr>
            </w:pPr>
          </w:p>
          <w:p w14:paraId="2955D023" w14:textId="77777777" w:rsidR="009B03C3" w:rsidRDefault="009B03C3" w:rsidP="000A34E3">
            <w:pPr>
              <w:snapToGrid w:val="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n proposal 2.2, we are still concerned on why we couldn’t follow the already supported configuration determined in MTRP CSI reporting.</w:t>
            </w:r>
          </w:p>
          <w:p w14:paraId="5C1E9F90" w14:textId="77777777" w:rsidR="009B03C3" w:rsidRPr="00DC4D91" w:rsidRDefault="009B03C3" w:rsidP="000A34E3">
            <w:pPr>
              <w:snapToGrid w:val="0"/>
              <w:jc w:val="both"/>
              <w:rPr>
                <w:rFonts w:eastAsia="DengXian"/>
                <w:sz w:val="18"/>
                <w:szCs w:val="18"/>
                <w:lang w:eastAsia="zh-CN"/>
              </w:rPr>
            </w:pPr>
          </w:p>
          <w:p w14:paraId="1DDC30C7" w14:textId="77777777" w:rsidR="009B03C3" w:rsidRPr="007043A9" w:rsidRDefault="009B03C3" w:rsidP="000A34E3">
            <w:pPr>
              <w:spacing w:line="264" w:lineRule="auto"/>
              <w:ind w:leftChars="200" w:left="400"/>
              <w:rPr>
                <w:szCs w:val="20"/>
              </w:rPr>
            </w:pPr>
            <w:r w:rsidRPr="007043A9">
              <w:rPr>
                <w:szCs w:val="20"/>
              </w:rPr>
              <w:t xml:space="preserve">Proposal 2.2: On CMR resource configuration for beam reporting option 2, adopt the following alternative: </w:t>
            </w:r>
          </w:p>
          <w:p w14:paraId="2348177D" w14:textId="77777777" w:rsidR="009B03C3" w:rsidRPr="007043A9" w:rsidRDefault="009B03C3" w:rsidP="000A34E3">
            <w:pPr>
              <w:pStyle w:val="ListParagraph"/>
              <w:numPr>
                <w:ilvl w:val="0"/>
                <w:numId w:val="90"/>
              </w:numPr>
              <w:snapToGrid w:val="0"/>
              <w:spacing w:after="0" w:line="264" w:lineRule="auto"/>
              <w:ind w:leftChars="200" w:left="760"/>
              <w:rPr>
                <w:rFonts w:ascii="Times New Roman" w:hAnsi="Times New Roman" w:cs="Times New Roman"/>
                <w:sz w:val="20"/>
                <w:szCs w:val="20"/>
                <w:lang w:val="en-US"/>
              </w:rPr>
            </w:pPr>
            <w:r w:rsidRPr="00DC4D91">
              <w:rPr>
                <w:rFonts w:ascii="Times New Roman" w:hAnsi="Times New Roman" w:cs="Times New Roman"/>
                <w:strike/>
                <w:color w:val="FF0000"/>
                <w:sz w:val="20"/>
                <w:szCs w:val="20"/>
                <w:lang w:val="en-US"/>
              </w:rPr>
              <w:t xml:space="preserve">Alt-1.2: </w:t>
            </w:r>
            <w:r w:rsidRPr="007043A9">
              <w:rPr>
                <w:rFonts w:ascii="Times New Roman" w:hAnsi="Times New Roman" w:cs="Times New Roman"/>
                <w:sz w:val="20"/>
                <w:szCs w:val="20"/>
                <w:lang w:val="en-US"/>
              </w:rPr>
              <w:t>Two CMR resource sets</w:t>
            </w:r>
            <w:r w:rsidRPr="00DC4D91">
              <w:rPr>
                <w:rFonts w:ascii="Times New Roman" w:hAnsi="Times New Roman" w:cs="Times New Roman"/>
                <w:color w:val="FF0000"/>
                <w:sz w:val="20"/>
                <w:szCs w:val="20"/>
                <w:lang w:val="en-US"/>
              </w:rPr>
              <w:t>/subsets</w:t>
            </w:r>
            <w:r>
              <w:rPr>
                <w:rFonts w:ascii="Times New Roman" w:hAnsi="Times New Roman" w:cs="Times New Roman"/>
                <w:sz w:val="20"/>
                <w:szCs w:val="20"/>
                <w:lang w:val="en-US"/>
              </w:rPr>
              <w:t xml:space="preserve">, </w:t>
            </w:r>
            <w:r w:rsidRPr="007043A9">
              <w:rPr>
                <w:rFonts w:ascii="Times New Roman" w:hAnsi="Times New Roman" w:cs="Times New Roman"/>
                <w:sz w:val="20"/>
                <w:szCs w:val="20"/>
                <w:lang w:val="en-US"/>
              </w:rPr>
              <w:t>per periodic/semi-persistent CMR resource setting</w:t>
            </w:r>
          </w:p>
          <w:p w14:paraId="1FB9DE0B" w14:textId="77777777" w:rsidR="009B03C3" w:rsidRPr="007043A9" w:rsidRDefault="009B03C3" w:rsidP="000A34E3">
            <w:pPr>
              <w:pStyle w:val="ListParagraph"/>
              <w:numPr>
                <w:ilvl w:val="1"/>
                <w:numId w:val="90"/>
              </w:numPr>
              <w:snapToGrid w:val="0"/>
              <w:spacing w:after="0" w:line="264" w:lineRule="auto"/>
              <w:ind w:leftChars="560" w:left="1480"/>
              <w:rPr>
                <w:rFonts w:ascii="Times New Roman" w:hAnsi="Times New Roman" w:cs="Times New Roman"/>
                <w:sz w:val="20"/>
                <w:szCs w:val="20"/>
                <w:lang w:val="en-US"/>
              </w:rPr>
            </w:pPr>
            <w:r w:rsidRPr="007043A9">
              <w:rPr>
                <w:rFonts w:ascii="Times New Roman" w:hAnsi="Times New Roman" w:cs="Times New Roman"/>
                <w:sz w:val="20"/>
                <w:szCs w:val="20"/>
                <w:lang w:val="en-US"/>
              </w:rPr>
              <w:t xml:space="preserve">FFS: extension to aperiodic CMR resource setting </w:t>
            </w:r>
          </w:p>
          <w:p w14:paraId="38881859" w14:textId="77777777" w:rsidR="009B03C3" w:rsidRPr="007043A9" w:rsidRDefault="009B03C3" w:rsidP="000A34E3">
            <w:pPr>
              <w:pStyle w:val="ListParagraph"/>
              <w:numPr>
                <w:ilvl w:val="0"/>
                <w:numId w:val="90"/>
              </w:numPr>
              <w:snapToGrid w:val="0"/>
              <w:spacing w:after="0" w:line="264" w:lineRule="auto"/>
              <w:ind w:leftChars="200" w:left="760"/>
              <w:rPr>
                <w:rFonts w:ascii="Times New Roman" w:hAnsi="Times New Roman" w:cs="Times New Roman"/>
                <w:sz w:val="20"/>
                <w:szCs w:val="20"/>
                <w:lang w:val="en-US"/>
              </w:rPr>
            </w:pPr>
            <w:r w:rsidRPr="007043A9">
              <w:rPr>
                <w:rFonts w:ascii="Times New Roman" w:hAnsi="Times New Roman" w:cs="Times New Roman"/>
                <w:sz w:val="20"/>
                <w:szCs w:val="20"/>
                <w:lang w:val="en-US"/>
              </w:rPr>
              <w:t>Each reported beam pair in a single CSI-report consists of M = 2 CRI values, where each CRI points to a CMR resource in a different CMR resource set</w:t>
            </w:r>
            <w:r w:rsidRPr="00DC4D91">
              <w:rPr>
                <w:rFonts w:ascii="Times New Roman" w:hAnsi="Times New Roman" w:cs="Times New Roman"/>
                <w:color w:val="FF0000"/>
                <w:sz w:val="20"/>
                <w:szCs w:val="20"/>
                <w:lang w:val="en-US"/>
              </w:rPr>
              <w:t>/subset</w:t>
            </w:r>
            <w:r w:rsidRPr="007043A9">
              <w:rPr>
                <w:rFonts w:ascii="Times New Roman" w:hAnsi="Times New Roman" w:cs="Times New Roman"/>
                <w:sz w:val="20"/>
                <w:szCs w:val="20"/>
                <w:lang w:val="en-US"/>
              </w:rPr>
              <w:t>.</w:t>
            </w:r>
          </w:p>
          <w:p w14:paraId="581AEBB1" w14:textId="77777777" w:rsidR="009B03C3" w:rsidRPr="005B3BB5" w:rsidRDefault="009B03C3" w:rsidP="000A34E3">
            <w:pPr>
              <w:snapToGrid w:val="0"/>
              <w:jc w:val="both"/>
              <w:rPr>
                <w:rFonts w:eastAsia="DengXian"/>
                <w:sz w:val="18"/>
                <w:szCs w:val="18"/>
                <w:lang w:eastAsia="zh-CN"/>
              </w:rPr>
            </w:pPr>
          </w:p>
          <w:p w14:paraId="1BD0CB95" w14:textId="77777777" w:rsidR="009B03C3" w:rsidRDefault="009B03C3" w:rsidP="000A34E3">
            <w:pPr>
              <w:snapToGrid w:val="0"/>
              <w:jc w:val="both"/>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mod</w:t>
            </w:r>
            <w:proofErr w:type="gramEnd"/>
            <w:r>
              <w:rPr>
                <w:rFonts w:eastAsia="DengXian"/>
                <w:sz w:val="18"/>
                <w:szCs w:val="18"/>
                <w:lang w:eastAsia="zh-CN"/>
              </w:rPr>
              <w:t xml:space="preserve">]: Accepted the changes for now. For individual company perspective our preference is “subset”. From moderator perspective, the </w:t>
            </w:r>
            <w:proofErr w:type="gramStart"/>
            <w:r>
              <w:rPr>
                <w:rFonts w:eastAsia="DengXian"/>
                <w:sz w:val="18"/>
                <w:szCs w:val="18"/>
                <w:lang w:eastAsia="zh-CN"/>
              </w:rPr>
              <w:t>concerns raised by HW also needs</w:t>
            </w:r>
            <w:proofErr w:type="gramEnd"/>
            <w:r>
              <w:rPr>
                <w:rFonts w:eastAsia="DengXian"/>
                <w:sz w:val="18"/>
                <w:szCs w:val="18"/>
                <w:lang w:eastAsia="zh-CN"/>
              </w:rPr>
              <w:t xml:space="preserve"> to be addressed.  Seems more discussion is needed. </w:t>
            </w:r>
          </w:p>
          <w:p w14:paraId="4AC554F9" w14:textId="1CA1DC88" w:rsidR="009B03C3" w:rsidRDefault="009B03C3" w:rsidP="001F210A">
            <w:pPr>
              <w:snapToGrid w:val="0"/>
              <w:jc w:val="both"/>
              <w:rPr>
                <w:rFonts w:eastAsia="DengXian"/>
                <w:sz w:val="18"/>
                <w:szCs w:val="18"/>
                <w:lang w:eastAsia="zh-CN"/>
              </w:rPr>
            </w:pPr>
          </w:p>
        </w:tc>
      </w:tr>
      <w:tr w:rsidR="004E0558" w14:paraId="303C3D29" w14:textId="77777777" w:rsidTr="00A62A1B">
        <w:tc>
          <w:tcPr>
            <w:tcW w:w="1435" w:type="dxa"/>
            <w:tcBorders>
              <w:top w:val="single" w:sz="4" w:space="0" w:color="auto"/>
              <w:left w:val="single" w:sz="4" w:space="0" w:color="auto"/>
              <w:bottom w:val="single" w:sz="4" w:space="0" w:color="auto"/>
              <w:right w:val="single" w:sz="4" w:space="0" w:color="auto"/>
            </w:tcBorders>
          </w:tcPr>
          <w:p w14:paraId="406FDC18" w14:textId="1203160E" w:rsidR="004E0558" w:rsidRDefault="004E0558" w:rsidP="002C5E52">
            <w:pPr>
              <w:snapToGrid w:val="0"/>
              <w:rPr>
                <w:rFonts w:eastAsiaTheme="minorEastAsia"/>
                <w:sz w:val="16"/>
                <w:szCs w:val="16"/>
                <w:lang w:eastAsia="zh-CN"/>
              </w:rPr>
            </w:pPr>
            <w:proofErr w:type="spellStart"/>
            <w:r>
              <w:rPr>
                <w:rFonts w:eastAsia="SimSun" w:hint="eastAsia"/>
                <w:b/>
                <w:bCs/>
                <w:color w:val="4A442A" w:themeColor="background2" w:themeShade="40"/>
                <w:sz w:val="18"/>
                <w:szCs w:val="18"/>
              </w:rPr>
              <w:t>L</w:t>
            </w:r>
            <w:r>
              <w:rPr>
                <w:rFonts w:eastAsia="SimSun" w:hint="eastAsia"/>
                <w:b/>
                <w:bCs/>
                <w:color w:val="4A442A" w:themeColor="background2" w:themeShade="40"/>
                <w:sz w:val="18"/>
                <w:szCs w:val="18"/>
                <w:lang w:eastAsia="zh-CN"/>
              </w:rPr>
              <w:t>enovo&amp;</w:t>
            </w:r>
            <w:r>
              <w:rPr>
                <w:rFonts w:eastAsia="SimSun"/>
                <w:b/>
                <w:bCs/>
                <w:color w:val="4A442A" w:themeColor="background2" w:themeShade="40"/>
                <w:sz w:val="18"/>
                <w:szCs w:val="18"/>
              </w:rPr>
              <w:t>M</w:t>
            </w:r>
            <w:r>
              <w:rPr>
                <w:rFonts w:eastAsia="SimSun" w:hint="eastAsia"/>
                <w:b/>
                <w:bCs/>
                <w:color w:val="4A442A" w:themeColor="background2" w:themeShade="40"/>
                <w:sz w:val="18"/>
                <w:szCs w:val="18"/>
                <w:lang w:eastAsia="zh-CN"/>
              </w:rPr>
              <w:t>ot</w:t>
            </w:r>
            <w:r>
              <w:rPr>
                <w:rFonts w:eastAsia="SimSun"/>
                <w:b/>
                <w:bCs/>
                <w:color w:val="4A442A" w:themeColor="background2" w:themeShade="40"/>
                <w:sz w:val="18"/>
                <w:szCs w:val="18"/>
              </w:rPr>
              <w:t>M</w:t>
            </w:r>
            <w:proofErr w:type="spellEnd"/>
          </w:p>
        </w:tc>
        <w:tc>
          <w:tcPr>
            <w:tcW w:w="8550" w:type="dxa"/>
            <w:tcBorders>
              <w:top w:val="single" w:sz="4" w:space="0" w:color="auto"/>
              <w:left w:val="single" w:sz="4" w:space="0" w:color="auto"/>
              <w:bottom w:val="single" w:sz="4" w:space="0" w:color="auto"/>
              <w:right w:val="single" w:sz="4" w:space="0" w:color="auto"/>
            </w:tcBorders>
          </w:tcPr>
          <w:p w14:paraId="1E5B50EC" w14:textId="2481F441" w:rsidR="004E0558" w:rsidRDefault="004E0558" w:rsidP="001F210A">
            <w:pPr>
              <w:snapToGrid w:val="0"/>
              <w:jc w:val="both"/>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all the proposals.</w:t>
            </w:r>
          </w:p>
        </w:tc>
      </w:tr>
      <w:tr w:rsidR="005D24FA" w14:paraId="6EC99F19" w14:textId="77777777" w:rsidTr="00A62A1B">
        <w:tc>
          <w:tcPr>
            <w:tcW w:w="1435" w:type="dxa"/>
            <w:tcBorders>
              <w:top w:val="single" w:sz="4" w:space="0" w:color="auto"/>
              <w:left w:val="single" w:sz="4" w:space="0" w:color="auto"/>
              <w:bottom w:val="single" w:sz="4" w:space="0" w:color="auto"/>
              <w:right w:val="single" w:sz="4" w:space="0" w:color="auto"/>
            </w:tcBorders>
          </w:tcPr>
          <w:p w14:paraId="39B22B4B" w14:textId="598E3452" w:rsidR="005D24FA" w:rsidRDefault="005D24FA" w:rsidP="005D24FA">
            <w:pPr>
              <w:snapToGrid w:val="0"/>
              <w:rPr>
                <w:rFonts w:eastAsia="SimSun"/>
                <w:b/>
                <w:bCs/>
                <w:color w:val="4A442A" w:themeColor="background2" w:themeShade="40"/>
                <w:sz w:val="18"/>
                <w:szCs w:val="18"/>
              </w:rPr>
            </w:pPr>
            <w:r>
              <w:rPr>
                <w:rFonts w:eastAsiaTheme="minorEastAsia" w:hint="eastAsia"/>
                <w:sz w:val="16"/>
                <w:szCs w:val="16"/>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F7A1890" w14:textId="77777777" w:rsidR="005D24FA" w:rsidRDefault="005D24FA" w:rsidP="005D24FA">
            <w:pPr>
              <w:snapToGrid w:val="0"/>
              <w:jc w:val="both"/>
              <w:rPr>
                <w:rFonts w:eastAsia="DengXian"/>
                <w:sz w:val="18"/>
                <w:szCs w:val="18"/>
                <w:lang w:eastAsia="zh-CN"/>
              </w:rPr>
            </w:pPr>
            <w:r>
              <w:rPr>
                <w:rFonts w:eastAsia="DengXian"/>
                <w:sz w:val="18"/>
                <w:szCs w:val="18"/>
                <w:lang w:eastAsia="zh-CN"/>
              </w:rPr>
              <w:t>For proposal 2.1, slightly prefer alt 1.</w:t>
            </w:r>
          </w:p>
          <w:p w14:paraId="0333A18F" w14:textId="4A0D1FEF" w:rsidR="005D24FA" w:rsidRDefault="005D24FA" w:rsidP="005D24FA">
            <w:pPr>
              <w:snapToGrid w:val="0"/>
              <w:jc w:val="both"/>
              <w:rPr>
                <w:rFonts w:eastAsia="DengXian"/>
                <w:sz w:val="18"/>
                <w:szCs w:val="18"/>
                <w:lang w:eastAsia="zh-CN"/>
              </w:rPr>
            </w:pPr>
            <w:r>
              <w:rPr>
                <w:rFonts w:eastAsia="DengXian"/>
                <w:sz w:val="18"/>
                <w:szCs w:val="18"/>
                <w:lang w:eastAsia="zh-CN"/>
              </w:rPr>
              <w:t>F</w:t>
            </w:r>
            <w:r>
              <w:rPr>
                <w:rFonts w:eastAsia="DengXian" w:hint="eastAsia"/>
                <w:sz w:val="18"/>
                <w:szCs w:val="18"/>
                <w:lang w:eastAsia="zh-CN"/>
              </w:rPr>
              <w:t xml:space="preserve">or </w:t>
            </w:r>
            <w:r>
              <w:rPr>
                <w:rFonts w:eastAsia="DengXian"/>
                <w:sz w:val="18"/>
                <w:szCs w:val="18"/>
                <w:lang w:eastAsia="zh-CN"/>
              </w:rPr>
              <w:t xml:space="preserve">proposal 2.3, we prefer alt-2. </w:t>
            </w:r>
          </w:p>
        </w:tc>
      </w:tr>
      <w:tr w:rsidR="00CD54D5" w14:paraId="31CE9907" w14:textId="77777777" w:rsidTr="00A62A1B">
        <w:tc>
          <w:tcPr>
            <w:tcW w:w="1435" w:type="dxa"/>
            <w:tcBorders>
              <w:top w:val="single" w:sz="4" w:space="0" w:color="auto"/>
              <w:left w:val="single" w:sz="4" w:space="0" w:color="auto"/>
              <w:bottom w:val="single" w:sz="4" w:space="0" w:color="auto"/>
              <w:right w:val="single" w:sz="4" w:space="0" w:color="auto"/>
            </w:tcBorders>
          </w:tcPr>
          <w:p w14:paraId="792F7D10" w14:textId="7A19BC85" w:rsidR="00CD54D5" w:rsidRDefault="00CD54D5" w:rsidP="00CD54D5">
            <w:pPr>
              <w:snapToGrid w:val="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ony</w:t>
            </w:r>
          </w:p>
        </w:tc>
        <w:tc>
          <w:tcPr>
            <w:tcW w:w="8550" w:type="dxa"/>
            <w:tcBorders>
              <w:top w:val="single" w:sz="4" w:space="0" w:color="auto"/>
              <w:left w:val="single" w:sz="4" w:space="0" w:color="auto"/>
              <w:bottom w:val="single" w:sz="4" w:space="0" w:color="auto"/>
              <w:right w:val="single" w:sz="4" w:space="0" w:color="auto"/>
            </w:tcBorders>
          </w:tcPr>
          <w:p w14:paraId="4862392B" w14:textId="77777777" w:rsidR="00CD54D5" w:rsidRDefault="00CD54D5" w:rsidP="00CD54D5">
            <w:pPr>
              <w:snapToGrid w:val="0"/>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 xml:space="preserve">e add our views per each item. </w:t>
            </w:r>
          </w:p>
          <w:p w14:paraId="2DDDD203" w14:textId="7B381463" w:rsidR="00CD54D5" w:rsidRDefault="00CD54D5" w:rsidP="00CD54D5">
            <w:pPr>
              <w:snapToGrid w:val="0"/>
              <w:jc w:val="both"/>
              <w:rPr>
                <w:rFonts w:eastAsia="DengXian"/>
                <w:sz w:val="18"/>
                <w:szCs w:val="18"/>
                <w:lang w:eastAsia="zh-CN"/>
              </w:rPr>
            </w:pPr>
            <w:r>
              <w:rPr>
                <w:rFonts w:eastAsia="DengXian"/>
                <w:sz w:val="18"/>
                <w:szCs w:val="18"/>
                <w:lang w:eastAsia="zh-CN"/>
              </w:rPr>
              <w:t>Generally we are fine with draft proposal from FL.</w:t>
            </w:r>
          </w:p>
        </w:tc>
      </w:tr>
      <w:tr w:rsidR="00182F2D" w14:paraId="3DECBE0A" w14:textId="77777777" w:rsidTr="00A62A1B">
        <w:tc>
          <w:tcPr>
            <w:tcW w:w="1435" w:type="dxa"/>
            <w:tcBorders>
              <w:top w:val="single" w:sz="4" w:space="0" w:color="auto"/>
              <w:left w:val="single" w:sz="4" w:space="0" w:color="auto"/>
              <w:bottom w:val="single" w:sz="4" w:space="0" w:color="auto"/>
              <w:right w:val="single" w:sz="4" w:space="0" w:color="auto"/>
            </w:tcBorders>
          </w:tcPr>
          <w:p w14:paraId="519378C6" w14:textId="123DE543" w:rsidR="00182F2D" w:rsidRDefault="00182F2D" w:rsidP="00CD54D5">
            <w:pPr>
              <w:snapToGrid w:val="0"/>
              <w:rPr>
                <w:rFonts w:eastAsiaTheme="minorEastAsia"/>
                <w:sz w:val="16"/>
                <w:szCs w:val="16"/>
                <w:lang w:eastAsia="zh-CN"/>
              </w:rPr>
            </w:pPr>
            <w:r>
              <w:rPr>
                <w:rFonts w:eastAsiaTheme="minorEastAsia" w:hint="eastAsia"/>
                <w:sz w:val="16"/>
                <w:szCs w:val="16"/>
                <w:lang w:eastAsia="zh-CN"/>
              </w:rPr>
              <w:t>D</w:t>
            </w:r>
            <w:r>
              <w:rPr>
                <w:rFonts w:eastAsiaTheme="minorEastAsia"/>
                <w:sz w:val="16"/>
                <w:szCs w:val="16"/>
                <w:lang w:eastAsia="zh-CN"/>
              </w:rPr>
              <w:t>OCOMO</w:t>
            </w:r>
          </w:p>
        </w:tc>
        <w:tc>
          <w:tcPr>
            <w:tcW w:w="8550" w:type="dxa"/>
            <w:tcBorders>
              <w:top w:val="single" w:sz="4" w:space="0" w:color="auto"/>
              <w:left w:val="single" w:sz="4" w:space="0" w:color="auto"/>
              <w:bottom w:val="single" w:sz="4" w:space="0" w:color="auto"/>
              <w:right w:val="single" w:sz="4" w:space="0" w:color="auto"/>
            </w:tcBorders>
          </w:tcPr>
          <w:p w14:paraId="18A8274C" w14:textId="77777777" w:rsidR="00182F2D" w:rsidRDefault="00182F2D" w:rsidP="00CD54D5">
            <w:pPr>
              <w:snapToGrid w:val="0"/>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add our views in the table above.</w:t>
            </w:r>
          </w:p>
          <w:p w14:paraId="33DED4C3" w14:textId="77777777" w:rsidR="00F759FE" w:rsidRDefault="00F759FE" w:rsidP="00CD54D5">
            <w:pPr>
              <w:snapToGrid w:val="0"/>
              <w:jc w:val="both"/>
              <w:rPr>
                <w:sz w:val="16"/>
                <w:szCs w:val="16"/>
              </w:rPr>
            </w:pPr>
            <w:r>
              <w:rPr>
                <w:rFonts w:eastAsia="DengXian" w:hint="eastAsia"/>
                <w:sz w:val="18"/>
                <w:szCs w:val="18"/>
                <w:lang w:eastAsia="zh-CN"/>
              </w:rPr>
              <w:t>F</w:t>
            </w:r>
            <w:r>
              <w:rPr>
                <w:rFonts w:eastAsia="DengXian"/>
                <w:sz w:val="18"/>
                <w:szCs w:val="18"/>
                <w:lang w:eastAsia="zh-CN"/>
              </w:rPr>
              <w:t xml:space="preserve">or </w:t>
            </w:r>
            <w:r w:rsidR="00D87549">
              <w:rPr>
                <w:rFonts w:eastAsia="DengXian"/>
                <w:sz w:val="18"/>
                <w:szCs w:val="18"/>
                <w:lang w:eastAsia="zh-CN"/>
              </w:rPr>
              <w:t xml:space="preserve">Issue1.3, slightly prefer </w:t>
            </w:r>
            <w:r w:rsidR="00D87549">
              <w:rPr>
                <w:sz w:val="16"/>
                <w:szCs w:val="16"/>
              </w:rPr>
              <w:t>Alt-1.</w:t>
            </w:r>
            <w:r w:rsidR="00D87549" w:rsidRPr="00B344DB">
              <w:rPr>
                <w:sz w:val="16"/>
                <w:szCs w:val="16"/>
              </w:rPr>
              <w:t>1</w:t>
            </w:r>
            <w:r w:rsidR="00D87549">
              <w:rPr>
                <w:sz w:val="16"/>
                <w:szCs w:val="16"/>
              </w:rPr>
              <w:t>.</w:t>
            </w:r>
          </w:p>
          <w:p w14:paraId="1B5CDDFE" w14:textId="77777777" w:rsidR="00D87549" w:rsidRDefault="00D87549" w:rsidP="00CD54D5">
            <w:pPr>
              <w:snapToGrid w:val="0"/>
              <w:jc w:val="both"/>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Proposal 2-3, </w:t>
            </w:r>
            <w:r w:rsidR="002D6CEB">
              <w:rPr>
                <w:rFonts w:eastAsia="DengXian"/>
                <w:sz w:val="18"/>
                <w:szCs w:val="18"/>
                <w:lang w:eastAsia="zh-CN"/>
              </w:rPr>
              <w:t>please clarify Alt-1, UE reports panel ID/antenna-group ID per beam or per group</w:t>
            </w:r>
            <w:r w:rsidR="009B1E60">
              <w:rPr>
                <w:rFonts w:eastAsia="DengXian"/>
                <w:sz w:val="18"/>
                <w:szCs w:val="18"/>
                <w:lang w:eastAsia="zh-CN"/>
              </w:rPr>
              <w:t xml:space="preserve"> or per reporting setting</w:t>
            </w:r>
          </w:p>
          <w:p w14:paraId="54BD18F6" w14:textId="77777777" w:rsidR="009B03C3" w:rsidRDefault="009B03C3" w:rsidP="00CD54D5">
            <w:pPr>
              <w:snapToGrid w:val="0"/>
              <w:jc w:val="both"/>
              <w:rPr>
                <w:rFonts w:eastAsia="DengXian"/>
                <w:sz w:val="18"/>
                <w:szCs w:val="18"/>
                <w:lang w:eastAsia="zh-CN"/>
              </w:rPr>
            </w:pPr>
          </w:p>
          <w:p w14:paraId="75737E57" w14:textId="6AC2BBCD" w:rsidR="009B03C3" w:rsidRDefault="009B03C3" w:rsidP="00CD54D5">
            <w:pPr>
              <w:snapToGrid w:val="0"/>
              <w:jc w:val="both"/>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mod</w:t>
            </w:r>
            <w:proofErr w:type="gramEnd"/>
            <w:r>
              <w:rPr>
                <w:rFonts w:eastAsia="DengXian"/>
                <w:sz w:val="18"/>
                <w:szCs w:val="18"/>
                <w:lang w:eastAsia="zh-CN"/>
              </w:rPr>
              <w:t>]: For proposal 2-3, this is one alternative for future consideration. Proponent companies can elaborate as discussion continues.</w:t>
            </w:r>
          </w:p>
          <w:p w14:paraId="218D1F0B" w14:textId="1E2FCC7F" w:rsidR="009B03C3" w:rsidRDefault="009B03C3" w:rsidP="00CD54D5">
            <w:pPr>
              <w:snapToGrid w:val="0"/>
              <w:jc w:val="both"/>
              <w:rPr>
                <w:rFonts w:eastAsia="DengXian"/>
                <w:sz w:val="18"/>
                <w:szCs w:val="18"/>
                <w:lang w:eastAsia="zh-CN"/>
              </w:rPr>
            </w:pPr>
          </w:p>
        </w:tc>
      </w:tr>
      <w:tr w:rsidR="00BA0CB4" w14:paraId="331DA492" w14:textId="77777777" w:rsidTr="00A62A1B">
        <w:tc>
          <w:tcPr>
            <w:tcW w:w="1435" w:type="dxa"/>
            <w:tcBorders>
              <w:top w:val="single" w:sz="4" w:space="0" w:color="auto"/>
              <w:left w:val="single" w:sz="4" w:space="0" w:color="auto"/>
              <w:bottom w:val="single" w:sz="4" w:space="0" w:color="auto"/>
              <w:right w:val="single" w:sz="4" w:space="0" w:color="auto"/>
            </w:tcBorders>
          </w:tcPr>
          <w:p w14:paraId="5DBF7A96" w14:textId="0B4BACD8" w:rsidR="00BA0CB4" w:rsidRDefault="00BA0CB4" w:rsidP="00BA0CB4">
            <w:pPr>
              <w:snapToGrid w:val="0"/>
              <w:rPr>
                <w:rFonts w:eastAsiaTheme="minorEastAsia"/>
                <w:sz w:val="16"/>
                <w:szCs w:val="16"/>
                <w:lang w:eastAsia="zh-CN"/>
              </w:rPr>
            </w:pPr>
            <w:r>
              <w:rPr>
                <w:rFonts w:eastAsia="Malgun Gothic" w:hint="eastAsia"/>
                <w:sz w:val="16"/>
                <w:szCs w:val="16"/>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BAB8C67" w14:textId="77777777" w:rsidR="00BA0CB4" w:rsidRDefault="00BA0CB4" w:rsidP="00BA0CB4">
            <w:pPr>
              <w:snapToGrid w:val="0"/>
              <w:jc w:val="both"/>
              <w:rPr>
                <w:rFonts w:eastAsia="Malgun Gothic"/>
                <w:sz w:val="18"/>
                <w:szCs w:val="18"/>
                <w:lang w:eastAsia="ko-KR"/>
              </w:rPr>
            </w:pPr>
            <w:r>
              <w:rPr>
                <w:rFonts w:eastAsia="Malgun Gothic"/>
                <w:sz w:val="18"/>
                <w:szCs w:val="18"/>
                <w:lang w:eastAsia="ko-KR"/>
              </w:rPr>
              <w:t>R</w:t>
            </w:r>
            <w:r>
              <w:rPr>
                <w:rFonts w:eastAsia="Malgun Gothic" w:hint="eastAsia"/>
                <w:sz w:val="18"/>
                <w:szCs w:val="18"/>
                <w:lang w:eastAsia="ko-KR"/>
              </w:rPr>
              <w:t xml:space="preserve">egarding </w:t>
            </w:r>
            <w:r>
              <w:rPr>
                <w:rFonts w:eastAsia="Malgun Gothic"/>
                <w:sz w:val="18"/>
                <w:szCs w:val="18"/>
                <w:lang w:eastAsia="ko-KR"/>
              </w:rPr>
              <w:t xml:space="preserve">proposal 2.2, we still believe Alt 1-1 should be a baseline, since CMR subset within a CMR resource set for TRP differentiation is already agreed in M-TRP CSI </w:t>
            </w:r>
            <w:proofErr w:type="gramStart"/>
            <w:r>
              <w:rPr>
                <w:rFonts w:eastAsia="Malgun Gothic"/>
                <w:sz w:val="18"/>
                <w:szCs w:val="18"/>
                <w:lang w:eastAsia="ko-KR"/>
              </w:rPr>
              <w:t>agenda(</w:t>
            </w:r>
            <w:proofErr w:type="gramEnd"/>
            <w:r>
              <w:rPr>
                <w:rFonts w:eastAsia="Malgun Gothic"/>
                <w:sz w:val="18"/>
                <w:szCs w:val="18"/>
                <w:lang w:eastAsia="ko-KR"/>
              </w:rPr>
              <w:t xml:space="preserve">8.1.4). It is not efficient way to have two different </w:t>
            </w:r>
            <w:proofErr w:type="gramStart"/>
            <w:r>
              <w:rPr>
                <w:rFonts w:eastAsia="Malgun Gothic"/>
                <w:sz w:val="18"/>
                <w:szCs w:val="18"/>
                <w:lang w:eastAsia="ko-KR"/>
              </w:rPr>
              <w:t>solution</w:t>
            </w:r>
            <w:proofErr w:type="gramEnd"/>
            <w:r>
              <w:rPr>
                <w:rFonts w:eastAsia="Malgun Gothic"/>
                <w:sz w:val="18"/>
                <w:szCs w:val="18"/>
                <w:lang w:eastAsia="ko-KR"/>
              </w:rPr>
              <w:t xml:space="preserve"> for the same problem.</w:t>
            </w:r>
          </w:p>
          <w:p w14:paraId="0F361899" w14:textId="77777777" w:rsidR="009B03C3" w:rsidRDefault="009B03C3" w:rsidP="00BA0CB4">
            <w:pPr>
              <w:snapToGrid w:val="0"/>
              <w:jc w:val="both"/>
              <w:rPr>
                <w:rFonts w:eastAsia="Malgun Gothic"/>
                <w:sz w:val="18"/>
                <w:szCs w:val="18"/>
                <w:lang w:eastAsia="ko-KR"/>
              </w:rPr>
            </w:pPr>
          </w:p>
          <w:p w14:paraId="15CEA1B0" w14:textId="0F5C93A0" w:rsidR="009B03C3" w:rsidRDefault="009B03C3" w:rsidP="00BA0CB4">
            <w:pPr>
              <w:snapToGrid w:val="0"/>
              <w:jc w:val="both"/>
              <w:rPr>
                <w:rFonts w:eastAsia="DengXian"/>
                <w:sz w:val="18"/>
                <w:szCs w:val="18"/>
                <w:lang w:eastAsia="zh-CN"/>
              </w:rPr>
            </w:pPr>
            <w:r>
              <w:rPr>
                <w:rFonts w:eastAsia="Malgun Gothic"/>
                <w:sz w:val="18"/>
                <w:szCs w:val="18"/>
                <w:lang w:eastAsia="ko-KR"/>
              </w:rPr>
              <w:t>[Mod]: Please see reply to vivo.</w:t>
            </w:r>
          </w:p>
        </w:tc>
      </w:tr>
      <w:tr w:rsidR="00E2020E" w14:paraId="1B2C8C58" w14:textId="77777777" w:rsidTr="00A62A1B">
        <w:tc>
          <w:tcPr>
            <w:tcW w:w="1435" w:type="dxa"/>
            <w:tcBorders>
              <w:top w:val="single" w:sz="4" w:space="0" w:color="auto"/>
              <w:left w:val="single" w:sz="4" w:space="0" w:color="auto"/>
              <w:bottom w:val="single" w:sz="4" w:space="0" w:color="auto"/>
              <w:right w:val="single" w:sz="4" w:space="0" w:color="auto"/>
            </w:tcBorders>
          </w:tcPr>
          <w:p w14:paraId="10D9D05C" w14:textId="5AF09231" w:rsidR="00E2020E" w:rsidRPr="00E2020E" w:rsidRDefault="00E2020E" w:rsidP="00BA0CB4">
            <w:pPr>
              <w:snapToGrid w:val="0"/>
              <w:rPr>
                <w:rFonts w:eastAsia="PMingLiU"/>
                <w:sz w:val="16"/>
                <w:szCs w:val="16"/>
                <w:lang w:eastAsia="zh-TW"/>
              </w:rPr>
            </w:pPr>
            <w:r>
              <w:rPr>
                <w:rFonts w:eastAsia="PMingLiU" w:hint="eastAsia"/>
                <w:sz w:val="16"/>
                <w:szCs w:val="16"/>
                <w:lang w:eastAsia="zh-TW"/>
              </w:rPr>
              <w:t>A</w:t>
            </w:r>
            <w:r>
              <w:rPr>
                <w:rFonts w:eastAsia="PMingLiU"/>
                <w:sz w:val="16"/>
                <w:szCs w:val="16"/>
                <w:lang w:eastAsia="zh-TW"/>
              </w:rPr>
              <w:t>PT/FGI</w:t>
            </w:r>
          </w:p>
        </w:tc>
        <w:tc>
          <w:tcPr>
            <w:tcW w:w="8550" w:type="dxa"/>
            <w:tcBorders>
              <w:top w:val="single" w:sz="4" w:space="0" w:color="auto"/>
              <w:left w:val="single" w:sz="4" w:space="0" w:color="auto"/>
              <w:bottom w:val="single" w:sz="4" w:space="0" w:color="auto"/>
              <w:right w:val="single" w:sz="4" w:space="0" w:color="auto"/>
            </w:tcBorders>
          </w:tcPr>
          <w:p w14:paraId="647C622F" w14:textId="77777777" w:rsidR="008136F4" w:rsidRDefault="008136F4" w:rsidP="008136F4">
            <w:pPr>
              <w:snapToGrid w:val="0"/>
              <w:jc w:val="both"/>
              <w:rPr>
                <w:rFonts w:eastAsia="PMingLiU"/>
                <w:sz w:val="18"/>
                <w:szCs w:val="18"/>
                <w:lang w:eastAsia="zh-TW"/>
              </w:rPr>
            </w:pPr>
            <w:r>
              <w:rPr>
                <w:rFonts w:eastAsia="PMingLiU"/>
                <w:sz w:val="18"/>
                <w:szCs w:val="18"/>
                <w:lang w:eastAsia="zh-TW"/>
              </w:rPr>
              <w:t xml:space="preserve">We generally support Proposal 2.1, 2.2 and 2.3. </w:t>
            </w:r>
          </w:p>
          <w:p w14:paraId="0F1B08C8" w14:textId="430651C9" w:rsidR="008136F4" w:rsidRPr="008136F4" w:rsidRDefault="008136F4" w:rsidP="008136F4">
            <w:pPr>
              <w:snapToGrid w:val="0"/>
              <w:jc w:val="both"/>
              <w:rPr>
                <w:rFonts w:eastAsia="PMingLiU"/>
                <w:sz w:val="18"/>
                <w:szCs w:val="18"/>
                <w:lang w:eastAsia="zh-TW"/>
              </w:rPr>
            </w:pPr>
            <w:r>
              <w:rPr>
                <w:rFonts w:eastAsia="PMingLiU"/>
                <w:sz w:val="18"/>
                <w:szCs w:val="18"/>
                <w:lang w:eastAsia="zh-TW"/>
              </w:rPr>
              <w:t xml:space="preserve">We stay neutral with Proposal 2.4. </w:t>
            </w:r>
          </w:p>
        </w:tc>
      </w:tr>
      <w:tr w:rsidR="004F7126" w14:paraId="4E366745" w14:textId="77777777" w:rsidTr="00A62A1B">
        <w:tc>
          <w:tcPr>
            <w:tcW w:w="1435" w:type="dxa"/>
            <w:tcBorders>
              <w:top w:val="single" w:sz="4" w:space="0" w:color="auto"/>
              <w:left w:val="single" w:sz="4" w:space="0" w:color="auto"/>
              <w:bottom w:val="single" w:sz="4" w:space="0" w:color="auto"/>
              <w:right w:val="single" w:sz="4" w:space="0" w:color="auto"/>
            </w:tcBorders>
          </w:tcPr>
          <w:p w14:paraId="68E42E94" w14:textId="0BE99BC2" w:rsidR="004F7126" w:rsidRPr="004F7126" w:rsidRDefault="004F7126" w:rsidP="00BA0CB4">
            <w:pPr>
              <w:snapToGrid w:val="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CL</w:t>
            </w:r>
          </w:p>
        </w:tc>
        <w:tc>
          <w:tcPr>
            <w:tcW w:w="8550" w:type="dxa"/>
            <w:tcBorders>
              <w:top w:val="single" w:sz="4" w:space="0" w:color="auto"/>
              <w:left w:val="single" w:sz="4" w:space="0" w:color="auto"/>
              <w:bottom w:val="single" w:sz="4" w:space="0" w:color="auto"/>
              <w:right w:val="single" w:sz="4" w:space="0" w:color="auto"/>
            </w:tcBorders>
          </w:tcPr>
          <w:p w14:paraId="40BA0595" w14:textId="77777777" w:rsidR="004F7126" w:rsidRDefault="004F7126" w:rsidP="004F7126">
            <w:pPr>
              <w:snapToGrid w:val="0"/>
              <w:jc w:val="both"/>
              <w:rPr>
                <w:rFonts w:eastAsia="DengXian"/>
                <w:sz w:val="18"/>
                <w:szCs w:val="18"/>
                <w:lang w:eastAsia="zh-CN"/>
              </w:rPr>
            </w:pPr>
            <w:bookmarkStart w:id="2" w:name="OLE_LINK8"/>
            <w:bookmarkStart w:id="3" w:name="OLE_LINK9"/>
            <w:r w:rsidRPr="00BB44AF">
              <w:rPr>
                <w:rFonts w:eastAsia="DengXian"/>
                <w:sz w:val="18"/>
                <w:szCs w:val="18"/>
                <w:lang w:eastAsia="zh-CN"/>
              </w:rPr>
              <w:t>We add our views in the table above.</w:t>
            </w:r>
          </w:p>
          <w:bookmarkEnd w:id="2"/>
          <w:bookmarkEnd w:id="3"/>
          <w:p w14:paraId="14DBC58D" w14:textId="3B750CC1" w:rsidR="004F7126" w:rsidRDefault="004F7126" w:rsidP="004F7126">
            <w:pPr>
              <w:snapToGrid w:val="0"/>
              <w:jc w:val="both"/>
              <w:rPr>
                <w:rFonts w:eastAsia="PMingLiU"/>
                <w:sz w:val="18"/>
                <w:szCs w:val="18"/>
                <w:lang w:eastAsia="zh-TW"/>
              </w:rPr>
            </w:pPr>
            <w:r>
              <w:rPr>
                <w:rFonts w:eastAsia="DengXian"/>
                <w:sz w:val="18"/>
                <w:szCs w:val="18"/>
                <w:lang w:eastAsia="zh-CN"/>
              </w:rPr>
              <w:t xml:space="preserve">For </w:t>
            </w:r>
            <w:r w:rsidRPr="007043A9">
              <w:rPr>
                <w:szCs w:val="20"/>
              </w:rPr>
              <w:t>Proposal 2.2</w:t>
            </w:r>
            <w:r>
              <w:rPr>
                <w:szCs w:val="20"/>
              </w:rPr>
              <w:t xml:space="preserve">, we agree with </w:t>
            </w:r>
            <w:proofErr w:type="spellStart"/>
            <w:r>
              <w:rPr>
                <w:szCs w:val="20"/>
              </w:rPr>
              <w:t>vivo’s</w:t>
            </w:r>
            <w:proofErr w:type="spellEnd"/>
            <w:r>
              <w:rPr>
                <w:szCs w:val="20"/>
              </w:rPr>
              <w:t xml:space="preserve"> </w:t>
            </w:r>
            <w:r w:rsidRPr="004F6D89">
              <w:rPr>
                <w:szCs w:val="20"/>
              </w:rPr>
              <w:t>revised proposal</w:t>
            </w:r>
            <w:r>
              <w:rPr>
                <w:szCs w:val="20"/>
              </w:rPr>
              <w:t>.</w:t>
            </w:r>
          </w:p>
        </w:tc>
      </w:tr>
      <w:tr w:rsidR="00C13814" w14:paraId="3BD5BE68" w14:textId="77777777" w:rsidTr="00E53B26">
        <w:tc>
          <w:tcPr>
            <w:tcW w:w="1435" w:type="dxa"/>
            <w:tcBorders>
              <w:top w:val="single" w:sz="4" w:space="0" w:color="auto"/>
              <w:left w:val="single" w:sz="4" w:space="0" w:color="auto"/>
              <w:bottom w:val="single" w:sz="4" w:space="0" w:color="auto"/>
              <w:right w:val="single" w:sz="4" w:space="0" w:color="auto"/>
            </w:tcBorders>
          </w:tcPr>
          <w:p w14:paraId="70700FB8" w14:textId="77777777" w:rsidR="00C13814" w:rsidRDefault="00C13814" w:rsidP="00E53B26">
            <w:pPr>
              <w:snapToGrid w:val="0"/>
              <w:rPr>
                <w:rFonts w:eastAsiaTheme="minorEastAsia"/>
                <w:sz w:val="16"/>
                <w:szCs w:val="16"/>
                <w:lang w:eastAsia="zh-CN"/>
              </w:rPr>
            </w:pPr>
            <w:r>
              <w:rPr>
                <w:rFonts w:eastAsiaTheme="minorEastAsia" w:hint="eastAsia"/>
                <w:sz w:val="16"/>
                <w:szCs w:val="16"/>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161805F9" w14:textId="77777777" w:rsidR="00C13814" w:rsidRDefault="00C13814" w:rsidP="00E53B26">
            <w:pPr>
              <w:snapToGrid w:val="0"/>
              <w:jc w:val="both"/>
              <w:rPr>
                <w:rFonts w:eastAsia="DengXian"/>
                <w:sz w:val="18"/>
                <w:szCs w:val="18"/>
                <w:lang w:eastAsia="zh-CN"/>
              </w:rPr>
            </w:pPr>
            <w:r>
              <w:rPr>
                <w:rFonts w:eastAsia="DengXian" w:hint="eastAsia"/>
                <w:sz w:val="18"/>
                <w:szCs w:val="18"/>
                <w:lang w:eastAsia="zh-CN"/>
              </w:rPr>
              <w:t>Support FL proposals.</w:t>
            </w:r>
          </w:p>
          <w:p w14:paraId="32A9EC29" w14:textId="77777777" w:rsidR="00C13814" w:rsidRPr="00BB44AF" w:rsidRDefault="00C13814" w:rsidP="00E53B26">
            <w:pPr>
              <w:snapToGrid w:val="0"/>
              <w:jc w:val="both"/>
              <w:rPr>
                <w:rFonts w:eastAsia="DengXian"/>
                <w:sz w:val="18"/>
                <w:szCs w:val="18"/>
                <w:lang w:eastAsia="zh-CN"/>
              </w:rPr>
            </w:pPr>
            <w:r>
              <w:rPr>
                <w:rFonts w:eastAsia="DengXian" w:hint="eastAsia"/>
                <w:sz w:val="18"/>
                <w:szCs w:val="18"/>
                <w:lang w:eastAsia="zh-CN"/>
              </w:rPr>
              <w:t xml:space="preserve">For issue 1.4, we think both Alt-1 and Alt-2 can be considered. </w:t>
            </w:r>
          </w:p>
        </w:tc>
      </w:tr>
      <w:tr w:rsidR="00F67F9C" w14:paraId="5D45383F" w14:textId="77777777" w:rsidTr="00E53B26">
        <w:tc>
          <w:tcPr>
            <w:tcW w:w="1435" w:type="dxa"/>
            <w:tcBorders>
              <w:top w:val="single" w:sz="4" w:space="0" w:color="auto"/>
              <w:left w:val="single" w:sz="4" w:space="0" w:color="auto"/>
              <w:bottom w:val="single" w:sz="4" w:space="0" w:color="auto"/>
              <w:right w:val="single" w:sz="4" w:space="0" w:color="auto"/>
            </w:tcBorders>
          </w:tcPr>
          <w:p w14:paraId="13E1591D" w14:textId="4CC6E31E" w:rsidR="00F67F9C" w:rsidRDefault="00F67F9C" w:rsidP="00F67F9C">
            <w:pPr>
              <w:snapToGrid w:val="0"/>
              <w:rPr>
                <w:rFonts w:eastAsiaTheme="minorEastAsia"/>
                <w:sz w:val="16"/>
                <w:szCs w:val="16"/>
                <w:lang w:eastAsia="zh-CN"/>
              </w:rPr>
            </w:pPr>
            <w:r>
              <w:rPr>
                <w:rFonts w:eastAsiaTheme="minorEastAsia"/>
                <w:sz w:val="16"/>
                <w:szCs w:val="16"/>
                <w:lang w:eastAsia="zh-CN"/>
              </w:rPr>
              <w:t>ETRI</w:t>
            </w:r>
          </w:p>
        </w:tc>
        <w:tc>
          <w:tcPr>
            <w:tcW w:w="8550" w:type="dxa"/>
            <w:tcBorders>
              <w:top w:val="single" w:sz="4" w:space="0" w:color="auto"/>
              <w:left w:val="single" w:sz="4" w:space="0" w:color="auto"/>
              <w:bottom w:val="single" w:sz="4" w:space="0" w:color="auto"/>
              <w:right w:val="single" w:sz="4" w:space="0" w:color="auto"/>
            </w:tcBorders>
          </w:tcPr>
          <w:p w14:paraId="0503E41F" w14:textId="77777777" w:rsidR="00F67F9C" w:rsidRDefault="00F67F9C" w:rsidP="00F67F9C">
            <w:pPr>
              <w:snapToGrid w:val="0"/>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add our views in the table above.</w:t>
            </w:r>
          </w:p>
          <w:p w14:paraId="47247910" w14:textId="01533429" w:rsidR="00F67F9C" w:rsidRDefault="00F67F9C" w:rsidP="00F67F9C">
            <w:pPr>
              <w:snapToGrid w:val="0"/>
              <w:jc w:val="both"/>
              <w:rPr>
                <w:rFonts w:eastAsia="DengXian"/>
                <w:sz w:val="18"/>
                <w:szCs w:val="18"/>
                <w:lang w:eastAsia="zh-CN"/>
              </w:rPr>
            </w:pPr>
            <w:r>
              <w:rPr>
                <w:rFonts w:eastAsia="Malgun Gothic" w:hint="eastAsia"/>
                <w:sz w:val="18"/>
                <w:szCs w:val="18"/>
                <w:lang w:eastAsia="ko-KR"/>
              </w:rPr>
              <w:t>W</w:t>
            </w:r>
            <w:r>
              <w:rPr>
                <w:rFonts w:eastAsia="Malgun Gothic"/>
                <w:sz w:val="18"/>
                <w:szCs w:val="18"/>
                <w:lang w:eastAsia="ko-KR"/>
              </w:rPr>
              <w:t>e support all the FL’s draft proposals.</w:t>
            </w:r>
          </w:p>
        </w:tc>
      </w:tr>
      <w:tr w:rsidR="004D3201" w14:paraId="5A840C12" w14:textId="77777777" w:rsidTr="00E53B26">
        <w:tc>
          <w:tcPr>
            <w:tcW w:w="1435" w:type="dxa"/>
            <w:tcBorders>
              <w:top w:val="single" w:sz="4" w:space="0" w:color="auto"/>
              <w:left w:val="single" w:sz="4" w:space="0" w:color="auto"/>
              <w:bottom w:val="single" w:sz="4" w:space="0" w:color="auto"/>
              <w:right w:val="single" w:sz="4" w:space="0" w:color="auto"/>
            </w:tcBorders>
          </w:tcPr>
          <w:p w14:paraId="50D6E39D" w14:textId="4B5C707E" w:rsidR="004D3201" w:rsidRDefault="004D3201" w:rsidP="004D3201">
            <w:pPr>
              <w:snapToGrid w:val="0"/>
              <w:rPr>
                <w:rFonts w:eastAsiaTheme="minorEastAsia"/>
                <w:sz w:val="16"/>
                <w:szCs w:val="16"/>
                <w:lang w:eastAsia="zh-CN"/>
              </w:rPr>
            </w:pPr>
            <w:r>
              <w:rPr>
                <w:rFonts w:eastAsiaTheme="minorEastAsia"/>
                <w:sz w:val="16"/>
                <w:szCs w:val="16"/>
                <w:lang w:eastAsia="zh-CN"/>
              </w:rPr>
              <w:t>Nokia/NSB</w:t>
            </w:r>
          </w:p>
        </w:tc>
        <w:tc>
          <w:tcPr>
            <w:tcW w:w="8550" w:type="dxa"/>
            <w:tcBorders>
              <w:top w:val="single" w:sz="4" w:space="0" w:color="auto"/>
              <w:left w:val="single" w:sz="4" w:space="0" w:color="auto"/>
              <w:bottom w:val="single" w:sz="4" w:space="0" w:color="auto"/>
              <w:right w:val="single" w:sz="4" w:space="0" w:color="auto"/>
            </w:tcBorders>
          </w:tcPr>
          <w:p w14:paraId="352A9655" w14:textId="77777777" w:rsidR="004D3201" w:rsidRDefault="004D3201" w:rsidP="004D3201">
            <w:pPr>
              <w:snapToGrid w:val="0"/>
              <w:jc w:val="both"/>
              <w:rPr>
                <w:rFonts w:eastAsia="DengXian"/>
                <w:sz w:val="18"/>
                <w:szCs w:val="18"/>
                <w:lang w:eastAsia="zh-CN"/>
              </w:rPr>
            </w:pPr>
            <w:r>
              <w:rPr>
                <w:rFonts w:eastAsia="DengXian"/>
                <w:sz w:val="18"/>
                <w:szCs w:val="18"/>
                <w:lang w:eastAsia="zh-CN"/>
              </w:rPr>
              <w:t xml:space="preserve">For Proposal 2.1, support FL proposal, and we support </w:t>
            </w:r>
            <w:proofErr w:type="spellStart"/>
            <w:r>
              <w:rPr>
                <w:rFonts w:eastAsia="DengXian"/>
                <w:sz w:val="18"/>
                <w:szCs w:val="18"/>
                <w:lang w:eastAsia="zh-CN"/>
              </w:rPr>
              <w:t>Alt</w:t>
            </w:r>
            <w:proofErr w:type="spellEnd"/>
            <w:r>
              <w:rPr>
                <w:rFonts w:eastAsia="DengXian"/>
                <w:sz w:val="18"/>
                <w:szCs w:val="18"/>
                <w:lang w:eastAsia="zh-CN"/>
              </w:rPr>
              <w:t xml:space="preserve"> 2 N</w:t>
            </w:r>
            <w:proofErr w:type="gramStart"/>
            <w:r>
              <w:rPr>
                <w:rFonts w:eastAsia="DengXian"/>
                <w:sz w:val="18"/>
                <w:szCs w:val="18"/>
                <w:lang w:eastAsia="zh-CN"/>
              </w:rPr>
              <w:t>={</w:t>
            </w:r>
            <w:proofErr w:type="gramEnd"/>
            <w:r>
              <w:rPr>
                <w:rFonts w:eastAsia="DengXian"/>
                <w:sz w:val="18"/>
                <w:szCs w:val="18"/>
                <w:lang w:eastAsia="zh-CN"/>
              </w:rPr>
              <w:t>1,2,3,4}.</w:t>
            </w:r>
          </w:p>
          <w:p w14:paraId="3DD5F82C" w14:textId="77777777" w:rsidR="004D3201" w:rsidRDefault="004D3201" w:rsidP="004D3201">
            <w:pPr>
              <w:snapToGrid w:val="0"/>
              <w:jc w:val="both"/>
              <w:rPr>
                <w:rFonts w:eastAsia="DengXian"/>
                <w:sz w:val="18"/>
                <w:szCs w:val="18"/>
                <w:lang w:eastAsia="zh-CN"/>
              </w:rPr>
            </w:pPr>
            <w:r>
              <w:rPr>
                <w:rFonts w:eastAsia="DengXian"/>
                <w:sz w:val="18"/>
                <w:szCs w:val="18"/>
                <w:lang w:eastAsia="zh-CN"/>
              </w:rPr>
              <w:t xml:space="preserve">For Proposal 2.2, do not support the FL proposal. We think consistency with CSI reporting is preferred. Grouping </w:t>
            </w:r>
            <w:r>
              <w:rPr>
                <w:rFonts w:eastAsia="DengXian"/>
                <w:sz w:val="18"/>
                <w:szCs w:val="18"/>
                <w:lang w:eastAsia="zh-CN"/>
              </w:rPr>
              <w:lastRenderedPageBreak/>
              <w:t xml:space="preserve">SSB is easy solution without any further specification effort. </w:t>
            </w:r>
          </w:p>
          <w:p w14:paraId="549E79CA" w14:textId="77777777" w:rsidR="004D3201" w:rsidRDefault="004D3201" w:rsidP="004D3201">
            <w:pPr>
              <w:snapToGrid w:val="0"/>
              <w:jc w:val="both"/>
              <w:rPr>
                <w:rFonts w:eastAsia="DengXian"/>
                <w:sz w:val="18"/>
                <w:szCs w:val="18"/>
                <w:lang w:eastAsia="zh-CN"/>
              </w:rPr>
            </w:pPr>
            <w:r>
              <w:rPr>
                <w:rFonts w:eastAsia="DengXian"/>
                <w:sz w:val="18"/>
                <w:szCs w:val="18"/>
                <w:lang w:eastAsia="zh-CN"/>
              </w:rPr>
              <w:t xml:space="preserve">For Proposal 2.3, we do not support for any UE panel related specification. </w:t>
            </w:r>
          </w:p>
          <w:p w14:paraId="5EB31100" w14:textId="77777777" w:rsidR="004D3201" w:rsidRDefault="004D3201" w:rsidP="004D3201">
            <w:pPr>
              <w:snapToGrid w:val="0"/>
              <w:jc w:val="both"/>
              <w:rPr>
                <w:rFonts w:eastAsia="DengXian"/>
                <w:sz w:val="18"/>
                <w:szCs w:val="18"/>
                <w:lang w:eastAsia="zh-CN"/>
              </w:rPr>
            </w:pPr>
            <w:r>
              <w:rPr>
                <w:rFonts w:eastAsia="DengXian"/>
                <w:sz w:val="18"/>
                <w:szCs w:val="18"/>
                <w:lang w:eastAsia="zh-CN"/>
              </w:rPr>
              <w:t xml:space="preserve">For Support 2.4, support FL proposal. </w:t>
            </w:r>
          </w:p>
          <w:p w14:paraId="16A005F1" w14:textId="77777777" w:rsidR="004D3201" w:rsidRDefault="004D3201" w:rsidP="004D3201">
            <w:pPr>
              <w:snapToGrid w:val="0"/>
              <w:jc w:val="both"/>
              <w:rPr>
                <w:rFonts w:eastAsia="DengXian"/>
                <w:sz w:val="18"/>
                <w:szCs w:val="18"/>
                <w:lang w:eastAsia="zh-CN"/>
              </w:rPr>
            </w:pPr>
          </w:p>
          <w:p w14:paraId="5EE6E24A" w14:textId="1410B955" w:rsidR="004D3201" w:rsidRDefault="004D3201" w:rsidP="004D3201">
            <w:pPr>
              <w:snapToGrid w:val="0"/>
              <w:jc w:val="both"/>
              <w:rPr>
                <w:rFonts w:eastAsia="DengXian"/>
                <w:sz w:val="18"/>
                <w:szCs w:val="18"/>
                <w:lang w:eastAsia="zh-CN"/>
              </w:rPr>
            </w:pPr>
            <w:r w:rsidRPr="009D0211">
              <w:rPr>
                <w:rFonts w:eastAsia="DengXian"/>
                <w:sz w:val="18"/>
                <w:szCs w:val="18"/>
                <w:lang w:eastAsia="zh-CN"/>
              </w:rPr>
              <w:t xml:space="preserve">For issue 1.9, the reporting configuration with a configured criterion is needed that imposes the UE the rank and report different beam pairs/groups being channel measurement resources to be within certain configured power window or above configured L1-RSRP/L1-threshold or RX beam/antenna panel switching latency. Otherwise, there is no way to rank </w:t>
            </w:r>
            <w:proofErr w:type="gramStart"/>
            <w:r w:rsidRPr="009D0211">
              <w:rPr>
                <w:rFonts w:eastAsia="DengXian"/>
                <w:sz w:val="18"/>
                <w:szCs w:val="18"/>
                <w:lang w:eastAsia="zh-CN"/>
              </w:rPr>
              <w:t>different  pairs</w:t>
            </w:r>
            <w:proofErr w:type="gramEnd"/>
            <w:r w:rsidRPr="009D0211">
              <w:rPr>
                <w:rFonts w:eastAsia="DengXian"/>
                <w:sz w:val="18"/>
                <w:szCs w:val="18"/>
                <w:lang w:eastAsia="zh-CN"/>
              </w:rPr>
              <w:t xml:space="preserve">/groups at all and there is no correct mutual understanding between the UE and network about the quality of the reported pairs/groups.   </w:t>
            </w:r>
          </w:p>
        </w:tc>
      </w:tr>
      <w:tr w:rsidR="00735F09" w14:paraId="47C415A2" w14:textId="77777777" w:rsidTr="00E53B26">
        <w:tc>
          <w:tcPr>
            <w:tcW w:w="1435" w:type="dxa"/>
            <w:tcBorders>
              <w:top w:val="single" w:sz="4" w:space="0" w:color="auto"/>
              <w:left w:val="single" w:sz="4" w:space="0" w:color="auto"/>
              <w:bottom w:val="single" w:sz="4" w:space="0" w:color="auto"/>
              <w:right w:val="single" w:sz="4" w:space="0" w:color="auto"/>
            </w:tcBorders>
          </w:tcPr>
          <w:p w14:paraId="2D0CC613" w14:textId="5A88E785" w:rsidR="00735F09" w:rsidRDefault="00735F09" w:rsidP="00735F09">
            <w:pPr>
              <w:snapToGrid w:val="0"/>
              <w:rPr>
                <w:rFonts w:eastAsiaTheme="minorEastAsia"/>
                <w:sz w:val="16"/>
                <w:szCs w:val="16"/>
                <w:lang w:eastAsia="zh-CN"/>
              </w:rPr>
            </w:pPr>
            <w:r>
              <w:rPr>
                <w:rFonts w:eastAsiaTheme="minorEastAsia"/>
                <w:color w:val="4A442A" w:themeColor="background2" w:themeShade="40"/>
                <w:sz w:val="18"/>
                <w:szCs w:val="18"/>
                <w:lang w:eastAsia="zh-CN"/>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1F10B9E3" w14:textId="77777777" w:rsidR="00735F09" w:rsidRDefault="00735F09" w:rsidP="00735F09">
            <w:pPr>
              <w:snapToGrid w:val="0"/>
              <w:jc w:val="both"/>
              <w:rPr>
                <w:rFonts w:eastAsia="DengXian"/>
                <w:sz w:val="18"/>
                <w:szCs w:val="18"/>
                <w:lang w:eastAsia="zh-CN"/>
              </w:rPr>
            </w:pPr>
            <w:r>
              <w:rPr>
                <w:rFonts w:eastAsia="DengXian"/>
                <w:sz w:val="18"/>
                <w:szCs w:val="18"/>
                <w:lang w:eastAsia="zh-CN"/>
              </w:rPr>
              <w:t xml:space="preserve">For proposal 2.3, the formulation is unclear to us. Alt. 1 and Alt. 2 are about what UE panel information is needed for reporting, but Alt. 3 is about means to indicate the UE panel information. Suggest </w:t>
            </w:r>
            <w:proofErr w:type="gramStart"/>
            <w:r>
              <w:rPr>
                <w:rFonts w:eastAsia="DengXian"/>
                <w:sz w:val="18"/>
                <w:szCs w:val="18"/>
                <w:lang w:eastAsia="zh-CN"/>
              </w:rPr>
              <w:t>to move</w:t>
            </w:r>
            <w:proofErr w:type="gramEnd"/>
            <w:r>
              <w:rPr>
                <w:rFonts w:eastAsia="DengXian"/>
                <w:sz w:val="18"/>
                <w:szCs w:val="18"/>
                <w:lang w:eastAsia="zh-CN"/>
              </w:rPr>
              <w:t xml:space="preserve"> the contents in Alt. 3 under Alt. 1 as a FFS sub-bullet if Alt. 1 is agreed.  </w:t>
            </w:r>
          </w:p>
          <w:p w14:paraId="5FB7FFF9" w14:textId="47A4552D" w:rsidR="00814ADB" w:rsidRDefault="00814ADB" w:rsidP="00735F09">
            <w:pPr>
              <w:snapToGrid w:val="0"/>
              <w:jc w:val="both"/>
              <w:rPr>
                <w:rFonts w:eastAsia="DengXian"/>
                <w:sz w:val="18"/>
                <w:szCs w:val="18"/>
                <w:lang w:eastAsia="zh-CN"/>
              </w:rPr>
            </w:pPr>
            <w:r>
              <w:rPr>
                <w:rFonts w:eastAsia="DengXian"/>
                <w:sz w:val="18"/>
                <w:szCs w:val="18"/>
                <w:lang w:eastAsia="zh-CN"/>
              </w:rPr>
              <w:t>[mod]: revised accordingly</w:t>
            </w:r>
          </w:p>
          <w:p w14:paraId="5E1787DD" w14:textId="5126BC98" w:rsidR="00814ADB" w:rsidRDefault="00814ADB" w:rsidP="00735F09">
            <w:pPr>
              <w:snapToGrid w:val="0"/>
              <w:jc w:val="both"/>
              <w:rPr>
                <w:rFonts w:eastAsia="DengXian"/>
                <w:sz w:val="18"/>
                <w:szCs w:val="18"/>
                <w:lang w:eastAsia="zh-CN"/>
              </w:rPr>
            </w:pPr>
          </w:p>
        </w:tc>
      </w:tr>
      <w:tr w:rsidR="00915E43" w14:paraId="07DBEA06" w14:textId="77777777" w:rsidTr="00031321">
        <w:tc>
          <w:tcPr>
            <w:tcW w:w="1435" w:type="dxa"/>
            <w:tcBorders>
              <w:top w:val="single" w:sz="4" w:space="0" w:color="auto"/>
              <w:left w:val="single" w:sz="4" w:space="0" w:color="auto"/>
              <w:bottom w:val="single" w:sz="4" w:space="0" w:color="auto"/>
              <w:right w:val="single" w:sz="4" w:space="0" w:color="auto"/>
            </w:tcBorders>
          </w:tcPr>
          <w:p w14:paraId="0B449A08" w14:textId="30E3CA60" w:rsidR="00915E43" w:rsidRDefault="00915E43" w:rsidP="00031321">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1D5DCCD" w14:textId="77777777" w:rsidR="00915E43" w:rsidRPr="00915E43" w:rsidRDefault="00915E43" w:rsidP="00031321">
            <w:pPr>
              <w:snapToGrid w:val="0"/>
              <w:jc w:val="both"/>
              <w:rPr>
                <w:rFonts w:eastAsia="DengXian"/>
                <w:sz w:val="18"/>
                <w:szCs w:val="18"/>
                <w:lang w:eastAsia="zh-CN"/>
              </w:rPr>
            </w:pPr>
            <w:r w:rsidRPr="00915E43">
              <w:rPr>
                <w:rFonts w:eastAsia="DengXian"/>
                <w:sz w:val="18"/>
                <w:szCs w:val="18"/>
                <w:lang w:eastAsia="zh-CN"/>
              </w:rPr>
              <w:t>-&gt; Support Proposal 2.1</w:t>
            </w:r>
          </w:p>
          <w:p w14:paraId="648491A4" w14:textId="77777777" w:rsidR="00915E43" w:rsidRPr="00915E43" w:rsidRDefault="00915E43" w:rsidP="00031321">
            <w:pPr>
              <w:snapToGrid w:val="0"/>
              <w:jc w:val="both"/>
              <w:rPr>
                <w:rFonts w:eastAsia="DengXian"/>
                <w:sz w:val="18"/>
                <w:szCs w:val="18"/>
                <w:lang w:eastAsia="zh-CN"/>
              </w:rPr>
            </w:pPr>
          </w:p>
          <w:p w14:paraId="4CD4335E" w14:textId="77777777" w:rsidR="00915E43" w:rsidRDefault="00915E43" w:rsidP="00031321">
            <w:pPr>
              <w:snapToGrid w:val="0"/>
              <w:jc w:val="both"/>
              <w:rPr>
                <w:rFonts w:eastAsia="DengXian"/>
                <w:sz w:val="18"/>
                <w:szCs w:val="18"/>
                <w:lang w:eastAsia="zh-CN"/>
              </w:rPr>
            </w:pPr>
            <w:r w:rsidRPr="00915E43">
              <w:rPr>
                <w:rFonts w:eastAsia="DengXian"/>
                <w:sz w:val="18"/>
                <w:szCs w:val="18"/>
                <w:lang w:eastAsia="zh-CN"/>
              </w:rPr>
              <w:t xml:space="preserve">-&gt; On Proposal 2.2, as commented by some other companies, we already have agreed in the M-TRP CSI agenda, that the resource set for channel measurement consists of two CMR groups.  This is the same as Alt-1.1.  Since CSI and beam reporting frameworks are shared in NR, it is preferable not to introduce two different solutions.  Given the agreement in M-TRP CSI, we should reuse the same solution for CMR configurations for beam measurement option 2.  We suggest </w:t>
            </w:r>
            <w:proofErr w:type="gramStart"/>
            <w:r w:rsidRPr="00915E43">
              <w:rPr>
                <w:rFonts w:eastAsia="DengXian"/>
                <w:sz w:val="18"/>
                <w:szCs w:val="18"/>
                <w:lang w:eastAsia="zh-CN"/>
              </w:rPr>
              <w:t>to agree</w:t>
            </w:r>
            <w:proofErr w:type="gramEnd"/>
            <w:r w:rsidRPr="00915E43">
              <w:rPr>
                <w:rFonts w:eastAsia="DengXian"/>
                <w:sz w:val="18"/>
                <w:szCs w:val="18"/>
                <w:lang w:eastAsia="zh-CN"/>
              </w:rPr>
              <w:t xml:space="preserve"> Alt-1.1.</w:t>
            </w:r>
          </w:p>
          <w:p w14:paraId="7A8F6910" w14:textId="77777777" w:rsidR="00814ADB" w:rsidRDefault="00814ADB" w:rsidP="00031321">
            <w:pPr>
              <w:snapToGrid w:val="0"/>
              <w:jc w:val="both"/>
              <w:rPr>
                <w:rFonts w:eastAsia="DengXian"/>
                <w:sz w:val="18"/>
                <w:szCs w:val="18"/>
                <w:lang w:eastAsia="zh-CN"/>
              </w:rPr>
            </w:pPr>
          </w:p>
          <w:p w14:paraId="6ABE7B34" w14:textId="07428C65" w:rsidR="00814ADB" w:rsidRPr="00915E43" w:rsidRDefault="00814ADB" w:rsidP="00031321">
            <w:pPr>
              <w:snapToGrid w:val="0"/>
              <w:jc w:val="both"/>
              <w:rPr>
                <w:rFonts w:eastAsia="DengXian"/>
                <w:sz w:val="18"/>
                <w:szCs w:val="18"/>
                <w:lang w:eastAsia="zh-CN"/>
              </w:rPr>
            </w:pPr>
            <w:r>
              <w:rPr>
                <w:rFonts w:eastAsia="DengXian"/>
                <w:sz w:val="18"/>
                <w:szCs w:val="18"/>
                <w:lang w:eastAsia="zh-CN"/>
              </w:rPr>
              <w:t xml:space="preserve">[Mod]: we can discuss between alt-1.1 and 1.2, e.g. “set” vs. “subset”, as captured in the current formulation. </w:t>
            </w:r>
          </w:p>
          <w:p w14:paraId="03C3817B" w14:textId="77777777" w:rsidR="00915E43" w:rsidRPr="00915E43" w:rsidRDefault="00915E43" w:rsidP="00031321">
            <w:pPr>
              <w:snapToGrid w:val="0"/>
              <w:jc w:val="both"/>
              <w:rPr>
                <w:rFonts w:eastAsia="DengXian"/>
                <w:sz w:val="18"/>
                <w:szCs w:val="18"/>
                <w:lang w:eastAsia="zh-CN"/>
              </w:rPr>
            </w:pPr>
          </w:p>
          <w:p w14:paraId="7E4B0779" w14:textId="77777777" w:rsidR="00915E43" w:rsidRDefault="00915E43" w:rsidP="00031321">
            <w:pPr>
              <w:snapToGrid w:val="0"/>
              <w:jc w:val="both"/>
              <w:rPr>
                <w:rFonts w:eastAsia="DengXian"/>
                <w:sz w:val="18"/>
                <w:szCs w:val="18"/>
                <w:lang w:eastAsia="zh-CN"/>
              </w:rPr>
            </w:pPr>
            <w:r w:rsidRPr="00915E43">
              <w:rPr>
                <w:rFonts w:eastAsia="DengXian"/>
                <w:sz w:val="18"/>
                <w:szCs w:val="18"/>
                <w:lang w:eastAsia="zh-CN"/>
              </w:rPr>
              <w:t xml:space="preserve">-&gt; On Proposal 2.3, the intension of Alt-2 is to avoid specifying panels in the specifications.  Hence, it is better not to mention Rx </w:t>
            </w:r>
            <w:proofErr w:type="spellStart"/>
            <w:r w:rsidRPr="00915E43">
              <w:rPr>
                <w:rFonts w:eastAsia="DengXian"/>
                <w:sz w:val="18"/>
                <w:szCs w:val="18"/>
                <w:lang w:eastAsia="zh-CN"/>
              </w:rPr>
              <w:t>pannels</w:t>
            </w:r>
            <w:proofErr w:type="spellEnd"/>
            <w:r w:rsidRPr="00915E43">
              <w:rPr>
                <w:rFonts w:eastAsia="DengXian"/>
                <w:sz w:val="18"/>
                <w:szCs w:val="18"/>
                <w:lang w:eastAsia="zh-CN"/>
              </w:rPr>
              <w:t xml:space="preserve"> in Alt-2.  Suggest </w:t>
            </w:r>
            <w:proofErr w:type="gramStart"/>
            <w:r w:rsidRPr="00915E43">
              <w:rPr>
                <w:rFonts w:eastAsia="DengXian"/>
                <w:sz w:val="18"/>
                <w:szCs w:val="18"/>
                <w:lang w:eastAsia="zh-CN"/>
              </w:rPr>
              <w:t>to replace</w:t>
            </w:r>
            <w:proofErr w:type="gramEnd"/>
            <w:r w:rsidRPr="00915E43">
              <w:rPr>
                <w:rFonts w:eastAsia="DengXian"/>
                <w:sz w:val="18"/>
                <w:szCs w:val="18"/>
                <w:lang w:eastAsia="zh-CN"/>
              </w:rPr>
              <w:t xml:space="preserve"> ‘associated to different Rx Panels’ with ‘received with different QCL-Type D assumptions’.</w:t>
            </w:r>
          </w:p>
          <w:p w14:paraId="2D739836" w14:textId="77777777" w:rsidR="00915E43" w:rsidRDefault="00915E43" w:rsidP="00031321">
            <w:pPr>
              <w:snapToGrid w:val="0"/>
              <w:jc w:val="both"/>
              <w:rPr>
                <w:rFonts w:eastAsia="DengXian"/>
                <w:sz w:val="18"/>
                <w:szCs w:val="18"/>
                <w:lang w:eastAsia="zh-CN"/>
              </w:rPr>
            </w:pPr>
          </w:p>
          <w:p w14:paraId="46A30EEE" w14:textId="737A19BD" w:rsidR="00915E43" w:rsidRPr="00915E43" w:rsidRDefault="00915E43" w:rsidP="00031321">
            <w:pPr>
              <w:snapToGrid w:val="0"/>
              <w:jc w:val="both"/>
              <w:rPr>
                <w:rFonts w:eastAsia="DengXian"/>
                <w:sz w:val="18"/>
                <w:szCs w:val="18"/>
                <w:lang w:eastAsia="zh-CN"/>
              </w:rPr>
            </w:pPr>
            <w:r>
              <w:rPr>
                <w:rFonts w:eastAsia="DengXian"/>
                <w:sz w:val="18"/>
                <w:szCs w:val="18"/>
                <w:lang w:eastAsia="zh-CN"/>
              </w:rPr>
              <w:t xml:space="preserve">[Mod]: </w:t>
            </w:r>
            <w:r w:rsidR="0044565E">
              <w:rPr>
                <w:rFonts w:eastAsia="DengXian"/>
                <w:sz w:val="18"/>
                <w:szCs w:val="18"/>
                <w:lang w:eastAsia="zh-CN"/>
              </w:rPr>
              <w:t xml:space="preserve">My </w:t>
            </w:r>
            <w:proofErr w:type="spellStart"/>
            <w:r w:rsidR="0044565E">
              <w:rPr>
                <w:rFonts w:eastAsia="DengXian"/>
                <w:sz w:val="18"/>
                <w:szCs w:val="18"/>
                <w:lang w:eastAsia="zh-CN"/>
              </w:rPr>
              <w:t>understandng</w:t>
            </w:r>
            <w:proofErr w:type="spellEnd"/>
            <w:r w:rsidR="0044565E">
              <w:rPr>
                <w:rFonts w:eastAsia="DengXian"/>
                <w:sz w:val="18"/>
                <w:szCs w:val="18"/>
                <w:lang w:eastAsia="zh-CN"/>
              </w:rPr>
              <w:t xml:space="preserve"> is that the QCL-typeD assumption of a beam (e.g. CMR resource) could be provided by the NW (via the TCI configuration of CMR), and it is not something that the UE would overwrite. Is the intention to say “received with different Rx spatial filter?”  </w:t>
            </w:r>
          </w:p>
          <w:p w14:paraId="1F6AAB37" w14:textId="77777777" w:rsidR="00915E43" w:rsidRPr="00915E43" w:rsidRDefault="00915E43" w:rsidP="00031321">
            <w:pPr>
              <w:snapToGrid w:val="0"/>
              <w:jc w:val="both"/>
              <w:rPr>
                <w:rFonts w:eastAsia="DengXian"/>
                <w:sz w:val="18"/>
                <w:szCs w:val="18"/>
                <w:lang w:eastAsia="zh-CN"/>
              </w:rPr>
            </w:pPr>
          </w:p>
          <w:p w14:paraId="5A371301" w14:textId="77777777" w:rsidR="00915E43" w:rsidRPr="00915E43" w:rsidRDefault="00915E43" w:rsidP="00031321">
            <w:pPr>
              <w:snapToGrid w:val="0"/>
              <w:jc w:val="both"/>
              <w:rPr>
                <w:rFonts w:eastAsia="DengXian"/>
                <w:sz w:val="18"/>
                <w:szCs w:val="18"/>
                <w:lang w:eastAsia="zh-CN"/>
              </w:rPr>
            </w:pPr>
            <w:r w:rsidRPr="00915E43">
              <w:rPr>
                <w:rFonts w:eastAsia="DengXian"/>
                <w:sz w:val="18"/>
                <w:szCs w:val="18"/>
                <w:lang w:eastAsia="zh-CN"/>
              </w:rPr>
              <w:t>-&gt; Ok to study Proposal 2.4 further.</w:t>
            </w:r>
          </w:p>
          <w:p w14:paraId="0DE0E5C8" w14:textId="77777777" w:rsidR="00915E43" w:rsidRDefault="00915E43" w:rsidP="00031321">
            <w:pPr>
              <w:snapToGrid w:val="0"/>
              <w:jc w:val="both"/>
              <w:rPr>
                <w:rFonts w:eastAsia="DengXian"/>
                <w:sz w:val="18"/>
                <w:szCs w:val="18"/>
                <w:lang w:eastAsia="zh-CN"/>
              </w:rPr>
            </w:pPr>
          </w:p>
        </w:tc>
      </w:tr>
      <w:tr w:rsidR="009F127A" w14:paraId="00D0E4B2" w14:textId="77777777" w:rsidTr="00E53B26">
        <w:tc>
          <w:tcPr>
            <w:tcW w:w="1435" w:type="dxa"/>
            <w:tcBorders>
              <w:top w:val="single" w:sz="4" w:space="0" w:color="auto"/>
              <w:left w:val="single" w:sz="4" w:space="0" w:color="auto"/>
              <w:bottom w:val="single" w:sz="4" w:space="0" w:color="auto"/>
              <w:right w:val="single" w:sz="4" w:space="0" w:color="auto"/>
            </w:tcBorders>
          </w:tcPr>
          <w:p w14:paraId="48824F1A" w14:textId="68E22AD9" w:rsidR="009F127A" w:rsidRDefault="009F127A" w:rsidP="00735F09">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A2176A1" w14:textId="5A1D38EC" w:rsidR="009F127A" w:rsidRDefault="009F127A" w:rsidP="00735F09">
            <w:pPr>
              <w:snapToGrid w:val="0"/>
              <w:jc w:val="both"/>
              <w:rPr>
                <w:rFonts w:eastAsia="DengXian"/>
                <w:sz w:val="18"/>
                <w:szCs w:val="18"/>
                <w:lang w:eastAsia="zh-CN"/>
              </w:rPr>
            </w:pPr>
            <w:r>
              <w:rPr>
                <w:rFonts w:eastAsia="DengXian"/>
                <w:sz w:val="18"/>
                <w:szCs w:val="18"/>
                <w:lang w:eastAsia="zh-CN"/>
              </w:rPr>
              <w:t xml:space="preserve">Revised proposal 2.3 based on Samsung </w:t>
            </w:r>
            <w:r w:rsidR="00915E43">
              <w:rPr>
                <w:rFonts w:eastAsia="DengXian"/>
                <w:sz w:val="18"/>
                <w:szCs w:val="18"/>
                <w:lang w:eastAsia="zh-CN"/>
              </w:rPr>
              <w:t xml:space="preserve">and Ericsson </w:t>
            </w:r>
            <w:r>
              <w:rPr>
                <w:rFonts w:eastAsia="DengXian"/>
                <w:sz w:val="18"/>
                <w:szCs w:val="18"/>
                <w:lang w:eastAsia="zh-CN"/>
              </w:rPr>
              <w:t xml:space="preserve">feedback. </w:t>
            </w:r>
          </w:p>
        </w:tc>
      </w:tr>
      <w:tr w:rsidR="00C135C0" w14:paraId="3099A484" w14:textId="77777777" w:rsidTr="00E53B26">
        <w:tc>
          <w:tcPr>
            <w:tcW w:w="1435" w:type="dxa"/>
            <w:tcBorders>
              <w:top w:val="single" w:sz="4" w:space="0" w:color="auto"/>
              <w:left w:val="single" w:sz="4" w:space="0" w:color="auto"/>
              <w:bottom w:val="single" w:sz="4" w:space="0" w:color="auto"/>
              <w:right w:val="single" w:sz="4" w:space="0" w:color="auto"/>
            </w:tcBorders>
          </w:tcPr>
          <w:p w14:paraId="4C7E4C95" w14:textId="51C93C62" w:rsidR="00C135C0" w:rsidRDefault="00C135C0" w:rsidP="00735F09">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6035A6DE" w14:textId="77777777" w:rsidR="00C135C0" w:rsidRDefault="00C135C0" w:rsidP="00735F09">
            <w:pPr>
              <w:snapToGrid w:val="0"/>
              <w:jc w:val="both"/>
              <w:rPr>
                <w:rFonts w:eastAsia="DengXian"/>
                <w:sz w:val="18"/>
                <w:szCs w:val="18"/>
                <w:lang w:eastAsia="zh-CN"/>
              </w:rPr>
            </w:pPr>
            <w:r>
              <w:rPr>
                <w:rFonts w:eastAsia="DengXian"/>
                <w:sz w:val="18"/>
                <w:szCs w:val="18"/>
                <w:lang w:eastAsia="zh-CN"/>
              </w:rPr>
              <w:t>Proposal 2.1: Support.</w:t>
            </w:r>
          </w:p>
          <w:p w14:paraId="7113809D" w14:textId="77777777" w:rsidR="00C135C0" w:rsidRDefault="00C135C0" w:rsidP="00C135C0">
            <w:pPr>
              <w:snapToGrid w:val="0"/>
              <w:ind w:left="720"/>
              <w:jc w:val="both"/>
              <w:rPr>
                <w:rFonts w:eastAsia="DengXian"/>
                <w:sz w:val="18"/>
                <w:szCs w:val="18"/>
                <w:lang w:eastAsia="zh-CN"/>
              </w:rPr>
            </w:pPr>
            <w:r>
              <w:rPr>
                <w:rFonts w:eastAsia="DengXian"/>
                <w:sz w:val="18"/>
                <w:szCs w:val="18"/>
                <w:lang w:eastAsia="zh-CN"/>
              </w:rPr>
              <w:t>For the first main bullet (</w:t>
            </w:r>
            <w:r w:rsidRPr="00C135C0">
              <w:rPr>
                <w:rFonts w:eastAsia="DengXian"/>
                <w:sz w:val="18"/>
                <w:szCs w:val="18"/>
                <w:lang w:eastAsia="zh-CN"/>
              </w:rPr>
              <w:t>maximum number of beam pairs/groups</w:t>
            </w:r>
            <w:r>
              <w:rPr>
                <w:rFonts w:eastAsia="DengXian"/>
                <w:sz w:val="18"/>
                <w:szCs w:val="18"/>
                <w:lang w:eastAsia="zh-CN"/>
              </w:rPr>
              <w:t>), we support Alt. 2.</w:t>
            </w:r>
          </w:p>
          <w:p w14:paraId="6C43A3BF" w14:textId="77777777" w:rsidR="00C135C0" w:rsidRDefault="00C135C0" w:rsidP="00C135C0">
            <w:pPr>
              <w:snapToGrid w:val="0"/>
              <w:ind w:left="720"/>
              <w:jc w:val="both"/>
              <w:rPr>
                <w:szCs w:val="20"/>
              </w:rPr>
            </w:pPr>
            <w:r>
              <w:rPr>
                <w:rFonts w:eastAsia="DengXian"/>
                <w:sz w:val="18"/>
                <w:szCs w:val="18"/>
                <w:lang w:eastAsia="zh-CN"/>
              </w:rPr>
              <w:t>For the third main bullet (</w:t>
            </w:r>
            <w:r w:rsidRPr="007043A9">
              <w:rPr>
                <w:szCs w:val="20"/>
              </w:rPr>
              <w:t>number of beam pairs/groups</w:t>
            </w:r>
            <w:r>
              <w:rPr>
                <w:szCs w:val="20"/>
              </w:rPr>
              <w:t>), we prefer Alt. 2.</w:t>
            </w:r>
          </w:p>
          <w:p w14:paraId="050F23BD" w14:textId="77777777" w:rsidR="00C135C0" w:rsidRDefault="004A0419" w:rsidP="004A0419">
            <w:pPr>
              <w:snapToGrid w:val="0"/>
              <w:jc w:val="both"/>
              <w:rPr>
                <w:rFonts w:eastAsia="DengXian"/>
                <w:sz w:val="18"/>
                <w:szCs w:val="18"/>
                <w:lang w:eastAsia="zh-CN"/>
              </w:rPr>
            </w:pPr>
            <w:r>
              <w:rPr>
                <w:rFonts w:eastAsia="DengXian"/>
                <w:sz w:val="18"/>
                <w:szCs w:val="18"/>
                <w:lang w:eastAsia="zh-CN"/>
              </w:rPr>
              <w:t>Proposal 2.2: Support.</w:t>
            </w:r>
          </w:p>
          <w:p w14:paraId="7077701D" w14:textId="77777777" w:rsidR="004A0419" w:rsidRDefault="00B9081E" w:rsidP="004A0419">
            <w:pPr>
              <w:snapToGrid w:val="0"/>
              <w:jc w:val="both"/>
              <w:rPr>
                <w:rFonts w:eastAsia="DengXian"/>
                <w:sz w:val="18"/>
                <w:szCs w:val="18"/>
                <w:lang w:eastAsia="zh-CN"/>
              </w:rPr>
            </w:pPr>
            <w:r>
              <w:rPr>
                <w:rFonts w:eastAsia="DengXian"/>
                <w:sz w:val="18"/>
                <w:szCs w:val="18"/>
                <w:lang w:eastAsia="zh-CN"/>
              </w:rPr>
              <w:t>Proposal 2.3: Support.</w:t>
            </w:r>
          </w:p>
          <w:p w14:paraId="244CC7CC" w14:textId="06B510C5" w:rsidR="005C79FE" w:rsidRDefault="005C79FE" w:rsidP="004A0419">
            <w:pPr>
              <w:snapToGrid w:val="0"/>
              <w:jc w:val="both"/>
              <w:rPr>
                <w:rFonts w:eastAsia="DengXian"/>
                <w:sz w:val="18"/>
                <w:szCs w:val="18"/>
                <w:lang w:eastAsia="zh-CN"/>
              </w:rPr>
            </w:pPr>
            <w:r>
              <w:rPr>
                <w:rFonts w:eastAsia="DengXian"/>
                <w:sz w:val="18"/>
                <w:szCs w:val="18"/>
                <w:lang w:eastAsia="zh-CN"/>
              </w:rPr>
              <w:t>Proposal 2.4: Support.</w:t>
            </w:r>
          </w:p>
        </w:tc>
      </w:tr>
      <w:tr w:rsidR="0083711C" w14:paraId="47ABD0D8" w14:textId="77777777" w:rsidTr="00E53B26">
        <w:tc>
          <w:tcPr>
            <w:tcW w:w="1435" w:type="dxa"/>
            <w:tcBorders>
              <w:top w:val="single" w:sz="4" w:space="0" w:color="auto"/>
              <w:left w:val="single" w:sz="4" w:space="0" w:color="auto"/>
              <w:bottom w:val="single" w:sz="4" w:space="0" w:color="auto"/>
              <w:right w:val="single" w:sz="4" w:space="0" w:color="auto"/>
            </w:tcBorders>
          </w:tcPr>
          <w:p w14:paraId="5A88A88B" w14:textId="3A421920" w:rsidR="0083711C" w:rsidRDefault="0083711C" w:rsidP="00735F09">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AT&amp;T</w:t>
            </w:r>
          </w:p>
        </w:tc>
        <w:tc>
          <w:tcPr>
            <w:tcW w:w="8550" w:type="dxa"/>
            <w:tcBorders>
              <w:top w:val="single" w:sz="4" w:space="0" w:color="auto"/>
              <w:left w:val="single" w:sz="4" w:space="0" w:color="auto"/>
              <w:bottom w:val="single" w:sz="4" w:space="0" w:color="auto"/>
              <w:right w:val="single" w:sz="4" w:space="0" w:color="auto"/>
            </w:tcBorders>
          </w:tcPr>
          <w:p w14:paraId="7DD0B712" w14:textId="77777777" w:rsidR="0083711C" w:rsidRDefault="0083711C" w:rsidP="0083711C">
            <w:r w:rsidRPr="00CA41E5">
              <w:t xml:space="preserve">Support </w:t>
            </w:r>
            <w:r>
              <w:t xml:space="preserve">current FL </w:t>
            </w:r>
            <w:r w:rsidRPr="00CA41E5">
              <w:t>proposals 2.1, 2.2</w:t>
            </w:r>
          </w:p>
          <w:p w14:paraId="4B0C1BE8" w14:textId="456ADF62" w:rsidR="0083711C" w:rsidRPr="00CA41E5" w:rsidRDefault="0083711C" w:rsidP="0083711C">
            <w:r>
              <w:t xml:space="preserve">On proposal 2.3, agree that we can reformulate Alt. 2 to remove Rx </w:t>
            </w:r>
            <w:proofErr w:type="gramStart"/>
            <w:r>
              <w:t>panels,</w:t>
            </w:r>
            <w:proofErr w:type="gramEnd"/>
            <w:r>
              <w:t xml:space="preserve"> otherwise Alt1 might be confused to be a subset of Alt. 2.</w:t>
            </w:r>
          </w:p>
          <w:p w14:paraId="47B6B789" w14:textId="77777777" w:rsidR="0083711C" w:rsidRDefault="0083711C" w:rsidP="00735F09">
            <w:pPr>
              <w:snapToGrid w:val="0"/>
              <w:jc w:val="both"/>
              <w:rPr>
                <w:rFonts w:eastAsia="DengXian"/>
                <w:sz w:val="18"/>
                <w:szCs w:val="18"/>
                <w:lang w:eastAsia="zh-CN"/>
              </w:rPr>
            </w:pPr>
          </w:p>
        </w:tc>
      </w:tr>
      <w:tr w:rsidR="00B50602" w14:paraId="00C58F03" w14:textId="77777777" w:rsidTr="00E53B26">
        <w:tc>
          <w:tcPr>
            <w:tcW w:w="1435" w:type="dxa"/>
            <w:tcBorders>
              <w:top w:val="single" w:sz="4" w:space="0" w:color="auto"/>
              <w:left w:val="single" w:sz="4" w:space="0" w:color="auto"/>
              <w:bottom w:val="single" w:sz="4" w:space="0" w:color="auto"/>
              <w:right w:val="single" w:sz="4" w:space="0" w:color="auto"/>
            </w:tcBorders>
          </w:tcPr>
          <w:p w14:paraId="2AF2035B" w14:textId="31F3FE38" w:rsidR="00B50602" w:rsidRDefault="00B50602" w:rsidP="00735F09">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Intel</w:t>
            </w:r>
          </w:p>
        </w:tc>
        <w:tc>
          <w:tcPr>
            <w:tcW w:w="8550" w:type="dxa"/>
            <w:tcBorders>
              <w:top w:val="single" w:sz="4" w:space="0" w:color="auto"/>
              <w:left w:val="single" w:sz="4" w:space="0" w:color="auto"/>
              <w:bottom w:val="single" w:sz="4" w:space="0" w:color="auto"/>
              <w:right w:val="single" w:sz="4" w:space="0" w:color="auto"/>
            </w:tcBorders>
          </w:tcPr>
          <w:p w14:paraId="0D411656" w14:textId="77777777" w:rsidR="00B50602" w:rsidRDefault="007607C3" w:rsidP="0083711C">
            <w:r>
              <w:t>Support 2.1, 2.2, 2.3</w:t>
            </w:r>
          </w:p>
          <w:p w14:paraId="21778211" w14:textId="234D2DDE" w:rsidR="007607C3" w:rsidRPr="00CA41E5" w:rsidRDefault="007B559A" w:rsidP="0083711C">
            <w:r>
              <w:t xml:space="preserve">Not sure 2.4 </w:t>
            </w:r>
            <w:proofErr w:type="gramStart"/>
            <w:r>
              <w:t>is</w:t>
            </w:r>
            <w:proofErr w:type="gramEnd"/>
            <w:r>
              <w:t xml:space="preserve"> needed.</w:t>
            </w:r>
          </w:p>
        </w:tc>
      </w:tr>
      <w:tr w:rsidR="00FF42BE" w14:paraId="167A128D" w14:textId="77777777" w:rsidTr="00E53B26">
        <w:tc>
          <w:tcPr>
            <w:tcW w:w="1435" w:type="dxa"/>
            <w:tcBorders>
              <w:top w:val="single" w:sz="4" w:space="0" w:color="auto"/>
              <w:left w:val="single" w:sz="4" w:space="0" w:color="auto"/>
              <w:bottom w:val="single" w:sz="4" w:space="0" w:color="auto"/>
              <w:right w:val="single" w:sz="4" w:space="0" w:color="auto"/>
            </w:tcBorders>
          </w:tcPr>
          <w:p w14:paraId="136E0588" w14:textId="6426654A" w:rsidR="00FF42BE" w:rsidRDefault="00FF42BE" w:rsidP="00735F09">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ED6EE1F" w14:textId="76F976ED" w:rsidR="00FF42BE" w:rsidRDefault="00FF42BE" w:rsidP="0083711C">
            <w:r>
              <w:t>Revise proposal 2.3 after discussion with Ericsson, replacing “Rx panel” with “Rx spatial filters”.</w:t>
            </w:r>
          </w:p>
        </w:tc>
      </w:tr>
      <w:tr w:rsidR="000D4341" w14:paraId="6C11583D" w14:textId="77777777" w:rsidTr="00E53B26">
        <w:tc>
          <w:tcPr>
            <w:tcW w:w="1435" w:type="dxa"/>
            <w:tcBorders>
              <w:top w:val="single" w:sz="4" w:space="0" w:color="auto"/>
              <w:left w:val="single" w:sz="4" w:space="0" w:color="auto"/>
              <w:bottom w:val="single" w:sz="4" w:space="0" w:color="auto"/>
              <w:right w:val="single" w:sz="4" w:space="0" w:color="auto"/>
            </w:tcBorders>
          </w:tcPr>
          <w:p w14:paraId="2F5F39F8" w14:textId="18675E28" w:rsidR="000D4341" w:rsidRDefault="000D4341" w:rsidP="000D4341">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093E545" w14:textId="77777777" w:rsidR="000D4341" w:rsidRDefault="000D4341" w:rsidP="000D4341">
            <w:r>
              <w:t>Proposal 2.1: Support. A minor comments: for first bullet, do we want to down-select one of alternatives this meeting or next?</w:t>
            </w:r>
          </w:p>
          <w:p w14:paraId="733FA7B2" w14:textId="54CF5F82" w:rsidR="000D4341" w:rsidRDefault="000D4341" w:rsidP="000D4341">
            <w:r>
              <w:t xml:space="preserve">Proposal 2.2, 2.3 and 2.4: Support. </w:t>
            </w:r>
          </w:p>
        </w:tc>
      </w:tr>
      <w:tr w:rsidR="00C0083D" w14:paraId="073895FC" w14:textId="77777777" w:rsidTr="00E53B26">
        <w:tc>
          <w:tcPr>
            <w:tcW w:w="1435" w:type="dxa"/>
            <w:tcBorders>
              <w:top w:val="single" w:sz="4" w:space="0" w:color="auto"/>
              <w:left w:val="single" w:sz="4" w:space="0" w:color="auto"/>
              <w:bottom w:val="single" w:sz="4" w:space="0" w:color="auto"/>
              <w:right w:val="single" w:sz="4" w:space="0" w:color="auto"/>
            </w:tcBorders>
          </w:tcPr>
          <w:p w14:paraId="69EA86AD" w14:textId="20DE9D45" w:rsidR="00C0083D" w:rsidRDefault="00C0083D" w:rsidP="000D4341">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53D998D" w14:textId="5D1AD1E9" w:rsidR="00C0083D" w:rsidRDefault="00C0083D" w:rsidP="000D4341">
            <w:r>
              <w:t xml:space="preserve">Proposal 2.1: Added down-selection deadline in RAN1#105-e. </w:t>
            </w:r>
          </w:p>
        </w:tc>
      </w:tr>
    </w:tbl>
    <w:p w14:paraId="3AE11FB6" w14:textId="5494A0B0" w:rsidR="00A62A1B" w:rsidRPr="00B11C4B" w:rsidRDefault="00A62A1B" w:rsidP="00A62A1B">
      <w:pPr>
        <w:pStyle w:val="11"/>
      </w:pPr>
      <w:r>
        <w:rPr>
          <w:lang w:val="en-US"/>
        </w:rPr>
        <w:t xml:space="preserve">M-TRP Beam failure recovery </w:t>
      </w:r>
    </w:p>
    <w:p w14:paraId="0277C0E7" w14:textId="77777777" w:rsidR="00B11C4B" w:rsidRPr="00B11C4B" w:rsidRDefault="00B11C4B" w:rsidP="00B11C4B">
      <w:pPr>
        <w:pStyle w:val="0Maintext"/>
        <w:rPr>
          <w:sz w:val="18"/>
          <w:szCs w:val="18"/>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141"/>
        <w:gridCol w:w="2975"/>
        <w:gridCol w:w="884"/>
      </w:tblGrid>
      <w:tr w:rsidR="00A62A1B" w14:paraId="435F5614"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698A546B" w14:textId="77777777" w:rsidR="00A62A1B" w:rsidRDefault="00A62A1B">
            <w:pPr>
              <w:snapToGrid w:val="0"/>
              <w:jc w:val="both"/>
              <w:rPr>
                <w:b/>
                <w:sz w:val="16"/>
                <w:szCs w:val="20"/>
              </w:rPr>
            </w:pPr>
            <w:r>
              <w:rPr>
                <w:b/>
                <w:sz w:val="16"/>
                <w:szCs w:val="20"/>
              </w:rPr>
              <w:t>#</w:t>
            </w:r>
          </w:p>
        </w:tc>
        <w:tc>
          <w:tcPr>
            <w:tcW w:w="5141" w:type="dxa"/>
            <w:tcBorders>
              <w:top w:val="single" w:sz="4" w:space="0" w:color="auto"/>
              <w:left w:val="single" w:sz="4" w:space="0" w:color="auto"/>
              <w:bottom w:val="single" w:sz="4" w:space="0" w:color="auto"/>
              <w:right w:val="single" w:sz="4" w:space="0" w:color="auto"/>
            </w:tcBorders>
            <w:shd w:val="clear" w:color="auto" w:fill="D9D9D9"/>
            <w:hideMark/>
          </w:tcPr>
          <w:p w14:paraId="7AD57BC3" w14:textId="77777777" w:rsidR="00A62A1B" w:rsidRDefault="00A62A1B">
            <w:pPr>
              <w:snapToGrid w:val="0"/>
              <w:jc w:val="both"/>
              <w:rPr>
                <w:b/>
                <w:sz w:val="16"/>
                <w:szCs w:val="20"/>
              </w:rPr>
            </w:pPr>
            <w:r>
              <w:rPr>
                <w:b/>
                <w:sz w:val="16"/>
                <w:szCs w:val="20"/>
              </w:rPr>
              <w:t>Issue</w:t>
            </w:r>
          </w:p>
        </w:tc>
        <w:tc>
          <w:tcPr>
            <w:tcW w:w="2975" w:type="dxa"/>
            <w:tcBorders>
              <w:top w:val="single" w:sz="4" w:space="0" w:color="auto"/>
              <w:left w:val="single" w:sz="4" w:space="0" w:color="auto"/>
              <w:bottom w:val="single" w:sz="4" w:space="0" w:color="auto"/>
              <w:right w:val="single" w:sz="4" w:space="0" w:color="auto"/>
            </w:tcBorders>
            <w:shd w:val="clear" w:color="auto" w:fill="D9D9D9"/>
            <w:hideMark/>
          </w:tcPr>
          <w:p w14:paraId="6AF9E172" w14:textId="77777777" w:rsidR="00A62A1B" w:rsidRDefault="00A62A1B">
            <w:pPr>
              <w:snapToGrid w:val="0"/>
              <w:jc w:val="both"/>
              <w:rPr>
                <w:b/>
                <w:sz w:val="16"/>
                <w:szCs w:val="20"/>
              </w:rPr>
            </w:pPr>
            <w:r>
              <w:rPr>
                <w:b/>
                <w:sz w:val="16"/>
                <w:szCs w:val="20"/>
              </w:rPr>
              <w:t>Companies’ views</w:t>
            </w:r>
          </w:p>
        </w:tc>
        <w:tc>
          <w:tcPr>
            <w:tcW w:w="884" w:type="dxa"/>
            <w:tcBorders>
              <w:top w:val="single" w:sz="4" w:space="0" w:color="auto"/>
              <w:left w:val="single" w:sz="4" w:space="0" w:color="auto"/>
              <w:bottom w:val="single" w:sz="4" w:space="0" w:color="auto"/>
              <w:right w:val="single" w:sz="4" w:space="0" w:color="auto"/>
            </w:tcBorders>
            <w:shd w:val="clear" w:color="auto" w:fill="D9D9D9"/>
            <w:hideMark/>
          </w:tcPr>
          <w:p w14:paraId="0F4ACB20" w14:textId="77777777" w:rsidR="00A62A1B" w:rsidRDefault="00A62A1B">
            <w:pPr>
              <w:snapToGrid w:val="0"/>
              <w:jc w:val="both"/>
              <w:rPr>
                <w:b/>
                <w:sz w:val="16"/>
                <w:szCs w:val="20"/>
              </w:rPr>
            </w:pPr>
            <w:r>
              <w:rPr>
                <w:b/>
                <w:sz w:val="16"/>
                <w:szCs w:val="20"/>
              </w:rPr>
              <w:t>notes</w:t>
            </w:r>
          </w:p>
        </w:tc>
      </w:tr>
      <w:tr w:rsidR="00A17CB5" w14:paraId="39835C95" w14:textId="77777777" w:rsidTr="001D4176">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22D098FD" w14:textId="7C5BB726" w:rsidR="00A17CB5" w:rsidRDefault="00A17CB5" w:rsidP="001D4176">
            <w:pPr>
              <w:snapToGrid w:val="0"/>
              <w:jc w:val="both"/>
              <w:rPr>
                <w:sz w:val="16"/>
                <w:szCs w:val="16"/>
              </w:rPr>
            </w:pPr>
            <w:r>
              <w:rPr>
                <w:sz w:val="16"/>
                <w:szCs w:val="16"/>
              </w:rPr>
              <w:t>2.0</w:t>
            </w:r>
          </w:p>
          <w:p w14:paraId="3789F588" w14:textId="77777777" w:rsidR="00A17CB5" w:rsidRDefault="00A17CB5" w:rsidP="001D4176">
            <w:pPr>
              <w:snapToGrid w:val="0"/>
              <w:jc w:val="both"/>
              <w:rPr>
                <w:sz w:val="16"/>
                <w:szCs w:val="16"/>
              </w:rPr>
            </w:pPr>
            <w:r>
              <w:rPr>
                <w:sz w:val="16"/>
                <w:szCs w:val="16"/>
              </w:rPr>
              <w:t xml:space="preserve">BFR configuration </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429D3128" w14:textId="77777777" w:rsidR="00A17CB5" w:rsidRDefault="00A17CB5" w:rsidP="001D4176">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Simultaneous configuration of cell-specific BFR and TRP-specific BFR on the </w:t>
            </w:r>
            <w:r w:rsidRPr="00513F8F">
              <w:rPr>
                <w:rFonts w:ascii="Times New Roman" w:hAnsi="Times New Roman"/>
                <w:sz w:val="16"/>
                <w:szCs w:val="16"/>
                <w:u w:val="single"/>
                <w:lang w:val="en-US"/>
              </w:rPr>
              <w:t>same</w:t>
            </w:r>
            <w:r>
              <w:rPr>
                <w:rFonts w:ascii="Times New Roman" w:hAnsi="Times New Roman"/>
                <w:sz w:val="16"/>
                <w:szCs w:val="16"/>
                <w:lang w:val="en-US"/>
              </w:rPr>
              <w:t xml:space="preserve"> cell </w:t>
            </w:r>
          </w:p>
          <w:p w14:paraId="2373A1B3" w14:textId="77777777" w:rsidR="00A17CB5" w:rsidRDefault="00A17CB5" w:rsidP="001D4176">
            <w:pPr>
              <w:pStyle w:val="ListParagraph"/>
              <w:snapToGrid w:val="0"/>
              <w:spacing w:after="0" w:line="240" w:lineRule="auto"/>
              <w:ind w:left="0"/>
              <w:rPr>
                <w:rFonts w:ascii="Times New Roman" w:hAnsi="Times New Roman"/>
                <w:sz w:val="16"/>
                <w:szCs w:val="16"/>
                <w:lang w:val="en-US"/>
              </w:rPr>
            </w:pPr>
          </w:p>
          <w:p w14:paraId="260F2586" w14:textId="5124BFD4" w:rsidR="00A17CB5" w:rsidRDefault="00A17CB5" w:rsidP="001D4176">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Simultaneous configuration of cell-specific BFR and TRP-specific BFR on </w:t>
            </w:r>
            <w:r w:rsidRPr="00513F8F">
              <w:rPr>
                <w:rFonts w:ascii="Times New Roman" w:hAnsi="Times New Roman"/>
                <w:sz w:val="16"/>
                <w:szCs w:val="16"/>
                <w:u w:val="single"/>
                <w:lang w:val="en-US"/>
              </w:rPr>
              <w:t>different</w:t>
            </w:r>
            <w:r>
              <w:rPr>
                <w:rFonts w:ascii="Times New Roman" w:hAnsi="Times New Roman"/>
                <w:sz w:val="16"/>
                <w:szCs w:val="16"/>
                <w:lang w:val="en-US"/>
              </w:rPr>
              <w:t xml:space="preserve"> cell</w:t>
            </w:r>
            <w:r w:rsidR="002874A9">
              <w:rPr>
                <w:rFonts w:ascii="Times New Roman" w:hAnsi="Times New Roman"/>
                <w:sz w:val="16"/>
                <w:szCs w:val="16"/>
                <w:lang w:val="en-US"/>
              </w:rPr>
              <w:t>s</w:t>
            </w:r>
          </w:p>
          <w:p w14:paraId="2E1F42D3" w14:textId="77777777" w:rsidR="00A17CB5" w:rsidRDefault="00A17CB5" w:rsidP="001D4176">
            <w:pPr>
              <w:pStyle w:val="ListParagraph"/>
              <w:snapToGrid w:val="0"/>
              <w:spacing w:after="0" w:line="240" w:lineRule="auto"/>
              <w:ind w:left="0"/>
              <w:rPr>
                <w:rFonts w:ascii="Times New Roman" w:hAnsi="Times New Roman"/>
                <w:sz w:val="16"/>
                <w:szCs w:val="16"/>
                <w:lang w:val="en-US"/>
              </w:rPr>
            </w:pPr>
          </w:p>
          <w:p w14:paraId="00535486" w14:textId="77777777" w:rsidR="00A17CB5" w:rsidRDefault="00A17CB5" w:rsidP="001D4176">
            <w:pPr>
              <w:pStyle w:val="ListParagraph"/>
              <w:snapToGrid w:val="0"/>
              <w:spacing w:after="0" w:line="240" w:lineRule="auto"/>
              <w:ind w:left="0"/>
              <w:rPr>
                <w:rFonts w:ascii="Times New Roman" w:hAnsi="Times New Roman"/>
                <w:sz w:val="16"/>
                <w:szCs w:val="16"/>
                <w:lang w:val="en-US"/>
              </w:rPr>
            </w:pPr>
          </w:p>
          <w:p w14:paraId="17DE512E" w14:textId="77777777" w:rsidR="00A17CB5" w:rsidRDefault="00A17CB5" w:rsidP="001D4176">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hideMark/>
          </w:tcPr>
          <w:p w14:paraId="46DD038A" w14:textId="77777777" w:rsidR="00A17CB5" w:rsidRPr="00EB58F9" w:rsidRDefault="00A17CB5" w:rsidP="001D4176">
            <w:pPr>
              <w:snapToGrid w:val="0"/>
              <w:rPr>
                <w:sz w:val="16"/>
                <w:szCs w:val="16"/>
              </w:rPr>
            </w:pPr>
            <w:r w:rsidRPr="00EB58F9">
              <w:rPr>
                <w:sz w:val="16"/>
                <w:szCs w:val="16"/>
              </w:rPr>
              <w:lastRenderedPageBreak/>
              <w:t xml:space="preserve">Q1: </w:t>
            </w:r>
          </w:p>
          <w:p w14:paraId="27DDA553" w14:textId="0E45F2AC" w:rsidR="00A17CB5" w:rsidRPr="007A08CD" w:rsidRDefault="00A17CB5" w:rsidP="001D4176">
            <w:pPr>
              <w:pStyle w:val="ListParagraph"/>
              <w:numPr>
                <w:ilvl w:val="0"/>
                <w:numId w:val="29"/>
              </w:numPr>
              <w:snapToGrid w:val="0"/>
              <w:rPr>
                <w:rFonts w:ascii="Times New Roman" w:hAnsi="Times New Roman" w:cs="Times New Roman"/>
                <w:sz w:val="16"/>
                <w:szCs w:val="16"/>
              </w:rPr>
            </w:pPr>
            <w:r w:rsidRPr="00EB58F9">
              <w:rPr>
                <w:rFonts w:ascii="Times New Roman" w:hAnsi="Times New Roman" w:cs="Times New Roman"/>
                <w:sz w:val="16"/>
                <w:szCs w:val="16"/>
                <w:lang w:val="en-US"/>
              </w:rPr>
              <w:t>Support</w:t>
            </w:r>
            <w:r w:rsidRPr="00EB58F9">
              <w:rPr>
                <w:rFonts w:ascii="Times New Roman" w:hAnsi="Times New Roman" w:cs="Times New Roman"/>
                <w:sz w:val="16"/>
                <w:szCs w:val="16"/>
              </w:rPr>
              <w:t>: Samsung</w:t>
            </w:r>
            <w:r w:rsidR="005D24FA">
              <w:rPr>
                <w:rFonts w:ascii="Times New Roman" w:hAnsi="Times New Roman" w:cs="Times New Roman"/>
                <w:sz w:val="16"/>
                <w:szCs w:val="16"/>
              </w:rPr>
              <w:t>, Xiaomi(</w:t>
            </w:r>
            <w:proofErr w:type="spellStart"/>
            <w:r w:rsidR="005D24FA">
              <w:rPr>
                <w:rFonts w:ascii="Times New Roman" w:hAnsi="Times New Roman" w:cs="Times New Roman"/>
                <w:sz w:val="16"/>
                <w:szCs w:val="16"/>
              </w:rPr>
              <w:t>Pcell</w:t>
            </w:r>
            <w:proofErr w:type="spellEnd"/>
            <w:r w:rsidR="005D24FA">
              <w:rPr>
                <w:rFonts w:ascii="Times New Roman" w:hAnsi="Times New Roman" w:cs="Times New Roman"/>
                <w:sz w:val="16"/>
                <w:szCs w:val="16"/>
              </w:rPr>
              <w:t>/</w:t>
            </w:r>
            <w:proofErr w:type="spellStart"/>
            <w:r w:rsidR="005D24FA">
              <w:rPr>
                <w:rFonts w:ascii="Times New Roman" w:hAnsi="Times New Roman" w:cs="Times New Roman"/>
                <w:sz w:val="16"/>
                <w:szCs w:val="16"/>
              </w:rPr>
              <w:t>PScell</w:t>
            </w:r>
            <w:proofErr w:type="spellEnd"/>
            <w:r w:rsidR="005D24FA">
              <w:rPr>
                <w:rFonts w:ascii="Times New Roman" w:hAnsi="Times New Roman" w:cs="Times New Roman"/>
                <w:sz w:val="16"/>
                <w:szCs w:val="16"/>
              </w:rPr>
              <w:t>)</w:t>
            </w:r>
            <w:r w:rsidR="00BA0CB4">
              <w:rPr>
                <w:rFonts w:ascii="Times New Roman" w:hAnsi="Times New Roman" w:cs="Times New Roman"/>
                <w:sz w:val="16"/>
                <w:szCs w:val="16"/>
              </w:rPr>
              <w:t>, LGE(for SpCell)</w:t>
            </w:r>
            <w:r w:rsidR="00C46DDB">
              <w:rPr>
                <w:rFonts w:ascii="Times New Roman" w:hAnsi="Times New Roman" w:cs="Times New Roman"/>
                <w:sz w:val="16"/>
                <w:szCs w:val="16"/>
              </w:rPr>
              <w:t>, TCL(SpCell)</w:t>
            </w:r>
            <w:r w:rsidR="004D3201">
              <w:rPr>
                <w:rFonts w:ascii="Times New Roman" w:hAnsi="Times New Roman" w:cs="Times New Roman"/>
                <w:sz w:val="16"/>
                <w:szCs w:val="16"/>
              </w:rPr>
              <w:t xml:space="preserve">, </w:t>
            </w:r>
            <w:r w:rsidR="004D3201">
              <w:rPr>
                <w:rFonts w:ascii="Times New Roman" w:hAnsi="Times New Roman" w:cs="Times New Roman"/>
                <w:sz w:val="16"/>
                <w:szCs w:val="16"/>
                <w:lang w:val="en-GB"/>
              </w:rPr>
              <w:t>Nokia/NSB</w:t>
            </w:r>
          </w:p>
          <w:p w14:paraId="62810562" w14:textId="03342E77" w:rsidR="007A08CD" w:rsidRPr="00EB58F9" w:rsidRDefault="007A08CD" w:rsidP="004D097F">
            <w:pPr>
              <w:pStyle w:val="ListParagraph"/>
              <w:numPr>
                <w:ilvl w:val="0"/>
                <w:numId w:val="29"/>
              </w:numPr>
              <w:snapToGrid w:val="0"/>
              <w:rPr>
                <w:rFonts w:ascii="Times New Roman" w:hAnsi="Times New Roman" w:cs="Times New Roman"/>
                <w:sz w:val="16"/>
                <w:szCs w:val="16"/>
              </w:rPr>
            </w:pPr>
            <w:r>
              <w:rPr>
                <w:rFonts w:ascii="Times New Roman" w:hAnsi="Times New Roman" w:cs="Times New Roman"/>
                <w:sz w:val="16"/>
                <w:szCs w:val="16"/>
                <w:lang w:val="en-US"/>
              </w:rPr>
              <w:t>No:</w:t>
            </w:r>
            <w:r w:rsidR="004D097F">
              <w:rPr>
                <w:rFonts w:ascii="Times New Roman" w:hAnsi="Times New Roman" w:cs="Times New Roman"/>
                <w:sz w:val="16"/>
                <w:szCs w:val="16"/>
                <w:lang w:val="en-US"/>
              </w:rPr>
              <w:t xml:space="preserve"> </w:t>
            </w:r>
            <w:r w:rsidR="004D097F" w:rsidRPr="004D097F">
              <w:rPr>
                <w:rFonts w:ascii="Times New Roman" w:hAnsi="Times New Roman" w:cs="Times New Roman"/>
                <w:sz w:val="16"/>
                <w:szCs w:val="16"/>
                <w:lang w:val="en-US"/>
              </w:rPr>
              <w:t>Huawei, HiSilicon</w:t>
            </w:r>
            <w:r w:rsidR="002C3146">
              <w:rPr>
                <w:rFonts w:ascii="Times New Roman" w:hAnsi="Times New Roman" w:cs="Times New Roman"/>
                <w:sz w:val="16"/>
                <w:szCs w:val="16"/>
                <w:lang w:val="en-US"/>
              </w:rPr>
              <w:t>, OPPO</w:t>
            </w:r>
            <w:r w:rsidR="00F67C86">
              <w:rPr>
                <w:rFonts w:ascii="Times New Roman" w:hAnsi="Times New Roman" w:cs="Times New Roman"/>
                <w:sz w:val="16"/>
                <w:szCs w:val="16"/>
                <w:lang w:val="en-US"/>
              </w:rPr>
              <w:t xml:space="preserve">, </w:t>
            </w:r>
            <w:r w:rsidR="00F67C86">
              <w:rPr>
                <w:rFonts w:ascii="Times New Roman" w:hAnsi="Times New Roman" w:cs="Times New Roman"/>
                <w:sz w:val="16"/>
                <w:szCs w:val="16"/>
                <w:lang w:val="en-US"/>
              </w:rPr>
              <w:lastRenderedPageBreak/>
              <w:t>Qualcomm</w:t>
            </w:r>
            <w:r w:rsidR="006823AA">
              <w:rPr>
                <w:rFonts w:ascii="Times New Roman" w:hAnsi="Times New Roman" w:cs="Times New Roman"/>
                <w:sz w:val="16"/>
                <w:szCs w:val="16"/>
                <w:lang w:val="en-US"/>
              </w:rPr>
              <w:t>, Futurewei</w:t>
            </w:r>
            <w:r w:rsidR="00A26E8D">
              <w:rPr>
                <w:rFonts w:ascii="Times New Roman" w:hAnsi="Times New Roman" w:cs="Times New Roman"/>
                <w:sz w:val="16"/>
                <w:szCs w:val="16"/>
                <w:lang w:val="en-US"/>
              </w:rPr>
              <w:t>, Convida</w:t>
            </w:r>
            <w:r w:rsidR="005F6CAE">
              <w:rPr>
                <w:rFonts w:ascii="Times New Roman" w:hAnsi="Times New Roman" w:cs="Times New Roman"/>
                <w:sz w:val="16"/>
                <w:szCs w:val="16"/>
                <w:lang w:val="en-US"/>
              </w:rPr>
              <w:t>, DOCOMO</w:t>
            </w:r>
          </w:p>
          <w:p w14:paraId="3BCB7994" w14:textId="77777777" w:rsidR="00A17CB5" w:rsidRPr="00EB58F9" w:rsidRDefault="00A17CB5" w:rsidP="001D4176">
            <w:pPr>
              <w:snapToGrid w:val="0"/>
              <w:rPr>
                <w:sz w:val="16"/>
                <w:szCs w:val="16"/>
              </w:rPr>
            </w:pPr>
            <w:r w:rsidRPr="00EB58F9">
              <w:rPr>
                <w:sz w:val="16"/>
                <w:szCs w:val="16"/>
              </w:rPr>
              <w:t xml:space="preserve">Q2: </w:t>
            </w:r>
          </w:p>
          <w:p w14:paraId="08040633" w14:textId="5336ADF0" w:rsidR="00A17CB5" w:rsidRPr="00EB58F9" w:rsidRDefault="00A17CB5" w:rsidP="001D4176">
            <w:pPr>
              <w:numPr>
                <w:ilvl w:val="0"/>
                <w:numId w:val="29"/>
              </w:numPr>
              <w:snapToGrid w:val="0"/>
              <w:rPr>
                <w:sz w:val="16"/>
                <w:szCs w:val="16"/>
              </w:rPr>
            </w:pPr>
            <w:r w:rsidRPr="00EB58F9">
              <w:rPr>
                <w:sz w:val="16"/>
                <w:szCs w:val="16"/>
              </w:rPr>
              <w:t xml:space="preserve">Support: </w:t>
            </w:r>
            <w:r w:rsidR="00E13137">
              <w:rPr>
                <w:sz w:val="16"/>
                <w:szCs w:val="16"/>
              </w:rPr>
              <w:t xml:space="preserve"> </w:t>
            </w:r>
            <w:r w:rsidRPr="00EB58F9">
              <w:rPr>
                <w:sz w:val="16"/>
                <w:szCs w:val="16"/>
              </w:rPr>
              <w:t>Lenovo/MM, CATT</w:t>
            </w:r>
            <w:r w:rsidR="00314FD8">
              <w:rPr>
                <w:sz w:val="16"/>
                <w:szCs w:val="16"/>
              </w:rPr>
              <w:t>, Spreadtrum</w:t>
            </w:r>
            <w:r w:rsidR="00F14125">
              <w:rPr>
                <w:sz w:val="16"/>
                <w:szCs w:val="16"/>
              </w:rPr>
              <w:t xml:space="preserve">, </w:t>
            </w:r>
            <w:r w:rsidR="00633F58">
              <w:rPr>
                <w:sz w:val="16"/>
                <w:szCs w:val="16"/>
              </w:rPr>
              <w:t>MediaTek</w:t>
            </w:r>
            <w:r w:rsidR="00F67C86">
              <w:rPr>
                <w:sz w:val="16"/>
                <w:szCs w:val="16"/>
              </w:rPr>
              <w:t>, Qualcomm</w:t>
            </w:r>
            <w:r w:rsidR="00A26E8D">
              <w:rPr>
                <w:sz w:val="16"/>
                <w:szCs w:val="16"/>
              </w:rPr>
              <w:t>, Convida</w:t>
            </w:r>
            <w:r w:rsidR="005D24FA">
              <w:rPr>
                <w:sz w:val="16"/>
                <w:szCs w:val="16"/>
              </w:rPr>
              <w:t>, Xiaomi</w:t>
            </w:r>
            <w:r w:rsidR="00CD54D5">
              <w:rPr>
                <w:sz w:val="16"/>
                <w:szCs w:val="16"/>
              </w:rPr>
              <w:t>, Sony</w:t>
            </w:r>
            <w:r w:rsidR="005F6CAE">
              <w:rPr>
                <w:sz w:val="16"/>
                <w:szCs w:val="16"/>
              </w:rPr>
              <w:t>, DOCOMO</w:t>
            </w:r>
            <w:r w:rsidR="00BA0CB4">
              <w:rPr>
                <w:sz w:val="16"/>
                <w:szCs w:val="16"/>
              </w:rPr>
              <w:t>, LGE</w:t>
            </w:r>
            <w:r w:rsidR="004D3201">
              <w:rPr>
                <w:sz w:val="16"/>
                <w:szCs w:val="16"/>
              </w:rPr>
              <w:t>,</w:t>
            </w:r>
            <w:r w:rsidR="004D3201">
              <w:rPr>
                <w:sz w:val="16"/>
                <w:szCs w:val="16"/>
                <w:lang w:val="en-GB"/>
              </w:rPr>
              <w:t xml:space="preserve"> Nokia/NSB</w:t>
            </w:r>
          </w:p>
          <w:p w14:paraId="1D6E876E" w14:textId="77777777" w:rsidR="00A17CB5" w:rsidRPr="00EB58F9" w:rsidRDefault="00A17CB5" w:rsidP="001D4176">
            <w:pPr>
              <w:numPr>
                <w:ilvl w:val="0"/>
                <w:numId w:val="29"/>
              </w:numPr>
              <w:snapToGrid w:val="0"/>
              <w:rPr>
                <w:sz w:val="16"/>
                <w:szCs w:val="16"/>
              </w:rPr>
            </w:pPr>
            <w:r w:rsidRPr="00EB58F9">
              <w:rPr>
                <w:sz w:val="16"/>
                <w:szCs w:val="16"/>
              </w:rPr>
              <w:t>No:</w:t>
            </w:r>
            <w:r w:rsidRPr="00342C35">
              <w:rPr>
                <w:strike/>
                <w:sz w:val="16"/>
                <w:szCs w:val="16"/>
              </w:rPr>
              <w:t xml:space="preserve"> Spreadtrum</w:t>
            </w:r>
            <w:r w:rsidRPr="00EB58F9">
              <w:rPr>
                <w:sz w:val="16"/>
                <w:szCs w:val="16"/>
              </w:rPr>
              <w:t xml:space="preserve"> </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344E4394" w14:textId="77777777" w:rsidR="00A17CB5" w:rsidRDefault="00A17CB5" w:rsidP="001D4176">
            <w:pPr>
              <w:snapToGrid w:val="0"/>
              <w:jc w:val="both"/>
              <w:rPr>
                <w:sz w:val="16"/>
                <w:szCs w:val="20"/>
              </w:rPr>
            </w:pPr>
          </w:p>
        </w:tc>
      </w:tr>
      <w:tr w:rsidR="00A62A1B" w14:paraId="68283CAB"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36FDE65A" w14:textId="77777777" w:rsidR="00A62A1B" w:rsidRDefault="00A62A1B">
            <w:pPr>
              <w:snapToGrid w:val="0"/>
              <w:jc w:val="both"/>
              <w:rPr>
                <w:sz w:val="16"/>
                <w:szCs w:val="16"/>
              </w:rPr>
            </w:pPr>
            <w:r>
              <w:rPr>
                <w:sz w:val="16"/>
                <w:szCs w:val="16"/>
              </w:rPr>
              <w:lastRenderedPageBreak/>
              <w:t>2.1</w:t>
            </w:r>
          </w:p>
          <w:p w14:paraId="3B7613BC" w14:textId="71C85EBE" w:rsidR="007C2EBB" w:rsidRDefault="007C2EBB">
            <w:pPr>
              <w:snapToGrid w:val="0"/>
              <w:jc w:val="both"/>
              <w:rPr>
                <w:sz w:val="16"/>
                <w:szCs w:val="16"/>
              </w:rPr>
            </w:pP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5881B5E" w14:textId="77A9DC61" w:rsidR="00965C38" w:rsidRDefault="00965C38">
            <w:pPr>
              <w:snapToGrid w:val="0"/>
              <w:jc w:val="both"/>
              <w:rPr>
                <w:sz w:val="16"/>
                <w:szCs w:val="16"/>
              </w:rPr>
            </w:pPr>
            <w:r>
              <w:rPr>
                <w:sz w:val="16"/>
                <w:szCs w:val="16"/>
              </w:rPr>
              <w:t>S-D</w:t>
            </w:r>
            <w:r w:rsidR="00E94C79">
              <w:rPr>
                <w:sz w:val="16"/>
                <w:szCs w:val="16"/>
              </w:rPr>
              <w:t>CI</w:t>
            </w:r>
            <w:r>
              <w:rPr>
                <w:sz w:val="16"/>
                <w:szCs w:val="16"/>
              </w:rPr>
              <w:t xml:space="preserve"> and/or M-DCI:</w:t>
            </w:r>
          </w:p>
          <w:p w14:paraId="6AE2B812" w14:textId="77777777" w:rsidR="000979DE" w:rsidRDefault="00965C38" w:rsidP="000979DE">
            <w:pPr>
              <w:snapToGrid w:val="0"/>
              <w:jc w:val="both"/>
              <w:rPr>
                <w:sz w:val="16"/>
                <w:szCs w:val="16"/>
              </w:rPr>
            </w:pPr>
            <w:r>
              <w:rPr>
                <w:sz w:val="16"/>
                <w:szCs w:val="16"/>
              </w:rPr>
              <w:t xml:space="preserve"> </w:t>
            </w:r>
          </w:p>
          <w:p w14:paraId="7C5FAE00" w14:textId="16BC7624" w:rsidR="00A62A1B" w:rsidRPr="000979DE" w:rsidRDefault="000D68C0" w:rsidP="001B06A8">
            <w:pPr>
              <w:pStyle w:val="ListParagraph"/>
              <w:numPr>
                <w:ilvl w:val="0"/>
                <w:numId w:val="65"/>
              </w:numPr>
              <w:snapToGrid w:val="0"/>
              <w:ind w:left="342"/>
              <w:jc w:val="both"/>
              <w:rPr>
                <w:rFonts w:ascii="Times New Roman" w:hAnsi="Times New Roman" w:cs="Times New Roman"/>
                <w:sz w:val="16"/>
                <w:szCs w:val="16"/>
              </w:rPr>
            </w:pPr>
            <w:r w:rsidRPr="000979DE">
              <w:rPr>
                <w:rFonts w:ascii="Times New Roman" w:hAnsi="Times New Roman" w:cs="Times New Roman"/>
                <w:sz w:val="16"/>
                <w:szCs w:val="16"/>
              </w:rPr>
              <w:t>Alt</w:t>
            </w:r>
            <w:r w:rsidR="00A62A1B" w:rsidRPr="000979DE">
              <w:rPr>
                <w:rFonts w:ascii="Times New Roman" w:hAnsi="Times New Roman" w:cs="Times New Roman"/>
                <w:sz w:val="16"/>
                <w:szCs w:val="16"/>
              </w:rPr>
              <w:t xml:space="preserve">1: M-DCI only </w:t>
            </w:r>
          </w:p>
          <w:p w14:paraId="7DA32D22" w14:textId="2726EAD9" w:rsidR="00A62A1B" w:rsidRPr="000979DE" w:rsidRDefault="000D68C0" w:rsidP="004A6E75">
            <w:pPr>
              <w:pStyle w:val="ListParagraph"/>
              <w:numPr>
                <w:ilvl w:val="0"/>
                <w:numId w:val="48"/>
              </w:numPr>
              <w:snapToGrid w:val="0"/>
              <w:ind w:left="360"/>
              <w:jc w:val="both"/>
              <w:rPr>
                <w:rFonts w:ascii="Times New Roman" w:hAnsi="Times New Roman" w:cs="Times New Roman"/>
                <w:sz w:val="16"/>
                <w:szCs w:val="16"/>
              </w:rPr>
            </w:pPr>
            <w:r w:rsidRPr="000979DE">
              <w:rPr>
                <w:rFonts w:ascii="Times New Roman" w:hAnsi="Times New Roman" w:cs="Times New Roman"/>
                <w:sz w:val="16"/>
                <w:szCs w:val="16"/>
              </w:rPr>
              <w:t>Alt</w:t>
            </w:r>
            <w:r w:rsidR="000979DE">
              <w:rPr>
                <w:rFonts w:ascii="Times New Roman" w:hAnsi="Times New Roman" w:cs="Times New Roman"/>
                <w:sz w:val="16"/>
                <w:szCs w:val="16"/>
                <w:lang w:val="en-US"/>
              </w:rPr>
              <w:t>2</w:t>
            </w:r>
            <w:r w:rsidR="00B344DB" w:rsidRPr="000979DE">
              <w:rPr>
                <w:rFonts w:ascii="Times New Roman" w:hAnsi="Times New Roman" w:cs="Times New Roman"/>
                <w:sz w:val="16"/>
                <w:szCs w:val="16"/>
              </w:rPr>
              <w:t>: S-DCI and M-DCI</w:t>
            </w:r>
          </w:p>
          <w:p w14:paraId="348AFAAF" w14:textId="0B17F773" w:rsidR="00337415" w:rsidRPr="00965C38" w:rsidRDefault="00337415" w:rsidP="00337415">
            <w:pPr>
              <w:pStyle w:val="ListParagraph"/>
              <w:snapToGrid w:val="0"/>
              <w:ind w:left="1440"/>
              <w:jc w:val="both"/>
              <w:rPr>
                <w:rFonts w:ascii="Times New Roman" w:hAnsi="Times New Roman" w:cs="Times New Roman"/>
                <w:sz w:val="16"/>
                <w:szCs w:val="16"/>
              </w:rPr>
            </w:pPr>
          </w:p>
          <w:p w14:paraId="78076A5C" w14:textId="77777777" w:rsidR="00A62A1B" w:rsidRDefault="00A62A1B">
            <w:pPr>
              <w:snapToGrid w:val="0"/>
              <w:jc w:val="both"/>
              <w:rPr>
                <w:sz w:val="16"/>
                <w:szCs w:val="16"/>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4F8832BF" w14:textId="3BCA74BD" w:rsidR="00A62A1B" w:rsidRDefault="000D68C0">
            <w:pPr>
              <w:snapToGrid w:val="0"/>
              <w:jc w:val="both"/>
              <w:rPr>
                <w:sz w:val="16"/>
                <w:szCs w:val="16"/>
              </w:rPr>
            </w:pPr>
            <w:r>
              <w:rPr>
                <w:sz w:val="16"/>
                <w:szCs w:val="16"/>
              </w:rPr>
              <w:t>Alt</w:t>
            </w:r>
            <w:r w:rsidR="00A62A1B">
              <w:rPr>
                <w:sz w:val="16"/>
                <w:szCs w:val="16"/>
              </w:rPr>
              <w:t>1</w:t>
            </w:r>
            <w:r w:rsidR="0029147F">
              <w:rPr>
                <w:sz w:val="16"/>
                <w:szCs w:val="16"/>
              </w:rPr>
              <w:t xml:space="preserve"> (</w:t>
            </w:r>
            <w:r w:rsidR="008F2171">
              <w:rPr>
                <w:sz w:val="16"/>
                <w:szCs w:val="16"/>
              </w:rPr>
              <w:t>6</w:t>
            </w:r>
            <w:r w:rsidR="0029147F">
              <w:rPr>
                <w:sz w:val="16"/>
                <w:szCs w:val="16"/>
              </w:rPr>
              <w:t>)</w:t>
            </w:r>
            <w:r w:rsidR="00A62A1B">
              <w:rPr>
                <w:sz w:val="16"/>
                <w:szCs w:val="16"/>
              </w:rPr>
              <w:t xml:space="preserve">: </w:t>
            </w:r>
          </w:p>
          <w:p w14:paraId="370FB5CF" w14:textId="2717627E" w:rsidR="00A62A1B" w:rsidRDefault="000D68C0" w:rsidP="00045511">
            <w:pPr>
              <w:numPr>
                <w:ilvl w:val="0"/>
                <w:numId w:val="24"/>
              </w:numPr>
              <w:snapToGrid w:val="0"/>
              <w:ind w:left="360"/>
              <w:jc w:val="both"/>
              <w:rPr>
                <w:sz w:val="16"/>
                <w:szCs w:val="16"/>
              </w:rPr>
            </w:pPr>
            <w:r>
              <w:rPr>
                <w:sz w:val="16"/>
                <w:szCs w:val="16"/>
              </w:rPr>
              <w:t xml:space="preserve">ZTE, OPPO, </w:t>
            </w:r>
            <w:r w:rsidR="00B11C4B">
              <w:rPr>
                <w:sz w:val="16"/>
                <w:szCs w:val="16"/>
              </w:rPr>
              <w:t>MediaTek</w:t>
            </w:r>
            <w:r w:rsidR="00AD5E75">
              <w:rPr>
                <w:sz w:val="16"/>
                <w:szCs w:val="16"/>
              </w:rPr>
              <w:t>, Lenovo</w:t>
            </w:r>
            <w:r w:rsidR="008F2171">
              <w:rPr>
                <w:sz w:val="16"/>
                <w:szCs w:val="16"/>
              </w:rPr>
              <w:t>/MM</w:t>
            </w:r>
            <w:r w:rsidR="001D4176">
              <w:rPr>
                <w:sz w:val="16"/>
                <w:szCs w:val="16"/>
              </w:rPr>
              <w:t>, Apple</w:t>
            </w:r>
            <w:r w:rsidR="00AD5E75">
              <w:rPr>
                <w:sz w:val="16"/>
                <w:szCs w:val="16"/>
              </w:rPr>
              <w:t xml:space="preserve"> </w:t>
            </w:r>
          </w:p>
          <w:p w14:paraId="5999093A" w14:textId="5E8FD729" w:rsidR="008B2AC7" w:rsidRDefault="000D68C0" w:rsidP="00A0416B">
            <w:pPr>
              <w:snapToGrid w:val="0"/>
              <w:jc w:val="both"/>
              <w:rPr>
                <w:sz w:val="16"/>
                <w:szCs w:val="16"/>
              </w:rPr>
            </w:pPr>
            <w:r>
              <w:rPr>
                <w:sz w:val="16"/>
                <w:szCs w:val="16"/>
              </w:rPr>
              <w:t>Alt</w:t>
            </w:r>
            <w:r w:rsidR="000979DE">
              <w:rPr>
                <w:sz w:val="16"/>
                <w:szCs w:val="16"/>
              </w:rPr>
              <w:t>2</w:t>
            </w:r>
            <w:r w:rsidR="0029147F">
              <w:rPr>
                <w:sz w:val="16"/>
                <w:szCs w:val="16"/>
              </w:rPr>
              <w:t xml:space="preserve"> (</w:t>
            </w:r>
            <w:r w:rsidR="00520CDA">
              <w:rPr>
                <w:sz w:val="16"/>
                <w:szCs w:val="16"/>
              </w:rPr>
              <w:t>23</w:t>
            </w:r>
            <w:r w:rsidR="0029147F">
              <w:rPr>
                <w:sz w:val="16"/>
                <w:szCs w:val="16"/>
              </w:rPr>
              <w:t>)</w:t>
            </w:r>
            <w:r w:rsidR="008B2AC7">
              <w:rPr>
                <w:sz w:val="16"/>
                <w:szCs w:val="16"/>
              </w:rPr>
              <w:t xml:space="preserve">: </w:t>
            </w:r>
          </w:p>
          <w:p w14:paraId="6B7A491E" w14:textId="4F3E3741" w:rsidR="008E0FAD" w:rsidRPr="008B2AC7" w:rsidRDefault="00BC398D" w:rsidP="00045511">
            <w:pPr>
              <w:pStyle w:val="ListParagraph"/>
              <w:numPr>
                <w:ilvl w:val="0"/>
                <w:numId w:val="24"/>
              </w:numPr>
              <w:snapToGrid w:val="0"/>
              <w:ind w:left="360"/>
              <w:jc w:val="both"/>
              <w:rPr>
                <w:rFonts w:ascii="Times New Roman" w:hAnsi="Times New Roman" w:cs="Times New Roman"/>
                <w:sz w:val="16"/>
                <w:szCs w:val="16"/>
              </w:rPr>
            </w:pPr>
            <w:r>
              <w:rPr>
                <w:rFonts w:ascii="Times New Roman" w:hAnsi="Times New Roman" w:cs="Times New Roman"/>
                <w:sz w:val="16"/>
                <w:szCs w:val="16"/>
              </w:rPr>
              <w:t>Huawei, HiSilicon</w:t>
            </w:r>
            <w:r w:rsidR="008E0FAD" w:rsidRPr="008B2AC7">
              <w:rPr>
                <w:rFonts w:ascii="Times New Roman" w:hAnsi="Times New Roman" w:cs="Times New Roman"/>
                <w:sz w:val="16"/>
                <w:szCs w:val="16"/>
              </w:rPr>
              <w:t>, CATT</w:t>
            </w:r>
            <w:r w:rsidR="002D7094" w:rsidRPr="008B2AC7">
              <w:rPr>
                <w:rFonts w:ascii="Times New Roman" w:hAnsi="Times New Roman" w:cs="Times New Roman"/>
                <w:sz w:val="16"/>
                <w:szCs w:val="16"/>
              </w:rPr>
              <w:t>, vivo</w:t>
            </w:r>
            <w:r w:rsidR="00F521AD" w:rsidRPr="008B2AC7">
              <w:rPr>
                <w:rFonts w:ascii="Times New Roman" w:hAnsi="Times New Roman" w:cs="Times New Roman"/>
                <w:sz w:val="16"/>
                <w:szCs w:val="16"/>
              </w:rPr>
              <w:t>, CMCC</w:t>
            </w:r>
            <w:r w:rsidR="000623CC" w:rsidRPr="008B2AC7">
              <w:rPr>
                <w:rFonts w:ascii="Times New Roman" w:hAnsi="Times New Roman" w:cs="Times New Roman"/>
                <w:sz w:val="16"/>
                <w:szCs w:val="16"/>
              </w:rPr>
              <w:t>, Intel</w:t>
            </w:r>
            <w:r w:rsidR="00D20F73" w:rsidRPr="008B2AC7">
              <w:rPr>
                <w:rFonts w:ascii="Times New Roman" w:hAnsi="Times New Roman" w:cs="Times New Roman"/>
                <w:sz w:val="16"/>
                <w:szCs w:val="16"/>
              </w:rPr>
              <w:t>, Samsung</w:t>
            </w:r>
            <w:r w:rsidR="006C38EE" w:rsidRPr="008B2AC7">
              <w:rPr>
                <w:rFonts w:ascii="Times New Roman" w:hAnsi="Times New Roman" w:cs="Times New Roman"/>
                <w:sz w:val="16"/>
                <w:szCs w:val="16"/>
              </w:rPr>
              <w:t>, Nokia</w:t>
            </w:r>
            <w:r w:rsidR="006C38EE" w:rsidRPr="008B2AC7">
              <w:rPr>
                <w:rFonts w:ascii="Times New Roman" w:hAnsi="Times New Roman" w:cs="Times New Roman"/>
                <w:sz w:val="16"/>
                <w:szCs w:val="16"/>
                <w:lang w:val="en-US"/>
              </w:rPr>
              <w:t>/NSB</w:t>
            </w:r>
            <w:r w:rsidR="00337415" w:rsidRPr="008B2AC7">
              <w:rPr>
                <w:rFonts w:ascii="Times New Roman" w:hAnsi="Times New Roman" w:cs="Times New Roman"/>
                <w:sz w:val="16"/>
                <w:szCs w:val="16"/>
              </w:rPr>
              <w:t>, AT&amp;T</w:t>
            </w:r>
            <w:r w:rsidR="008B2AC7" w:rsidRPr="008B2AC7">
              <w:rPr>
                <w:rFonts w:ascii="Times New Roman" w:hAnsi="Times New Roman" w:cs="Times New Roman"/>
                <w:sz w:val="16"/>
                <w:szCs w:val="16"/>
              </w:rPr>
              <w:t>, Ericsson</w:t>
            </w:r>
            <w:r w:rsidR="00314FD8">
              <w:rPr>
                <w:rFonts w:ascii="Times New Roman" w:hAnsi="Times New Roman" w:cs="Times New Roman"/>
                <w:sz w:val="16"/>
                <w:szCs w:val="16"/>
              </w:rPr>
              <w:t>, Spreadtrum</w:t>
            </w:r>
            <w:r w:rsidR="00903AE1">
              <w:rPr>
                <w:rFonts w:ascii="Times New Roman" w:hAnsi="Times New Roman" w:cs="Times New Roman"/>
                <w:sz w:val="16"/>
                <w:szCs w:val="16"/>
                <w:lang w:val="en-US"/>
              </w:rPr>
              <w:t>, Qualcomm</w:t>
            </w:r>
            <w:r w:rsidR="005D4DAC">
              <w:rPr>
                <w:rFonts w:ascii="Times New Roman" w:hAnsi="Times New Roman" w:cs="Times New Roman"/>
                <w:sz w:val="16"/>
                <w:szCs w:val="16"/>
                <w:lang w:val="en-US"/>
              </w:rPr>
              <w:t>, Futurewei</w:t>
            </w:r>
            <w:r w:rsidR="00FA1D7D">
              <w:rPr>
                <w:rFonts w:ascii="Times New Roman" w:hAnsi="Times New Roman" w:cs="Times New Roman"/>
                <w:sz w:val="16"/>
                <w:szCs w:val="16"/>
                <w:lang w:val="en-US"/>
              </w:rPr>
              <w:t>, APT/FGI</w:t>
            </w:r>
            <w:r w:rsidR="00A26E8D">
              <w:rPr>
                <w:rFonts w:ascii="Times New Roman" w:hAnsi="Times New Roman" w:cs="Times New Roman"/>
                <w:sz w:val="16"/>
                <w:szCs w:val="16"/>
                <w:lang w:val="en-US"/>
              </w:rPr>
              <w:t>, Convida</w:t>
            </w:r>
            <w:r w:rsidR="005D24FA">
              <w:rPr>
                <w:sz w:val="16"/>
                <w:szCs w:val="16"/>
              </w:rPr>
              <w:t>, Xiaomi</w:t>
            </w:r>
            <w:r w:rsidR="00F86A34">
              <w:rPr>
                <w:sz w:val="16"/>
                <w:szCs w:val="16"/>
              </w:rPr>
              <w:t>, NEC</w:t>
            </w:r>
            <w:r w:rsidR="00CD54D5">
              <w:rPr>
                <w:sz w:val="16"/>
                <w:szCs w:val="16"/>
              </w:rPr>
              <w:t>, Sony</w:t>
            </w:r>
            <w:r w:rsidR="005F6CAE">
              <w:rPr>
                <w:sz w:val="16"/>
                <w:szCs w:val="16"/>
              </w:rPr>
              <w:t>, DOCOMO</w:t>
            </w:r>
            <w:r w:rsidR="001E5F3F">
              <w:rPr>
                <w:sz w:val="16"/>
                <w:szCs w:val="16"/>
              </w:rPr>
              <w:t>, TCL</w:t>
            </w:r>
            <w:r w:rsidR="00AA69B5">
              <w:rPr>
                <w:sz w:val="16"/>
                <w:szCs w:val="16"/>
              </w:rPr>
              <w:t>, ETRI</w:t>
            </w:r>
          </w:p>
          <w:p w14:paraId="05818F6C" w14:textId="77777777" w:rsidR="008E0FAD" w:rsidRDefault="008E0FAD">
            <w:pPr>
              <w:snapToGrid w:val="0"/>
              <w:jc w:val="both"/>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667D376" w14:textId="77777777" w:rsidR="00A62A1B" w:rsidRDefault="00A62A1B">
            <w:pPr>
              <w:snapToGrid w:val="0"/>
              <w:jc w:val="both"/>
              <w:rPr>
                <w:sz w:val="16"/>
                <w:szCs w:val="20"/>
              </w:rPr>
            </w:pPr>
          </w:p>
        </w:tc>
      </w:tr>
      <w:tr w:rsidR="00A62A1B" w14:paraId="4F213625"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457AC91D" w14:textId="52BFEC28" w:rsidR="007C2EBB" w:rsidRDefault="00A62A1B">
            <w:pPr>
              <w:snapToGrid w:val="0"/>
              <w:jc w:val="both"/>
              <w:rPr>
                <w:sz w:val="16"/>
                <w:szCs w:val="16"/>
              </w:rPr>
            </w:pPr>
            <w:r>
              <w:rPr>
                <w:sz w:val="16"/>
                <w:szCs w:val="16"/>
              </w:rPr>
              <w:t>2.2.</w:t>
            </w:r>
          </w:p>
          <w:p w14:paraId="264E89AC" w14:textId="77777777" w:rsidR="007C2EBB" w:rsidRDefault="007C2EBB">
            <w:pPr>
              <w:snapToGrid w:val="0"/>
              <w:jc w:val="both"/>
              <w:rPr>
                <w:sz w:val="16"/>
                <w:szCs w:val="16"/>
              </w:rPr>
            </w:pPr>
          </w:p>
          <w:p w14:paraId="6AAC4E0D" w14:textId="2E045956" w:rsidR="00A62A1B" w:rsidRDefault="007C2EBB">
            <w:pPr>
              <w:snapToGrid w:val="0"/>
              <w:jc w:val="both"/>
              <w:rPr>
                <w:sz w:val="16"/>
                <w:szCs w:val="16"/>
              </w:rPr>
            </w:pPr>
            <w:r>
              <w:rPr>
                <w:sz w:val="16"/>
                <w:szCs w:val="16"/>
              </w:rPr>
              <w:t>BFD-RS</w:t>
            </w:r>
            <w:r w:rsidR="00A62A1B">
              <w:rPr>
                <w:sz w:val="16"/>
                <w:szCs w:val="16"/>
              </w:rPr>
              <w:t xml:space="preserve"> </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0531BE27" w14:textId="2604B188" w:rsidR="00C5133C" w:rsidRDefault="00C5133C" w:rsidP="00C5133C">
            <w:pPr>
              <w:snapToGrid w:val="0"/>
              <w:jc w:val="both"/>
              <w:rPr>
                <w:sz w:val="16"/>
                <w:szCs w:val="16"/>
              </w:rPr>
            </w:pPr>
            <w:r>
              <w:rPr>
                <w:sz w:val="16"/>
                <w:szCs w:val="16"/>
              </w:rPr>
              <w:t xml:space="preserve">Q1: Max # of BFD-RS resources per set </w:t>
            </w:r>
          </w:p>
          <w:p w14:paraId="60588162" w14:textId="77777777" w:rsidR="00C5133C" w:rsidRPr="00C5133C" w:rsidRDefault="00C5133C" w:rsidP="001B06A8">
            <w:pPr>
              <w:pStyle w:val="ListParagraph"/>
              <w:numPr>
                <w:ilvl w:val="0"/>
                <w:numId w:val="75"/>
              </w:numPr>
              <w:snapToGrid w:val="0"/>
              <w:jc w:val="both"/>
              <w:rPr>
                <w:rFonts w:ascii="Times New Roman" w:hAnsi="Times New Roman" w:cs="Times New Roman"/>
                <w:sz w:val="16"/>
                <w:szCs w:val="16"/>
              </w:rPr>
            </w:pPr>
            <w:r w:rsidRPr="00C5133C">
              <w:rPr>
                <w:rFonts w:ascii="Times New Roman" w:hAnsi="Times New Roman" w:cs="Times New Roman"/>
                <w:sz w:val="16"/>
                <w:szCs w:val="16"/>
              </w:rPr>
              <w:t>Alt1: UE capability</w:t>
            </w:r>
          </w:p>
          <w:p w14:paraId="3E6874AD" w14:textId="77777777" w:rsidR="00C5133C" w:rsidRPr="00C5133C" w:rsidRDefault="00C5133C" w:rsidP="001B06A8">
            <w:pPr>
              <w:pStyle w:val="ListParagraph"/>
              <w:numPr>
                <w:ilvl w:val="0"/>
                <w:numId w:val="75"/>
              </w:numPr>
              <w:snapToGrid w:val="0"/>
              <w:jc w:val="both"/>
              <w:rPr>
                <w:rFonts w:ascii="Times New Roman" w:hAnsi="Times New Roman" w:cs="Times New Roman"/>
                <w:sz w:val="16"/>
                <w:szCs w:val="16"/>
              </w:rPr>
            </w:pPr>
            <w:r w:rsidRPr="00C5133C">
              <w:rPr>
                <w:rFonts w:ascii="Times New Roman" w:hAnsi="Times New Roman" w:cs="Times New Roman"/>
                <w:sz w:val="16"/>
                <w:szCs w:val="16"/>
              </w:rPr>
              <w:t>Alt2: 10</w:t>
            </w:r>
          </w:p>
          <w:p w14:paraId="4850F627" w14:textId="3D6CB879" w:rsidR="00C5133C" w:rsidRDefault="00C5133C" w:rsidP="001B06A8">
            <w:pPr>
              <w:pStyle w:val="ListParagraph"/>
              <w:numPr>
                <w:ilvl w:val="0"/>
                <w:numId w:val="75"/>
              </w:numPr>
              <w:snapToGrid w:val="0"/>
              <w:jc w:val="both"/>
              <w:rPr>
                <w:rFonts w:ascii="Times New Roman" w:hAnsi="Times New Roman" w:cs="Times New Roman"/>
                <w:sz w:val="16"/>
                <w:szCs w:val="16"/>
              </w:rPr>
            </w:pPr>
            <w:r w:rsidRPr="00C5133C">
              <w:rPr>
                <w:rFonts w:ascii="Times New Roman" w:hAnsi="Times New Roman" w:cs="Times New Roman"/>
                <w:sz w:val="16"/>
                <w:szCs w:val="16"/>
              </w:rPr>
              <w:t>Alt3: 2</w:t>
            </w:r>
          </w:p>
          <w:p w14:paraId="0EEDD2D3" w14:textId="727D335E" w:rsidR="006D4202" w:rsidRPr="003E668E" w:rsidRDefault="006D4202" w:rsidP="001B06A8">
            <w:pPr>
              <w:pStyle w:val="ListParagraph"/>
              <w:numPr>
                <w:ilvl w:val="0"/>
                <w:numId w:val="75"/>
              </w:numPr>
              <w:snapToGrid w:val="0"/>
              <w:jc w:val="both"/>
              <w:rPr>
                <w:rFonts w:ascii="Times New Roman" w:hAnsi="Times New Roman" w:cs="Times New Roman"/>
                <w:sz w:val="16"/>
                <w:szCs w:val="16"/>
              </w:rPr>
            </w:pPr>
            <w:r>
              <w:rPr>
                <w:rFonts w:ascii="Times New Roman" w:eastAsiaTheme="minorEastAsia" w:hAnsi="Times New Roman" w:cs="Times New Roman"/>
                <w:sz w:val="16"/>
                <w:szCs w:val="16"/>
                <w:lang w:eastAsia="zh-CN"/>
              </w:rPr>
              <w:t>Alt4: 1</w:t>
            </w:r>
          </w:p>
          <w:p w14:paraId="5F240DC9" w14:textId="306DEBF5" w:rsidR="00C5133C" w:rsidRPr="004D3201" w:rsidRDefault="004D3201" w:rsidP="004D3201">
            <w:pPr>
              <w:pStyle w:val="ListParagraph"/>
              <w:numPr>
                <w:ilvl w:val="0"/>
                <w:numId w:val="75"/>
              </w:numPr>
              <w:snapToGrid w:val="0"/>
              <w:jc w:val="both"/>
              <w:rPr>
                <w:sz w:val="16"/>
                <w:szCs w:val="16"/>
              </w:rPr>
            </w:pPr>
            <w:r w:rsidRPr="004D3201">
              <w:rPr>
                <w:rFonts w:ascii="Times New Roman" w:hAnsi="Times New Roman" w:cs="Times New Roman"/>
                <w:sz w:val="16"/>
                <w:szCs w:val="16"/>
              </w:rPr>
              <w:t>Alt5: max number of CORESETs with active TCI States</w:t>
            </w:r>
          </w:p>
          <w:p w14:paraId="6F3B3212" w14:textId="761B8A28" w:rsidR="00A62A1B" w:rsidRPr="00C5133C" w:rsidRDefault="00C5133C">
            <w:pPr>
              <w:snapToGrid w:val="0"/>
              <w:jc w:val="both"/>
              <w:rPr>
                <w:sz w:val="16"/>
                <w:szCs w:val="16"/>
              </w:rPr>
            </w:pPr>
            <w:r w:rsidRPr="00C5133C">
              <w:rPr>
                <w:sz w:val="16"/>
                <w:szCs w:val="16"/>
              </w:rPr>
              <w:t>Q</w:t>
            </w:r>
            <w:r>
              <w:rPr>
                <w:sz w:val="16"/>
                <w:szCs w:val="16"/>
              </w:rPr>
              <w:t>2</w:t>
            </w:r>
            <w:r w:rsidRPr="00C5133C">
              <w:rPr>
                <w:sz w:val="16"/>
                <w:szCs w:val="16"/>
              </w:rPr>
              <w:t xml:space="preserve">: </w:t>
            </w:r>
            <w:r w:rsidR="00A62A1B" w:rsidRPr="00C5133C">
              <w:rPr>
                <w:sz w:val="16"/>
                <w:szCs w:val="16"/>
              </w:rPr>
              <w:t xml:space="preserve">Max # of BFD-RS  per </w:t>
            </w:r>
            <w:r w:rsidR="00A0416B" w:rsidRPr="00C5133C">
              <w:rPr>
                <w:sz w:val="16"/>
                <w:szCs w:val="16"/>
              </w:rPr>
              <w:t xml:space="preserve">DL </w:t>
            </w:r>
            <w:r w:rsidR="00A62A1B" w:rsidRPr="00C5133C">
              <w:rPr>
                <w:sz w:val="16"/>
                <w:szCs w:val="16"/>
              </w:rPr>
              <w:t>BWP</w:t>
            </w:r>
          </w:p>
          <w:p w14:paraId="4CFCC537" w14:textId="7941F1CF" w:rsidR="00A62A1B" w:rsidRPr="00C5133C" w:rsidRDefault="000D68C0" w:rsidP="00C5133C">
            <w:pPr>
              <w:pStyle w:val="ListParagraph"/>
              <w:numPr>
                <w:ilvl w:val="0"/>
                <w:numId w:val="24"/>
              </w:numPr>
              <w:snapToGrid w:val="0"/>
              <w:jc w:val="both"/>
              <w:rPr>
                <w:rFonts w:ascii="Times New Roman" w:hAnsi="Times New Roman" w:cs="Times New Roman"/>
                <w:sz w:val="16"/>
                <w:szCs w:val="16"/>
              </w:rPr>
            </w:pPr>
            <w:r w:rsidRPr="00C5133C">
              <w:rPr>
                <w:rFonts w:ascii="Times New Roman" w:hAnsi="Times New Roman" w:cs="Times New Roman"/>
                <w:sz w:val="16"/>
                <w:szCs w:val="16"/>
              </w:rPr>
              <w:t>Alt</w:t>
            </w:r>
            <w:r w:rsidR="00A62A1B" w:rsidRPr="00C5133C">
              <w:rPr>
                <w:rFonts w:ascii="Times New Roman" w:hAnsi="Times New Roman" w:cs="Times New Roman"/>
                <w:sz w:val="16"/>
                <w:szCs w:val="16"/>
              </w:rPr>
              <w:t>1:</w:t>
            </w:r>
            <w:r w:rsidR="00B344DB" w:rsidRPr="00C5133C">
              <w:rPr>
                <w:rFonts w:ascii="Times New Roman" w:hAnsi="Times New Roman" w:cs="Times New Roman"/>
                <w:sz w:val="16"/>
                <w:szCs w:val="16"/>
              </w:rPr>
              <w:t xml:space="preserve"> UE capability </w:t>
            </w:r>
          </w:p>
          <w:p w14:paraId="061C5C3E" w14:textId="34159BFA" w:rsidR="00F6372B" w:rsidRPr="00C5133C" w:rsidRDefault="000D68C0" w:rsidP="00C5133C">
            <w:pPr>
              <w:pStyle w:val="ListParagraph"/>
              <w:numPr>
                <w:ilvl w:val="0"/>
                <w:numId w:val="24"/>
              </w:numPr>
              <w:snapToGrid w:val="0"/>
              <w:jc w:val="both"/>
              <w:rPr>
                <w:rFonts w:ascii="Times New Roman" w:hAnsi="Times New Roman" w:cs="Times New Roman"/>
                <w:sz w:val="16"/>
                <w:szCs w:val="16"/>
              </w:rPr>
            </w:pPr>
            <w:r w:rsidRPr="00C5133C">
              <w:rPr>
                <w:rFonts w:ascii="Times New Roman" w:hAnsi="Times New Roman" w:cs="Times New Roman"/>
                <w:sz w:val="16"/>
                <w:szCs w:val="16"/>
              </w:rPr>
              <w:t>Alt</w:t>
            </w:r>
            <w:r w:rsidR="00F6372B" w:rsidRPr="00C5133C">
              <w:rPr>
                <w:rFonts w:ascii="Times New Roman" w:hAnsi="Times New Roman" w:cs="Times New Roman"/>
                <w:sz w:val="16"/>
                <w:szCs w:val="16"/>
              </w:rPr>
              <w:t xml:space="preserve">2: 20 </w:t>
            </w:r>
          </w:p>
          <w:p w14:paraId="75B5CB17" w14:textId="4C6E2BF2" w:rsidR="00B11C4B" w:rsidRPr="00C5133C" w:rsidRDefault="00B11C4B" w:rsidP="00C5133C">
            <w:pPr>
              <w:pStyle w:val="ListParagraph"/>
              <w:numPr>
                <w:ilvl w:val="0"/>
                <w:numId w:val="24"/>
              </w:numPr>
              <w:snapToGrid w:val="0"/>
              <w:jc w:val="both"/>
              <w:rPr>
                <w:rFonts w:ascii="Times New Roman" w:hAnsi="Times New Roman" w:cs="Times New Roman"/>
                <w:sz w:val="16"/>
                <w:szCs w:val="16"/>
              </w:rPr>
            </w:pPr>
            <w:r w:rsidRPr="00C5133C">
              <w:rPr>
                <w:rFonts w:ascii="Times New Roman" w:hAnsi="Times New Roman" w:cs="Times New Roman"/>
                <w:sz w:val="16"/>
                <w:szCs w:val="16"/>
              </w:rPr>
              <w:t>Alt3: 4</w:t>
            </w:r>
          </w:p>
          <w:p w14:paraId="01FFDC6D" w14:textId="59B96606" w:rsidR="00CC5F98" w:rsidRDefault="00CC5F98" w:rsidP="00C5133C">
            <w:pPr>
              <w:pStyle w:val="ListParagraph"/>
              <w:numPr>
                <w:ilvl w:val="0"/>
                <w:numId w:val="24"/>
              </w:numPr>
              <w:snapToGrid w:val="0"/>
              <w:jc w:val="both"/>
              <w:rPr>
                <w:rFonts w:ascii="Times New Roman" w:hAnsi="Times New Roman" w:cs="Times New Roman"/>
                <w:sz w:val="16"/>
                <w:szCs w:val="16"/>
              </w:rPr>
            </w:pPr>
            <w:r w:rsidRPr="00C5133C">
              <w:rPr>
                <w:rFonts w:ascii="Times New Roman" w:hAnsi="Times New Roman" w:cs="Times New Roman"/>
                <w:sz w:val="16"/>
                <w:szCs w:val="16"/>
              </w:rPr>
              <w:t>Alt4: 5</w:t>
            </w:r>
          </w:p>
          <w:p w14:paraId="388BDDB8" w14:textId="10D9B4AA" w:rsidR="006D4202" w:rsidRPr="00C5133C" w:rsidRDefault="006D4202" w:rsidP="00C5133C">
            <w:pPr>
              <w:pStyle w:val="ListParagraph"/>
              <w:numPr>
                <w:ilvl w:val="0"/>
                <w:numId w:val="24"/>
              </w:numPr>
              <w:snapToGrid w:val="0"/>
              <w:jc w:val="both"/>
              <w:rPr>
                <w:rFonts w:ascii="Times New Roman" w:hAnsi="Times New Roman" w:cs="Times New Roman"/>
                <w:sz w:val="16"/>
                <w:szCs w:val="16"/>
              </w:rPr>
            </w:pPr>
            <w:r>
              <w:rPr>
                <w:rFonts w:ascii="Times New Roman" w:eastAsiaTheme="minorEastAsia" w:hAnsi="Times New Roman" w:cs="Times New Roman" w:hint="eastAsia"/>
                <w:sz w:val="16"/>
                <w:szCs w:val="16"/>
                <w:lang w:eastAsia="zh-CN"/>
              </w:rPr>
              <w:t>A</w:t>
            </w:r>
            <w:r>
              <w:rPr>
                <w:rFonts w:ascii="Times New Roman" w:eastAsiaTheme="minorEastAsia" w:hAnsi="Times New Roman" w:cs="Times New Roman"/>
                <w:sz w:val="16"/>
                <w:szCs w:val="16"/>
                <w:lang w:eastAsia="zh-CN"/>
              </w:rPr>
              <w:t>lt5: 2</w:t>
            </w:r>
          </w:p>
          <w:p w14:paraId="4CAC223D" w14:textId="77777777" w:rsidR="00B344DB" w:rsidRDefault="00B344DB">
            <w:pPr>
              <w:snapToGrid w:val="0"/>
              <w:jc w:val="both"/>
              <w:rPr>
                <w:sz w:val="16"/>
                <w:szCs w:val="16"/>
              </w:rPr>
            </w:pPr>
          </w:p>
          <w:p w14:paraId="55E69FA6" w14:textId="77777777" w:rsidR="00A62A1B" w:rsidRDefault="00A62A1B">
            <w:pPr>
              <w:snapToGrid w:val="0"/>
              <w:jc w:val="both"/>
              <w:rPr>
                <w:sz w:val="16"/>
                <w:szCs w:val="16"/>
              </w:rPr>
            </w:pPr>
          </w:p>
          <w:p w14:paraId="0B878936" w14:textId="77777777" w:rsidR="00A62A1B" w:rsidRDefault="00A62A1B">
            <w:pPr>
              <w:snapToGrid w:val="0"/>
              <w:jc w:val="both"/>
              <w:rPr>
                <w:sz w:val="16"/>
                <w:szCs w:val="16"/>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64FFFFD2" w14:textId="5AD88062" w:rsidR="00C5133C" w:rsidRDefault="00C5133C">
            <w:pPr>
              <w:snapToGrid w:val="0"/>
              <w:jc w:val="both"/>
              <w:rPr>
                <w:sz w:val="16"/>
                <w:szCs w:val="16"/>
              </w:rPr>
            </w:pPr>
            <w:r>
              <w:rPr>
                <w:sz w:val="16"/>
                <w:szCs w:val="16"/>
              </w:rPr>
              <w:t xml:space="preserve">Q1 </w:t>
            </w:r>
          </w:p>
          <w:p w14:paraId="4E1B28C7" w14:textId="092DE008" w:rsidR="00C5133C" w:rsidRDefault="00C5133C" w:rsidP="00C5133C">
            <w:pPr>
              <w:snapToGrid w:val="0"/>
              <w:jc w:val="both"/>
              <w:rPr>
                <w:sz w:val="16"/>
                <w:szCs w:val="16"/>
              </w:rPr>
            </w:pPr>
            <w:r>
              <w:rPr>
                <w:sz w:val="16"/>
                <w:szCs w:val="16"/>
              </w:rPr>
              <w:t>Alt1</w:t>
            </w:r>
            <w:r w:rsidR="00520CDA">
              <w:rPr>
                <w:sz w:val="16"/>
                <w:szCs w:val="16"/>
              </w:rPr>
              <w:t xml:space="preserve"> (12)</w:t>
            </w:r>
            <w:r>
              <w:rPr>
                <w:sz w:val="16"/>
                <w:szCs w:val="16"/>
              </w:rPr>
              <w:t>: Apple, Qualcomm</w:t>
            </w:r>
            <w:r w:rsidR="00FB3DD0">
              <w:rPr>
                <w:sz w:val="16"/>
                <w:szCs w:val="16"/>
              </w:rPr>
              <w:t xml:space="preserve">, </w:t>
            </w:r>
            <w:r w:rsidR="00FB3DD0" w:rsidRPr="00FB3DD0">
              <w:rPr>
                <w:sz w:val="16"/>
                <w:szCs w:val="16"/>
              </w:rPr>
              <w:t>Huawei, HiSilicon</w:t>
            </w:r>
            <w:r w:rsidR="00623696">
              <w:rPr>
                <w:sz w:val="16"/>
                <w:szCs w:val="16"/>
              </w:rPr>
              <w:t>, Futurewei</w:t>
            </w:r>
            <w:r w:rsidR="00EF77BD">
              <w:rPr>
                <w:sz w:val="16"/>
                <w:szCs w:val="16"/>
              </w:rPr>
              <w:t>, ZTE</w:t>
            </w:r>
            <w:r w:rsidR="004B5295">
              <w:rPr>
                <w:sz w:val="16"/>
                <w:szCs w:val="16"/>
              </w:rPr>
              <w:t>, Xiaomi</w:t>
            </w:r>
            <w:r w:rsidR="00CD54D5">
              <w:rPr>
                <w:sz w:val="16"/>
                <w:szCs w:val="16"/>
              </w:rPr>
              <w:t>, Sony</w:t>
            </w:r>
            <w:r w:rsidR="005F6CAE">
              <w:rPr>
                <w:sz w:val="16"/>
                <w:szCs w:val="16"/>
              </w:rPr>
              <w:t>, DOCOMO</w:t>
            </w:r>
            <w:r w:rsidR="00BA0CB4">
              <w:rPr>
                <w:sz w:val="16"/>
                <w:szCs w:val="16"/>
              </w:rPr>
              <w:t>, LGE</w:t>
            </w:r>
            <w:r w:rsidR="001E5F3F">
              <w:rPr>
                <w:sz w:val="16"/>
                <w:szCs w:val="16"/>
              </w:rPr>
              <w:t>, TCL</w:t>
            </w:r>
            <w:r w:rsidR="00AA69B5">
              <w:rPr>
                <w:sz w:val="16"/>
                <w:szCs w:val="16"/>
              </w:rPr>
              <w:t>, ETRI</w:t>
            </w:r>
          </w:p>
          <w:p w14:paraId="07ACC5C0" w14:textId="77777777" w:rsidR="00C5133C" w:rsidRDefault="00C5133C" w:rsidP="00C5133C">
            <w:pPr>
              <w:snapToGrid w:val="0"/>
              <w:jc w:val="both"/>
              <w:rPr>
                <w:sz w:val="16"/>
                <w:szCs w:val="16"/>
              </w:rPr>
            </w:pPr>
            <w:r>
              <w:rPr>
                <w:sz w:val="16"/>
                <w:szCs w:val="16"/>
              </w:rPr>
              <w:t>Alt2: IDCC</w:t>
            </w:r>
          </w:p>
          <w:p w14:paraId="1A49F97C" w14:textId="20DAA004" w:rsidR="004D3201" w:rsidRDefault="00C5133C" w:rsidP="004D3201">
            <w:pPr>
              <w:snapToGrid w:val="0"/>
              <w:jc w:val="both"/>
              <w:rPr>
                <w:sz w:val="16"/>
                <w:szCs w:val="16"/>
              </w:rPr>
            </w:pPr>
            <w:r>
              <w:rPr>
                <w:sz w:val="16"/>
                <w:szCs w:val="16"/>
              </w:rPr>
              <w:t>Alt3</w:t>
            </w:r>
            <w:r w:rsidR="00520CDA">
              <w:rPr>
                <w:sz w:val="16"/>
                <w:szCs w:val="16"/>
              </w:rPr>
              <w:t xml:space="preserve"> (8)</w:t>
            </w:r>
            <w:r>
              <w:rPr>
                <w:sz w:val="16"/>
                <w:szCs w:val="16"/>
              </w:rPr>
              <w:t xml:space="preserve">: MediaTek, Ericsson, </w:t>
            </w:r>
            <w:r w:rsidR="00314FD8">
              <w:rPr>
                <w:sz w:val="16"/>
                <w:szCs w:val="16"/>
              </w:rPr>
              <w:t>, Spreadtrum</w:t>
            </w:r>
            <w:r w:rsidR="002C3146">
              <w:rPr>
                <w:sz w:val="16"/>
                <w:szCs w:val="16"/>
              </w:rPr>
              <w:t>, OPPO</w:t>
            </w:r>
            <w:r w:rsidR="00A26E8D">
              <w:rPr>
                <w:sz w:val="16"/>
                <w:szCs w:val="16"/>
              </w:rPr>
              <w:t>, Convida</w:t>
            </w:r>
            <w:r w:rsidR="00D72CBF">
              <w:rPr>
                <w:sz w:val="16"/>
                <w:szCs w:val="16"/>
              </w:rPr>
              <w:t>, DOCOMO</w:t>
            </w:r>
            <w:r w:rsidR="004D3201">
              <w:rPr>
                <w:sz w:val="16"/>
                <w:szCs w:val="16"/>
              </w:rPr>
              <w:t>, Nokia/NSB (second)</w:t>
            </w:r>
          </w:p>
          <w:p w14:paraId="30DAF43C" w14:textId="22F4CB89" w:rsidR="00C5133C" w:rsidRDefault="00C5133C" w:rsidP="00C5133C">
            <w:pPr>
              <w:snapToGrid w:val="0"/>
              <w:jc w:val="both"/>
              <w:rPr>
                <w:sz w:val="16"/>
                <w:szCs w:val="16"/>
              </w:rPr>
            </w:pPr>
          </w:p>
          <w:p w14:paraId="549BDB65" w14:textId="73BBB556" w:rsidR="006D4202" w:rsidRDefault="006D4202" w:rsidP="00C5133C">
            <w:pPr>
              <w:snapToGrid w:val="0"/>
              <w:jc w:val="both"/>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lt</w:t>
            </w:r>
            <w:r>
              <w:rPr>
                <w:rFonts w:eastAsiaTheme="minorEastAsia" w:hint="eastAsia"/>
                <w:sz w:val="16"/>
                <w:szCs w:val="16"/>
                <w:lang w:eastAsia="zh-CN"/>
              </w:rPr>
              <w:t>4</w:t>
            </w:r>
            <w:r>
              <w:rPr>
                <w:rFonts w:eastAsiaTheme="minorEastAsia"/>
                <w:sz w:val="16"/>
                <w:szCs w:val="16"/>
                <w:lang w:eastAsia="zh-CN"/>
              </w:rPr>
              <w:t>: vivo</w:t>
            </w:r>
          </w:p>
          <w:p w14:paraId="0328ACB1" w14:textId="3DBBE34F" w:rsidR="004D3201" w:rsidRPr="00B957B2" w:rsidRDefault="004D3201" w:rsidP="00C5133C">
            <w:pPr>
              <w:snapToGrid w:val="0"/>
              <w:jc w:val="both"/>
              <w:rPr>
                <w:rFonts w:eastAsiaTheme="minorEastAsia"/>
                <w:sz w:val="16"/>
                <w:szCs w:val="16"/>
                <w:lang w:eastAsia="zh-CN"/>
              </w:rPr>
            </w:pPr>
            <w:r>
              <w:rPr>
                <w:rFonts w:eastAsiaTheme="minorEastAsia"/>
                <w:sz w:val="16"/>
                <w:szCs w:val="16"/>
                <w:lang w:eastAsia="zh-CN"/>
              </w:rPr>
              <w:t xml:space="preserve">Alt5: </w:t>
            </w:r>
            <w:r>
              <w:rPr>
                <w:sz w:val="16"/>
                <w:szCs w:val="16"/>
                <w:lang w:val="en-GB"/>
              </w:rPr>
              <w:t>Nokia/NSB</w:t>
            </w:r>
          </w:p>
          <w:p w14:paraId="6AC8CEF6" w14:textId="77777777" w:rsidR="00C5133C" w:rsidRDefault="00C5133C">
            <w:pPr>
              <w:snapToGrid w:val="0"/>
              <w:jc w:val="both"/>
              <w:rPr>
                <w:sz w:val="16"/>
                <w:szCs w:val="16"/>
              </w:rPr>
            </w:pPr>
          </w:p>
          <w:p w14:paraId="2B1E8D30" w14:textId="77777777" w:rsidR="00C5133C" w:rsidRDefault="00C5133C">
            <w:pPr>
              <w:snapToGrid w:val="0"/>
              <w:jc w:val="both"/>
              <w:rPr>
                <w:sz w:val="16"/>
                <w:szCs w:val="16"/>
              </w:rPr>
            </w:pPr>
          </w:p>
          <w:p w14:paraId="4C060A55" w14:textId="77777777" w:rsidR="00C5133C" w:rsidRDefault="00C5133C">
            <w:pPr>
              <w:snapToGrid w:val="0"/>
              <w:jc w:val="both"/>
              <w:rPr>
                <w:sz w:val="16"/>
                <w:szCs w:val="16"/>
              </w:rPr>
            </w:pPr>
          </w:p>
          <w:p w14:paraId="1EC74010" w14:textId="5CF16FD7" w:rsidR="00C5133C" w:rsidRDefault="00C5133C">
            <w:pPr>
              <w:snapToGrid w:val="0"/>
              <w:jc w:val="both"/>
              <w:rPr>
                <w:sz w:val="16"/>
                <w:szCs w:val="16"/>
              </w:rPr>
            </w:pPr>
            <w:r>
              <w:rPr>
                <w:sz w:val="16"/>
                <w:szCs w:val="16"/>
              </w:rPr>
              <w:t xml:space="preserve">Q2: </w:t>
            </w:r>
          </w:p>
          <w:p w14:paraId="69A7914A" w14:textId="7E398667" w:rsidR="00A62A1B" w:rsidRDefault="000D68C0">
            <w:pPr>
              <w:snapToGrid w:val="0"/>
              <w:jc w:val="both"/>
              <w:rPr>
                <w:sz w:val="16"/>
                <w:szCs w:val="16"/>
              </w:rPr>
            </w:pPr>
            <w:r>
              <w:rPr>
                <w:sz w:val="16"/>
                <w:szCs w:val="16"/>
              </w:rPr>
              <w:t>Alt</w:t>
            </w:r>
            <w:r w:rsidR="00A62A1B">
              <w:rPr>
                <w:sz w:val="16"/>
                <w:szCs w:val="16"/>
              </w:rPr>
              <w:t>1</w:t>
            </w:r>
            <w:r w:rsidR="00520CDA">
              <w:rPr>
                <w:sz w:val="16"/>
                <w:szCs w:val="16"/>
              </w:rPr>
              <w:t xml:space="preserve"> (13)</w:t>
            </w:r>
            <w:r w:rsidR="00A62A1B">
              <w:rPr>
                <w:sz w:val="16"/>
                <w:szCs w:val="16"/>
              </w:rPr>
              <w:t xml:space="preserve">: </w:t>
            </w:r>
            <w:r w:rsidR="00E15685">
              <w:rPr>
                <w:sz w:val="16"/>
                <w:szCs w:val="16"/>
              </w:rPr>
              <w:t xml:space="preserve">Huawei, HiSilicon </w:t>
            </w:r>
            <w:r w:rsidR="008E0FAD">
              <w:rPr>
                <w:sz w:val="16"/>
                <w:szCs w:val="16"/>
              </w:rPr>
              <w:t>(max value 4),</w:t>
            </w:r>
            <w:r w:rsidR="007C2EBB">
              <w:rPr>
                <w:sz w:val="16"/>
                <w:szCs w:val="16"/>
              </w:rPr>
              <w:t xml:space="preserve"> Apple</w:t>
            </w:r>
            <w:r w:rsidR="001B4C96">
              <w:rPr>
                <w:sz w:val="16"/>
                <w:szCs w:val="16"/>
              </w:rPr>
              <w:t>, Qualcomm</w:t>
            </w:r>
            <w:r w:rsidR="008B7830">
              <w:rPr>
                <w:sz w:val="16"/>
                <w:szCs w:val="16"/>
              </w:rPr>
              <w:t>, LGE</w:t>
            </w:r>
            <w:r w:rsidR="008E0FAD">
              <w:rPr>
                <w:sz w:val="16"/>
                <w:szCs w:val="16"/>
              </w:rPr>
              <w:t xml:space="preserve"> </w:t>
            </w:r>
            <w:r w:rsidR="00F14125">
              <w:rPr>
                <w:sz w:val="16"/>
                <w:szCs w:val="16"/>
              </w:rPr>
              <w:t xml:space="preserve">, </w:t>
            </w:r>
            <w:r w:rsidR="00633F58">
              <w:rPr>
                <w:sz w:val="16"/>
                <w:szCs w:val="16"/>
              </w:rPr>
              <w:t xml:space="preserve">MediaTek </w:t>
            </w:r>
            <w:r w:rsidR="00F14125">
              <w:rPr>
                <w:sz w:val="16"/>
                <w:szCs w:val="16"/>
              </w:rPr>
              <w:t>(max 4)</w:t>
            </w:r>
            <w:r w:rsidR="00623696">
              <w:rPr>
                <w:sz w:val="16"/>
                <w:szCs w:val="16"/>
              </w:rPr>
              <w:t>, Futurewei</w:t>
            </w:r>
            <w:r w:rsidR="00EF77BD">
              <w:rPr>
                <w:sz w:val="16"/>
                <w:szCs w:val="16"/>
              </w:rPr>
              <w:t>, ZTE</w:t>
            </w:r>
            <w:r w:rsidR="004B5295">
              <w:rPr>
                <w:sz w:val="16"/>
                <w:szCs w:val="16"/>
              </w:rPr>
              <w:t>, Xiaomi</w:t>
            </w:r>
            <w:r w:rsidR="00CD54D5">
              <w:rPr>
                <w:sz w:val="16"/>
                <w:szCs w:val="16"/>
              </w:rPr>
              <w:t>, Sony</w:t>
            </w:r>
            <w:r w:rsidR="00D72CBF">
              <w:rPr>
                <w:sz w:val="16"/>
                <w:szCs w:val="16"/>
              </w:rPr>
              <w:t>, DOCOMO</w:t>
            </w:r>
            <w:r w:rsidR="001E5F3F">
              <w:rPr>
                <w:sz w:val="16"/>
                <w:szCs w:val="16"/>
              </w:rPr>
              <w:t>, TCL</w:t>
            </w:r>
            <w:r w:rsidR="00AA69B5">
              <w:rPr>
                <w:sz w:val="16"/>
                <w:szCs w:val="16"/>
              </w:rPr>
              <w:t>, ETRI</w:t>
            </w:r>
          </w:p>
          <w:p w14:paraId="6792CF50" w14:textId="244F0969" w:rsidR="00A62A1B" w:rsidRDefault="000D68C0">
            <w:pPr>
              <w:snapToGrid w:val="0"/>
              <w:jc w:val="both"/>
              <w:rPr>
                <w:sz w:val="16"/>
                <w:szCs w:val="16"/>
              </w:rPr>
            </w:pPr>
            <w:r>
              <w:rPr>
                <w:sz w:val="16"/>
                <w:szCs w:val="16"/>
              </w:rPr>
              <w:t>Alt</w:t>
            </w:r>
            <w:r w:rsidR="00A62A1B">
              <w:rPr>
                <w:sz w:val="16"/>
                <w:szCs w:val="16"/>
              </w:rPr>
              <w:t xml:space="preserve">2: </w:t>
            </w:r>
            <w:r w:rsidR="00F6372B">
              <w:rPr>
                <w:sz w:val="16"/>
                <w:szCs w:val="16"/>
              </w:rPr>
              <w:t xml:space="preserve"> IDCC</w:t>
            </w:r>
          </w:p>
          <w:p w14:paraId="2EE4B191" w14:textId="376D6C91" w:rsidR="004D3201" w:rsidRDefault="00B11C4B" w:rsidP="004D3201">
            <w:pPr>
              <w:snapToGrid w:val="0"/>
              <w:jc w:val="both"/>
              <w:rPr>
                <w:sz w:val="16"/>
                <w:szCs w:val="16"/>
              </w:rPr>
            </w:pPr>
            <w:r>
              <w:rPr>
                <w:sz w:val="16"/>
                <w:szCs w:val="16"/>
              </w:rPr>
              <w:t>Alt-3</w:t>
            </w:r>
            <w:r w:rsidR="00520CDA">
              <w:rPr>
                <w:sz w:val="16"/>
                <w:szCs w:val="16"/>
              </w:rPr>
              <w:t xml:space="preserve"> (5)</w:t>
            </w:r>
            <w:r>
              <w:rPr>
                <w:sz w:val="16"/>
                <w:szCs w:val="16"/>
              </w:rPr>
              <w:t>:</w:t>
            </w:r>
            <w:r w:rsidR="00314FD8">
              <w:rPr>
                <w:sz w:val="16"/>
                <w:szCs w:val="16"/>
              </w:rPr>
              <w:t>, Spreadtrum</w:t>
            </w:r>
            <w:r w:rsidR="00A26E8D">
              <w:rPr>
                <w:sz w:val="16"/>
                <w:szCs w:val="16"/>
              </w:rPr>
              <w:t>, Convida</w:t>
            </w:r>
            <w:r w:rsidR="0008624C">
              <w:rPr>
                <w:sz w:val="16"/>
                <w:szCs w:val="16"/>
              </w:rPr>
              <w:t>, DOCOMO</w:t>
            </w:r>
            <w:r w:rsidR="004D3201">
              <w:rPr>
                <w:sz w:val="16"/>
                <w:szCs w:val="16"/>
              </w:rPr>
              <w:t>, Nokia/NSB (second)</w:t>
            </w:r>
          </w:p>
          <w:p w14:paraId="24019422" w14:textId="167CC74B" w:rsidR="00B11C4B" w:rsidRDefault="00B11C4B">
            <w:pPr>
              <w:snapToGrid w:val="0"/>
              <w:jc w:val="both"/>
              <w:rPr>
                <w:sz w:val="16"/>
                <w:szCs w:val="16"/>
              </w:rPr>
            </w:pPr>
          </w:p>
          <w:p w14:paraId="4C575B7E" w14:textId="66E13506" w:rsidR="00CC5F98" w:rsidRDefault="00CC5F98">
            <w:pPr>
              <w:snapToGrid w:val="0"/>
              <w:jc w:val="both"/>
              <w:rPr>
                <w:sz w:val="16"/>
                <w:szCs w:val="16"/>
              </w:rPr>
            </w:pPr>
            <w:r>
              <w:rPr>
                <w:sz w:val="16"/>
                <w:szCs w:val="16"/>
              </w:rPr>
              <w:t xml:space="preserve">Alt-4: </w:t>
            </w:r>
            <w:r w:rsidRPr="00D20F73">
              <w:rPr>
                <w:sz w:val="16"/>
                <w:szCs w:val="16"/>
              </w:rPr>
              <w:t>Nokia</w:t>
            </w:r>
            <w:r>
              <w:rPr>
                <w:sz w:val="16"/>
                <w:szCs w:val="16"/>
              </w:rPr>
              <w:t>/NSB</w:t>
            </w:r>
          </w:p>
          <w:p w14:paraId="68BC09A2" w14:textId="74EE837E" w:rsidR="006D4202" w:rsidRDefault="006D4202">
            <w:pPr>
              <w:snapToGrid w:val="0"/>
              <w:jc w:val="both"/>
              <w:rPr>
                <w:sz w:val="16"/>
                <w:szCs w:val="16"/>
              </w:rPr>
            </w:pPr>
            <w:r>
              <w:rPr>
                <w:rFonts w:eastAsiaTheme="minorEastAsia" w:hint="eastAsia"/>
                <w:sz w:val="16"/>
                <w:szCs w:val="16"/>
                <w:lang w:eastAsia="zh-CN"/>
              </w:rPr>
              <w:t>A</w:t>
            </w:r>
            <w:r>
              <w:rPr>
                <w:rFonts w:eastAsiaTheme="minorEastAsia"/>
                <w:sz w:val="16"/>
                <w:szCs w:val="16"/>
                <w:lang w:eastAsia="zh-CN"/>
              </w:rPr>
              <w:t>lt5: vivo</w:t>
            </w:r>
          </w:p>
          <w:p w14:paraId="6AF045AB" w14:textId="195B29A0" w:rsidR="00AE630E" w:rsidRDefault="00AE630E" w:rsidP="00F6372B">
            <w:pPr>
              <w:snapToGrid w:val="0"/>
              <w:ind w:left="720"/>
              <w:jc w:val="both"/>
              <w:rPr>
                <w:sz w:val="16"/>
                <w:szCs w:val="16"/>
              </w:rPr>
            </w:pPr>
          </w:p>
          <w:p w14:paraId="4A0229BA" w14:textId="77777777" w:rsidR="00A62A1B" w:rsidRDefault="00A62A1B">
            <w:pPr>
              <w:snapToGrid w:val="0"/>
              <w:jc w:val="both"/>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0079D0F" w14:textId="0C3942B7" w:rsidR="00A62A1B" w:rsidRDefault="00A62A1B">
            <w:pPr>
              <w:snapToGrid w:val="0"/>
              <w:jc w:val="both"/>
              <w:rPr>
                <w:sz w:val="16"/>
                <w:szCs w:val="20"/>
              </w:rPr>
            </w:pPr>
          </w:p>
        </w:tc>
      </w:tr>
      <w:tr w:rsidR="00A62A1B" w14:paraId="7281E1A1"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519D66B4" w14:textId="133B3569" w:rsidR="00A62A1B" w:rsidRDefault="00A62A1B">
            <w:pPr>
              <w:snapToGrid w:val="0"/>
              <w:jc w:val="both"/>
              <w:rPr>
                <w:sz w:val="16"/>
                <w:szCs w:val="16"/>
              </w:rPr>
            </w:pPr>
            <w:r>
              <w:rPr>
                <w:sz w:val="16"/>
                <w:szCs w:val="16"/>
              </w:rPr>
              <w:t>2.</w:t>
            </w:r>
            <w:r w:rsidR="00844BB0">
              <w:rPr>
                <w:sz w:val="16"/>
                <w:szCs w:val="16"/>
              </w:rPr>
              <w:t>3</w:t>
            </w:r>
          </w:p>
          <w:p w14:paraId="1E79DF22" w14:textId="77777777" w:rsidR="007C2EBB" w:rsidRDefault="007C2EBB">
            <w:pPr>
              <w:snapToGrid w:val="0"/>
              <w:jc w:val="both"/>
              <w:rPr>
                <w:sz w:val="16"/>
                <w:szCs w:val="16"/>
              </w:rPr>
            </w:pPr>
          </w:p>
          <w:p w14:paraId="09815007" w14:textId="4471E9BA" w:rsidR="007C2EBB" w:rsidRDefault="007C2EBB">
            <w:pPr>
              <w:snapToGrid w:val="0"/>
              <w:jc w:val="both"/>
              <w:rPr>
                <w:sz w:val="16"/>
                <w:szCs w:val="16"/>
              </w:rPr>
            </w:pPr>
            <w:r>
              <w:rPr>
                <w:sz w:val="16"/>
                <w:szCs w:val="16"/>
              </w:rPr>
              <w:t>BFD-RS</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40E7DD95" w14:textId="63A1110D" w:rsidR="00A62A1B" w:rsidRDefault="00C14345">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w:t>
            </w:r>
            <w:r w:rsidR="00A62A1B">
              <w:rPr>
                <w:rFonts w:ascii="Times New Roman" w:hAnsi="Times New Roman"/>
                <w:sz w:val="16"/>
                <w:szCs w:val="16"/>
                <w:lang w:val="en-US"/>
              </w:rPr>
              <w:t>BFD-RS generation</w:t>
            </w:r>
            <w:r w:rsidR="001B0692">
              <w:rPr>
                <w:rFonts w:ascii="Times New Roman" w:hAnsi="Times New Roman"/>
                <w:sz w:val="16"/>
                <w:szCs w:val="16"/>
                <w:lang w:val="en-US"/>
              </w:rPr>
              <w:t xml:space="preserve">, </w:t>
            </w:r>
            <w:r w:rsidR="00A62A1B">
              <w:rPr>
                <w:rFonts w:ascii="Times New Roman" w:hAnsi="Times New Roman"/>
                <w:sz w:val="16"/>
                <w:szCs w:val="16"/>
                <w:lang w:val="en-US"/>
              </w:rPr>
              <w:t xml:space="preserve"> </w:t>
            </w:r>
            <w:r w:rsidR="00A62A1B">
              <w:rPr>
                <w:rFonts w:ascii="Times New Roman" w:hAnsi="Times New Roman"/>
                <w:sz w:val="16"/>
                <w:szCs w:val="16"/>
                <w:u w:val="single"/>
                <w:lang w:val="en-US"/>
              </w:rPr>
              <w:t xml:space="preserve">when all CORESET have a single TCI state  </w:t>
            </w:r>
          </w:p>
          <w:p w14:paraId="1A2C6A15" w14:textId="77777777" w:rsidR="00A62A1B" w:rsidRDefault="00A62A1B">
            <w:pPr>
              <w:pStyle w:val="ListParagraph"/>
              <w:snapToGrid w:val="0"/>
              <w:spacing w:after="0" w:line="240" w:lineRule="auto"/>
              <w:ind w:left="0"/>
              <w:rPr>
                <w:rFonts w:ascii="Times New Roman" w:hAnsi="Times New Roman"/>
                <w:sz w:val="16"/>
                <w:szCs w:val="16"/>
                <w:lang w:val="en-US"/>
              </w:rPr>
            </w:pPr>
          </w:p>
          <w:p w14:paraId="34EE7003" w14:textId="70975B69" w:rsidR="00A62A1B" w:rsidRPr="003E38B9"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 xml:space="preserve">1: </w:t>
            </w:r>
            <w:r w:rsidR="00A62A1B" w:rsidRPr="003E38B9">
              <w:rPr>
                <w:rFonts w:ascii="Times New Roman" w:hAnsi="Times New Roman"/>
                <w:sz w:val="16"/>
                <w:szCs w:val="16"/>
                <w:lang w:val="en-US"/>
              </w:rPr>
              <w:t xml:space="preserve">Explicit configuration </w:t>
            </w:r>
            <w:r w:rsidR="008B2AC7" w:rsidRPr="003E38B9">
              <w:rPr>
                <w:rFonts w:ascii="Times New Roman" w:hAnsi="Times New Roman"/>
                <w:sz w:val="16"/>
                <w:szCs w:val="16"/>
                <w:lang w:val="en-US"/>
              </w:rPr>
              <w:t>only</w:t>
            </w:r>
          </w:p>
          <w:p w14:paraId="0D1F6B92" w14:textId="799ABDEE" w:rsidR="00A62A1B" w:rsidRPr="003E38B9" w:rsidRDefault="000D68C0">
            <w:pPr>
              <w:pStyle w:val="ListParagraph"/>
              <w:snapToGrid w:val="0"/>
              <w:spacing w:after="0" w:line="240" w:lineRule="auto"/>
              <w:ind w:left="0"/>
              <w:rPr>
                <w:rFonts w:ascii="Times New Roman" w:hAnsi="Times New Roman"/>
                <w:sz w:val="16"/>
                <w:szCs w:val="16"/>
                <w:lang w:val="en-US"/>
              </w:rPr>
            </w:pPr>
            <w:r w:rsidRPr="003E38B9">
              <w:rPr>
                <w:rFonts w:ascii="Times New Roman" w:hAnsi="Times New Roman"/>
                <w:sz w:val="16"/>
                <w:szCs w:val="16"/>
                <w:lang w:val="en-US"/>
              </w:rPr>
              <w:t>Alt</w:t>
            </w:r>
            <w:r w:rsidR="00A62A1B" w:rsidRPr="003E38B9">
              <w:rPr>
                <w:rFonts w:ascii="Times New Roman" w:hAnsi="Times New Roman"/>
                <w:sz w:val="16"/>
                <w:szCs w:val="16"/>
                <w:lang w:val="en-US"/>
              </w:rPr>
              <w:t xml:space="preserve">2: Implicit configuration </w:t>
            </w:r>
            <w:r w:rsidR="008B2AC7" w:rsidRPr="003E38B9">
              <w:rPr>
                <w:rFonts w:ascii="Times New Roman" w:hAnsi="Times New Roman"/>
                <w:sz w:val="16"/>
                <w:szCs w:val="16"/>
                <w:lang w:val="en-US"/>
              </w:rPr>
              <w:t>only</w:t>
            </w:r>
          </w:p>
          <w:p w14:paraId="3A668DAE" w14:textId="528E66FD" w:rsidR="00CC66D0" w:rsidRDefault="00CC66D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Alt3: Explicit + implicit </w:t>
            </w:r>
          </w:p>
          <w:p w14:paraId="317CB5B8" w14:textId="5083FEA2" w:rsidR="00337415" w:rsidRPr="00C14345" w:rsidRDefault="00337415" w:rsidP="001B06A8">
            <w:pPr>
              <w:pStyle w:val="ListParagraph"/>
              <w:numPr>
                <w:ilvl w:val="0"/>
                <w:numId w:val="57"/>
              </w:numPr>
              <w:snapToGrid w:val="0"/>
              <w:spacing w:after="0" w:line="240" w:lineRule="auto"/>
              <w:rPr>
                <w:rFonts w:ascii="Times New Roman" w:hAnsi="Times New Roman"/>
                <w:sz w:val="16"/>
                <w:szCs w:val="16"/>
                <w:lang w:val="en-US"/>
              </w:rPr>
            </w:pPr>
            <w:r w:rsidRPr="00C14345">
              <w:rPr>
                <w:rFonts w:ascii="Times New Roman" w:hAnsi="Times New Roman"/>
                <w:sz w:val="16"/>
                <w:szCs w:val="16"/>
                <w:lang w:val="en-US"/>
              </w:rPr>
              <w:t xml:space="preserve">Alt-3.1: implicit only </w:t>
            </w:r>
            <w:r w:rsidR="00C14345">
              <w:rPr>
                <w:rFonts w:ascii="Times New Roman" w:hAnsi="Times New Roman"/>
                <w:sz w:val="16"/>
                <w:szCs w:val="16"/>
                <w:lang w:val="en-US"/>
              </w:rPr>
              <w:t>for</w:t>
            </w:r>
            <w:r w:rsidRPr="00C14345">
              <w:rPr>
                <w:rFonts w:ascii="Times New Roman" w:hAnsi="Times New Roman"/>
                <w:sz w:val="16"/>
                <w:szCs w:val="16"/>
                <w:lang w:val="en-US"/>
              </w:rPr>
              <w:t xml:space="preserve"> M-DCI</w:t>
            </w:r>
          </w:p>
          <w:p w14:paraId="391C2BBD" w14:textId="13635C05" w:rsidR="00337415" w:rsidRPr="00C14345" w:rsidRDefault="00337415" w:rsidP="001B06A8">
            <w:pPr>
              <w:pStyle w:val="ListParagraph"/>
              <w:numPr>
                <w:ilvl w:val="0"/>
                <w:numId w:val="57"/>
              </w:numPr>
              <w:snapToGrid w:val="0"/>
              <w:spacing w:after="0" w:line="240" w:lineRule="auto"/>
              <w:rPr>
                <w:rFonts w:ascii="Times New Roman" w:hAnsi="Times New Roman"/>
                <w:sz w:val="16"/>
                <w:szCs w:val="16"/>
                <w:lang w:val="en-US"/>
              </w:rPr>
            </w:pPr>
            <w:r w:rsidRPr="00C14345">
              <w:rPr>
                <w:rFonts w:ascii="Times New Roman" w:hAnsi="Times New Roman"/>
                <w:sz w:val="16"/>
                <w:szCs w:val="16"/>
                <w:lang w:val="en-US"/>
              </w:rPr>
              <w:t>Alt-3.</w:t>
            </w:r>
            <w:r w:rsidR="00765D87" w:rsidRPr="00C14345">
              <w:rPr>
                <w:rFonts w:ascii="Times New Roman" w:hAnsi="Times New Roman"/>
                <w:sz w:val="16"/>
                <w:szCs w:val="16"/>
                <w:lang w:val="en-US"/>
              </w:rPr>
              <w:t>2</w:t>
            </w:r>
            <w:r w:rsidR="00C14345">
              <w:rPr>
                <w:rFonts w:ascii="Times New Roman" w:hAnsi="Times New Roman"/>
                <w:sz w:val="16"/>
                <w:szCs w:val="16"/>
                <w:lang w:val="en-US"/>
              </w:rPr>
              <w:t xml:space="preserve">: implicit for </w:t>
            </w:r>
            <w:r w:rsidRPr="00C14345">
              <w:rPr>
                <w:rFonts w:ascii="Times New Roman" w:hAnsi="Times New Roman"/>
                <w:sz w:val="16"/>
                <w:szCs w:val="16"/>
                <w:lang w:val="en-US"/>
              </w:rPr>
              <w:t xml:space="preserve">M-DCI and S-DCI, </w:t>
            </w:r>
            <w:r w:rsidR="00C5133C">
              <w:rPr>
                <w:rFonts w:ascii="Times New Roman" w:hAnsi="Times New Roman"/>
                <w:sz w:val="16"/>
                <w:szCs w:val="16"/>
                <w:lang w:val="en-US"/>
              </w:rPr>
              <w:t>w/ unified framework</w:t>
            </w:r>
          </w:p>
          <w:p w14:paraId="0E628610" w14:textId="307D3E43" w:rsidR="00337415" w:rsidRPr="00C14345" w:rsidRDefault="003E38B9" w:rsidP="001B06A8">
            <w:pPr>
              <w:pStyle w:val="ListParagraph"/>
              <w:numPr>
                <w:ilvl w:val="1"/>
                <w:numId w:val="57"/>
              </w:numPr>
              <w:snapToGrid w:val="0"/>
              <w:jc w:val="both"/>
              <w:rPr>
                <w:rFonts w:ascii="Times New Roman" w:hAnsi="Times New Roman" w:cs="Times New Roman"/>
                <w:sz w:val="16"/>
                <w:szCs w:val="16"/>
              </w:rPr>
            </w:pPr>
            <w:r>
              <w:rPr>
                <w:rFonts w:ascii="Times New Roman" w:hAnsi="Times New Roman" w:cs="Times New Roman"/>
                <w:sz w:val="16"/>
                <w:szCs w:val="16"/>
                <w:lang w:val="en-US"/>
              </w:rPr>
              <w:t>Two CORESET groups</w:t>
            </w:r>
          </w:p>
          <w:p w14:paraId="4ADEDD2D" w14:textId="74BDC497" w:rsidR="00337415" w:rsidRPr="00C14345" w:rsidRDefault="00337415" w:rsidP="001B06A8">
            <w:pPr>
              <w:pStyle w:val="ListParagraph"/>
              <w:numPr>
                <w:ilvl w:val="1"/>
                <w:numId w:val="57"/>
              </w:numPr>
              <w:snapToGrid w:val="0"/>
              <w:spacing w:after="0" w:line="240" w:lineRule="auto"/>
              <w:rPr>
                <w:rFonts w:ascii="Times New Roman" w:hAnsi="Times New Roman"/>
                <w:sz w:val="16"/>
                <w:szCs w:val="16"/>
                <w:lang w:val="en-US"/>
              </w:rPr>
            </w:pPr>
            <w:r w:rsidRPr="00C14345">
              <w:rPr>
                <w:rFonts w:ascii="Times New Roman" w:hAnsi="Times New Roman" w:cs="Times New Roman"/>
                <w:sz w:val="16"/>
                <w:szCs w:val="16"/>
                <w:lang w:val="en-US"/>
              </w:rPr>
              <w:t>For M-DCI, group ID = CORESETPoolIndex</w:t>
            </w:r>
          </w:p>
          <w:p w14:paraId="6FBF44B0" w14:textId="69A5A462" w:rsidR="00A62A1B" w:rsidRDefault="00A62A1B">
            <w:pPr>
              <w:pStyle w:val="ListParagraph"/>
              <w:snapToGrid w:val="0"/>
              <w:spacing w:after="0" w:line="240" w:lineRule="auto"/>
              <w:ind w:left="0"/>
              <w:rPr>
                <w:rFonts w:ascii="Times New Roman" w:hAnsi="Times New Roman"/>
                <w:sz w:val="16"/>
                <w:szCs w:val="16"/>
                <w:lang w:val="en-US"/>
              </w:rPr>
            </w:pPr>
          </w:p>
          <w:p w14:paraId="60C667CF" w14:textId="77777777" w:rsidR="00844BB0" w:rsidRDefault="00844BB0">
            <w:pPr>
              <w:pStyle w:val="ListParagraph"/>
              <w:snapToGrid w:val="0"/>
              <w:spacing w:after="0" w:line="240" w:lineRule="auto"/>
              <w:ind w:left="0"/>
              <w:rPr>
                <w:rFonts w:ascii="Times New Roman" w:hAnsi="Times New Roman"/>
                <w:sz w:val="16"/>
                <w:szCs w:val="16"/>
                <w:lang w:val="en-US"/>
              </w:rPr>
            </w:pPr>
          </w:p>
          <w:p w14:paraId="36895581" w14:textId="77777777" w:rsidR="00844BB0" w:rsidRDefault="00844BB0">
            <w:pPr>
              <w:pStyle w:val="ListParagraph"/>
              <w:snapToGrid w:val="0"/>
              <w:spacing w:after="0" w:line="240" w:lineRule="auto"/>
              <w:ind w:left="0"/>
              <w:rPr>
                <w:rFonts w:ascii="Times New Roman" w:hAnsi="Times New Roman"/>
                <w:sz w:val="16"/>
                <w:szCs w:val="16"/>
                <w:lang w:val="en-US"/>
              </w:rPr>
            </w:pPr>
          </w:p>
          <w:p w14:paraId="4DA1FF84" w14:textId="77777777" w:rsidR="00844BB0" w:rsidRDefault="00844BB0">
            <w:pPr>
              <w:pStyle w:val="ListParagraph"/>
              <w:snapToGrid w:val="0"/>
              <w:spacing w:after="0" w:line="240" w:lineRule="auto"/>
              <w:ind w:left="0"/>
              <w:rPr>
                <w:rFonts w:ascii="Times New Roman" w:hAnsi="Times New Roman"/>
                <w:sz w:val="16"/>
                <w:szCs w:val="16"/>
                <w:lang w:val="en-US"/>
              </w:rPr>
            </w:pPr>
          </w:p>
          <w:p w14:paraId="5AD459FF" w14:textId="77777777" w:rsidR="00844BB0" w:rsidRDefault="00844BB0">
            <w:pPr>
              <w:pStyle w:val="ListParagraph"/>
              <w:snapToGrid w:val="0"/>
              <w:spacing w:after="0" w:line="240" w:lineRule="auto"/>
              <w:ind w:left="0"/>
              <w:rPr>
                <w:rFonts w:ascii="Times New Roman" w:hAnsi="Times New Roman"/>
                <w:sz w:val="16"/>
                <w:szCs w:val="16"/>
                <w:lang w:val="en-US"/>
              </w:rPr>
            </w:pPr>
          </w:p>
          <w:p w14:paraId="1F8D6CD2" w14:textId="77777777" w:rsidR="00844BB0" w:rsidRDefault="00844BB0">
            <w:pPr>
              <w:pStyle w:val="ListParagraph"/>
              <w:snapToGrid w:val="0"/>
              <w:spacing w:after="0" w:line="240" w:lineRule="auto"/>
              <w:ind w:left="0"/>
              <w:rPr>
                <w:rFonts w:ascii="Times New Roman" w:hAnsi="Times New Roman"/>
                <w:sz w:val="16"/>
                <w:szCs w:val="16"/>
                <w:lang w:val="en-US"/>
              </w:rPr>
            </w:pPr>
          </w:p>
          <w:p w14:paraId="0F947E52" w14:textId="77777777" w:rsidR="00844BB0" w:rsidRDefault="00844BB0">
            <w:pPr>
              <w:pStyle w:val="ListParagraph"/>
              <w:snapToGrid w:val="0"/>
              <w:spacing w:after="0" w:line="240" w:lineRule="auto"/>
              <w:ind w:left="0"/>
              <w:rPr>
                <w:rFonts w:ascii="Times New Roman" w:hAnsi="Times New Roman"/>
                <w:sz w:val="16"/>
                <w:szCs w:val="16"/>
                <w:lang w:val="en-US"/>
              </w:rPr>
            </w:pPr>
          </w:p>
          <w:p w14:paraId="4EBED4F3" w14:textId="77777777" w:rsidR="00844BB0" w:rsidRDefault="00844BB0">
            <w:pPr>
              <w:pStyle w:val="ListParagraph"/>
              <w:snapToGrid w:val="0"/>
              <w:spacing w:after="0" w:line="240" w:lineRule="auto"/>
              <w:ind w:left="0"/>
              <w:rPr>
                <w:rFonts w:ascii="Times New Roman" w:hAnsi="Times New Roman"/>
                <w:sz w:val="16"/>
                <w:szCs w:val="16"/>
                <w:lang w:val="en-US"/>
              </w:rPr>
            </w:pPr>
          </w:p>
          <w:p w14:paraId="43469404" w14:textId="77777777" w:rsidR="00C14345"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w:t>
            </w:r>
          </w:p>
          <w:p w14:paraId="17BB0BE7" w14:textId="089EFE9D" w:rsidR="00A62A1B" w:rsidRDefault="000D68C0" w:rsidP="001B06A8">
            <w:pPr>
              <w:pStyle w:val="ListParagraph"/>
              <w:numPr>
                <w:ilvl w:val="0"/>
                <w:numId w:val="67"/>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Introduce </w:t>
            </w:r>
            <w:r w:rsidR="00D36D2A">
              <w:rPr>
                <w:rFonts w:ascii="Times New Roman" w:hAnsi="Times New Roman"/>
                <w:sz w:val="16"/>
                <w:szCs w:val="16"/>
                <w:lang w:val="en-US"/>
              </w:rPr>
              <w:t xml:space="preserve">new </w:t>
            </w:r>
            <w:r>
              <w:rPr>
                <w:rFonts w:ascii="Times New Roman" w:hAnsi="Times New Roman"/>
                <w:sz w:val="16"/>
                <w:szCs w:val="16"/>
                <w:lang w:val="en-US"/>
              </w:rPr>
              <w:t xml:space="preserve">MAC-CE to update </w:t>
            </w:r>
            <w:r w:rsidR="007324AE">
              <w:rPr>
                <w:rFonts w:ascii="Times New Roman" w:hAnsi="Times New Roman"/>
                <w:sz w:val="16"/>
                <w:szCs w:val="16"/>
                <w:lang w:val="en-US"/>
              </w:rPr>
              <w:t xml:space="preserve">explicit </w:t>
            </w:r>
            <w:r>
              <w:rPr>
                <w:rFonts w:ascii="Times New Roman" w:hAnsi="Times New Roman"/>
                <w:sz w:val="16"/>
                <w:szCs w:val="16"/>
                <w:lang w:val="en-US"/>
              </w:rPr>
              <w:t xml:space="preserve">BFD-RS </w:t>
            </w:r>
          </w:p>
          <w:p w14:paraId="7DC4490C" w14:textId="77777777" w:rsidR="00A62A1B" w:rsidRDefault="00A62A1B">
            <w:pPr>
              <w:pStyle w:val="ListParagraph"/>
              <w:snapToGrid w:val="0"/>
              <w:spacing w:after="0" w:line="240" w:lineRule="auto"/>
              <w:ind w:left="0"/>
              <w:rPr>
                <w:rFonts w:ascii="Times New Roman" w:hAnsi="Times New Roman"/>
                <w:sz w:val="16"/>
                <w:szCs w:val="16"/>
                <w:lang w:val="en-US"/>
              </w:rPr>
            </w:pPr>
          </w:p>
          <w:p w14:paraId="6E335109"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 </w:t>
            </w: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41B8B3E4" w14:textId="77777777" w:rsidR="00A62A1B" w:rsidRDefault="00A62A1B">
            <w:pPr>
              <w:snapToGrid w:val="0"/>
              <w:rPr>
                <w:sz w:val="16"/>
                <w:szCs w:val="16"/>
              </w:rPr>
            </w:pPr>
          </w:p>
          <w:p w14:paraId="5EABB63C" w14:textId="7C7AF542" w:rsidR="0080181A" w:rsidRDefault="0080181A">
            <w:pPr>
              <w:snapToGrid w:val="0"/>
              <w:rPr>
                <w:sz w:val="16"/>
                <w:szCs w:val="16"/>
              </w:rPr>
            </w:pPr>
            <w:r>
              <w:rPr>
                <w:sz w:val="16"/>
                <w:szCs w:val="16"/>
              </w:rPr>
              <w:t xml:space="preserve">Q1: </w:t>
            </w:r>
          </w:p>
          <w:p w14:paraId="548DA2D1" w14:textId="77777777" w:rsidR="0080181A" w:rsidRDefault="000D68C0" w:rsidP="0080181A">
            <w:pPr>
              <w:snapToGrid w:val="0"/>
              <w:rPr>
                <w:sz w:val="16"/>
                <w:szCs w:val="16"/>
              </w:rPr>
            </w:pPr>
            <w:r w:rsidRPr="00C14345">
              <w:rPr>
                <w:sz w:val="16"/>
                <w:szCs w:val="16"/>
              </w:rPr>
              <w:t>Alt</w:t>
            </w:r>
            <w:r w:rsidR="008E0FAD" w:rsidRPr="00C14345">
              <w:rPr>
                <w:sz w:val="16"/>
                <w:szCs w:val="16"/>
              </w:rPr>
              <w:t xml:space="preserve">1: </w:t>
            </w:r>
          </w:p>
          <w:p w14:paraId="293948CE" w14:textId="79FD5622" w:rsidR="008E0FAD" w:rsidRPr="00342C35" w:rsidRDefault="0080181A" w:rsidP="001B06A8">
            <w:pPr>
              <w:pStyle w:val="ListParagraph"/>
              <w:numPr>
                <w:ilvl w:val="0"/>
                <w:numId w:val="67"/>
              </w:numPr>
              <w:snapToGrid w:val="0"/>
              <w:spacing w:after="0"/>
              <w:ind w:left="421"/>
              <w:rPr>
                <w:rFonts w:ascii="Times New Roman" w:hAnsi="Times New Roman" w:cs="Times New Roman"/>
                <w:strike/>
                <w:sz w:val="16"/>
                <w:szCs w:val="16"/>
              </w:rPr>
            </w:pPr>
            <w:r w:rsidRPr="00342C35">
              <w:rPr>
                <w:rFonts w:ascii="Times New Roman" w:hAnsi="Times New Roman" w:cs="Times New Roman"/>
                <w:strike/>
                <w:sz w:val="16"/>
                <w:szCs w:val="16"/>
              </w:rPr>
              <w:t>Spreadtrum</w:t>
            </w:r>
            <w:r w:rsidR="002D7094" w:rsidRPr="00342C35">
              <w:rPr>
                <w:rFonts w:ascii="Times New Roman" w:hAnsi="Times New Roman" w:cs="Times New Roman"/>
                <w:strike/>
                <w:sz w:val="16"/>
                <w:szCs w:val="16"/>
              </w:rPr>
              <w:t xml:space="preserve"> </w:t>
            </w:r>
          </w:p>
          <w:p w14:paraId="69FD758A" w14:textId="56097D10" w:rsidR="00A62A1B" w:rsidRPr="0080181A" w:rsidRDefault="000D68C0" w:rsidP="00844BB0">
            <w:pPr>
              <w:snapToGrid w:val="0"/>
              <w:rPr>
                <w:sz w:val="16"/>
                <w:szCs w:val="16"/>
              </w:rPr>
            </w:pPr>
            <w:r w:rsidRPr="0080181A">
              <w:rPr>
                <w:sz w:val="16"/>
                <w:szCs w:val="16"/>
              </w:rPr>
              <w:t>Alt</w:t>
            </w:r>
            <w:r w:rsidR="00A62A1B" w:rsidRPr="0080181A">
              <w:rPr>
                <w:sz w:val="16"/>
                <w:szCs w:val="16"/>
              </w:rPr>
              <w:t>2</w:t>
            </w:r>
            <w:r w:rsidR="008850D9">
              <w:rPr>
                <w:sz w:val="16"/>
                <w:szCs w:val="16"/>
              </w:rPr>
              <w:t xml:space="preserve"> (4)</w:t>
            </w:r>
            <w:r w:rsidR="00A62A1B" w:rsidRPr="0080181A">
              <w:rPr>
                <w:sz w:val="16"/>
                <w:szCs w:val="16"/>
              </w:rPr>
              <w:t xml:space="preserve">: </w:t>
            </w:r>
          </w:p>
          <w:p w14:paraId="3EEB2230" w14:textId="725FDB6B" w:rsidR="008E0FAD" w:rsidRPr="0080181A" w:rsidRDefault="00AD5E75" w:rsidP="001B06A8">
            <w:pPr>
              <w:pStyle w:val="ListParagraph"/>
              <w:numPr>
                <w:ilvl w:val="0"/>
                <w:numId w:val="66"/>
              </w:numPr>
              <w:snapToGrid w:val="0"/>
              <w:spacing w:after="0"/>
              <w:rPr>
                <w:rFonts w:ascii="Times New Roman" w:hAnsi="Times New Roman" w:cs="Times New Roman"/>
                <w:sz w:val="16"/>
                <w:szCs w:val="16"/>
              </w:rPr>
            </w:pPr>
            <w:r w:rsidRPr="0080181A">
              <w:rPr>
                <w:rFonts w:ascii="Times New Roman" w:hAnsi="Times New Roman" w:cs="Times New Roman"/>
                <w:sz w:val="16"/>
                <w:szCs w:val="16"/>
              </w:rPr>
              <w:t>Lenovo/MM</w:t>
            </w:r>
            <w:r w:rsidR="007C2EBB" w:rsidRPr="0080181A">
              <w:rPr>
                <w:rFonts w:ascii="Times New Roman" w:hAnsi="Times New Roman" w:cs="Times New Roman"/>
                <w:sz w:val="16"/>
                <w:szCs w:val="16"/>
              </w:rPr>
              <w:t>,  Apple</w:t>
            </w:r>
            <w:r w:rsidR="008B7830" w:rsidRPr="0080181A">
              <w:rPr>
                <w:rFonts w:ascii="Times New Roman" w:hAnsi="Times New Roman" w:cs="Times New Roman"/>
                <w:sz w:val="16"/>
                <w:szCs w:val="16"/>
              </w:rPr>
              <w:t xml:space="preserve">, </w:t>
            </w:r>
            <w:r w:rsidR="005663DD" w:rsidRPr="0080181A">
              <w:rPr>
                <w:rFonts w:ascii="Times New Roman" w:hAnsi="Times New Roman" w:cs="Times New Roman"/>
                <w:sz w:val="16"/>
                <w:szCs w:val="16"/>
              </w:rPr>
              <w:t xml:space="preserve"> </w:t>
            </w:r>
            <w:r w:rsidR="008B2AC7" w:rsidRPr="0080181A">
              <w:rPr>
                <w:rFonts w:ascii="Times New Roman" w:hAnsi="Times New Roman" w:cs="Times New Roman"/>
                <w:sz w:val="16"/>
                <w:szCs w:val="16"/>
              </w:rPr>
              <w:t>OPPO</w:t>
            </w:r>
          </w:p>
          <w:p w14:paraId="6508EC2F" w14:textId="450FB936" w:rsidR="00C14345" w:rsidRPr="0080181A" w:rsidRDefault="00CC66D0" w:rsidP="00844BB0">
            <w:pPr>
              <w:snapToGrid w:val="0"/>
              <w:rPr>
                <w:sz w:val="16"/>
                <w:szCs w:val="16"/>
              </w:rPr>
            </w:pPr>
            <w:r w:rsidRPr="0080181A">
              <w:rPr>
                <w:sz w:val="16"/>
                <w:szCs w:val="16"/>
              </w:rPr>
              <w:t>Alt-3</w:t>
            </w:r>
            <w:r w:rsidR="008850D9">
              <w:rPr>
                <w:sz w:val="16"/>
                <w:szCs w:val="16"/>
              </w:rPr>
              <w:t xml:space="preserve"> (28)</w:t>
            </w:r>
            <w:r w:rsidRPr="0080181A">
              <w:rPr>
                <w:sz w:val="16"/>
                <w:szCs w:val="16"/>
              </w:rPr>
              <w:t xml:space="preserve">: </w:t>
            </w:r>
          </w:p>
          <w:p w14:paraId="035D121E" w14:textId="62719047" w:rsidR="00CC66D0" w:rsidRPr="0080181A" w:rsidRDefault="00BC398D" w:rsidP="001B06A8">
            <w:pPr>
              <w:pStyle w:val="ListParagraph"/>
              <w:numPr>
                <w:ilvl w:val="0"/>
                <w:numId w:val="66"/>
              </w:numPr>
              <w:snapToGrid w:val="0"/>
              <w:spacing w:after="0"/>
              <w:rPr>
                <w:rFonts w:ascii="Times New Roman" w:hAnsi="Times New Roman" w:cs="Times New Roman"/>
                <w:sz w:val="16"/>
                <w:szCs w:val="16"/>
              </w:rPr>
            </w:pPr>
            <w:r>
              <w:rPr>
                <w:rFonts w:ascii="Times New Roman" w:hAnsi="Times New Roman" w:cs="Times New Roman"/>
                <w:sz w:val="16"/>
                <w:szCs w:val="16"/>
              </w:rPr>
              <w:t>Huawei, HiSilicon</w:t>
            </w:r>
            <w:r w:rsidR="00CC66D0" w:rsidRPr="0080181A">
              <w:rPr>
                <w:rFonts w:ascii="Times New Roman" w:hAnsi="Times New Roman" w:cs="Times New Roman"/>
                <w:sz w:val="16"/>
                <w:szCs w:val="16"/>
              </w:rPr>
              <w:t xml:space="preserve"> (</w:t>
            </w:r>
            <w:r w:rsidR="00C14345" w:rsidRPr="0080181A">
              <w:rPr>
                <w:rFonts w:ascii="Times New Roman" w:hAnsi="Times New Roman" w:cs="Times New Roman"/>
                <w:sz w:val="16"/>
                <w:szCs w:val="16"/>
                <w:lang w:val="en-US"/>
              </w:rPr>
              <w:t>3.1</w:t>
            </w:r>
            <w:r w:rsidR="00CC66D0" w:rsidRPr="0080181A">
              <w:rPr>
                <w:rFonts w:ascii="Times New Roman" w:hAnsi="Times New Roman" w:cs="Times New Roman"/>
                <w:sz w:val="16"/>
                <w:szCs w:val="16"/>
              </w:rPr>
              <w:t>),</w:t>
            </w:r>
            <w:r w:rsidR="00835E3E" w:rsidRPr="0080181A">
              <w:rPr>
                <w:rFonts w:ascii="Times New Roman" w:hAnsi="Times New Roman" w:cs="Times New Roman"/>
                <w:sz w:val="16"/>
                <w:szCs w:val="16"/>
              </w:rPr>
              <w:t xml:space="preserve"> </w:t>
            </w:r>
            <w:r w:rsidR="00B11C4B" w:rsidRPr="0080181A">
              <w:rPr>
                <w:rFonts w:ascii="Times New Roman" w:hAnsi="Times New Roman" w:cs="Times New Roman"/>
                <w:sz w:val="16"/>
                <w:szCs w:val="16"/>
              </w:rPr>
              <w:t>Medi</w:t>
            </w:r>
            <w:r w:rsidR="00C14345" w:rsidRPr="0080181A">
              <w:rPr>
                <w:rFonts w:ascii="Times New Roman" w:hAnsi="Times New Roman" w:cs="Times New Roman"/>
                <w:sz w:val="16"/>
                <w:szCs w:val="16"/>
                <w:lang w:val="en-US"/>
              </w:rPr>
              <w:t>aTek</w:t>
            </w:r>
            <w:r w:rsidR="00F14125">
              <w:rPr>
                <w:rFonts w:ascii="Times New Roman" w:hAnsi="Times New Roman" w:cs="Times New Roman"/>
                <w:sz w:val="16"/>
                <w:szCs w:val="16"/>
                <w:lang w:val="en-US"/>
              </w:rPr>
              <w:t xml:space="preserve"> (3.1)</w:t>
            </w:r>
            <w:r w:rsidR="00D57BB7" w:rsidRPr="0080181A">
              <w:rPr>
                <w:rFonts w:ascii="Times New Roman" w:hAnsi="Times New Roman" w:cs="Times New Roman"/>
                <w:sz w:val="16"/>
                <w:szCs w:val="16"/>
              </w:rPr>
              <w:t>, Fujitsu</w:t>
            </w:r>
            <w:r w:rsidR="00BD0464">
              <w:rPr>
                <w:rFonts w:ascii="Times New Roman" w:hAnsi="Times New Roman" w:cs="Times New Roman"/>
                <w:sz w:val="16"/>
                <w:szCs w:val="16"/>
                <w:lang w:val="en-US"/>
              </w:rPr>
              <w:t xml:space="preserve"> (3.1)</w:t>
            </w:r>
            <w:r w:rsidR="00D57BB7" w:rsidRPr="0080181A">
              <w:rPr>
                <w:rFonts w:ascii="Times New Roman" w:hAnsi="Times New Roman" w:cs="Times New Roman"/>
                <w:sz w:val="16"/>
                <w:szCs w:val="16"/>
              </w:rPr>
              <w:t xml:space="preserve">, </w:t>
            </w:r>
            <w:r w:rsidR="00630CB5" w:rsidRPr="0080181A">
              <w:rPr>
                <w:rFonts w:ascii="Times New Roman" w:hAnsi="Times New Roman" w:cs="Times New Roman"/>
                <w:sz w:val="16"/>
                <w:szCs w:val="16"/>
              </w:rPr>
              <w:t>CMCC</w:t>
            </w:r>
            <w:r w:rsidR="009C5DEB" w:rsidRPr="0080181A">
              <w:rPr>
                <w:rFonts w:ascii="Times New Roman" w:hAnsi="Times New Roman" w:cs="Times New Roman"/>
                <w:sz w:val="16"/>
                <w:szCs w:val="16"/>
              </w:rPr>
              <w:t>, Xiaomi</w:t>
            </w:r>
            <w:r w:rsidR="001B4C96" w:rsidRPr="0080181A">
              <w:rPr>
                <w:rFonts w:ascii="Times New Roman" w:hAnsi="Times New Roman" w:cs="Times New Roman"/>
                <w:sz w:val="16"/>
                <w:szCs w:val="16"/>
              </w:rPr>
              <w:t>, Qualcomm</w:t>
            </w:r>
            <w:r w:rsidR="00D20F73" w:rsidRPr="0080181A">
              <w:rPr>
                <w:rFonts w:ascii="Times New Roman" w:hAnsi="Times New Roman" w:cs="Times New Roman"/>
                <w:sz w:val="16"/>
                <w:szCs w:val="16"/>
              </w:rPr>
              <w:t xml:space="preserve">, </w:t>
            </w:r>
            <w:r w:rsidR="00D011DD" w:rsidRPr="0080181A">
              <w:rPr>
                <w:rFonts w:ascii="Times New Roman" w:hAnsi="Times New Roman" w:cs="Times New Roman"/>
                <w:sz w:val="16"/>
                <w:szCs w:val="16"/>
              </w:rPr>
              <w:t xml:space="preserve"> Convida</w:t>
            </w:r>
            <w:r w:rsidR="00337415" w:rsidRPr="0080181A">
              <w:rPr>
                <w:rFonts w:ascii="Times New Roman" w:hAnsi="Times New Roman" w:cs="Times New Roman"/>
                <w:sz w:val="16"/>
                <w:szCs w:val="16"/>
              </w:rPr>
              <w:t>, AT&amp;T</w:t>
            </w:r>
            <w:r w:rsidR="00924631">
              <w:rPr>
                <w:rFonts w:ascii="Times New Roman" w:hAnsi="Times New Roman" w:cs="Times New Roman"/>
                <w:sz w:val="16"/>
                <w:szCs w:val="16"/>
                <w:lang w:val="en-US"/>
              </w:rPr>
              <w:t xml:space="preserve"> (3.2)</w:t>
            </w:r>
            <w:r w:rsidR="008B7830" w:rsidRPr="0080181A">
              <w:rPr>
                <w:rFonts w:ascii="Times New Roman" w:hAnsi="Times New Roman" w:cs="Times New Roman"/>
                <w:sz w:val="16"/>
                <w:szCs w:val="16"/>
              </w:rPr>
              <w:t>, LGE</w:t>
            </w:r>
            <w:r w:rsidR="00765D87" w:rsidRPr="0080181A">
              <w:rPr>
                <w:rFonts w:ascii="Times New Roman" w:hAnsi="Times New Roman" w:cs="Times New Roman"/>
                <w:sz w:val="16"/>
                <w:szCs w:val="16"/>
              </w:rPr>
              <w:t>, Ericsson (3.1)</w:t>
            </w:r>
            <w:r w:rsidR="005663DD" w:rsidRPr="0080181A">
              <w:rPr>
                <w:rFonts w:ascii="Times New Roman" w:hAnsi="Times New Roman" w:cs="Times New Roman"/>
                <w:sz w:val="16"/>
                <w:szCs w:val="16"/>
              </w:rPr>
              <w:t>, DOCOMO (3.1)</w:t>
            </w:r>
            <w:r w:rsidR="00C14345" w:rsidRPr="0080181A">
              <w:rPr>
                <w:rFonts w:ascii="Times New Roman" w:hAnsi="Times New Roman" w:cs="Times New Roman"/>
                <w:sz w:val="16"/>
                <w:szCs w:val="16"/>
                <w:lang w:val="en-US"/>
              </w:rPr>
              <w:t>, Intel (3.2), CATT (3.2), Samsung (3.2)</w:t>
            </w:r>
            <w:r w:rsidR="00314FD8">
              <w:rPr>
                <w:rFonts w:ascii="Times New Roman" w:hAnsi="Times New Roman" w:cs="Times New Roman"/>
                <w:sz w:val="16"/>
                <w:szCs w:val="16"/>
                <w:lang w:val="en-US"/>
              </w:rPr>
              <w:t xml:space="preserve">, </w:t>
            </w:r>
            <w:r w:rsidR="00314FD8">
              <w:rPr>
                <w:sz w:val="16"/>
                <w:szCs w:val="16"/>
              </w:rPr>
              <w:t>Spreadtrum</w:t>
            </w:r>
            <w:r w:rsidR="00780808">
              <w:rPr>
                <w:sz w:val="16"/>
                <w:szCs w:val="16"/>
                <w:lang w:val="en-US"/>
              </w:rPr>
              <w:t>, Futurewei</w:t>
            </w:r>
            <w:r w:rsidR="002A7869">
              <w:rPr>
                <w:sz w:val="16"/>
                <w:szCs w:val="16"/>
                <w:lang w:val="en-US"/>
              </w:rPr>
              <w:t>, IDCC (3.1)</w:t>
            </w:r>
            <w:r w:rsidR="006D4202">
              <w:rPr>
                <w:sz w:val="16"/>
                <w:szCs w:val="16"/>
                <w:lang w:val="en-US"/>
              </w:rPr>
              <w:t>, vivo(3.1)</w:t>
            </w:r>
            <w:r w:rsidR="00546E57" w:rsidRPr="00546E57">
              <w:rPr>
                <w:rFonts w:ascii="Times New Roman" w:hAnsi="Times New Roman" w:cs="Times New Roman"/>
                <w:sz w:val="16"/>
                <w:szCs w:val="16"/>
              </w:rPr>
              <w:t>, APT/FGI</w:t>
            </w:r>
            <w:r w:rsidR="00A26E8D">
              <w:rPr>
                <w:rFonts w:ascii="Times New Roman" w:hAnsi="Times New Roman" w:cs="Times New Roman"/>
                <w:sz w:val="16"/>
                <w:szCs w:val="16"/>
                <w:lang w:val="sv-SE"/>
              </w:rPr>
              <w:t>, Convida</w:t>
            </w:r>
            <w:r w:rsidR="00F86A34">
              <w:rPr>
                <w:rFonts w:ascii="Times New Roman" w:hAnsi="Times New Roman" w:cs="Times New Roman"/>
                <w:sz w:val="16"/>
                <w:szCs w:val="16"/>
                <w:lang w:val="sv-SE"/>
              </w:rPr>
              <w:t>, NEC</w:t>
            </w:r>
            <w:r w:rsidR="00CD54D5">
              <w:rPr>
                <w:rFonts w:ascii="Times New Roman" w:hAnsi="Times New Roman" w:cs="Times New Roman"/>
                <w:sz w:val="16"/>
                <w:szCs w:val="16"/>
                <w:lang w:val="sv-SE"/>
              </w:rPr>
              <w:t>, Sony (Alt-3.2)</w:t>
            </w:r>
            <w:r w:rsidR="001E5F3F">
              <w:rPr>
                <w:sz w:val="16"/>
                <w:szCs w:val="16"/>
              </w:rPr>
              <w:t xml:space="preserve"> , TCL(3.1)</w:t>
            </w:r>
            <w:r w:rsidR="00AA69B5">
              <w:rPr>
                <w:sz w:val="16"/>
                <w:szCs w:val="16"/>
              </w:rPr>
              <w:t xml:space="preserve">, </w:t>
            </w:r>
            <w:r w:rsidR="00AA69B5">
              <w:rPr>
                <w:rFonts w:ascii="Times New Roman" w:hAnsi="Times New Roman" w:cs="Times New Roman" w:hint="cs"/>
                <w:sz w:val="16"/>
                <w:szCs w:val="16"/>
              </w:rPr>
              <w:t>E</w:t>
            </w:r>
            <w:r w:rsidR="00AA69B5">
              <w:rPr>
                <w:rFonts w:ascii="Times New Roman" w:hAnsi="Times New Roman" w:cs="Times New Roman"/>
                <w:sz w:val="16"/>
                <w:szCs w:val="16"/>
              </w:rPr>
              <w:t>TRI (3.1)</w:t>
            </w:r>
            <w:r w:rsidR="004D3201">
              <w:rPr>
                <w:rFonts w:ascii="Times New Roman" w:hAnsi="Times New Roman" w:cs="Times New Roman"/>
                <w:sz w:val="16"/>
                <w:szCs w:val="16"/>
              </w:rPr>
              <w:t xml:space="preserve">, </w:t>
            </w:r>
            <w:r w:rsidR="004D3201">
              <w:rPr>
                <w:rFonts w:ascii="Times New Roman" w:hAnsi="Times New Roman" w:cs="Times New Roman"/>
                <w:sz w:val="16"/>
                <w:szCs w:val="16"/>
                <w:lang w:val="sv-SE"/>
              </w:rPr>
              <w:t>Nokia/NSB</w:t>
            </w:r>
            <w:r w:rsidR="004D3201" w:rsidRPr="67EDDC58">
              <w:rPr>
                <w:rFonts w:ascii="Times New Roman" w:hAnsi="Times New Roman" w:cs="Times New Roman"/>
                <w:sz w:val="16"/>
                <w:szCs w:val="16"/>
                <w:lang w:val="sv-SE"/>
              </w:rPr>
              <w:t xml:space="preserve"> </w:t>
            </w:r>
            <w:r w:rsidR="004D3201" w:rsidRPr="034680F4">
              <w:rPr>
                <w:rFonts w:ascii="Times New Roman" w:hAnsi="Times New Roman" w:cs="Times New Roman"/>
                <w:sz w:val="16"/>
                <w:szCs w:val="16"/>
                <w:lang w:val="sv-SE"/>
              </w:rPr>
              <w:t>(</w:t>
            </w:r>
            <w:r w:rsidR="004D3201">
              <w:rPr>
                <w:rFonts w:ascii="Times New Roman" w:hAnsi="Times New Roman" w:cs="Times New Roman"/>
                <w:sz w:val="16"/>
                <w:szCs w:val="16"/>
                <w:lang w:val="sv-SE"/>
              </w:rPr>
              <w:t>OK for M-DCI, FFS: S-DCI)</w:t>
            </w:r>
          </w:p>
          <w:p w14:paraId="4627C803" w14:textId="77777777" w:rsidR="00844BB0" w:rsidRDefault="00844BB0">
            <w:pPr>
              <w:snapToGrid w:val="0"/>
              <w:rPr>
                <w:sz w:val="16"/>
                <w:szCs w:val="16"/>
              </w:rPr>
            </w:pPr>
          </w:p>
          <w:p w14:paraId="7F310137" w14:textId="77777777" w:rsidR="00844BB0" w:rsidRDefault="00844BB0">
            <w:pPr>
              <w:snapToGrid w:val="0"/>
              <w:rPr>
                <w:sz w:val="16"/>
                <w:szCs w:val="16"/>
              </w:rPr>
            </w:pPr>
          </w:p>
          <w:p w14:paraId="16088AED" w14:textId="77777777" w:rsidR="00844BB0" w:rsidRDefault="00844BB0">
            <w:pPr>
              <w:snapToGrid w:val="0"/>
              <w:rPr>
                <w:sz w:val="16"/>
                <w:szCs w:val="16"/>
              </w:rPr>
            </w:pPr>
          </w:p>
          <w:p w14:paraId="7F7D1350" w14:textId="77777777" w:rsidR="004E27E1" w:rsidRDefault="000D68C0">
            <w:pPr>
              <w:snapToGrid w:val="0"/>
              <w:rPr>
                <w:sz w:val="16"/>
                <w:szCs w:val="16"/>
              </w:rPr>
            </w:pPr>
            <w:r>
              <w:rPr>
                <w:sz w:val="16"/>
                <w:szCs w:val="16"/>
              </w:rPr>
              <w:t xml:space="preserve">Q2: </w:t>
            </w:r>
          </w:p>
          <w:p w14:paraId="3DBBC5DC" w14:textId="20471914" w:rsidR="000D68C0" w:rsidRPr="00633F58" w:rsidRDefault="00C14345" w:rsidP="00633F58">
            <w:pPr>
              <w:pStyle w:val="ListParagraph"/>
              <w:numPr>
                <w:ilvl w:val="0"/>
                <w:numId w:val="54"/>
              </w:numPr>
              <w:snapToGrid w:val="0"/>
              <w:rPr>
                <w:rFonts w:ascii="Times New Roman" w:hAnsi="Times New Roman" w:cs="Times New Roman"/>
                <w:sz w:val="16"/>
                <w:szCs w:val="16"/>
              </w:rPr>
            </w:pPr>
            <w:r>
              <w:rPr>
                <w:rFonts w:ascii="Times New Roman" w:hAnsi="Times New Roman" w:cs="Times New Roman"/>
                <w:sz w:val="16"/>
                <w:szCs w:val="16"/>
              </w:rPr>
              <w:t>Yes</w:t>
            </w:r>
            <w:r w:rsidR="00E57DE5">
              <w:rPr>
                <w:rFonts w:ascii="Times New Roman" w:hAnsi="Times New Roman" w:cs="Times New Roman"/>
                <w:sz w:val="16"/>
                <w:szCs w:val="16"/>
                <w:lang w:val="en-US"/>
              </w:rPr>
              <w:t xml:space="preserve"> (4)</w:t>
            </w:r>
            <w:r>
              <w:rPr>
                <w:rFonts w:ascii="Times New Roman" w:hAnsi="Times New Roman" w:cs="Times New Roman"/>
                <w:sz w:val="16"/>
                <w:szCs w:val="16"/>
                <w:lang w:val="en-US"/>
              </w:rPr>
              <w:t xml:space="preserve">: </w:t>
            </w:r>
            <w:r>
              <w:rPr>
                <w:rFonts w:ascii="Times New Roman" w:hAnsi="Times New Roman" w:cs="Times New Roman"/>
                <w:sz w:val="16"/>
                <w:szCs w:val="16"/>
              </w:rPr>
              <w:t>ZTE, CATT</w:t>
            </w:r>
            <w:r>
              <w:rPr>
                <w:rFonts w:ascii="Times New Roman" w:hAnsi="Times New Roman" w:cs="Times New Roman"/>
                <w:sz w:val="16"/>
                <w:szCs w:val="16"/>
                <w:lang w:val="en-US"/>
              </w:rPr>
              <w:t xml:space="preserve"> (if </w:t>
            </w:r>
            <w:r w:rsidR="002134F7">
              <w:rPr>
                <w:rFonts w:ascii="Times New Roman" w:hAnsi="Times New Roman" w:cs="Times New Roman"/>
                <w:sz w:val="16"/>
                <w:szCs w:val="16"/>
                <w:lang w:val="en-US"/>
              </w:rPr>
              <w:t>S-DCI only supports explicit</w:t>
            </w:r>
            <w:r>
              <w:rPr>
                <w:rFonts w:ascii="Times New Roman" w:hAnsi="Times New Roman" w:cs="Times New Roman"/>
                <w:sz w:val="16"/>
                <w:szCs w:val="16"/>
                <w:lang w:val="en-US"/>
              </w:rPr>
              <w:t>)</w:t>
            </w:r>
            <w:r w:rsidR="00ED3BD1">
              <w:rPr>
                <w:rFonts w:ascii="Times New Roman" w:hAnsi="Times New Roman" w:cs="Times New Roman"/>
                <w:sz w:val="16"/>
                <w:szCs w:val="16"/>
                <w:lang w:val="en-US"/>
              </w:rPr>
              <w:t xml:space="preserve">, </w:t>
            </w:r>
            <w:r w:rsidR="00633F58" w:rsidRPr="00633F58">
              <w:rPr>
                <w:rFonts w:ascii="Times New Roman" w:hAnsi="Times New Roman" w:cs="Times New Roman"/>
                <w:sz w:val="16"/>
                <w:szCs w:val="16"/>
                <w:lang w:val="en-US"/>
              </w:rPr>
              <w:t>MediaTek</w:t>
            </w:r>
            <w:r w:rsidR="00EF756E">
              <w:rPr>
                <w:rFonts w:ascii="Times New Roman" w:hAnsi="Times New Roman" w:cs="Times New Roman"/>
                <w:sz w:val="16"/>
                <w:szCs w:val="16"/>
                <w:lang w:val="en-US"/>
              </w:rPr>
              <w:t>, DOCOMO</w:t>
            </w:r>
          </w:p>
          <w:p w14:paraId="436D9F4C" w14:textId="6299CCD6" w:rsidR="001D4176" w:rsidRPr="00C14345" w:rsidRDefault="001D4176" w:rsidP="004A6E75">
            <w:pPr>
              <w:pStyle w:val="ListParagraph"/>
              <w:numPr>
                <w:ilvl w:val="0"/>
                <w:numId w:val="54"/>
              </w:numPr>
              <w:snapToGrid w:val="0"/>
              <w:rPr>
                <w:rFonts w:ascii="Times New Roman" w:hAnsi="Times New Roman" w:cs="Times New Roman"/>
                <w:sz w:val="16"/>
                <w:szCs w:val="16"/>
              </w:rPr>
            </w:pPr>
            <w:r>
              <w:rPr>
                <w:rFonts w:ascii="Times New Roman" w:hAnsi="Times New Roman" w:cs="Times New Roman"/>
                <w:sz w:val="16"/>
                <w:szCs w:val="16"/>
                <w:lang w:val="en-US"/>
              </w:rPr>
              <w:t>No</w:t>
            </w:r>
            <w:r w:rsidR="00E57DE5">
              <w:rPr>
                <w:rFonts w:ascii="Times New Roman" w:hAnsi="Times New Roman" w:cs="Times New Roman"/>
                <w:sz w:val="16"/>
                <w:szCs w:val="16"/>
                <w:lang w:val="en-US"/>
              </w:rPr>
              <w:t xml:space="preserve"> 6)</w:t>
            </w:r>
            <w:r>
              <w:rPr>
                <w:rFonts w:ascii="Times New Roman" w:hAnsi="Times New Roman" w:cs="Times New Roman"/>
                <w:sz w:val="16"/>
                <w:szCs w:val="16"/>
                <w:lang w:val="en-US"/>
              </w:rPr>
              <w:t>: Apple</w:t>
            </w:r>
            <w:r w:rsidR="002C3146">
              <w:rPr>
                <w:rFonts w:ascii="Times New Roman" w:hAnsi="Times New Roman" w:cs="Times New Roman"/>
                <w:sz w:val="16"/>
                <w:szCs w:val="16"/>
                <w:lang w:val="en-US"/>
              </w:rPr>
              <w:t>, OPPO</w:t>
            </w:r>
            <w:r w:rsidR="00A26E8D">
              <w:rPr>
                <w:rFonts w:ascii="Times New Roman" w:hAnsi="Times New Roman" w:cs="Times New Roman"/>
                <w:sz w:val="16"/>
                <w:szCs w:val="16"/>
                <w:lang w:val="en-US"/>
              </w:rPr>
              <w:t>, Convida</w:t>
            </w:r>
            <w:r w:rsidR="00CD54D5">
              <w:rPr>
                <w:rFonts w:ascii="Times New Roman" w:hAnsi="Times New Roman" w:cs="Times New Roman"/>
                <w:sz w:val="16"/>
                <w:szCs w:val="16"/>
                <w:lang w:val="en-US"/>
              </w:rPr>
              <w:t>, Sony</w:t>
            </w:r>
            <w:r w:rsidR="004D3201">
              <w:rPr>
                <w:rFonts w:ascii="Times New Roman" w:hAnsi="Times New Roman" w:cs="Times New Roman"/>
                <w:sz w:val="16"/>
                <w:szCs w:val="16"/>
                <w:lang w:val="en-US"/>
              </w:rPr>
              <w:t>, Nokia/NSB</w:t>
            </w:r>
          </w:p>
          <w:p w14:paraId="063528FC" w14:textId="77777777" w:rsidR="00A62A1B" w:rsidRDefault="00A62A1B" w:rsidP="008E0FAD">
            <w:pPr>
              <w:snapToGrid w:val="0"/>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40720DA2" w14:textId="77777777" w:rsidR="00A62A1B" w:rsidRDefault="00A62A1B">
            <w:pPr>
              <w:snapToGrid w:val="0"/>
              <w:jc w:val="both"/>
              <w:rPr>
                <w:sz w:val="16"/>
                <w:szCs w:val="20"/>
              </w:rPr>
            </w:pPr>
          </w:p>
        </w:tc>
      </w:tr>
      <w:tr w:rsidR="001B4C96" w14:paraId="76E4D27D"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6C386F1C" w14:textId="77777777" w:rsidR="001B4C96" w:rsidRDefault="001B4C96">
            <w:pPr>
              <w:snapToGrid w:val="0"/>
              <w:jc w:val="both"/>
              <w:rPr>
                <w:sz w:val="16"/>
                <w:szCs w:val="16"/>
              </w:rPr>
            </w:pPr>
            <w:r>
              <w:rPr>
                <w:sz w:val="16"/>
                <w:szCs w:val="16"/>
              </w:rPr>
              <w:lastRenderedPageBreak/>
              <w:t>2.5</w:t>
            </w:r>
          </w:p>
          <w:p w14:paraId="51EE1414" w14:textId="4C0B6E5F" w:rsidR="00EB58F9" w:rsidRDefault="00EB58F9">
            <w:pPr>
              <w:snapToGrid w:val="0"/>
              <w:jc w:val="both"/>
              <w:rPr>
                <w:sz w:val="16"/>
                <w:szCs w:val="16"/>
              </w:rPr>
            </w:pPr>
            <w:r>
              <w:rPr>
                <w:sz w:val="16"/>
                <w:szCs w:val="16"/>
              </w:rPr>
              <w:t>BFD-RS</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5AAF557A" w14:textId="04E309D4" w:rsidR="00F67DD1" w:rsidRPr="00066744" w:rsidRDefault="001B4C96" w:rsidP="00F67DD1">
            <w:pPr>
              <w:pStyle w:val="ListParagraph"/>
              <w:snapToGrid w:val="0"/>
              <w:spacing w:after="0" w:line="240" w:lineRule="auto"/>
              <w:ind w:left="0"/>
              <w:rPr>
                <w:rFonts w:ascii="Times New Roman" w:hAnsi="Times New Roman"/>
                <w:sz w:val="16"/>
                <w:szCs w:val="16"/>
                <w:u w:val="single"/>
                <w:lang w:val="en-US"/>
              </w:rPr>
            </w:pPr>
            <w:r>
              <w:rPr>
                <w:rFonts w:ascii="Times New Roman" w:hAnsi="Times New Roman"/>
                <w:sz w:val="16"/>
                <w:szCs w:val="16"/>
                <w:lang w:val="en-US"/>
              </w:rPr>
              <w:t>Implicit configuration of BFD-RS</w:t>
            </w:r>
            <w:r w:rsidR="00F67DD1">
              <w:rPr>
                <w:rFonts w:ascii="Times New Roman" w:hAnsi="Times New Roman"/>
                <w:sz w:val="16"/>
                <w:szCs w:val="16"/>
                <w:lang w:val="en-US"/>
              </w:rPr>
              <w:t>(</w:t>
            </w:r>
            <w:r>
              <w:rPr>
                <w:rFonts w:ascii="Times New Roman" w:hAnsi="Times New Roman"/>
                <w:sz w:val="16"/>
                <w:szCs w:val="16"/>
                <w:lang w:val="en-US"/>
              </w:rPr>
              <w:t>for each TRP</w:t>
            </w:r>
            <w:r w:rsidR="00F67DD1">
              <w:rPr>
                <w:rFonts w:ascii="Times New Roman" w:hAnsi="Times New Roman"/>
                <w:sz w:val="16"/>
                <w:szCs w:val="16"/>
                <w:lang w:val="en-US"/>
              </w:rPr>
              <w:t xml:space="preserve">), </w:t>
            </w:r>
            <w:r w:rsidR="00F67DD1" w:rsidRPr="00066744">
              <w:rPr>
                <w:rFonts w:ascii="Times New Roman" w:hAnsi="Times New Roman"/>
                <w:sz w:val="16"/>
                <w:szCs w:val="16"/>
                <w:u w:val="single"/>
                <w:lang w:val="en-US"/>
              </w:rPr>
              <w:t xml:space="preserve">when a CORESET is configured with </w:t>
            </w:r>
            <w:r w:rsidR="00066744">
              <w:rPr>
                <w:rFonts w:ascii="Times New Roman" w:hAnsi="Times New Roman"/>
                <w:sz w:val="16"/>
                <w:szCs w:val="16"/>
                <w:u w:val="single"/>
                <w:lang w:val="en-US"/>
              </w:rPr>
              <w:t>one</w:t>
            </w:r>
            <w:r w:rsidR="00F67DD1" w:rsidRPr="00066744">
              <w:rPr>
                <w:rFonts w:ascii="Times New Roman" w:hAnsi="Times New Roman"/>
                <w:sz w:val="16"/>
                <w:szCs w:val="16"/>
                <w:u w:val="single"/>
                <w:lang w:val="en-US"/>
              </w:rPr>
              <w:t xml:space="preserve"> TCI state </w:t>
            </w:r>
          </w:p>
          <w:p w14:paraId="21205538" w14:textId="4F88C7E4" w:rsidR="001B4C96" w:rsidRPr="00066744" w:rsidRDefault="001B4C96">
            <w:pPr>
              <w:pStyle w:val="ListParagraph"/>
              <w:snapToGrid w:val="0"/>
              <w:spacing w:after="0" w:line="240" w:lineRule="auto"/>
              <w:ind w:left="0"/>
              <w:rPr>
                <w:rFonts w:ascii="Times New Roman" w:hAnsi="Times New Roman"/>
                <w:sz w:val="16"/>
                <w:szCs w:val="16"/>
                <w:u w:val="single"/>
                <w:lang w:val="en-US"/>
              </w:rPr>
            </w:pPr>
          </w:p>
          <w:p w14:paraId="5593D847" w14:textId="69E09EE6" w:rsidR="001B4C96" w:rsidRDefault="001B4C96" w:rsidP="004A6E75">
            <w:pPr>
              <w:pStyle w:val="ListParagraph"/>
              <w:numPr>
                <w:ilvl w:val="0"/>
                <w:numId w:val="54"/>
              </w:numPr>
              <w:snapToGrid w:val="0"/>
              <w:spacing w:after="0" w:line="240" w:lineRule="auto"/>
              <w:ind w:left="362"/>
              <w:rPr>
                <w:rFonts w:ascii="Times New Roman" w:hAnsi="Times New Roman"/>
                <w:sz w:val="16"/>
                <w:szCs w:val="16"/>
                <w:lang w:val="en-US"/>
              </w:rPr>
            </w:pPr>
            <w:r>
              <w:rPr>
                <w:rFonts w:ascii="Times New Roman" w:hAnsi="Times New Roman"/>
                <w:sz w:val="16"/>
                <w:szCs w:val="16"/>
                <w:lang w:val="en-US"/>
              </w:rPr>
              <w:t>Alt-1: BFD-RS for each TRP is derived from QCL type-D RS of</w:t>
            </w:r>
            <w:r w:rsidR="004B7E2E">
              <w:rPr>
                <w:rFonts w:ascii="Times New Roman" w:hAnsi="Times New Roman"/>
                <w:sz w:val="16"/>
                <w:szCs w:val="16"/>
                <w:lang w:val="en-US"/>
              </w:rPr>
              <w:t xml:space="preserve"> up to X TCI states of CORESETs in CORESET group </w:t>
            </w:r>
            <w:r>
              <w:rPr>
                <w:rFonts w:ascii="Times New Roman" w:hAnsi="Times New Roman"/>
                <w:sz w:val="16"/>
                <w:szCs w:val="16"/>
                <w:lang w:val="en-US"/>
              </w:rPr>
              <w:t>associated with the TRP</w:t>
            </w:r>
          </w:p>
          <w:p w14:paraId="634728AD" w14:textId="723BCB0B" w:rsidR="00D011DD" w:rsidRDefault="00D011DD" w:rsidP="004A6E75">
            <w:pPr>
              <w:pStyle w:val="ListParagraph"/>
              <w:numPr>
                <w:ilvl w:val="0"/>
                <w:numId w:val="54"/>
              </w:numPr>
              <w:snapToGrid w:val="0"/>
              <w:spacing w:after="0" w:line="240" w:lineRule="auto"/>
              <w:ind w:left="362"/>
              <w:rPr>
                <w:rFonts w:ascii="Times New Roman" w:hAnsi="Times New Roman"/>
                <w:sz w:val="16"/>
                <w:szCs w:val="16"/>
                <w:lang w:val="en-US"/>
              </w:rPr>
            </w:pPr>
            <w:r>
              <w:rPr>
                <w:rFonts w:ascii="Times New Roman" w:hAnsi="Times New Roman"/>
                <w:sz w:val="16"/>
                <w:szCs w:val="16"/>
                <w:lang w:val="en-US"/>
              </w:rPr>
              <w:t>Alt-2: Reuse Rel.15/16</w:t>
            </w:r>
            <w:r w:rsidR="0080181A">
              <w:rPr>
                <w:rFonts w:ascii="Times New Roman" w:hAnsi="Times New Roman"/>
                <w:sz w:val="16"/>
                <w:szCs w:val="16"/>
                <w:lang w:val="en-US"/>
              </w:rPr>
              <w:t xml:space="preserve"> rule</w:t>
            </w:r>
            <w:r w:rsidR="00062A56">
              <w:rPr>
                <w:rFonts w:ascii="Times New Roman" w:hAnsi="Times New Roman"/>
                <w:sz w:val="16"/>
                <w:szCs w:val="16"/>
                <w:lang w:val="en-US"/>
              </w:rPr>
              <w:t>, from CORESETs in CORESET group associated with the TRP</w:t>
            </w:r>
          </w:p>
          <w:p w14:paraId="35851C22" w14:textId="71CCB6F5" w:rsidR="001B4C96" w:rsidRPr="001B4C96" w:rsidRDefault="001B4C96" w:rsidP="001B4C96">
            <w:pPr>
              <w:snapToGrid w:val="0"/>
              <w:rPr>
                <w:sz w:val="16"/>
                <w:szCs w:val="16"/>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222CFE0C" w14:textId="77777777" w:rsidR="00B67D9F" w:rsidRDefault="001B4C96">
            <w:pPr>
              <w:snapToGrid w:val="0"/>
              <w:rPr>
                <w:sz w:val="16"/>
                <w:szCs w:val="16"/>
              </w:rPr>
            </w:pPr>
            <w:r>
              <w:rPr>
                <w:sz w:val="16"/>
                <w:szCs w:val="16"/>
              </w:rPr>
              <w:t xml:space="preserve">Alt1: </w:t>
            </w:r>
          </w:p>
          <w:p w14:paraId="0E0FFBB7" w14:textId="6241F249" w:rsidR="001B4C96" w:rsidRPr="00B67D9F" w:rsidRDefault="00B67D9F" w:rsidP="001B06A8">
            <w:pPr>
              <w:pStyle w:val="ListParagraph"/>
              <w:numPr>
                <w:ilvl w:val="0"/>
                <w:numId w:val="82"/>
              </w:numPr>
              <w:snapToGrid w:val="0"/>
              <w:rPr>
                <w:rFonts w:ascii="Times New Roman" w:hAnsi="Times New Roman" w:cs="Times New Roman"/>
                <w:sz w:val="16"/>
                <w:szCs w:val="16"/>
              </w:rPr>
            </w:pPr>
            <w:r w:rsidRPr="00B67D9F">
              <w:rPr>
                <w:rFonts w:ascii="Times New Roman" w:hAnsi="Times New Roman" w:cs="Times New Roman"/>
                <w:sz w:val="16"/>
                <w:szCs w:val="16"/>
              </w:rPr>
              <w:t xml:space="preserve">Support: </w:t>
            </w:r>
            <w:r w:rsidR="001B4C96" w:rsidRPr="00B67D9F">
              <w:rPr>
                <w:rFonts w:ascii="Times New Roman" w:hAnsi="Times New Roman" w:cs="Times New Roman"/>
                <w:sz w:val="16"/>
                <w:szCs w:val="16"/>
              </w:rPr>
              <w:t>Qualcomm</w:t>
            </w:r>
            <w:r w:rsidR="00533825" w:rsidRPr="00533825">
              <w:rPr>
                <w:rFonts w:ascii="Times New Roman" w:hAnsi="Times New Roman" w:cs="Times New Roman"/>
                <w:sz w:val="16"/>
                <w:szCs w:val="16"/>
              </w:rPr>
              <w:t>, Huawei, HiSilicon</w:t>
            </w:r>
            <w:r w:rsidR="00FD6930">
              <w:rPr>
                <w:rFonts w:ascii="Times New Roman" w:hAnsi="Times New Roman" w:cs="Times New Roman"/>
                <w:sz w:val="16"/>
                <w:szCs w:val="16"/>
                <w:lang w:val="en-US"/>
              </w:rPr>
              <w:t>, Futurewei</w:t>
            </w:r>
            <w:r w:rsidR="00EF77BD">
              <w:rPr>
                <w:rFonts w:ascii="Times New Roman" w:hAnsi="Times New Roman" w:cs="Times New Roman"/>
                <w:sz w:val="16"/>
                <w:szCs w:val="16"/>
                <w:lang w:val="en-US"/>
              </w:rPr>
              <w:t>, ZTE</w:t>
            </w:r>
            <w:r w:rsidR="001C4A04">
              <w:rPr>
                <w:sz w:val="16"/>
                <w:szCs w:val="16"/>
              </w:rPr>
              <w:t>, Xiaomi</w:t>
            </w:r>
            <w:r w:rsidR="00F86A34">
              <w:rPr>
                <w:sz w:val="16"/>
                <w:szCs w:val="16"/>
              </w:rPr>
              <w:t>, NEC</w:t>
            </w:r>
            <w:r w:rsidR="00CD54D5">
              <w:rPr>
                <w:rFonts w:ascii="Times New Roman" w:hAnsi="Times New Roman" w:cs="Times New Roman"/>
                <w:sz w:val="16"/>
                <w:szCs w:val="16"/>
                <w:lang w:val="en-US"/>
              </w:rPr>
              <w:t>, Sony</w:t>
            </w:r>
            <w:r w:rsidR="0087403B">
              <w:rPr>
                <w:rFonts w:ascii="Times New Roman" w:hAnsi="Times New Roman" w:cs="Times New Roman"/>
                <w:sz w:val="16"/>
                <w:szCs w:val="16"/>
                <w:lang w:val="en-US"/>
              </w:rPr>
              <w:t>, DOCOMO</w:t>
            </w:r>
            <w:r w:rsidR="00BA0CB4">
              <w:rPr>
                <w:rFonts w:ascii="Times New Roman" w:hAnsi="Times New Roman" w:cs="Times New Roman"/>
                <w:sz w:val="16"/>
                <w:szCs w:val="16"/>
                <w:lang w:val="en-US"/>
              </w:rPr>
              <w:t>, LGE</w:t>
            </w:r>
            <w:r w:rsidR="004D3201">
              <w:rPr>
                <w:rFonts w:ascii="Times New Roman" w:hAnsi="Times New Roman" w:cs="Times New Roman"/>
                <w:sz w:val="16"/>
                <w:szCs w:val="16"/>
                <w:lang w:val="en-US"/>
              </w:rPr>
              <w:t>, Nokia/NSB</w:t>
            </w:r>
          </w:p>
          <w:p w14:paraId="16385301" w14:textId="77777777" w:rsidR="00D011DD" w:rsidRDefault="00D011DD">
            <w:pPr>
              <w:snapToGrid w:val="0"/>
              <w:rPr>
                <w:sz w:val="16"/>
                <w:szCs w:val="16"/>
              </w:rPr>
            </w:pPr>
          </w:p>
          <w:p w14:paraId="604BE919" w14:textId="77777777" w:rsidR="00B67D9F" w:rsidRDefault="00D011DD">
            <w:pPr>
              <w:snapToGrid w:val="0"/>
              <w:rPr>
                <w:sz w:val="16"/>
                <w:szCs w:val="16"/>
              </w:rPr>
            </w:pPr>
            <w:r>
              <w:rPr>
                <w:sz w:val="16"/>
                <w:szCs w:val="16"/>
              </w:rPr>
              <w:t xml:space="preserve">Alt2: </w:t>
            </w:r>
          </w:p>
          <w:p w14:paraId="4E950829" w14:textId="6970FE56" w:rsidR="00D011DD" w:rsidRPr="00B67D9F" w:rsidRDefault="00B67D9F" w:rsidP="001B06A8">
            <w:pPr>
              <w:pStyle w:val="ListParagraph"/>
              <w:numPr>
                <w:ilvl w:val="0"/>
                <w:numId w:val="81"/>
              </w:numPr>
              <w:snapToGrid w:val="0"/>
              <w:rPr>
                <w:rFonts w:ascii="Times New Roman" w:hAnsi="Times New Roman" w:cs="Times New Roman"/>
                <w:sz w:val="16"/>
                <w:szCs w:val="16"/>
              </w:rPr>
            </w:pPr>
            <w:r w:rsidRPr="00B67D9F">
              <w:rPr>
                <w:rFonts w:ascii="Times New Roman" w:hAnsi="Times New Roman" w:cs="Times New Roman"/>
                <w:sz w:val="16"/>
                <w:szCs w:val="16"/>
              </w:rPr>
              <w:t xml:space="preserve">Support: </w:t>
            </w:r>
            <w:r w:rsidR="00D011DD" w:rsidRPr="00B67D9F">
              <w:rPr>
                <w:rFonts w:ascii="Times New Roman" w:hAnsi="Times New Roman" w:cs="Times New Roman"/>
                <w:sz w:val="16"/>
                <w:szCs w:val="16"/>
              </w:rPr>
              <w:t>Convida</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4666F57F" w14:textId="77777777" w:rsidR="001B4C96" w:rsidRDefault="001B4C96">
            <w:pPr>
              <w:snapToGrid w:val="0"/>
              <w:jc w:val="both"/>
              <w:rPr>
                <w:sz w:val="16"/>
                <w:szCs w:val="20"/>
              </w:rPr>
            </w:pPr>
          </w:p>
        </w:tc>
      </w:tr>
      <w:tr w:rsidR="00A62A1B" w14:paraId="044B7E4F"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61205E42" w14:textId="23DCFEA0" w:rsidR="00A62A1B" w:rsidRDefault="00A62A1B">
            <w:pPr>
              <w:snapToGrid w:val="0"/>
              <w:jc w:val="both"/>
              <w:rPr>
                <w:sz w:val="16"/>
                <w:szCs w:val="16"/>
              </w:rPr>
            </w:pPr>
            <w:r>
              <w:rPr>
                <w:sz w:val="16"/>
                <w:szCs w:val="16"/>
              </w:rPr>
              <w:t>2.6</w:t>
            </w:r>
          </w:p>
          <w:p w14:paraId="6D9618C9" w14:textId="3241D4E6" w:rsidR="00EB58F9" w:rsidRDefault="00EB58F9">
            <w:pPr>
              <w:snapToGrid w:val="0"/>
              <w:jc w:val="both"/>
              <w:rPr>
                <w:sz w:val="16"/>
                <w:szCs w:val="16"/>
              </w:rPr>
            </w:pPr>
            <w:r>
              <w:rPr>
                <w:sz w:val="16"/>
                <w:szCs w:val="16"/>
              </w:rPr>
              <w:t>BFD-RS</w:t>
            </w:r>
          </w:p>
          <w:p w14:paraId="31CCF414" w14:textId="77777777" w:rsidR="007C2EBB" w:rsidRDefault="007C2EBB">
            <w:pPr>
              <w:snapToGrid w:val="0"/>
              <w:jc w:val="both"/>
              <w:rPr>
                <w:sz w:val="16"/>
                <w:szCs w:val="16"/>
              </w:rPr>
            </w:pPr>
          </w:p>
          <w:p w14:paraId="7BB9DF43" w14:textId="22915B64" w:rsidR="007C2EBB" w:rsidRDefault="007C2EBB">
            <w:pPr>
              <w:snapToGrid w:val="0"/>
              <w:jc w:val="both"/>
              <w:rPr>
                <w:sz w:val="16"/>
                <w:szCs w:val="16"/>
              </w:rPr>
            </w:pP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24B6FE42" w14:textId="0613CD74" w:rsidR="00A62A1B" w:rsidRDefault="00765D87">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Implicit </w:t>
            </w:r>
            <w:r w:rsidR="00A62A1B">
              <w:rPr>
                <w:rFonts w:ascii="Times New Roman" w:hAnsi="Times New Roman"/>
                <w:sz w:val="16"/>
                <w:szCs w:val="16"/>
                <w:lang w:val="en-US"/>
              </w:rPr>
              <w:t xml:space="preserve">BFD-RS generation, </w:t>
            </w:r>
            <w:r w:rsidR="00A62A1B">
              <w:rPr>
                <w:rFonts w:ascii="Times New Roman" w:hAnsi="Times New Roman"/>
                <w:sz w:val="16"/>
                <w:szCs w:val="16"/>
                <w:u w:val="single"/>
                <w:lang w:val="en-US"/>
              </w:rPr>
              <w:t xml:space="preserve">when </w:t>
            </w:r>
            <w:r>
              <w:rPr>
                <w:rFonts w:ascii="Times New Roman" w:hAnsi="Times New Roman"/>
                <w:sz w:val="16"/>
                <w:szCs w:val="16"/>
                <w:u w:val="single"/>
                <w:lang w:val="en-US"/>
              </w:rPr>
              <w:t xml:space="preserve">a </w:t>
            </w:r>
            <w:r w:rsidR="00A62A1B">
              <w:rPr>
                <w:rFonts w:ascii="Times New Roman" w:hAnsi="Times New Roman"/>
                <w:sz w:val="16"/>
                <w:szCs w:val="16"/>
                <w:u w:val="single"/>
                <w:lang w:val="en-US"/>
              </w:rPr>
              <w:t xml:space="preserve">CORESET </w:t>
            </w:r>
            <w:r>
              <w:rPr>
                <w:rFonts w:ascii="Times New Roman" w:hAnsi="Times New Roman"/>
                <w:sz w:val="16"/>
                <w:szCs w:val="16"/>
                <w:u w:val="single"/>
                <w:lang w:val="en-US"/>
              </w:rPr>
              <w:t xml:space="preserve">is configured with </w:t>
            </w:r>
            <w:r w:rsidR="00A62A1B">
              <w:rPr>
                <w:rFonts w:ascii="Times New Roman" w:hAnsi="Times New Roman"/>
                <w:sz w:val="16"/>
                <w:szCs w:val="16"/>
                <w:u w:val="single"/>
                <w:lang w:val="en-US"/>
              </w:rPr>
              <w:t xml:space="preserve">two TCI state </w:t>
            </w:r>
          </w:p>
          <w:p w14:paraId="40294C30" w14:textId="3E328740" w:rsidR="00A62A1B" w:rsidRDefault="000D68C0" w:rsidP="001B06A8">
            <w:pPr>
              <w:pStyle w:val="ListParagraph"/>
              <w:numPr>
                <w:ilvl w:val="0"/>
                <w:numId w:val="68"/>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1: based on both TCI states</w:t>
            </w:r>
          </w:p>
          <w:p w14:paraId="0B5C97D8" w14:textId="77777777" w:rsidR="00A62A1B" w:rsidRDefault="00A62A1B">
            <w:pPr>
              <w:pStyle w:val="ListParagraph"/>
              <w:snapToGrid w:val="0"/>
              <w:spacing w:after="0" w:line="240" w:lineRule="auto"/>
              <w:ind w:left="0"/>
              <w:rPr>
                <w:rFonts w:ascii="Times New Roman" w:hAnsi="Times New Roman"/>
                <w:sz w:val="16"/>
                <w:szCs w:val="16"/>
                <w:lang w:val="en-US"/>
              </w:rPr>
            </w:pPr>
          </w:p>
          <w:p w14:paraId="7A39FB1A" w14:textId="77777777" w:rsidR="00A62A1B" w:rsidRDefault="00A62A1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hideMark/>
          </w:tcPr>
          <w:p w14:paraId="1D631925" w14:textId="20F8AB30" w:rsidR="00A62A1B" w:rsidRDefault="000D68C0">
            <w:pPr>
              <w:snapToGrid w:val="0"/>
              <w:rPr>
                <w:sz w:val="16"/>
                <w:szCs w:val="16"/>
              </w:rPr>
            </w:pPr>
            <w:r>
              <w:rPr>
                <w:sz w:val="16"/>
                <w:szCs w:val="16"/>
              </w:rPr>
              <w:t>Alt</w:t>
            </w:r>
            <w:r w:rsidR="00A62A1B">
              <w:rPr>
                <w:sz w:val="16"/>
                <w:szCs w:val="16"/>
              </w:rPr>
              <w:t xml:space="preserve">1: </w:t>
            </w:r>
          </w:p>
          <w:p w14:paraId="0D3C0286" w14:textId="2502E7F9" w:rsidR="00A62A1B" w:rsidRDefault="00765D87" w:rsidP="00045511">
            <w:pPr>
              <w:numPr>
                <w:ilvl w:val="0"/>
                <w:numId w:val="25"/>
              </w:numPr>
              <w:snapToGrid w:val="0"/>
              <w:rPr>
                <w:sz w:val="16"/>
                <w:szCs w:val="16"/>
              </w:rPr>
            </w:pPr>
            <w:r>
              <w:rPr>
                <w:sz w:val="16"/>
                <w:szCs w:val="16"/>
              </w:rPr>
              <w:t>Ericsson</w:t>
            </w:r>
            <w:r w:rsidR="007D7E6B">
              <w:rPr>
                <w:sz w:val="16"/>
                <w:szCs w:val="16"/>
              </w:rPr>
              <w:t>, Apple (details on BLER calculation is up to RAN4)</w:t>
            </w:r>
            <w:r w:rsidR="00BE235E">
              <w:rPr>
                <w:sz w:val="16"/>
                <w:szCs w:val="16"/>
              </w:rPr>
              <w:t>, Qualcomm</w:t>
            </w:r>
            <w:r w:rsidR="00F86A34">
              <w:rPr>
                <w:sz w:val="16"/>
                <w:szCs w:val="16"/>
              </w:rPr>
              <w:t>, NEC</w:t>
            </w:r>
            <w:r w:rsidR="00644026">
              <w:rPr>
                <w:sz w:val="16"/>
                <w:szCs w:val="16"/>
              </w:rPr>
              <w:t>, DOCOMO</w:t>
            </w:r>
            <w:r w:rsidR="00BA0CB4">
              <w:rPr>
                <w:sz w:val="16"/>
                <w:szCs w:val="16"/>
              </w:rPr>
              <w:t>, LGE</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239890C" w14:textId="77777777" w:rsidR="00A62A1B" w:rsidRDefault="00A62A1B">
            <w:pPr>
              <w:snapToGrid w:val="0"/>
              <w:jc w:val="both"/>
              <w:rPr>
                <w:sz w:val="16"/>
                <w:szCs w:val="20"/>
              </w:rPr>
            </w:pPr>
          </w:p>
        </w:tc>
      </w:tr>
      <w:tr w:rsidR="00A62A1B" w14:paraId="733ED32C"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3B837B3F" w14:textId="77777777" w:rsidR="00A62A1B" w:rsidRDefault="00A62A1B">
            <w:pPr>
              <w:snapToGrid w:val="0"/>
              <w:jc w:val="both"/>
              <w:rPr>
                <w:sz w:val="16"/>
                <w:szCs w:val="16"/>
              </w:rPr>
            </w:pPr>
            <w:r>
              <w:rPr>
                <w:sz w:val="16"/>
                <w:szCs w:val="16"/>
              </w:rPr>
              <w:t>2.7</w:t>
            </w:r>
          </w:p>
          <w:p w14:paraId="5F395438" w14:textId="5139F266" w:rsidR="007C2EBB" w:rsidRDefault="007C2EBB">
            <w:pPr>
              <w:snapToGrid w:val="0"/>
              <w:jc w:val="both"/>
              <w:rPr>
                <w:sz w:val="16"/>
                <w:szCs w:val="16"/>
              </w:rPr>
            </w:pPr>
            <w:r>
              <w:rPr>
                <w:sz w:val="16"/>
                <w:szCs w:val="16"/>
              </w:rPr>
              <w:t>BFD-RS</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560D909"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Association between BFD-RS set k and NBI-RS set j </w:t>
            </w:r>
          </w:p>
          <w:p w14:paraId="5F730F4D" w14:textId="76E3D577" w:rsidR="00A62A1B" w:rsidRDefault="000D68C0" w:rsidP="00045511">
            <w:pPr>
              <w:pStyle w:val="ListParagraph"/>
              <w:numPr>
                <w:ilvl w:val="0"/>
                <w:numId w:val="2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 xml:space="preserve">1: 1-to-1 association,  k=j, </w:t>
            </w:r>
          </w:p>
          <w:p w14:paraId="5C1EDF6D" w14:textId="1BE2AF4A" w:rsidR="00A62A1B" w:rsidRDefault="000D68C0" w:rsidP="00045511">
            <w:pPr>
              <w:pStyle w:val="ListParagraph"/>
              <w:numPr>
                <w:ilvl w:val="0"/>
                <w:numId w:val="2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A62A1B">
              <w:rPr>
                <w:rFonts w:ascii="Times New Roman" w:hAnsi="Times New Roman"/>
                <w:sz w:val="16"/>
                <w:szCs w:val="16"/>
                <w:lang w:val="en-US"/>
              </w:rPr>
              <w:t xml:space="preserve">2: </w:t>
            </w:r>
            <w:r w:rsidR="008E0FAD">
              <w:rPr>
                <w:rFonts w:ascii="Times New Roman" w:hAnsi="Times New Roman"/>
                <w:sz w:val="16"/>
                <w:szCs w:val="16"/>
                <w:lang w:val="en-US"/>
              </w:rPr>
              <w:t>first BFD-RS set associated with first NBI-RS set, and second to the second</w:t>
            </w:r>
            <w:r w:rsidR="00085662">
              <w:rPr>
                <w:rFonts w:ascii="Times New Roman" w:hAnsi="Times New Roman"/>
                <w:sz w:val="16"/>
                <w:szCs w:val="16"/>
                <w:lang w:val="en-US"/>
              </w:rPr>
              <w:t xml:space="preserve"> </w:t>
            </w:r>
          </w:p>
          <w:p w14:paraId="2BE5843A" w14:textId="44470455" w:rsidR="00F6372B" w:rsidRDefault="000D68C0" w:rsidP="00045511">
            <w:pPr>
              <w:pStyle w:val="ListParagraph"/>
              <w:numPr>
                <w:ilvl w:val="0"/>
                <w:numId w:val="2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w:t>
            </w:r>
            <w:r w:rsidR="00F6372B">
              <w:rPr>
                <w:rFonts w:ascii="Times New Roman" w:hAnsi="Times New Roman"/>
                <w:sz w:val="16"/>
                <w:szCs w:val="16"/>
                <w:lang w:val="en-US"/>
              </w:rPr>
              <w:t>3: explicit RRC linkage</w:t>
            </w:r>
          </w:p>
          <w:p w14:paraId="524982E9" w14:textId="601A96DD" w:rsidR="00D011DD" w:rsidRDefault="00D011DD" w:rsidP="00045511">
            <w:pPr>
              <w:pStyle w:val="ListParagraph"/>
              <w:numPr>
                <w:ilvl w:val="0"/>
                <w:numId w:val="2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Alt4: </w:t>
            </w:r>
            <w:r w:rsidR="0044008E">
              <w:rPr>
                <w:rFonts w:ascii="Times New Roman" w:hAnsi="Times New Roman"/>
                <w:sz w:val="16"/>
                <w:szCs w:val="16"/>
                <w:lang w:val="en-US"/>
              </w:rPr>
              <w:t>leave</w:t>
            </w:r>
            <w:r>
              <w:rPr>
                <w:rFonts w:ascii="Times New Roman" w:hAnsi="Times New Roman"/>
                <w:sz w:val="16"/>
                <w:szCs w:val="16"/>
                <w:lang w:val="en-US"/>
              </w:rPr>
              <w:t xml:space="preserve"> to RAN2</w:t>
            </w:r>
          </w:p>
          <w:p w14:paraId="276E4C5D" w14:textId="77777777" w:rsidR="00A62A1B" w:rsidRDefault="00A62A1B">
            <w:pPr>
              <w:pStyle w:val="ListParagraph"/>
              <w:snapToGrid w:val="0"/>
              <w:spacing w:after="0" w:line="240" w:lineRule="auto"/>
              <w:ind w:left="36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2186318C" w14:textId="06DFD60A" w:rsidR="00314FD8" w:rsidRDefault="000D68C0" w:rsidP="00314FD8">
            <w:pPr>
              <w:snapToGrid w:val="0"/>
              <w:rPr>
                <w:sz w:val="16"/>
                <w:szCs w:val="16"/>
              </w:rPr>
            </w:pPr>
            <w:r>
              <w:rPr>
                <w:sz w:val="16"/>
                <w:szCs w:val="16"/>
              </w:rPr>
              <w:t>Alt</w:t>
            </w:r>
            <w:r w:rsidR="00A62A1B">
              <w:rPr>
                <w:sz w:val="16"/>
                <w:szCs w:val="16"/>
              </w:rPr>
              <w:t xml:space="preserve">1: </w:t>
            </w:r>
            <w:r w:rsidR="00835E3E">
              <w:rPr>
                <w:sz w:val="16"/>
                <w:szCs w:val="16"/>
              </w:rPr>
              <w:t xml:space="preserve">CATT, </w:t>
            </w:r>
            <w:r w:rsidR="007C2EBB">
              <w:rPr>
                <w:sz w:val="16"/>
                <w:szCs w:val="16"/>
              </w:rPr>
              <w:t>Apple</w:t>
            </w:r>
            <w:r w:rsidR="001B4C96">
              <w:rPr>
                <w:sz w:val="16"/>
                <w:szCs w:val="16"/>
              </w:rPr>
              <w:t xml:space="preserve">, </w:t>
            </w:r>
            <w:r w:rsidR="00160C55">
              <w:rPr>
                <w:sz w:val="16"/>
                <w:szCs w:val="16"/>
              </w:rPr>
              <w:t>ITRI</w:t>
            </w:r>
            <w:r w:rsidR="00314FD8">
              <w:rPr>
                <w:sz w:val="16"/>
                <w:szCs w:val="16"/>
              </w:rPr>
              <w:t>, Spreadtrum</w:t>
            </w:r>
            <w:r w:rsidR="001C4A04">
              <w:rPr>
                <w:sz w:val="16"/>
                <w:szCs w:val="16"/>
              </w:rPr>
              <w:t>, Xiaomi</w:t>
            </w:r>
            <w:r w:rsidR="00CD54D5">
              <w:rPr>
                <w:sz w:val="16"/>
                <w:szCs w:val="16"/>
              </w:rPr>
              <w:t>, Sony (see no difference between Alt1 and Alt2)</w:t>
            </w:r>
            <w:r w:rsidR="00F65F1F">
              <w:rPr>
                <w:sz w:val="16"/>
                <w:szCs w:val="16"/>
              </w:rPr>
              <w:t>, DOCOMO</w:t>
            </w:r>
            <w:r w:rsidR="00C13814">
              <w:rPr>
                <w:sz w:val="16"/>
                <w:szCs w:val="16"/>
              </w:rPr>
              <w:t>, CMCC</w:t>
            </w:r>
          </w:p>
          <w:p w14:paraId="4D74579D" w14:textId="4368AB73" w:rsidR="00A62A1B" w:rsidRDefault="00A62A1B">
            <w:pPr>
              <w:snapToGrid w:val="0"/>
              <w:rPr>
                <w:sz w:val="16"/>
                <w:szCs w:val="16"/>
              </w:rPr>
            </w:pPr>
          </w:p>
          <w:p w14:paraId="22F9A1D0" w14:textId="77777777" w:rsidR="00A62A1B" w:rsidRDefault="00A62A1B">
            <w:pPr>
              <w:snapToGrid w:val="0"/>
              <w:rPr>
                <w:sz w:val="16"/>
                <w:szCs w:val="16"/>
              </w:rPr>
            </w:pPr>
          </w:p>
          <w:p w14:paraId="5DC16B52" w14:textId="5422E0C6" w:rsidR="00A62A1B" w:rsidRDefault="000D68C0">
            <w:pPr>
              <w:snapToGrid w:val="0"/>
              <w:rPr>
                <w:sz w:val="16"/>
                <w:szCs w:val="16"/>
              </w:rPr>
            </w:pPr>
            <w:r>
              <w:rPr>
                <w:sz w:val="16"/>
                <w:szCs w:val="16"/>
              </w:rPr>
              <w:t>Alt</w:t>
            </w:r>
            <w:r w:rsidR="00A62A1B">
              <w:rPr>
                <w:sz w:val="16"/>
                <w:szCs w:val="16"/>
              </w:rPr>
              <w:t xml:space="preserve">2: </w:t>
            </w:r>
            <w:r w:rsidR="00BC398D">
              <w:rPr>
                <w:sz w:val="16"/>
                <w:szCs w:val="16"/>
              </w:rPr>
              <w:t>Huawei, HiSilicon</w:t>
            </w:r>
            <w:r w:rsidR="008E0FAD">
              <w:rPr>
                <w:sz w:val="16"/>
                <w:szCs w:val="16"/>
              </w:rPr>
              <w:t xml:space="preserve">, </w:t>
            </w:r>
            <w:r w:rsidR="007D7E6B">
              <w:rPr>
                <w:sz w:val="16"/>
                <w:szCs w:val="16"/>
              </w:rPr>
              <w:t>Apple (seems alt2 is the same as Alt1?)</w:t>
            </w:r>
            <w:r w:rsidR="00DB7B56">
              <w:rPr>
                <w:sz w:val="16"/>
                <w:szCs w:val="16"/>
              </w:rPr>
              <w:t>, Futurewei</w:t>
            </w:r>
            <w:r w:rsidR="00B62D39">
              <w:rPr>
                <w:sz w:val="16"/>
                <w:szCs w:val="16"/>
              </w:rPr>
              <w:t>, Convida</w:t>
            </w:r>
            <w:r w:rsidR="001C4A04">
              <w:rPr>
                <w:sz w:val="16"/>
                <w:szCs w:val="16"/>
              </w:rPr>
              <w:t>, Xiaomi</w:t>
            </w:r>
            <w:r w:rsidR="00F65F1F">
              <w:rPr>
                <w:sz w:val="16"/>
                <w:szCs w:val="16"/>
              </w:rPr>
              <w:t>, DOCOMO</w:t>
            </w:r>
          </w:p>
          <w:p w14:paraId="097DE9F3" w14:textId="77777777" w:rsidR="00F6372B" w:rsidRDefault="00F6372B">
            <w:pPr>
              <w:snapToGrid w:val="0"/>
              <w:rPr>
                <w:sz w:val="16"/>
                <w:szCs w:val="16"/>
              </w:rPr>
            </w:pPr>
          </w:p>
          <w:p w14:paraId="3E84CF44" w14:textId="5915ED09" w:rsidR="00F6372B" w:rsidRPr="006D4202" w:rsidRDefault="000D68C0">
            <w:pPr>
              <w:snapToGrid w:val="0"/>
              <w:rPr>
                <w:sz w:val="16"/>
                <w:szCs w:val="16"/>
                <w:lang w:eastAsia="zh-CN"/>
              </w:rPr>
            </w:pPr>
            <w:r>
              <w:rPr>
                <w:sz w:val="16"/>
                <w:szCs w:val="16"/>
              </w:rPr>
              <w:t>Alt</w:t>
            </w:r>
            <w:r w:rsidR="00F6372B">
              <w:rPr>
                <w:sz w:val="16"/>
                <w:szCs w:val="16"/>
              </w:rPr>
              <w:t>3: IDCC</w:t>
            </w:r>
            <w:r w:rsidR="00630CB5">
              <w:rPr>
                <w:sz w:val="16"/>
                <w:szCs w:val="16"/>
              </w:rPr>
              <w:t>, CMCC</w:t>
            </w:r>
            <w:r w:rsidR="001B4C96">
              <w:rPr>
                <w:sz w:val="16"/>
                <w:szCs w:val="16"/>
              </w:rPr>
              <w:t>, Qualcomm</w:t>
            </w:r>
            <w:r w:rsidR="00CC5F98">
              <w:rPr>
                <w:sz w:val="16"/>
                <w:szCs w:val="16"/>
              </w:rPr>
              <w:t xml:space="preserve">, </w:t>
            </w:r>
            <w:r w:rsidR="00CC5F98" w:rsidRPr="00D20F73">
              <w:rPr>
                <w:sz w:val="16"/>
                <w:szCs w:val="16"/>
              </w:rPr>
              <w:t>Nokia</w:t>
            </w:r>
            <w:r w:rsidR="00CC5F98">
              <w:rPr>
                <w:sz w:val="16"/>
                <w:szCs w:val="16"/>
              </w:rPr>
              <w:t>/</w:t>
            </w:r>
            <w:proofErr w:type="spellStart"/>
            <w:r w:rsidR="00CC5F98">
              <w:rPr>
                <w:sz w:val="16"/>
                <w:szCs w:val="16"/>
              </w:rPr>
              <w:t>NS</w:t>
            </w:r>
            <w:r w:rsidR="00CC5F98" w:rsidRPr="006D4202">
              <w:rPr>
                <w:sz w:val="16"/>
                <w:szCs w:val="16"/>
              </w:rPr>
              <w:t>B</w:t>
            </w:r>
            <w:r w:rsidR="006D4202" w:rsidRPr="00110CC8">
              <w:rPr>
                <w:rFonts w:eastAsia="SimSun"/>
                <w:sz w:val="16"/>
                <w:szCs w:val="16"/>
                <w:lang w:eastAsia="zh-CN"/>
              </w:rPr>
              <w:t>,vivo</w:t>
            </w:r>
            <w:proofErr w:type="spellEnd"/>
            <w:r w:rsidR="00342980">
              <w:rPr>
                <w:rFonts w:eastAsia="SimSun"/>
                <w:sz w:val="16"/>
                <w:szCs w:val="16"/>
                <w:lang w:eastAsia="zh-CN"/>
              </w:rPr>
              <w:t>, ZTE</w:t>
            </w:r>
            <w:r w:rsidR="00892661">
              <w:rPr>
                <w:rFonts w:eastAsia="SimSun"/>
                <w:sz w:val="16"/>
                <w:szCs w:val="16"/>
                <w:lang w:eastAsia="zh-CN"/>
              </w:rPr>
              <w:t>, ETRI</w:t>
            </w:r>
          </w:p>
          <w:p w14:paraId="748FC6B2" w14:textId="77777777" w:rsidR="00D011DD" w:rsidRDefault="00D011DD">
            <w:pPr>
              <w:snapToGrid w:val="0"/>
              <w:rPr>
                <w:sz w:val="16"/>
                <w:szCs w:val="16"/>
              </w:rPr>
            </w:pPr>
          </w:p>
          <w:p w14:paraId="4AC68416" w14:textId="0F395133" w:rsidR="00D011DD" w:rsidRDefault="00D011DD">
            <w:pPr>
              <w:snapToGrid w:val="0"/>
              <w:rPr>
                <w:sz w:val="16"/>
                <w:szCs w:val="16"/>
              </w:rPr>
            </w:pPr>
            <w:r>
              <w:rPr>
                <w:sz w:val="16"/>
                <w:szCs w:val="16"/>
              </w:rPr>
              <w:t>Alt4: Convida</w:t>
            </w:r>
            <w:r w:rsidR="002C3146">
              <w:rPr>
                <w:sz w:val="16"/>
                <w:szCs w:val="16"/>
              </w:rPr>
              <w:t>, OPPO</w:t>
            </w:r>
          </w:p>
          <w:p w14:paraId="2FE9C129" w14:textId="77777777" w:rsidR="00A62A1B" w:rsidRDefault="00A62A1B" w:rsidP="008E0FAD">
            <w:pPr>
              <w:snapToGrid w:val="0"/>
              <w:ind w:left="360"/>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35A41823" w14:textId="77777777" w:rsidR="00A62A1B" w:rsidRDefault="00A62A1B">
            <w:pPr>
              <w:snapToGrid w:val="0"/>
              <w:jc w:val="both"/>
              <w:rPr>
                <w:sz w:val="16"/>
                <w:szCs w:val="20"/>
              </w:rPr>
            </w:pPr>
          </w:p>
        </w:tc>
      </w:tr>
      <w:tr w:rsidR="00D011DD" w14:paraId="00429A44"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362A88DA" w14:textId="33D2DECC" w:rsidR="00160C55" w:rsidRDefault="00EB58F9">
            <w:pPr>
              <w:snapToGrid w:val="0"/>
              <w:jc w:val="both"/>
              <w:rPr>
                <w:sz w:val="16"/>
                <w:szCs w:val="16"/>
              </w:rPr>
            </w:pPr>
            <w:r>
              <w:rPr>
                <w:sz w:val="16"/>
                <w:szCs w:val="16"/>
              </w:rPr>
              <w:t>2.8</w:t>
            </w:r>
            <w:r w:rsidR="00D011DD">
              <w:rPr>
                <w:sz w:val="16"/>
                <w:szCs w:val="16"/>
              </w:rPr>
              <w:t xml:space="preserve"> </w:t>
            </w:r>
          </w:p>
          <w:p w14:paraId="19BABC6E" w14:textId="18D0E9AA" w:rsidR="00D011DD" w:rsidRDefault="00D011DD">
            <w:pPr>
              <w:snapToGrid w:val="0"/>
              <w:jc w:val="both"/>
              <w:rPr>
                <w:sz w:val="16"/>
                <w:szCs w:val="16"/>
              </w:rPr>
            </w:pPr>
            <w:r>
              <w:rPr>
                <w:sz w:val="16"/>
                <w:szCs w:val="16"/>
              </w:rPr>
              <w:t>BFD-RS</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1F1C8A2B" w14:textId="343AFC49" w:rsidR="00D011DD" w:rsidRDefault="00D011DD">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Beam failure declaration </w:t>
            </w:r>
          </w:p>
          <w:p w14:paraId="778D588D" w14:textId="0B14C792" w:rsidR="00D011DD" w:rsidRPr="00151E09" w:rsidRDefault="00151E09" w:rsidP="001B06A8">
            <w:pPr>
              <w:pStyle w:val="ListParagraph"/>
              <w:numPr>
                <w:ilvl w:val="0"/>
                <w:numId w:val="69"/>
              </w:numPr>
              <w:rPr>
                <w:rFonts w:ascii="Times New Roman" w:eastAsia="Batang" w:hAnsi="Times New Roman" w:cs="Times New Roman"/>
                <w:sz w:val="16"/>
                <w:szCs w:val="16"/>
                <w:lang w:eastAsia="ko-KR"/>
              </w:rPr>
            </w:pPr>
            <w:r w:rsidRPr="00151E09">
              <w:rPr>
                <w:rFonts w:ascii="Times New Roman" w:eastAsia="Batang" w:hAnsi="Times New Roman" w:cs="Times New Roman"/>
                <w:sz w:val="16"/>
                <w:szCs w:val="16"/>
                <w:lang w:eastAsia="ko-KR"/>
              </w:rPr>
              <w:t xml:space="preserve">Alt-1: </w:t>
            </w:r>
            <w:r w:rsidR="00D011DD" w:rsidRPr="00151E09">
              <w:rPr>
                <w:rFonts w:ascii="Times New Roman" w:eastAsia="Batang" w:hAnsi="Times New Roman" w:cs="Times New Roman"/>
                <w:sz w:val="16"/>
                <w:szCs w:val="16"/>
                <w:lang w:eastAsia="ko-KR"/>
              </w:rPr>
              <w:t>The physical layer in the UE assesses the radio link quality per set of BFD RS and indicates the BFD RS set index to higher layers when the radio link quality of all BFD RS in the corresponding set of BFD RS is worse than a threshold.</w:t>
            </w:r>
          </w:p>
          <w:p w14:paraId="2BDB7D76" w14:textId="5834AAE8" w:rsidR="00D011DD" w:rsidRDefault="00D011DD">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1E68E5DF" w14:textId="6DC140A6" w:rsidR="00D011DD" w:rsidRDefault="00D011DD">
            <w:pPr>
              <w:snapToGrid w:val="0"/>
              <w:rPr>
                <w:sz w:val="16"/>
                <w:szCs w:val="16"/>
              </w:rPr>
            </w:pPr>
            <w:r>
              <w:rPr>
                <w:sz w:val="16"/>
                <w:szCs w:val="16"/>
              </w:rPr>
              <w:t>Alt-1: Convida</w:t>
            </w:r>
            <w:r w:rsidR="007D7E6B">
              <w:rPr>
                <w:sz w:val="16"/>
                <w:szCs w:val="16"/>
              </w:rPr>
              <w:t>, Apple</w:t>
            </w:r>
            <w:r w:rsidR="00F72ED5" w:rsidRPr="00F72ED5">
              <w:rPr>
                <w:sz w:val="16"/>
                <w:szCs w:val="16"/>
              </w:rPr>
              <w:t>, Huawei, HiSilicon</w:t>
            </w:r>
            <w:r w:rsidR="001A6785">
              <w:rPr>
                <w:sz w:val="16"/>
                <w:szCs w:val="16"/>
              </w:rPr>
              <w:t>, Qualcomm</w:t>
            </w:r>
            <w:r w:rsidR="00654144">
              <w:rPr>
                <w:sz w:val="16"/>
                <w:szCs w:val="16"/>
              </w:rPr>
              <w:t>, Futurewei</w:t>
            </w:r>
            <w:r w:rsidR="00342980">
              <w:rPr>
                <w:sz w:val="16"/>
                <w:szCs w:val="16"/>
              </w:rPr>
              <w:t>, ZTE</w:t>
            </w:r>
            <w:r w:rsidR="00845EAF">
              <w:rPr>
                <w:sz w:val="16"/>
                <w:szCs w:val="16"/>
              </w:rPr>
              <w:t>, APT/FGI</w:t>
            </w:r>
            <w:r w:rsidR="00F86A34">
              <w:rPr>
                <w:sz w:val="16"/>
                <w:szCs w:val="16"/>
              </w:rPr>
              <w:t>, NEC</w:t>
            </w:r>
            <w:r w:rsidR="00CD54D5">
              <w:rPr>
                <w:sz w:val="16"/>
                <w:szCs w:val="16"/>
              </w:rPr>
              <w:t>, Sony</w:t>
            </w:r>
            <w:r w:rsidR="00766231">
              <w:rPr>
                <w:sz w:val="16"/>
                <w:szCs w:val="16"/>
              </w:rPr>
              <w:t>, DOCOMO</w:t>
            </w:r>
            <w:r w:rsidR="00BD0464">
              <w:rPr>
                <w:sz w:val="16"/>
                <w:szCs w:val="16"/>
              </w:rPr>
              <w:t>, Fujitsu</w:t>
            </w:r>
            <w:r w:rsidR="00BA0CB4">
              <w:rPr>
                <w:sz w:val="16"/>
                <w:szCs w:val="16"/>
              </w:rPr>
              <w:t>, LGE</w:t>
            </w:r>
            <w:r w:rsidR="001E5F3F">
              <w:rPr>
                <w:sz w:val="16"/>
                <w:szCs w:val="16"/>
              </w:rPr>
              <w:t>, TCL</w:t>
            </w:r>
            <w:r w:rsidR="003F0E53">
              <w:rPr>
                <w:sz w:val="16"/>
                <w:szCs w:val="16"/>
              </w:rPr>
              <w:t>, ETRI</w:t>
            </w:r>
            <w:r w:rsidR="004D3201">
              <w:rPr>
                <w:sz w:val="16"/>
                <w:szCs w:val="16"/>
              </w:rPr>
              <w:t>, Nokia/NSB</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394752DC" w14:textId="77777777" w:rsidR="00D011DD" w:rsidRDefault="00D011DD">
            <w:pPr>
              <w:snapToGrid w:val="0"/>
              <w:jc w:val="both"/>
              <w:rPr>
                <w:sz w:val="16"/>
                <w:szCs w:val="20"/>
              </w:rPr>
            </w:pPr>
          </w:p>
        </w:tc>
      </w:tr>
      <w:tr w:rsidR="00D011DD" w14:paraId="49CBA480"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247297FF" w14:textId="68391806" w:rsidR="00D011DD" w:rsidRDefault="00D011DD">
            <w:pPr>
              <w:snapToGrid w:val="0"/>
              <w:jc w:val="both"/>
              <w:rPr>
                <w:sz w:val="16"/>
                <w:szCs w:val="16"/>
              </w:rPr>
            </w:pPr>
            <w:r>
              <w:rPr>
                <w:sz w:val="16"/>
                <w:szCs w:val="16"/>
              </w:rPr>
              <w:t>2.</w:t>
            </w:r>
            <w:r w:rsidR="00EB58F9">
              <w:rPr>
                <w:sz w:val="16"/>
                <w:szCs w:val="16"/>
              </w:rPr>
              <w:t>9</w:t>
            </w:r>
            <w:r>
              <w:rPr>
                <w:sz w:val="16"/>
                <w:szCs w:val="16"/>
              </w:rPr>
              <w:t xml:space="preserve"> </w:t>
            </w:r>
          </w:p>
          <w:p w14:paraId="54249BE0" w14:textId="6D328A86" w:rsidR="00D011DD" w:rsidRDefault="00D011DD">
            <w:pPr>
              <w:snapToGrid w:val="0"/>
              <w:jc w:val="both"/>
              <w:rPr>
                <w:sz w:val="16"/>
                <w:szCs w:val="16"/>
              </w:rPr>
            </w:pPr>
            <w:r>
              <w:rPr>
                <w:sz w:val="16"/>
                <w:szCs w:val="16"/>
              </w:rPr>
              <w:t>NBI-RS</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2C4B1518" w14:textId="77777777" w:rsidR="00D011DD" w:rsidRDefault="00D011DD">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NBI RS sets are disjoint </w:t>
            </w:r>
          </w:p>
          <w:p w14:paraId="4031957E" w14:textId="77777777" w:rsidR="006D4202" w:rsidRDefault="006D4202">
            <w:pPr>
              <w:pStyle w:val="ListParagraph"/>
              <w:snapToGrid w:val="0"/>
              <w:spacing w:after="0" w:line="240" w:lineRule="auto"/>
              <w:ind w:left="0"/>
              <w:rPr>
                <w:rFonts w:ascii="Times New Roman" w:hAnsi="Times New Roman"/>
                <w:sz w:val="16"/>
                <w:szCs w:val="16"/>
                <w:lang w:val="en-US"/>
              </w:rPr>
            </w:pPr>
          </w:p>
          <w:p w14:paraId="1B7CCB26" w14:textId="2D39CF7D" w:rsidR="006D4202" w:rsidRPr="00B957B2" w:rsidRDefault="006D4202">
            <w:pPr>
              <w:pStyle w:val="ListParagraph"/>
              <w:snapToGrid w:val="0"/>
              <w:spacing w:after="0" w:line="240" w:lineRule="auto"/>
              <w:ind w:left="0"/>
              <w:rPr>
                <w:rFonts w:ascii="Times New Roman" w:eastAsiaTheme="minorEastAsia" w:hAnsi="Times New Roman"/>
                <w:sz w:val="16"/>
                <w:szCs w:val="16"/>
                <w:lang w:val="en-US" w:eastAsia="zh-CN"/>
              </w:rPr>
            </w:pPr>
            <w:r>
              <w:rPr>
                <w:rFonts w:ascii="Times New Roman" w:eastAsiaTheme="minorEastAsia" w:hAnsi="Times New Roman" w:hint="eastAsia"/>
                <w:sz w:val="16"/>
                <w:szCs w:val="16"/>
                <w:lang w:val="en-US" w:eastAsia="zh-CN"/>
              </w:rPr>
              <w:t>N</w:t>
            </w:r>
            <w:r>
              <w:rPr>
                <w:rFonts w:ascii="Times New Roman" w:eastAsiaTheme="minorEastAsia" w:hAnsi="Times New Roman"/>
                <w:sz w:val="16"/>
                <w:szCs w:val="16"/>
                <w:lang w:val="en-US" w:eastAsia="zh-CN"/>
              </w:rPr>
              <w:t>BI-RS resources can be configured optionally</w:t>
            </w: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1D8A446D" w14:textId="093E4026" w:rsidR="00151E09" w:rsidRDefault="00151E09">
            <w:pPr>
              <w:snapToGrid w:val="0"/>
              <w:rPr>
                <w:sz w:val="16"/>
                <w:szCs w:val="16"/>
              </w:rPr>
            </w:pPr>
            <w:r>
              <w:rPr>
                <w:sz w:val="16"/>
                <w:szCs w:val="16"/>
              </w:rPr>
              <w:t>Support</w:t>
            </w:r>
            <w:r w:rsidR="00D011DD">
              <w:rPr>
                <w:sz w:val="16"/>
                <w:szCs w:val="16"/>
              </w:rPr>
              <w:t>: Convida</w:t>
            </w:r>
          </w:p>
          <w:p w14:paraId="227B108F" w14:textId="77777777" w:rsidR="00D011DD" w:rsidRDefault="00D011DD" w:rsidP="00151E09">
            <w:pPr>
              <w:rPr>
                <w:sz w:val="16"/>
                <w:szCs w:val="16"/>
              </w:rPr>
            </w:pPr>
          </w:p>
          <w:p w14:paraId="34B4DACA" w14:textId="7CA7AF8D" w:rsidR="006D4202" w:rsidRPr="00151E09" w:rsidRDefault="006D4202" w:rsidP="00B957B2">
            <w:pPr>
              <w:snapToGrid w:val="0"/>
              <w:rPr>
                <w:sz w:val="16"/>
                <w:szCs w:val="16"/>
              </w:rPr>
            </w:pPr>
            <w:r>
              <w:rPr>
                <w:sz w:val="16"/>
                <w:szCs w:val="16"/>
              </w:rPr>
              <w:t>Support: vivo</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C6FD859" w14:textId="77777777" w:rsidR="00D011DD" w:rsidRDefault="00D011DD">
            <w:pPr>
              <w:snapToGrid w:val="0"/>
              <w:jc w:val="both"/>
              <w:rPr>
                <w:sz w:val="16"/>
                <w:szCs w:val="20"/>
              </w:rPr>
            </w:pPr>
          </w:p>
        </w:tc>
      </w:tr>
      <w:tr w:rsidR="00A62A1B" w14:paraId="76EDBBFA"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37151031" w14:textId="5D9C638A" w:rsidR="00A62A1B" w:rsidRDefault="00A62A1B">
            <w:pPr>
              <w:snapToGrid w:val="0"/>
              <w:jc w:val="both"/>
              <w:rPr>
                <w:sz w:val="16"/>
                <w:szCs w:val="16"/>
              </w:rPr>
            </w:pPr>
            <w:r>
              <w:rPr>
                <w:sz w:val="16"/>
                <w:szCs w:val="16"/>
              </w:rPr>
              <w:t>2.</w:t>
            </w:r>
            <w:r w:rsidR="00EB58F9">
              <w:rPr>
                <w:sz w:val="16"/>
                <w:szCs w:val="16"/>
              </w:rPr>
              <w:t>10</w:t>
            </w:r>
          </w:p>
          <w:p w14:paraId="3E1AF92C" w14:textId="77777777" w:rsidR="007C2EBB" w:rsidRDefault="007C2EBB">
            <w:pPr>
              <w:snapToGrid w:val="0"/>
              <w:jc w:val="both"/>
              <w:rPr>
                <w:sz w:val="16"/>
                <w:szCs w:val="16"/>
              </w:rPr>
            </w:pPr>
          </w:p>
          <w:p w14:paraId="4C3844BB" w14:textId="355A47B8" w:rsidR="007C2EBB" w:rsidRDefault="007C2EBB" w:rsidP="00103F3E">
            <w:pPr>
              <w:snapToGrid w:val="0"/>
              <w:jc w:val="both"/>
              <w:rPr>
                <w:sz w:val="16"/>
                <w:szCs w:val="16"/>
              </w:rPr>
            </w:pPr>
            <w:r>
              <w:rPr>
                <w:sz w:val="16"/>
                <w:szCs w:val="16"/>
              </w:rPr>
              <w:t>RACH</w:t>
            </w:r>
            <w:r w:rsidR="00103F3E">
              <w:rPr>
                <w:sz w:val="16"/>
                <w:szCs w:val="16"/>
              </w:rPr>
              <w:t xml:space="preserve">-based </w:t>
            </w:r>
            <w:r w:rsidR="00415497">
              <w:rPr>
                <w:sz w:val="16"/>
                <w:szCs w:val="16"/>
              </w:rPr>
              <w:t xml:space="preserve">fallback </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25B19C9E" w14:textId="31A830C6"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RACH-based fallback, </w:t>
            </w:r>
          </w:p>
          <w:p w14:paraId="1C63F1CD" w14:textId="77777777" w:rsidR="00152014" w:rsidRDefault="00152014">
            <w:pPr>
              <w:pStyle w:val="ListParagraph"/>
              <w:snapToGrid w:val="0"/>
              <w:spacing w:after="0" w:line="240" w:lineRule="auto"/>
              <w:ind w:left="0"/>
              <w:rPr>
                <w:rFonts w:ascii="Times New Roman" w:hAnsi="Times New Roman"/>
                <w:sz w:val="16"/>
                <w:szCs w:val="16"/>
                <w:lang w:val="en-US"/>
              </w:rPr>
            </w:pPr>
          </w:p>
          <w:p w14:paraId="413FFF18" w14:textId="673EB29A" w:rsidR="00152014" w:rsidRDefault="00152014">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whether TRP-specific BFR can be configured </w:t>
            </w:r>
            <w:r w:rsidR="001873C4">
              <w:rPr>
                <w:rFonts w:ascii="Times New Roman" w:hAnsi="Times New Roman"/>
                <w:sz w:val="16"/>
                <w:szCs w:val="16"/>
                <w:lang w:val="en-US"/>
              </w:rPr>
              <w:t>for</w:t>
            </w:r>
            <w:r>
              <w:rPr>
                <w:rFonts w:ascii="Times New Roman" w:hAnsi="Times New Roman"/>
                <w:sz w:val="16"/>
                <w:szCs w:val="16"/>
                <w:lang w:val="en-US"/>
              </w:rPr>
              <w:t xml:space="preserve"> SpCell</w:t>
            </w:r>
          </w:p>
          <w:p w14:paraId="4F2A0958" w14:textId="77777777" w:rsidR="00152014" w:rsidRPr="00152014" w:rsidRDefault="00152014">
            <w:pPr>
              <w:pStyle w:val="ListParagraph"/>
              <w:snapToGrid w:val="0"/>
              <w:spacing w:after="0" w:line="240" w:lineRule="auto"/>
              <w:ind w:left="0"/>
              <w:rPr>
                <w:rFonts w:ascii="Times New Roman" w:hAnsi="Times New Roman" w:cs="Times New Roman"/>
                <w:sz w:val="16"/>
                <w:szCs w:val="16"/>
                <w:lang w:val="en-US"/>
              </w:rPr>
            </w:pPr>
          </w:p>
          <w:p w14:paraId="4026CE88" w14:textId="77777777" w:rsidR="005672D0" w:rsidRDefault="005672D0">
            <w:pPr>
              <w:pStyle w:val="ListParagraph"/>
              <w:snapToGrid w:val="0"/>
              <w:spacing w:after="0" w:line="240" w:lineRule="auto"/>
              <w:ind w:left="0"/>
              <w:rPr>
                <w:rFonts w:ascii="Times New Roman" w:hAnsi="Times New Roman" w:cs="Times New Roman"/>
                <w:sz w:val="16"/>
                <w:szCs w:val="16"/>
                <w:lang w:val="en-US"/>
              </w:rPr>
            </w:pPr>
          </w:p>
          <w:p w14:paraId="2BCDFC58" w14:textId="77777777" w:rsidR="005672D0" w:rsidRDefault="005672D0">
            <w:pPr>
              <w:pStyle w:val="ListParagraph"/>
              <w:snapToGrid w:val="0"/>
              <w:spacing w:after="0" w:line="240" w:lineRule="auto"/>
              <w:ind w:left="0"/>
              <w:rPr>
                <w:rFonts w:ascii="Times New Roman" w:hAnsi="Times New Roman" w:cs="Times New Roman"/>
                <w:sz w:val="16"/>
                <w:szCs w:val="16"/>
                <w:lang w:val="en-US"/>
              </w:rPr>
            </w:pPr>
          </w:p>
          <w:p w14:paraId="18568AA5" w14:textId="77777777" w:rsidR="005672D0" w:rsidRDefault="005672D0">
            <w:pPr>
              <w:pStyle w:val="ListParagraph"/>
              <w:snapToGrid w:val="0"/>
              <w:spacing w:after="0" w:line="240" w:lineRule="auto"/>
              <w:ind w:left="0"/>
              <w:rPr>
                <w:rFonts w:ascii="Times New Roman" w:hAnsi="Times New Roman" w:cs="Times New Roman"/>
                <w:sz w:val="16"/>
                <w:szCs w:val="16"/>
                <w:lang w:val="en-US"/>
              </w:rPr>
            </w:pPr>
          </w:p>
          <w:p w14:paraId="4B11AB24" w14:textId="77777777" w:rsidR="005672D0" w:rsidRDefault="005672D0">
            <w:pPr>
              <w:pStyle w:val="ListParagraph"/>
              <w:snapToGrid w:val="0"/>
              <w:spacing w:after="0" w:line="240" w:lineRule="auto"/>
              <w:ind w:left="0"/>
              <w:rPr>
                <w:rFonts w:ascii="Times New Roman" w:hAnsi="Times New Roman" w:cs="Times New Roman"/>
                <w:sz w:val="16"/>
                <w:szCs w:val="16"/>
                <w:lang w:val="en-US"/>
              </w:rPr>
            </w:pPr>
          </w:p>
          <w:p w14:paraId="39A5A0F9" w14:textId="474813D1" w:rsidR="00152014" w:rsidRPr="00152014" w:rsidRDefault="00152014">
            <w:pPr>
              <w:pStyle w:val="ListParagraph"/>
              <w:snapToGrid w:val="0"/>
              <w:spacing w:after="0" w:line="240" w:lineRule="auto"/>
              <w:ind w:left="0"/>
              <w:rPr>
                <w:rFonts w:ascii="Times New Roman" w:hAnsi="Times New Roman" w:cs="Times New Roman"/>
                <w:sz w:val="16"/>
                <w:szCs w:val="16"/>
                <w:lang w:val="en-US"/>
              </w:rPr>
            </w:pPr>
            <w:r w:rsidRPr="00152014">
              <w:rPr>
                <w:rFonts w:ascii="Times New Roman" w:hAnsi="Times New Roman" w:cs="Times New Roman"/>
                <w:sz w:val="16"/>
                <w:szCs w:val="16"/>
                <w:lang w:val="en-US"/>
              </w:rPr>
              <w:t>Q2: if RACH-based fallback</w:t>
            </w:r>
            <w:r w:rsidR="001873C4">
              <w:rPr>
                <w:rFonts w:ascii="Times New Roman" w:hAnsi="Times New Roman" w:cs="Times New Roman"/>
                <w:sz w:val="16"/>
                <w:szCs w:val="16"/>
                <w:lang w:val="en-US"/>
              </w:rPr>
              <w:t xml:space="preserve"> for</w:t>
            </w:r>
            <w:r w:rsidRPr="00152014">
              <w:rPr>
                <w:rFonts w:ascii="Times New Roman" w:hAnsi="Times New Roman" w:cs="Times New Roman"/>
                <w:sz w:val="16"/>
                <w:szCs w:val="16"/>
                <w:lang w:val="en-US"/>
              </w:rPr>
              <w:t xml:space="preserve"> SpCell is supported </w:t>
            </w:r>
          </w:p>
          <w:p w14:paraId="388FF8AC" w14:textId="77777777" w:rsidR="00152014" w:rsidRPr="00152014" w:rsidRDefault="00152014">
            <w:pPr>
              <w:pStyle w:val="ListParagraph"/>
              <w:snapToGrid w:val="0"/>
              <w:spacing w:after="0" w:line="240" w:lineRule="auto"/>
              <w:ind w:left="0"/>
              <w:rPr>
                <w:rFonts w:ascii="Times New Roman" w:hAnsi="Times New Roman" w:cs="Times New Roman"/>
                <w:sz w:val="16"/>
                <w:szCs w:val="16"/>
                <w:lang w:val="en-US"/>
              </w:rPr>
            </w:pPr>
          </w:p>
          <w:p w14:paraId="63F7A89B" w14:textId="77777777" w:rsidR="005672D0" w:rsidRDefault="005672D0" w:rsidP="00152014">
            <w:pPr>
              <w:pStyle w:val="ListParagraph"/>
              <w:snapToGrid w:val="0"/>
              <w:spacing w:after="0" w:line="240" w:lineRule="auto"/>
              <w:ind w:left="0"/>
              <w:rPr>
                <w:rFonts w:ascii="Times New Roman" w:hAnsi="Times New Roman" w:cs="Times New Roman"/>
                <w:sz w:val="16"/>
                <w:szCs w:val="16"/>
                <w:lang w:val="en-US"/>
              </w:rPr>
            </w:pPr>
          </w:p>
          <w:p w14:paraId="2F0C40DD" w14:textId="77777777" w:rsidR="005672D0" w:rsidRDefault="005672D0" w:rsidP="00152014">
            <w:pPr>
              <w:pStyle w:val="ListParagraph"/>
              <w:snapToGrid w:val="0"/>
              <w:spacing w:after="0" w:line="240" w:lineRule="auto"/>
              <w:ind w:left="0"/>
              <w:rPr>
                <w:rFonts w:ascii="Times New Roman" w:hAnsi="Times New Roman" w:cs="Times New Roman"/>
                <w:sz w:val="16"/>
                <w:szCs w:val="16"/>
                <w:lang w:val="en-US"/>
              </w:rPr>
            </w:pPr>
          </w:p>
          <w:p w14:paraId="0421301C" w14:textId="77777777" w:rsidR="005672D0" w:rsidRDefault="005672D0" w:rsidP="00152014">
            <w:pPr>
              <w:pStyle w:val="ListParagraph"/>
              <w:snapToGrid w:val="0"/>
              <w:spacing w:after="0" w:line="240" w:lineRule="auto"/>
              <w:ind w:left="0"/>
              <w:rPr>
                <w:rFonts w:ascii="Times New Roman" w:hAnsi="Times New Roman" w:cs="Times New Roman"/>
                <w:sz w:val="16"/>
                <w:szCs w:val="16"/>
                <w:lang w:val="en-US"/>
              </w:rPr>
            </w:pPr>
          </w:p>
          <w:p w14:paraId="083F6323" w14:textId="77777777" w:rsidR="005672D0" w:rsidRDefault="005672D0" w:rsidP="00152014">
            <w:pPr>
              <w:pStyle w:val="ListParagraph"/>
              <w:snapToGrid w:val="0"/>
              <w:spacing w:after="0" w:line="240" w:lineRule="auto"/>
              <w:ind w:left="0"/>
              <w:rPr>
                <w:rFonts w:ascii="Times New Roman" w:hAnsi="Times New Roman" w:cs="Times New Roman"/>
                <w:sz w:val="16"/>
                <w:szCs w:val="16"/>
                <w:lang w:val="en-US"/>
              </w:rPr>
            </w:pPr>
          </w:p>
          <w:p w14:paraId="02CAFBB4" w14:textId="77777777" w:rsidR="005672D0" w:rsidRDefault="005672D0" w:rsidP="00152014">
            <w:pPr>
              <w:pStyle w:val="ListParagraph"/>
              <w:snapToGrid w:val="0"/>
              <w:spacing w:after="0" w:line="240" w:lineRule="auto"/>
              <w:ind w:left="0"/>
              <w:rPr>
                <w:rFonts w:ascii="Times New Roman" w:hAnsi="Times New Roman" w:cs="Times New Roman"/>
                <w:sz w:val="16"/>
                <w:szCs w:val="16"/>
                <w:lang w:val="en-US"/>
              </w:rPr>
            </w:pPr>
          </w:p>
          <w:p w14:paraId="43A767A3" w14:textId="6155E301" w:rsidR="00152014" w:rsidRPr="00152014" w:rsidRDefault="00152014" w:rsidP="00152014">
            <w:pPr>
              <w:pStyle w:val="ListParagraph"/>
              <w:snapToGrid w:val="0"/>
              <w:spacing w:after="0" w:line="240" w:lineRule="auto"/>
              <w:ind w:left="0"/>
              <w:rPr>
                <w:rFonts w:ascii="Times New Roman" w:hAnsi="Times New Roman" w:cs="Times New Roman"/>
                <w:sz w:val="16"/>
                <w:szCs w:val="16"/>
                <w:lang w:val="en-US"/>
              </w:rPr>
            </w:pPr>
            <w:r w:rsidRPr="00152014">
              <w:rPr>
                <w:rFonts w:ascii="Times New Roman" w:hAnsi="Times New Roman" w:cs="Times New Roman"/>
                <w:sz w:val="16"/>
                <w:szCs w:val="16"/>
                <w:lang w:val="en-US"/>
              </w:rPr>
              <w:t xml:space="preserve">Q3: condition of triggering RACH-based fallback </w:t>
            </w:r>
            <w:r w:rsidR="005B0A4B">
              <w:rPr>
                <w:rFonts w:ascii="Times New Roman" w:hAnsi="Times New Roman" w:cs="Times New Roman"/>
                <w:sz w:val="16"/>
                <w:szCs w:val="16"/>
                <w:lang w:val="en-US"/>
              </w:rPr>
              <w:t>for</w:t>
            </w:r>
            <w:r w:rsidRPr="00152014">
              <w:rPr>
                <w:rFonts w:ascii="Times New Roman" w:hAnsi="Times New Roman" w:cs="Times New Roman"/>
                <w:sz w:val="16"/>
                <w:szCs w:val="16"/>
                <w:lang w:val="en-US"/>
              </w:rPr>
              <w:t xml:space="preserve"> SpCell</w:t>
            </w:r>
          </w:p>
          <w:p w14:paraId="083FA40C" w14:textId="663E8EDC" w:rsidR="00152014" w:rsidRPr="00152014" w:rsidRDefault="007F3E1D" w:rsidP="00045511">
            <w:pPr>
              <w:pStyle w:val="Normal9pointspacing"/>
              <w:numPr>
                <w:ilvl w:val="0"/>
                <w:numId w:val="27"/>
              </w:numPr>
              <w:snapToGrid w:val="0"/>
              <w:spacing w:before="60"/>
              <w:rPr>
                <w:sz w:val="16"/>
                <w:szCs w:val="16"/>
                <w:lang w:val="en-US"/>
              </w:rPr>
            </w:pPr>
            <w:r>
              <w:rPr>
                <w:sz w:val="16"/>
                <w:szCs w:val="16"/>
                <w:lang w:val="en-US"/>
              </w:rPr>
              <w:t>Alt</w:t>
            </w:r>
            <w:r w:rsidR="00152014" w:rsidRPr="00152014">
              <w:rPr>
                <w:sz w:val="16"/>
                <w:szCs w:val="16"/>
                <w:lang w:val="en-US"/>
              </w:rPr>
              <w:t xml:space="preserve">-1: </w:t>
            </w:r>
            <w:r w:rsidR="005D2217">
              <w:rPr>
                <w:sz w:val="16"/>
                <w:szCs w:val="16"/>
                <w:lang w:val="en-US"/>
              </w:rPr>
              <w:t>both</w:t>
            </w:r>
            <w:r w:rsidR="00152014" w:rsidRPr="00152014">
              <w:rPr>
                <w:sz w:val="16"/>
                <w:szCs w:val="16"/>
                <w:lang w:val="en-US"/>
              </w:rPr>
              <w:t xml:space="preserve"> TRP fail on SpCell</w:t>
            </w:r>
          </w:p>
          <w:p w14:paraId="0C850CF2" w14:textId="5373EA86" w:rsidR="00152014" w:rsidRPr="00152014" w:rsidRDefault="007F3E1D" w:rsidP="00045511">
            <w:pPr>
              <w:pStyle w:val="Normal9pointspacing"/>
              <w:numPr>
                <w:ilvl w:val="0"/>
                <w:numId w:val="27"/>
              </w:numPr>
              <w:snapToGrid w:val="0"/>
              <w:spacing w:before="60"/>
              <w:rPr>
                <w:sz w:val="16"/>
                <w:szCs w:val="16"/>
                <w:lang w:val="en-US"/>
              </w:rPr>
            </w:pPr>
            <w:r>
              <w:rPr>
                <w:sz w:val="16"/>
                <w:szCs w:val="16"/>
                <w:lang w:val="en-US"/>
              </w:rPr>
              <w:t>Alt</w:t>
            </w:r>
            <w:r w:rsidR="00152014" w:rsidRPr="00152014">
              <w:rPr>
                <w:sz w:val="16"/>
                <w:szCs w:val="16"/>
                <w:lang w:val="en-US"/>
              </w:rPr>
              <w:t>-2: at least on TRP fail on SpCell</w:t>
            </w:r>
            <w:r w:rsidR="00227AE8">
              <w:rPr>
                <w:sz w:val="16"/>
                <w:szCs w:val="16"/>
                <w:lang w:val="en-US"/>
              </w:rPr>
              <w:t xml:space="preserve"> </w:t>
            </w:r>
          </w:p>
          <w:p w14:paraId="674E564F" w14:textId="347CE67F" w:rsidR="00152014" w:rsidRPr="00152014" w:rsidRDefault="007F3E1D" w:rsidP="00045511">
            <w:pPr>
              <w:pStyle w:val="Normal9pointspacing"/>
              <w:numPr>
                <w:ilvl w:val="0"/>
                <w:numId w:val="27"/>
              </w:numPr>
              <w:snapToGrid w:val="0"/>
              <w:spacing w:before="60"/>
              <w:rPr>
                <w:sz w:val="16"/>
                <w:szCs w:val="16"/>
                <w:lang w:val="en-US"/>
              </w:rPr>
            </w:pPr>
            <w:r>
              <w:rPr>
                <w:sz w:val="16"/>
                <w:szCs w:val="16"/>
                <w:lang w:val="en-US"/>
              </w:rPr>
              <w:t>Alt</w:t>
            </w:r>
            <w:r w:rsidR="00152014" w:rsidRPr="00152014">
              <w:rPr>
                <w:sz w:val="16"/>
                <w:szCs w:val="16"/>
                <w:lang w:val="en-US"/>
              </w:rPr>
              <w:t>-3:  at least</w:t>
            </w:r>
            <w:r w:rsidR="00152014">
              <w:rPr>
                <w:sz w:val="16"/>
                <w:szCs w:val="16"/>
                <w:lang w:val="en-US"/>
              </w:rPr>
              <w:t xml:space="preserve"> a pre-defined</w:t>
            </w:r>
            <w:r w:rsidR="00152014" w:rsidRPr="00152014">
              <w:rPr>
                <w:sz w:val="16"/>
                <w:szCs w:val="16"/>
                <w:lang w:val="en-US"/>
              </w:rPr>
              <w:t xml:space="preserve"> TRP fail on SpCell</w:t>
            </w:r>
          </w:p>
          <w:p w14:paraId="6776C664" w14:textId="55D7676B" w:rsidR="00A62A1B" w:rsidRDefault="00A62A1B" w:rsidP="00DF3CEC">
            <w:pPr>
              <w:pStyle w:val="Normal9pointspacing"/>
              <w:snapToGrid w:val="0"/>
              <w:spacing w:before="60"/>
              <w:ind w:left="360"/>
              <w:rPr>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70D05EF8" w14:textId="77777777" w:rsidR="003621FA" w:rsidRDefault="003621FA" w:rsidP="003621FA">
            <w:pPr>
              <w:snapToGrid w:val="0"/>
              <w:rPr>
                <w:sz w:val="16"/>
                <w:szCs w:val="16"/>
              </w:rPr>
            </w:pPr>
          </w:p>
          <w:p w14:paraId="565A01C9" w14:textId="77777777" w:rsidR="00014250" w:rsidRDefault="00152014" w:rsidP="003621FA">
            <w:pPr>
              <w:snapToGrid w:val="0"/>
              <w:rPr>
                <w:sz w:val="16"/>
                <w:szCs w:val="16"/>
              </w:rPr>
            </w:pPr>
            <w:r>
              <w:rPr>
                <w:sz w:val="16"/>
                <w:szCs w:val="16"/>
              </w:rPr>
              <w:t xml:space="preserve">Q1: </w:t>
            </w:r>
          </w:p>
          <w:p w14:paraId="5953504C" w14:textId="36AE7B58" w:rsidR="00152014" w:rsidRPr="00014250" w:rsidRDefault="00014250" w:rsidP="001B06A8">
            <w:pPr>
              <w:pStyle w:val="ListParagraph"/>
              <w:numPr>
                <w:ilvl w:val="0"/>
                <w:numId w:val="71"/>
              </w:numPr>
              <w:snapToGrid w:val="0"/>
              <w:rPr>
                <w:rFonts w:ascii="Times New Roman" w:hAnsi="Times New Roman" w:cs="Times New Roman"/>
                <w:sz w:val="16"/>
                <w:szCs w:val="16"/>
              </w:rPr>
            </w:pPr>
            <w:r w:rsidRPr="00014250">
              <w:rPr>
                <w:rFonts w:ascii="Times New Roman" w:hAnsi="Times New Roman" w:cs="Times New Roman"/>
                <w:sz w:val="16"/>
                <w:szCs w:val="16"/>
              </w:rPr>
              <w:t xml:space="preserve">Support: </w:t>
            </w:r>
            <w:r w:rsidR="00152014" w:rsidRPr="00014250">
              <w:rPr>
                <w:rFonts w:ascii="Times New Roman" w:hAnsi="Times New Roman" w:cs="Times New Roman"/>
                <w:sz w:val="16"/>
                <w:szCs w:val="16"/>
              </w:rPr>
              <w:t>ZTE</w:t>
            </w:r>
            <w:r w:rsidR="00516796" w:rsidRPr="00014250">
              <w:rPr>
                <w:rFonts w:ascii="Times New Roman" w:hAnsi="Times New Roman" w:cs="Times New Roman"/>
                <w:sz w:val="16"/>
                <w:szCs w:val="16"/>
              </w:rPr>
              <w:t>, Xiaomi</w:t>
            </w:r>
            <w:r w:rsidR="007F3E1D" w:rsidRPr="00014250">
              <w:rPr>
                <w:rFonts w:ascii="Times New Roman" w:hAnsi="Times New Roman" w:cs="Times New Roman"/>
                <w:sz w:val="16"/>
                <w:szCs w:val="16"/>
              </w:rPr>
              <w:t>, Intel, CATT</w:t>
            </w:r>
            <w:r w:rsidR="005663DD" w:rsidRPr="00014250">
              <w:rPr>
                <w:rFonts w:ascii="Times New Roman" w:hAnsi="Times New Roman" w:cs="Times New Roman"/>
                <w:sz w:val="16"/>
                <w:szCs w:val="16"/>
              </w:rPr>
              <w:t>, DOCOMO</w:t>
            </w:r>
            <w:r w:rsidR="007D7E6B">
              <w:rPr>
                <w:rFonts w:ascii="Times New Roman" w:eastAsia="Microsoft YaHei" w:hAnsi="Times New Roman" w:cs="Times New Roman"/>
                <w:sz w:val="16"/>
                <w:szCs w:val="16"/>
                <w:lang w:eastAsia="zh-CN"/>
              </w:rPr>
              <w:t>, Apple</w:t>
            </w:r>
            <w:r w:rsidR="00ED3BD1">
              <w:rPr>
                <w:rFonts w:ascii="Times New Roman" w:eastAsia="Microsoft YaHei" w:hAnsi="Times New Roman" w:cs="Times New Roman"/>
                <w:sz w:val="16"/>
                <w:szCs w:val="16"/>
                <w:lang w:eastAsia="zh-CN"/>
              </w:rPr>
              <w:t xml:space="preserve">, </w:t>
            </w:r>
            <w:r w:rsidR="00633F58" w:rsidRPr="00633F58">
              <w:rPr>
                <w:rFonts w:ascii="Times New Roman" w:eastAsia="Microsoft YaHei" w:hAnsi="Times New Roman" w:cs="Times New Roman"/>
                <w:sz w:val="16"/>
                <w:szCs w:val="16"/>
                <w:lang w:eastAsia="zh-CN"/>
              </w:rPr>
              <w:t>MediaTek</w:t>
            </w:r>
            <w:r w:rsidR="003F3E0B" w:rsidRPr="003F3E0B">
              <w:rPr>
                <w:rFonts w:ascii="Times New Roman" w:eastAsia="Microsoft YaHei" w:hAnsi="Times New Roman" w:cs="Times New Roman"/>
                <w:sz w:val="16"/>
                <w:szCs w:val="16"/>
                <w:lang w:eastAsia="zh-CN"/>
              </w:rPr>
              <w:t>, Huawei, HiSilicon</w:t>
            </w:r>
            <w:r w:rsidR="00B8132D">
              <w:rPr>
                <w:rFonts w:ascii="Times New Roman" w:eastAsia="Microsoft YaHei" w:hAnsi="Times New Roman" w:cs="Times New Roman"/>
                <w:sz w:val="16"/>
                <w:szCs w:val="16"/>
                <w:lang w:val="en-US" w:eastAsia="zh-CN"/>
              </w:rPr>
              <w:t>, Qualcomm</w:t>
            </w:r>
            <w:r w:rsidR="00F857E5">
              <w:rPr>
                <w:rFonts w:ascii="Times New Roman" w:eastAsia="Microsoft YaHei" w:hAnsi="Times New Roman" w:cs="Times New Roman"/>
                <w:sz w:val="16"/>
                <w:szCs w:val="16"/>
                <w:lang w:val="en-US" w:eastAsia="zh-CN"/>
              </w:rPr>
              <w:t>, Futurewei</w:t>
            </w:r>
            <w:r w:rsidR="00B151A9">
              <w:rPr>
                <w:rFonts w:ascii="Times New Roman" w:eastAsia="Microsoft YaHei" w:hAnsi="Times New Roman" w:cs="Times New Roman"/>
                <w:sz w:val="16"/>
                <w:szCs w:val="16"/>
                <w:lang w:val="en-US" w:eastAsia="zh-CN"/>
              </w:rPr>
              <w:t>, Samsung</w:t>
            </w:r>
            <w:r w:rsidR="006D4202">
              <w:rPr>
                <w:rFonts w:ascii="Times New Roman" w:eastAsia="Microsoft YaHei" w:hAnsi="Times New Roman" w:cs="Times New Roman"/>
                <w:sz w:val="16"/>
                <w:szCs w:val="16"/>
                <w:lang w:val="en-US" w:eastAsia="zh-CN"/>
              </w:rPr>
              <w:t>, vivo</w:t>
            </w:r>
            <w:r w:rsidR="00051D76">
              <w:rPr>
                <w:rFonts w:ascii="Times New Roman" w:eastAsia="Microsoft YaHei" w:hAnsi="Times New Roman" w:cs="Times New Roman"/>
                <w:sz w:val="16"/>
                <w:szCs w:val="16"/>
                <w:lang w:val="en-US" w:eastAsia="zh-CN"/>
              </w:rPr>
              <w:t>, APT/FGI</w:t>
            </w:r>
            <w:r w:rsidR="00B62D39">
              <w:rPr>
                <w:rFonts w:ascii="Times New Roman" w:eastAsia="Microsoft YaHei" w:hAnsi="Times New Roman" w:cs="Times New Roman"/>
                <w:sz w:val="16"/>
                <w:szCs w:val="16"/>
                <w:lang w:val="en-US" w:eastAsia="zh-CN"/>
              </w:rPr>
              <w:t>, Convida</w:t>
            </w:r>
            <w:r w:rsidR="00F86A34">
              <w:rPr>
                <w:rFonts w:ascii="Times New Roman" w:eastAsia="Microsoft YaHei" w:hAnsi="Times New Roman" w:cs="Times New Roman"/>
                <w:sz w:val="16"/>
                <w:szCs w:val="16"/>
                <w:lang w:val="en-US" w:eastAsia="zh-CN"/>
              </w:rPr>
              <w:t>, NEC</w:t>
            </w:r>
            <w:r w:rsidR="00CD54D5" w:rsidRPr="00BD0464">
              <w:rPr>
                <w:rFonts w:ascii="Times New Roman" w:eastAsia="Microsoft YaHei" w:hAnsi="Times New Roman" w:cs="Times New Roman"/>
                <w:sz w:val="16"/>
                <w:szCs w:val="16"/>
                <w:lang w:val="en-US" w:eastAsia="zh-CN"/>
              </w:rPr>
              <w:t>, Sony</w:t>
            </w:r>
            <w:r w:rsidR="00BD0464" w:rsidRPr="00BD0464">
              <w:rPr>
                <w:rFonts w:ascii="Times New Roman" w:eastAsia="Microsoft YaHei" w:hAnsi="Times New Roman" w:cs="Times New Roman"/>
                <w:sz w:val="16"/>
                <w:szCs w:val="16"/>
                <w:lang w:val="en-US" w:eastAsia="zh-CN"/>
              </w:rPr>
              <w:t>, Fujitsu</w:t>
            </w:r>
            <w:r w:rsidR="00BA0CB4">
              <w:rPr>
                <w:rFonts w:ascii="Times New Roman" w:eastAsia="Microsoft YaHei" w:hAnsi="Times New Roman" w:cs="Times New Roman"/>
                <w:sz w:val="16"/>
                <w:szCs w:val="16"/>
                <w:lang w:val="en-US" w:eastAsia="zh-CN"/>
              </w:rPr>
              <w:t>, LGE</w:t>
            </w:r>
            <w:r w:rsidR="001E5F3F">
              <w:rPr>
                <w:sz w:val="16"/>
                <w:szCs w:val="16"/>
              </w:rPr>
              <w:t>, TCL</w:t>
            </w:r>
            <w:r w:rsidR="003F0E53">
              <w:rPr>
                <w:sz w:val="16"/>
                <w:szCs w:val="16"/>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r w:rsidR="004D3201">
              <w:rPr>
                <w:rFonts w:ascii="Times New Roman" w:hAnsi="Times New Roman" w:cs="Times New Roman"/>
                <w:sz w:val="16"/>
                <w:szCs w:val="16"/>
              </w:rPr>
              <w:t xml:space="preserve">, </w:t>
            </w:r>
            <w:r w:rsidR="004D3201">
              <w:rPr>
                <w:sz w:val="16"/>
                <w:szCs w:val="16"/>
              </w:rPr>
              <w:t>Nokia/NSB</w:t>
            </w:r>
          </w:p>
          <w:p w14:paraId="7DF26B3F" w14:textId="58094659" w:rsidR="00014250" w:rsidRPr="00014250" w:rsidRDefault="00014250" w:rsidP="001B06A8">
            <w:pPr>
              <w:pStyle w:val="ListParagraph"/>
              <w:numPr>
                <w:ilvl w:val="0"/>
                <w:numId w:val="71"/>
              </w:numPr>
              <w:snapToGrid w:val="0"/>
              <w:rPr>
                <w:rFonts w:ascii="Times New Roman" w:hAnsi="Times New Roman" w:cs="Times New Roman"/>
                <w:sz w:val="16"/>
                <w:szCs w:val="16"/>
              </w:rPr>
            </w:pPr>
            <w:r w:rsidRPr="00014250">
              <w:rPr>
                <w:rFonts w:ascii="Times New Roman" w:hAnsi="Times New Roman" w:cs="Times New Roman"/>
                <w:sz w:val="16"/>
                <w:szCs w:val="16"/>
                <w:lang w:val="en-US"/>
              </w:rPr>
              <w:t>No:</w:t>
            </w:r>
          </w:p>
          <w:p w14:paraId="6C3C54A4" w14:textId="77777777" w:rsidR="00152014" w:rsidRDefault="00152014" w:rsidP="003621FA">
            <w:pPr>
              <w:snapToGrid w:val="0"/>
              <w:rPr>
                <w:sz w:val="16"/>
                <w:szCs w:val="16"/>
              </w:rPr>
            </w:pPr>
          </w:p>
          <w:p w14:paraId="29B833B0" w14:textId="77777777" w:rsidR="00014250" w:rsidRDefault="00152014" w:rsidP="00152014">
            <w:pPr>
              <w:snapToGrid w:val="0"/>
              <w:rPr>
                <w:sz w:val="16"/>
                <w:szCs w:val="16"/>
              </w:rPr>
            </w:pPr>
            <w:r>
              <w:rPr>
                <w:sz w:val="16"/>
                <w:szCs w:val="16"/>
              </w:rPr>
              <w:t xml:space="preserve">Q2: </w:t>
            </w:r>
          </w:p>
          <w:p w14:paraId="52A5E309" w14:textId="6B2E894B" w:rsidR="00A62A1B" w:rsidRPr="00014250" w:rsidRDefault="00014250" w:rsidP="001B06A8">
            <w:pPr>
              <w:pStyle w:val="ListParagraph"/>
              <w:numPr>
                <w:ilvl w:val="0"/>
                <w:numId w:val="70"/>
              </w:numPr>
              <w:snapToGrid w:val="0"/>
              <w:rPr>
                <w:rFonts w:ascii="Times New Roman" w:hAnsi="Times New Roman" w:cs="Times New Roman"/>
                <w:sz w:val="16"/>
                <w:szCs w:val="16"/>
              </w:rPr>
            </w:pPr>
            <w:r w:rsidRPr="00014250">
              <w:rPr>
                <w:rFonts w:ascii="Times New Roman" w:hAnsi="Times New Roman" w:cs="Times New Roman"/>
                <w:sz w:val="16"/>
                <w:szCs w:val="16"/>
              </w:rPr>
              <w:t xml:space="preserve">Support: </w:t>
            </w:r>
            <w:r w:rsidR="00066631" w:rsidRPr="00014250">
              <w:rPr>
                <w:rFonts w:ascii="Times New Roman" w:hAnsi="Times New Roman" w:cs="Times New Roman"/>
                <w:sz w:val="16"/>
                <w:szCs w:val="16"/>
              </w:rPr>
              <w:t>IDCC</w:t>
            </w:r>
            <w:r w:rsidR="00484C55" w:rsidRPr="00014250">
              <w:rPr>
                <w:rFonts w:ascii="Times New Roman" w:hAnsi="Times New Roman" w:cs="Times New Roman"/>
                <w:sz w:val="16"/>
                <w:szCs w:val="16"/>
              </w:rPr>
              <w:t>, vivo</w:t>
            </w:r>
            <w:r w:rsidR="00516796" w:rsidRPr="00014250">
              <w:rPr>
                <w:rFonts w:ascii="Times New Roman" w:hAnsi="Times New Roman" w:cs="Times New Roman"/>
                <w:sz w:val="16"/>
                <w:szCs w:val="16"/>
              </w:rPr>
              <w:t>, Xiaomi</w:t>
            </w:r>
            <w:r w:rsidR="007F3E1D" w:rsidRPr="00014250">
              <w:rPr>
                <w:rFonts w:ascii="Times New Roman" w:hAnsi="Times New Roman" w:cs="Times New Roman"/>
                <w:sz w:val="16"/>
                <w:szCs w:val="16"/>
              </w:rPr>
              <w:t>, Intel, CATT</w:t>
            </w:r>
            <w:r w:rsidR="00B600C5" w:rsidRPr="00014250">
              <w:rPr>
                <w:rFonts w:ascii="Times New Roman" w:hAnsi="Times New Roman" w:cs="Times New Roman"/>
                <w:sz w:val="16"/>
                <w:szCs w:val="16"/>
              </w:rPr>
              <w:t>, Qualcomm</w:t>
            </w:r>
            <w:r w:rsidR="00CC5F98" w:rsidRPr="00014250">
              <w:rPr>
                <w:rFonts w:ascii="Times New Roman" w:hAnsi="Times New Roman" w:cs="Times New Roman"/>
                <w:sz w:val="16"/>
                <w:szCs w:val="16"/>
              </w:rPr>
              <w:t>, Nokia/NSB</w:t>
            </w:r>
            <w:r w:rsidR="005663DD" w:rsidRPr="00014250">
              <w:rPr>
                <w:rFonts w:ascii="Times New Roman" w:hAnsi="Times New Roman" w:cs="Times New Roman"/>
                <w:sz w:val="16"/>
                <w:szCs w:val="16"/>
              </w:rPr>
              <w:t>, DOCOMO</w:t>
            </w:r>
            <w:r w:rsidR="00160C55" w:rsidRPr="00014250">
              <w:rPr>
                <w:rFonts w:ascii="Times New Roman" w:hAnsi="Times New Roman" w:cs="Times New Roman"/>
                <w:sz w:val="16"/>
                <w:szCs w:val="16"/>
              </w:rPr>
              <w:t>, TCL</w:t>
            </w:r>
            <w:r w:rsidR="007D7E6B">
              <w:rPr>
                <w:rFonts w:ascii="Times New Roman" w:hAnsi="Times New Roman" w:cs="Times New Roman"/>
                <w:sz w:val="16"/>
                <w:szCs w:val="16"/>
              </w:rPr>
              <w:t>, Apple (CBRA only)</w:t>
            </w:r>
            <w:r w:rsidR="00ED3BD1">
              <w:rPr>
                <w:rFonts w:ascii="Times New Roman" w:hAnsi="Times New Roman" w:cs="Times New Roman"/>
                <w:sz w:val="16"/>
                <w:szCs w:val="16"/>
              </w:rPr>
              <w:t xml:space="preserve">, </w:t>
            </w:r>
            <w:r w:rsidR="00633F58" w:rsidRPr="00633F58">
              <w:rPr>
                <w:rFonts w:ascii="Times New Roman" w:hAnsi="Times New Roman" w:cs="Times New Roman"/>
                <w:sz w:val="16"/>
                <w:szCs w:val="16"/>
              </w:rPr>
              <w:t>MediaTek</w:t>
            </w:r>
            <w:r w:rsidR="00DE483B" w:rsidRPr="00DE483B">
              <w:rPr>
                <w:rFonts w:ascii="Times New Roman" w:hAnsi="Times New Roman" w:cs="Times New Roman"/>
                <w:sz w:val="16"/>
                <w:szCs w:val="16"/>
              </w:rPr>
              <w:t>, Huawei, HiSilicon</w:t>
            </w:r>
            <w:r w:rsidR="00432AEB">
              <w:rPr>
                <w:rFonts w:ascii="Times New Roman" w:hAnsi="Times New Roman" w:cs="Times New Roman"/>
                <w:sz w:val="16"/>
                <w:szCs w:val="16"/>
                <w:lang w:val="en-US"/>
              </w:rPr>
              <w:t>, Futurewei</w:t>
            </w:r>
            <w:r w:rsidR="00B151A9">
              <w:rPr>
                <w:rFonts w:ascii="Times New Roman" w:hAnsi="Times New Roman" w:cs="Times New Roman"/>
                <w:sz w:val="16"/>
                <w:szCs w:val="16"/>
                <w:lang w:val="en-US"/>
              </w:rPr>
              <w:t>, Samsung</w:t>
            </w:r>
            <w:r w:rsidR="00342980">
              <w:rPr>
                <w:rFonts w:ascii="Times New Roman" w:hAnsi="Times New Roman" w:cs="Times New Roman"/>
                <w:sz w:val="16"/>
                <w:szCs w:val="16"/>
                <w:lang w:val="en-US"/>
              </w:rPr>
              <w:t>, ZTE</w:t>
            </w:r>
            <w:r w:rsidR="00051D76">
              <w:rPr>
                <w:rFonts w:ascii="Times New Roman" w:hAnsi="Times New Roman" w:cs="Times New Roman"/>
                <w:sz w:val="16"/>
                <w:szCs w:val="16"/>
                <w:lang w:val="en-US"/>
              </w:rPr>
              <w:t>, APT/FGI</w:t>
            </w:r>
            <w:r w:rsidR="00B62D39">
              <w:rPr>
                <w:rFonts w:ascii="Times New Roman" w:hAnsi="Times New Roman" w:cs="Times New Roman"/>
                <w:sz w:val="16"/>
                <w:szCs w:val="16"/>
                <w:lang w:val="en-US"/>
              </w:rPr>
              <w:t xml:space="preserve">, </w:t>
            </w:r>
            <w:r w:rsidR="00B62D39" w:rsidRPr="00F9790D">
              <w:rPr>
                <w:rFonts w:ascii="Times New Roman" w:eastAsia="Microsoft YaHei" w:hAnsi="Times New Roman" w:cs="Times New Roman"/>
                <w:sz w:val="16"/>
                <w:szCs w:val="16"/>
                <w:lang w:val="en-US" w:eastAsia="zh-CN"/>
              </w:rPr>
              <w:t>Convida</w:t>
            </w:r>
            <w:r w:rsidR="00F86A34" w:rsidRPr="00F9790D">
              <w:rPr>
                <w:rFonts w:ascii="Times New Roman" w:eastAsia="Microsoft YaHei" w:hAnsi="Times New Roman" w:cs="Times New Roman"/>
                <w:sz w:val="16"/>
                <w:szCs w:val="16"/>
                <w:lang w:val="en-US" w:eastAsia="zh-CN"/>
              </w:rPr>
              <w:t>, NEC</w:t>
            </w:r>
            <w:r w:rsidR="00CD54D5" w:rsidRPr="00F9790D">
              <w:rPr>
                <w:rFonts w:ascii="Times New Roman" w:eastAsia="Microsoft YaHei" w:hAnsi="Times New Roman" w:cs="Times New Roman"/>
                <w:sz w:val="16"/>
                <w:szCs w:val="16"/>
                <w:lang w:val="en-US" w:eastAsia="zh-CN"/>
              </w:rPr>
              <w:t>, Sony</w:t>
            </w:r>
            <w:r w:rsidR="00F9790D" w:rsidRPr="00F9790D">
              <w:rPr>
                <w:rFonts w:ascii="Times New Roman" w:eastAsia="Microsoft YaHei" w:hAnsi="Times New Roman" w:cs="Times New Roman"/>
                <w:sz w:val="16"/>
                <w:szCs w:val="16"/>
                <w:lang w:val="en-US" w:eastAsia="zh-CN"/>
              </w:rPr>
              <w:t xml:space="preserve">, </w:t>
            </w:r>
            <w:r w:rsidR="00F9790D" w:rsidRPr="00F9790D">
              <w:rPr>
                <w:rFonts w:ascii="Times New Roman" w:eastAsia="Microsoft YaHei" w:hAnsi="Times New Roman" w:cs="Times New Roman"/>
                <w:sz w:val="16"/>
                <w:szCs w:val="16"/>
                <w:lang w:val="en-US" w:eastAsia="zh-CN"/>
              </w:rPr>
              <w:lastRenderedPageBreak/>
              <w:t>Fujitsu</w:t>
            </w:r>
            <w:r w:rsidR="00BA0CB4">
              <w:rPr>
                <w:rFonts w:ascii="Times New Roman" w:eastAsia="Microsoft YaHei" w:hAnsi="Times New Roman" w:cs="Times New Roman"/>
                <w:sz w:val="16"/>
                <w:szCs w:val="16"/>
                <w:lang w:val="en-US" w:eastAsia="zh-CN"/>
              </w:rPr>
              <w:t>, LGE</w:t>
            </w:r>
            <w:r w:rsidR="003F0E53">
              <w:rPr>
                <w:rFonts w:ascii="Times New Roman" w:eastAsia="Microsoft YaHei" w:hAnsi="Times New Roman" w:cs="Times New Roman"/>
                <w:sz w:val="16"/>
                <w:szCs w:val="16"/>
                <w:lang w:val="en-US" w:eastAsia="zh-CN"/>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r w:rsidR="004D3201">
              <w:rPr>
                <w:rFonts w:ascii="Times New Roman" w:hAnsi="Times New Roman" w:cs="Times New Roman"/>
                <w:sz w:val="16"/>
                <w:szCs w:val="16"/>
              </w:rPr>
              <w:t xml:space="preserve">, </w:t>
            </w:r>
            <w:r w:rsidR="004D3201">
              <w:rPr>
                <w:sz w:val="16"/>
                <w:szCs w:val="16"/>
              </w:rPr>
              <w:t>Nokia/NSB</w:t>
            </w:r>
          </w:p>
          <w:p w14:paraId="77238C04" w14:textId="0D28595C" w:rsidR="00014250" w:rsidRPr="00014250" w:rsidRDefault="00014250" w:rsidP="001B06A8">
            <w:pPr>
              <w:pStyle w:val="ListParagraph"/>
              <w:numPr>
                <w:ilvl w:val="0"/>
                <w:numId w:val="70"/>
              </w:numPr>
              <w:snapToGrid w:val="0"/>
              <w:rPr>
                <w:rFonts w:ascii="Times New Roman" w:hAnsi="Times New Roman" w:cs="Times New Roman"/>
                <w:sz w:val="16"/>
                <w:szCs w:val="16"/>
              </w:rPr>
            </w:pPr>
            <w:r w:rsidRPr="00014250">
              <w:rPr>
                <w:rFonts w:ascii="Times New Roman" w:hAnsi="Times New Roman" w:cs="Times New Roman"/>
                <w:sz w:val="16"/>
                <w:szCs w:val="16"/>
              </w:rPr>
              <w:t>No:</w:t>
            </w:r>
            <w:r w:rsidR="00BE1D05">
              <w:rPr>
                <w:rFonts w:ascii="Times New Roman" w:hAnsi="Times New Roman" w:cs="Times New Roman"/>
                <w:sz w:val="16"/>
                <w:szCs w:val="16"/>
              </w:rPr>
              <w:t xml:space="preserve"> </w:t>
            </w:r>
          </w:p>
          <w:p w14:paraId="5E564295" w14:textId="77777777" w:rsidR="007F3E1D" w:rsidRDefault="00152014" w:rsidP="00152014">
            <w:pPr>
              <w:pStyle w:val="Normal9pointspacing"/>
              <w:snapToGrid w:val="0"/>
              <w:rPr>
                <w:sz w:val="16"/>
                <w:szCs w:val="16"/>
                <w:lang w:val="en-US"/>
              </w:rPr>
            </w:pPr>
            <w:r>
              <w:rPr>
                <w:sz w:val="16"/>
                <w:szCs w:val="16"/>
                <w:lang w:val="en-US"/>
              </w:rPr>
              <w:t xml:space="preserve">Q3: </w:t>
            </w:r>
          </w:p>
          <w:p w14:paraId="4E1A7B4D" w14:textId="49A39471" w:rsidR="004D3201" w:rsidRPr="005D2217" w:rsidRDefault="007F3E1D" w:rsidP="004D3201">
            <w:pPr>
              <w:pStyle w:val="Normal9pointspacing"/>
              <w:numPr>
                <w:ilvl w:val="0"/>
                <w:numId w:val="56"/>
              </w:numPr>
              <w:snapToGrid w:val="0"/>
              <w:spacing w:before="60"/>
              <w:jc w:val="left"/>
              <w:rPr>
                <w:sz w:val="16"/>
                <w:szCs w:val="16"/>
              </w:rPr>
            </w:pPr>
            <w:r>
              <w:rPr>
                <w:sz w:val="16"/>
                <w:szCs w:val="16"/>
                <w:lang w:val="en-US"/>
              </w:rPr>
              <w:t xml:space="preserve">Alt-1: </w:t>
            </w:r>
            <w:r w:rsidR="00152014">
              <w:rPr>
                <w:sz w:val="16"/>
                <w:szCs w:val="16"/>
                <w:lang w:val="en-US"/>
              </w:rPr>
              <w:t xml:space="preserve">vivo, </w:t>
            </w:r>
            <w:r>
              <w:rPr>
                <w:sz w:val="16"/>
                <w:szCs w:val="16"/>
                <w:lang w:val="en-US"/>
              </w:rPr>
              <w:t xml:space="preserve"> Intel, CATT</w:t>
            </w:r>
            <w:r w:rsidR="00910C7B">
              <w:rPr>
                <w:sz w:val="16"/>
                <w:szCs w:val="16"/>
                <w:lang w:val="en-US"/>
              </w:rPr>
              <w:t>, Qualcomm</w:t>
            </w:r>
            <w:r w:rsidR="005663DD">
              <w:rPr>
                <w:sz w:val="16"/>
                <w:szCs w:val="16"/>
                <w:lang w:val="en-US"/>
              </w:rPr>
              <w:t>, DOCOMO</w:t>
            </w:r>
            <w:r w:rsidR="00160C55">
              <w:rPr>
                <w:sz w:val="16"/>
                <w:szCs w:val="16"/>
                <w:lang w:val="en-US"/>
              </w:rPr>
              <w:t>, TCL</w:t>
            </w:r>
            <w:r w:rsidR="00ED3BD1">
              <w:rPr>
                <w:sz w:val="16"/>
                <w:szCs w:val="16"/>
                <w:lang w:val="en-US"/>
              </w:rPr>
              <w:t xml:space="preserve">, </w:t>
            </w:r>
            <w:r w:rsidR="00633F58">
              <w:rPr>
                <w:sz w:val="16"/>
                <w:szCs w:val="16"/>
              </w:rPr>
              <w:t>MediaTek</w:t>
            </w:r>
            <w:r w:rsidR="00186D4E" w:rsidRPr="00186D4E">
              <w:rPr>
                <w:sz w:val="16"/>
                <w:szCs w:val="16"/>
              </w:rPr>
              <w:t>, Huawei, HiSilicon</w:t>
            </w:r>
            <w:r w:rsidR="00443EBE">
              <w:rPr>
                <w:sz w:val="16"/>
                <w:szCs w:val="16"/>
                <w:lang w:val="en-US"/>
              </w:rPr>
              <w:t>, Futurewei</w:t>
            </w:r>
            <w:r w:rsidR="00051D76">
              <w:rPr>
                <w:sz w:val="16"/>
                <w:szCs w:val="16"/>
                <w:lang w:val="en-US"/>
              </w:rPr>
              <w:t>, APT/FGI</w:t>
            </w:r>
            <w:r w:rsidR="001C4A04">
              <w:rPr>
                <w:sz w:val="16"/>
                <w:szCs w:val="16"/>
              </w:rPr>
              <w:t>, Xiaomi</w:t>
            </w:r>
            <w:r w:rsidR="00F86A34">
              <w:rPr>
                <w:sz w:val="16"/>
                <w:szCs w:val="16"/>
              </w:rPr>
              <w:t>, NEC</w:t>
            </w:r>
            <w:r w:rsidR="00F9790D">
              <w:rPr>
                <w:sz w:val="16"/>
                <w:szCs w:val="16"/>
                <w:lang w:val="en-US"/>
              </w:rPr>
              <w:t>, Fujitsu</w:t>
            </w:r>
            <w:r w:rsidR="00BA0CB4">
              <w:rPr>
                <w:sz w:val="16"/>
                <w:szCs w:val="16"/>
                <w:lang w:val="en-US"/>
              </w:rPr>
              <w:t>, LGE</w:t>
            </w:r>
            <w:r w:rsidR="003F0E53">
              <w:rPr>
                <w:sz w:val="16"/>
                <w:szCs w:val="16"/>
                <w:lang w:val="en-US"/>
              </w:rPr>
              <w:t xml:space="preserve">, </w:t>
            </w:r>
            <w:r w:rsidR="003F0E53">
              <w:rPr>
                <w:rFonts w:hint="cs"/>
                <w:sz w:val="16"/>
                <w:szCs w:val="16"/>
              </w:rPr>
              <w:t>E</w:t>
            </w:r>
            <w:r w:rsidR="003F0E53">
              <w:rPr>
                <w:sz w:val="16"/>
                <w:szCs w:val="16"/>
              </w:rPr>
              <w:t>TRI</w:t>
            </w:r>
            <w:r w:rsidR="004D3201">
              <w:rPr>
                <w:sz w:val="16"/>
                <w:szCs w:val="16"/>
              </w:rPr>
              <w:t xml:space="preserve">, </w:t>
            </w:r>
            <w:r w:rsidR="004D3201">
              <w:rPr>
                <w:rFonts w:eastAsia="Microsoft YaHei"/>
                <w:sz w:val="16"/>
                <w:szCs w:val="16"/>
                <w:lang w:val="en-US" w:eastAsia="zh-CN"/>
              </w:rPr>
              <w:t>Nokia/NSB</w:t>
            </w:r>
          </w:p>
          <w:p w14:paraId="0433CE83" w14:textId="68F912F6" w:rsidR="00152014" w:rsidRPr="005D2217" w:rsidRDefault="00152014" w:rsidP="00186D4E">
            <w:pPr>
              <w:pStyle w:val="Normal9pointspacing"/>
              <w:numPr>
                <w:ilvl w:val="0"/>
                <w:numId w:val="56"/>
              </w:numPr>
              <w:snapToGrid w:val="0"/>
              <w:spacing w:before="60"/>
              <w:jc w:val="left"/>
              <w:rPr>
                <w:sz w:val="16"/>
                <w:szCs w:val="16"/>
              </w:rPr>
            </w:pPr>
          </w:p>
          <w:p w14:paraId="08FB6BE3" w14:textId="2B084A17" w:rsidR="005D2217" w:rsidRPr="005D2217" w:rsidRDefault="005D2217" w:rsidP="004A6E75">
            <w:pPr>
              <w:pStyle w:val="Normal9pointspacing"/>
              <w:numPr>
                <w:ilvl w:val="0"/>
                <w:numId w:val="56"/>
              </w:numPr>
              <w:snapToGrid w:val="0"/>
              <w:spacing w:before="60"/>
              <w:jc w:val="left"/>
              <w:rPr>
                <w:sz w:val="16"/>
                <w:szCs w:val="16"/>
              </w:rPr>
            </w:pPr>
            <w:r>
              <w:rPr>
                <w:sz w:val="16"/>
                <w:szCs w:val="16"/>
                <w:lang w:val="en-US"/>
              </w:rPr>
              <w:t>Alt-2:</w:t>
            </w:r>
            <w:r w:rsidR="00342980">
              <w:rPr>
                <w:sz w:val="16"/>
                <w:szCs w:val="16"/>
                <w:lang w:val="en-US"/>
              </w:rPr>
              <w:t>ZTE</w:t>
            </w:r>
          </w:p>
          <w:p w14:paraId="30668E66" w14:textId="1EDF3D97" w:rsidR="005D2217" w:rsidRPr="005D2217" w:rsidRDefault="005D2217" w:rsidP="004A6E75">
            <w:pPr>
              <w:pStyle w:val="Normal9pointspacing"/>
              <w:numPr>
                <w:ilvl w:val="0"/>
                <w:numId w:val="56"/>
              </w:numPr>
              <w:snapToGrid w:val="0"/>
              <w:spacing w:before="60"/>
              <w:jc w:val="left"/>
              <w:rPr>
                <w:sz w:val="16"/>
                <w:szCs w:val="16"/>
              </w:rPr>
            </w:pPr>
            <w:r>
              <w:rPr>
                <w:sz w:val="16"/>
                <w:szCs w:val="16"/>
                <w:lang w:val="en-US"/>
              </w:rPr>
              <w:t>Alt-3:</w:t>
            </w:r>
            <w:r w:rsidR="00B151A9">
              <w:rPr>
                <w:sz w:val="16"/>
                <w:szCs w:val="16"/>
                <w:lang w:val="en-US"/>
              </w:rPr>
              <w:t xml:space="preserve"> Samsung</w:t>
            </w:r>
          </w:p>
          <w:p w14:paraId="4B44D58F" w14:textId="39335BB2" w:rsidR="005D2217" w:rsidRPr="00BE1D05" w:rsidRDefault="005D2217" w:rsidP="004A6E75">
            <w:pPr>
              <w:pStyle w:val="Normal9pointspacing"/>
              <w:numPr>
                <w:ilvl w:val="0"/>
                <w:numId w:val="56"/>
              </w:numPr>
              <w:snapToGrid w:val="0"/>
              <w:spacing w:before="60"/>
              <w:jc w:val="left"/>
              <w:rPr>
                <w:sz w:val="16"/>
                <w:szCs w:val="16"/>
                <w:lang w:val="en-US"/>
              </w:rPr>
            </w:pPr>
            <w:r>
              <w:rPr>
                <w:sz w:val="16"/>
                <w:szCs w:val="16"/>
                <w:lang w:val="en-US"/>
              </w:rPr>
              <w:t>Alt-</w:t>
            </w:r>
            <w:r w:rsidR="007D7E6B">
              <w:rPr>
                <w:sz w:val="16"/>
                <w:szCs w:val="16"/>
                <w:lang w:val="en-US"/>
              </w:rPr>
              <w:t>4: at least one TRP fail and no PUCCH-SR is configured: Apple</w:t>
            </w:r>
            <w:r w:rsidR="00B62D39">
              <w:rPr>
                <w:sz w:val="16"/>
                <w:szCs w:val="16"/>
                <w:lang w:val="en-US"/>
              </w:rPr>
              <w:t>, Convida</w:t>
            </w:r>
          </w:p>
          <w:p w14:paraId="66EE2DEB" w14:textId="45F44C39" w:rsidR="00BE1D05" w:rsidRPr="00D011DD" w:rsidRDefault="009E041C" w:rsidP="00BE1D05">
            <w:pPr>
              <w:pStyle w:val="Normal9pointspacing"/>
              <w:numPr>
                <w:ilvl w:val="0"/>
                <w:numId w:val="56"/>
              </w:numPr>
              <w:snapToGrid w:val="0"/>
              <w:spacing w:before="60"/>
              <w:jc w:val="left"/>
              <w:rPr>
                <w:sz w:val="16"/>
                <w:szCs w:val="16"/>
              </w:rPr>
            </w:pPr>
            <w:r>
              <w:rPr>
                <w:sz w:val="16"/>
                <w:szCs w:val="16"/>
                <w:lang w:val="en-US"/>
              </w:rPr>
              <w:t>Alt5: If MAC CE based reporting does not work, we can consider using CBRA. OPPO</w:t>
            </w:r>
          </w:p>
          <w:p w14:paraId="4103C203" w14:textId="36A35634" w:rsidR="00D011DD" w:rsidRDefault="00D011DD" w:rsidP="00227AE8">
            <w:pPr>
              <w:pStyle w:val="Normal9pointspacing"/>
              <w:snapToGrid w:val="0"/>
              <w:spacing w:before="60"/>
              <w:ind w:left="360"/>
              <w:jc w:val="left"/>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4836BC97" w14:textId="77777777" w:rsidR="00A62A1B" w:rsidRDefault="00A62A1B">
            <w:pPr>
              <w:snapToGrid w:val="0"/>
              <w:jc w:val="both"/>
              <w:rPr>
                <w:sz w:val="16"/>
                <w:szCs w:val="20"/>
              </w:rPr>
            </w:pPr>
          </w:p>
        </w:tc>
      </w:tr>
      <w:tr w:rsidR="00A62A1B" w14:paraId="1D8E178F"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49862CFF" w14:textId="2AC1BF32" w:rsidR="00A62A1B" w:rsidRDefault="00EB58F9">
            <w:pPr>
              <w:snapToGrid w:val="0"/>
              <w:jc w:val="both"/>
              <w:rPr>
                <w:sz w:val="16"/>
                <w:szCs w:val="16"/>
              </w:rPr>
            </w:pPr>
            <w:r>
              <w:rPr>
                <w:sz w:val="16"/>
                <w:szCs w:val="16"/>
              </w:rPr>
              <w:lastRenderedPageBreak/>
              <w:t>2.11</w:t>
            </w:r>
          </w:p>
          <w:p w14:paraId="3B78FCE4" w14:textId="77777777" w:rsidR="007C2EBB" w:rsidRDefault="007C2EBB">
            <w:pPr>
              <w:snapToGrid w:val="0"/>
              <w:jc w:val="both"/>
              <w:rPr>
                <w:sz w:val="16"/>
                <w:szCs w:val="16"/>
              </w:rPr>
            </w:pPr>
          </w:p>
          <w:p w14:paraId="19515ED5" w14:textId="2B8A90E5" w:rsidR="007C2EBB" w:rsidRDefault="007C2EBB">
            <w:pPr>
              <w:snapToGrid w:val="0"/>
              <w:jc w:val="both"/>
              <w:rPr>
                <w:sz w:val="16"/>
                <w:szCs w:val="16"/>
              </w:rPr>
            </w:pPr>
            <w:r>
              <w:rPr>
                <w:sz w:val="16"/>
                <w:szCs w:val="16"/>
              </w:rPr>
              <w:t>PUCCH-SR</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61AFD257"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PUCCH-SR </w:t>
            </w:r>
          </w:p>
          <w:p w14:paraId="12E4E8A2" w14:textId="77777777" w:rsidR="003621FA" w:rsidRDefault="003621FA">
            <w:pPr>
              <w:pStyle w:val="ListParagraph"/>
              <w:snapToGrid w:val="0"/>
              <w:spacing w:after="0" w:line="240" w:lineRule="auto"/>
              <w:ind w:left="0"/>
              <w:rPr>
                <w:rFonts w:ascii="Times New Roman" w:hAnsi="Times New Roman"/>
                <w:sz w:val="16"/>
                <w:szCs w:val="16"/>
                <w:lang w:val="en-US"/>
              </w:rPr>
            </w:pPr>
          </w:p>
          <w:p w14:paraId="72BD4805" w14:textId="4175886F" w:rsidR="003621FA" w:rsidRDefault="003621F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Q1: </w:t>
            </w:r>
            <w:r w:rsidR="00A917AA">
              <w:rPr>
                <w:rFonts w:ascii="Times New Roman" w:hAnsi="Times New Roman"/>
                <w:sz w:val="16"/>
                <w:szCs w:val="16"/>
                <w:lang w:val="en-US"/>
              </w:rPr>
              <w:t>whether it is allowed to configure one PUCCH-SR</w:t>
            </w:r>
            <w:r w:rsidR="002666E6">
              <w:rPr>
                <w:rFonts w:ascii="Times New Roman" w:hAnsi="Times New Roman"/>
                <w:sz w:val="16"/>
                <w:szCs w:val="16"/>
                <w:lang w:val="en-US"/>
              </w:rPr>
              <w:t xml:space="preserve">, </w:t>
            </w:r>
            <w:r w:rsidR="003979D2">
              <w:rPr>
                <w:rFonts w:ascii="Times New Roman" w:hAnsi="Times New Roman"/>
                <w:sz w:val="16"/>
                <w:szCs w:val="16"/>
                <w:lang w:val="en-US"/>
              </w:rPr>
              <w:t>for a UE configured with M-TRP</w:t>
            </w:r>
            <w:r w:rsidR="006644EC">
              <w:rPr>
                <w:rFonts w:ascii="Times New Roman" w:hAnsi="Times New Roman"/>
                <w:sz w:val="16"/>
                <w:szCs w:val="16"/>
                <w:lang w:val="en-US"/>
              </w:rPr>
              <w:t xml:space="preserve"> BFR?</w:t>
            </w:r>
          </w:p>
          <w:p w14:paraId="4329ABB0" w14:textId="77777777" w:rsidR="008E0FAD" w:rsidRDefault="008E0FAD">
            <w:pPr>
              <w:pStyle w:val="ListParagraph"/>
              <w:snapToGrid w:val="0"/>
              <w:spacing w:after="0" w:line="240" w:lineRule="auto"/>
              <w:ind w:left="0"/>
              <w:rPr>
                <w:rFonts w:ascii="Times New Roman" w:hAnsi="Times New Roman"/>
                <w:sz w:val="16"/>
                <w:szCs w:val="16"/>
                <w:lang w:val="en-US"/>
              </w:rPr>
            </w:pPr>
          </w:p>
          <w:p w14:paraId="1638ED2A" w14:textId="77777777" w:rsidR="00850AE7" w:rsidRDefault="00850AE7">
            <w:pPr>
              <w:pStyle w:val="ListParagraph"/>
              <w:snapToGrid w:val="0"/>
              <w:spacing w:after="0" w:line="240" w:lineRule="auto"/>
              <w:ind w:left="0"/>
              <w:rPr>
                <w:rFonts w:ascii="Times New Roman" w:hAnsi="Times New Roman"/>
                <w:sz w:val="16"/>
                <w:szCs w:val="16"/>
                <w:lang w:val="en-US"/>
              </w:rPr>
            </w:pPr>
          </w:p>
          <w:p w14:paraId="20EF1C9B" w14:textId="77777777" w:rsidR="00850AE7" w:rsidRDefault="00850AE7">
            <w:pPr>
              <w:pStyle w:val="ListParagraph"/>
              <w:snapToGrid w:val="0"/>
              <w:spacing w:after="0" w:line="240" w:lineRule="auto"/>
              <w:ind w:left="0"/>
              <w:rPr>
                <w:rFonts w:ascii="Times New Roman" w:hAnsi="Times New Roman"/>
                <w:sz w:val="16"/>
                <w:szCs w:val="16"/>
                <w:lang w:val="en-US"/>
              </w:rPr>
            </w:pPr>
          </w:p>
          <w:p w14:paraId="30AC5A5A" w14:textId="74FD5106" w:rsidR="008E0FAD" w:rsidRDefault="008E0FAD">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w:t>
            </w:r>
            <w:r w:rsidR="00D57BB7">
              <w:rPr>
                <w:rFonts w:ascii="Times New Roman" w:hAnsi="Times New Roman"/>
                <w:sz w:val="16"/>
                <w:szCs w:val="16"/>
                <w:lang w:val="en-US"/>
              </w:rPr>
              <w:t xml:space="preserve">whether a PUCCH-SR can be </w:t>
            </w:r>
            <w:r w:rsidR="006644EC">
              <w:rPr>
                <w:rFonts w:ascii="Times New Roman" w:hAnsi="Times New Roman"/>
                <w:sz w:val="16"/>
                <w:szCs w:val="16"/>
                <w:lang w:val="en-US"/>
              </w:rPr>
              <w:t>configured with</w:t>
            </w:r>
            <w:r w:rsidR="00A917AA">
              <w:rPr>
                <w:rFonts w:ascii="Times New Roman" w:hAnsi="Times New Roman"/>
                <w:sz w:val="16"/>
                <w:szCs w:val="16"/>
                <w:lang w:val="en-US"/>
              </w:rPr>
              <w:t xml:space="preserve"> two UL spatial filters</w:t>
            </w:r>
            <w:r w:rsidR="00D011DD">
              <w:rPr>
                <w:rFonts w:ascii="Times New Roman" w:hAnsi="Times New Roman"/>
                <w:sz w:val="16"/>
                <w:szCs w:val="16"/>
                <w:lang w:val="en-US"/>
              </w:rPr>
              <w:t xml:space="preserve"> (subject to UE capability)</w:t>
            </w:r>
            <w:r w:rsidR="006644EC">
              <w:rPr>
                <w:rFonts w:ascii="Times New Roman" w:hAnsi="Times New Roman"/>
                <w:sz w:val="16"/>
                <w:szCs w:val="16"/>
                <w:lang w:val="en-US"/>
              </w:rPr>
              <w:t>?</w:t>
            </w:r>
          </w:p>
          <w:p w14:paraId="34A2573D" w14:textId="77777777" w:rsidR="006644EC" w:rsidRDefault="006644EC">
            <w:pPr>
              <w:pStyle w:val="ListParagraph"/>
              <w:snapToGrid w:val="0"/>
              <w:spacing w:after="0" w:line="240" w:lineRule="auto"/>
              <w:ind w:left="0"/>
              <w:rPr>
                <w:rFonts w:ascii="Times New Roman" w:hAnsi="Times New Roman"/>
                <w:sz w:val="16"/>
                <w:szCs w:val="16"/>
                <w:lang w:val="en-US"/>
              </w:rPr>
            </w:pPr>
          </w:p>
          <w:p w14:paraId="571C3543" w14:textId="77777777" w:rsidR="00982F54" w:rsidRDefault="00982F54">
            <w:pPr>
              <w:pStyle w:val="ListParagraph"/>
              <w:snapToGrid w:val="0"/>
              <w:spacing w:after="0" w:line="240" w:lineRule="auto"/>
              <w:ind w:left="0"/>
              <w:rPr>
                <w:rFonts w:ascii="Times New Roman" w:hAnsi="Times New Roman"/>
                <w:sz w:val="16"/>
                <w:szCs w:val="16"/>
                <w:lang w:val="en-US"/>
              </w:rPr>
            </w:pPr>
          </w:p>
          <w:p w14:paraId="7034343D" w14:textId="77777777" w:rsidR="00982F54" w:rsidRDefault="00982F54">
            <w:pPr>
              <w:pStyle w:val="ListParagraph"/>
              <w:snapToGrid w:val="0"/>
              <w:spacing w:after="0" w:line="240" w:lineRule="auto"/>
              <w:ind w:left="0"/>
              <w:rPr>
                <w:rFonts w:ascii="Times New Roman" w:hAnsi="Times New Roman"/>
                <w:sz w:val="16"/>
                <w:szCs w:val="16"/>
                <w:lang w:val="en-US"/>
              </w:rPr>
            </w:pPr>
          </w:p>
          <w:p w14:paraId="1DC4ED64" w14:textId="77777777" w:rsidR="00982F54" w:rsidRDefault="00982F54">
            <w:pPr>
              <w:pStyle w:val="ListParagraph"/>
              <w:snapToGrid w:val="0"/>
              <w:spacing w:after="0" w:line="240" w:lineRule="auto"/>
              <w:ind w:left="0"/>
              <w:rPr>
                <w:rFonts w:ascii="Times New Roman" w:hAnsi="Times New Roman"/>
                <w:sz w:val="16"/>
                <w:szCs w:val="16"/>
                <w:lang w:val="en-US"/>
              </w:rPr>
            </w:pPr>
          </w:p>
          <w:p w14:paraId="26D3D817" w14:textId="77777777" w:rsidR="00982F54" w:rsidRDefault="00982F54">
            <w:pPr>
              <w:pStyle w:val="ListParagraph"/>
              <w:snapToGrid w:val="0"/>
              <w:spacing w:after="0" w:line="240" w:lineRule="auto"/>
              <w:ind w:left="0"/>
              <w:rPr>
                <w:rFonts w:ascii="Times New Roman" w:hAnsi="Times New Roman"/>
                <w:sz w:val="16"/>
                <w:szCs w:val="16"/>
                <w:lang w:val="en-US"/>
              </w:rPr>
            </w:pPr>
          </w:p>
          <w:p w14:paraId="52F99D45" w14:textId="01E43ACD" w:rsidR="006644EC" w:rsidRDefault="006644EC">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Q2.1: If a PUCCH-SR is configured with 2 UL spatial filters,  PUCCH-SR transmission </w:t>
            </w:r>
            <w:r w:rsidR="00C142C4">
              <w:rPr>
                <w:rFonts w:ascii="Times New Roman" w:hAnsi="Times New Roman"/>
                <w:sz w:val="16"/>
                <w:szCs w:val="16"/>
                <w:lang w:val="en-US"/>
              </w:rPr>
              <w:t>scheme</w:t>
            </w:r>
          </w:p>
          <w:p w14:paraId="7E47D473" w14:textId="5B94B1BB" w:rsidR="006644EC" w:rsidRDefault="006644EC" w:rsidP="004A6E75">
            <w:pPr>
              <w:pStyle w:val="ListParagraph"/>
              <w:numPr>
                <w:ilvl w:val="0"/>
                <w:numId w:val="5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diversity (e.g. from AI 8.1.2.1)</w:t>
            </w:r>
          </w:p>
          <w:p w14:paraId="59ACD12D" w14:textId="731347F0" w:rsidR="006644EC" w:rsidRDefault="006644EC" w:rsidP="004A6E75">
            <w:pPr>
              <w:pStyle w:val="ListParagraph"/>
              <w:numPr>
                <w:ilvl w:val="0"/>
                <w:numId w:val="5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Alt.2:  selecting 1 out of 2 UL spatial filters (e.g. associated with a specified TRP)</w:t>
            </w:r>
          </w:p>
          <w:p w14:paraId="740CB5B6" w14:textId="77777777" w:rsidR="003621FA" w:rsidRDefault="003621FA">
            <w:pPr>
              <w:pStyle w:val="ListParagraph"/>
              <w:snapToGrid w:val="0"/>
              <w:spacing w:after="0" w:line="240" w:lineRule="auto"/>
              <w:ind w:left="0"/>
              <w:rPr>
                <w:rFonts w:ascii="Times New Roman" w:hAnsi="Times New Roman"/>
                <w:sz w:val="16"/>
                <w:szCs w:val="16"/>
                <w:lang w:val="en-US"/>
              </w:rPr>
            </w:pPr>
          </w:p>
          <w:p w14:paraId="096A5F04" w14:textId="77777777" w:rsidR="00E92DE1" w:rsidRDefault="00E92DE1">
            <w:pPr>
              <w:pStyle w:val="ListParagraph"/>
              <w:snapToGrid w:val="0"/>
              <w:spacing w:after="0" w:line="240" w:lineRule="auto"/>
              <w:ind w:left="0"/>
              <w:rPr>
                <w:rFonts w:ascii="Times New Roman" w:hAnsi="Times New Roman"/>
                <w:sz w:val="16"/>
                <w:szCs w:val="16"/>
                <w:lang w:val="en-US"/>
              </w:rPr>
            </w:pPr>
          </w:p>
          <w:p w14:paraId="42D263C9" w14:textId="77777777" w:rsidR="006C67D9" w:rsidRDefault="003621FA" w:rsidP="005663DD">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w:t>
            </w:r>
            <w:r w:rsidR="00C142C4">
              <w:rPr>
                <w:rFonts w:ascii="Times New Roman" w:hAnsi="Times New Roman"/>
                <w:sz w:val="16"/>
                <w:szCs w:val="16"/>
                <w:lang w:val="en-US"/>
              </w:rPr>
              <w:t>3</w:t>
            </w:r>
            <w:r w:rsidR="00A917AA">
              <w:rPr>
                <w:rFonts w:ascii="Times New Roman" w:hAnsi="Times New Roman"/>
                <w:sz w:val="16"/>
                <w:szCs w:val="16"/>
                <w:lang w:val="en-US"/>
              </w:rPr>
              <w:t xml:space="preserve">: </w:t>
            </w:r>
            <w:r w:rsidR="005C1935">
              <w:rPr>
                <w:rFonts w:ascii="Times New Roman" w:hAnsi="Times New Roman"/>
                <w:sz w:val="16"/>
                <w:szCs w:val="16"/>
                <w:lang w:val="en-US"/>
              </w:rPr>
              <w:t>W</w:t>
            </w:r>
            <w:r w:rsidR="00A917AA">
              <w:rPr>
                <w:rFonts w:ascii="Times New Roman" w:hAnsi="Times New Roman"/>
                <w:sz w:val="16"/>
                <w:szCs w:val="16"/>
                <w:lang w:val="en-US"/>
              </w:rPr>
              <w:t>hen two PUCCH-SR are configured</w:t>
            </w:r>
            <w:r w:rsidR="005C1935">
              <w:rPr>
                <w:rFonts w:ascii="Times New Roman" w:hAnsi="Times New Roman"/>
                <w:sz w:val="16"/>
                <w:szCs w:val="16"/>
                <w:lang w:val="en-US"/>
              </w:rPr>
              <w:t xml:space="preserve">, </w:t>
            </w:r>
            <w:r w:rsidR="00C142C4">
              <w:rPr>
                <w:rFonts w:ascii="Times New Roman" w:hAnsi="Times New Roman"/>
                <w:sz w:val="16"/>
                <w:szCs w:val="16"/>
                <w:lang w:val="en-US"/>
              </w:rPr>
              <w:t xml:space="preserve">and </w:t>
            </w:r>
            <w:r w:rsidR="002B5D8A">
              <w:rPr>
                <w:rFonts w:ascii="Times New Roman" w:hAnsi="Times New Roman"/>
                <w:sz w:val="16"/>
                <w:szCs w:val="16"/>
                <w:lang w:val="en-US"/>
              </w:rPr>
              <w:t>if one TRP fail</w:t>
            </w:r>
            <w:r w:rsidR="00E54CDA">
              <w:rPr>
                <w:rFonts w:ascii="Times New Roman" w:hAnsi="Times New Roman"/>
                <w:sz w:val="16"/>
                <w:szCs w:val="16"/>
                <w:lang w:val="en-US"/>
              </w:rPr>
              <w:t xml:space="preserve"> on SCell</w:t>
            </w:r>
            <w:r w:rsidR="002B5D8A">
              <w:rPr>
                <w:rFonts w:ascii="Times New Roman" w:hAnsi="Times New Roman"/>
                <w:sz w:val="16"/>
                <w:szCs w:val="16"/>
                <w:lang w:val="en-US"/>
              </w:rPr>
              <w:t xml:space="preserve">, </w:t>
            </w:r>
          </w:p>
          <w:p w14:paraId="236295FA" w14:textId="78DBD143" w:rsidR="005663DD" w:rsidRDefault="006C67D9" w:rsidP="001B06A8">
            <w:pPr>
              <w:pStyle w:val="ListParagraph"/>
              <w:numPr>
                <w:ilvl w:val="0"/>
                <w:numId w:val="77"/>
              </w:numPr>
              <w:snapToGrid w:val="0"/>
              <w:spacing w:after="0" w:line="240" w:lineRule="auto"/>
              <w:rPr>
                <w:rFonts w:ascii="Times New Roman" w:hAnsi="Times New Roman"/>
                <w:sz w:val="16"/>
                <w:szCs w:val="16"/>
                <w:lang w:val="en-US"/>
              </w:rPr>
            </w:pPr>
            <w:r>
              <w:rPr>
                <w:rFonts w:ascii="Times New Roman" w:hAnsi="Times New Roman"/>
                <w:sz w:val="16"/>
                <w:szCs w:val="16"/>
                <w:lang w:val="en-US"/>
              </w:rPr>
              <w:t>I</w:t>
            </w:r>
            <w:r w:rsidR="00C142C4">
              <w:rPr>
                <w:rFonts w:ascii="Times New Roman" w:hAnsi="Times New Roman"/>
                <w:sz w:val="16"/>
                <w:szCs w:val="16"/>
                <w:lang w:val="en-US"/>
              </w:rPr>
              <w:t xml:space="preserve">s it agreeable that </w:t>
            </w:r>
            <w:r w:rsidR="005C1935">
              <w:rPr>
                <w:rFonts w:ascii="Times New Roman" w:hAnsi="Times New Roman"/>
                <w:sz w:val="16"/>
                <w:szCs w:val="16"/>
                <w:lang w:val="en-US"/>
              </w:rPr>
              <w:t>UE sel</w:t>
            </w:r>
            <w:r w:rsidR="00C142C4">
              <w:rPr>
                <w:rFonts w:ascii="Times New Roman" w:hAnsi="Times New Roman"/>
                <w:sz w:val="16"/>
                <w:szCs w:val="16"/>
                <w:lang w:val="en-US"/>
              </w:rPr>
              <w:t xml:space="preserve">ects 1out of 2 PUCCH-SR for LRR? If Yes, which PUCCH-SR to select? </w:t>
            </w:r>
            <w:r w:rsidR="005C1935">
              <w:rPr>
                <w:rFonts w:ascii="Times New Roman" w:hAnsi="Times New Roman"/>
                <w:sz w:val="16"/>
                <w:szCs w:val="16"/>
                <w:lang w:val="en-US"/>
              </w:rPr>
              <w:t xml:space="preserve"> </w:t>
            </w:r>
          </w:p>
          <w:p w14:paraId="57E4F285" w14:textId="34240CBB" w:rsidR="004E27E1" w:rsidRPr="00A71CED" w:rsidRDefault="004E27E1" w:rsidP="001B06A8">
            <w:pPr>
              <w:pStyle w:val="ListParagraph"/>
              <w:numPr>
                <w:ilvl w:val="0"/>
                <w:numId w:val="60"/>
              </w:numPr>
              <w:snapToGrid w:val="0"/>
              <w:spacing w:after="0" w:line="240" w:lineRule="auto"/>
              <w:rPr>
                <w:rFonts w:ascii="Times New Roman" w:hAnsi="Times New Roman" w:cs="Times New Roman"/>
                <w:sz w:val="16"/>
                <w:szCs w:val="16"/>
              </w:rPr>
            </w:pPr>
            <w:r w:rsidRPr="00A71CED">
              <w:rPr>
                <w:rFonts w:ascii="Times New Roman" w:hAnsi="Times New Roman" w:cs="Times New Roman"/>
                <w:sz w:val="16"/>
                <w:szCs w:val="16"/>
              </w:rPr>
              <w:t xml:space="preserve">Alt-1: PUCCH-SR </w:t>
            </w:r>
            <w:r w:rsidRPr="00A71CED">
              <w:rPr>
                <w:rFonts w:ascii="Times New Roman" w:hAnsi="Times New Roman" w:cs="Times New Roman"/>
                <w:sz w:val="16"/>
                <w:szCs w:val="16"/>
                <w:lang w:val="en-US"/>
              </w:rPr>
              <w:t xml:space="preserve">associated with </w:t>
            </w:r>
            <w:r w:rsidRPr="00A71CED">
              <w:rPr>
                <w:rFonts w:ascii="Times New Roman" w:hAnsi="Times New Roman" w:cs="Times New Roman"/>
                <w:sz w:val="16"/>
                <w:szCs w:val="16"/>
              </w:rPr>
              <w:t>other</w:t>
            </w:r>
            <w:r w:rsidR="002B5D8A">
              <w:rPr>
                <w:rFonts w:ascii="Times New Roman" w:hAnsi="Times New Roman" w:cs="Times New Roman"/>
                <w:sz w:val="16"/>
                <w:szCs w:val="16"/>
                <w:lang w:val="en-US"/>
              </w:rPr>
              <w:t>/non-failed</w:t>
            </w:r>
            <w:r w:rsidRPr="00A71CED">
              <w:rPr>
                <w:rFonts w:ascii="Times New Roman" w:hAnsi="Times New Roman" w:cs="Times New Roman"/>
                <w:sz w:val="16"/>
                <w:szCs w:val="16"/>
              </w:rPr>
              <w:t xml:space="preserve"> TRP</w:t>
            </w:r>
            <w:r w:rsidRPr="00A71CED">
              <w:rPr>
                <w:rFonts w:ascii="Times New Roman" w:hAnsi="Times New Roman" w:cs="Times New Roman"/>
                <w:sz w:val="16"/>
                <w:szCs w:val="16"/>
                <w:lang w:val="en-US"/>
              </w:rPr>
              <w:t xml:space="preserve"> </w:t>
            </w:r>
          </w:p>
          <w:p w14:paraId="0538B7C7" w14:textId="142FC8DC" w:rsidR="004E27E1" w:rsidRPr="00A71CED" w:rsidRDefault="004E27E1" w:rsidP="004A6E75">
            <w:pPr>
              <w:pStyle w:val="ListParagraph"/>
              <w:numPr>
                <w:ilvl w:val="0"/>
                <w:numId w:val="52"/>
              </w:numPr>
              <w:snapToGrid w:val="0"/>
              <w:rPr>
                <w:rFonts w:ascii="Times New Roman" w:hAnsi="Times New Roman" w:cs="Times New Roman"/>
                <w:sz w:val="16"/>
                <w:szCs w:val="16"/>
              </w:rPr>
            </w:pPr>
            <w:r w:rsidRPr="00A71CED">
              <w:rPr>
                <w:rFonts w:ascii="Times New Roman" w:hAnsi="Times New Roman" w:cs="Times New Roman"/>
                <w:sz w:val="16"/>
                <w:szCs w:val="16"/>
              </w:rPr>
              <w:t>Alt-2: PUCCH-SR associated with failed TRP</w:t>
            </w:r>
            <w:r w:rsidRPr="00A71CED">
              <w:rPr>
                <w:rFonts w:ascii="Times New Roman" w:hAnsi="Times New Roman" w:cs="Times New Roman"/>
                <w:sz w:val="16"/>
                <w:szCs w:val="16"/>
                <w:lang w:val="en-US"/>
              </w:rPr>
              <w:t xml:space="preserve"> </w:t>
            </w:r>
          </w:p>
          <w:p w14:paraId="2931004A" w14:textId="6BEF1080" w:rsidR="004E27E1" w:rsidRDefault="004E27E1" w:rsidP="004A6E75">
            <w:pPr>
              <w:pStyle w:val="ListParagraph"/>
              <w:numPr>
                <w:ilvl w:val="0"/>
                <w:numId w:val="52"/>
              </w:numPr>
              <w:snapToGrid w:val="0"/>
              <w:spacing w:after="0" w:line="240" w:lineRule="auto"/>
              <w:rPr>
                <w:rFonts w:ascii="Times New Roman" w:hAnsi="Times New Roman" w:cs="Times New Roman"/>
                <w:sz w:val="16"/>
                <w:szCs w:val="16"/>
                <w:lang w:val="en-US"/>
              </w:rPr>
            </w:pPr>
            <w:r w:rsidRPr="00A71CED">
              <w:rPr>
                <w:rFonts w:ascii="Times New Roman" w:hAnsi="Times New Roman" w:cs="Times New Roman"/>
                <w:sz w:val="16"/>
                <w:szCs w:val="16"/>
                <w:lang w:val="en-US"/>
              </w:rPr>
              <w:t>Alt-3: Leave to UE implementation</w:t>
            </w:r>
          </w:p>
          <w:p w14:paraId="47B908DF" w14:textId="209625A9" w:rsidR="00160C55" w:rsidRDefault="00160C55" w:rsidP="004A6E75">
            <w:pPr>
              <w:pStyle w:val="ListParagraph"/>
              <w:numPr>
                <w:ilvl w:val="0"/>
                <w:numId w:val="52"/>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Alt-4: according to PUCCH-SR order</w:t>
            </w:r>
          </w:p>
          <w:p w14:paraId="3ED8255A" w14:textId="314E17E9" w:rsidR="005663DD" w:rsidRDefault="005663DD" w:rsidP="004A6E75">
            <w:pPr>
              <w:pStyle w:val="ListParagraph"/>
              <w:numPr>
                <w:ilvl w:val="0"/>
                <w:numId w:val="52"/>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Alt-</w:t>
            </w:r>
            <w:r w:rsidR="002B5D8A">
              <w:rPr>
                <w:rFonts w:ascii="Times New Roman" w:hAnsi="Times New Roman" w:cs="Times New Roman"/>
                <w:sz w:val="16"/>
                <w:szCs w:val="16"/>
                <w:lang w:val="en-US"/>
              </w:rPr>
              <w:t>5</w:t>
            </w:r>
            <w:r>
              <w:rPr>
                <w:rFonts w:ascii="Times New Roman" w:hAnsi="Times New Roman" w:cs="Times New Roman"/>
                <w:sz w:val="16"/>
                <w:szCs w:val="16"/>
                <w:lang w:val="en-US"/>
              </w:rPr>
              <w:t xml:space="preserve">: </w:t>
            </w:r>
          </w:p>
          <w:p w14:paraId="764DDBDE" w14:textId="77777777" w:rsidR="005663DD" w:rsidRPr="00C32ADC" w:rsidRDefault="005663DD" w:rsidP="004A6E75">
            <w:pPr>
              <w:pStyle w:val="ListParagraph"/>
              <w:numPr>
                <w:ilvl w:val="1"/>
                <w:numId w:val="46"/>
              </w:numPr>
              <w:spacing w:before="60" w:after="60" w:line="240" w:lineRule="auto"/>
              <w:ind w:left="1140"/>
              <w:contextualSpacing w:val="0"/>
              <w:jc w:val="both"/>
              <w:rPr>
                <w:rFonts w:ascii="Times New Roman" w:hAnsi="Times New Roman" w:cs="Times New Roman"/>
                <w:bCs/>
                <w:iCs/>
                <w:color w:val="212121"/>
                <w:sz w:val="16"/>
                <w:szCs w:val="16"/>
              </w:rPr>
            </w:pPr>
            <w:r w:rsidRPr="00C32ADC">
              <w:rPr>
                <w:rFonts w:ascii="Times New Roman" w:hAnsi="Times New Roman" w:cs="Times New Roman"/>
                <w:bCs/>
                <w:iCs/>
                <w:color w:val="212121"/>
                <w:sz w:val="16"/>
                <w:szCs w:val="16"/>
              </w:rPr>
              <w:t>If two PUCCH-SR resources are configured in a cell group for MTRP BFR, for BFD on SCell,</w:t>
            </w:r>
          </w:p>
          <w:p w14:paraId="23F8C52B" w14:textId="77777777" w:rsidR="005663DD" w:rsidRPr="00C32ADC" w:rsidRDefault="005663DD" w:rsidP="004A6E75">
            <w:pPr>
              <w:pStyle w:val="ListParagraph"/>
              <w:numPr>
                <w:ilvl w:val="1"/>
                <w:numId w:val="47"/>
              </w:numPr>
              <w:spacing w:before="60" w:after="60" w:line="240" w:lineRule="auto"/>
              <w:ind w:left="2010"/>
              <w:contextualSpacing w:val="0"/>
              <w:jc w:val="both"/>
              <w:rPr>
                <w:rFonts w:ascii="Times New Roman" w:hAnsi="Times New Roman" w:cs="Times New Roman"/>
                <w:bCs/>
                <w:iCs/>
                <w:color w:val="212121"/>
                <w:sz w:val="16"/>
                <w:szCs w:val="16"/>
              </w:rPr>
            </w:pPr>
            <w:r w:rsidRPr="00C32ADC">
              <w:rPr>
                <w:rFonts w:ascii="Times New Roman" w:hAnsi="Times New Roman" w:cs="Times New Roman"/>
                <w:bCs/>
                <w:iCs/>
                <w:color w:val="212121"/>
                <w:sz w:val="16"/>
                <w:szCs w:val="16"/>
              </w:rPr>
              <w:t>If SR is triggered due to per-cell BFR on a SCell, one from two PUCCH-SR resources is defined as default PUCCH-SR resource and is transmitted.</w:t>
            </w:r>
          </w:p>
          <w:p w14:paraId="19B0BD4B" w14:textId="77777777" w:rsidR="005663DD" w:rsidRPr="00C32ADC" w:rsidRDefault="005663DD" w:rsidP="004A6E75">
            <w:pPr>
              <w:pStyle w:val="ListParagraph"/>
              <w:numPr>
                <w:ilvl w:val="1"/>
                <w:numId w:val="47"/>
              </w:numPr>
              <w:spacing w:before="60" w:after="60" w:line="240" w:lineRule="auto"/>
              <w:ind w:left="2010"/>
              <w:contextualSpacing w:val="0"/>
              <w:jc w:val="both"/>
              <w:rPr>
                <w:rFonts w:ascii="Times New Roman" w:hAnsi="Times New Roman" w:cs="Times New Roman"/>
                <w:bCs/>
                <w:iCs/>
                <w:color w:val="212121"/>
                <w:sz w:val="16"/>
                <w:szCs w:val="16"/>
              </w:rPr>
            </w:pPr>
            <w:r w:rsidRPr="00C32ADC">
              <w:rPr>
                <w:rFonts w:ascii="Times New Roman" w:hAnsi="Times New Roman" w:cs="Times New Roman"/>
                <w:bCs/>
                <w:iCs/>
                <w:color w:val="212121"/>
                <w:sz w:val="16"/>
                <w:szCs w:val="16"/>
              </w:rPr>
              <w:t>If SR is triggered due to one TRP failure on a SCell, the selection and transmission of PUCCH-SR is related to whether TRP relationship across CCs is the same as SpCell or not, which can be configured by RRC signaling.</w:t>
            </w:r>
          </w:p>
          <w:p w14:paraId="2C5AA257" w14:textId="77777777" w:rsidR="005663DD" w:rsidRPr="00C32ADC" w:rsidRDefault="005663DD" w:rsidP="004A6E75">
            <w:pPr>
              <w:pStyle w:val="ListParagraph"/>
              <w:numPr>
                <w:ilvl w:val="2"/>
                <w:numId w:val="47"/>
              </w:numPr>
              <w:spacing w:before="60" w:after="60" w:line="240" w:lineRule="auto"/>
              <w:ind w:left="2010"/>
              <w:contextualSpacing w:val="0"/>
              <w:jc w:val="both"/>
              <w:rPr>
                <w:rFonts w:ascii="Times New Roman" w:hAnsi="Times New Roman" w:cs="Times New Roman"/>
                <w:bCs/>
                <w:iCs/>
                <w:color w:val="212121"/>
                <w:sz w:val="16"/>
                <w:szCs w:val="16"/>
              </w:rPr>
            </w:pPr>
            <w:r w:rsidRPr="00C32ADC">
              <w:rPr>
                <w:rFonts w:ascii="Times New Roman" w:hAnsi="Times New Roman" w:cs="Times New Roman"/>
                <w:bCs/>
                <w:iCs/>
                <w:color w:val="212121"/>
                <w:sz w:val="16"/>
                <w:szCs w:val="16"/>
              </w:rPr>
              <w:t>If the TRP relationship on the SCell is the same as SpCell, PUCCH-SR resource associated with the other TRP is transmitted.</w:t>
            </w:r>
          </w:p>
          <w:p w14:paraId="2C12B102" w14:textId="511D7B16" w:rsidR="005663DD" w:rsidRDefault="005663DD" w:rsidP="004A6E75">
            <w:pPr>
              <w:pStyle w:val="ListParagraph"/>
              <w:numPr>
                <w:ilvl w:val="2"/>
                <w:numId w:val="47"/>
              </w:numPr>
              <w:spacing w:before="60" w:after="60" w:line="240" w:lineRule="auto"/>
              <w:ind w:left="2010"/>
              <w:contextualSpacing w:val="0"/>
              <w:jc w:val="both"/>
              <w:rPr>
                <w:rFonts w:ascii="Times New Roman" w:hAnsi="Times New Roman" w:cs="Times New Roman"/>
                <w:bCs/>
                <w:iCs/>
                <w:color w:val="212121"/>
                <w:sz w:val="16"/>
                <w:szCs w:val="16"/>
              </w:rPr>
            </w:pPr>
            <w:r w:rsidRPr="00C32ADC">
              <w:rPr>
                <w:rFonts w:ascii="Times New Roman" w:hAnsi="Times New Roman" w:cs="Times New Roman"/>
                <w:bCs/>
                <w:iCs/>
                <w:color w:val="212121"/>
                <w:sz w:val="16"/>
                <w:szCs w:val="16"/>
              </w:rPr>
              <w:t xml:space="preserve">If the TRP relationship on the SCell is different from SpCell, a default PUCCH-SR </w:t>
            </w:r>
            <w:r w:rsidRPr="00C32ADC">
              <w:rPr>
                <w:rFonts w:ascii="Times New Roman" w:hAnsi="Times New Roman" w:cs="Times New Roman"/>
                <w:bCs/>
                <w:iCs/>
                <w:color w:val="212121"/>
                <w:sz w:val="16"/>
                <w:szCs w:val="16"/>
              </w:rPr>
              <w:lastRenderedPageBreak/>
              <w:t>resource is transmitted.</w:t>
            </w:r>
          </w:p>
          <w:p w14:paraId="7307C8E7" w14:textId="13EF9B6A" w:rsidR="00BE1D05" w:rsidRPr="00C142C4" w:rsidRDefault="00BE1D05" w:rsidP="00342C35">
            <w:pPr>
              <w:pStyle w:val="ListParagraph"/>
              <w:numPr>
                <w:ilvl w:val="1"/>
                <w:numId w:val="47"/>
              </w:numPr>
              <w:spacing w:before="60" w:after="60" w:line="240" w:lineRule="auto"/>
              <w:contextualSpacing w:val="0"/>
              <w:jc w:val="both"/>
              <w:rPr>
                <w:rFonts w:ascii="Times New Roman" w:hAnsi="Times New Roman" w:cs="Times New Roman"/>
                <w:bCs/>
                <w:iCs/>
                <w:color w:val="212121"/>
                <w:sz w:val="16"/>
                <w:szCs w:val="16"/>
              </w:rPr>
            </w:pPr>
            <w:r>
              <w:rPr>
                <w:rFonts w:ascii="Times New Roman" w:hAnsi="Times New Roman" w:cs="Times New Roman"/>
                <w:bCs/>
                <w:iCs/>
                <w:color w:val="212121"/>
                <w:sz w:val="16"/>
                <w:szCs w:val="16"/>
                <w:lang w:val="en-US"/>
              </w:rPr>
              <w:t>Alt6: The association between SR configuration and MAC event (including logic channels, SCell BFR, per-TRP BFR) is configured in higher layer</w:t>
            </w:r>
            <w:r w:rsidR="00D51F16">
              <w:rPr>
                <w:rFonts w:ascii="Times New Roman" w:hAnsi="Times New Roman" w:cs="Times New Roman"/>
                <w:bCs/>
                <w:iCs/>
                <w:color w:val="212121"/>
                <w:sz w:val="16"/>
                <w:szCs w:val="16"/>
                <w:lang w:val="en-US"/>
              </w:rPr>
              <w:t xml:space="preserve"> according the specification in 38.321</w:t>
            </w:r>
            <w:r>
              <w:rPr>
                <w:rFonts w:ascii="Times New Roman" w:hAnsi="Times New Roman" w:cs="Times New Roman"/>
                <w:bCs/>
                <w:iCs/>
                <w:color w:val="212121"/>
                <w:sz w:val="16"/>
                <w:szCs w:val="16"/>
                <w:lang w:val="en-US"/>
              </w:rPr>
              <w:t>.</w:t>
            </w:r>
          </w:p>
          <w:p w14:paraId="688C2F43" w14:textId="77777777" w:rsidR="00C142C4" w:rsidRDefault="00C142C4" w:rsidP="00C142C4">
            <w:pPr>
              <w:spacing w:before="60" w:after="60"/>
              <w:ind w:left="1590"/>
              <w:jc w:val="both"/>
              <w:rPr>
                <w:bCs/>
                <w:iCs/>
                <w:color w:val="212121"/>
                <w:sz w:val="16"/>
                <w:szCs w:val="16"/>
              </w:rPr>
            </w:pPr>
          </w:p>
          <w:p w14:paraId="648470A3" w14:textId="6427F545" w:rsidR="00C142C4" w:rsidRDefault="00C142C4" w:rsidP="00C142C4">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Q4: When two PUCCH-SR are configured</w:t>
            </w:r>
            <w:r w:rsidR="003163BF">
              <w:rPr>
                <w:rFonts w:ascii="Times New Roman" w:hAnsi="Times New Roman"/>
                <w:sz w:val="16"/>
                <w:szCs w:val="16"/>
                <w:lang w:val="en-US"/>
              </w:rPr>
              <w:t xml:space="preserve">, </w:t>
            </w:r>
            <w:r>
              <w:rPr>
                <w:rFonts w:ascii="Times New Roman" w:hAnsi="Times New Roman"/>
                <w:sz w:val="16"/>
                <w:szCs w:val="16"/>
                <w:lang w:val="en-US"/>
              </w:rPr>
              <w:t xml:space="preserve"> and if both TRP fail</w:t>
            </w:r>
            <w:r w:rsidR="00B75B8E">
              <w:rPr>
                <w:rFonts w:ascii="Times New Roman" w:hAnsi="Times New Roman"/>
                <w:sz w:val="16"/>
                <w:szCs w:val="16"/>
                <w:lang w:val="en-US"/>
              </w:rPr>
              <w:t xml:space="preserve"> on SCell </w:t>
            </w:r>
          </w:p>
          <w:p w14:paraId="47E2013E" w14:textId="61AB74BC" w:rsidR="00C142C4" w:rsidRDefault="00C142C4" w:rsidP="001B06A8">
            <w:pPr>
              <w:pStyle w:val="ListParagraph"/>
              <w:numPr>
                <w:ilvl w:val="0"/>
                <w:numId w:val="62"/>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Alt-1: UE chooses 1 out of 2 PUCCH-SR</w:t>
            </w:r>
            <w:r w:rsidR="00F22EF9">
              <w:rPr>
                <w:rFonts w:ascii="Times New Roman" w:hAnsi="Times New Roman"/>
                <w:sz w:val="16"/>
                <w:szCs w:val="16"/>
                <w:lang w:val="en-US"/>
              </w:rPr>
              <w:t xml:space="preserve"> </w:t>
            </w:r>
          </w:p>
          <w:p w14:paraId="4456942B" w14:textId="025184F3" w:rsidR="00C142C4" w:rsidRDefault="00C142C4" w:rsidP="001B06A8">
            <w:pPr>
              <w:pStyle w:val="ListParagraph"/>
              <w:numPr>
                <w:ilvl w:val="0"/>
                <w:numId w:val="62"/>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Alt-2: UE chooses </w:t>
            </w:r>
            <w:r w:rsidR="00D51F16">
              <w:rPr>
                <w:rFonts w:ascii="Times New Roman" w:hAnsi="Times New Roman"/>
                <w:sz w:val="16"/>
                <w:szCs w:val="16"/>
                <w:lang w:val="en-US"/>
              </w:rPr>
              <w:t xml:space="preserve"> the corresponding SR for each TRP BF event</w:t>
            </w:r>
          </w:p>
          <w:p w14:paraId="0009B4D0" w14:textId="7A2587B5" w:rsidR="00314FD8" w:rsidRPr="00314FD8" w:rsidRDefault="00314FD8" w:rsidP="001B06A8">
            <w:pPr>
              <w:pStyle w:val="ListParagraph"/>
              <w:numPr>
                <w:ilvl w:val="0"/>
                <w:numId w:val="62"/>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Alt-3: Up to UE’s implementation</w:t>
            </w:r>
          </w:p>
          <w:p w14:paraId="611101F1" w14:textId="77777777" w:rsidR="00C142C4" w:rsidRPr="00C142C4" w:rsidRDefault="00C142C4" w:rsidP="00C142C4">
            <w:pPr>
              <w:spacing w:before="60" w:after="60"/>
              <w:ind w:left="1590"/>
              <w:jc w:val="both"/>
              <w:rPr>
                <w:bCs/>
                <w:iCs/>
                <w:color w:val="212121"/>
                <w:sz w:val="16"/>
                <w:szCs w:val="16"/>
              </w:rPr>
            </w:pPr>
          </w:p>
          <w:p w14:paraId="316712E9" w14:textId="77777777" w:rsidR="00A62A1B" w:rsidRDefault="00A62A1B" w:rsidP="005663DD">
            <w:pPr>
              <w:snapToGrid w:val="0"/>
              <w:rPr>
                <w:sz w:val="16"/>
                <w:szCs w:val="16"/>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5AACACD4" w14:textId="77777777" w:rsidR="00A62A1B" w:rsidRDefault="00A62A1B">
            <w:pPr>
              <w:snapToGrid w:val="0"/>
              <w:rPr>
                <w:sz w:val="16"/>
                <w:szCs w:val="16"/>
              </w:rPr>
            </w:pPr>
          </w:p>
          <w:p w14:paraId="2B712ADC" w14:textId="77777777" w:rsidR="00C142C4" w:rsidRDefault="00484C55">
            <w:pPr>
              <w:snapToGrid w:val="0"/>
              <w:rPr>
                <w:sz w:val="16"/>
                <w:szCs w:val="16"/>
              </w:rPr>
            </w:pPr>
            <w:r>
              <w:rPr>
                <w:sz w:val="16"/>
                <w:szCs w:val="16"/>
              </w:rPr>
              <w:t xml:space="preserve">Q1: </w:t>
            </w:r>
          </w:p>
          <w:p w14:paraId="45DAC2F3" w14:textId="40B8C253" w:rsidR="00A7214B" w:rsidRPr="00850AE7" w:rsidRDefault="00850AE7" w:rsidP="00A7214B">
            <w:pPr>
              <w:pStyle w:val="ListParagraph"/>
              <w:numPr>
                <w:ilvl w:val="0"/>
                <w:numId w:val="76"/>
              </w:numPr>
              <w:snapToGrid w:val="0"/>
              <w:rPr>
                <w:rFonts w:ascii="Times New Roman" w:hAnsi="Times New Roman" w:cs="Times New Roman"/>
                <w:sz w:val="16"/>
                <w:szCs w:val="16"/>
              </w:rPr>
            </w:pPr>
            <w:r>
              <w:rPr>
                <w:rFonts w:ascii="Times New Roman" w:hAnsi="Times New Roman" w:cs="Times New Roman"/>
                <w:sz w:val="16"/>
                <w:szCs w:val="16"/>
              </w:rPr>
              <w:t>Support:</w:t>
            </w:r>
            <w:r>
              <w:rPr>
                <w:rFonts w:ascii="Times New Roman" w:hAnsi="Times New Roman" w:cs="Times New Roman"/>
                <w:sz w:val="16"/>
                <w:szCs w:val="16"/>
                <w:lang w:val="en-US"/>
              </w:rPr>
              <w:t xml:space="preserve"> </w:t>
            </w:r>
            <w:r w:rsidR="00BC398D">
              <w:rPr>
                <w:rFonts w:ascii="Times New Roman" w:hAnsi="Times New Roman" w:cs="Times New Roman"/>
                <w:sz w:val="16"/>
                <w:szCs w:val="16"/>
              </w:rPr>
              <w:t>Huawei, HiSilicon</w:t>
            </w:r>
            <w:r w:rsidR="00484C55" w:rsidRPr="00C142C4">
              <w:rPr>
                <w:rFonts w:ascii="Times New Roman" w:hAnsi="Times New Roman" w:cs="Times New Roman"/>
                <w:sz w:val="16"/>
                <w:szCs w:val="16"/>
              </w:rPr>
              <w:t>, vivo</w:t>
            </w:r>
            <w:r w:rsidR="004E27E1" w:rsidRPr="00C142C4">
              <w:rPr>
                <w:rFonts w:ascii="Times New Roman" w:hAnsi="Times New Roman" w:cs="Times New Roman"/>
                <w:sz w:val="16"/>
                <w:szCs w:val="16"/>
              </w:rPr>
              <w:t>, Intel</w:t>
            </w:r>
            <w:r w:rsidR="003519BF">
              <w:rPr>
                <w:rFonts w:ascii="Times New Roman" w:hAnsi="Times New Roman" w:cs="Times New Roman"/>
                <w:sz w:val="16"/>
                <w:szCs w:val="16"/>
                <w:lang w:val="en-US"/>
              </w:rPr>
              <w:t>, CATT</w:t>
            </w:r>
            <w:r w:rsidR="007D7E6B">
              <w:rPr>
                <w:rFonts w:ascii="Times New Roman" w:hAnsi="Times New Roman" w:cs="Times New Roman"/>
                <w:sz w:val="16"/>
                <w:szCs w:val="16"/>
                <w:lang w:val="en-US"/>
              </w:rPr>
              <w:t>, Apple</w:t>
            </w:r>
            <w:r w:rsidR="00314FD8">
              <w:rPr>
                <w:rFonts w:ascii="Times New Roman" w:hAnsi="Times New Roman" w:cs="Times New Roman"/>
                <w:sz w:val="16"/>
                <w:szCs w:val="16"/>
                <w:lang w:val="en-US"/>
              </w:rPr>
              <w:t xml:space="preserve">, </w:t>
            </w:r>
            <w:r w:rsidR="00314FD8">
              <w:rPr>
                <w:sz w:val="16"/>
                <w:szCs w:val="16"/>
              </w:rPr>
              <w:t>Spreadtrum</w:t>
            </w:r>
            <w:r w:rsidR="00ED3BD1">
              <w:rPr>
                <w:sz w:val="16"/>
                <w:szCs w:val="16"/>
              </w:rPr>
              <w:t xml:space="preserve">, </w:t>
            </w:r>
            <w:r w:rsidR="00633F58">
              <w:rPr>
                <w:sz w:val="16"/>
                <w:szCs w:val="16"/>
              </w:rPr>
              <w:t>MediaTek</w:t>
            </w:r>
            <w:r w:rsidR="00BE1D05">
              <w:rPr>
                <w:sz w:val="16"/>
                <w:szCs w:val="16"/>
                <w:lang w:val="en-US"/>
              </w:rPr>
              <w:t>, OPPO</w:t>
            </w:r>
            <w:r w:rsidR="003C2EC2">
              <w:rPr>
                <w:sz w:val="16"/>
                <w:szCs w:val="16"/>
                <w:lang w:val="en-US"/>
              </w:rPr>
              <w:t>, Qualcomm</w:t>
            </w:r>
            <w:r w:rsidR="00AC2625">
              <w:rPr>
                <w:sz w:val="16"/>
                <w:szCs w:val="16"/>
                <w:lang w:val="en-US"/>
              </w:rPr>
              <w:t>, Futurewei</w:t>
            </w:r>
            <w:r w:rsidR="002A7869">
              <w:rPr>
                <w:sz w:val="16"/>
                <w:szCs w:val="16"/>
                <w:lang w:val="en-US"/>
              </w:rPr>
              <w:t>, IDCC</w:t>
            </w:r>
            <w:r w:rsidR="00342980">
              <w:rPr>
                <w:sz w:val="16"/>
                <w:szCs w:val="16"/>
                <w:lang w:val="en-US"/>
              </w:rPr>
              <w:t>, ZTE</w:t>
            </w:r>
            <w:r w:rsidR="006C51EC" w:rsidRPr="006C51EC">
              <w:rPr>
                <w:rFonts w:ascii="Times New Roman" w:hAnsi="Times New Roman" w:cs="Times New Roman"/>
                <w:sz w:val="16"/>
                <w:szCs w:val="16"/>
              </w:rPr>
              <w:t>, APT/FGI</w:t>
            </w:r>
            <w:r w:rsidR="003A02DE">
              <w:rPr>
                <w:rFonts w:ascii="Times New Roman" w:hAnsi="Times New Roman" w:cs="Times New Roman"/>
                <w:sz w:val="16"/>
                <w:szCs w:val="16"/>
                <w:lang w:val="sv-SE"/>
              </w:rPr>
              <w:t>, Convida</w:t>
            </w:r>
            <w:r w:rsidR="001C4A04">
              <w:rPr>
                <w:sz w:val="16"/>
                <w:szCs w:val="16"/>
              </w:rPr>
              <w:t>, Xiaomi</w:t>
            </w:r>
            <w:r w:rsidR="00F86A34">
              <w:rPr>
                <w:sz w:val="16"/>
                <w:szCs w:val="16"/>
              </w:rPr>
              <w:t>, NEC</w:t>
            </w:r>
            <w:r w:rsidR="00CD54D5">
              <w:rPr>
                <w:sz w:val="16"/>
                <w:szCs w:val="16"/>
              </w:rPr>
              <w:t>, Sony</w:t>
            </w:r>
            <w:r w:rsidR="00DF4625">
              <w:rPr>
                <w:sz w:val="16"/>
                <w:szCs w:val="16"/>
              </w:rPr>
              <w:t>, DOCOMO</w:t>
            </w:r>
            <w:r w:rsidR="00F9790D">
              <w:rPr>
                <w:sz w:val="16"/>
                <w:szCs w:val="16"/>
                <w:lang w:val="en-US"/>
              </w:rPr>
              <w:t>, Fujitsu</w:t>
            </w:r>
            <w:r w:rsidR="00BA0CB4">
              <w:rPr>
                <w:sz w:val="16"/>
                <w:szCs w:val="16"/>
                <w:lang w:val="en-US"/>
              </w:rPr>
              <w:t>, LGE</w:t>
            </w:r>
            <w:r w:rsidR="003F0E53">
              <w:rPr>
                <w:sz w:val="16"/>
                <w:szCs w:val="16"/>
                <w:lang w:val="en-US"/>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r w:rsidR="00A7214B">
              <w:rPr>
                <w:rFonts w:ascii="Times New Roman" w:hAnsi="Times New Roman" w:cs="Times New Roman"/>
                <w:sz w:val="16"/>
                <w:szCs w:val="16"/>
              </w:rPr>
              <w:t xml:space="preserve">, </w:t>
            </w:r>
            <w:r w:rsidR="00A7214B">
              <w:rPr>
                <w:rFonts w:ascii="Times New Roman" w:eastAsia="Microsoft YaHei" w:hAnsi="Times New Roman" w:cs="Times New Roman"/>
                <w:sz w:val="16"/>
                <w:szCs w:val="16"/>
                <w:lang w:val="en-US" w:eastAsia="zh-CN"/>
              </w:rPr>
              <w:t>Nokia/NSB</w:t>
            </w:r>
          </w:p>
          <w:p w14:paraId="4CC4A624" w14:textId="7475AB62" w:rsidR="00A62A1B" w:rsidRPr="00850AE7" w:rsidRDefault="00A62A1B" w:rsidP="001B06A8">
            <w:pPr>
              <w:pStyle w:val="ListParagraph"/>
              <w:numPr>
                <w:ilvl w:val="0"/>
                <w:numId w:val="76"/>
              </w:numPr>
              <w:snapToGrid w:val="0"/>
              <w:rPr>
                <w:rFonts w:ascii="Times New Roman" w:hAnsi="Times New Roman" w:cs="Times New Roman"/>
                <w:sz w:val="16"/>
                <w:szCs w:val="16"/>
              </w:rPr>
            </w:pPr>
          </w:p>
          <w:p w14:paraId="1B4B2B3B" w14:textId="2DC6493B" w:rsidR="00850AE7" w:rsidRPr="00C142C4" w:rsidRDefault="00850AE7" w:rsidP="001B06A8">
            <w:pPr>
              <w:pStyle w:val="ListParagraph"/>
              <w:numPr>
                <w:ilvl w:val="0"/>
                <w:numId w:val="76"/>
              </w:numPr>
              <w:snapToGrid w:val="0"/>
              <w:rPr>
                <w:rFonts w:ascii="Times New Roman" w:hAnsi="Times New Roman" w:cs="Times New Roman"/>
                <w:sz w:val="16"/>
                <w:szCs w:val="16"/>
              </w:rPr>
            </w:pPr>
            <w:r>
              <w:rPr>
                <w:rFonts w:ascii="Times New Roman" w:hAnsi="Times New Roman" w:cs="Times New Roman"/>
                <w:sz w:val="16"/>
                <w:szCs w:val="16"/>
                <w:lang w:val="en-US"/>
              </w:rPr>
              <w:t>No:</w:t>
            </w:r>
          </w:p>
          <w:p w14:paraId="1A92AC10" w14:textId="77777777" w:rsidR="00E92DE1" w:rsidRDefault="008E0FAD">
            <w:pPr>
              <w:snapToGrid w:val="0"/>
              <w:rPr>
                <w:sz w:val="16"/>
                <w:szCs w:val="16"/>
              </w:rPr>
            </w:pPr>
            <w:r>
              <w:rPr>
                <w:sz w:val="16"/>
                <w:szCs w:val="16"/>
              </w:rPr>
              <w:t xml:space="preserve">Q2: </w:t>
            </w:r>
          </w:p>
          <w:p w14:paraId="1D2FB905" w14:textId="0B03C94E" w:rsidR="00CC5F98" w:rsidRPr="00C53A30" w:rsidRDefault="008E0FAD" w:rsidP="001B06A8">
            <w:pPr>
              <w:pStyle w:val="ListParagraph"/>
              <w:numPr>
                <w:ilvl w:val="0"/>
                <w:numId w:val="61"/>
              </w:numPr>
              <w:snapToGrid w:val="0"/>
              <w:rPr>
                <w:rFonts w:ascii="Times New Roman" w:hAnsi="Times New Roman" w:cs="Times New Roman"/>
                <w:sz w:val="16"/>
                <w:szCs w:val="16"/>
              </w:rPr>
            </w:pPr>
            <w:r w:rsidRPr="00C53A30">
              <w:rPr>
                <w:rFonts w:ascii="Times New Roman" w:hAnsi="Times New Roman" w:cs="Times New Roman"/>
                <w:sz w:val="16"/>
                <w:szCs w:val="16"/>
              </w:rPr>
              <w:t>Yes(</w:t>
            </w:r>
            <w:r w:rsidR="00BC398D">
              <w:rPr>
                <w:rFonts w:ascii="Times New Roman" w:hAnsi="Times New Roman" w:cs="Times New Roman"/>
                <w:sz w:val="16"/>
                <w:szCs w:val="16"/>
              </w:rPr>
              <w:t>Huawei, HiSilicon</w:t>
            </w:r>
            <w:r w:rsidR="00D57BB7" w:rsidRPr="00C53A30">
              <w:rPr>
                <w:rFonts w:ascii="Times New Roman" w:hAnsi="Times New Roman" w:cs="Times New Roman"/>
                <w:sz w:val="16"/>
                <w:szCs w:val="16"/>
              </w:rPr>
              <w:t>, Fujitsu</w:t>
            </w:r>
            <w:r w:rsidR="00A71CED" w:rsidRPr="00C53A30">
              <w:rPr>
                <w:rFonts w:ascii="Times New Roman" w:hAnsi="Times New Roman" w:cs="Times New Roman"/>
                <w:sz w:val="16"/>
                <w:szCs w:val="16"/>
              </w:rPr>
              <w:t>, Apple</w:t>
            </w:r>
            <w:r w:rsidR="00B600C5" w:rsidRPr="00C53A30">
              <w:rPr>
                <w:rFonts w:ascii="Times New Roman" w:hAnsi="Times New Roman" w:cs="Times New Roman"/>
                <w:sz w:val="16"/>
                <w:szCs w:val="16"/>
              </w:rPr>
              <w:t xml:space="preserve">, </w:t>
            </w:r>
            <w:r w:rsidR="008B7830" w:rsidRPr="00C53A30">
              <w:rPr>
                <w:rFonts w:ascii="Times New Roman" w:hAnsi="Times New Roman" w:cs="Times New Roman"/>
                <w:sz w:val="16"/>
                <w:szCs w:val="16"/>
              </w:rPr>
              <w:t>Qualcomm</w:t>
            </w:r>
            <w:r w:rsidR="00D011DD" w:rsidRPr="00C53A30">
              <w:rPr>
                <w:rFonts w:ascii="Times New Roman" w:hAnsi="Times New Roman" w:cs="Times New Roman"/>
                <w:sz w:val="16"/>
                <w:szCs w:val="16"/>
              </w:rPr>
              <w:t>, Convida</w:t>
            </w:r>
            <w:r w:rsidR="008B7830" w:rsidRPr="00C53A30">
              <w:rPr>
                <w:rFonts w:ascii="Times New Roman" w:hAnsi="Times New Roman" w:cs="Times New Roman"/>
                <w:sz w:val="16"/>
                <w:szCs w:val="16"/>
              </w:rPr>
              <w:t>, LGE</w:t>
            </w:r>
            <w:r w:rsidR="003F0E53">
              <w:rPr>
                <w:rFonts w:ascii="Times New Roman" w:hAnsi="Times New Roman" w:cs="Times New Roman"/>
                <w:sz w:val="16"/>
                <w:szCs w:val="16"/>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r w:rsidRPr="00C53A30">
              <w:rPr>
                <w:rFonts w:ascii="Times New Roman" w:hAnsi="Times New Roman" w:cs="Times New Roman"/>
                <w:sz w:val="16"/>
                <w:szCs w:val="16"/>
              </w:rPr>
              <w:t xml:space="preserve">), </w:t>
            </w:r>
            <w:r w:rsidR="00342980">
              <w:rPr>
                <w:rFonts w:ascii="Times New Roman" w:hAnsi="Times New Roman" w:cs="Times New Roman"/>
                <w:sz w:val="16"/>
                <w:szCs w:val="16"/>
              </w:rPr>
              <w:t>ZTE</w:t>
            </w:r>
            <w:r w:rsidR="00E33562">
              <w:rPr>
                <w:rFonts w:ascii="Times New Roman" w:hAnsi="Times New Roman" w:cs="Times New Roman"/>
                <w:sz w:val="16"/>
                <w:szCs w:val="16"/>
              </w:rPr>
              <w:t>, APT/FGI</w:t>
            </w:r>
            <w:r w:rsidR="001C4A04">
              <w:rPr>
                <w:sz w:val="16"/>
                <w:szCs w:val="16"/>
              </w:rPr>
              <w:t>, Xiaomi</w:t>
            </w:r>
            <w:r w:rsidR="00CD54D5">
              <w:rPr>
                <w:sz w:val="16"/>
                <w:szCs w:val="16"/>
              </w:rPr>
              <w:t>, Sony</w:t>
            </w:r>
            <w:r w:rsidR="001E5F3F">
              <w:rPr>
                <w:sz w:val="16"/>
                <w:szCs w:val="16"/>
              </w:rPr>
              <w:t>, TCL</w:t>
            </w:r>
          </w:p>
          <w:p w14:paraId="150E86B1" w14:textId="6188F2E4" w:rsidR="008E0FAD" w:rsidRPr="006644EC" w:rsidRDefault="00A917AA" w:rsidP="001B06A8">
            <w:pPr>
              <w:pStyle w:val="ListParagraph"/>
              <w:numPr>
                <w:ilvl w:val="0"/>
                <w:numId w:val="61"/>
              </w:numPr>
              <w:snapToGrid w:val="0"/>
              <w:rPr>
                <w:rFonts w:ascii="Times New Roman" w:hAnsi="Times New Roman" w:cs="Times New Roman"/>
                <w:sz w:val="16"/>
                <w:szCs w:val="16"/>
              </w:rPr>
            </w:pPr>
            <w:r w:rsidRPr="00C53A30">
              <w:rPr>
                <w:rFonts w:ascii="Times New Roman" w:hAnsi="Times New Roman" w:cs="Times New Roman"/>
                <w:sz w:val="16"/>
                <w:szCs w:val="16"/>
              </w:rPr>
              <w:t>No (Spreadtrum</w:t>
            </w:r>
            <w:r w:rsidR="00CC5F98" w:rsidRPr="00C53A30">
              <w:rPr>
                <w:rFonts w:ascii="Times New Roman" w:hAnsi="Times New Roman" w:cs="Times New Roman"/>
                <w:sz w:val="16"/>
                <w:szCs w:val="16"/>
              </w:rPr>
              <w:t>, Nokia</w:t>
            </w:r>
            <w:r w:rsidR="00CC5F98" w:rsidRPr="00C53A30">
              <w:rPr>
                <w:rFonts w:ascii="Times New Roman" w:hAnsi="Times New Roman" w:cs="Times New Roman"/>
                <w:sz w:val="16"/>
                <w:szCs w:val="16"/>
                <w:lang w:val="en-US"/>
              </w:rPr>
              <w:t>/NSB</w:t>
            </w:r>
            <w:r w:rsidR="00E92DE1" w:rsidRPr="00C53A30">
              <w:rPr>
                <w:rFonts w:ascii="Times New Roman" w:hAnsi="Times New Roman" w:cs="Times New Roman"/>
                <w:sz w:val="16"/>
                <w:szCs w:val="16"/>
              </w:rPr>
              <w:t>, OPPO</w:t>
            </w:r>
            <w:r w:rsidR="00633F58">
              <w:rPr>
                <w:rFonts w:ascii="Times New Roman" w:hAnsi="Times New Roman" w:cs="Times New Roman"/>
                <w:sz w:val="16"/>
                <w:szCs w:val="16"/>
              </w:rPr>
              <w:t xml:space="preserve">, </w:t>
            </w:r>
            <w:r w:rsidR="00633F58">
              <w:rPr>
                <w:sz w:val="16"/>
                <w:szCs w:val="16"/>
              </w:rPr>
              <w:t>MediaTek</w:t>
            </w:r>
            <w:r w:rsidRPr="00C53A30">
              <w:rPr>
                <w:rFonts w:ascii="Times New Roman" w:hAnsi="Times New Roman" w:cs="Times New Roman"/>
                <w:sz w:val="16"/>
                <w:szCs w:val="16"/>
              </w:rPr>
              <w:t>)</w:t>
            </w:r>
            <w:r w:rsidR="002A7869">
              <w:rPr>
                <w:rFonts w:ascii="Times New Roman" w:hAnsi="Times New Roman" w:cs="Times New Roman"/>
                <w:sz w:val="16"/>
                <w:szCs w:val="16"/>
                <w:lang w:val="en-US"/>
              </w:rPr>
              <w:t>, IDCC</w:t>
            </w:r>
            <w:r w:rsidR="006D4202">
              <w:rPr>
                <w:rFonts w:ascii="Times New Roman" w:hAnsi="Times New Roman" w:cs="Times New Roman"/>
                <w:sz w:val="16"/>
                <w:szCs w:val="16"/>
                <w:lang w:val="en-US"/>
              </w:rPr>
              <w:t>, vivo</w:t>
            </w:r>
            <w:r w:rsidR="00603330">
              <w:rPr>
                <w:rFonts w:ascii="Times New Roman" w:hAnsi="Times New Roman" w:cs="Times New Roman"/>
                <w:sz w:val="16"/>
                <w:szCs w:val="16"/>
                <w:lang w:val="en-US"/>
              </w:rPr>
              <w:t>, DOCOMO</w:t>
            </w:r>
          </w:p>
          <w:p w14:paraId="25444758" w14:textId="77777777" w:rsidR="00820AD1" w:rsidRDefault="00820AD1" w:rsidP="006644EC">
            <w:pPr>
              <w:snapToGrid w:val="0"/>
              <w:rPr>
                <w:sz w:val="16"/>
                <w:szCs w:val="16"/>
              </w:rPr>
            </w:pPr>
          </w:p>
          <w:p w14:paraId="1893418E" w14:textId="77777777" w:rsidR="006644EC" w:rsidRDefault="006644EC" w:rsidP="006644EC">
            <w:pPr>
              <w:snapToGrid w:val="0"/>
              <w:rPr>
                <w:sz w:val="16"/>
                <w:szCs w:val="16"/>
              </w:rPr>
            </w:pPr>
            <w:r>
              <w:rPr>
                <w:sz w:val="16"/>
                <w:szCs w:val="16"/>
              </w:rPr>
              <w:t xml:space="preserve">Q2.1: </w:t>
            </w:r>
          </w:p>
          <w:p w14:paraId="1D4781A1" w14:textId="78EA9FCA" w:rsidR="006644EC" w:rsidRPr="006644EC" w:rsidRDefault="006644EC" w:rsidP="001B06A8">
            <w:pPr>
              <w:pStyle w:val="ListParagraph"/>
              <w:numPr>
                <w:ilvl w:val="0"/>
                <w:numId w:val="74"/>
              </w:numPr>
              <w:snapToGrid w:val="0"/>
              <w:rPr>
                <w:rFonts w:ascii="Times New Roman" w:hAnsi="Times New Roman" w:cs="Times New Roman"/>
                <w:sz w:val="16"/>
                <w:szCs w:val="16"/>
              </w:rPr>
            </w:pPr>
            <w:r w:rsidRPr="006644EC">
              <w:rPr>
                <w:rFonts w:ascii="Times New Roman" w:hAnsi="Times New Roman" w:cs="Times New Roman"/>
                <w:sz w:val="16"/>
                <w:szCs w:val="16"/>
              </w:rPr>
              <w:t>Alt-1:</w:t>
            </w:r>
            <w:r>
              <w:rPr>
                <w:rFonts w:ascii="Times New Roman" w:hAnsi="Times New Roman" w:cs="Times New Roman"/>
                <w:sz w:val="16"/>
                <w:szCs w:val="16"/>
                <w:lang w:val="en-US"/>
              </w:rPr>
              <w:t xml:space="preserve"> Yes (</w:t>
            </w:r>
            <w:r w:rsidR="007D7E6B">
              <w:rPr>
                <w:rFonts w:ascii="Times New Roman" w:hAnsi="Times New Roman" w:cs="Times New Roman"/>
                <w:sz w:val="16"/>
                <w:szCs w:val="16"/>
                <w:lang w:val="en-US"/>
              </w:rPr>
              <w:t>Apple</w:t>
            </w:r>
            <w:r w:rsidR="00E33562">
              <w:rPr>
                <w:rFonts w:ascii="Times New Roman" w:hAnsi="Times New Roman" w:cs="Times New Roman"/>
                <w:sz w:val="16"/>
                <w:szCs w:val="16"/>
                <w:lang w:val="en-US"/>
              </w:rPr>
              <w:t>, APT/FGI</w:t>
            </w:r>
            <w:r w:rsidR="003A02DE">
              <w:rPr>
                <w:rFonts w:ascii="Times New Roman" w:hAnsi="Times New Roman" w:cs="Times New Roman"/>
                <w:sz w:val="16"/>
                <w:szCs w:val="16"/>
                <w:lang w:val="en-US"/>
              </w:rPr>
              <w:t>, Convida</w:t>
            </w:r>
            <w:r w:rsidR="0047766A">
              <w:rPr>
                <w:rFonts w:ascii="Times New Roman" w:hAnsi="Times New Roman" w:cs="Times New Roman"/>
                <w:sz w:val="16"/>
                <w:szCs w:val="16"/>
                <w:lang w:val="en-US"/>
              </w:rPr>
              <w:t>, DOCOMO</w:t>
            </w:r>
            <w:r w:rsidR="005B078E">
              <w:rPr>
                <w:rFonts w:ascii="Times New Roman" w:hAnsi="Times New Roman" w:cs="Times New Roman"/>
                <w:sz w:val="16"/>
                <w:szCs w:val="16"/>
                <w:lang w:val="en-US"/>
              </w:rPr>
              <w:t>, Fujitsu</w:t>
            </w:r>
            <w:r>
              <w:rPr>
                <w:rFonts w:ascii="Times New Roman" w:hAnsi="Times New Roman" w:cs="Times New Roman"/>
                <w:sz w:val="16"/>
                <w:szCs w:val="16"/>
                <w:lang w:val="en-US"/>
              </w:rPr>
              <w:t>); No()</w:t>
            </w:r>
          </w:p>
          <w:p w14:paraId="770ED0D6" w14:textId="6B49A05D" w:rsidR="006644EC" w:rsidRPr="006644EC" w:rsidRDefault="006644EC" w:rsidP="001B06A8">
            <w:pPr>
              <w:pStyle w:val="ListParagraph"/>
              <w:numPr>
                <w:ilvl w:val="0"/>
                <w:numId w:val="74"/>
              </w:numPr>
              <w:snapToGrid w:val="0"/>
              <w:rPr>
                <w:rFonts w:ascii="Times New Roman" w:hAnsi="Times New Roman" w:cs="Times New Roman"/>
                <w:sz w:val="16"/>
                <w:szCs w:val="16"/>
              </w:rPr>
            </w:pPr>
            <w:r w:rsidRPr="006644EC">
              <w:rPr>
                <w:rFonts w:ascii="Times New Roman" w:hAnsi="Times New Roman" w:cs="Times New Roman"/>
                <w:sz w:val="16"/>
                <w:szCs w:val="16"/>
              </w:rPr>
              <w:t xml:space="preserve">Alt-2: </w:t>
            </w:r>
            <w:r>
              <w:rPr>
                <w:rFonts w:ascii="Times New Roman" w:hAnsi="Times New Roman" w:cs="Times New Roman"/>
                <w:sz w:val="16"/>
                <w:szCs w:val="16"/>
                <w:lang w:val="en-US"/>
              </w:rPr>
              <w:t>Yes (Qualcomm</w:t>
            </w:r>
            <w:r w:rsidR="00E92D77">
              <w:rPr>
                <w:sz w:val="16"/>
                <w:szCs w:val="16"/>
              </w:rPr>
              <w:t>, Xiaomi</w:t>
            </w:r>
            <w:r w:rsidR="00CD54D5">
              <w:rPr>
                <w:sz w:val="16"/>
                <w:szCs w:val="16"/>
              </w:rPr>
              <w:t>, Sony</w:t>
            </w:r>
            <w:r w:rsidR="00BA0CB4">
              <w:rPr>
                <w:sz w:val="16"/>
                <w:szCs w:val="16"/>
              </w:rPr>
              <w:t>, LGE</w:t>
            </w:r>
            <w:r w:rsidR="00CD1355">
              <w:rPr>
                <w:sz w:val="16"/>
                <w:szCs w:val="16"/>
              </w:rPr>
              <w:t>, ETRI</w:t>
            </w:r>
            <w:r>
              <w:rPr>
                <w:rFonts w:ascii="Times New Roman" w:hAnsi="Times New Roman" w:cs="Times New Roman"/>
                <w:sz w:val="16"/>
                <w:szCs w:val="16"/>
                <w:lang w:val="en-US"/>
              </w:rPr>
              <w:t>). No (</w:t>
            </w:r>
            <w:r w:rsidR="007D7E6B">
              <w:rPr>
                <w:rFonts w:ascii="Times New Roman" w:hAnsi="Times New Roman" w:cs="Times New Roman"/>
                <w:sz w:val="16"/>
                <w:szCs w:val="16"/>
                <w:lang w:val="en-US"/>
              </w:rPr>
              <w:t>Apple</w:t>
            </w:r>
            <w:r w:rsidR="00E33562">
              <w:rPr>
                <w:rFonts w:ascii="Times New Roman" w:hAnsi="Times New Roman" w:cs="Times New Roman"/>
                <w:sz w:val="16"/>
                <w:szCs w:val="16"/>
                <w:lang w:val="en-US"/>
              </w:rPr>
              <w:t>, APT/FGI</w:t>
            </w:r>
            <w:r w:rsidR="003A02DE">
              <w:rPr>
                <w:rFonts w:ascii="Times New Roman" w:hAnsi="Times New Roman" w:cs="Times New Roman"/>
                <w:sz w:val="16"/>
                <w:szCs w:val="16"/>
                <w:lang w:val="en-US"/>
              </w:rPr>
              <w:t>, Convida</w:t>
            </w:r>
            <w:r w:rsidR="0047766A">
              <w:rPr>
                <w:rFonts w:ascii="Times New Roman" w:hAnsi="Times New Roman" w:cs="Times New Roman"/>
                <w:sz w:val="16"/>
                <w:szCs w:val="16"/>
                <w:lang w:val="en-US"/>
              </w:rPr>
              <w:t>, DOCOMO</w:t>
            </w:r>
            <w:r>
              <w:rPr>
                <w:rFonts w:ascii="Times New Roman" w:hAnsi="Times New Roman" w:cs="Times New Roman"/>
                <w:sz w:val="16"/>
                <w:szCs w:val="16"/>
                <w:lang w:val="en-US"/>
              </w:rPr>
              <w:t>)</w:t>
            </w:r>
          </w:p>
          <w:p w14:paraId="1B8758EE" w14:textId="77777777" w:rsidR="006644EC" w:rsidRPr="006644EC" w:rsidRDefault="006644EC" w:rsidP="006644EC">
            <w:pPr>
              <w:snapToGrid w:val="0"/>
              <w:rPr>
                <w:sz w:val="16"/>
                <w:szCs w:val="16"/>
              </w:rPr>
            </w:pPr>
          </w:p>
          <w:p w14:paraId="08FB8BC6" w14:textId="77777777" w:rsidR="00E92DE1" w:rsidRDefault="00E92DE1">
            <w:pPr>
              <w:snapToGrid w:val="0"/>
              <w:rPr>
                <w:sz w:val="16"/>
                <w:szCs w:val="16"/>
              </w:rPr>
            </w:pPr>
          </w:p>
          <w:p w14:paraId="19E80356" w14:textId="77777777" w:rsidR="009C75E1" w:rsidRDefault="009C75E1">
            <w:pPr>
              <w:snapToGrid w:val="0"/>
              <w:rPr>
                <w:sz w:val="16"/>
                <w:szCs w:val="16"/>
              </w:rPr>
            </w:pPr>
          </w:p>
          <w:p w14:paraId="2DFE946E" w14:textId="5C4AF5F0" w:rsidR="008E0FAD" w:rsidRDefault="008E0FAD">
            <w:pPr>
              <w:snapToGrid w:val="0"/>
              <w:rPr>
                <w:sz w:val="16"/>
                <w:szCs w:val="16"/>
              </w:rPr>
            </w:pPr>
            <w:r>
              <w:rPr>
                <w:sz w:val="16"/>
                <w:szCs w:val="16"/>
              </w:rPr>
              <w:t>Q</w:t>
            </w:r>
            <w:r w:rsidR="004B77C6">
              <w:rPr>
                <w:sz w:val="16"/>
                <w:szCs w:val="16"/>
              </w:rPr>
              <w:t>3</w:t>
            </w:r>
            <w:r>
              <w:rPr>
                <w:sz w:val="16"/>
                <w:szCs w:val="16"/>
              </w:rPr>
              <w:t xml:space="preserve">: </w:t>
            </w:r>
          </w:p>
          <w:p w14:paraId="3D6AF207" w14:textId="3DF3FCED" w:rsidR="004E27E1" w:rsidRPr="00E92DE1" w:rsidRDefault="004E27E1" w:rsidP="004A6E75">
            <w:pPr>
              <w:pStyle w:val="ListParagraph"/>
              <w:numPr>
                <w:ilvl w:val="0"/>
                <w:numId w:val="52"/>
              </w:numPr>
              <w:snapToGrid w:val="0"/>
              <w:ind w:left="421"/>
              <w:rPr>
                <w:rFonts w:ascii="Times New Roman" w:hAnsi="Times New Roman" w:cs="Times New Roman"/>
                <w:sz w:val="16"/>
                <w:szCs w:val="16"/>
              </w:rPr>
            </w:pPr>
            <w:r w:rsidRPr="00E92DE1">
              <w:rPr>
                <w:rFonts w:ascii="Times New Roman" w:hAnsi="Times New Roman" w:cs="Times New Roman"/>
                <w:sz w:val="16"/>
                <w:szCs w:val="16"/>
                <w:lang w:val="en-US"/>
              </w:rPr>
              <w:t>Alt-1:</w:t>
            </w:r>
            <w:r w:rsidR="005663DD" w:rsidRPr="00E92DE1">
              <w:rPr>
                <w:rFonts w:ascii="Times New Roman" w:hAnsi="Times New Roman" w:cs="Times New Roman"/>
                <w:sz w:val="16"/>
                <w:szCs w:val="16"/>
                <w:lang w:val="en-US"/>
              </w:rPr>
              <w:t xml:space="preserve"> DOCOMO</w:t>
            </w:r>
            <w:r w:rsidR="00B97BE9">
              <w:rPr>
                <w:rFonts w:ascii="Times New Roman" w:hAnsi="Times New Roman" w:cs="Times New Roman"/>
                <w:sz w:val="16"/>
                <w:szCs w:val="16"/>
                <w:lang w:val="en-US"/>
              </w:rPr>
              <w:t>, Huawei, HiSilicon</w:t>
            </w:r>
            <w:r w:rsidR="00E2590D">
              <w:rPr>
                <w:rFonts w:ascii="Times New Roman" w:hAnsi="Times New Roman" w:cs="Times New Roman"/>
                <w:sz w:val="16"/>
                <w:szCs w:val="16"/>
                <w:lang w:val="en-US"/>
              </w:rPr>
              <w:t>, Qualcomm</w:t>
            </w:r>
            <w:r w:rsidR="005E49B0">
              <w:rPr>
                <w:rFonts w:ascii="Times New Roman" w:hAnsi="Times New Roman" w:cs="Times New Roman"/>
                <w:sz w:val="16"/>
                <w:szCs w:val="16"/>
                <w:lang w:val="en-US"/>
              </w:rPr>
              <w:t>, Futurewei</w:t>
            </w:r>
            <w:r w:rsidR="00342980">
              <w:rPr>
                <w:rFonts w:ascii="Times New Roman" w:hAnsi="Times New Roman" w:cs="Times New Roman"/>
                <w:sz w:val="16"/>
                <w:szCs w:val="16"/>
                <w:lang w:val="en-US"/>
              </w:rPr>
              <w:t>, ZTE</w:t>
            </w:r>
            <w:r w:rsidR="00F86A34">
              <w:rPr>
                <w:rFonts w:ascii="Times New Roman" w:hAnsi="Times New Roman" w:cs="Times New Roman"/>
                <w:sz w:val="16"/>
                <w:szCs w:val="16"/>
                <w:lang w:val="en-US"/>
              </w:rPr>
              <w:t>, NEC</w:t>
            </w:r>
            <w:r w:rsidR="00CD54D5">
              <w:rPr>
                <w:sz w:val="16"/>
                <w:szCs w:val="16"/>
              </w:rPr>
              <w:t>, Sony</w:t>
            </w:r>
            <w:r w:rsidR="003F0E53">
              <w:rPr>
                <w:sz w:val="16"/>
                <w:szCs w:val="16"/>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p>
          <w:p w14:paraId="3CF939BD" w14:textId="6CB2818F" w:rsidR="004E27E1" w:rsidRPr="00633F58" w:rsidRDefault="004E27E1" w:rsidP="004A6E75">
            <w:pPr>
              <w:pStyle w:val="ListParagraph"/>
              <w:numPr>
                <w:ilvl w:val="0"/>
                <w:numId w:val="52"/>
              </w:numPr>
              <w:snapToGrid w:val="0"/>
              <w:ind w:left="421"/>
              <w:rPr>
                <w:rFonts w:ascii="Times New Roman" w:hAnsi="Times New Roman" w:cs="Times New Roman"/>
                <w:sz w:val="16"/>
                <w:szCs w:val="16"/>
                <w:lang w:val="en-US"/>
              </w:rPr>
            </w:pPr>
            <w:r w:rsidRPr="00E92DE1">
              <w:rPr>
                <w:rFonts w:ascii="Times New Roman" w:hAnsi="Times New Roman" w:cs="Times New Roman"/>
                <w:sz w:val="16"/>
                <w:szCs w:val="16"/>
                <w:lang w:val="en-US"/>
              </w:rPr>
              <w:t>Alt-2: CMCC, CATT</w:t>
            </w:r>
            <w:r w:rsidR="00314FD8">
              <w:rPr>
                <w:rFonts w:ascii="Times New Roman" w:hAnsi="Times New Roman" w:cs="Times New Roman"/>
                <w:sz w:val="16"/>
                <w:szCs w:val="16"/>
                <w:lang w:val="en-US"/>
              </w:rPr>
              <w:t xml:space="preserve">, </w:t>
            </w:r>
            <w:r w:rsidR="00314FD8" w:rsidRPr="00633F58">
              <w:rPr>
                <w:rFonts w:ascii="Times New Roman" w:hAnsi="Times New Roman" w:cs="Times New Roman"/>
                <w:sz w:val="16"/>
                <w:szCs w:val="16"/>
                <w:lang w:val="en-US"/>
              </w:rPr>
              <w:t>Spreadtrum</w:t>
            </w:r>
            <w:r w:rsidR="00E2590D">
              <w:rPr>
                <w:rFonts w:ascii="Times New Roman" w:hAnsi="Times New Roman" w:cs="Times New Roman"/>
                <w:sz w:val="16"/>
                <w:szCs w:val="16"/>
                <w:lang w:val="en-US"/>
              </w:rPr>
              <w:t>, Qualcomm</w:t>
            </w:r>
            <w:r w:rsidR="002A7869">
              <w:rPr>
                <w:rFonts w:ascii="Times New Roman" w:hAnsi="Times New Roman" w:cs="Times New Roman"/>
                <w:sz w:val="16"/>
                <w:szCs w:val="16"/>
                <w:lang w:val="en-US"/>
              </w:rPr>
              <w:t>, IDCC</w:t>
            </w:r>
            <w:r w:rsidR="006D4202">
              <w:rPr>
                <w:rFonts w:ascii="Times New Roman" w:hAnsi="Times New Roman" w:cs="Times New Roman"/>
                <w:sz w:val="16"/>
                <w:szCs w:val="16"/>
                <w:lang w:val="en-US"/>
              </w:rPr>
              <w:t>, vivo</w:t>
            </w:r>
            <w:r w:rsidR="00E92D77">
              <w:rPr>
                <w:sz w:val="16"/>
                <w:szCs w:val="16"/>
              </w:rPr>
              <w:t>, Xiaomi</w:t>
            </w:r>
            <w:r w:rsidR="005B078E">
              <w:rPr>
                <w:sz w:val="16"/>
                <w:szCs w:val="16"/>
                <w:lang w:val="en-US"/>
              </w:rPr>
              <w:t>, Fujitsu</w:t>
            </w:r>
          </w:p>
          <w:p w14:paraId="641D658D" w14:textId="0F604985" w:rsidR="004E27E1" w:rsidRPr="00633F58" w:rsidRDefault="004E27E1" w:rsidP="004A6E75">
            <w:pPr>
              <w:pStyle w:val="ListParagraph"/>
              <w:numPr>
                <w:ilvl w:val="0"/>
                <w:numId w:val="52"/>
              </w:numPr>
              <w:snapToGrid w:val="0"/>
              <w:ind w:left="421"/>
              <w:rPr>
                <w:rFonts w:ascii="Times New Roman" w:hAnsi="Times New Roman" w:cs="Times New Roman"/>
                <w:sz w:val="16"/>
                <w:szCs w:val="16"/>
                <w:lang w:val="en-US"/>
              </w:rPr>
            </w:pPr>
            <w:r w:rsidRPr="00E92DE1">
              <w:rPr>
                <w:rFonts w:ascii="Times New Roman" w:hAnsi="Times New Roman" w:cs="Times New Roman"/>
                <w:sz w:val="16"/>
                <w:szCs w:val="16"/>
                <w:lang w:val="en-US"/>
              </w:rPr>
              <w:t>Alt-3: Intel, CATT</w:t>
            </w:r>
            <w:r w:rsidR="00A71CED" w:rsidRPr="00E92DE1">
              <w:rPr>
                <w:rFonts w:ascii="Times New Roman" w:hAnsi="Times New Roman" w:cs="Times New Roman"/>
                <w:sz w:val="16"/>
                <w:szCs w:val="16"/>
                <w:lang w:val="en-US"/>
              </w:rPr>
              <w:t>, Apple</w:t>
            </w:r>
            <w:r w:rsidR="00D011DD" w:rsidRPr="00E92DE1">
              <w:rPr>
                <w:rFonts w:ascii="Times New Roman" w:hAnsi="Times New Roman" w:cs="Times New Roman"/>
                <w:sz w:val="16"/>
                <w:szCs w:val="16"/>
                <w:lang w:val="en-US"/>
              </w:rPr>
              <w:t>, Convida</w:t>
            </w:r>
            <w:r w:rsidR="008B7830" w:rsidRPr="00E92DE1">
              <w:rPr>
                <w:rFonts w:ascii="Times New Roman" w:hAnsi="Times New Roman" w:cs="Times New Roman"/>
                <w:sz w:val="16"/>
                <w:szCs w:val="16"/>
                <w:lang w:val="en-US"/>
              </w:rPr>
              <w:t>, LGE</w:t>
            </w:r>
            <w:r w:rsidR="00314FD8">
              <w:rPr>
                <w:rFonts w:ascii="Times New Roman" w:hAnsi="Times New Roman" w:cs="Times New Roman"/>
                <w:sz w:val="16"/>
                <w:szCs w:val="16"/>
                <w:lang w:val="en-US"/>
              </w:rPr>
              <w:t xml:space="preserve">, </w:t>
            </w:r>
            <w:r w:rsidR="00314FD8" w:rsidRPr="00633F58">
              <w:rPr>
                <w:rFonts w:ascii="Times New Roman" w:hAnsi="Times New Roman" w:cs="Times New Roman"/>
                <w:sz w:val="16"/>
                <w:szCs w:val="16"/>
                <w:lang w:val="en-US"/>
              </w:rPr>
              <w:t>Spreadtrum</w:t>
            </w:r>
            <w:r w:rsidR="00ED3BD1" w:rsidRPr="00633F58">
              <w:rPr>
                <w:rFonts w:ascii="Times New Roman" w:hAnsi="Times New Roman" w:cs="Times New Roman"/>
                <w:sz w:val="16"/>
                <w:szCs w:val="16"/>
                <w:lang w:val="en-US"/>
              </w:rPr>
              <w:t xml:space="preserve">, </w:t>
            </w:r>
            <w:r w:rsidR="00633F58" w:rsidRPr="00633F58">
              <w:rPr>
                <w:rFonts w:ascii="Times New Roman" w:hAnsi="Times New Roman" w:cs="Times New Roman"/>
                <w:sz w:val="16"/>
                <w:szCs w:val="16"/>
                <w:lang w:val="en-US"/>
              </w:rPr>
              <w:t>MediaTek</w:t>
            </w:r>
            <w:r w:rsidR="00552DFC">
              <w:rPr>
                <w:rFonts w:ascii="Times New Roman" w:hAnsi="Times New Roman" w:cs="Times New Roman"/>
                <w:sz w:val="16"/>
                <w:szCs w:val="16"/>
                <w:lang w:val="en-US"/>
              </w:rPr>
              <w:t>, APT/FGI</w:t>
            </w:r>
          </w:p>
          <w:p w14:paraId="3B2F8548" w14:textId="29190089" w:rsidR="00160C55" w:rsidRPr="00633F58" w:rsidRDefault="00160C55" w:rsidP="004A6E75">
            <w:pPr>
              <w:pStyle w:val="ListParagraph"/>
              <w:numPr>
                <w:ilvl w:val="0"/>
                <w:numId w:val="52"/>
              </w:numPr>
              <w:snapToGrid w:val="0"/>
              <w:ind w:left="421"/>
              <w:rPr>
                <w:rFonts w:ascii="Times New Roman" w:hAnsi="Times New Roman" w:cs="Times New Roman"/>
                <w:sz w:val="16"/>
                <w:szCs w:val="16"/>
                <w:lang w:val="en-US"/>
              </w:rPr>
            </w:pPr>
            <w:r w:rsidRPr="00E92DE1">
              <w:rPr>
                <w:rFonts w:ascii="Times New Roman" w:hAnsi="Times New Roman" w:cs="Times New Roman"/>
                <w:sz w:val="16"/>
                <w:szCs w:val="16"/>
                <w:lang w:val="en-US"/>
              </w:rPr>
              <w:t>Alt-4: TCL</w:t>
            </w:r>
          </w:p>
          <w:p w14:paraId="703DEB4C" w14:textId="6CB05727" w:rsidR="005663DD" w:rsidRPr="00342C35" w:rsidRDefault="005663DD" w:rsidP="004A6E75">
            <w:pPr>
              <w:pStyle w:val="ListParagraph"/>
              <w:numPr>
                <w:ilvl w:val="0"/>
                <w:numId w:val="52"/>
              </w:numPr>
              <w:snapToGrid w:val="0"/>
              <w:ind w:left="421"/>
              <w:rPr>
                <w:sz w:val="16"/>
                <w:szCs w:val="16"/>
              </w:rPr>
            </w:pPr>
            <w:r w:rsidRPr="00E92DE1">
              <w:rPr>
                <w:rFonts w:ascii="Times New Roman" w:hAnsi="Times New Roman" w:cs="Times New Roman"/>
                <w:sz w:val="16"/>
                <w:szCs w:val="16"/>
                <w:lang w:val="en-US"/>
              </w:rPr>
              <w:lastRenderedPageBreak/>
              <w:t>Alt-</w:t>
            </w:r>
            <w:r w:rsidR="00160C55" w:rsidRPr="00E92DE1">
              <w:rPr>
                <w:rFonts w:ascii="Times New Roman" w:hAnsi="Times New Roman" w:cs="Times New Roman"/>
                <w:sz w:val="16"/>
                <w:szCs w:val="16"/>
                <w:lang w:val="en-US"/>
              </w:rPr>
              <w:t>5</w:t>
            </w:r>
            <w:r w:rsidRPr="00E92DE1">
              <w:rPr>
                <w:rFonts w:ascii="Times New Roman" w:hAnsi="Times New Roman" w:cs="Times New Roman"/>
                <w:sz w:val="16"/>
                <w:szCs w:val="16"/>
                <w:lang w:val="en-US"/>
              </w:rPr>
              <w:t>: DOCOMO</w:t>
            </w:r>
          </w:p>
          <w:p w14:paraId="440C6D60" w14:textId="00D6F263" w:rsidR="00BE1D05" w:rsidRPr="00C142C4" w:rsidRDefault="00BE1D05" w:rsidP="004A6E75">
            <w:pPr>
              <w:pStyle w:val="ListParagraph"/>
              <w:numPr>
                <w:ilvl w:val="0"/>
                <w:numId w:val="52"/>
              </w:numPr>
              <w:snapToGrid w:val="0"/>
              <w:ind w:left="421"/>
              <w:rPr>
                <w:sz w:val="16"/>
                <w:szCs w:val="16"/>
              </w:rPr>
            </w:pPr>
            <w:r>
              <w:rPr>
                <w:rFonts w:ascii="Times New Roman" w:hAnsi="Times New Roman" w:cs="Times New Roman"/>
                <w:sz w:val="16"/>
                <w:szCs w:val="16"/>
                <w:lang w:val="en-US"/>
              </w:rPr>
              <w:t>Alt6: OPPO</w:t>
            </w:r>
          </w:p>
          <w:p w14:paraId="49902483" w14:textId="77777777" w:rsidR="00C142C4" w:rsidRDefault="00C142C4" w:rsidP="00C142C4">
            <w:pPr>
              <w:snapToGrid w:val="0"/>
              <w:rPr>
                <w:sz w:val="16"/>
                <w:szCs w:val="16"/>
              </w:rPr>
            </w:pPr>
          </w:p>
          <w:p w14:paraId="39D59786" w14:textId="77777777" w:rsidR="00C142C4" w:rsidRDefault="00C142C4" w:rsidP="00C142C4">
            <w:pPr>
              <w:snapToGrid w:val="0"/>
              <w:rPr>
                <w:sz w:val="16"/>
                <w:szCs w:val="16"/>
              </w:rPr>
            </w:pPr>
          </w:p>
          <w:p w14:paraId="5222B2AA" w14:textId="77777777" w:rsidR="00C142C4" w:rsidRDefault="00C142C4" w:rsidP="00C142C4">
            <w:pPr>
              <w:snapToGrid w:val="0"/>
              <w:rPr>
                <w:sz w:val="16"/>
                <w:szCs w:val="16"/>
              </w:rPr>
            </w:pPr>
          </w:p>
          <w:p w14:paraId="182D0C6F" w14:textId="77777777" w:rsidR="00C142C4" w:rsidRDefault="00C142C4" w:rsidP="00C142C4">
            <w:pPr>
              <w:snapToGrid w:val="0"/>
              <w:rPr>
                <w:sz w:val="16"/>
                <w:szCs w:val="16"/>
              </w:rPr>
            </w:pPr>
          </w:p>
          <w:p w14:paraId="1342CEA7" w14:textId="77777777" w:rsidR="00C142C4" w:rsidRDefault="00C142C4" w:rsidP="00C142C4">
            <w:pPr>
              <w:snapToGrid w:val="0"/>
              <w:rPr>
                <w:sz w:val="16"/>
                <w:szCs w:val="16"/>
              </w:rPr>
            </w:pPr>
          </w:p>
          <w:p w14:paraId="04FE855C" w14:textId="77777777" w:rsidR="00C142C4" w:rsidRDefault="00C142C4" w:rsidP="00C142C4">
            <w:pPr>
              <w:snapToGrid w:val="0"/>
              <w:rPr>
                <w:sz w:val="16"/>
                <w:szCs w:val="16"/>
              </w:rPr>
            </w:pPr>
          </w:p>
          <w:p w14:paraId="334EBFBD" w14:textId="77777777" w:rsidR="00C142C4" w:rsidRDefault="00C142C4" w:rsidP="00C142C4">
            <w:pPr>
              <w:snapToGrid w:val="0"/>
              <w:rPr>
                <w:sz w:val="16"/>
                <w:szCs w:val="16"/>
              </w:rPr>
            </w:pPr>
          </w:p>
          <w:p w14:paraId="6F1E7AAB" w14:textId="77777777" w:rsidR="00C142C4" w:rsidRDefault="00C142C4" w:rsidP="00C142C4">
            <w:pPr>
              <w:snapToGrid w:val="0"/>
              <w:rPr>
                <w:sz w:val="16"/>
                <w:szCs w:val="16"/>
              </w:rPr>
            </w:pPr>
          </w:p>
          <w:p w14:paraId="7F54D71F" w14:textId="77777777" w:rsidR="00C142C4" w:rsidRDefault="00C142C4" w:rsidP="00C142C4">
            <w:pPr>
              <w:snapToGrid w:val="0"/>
              <w:rPr>
                <w:sz w:val="16"/>
                <w:szCs w:val="16"/>
              </w:rPr>
            </w:pPr>
          </w:p>
          <w:p w14:paraId="74CDBAC4" w14:textId="77777777" w:rsidR="00C142C4" w:rsidRDefault="00C142C4" w:rsidP="00C142C4">
            <w:pPr>
              <w:snapToGrid w:val="0"/>
              <w:rPr>
                <w:sz w:val="16"/>
                <w:szCs w:val="16"/>
              </w:rPr>
            </w:pPr>
          </w:p>
          <w:p w14:paraId="1382F0CF" w14:textId="77777777" w:rsidR="00C142C4" w:rsidRDefault="00C142C4" w:rsidP="00C142C4">
            <w:pPr>
              <w:snapToGrid w:val="0"/>
              <w:rPr>
                <w:sz w:val="16"/>
                <w:szCs w:val="16"/>
              </w:rPr>
            </w:pPr>
          </w:p>
          <w:p w14:paraId="215CF591" w14:textId="77777777" w:rsidR="00C142C4" w:rsidRDefault="00C142C4" w:rsidP="00C142C4">
            <w:pPr>
              <w:snapToGrid w:val="0"/>
              <w:rPr>
                <w:sz w:val="16"/>
                <w:szCs w:val="16"/>
              </w:rPr>
            </w:pPr>
          </w:p>
          <w:p w14:paraId="06457047" w14:textId="77777777" w:rsidR="00C142C4" w:rsidRDefault="00C142C4" w:rsidP="00C142C4">
            <w:pPr>
              <w:snapToGrid w:val="0"/>
              <w:rPr>
                <w:sz w:val="16"/>
                <w:szCs w:val="16"/>
              </w:rPr>
            </w:pPr>
          </w:p>
          <w:p w14:paraId="30F11AE7" w14:textId="77777777" w:rsidR="00C142C4" w:rsidRDefault="00C142C4" w:rsidP="00C142C4">
            <w:pPr>
              <w:snapToGrid w:val="0"/>
              <w:rPr>
                <w:sz w:val="16"/>
                <w:szCs w:val="16"/>
              </w:rPr>
            </w:pPr>
          </w:p>
          <w:p w14:paraId="2CA1D1DB" w14:textId="77777777" w:rsidR="00C142C4" w:rsidRDefault="00C142C4" w:rsidP="00C142C4">
            <w:pPr>
              <w:snapToGrid w:val="0"/>
              <w:rPr>
                <w:sz w:val="16"/>
                <w:szCs w:val="16"/>
              </w:rPr>
            </w:pPr>
          </w:p>
          <w:p w14:paraId="56FC9267" w14:textId="77777777" w:rsidR="00C142C4" w:rsidRDefault="00C142C4" w:rsidP="00C142C4">
            <w:pPr>
              <w:snapToGrid w:val="0"/>
              <w:rPr>
                <w:sz w:val="16"/>
                <w:szCs w:val="16"/>
              </w:rPr>
            </w:pPr>
          </w:p>
          <w:p w14:paraId="32895D13" w14:textId="77777777" w:rsidR="00C142C4" w:rsidRDefault="00C142C4" w:rsidP="00C142C4">
            <w:pPr>
              <w:snapToGrid w:val="0"/>
              <w:rPr>
                <w:sz w:val="16"/>
                <w:szCs w:val="16"/>
              </w:rPr>
            </w:pPr>
          </w:p>
          <w:p w14:paraId="78614AAD" w14:textId="77777777" w:rsidR="00AE7EE7" w:rsidRDefault="00AE7EE7" w:rsidP="00C142C4">
            <w:pPr>
              <w:snapToGrid w:val="0"/>
              <w:rPr>
                <w:sz w:val="16"/>
                <w:szCs w:val="16"/>
              </w:rPr>
            </w:pPr>
          </w:p>
          <w:p w14:paraId="477AC84E" w14:textId="77777777" w:rsidR="00AE7EE7" w:rsidRDefault="00AE7EE7" w:rsidP="00C142C4">
            <w:pPr>
              <w:snapToGrid w:val="0"/>
              <w:rPr>
                <w:sz w:val="16"/>
                <w:szCs w:val="16"/>
              </w:rPr>
            </w:pPr>
          </w:p>
          <w:p w14:paraId="04E7A89A" w14:textId="77777777" w:rsidR="0035731E" w:rsidRDefault="0035731E" w:rsidP="00C142C4">
            <w:pPr>
              <w:snapToGrid w:val="0"/>
              <w:rPr>
                <w:sz w:val="16"/>
                <w:szCs w:val="16"/>
              </w:rPr>
            </w:pPr>
          </w:p>
          <w:p w14:paraId="5AC46BB5" w14:textId="354D7A80" w:rsidR="00C142C4" w:rsidRDefault="00C142C4" w:rsidP="00C142C4">
            <w:pPr>
              <w:snapToGrid w:val="0"/>
              <w:rPr>
                <w:sz w:val="16"/>
                <w:szCs w:val="16"/>
              </w:rPr>
            </w:pPr>
            <w:r>
              <w:rPr>
                <w:sz w:val="16"/>
                <w:szCs w:val="16"/>
              </w:rPr>
              <w:t>Q</w:t>
            </w:r>
            <w:r w:rsidR="00AE7EE7">
              <w:rPr>
                <w:sz w:val="16"/>
                <w:szCs w:val="16"/>
              </w:rPr>
              <w:t>4</w:t>
            </w:r>
            <w:r>
              <w:rPr>
                <w:sz w:val="16"/>
                <w:szCs w:val="16"/>
              </w:rPr>
              <w:t xml:space="preserve">: </w:t>
            </w:r>
          </w:p>
          <w:p w14:paraId="3C64D55F" w14:textId="19183528" w:rsidR="00C142C4" w:rsidRPr="00C53A30" w:rsidRDefault="00C142C4" w:rsidP="001B06A8">
            <w:pPr>
              <w:pStyle w:val="ListParagraph"/>
              <w:numPr>
                <w:ilvl w:val="0"/>
                <w:numId w:val="72"/>
              </w:numPr>
              <w:snapToGrid w:val="0"/>
              <w:rPr>
                <w:rFonts w:ascii="Times New Roman" w:hAnsi="Times New Roman" w:cs="Times New Roman"/>
                <w:sz w:val="16"/>
                <w:szCs w:val="16"/>
              </w:rPr>
            </w:pPr>
            <w:r w:rsidRPr="00C53A30">
              <w:rPr>
                <w:rFonts w:ascii="Times New Roman" w:hAnsi="Times New Roman" w:cs="Times New Roman"/>
                <w:sz w:val="16"/>
                <w:szCs w:val="16"/>
              </w:rPr>
              <w:t>Alt-1: DOCOMO, CMCC, CATT, Intel, Apple, Convida, LGE</w:t>
            </w:r>
            <w:r w:rsidR="00BA0CB4">
              <w:rPr>
                <w:rFonts w:ascii="Times New Roman" w:hAnsi="Times New Roman" w:cs="Times New Roman"/>
                <w:sz w:val="16"/>
                <w:szCs w:val="16"/>
              </w:rPr>
              <w:t>(but up to UE implementation)</w:t>
            </w:r>
            <w:r w:rsidRPr="00C53A30">
              <w:rPr>
                <w:rFonts w:ascii="Times New Roman" w:hAnsi="Times New Roman" w:cs="Times New Roman"/>
                <w:sz w:val="16"/>
                <w:szCs w:val="16"/>
              </w:rPr>
              <w:t xml:space="preserve">, TCL, </w:t>
            </w:r>
            <w:r w:rsidR="00633F58" w:rsidRPr="00633F58">
              <w:rPr>
                <w:rFonts w:ascii="Times New Roman" w:hAnsi="Times New Roman" w:cs="Times New Roman"/>
                <w:sz w:val="16"/>
                <w:szCs w:val="16"/>
              </w:rPr>
              <w:t>MediaTek</w:t>
            </w:r>
            <w:r w:rsidR="00456A92">
              <w:rPr>
                <w:rFonts w:ascii="Times New Roman" w:hAnsi="Times New Roman" w:cs="Times New Roman"/>
                <w:sz w:val="16"/>
                <w:szCs w:val="16"/>
              </w:rPr>
              <w:t xml:space="preserve">, </w:t>
            </w:r>
            <w:r w:rsidR="00456A92" w:rsidRPr="00456A92">
              <w:rPr>
                <w:rFonts w:ascii="Times New Roman" w:hAnsi="Times New Roman" w:cs="Times New Roman"/>
                <w:sz w:val="16"/>
                <w:szCs w:val="16"/>
              </w:rPr>
              <w:t>Huawei, HiSilicon</w:t>
            </w:r>
            <w:r w:rsidR="001859D5">
              <w:rPr>
                <w:rFonts w:ascii="Times New Roman" w:hAnsi="Times New Roman" w:cs="Times New Roman"/>
                <w:sz w:val="16"/>
                <w:szCs w:val="16"/>
                <w:lang w:val="en-US"/>
              </w:rPr>
              <w:t>, Qualcomm</w:t>
            </w:r>
            <w:r w:rsidR="00511744">
              <w:rPr>
                <w:rFonts w:ascii="Times New Roman" w:hAnsi="Times New Roman" w:cs="Times New Roman"/>
                <w:sz w:val="16"/>
                <w:szCs w:val="16"/>
                <w:lang w:val="en-US"/>
              </w:rPr>
              <w:t>, Futurewei</w:t>
            </w:r>
            <w:r w:rsidR="00342980">
              <w:rPr>
                <w:rFonts w:ascii="Times New Roman" w:hAnsi="Times New Roman" w:cs="Times New Roman"/>
                <w:sz w:val="16"/>
                <w:szCs w:val="16"/>
                <w:lang w:val="en-US"/>
              </w:rPr>
              <w:t>, ZTE (same behavior between Alt1 and Alt3 ?)</w:t>
            </w:r>
            <w:r w:rsidR="00C52645">
              <w:rPr>
                <w:rFonts w:ascii="Times New Roman" w:hAnsi="Times New Roman" w:cs="Times New Roman"/>
                <w:sz w:val="16"/>
                <w:szCs w:val="16"/>
                <w:lang w:val="en-US"/>
              </w:rPr>
              <w:t>, APT/FGI</w:t>
            </w:r>
            <w:r w:rsidR="00CD54D5">
              <w:rPr>
                <w:sz w:val="16"/>
                <w:szCs w:val="16"/>
              </w:rPr>
              <w:t>, Sony</w:t>
            </w:r>
            <w:r w:rsidR="005B078E">
              <w:rPr>
                <w:sz w:val="16"/>
                <w:szCs w:val="16"/>
                <w:lang w:val="en-US"/>
              </w:rPr>
              <w:t>, Fujitsu</w:t>
            </w:r>
            <w:r w:rsidR="003F0E53">
              <w:rPr>
                <w:sz w:val="16"/>
                <w:szCs w:val="16"/>
                <w:lang w:val="en-US"/>
              </w:rPr>
              <w:t>,</w:t>
            </w:r>
            <w:r w:rsidR="003F0E53">
              <w:rPr>
                <w:rFonts w:ascii="Times New Roman" w:hAnsi="Times New Roman" w:cs="Times New Roman"/>
                <w:sz w:val="16"/>
                <w:szCs w:val="16"/>
              </w:rPr>
              <w:t xml:space="preserve"> </w:t>
            </w:r>
            <w:r w:rsidR="003F0E53">
              <w:rPr>
                <w:rFonts w:ascii="Times New Roman" w:hAnsi="Times New Roman" w:cs="Times New Roman" w:hint="cs"/>
                <w:sz w:val="16"/>
                <w:szCs w:val="16"/>
              </w:rPr>
              <w:t>E</w:t>
            </w:r>
            <w:r w:rsidR="003F0E53">
              <w:rPr>
                <w:rFonts w:ascii="Times New Roman" w:hAnsi="Times New Roman" w:cs="Times New Roman"/>
                <w:sz w:val="16"/>
                <w:szCs w:val="16"/>
              </w:rPr>
              <w:t>TRI</w:t>
            </w:r>
          </w:p>
          <w:p w14:paraId="035A7675" w14:textId="04213629" w:rsidR="00C142C4" w:rsidRDefault="00C142C4" w:rsidP="001B06A8">
            <w:pPr>
              <w:pStyle w:val="ListParagraph"/>
              <w:numPr>
                <w:ilvl w:val="0"/>
                <w:numId w:val="72"/>
              </w:numPr>
              <w:snapToGrid w:val="0"/>
              <w:rPr>
                <w:rFonts w:ascii="Times New Roman" w:hAnsi="Times New Roman" w:cs="Times New Roman"/>
                <w:sz w:val="16"/>
                <w:szCs w:val="16"/>
              </w:rPr>
            </w:pPr>
            <w:r w:rsidRPr="00C53A30">
              <w:rPr>
                <w:rFonts w:ascii="Times New Roman" w:hAnsi="Times New Roman" w:cs="Times New Roman"/>
                <w:sz w:val="16"/>
                <w:szCs w:val="16"/>
              </w:rPr>
              <w:t>Alt-2: OPPO</w:t>
            </w:r>
            <w:r w:rsidR="00BE1D05">
              <w:rPr>
                <w:rFonts w:ascii="Times New Roman" w:hAnsi="Times New Roman" w:cs="Times New Roman"/>
                <w:sz w:val="16"/>
                <w:szCs w:val="16"/>
                <w:lang w:val="en-US"/>
              </w:rPr>
              <w:t xml:space="preserve"> (UE choose the corresponding SR configuration for each per-TRP BFR event)</w:t>
            </w:r>
            <w:r w:rsidR="00F86A34">
              <w:rPr>
                <w:rFonts w:ascii="Times New Roman" w:hAnsi="Times New Roman" w:cs="Times New Roman"/>
                <w:sz w:val="16"/>
                <w:szCs w:val="16"/>
                <w:lang w:val="en-US"/>
              </w:rPr>
              <w:t>, NEC</w:t>
            </w:r>
          </w:p>
          <w:p w14:paraId="646A1A1C" w14:textId="612DF879" w:rsidR="00314FD8" w:rsidRPr="00314FD8" w:rsidRDefault="00314FD8" w:rsidP="001B06A8">
            <w:pPr>
              <w:pStyle w:val="ListParagraph"/>
              <w:numPr>
                <w:ilvl w:val="0"/>
                <w:numId w:val="72"/>
              </w:numPr>
              <w:snapToGrid w:val="0"/>
            </w:pPr>
            <w:r>
              <w:rPr>
                <w:rFonts w:ascii="Times New Roman" w:hAnsi="Times New Roman" w:cs="Times New Roman"/>
                <w:sz w:val="16"/>
                <w:szCs w:val="16"/>
              </w:rPr>
              <w:t>Alt-3: Spreadtrum</w:t>
            </w:r>
            <w:r w:rsidR="00C40615">
              <w:rPr>
                <w:rFonts w:ascii="Times New Roman" w:hAnsi="Times New Roman" w:cs="Times New Roman"/>
                <w:sz w:val="16"/>
                <w:szCs w:val="16"/>
                <w:lang w:val="sv-SE"/>
              </w:rPr>
              <w:t>, Convida</w:t>
            </w:r>
          </w:p>
          <w:p w14:paraId="2D6F3515" w14:textId="22E9DF41" w:rsidR="00C142C4" w:rsidRPr="00C142C4" w:rsidRDefault="00C142C4" w:rsidP="00C142C4">
            <w:pPr>
              <w:snapToGrid w:val="0"/>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1E5427F8" w14:textId="77777777" w:rsidR="00A62A1B" w:rsidRDefault="00A62A1B">
            <w:pPr>
              <w:snapToGrid w:val="0"/>
              <w:jc w:val="both"/>
              <w:rPr>
                <w:sz w:val="16"/>
                <w:szCs w:val="20"/>
              </w:rPr>
            </w:pPr>
          </w:p>
        </w:tc>
      </w:tr>
      <w:tr w:rsidR="00F6372B" w14:paraId="75867215"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3BBD978D" w14:textId="2DB28964" w:rsidR="00F6372B" w:rsidRDefault="00EB58F9">
            <w:pPr>
              <w:snapToGrid w:val="0"/>
              <w:jc w:val="both"/>
              <w:rPr>
                <w:sz w:val="16"/>
                <w:szCs w:val="16"/>
              </w:rPr>
            </w:pPr>
            <w:r>
              <w:rPr>
                <w:sz w:val="16"/>
                <w:szCs w:val="16"/>
              </w:rPr>
              <w:lastRenderedPageBreak/>
              <w:t>2.12</w:t>
            </w:r>
          </w:p>
          <w:p w14:paraId="736BBD68" w14:textId="77777777" w:rsidR="007C2EBB" w:rsidRDefault="007C2EBB">
            <w:pPr>
              <w:snapToGrid w:val="0"/>
              <w:jc w:val="both"/>
              <w:rPr>
                <w:sz w:val="16"/>
                <w:szCs w:val="16"/>
              </w:rPr>
            </w:pPr>
          </w:p>
          <w:p w14:paraId="581E80A6" w14:textId="074E4009" w:rsidR="007C2EBB" w:rsidRDefault="007C2EBB">
            <w:pPr>
              <w:snapToGrid w:val="0"/>
              <w:jc w:val="both"/>
              <w:rPr>
                <w:sz w:val="16"/>
                <w:szCs w:val="16"/>
              </w:rPr>
            </w:pPr>
            <w:r>
              <w:rPr>
                <w:sz w:val="16"/>
                <w:szCs w:val="16"/>
              </w:rPr>
              <w:t>PUCCH-SR</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68481DE8" w14:textId="0646F582" w:rsidR="00F6372B" w:rsidRDefault="00C41AB3">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00F6372B">
              <w:rPr>
                <w:rFonts w:ascii="Times New Roman" w:hAnsi="Times New Roman"/>
                <w:sz w:val="16"/>
                <w:szCs w:val="16"/>
                <w:lang w:val="en-US"/>
              </w:rPr>
              <w:t xml:space="preserve">PUCCH-SR association to TRP </w:t>
            </w:r>
            <w:r w:rsidR="006F77E8">
              <w:rPr>
                <w:rFonts w:ascii="Times New Roman" w:hAnsi="Times New Roman"/>
                <w:sz w:val="16"/>
                <w:szCs w:val="16"/>
                <w:lang w:val="en-US"/>
              </w:rPr>
              <w:t xml:space="preserve">(e.g. BFD-RS set, </w:t>
            </w:r>
            <w:r w:rsidR="00CC5F98">
              <w:rPr>
                <w:rFonts w:ascii="Times New Roman" w:hAnsi="Times New Roman"/>
                <w:sz w:val="16"/>
                <w:szCs w:val="16"/>
                <w:lang w:val="en-US"/>
              </w:rPr>
              <w:t xml:space="preserve">CORESET </w:t>
            </w:r>
            <w:r w:rsidR="00425060">
              <w:rPr>
                <w:rFonts w:ascii="Times New Roman" w:hAnsi="Times New Roman"/>
                <w:sz w:val="16"/>
                <w:szCs w:val="16"/>
                <w:lang w:val="en-US"/>
              </w:rPr>
              <w:t>group</w:t>
            </w:r>
            <w:r w:rsidR="00FF20A7">
              <w:rPr>
                <w:rFonts w:ascii="Times New Roman" w:hAnsi="Times New Roman"/>
                <w:sz w:val="16"/>
                <w:szCs w:val="16"/>
                <w:lang w:val="en-US"/>
              </w:rPr>
              <w:t xml:space="preserve"> or </w:t>
            </w:r>
            <w:r w:rsidR="00FF20A7" w:rsidRPr="00196757">
              <w:rPr>
                <w:rFonts w:ascii="Times New Roman" w:hAnsi="Times New Roman"/>
                <w:i/>
                <w:sz w:val="16"/>
                <w:szCs w:val="16"/>
                <w:lang w:val="en-US"/>
              </w:rPr>
              <w:t>CORESETPoolIndex</w:t>
            </w:r>
            <w:r w:rsidR="006F77E8">
              <w:rPr>
                <w:rFonts w:ascii="Times New Roman" w:hAnsi="Times New Roman"/>
                <w:sz w:val="16"/>
                <w:szCs w:val="16"/>
                <w:lang w:val="en-US"/>
              </w:rPr>
              <w:t>)</w:t>
            </w:r>
          </w:p>
          <w:p w14:paraId="32EDEE2C" w14:textId="77777777" w:rsidR="00F6372B" w:rsidRDefault="00F6372B">
            <w:pPr>
              <w:pStyle w:val="ListParagraph"/>
              <w:snapToGrid w:val="0"/>
              <w:spacing w:after="0" w:line="240" w:lineRule="auto"/>
              <w:ind w:left="0"/>
              <w:rPr>
                <w:rFonts w:ascii="Times New Roman" w:hAnsi="Times New Roman"/>
                <w:sz w:val="16"/>
                <w:szCs w:val="16"/>
                <w:lang w:val="en-US"/>
              </w:rPr>
            </w:pPr>
          </w:p>
          <w:p w14:paraId="6CD6DBAF" w14:textId="2BB40FF1" w:rsidR="00F6372B"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CC5F98">
              <w:rPr>
                <w:rFonts w:ascii="Times New Roman" w:hAnsi="Times New Roman"/>
                <w:sz w:val="16"/>
                <w:szCs w:val="16"/>
                <w:lang w:val="en-US"/>
              </w:rPr>
              <w:t>1: fixed 1-to-</w:t>
            </w:r>
            <w:r w:rsidR="00F6372B">
              <w:rPr>
                <w:rFonts w:ascii="Times New Roman" w:hAnsi="Times New Roman"/>
                <w:sz w:val="16"/>
                <w:szCs w:val="16"/>
                <w:lang w:val="en-US"/>
              </w:rPr>
              <w:t xml:space="preserve">1 </w:t>
            </w:r>
          </w:p>
          <w:p w14:paraId="4DAFE12C" w14:textId="77777777" w:rsidR="00F6372B" w:rsidRDefault="00F6372B">
            <w:pPr>
              <w:pStyle w:val="ListParagraph"/>
              <w:snapToGrid w:val="0"/>
              <w:spacing w:after="0" w:line="240" w:lineRule="auto"/>
              <w:ind w:left="0"/>
              <w:rPr>
                <w:rFonts w:ascii="Times New Roman" w:hAnsi="Times New Roman"/>
                <w:sz w:val="16"/>
                <w:szCs w:val="16"/>
                <w:lang w:val="en-US"/>
              </w:rPr>
            </w:pPr>
          </w:p>
          <w:p w14:paraId="6F5E2CDF" w14:textId="0BD56147" w:rsidR="00F6372B"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F6372B">
              <w:rPr>
                <w:rFonts w:ascii="Times New Roman" w:hAnsi="Times New Roman"/>
                <w:sz w:val="16"/>
                <w:szCs w:val="16"/>
                <w:lang w:val="en-US"/>
              </w:rPr>
              <w:t>2: first PUCCH-SR associated to first BFD/NBI-RS set,  and second</w:t>
            </w:r>
            <w:r w:rsidR="00CC5F98">
              <w:rPr>
                <w:rFonts w:ascii="Times New Roman" w:hAnsi="Times New Roman"/>
                <w:sz w:val="16"/>
                <w:szCs w:val="16"/>
                <w:lang w:val="en-US"/>
              </w:rPr>
              <w:t xml:space="preserve"> associated </w:t>
            </w:r>
            <w:r w:rsidR="00F6372B">
              <w:rPr>
                <w:rFonts w:ascii="Times New Roman" w:hAnsi="Times New Roman"/>
                <w:sz w:val="16"/>
                <w:szCs w:val="16"/>
                <w:lang w:val="en-US"/>
              </w:rPr>
              <w:t>to second</w:t>
            </w:r>
          </w:p>
          <w:p w14:paraId="0AEC69B1" w14:textId="77777777" w:rsidR="00F6372B" w:rsidRDefault="00F6372B">
            <w:pPr>
              <w:pStyle w:val="ListParagraph"/>
              <w:snapToGrid w:val="0"/>
              <w:spacing w:after="0" w:line="240" w:lineRule="auto"/>
              <w:ind w:left="0"/>
              <w:rPr>
                <w:rFonts w:ascii="Times New Roman" w:hAnsi="Times New Roman"/>
                <w:sz w:val="16"/>
                <w:szCs w:val="16"/>
                <w:lang w:val="en-US"/>
              </w:rPr>
            </w:pPr>
          </w:p>
          <w:p w14:paraId="3DC1D873" w14:textId="4303CD19" w:rsidR="00F6372B"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CC5F98">
              <w:rPr>
                <w:rFonts w:ascii="Times New Roman" w:hAnsi="Times New Roman"/>
                <w:sz w:val="16"/>
                <w:szCs w:val="16"/>
                <w:lang w:val="en-US"/>
              </w:rPr>
              <w:t>3: Explicit RRC configured association</w:t>
            </w:r>
          </w:p>
          <w:p w14:paraId="7580111F" w14:textId="77777777" w:rsidR="00CC5F98" w:rsidRDefault="00CC5F98">
            <w:pPr>
              <w:pStyle w:val="ListParagraph"/>
              <w:snapToGrid w:val="0"/>
              <w:spacing w:after="0" w:line="240" w:lineRule="auto"/>
              <w:ind w:left="0"/>
              <w:rPr>
                <w:rFonts w:ascii="Times New Roman" w:hAnsi="Times New Roman"/>
                <w:sz w:val="16"/>
                <w:szCs w:val="16"/>
                <w:lang w:val="en-US"/>
              </w:rPr>
            </w:pPr>
          </w:p>
          <w:p w14:paraId="4D1DD862" w14:textId="25430FF8" w:rsidR="00CC5F98" w:rsidRDefault="00CC5F98">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Alt-4: No association</w:t>
            </w:r>
          </w:p>
          <w:p w14:paraId="18C86D7F" w14:textId="5C1D67CB" w:rsidR="00BE1D05" w:rsidRDefault="00BE1D05">
            <w:pPr>
              <w:pStyle w:val="ListParagraph"/>
              <w:snapToGrid w:val="0"/>
              <w:spacing w:after="0" w:line="240" w:lineRule="auto"/>
              <w:ind w:left="0"/>
              <w:rPr>
                <w:rFonts w:ascii="Times New Roman" w:hAnsi="Times New Roman"/>
                <w:sz w:val="16"/>
                <w:szCs w:val="16"/>
                <w:lang w:val="en-US"/>
              </w:rPr>
            </w:pPr>
          </w:p>
          <w:p w14:paraId="6F23BB99" w14:textId="22325121" w:rsidR="00BE1D05" w:rsidRDefault="00BE1D05">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3D6BAD">
              <w:rPr>
                <w:rFonts w:ascii="Times New Roman" w:hAnsi="Times New Roman"/>
                <w:sz w:val="16"/>
                <w:szCs w:val="16"/>
                <w:lang w:val="en-US"/>
              </w:rPr>
              <w:t>6</w:t>
            </w:r>
            <w:r>
              <w:rPr>
                <w:rFonts w:ascii="Times New Roman" w:hAnsi="Times New Roman"/>
                <w:sz w:val="16"/>
                <w:szCs w:val="16"/>
                <w:lang w:val="en-US"/>
              </w:rPr>
              <w:t xml:space="preserve">: The association between SR configuration and MAC event is configured in higher layer, as what defined in 38.321 </w:t>
            </w:r>
          </w:p>
          <w:p w14:paraId="09B6B047" w14:textId="77777777" w:rsidR="00F6372B" w:rsidRDefault="00F6372B">
            <w:pPr>
              <w:pStyle w:val="ListParagraph"/>
              <w:snapToGrid w:val="0"/>
              <w:spacing w:after="0" w:line="240" w:lineRule="auto"/>
              <w:ind w:left="0"/>
              <w:rPr>
                <w:rFonts w:ascii="Times New Roman" w:hAnsi="Times New Roman"/>
                <w:sz w:val="16"/>
                <w:szCs w:val="16"/>
                <w:lang w:val="en-US"/>
              </w:rPr>
            </w:pPr>
          </w:p>
          <w:p w14:paraId="3C1AD9E0" w14:textId="77777777" w:rsidR="00F6372B" w:rsidRDefault="00F6372B">
            <w:pPr>
              <w:pStyle w:val="ListParagraph"/>
              <w:snapToGrid w:val="0"/>
              <w:spacing w:after="0" w:line="240" w:lineRule="auto"/>
              <w:ind w:left="0"/>
              <w:rPr>
                <w:rFonts w:ascii="Times New Roman" w:hAnsi="Times New Roman"/>
                <w:sz w:val="16"/>
                <w:szCs w:val="16"/>
                <w:lang w:val="en-US"/>
              </w:rPr>
            </w:pPr>
          </w:p>
          <w:p w14:paraId="253A3E7E" w14:textId="77777777" w:rsidR="00F6372B" w:rsidRDefault="00F6372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6442160A" w14:textId="77777777" w:rsidR="00897676" w:rsidRDefault="00897676">
            <w:pPr>
              <w:snapToGrid w:val="0"/>
              <w:rPr>
                <w:sz w:val="16"/>
                <w:szCs w:val="16"/>
              </w:rPr>
            </w:pPr>
          </w:p>
          <w:p w14:paraId="565463C2" w14:textId="77777777" w:rsidR="00897676" w:rsidRDefault="00897676">
            <w:pPr>
              <w:snapToGrid w:val="0"/>
              <w:rPr>
                <w:sz w:val="16"/>
                <w:szCs w:val="16"/>
              </w:rPr>
            </w:pPr>
          </w:p>
          <w:p w14:paraId="7E83F96A" w14:textId="13C40D4A" w:rsidR="00897676" w:rsidRDefault="00897676">
            <w:pPr>
              <w:snapToGrid w:val="0"/>
              <w:rPr>
                <w:sz w:val="16"/>
                <w:szCs w:val="16"/>
              </w:rPr>
            </w:pPr>
          </w:p>
          <w:p w14:paraId="72E6B557" w14:textId="337C6265" w:rsidR="00F6372B" w:rsidRDefault="000D68C0">
            <w:pPr>
              <w:snapToGrid w:val="0"/>
              <w:rPr>
                <w:sz w:val="16"/>
                <w:szCs w:val="16"/>
              </w:rPr>
            </w:pPr>
            <w:r>
              <w:rPr>
                <w:sz w:val="16"/>
                <w:szCs w:val="16"/>
              </w:rPr>
              <w:t>Alt</w:t>
            </w:r>
            <w:r w:rsidR="00F6372B">
              <w:rPr>
                <w:sz w:val="16"/>
                <w:szCs w:val="16"/>
              </w:rPr>
              <w:t>1:</w:t>
            </w:r>
            <w:r w:rsidR="00DE5F1C">
              <w:rPr>
                <w:sz w:val="16"/>
                <w:szCs w:val="16"/>
              </w:rPr>
              <w:t xml:space="preserve"> </w:t>
            </w:r>
            <w:r w:rsidR="00BB0DAF">
              <w:rPr>
                <w:sz w:val="16"/>
                <w:szCs w:val="16"/>
              </w:rPr>
              <w:t>CATT</w:t>
            </w:r>
          </w:p>
          <w:p w14:paraId="64D94EAC" w14:textId="77777777" w:rsidR="00F6372B" w:rsidRDefault="00F6372B">
            <w:pPr>
              <w:snapToGrid w:val="0"/>
              <w:rPr>
                <w:sz w:val="16"/>
                <w:szCs w:val="16"/>
              </w:rPr>
            </w:pPr>
          </w:p>
          <w:p w14:paraId="7FABFEA3" w14:textId="0F342D9A" w:rsidR="00F6372B" w:rsidRDefault="000D68C0">
            <w:pPr>
              <w:snapToGrid w:val="0"/>
              <w:rPr>
                <w:sz w:val="16"/>
                <w:szCs w:val="16"/>
              </w:rPr>
            </w:pPr>
            <w:r>
              <w:rPr>
                <w:sz w:val="16"/>
                <w:szCs w:val="16"/>
              </w:rPr>
              <w:t>Alt</w:t>
            </w:r>
            <w:r w:rsidR="00F6372B">
              <w:rPr>
                <w:sz w:val="16"/>
                <w:szCs w:val="16"/>
              </w:rPr>
              <w:t>2:</w:t>
            </w:r>
            <w:r w:rsidR="00EF4A2F">
              <w:rPr>
                <w:sz w:val="16"/>
                <w:szCs w:val="16"/>
              </w:rPr>
              <w:t xml:space="preserve"> Huawei, HiSilicon</w:t>
            </w:r>
            <w:r w:rsidR="0016525E">
              <w:rPr>
                <w:sz w:val="16"/>
                <w:szCs w:val="16"/>
              </w:rPr>
              <w:t>, Futurewei</w:t>
            </w:r>
            <w:r w:rsidR="00CD54D5">
              <w:rPr>
                <w:sz w:val="16"/>
                <w:szCs w:val="16"/>
              </w:rPr>
              <w:t>, Sony</w:t>
            </w:r>
          </w:p>
          <w:p w14:paraId="402924FB" w14:textId="77777777" w:rsidR="00F6372B" w:rsidRDefault="00F6372B">
            <w:pPr>
              <w:snapToGrid w:val="0"/>
              <w:rPr>
                <w:sz w:val="16"/>
                <w:szCs w:val="16"/>
              </w:rPr>
            </w:pPr>
          </w:p>
          <w:p w14:paraId="2DF776C7" w14:textId="532D8286" w:rsidR="00F6372B" w:rsidRDefault="000D68C0">
            <w:pPr>
              <w:snapToGrid w:val="0"/>
              <w:rPr>
                <w:sz w:val="16"/>
                <w:szCs w:val="16"/>
              </w:rPr>
            </w:pPr>
            <w:r>
              <w:rPr>
                <w:sz w:val="16"/>
                <w:szCs w:val="16"/>
              </w:rPr>
              <w:t>Alt</w:t>
            </w:r>
            <w:r w:rsidR="00CC5F98">
              <w:rPr>
                <w:sz w:val="16"/>
                <w:szCs w:val="16"/>
              </w:rPr>
              <w:t xml:space="preserve">3: IDCC, </w:t>
            </w:r>
            <w:r w:rsidR="00CC5F98" w:rsidRPr="00D20F73">
              <w:rPr>
                <w:sz w:val="16"/>
                <w:szCs w:val="16"/>
              </w:rPr>
              <w:t>Nokia</w:t>
            </w:r>
            <w:r w:rsidR="00CC5F98">
              <w:rPr>
                <w:sz w:val="16"/>
                <w:szCs w:val="16"/>
              </w:rPr>
              <w:t>/NSB</w:t>
            </w:r>
            <w:r w:rsidR="00E17F6C">
              <w:rPr>
                <w:sz w:val="16"/>
                <w:szCs w:val="16"/>
              </w:rPr>
              <w:t>, Qualcomm</w:t>
            </w:r>
            <w:r w:rsidR="006D4202">
              <w:rPr>
                <w:sz w:val="16"/>
                <w:szCs w:val="16"/>
              </w:rPr>
              <w:t>, vivo</w:t>
            </w:r>
            <w:r w:rsidR="00337F9A">
              <w:rPr>
                <w:sz w:val="16"/>
                <w:szCs w:val="16"/>
              </w:rPr>
              <w:t>, ZTE</w:t>
            </w:r>
            <w:r w:rsidR="00F86A34">
              <w:rPr>
                <w:sz w:val="16"/>
                <w:szCs w:val="16"/>
              </w:rPr>
              <w:t>, NEC</w:t>
            </w:r>
            <w:r w:rsidR="0047766A">
              <w:rPr>
                <w:sz w:val="16"/>
                <w:szCs w:val="16"/>
              </w:rPr>
              <w:t>, DOCOMO</w:t>
            </w:r>
            <w:r w:rsidR="005B078E">
              <w:rPr>
                <w:sz w:val="16"/>
                <w:szCs w:val="16"/>
              </w:rPr>
              <w:t>, Fujitsu</w:t>
            </w:r>
          </w:p>
          <w:p w14:paraId="03E009C2" w14:textId="77777777" w:rsidR="00CC5F98" w:rsidRDefault="00CC5F98">
            <w:pPr>
              <w:snapToGrid w:val="0"/>
              <w:rPr>
                <w:sz w:val="16"/>
                <w:szCs w:val="16"/>
              </w:rPr>
            </w:pPr>
          </w:p>
          <w:p w14:paraId="44E30A81" w14:textId="2CBE91AF" w:rsidR="00CC5F98" w:rsidRDefault="00CC5F98">
            <w:pPr>
              <w:snapToGrid w:val="0"/>
              <w:rPr>
                <w:sz w:val="16"/>
                <w:szCs w:val="16"/>
              </w:rPr>
            </w:pPr>
            <w:r>
              <w:rPr>
                <w:sz w:val="16"/>
                <w:szCs w:val="16"/>
              </w:rPr>
              <w:t xml:space="preserve">Alt4: </w:t>
            </w:r>
            <w:r w:rsidR="0086350E">
              <w:rPr>
                <w:sz w:val="16"/>
                <w:szCs w:val="16"/>
              </w:rPr>
              <w:t>Convida</w:t>
            </w:r>
            <w:r w:rsidR="00BA0CB4">
              <w:rPr>
                <w:sz w:val="16"/>
                <w:szCs w:val="16"/>
              </w:rPr>
              <w:t>, LGE</w:t>
            </w:r>
          </w:p>
          <w:p w14:paraId="4BD7FC9B" w14:textId="1ABBE2B4" w:rsidR="007D7E6B" w:rsidRDefault="007D7E6B">
            <w:pPr>
              <w:snapToGrid w:val="0"/>
              <w:rPr>
                <w:sz w:val="16"/>
                <w:szCs w:val="16"/>
              </w:rPr>
            </w:pPr>
            <w:r>
              <w:rPr>
                <w:sz w:val="16"/>
                <w:szCs w:val="16"/>
              </w:rPr>
              <w:t>Alt5: PUCCH and TRP association is handled by 8.1.2.1: Apple</w:t>
            </w:r>
            <w:r w:rsidR="0086350E">
              <w:rPr>
                <w:sz w:val="16"/>
                <w:szCs w:val="16"/>
              </w:rPr>
              <w:t>, Convida</w:t>
            </w:r>
          </w:p>
          <w:p w14:paraId="099486D7" w14:textId="56C4C241" w:rsidR="00F6372B" w:rsidRDefault="00F6372B">
            <w:pPr>
              <w:snapToGrid w:val="0"/>
              <w:rPr>
                <w:sz w:val="16"/>
                <w:szCs w:val="16"/>
              </w:rPr>
            </w:pPr>
          </w:p>
          <w:p w14:paraId="555D0D7B" w14:textId="495EA438" w:rsidR="00BE1D05" w:rsidRDefault="00BE1D05">
            <w:pPr>
              <w:snapToGrid w:val="0"/>
              <w:rPr>
                <w:sz w:val="16"/>
                <w:szCs w:val="16"/>
              </w:rPr>
            </w:pPr>
            <w:r>
              <w:rPr>
                <w:sz w:val="16"/>
                <w:szCs w:val="16"/>
              </w:rPr>
              <w:t>Alt6: OPPO</w:t>
            </w:r>
            <w:r w:rsidR="0086350E">
              <w:rPr>
                <w:sz w:val="16"/>
                <w:szCs w:val="16"/>
              </w:rPr>
              <w:t>, Convida</w:t>
            </w:r>
          </w:p>
          <w:p w14:paraId="467C279D" w14:textId="4349F18F" w:rsidR="00F6372B" w:rsidRDefault="00F6372B">
            <w:pPr>
              <w:snapToGrid w:val="0"/>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24088296" w14:textId="77777777" w:rsidR="00F6372B" w:rsidRDefault="00F6372B">
            <w:pPr>
              <w:snapToGrid w:val="0"/>
              <w:jc w:val="both"/>
              <w:rPr>
                <w:sz w:val="16"/>
                <w:szCs w:val="20"/>
              </w:rPr>
            </w:pPr>
          </w:p>
        </w:tc>
      </w:tr>
      <w:tr w:rsidR="0026070D" w14:paraId="3A71AD8E"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00C46041" w14:textId="0F46422C" w:rsidR="0026070D" w:rsidRDefault="00EB58F9" w:rsidP="00D36D2A">
            <w:pPr>
              <w:snapToGrid w:val="0"/>
              <w:jc w:val="both"/>
              <w:rPr>
                <w:sz w:val="16"/>
                <w:szCs w:val="16"/>
              </w:rPr>
            </w:pPr>
            <w:r>
              <w:rPr>
                <w:sz w:val="16"/>
                <w:szCs w:val="16"/>
              </w:rPr>
              <w:t>2.13</w:t>
            </w:r>
          </w:p>
          <w:p w14:paraId="08AD5BF5" w14:textId="77777777" w:rsidR="0026070D" w:rsidRDefault="0026070D" w:rsidP="00D36D2A">
            <w:pPr>
              <w:snapToGrid w:val="0"/>
              <w:jc w:val="both"/>
              <w:rPr>
                <w:sz w:val="16"/>
                <w:szCs w:val="16"/>
              </w:rPr>
            </w:pPr>
            <w:r>
              <w:rPr>
                <w:sz w:val="16"/>
                <w:szCs w:val="16"/>
              </w:rPr>
              <w:t>PUCCH-SR</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7DAD7E46" w14:textId="6828C690" w:rsidR="0026070D" w:rsidRDefault="00D67BFB" w:rsidP="00D36D2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0026070D" w:rsidRPr="007C2EBB">
              <w:rPr>
                <w:rFonts w:ascii="Times New Roman" w:hAnsi="Times New Roman"/>
                <w:sz w:val="16"/>
                <w:szCs w:val="16"/>
                <w:lang w:val="en-US"/>
              </w:rPr>
              <w:t xml:space="preserve">Whether </w:t>
            </w:r>
            <w:r w:rsidR="0026070D">
              <w:rPr>
                <w:rFonts w:ascii="Times New Roman" w:hAnsi="Times New Roman"/>
                <w:sz w:val="16"/>
                <w:szCs w:val="16"/>
                <w:lang w:val="en-US"/>
              </w:rPr>
              <w:t xml:space="preserve">to </w:t>
            </w:r>
            <w:r w:rsidR="0026070D" w:rsidRPr="00A71CED">
              <w:rPr>
                <w:rFonts w:ascii="Times New Roman" w:hAnsi="Times New Roman"/>
                <w:b/>
                <w:sz w:val="16"/>
                <w:szCs w:val="16"/>
                <w:lang w:val="en-US"/>
              </w:rPr>
              <w:t>reuse</w:t>
            </w:r>
            <w:r w:rsidR="0026070D">
              <w:rPr>
                <w:rFonts w:ascii="Times New Roman" w:hAnsi="Times New Roman"/>
                <w:sz w:val="16"/>
                <w:szCs w:val="16"/>
                <w:lang w:val="en-US"/>
              </w:rPr>
              <w:t xml:space="preserve"> PUCCH-SR </w:t>
            </w:r>
            <w:r w:rsidR="00762F74">
              <w:rPr>
                <w:rFonts w:ascii="Times New Roman" w:hAnsi="Times New Roman"/>
                <w:sz w:val="16"/>
                <w:szCs w:val="16"/>
                <w:lang w:val="en-US"/>
              </w:rPr>
              <w:t>of</w:t>
            </w:r>
            <w:r w:rsidR="0026070D">
              <w:rPr>
                <w:rFonts w:ascii="Times New Roman" w:hAnsi="Times New Roman"/>
                <w:sz w:val="16"/>
                <w:szCs w:val="16"/>
                <w:lang w:val="en-US"/>
              </w:rPr>
              <w:t xml:space="preserve"> S-TRP BFR for M-TRP BFR</w:t>
            </w:r>
            <w:r w:rsidR="00981237">
              <w:rPr>
                <w:rFonts w:ascii="Times New Roman" w:hAnsi="Times New Roman"/>
                <w:sz w:val="16"/>
                <w:szCs w:val="16"/>
                <w:lang w:val="en-US"/>
              </w:rPr>
              <w:t xml:space="preserve"> (</w:t>
            </w:r>
            <w:r w:rsidR="005637D1">
              <w:rPr>
                <w:rFonts w:ascii="Times New Roman" w:hAnsi="Times New Roman"/>
                <w:sz w:val="16"/>
                <w:szCs w:val="16"/>
                <w:lang w:val="en-US"/>
              </w:rPr>
              <w:t xml:space="preserve">contingent on </w:t>
            </w:r>
            <w:r w:rsidR="00CD15D6">
              <w:rPr>
                <w:rFonts w:ascii="Times New Roman" w:hAnsi="Times New Roman"/>
                <w:sz w:val="16"/>
                <w:szCs w:val="16"/>
                <w:lang w:val="en-US"/>
              </w:rPr>
              <w:t>positive</w:t>
            </w:r>
            <w:r w:rsidR="005637D1">
              <w:rPr>
                <w:rFonts w:ascii="Times New Roman" w:hAnsi="Times New Roman"/>
                <w:sz w:val="16"/>
                <w:szCs w:val="16"/>
                <w:lang w:val="en-US"/>
              </w:rPr>
              <w:t xml:space="preserve"> conclusion </w:t>
            </w:r>
            <w:r w:rsidR="00A26918">
              <w:rPr>
                <w:rFonts w:ascii="Times New Roman" w:hAnsi="Times New Roman"/>
                <w:sz w:val="16"/>
                <w:szCs w:val="16"/>
                <w:lang w:val="en-US"/>
              </w:rPr>
              <w:t>on</w:t>
            </w:r>
            <w:r w:rsidR="005637D1">
              <w:rPr>
                <w:rFonts w:ascii="Times New Roman" w:hAnsi="Times New Roman"/>
                <w:sz w:val="16"/>
                <w:szCs w:val="16"/>
                <w:lang w:val="en-US"/>
              </w:rPr>
              <w:t xml:space="preserve"> Q2 </w:t>
            </w:r>
            <w:r w:rsidR="00A26918">
              <w:rPr>
                <w:rFonts w:ascii="Times New Roman" w:hAnsi="Times New Roman"/>
                <w:sz w:val="16"/>
                <w:szCs w:val="16"/>
                <w:lang w:val="en-US"/>
              </w:rPr>
              <w:t>of</w:t>
            </w:r>
            <w:r w:rsidR="00981237">
              <w:rPr>
                <w:rFonts w:ascii="Times New Roman" w:hAnsi="Times New Roman"/>
                <w:sz w:val="16"/>
                <w:szCs w:val="16"/>
                <w:lang w:val="en-US"/>
              </w:rPr>
              <w:t xml:space="preserve"> issue #2.0)</w:t>
            </w:r>
          </w:p>
          <w:p w14:paraId="03D23896" w14:textId="77777777" w:rsidR="0026070D" w:rsidRDefault="0026070D" w:rsidP="00D36D2A">
            <w:pPr>
              <w:pStyle w:val="ListParagraph"/>
              <w:snapToGrid w:val="0"/>
              <w:spacing w:after="0" w:line="240" w:lineRule="auto"/>
              <w:ind w:left="0"/>
              <w:rPr>
                <w:rFonts w:ascii="Times New Roman" w:hAnsi="Times New Roman"/>
                <w:sz w:val="16"/>
                <w:szCs w:val="16"/>
                <w:lang w:val="en-US"/>
              </w:rPr>
            </w:pPr>
          </w:p>
          <w:p w14:paraId="32D172A3" w14:textId="1713263C" w:rsidR="0026070D" w:rsidRPr="00443C1E" w:rsidRDefault="0026070D" w:rsidP="001B06A8">
            <w:pPr>
              <w:pStyle w:val="ListParagraph"/>
              <w:numPr>
                <w:ilvl w:val="0"/>
                <w:numId w:val="73"/>
              </w:numPr>
              <w:snapToGrid w:val="0"/>
              <w:spacing w:after="0" w:line="240" w:lineRule="auto"/>
              <w:rPr>
                <w:rFonts w:ascii="Times New Roman" w:hAnsi="Times New Roman" w:cs="Times New Roman"/>
                <w:sz w:val="16"/>
                <w:szCs w:val="16"/>
                <w:lang w:val="en-US"/>
              </w:rPr>
            </w:pPr>
            <w:r w:rsidRPr="00443C1E">
              <w:rPr>
                <w:rFonts w:ascii="Times New Roman" w:hAnsi="Times New Roman" w:cs="Times New Roman"/>
                <w:sz w:val="16"/>
                <w:szCs w:val="16"/>
              </w:rPr>
              <w:t xml:space="preserve">Alt-1: leave to gNB implementation </w:t>
            </w:r>
            <w:r w:rsidRPr="00443C1E">
              <w:rPr>
                <w:rFonts w:ascii="Times New Roman" w:hAnsi="Times New Roman" w:cs="Times New Roman"/>
                <w:sz w:val="16"/>
                <w:szCs w:val="16"/>
                <w:lang w:val="en-US"/>
              </w:rPr>
              <w:t>(e.g. max 3 PUCCH-SR per cell group</w:t>
            </w:r>
            <w:r w:rsidR="0033441F">
              <w:rPr>
                <w:rFonts w:ascii="Times New Roman" w:hAnsi="Times New Roman" w:cs="Times New Roman"/>
                <w:sz w:val="16"/>
                <w:szCs w:val="16"/>
                <w:lang w:val="en-US"/>
              </w:rPr>
              <w:t xml:space="preserve"> is allowed</w:t>
            </w:r>
            <w:r w:rsidRPr="00443C1E">
              <w:rPr>
                <w:rFonts w:ascii="Times New Roman" w:hAnsi="Times New Roman" w:cs="Times New Roman"/>
                <w:sz w:val="16"/>
                <w:szCs w:val="16"/>
                <w:lang w:val="en-US"/>
              </w:rPr>
              <w:t>)</w:t>
            </w:r>
          </w:p>
          <w:p w14:paraId="2827AE22" w14:textId="3DA04517" w:rsidR="0026070D" w:rsidRPr="00A7214B" w:rsidRDefault="0026070D" w:rsidP="001B06A8">
            <w:pPr>
              <w:pStyle w:val="ListParagraph"/>
              <w:numPr>
                <w:ilvl w:val="0"/>
                <w:numId w:val="73"/>
              </w:numPr>
              <w:snapToGrid w:val="0"/>
              <w:spacing w:after="0" w:line="240" w:lineRule="auto"/>
              <w:rPr>
                <w:rFonts w:ascii="Times New Roman" w:hAnsi="Times New Roman" w:cs="Times New Roman"/>
                <w:sz w:val="16"/>
                <w:szCs w:val="16"/>
                <w:lang w:val="en-US"/>
              </w:rPr>
            </w:pPr>
            <w:r w:rsidRPr="00443C1E">
              <w:rPr>
                <w:rFonts w:ascii="Times New Roman" w:hAnsi="Times New Roman" w:cs="Times New Roman"/>
                <w:sz w:val="16"/>
                <w:szCs w:val="16"/>
                <w:lang w:val="en-US"/>
              </w:rPr>
              <w:t>Alt2:  Yes (e.g. max 2 PUCCH-SR per cell group)</w:t>
            </w:r>
            <w:r w:rsidRPr="00443C1E">
              <w:rPr>
                <w:rFonts w:ascii="Times New Roman" w:hAnsi="Times New Roman" w:cs="Times New Roman"/>
                <w:sz w:val="16"/>
                <w:szCs w:val="16"/>
              </w:rPr>
              <w:t xml:space="preserve"> </w:t>
            </w:r>
          </w:p>
          <w:p w14:paraId="0DAD0637" w14:textId="77777777" w:rsidR="00A7214B" w:rsidRPr="00443C1E" w:rsidRDefault="00A7214B" w:rsidP="00A7214B">
            <w:pPr>
              <w:pStyle w:val="ListParagraph"/>
              <w:numPr>
                <w:ilvl w:val="0"/>
                <w:numId w:val="73"/>
              </w:numPr>
              <w:snapToGrid w:val="0"/>
              <w:spacing w:after="0" w:line="240" w:lineRule="auto"/>
              <w:rPr>
                <w:rFonts w:ascii="Times New Roman" w:hAnsi="Times New Roman" w:cs="Times New Roman"/>
                <w:sz w:val="16"/>
                <w:szCs w:val="16"/>
                <w:lang w:val="en-US"/>
              </w:rPr>
            </w:pPr>
            <w:r>
              <w:rPr>
                <w:rFonts w:ascii="Times New Roman" w:hAnsi="Times New Roman" w:cs="Times New Roman"/>
                <w:sz w:val="16"/>
                <w:szCs w:val="16"/>
              </w:rPr>
              <w:t>Alt3: u</w:t>
            </w:r>
            <w:r>
              <w:rPr>
                <w:rFonts w:ascii="Times New Roman" w:hAnsi="Times New Roman" w:cs="Times New Roman"/>
                <w:sz w:val="16"/>
                <w:szCs w:val="16"/>
                <w:lang w:val="fi-FI"/>
              </w:rPr>
              <w:t>p to RAN2</w:t>
            </w:r>
          </w:p>
          <w:p w14:paraId="488767FC" w14:textId="77777777" w:rsidR="00A7214B" w:rsidRPr="00443C1E" w:rsidRDefault="00A7214B" w:rsidP="001B06A8">
            <w:pPr>
              <w:pStyle w:val="ListParagraph"/>
              <w:numPr>
                <w:ilvl w:val="0"/>
                <w:numId w:val="73"/>
              </w:numPr>
              <w:snapToGrid w:val="0"/>
              <w:spacing w:after="0" w:line="240" w:lineRule="auto"/>
              <w:rPr>
                <w:rFonts w:ascii="Times New Roman" w:hAnsi="Times New Roman" w:cs="Times New Roman"/>
                <w:sz w:val="16"/>
                <w:szCs w:val="16"/>
                <w:lang w:val="en-US"/>
              </w:rPr>
            </w:pPr>
          </w:p>
          <w:p w14:paraId="15501CCE" w14:textId="77777777" w:rsidR="0026070D" w:rsidRPr="007C2EBB" w:rsidRDefault="0026070D" w:rsidP="00D36D2A">
            <w:pPr>
              <w:pStyle w:val="ListParagraph"/>
              <w:snapToGrid w:val="0"/>
              <w:spacing w:after="0" w:line="240" w:lineRule="auto"/>
              <w:ind w:left="0"/>
              <w:rPr>
                <w:rFonts w:ascii="Times New Roman" w:hAnsi="Times New Roman"/>
                <w:sz w:val="16"/>
                <w:szCs w:val="16"/>
                <w:highlight w:val="yellow"/>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3D6DC521" w14:textId="77777777" w:rsidR="0026070D" w:rsidRDefault="0026070D" w:rsidP="00D36D2A">
            <w:pPr>
              <w:snapToGrid w:val="0"/>
              <w:rPr>
                <w:sz w:val="16"/>
                <w:szCs w:val="16"/>
              </w:rPr>
            </w:pPr>
          </w:p>
          <w:p w14:paraId="373068F7" w14:textId="282AC2EE" w:rsidR="0026070D" w:rsidRDefault="0026070D" w:rsidP="00D36D2A">
            <w:pPr>
              <w:snapToGrid w:val="0"/>
              <w:rPr>
                <w:sz w:val="16"/>
                <w:szCs w:val="16"/>
              </w:rPr>
            </w:pPr>
            <w:r>
              <w:rPr>
                <w:sz w:val="16"/>
                <w:szCs w:val="16"/>
              </w:rPr>
              <w:t>Alt-1:  Apple</w:t>
            </w:r>
            <w:r w:rsidR="00BE1D05">
              <w:rPr>
                <w:sz w:val="16"/>
                <w:szCs w:val="16"/>
              </w:rPr>
              <w:t>, OPPO (per higher layer configuration as defined in 38.321)</w:t>
            </w:r>
          </w:p>
          <w:p w14:paraId="5737ADBC" w14:textId="77777777" w:rsidR="0026070D" w:rsidRDefault="0026070D" w:rsidP="00D36D2A">
            <w:pPr>
              <w:snapToGrid w:val="0"/>
              <w:rPr>
                <w:sz w:val="16"/>
                <w:szCs w:val="16"/>
              </w:rPr>
            </w:pPr>
          </w:p>
          <w:p w14:paraId="2E9F96D3" w14:textId="77777777" w:rsidR="0026070D" w:rsidRDefault="0026070D" w:rsidP="00D36D2A">
            <w:pPr>
              <w:snapToGrid w:val="0"/>
              <w:rPr>
                <w:sz w:val="16"/>
                <w:szCs w:val="16"/>
              </w:rPr>
            </w:pPr>
            <w:r>
              <w:rPr>
                <w:sz w:val="16"/>
                <w:szCs w:val="16"/>
              </w:rPr>
              <w:t xml:space="preserve">Alt-2: </w:t>
            </w:r>
            <w:r w:rsidR="0020710B">
              <w:rPr>
                <w:sz w:val="16"/>
                <w:szCs w:val="16"/>
              </w:rPr>
              <w:t>MediaTek</w:t>
            </w:r>
            <w:r w:rsidR="001D0151">
              <w:rPr>
                <w:sz w:val="16"/>
                <w:szCs w:val="16"/>
              </w:rPr>
              <w:t>, Qualcomm</w:t>
            </w:r>
            <w:r w:rsidR="002A7869">
              <w:rPr>
                <w:sz w:val="16"/>
                <w:szCs w:val="16"/>
              </w:rPr>
              <w:t>, IDCC</w:t>
            </w:r>
            <w:r w:rsidR="00402BDF">
              <w:rPr>
                <w:sz w:val="16"/>
                <w:szCs w:val="16"/>
              </w:rPr>
              <w:t>, Convida</w:t>
            </w:r>
            <w:r w:rsidR="00CD54D5">
              <w:rPr>
                <w:sz w:val="16"/>
                <w:szCs w:val="16"/>
              </w:rPr>
              <w:t>, Sony</w:t>
            </w:r>
            <w:r w:rsidR="0047766A">
              <w:rPr>
                <w:sz w:val="16"/>
                <w:szCs w:val="16"/>
              </w:rPr>
              <w:t>, DOCOMO</w:t>
            </w:r>
            <w:r w:rsidR="00BA0CB4">
              <w:rPr>
                <w:sz w:val="16"/>
                <w:szCs w:val="16"/>
              </w:rPr>
              <w:t>, LGE</w:t>
            </w:r>
          </w:p>
          <w:p w14:paraId="0E10F59E" w14:textId="02004CEF" w:rsidR="00A7214B" w:rsidRDefault="00A7214B" w:rsidP="00D36D2A">
            <w:pPr>
              <w:snapToGrid w:val="0"/>
              <w:rPr>
                <w:sz w:val="16"/>
                <w:szCs w:val="16"/>
              </w:rPr>
            </w:pPr>
            <w:r>
              <w:rPr>
                <w:sz w:val="16"/>
                <w:szCs w:val="16"/>
              </w:rPr>
              <w:t>Alt-3: Nokia/NSB</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3BAB6C97" w14:textId="77777777" w:rsidR="0026070D" w:rsidRDefault="0026070D" w:rsidP="00D36D2A">
            <w:pPr>
              <w:snapToGrid w:val="0"/>
              <w:jc w:val="both"/>
              <w:rPr>
                <w:sz w:val="16"/>
                <w:szCs w:val="20"/>
              </w:rPr>
            </w:pPr>
          </w:p>
        </w:tc>
      </w:tr>
      <w:tr w:rsidR="0026070D" w14:paraId="60C239EB"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5AE95F67" w14:textId="3480B7F4" w:rsidR="0026070D" w:rsidRDefault="00EB58F9" w:rsidP="00D36D2A">
            <w:pPr>
              <w:snapToGrid w:val="0"/>
              <w:jc w:val="both"/>
              <w:rPr>
                <w:sz w:val="16"/>
                <w:szCs w:val="16"/>
              </w:rPr>
            </w:pPr>
            <w:r>
              <w:rPr>
                <w:sz w:val="16"/>
                <w:szCs w:val="16"/>
              </w:rPr>
              <w:t>2.14</w:t>
            </w:r>
          </w:p>
          <w:p w14:paraId="45FDE07D" w14:textId="77777777" w:rsidR="0026070D" w:rsidRDefault="0026070D" w:rsidP="00D36D2A">
            <w:pPr>
              <w:snapToGrid w:val="0"/>
              <w:jc w:val="both"/>
              <w:rPr>
                <w:sz w:val="16"/>
                <w:szCs w:val="16"/>
              </w:rPr>
            </w:pPr>
            <w:r>
              <w:rPr>
                <w:sz w:val="16"/>
                <w:szCs w:val="16"/>
              </w:rPr>
              <w:t>MAC-CE</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799EEBB" w14:textId="14F2B7C7" w:rsidR="0026070D" w:rsidRPr="00076664" w:rsidRDefault="00E55866" w:rsidP="00D36D2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0026070D" w:rsidRPr="00076664">
              <w:rPr>
                <w:rFonts w:ascii="Times New Roman" w:hAnsi="Times New Roman"/>
                <w:sz w:val="16"/>
                <w:szCs w:val="16"/>
                <w:lang w:val="en-US"/>
              </w:rPr>
              <w:t xml:space="preserve">One or two MAC-CE </w:t>
            </w:r>
            <w:r>
              <w:rPr>
                <w:rFonts w:ascii="Times New Roman" w:hAnsi="Times New Roman"/>
                <w:sz w:val="16"/>
                <w:szCs w:val="16"/>
                <w:lang w:val="en-US"/>
              </w:rPr>
              <w:t>for per-TRP BFR?</w:t>
            </w:r>
          </w:p>
          <w:p w14:paraId="2768552D" w14:textId="77777777" w:rsidR="0026070D" w:rsidRPr="00076664" w:rsidRDefault="0026070D" w:rsidP="00D36D2A">
            <w:pPr>
              <w:pStyle w:val="ListParagraph"/>
              <w:snapToGrid w:val="0"/>
              <w:spacing w:after="0" w:line="240" w:lineRule="auto"/>
              <w:ind w:left="0"/>
              <w:rPr>
                <w:rFonts w:ascii="Times New Roman" w:hAnsi="Times New Roman"/>
                <w:sz w:val="16"/>
                <w:szCs w:val="16"/>
                <w:lang w:val="en-US"/>
              </w:rPr>
            </w:pPr>
          </w:p>
          <w:p w14:paraId="68985FA2" w14:textId="77777777" w:rsidR="0026070D" w:rsidRPr="00076664" w:rsidRDefault="0026070D" w:rsidP="00D36D2A">
            <w:pPr>
              <w:pStyle w:val="ListParagraph"/>
              <w:snapToGrid w:val="0"/>
              <w:spacing w:after="0" w:line="240" w:lineRule="auto"/>
              <w:ind w:left="0"/>
              <w:rPr>
                <w:rFonts w:ascii="Times New Roman" w:hAnsi="Times New Roman"/>
                <w:sz w:val="16"/>
                <w:szCs w:val="16"/>
                <w:lang w:val="en-US"/>
              </w:rPr>
            </w:pPr>
            <w:r w:rsidRPr="00076664">
              <w:rPr>
                <w:rFonts w:ascii="Times New Roman" w:hAnsi="Times New Roman"/>
                <w:sz w:val="16"/>
                <w:szCs w:val="16"/>
                <w:lang w:val="en-US"/>
              </w:rPr>
              <w:t>Alt-1:  one MAC-CE, for both TRP</w:t>
            </w:r>
          </w:p>
          <w:p w14:paraId="3899C436" w14:textId="0B84E1C1" w:rsidR="0026070D" w:rsidRDefault="0026070D" w:rsidP="00D36D2A">
            <w:pPr>
              <w:pStyle w:val="ListParagraph"/>
              <w:snapToGrid w:val="0"/>
              <w:spacing w:after="0" w:line="240" w:lineRule="auto"/>
              <w:ind w:left="0"/>
              <w:rPr>
                <w:rFonts w:ascii="Times New Roman" w:hAnsi="Times New Roman"/>
                <w:sz w:val="16"/>
                <w:szCs w:val="16"/>
                <w:lang w:val="en-US"/>
              </w:rPr>
            </w:pPr>
            <w:r w:rsidRPr="00076664">
              <w:rPr>
                <w:rFonts w:ascii="Times New Roman" w:hAnsi="Times New Roman"/>
                <w:sz w:val="16"/>
                <w:szCs w:val="16"/>
                <w:lang w:val="en-US"/>
              </w:rPr>
              <w:t>Alt-2:  two MAC-CE, one for each TRP</w:t>
            </w:r>
          </w:p>
          <w:p w14:paraId="03D572EC" w14:textId="40ED574A" w:rsidR="00BE1D05" w:rsidRPr="00076664" w:rsidRDefault="00BE1D05" w:rsidP="00D36D2A">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Alt3: RAN2 design</w:t>
            </w:r>
          </w:p>
          <w:p w14:paraId="7E0916D7" w14:textId="77777777" w:rsidR="0026070D" w:rsidRDefault="0026070D" w:rsidP="00D36D2A">
            <w:pPr>
              <w:pStyle w:val="ListParagraph"/>
              <w:snapToGrid w:val="0"/>
              <w:spacing w:after="0" w:line="240" w:lineRule="auto"/>
              <w:ind w:left="0"/>
              <w:rPr>
                <w:rFonts w:ascii="Times New Roman" w:hAnsi="Times New Roman"/>
                <w:sz w:val="16"/>
                <w:szCs w:val="16"/>
                <w:highlight w:val="yellow"/>
                <w:lang w:val="en-US"/>
              </w:rPr>
            </w:pPr>
          </w:p>
          <w:p w14:paraId="3DBE4465" w14:textId="77777777" w:rsidR="0026070D" w:rsidRPr="007C2EBB" w:rsidRDefault="0026070D" w:rsidP="00D36D2A">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2338EEB5" w14:textId="77777777" w:rsidR="00B80960" w:rsidRDefault="0026070D" w:rsidP="00D36D2A">
            <w:pPr>
              <w:snapToGrid w:val="0"/>
              <w:rPr>
                <w:sz w:val="16"/>
                <w:szCs w:val="16"/>
              </w:rPr>
            </w:pPr>
            <w:r>
              <w:rPr>
                <w:sz w:val="16"/>
                <w:szCs w:val="16"/>
              </w:rPr>
              <w:lastRenderedPageBreak/>
              <w:t xml:space="preserve">Alt-1: </w:t>
            </w:r>
          </w:p>
          <w:p w14:paraId="4752AE22" w14:textId="5CE08B75" w:rsidR="0026070D" w:rsidRDefault="00B80960" w:rsidP="00D36D2A">
            <w:pPr>
              <w:snapToGrid w:val="0"/>
              <w:rPr>
                <w:sz w:val="16"/>
                <w:szCs w:val="16"/>
              </w:rPr>
            </w:pPr>
            <w:r>
              <w:rPr>
                <w:sz w:val="16"/>
                <w:szCs w:val="16"/>
              </w:rPr>
              <w:t>Support</w:t>
            </w:r>
            <w:r w:rsidR="000D2DAE">
              <w:rPr>
                <w:sz w:val="16"/>
                <w:szCs w:val="16"/>
              </w:rPr>
              <w:t xml:space="preserve"> (2</w:t>
            </w:r>
            <w:r w:rsidR="00997ADA">
              <w:rPr>
                <w:sz w:val="16"/>
                <w:szCs w:val="16"/>
              </w:rPr>
              <w:t>0</w:t>
            </w:r>
            <w:r w:rsidR="000D2DAE">
              <w:rPr>
                <w:sz w:val="16"/>
                <w:szCs w:val="16"/>
              </w:rPr>
              <w:t>)</w:t>
            </w:r>
            <w:r>
              <w:rPr>
                <w:sz w:val="16"/>
                <w:szCs w:val="16"/>
              </w:rPr>
              <w:t xml:space="preserve">: </w:t>
            </w:r>
            <w:r w:rsidR="0026070D">
              <w:rPr>
                <w:sz w:val="16"/>
                <w:szCs w:val="16"/>
              </w:rPr>
              <w:t>CATT</w:t>
            </w:r>
            <w:r w:rsidR="007D7E6B">
              <w:rPr>
                <w:sz w:val="16"/>
                <w:szCs w:val="16"/>
              </w:rPr>
              <w:t>, Apple</w:t>
            </w:r>
            <w:r w:rsidR="00314FD8">
              <w:rPr>
                <w:sz w:val="16"/>
                <w:szCs w:val="16"/>
              </w:rPr>
              <w:t>, Spreadtrum</w:t>
            </w:r>
            <w:r w:rsidR="00ED3BD1">
              <w:rPr>
                <w:sz w:val="16"/>
                <w:szCs w:val="16"/>
              </w:rPr>
              <w:t xml:space="preserve">, </w:t>
            </w:r>
            <w:r w:rsidR="0020710B">
              <w:rPr>
                <w:sz w:val="16"/>
                <w:szCs w:val="16"/>
              </w:rPr>
              <w:t>MediaTek</w:t>
            </w:r>
            <w:r w:rsidR="00244C3F">
              <w:rPr>
                <w:sz w:val="16"/>
                <w:szCs w:val="16"/>
              </w:rPr>
              <w:t xml:space="preserve">, </w:t>
            </w:r>
            <w:r w:rsidR="00244C3F" w:rsidRPr="00244C3F">
              <w:rPr>
                <w:sz w:val="16"/>
                <w:szCs w:val="16"/>
              </w:rPr>
              <w:t>Huawei, HiSilicon</w:t>
            </w:r>
            <w:r w:rsidR="001D0151">
              <w:rPr>
                <w:sz w:val="16"/>
                <w:szCs w:val="16"/>
              </w:rPr>
              <w:t>, Qualcomm</w:t>
            </w:r>
            <w:r w:rsidR="008A297A">
              <w:rPr>
                <w:sz w:val="16"/>
                <w:szCs w:val="16"/>
              </w:rPr>
              <w:t>, Futurewei</w:t>
            </w:r>
            <w:r w:rsidR="00927B44">
              <w:rPr>
                <w:sz w:val="16"/>
                <w:szCs w:val="16"/>
              </w:rPr>
              <w:t>, APT/FGI</w:t>
            </w:r>
            <w:r w:rsidR="00402BDF">
              <w:rPr>
                <w:sz w:val="16"/>
                <w:szCs w:val="16"/>
              </w:rPr>
              <w:t>, Convida</w:t>
            </w:r>
            <w:r w:rsidR="00E92D77">
              <w:rPr>
                <w:sz w:val="16"/>
                <w:szCs w:val="16"/>
              </w:rPr>
              <w:t>, Xiaomi</w:t>
            </w:r>
            <w:r w:rsidR="00CD54D5">
              <w:rPr>
                <w:sz w:val="16"/>
                <w:szCs w:val="16"/>
              </w:rPr>
              <w:t>, Sony</w:t>
            </w:r>
            <w:r w:rsidR="0047766A">
              <w:rPr>
                <w:sz w:val="16"/>
                <w:szCs w:val="16"/>
              </w:rPr>
              <w:t>, DOCOMO</w:t>
            </w:r>
            <w:r w:rsidR="005B078E">
              <w:rPr>
                <w:sz w:val="16"/>
                <w:szCs w:val="16"/>
              </w:rPr>
              <w:t xml:space="preserve">, </w:t>
            </w:r>
            <w:r w:rsidR="005B078E">
              <w:rPr>
                <w:sz w:val="16"/>
                <w:szCs w:val="16"/>
              </w:rPr>
              <w:lastRenderedPageBreak/>
              <w:t>Fujitsu</w:t>
            </w:r>
            <w:r w:rsidR="00BA0CB4">
              <w:rPr>
                <w:sz w:val="16"/>
                <w:szCs w:val="16"/>
              </w:rPr>
              <w:t>, LGE</w:t>
            </w:r>
            <w:r w:rsidR="001E5F3F">
              <w:rPr>
                <w:sz w:val="16"/>
                <w:szCs w:val="16"/>
              </w:rPr>
              <w:t>, TCL</w:t>
            </w:r>
            <w:r w:rsidR="003F0E53">
              <w:rPr>
                <w:sz w:val="16"/>
                <w:szCs w:val="16"/>
              </w:rPr>
              <w:t xml:space="preserve">, </w:t>
            </w:r>
            <w:r w:rsidR="003F0E53">
              <w:rPr>
                <w:rFonts w:hint="cs"/>
                <w:sz w:val="16"/>
                <w:szCs w:val="16"/>
              </w:rPr>
              <w:t>E</w:t>
            </w:r>
            <w:r w:rsidR="003F0E53">
              <w:rPr>
                <w:sz w:val="16"/>
                <w:szCs w:val="16"/>
              </w:rPr>
              <w:t>TRI</w:t>
            </w:r>
            <w:r w:rsidR="00A7214B">
              <w:rPr>
                <w:sz w:val="16"/>
                <w:szCs w:val="16"/>
              </w:rPr>
              <w:t xml:space="preserve">, </w:t>
            </w:r>
            <w:r w:rsidR="00A7214B">
              <w:rPr>
                <w:rFonts w:eastAsia="Microsoft YaHei"/>
                <w:sz w:val="16"/>
                <w:szCs w:val="16"/>
                <w:lang w:eastAsia="zh-CN"/>
              </w:rPr>
              <w:t>Nokia/NSB (details up to RAN2)</w:t>
            </w:r>
          </w:p>
          <w:p w14:paraId="4683478F" w14:textId="77777777" w:rsidR="0035717E" w:rsidRDefault="0035717E" w:rsidP="00D36D2A">
            <w:pPr>
              <w:snapToGrid w:val="0"/>
              <w:rPr>
                <w:sz w:val="16"/>
                <w:szCs w:val="16"/>
              </w:rPr>
            </w:pPr>
          </w:p>
          <w:p w14:paraId="205CEB63" w14:textId="77777777" w:rsidR="0026070D" w:rsidRDefault="0026070D" w:rsidP="00D36D2A">
            <w:pPr>
              <w:snapToGrid w:val="0"/>
              <w:rPr>
                <w:sz w:val="16"/>
                <w:szCs w:val="16"/>
              </w:rPr>
            </w:pPr>
            <w:r>
              <w:rPr>
                <w:sz w:val="16"/>
                <w:szCs w:val="16"/>
              </w:rPr>
              <w:t xml:space="preserve">Alt-2: </w:t>
            </w:r>
          </w:p>
          <w:p w14:paraId="1C48B2CE" w14:textId="679D7775" w:rsidR="00B80960" w:rsidRDefault="00B80960" w:rsidP="00D36D2A">
            <w:pPr>
              <w:snapToGrid w:val="0"/>
              <w:rPr>
                <w:sz w:val="16"/>
                <w:szCs w:val="16"/>
              </w:rPr>
            </w:pPr>
            <w:r>
              <w:rPr>
                <w:sz w:val="16"/>
                <w:szCs w:val="16"/>
              </w:rPr>
              <w:t xml:space="preserve">Support: </w:t>
            </w:r>
            <w:r w:rsidR="00337F9A">
              <w:rPr>
                <w:sz w:val="16"/>
                <w:szCs w:val="16"/>
              </w:rPr>
              <w:t>ZTE</w:t>
            </w:r>
            <w:r w:rsidR="00F86A34">
              <w:rPr>
                <w:sz w:val="16"/>
                <w:szCs w:val="16"/>
              </w:rPr>
              <w:t>, NEC</w:t>
            </w:r>
          </w:p>
          <w:p w14:paraId="2266C018" w14:textId="77777777" w:rsidR="00BE1D05" w:rsidRDefault="00BE1D05" w:rsidP="00D36D2A">
            <w:pPr>
              <w:snapToGrid w:val="0"/>
              <w:rPr>
                <w:sz w:val="16"/>
                <w:szCs w:val="16"/>
              </w:rPr>
            </w:pPr>
          </w:p>
          <w:p w14:paraId="76C05327" w14:textId="07DF6436" w:rsidR="00BE1D05" w:rsidRDefault="00BE1D05" w:rsidP="00D36D2A">
            <w:pPr>
              <w:snapToGrid w:val="0"/>
              <w:rPr>
                <w:sz w:val="16"/>
                <w:szCs w:val="16"/>
              </w:rPr>
            </w:pPr>
            <w:r>
              <w:rPr>
                <w:sz w:val="16"/>
                <w:szCs w:val="16"/>
              </w:rPr>
              <w:t>Alt3: OPPO</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4B42E7C4" w14:textId="77777777" w:rsidR="0026070D" w:rsidRDefault="0026070D" w:rsidP="00D36D2A">
            <w:pPr>
              <w:snapToGrid w:val="0"/>
              <w:jc w:val="both"/>
              <w:rPr>
                <w:sz w:val="16"/>
                <w:szCs w:val="20"/>
              </w:rPr>
            </w:pPr>
          </w:p>
        </w:tc>
      </w:tr>
      <w:tr w:rsidR="00A62A1B" w14:paraId="2CBE0681"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5FFB597B" w14:textId="1B60ECB4" w:rsidR="00A62A1B" w:rsidRDefault="00A62A1B">
            <w:pPr>
              <w:snapToGrid w:val="0"/>
              <w:jc w:val="both"/>
              <w:rPr>
                <w:sz w:val="16"/>
                <w:szCs w:val="16"/>
              </w:rPr>
            </w:pPr>
            <w:r>
              <w:rPr>
                <w:sz w:val="16"/>
                <w:szCs w:val="16"/>
              </w:rPr>
              <w:lastRenderedPageBreak/>
              <w:t>2.1</w:t>
            </w:r>
            <w:r w:rsidR="00EB58F9">
              <w:rPr>
                <w:sz w:val="16"/>
                <w:szCs w:val="16"/>
              </w:rPr>
              <w:t>5</w:t>
            </w:r>
          </w:p>
          <w:p w14:paraId="48A4B713" w14:textId="77777777" w:rsidR="007C2EBB" w:rsidRDefault="007C2EBB">
            <w:pPr>
              <w:snapToGrid w:val="0"/>
              <w:jc w:val="both"/>
              <w:rPr>
                <w:sz w:val="16"/>
                <w:szCs w:val="16"/>
              </w:rPr>
            </w:pPr>
          </w:p>
          <w:p w14:paraId="6F2A80D8" w14:textId="35A9DBE4" w:rsidR="007C2EBB" w:rsidRDefault="0026070D">
            <w:pPr>
              <w:snapToGrid w:val="0"/>
              <w:jc w:val="both"/>
              <w:rPr>
                <w:sz w:val="16"/>
                <w:szCs w:val="16"/>
              </w:rPr>
            </w:pPr>
            <w:r>
              <w:rPr>
                <w:sz w:val="16"/>
                <w:szCs w:val="16"/>
              </w:rPr>
              <w:t>MAC-CE</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8EB9993" w14:textId="618ED98A" w:rsidR="00F6372B" w:rsidRDefault="005D4D16">
            <w:pPr>
              <w:pStyle w:val="ListParagraph"/>
              <w:snapToGrid w:val="0"/>
              <w:spacing w:after="0" w:line="240" w:lineRule="auto"/>
              <w:ind w:left="0"/>
              <w:rPr>
                <w:rFonts w:ascii="Times New Roman" w:hAnsi="Times New Roman"/>
                <w:sz w:val="16"/>
                <w:szCs w:val="16"/>
                <w:lang w:val="en-US"/>
              </w:rPr>
            </w:pPr>
            <w:r>
              <w:rPr>
                <w:rFonts w:ascii="Times New Roman" w:hAnsi="Times New Roman"/>
                <w:b/>
                <w:sz w:val="16"/>
                <w:szCs w:val="16"/>
                <w:lang w:val="en-US"/>
              </w:rPr>
              <w:t xml:space="preserve">Q: </w:t>
            </w:r>
            <w:r w:rsidR="000B2115" w:rsidRPr="0026070D">
              <w:rPr>
                <w:rFonts w:ascii="Times New Roman" w:hAnsi="Times New Roman"/>
                <w:b/>
                <w:sz w:val="16"/>
                <w:szCs w:val="16"/>
                <w:lang w:val="en-US"/>
              </w:rPr>
              <w:t>Whether</w:t>
            </w:r>
            <w:r w:rsidR="000B2115">
              <w:rPr>
                <w:rFonts w:ascii="Times New Roman" w:hAnsi="Times New Roman"/>
                <w:sz w:val="16"/>
                <w:szCs w:val="16"/>
                <w:lang w:val="en-US"/>
              </w:rPr>
              <w:t xml:space="preserve"> </w:t>
            </w:r>
            <w:r w:rsidR="007F3E1D">
              <w:rPr>
                <w:rFonts w:ascii="Times New Roman" w:hAnsi="Times New Roman"/>
                <w:sz w:val="16"/>
                <w:szCs w:val="16"/>
                <w:lang w:val="en-US"/>
              </w:rPr>
              <w:t xml:space="preserve">failed </w:t>
            </w:r>
            <w:r w:rsidR="00237570">
              <w:rPr>
                <w:rFonts w:ascii="Times New Roman" w:hAnsi="Times New Roman"/>
                <w:sz w:val="16"/>
                <w:szCs w:val="16"/>
                <w:lang w:val="en-US"/>
              </w:rPr>
              <w:t>TRP index is included</w:t>
            </w:r>
            <w:r w:rsidR="000B2115">
              <w:rPr>
                <w:rFonts w:ascii="Times New Roman" w:hAnsi="Times New Roman"/>
                <w:sz w:val="16"/>
                <w:szCs w:val="16"/>
                <w:lang w:val="en-US"/>
              </w:rPr>
              <w:t xml:space="preserve"> in </w:t>
            </w:r>
            <w:r w:rsidR="0026070D">
              <w:rPr>
                <w:rFonts w:ascii="Times New Roman" w:hAnsi="Times New Roman"/>
                <w:sz w:val="16"/>
                <w:szCs w:val="16"/>
                <w:lang w:val="en-US"/>
              </w:rPr>
              <w:t>MAC-CE</w:t>
            </w:r>
            <w:r w:rsidR="00765D87">
              <w:rPr>
                <w:rFonts w:ascii="Times New Roman" w:hAnsi="Times New Roman"/>
                <w:sz w:val="16"/>
                <w:szCs w:val="16"/>
                <w:lang w:val="en-US"/>
              </w:rPr>
              <w:t xml:space="preserve"> (</w:t>
            </w:r>
            <w:r w:rsidR="00AC501A">
              <w:rPr>
                <w:rFonts w:ascii="Times New Roman" w:hAnsi="Times New Roman"/>
                <w:sz w:val="16"/>
                <w:szCs w:val="16"/>
                <w:lang w:val="en-US"/>
              </w:rPr>
              <w:t>for a CC configured with M-TRP</w:t>
            </w:r>
            <w:r w:rsidR="00B600C5">
              <w:rPr>
                <w:rFonts w:ascii="Times New Roman" w:hAnsi="Times New Roman"/>
                <w:sz w:val="16"/>
                <w:szCs w:val="16"/>
                <w:lang w:val="en-US"/>
              </w:rPr>
              <w:t xml:space="preserve"> BFR</w:t>
            </w:r>
            <w:r w:rsidR="00765D87">
              <w:rPr>
                <w:rFonts w:ascii="Times New Roman" w:hAnsi="Times New Roman"/>
                <w:sz w:val="16"/>
                <w:szCs w:val="16"/>
                <w:lang w:val="en-US"/>
              </w:rPr>
              <w:t>)</w:t>
            </w:r>
          </w:p>
          <w:p w14:paraId="3062D4D8" w14:textId="77777777" w:rsidR="00F6372B" w:rsidRDefault="00F6372B" w:rsidP="00AC501A">
            <w:pPr>
              <w:pStyle w:val="ListParagraph"/>
              <w:snapToGrid w:val="0"/>
              <w:spacing w:after="0" w:line="240" w:lineRule="auto"/>
              <w:ind w:left="0" w:firstLine="720"/>
              <w:rPr>
                <w:rFonts w:ascii="Times New Roman" w:hAnsi="Times New Roman"/>
                <w:sz w:val="16"/>
                <w:szCs w:val="16"/>
                <w:lang w:val="en-US"/>
              </w:rPr>
            </w:pPr>
          </w:p>
          <w:p w14:paraId="06D8E079" w14:textId="7B499290" w:rsidR="007F3E1D" w:rsidRDefault="007F3E1D">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A903CF">
              <w:rPr>
                <w:rFonts w:ascii="Times New Roman" w:hAnsi="Times New Roman"/>
                <w:sz w:val="16"/>
                <w:szCs w:val="16"/>
                <w:lang w:val="en-US"/>
              </w:rPr>
              <w:t>1</w:t>
            </w:r>
            <w:r>
              <w:rPr>
                <w:rFonts w:ascii="Times New Roman" w:hAnsi="Times New Roman"/>
                <w:sz w:val="16"/>
                <w:szCs w:val="16"/>
                <w:lang w:val="en-US"/>
              </w:rPr>
              <w:t>: not included</w:t>
            </w:r>
          </w:p>
          <w:p w14:paraId="4928465E" w14:textId="77777777" w:rsidR="007F3E1D" w:rsidRDefault="007F3E1D">
            <w:pPr>
              <w:pStyle w:val="ListParagraph"/>
              <w:snapToGrid w:val="0"/>
              <w:spacing w:after="0" w:line="240" w:lineRule="auto"/>
              <w:ind w:left="0"/>
              <w:rPr>
                <w:rFonts w:ascii="Times New Roman" w:hAnsi="Times New Roman"/>
                <w:sz w:val="16"/>
                <w:szCs w:val="16"/>
                <w:lang w:val="en-US"/>
              </w:rPr>
            </w:pPr>
          </w:p>
          <w:p w14:paraId="4D0D013F" w14:textId="22CBCFFF" w:rsidR="00F6372B" w:rsidRDefault="00835E3E">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A903CF">
              <w:rPr>
                <w:rFonts w:ascii="Times New Roman" w:hAnsi="Times New Roman"/>
                <w:sz w:val="16"/>
                <w:szCs w:val="16"/>
                <w:lang w:val="en-US"/>
              </w:rPr>
              <w:t>2</w:t>
            </w:r>
            <w:r w:rsidR="00F6372B">
              <w:rPr>
                <w:rFonts w:ascii="Times New Roman" w:hAnsi="Times New Roman"/>
                <w:sz w:val="16"/>
                <w:szCs w:val="16"/>
                <w:lang w:val="en-US"/>
              </w:rPr>
              <w:t xml:space="preserve">: </w:t>
            </w:r>
            <w:r w:rsidR="00066631" w:rsidRPr="007F3E1D">
              <w:rPr>
                <w:rFonts w:ascii="Times New Roman" w:hAnsi="Times New Roman"/>
                <w:sz w:val="16"/>
                <w:szCs w:val="16"/>
                <w:u w:val="single"/>
                <w:lang w:val="en-US"/>
              </w:rPr>
              <w:t>only</w:t>
            </w:r>
            <w:r w:rsidR="00066631">
              <w:rPr>
                <w:rFonts w:ascii="Times New Roman" w:hAnsi="Times New Roman"/>
                <w:sz w:val="16"/>
                <w:szCs w:val="16"/>
                <w:lang w:val="en-US"/>
              </w:rPr>
              <w:t xml:space="preserve"> </w:t>
            </w:r>
            <w:r w:rsidR="00F6372B">
              <w:rPr>
                <w:rFonts w:ascii="Times New Roman" w:hAnsi="Times New Roman"/>
                <w:sz w:val="16"/>
                <w:szCs w:val="16"/>
                <w:lang w:val="en-US"/>
              </w:rPr>
              <w:t xml:space="preserve">when one PUCCH-SR is configured </w:t>
            </w:r>
          </w:p>
          <w:p w14:paraId="771D8648" w14:textId="77777777" w:rsidR="00F6372B" w:rsidRDefault="00F6372B">
            <w:pPr>
              <w:pStyle w:val="ListParagraph"/>
              <w:snapToGrid w:val="0"/>
              <w:spacing w:after="0" w:line="240" w:lineRule="auto"/>
              <w:ind w:left="0"/>
              <w:rPr>
                <w:rFonts w:ascii="Times New Roman" w:hAnsi="Times New Roman"/>
                <w:sz w:val="16"/>
                <w:szCs w:val="16"/>
                <w:lang w:val="en-US"/>
              </w:rPr>
            </w:pPr>
          </w:p>
          <w:p w14:paraId="42B55F1C" w14:textId="18F3214B" w:rsidR="00F6372B"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835E3E">
              <w:rPr>
                <w:rFonts w:ascii="Times New Roman" w:hAnsi="Times New Roman"/>
                <w:sz w:val="16"/>
                <w:szCs w:val="16"/>
                <w:lang w:val="en-US"/>
              </w:rPr>
              <w:t>-</w:t>
            </w:r>
            <w:r w:rsidR="00A903CF">
              <w:rPr>
                <w:rFonts w:ascii="Times New Roman" w:hAnsi="Times New Roman"/>
                <w:sz w:val="16"/>
                <w:szCs w:val="16"/>
                <w:lang w:val="en-US"/>
              </w:rPr>
              <w:t>3</w:t>
            </w:r>
            <w:r w:rsidR="00F6372B">
              <w:rPr>
                <w:rFonts w:ascii="Times New Roman" w:hAnsi="Times New Roman"/>
                <w:sz w:val="16"/>
                <w:szCs w:val="16"/>
                <w:lang w:val="en-US"/>
              </w:rPr>
              <w:t xml:space="preserve">: </w:t>
            </w:r>
            <w:r w:rsidR="0026070D">
              <w:rPr>
                <w:rFonts w:ascii="Times New Roman" w:hAnsi="Times New Roman"/>
                <w:sz w:val="16"/>
                <w:szCs w:val="16"/>
                <w:lang w:val="en-US"/>
              </w:rPr>
              <w:t>always included in MAC-CE</w:t>
            </w:r>
          </w:p>
          <w:p w14:paraId="4250EF4C" w14:textId="35F9012A" w:rsidR="00402BDF" w:rsidRDefault="00402BDF">
            <w:pPr>
              <w:pStyle w:val="ListParagraph"/>
              <w:snapToGrid w:val="0"/>
              <w:spacing w:after="0" w:line="240" w:lineRule="auto"/>
              <w:ind w:left="0"/>
              <w:rPr>
                <w:rFonts w:ascii="Times New Roman" w:hAnsi="Times New Roman"/>
                <w:sz w:val="16"/>
                <w:szCs w:val="16"/>
                <w:lang w:val="en-US"/>
              </w:rPr>
            </w:pPr>
          </w:p>
          <w:p w14:paraId="3C37FC79" w14:textId="77777777" w:rsidR="00402BDF" w:rsidRDefault="00402BDF" w:rsidP="00402BDF">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Alt-4: only when new beam index is not included in MAC-CE (a new beam index conveys a failed TRP index)</w:t>
            </w:r>
          </w:p>
          <w:p w14:paraId="2CAE77D5" w14:textId="77777777" w:rsidR="00402BDF" w:rsidRDefault="00402BDF">
            <w:pPr>
              <w:pStyle w:val="ListParagraph"/>
              <w:snapToGrid w:val="0"/>
              <w:spacing w:after="0" w:line="240" w:lineRule="auto"/>
              <w:ind w:left="0"/>
              <w:rPr>
                <w:rFonts w:ascii="Times New Roman" w:hAnsi="Times New Roman"/>
                <w:sz w:val="16"/>
                <w:szCs w:val="16"/>
                <w:lang w:val="en-US"/>
              </w:rPr>
            </w:pPr>
          </w:p>
          <w:p w14:paraId="06F5B1D8" w14:textId="77777777" w:rsidR="00F6372B" w:rsidRDefault="00F6372B">
            <w:pPr>
              <w:pStyle w:val="ListParagraph"/>
              <w:snapToGrid w:val="0"/>
              <w:spacing w:after="0" w:line="240" w:lineRule="auto"/>
              <w:ind w:left="0"/>
              <w:rPr>
                <w:rFonts w:ascii="Times New Roman" w:hAnsi="Times New Roman"/>
                <w:sz w:val="16"/>
                <w:szCs w:val="16"/>
                <w:lang w:val="en-US"/>
              </w:rPr>
            </w:pPr>
          </w:p>
          <w:p w14:paraId="77EA020D" w14:textId="178F1D9C" w:rsidR="00F6372B" w:rsidRDefault="00F6372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 </w:t>
            </w:r>
          </w:p>
          <w:p w14:paraId="675DB025" w14:textId="77777777" w:rsidR="00F6372B" w:rsidRDefault="00F6372B">
            <w:pPr>
              <w:pStyle w:val="ListParagraph"/>
              <w:snapToGrid w:val="0"/>
              <w:spacing w:after="0" w:line="240" w:lineRule="auto"/>
              <w:ind w:left="0"/>
              <w:rPr>
                <w:rFonts w:ascii="Times New Roman" w:hAnsi="Times New Roman"/>
                <w:sz w:val="16"/>
                <w:szCs w:val="16"/>
                <w:lang w:val="en-US"/>
              </w:rPr>
            </w:pPr>
          </w:p>
          <w:p w14:paraId="52B31541" w14:textId="77777777" w:rsidR="00F6372B" w:rsidRDefault="00F6372B">
            <w:pPr>
              <w:pStyle w:val="ListParagraph"/>
              <w:snapToGrid w:val="0"/>
              <w:spacing w:after="0" w:line="240" w:lineRule="auto"/>
              <w:ind w:left="0"/>
              <w:rPr>
                <w:rFonts w:ascii="Times New Roman" w:hAnsi="Times New Roman"/>
                <w:sz w:val="16"/>
                <w:szCs w:val="16"/>
                <w:lang w:val="en-US"/>
              </w:rPr>
            </w:pPr>
          </w:p>
          <w:p w14:paraId="6B8BCB58" w14:textId="458538E6" w:rsidR="00A62A1B" w:rsidRDefault="00A62A1B" w:rsidP="00F6372B">
            <w:pPr>
              <w:pStyle w:val="ListParagraph"/>
              <w:snapToGrid w:val="0"/>
              <w:spacing w:after="0" w:line="240" w:lineRule="auto"/>
              <w:rPr>
                <w:rFonts w:ascii="Times New Roman" w:hAnsi="Times New Roman"/>
                <w:sz w:val="16"/>
                <w:szCs w:val="16"/>
                <w:lang w:val="en-US"/>
              </w:rPr>
            </w:pPr>
          </w:p>
          <w:p w14:paraId="6D04ED98" w14:textId="77777777" w:rsidR="00A62A1B" w:rsidRDefault="00A62A1B">
            <w:pPr>
              <w:pStyle w:val="ListParagraph"/>
              <w:snapToGrid w:val="0"/>
              <w:spacing w:after="0" w:line="240" w:lineRule="auto"/>
              <w:ind w:left="0"/>
              <w:rPr>
                <w:rFonts w:ascii="Times New Roman" w:hAnsi="Times New Roman"/>
                <w:sz w:val="16"/>
                <w:szCs w:val="16"/>
                <w:lang w:val="en-US"/>
              </w:rPr>
            </w:pPr>
          </w:p>
          <w:p w14:paraId="711BDF85" w14:textId="77777777" w:rsidR="00A62A1B" w:rsidRDefault="00A62A1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555AE288" w14:textId="66466E3C" w:rsidR="00A62A1B" w:rsidRDefault="007F3E1D">
            <w:pPr>
              <w:snapToGrid w:val="0"/>
              <w:rPr>
                <w:sz w:val="16"/>
                <w:szCs w:val="16"/>
              </w:rPr>
            </w:pPr>
            <w:r>
              <w:rPr>
                <w:sz w:val="16"/>
                <w:szCs w:val="16"/>
              </w:rPr>
              <w:t>Alt-</w:t>
            </w:r>
            <w:r w:rsidR="00A903CF">
              <w:rPr>
                <w:sz w:val="16"/>
                <w:szCs w:val="16"/>
              </w:rPr>
              <w:t>1</w:t>
            </w:r>
            <w:r>
              <w:rPr>
                <w:sz w:val="16"/>
                <w:szCs w:val="16"/>
              </w:rPr>
              <w:t xml:space="preserve">: </w:t>
            </w:r>
          </w:p>
          <w:p w14:paraId="34EA9C89" w14:textId="77777777" w:rsidR="00A62A1B" w:rsidRDefault="00A62A1B">
            <w:pPr>
              <w:snapToGrid w:val="0"/>
              <w:rPr>
                <w:sz w:val="16"/>
                <w:szCs w:val="16"/>
              </w:rPr>
            </w:pPr>
          </w:p>
          <w:p w14:paraId="39AD1275" w14:textId="10B9DE49" w:rsidR="00A62A1B" w:rsidRDefault="000D68C0" w:rsidP="00F6372B">
            <w:pPr>
              <w:snapToGrid w:val="0"/>
              <w:rPr>
                <w:sz w:val="16"/>
                <w:szCs w:val="16"/>
              </w:rPr>
            </w:pPr>
            <w:r>
              <w:rPr>
                <w:sz w:val="16"/>
                <w:szCs w:val="16"/>
              </w:rPr>
              <w:t>Alt</w:t>
            </w:r>
            <w:r w:rsidR="00A903CF">
              <w:rPr>
                <w:sz w:val="16"/>
                <w:szCs w:val="16"/>
              </w:rPr>
              <w:t>-2</w:t>
            </w:r>
            <w:r w:rsidR="00066631">
              <w:rPr>
                <w:sz w:val="16"/>
                <w:szCs w:val="16"/>
              </w:rPr>
              <w:t>: IDCC,</w:t>
            </w:r>
            <w:r w:rsidR="005C1935">
              <w:rPr>
                <w:sz w:val="16"/>
                <w:szCs w:val="16"/>
              </w:rPr>
              <w:t xml:space="preserve"> </w:t>
            </w:r>
          </w:p>
          <w:p w14:paraId="3FA9DEB5" w14:textId="77777777" w:rsidR="00F6372B" w:rsidRDefault="00F6372B" w:rsidP="00F6372B">
            <w:pPr>
              <w:snapToGrid w:val="0"/>
              <w:rPr>
                <w:sz w:val="16"/>
                <w:szCs w:val="16"/>
              </w:rPr>
            </w:pPr>
          </w:p>
          <w:p w14:paraId="5C2965FB" w14:textId="2B4E73C1" w:rsidR="00A7214B" w:rsidRDefault="000D68C0" w:rsidP="00A7214B">
            <w:pPr>
              <w:snapToGrid w:val="0"/>
              <w:rPr>
                <w:sz w:val="16"/>
                <w:szCs w:val="16"/>
              </w:rPr>
            </w:pPr>
            <w:r>
              <w:rPr>
                <w:sz w:val="16"/>
                <w:szCs w:val="16"/>
              </w:rPr>
              <w:t>Alt</w:t>
            </w:r>
            <w:r w:rsidR="00A903CF">
              <w:rPr>
                <w:sz w:val="16"/>
                <w:szCs w:val="16"/>
              </w:rPr>
              <w:t>-3</w:t>
            </w:r>
            <w:r w:rsidR="00997ADA">
              <w:rPr>
                <w:sz w:val="16"/>
                <w:szCs w:val="16"/>
              </w:rPr>
              <w:t xml:space="preserve"> (24)</w:t>
            </w:r>
            <w:r w:rsidR="00066631">
              <w:rPr>
                <w:sz w:val="16"/>
                <w:szCs w:val="16"/>
              </w:rPr>
              <w:t xml:space="preserve">: </w:t>
            </w:r>
            <w:r w:rsidR="00BC398D">
              <w:rPr>
                <w:sz w:val="16"/>
                <w:szCs w:val="16"/>
              </w:rPr>
              <w:t>Huawei, HiSilicon</w:t>
            </w:r>
            <w:r w:rsidR="00066631">
              <w:rPr>
                <w:sz w:val="16"/>
                <w:szCs w:val="16"/>
              </w:rPr>
              <w:t xml:space="preserve">, </w:t>
            </w:r>
            <w:r w:rsidR="00484C55">
              <w:rPr>
                <w:sz w:val="16"/>
                <w:szCs w:val="16"/>
              </w:rPr>
              <w:t xml:space="preserve">vivo, </w:t>
            </w:r>
            <w:r w:rsidR="005C1935">
              <w:rPr>
                <w:sz w:val="16"/>
                <w:szCs w:val="16"/>
              </w:rPr>
              <w:t xml:space="preserve"> </w:t>
            </w:r>
            <w:r w:rsidR="007F3E1D">
              <w:rPr>
                <w:sz w:val="16"/>
                <w:szCs w:val="16"/>
              </w:rPr>
              <w:t xml:space="preserve">Intel, </w:t>
            </w:r>
            <w:r w:rsidR="0026070D">
              <w:rPr>
                <w:sz w:val="16"/>
                <w:szCs w:val="16"/>
              </w:rPr>
              <w:t>Apple</w:t>
            </w:r>
            <w:r w:rsidR="001B4C96">
              <w:rPr>
                <w:sz w:val="16"/>
                <w:szCs w:val="16"/>
              </w:rPr>
              <w:t>, Qualcomm</w:t>
            </w:r>
            <w:r w:rsidR="00765D87">
              <w:rPr>
                <w:sz w:val="16"/>
                <w:szCs w:val="16"/>
              </w:rPr>
              <w:t>, Ericsson</w:t>
            </w:r>
            <w:r w:rsidR="00762F74">
              <w:rPr>
                <w:sz w:val="16"/>
                <w:szCs w:val="16"/>
              </w:rPr>
              <w:t>, TCL</w:t>
            </w:r>
            <w:r w:rsidR="00314FD8">
              <w:rPr>
                <w:sz w:val="16"/>
                <w:szCs w:val="16"/>
              </w:rPr>
              <w:t>, Spreadtrum</w:t>
            </w:r>
            <w:r w:rsidR="00ED3BD1">
              <w:rPr>
                <w:sz w:val="16"/>
                <w:szCs w:val="16"/>
              </w:rPr>
              <w:t xml:space="preserve">, </w:t>
            </w:r>
            <w:r w:rsidR="0020710B">
              <w:rPr>
                <w:sz w:val="16"/>
                <w:szCs w:val="16"/>
              </w:rPr>
              <w:t>MediaTek</w:t>
            </w:r>
            <w:r w:rsidR="00BE1D05">
              <w:rPr>
                <w:sz w:val="16"/>
                <w:szCs w:val="16"/>
              </w:rPr>
              <w:t>, OPPO</w:t>
            </w:r>
            <w:r w:rsidR="00330131">
              <w:rPr>
                <w:sz w:val="16"/>
                <w:szCs w:val="16"/>
              </w:rPr>
              <w:t>, Futurewei</w:t>
            </w:r>
            <w:r w:rsidR="006D4202">
              <w:rPr>
                <w:sz w:val="16"/>
                <w:szCs w:val="16"/>
              </w:rPr>
              <w:t>, vivo</w:t>
            </w:r>
            <w:r w:rsidR="0010737D">
              <w:rPr>
                <w:sz w:val="16"/>
                <w:szCs w:val="16"/>
              </w:rPr>
              <w:t>, ZTE</w:t>
            </w:r>
            <w:r w:rsidR="00410B7A">
              <w:rPr>
                <w:sz w:val="16"/>
                <w:szCs w:val="16"/>
              </w:rPr>
              <w:t>, APT/FGI</w:t>
            </w:r>
            <w:r w:rsidR="00E92D77">
              <w:rPr>
                <w:sz w:val="16"/>
                <w:szCs w:val="16"/>
              </w:rPr>
              <w:t>, Xiaomi</w:t>
            </w:r>
            <w:r w:rsidR="00CD54D5">
              <w:rPr>
                <w:sz w:val="16"/>
                <w:szCs w:val="16"/>
              </w:rPr>
              <w:t>, Sony</w:t>
            </w:r>
            <w:r w:rsidR="00AD7AF2">
              <w:rPr>
                <w:sz w:val="16"/>
                <w:szCs w:val="16"/>
              </w:rPr>
              <w:t>, DOCOMO</w:t>
            </w:r>
            <w:r w:rsidR="005B078E">
              <w:rPr>
                <w:sz w:val="16"/>
                <w:szCs w:val="16"/>
              </w:rPr>
              <w:t>, Fujitsu</w:t>
            </w:r>
            <w:r w:rsidR="00BA0CB4">
              <w:rPr>
                <w:sz w:val="16"/>
                <w:szCs w:val="16"/>
              </w:rPr>
              <w:t>, LGE</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 (the failed BFD-RS set)</w:t>
            </w:r>
          </w:p>
          <w:p w14:paraId="77743799" w14:textId="3B3A2626" w:rsidR="00F6372B" w:rsidRDefault="00F6372B" w:rsidP="00A903CF">
            <w:pPr>
              <w:snapToGrid w:val="0"/>
              <w:rPr>
                <w:sz w:val="16"/>
                <w:szCs w:val="16"/>
              </w:rPr>
            </w:pPr>
          </w:p>
          <w:p w14:paraId="6BD01DBC" w14:textId="77777777" w:rsidR="00402BDF" w:rsidRDefault="00402BDF" w:rsidP="00A903CF">
            <w:pPr>
              <w:snapToGrid w:val="0"/>
              <w:rPr>
                <w:sz w:val="16"/>
                <w:szCs w:val="16"/>
              </w:rPr>
            </w:pPr>
          </w:p>
          <w:p w14:paraId="7C39D23F" w14:textId="2A1195F5" w:rsidR="00402BDF" w:rsidRDefault="00402BDF" w:rsidP="00A903CF">
            <w:pPr>
              <w:snapToGrid w:val="0"/>
              <w:rPr>
                <w:sz w:val="16"/>
                <w:szCs w:val="16"/>
              </w:rPr>
            </w:pPr>
            <w:r>
              <w:rPr>
                <w:sz w:val="16"/>
                <w:szCs w:val="16"/>
              </w:rPr>
              <w:t>Alt-4: Convida</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143AFD9" w14:textId="77777777" w:rsidR="00A62A1B" w:rsidRDefault="00A62A1B">
            <w:pPr>
              <w:snapToGrid w:val="0"/>
              <w:jc w:val="both"/>
              <w:rPr>
                <w:sz w:val="16"/>
                <w:szCs w:val="20"/>
              </w:rPr>
            </w:pPr>
          </w:p>
        </w:tc>
      </w:tr>
      <w:tr w:rsidR="008E0FAD" w14:paraId="2B30D4ED"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702535CC" w14:textId="7E27164C" w:rsidR="008E0FAD" w:rsidRDefault="008E0FAD">
            <w:pPr>
              <w:snapToGrid w:val="0"/>
              <w:jc w:val="both"/>
              <w:rPr>
                <w:sz w:val="16"/>
                <w:szCs w:val="16"/>
              </w:rPr>
            </w:pPr>
            <w:r>
              <w:rPr>
                <w:sz w:val="16"/>
                <w:szCs w:val="16"/>
              </w:rPr>
              <w:t>2</w:t>
            </w:r>
            <w:r w:rsidR="00261B2A">
              <w:rPr>
                <w:sz w:val="16"/>
                <w:szCs w:val="16"/>
              </w:rPr>
              <w:t>.1</w:t>
            </w:r>
            <w:r w:rsidR="00EB58F9">
              <w:rPr>
                <w:sz w:val="16"/>
                <w:szCs w:val="16"/>
              </w:rPr>
              <w:t>6</w:t>
            </w:r>
          </w:p>
          <w:p w14:paraId="5ED247F7" w14:textId="4CCA7378" w:rsidR="007C2EBB" w:rsidRDefault="0026070D">
            <w:pPr>
              <w:snapToGrid w:val="0"/>
              <w:jc w:val="both"/>
              <w:rPr>
                <w:sz w:val="16"/>
                <w:szCs w:val="16"/>
              </w:rPr>
            </w:pPr>
            <w:r>
              <w:rPr>
                <w:sz w:val="16"/>
                <w:szCs w:val="16"/>
              </w:rPr>
              <w:t>MAC-CE</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17A944F7" w14:textId="501EEFDC" w:rsidR="000B2115" w:rsidRDefault="000B2115">
            <w:pPr>
              <w:pStyle w:val="ListParagraph"/>
              <w:snapToGrid w:val="0"/>
              <w:spacing w:after="0" w:line="240" w:lineRule="auto"/>
              <w:ind w:left="0"/>
              <w:rPr>
                <w:rFonts w:ascii="Times New Roman" w:hAnsi="Times New Roman"/>
                <w:sz w:val="16"/>
                <w:szCs w:val="16"/>
                <w:lang w:val="en-US"/>
              </w:rPr>
            </w:pPr>
            <w:r w:rsidRPr="00925ECB">
              <w:rPr>
                <w:rFonts w:ascii="Times New Roman" w:hAnsi="Times New Roman"/>
                <w:sz w:val="16"/>
                <w:szCs w:val="16"/>
                <w:lang w:val="en-US"/>
              </w:rPr>
              <w:t>I</w:t>
            </w:r>
            <w:r w:rsidR="0030343B" w:rsidRPr="00925ECB">
              <w:rPr>
                <w:rFonts w:ascii="Times New Roman" w:hAnsi="Times New Roman"/>
                <w:sz w:val="16"/>
                <w:szCs w:val="16"/>
                <w:lang w:val="en-US"/>
              </w:rPr>
              <w:t>f answer to last question is YES (alt-2 or alt-3</w:t>
            </w:r>
            <w:r w:rsidR="00402BDF" w:rsidRPr="00925ECB">
              <w:rPr>
                <w:rFonts w:ascii="Times New Roman" w:hAnsi="Times New Roman"/>
                <w:sz w:val="16"/>
                <w:szCs w:val="16"/>
                <w:lang w:val="en-US"/>
              </w:rPr>
              <w:t xml:space="preserve"> or alt-2</w:t>
            </w:r>
            <w:r w:rsidR="0030343B" w:rsidRPr="00925ECB">
              <w:rPr>
                <w:rFonts w:ascii="Times New Roman" w:hAnsi="Times New Roman"/>
                <w:sz w:val="16"/>
                <w:szCs w:val="16"/>
                <w:lang w:val="en-US"/>
              </w:rPr>
              <w:t>)</w:t>
            </w:r>
            <w:r w:rsidR="008B7830" w:rsidRPr="00925ECB">
              <w:rPr>
                <w:rFonts w:ascii="Times New Roman" w:hAnsi="Times New Roman"/>
                <w:sz w:val="16"/>
                <w:szCs w:val="16"/>
                <w:lang w:val="en-US"/>
              </w:rPr>
              <w:t xml:space="preserve"> </w:t>
            </w:r>
          </w:p>
          <w:p w14:paraId="4D1A2551" w14:textId="77777777" w:rsidR="005C1935" w:rsidRDefault="005C1935">
            <w:pPr>
              <w:pStyle w:val="ListParagraph"/>
              <w:snapToGrid w:val="0"/>
              <w:spacing w:after="0" w:line="240" w:lineRule="auto"/>
              <w:ind w:left="0"/>
              <w:rPr>
                <w:rFonts w:ascii="Times New Roman" w:hAnsi="Times New Roman"/>
                <w:sz w:val="16"/>
                <w:szCs w:val="16"/>
                <w:lang w:val="en-US"/>
              </w:rPr>
            </w:pPr>
          </w:p>
          <w:p w14:paraId="44F04971" w14:textId="6BE0C98F" w:rsidR="008E0FAD" w:rsidRDefault="007E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0026070D" w:rsidRPr="00195217">
              <w:rPr>
                <w:rFonts w:ascii="Times New Roman" w:hAnsi="Times New Roman"/>
                <w:sz w:val="16"/>
                <w:szCs w:val="16"/>
                <w:lang w:val="en-US"/>
              </w:rPr>
              <w:t>How</w:t>
            </w:r>
            <w:r w:rsidR="0026070D">
              <w:rPr>
                <w:rFonts w:ascii="Times New Roman" w:hAnsi="Times New Roman"/>
                <w:sz w:val="16"/>
                <w:szCs w:val="16"/>
                <w:lang w:val="en-US"/>
              </w:rPr>
              <w:t xml:space="preserve"> </w:t>
            </w:r>
            <w:r w:rsidR="00285C97">
              <w:rPr>
                <w:rFonts w:ascii="Times New Roman" w:hAnsi="Times New Roman"/>
                <w:sz w:val="16"/>
                <w:szCs w:val="16"/>
                <w:lang w:val="en-US"/>
              </w:rPr>
              <w:t xml:space="preserve">to indicate </w:t>
            </w:r>
            <w:r w:rsidR="0026070D">
              <w:rPr>
                <w:rFonts w:ascii="Times New Roman" w:hAnsi="Times New Roman"/>
                <w:sz w:val="16"/>
                <w:szCs w:val="16"/>
                <w:lang w:val="en-US"/>
              </w:rPr>
              <w:t xml:space="preserve">failed </w:t>
            </w:r>
            <w:r w:rsidR="000B2115">
              <w:rPr>
                <w:rFonts w:ascii="Times New Roman" w:hAnsi="Times New Roman"/>
                <w:sz w:val="16"/>
                <w:szCs w:val="16"/>
                <w:lang w:val="en-US"/>
              </w:rPr>
              <w:t xml:space="preserve">TRP index </w:t>
            </w:r>
            <w:r w:rsidR="00285C97">
              <w:rPr>
                <w:rFonts w:ascii="Times New Roman" w:hAnsi="Times New Roman"/>
                <w:sz w:val="16"/>
                <w:szCs w:val="16"/>
                <w:lang w:val="en-US"/>
              </w:rPr>
              <w:t>in MAC-CE</w:t>
            </w:r>
          </w:p>
          <w:p w14:paraId="60A619D3" w14:textId="77777777" w:rsidR="00261B2A" w:rsidRDefault="00261B2A">
            <w:pPr>
              <w:pStyle w:val="ListParagraph"/>
              <w:snapToGrid w:val="0"/>
              <w:spacing w:after="0" w:line="240" w:lineRule="auto"/>
              <w:ind w:left="0"/>
              <w:rPr>
                <w:rFonts w:ascii="Times New Roman" w:hAnsi="Times New Roman"/>
                <w:sz w:val="16"/>
                <w:szCs w:val="16"/>
                <w:lang w:val="en-US"/>
              </w:rPr>
            </w:pPr>
          </w:p>
          <w:p w14:paraId="5F398D7D" w14:textId="163AB983" w:rsidR="00261B2A"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261B2A">
              <w:rPr>
                <w:rFonts w:ascii="Times New Roman" w:hAnsi="Times New Roman"/>
                <w:sz w:val="16"/>
                <w:szCs w:val="16"/>
                <w:lang w:val="en-US"/>
              </w:rPr>
              <w:t xml:space="preserve">1: </w:t>
            </w:r>
            <w:r w:rsidR="000B2115">
              <w:rPr>
                <w:rFonts w:ascii="Times New Roman" w:hAnsi="Times New Roman"/>
                <w:sz w:val="16"/>
                <w:szCs w:val="16"/>
                <w:lang w:val="en-US"/>
              </w:rPr>
              <w:t xml:space="preserve">when one TRP fail, failed TRP index; when both TRP fail, an indication of such event </w:t>
            </w:r>
          </w:p>
          <w:p w14:paraId="4B9A2154" w14:textId="77777777" w:rsidR="00066631" w:rsidRDefault="00066631">
            <w:pPr>
              <w:pStyle w:val="ListParagraph"/>
              <w:snapToGrid w:val="0"/>
              <w:spacing w:after="0" w:line="240" w:lineRule="auto"/>
              <w:ind w:left="0"/>
              <w:rPr>
                <w:rFonts w:ascii="Times New Roman" w:hAnsi="Times New Roman"/>
                <w:sz w:val="16"/>
                <w:szCs w:val="16"/>
                <w:lang w:val="en-US"/>
              </w:rPr>
            </w:pPr>
          </w:p>
          <w:p w14:paraId="72FD6E53" w14:textId="10CAF01C" w:rsidR="00066631" w:rsidRDefault="000D68C0">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w:t>
            </w:r>
            <w:r w:rsidR="00066631">
              <w:rPr>
                <w:rFonts w:ascii="Times New Roman" w:hAnsi="Times New Roman"/>
                <w:sz w:val="16"/>
                <w:szCs w:val="16"/>
                <w:lang w:val="en-US"/>
              </w:rPr>
              <w:t>2</w:t>
            </w:r>
            <w:r w:rsidR="000B2115">
              <w:rPr>
                <w:rFonts w:ascii="Times New Roman" w:hAnsi="Times New Roman"/>
                <w:sz w:val="16"/>
                <w:szCs w:val="16"/>
                <w:lang w:val="en-US"/>
              </w:rPr>
              <w:t xml:space="preserve">: </w:t>
            </w:r>
            <w:r w:rsidR="00030E72">
              <w:rPr>
                <w:rFonts w:ascii="Times New Roman" w:hAnsi="Times New Roman"/>
                <w:sz w:val="16"/>
                <w:szCs w:val="16"/>
                <w:lang w:val="en-US"/>
              </w:rPr>
              <w:t>failed TRP index</w:t>
            </w:r>
            <w:r w:rsidR="005623B6">
              <w:rPr>
                <w:rFonts w:ascii="Times New Roman" w:hAnsi="Times New Roman"/>
                <w:sz w:val="16"/>
                <w:szCs w:val="16"/>
                <w:lang w:val="en-US"/>
              </w:rPr>
              <w:t xml:space="preserve"> for each failed TRP</w:t>
            </w:r>
            <w:r w:rsidR="00B600C5">
              <w:rPr>
                <w:rFonts w:ascii="Times New Roman" w:hAnsi="Times New Roman"/>
                <w:sz w:val="16"/>
                <w:szCs w:val="16"/>
                <w:lang w:val="en-US"/>
              </w:rPr>
              <w:t xml:space="preserve"> (e.g. a 2-bit field)</w:t>
            </w:r>
          </w:p>
          <w:p w14:paraId="575378FB" w14:textId="3DF90A30" w:rsidR="008B7830" w:rsidRDefault="008B7830" w:rsidP="001B06A8">
            <w:pPr>
              <w:pStyle w:val="ListParagraph"/>
              <w:numPr>
                <w:ilvl w:val="0"/>
                <w:numId w:val="58"/>
              </w:numPr>
              <w:snapToGrid w:val="0"/>
              <w:spacing w:after="0" w:line="240" w:lineRule="auto"/>
              <w:rPr>
                <w:rFonts w:ascii="Times New Roman" w:hAnsi="Times New Roman"/>
                <w:sz w:val="16"/>
                <w:szCs w:val="16"/>
                <w:lang w:val="en-US"/>
              </w:rPr>
            </w:pPr>
            <w:r>
              <w:rPr>
                <w:rFonts w:ascii="Times New Roman" w:hAnsi="Times New Roman"/>
                <w:sz w:val="16"/>
                <w:szCs w:val="16"/>
                <w:lang w:val="en-US"/>
              </w:rPr>
              <w:t>FFS: for SpCell (e.g. RACH)</w:t>
            </w:r>
          </w:p>
          <w:p w14:paraId="1ED0C043" w14:textId="77777777" w:rsidR="00B11C4B" w:rsidRDefault="00B11C4B">
            <w:pPr>
              <w:pStyle w:val="ListParagraph"/>
              <w:snapToGrid w:val="0"/>
              <w:spacing w:after="0" w:line="240" w:lineRule="auto"/>
              <w:ind w:left="0"/>
              <w:rPr>
                <w:rFonts w:ascii="Times New Roman" w:hAnsi="Times New Roman"/>
                <w:sz w:val="16"/>
                <w:szCs w:val="16"/>
                <w:lang w:val="en-US"/>
              </w:rPr>
            </w:pPr>
          </w:p>
          <w:p w14:paraId="496C9C63" w14:textId="5D259740" w:rsidR="00B11C4B" w:rsidRDefault="00B11C4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Alt3: when one TRP fail, failed TRP index; when both TRP fail, UE selects one TRP and indicates its index</w:t>
            </w:r>
          </w:p>
          <w:p w14:paraId="441FC591" w14:textId="77777777" w:rsidR="00261B2A" w:rsidRDefault="00261B2A">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3DD61347" w14:textId="77777777" w:rsidR="002227FD" w:rsidRDefault="002227FD">
            <w:pPr>
              <w:snapToGrid w:val="0"/>
              <w:rPr>
                <w:sz w:val="16"/>
                <w:szCs w:val="16"/>
              </w:rPr>
            </w:pPr>
          </w:p>
          <w:p w14:paraId="58AE5F63" w14:textId="77777777" w:rsidR="002227FD" w:rsidRDefault="002227FD">
            <w:pPr>
              <w:snapToGrid w:val="0"/>
              <w:rPr>
                <w:sz w:val="16"/>
                <w:szCs w:val="16"/>
              </w:rPr>
            </w:pPr>
          </w:p>
          <w:p w14:paraId="348E3594" w14:textId="77777777" w:rsidR="002227FD" w:rsidRDefault="002227FD">
            <w:pPr>
              <w:snapToGrid w:val="0"/>
              <w:rPr>
                <w:sz w:val="16"/>
                <w:szCs w:val="16"/>
              </w:rPr>
            </w:pPr>
          </w:p>
          <w:p w14:paraId="4EAA35B9" w14:textId="77777777" w:rsidR="002227FD" w:rsidRDefault="002227FD">
            <w:pPr>
              <w:snapToGrid w:val="0"/>
              <w:rPr>
                <w:sz w:val="16"/>
                <w:szCs w:val="16"/>
              </w:rPr>
            </w:pPr>
          </w:p>
          <w:p w14:paraId="44AD2366" w14:textId="7BBB7259" w:rsidR="008E0FAD" w:rsidRDefault="000D68C0">
            <w:pPr>
              <w:snapToGrid w:val="0"/>
              <w:rPr>
                <w:sz w:val="16"/>
                <w:szCs w:val="16"/>
              </w:rPr>
            </w:pPr>
            <w:r>
              <w:rPr>
                <w:sz w:val="16"/>
                <w:szCs w:val="16"/>
              </w:rPr>
              <w:t>Alt</w:t>
            </w:r>
            <w:r w:rsidR="00261B2A">
              <w:rPr>
                <w:sz w:val="16"/>
                <w:szCs w:val="16"/>
              </w:rPr>
              <w:t xml:space="preserve">1: </w:t>
            </w:r>
            <w:r w:rsidR="00BC398D">
              <w:rPr>
                <w:sz w:val="16"/>
                <w:szCs w:val="16"/>
              </w:rPr>
              <w:t>Huawei, HiSilicon</w:t>
            </w:r>
          </w:p>
          <w:p w14:paraId="4133D9BE" w14:textId="77777777" w:rsidR="000B2115" w:rsidRDefault="000B2115">
            <w:pPr>
              <w:snapToGrid w:val="0"/>
              <w:rPr>
                <w:sz w:val="16"/>
                <w:szCs w:val="16"/>
              </w:rPr>
            </w:pPr>
          </w:p>
          <w:p w14:paraId="5C6B0B44" w14:textId="77777777" w:rsidR="00C71705" w:rsidRDefault="00C71705">
            <w:pPr>
              <w:snapToGrid w:val="0"/>
              <w:rPr>
                <w:sz w:val="16"/>
                <w:szCs w:val="16"/>
              </w:rPr>
            </w:pPr>
          </w:p>
          <w:p w14:paraId="316376DD" w14:textId="77777777" w:rsidR="00A7214B" w:rsidRPr="00402BDF" w:rsidRDefault="000D68C0" w:rsidP="00A7214B">
            <w:pPr>
              <w:snapToGrid w:val="0"/>
              <w:rPr>
                <w:rFonts w:eastAsia="Calibri"/>
                <w:sz w:val="16"/>
                <w:szCs w:val="16"/>
                <w:lang w:val="x-none"/>
              </w:rPr>
            </w:pPr>
            <w:r>
              <w:rPr>
                <w:sz w:val="16"/>
                <w:szCs w:val="16"/>
              </w:rPr>
              <w:t>Alt</w:t>
            </w:r>
            <w:r w:rsidR="000B2115">
              <w:rPr>
                <w:sz w:val="16"/>
                <w:szCs w:val="16"/>
              </w:rPr>
              <w:t xml:space="preserve">2: </w:t>
            </w:r>
            <w:r w:rsidR="0004029D">
              <w:rPr>
                <w:sz w:val="16"/>
                <w:szCs w:val="16"/>
              </w:rPr>
              <w:t>ZTE</w:t>
            </w:r>
            <w:r w:rsidR="00AD5E75">
              <w:rPr>
                <w:sz w:val="16"/>
                <w:szCs w:val="16"/>
              </w:rPr>
              <w:t>, Lenovo/MM</w:t>
            </w:r>
            <w:r w:rsidR="00B600C5">
              <w:rPr>
                <w:sz w:val="16"/>
                <w:szCs w:val="16"/>
              </w:rPr>
              <w:t>, Qualcomm, CATT</w:t>
            </w:r>
            <w:r w:rsidR="008B7830">
              <w:rPr>
                <w:sz w:val="16"/>
                <w:szCs w:val="16"/>
              </w:rPr>
              <w:t>, LGE</w:t>
            </w:r>
            <w:r w:rsidR="00765D87">
              <w:rPr>
                <w:sz w:val="16"/>
                <w:szCs w:val="16"/>
              </w:rPr>
              <w:t>, Ericsson</w:t>
            </w:r>
            <w:r w:rsidR="005663DD">
              <w:rPr>
                <w:sz w:val="16"/>
                <w:szCs w:val="16"/>
              </w:rPr>
              <w:t>, DOCOMO</w:t>
            </w:r>
            <w:r w:rsidR="00762F74">
              <w:rPr>
                <w:sz w:val="16"/>
                <w:szCs w:val="16"/>
              </w:rPr>
              <w:t>, TCL</w:t>
            </w:r>
            <w:r w:rsidR="00972F2F">
              <w:rPr>
                <w:sz w:val="16"/>
                <w:szCs w:val="16"/>
              </w:rPr>
              <w:t>, Apple</w:t>
            </w:r>
            <w:r w:rsidR="00314FD8">
              <w:rPr>
                <w:sz w:val="16"/>
                <w:szCs w:val="16"/>
              </w:rPr>
              <w:t>, Spreadtrum</w:t>
            </w:r>
            <w:r w:rsidR="00BE1D05">
              <w:rPr>
                <w:sz w:val="16"/>
                <w:szCs w:val="16"/>
              </w:rPr>
              <w:t>, OPPO</w:t>
            </w:r>
            <w:r w:rsidR="002A7869">
              <w:rPr>
                <w:sz w:val="16"/>
                <w:szCs w:val="16"/>
              </w:rPr>
              <w:t>,</w:t>
            </w:r>
            <w:r w:rsidR="006D4202">
              <w:rPr>
                <w:sz w:val="16"/>
                <w:szCs w:val="16"/>
              </w:rPr>
              <w:t xml:space="preserve"> </w:t>
            </w:r>
            <w:r w:rsidR="002A7869">
              <w:rPr>
                <w:sz w:val="16"/>
                <w:szCs w:val="16"/>
              </w:rPr>
              <w:t>IDCC</w:t>
            </w:r>
            <w:r w:rsidR="00B151A9">
              <w:rPr>
                <w:rFonts w:asciiTheme="minorEastAsia" w:eastAsiaTheme="minorEastAsia" w:hAnsiTheme="minorEastAsia" w:hint="eastAsia"/>
                <w:sz w:val="16"/>
                <w:szCs w:val="16"/>
                <w:lang w:eastAsia="zh-CN"/>
              </w:rPr>
              <w:t>,</w:t>
            </w:r>
            <w:r w:rsidR="006D4202">
              <w:rPr>
                <w:rFonts w:asciiTheme="minorEastAsia" w:eastAsiaTheme="minorEastAsia" w:hAnsiTheme="minorEastAsia"/>
                <w:sz w:val="16"/>
                <w:szCs w:val="16"/>
                <w:lang w:eastAsia="zh-CN"/>
              </w:rPr>
              <w:t xml:space="preserve"> </w:t>
            </w:r>
            <w:proofErr w:type="spellStart"/>
            <w:r w:rsidR="00B6615B">
              <w:rPr>
                <w:rFonts w:asciiTheme="minorEastAsia" w:eastAsiaTheme="minorEastAsia" w:hAnsiTheme="minorEastAsia"/>
                <w:sz w:val="16"/>
                <w:szCs w:val="16"/>
                <w:lang w:eastAsia="zh-CN"/>
              </w:rPr>
              <w:t>Samsung</w:t>
            </w:r>
            <w:r w:rsidR="006D4202">
              <w:rPr>
                <w:rFonts w:asciiTheme="minorEastAsia" w:eastAsiaTheme="minorEastAsia" w:hAnsiTheme="minorEastAsia" w:hint="eastAsia"/>
                <w:sz w:val="16"/>
                <w:szCs w:val="16"/>
                <w:lang w:eastAsia="zh-CN"/>
              </w:rPr>
              <w:t>,</w:t>
            </w:r>
            <w:r w:rsidR="006D4202">
              <w:rPr>
                <w:rFonts w:asciiTheme="minorEastAsia" w:eastAsiaTheme="minorEastAsia" w:hAnsiTheme="minorEastAsia"/>
                <w:sz w:val="16"/>
                <w:szCs w:val="16"/>
                <w:lang w:eastAsia="zh-CN"/>
              </w:rPr>
              <w:t>vivo</w:t>
            </w:r>
            <w:proofErr w:type="spellEnd"/>
            <w:r w:rsidR="005D76D2" w:rsidRPr="005D76D2">
              <w:rPr>
                <w:rFonts w:eastAsia="Calibri"/>
                <w:sz w:val="16"/>
                <w:szCs w:val="16"/>
                <w:lang w:val="x-none"/>
              </w:rPr>
              <w:t>, APT/FGI</w:t>
            </w:r>
            <w:r w:rsidR="00402BDF">
              <w:rPr>
                <w:rFonts w:eastAsia="Calibri"/>
                <w:sz w:val="16"/>
                <w:szCs w:val="16"/>
                <w:lang w:val="sv-SE"/>
              </w:rPr>
              <w:t>, Convida</w:t>
            </w:r>
            <w:r w:rsidR="00D65CF6">
              <w:rPr>
                <w:sz w:val="16"/>
                <w:szCs w:val="16"/>
              </w:rPr>
              <w:t>, Xiaomi</w:t>
            </w:r>
            <w:r w:rsidR="00CD54D5">
              <w:rPr>
                <w:sz w:val="16"/>
                <w:szCs w:val="16"/>
              </w:rPr>
              <w:t>, Sony</w:t>
            </w:r>
            <w:r w:rsidR="005B078E">
              <w:rPr>
                <w:sz w:val="16"/>
                <w:szCs w:val="16"/>
              </w:rPr>
              <w:t>, Fujitsu</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 (failed BFD-RS set/TPR index and bit level design up to RAN2)</w:t>
            </w:r>
          </w:p>
          <w:p w14:paraId="06285A41" w14:textId="4FD3BD06" w:rsidR="000B2115" w:rsidRPr="00402BDF" w:rsidRDefault="000B2115">
            <w:pPr>
              <w:snapToGrid w:val="0"/>
              <w:rPr>
                <w:rFonts w:eastAsia="Calibri"/>
                <w:sz w:val="16"/>
                <w:szCs w:val="16"/>
                <w:lang w:val="x-none"/>
              </w:rPr>
            </w:pPr>
          </w:p>
          <w:p w14:paraId="551B2795" w14:textId="5BE8B737" w:rsidR="00B11C4B" w:rsidRDefault="00AD5E75">
            <w:pPr>
              <w:snapToGrid w:val="0"/>
              <w:rPr>
                <w:sz w:val="16"/>
                <w:szCs w:val="16"/>
              </w:rPr>
            </w:pPr>
            <w:r>
              <w:rPr>
                <w:sz w:val="16"/>
                <w:szCs w:val="16"/>
              </w:rPr>
              <w:t xml:space="preserve"> </w:t>
            </w:r>
          </w:p>
          <w:p w14:paraId="27114404" w14:textId="77777777" w:rsidR="00C71705" w:rsidRDefault="00C71705">
            <w:pPr>
              <w:snapToGrid w:val="0"/>
              <w:rPr>
                <w:sz w:val="16"/>
                <w:szCs w:val="16"/>
              </w:rPr>
            </w:pPr>
          </w:p>
          <w:p w14:paraId="11EB28AA" w14:textId="38D5A2AE" w:rsidR="00B11C4B" w:rsidRDefault="00B11C4B">
            <w:pPr>
              <w:snapToGrid w:val="0"/>
              <w:rPr>
                <w:sz w:val="16"/>
                <w:szCs w:val="16"/>
              </w:rPr>
            </w:pPr>
            <w:r>
              <w:rPr>
                <w:sz w:val="16"/>
                <w:szCs w:val="16"/>
              </w:rPr>
              <w:t>Alt3: MediaTek</w:t>
            </w:r>
            <w:r w:rsidR="00F86A34">
              <w:rPr>
                <w:sz w:val="16"/>
                <w:szCs w:val="16"/>
              </w:rPr>
              <w:t>, NEC</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0583C532" w14:textId="77777777" w:rsidR="008E0FAD" w:rsidRDefault="008E0FAD">
            <w:pPr>
              <w:snapToGrid w:val="0"/>
              <w:jc w:val="both"/>
              <w:rPr>
                <w:sz w:val="16"/>
                <w:szCs w:val="20"/>
              </w:rPr>
            </w:pPr>
          </w:p>
        </w:tc>
      </w:tr>
      <w:tr w:rsidR="007C2EBB" w14:paraId="25966DE2"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6DE700FA" w14:textId="260746B1" w:rsidR="007C2EBB" w:rsidRDefault="00EB58F9">
            <w:pPr>
              <w:snapToGrid w:val="0"/>
              <w:jc w:val="both"/>
              <w:rPr>
                <w:sz w:val="16"/>
                <w:szCs w:val="16"/>
              </w:rPr>
            </w:pPr>
            <w:r>
              <w:rPr>
                <w:sz w:val="16"/>
                <w:szCs w:val="16"/>
              </w:rPr>
              <w:t>2.17</w:t>
            </w:r>
          </w:p>
          <w:p w14:paraId="2B2C29ED" w14:textId="521D560E" w:rsidR="007C2EBB" w:rsidRDefault="007C2EBB">
            <w:pPr>
              <w:snapToGrid w:val="0"/>
              <w:jc w:val="both"/>
              <w:rPr>
                <w:sz w:val="16"/>
                <w:szCs w:val="16"/>
              </w:rPr>
            </w:pPr>
            <w:r>
              <w:rPr>
                <w:sz w:val="16"/>
                <w:szCs w:val="16"/>
              </w:rPr>
              <w:t>MAC-CE</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4D66D08D" w14:textId="77777777" w:rsidR="007C2EBB" w:rsidRPr="00B07922" w:rsidRDefault="007C2EBB">
            <w:pPr>
              <w:pStyle w:val="ListParagraph"/>
              <w:snapToGrid w:val="0"/>
              <w:spacing w:after="0" w:line="240" w:lineRule="auto"/>
              <w:ind w:left="0"/>
              <w:rPr>
                <w:rFonts w:ascii="Times New Roman" w:hAnsi="Times New Roman"/>
                <w:sz w:val="16"/>
                <w:szCs w:val="16"/>
                <w:lang w:val="en-US"/>
              </w:rPr>
            </w:pPr>
            <w:r w:rsidRPr="00B07922">
              <w:rPr>
                <w:rFonts w:ascii="Times New Roman" w:hAnsi="Times New Roman"/>
                <w:sz w:val="16"/>
                <w:szCs w:val="16"/>
                <w:lang w:val="en-US"/>
              </w:rPr>
              <w:t>New beam index in MAC-CE</w:t>
            </w:r>
          </w:p>
          <w:p w14:paraId="61261D23" w14:textId="4541C4E3" w:rsidR="007C2EBB" w:rsidRPr="00B07922" w:rsidRDefault="007C2EBB" w:rsidP="004A6E75">
            <w:pPr>
              <w:pStyle w:val="ListParagraph"/>
              <w:numPr>
                <w:ilvl w:val="0"/>
                <w:numId w:val="55"/>
              </w:numPr>
              <w:snapToGrid w:val="0"/>
              <w:spacing w:after="0" w:line="240" w:lineRule="auto"/>
              <w:rPr>
                <w:rFonts w:ascii="Times New Roman" w:hAnsi="Times New Roman"/>
                <w:sz w:val="16"/>
                <w:szCs w:val="16"/>
                <w:lang w:val="en-US"/>
              </w:rPr>
            </w:pPr>
            <w:r w:rsidRPr="00B07922">
              <w:rPr>
                <w:rFonts w:ascii="Times New Roman" w:hAnsi="Times New Roman"/>
                <w:sz w:val="16"/>
                <w:szCs w:val="16"/>
                <w:lang w:val="en-US"/>
              </w:rPr>
              <w:t>Alt-1: new beam index (if found) for</w:t>
            </w:r>
            <w:r w:rsidR="004B03CA">
              <w:rPr>
                <w:rFonts w:ascii="Times New Roman" w:hAnsi="Times New Roman"/>
                <w:sz w:val="16"/>
                <w:szCs w:val="16"/>
                <w:lang w:val="en-US"/>
              </w:rPr>
              <w:t xml:space="preserve"> only</w:t>
            </w:r>
            <w:r w:rsidRPr="00B07922">
              <w:rPr>
                <w:rFonts w:ascii="Times New Roman" w:hAnsi="Times New Roman"/>
                <w:sz w:val="16"/>
                <w:szCs w:val="16"/>
                <w:lang w:val="en-US"/>
              </w:rPr>
              <w:t xml:space="preserve"> 1 failed TRP, </w:t>
            </w:r>
            <w:r w:rsidR="003610EA">
              <w:rPr>
                <w:rFonts w:ascii="Times New Roman" w:hAnsi="Times New Roman"/>
                <w:sz w:val="16"/>
                <w:szCs w:val="16"/>
                <w:lang w:val="en-US"/>
              </w:rPr>
              <w:t>irrespective</w:t>
            </w:r>
            <w:r w:rsidRPr="00B07922">
              <w:rPr>
                <w:rFonts w:ascii="Times New Roman" w:hAnsi="Times New Roman"/>
                <w:sz w:val="16"/>
                <w:szCs w:val="16"/>
                <w:lang w:val="en-US"/>
              </w:rPr>
              <w:t xml:space="preserve"> </w:t>
            </w:r>
            <w:r w:rsidR="00571C73">
              <w:rPr>
                <w:rFonts w:ascii="Times New Roman" w:hAnsi="Times New Roman"/>
                <w:sz w:val="16"/>
                <w:szCs w:val="16"/>
                <w:lang w:val="en-US"/>
              </w:rPr>
              <w:t xml:space="preserve">of </w:t>
            </w:r>
            <w:r w:rsidRPr="00B07922">
              <w:rPr>
                <w:rFonts w:ascii="Times New Roman" w:hAnsi="Times New Roman"/>
                <w:sz w:val="16"/>
                <w:szCs w:val="16"/>
                <w:lang w:val="en-US"/>
              </w:rPr>
              <w:t>1 or 2 TRP fail</w:t>
            </w:r>
            <w:r w:rsidR="00571C73">
              <w:rPr>
                <w:rFonts w:ascii="Times New Roman" w:hAnsi="Times New Roman"/>
                <w:sz w:val="16"/>
                <w:szCs w:val="16"/>
                <w:lang w:val="en-US"/>
              </w:rPr>
              <w:t>ure</w:t>
            </w:r>
          </w:p>
          <w:p w14:paraId="37B5FD5F" w14:textId="0765CB69" w:rsidR="007C2EBB" w:rsidRPr="00B07922" w:rsidRDefault="007C2EBB" w:rsidP="004A6E75">
            <w:pPr>
              <w:pStyle w:val="ListParagraph"/>
              <w:numPr>
                <w:ilvl w:val="0"/>
                <w:numId w:val="55"/>
              </w:numPr>
              <w:snapToGrid w:val="0"/>
              <w:spacing w:after="0" w:line="240" w:lineRule="auto"/>
              <w:rPr>
                <w:rFonts w:ascii="Times New Roman" w:hAnsi="Times New Roman"/>
                <w:sz w:val="16"/>
                <w:szCs w:val="16"/>
                <w:lang w:val="en-US"/>
              </w:rPr>
            </w:pPr>
            <w:r w:rsidRPr="00B07922">
              <w:rPr>
                <w:rFonts w:ascii="Times New Roman" w:hAnsi="Times New Roman"/>
                <w:sz w:val="16"/>
                <w:szCs w:val="16"/>
                <w:lang w:val="en-US"/>
              </w:rPr>
              <w:t>Alt-2: new beam index (if found) for each failed TRP</w:t>
            </w:r>
          </w:p>
          <w:p w14:paraId="0E389F02" w14:textId="77777777" w:rsidR="007C2EBB" w:rsidRPr="00B07922" w:rsidRDefault="007C2EBB">
            <w:pPr>
              <w:pStyle w:val="ListParagraph"/>
              <w:snapToGrid w:val="0"/>
              <w:spacing w:after="0" w:line="240" w:lineRule="auto"/>
              <w:ind w:left="0"/>
              <w:rPr>
                <w:rFonts w:ascii="Times New Roman" w:hAnsi="Times New Roman"/>
                <w:sz w:val="16"/>
                <w:szCs w:val="16"/>
                <w:lang w:val="en-US"/>
              </w:rPr>
            </w:pPr>
          </w:p>
          <w:p w14:paraId="58513287" w14:textId="77777777" w:rsidR="007C2EBB" w:rsidRPr="00B07922" w:rsidRDefault="007C2EB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4993E780" w14:textId="06DFA9E1" w:rsidR="007C2EBB" w:rsidRDefault="007C2EBB">
            <w:pPr>
              <w:snapToGrid w:val="0"/>
              <w:rPr>
                <w:sz w:val="16"/>
                <w:szCs w:val="16"/>
              </w:rPr>
            </w:pPr>
            <w:r>
              <w:rPr>
                <w:sz w:val="16"/>
                <w:szCs w:val="16"/>
              </w:rPr>
              <w:t xml:space="preserve">Alt1: </w:t>
            </w:r>
            <w:r w:rsidR="0020710B">
              <w:rPr>
                <w:sz w:val="16"/>
                <w:szCs w:val="16"/>
              </w:rPr>
              <w:t>MediaTek</w:t>
            </w:r>
            <w:r w:rsidR="00F86A34">
              <w:rPr>
                <w:sz w:val="16"/>
                <w:szCs w:val="16"/>
              </w:rPr>
              <w:t>, NEC</w:t>
            </w:r>
          </w:p>
          <w:p w14:paraId="09586299" w14:textId="77777777" w:rsidR="007C2EBB" w:rsidRDefault="007C2EBB">
            <w:pPr>
              <w:snapToGrid w:val="0"/>
              <w:rPr>
                <w:sz w:val="16"/>
                <w:szCs w:val="16"/>
              </w:rPr>
            </w:pPr>
          </w:p>
          <w:p w14:paraId="3E0C3F2F" w14:textId="323BE785" w:rsidR="007C2EBB" w:rsidRDefault="007C2EBB" w:rsidP="005E1BA5">
            <w:pPr>
              <w:snapToGrid w:val="0"/>
              <w:rPr>
                <w:sz w:val="16"/>
                <w:szCs w:val="16"/>
              </w:rPr>
            </w:pPr>
            <w:r>
              <w:rPr>
                <w:sz w:val="16"/>
                <w:szCs w:val="16"/>
              </w:rPr>
              <w:t>Alt2: Intel, CATT</w:t>
            </w:r>
            <w:r w:rsidR="00972F2F">
              <w:rPr>
                <w:sz w:val="16"/>
                <w:szCs w:val="16"/>
              </w:rPr>
              <w:t>, Apple</w:t>
            </w:r>
            <w:r w:rsidR="00314FD8">
              <w:rPr>
                <w:sz w:val="16"/>
                <w:szCs w:val="16"/>
              </w:rPr>
              <w:t>, Spreadtrum</w:t>
            </w:r>
            <w:r w:rsidR="005E1BA5" w:rsidRPr="005E1BA5">
              <w:rPr>
                <w:sz w:val="16"/>
                <w:szCs w:val="16"/>
              </w:rPr>
              <w:t>, Huawei, HiSilicon</w:t>
            </w:r>
            <w:r w:rsidR="005E1BA5">
              <w:rPr>
                <w:sz w:val="16"/>
                <w:szCs w:val="16"/>
              </w:rPr>
              <w:t xml:space="preserve"> (note that beam index here is for discussion purpose only)</w:t>
            </w:r>
            <w:r w:rsidR="00BE1D05">
              <w:rPr>
                <w:sz w:val="16"/>
                <w:szCs w:val="16"/>
              </w:rPr>
              <w:t>, OPPO</w:t>
            </w:r>
            <w:r w:rsidR="004F790C">
              <w:rPr>
                <w:sz w:val="16"/>
                <w:szCs w:val="16"/>
              </w:rPr>
              <w:t>, Qualcomm</w:t>
            </w:r>
            <w:r w:rsidR="006461CF">
              <w:rPr>
                <w:sz w:val="16"/>
                <w:szCs w:val="16"/>
              </w:rPr>
              <w:t>, Futurewei</w:t>
            </w:r>
            <w:r w:rsidR="006D4202">
              <w:rPr>
                <w:sz w:val="16"/>
                <w:szCs w:val="16"/>
              </w:rPr>
              <w:t xml:space="preserve">, </w:t>
            </w:r>
            <w:proofErr w:type="spellStart"/>
            <w:r w:rsidR="006D4202">
              <w:rPr>
                <w:sz w:val="16"/>
                <w:szCs w:val="16"/>
              </w:rPr>
              <w:t>vivo</w:t>
            </w:r>
            <w:r w:rsidR="0010737D">
              <w:rPr>
                <w:rFonts w:asciiTheme="minorEastAsia" w:eastAsiaTheme="minorEastAsia" w:hAnsiTheme="minorEastAsia" w:hint="eastAsia"/>
                <w:sz w:val="16"/>
                <w:szCs w:val="16"/>
                <w:lang w:eastAsia="zh-CN"/>
              </w:rPr>
              <w:t>,</w:t>
            </w:r>
            <w:r w:rsidR="0010737D">
              <w:rPr>
                <w:rFonts w:asciiTheme="minorEastAsia" w:eastAsiaTheme="minorEastAsia" w:hAnsiTheme="minorEastAsia"/>
                <w:sz w:val="16"/>
                <w:szCs w:val="16"/>
                <w:lang w:eastAsia="zh-CN"/>
              </w:rPr>
              <w:t>ZTE</w:t>
            </w:r>
            <w:proofErr w:type="spellEnd"/>
            <w:r w:rsidR="00D92412">
              <w:rPr>
                <w:rFonts w:asciiTheme="minorEastAsia" w:eastAsiaTheme="minorEastAsia" w:hAnsiTheme="minorEastAsia"/>
                <w:sz w:val="16"/>
                <w:szCs w:val="16"/>
                <w:lang w:eastAsia="zh-CN"/>
              </w:rPr>
              <w:t>, Convida</w:t>
            </w:r>
            <w:r w:rsidR="00D65CF6">
              <w:rPr>
                <w:sz w:val="16"/>
                <w:szCs w:val="16"/>
              </w:rPr>
              <w:t>, Xiaomi</w:t>
            </w:r>
            <w:r w:rsidR="00CD54D5">
              <w:rPr>
                <w:sz w:val="16"/>
                <w:szCs w:val="16"/>
              </w:rPr>
              <w:t>, Sony</w:t>
            </w:r>
            <w:r w:rsidR="005B078E">
              <w:rPr>
                <w:sz w:val="16"/>
                <w:szCs w:val="16"/>
              </w:rPr>
              <w:t>, Fujitsu</w:t>
            </w:r>
            <w:r w:rsidR="00BA0CB4">
              <w:rPr>
                <w:sz w:val="16"/>
                <w:szCs w:val="16"/>
              </w:rPr>
              <w:t>, LGE</w:t>
            </w:r>
            <w:r w:rsidR="001E5F3F">
              <w:rPr>
                <w:sz w:val="16"/>
                <w:szCs w:val="16"/>
              </w:rPr>
              <w:t>, TCL</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76E0B541" w14:textId="77777777" w:rsidR="007C2EBB" w:rsidRDefault="007C2EBB">
            <w:pPr>
              <w:snapToGrid w:val="0"/>
              <w:jc w:val="both"/>
              <w:rPr>
                <w:sz w:val="16"/>
                <w:szCs w:val="20"/>
              </w:rPr>
            </w:pPr>
          </w:p>
        </w:tc>
      </w:tr>
      <w:tr w:rsidR="007C2EBB" w14:paraId="7482E212"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0E53C0D9" w14:textId="40977FB4" w:rsidR="007C2EBB" w:rsidRDefault="007C2EBB" w:rsidP="00E157CD">
            <w:pPr>
              <w:snapToGrid w:val="0"/>
              <w:jc w:val="both"/>
              <w:rPr>
                <w:sz w:val="16"/>
                <w:szCs w:val="16"/>
              </w:rPr>
            </w:pPr>
            <w:r>
              <w:rPr>
                <w:sz w:val="16"/>
                <w:szCs w:val="16"/>
              </w:rPr>
              <w:t>2.1</w:t>
            </w:r>
            <w:r w:rsidR="00EB58F9">
              <w:rPr>
                <w:sz w:val="16"/>
                <w:szCs w:val="16"/>
              </w:rPr>
              <w:t>8</w:t>
            </w:r>
          </w:p>
          <w:p w14:paraId="4B0EB6D6" w14:textId="3E19F3D0" w:rsidR="007C2EBB" w:rsidRDefault="007C2EBB" w:rsidP="00E157CD">
            <w:pPr>
              <w:snapToGrid w:val="0"/>
              <w:jc w:val="both"/>
              <w:rPr>
                <w:sz w:val="16"/>
                <w:szCs w:val="16"/>
              </w:rPr>
            </w:pPr>
            <w:r>
              <w:rPr>
                <w:sz w:val="16"/>
                <w:szCs w:val="16"/>
              </w:rPr>
              <w:t>MAC-CE</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78F0454" w14:textId="5D4E5330" w:rsidR="007C2EBB" w:rsidRDefault="008A70C3">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 whether to s</w:t>
            </w:r>
            <w:r w:rsidR="00285C97">
              <w:rPr>
                <w:rFonts w:ascii="Times New Roman" w:hAnsi="Times New Roman"/>
                <w:sz w:val="16"/>
                <w:szCs w:val="16"/>
                <w:lang w:val="en-US"/>
              </w:rPr>
              <w:t xml:space="preserve">upport BFRQ </w:t>
            </w:r>
            <w:r w:rsidR="007C2EBB">
              <w:rPr>
                <w:rFonts w:ascii="Times New Roman" w:hAnsi="Times New Roman"/>
                <w:sz w:val="16"/>
                <w:szCs w:val="16"/>
                <w:lang w:val="en-US"/>
              </w:rPr>
              <w:t xml:space="preserve">MAC-CE </w:t>
            </w:r>
            <w:r w:rsidR="00285C97">
              <w:rPr>
                <w:rFonts w:ascii="Times New Roman" w:hAnsi="Times New Roman"/>
                <w:sz w:val="16"/>
                <w:szCs w:val="16"/>
                <w:lang w:val="en-US"/>
              </w:rPr>
              <w:t>for SpCell with normal PUSCH</w:t>
            </w:r>
          </w:p>
          <w:p w14:paraId="2A5DB833" w14:textId="4E3A2BC6" w:rsidR="007C2EBB" w:rsidRDefault="007C2EBB" w:rsidP="004A6E75">
            <w:pPr>
              <w:pStyle w:val="ListParagraph"/>
              <w:numPr>
                <w:ilvl w:val="0"/>
                <w:numId w:val="53"/>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NOTE: </w:t>
            </w:r>
            <w:r w:rsidR="00161EA0">
              <w:rPr>
                <w:rFonts w:ascii="Times New Roman" w:hAnsi="Times New Roman"/>
                <w:sz w:val="16"/>
                <w:szCs w:val="16"/>
                <w:lang w:val="en-US"/>
              </w:rPr>
              <w:t>In Rel.16</w:t>
            </w:r>
            <w:r w:rsidR="00076664">
              <w:rPr>
                <w:rFonts w:ascii="Times New Roman" w:hAnsi="Times New Roman"/>
                <w:sz w:val="16"/>
                <w:szCs w:val="16"/>
                <w:lang w:val="en-US"/>
              </w:rPr>
              <w:t xml:space="preserve"> it is only </w:t>
            </w:r>
            <w:r w:rsidR="00C47486">
              <w:rPr>
                <w:rFonts w:ascii="Times New Roman" w:hAnsi="Times New Roman"/>
                <w:sz w:val="16"/>
                <w:szCs w:val="16"/>
                <w:lang w:val="en-US"/>
              </w:rPr>
              <w:t xml:space="preserve">supported </w:t>
            </w:r>
            <w:r w:rsidR="00076664">
              <w:rPr>
                <w:rFonts w:ascii="Times New Roman" w:hAnsi="Times New Roman"/>
                <w:sz w:val="16"/>
                <w:szCs w:val="16"/>
                <w:lang w:val="en-US"/>
              </w:rPr>
              <w:t>in msg3</w:t>
            </w:r>
          </w:p>
          <w:p w14:paraId="0E890324" w14:textId="33A54422" w:rsidR="007C2EBB" w:rsidRDefault="007C2EB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3046A7D2" w14:textId="0E502A0A" w:rsidR="007C2EBB" w:rsidRDefault="007C2EBB" w:rsidP="00045511">
            <w:pPr>
              <w:numPr>
                <w:ilvl w:val="0"/>
                <w:numId w:val="29"/>
              </w:numPr>
              <w:snapToGrid w:val="0"/>
              <w:rPr>
                <w:sz w:val="16"/>
                <w:szCs w:val="16"/>
              </w:rPr>
            </w:pPr>
            <w:r w:rsidRPr="00EB58F9">
              <w:rPr>
                <w:sz w:val="16"/>
                <w:szCs w:val="16"/>
              </w:rPr>
              <w:t>Yes: MediaTek</w:t>
            </w:r>
            <w:r w:rsidR="00972F2F">
              <w:rPr>
                <w:sz w:val="16"/>
                <w:szCs w:val="16"/>
              </w:rPr>
              <w:t>, Apple (as we understand, it is supported in R16)</w:t>
            </w:r>
            <w:r w:rsidR="00BE1D05">
              <w:rPr>
                <w:sz w:val="16"/>
                <w:szCs w:val="16"/>
              </w:rPr>
              <w:t>, OPPO</w:t>
            </w:r>
            <w:r w:rsidR="004F790C">
              <w:rPr>
                <w:sz w:val="16"/>
                <w:szCs w:val="16"/>
              </w:rPr>
              <w:t>, Qualcomm</w:t>
            </w:r>
            <w:r w:rsidR="0010737D">
              <w:rPr>
                <w:sz w:val="16"/>
                <w:szCs w:val="16"/>
              </w:rPr>
              <w:t>, ZTE</w:t>
            </w:r>
            <w:r w:rsidR="00B92102">
              <w:rPr>
                <w:sz w:val="16"/>
                <w:szCs w:val="16"/>
              </w:rPr>
              <w:t>, APT/FGI</w:t>
            </w:r>
            <w:r w:rsidR="00D92412">
              <w:rPr>
                <w:sz w:val="16"/>
                <w:szCs w:val="16"/>
              </w:rPr>
              <w:t>, Convida</w:t>
            </w:r>
            <w:r w:rsidR="00F86A34">
              <w:rPr>
                <w:sz w:val="16"/>
                <w:szCs w:val="16"/>
              </w:rPr>
              <w:t>, NEC</w:t>
            </w:r>
            <w:r w:rsidR="00CD54D5">
              <w:rPr>
                <w:sz w:val="16"/>
                <w:szCs w:val="16"/>
              </w:rPr>
              <w:t>, Sony</w:t>
            </w:r>
            <w:r w:rsidR="00143D30">
              <w:rPr>
                <w:sz w:val="16"/>
                <w:szCs w:val="16"/>
              </w:rPr>
              <w:t>, DOCOMO</w:t>
            </w:r>
            <w:r w:rsidR="005B078E">
              <w:rPr>
                <w:sz w:val="16"/>
                <w:szCs w:val="16"/>
              </w:rPr>
              <w:t>, Fujitsu</w:t>
            </w:r>
            <w:r w:rsidR="001E5F3F">
              <w:rPr>
                <w:sz w:val="16"/>
                <w:szCs w:val="16"/>
              </w:rPr>
              <w:t>, TCL</w:t>
            </w:r>
            <w:r w:rsidR="00A7214B">
              <w:rPr>
                <w:sz w:val="16"/>
                <w:szCs w:val="16"/>
              </w:rPr>
              <w:t>, Nokia/NSB</w:t>
            </w:r>
          </w:p>
          <w:p w14:paraId="394A35EC" w14:textId="28278E97" w:rsidR="00B30A45" w:rsidRPr="00EB58F9" w:rsidRDefault="00B30A45" w:rsidP="00B30A45">
            <w:pPr>
              <w:numPr>
                <w:ilvl w:val="0"/>
                <w:numId w:val="29"/>
              </w:numPr>
              <w:snapToGrid w:val="0"/>
              <w:rPr>
                <w:sz w:val="16"/>
                <w:szCs w:val="16"/>
              </w:rPr>
            </w:pPr>
            <w:r>
              <w:rPr>
                <w:sz w:val="16"/>
                <w:szCs w:val="16"/>
              </w:rPr>
              <w:t>This seems not directly related to BFR for mTRP</w:t>
            </w:r>
            <w:r w:rsidR="00896149">
              <w:rPr>
                <w:sz w:val="16"/>
                <w:szCs w:val="16"/>
              </w:rPr>
              <w:t>.</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6F038143" w14:textId="77777777" w:rsidR="007C2EBB" w:rsidRDefault="007C2EBB">
            <w:pPr>
              <w:snapToGrid w:val="0"/>
              <w:jc w:val="both"/>
              <w:rPr>
                <w:sz w:val="16"/>
                <w:szCs w:val="20"/>
              </w:rPr>
            </w:pPr>
          </w:p>
        </w:tc>
      </w:tr>
      <w:tr w:rsidR="007C2EBB" w14:paraId="6F3C575A"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0646B285" w14:textId="6B4F5D10" w:rsidR="007C2EBB" w:rsidRDefault="007C2EBB" w:rsidP="00E157CD">
            <w:pPr>
              <w:snapToGrid w:val="0"/>
              <w:jc w:val="both"/>
              <w:rPr>
                <w:sz w:val="16"/>
                <w:szCs w:val="16"/>
              </w:rPr>
            </w:pPr>
            <w:r>
              <w:rPr>
                <w:sz w:val="16"/>
                <w:szCs w:val="16"/>
              </w:rPr>
              <w:t>2.</w:t>
            </w:r>
            <w:r w:rsidR="00734417">
              <w:rPr>
                <w:sz w:val="16"/>
                <w:szCs w:val="16"/>
              </w:rPr>
              <w:t>19</w:t>
            </w:r>
          </w:p>
          <w:p w14:paraId="21F13AE3" w14:textId="613B54B5" w:rsidR="0026070D" w:rsidRDefault="0026070D" w:rsidP="00E157CD">
            <w:pPr>
              <w:snapToGrid w:val="0"/>
              <w:jc w:val="both"/>
              <w:rPr>
                <w:sz w:val="16"/>
                <w:szCs w:val="16"/>
              </w:rPr>
            </w:pPr>
            <w:r>
              <w:rPr>
                <w:sz w:val="16"/>
                <w:szCs w:val="16"/>
              </w:rPr>
              <w:t>BFRR</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6A9DB1A3" w14:textId="77777777" w:rsidR="005E20D3" w:rsidRDefault="00E023CF">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 </w:t>
            </w:r>
            <w:r w:rsidR="00320E55">
              <w:rPr>
                <w:rFonts w:ascii="Times New Roman" w:hAnsi="Times New Roman"/>
                <w:sz w:val="16"/>
                <w:szCs w:val="16"/>
                <w:lang w:val="en-US"/>
              </w:rPr>
              <w:t xml:space="preserve">Whether to </w:t>
            </w:r>
            <w:r w:rsidR="004F4D41">
              <w:rPr>
                <w:rFonts w:ascii="Times New Roman" w:hAnsi="Times New Roman"/>
                <w:sz w:val="16"/>
                <w:szCs w:val="16"/>
                <w:lang w:val="en-US"/>
              </w:rPr>
              <w:t>introduce</w:t>
            </w:r>
            <w:r w:rsidR="005609EC">
              <w:rPr>
                <w:rFonts w:ascii="Times New Roman" w:hAnsi="Times New Roman"/>
                <w:sz w:val="16"/>
                <w:szCs w:val="16"/>
                <w:lang w:val="en-US"/>
              </w:rPr>
              <w:t xml:space="preserve"> additional</w:t>
            </w:r>
            <w:r w:rsidR="007C2EBB">
              <w:rPr>
                <w:rFonts w:ascii="Times New Roman" w:hAnsi="Times New Roman"/>
                <w:sz w:val="16"/>
                <w:szCs w:val="16"/>
                <w:lang w:val="en-US"/>
              </w:rPr>
              <w:t xml:space="preserve"> BFRR </w:t>
            </w:r>
          </w:p>
          <w:p w14:paraId="0973C1D4" w14:textId="08CE0CB4" w:rsidR="007C2EBB" w:rsidRDefault="00A25270" w:rsidP="005E20D3">
            <w:pPr>
              <w:pStyle w:val="ListParagraph"/>
              <w:numPr>
                <w:ilvl w:val="0"/>
                <w:numId w:val="29"/>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NOTE: already agreed to use UL grant that schedules new transmission </w:t>
            </w:r>
            <w:r w:rsidR="00C87694">
              <w:rPr>
                <w:rFonts w:ascii="Times New Roman" w:hAnsi="Times New Roman"/>
                <w:sz w:val="16"/>
                <w:szCs w:val="16"/>
                <w:lang w:val="en-US"/>
              </w:rPr>
              <w:t>with</w:t>
            </w:r>
            <w:r>
              <w:rPr>
                <w:rFonts w:ascii="Times New Roman" w:hAnsi="Times New Roman"/>
                <w:sz w:val="16"/>
                <w:szCs w:val="16"/>
                <w:lang w:val="en-US"/>
              </w:rPr>
              <w:t xml:space="preserve"> HARQ</w:t>
            </w:r>
            <w:r w:rsidR="00C87694">
              <w:rPr>
                <w:rFonts w:ascii="Times New Roman" w:hAnsi="Times New Roman"/>
                <w:sz w:val="16"/>
                <w:szCs w:val="16"/>
                <w:lang w:val="en-US"/>
              </w:rPr>
              <w:t>-ID</w:t>
            </w:r>
            <w:r>
              <w:rPr>
                <w:rFonts w:ascii="Times New Roman" w:hAnsi="Times New Roman"/>
                <w:sz w:val="16"/>
                <w:szCs w:val="16"/>
                <w:lang w:val="en-US"/>
              </w:rPr>
              <w:t xml:space="preserve"> that scheduled BFRQ MAC-CE</w:t>
            </w:r>
          </w:p>
          <w:p w14:paraId="7490B347" w14:textId="77777777" w:rsidR="007C2EBB" w:rsidRDefault="007C2EBB">
            <w:pPr>
              <w:pStyle w:val="ListParagraph"/>
              <w:snapToGrid w:val="0"/>
              <w:spacing w:after="0" w:line="240" w:lineRule="auto"/>
              <w:ind w:left="0"/>
              <w:rPr>
                <w:rFonts w:ascii="Times New Roman" w:hAnsi="Times New Roman"/>
                <w:sz w:val="16"/>
                <w:szCs w:val="16"/>
                <w:lang w:val="en-US"/>
              </w:rPr>
            </w:pPr>
          </w:p>
          <w:p w14:paraId="58179662" w14:textId="1ECA1485" w:rsidR="007C2EBB" w:rsidRDefault="007C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Examples: </w:t>
            </w:r>
          </w:p>
          <w:p w14:paraId="2E422589" w14:textId="77777777" w:rsidR="007C2EBB" w:rsidRPr="00012689" w:rsidRDefault="007C2EBB" w:rsidP="00012689">
            <w:pPr>
              <w:pStyle w:val="boldbullet10"/>
              <w:ind w:left="420"/>
              <w:rPr>
                <w:rFonts w:ascii="Times" w:hAnsi="Times" w:cs="Times"/>
                <w:b w:val="0"/>
                <w:sz w:val="16"/>
                <w:szCs w:val="16"/>
              </w:rPr>
            </w:pPr>
            <w:bookmarkStart w:id="4" w:name="OLE_LINK1"/>
            <w:bookmarkStart w:id="5" w:name="OLE_LINK2"/>
            <w:r w:rsidRPr="00012689">
              <w:rPr>
                <w:rFonts w:ascii="Times" w:hAnsi="Times" w:cs="Times"/>
                <w:b w:val="0"/>
                <w:sz w:val="16"/>
                <w:szCs w:val="16"/>
              </w:rPr>
              <w:t>a MAC CE activation command to update the TCI states for the CORESET(s) related to the TRP/BFD-RS set in beam failure.</w:t>
            </w:r>
          </w:p>
          <w:p w14:paraId="3AA6B1CA" w14:textId="77777777" w:rsidR="007C2EBB" w:rsidRPr="00012689" w:rsidRDefault="007C2EBB" w:rsidP="00012689">
            <w:pPr>
              <w:pStyle w:val="boldbullet10"/>
              <w:ind w:left="420"/>
              <w:rPr>
                <w:rFonts w:ascii="Times" w:hAnsi="Times" w:cs="Times"/>
                <w:b w:val="0"/>
                <w:sz w:val="16"/>
                <w:szCs w:val="16"/>
              </w:rPr>
            </w:pPr>
            <w:r w:rsidRPr="00012689">
              <w:rPr>
                <w:rFonts w:ascii="Times" w:hAnsi="Times" w:cs="Times"/>
                <w:b w:val="0"/>
                <w:sz w:val="16"/>
                <w:szCs w:val="16"/>
              </w:rPr>
              <w:t>a MAC CE deactivation command to deactivate the failed TRP.</w:t>
            </w:r>
          </w:p>
          <w:p w14:paraId="27FF74FE" w14:textId="77777777" w:rsidR="007C2EBB" w:rsidRPr="00012689" w:rsidRDefault="007C2EBB" w:rsidP="00012689">
            <w:pPr>
              <w:pStyle w:val="boldbullet10"/>
              <w:ind w:left="420"/>
              <w:rPr>
                <w:rFonts w:ascii="Times" w:hAnsi="Times" w:cs="Times"/>
                <w:b w:val="0"/>
                <w:sz w:val="16"/>
                <w:szCs w:val="16"/>
              </w:rPr>
            </w:pPr>
            <w:r w:rsidRPr="00012689">
              <w:rPr>
                <w:rFonts w:ascii="Times" w:hAnsi="Times" w:cs="Times"/>
                <w:b w:val="0"/>
                <w:sz w:val="16"/>
                <w:szCs w:val="16"/>
              </w:rPr>
              <w:t xml:space="preserve">a PDCCH to trigger a beam measurement and reporting procedure for </w:t>
            </w:r>
            <w:r w:rsidRPr="00012689">
              <w:rPr>
                <w:rFonts w:ascii="Times" w:hAnsi="Times" w:cs="Times"/>
                <w:b w:val="0"/>
                <w:sz w:val="16"/>
                <w:szCs w:val="16"/>
              </w:rPr>
              <w:lastRenderedPageBreak/>
              <w:t>the failed TRP.</w:t>
            </w:r>
          </w:p>
          <w:bookmarkEnd w:id="4"/>
          <w:bookmarkEnd w:id="5"/>
          <w:p w14:paraId="3EA5922C" w14:textId="77777777" w:rsidR="007C2EBB" w:rsidRPr="00012689" w:rsidRDefault="007C2EBB">
            <w:pPr>
              <w:pStyle w:val="ListParagraph"/>
              <w:snapToGrid w:val="0"/>
              <w:spacing w:after="0" w:line="240" w:lineRule="auto"/>
              <w:ind w:left="0"/>
              <w:rPr>
                <w:rFonts w:ascii="Times New Roman" w:hAnsi="Times New Roman"/>
                <w:sz w:val="16"/>
                <w:szCs w:val="16"/>
              </w:rPr>
            </w:pPr>
          </w:p>
          <w:p w14:paraId="6E3AABD1" w14:textId="77777777" w:rsidR="007C2EBB" w:rsidRDefault="007C2EBB">
            <w:pPr>
              <w:pStyle w:val="ListParagraph"/>
              <w:snapToGrid w:val="0"/>
              <w:spacing w:after="0" w:line="240" w:lineRule="auto"/>
              <w:ind w:left="0"/>
              <w:rPr>
                <w:rFonts w:ascii="Times New Roman" w:hAnsi="Times New Roman"/>
                <w:sz w:val="16"/>
                <w:szCs w:val="16"/>
                <w:lang w:val="en-US"/>
              </w:rPr>
            </w:pPr>
          </w:p>
          <w:p w14:paraId="3E6CD09C" w14:textId="4C919E53" w:rsidR="007C2EBB" w:rsidRDefault="007C2EBB">
            <w:pPr>
              <w:pStyle w:val="ListParagraph"/>
              <w:snapToGrid w:val="0"/>
              <w:spacing w:after="0" w:line="240" w:lineRule="auto"/>
              <w:ind w:left="0"/>
              <w:rPr>
                <w:rFonts w:ascii="Times New Roman" w:hAnsi="Times New Roman"/>
                <w:sz w:val="16"/>
                <w:szCs w:val="16"/>
                <w:lang w:val="en-US"/>
              </w:rPr>
            </w:pP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37962CD5" w14:textId="64D12A13" w:rsidR="007C2EBB" w:rsidRDefault="00EB58F9" w:rsidP="00045511">
            <w:pPr>
              <w:numPr>
                <w:ilvl w:val="0"/>
                <w:numId w:val="29"/>
              </w:numPr>
              <w:snapToGrid w:val="0"/>
              <w:rPr>
                <w:sz w:val="16"/>
                <w:szCs w:val="16"/>
              </w:rPr>
            </w:pPr>
            <w:r>
              <w:rPr>
                <w:sz w:val="16"/>
                <w:szCs w:val="16"/>
              </w:rPr>
              <w:lastRenderedPageBreak/>
              <w:t>Support</w:t>
            </w:r>
            <w:r w:rsidR="007C2EBB">
              <w:rPr>
                <w:sz w:val="16"/>
                <w:szCs w:val="16"/>
              </w:rPr>
              <w:t>: vivo</w:t>
            </w:r>
            <w:r w:rsidR="00972F2F">
              <w:rPr>
                <w:sz w:val="16"/>
                <w:szCs w:val="16"/>
              </w:rPr>
              <w:t>, Apple (</w:t>
            </w:r>
            <w:proofErr w:type="spellStart"/>
            <w:r w:rsidR="00972F2F">
              <w:rPr>
                <w:sz w:val="16"/>
                <w:szCs w:val="16"/>
              </w:rPr>
              <w:t>MsgB</w:t>
            </w:r>
            <w:proofErr w:type="spellEnd"/>
            <w:r w:rsidR="00972F2F">
              <w:rPr>
                <w:sz w:val="16"/>
                <w:szCs w:val="16"/>
              </w:rPr>
              <w:t xml:space="preserve"> and Msg4 for CBRA based fallback mode)</w:t>
            </w:r>
            <w:r w:rsidR="00D92412">
              <w:rPr>
                <w:sz w:val="16"/>
                <w:szCs w:val="16"/>
              </w:rPr>
              <w:t>, Convida (same as Apple)</w:t>
            </w:r>
            <w:r w:rsidR="00A7214B">
              <w:rPr>
                <w:sz w:val="16"/>
                <w:szCs w:val="16"/>
              </w:rPr>
              <w:t>, Nokia/NSB (successful CBRA)</w:t>
            </w:r>
          </w:p>
          <w:p w14:paraId="6F8BC8B6" w14:textId="051F1A36" w:rsidR="007C2EBB" w:rsidRDefault="007C2EBB" w:rsidP="00045511">
            <w:pPr>
              <w:numPr>
                <w:ilvl w:val="0"/>
                <w:numId w:val="29"/>
              </w:numPr>
              <w:snapToGrid w:val="0"/>
              <w:rPr>
                <w:sz w:val="16"/>
                <w:szCs w:val="16"/>
              </w:rPr>
            </w:pPr>
            <w:r>
              <w:rPr>
                <w:sz w:val="16"/>
                <w:szCs w:val="16"/>
              </w:rPr>
              <w:t xml:space="preserve">No: </w:t>
            </w:r>
            <w:r w:rsidR="0020710B">
              <w:rPr>
                <w:sz w:val="16"/>
                <w:szCs w:val="16"/>
              </w:rPr>
              <w:t>MediaTek</w:t>
            </w:r>
            <w:r w:rsidR="00BE1D05">
              <w:rPr>
                <w:sz w:val="16"/>
                <w:szCs w:val="16"/>
              </w:rPr>
              <w:t>, OPPO</w:t>
            </w:r>
            <w:r w:rsidR="00B83C28">
              <w:rPr>
                <w:sz w:val="16"/>
                <w:szCs w:val="16"/>
              </w:rPr>
              <w:t>, Qualcomm</w:t>
            </w:r>
            <w:r w:rsidR="00CD54D5">
              <w:rPr>
                <w:sz w:val="16"/>
                <w:szCs w:val="16"/>
              </w:rPr>
              <w:t>, Sony</w:t>
            </w:r>
            <w:r w:rsidR="00143D30">
              <w:rPr>
                <w:sz w:val="16"/>
                <w:szCs w:val="16"/>
              </w:rPr>
              <w:t>, DOCOMO</w:t>
            </w:r>
            <w:r w:rsidR="005B078E">
              <w:rPr>
                <w:sz w:val="16"/>
                <w:szCs w:val="16"/>
              </w:rPr>
              <w:t>, Fujitsu</w:t>
            </w:r>
            <w:r w:rsidR="00BA0CB4">
              <w:rPr>
                <w:sz w:val="16"/>
                <w:szCs w:val="16"/>
              </w:rPr>
              <w:t>, LGE</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609FD85D" w14:textId="77777777" w:rsidR="007C2EBB" w:rsidRDefault="007C2EBB">
            <w:pPr>
              <w:snapToGrid w:val="0"/>
              <w:jc w:val="both"/>
              <w:rPr>
                <w:sz w:val="16"/>
                <w:szCs w:val="20"/>
              </w:rPr>
            </w:pPr>
          </w:p>
        </w:tc>
      </w:tr>
      <w:tr w:rsidR="007C2EBB" w14:paraId="29D8A558"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hideMark/>
          </w:tcPr>
          <w:p w14:paraId="3A882740" w14:textId="6DD6C0BD" w:rsidR="007C2EBB" w:rsidRDefault="007C2EBB" w:rsidP="00E157CD">
            <w:pPr>
              <w:snapToGrid w:val="0"/>
              <w:jc w:val="both"/>
              <w:rPr>
                <w:sz w:val="16"/>
                <w:szCs w:val="16"/>
              </w:rPr>
            </w:pPr>
            <w:r>
              <w:rPr>
                <w:sz w:val="16"/>
                <w:szCs w:val="16"/>
              </w:rPr>
              <w:lastRenderedPageBreak/>
              <w:t>2.</w:t>
            </w:r>
            <w:r w:rsidR="00FB7193">
              <w:rPr>
                <w:sz w:val="16"/>
                <w:szCs w:val="16"/>
              </w:rPr>
              <w:t>20</w:t>
            </w:r>
          </w:p>
          <w:p w14:paraId="44C96DF4" w14:textId="29AD1343" w:rsidR="0026070D" w:rsidRDefault="00A86773" w:rsidP="00E157CD">
            <w:pPr>
              <w:snapToGrid w:val="0"/>
              <w:jc w:val="both"/>
              <w:rPr>
                <w:sz w:val="16"/>
                <w:szCs w:val="16"/>
              </w:rPr>
            </w:pPr>
            <w:r>
              <w:rPr>
                <w:sz w:val="16"/>
                <w:szCs w:val="16"/>
              </w:rPr>
              <w:t>New beam assumption</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7E8C123D" w14:textId="59E961ED" w:rsidR="007C2EBB" w:rsidRDefault="007C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UE assumption </w:t>
            </w:r>
            <w:r w:rsidR="00D211C4">
              <w:rPr>
                <w:rFonts w:ascii="Times New Roman" w:hAnsi="Times New Roman"/>
                <w:sz w:val="16"/>
                <w:szCs w:val="16"/>
                <w:lang w:val="en-US"/>
              </w:rPr>
              <w:t xml:space="preserve">of DL QCL-typeD and UL filter/power control </w:t>
            </w:r>
            <w:r>
              <w:rPr>
                <w:rFonts w:ascii="Times New Roman" w:hAnsi="Times New Roman"/>
                <w:sz w:val="16"/>
                <w:szCs w:val="16"/>
                <w:lang w:val="en-US"/>
              </w:rPr>
              <w:t xml:space="preserve">after </w:t>
            </w:r>
            <w:r w:rsidR="002A77F3">
              <w:rPr>
                <w:rFonts w:ascii="Times New Roman" w:hAnsi="Times New Roman"/>
                <w:sz w:val="16"/>
                <w:szCs w:val="16"/>
                <w:lang w:val="en-US"/>
              </w:rPr>
              <w:t>receiving</w:t>
            </w:r>
            <w:r>
              <w:rPr>
                <w:rFonts w:ascii="Times New Roman" w:hAnsi="Times New Roman"/>
                <w:sz w:val="16"/>
                <w:szCs w:val="16"/>
                <w:lang w:val="en-US"/>
              </w:rPr>
              <w:t xml:space="preserve"> gNB response</w:t>
            </w:r>
          </w:p>
          <w:p w14:paraId="5EA49DE0" w14:textId="77777777" w:rsidR="007C2EBB" w:rsidRDefault="007C2EBB">
            <w:pPr>
              <w:pStyle w:val="ListParagraph"/>
              <w:snapToGrid w:val="0"/>
              <w:spacing w:after="0" w:line="240" w:lineRule="auto"/>
              <w:ind w:left="0"/>
              <w:rPr>
                <w:rFonts w:ascii="Times New Roman" w:hAnsi="Times New Roman"/>
                <w:sz w:val="16"/>
                <w:szCs w:val="16"/>
                <w:lang w:val="en-US"/>
              </w:rPr>
            </w:pPr>
          </w:p>
          <w:p w14:paraId="6C4993FB" w14:textId="6A839E08" w:rsidR="007C2EBB" w:rsidRDefault="007C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Q1: If a single TRP fails</w:t>
            </w:r>
          </w:p>
          <w:p w14:paraId="5DBEFCD1" w14:textId="225BC22B" w:rsidR="007C2EBB" w:rsidRDefault="00115911" w:rsidP="00045511">
            <w:pPr>
              <w:pStyle w:val="ListParagraph"/>
              <w:numPr>
                <w:ilvl w:val="0"/>
                <w:numId w:val="3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Failed TRP u</w:t>
            </w:r>
            <w:r w:rsidR="007C2EBB">
              <w:rPr>
                <w:rFonts w:ascii="Times New Roman" w:hAnsi="Times New Roman"/>
                <w:sz w:val="16"/>
                <w:szCs w:val="16"/>
                <w:lang w:val="en-US"/>
              </w:rPr>
              <w:t xml:space="preserve">pdate by new beam </w:t>
            </w:r>
            <w:r w:rsidR="001D4A72">
              <w:rPr>
                <w:rFonts w:ascii="Times New Roman" w:hAnsi="Times New Roman"/>
                <w:sz w:val="16"/>
                <w:szCs w:val="16"/>
                <w:lang w:val="en-US"/>
              </w:rPr>
              <w:t>(if reported)</w:t>
            </w:r>
          </w:p>
          <w:p w14:paraId="2A270E64" w14:textId="77777777" w:rsidR="007C2EBB" w:rsidRDefault="007C2EBB">
            <w:pPr>
              <w:pStyle w:val="ListParagraph"/>
              <w:snapToGrid w:val="0"/>
              <w:spacing w:after="0" w:line="240" w:lineRule="auto"/>
              <w:ind w:left="0"/>
              <w:rPr>
                <w:rFonts w:ascii="Times New Roman" w:hAnsi="Times New Roman"/>
                <w:sz w:val="16"/>
                <w:szCs w:val="16"/>
                <w:lang w:val="en-US"/>
              </w:rPr>
            </w:pPr>
          </w:p>
          <w:p w14:paraId="375FD8D7" w14:textId="25D806BC" w:rsidR="007C2EBB" w:rsidRDefault="007C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Q2: If both TRPs fail </w:t>
            </w:r>
          </w:p>
          <w:p w14:paraId="730E77A9" w14:textId="3534B56D" w:rsidR="007C2EBB" w:rsidRDefault="007754AC" w:rsidP="00045511">
            <w:pPr>
              <w:pStyle w:val="ListParagraph"/>
              <w:numPr>
                <w:ilvl w:val="0"/>
                <w:numId w:val="3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 xml:space="preserve">Each </w:t>
            </w:r>
            <w:r w:rsidR="00115911">
              <w:rPr>
                <w:rFonts w:ascii="Times New Roman" w:hAnsi="Times New Roman"/>
                <w:sz w:val="16"/>
                <w:szCs w:val="16"/>
                <w:lang w:val="en-US"/>
              </w:rPr>
              <w:t xml:space="preserve">failed </w:t>
            </w:r>
            <w:r>
              <w:rPr>
                <w:rFonts w:ascii="Times New Roman" w:hAnsi="Times New Roman"/>
                <w:sz w:val="16"/>
                <w:szCs w:val="16"/>
                <w:lang w:val="en-US"/>
              </w:rPr>
              <w:t>TRP updated by its corresponding new beam (if reported)</w:t>
            </w:r>
          </w:p>
          <w:p w14:paraId="728798B5" w14:textId="77777777" w:rsidR="007C2EBB" w:rsidRDefault="007C2EBB">
            <w:pPr>
              <w:pStyle w:val="ListParagraph"/>
              <w:snapToGrid w:val="0"/>
              <w:spacing w:after="0" w:line="240" w:lineRule="auto"/>
              <w:ind w:left="0"/>
              <w:rPr>
                <w:rFonts w:ascii="Times New Roman" w:hAnsi="Times New Roman"/>
                <w:sz w:val="16"/>
                <w:szCs w:val="16"/>
                <w:lang w:val="en-US"/>
              </w:rPr>
            </w:pPr>
          </w:p>
          <w:p w14:paraId="56FA4B98" w14:textId="0079C4CC" w:rsidR="007C2EBB" w:rsidRDefault="007C2EB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Q3: Applicable channel </w:t>
            </w:r>
          </w:p>
          <w:p w14:paraId="5B32D92A" w14:textId="19E2A8A0" w:rsidR="007C2EBB" w:rsidRDefault="007C2EBB" w:rsidP="00045511">
            <w:pPr>
              <w:pStyle w:val="ListParagraph"/>
              <w:numPr>
                <w:ilvl w:val="0"/>
                <w:numId w:val="31"/>
              </w:numPr>
              <w:snapToGrid w:val="0"/>
              <w:spacing w:after="0" w:line="240" w:lineRule="auto"/>
              <w:rPr>
                <w:rFonts w:ascii="Times New Roman" w:hAnsi="Times New Roman"/>
                <w:sz w:val="16"/>
                <w:szCs w:val="16"/>
                <w:lang w:val="en-US"/>
              </w:rPr>
            </w:pPr>
            <w:r>
              <w:rPr>
                <w:rFonts w:ascii="Times New Roman" w:hAnsi="Times New Roman"/>
                <w:sz w:val="16"/>
                <w:szCs w:val="16"/>
                <w:lang w:val="en-US"/>
              </w:rPr>
              <w:t>at least PDCCH, FFS others</w:t>
            </w:r>
          </w:p>
          <w:p w14:paraId="17B606A8" w14:textId="582CC3FB" w:rsidR="007C2EBB" w:rsidRDefault="00C171F1" w:rsidP="00045511">
            <w:pPr>
              <w:pStyle w:val="ListParagraph"/>
              <w:numPr>
                <w:ilvl w:val="0"/>
                <w:numId w:val="31"/>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FFS: </w:t>
            </w:r>
            <w:r w:rsidR="007C2EBB">
              <w:rPr>
                <w:rFonts w:ascii="Times New Roman" w:hAnsi="Times New Roman"/>
                <w:sz w:val="16"/>
                <w:szCs w:val="16"/>
                <w:lang w:val="en-US"/>
              </w:rPr>
              <w:t>association of PUCCH with TRP</w:t>
            </w:r>
          </w:p>
          <w:p w14:paraId="06C4CA74" w14:textId="77777777" w:rsidR="007C2EBB" w:rsidRDefault="007C2EBB">
            <w:pPr>
              <w:pStyle w:val="ListParagraph"/>
              <w:snapToGrid w:val="0"/>
              <w:spacing w:after="0" w:line="240" w:lineRule="auto"/>
              <w:rPr>
                <w:rFonts w:ascii="Times New Roman" w:hAnsi="Times New Roman"/>
                <w:sz w:val="16"/>
                <w:szCs w:val="16"/>
                <w:lang w:val="en-US"/>
              </w:rPr>
            </w:pPr>
          </w:p>
          <w:p w14:paraId="6E073C73" w14:textId="77777777" w:rsidR="007618CF" w:rsidRDefault="007618CF" w:rsidP="000C4605">
            <w:pPr>
              <w:snapToGrid w:val="0"/>
              <w:rPr>
                <w:sz w:val="16"/>
                <w:szCs w:val="16"/>
              </w:rPr>
            </w:pPr>
          </w:p>
          <w:p w14:paraId="56E430A8" w14:textId="77777777" w:rsidR="008655D9" w:rsidRDefault="008655D9" w:rsidP="000C4605">
            <w:pPr>
              <w:snapToGrid w:val="0"/>
              <w:rPr>
                <w:sz w:val="16"/>
                <w:szCs w:val="16"/>
              </w:rPr>
            </w:pPr>
          </w:p>
          <w:p w14:paraId="0B2B77A0" w14:textId="77777777" w:rsidR="008655D9" w:rsidRDefault="008655D9" w:rsidP="000C4605">
            <w:pPr>
              <w:snapToGrid w:val="0"/>
              <w:rPr>
                <w:sz w:val="16"/>
                <w:szCs w:val="16"/>
              </w:rPr>
            </w:pPr>
          </w:p>
          <w:p w14:paraId="50140940" w14:textId="77777777" w:rsidR="007C2EBB" w:rsidRDefault="007C2EBB" w:rsidP="000C4605">
            <w:pPr>
              <w:snapToGrid w:val="0"/>
              <w:rPr>
                <w:sz w:val="16"/>
                <w:szCs w:val="16"/>
              </w:rPr>
            </w:pPr>
            <w:r>
              <w:rPr>
                <w:sz w:val="16"/>
                <w:szCs w:val="16"/>
              </w:rPr>
              <w:t>Q4: deactivation of CORESETs for a TRP</w:t>
            </w:r>
            <w:r w:rsidR="000C4605">
              <w:rPr>
                <w:sz w:val="16"/>
                <w:szCs w:val="16"/>
              </w:rPr>
              <w:t xml:space="preserve">, </w:t>
            </w:r>
            <w:r>
              <w:rPr>
                <w:sz w:val="16"/>
                <w:szCs w:val="16"/>
              </w:rPr>
              <w:t>if no new beam is found</w:t>
            </w:r>
          </w:p>
          <w:p w14:paraId="2A238D98" w14:textId="77777777" w:rsidR="00A7214B" w:rsidRDefault="00A7214B" w:rsidP="000C4605">
            <w:pPr>
              <w:snapToGrid w:val="0"/>
              <w:rPr>
                <w:sz w:val="16"/>
                <w:szCs w:val="16"/>
              </w:rPr>
            </w:pPr>
          </w:p>
          <w:p w14:paraId="48C1FD05" w14:textId="30FBDAA9" w:rsidR="00A7214B" w:rsidRPr="006F77E8" w:rsidRDefault="00A7214B" w:rsidP="000C4605">
            <w:pPr>
              <w:snapToGrid w:val="0"/>
              <w:rPr>
                <w:sz w:val="16"/>
                <w:szCs w:val="16"/>
              </w:rPr>
            </w:pPr>
            <w:r>
              <w:rPr>
                <w:sz w:val="16"/>
                <w:szCs w:val="16"/>
              </w:rPr>
              <w:t>Q5: Define UE assumption if no new beam is found for failed TRP or for both failed TRPs</w:t>
            </w: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55147DB6" w14:textId="77777777" w:rsidR="007C2EBB" w:rsidRDefault="007C2EBB">
            <w:pPr>
              <w:snapToGrid w:val="0"/>
              <w:rPr>
                <w:sz w:val="16"/>
                <w:szCs w:val="16"/>
              </w:rPr>
            </w:pPr>
          </w:p>
          <w:p w14:paraId="3C7FF87E" w14:textId="77777777" w:rsidR="007C2EBB" w:rsidRDefault="007C2EBB">
            <w:pPr>
              <w:snapToGrid w:val="0"/>
              <w:rPr>
                <w:sz w:val="16"/>
                <w:szCs w:val="16"/>
              </w:rPr>
            </w:pPr>
            <w:r>
              <w:rPr>
                <w:sz w:val="16"/>
                <w:szCs w:val="16"/>
              </w:rPr>
              <w:t xml:space="preserve">Q1: </w:t>
            </w:r>
          </w:p>
          <w:p w14:paraId="6C026FEC" w14:textId="611ECC39" w:rsidR="007C2EBB" w:rsidRDefault="007754AC">
            <w:pPr>
              <w:snapToGrid w:val="0"/>
              <w:rPr>
                <w:sz w:val="16"/>
                <w:szCs w:val="16"/>
              </w:rPr>
            </w:pPr>
            <w:r>
              <w:rPr>
                <w:sz w:val="16"/>
                <w:szCs w:val="16"/>
              </w:rPr>
              <w:t xml:space="preserve">Support by: </w:t>
            </w:r>
            <w:r w:rsidR="00BC398D">
              <w:rPr>
                <w:sz w:val="16"/>
                <w:szCs w:val="16"/>
              </w:rPr>
              <w:t>Huawei, HiSilicon</w:t>
            </w:r>
            <w:r w:rsidR="007C2EBB">
              <w:rPr>
                <w:sz w:val="16"/>
                <w:szCs w:val="16"/>
              </w:rPr>
              <w:t>, Fujitsu</w:t>
            </w:r>
            <w:r w:rsidR="00972F2F">
              <w:rPr>
                <w:sz w:val="16"/>
                <w:szCs w:val="16"/>
              </w:rPr>
              <w:t>, Apple</w:t>
            </w:r>
            <w:r w:rsidR="00314FD8">
              <w:rPr>
                <w:sz w:val="16"/>
                <w:szCs w:val="16"/>
              </w:rPr>
              <w:t>, Spreadtrum</w:t>
            </w:r>
            <w:r w:rsidR="0020710B">
              <w:rPr>
                <w:sz w:val="16"/>
                <w:szCs w:val="16"/>
              </w:rPr>
              <w:t>, MediaTek</w:t>
            </w:r>
            <w:r w:rsidR="00BE1D05">
              <w:rPr>
                <w:sz w:val="16"/>
                <w:szCs w:val="16"/>
              </w:rPr>
              <w:t>, OPPO</w:t>
            </w:r>
            <w:r w:rsidR="00B83C28">
              <w:rPr>
                <w:sz w:val="16"/>
                <w:szCs w:val="16"/>
              </w:rPr>
              <w:t>, Qualcomm</w:t>
            </w:r>
            <w:r w:rsidR="00B91A03">
              <w:rPr>
                <w:sz w:val="16"/>
                <w:szCs w:val="16"/>
              </w:rPr>
              <w:t>, Futurewei</w:t>
            </w:r>
            <w:r w:rsidR="006D4202">
              <w:rPr>
                <w:sz w:val="16"/>
                <w:szCs w:val="16"/>
              </w:rPr>
              <w:t>, vivo</w:t>
            </w:r>
            <w:r w:rsidR="0010737D">
              <w:rPr>
                <w:sz w:val="16"/>
                <w:szCs w:val="16"/>
              </w:rPr>
              <w:t>, ZTE</w:t>
            </w:r>
            <w:r w:rsidR="00683BFA">
              <w:rPr>
                <w:sz w:val="16"/>
                <w:szCs w:val="16"/>
              </w:rPr>
              <w:t>, APT/FGI</w:t>
            </w:r>
            <w:r w:rsidR="00D778FE">
              <w:rPr>
                <w:sz w:val="16"/>
                <w:szCs w:val="16"/>
              </w:rPr>
              <w:t>, Convida</w:t>
            </w:r>
            <w:r w:rsidR="00D65CF6">
              <w:rPr>
                <w:sz w:val="16"/>
                <w:szCs w:val="16"/>
              </w:rPr>
              <w:t>, Xiaomi</w:t>
            </w:r>
            <w:r w:rsidR="00F86A34">
              <w:rPr>
                <w:sz w:val="16"/>
                <w:szCs w:val="16"/>
              </w:rPr>
              <w:t>, NEC</w:t>
            </w:r>
            <w:r w:rsidR="00CD54D5">
              <w:rPr>
                <w:sz w:val="16"/>
                <w:szCs w:val="16"/>
              </w:rPr>
              <w:t>, Sony</w:t>
            </w:r>
            <w:r w:rsidR="00143D30">
              <w:rPr>
                <w:sz w:val="16"/>
                <w:szCs w:val="16"/>
              </w:rPr>
              <w:t>, DOCOMO</w:t>
            </w:r>
            <w:r w:rsidR="005B078E">
              <w:rPr>
                <w:sz w:val="16"/>
                <w:szCs w:val="16"/>
              </w:rPr>
              <w:t>, Fujitsu</w:t>
            </w:r>
            <w:r w:rsidR="003D6848">
              <w:rPr>
                <w:sz w:val="16"/>
                <w:szCs w:val="16"/>
              </w:rPr>
              <w:t>, LGE</w:t>
            </w:r>
            <w:r w:rsidR="001E5F3F">
              <w:rPr>
                <w:sz w:val="16"/>
                <w:szCs w:val="16"/>
              </w:rPr>
              <w:t>, TCL</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w:t>
            </w:r>
          </w:p>
          <w:p w14:paraId="0E27813E" w14:textId="1233928B" w:rsidR="007C2EBB" w:rsidRDefault="007C2EBB">
            <w:pPr>
              <w:snapToGrid w:val="0"/>
              <w:rPr>
                <w:sz w:val="16"/>
                <w:szCs w:val="16"/>
              </w:rPr>
            </w:pPr>
            <w:r>
              <w:rPr>
                <w:sz w:val="16"/>
                <w:szCs w:val="16"/>
              </w:rPr>
              <w:t xml:space="preserve">No:  </w:t>
            </w:r>
          </w:p>
          <w:p w14:paraId="3C725B80" w14:textId="77777777" w:rsidR="007C2EBB" w:rsidRDefault="007C2EBB">
            <w:pPr>
              <w:snapToGrid w:val="0"/>
              <w:rPr>
                <w:sz w:val="16"/>
                <w:szCs w:val="16"/>
              </w:rPr>
            </w:pPr>
          </w:p>
          <w:p w14:paraId="7939F1BF" w14:textId="77777777" w:rsidR="007C2EBB" w:rsidRDefault="007C2EBB">
            <w:pPr>
              <w:snapToGrid w:val="0"/>
              <w:rPr>
                <w:sz w:val="16"/>
                <w:szCs w:val="16"/>
              </w:rPr>
            </w:pPr>
            <w:r>
              <w:rPr>
                <w:sz w:val="16"/>
                <w:szCs w:val="16"/>
              </w:rPr>
              <w:t xml:space="preserve">Q2: </w:t>
            </w:r>
          </w:p>
          <w:p w14:paraId="0A2D0B81" w14:textId="4FE44FCC" w:rsidR="007C2EBB" w:rsidRDefault="007C2EBB">
            <w:pPr>
              <w:snapToGrid w:val="0"/>
              <w:rPr>
                <w:sz w:val="16"/>
                <w:szCs w:val="16"/>
              </w:rPr>
            </w:pPr>
            <w:r>
              <w:rPr>
                <w:sz w:val="16"/>
                <w:szCs w:val="16"/>
              </w:rPr>
              <w:t xml:space="preserve">Yes: </w:t>
            </w:r>
            <w:r w:rsidR="00BC398D">
              <w:rPr>
                <w:sz w:val="16"/>
                <w:szCs w:val="16"/>
              </w:rPr>
              <w:t>Huawei, HiSilicon</w:t>
            </w:r>
            <w:r>
              <w:rPr>
                <w:sz w:val="16"/>
                <w:szCs w:val="16"/>
              </w:rPr>
              <w:t>, Fujitsu</w:t>
            </w:r>
            <w:r w:rsidR="00076664">
              <w:rPr>
                <w:sz w:val="16"/>
                <w:szCs w:val="16"/>
              </w:rPr>
              <w:t>, Apple</w:t>
            </w:r>
            <w:r w:rsidR="00314FD8">
              <w:rPr>
                <w:sz w:val="16"/>
                <w:szCs w:val="16"/>
              </w:rPr>
              <w:t>, Spreadtrum</w:t>
            </w:r>
            <w:r w:rsidR="00BE1D05">
              <w:rPr>
                <w:sz w:val="16"/>
                <w:szCs w:val="16"/>
              </w:rPr>
              <w:t>, OPPO</w:t>
            </w:r>
            <w:r w:rsidR="00B83C28">
              <w:rPr>
                <w:sz w:val="16"/>
                <w:szCs w:val="16"/>
              </w:rPr>
              <w:t>, Qualcomm</w:t>
            </w:r>
            <w:r w:rsidR="00B91A03">
              <w:rPr>
                <w:sz w:val="16"/>
                <w:szCs w:val="16"/>
              </w:rPr>
              <w:t>, Futurewei</w:t>
            </w:r>
            <w:r w:rsidR="0010737D">
              <w:rPr>
                <w:sz w:val="16"/>
                <w:szCs w:val="16"/>
              </w:rPr>
              <w:t>, ZTE</w:t>
            </w:r>
            <w:r w:rsidR="00D778FE">
              <w:rPr>
                <w:sz w:val="16"/>
                <w:szCs w:val="16"/>
              </w:rPr>
              <w:t>, Convida</w:t>
            </w:r>
            <w:r w:rsidR="00D65CF6">
              <w:rPr>
                <w:sz w:val="16"/>
                <w:szCs w:val="16"/>
              </w:rPr>
              <w:t>, Xiaomi</w:t>
            </w:r>
            <w:r w:rsidR="00CD54D5">
              <w:rPr>
                <w:sz w:val="16"/>
                <w:szCs w:val="16"/>
              </w:rPr>
              <w:t>, Sony</w:t>
            </w:r>
            <w:r w:rsidR="003D6848">
              <w:rPr>
                <w:sz w:val="16"/>
                <w:szCs w:val="16"/>
              </w:rPr>
              <w:t>, LGE</w:t>
            </w:r>
            <w:r w:rsidR="001E5F3F">
              <w:rPr>
                <w:sz w:val="16"/>
                <w:szCs w:val="16"/>
              </w:rPr>
              <w:t>, TCL</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w:t>
            </w:r>
          </w:p>
          <w:p w14:paraId="33FD546B" w14:textId="437361E9" w:rsidR="007C2EBB" w:rsidRDefault="007C2EBB">
            <w:pPr>
              <w:snapToGrid w:val="0"/>
              <w:rPr>
                <w:sz w:val="16"/>
                <w:szCs w:val="16"/>
              </w:rPr>
            </w:pPr>
            <w:r>
              <w:rPr>
                <w:sz w:val="16"/>
                <w:szCs w:val="16"/>
              </w:rPr>
              <w:t xml:space="preserve">No: </w:t>
            </w:r>
          </w:p>
          <w:p w14:paraId="2AEAC076" w14:textId="5A998A48" w:rsidR="007C2EBB" w:rsidRDefault="007C2EBB" w:rsidP="00BF03B6">
            <w:pPr>
              <w:snapToGrid w:val="0"/>
              <w:ind w:left="720"/>
              <w:rPr>
                <w:sz w:val="16"/>
                <w:szCs w:val="16"/>
              </w:rPr>
            </w:pPr>
          </w:p>
          <w:p w14:paraId="4007C498" w14:textId="77777777" w:rsidR="00182557" w:rsidRDefault="007C2EBB">
            <w:pPr>
              <w:snapToGrid w:val="0"/>
              <w:rPr>
                <w:sz w:val="16"/>
                <w:szCs w:val="16"/>
              </w:rPr>
            </w:pPr>
            <w:r>
              <w:rPr>
                <w:sz w:val="16"/>
                <w:szCs w:val="16"/>
              </w:rPr>
              <w:t xml:space="preserve">Q3: </w:t>
            </w:r>
          </w:p>
          <w:p w14:paraId="3AA6514C" w14:textId="29C42DDA" w:rsidR="007C2EBB" w:rsidRDefault="00182557">
            <w:pPr>
              <w:snapToGrid w:val="0"/>
              <w:rPr>
                <w:sz w:val="16"/>
                <w:szCs w:val="16"/>
              </w:rPr>
            </w:pPr>
            <w:r>
              <w:rPr>
                <w:sz w:val="16"/>
                <w:szCs w:val="16"/>
              </w:rPr>
              <w:t xml:space="preserve">Supported by: </w:t>
            </w:r>
            <w:r w:rsidR="007C2EBB">
              <w:rPr>
                <w:sz w:val="16"/>
                <w:szCs w:val="16"/>
              </w:rPr>
              <w:t>ZTE</w:t>
            </w:r>
            <w:r w:rsidR="0010737D">
              <w:rPr>
                <w:sz w:val="16"/>
                <w:szCs w:val="16"/>
              </w:rPr>
              <w:t>(PDCCH and PUCCH)</w:t>
            </w:r>
            <w:r w:rsidR="00076664">
              <w:rPr>
                <w:sz w:val="16"/>
                <w:szCs w:val="16"/>
              </w:rPr>
              <w:t>, Apple (all channels</w:t>
            </w:r>
            <w:r w:rsidR="00972F2F">
              <w:rPr>
                <w:sz w:val="16"/>
                <w:szCs w:val="16"/>
              </w:rPr>
              <w:t xml:space="preserve"> in the same band</w:t>
            </w:r>
            <w:r w:rsidR="00076664">
              <w:rPr>
                <w:sz w:val="16"/>
                <w:szCs w:val="16"/>
              </w:rPr>
              <w:t>)</w:t>
            </w:r>
            <w:r w:rsidR="00910C7B">
              <w:rPr>
                <w:sz w:val="16"/>
                <w:szCs w:val="16"/>
              </w:rPr>
              <w:t>, Qualcomm, CATT</w:t>
            </w:r>
            <w:r w:rsidR="00E92DE1">
              <w:rPr>
                <w:sz w:val="16"/>
                <w:szCs w:val="16"/>
              </w:rPr>
              <w:t>, OPPO (FFS PUCCH)</w:t>
            </w:r>
            <w:r w:rsidR="00314FD8">
              <w:rPr>
                <w:sz w:val="16"/>
                <w:szCs w:val="16"/>
              </w:rPr>
              <w:t xml:space="preserve"> , Spreadtrum</w:t>
            </w:r>
            <w:r w:rsidR="00633F58">
              <w:rPr>
                <w:sz w:val="16"/>
                <w:szCs w:val="16"/>
              </w:rPr>
              <w:t>, MTK (PDCCH only)</w:t>
            </w:r>
            <w:r w:rsidR="00B914FC">
              <w:rPr>
                <w:sz w:val="16"/>
                <w:szCs w:val="16"/>
              </w:rPr>
              <w:t>, APT/FGI</w:t>
            </w:r>
            <w:r w:rsidR="00D778FE">
              <w:rPr>
                <w:sz w:val="16"/>
                <w:szCs w:val="16"/>
              </w:rPr>
              <w:t>, Convida</w:t>
            </w:r>
            <w:r w:rsidR="00D65CF6">
              <w:rPr>
                <w:sz w:val="16"/>
                <w:szCs w:val="16"/>
              </w:rPr>
              <w:t>, Xiaomi</w:t>
            </w:r>
            <w:r w:rsidR="00CD54D5">
              <w:rPr>
                <w:sz w:val="16"/>
                <w:szCs w:val="16"/>
              </w:rPr>
              <w:t>, Sony</w:t>
            </w:r>
            <w:r w:rsidR="00143D30">
              <w:rPr>
                <w:sz w:val="16"/>
                <w:szCs w:val="16"/>
              </w:rPr>
              <w:t>, DOCOMO</w:t>
            </w:r>
            <w:r w:rsidR="005B078E">
              <w:rPr>
                <w:sz w:val="16"/>
                <w:szCs w:val="16"/>
              </w:rPr>
              <w:t>, Fujitsu</w:t>
            </w:r>
            <w:r w:rsidR="003D6848">
              <w:rPr>
                <w:sz w:val="16"/>
                <w:szCs w:val="16"/>
              </w:rPr>
              <w:t>, LGE</w:t>
            </w:r>
            <w:r w:rsidR="001E5F3F">
              <w:rPr>
                <w:sz w:val="16"/>
                <w:szCs w:val="16"/>
              </w:rPr>
              <w:t>, TCL</w:t>
            </w:r>
            <w:r w:rsidR="003F0E53">
              <w:rPr>
                <w:sz w:val="16"/>
                <w:szCs w:val="16"/>
              </w:rPr>
              <w:t xml:space="preserve">, </w:t>
            </w:r>
            <w:r w:rsidR="003F0E53">
              <w:rPr>
                <w:rFonts w:hint="cs"/>
                <w:sz w:val="16"/>
                <w:szCs w:val="16"/>
              </w:rPr>
              <w:t>E</w:t>
            </w:r>
            <w:r w:rsidR="003F0E53">
              <w:rPr>
                <w:sz w:val="16"/>
                <w:szCs w:val="16"/>
              </w:rPr>
              <w:t>TRI</w:t>
            </w:r>
            <w:r w:rsidR="00A7214B">
              <w:rPr>
                <w:sz w:val="16"/>
                <w:szCs w:val="16"/>
              </w:rPr>
              <w:t>, Nokia/NSB</w:t>
            </w:r>
          </w:p>
          <w:p w14:paraId="34B44CFE" w14:textId="77777777" w:rsidR="008655D9" w:rsidRDefault="008655D9">
            <w:pPr>
              <w:snapToGrid w:val="0"/>
              <w:rPr>
                <w:sz w:val="16"/>
                <w:szCs w:val="16"/>
              </w:rPr>
            </w:pPr>
          </w:p>
          <w:p w14:paraId="674B0E0F" w14:textId="77777777" w:rsidR="007C2EBB" w:rsidRDefault="007C2EBB">
            <w:pPr>
              <w:snapToGrid w:val="0"/>
              <w:rPr>
                <w:sz w:val="16"/>
                <w:szCs w:val="16"/>
              </w:rPr>
            </w:pPr>
          </w:p>
          <w:p w14:paraId="03FA6A3E" w14:textId="77777777" w:rsidR="008655D9" w:rsidRDefault="007C2EBB">
            <w:pPr>
              <w:snapToGrid w:val="0"/>
              <w:rPr>
                <w:sz w:val="16"/>
                <w:szCs w:val="16"/>
              </w:rPr>
            </w:pPr>
            <w:r>
              <w:rPr>
                <w:sz w:val="16"/>
                <w:szCs w:val="16"/>
              </w:rPr>
              <w:t xml:space="preserve">Q4: </w:t>
            </w:r>
          </w:p>
          <w:p w14:paraId="456748FD" w14:textId="4CDC6351" w:rsidR="007C2EBB" w:rsidRDefault="008655D9">
            <w:pPr>
              <w:snapToGrid w:val="0"/>
              <w:rPr>
                <w:sz w:val="16"/>
                <w:szCs w:val="16"/>
              </w:rPr>
            </w:pPr>
            <w:r>
              <w:rPr>
                <w:sz w:val="16"/>
                <w:szCs w:val="16"/>
              </w:rPr>
              <w:t xml:space="preserve">Support: </w:t>
            </w:r>
            <w:r w:rsidR="007C2EBB">
              <w:rPr>
                <w:sz w:val="16"/>
                <w:szCs w:val="16"/>
              </w:rPr>
              <w:t xml:space="preserve">ZTE, </w:t>
            </w:r>
          </w:p>
          <w:p w14:paraId="3DDAF6BD" w14:textId="4996A136" w:rsidR="008655D9" w:rsidRDefault="008655D9">
            <w:pPr>
              <w:snapToGrid w:val="0"/>
              <w:rPr>
                <w:sz w:val="16"/>
                <w:szCs w:val="16"/>
              </w:rPr>
            </w:pPr>
            <w:r>
              <w:rPr>
                <w:sz w:val="16"/>
                <w:szCs w:val="16"/>
              </w:rPr>
              <w:t xml:space="preserve">No: </w:t>
            </w:r>
            <w:r w:rsidR="0020710B">
              <w:rPr>
                <w:sz w:val="16"/>
                <w:szCs w:val="16"/>
              </w:rPr>
              <w:t>MediaTek</w:t>
            </w:r>
            <w:r w:rsidR="00BE1D05">
              <w:rPr>
                <w:sz w:val="16"/>
                <w:szCs w:val="16"/>
              </w:rPr>
              <w:t>, OPPO</w:t>
            </w:r>
          </w:p>
          <w:p w14:paraId="7C503078" w14:textId="77777777" w:rsidR="007C2EBB" w:rsidRDefault="007C2EBB">
            <w:pPr>
              <w:snapToGrid w:val="0"/>
              <w:rPr>
                <w:sz w:val="16"/>
                <w:szCs w:val="16"/>
              </w:rPr>
            </w:pPr>
          </w:p>
          <w:p w14:paraId="2C0884F3" w14:textId="77777777" w:rsidR="00A7214B" w:rsidRDefault="00A7214B" w:rsidP="00A7214B">
            <w:pPr>
              <w:snapToGrid w:val="0"/>
              <w:rPr>
                <w:sz w:val="16"/>
                <w:szCs w:val="16"/>
              </w:rPr>
            </w:pPr>
            <w:r>
              <w:rPr>
                <w:sz w:val="16"/>
                <w:szCs w:val="16"/>
              </w:rPr>
              <w:t xml:space="preserve">Q5: </w:t>
            </w:r>
          </w:p>
          <w:p w14:paraId="5DE11918" w14:textId="77777777" w:rsidR="00A7214B" w:rsidRDefault="00A7214B" w:rsidP="00A7214B">
            <w:pPr>
              <w:snapToGrid w:val="0"/>
              <w:rPr>
                <w:sz w:val="16"/>
                <w:szCs w:val="16"/>
              </w:rPr>
            </w:pPr>
            <w:r>
              <w:rPr>
                <w:sz w:val="16"/>
                <w:szCs w:val="16"/>
              </w:rPr>
              <w:t>Support: Nokia</w:t>
            </w:r>
          </w:p>
          <w:p w14:paraId="2B606D99" w14:textId="77777777" w:rsidR="007C2EBB" w:rsidRDefault="007C2EBB">
            <w:pPr>
              <w:snapToGrid w:val="0"/>
              <w:rPr>
                <w:sz w:val="16"/>
                <w:szCs w:val="16"/>
              </w:rPr>
            </w:pPr>
          </w:p>
          <w:p w14:paraId="2D593FC1" w14:textId="77777777" w:rsidR="007C2EBB" w:rsidRDefault="007C2EBB">
            <w:pPr>
              <w:snapToGrid w:val="0"/>
              <w:rPr>
                <w:sz w:val="16"/>
                <w:szCs w:val="16"/>
              </w:rPr>
            </w:pP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53EF994B" w14:textId="77777777" w:rsidR="007C2EBB" w:rsidRDefault="007C2EBB">
            <w:pPr>
              <w:snapToGrid w:val="0"/>
              <w:jc w:val="both"/>
              <w:rPr>
                <w:sz w:val="16"/>
                <w:szCs w:val="20"/>
              </w:rPr>
            </w:pPr>
          </w:p>
        </w:tc>
      </w:tr>
      <w:tr w:rsidR="007C2EBB" w:rsidRPr="00B07922" w14:paraId="409A51AF" w14:textId="77777777" w:rsidTr="000979DE">
        <w:tc>
          <w:tcPr>
            <w:tcW w:w="738" w:type="dxa"/>
            <w:tcBorders>
              <w:top w:val="single" w:sz="4" w:space="0" w:color="auto"/>
              <w:left w:val="single" w:sz="4" w:space="0" w:color="auto"/>
              <w:bottom w:val="single" w:sz="4" w:space="0" w:color="auto"/>
              <w:right w:val="single" w:sz="4" w:space="0" w:color="auto"/>
            </w:tcBorders>
            <w:shd w:val="clear" w:color="auto" w:fill="D9D9D9"/>
          </w:tcPr>
          <w:p w14:paraId="1AE55F1D" w14:textId="04EBE22C" w:rsidR="007C2EBB" w:rsidRPr="00B151A9" w:rsidRDefault="003A32B1">
            <w:pPr>
              <w:snapToGrid w:val="0"/>
              <w:jc w:val="both"/>
              <w:rPr>
                <w:strike/>
                <w:sz w:val="16"/>
                <w:szCs w:val="16"/>
              </w:rPr>
            </w:pPr>
            <w:r w:rsidRPr="00B151A9">
              <w:rPr>
                <w:strike/>
                <w:sz w:val="16"/>
                <w:szCs w:val="16"/>
              </w:rPr>
              <w:t>2.2</w:t>
            </w:r>
            <w:r w:rsidR="00496653" w:rsidRPr="00B151A9">
              <w:rPr>
                <w:strike/>
                <w:sz w:val="16"/>
                <w:szCs w:val="16"/>
              </w:rPr>
              <w:t>1</w:t>
            </w:r>
          </w:p>
          <w:p w14:paraId="774BE54D" w14:textId="0D4179AF" w:rsidR="00D20F73" w:rsidRPr="00B151A9" w:rsidRDefault="00D20F73">
            <w:pPr>
              <w:snapToGrid w:val="0"/>
              <w:jc w:val="both"/>
              <w:rPr>
                <w:strike/>
                <w:sz w:val="16"/>
                <w:szCs w:val="16"/>
              </w:rPr>
            </w:pPr>
            <w:r w:rsidRPr="00B151A9">
              <w:rPr>
                <w:strike/>
                <w:sz w:val="16"/>
                <w:szCs w:val="16"/>
              </w:rPr>
              <w:t>Other</w:t>
            </w:r>
          </w:p>
        </w:tc>
        <w:tc>
          <w:tcPr>
            <w:tcW w:w="5141" w:type="dxa"/>
            <w:tcBorders>
              <w:top w:val="single" w:sz="4" w:space="0" w:color="auto"/>
              <w:left w:val="single" w:sz="4" w:space="0" w:color="auto"/>
              <w:bottom w:val="single" w:sz="4" w:space="0" w:color="auto"/>
              <w:right w:val="single" w:sz="4" w:space="0" w:color="auto"/>
            </w:tcBorders>
            <w:shd w:val="clear" w:color="auto" w:fill="D9D9D9"/>
          </w:tcPr>
          <w:p w14:paraId="35A8ADFD" w14:textId="5E7D8C36" w:rsidR="007C2EBB" w:rsidRPr="00B151A9" w:rsidRDefault="00D20F73">
            <w:pPr>
              <w:pStyle w:val="ListParagraph"/>
              <w:snapToGrid w:val="0"/>
              <w:spacing w:after="0" w:line="240" w:lineRule="auto"/>
              <w:ind w:left="0"/>
              <w:rPr>
                <w:rFonts w:ascii="Times New Roman" w:hAnsi="Times New Roman"/>
                <w:strike/>
                <w:sz w:val="16"/>
                <w:szCs w:val="16"/>
                <w:lang w:val="en-US"/>
              </w:rPr>
            </w:pPr>
            <w:r w:rsidRPr="00B151A9">
              <w:rPr>
                <w:rFonts w:ascii="Times New Roman" w:hAnsi="Times New Roman"/>
                <w:strike/>
                <w:sz w:val="16"/>
                <w:szCs w:val="16"/>
                <w:lang w:val="en-US"/>
              </w:rPr>
              <w:t>Falling back to S-TRP if UE applies a reduced BFR</w:t>
            </w:r>
          </w:p>
        </w:tc>
        <w:tc>
          <w:tcPr>
            <w:tcW w:w="2975" w:type="dxa"/>
            <w:tcBorders>
              <w:top w:val="single" w:sz="4" w:space="0" w:color="auto"/>
              <w:left w:val="single" w:sz="4" w:space="0" w:color="auto"/>
              <w:bottom w:val="single" w:sz="4" w:space="0" w:color="auto"/>
              <w:right w:val="single" w:sz="4" w:space="0" w:color="auto"/>
            </w:tcBorders>
            <w:shd w:val="clear" w:color="auto" w:fill="D9D9D9"/>
          </w:tcPr>
          <w:p w14:paraId="232795DC" w14:textId="479E638A" w:rsidR="007C2EBB" w:rsidRPr="00B151A9" w:rsidRDefault="00B82BEC">
            <w:pPr>
              <w:snapToGrid w:val="0"/>
              <w:rPr>
                <w:strike/>
                <w:sz w:val="16"/>
                <w:szCs w:val="16"/>
              </w:rPr>
            </w:pPr>
            <w:r w:rsidRPr="00B151A9">
              <w:rPr>
                <w:strike/>
                <w:sz w:val="16"/>
                <w:szCs w:val="16"/>
              </w:rPr>
              <w:t xml:space="preserve">Supported by: </w:t>
            </w:r>
            <w:r w:rsidR="00D20F73" w:rsidRPr="00B151A9">
              <w:rPr>
                <w:strike/>
                <w:sz w:val="16"/>
                <w:szCs w:val="16"/>
              </w:rPr>
              <w:t>Samsung</w:t>
            </w:r>
          </w:p>
        </w:tc>
        <w:tc>
          <w:tcPr>
            <w:tcW w:w="884" w:type="dxa"/>
            <w:tcBorders>
              <w:top w:val="single" w:sz="4" w:space="0" w:color="auto"/>
              <w:left w:val="single" w:sz="4" w:space="0" w:color="auto"/>
              <w:bottom w:val="single" w:sz="4" w:space="0" w:color="auto"/>
              <w:right w:val="single" w:sz="4" w:space="0" w:color="auto"/>
            </w:tcBorders>
            <w:shd w:val="clear" w:color="auto" w:fill="D9D9D9"/>
          </w:tcPr>
          <w:p w14:paraId="40ACCF52" w14:textId="77777777" w:rsidR="007C2EBB" w:rsidRPr="00B151A9" w:rsidRDefault="007C2EBB">
            <w:pPr>
              <w:snapToGrid w:val="0"/>
              <w:jc w:val="both"/>
              <w:rPr>
                <w:strike/>
                <w:sz w:val="16"/>
                <w:szCs w:val="16"/>
              </w:rPr>
            </w:pPr>
          </w:p>
        </w:tc>
      </w:tr>
    </w:tbl>
    <w:p w14:paraId="7B3C78B1" w14:textId="77777777" w:rsidR="00A62A1B" w:rsidRDefault="00A62A1B" w:rsidP="00A62A1B">
      <w:pPr>
        <w:snapToGrid w:val="0"/>
        <w:jc w:val="both"/>
        <w:rPr>
          <w:b/>
          <w:szCs w:val="20"/>
          <w:highlight w:val="yellow"/>
          <w:u w:val="single"/>
        </w:rPr>
      </w:pPr>
    </w:p>
    <w:p w14:paraId="607ECEB4" w14:textId="413A971B" w:rsidR="007912C6" w:rsidRPr="0067033F" w:rsidRDefault="00A57CF6" w:rsidP="00A62A1B">
      <w:pPr>
        <w:snapToGrid w:val="0"/>
        <w:jc w:val="both"/>
        <w:rPr>
          <w:b/>
          <w:szCs w:val="20"/>
          <w:u w:val="single"/>
        </w:rPr>
      </w:pPr>
      <w:r w:rsidRPr="0067033F">
        <w:rPr>
          <w:b/>
          <w:szCs w:val="20"/>
          <w:u w:val="single"/>
        </w:rPr>
        <w:t xml:space="preserve">Moderator summary: </w:t>
      </w:r>
    </w:p>
    <w:p w14:paraId="686C20DF"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2.</w:t>
      </w:r>
      <w:r>
        <w:rPr>
          <w:rFonts w:ascii="Times New Roman" w:hAnsi="Times New Roman" w:cs="Times New Roman"/>
          <w:sz w:val="20"/>
          <w:szCs w:val="20"/>
          <w:lang w:val="en-US"/>
        </w:rPr>
        <w:t>0</w:t>
      </w:r>
      <w:r w:rsidRPr="00A57CF6">
        <w:rPr>
          <w:rFonts w:ascii="Times New Roman" w:hAnsi="Times New Roman" w:cs="Times New Roman"/>
          <w:sz w:val="20"/>
          <w:szCs w:val="20"/>
        </w:rPr>
        <w:t xml:space="preserve">: </w:t>
      </w:r>
      <w:r>
        <w:rPr>
          <w:rFonts w:ascii="Times New Roman" w:hAnsi="Times New Roman" w:cs="Times New Roman"/>
          <w:sz w:val="20"/>
          <w:szCs w:val="20"/>
          <w:lang w:val="en-US"/>
        </w:rPr>
        <w:t xml:space="preserve">There is majority view. </w:t>
      </w:r>
    </w:p>
    <w:p w14:paraId="1735F8C9"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2.</w:t>
      </w:r>
      <w:r>
        <w:rPr>
          <w:rFonts w:ascii="Times New Roman" w:hAnsi="Times New Roman" w:cs="Times New Roman"/>
          <w:sz w:val="20"/>
          <w:szCs w:val="20"/>
          <w:lang w:val="en-US"/>
        </w:rPr>
        <w:t>1:</w:t>
      </w:r>
      <w:r w:rsidRPr="00A57CF6">
        <w:rPr>
          <w:rFonts w:ascii="Times New Roman" w:hAnsi="Times New Roman" w:cs="Times New Roman"/>
          <w:sz w:val="20"/>
          <w:szCs w:val="20"/>
        </w:rPr>
        <w:t xml:space="preserve"> 14 companies prefer to support both S- and M-DCI, and 5 companies support only M-DCI. The FL would welcome more technical comment why S-DCI </w:t>
      </w:r>
      <w:r>
        <w:rPr>
          <w:rFonts w:ascii="Times New Roman" w:hAnsi="Times New Roman" w:cs="Times New Roman"/>
          <w:sz w:val="20"/>
          <w:szCs w:val="20"/>
          <w:lang w:val="en-US"/>
        </w:rPr>
        <w:t xml:space="preserve">should be excluded in Rel.17. </w:t>
      </w:r>
    </w:p>
    <w:p w14:paraId="0C95EE78"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2.</w:t>
      </w:r>
      <w:r>
        <w:rPr>
          <w:rFonts w:ascii="Times New Roman" w:hAnsi="Times New Roman" w:cs="Times New Roman"/>
          <w:sz w:val="20"/>
          <w:szCs w:val="20"/>
          <w:lang w:val="en-US"/>
        </w:rPr>
        <w:t>2</w:t>
      </w:r>
      <w:r w:rsidRPr="00A57CF6">
        <w:rPr>
          <w:rFonts w:ascii="Times New Roman" w:hAnsi="Times New Roman" w:cs="Times New Roman"/>
          <w:sz w:val="20"/>
          <w:szCs w:val="20"/>
        </w:rPr>
        <w:t xml:space="preserve">. Majority view on total number of BFD-RS as UE capability. </w:t>
      </w:r>
      <w:r>
        <w:rPr>
          <w:rFonts w:ascii="Times New Roman" w:hAnsi="Times New Roman" w:cs="Times New Roman"/>
          <w:sz w:val="20"/>
          <w:szCs w:val="20"/>
          <w:lang w:val="en-US"/>
        </w:rPr>
        <w:t xml:space="preserve">Equal split on number of </w:t>
      </w:r>
      <w:r w:rsidRPr="00A57CF6">
        <w:rPr>
          <w:rFonts w:ascii="Times New Roman" w:hAnsi="Times New Roman" w:cs="Times New Roman"/>
          <w:sz w:val="20"/>
          <w:szCs w:val="20"/>
        </w:rPr>
        <w:t>BFD-RS</w:t>
      </w:r>
      <w:r>
        <w:rPr>
          <w:rFonts w:ascii="Times New Roman" w:hAnsi="Times New Roman" w:cs="Times New Roman"/>
          <w:sz w:val="20"/>
          <w:szCs w:val="20"/>
        </w:rPr>
        <w:t xml:space="preserve"> per set</w:t>
      </w:r>
      <w:r>
        <w:rPr>
          <w:rFonts w:ascii="Times New Roman" w:hAnsi="Times New Roman" w:cs="Times New Roman"/>
          <w:sz w:val="20"/>
          <w:szCs w:val="20"/>
          <w:lang w:val="en-US"/>
        </w:rPr>
        <w:t>.</w:t>
      </w:r>
    </w:p>
    <w:p w14:paraId="6EEA34F4"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2.</w:t>
      </w:r>
      <w:r>
        <w:rPr>
          <w:rFonts w:ascii="Times New Roman" w:hAnsi="Times New Roman" w:cs="Times New Roman"/>
          <w:sz w:val="20"/>
          <w:szCs w:val="20"/>
          <w:lang w:val="en-US"/>
        </w:rPr>
        <w:t>3</w:t>
      </w:r>
      <w:r w:rsidRPr="00A57CF6">
        <w:rPr>
          <w:rFonts w:ascii="Times New Roman" w:hAnsi="Times New Roman" w:cs="Times New Roman"/>
          <w:sz w:val="20"/>
          <w:szCs w:val="20"/>
        </w:rPr>
        <w:t xml:space="preserve">: Majority </w:t>
      </w:r>
      <w:r>
        <w:rPr>
          <w:rFonts w:ascii="Times New Roman" w:hAnsi="Times New Roman" w:cs="Times New Roman"/>
          <w:sz w:val="20"/>
          <w:szCs w:val="20"/>
          <w:lang w:val="en-US"/>
        </w:rPr>
        <w:t>view</w:t>
      </w:r>
      <w:r w:rsidRPr="00A57CF6">
        <w:rPr>
          <w:rFonts w:ascii="Times New Roman" w:hAnsi="Times New Roman" w:cs="Times New Roman"/>
          <w:sz w:val="20"/>
          <w:szCs w:val="20"/>
        </w:rPr>
        <w:t xml:space="preserve"> prefer both explicit and implicit, </w:t>
      </w:r>
      <w:r>
        <w:rPr>
          <w:rFonts w:ascii="Times New Roman" w:hAnsi="Times New Roman" w:cs="Times New Roman"/>
          <w:sz w:val="20"/>
          <w:szCs w:val="20"/>
          <w:lang w:val="en-US"/>
        </w:rPr>
        <w:t>with details</w:t>
      </w:r>
      <w:r w:rsidRPr="00A57CF6">
        <w:rPr>
          <w:rFonts w:ascii="Times New Roman" w:hAnsi="Times New Roman" w:cs="Times New Roman"/>
          <w:sz w:val="20"/>
          <w:szCs w:val="20"/>
        </w:rPr>
        <w:t xml:space="preserve"> FFS. No consensus on MAC-CE update of explicit BFD-RS. </w:t>
      </w:r>
    </w:p>
    <w:p w14:paraId="29FE59CC"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 xml:space="preserve">2.6: Seems agreeable. </w:t>
      </w:r>
    </w:p>
    <w:p w14:paraId="1DC7A2D4"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 xml:space="preserve">2.7: @Apple: Alt-2 is based on an (expected) RAN2 specification in mind, where the first TRP will use the current BFR-related IE, and the second TRP will use an additional IE. </w:t>
      </w:r>
      <w:r>
        <w:rPr>
          <w:rFonts w:ascii="Times New Roman" w:hAnsi="Times New Roman" w:cs="Times New Roman"/>
          <w:sz w:val="20"/>
          <w:szCs w:val="20"/>
          <w:lang w:val="en-US"/>
        </w:rPr>
        <w:t xml:space="preserve">From Moderator’s perspective these two seem identical in function, </w:t>
      </w:r>
      <w:r w:rsidRPr="00A57CF6">
        <w:rPr>
          <w:rFonts w:ascii="Times New Roman" w:hAnsi="Times New Roman" w:cs="Times New Roman"/>
          <w:sz w:val="20"/>
          <w:szCs w:val="20"/>
        </w:rPr>
        <w:t xml:space="preserve">but alt-2 </w:t>
      </w:r>
      <w:r>
        <w:rPr>
          <w:rFonts w:ascii="Times New Roman" w:hAnsi="Times New Roman" w:cs="Times New Roman"/>
          <w:sz w:val="20"/>
          <w:szCs w:val="20"/>
          <w:lang w:val="en-US"/>
        </w:rPr>
        <w:t xml:space="preserve">has more RAN2 details in mind. </w:t>
      </w:r>
    </w:p>
    <w:p w14:paraId="0EBE6FF1" w14:textId="77777777" w:rsidR="0029147F" w:rsidRPr="00A57CF6" w:rsidRDefault="0029147F" w:rsidP="0029147F">
      <w:pPr>
        <w:pStyle w:val="ListParagraph"/>
        <w:ind w:left="360"/>
        <w:rPr>
          <w:rFonts w:ascii="Times New Roman" w:hAnsi="Times New Roman" w:cs="Times New Roman"/>
          <w:sz w:val="20"/>
          <w:szCs w:val="20"/>
        </w:rPr>
      </w:pPr>
      <w:r w:rsidRPr="00A57CF6">
        <w:rPr>
          <w:rFonts w:ascii="Times New Roman" w:hAnsi="Times New Roman" w:cs="Times New Roman"/>
          <w:sz w:val="20"/>
          <w:szCs w:val="20"/>
        </w:rPr>
        <w:t xml:space="preserve">Supporting companies of </w:t>
      </w:r>
      <w:r>
        <w:rPr>
          <w:rFonts w:ascii="Times New Roman" w:hAnsi="Times New Roman" w:cs="Times New Roman"/>
          <w:sz w:val="20"/>
          <w:szCs w:val="20"/>
          <w:lang w:val="en-US"/>
        </w:rPr>
        <w:t>A</w:t>
      </w:r>
      <w:r w:rsidRPr="00A57CF6">
        <w:rPr>
          <w:rFonts w:ascii="Times New Roman" w:hAnsi="Times New Roman" w:cs="Times New Roman"/>
          <w:sz w:val="20"/>
          <w:szCs w:val="20"/>
        </w:rPr>
        <w:t>lt3  welcome to elaborate on the benefits against alt-1 and alt-2.</w:t>
      </w:r>
    </w:p>
    <w:p w14:paraId="3AD92A9F"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2.8: Seems agreeable.</w:t>
      </w:r>
    </w:p>
    <w:p w14:paraId="3844E6D6"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2.10: Q1/Q2 has consensus. Q3 has majority view (Alt-1)</w:t>
      </w:r>
    </w:p>
    <w:p w14:paraId="465867C0"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 xml:space="preserve">2.11: Q1 has consensus. Q4 has majority view. Other Qs require further discussion. </w:t>
      </w:r>
    </w:p>
    <w:p w14:paraId="4890F995"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2.14: Majority prefer alt-1.</w:t>
      </w:r>
    </w:p>
    <w:p w14:paraId="7CC391E2"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 xml:space="preserve">2.15: Majority prefer alt-3. </w:t>
      </w:r>
    </w:p>
    <w:p w14:paraId="75C07340"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2.16: Majority prefer alt-2.</w:t>
      </w:r>
    </w:p>
    <w:p w14:paraId="73124A85"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t xml:space="preserve">2.17: Majority prefer alt-2. </w:t>
      </w:r>
    </w:p>
    <w:p w14:paraId="1FC1BC4A" w14:textId="77777777" w:rsidR="0029147F" w:rsidRPr="00A57CF6" w:rsidRDefault="0029147F" w:rsidP="001B06A8">
      <w:pPr>
        <w:pStyle w:val="ListParagraph"/>
        <w:numPr>
          <w:ilvl w:val="0"/>
          <w:numId w:val="85"/>
        </w:numPr>
        <w:ind w:left="360"/>
        <w:rPr>
          <w:rFonts w:ascii="Times New Roman" w:hAnsi="Times New Roman" w:cs="Times New Roman"/>
          <w:sz w:val="20"/>
          <w:szCs w:val="20"/>
        </w:rPr>
      </w:pPr>
      <w:r w:rsidRPr="00A57CF6">
        <w:rPr>
          <w:rFonts w:ascii="Times New Roman" w:hAnsi="Times New Roman" w:cs="Times New Roman"/>
          <w:sz w:val="20"/>
          <w:szCs w:val="20"/>
        </w:rPr>
        <w:lastRenderedPageBreak/>
        <w:t xml:space="preserve">2.20: </w:t>
      </w:r>
      <w:r>
        <w:rPr>
          <w:rFonts w:ascii="Times New Roman" w:hAnsi="Times New Roman" w:cs="Times New Roman"/>
          <w:sz w:val="20"/>
          <w:szCs w:val="20"/>
          <w:lang w:val="en-US"/>
        </w:rPr>
        <w:t xml:space="preserve">Q1-Q3 have consensus. </w:t>
      </w:r>
    </w:p>
    <w:p w14:paraId="6121FD00" w14:textId="77777777" w:rsidR="00A57CF6" w:rsidRDefault="00A57CF6" w:rsidP="00A62A1B">
      <w:pPr>
        <w:snapToGrid w:val="0"/>
        <w:jc w:val="both"/>
        <w:rPr>
          <w:b/>
          <w:szCs w:val="20"/>
          <w:u w:val="single"/>
        </w:rPr>
      </w:pPr>
    </w:p>
    <w:p w14:paraId="339C0A8F" w14:textId="77777777" w:rsidR="00A57CF6" w:rsidRPr="00C15F7B" w:rsidRDefault="00A57CF6" w:rsidP="00A62A1B">
      <w:pPr>
        <w:snapToGrid w:val="0"/>
        <w:jc w:val="both"/>
        <w:rPr>
          <w:b/>
          <w:szCs w:val="20"/>
          <w:u w:val="single"/>
        </w:rPr>
      </w:pPr>
    </w:p>
    <w:p w14:paraId="0A338E20" w14:textId="07DAB6B0" w:rsidR="00A62A1B" w:rsidRPr="00C15F7B" w:rsidRDefault="007912C6" w:rsidP="003621FA">
      <w:pPr>
        <w:snapToGrid w:val="0"/>
        <w:jc w:val="both"/>
        <w:rPr>
          <w:szCs w:val="20"/>
        </w:rPr>
      </w:pPr>
      <w:r w:rsidRPr="00C15F7B">
        <w:rPr>
          <w:b/>
          <w:szCs w:val="20"/>
          <w:u w:val="single"/>
        </w:rPr>
        <w:t xml:space="preserve">Draft </w:t>
      </w:r>
      <w:r w:rsidR="0029147F">
        <w:rPr>
          <w:b/>
          <w:szCs w:val="20"/>
          <w:u w:val="single"/>
        </w:rPr>
        <w:t xml:space="preserve">Proposal </w:t>
      </w:r>
      <w:r w:rsidR="0067033F">
        <w:rPr>
          <w:b/>
          <w:szCs w:val="20"/>
          <w:u w:val="single"/>
        </w:rPr>
        <w:t xml:space="preserve"> </w:t>
      </w:r>
    </w:p>
    <w:p w14:paraId="76E0140C" w14:textId="77777777" w:rsidR="00A62A1B" w:rsidRPr="00C15F7B" w:rsidRDefault="00A62A1B" w:rsidP="00A62A1B">
      <w:pPr>
        <w:snapToGrid w:val="0"/>
        <w:jc w:val="both"/>
        <w:rPr>
          <w:szCs w:val="20"/>
        </w:rPr>
      </w:pPr>
    </w:p>
    <w:p w14:paraId="6F5A869B" w14:textId="77777777" w:rsidR="009B03C3" w:rsidRDefault="009B03C3" w:rsidP="009B03C3">
      <w:pPr>
        <w:spacing w:line="264" w:lineRule="auto"/>
        <w:rPr>
          <w:szCs w:val="20"/>
        </w:rPr>
      </w:pPr>
      <w:r>
        <w:rPr>
          <w:szCs w:val="20"/>
        </w:rPr>
        <w:t xml:space="preserve">Proposal 3.1: </w:t>
      </w:r>
    </w:p>
    <w:p w14:paraId="7EEADE18" w14:textId="77777777" w:rsidR="009B03C3" w:rsidRPr="00675BF3" w:rsidRDefault="009B03C3" w:rsidP="009B03C3">
      <w:pPr>
        <w:pStyle w:val="ListParagraph"/>
        <w:numPr>
          <w:ilvl w:val="0"/>
          <w:numId w:val="100"/>
        </w:numPr>
        <w:spacing w:line="264" w:lineRule="auto"/>
        <w:rPr>
          <w:rFonts w:ascii="Times New Roman" w:hAnsi="Times New Roman" w:cs="Times New Roman"/>
          <w:sz w:val="20"/>
          <w:szCs w:val="20"/>
        </w:rPr>
      </w:pPr>
      <w:r w:rsidRPr="00675BF3">
        <w:rPr>
          <w:rFonts w:ascii="Times New Roman" w:hAnsi="Times New Roman" w:cs="Times New Roman"/>
          <w:sz w:val="20"/>
          <w:szCs w:val="20"/>
        </w:rPr>
        <w:t>Support simultaneous configuration of cell-specific BFR and TRP-specific BFR in different CCs.</w:t>
      </w:r>
    </w:p>
    <w:p w14:paraId="13572D3E" w14:textId="77777777" w:rsidR="009B03C3" w:rsidRPr="00E651D6" w:rsidRDefault="009B03C3" w:rsidP="009B03C3">
      <w:pPr>
        <w:pStyle w:val="ListParagraph"/>
        <w:numPr>
          <w:ilvl w:val="0"/>
          <w:numId w:val="99"/>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whether cell-specific and TRP-specific BFR can be configured in the same CC. </w:t>
      </w:r>
    </w:p>
    <w:p w14:paraId="126F5401" w14:textId="77777777" w:rsidR="009B03C3" w:rsidRDefault="009B03C3" w:rsidP="009B03C3">
      <w:pPr>
        <w:spacing w:line="264" w:lineRule="auto"/>
        <w:rPr>
          <w:szCs w:val="20"/>
        </w:rPr>
      </w:pPr>
    </w:p>
    <w:p w14:paraId="53F671D8" w14:textId="77777777" w:rsidR="009B03C3" w:rsidRDefault="009B03C3" w:rsidP="009B03C3">
      <w:pPr>
        <w:spacing w:line="264" w:lineRule="auto"/>
        <w:rPr>
          <w:szCs w:val="20"/>
        </w:rPr>
      </w:pPr>
      <w:r>
        <w:rPr>
          <w:szCs w:val="20"/>
        </w:rPr>
        <w:t xml:space="preserve">Proposal 3.2:  </w:t>
      </w:r>
    </w:p>
    <w:p w14:paraId="307A5040" w14:textId="77777777" w:rsidR="009B03C3" w:rsidRPr="001F77F0" w:rsidRDefault="009B03C3" w:rsidP="009B03C3">
      <w:pPr>
        <w:pStyle w:val="ListParagraph"/>
        <w:numPr>
          <w:ilvl w:val="0"/>
          <w:numId w:val="99"/>
        </w:numPr>
        <w:spacing w:line="264" w:lineRule="auto"/>
        <w:rPr>
          <w:rFonts w:ascii="Times New Roman" w:hAnsi="Times New Roman" w:cs="Times New Roman"/>
          <w:sz w:val="20"/>
          <w:szCs w:val="20"/>
        </w:rPr>
      </w:pPr>
      <w:r w:rsidRPr="001F77F0">
        <w:rPr>
          <w:rFonts w:ascii="Times New Roman" w:hAnsi="Times New Roman" w:cs="Times New Roman"/>
          <w:sz w:val="20"/>
          <w:szCs w:val="20"/>
        </w:rPr>
        <w:t>Support S-DCI and M-DCI in TRP-specific BFR in Rel.17</w:t>
      </w:r>
    </w:p>
    <w:p w14:paraId="5F65667D" w14:textId="77777777" w:rsidR="009B03C3" w:rsidRDefault="009B03C3" w:rsidP="009B03C3">
      <w:pPr>
        <w:spacing w:line="264" w:lineRule="auto"/>
        <w:rPr>
          <w:szCs w:val="20"/>
        </w:rPr>
      </w:pPr>
    </w:p>
    <w:p w14:paraId="5019AEF0" w14:textId="2E9FFC51" w:rsidR="009B03C3" w:rsidRDefault="009B03C3" w:rsidP="009B03C3">
      <w:pPr>
        <w:spacing w:line="264" w:lineRule="auto"/>
        <w:rPr>
          <w:szCs w:val="20"/>
        </w:rPr>
      </w:pPr>
      <w:r>
        <w:rPr>
          <w:szCs w:val="20"/>
        </w:rPr>
        <w:t>Proposal 3.3</w:t>
      </w:r>
      <w:r w:rsidR="00CD30A3">
        <w:rPr>
          <w:szCs w:val="20"/>
        </w:rPr>
        <w:t>.a</w:t>
      </w:r>
      <w:r>
        <w:rPr>
          <w:szCs w:val="20"/>
        </w:rPr>
        <w:t>: On BFD-RS of TRP-specific BFR</w:t>
      </w:r>
    </w:p>
    <w:p w14:paraId="04590BC0" w14:textId="77777777" w:rsidR="009B03C3" w:rsidRPr="00086BEE" w:rsidRDefault="009B03C3" w:rsidP="009B03C3">
      <w:pPr>
        <w:pStyle w:val="ListParagraph"/>
        <w:numPr>
          <w:ilvl w:val="0"/>
          <w:numId w:val="94"/>
        </w:numPr>
        <w:spacing w:after="0" w:line="264" w:lineRule="auto"/>
        <w:ind w:left="360"/>
        <w:rPr>
          <w:rFonts w:ascii="Times New Roman" w:hAnsi="Times New Roman" w:cs="Times New Roman"/>
          <w:sz w:val="20"/>
          <w:szCs w:val="20"/>
        </w:rPr>
      </w:pPr>
      <w:r>
        <w:rPr>
          <w:rFonts w:ascii="Times New Roman" w:hAnsi="Times New Roman" w:cs="Times New Roman"/>
          <w:sz w:val="20"/>
          <w:szCs w:val="20"/>
          <w:lang w:val="en-US"/>
        </w:rPr>
        <w:t xml:space="preserve">BFD-RS resource number: </w:t>
      </w:r>
    </w:p>
    <w:p w14:paraId="67248111" w14:textId="77777777" w:rsidR="009B03C3" w:rsidRPr="00086BEE" w:rsidRDefault="009B03C3" w:rsidP="009B03C3">
      <w:pPr>
        <w:pStyle w:val="ListParagraph"/>
        <w:numPr>
          <w:ilvl w:val="1"/>
          <w:numId w:val="94"/>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The total number of RSs in two BFR-RS sets per DL BWP is a UE capability</w:t>
      </w:r>
    </w:p>
    <w:p w14:paraId="7E784B7A" w14:textId="77777777" w:rsidR="009B03C3" w:rsidRPr="00086BEE" w:rsidRDefault="009B03C3" w:rsidP="009B03C3">
      <w:pPr>
        <w:pStyle w:val="ListParagraph"/>
        <w:numPr>
          <w:ilvl w:val="1"/>
          <w:numId w:val="94"/>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On the maximum number of RS per BFD-RS set, down-select from the following two alternatives in RAN1#105-e</w:t>
      </w:r>
    </w:p>
    <w:p w14:paraId="67F49382" w14:textId="77777777" w:rsidR="009B03C3" w:rsidRPr="00086BEE" w:rsidRDefault="009B03C3" w:rsidP="009B03C3">
      <w:pPr>
        <w:pStyle w:val="ListParagraph"/>
        <w:numPr>
          <w:ilvl w:val="2"/>
          <w:numId w:val="94"/>
        </w:numPr>
        <w:spacing w:after="0" w:line="264" w:lineRule="auto"/>
        <w:ind w:left="1800"/>
        <w:rPr>
          <w:rFonts w:ascii="Times New Roman" w:hAnsi="Times New Roman" w:cs="Times New Roman"/>
          <w:sz w:val="20"/>
          <w:szCs w:val="20"/>
        </w:rPr>
      </w:pPr>
      <w:r>
        <w:rPr>
          <w:rFonts w:ascii="Times New Roman" w:hAnsi="Times New Roman" w:cs="Times New Roman"/>
          <w:sz w:val="20"/>
          <w:szCs w:val="20"/>
          <w:lang w:val="en-US"/>
        </w:rPr>
        <w:t>Alt1: max value is 2</w:t>
      </w:r>
    </w:p>
    <w:p w14:paraId="2CCBDCBC" w14:textId="77777777" w:rsidR="009B03C3" w:rsidRPr="00086BEE" w:rsidRDefault="009B03C3" w:rsidP="009B03C3">
      <w:pPr>
        <w:pStyle w:val="ListParagraph"/>
        <w:numPr>
          <w:ilvl w:val="2"/>
          <w:numId w:val="94"/>
        </w:numPr>
        <w:spacing w:after="0" w:line="264" w:lineRule="auto"/>
        <w:ind w:left="1800"/>
        <w:rPr>
          <w:rFonts w:ascii="Times New Roman" w:hAnsi="Times New Roman" w:cs="Times New Roman"/>
          <w:sz w:val="20"/>
          <w:szCs w:val="20"/>
        </w:rPr>
      </w:pPr>
      <w:r>
        <w:rPr>
          <w:rFonts w:ascii="Times New Roman" w:hAnsi="Times New Roman" w:cs="Times New Roman"/>
          <w:sz w:val="20"/>
          <w:szCs w:val="20"/>
          <w:lang w:val="en-US"/>
        </w:rPr>
        <w:t>Alt2: max value is a UE capability, including possible candidate value of 1</w:t>
      </w:r>
    </w:p>
    <w:p w14:paraId="78A16719" w14:textId="77777777" w:rsidR="00CD30A3" w:rsidRDefault="00CD30A3" w:rsidP="00A257BC">
      <w:pPr>
        <w:pStyle w:val="ListParagraph"/>
        <w:spacing w:after="0" w:line="264" w:lineRule="auto"/>
        <w:ind w:left="0"/>
        <w:rPr>
          <w:rFonts w:ascii="Times New Roman" w:hAnsi="Times New Roman" w:cs="Times New Roman"/>
          <w:sz w:val="20"/>
          <w:szCs w:val="20"/>
          <w:lang w:val="en-US"/>
        </w:rPr>
      </w:pPr>
    </w:p>
    <w:p w14:paraId="5100497F" w14:textId="655927C3" w:rsidR="00CD30A3" w:rsidRPr="00A257BC" w:rsidRDefault="00CD30A3" w:rsidP="00A257BC">
      <w:pPr>
        <w:pStyle w:val="ListParagraph"/>
        <w:spacing w:after="0" w:line="264" w:lineRule="auto"/>
        <w:ind w:left="0"/>
        <w:rPr>
          <w:rFonts w:ascii="Times New Roman" w:hAnsi="Times New Roman" w:cs="Times New Roman"/>
          <w:sz w:val="20"/>
          <w:szCs w:val="20"/>
          <w:highlight w:val="yellow"/>
        </w:rPr>
      </w:pPr>
      <w:r w:rsidRPr="00A257BC">
        <w:rPr>
          <w:rFonts w:ascii="Times New Roman" w:hAnsi="Times New Roman" w:cs="Times New Roman"/>
          <w:sz w:val="20"/>
          <w:szCs w:val="20"/>
        </w:rPr>
        <w:t>Proposal 3.3.</w:t>
      </w:r>
      <w:r>
        <w:rPr>
          <w:rFonts w:ascii="Times New Roman" w:hAnsi="Times New Roman" w:cs="Times New Roman"/>
          <w:sz w:val="20"/>
          <w:szCs w:val="20"/>
          <w:lang w:val="en-US"/>
        </w:rPr>
        <w:t>b</w:t>
      </w:r>
      <w:r w:rsidRPr="00A257BC">
        <w:rPr>
          <w:rFonts w:ascii="Times New Roman" w:hAnsi="Times New Roman" w:cs="Times New Roman"/>
          <w:sz w:val="20"/>
          <w:szCs w:val="20"/>
        </w:rPr>
        <w:t>:</w:t>
      </w:r>
    </w:p>
    <w:p w14:paraId="23DFF177" w14:textId="3D025FCE" w:rsidR="009B03C3" w:rsidRPr="006162FB" w:rsidRDefault="009B03C3" w:rsidP="009B03C3">
      <w:pPr>
        <w:pStyle w:val="ListParagraph"/>
        <w:numPr>
          <w:ilvl w:val="0"/>
          <w:numId w:val="94"/>
        </w:numPr>
        <w:spacing w:after="0" w:line="264" w:lineRule="auto"/>
        <w:ind w:left="360"/>
        <w:rPr>
          <w:rFonts w:ascii="Times New Roman" w:hAnsi="Times New Roman" w:cs="Times New Roman"/>
          <w:sz w:val="20"/>
          <w:szCs w:val="20"/>
          <w:highlight w:val="yellow"/>
        </w:rPr>
      </w:pPr>
      <w:r>
        <w:rPr>
          <w:rFonts w:ascii="Times New Roman" w:hAnsi="Times New Roman" w:cs="Times New Roman"/>
          <w:sz w:val="20"/>
          <w:szCs w:val="20"/>
          <w:lang w:val="en-US"/>
        </w:rPr>
        <w:t xml:space="preserve"> On the 1-to-1 association between BFD-RS set </w:t>
      </w:r>
      <w:r w:rsidRPr="00086BEE">
        <w:rPr>
          <w:rFonts w:ascii="Times New Roman" w:hAnsi="Times New Roman" w:cs="Times New Roman"/>
          <w:i/>
          <w:sz w:val="20"/>
          <w:szCs w:val="20"/>
          <w:lang w:val="en-US"/>
        </w:rPr>
        <w:t>k</w:t>
      </w:r>
      <w:r>
        <w:rPr>
          <w:rFonts w:ascii="Times New Roman" w:hAnsi="Times New Roman" w:cs="Times New Roman"/>
          <w:sz w:val="20"/>
          <w:szCs w:val="20"/>
          <w:lang w:val="en-US"/>
        </w:rPr>
        <w:t xml:space="preserve"> (</w:t>
      </w:r>
      <w:r w:rsidRPr="00086BEE">
        <w:rPr>
          <w:rFonts w:ascii="Times New Roman" w:hAnsi="Times New Roman" w:cs="Times New Roman"/>
          <w:i/>
          <w:sz w:val="20"/>
          <w:szCs w:val="20"/>
          <w:lang w:val="en-US"/>
        </w:rPr>
        <w:t>k</w:t>
      </w:r>
      <w:r>
        <w:rPr>
          <w:rFonts w:ascii="Times New Roman" w:hAnsi="Times New Roman" w:cs="Times New Roman"/>
          <w:sz w:val="20"/>
          <w:szCs w:val="20"/>
          <w:lang w:val="en-US"/>
        </w:rPr>
        <w:t xml:space="preserve">=0, 1) and NBI-RS set </w:t>
      </w:r>
      <w:r w:rsidRPr="00086BEE">
        <w:rPr>
          <w:rFonts w:ascii="Times New Roman" w:hAnsi="Times New Roman" w:cs="Times New Roman"/>
          <w:i/>
          <w:sz w:val="20"/>
          <w:szCs w:val="20"/>
          <w:lang w:val="en-US"/>
        </w:rPr>
        <w:t>j</w:t>
      </w:r>
      <w:r>
        <w:rPr>
          <w:rFonts w:ascii="Times New Roman" w:hAnsi="Times New Roman" w:cs="Times New Roman"/>
          <w:sz w:val="20"/>
          <w:szCs w:val="20"/>
          <w:lang w:val="en-US"/>
        </w:rPr>
        <w:t xml:space="preserve"> (</w:t>
      </w:r>
      <w:r w:rsidRPr="00086BEE">
        <w:rPr>
          <w:rFonts w:ascii="Times New Roman" w:hAnsi="Times New Roman" w:cs="Times New Roman"/>
          <w:i/>
          <w:sz w:val="20"/>
          <w:szCs w:val="20"/>
          <w:lang w:val="en-US"/>
        </w:rPr>
        <w:t>j</w:t>
      </w:r>
      <w:r>
        <w:rPr>
          <w:rFonts w:ascii="Times New Roman" w:hAnsi="Times New Roman" w:cs="Times New Roman"/>
          <w:sz w:val="20"/>
          <w:szCs w:val="20"/>
          <w:lang w:val="en-US"/>
        </w:rPr>
        <w:t xml:space="preserve"> = 0, 1), down-</w:t>
      </w:r>
      <w:proofErr w:type="spellStart"/>
      <w:r>
        <w:rPr>
          <w:rFonts w:ascii="Times New Roman" w:hAnsi="Times New Roman" w:cs="Times New Roman"/>
          <w:sz w:val="20"/>
          <w:szCs w:val="20"/>
          <w:lang w:val="en-US"/>
        </w:rPr>
        <w:t>selecte</w:t>
      </w:r>
      <w:proofErr w:type="spellEnd"/>
      <w:r>
        <w:rPr>
          <w:rFonts w:ascii="Times New Roman" w:hAnsi="Times New Roman" w:cs="Times New Roman"/>
          <w:sz w:val="20"/>
          <w:szCs w:val="20"/>
          <w:lang w:val="en-US"/>
        </w:rPr>
        <w:t xml:space="preserve"> from the following two alternatives in </w:t>
      </w:r>
      <w:r w:rsidRPr="006162FB">
        <w:rPr>
          <w:rFonts w:ascii="Times New Roman" w:hAnsi="Times New Roman" w:cs="Times New Roman"/>
          <w:sz w:val="20"/>
          <w:szCs w:val="20"/>
          <w:highlight w:val="yellow"/>
          <w:lang w:val="en-US"/>
        </w:rPr>
        <w:t>RAN1#10</w:t>
      </w:r>
      <w:r>
        <w:rPr>
          <w:rFonts w:ascii="Times New Roman" w:hAnsi="Times New Roman" w:cs="Times New Roman"/>
          <w:sz w:val="20"/>
          <w:szCs w:val="20"/>
          <w:highlight w:val="yellow"/>
          <w:lang w:val="en-US"/>
        </w:rPr>
        <w:t>5</w:t>
      </w:r>
    </w:p>
    <w:p w14:paraId="613F1B8D" w14:textId="062C5FE5" w:rsidR="009B03C3" w:rsidRPr="00086BEE" w:rsidRDefault="009B03C3" w:rsidP="009B03C3">
      <w:pPr>
        <w:pStyle w:val="ListParagraph"/>
        <w:numPr>
          <w:ilvl w:val="1"/>
          <w:numId w:val="94"/>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Alt-1: </w:t>
      </w:r>
      <w:r>
        <w:rPr>
          <w:rFonts w:ascii="Times New Roman" w:hAnsi="Times New Roman"/>
          <w:sz w:val="20"/>
          <w:szCs w:val="20"/>
          <w:lang w:val="en-US"/>
        </w:rPr>
        <w:t>F</w:t>
      </w:r>
      <w:r w:rsidRPr="001B7B65">
        <w:rPr>
          <w:rFonts w:ascii="Times New Roman" w:hAnsi="Times New Roman"/>
          <w:sz w:val="20"/>
          <w:szCs w:val="20"/>
          <w:lang w:val="en-US"/>
        </w:rPr>
        <w:t>irst BFD-RS set associated with first NBI-RS set, and second to the second</w:t>
      </w:r>
      <w:r>
        <w:rPr>
          <w:rFonts w:ascii="Times New Roman" w:hAnsi="Times New Roman" w:cs="Times New Roman"/>
          <w:sz w:val="20"/>
          <w:szCs w:val="20"/>
          <w:lang w:val="en-US"/>
        </w:rPr>
        <w:t>(NOTE: how to capture this can be up to RAN2)</w:t>
      </w:r>
    </w:p>
    <w:p w14:paraId="17E27C76" w14:textId="60E1F6B6" w:rsidR="009B03C3" w:rsidRPr="00914683" w:rsidRDefault="009B03C3" w:rsidP="009B03C3">
      <w:pPr>
        <w:pStyle w:val="ListParagraph"/>
        <w:numPr>
          <w:ilvl w:val="1"/>
          <w:numId w:val="94"/>
        </w:numPr>
        <w:spacing w:after="0" w:line="264" w:lineRule="auto"/>
        <w:ind w:left="1080"/>
        <w:rPr>
          <w:rFonts w:ascii="Times New Roman" w:hAnsi="Times New Roman" w:cs="Times New Roman"/>
          <w:sz w:val="20"/>
          <w:szCs w:val="20"/>
        </w:rPr>
      </w:pPr>
      <w:r w:rsidRPr="00914683">
        <w:rPr>
          <w:rFonts w:ascii="Times New Roman" w:hAnsi="Times New Roman" w:cs="Times New Roman"/>
          <w:sz w:val="20"/>
          <w:szCs w:val="20"/>
          <w:lang w:val="en-US"/>
        </w:rPr>
        <w:t xml:space="preserve">Alt-2: RRC configurable association between </w:t>
      </w:r>
      <w:r w:rsidRPr="00914683">
        <w:rPr>
          <w:rFonts w:ascii="Times New Roman" w:hAnsi="Times New Roman" w:cs="Times New Roman"/>
          <w:i/>
          <w:sz w:val="20"/>
          <w:szCs w:val="20"/>
          <w:lang w:val="en-US"/>
        </w:rPr>
        <w:t>k</w:t>
      </w:r>
      <w:r w:rsidRPr="00914683">
        <w:rPr>
          <w:rFonts w:ascii="Times New Roman" w:hAnsi="Times New Roman" w:cs="Times New Roman"/>
          <w:sz w:val="20"/>
          <w:szCs w:val="20"/>
          <w:lang w:val="en-US"/>
        </w:rPr>
        <w:t xml:space="preserve"> and </w:t>
      </w:r>
      <w:r w:rsidRPr="00914683">
        <w:rPr>
          <w:rFonts w:ascii="Times New Roman" w:hAnsi="Times New Roman" w:cs="Times New Roman"/>
          <w:i/>
          <w:sz w:val="20"/>
          <w:szCs w:val="20"/>
          <w:lang w:val="en-US"/>
        </w:rPr>
        <w:t>j</w:t>
      </w:r>
      <w:r w:rsidRPr="00914683">
        <w:rPr>
          <w:rFonts w:ascii="Times New Roman" w:hAnsi="Times New Roman" w:cs="Times New Roman"/>
          <w:sz w:val="20"/>
          <w:szCs w:val="20"/>
          <w:lang w:val="en-US"/>
        </w:rPr>
        <w:t>.</w:t>
      </w:r>
    </w:p>
    <w:p w14:paraId="0E2418B6" w14:textId="77777777" w:rsidR="00CD30A3" w:rsidRDefault="00CD30A3" w:rsidP="00A257BC">
      <w:pPr>
        <w:spacing w:line="264" w:lineRule="auto"/>
        <w:rPr>
          <w:szCs w:val="20"/>
        </w:rPr>
      </w:pPr>
    </w:p>
    <w:p w14:paraId="66CD7FF3" w14:textId="06CA628F" w:rsidR="009B03C3" w:rsidRPr="00086BEE" w:rsidRDefault="00CD30A3" w:rsidP="00A257BC">
      <w:pPr>
        <w:spacing w:line="264" w:lineRule="auto"/>
        <w:rPr>
          <w:szCs w:val="20"/>
        </w:rPr>
      </w:pPr>
      <w:r w:rsidRPr="00A257BC">
        <w:rPr>
          <w:szCs w:val="20"/>
        </w:rPr>
        <w:t>Proposal 3.3.</w:t>
      </w:r>
      <w:r w:rsidR="00114F26">
        <w:rPr>
          <w:szCs w:val="20"/>
        </w:rPr>
        <w:t>c</w:t>
      </w:r>
      <w:r w:rsidRPr="00A257BC">
        <w:rPr>
          <w:szCs w:val="20"/>
        </w:rPr>
        <w:t>:</w:t>
      </w:r>
      <w:r>
        <w:rPr>
          <w:szCs w:val="20"/>
        </w:rPr>
        <w:t xml:space="preserve"> </w:t>
      </w:r>
      <w:r w:rsidR="009B03C3">
        <w:rPr>
          <w:szCs w:val="20"/>
        </w:rPr>
        <w:t>BFD-RS set configuration</w:t>
      </w:r>
    </w:p>
    <w:p w14:paraId="74B2793F" w14:textId="77777777" w:rsidR="009B03C3" w:rsidRPr="00086BEE" w:rsidRDefault="009B03C3" w:rsidP="00A257BC">
      <w:pPr>
        <w:pStyle w:val="ListParagraph"/>
        <w:numPr>
          <w:ilvl w:val="0"/>
          <w:numId w:val="94"/>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Support both explicit and implicit BFD-RS set configuration in Rel.17</w:t>
      </w:r>
    </w:p>
    <w:p w14:paraId="7DE25C45" w14:textId="77777777" w:rsidR="009B03C3" w:rsidRPr="00086BEE" w:rsidRDefault="009B03C3" w:rsidP="00A257BC">
      <w:pPr>
        <w:pStyle w:val="ListParagraph"/>
        <w:numPr>
          <w:ilvl w:val="0"/>
          <w:numId w:val="94"/>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implicit BFD-RS configuration, down select from the following two alternatives</w:t>
      </w:r>
    </w:p>
    <w:p w14:paraId="6FFAC2F7" w14:textId="77777777" w:rsidR="009B03C3" w:rsidRPr="00086BEE" w:rsidRDefault="009B03C3" w:rsidP="00A257BC">
      <w:pPr>
        <w:pStyle w:val="ListParagraph"/>
        <w:numPr>
          <w:ilvl w:val="1"/>
          <w:numId w:val="94"/>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Alt-1: support implicit BFD-RS configuration for M-DCI, where BFD-RS set </w:t>
      </w:r>
      <w:r w:rsidRPr="00086BEE">
        <w:rPr>
          <w:rFonts w:ascii="Times New Roman" w:hAnsi="Times New Roman" w:cs="Times New Roman"/>
          <w:i/>
          <w:sz w:val="20"/>
          <w:szCs w:val="20"/>
          <w:lang w:val="en-US"/>
        </w:rPr>
        <w:t>k</w:t>
      </w:r>
      <w:r>
        <w:rPr>
          <w:rFonts w:ascii="Times New Roman" w:hAnsi="Times New Roman" w:cs="Times New Roman"/>
          <w:sz w:val="20"/>
          <w:szCs w:val="20"/>
          <w:lang w:val="en-US"/>
        </w:rPr>
        <w:t xml:space="preserve"> is derived from TCI states of CORESETs with the same </w:t>
      </w:r>
      <w:r w:rsidRPr="00086BEE">
        <w:rPr>
          <w:rFonts w:ascii="Times New Roman" w:hAnsi="Times New Roman" w:cs="Times New Roman"/>
          <w:i/>
          <w:sz w:val="20"/>
          <w:szCs w:val="20"/>
          <w:lang w:val="en-US"/>
        </w:rPr>
        <w:t>CORESETPoolIndex</w:t>
      </w:r>
    </w:p>
    <w:p w14:paraId="02168056" w14:textId="6F6783C5" w:rsidR="009B03C3" w:rsidRPr="00086BEE" w:rsidRDefault="009B03C3" w:rsidP="00A257BC">
      <w:pPr>
        <w:pStyle w:val="ListParagraph"/>
        <w:numPr>
          <w:ilvl w:val="1"/>
          <w:numId w:val="94"/>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Alt-2:  Support implicit BFD-RS configuration, where BFD-RS set </w:t>
      </w:r>
      <w:r w:rsidRPr="008C51F5">
        <w:rPr>
          <w:rFonts w:ascii="Times New Roman" w:hAnsi="Times New Roman" w:cs="Times New Roman"/>
          <w:i/>
          <w:sz w:val="20"/>
          <w:szCs w:val="20"/>
          <w:lang w:val="en-US"/>
        </w:rPr>
        <w:t>k</w:t>
      </w:r>
      <w:r>
        <w:rPr>
          <w:rFonts w:ascii="Times New Roman" w:hAnsi="Times New Roman" w:cs="Times New Roman"/>
          <w:sz w:val="20"/>
          <w:szCs w:val="20"/>
          <w:lang w:val="en-US"/>
        </w:rPr>
        <w:t xml:space="preserve"> is derived from TCI states of CORESET with the same </w:t>
      </w:r>
      <w:r w:rsidRPr="00086BEE">
        <w:rPr>
          <w:rFonts w:ascii="Times New Roman" w:hAnsi="Times New Roman" w:cs="Times New Roman"/>
          <w:i/>
          <w:sz w:val="20"/>
          <w:szCs w:val="20"/>
          <w:lang w:val="en-US"/>
        </w:rPr>
        <w:t>CORES</w:t>
      </w:r>
      <w:r>
        <w:rPr>
          <w:rFonts w:ascii="Times New Roman" w:hAnsi="Times New Roman" w:cs="Times New Roman"/>
          <w:i/>
          <w:sz w:val="20"/>
          <w:szCs w:val="20"/>
          <w:lang w:val="en-US"/>
        </w:rPr>
        <w:t>ETGroupI</w:t>
      </w:r>
      <w:r w:rsidRPr="00086BEE">
        <w:rPr>
          <w:rFonts w:ascii="Times New Roman" w:hAnsi="Times New Roman" w:cs="Times New Roman"/>
          <w:i/>
          <w:sz w:val="20"/>
          <w:szCs w:val="20"/>
          <w:lang w:val="en-US"/>
        </w:rPr>
        <w:t>ndex</w:t>
      </w:r>
    </w:p>
    <w:p w14:paraId="67E305AE" w14:textId="77777777" w:rsidR="00CD30A3" w:rsidRDefault="00CD30A3" w:rsidP="00A257BC">
      <w:pPr>
        <w:spacing w:line="264" w:lineRule="auto"/>
        <w:rPr>
          <w:szCs w:val="20"/>
        </w:rPr>
      </w:pPr>
    </w:p>
    <w:p w14:paraId="30872B71" w14:textId="088EC332" w:rsidR="00CD30A3" w:rsidRPr="00A257BC" w:rsidRDefault="00CD30A3" w:rsidP="00A257BC">
      <w:pPr>
        <w:spacing w:line="264" w:lineRule="auto"/>
        <w:rPr>
          <w:szCs w:val="20"/>
          <w:highlight w:val="yellow"/>
        </w:rPr>
      </w:pPr>
      <w:r w:rsidRPr="00A257BC">
        <w:rPr>
          <w:szCs w:val="20"/>
        </w:rPr>
        <w:t>Proposal 3.3.</w:t>
      </w:r>
      <w:r>
        <w:rPr>
          <w:szCs w:val="20"/>
        </w:rPr>
        <w:t>d</w:t>
      </w:r>
      <w:r w:rsidRPr="00A257BC">
        <w:rPr>
          <w:szCs w:val="20"/>
        </w:rPr>
        <w:t>:</w:t>
      </w:r>
    </w:p>
    <w:p w14:paraId="5995FC20" w14:textId="77777777" w:rsidR="009B03C3" w:rsidRPr="00DC41B6" w:rsidRDefault="009B03C3" w:rsidP="009B03C3">
      <w:pPr>
        <w:pStyle w:val="ListParagraph"/>
        <w:numPr>
          <w:ilvl w:val="0"/>
          <w:numId w:val="94"/>
        </w:numPr>
        <w:spacing w:after="0" w:line="264" w:lineRule="auto"/>
        <w:ind w:left="360"/>
        <w:rPr>
          <w:rFonts w:ascii="Times New Roman" w:hAnsi="Times New Roman" w:cs="Times New Roman"/>
          <w:sz w:val="20"/>
          <w:szCs w:val="20"/>
        </w:rPr>
      </w:pPr>
      <w:r>
        <w:rPr>
          <w:rFonts w:ascii="Times New Roman" w:hAnsi="Times New Roman" w:cs="Times New Roman"/>
          <w:sz w:val="20"/>
          <w:szCs w:val="20"/>
          <w:lang w:val="en-US"/>
        </w:rPr>
        <w:t xml:space="preserve">For a CORESET associated with more than 1 activated TCI states </w:t>
      </w:r>
    </w:p>
    <w:p w14:paraId="69F64013" w14:textId="62AFC5D6" w:rsidR="009B03C3" w:rsidRPr="00273788" w:rsidRDefault="009B03C3" w:rsidP="009B03C3">
      <w:pPr>
        <w:pStyle w:val="ListParagraph"/>
        <w:numPr>
          <w:ilvl w:val="1"/>
          <w:numId w:val="94"/>
        </w:numPr>
        <w:spacing w:after="0" w:line="264" w:lineRule="auto"/>
        <w:ind w:left="1080"/>
        <w:rPr>
          <w:rFonts w:ascii="Times New Roman" w:hAnsi="Times New Roman" w:cs="Times New Roman"/>
          <w:sz w:val="20"/>
          <w:szCs w:val="20"/>
        </w:rPr>
      </w:pPr>
      <w:r w:rsidRPr="00DC41B6">
        <w:rPr>
          <w:rFonts w:ascii="Times New Roman" w:hAnsi="Times New Roman" w:cs="Times New Roman"/>
          <w:sz w:val="20"/>
          <w:szCs w:val="20"/>
          <w:lang w:val="en-US"/>
        </w:rPr>
        <w:t xml:space="preserve">BFD-RS set associated with this CORESET is based on QCL-typeD source RS of all </w:t>
      </w:r>
      <w:r w:rsidR="009A2341">
        <w:rPr>
          <w:rFonts w:ascii="Times New Roman" w:hAnsi="Times New Roman" w:cs="Times New Roman"/>
          <w:sz w:val="20"/>
          <w:szCs w:val="20"/>
          <w:lang w:val="en-US"/>
        </w:rPr>
        <w:t xml:space="preserve">activated </w:t>
      </w:r>
      <w:r w:rsidRPr="00DC41B6">
        <w:rPr>
          <w:rFonts w:ascii="Times New Roman" w:hAnsi="Times New Roman" w:cs="Times New Roman"/>
          <w:sz w:val="20"/>
          <w:szCs w:val="20"/>
          <w:lang w:val="en-US"/>
        </w:rPr>
        <w:t>TCI states</w:t>
      </w:r>
    </w:p>
    <w:p w14:paraId="2704FAB0" w14:textId="3722FA0C" w:rsidR="009B03C3" w:rsidRPr="00273788" w:rsidRDefault="009B03C3" w:rsidP="009B03C3">
      <w:pPr>
        <w:pStyle w:val="ListParagraph"/>
        <w:numPr>
          <w:ilvl w:val="1"/>
          <w:numId w:val="94"/>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FFS: </w:t>
      </w:r>
      <w:r w:rsidRPr="00273788">
        <w:rPr>
          <w:rFonts w:ascii="Times New Roman" w:hAnsi="Times New Roman" w:cs="Times New Roman"/>
          <w:sz w:val="20"/>
          <w:szCs w:val="20"/>
          <w:lang w:val="en-US"/>
        </w:rPr>
        <w:t xml:space="preserve">BLER determination based on two TCI states, e.g. whether </w:t>
      </w:r>
      <w:r>
        <w:rPr>
          <w:rFonts w:ascii="Times New Roman" w:hAnsi="Times New Roman" w:cs="Times New Roman"/>
          <w:sz w:val="20"/>
          <w:szCs w:val="20"/>
          <w:lang w:val="en-US"/>
        </w:rPr>
        <w:t>separate</w:t>
      </w:r>
      <w:r w:rsidRPr="00273788">
        <w:rPr>
          <w:rFonts w:ascii="Times New Roman" w:hAnsi="Times New Roman" w:cs="Times New Roman"/>
          <w:sz w:val="20"/>
          <w:szCs w:val="20"/>
          <w:lang w:val="en-US"/>
        </w:rPr>
        <w:t xml:space="preserve"> BLER </w:t>
      </w:r>
      <w:r>
        <w:rPr>
          <w:rFonts w:ascii="Times New Roman" w:hAnsi="Times New Roman" w:cs="Times New Roman"/>
          <w:sz w:val="20"/>
          <w:szCs w:val="20"/>
          <w:lang w:val="en-US"/>
        </w:rPr>
        <w:t xml:space="preserve">are independently derived from each </w:t>
      </w:r>
      <w:r w:rsidRPr="00273788">
        <w:rPr>
          <w:rFonts w:ascii="Times New Roman" w:hAnsi="Times New Roman" w:cs="Times New Roman"/>
          <w:sz w:val="20"/>
          <w:szCs w:val="20"/>
          <w:lang w:val="en-US"/>
        </w:rPr>
        <w:t xml:space="preserve">TCI state, or a common BLER is derived from </w:t>
      </w:r>
      <w:r>
        <w:rPr>
          <w:rFonts w:ascii="Times New Roman" w:hAnsi="Times New Roman" w:cs="Times New Roman"/>
          <w:sz w:val="20"/>
          <w:szCs w:val="20"/>
          <w:lang w:val="en-US"/>
        </w:rPr>
        <w:t>all</w:t>
      </w:r>
      <w:r w:rsidRPr="00273788">
        <w:rPr>
          <w:rFonts w:ascii="Times New Roman" w:hAnsi="Times New Roman" w:cs="Times New Roman"/>
          <w:sz w:val="20"/>
          <w:szCs w:val="20"/>
          <w:lang w:val="en-US"/>
        </w:rPr>
        <w:t xml:space="preserve"> TCI states</w:t>
      </w:r>
      <w:r>
        <w:rPr>
          <w:rFonts w:ascii="Times New Roman" w:hAnsi="Times New Roman" w:cs="Times New Roman"/>
          <w:sz w:val="20"/>
          <w:szCs w:val="20"/>
          <w:lang w:val="en-US"/>
        </w:rPr>
        <w:t>, or leave to RAN4</w:t>
      </w:r>
    </w:p>
    <w:p w14:paraId="23CE557A" w14:textId="77777777" w:rsidR="00CD30A3" w:rsidRDefault="00CD30A3" w:rsidP="00A257BC">
      <w:pPr>
        <w:spacing w:line="264" w:lineRule="auto"/>
        <w:rPr>
          <w:szCs w:val="20"/>
        </w:rPr>
      </w:pPr>
    </w:p>
    <w:p w14:paraId="548271D9" w14:textId="6ECEA8FB" w:rsidR="00CD30A3" w:rsidRPr="00A257BC" w:rsidRDefault="00CD30A3" w:rsidP="00A257BC">
      <w:pPr>
        <w:spacing w:line="264" w:lineRule="auto"/>
        <w:rPr>
          <w:szCs w:val="20"/>
          <w:highlight w:val="yellow"/>
        </w:rPr>
      </w:pPr>
      <w:r w:rsidRPr="00A257BC">
        <w:rPr>
          <w:szCs w:val="20"/>
        </w:rPr>
        <w:t>Proposal 3.3.</w:t>
      </w:r>
      <w:r>
        <w:rPr>
          <w:szCs w:val="20"/>
        </w:rPr>
        <w:t>e</w:t>
      </w:r>
      <w:r w:rsidRPr="00A257BC">
        <w:rPr>
          <w:szCs w:val="20"/>
        </w:rPr>
        <w:t>:</w:t>
      </w:r>
    </w:p>
    <w:p w14:paraId="0511E6FE" w14:textId="77777777" w:rsidR="009B03C3" w:rsidRPr="00DC41B6" w:rsidRDefault="009B03C3" w:rsidP="009B03C3">
      <w:pPr>
        <w:pStyle w:val="ListParagraph"/>
        <w:numPr>
          <w:ilvl w:val="0"/>
          <w:numId w:val="94"/>
        </w:numPr>
        <w:spacing w:after="0" w:line="264" w:lineRule="auto"/>
        <w:ind w:left="360"/>
        <w:rPr>
          <w:rFonts w:ascii="Times New Roman" w:hAnsi="Times New Roman" w:cs="Times New Roman"/>
          <w:sz w:val="20"/>
          <w:szCs w:val="20"/>
        </w:rPr>
      </w:pPr>
      <w:r>
        <w:rPr>
          <w:rFonts w:ascii="Times New Roman" w:hAnsi="Times New Roman" w:cs="Times New Roman"/>
          <w:sz w:val="20"/>
          <w:szCs w:val="20"/>
          <w:lang w:val="en-US"/>
        </w:rPr>
        <w:t>Adopt the following beam failure detection criteria for each BFD-RS set</w:t>
      </w:r>
    </w:p>
    <w:p w14:paraId="1AD74277" w14:textId="0D5B5496" w:rsidR="009B03C3" w:rsidRPr="00DC41B6" w:rsidRDefault="009B03C3" w:rsidP="009B03C3">
      <w:pPr>
        <w:pStyle w:val="ListParagraph"/>
        <w:numPr>
          <w:ilvl w:val="1"/>
          <w:numId w:val="94"/>
        </w:numPr>
        <w:spacing w:after="0" w:line="264" w:lineRule="auto"/>
        <w:ind w:left="1080"/>
        <w:rPr>
          <w:rFonts w:ascii="Times New Roman" w:hAnsi="Times New Roman" w:cs="Times New Roman"/>
          <w:sz w:val="20"/>
          <w:szCs w:val="20"/>
        </w:rPr>
      </w:pPr>
      <w:r w:rsidRPr="00DC41B6">
        <w:rPr>
          <w:rFonts w:ascii="Times New Roman" w:eastAsia="Batang" w:hAnsi="Times New Roman" w:cs="Times New Roman"/>
          <w:sz w:val="20"/>
          <w:szCs w:val="20"/>
          <w:lang w:eastAsia="ko-KR"/>
        </w:rPr>
        <w:t>The physical layer in the UE assesses the radio link quality per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 xml:space="preserve">RS </w:t>
      </w:r>
      <w:r w:rsidRPr="00DC41B6">
        <w:rPr>
          <w:rFonts w:ascii="Times New Roman" w:eastAsia="Batang" w:hAnsi="Times New Roman" w:cs="Times New Roman"/>
          <w:sz w:val="20"/>
          <w:szCs w:val="20"/>
          <w:lang w:val="en-US" w:eastAsia="ko-KR"/>
        </w:rPr>
        <w:t xml:space="preserve">set </w:t>
      </w:r>
      <w:r w:rsidRPr="00DC41B6">
        <w:rPr>
          <w:rFonts w:ascii="Times New Roman" w:eastAsia="Batang" w:hAnsi="Times New Roman" w:cs="Times New Roman"/>
          <w:sz w:val="20"/>
          <w:szCs w:val="20"/>
          <w:lang w:eastAsia="ko-KR"/>
        </w:rPr>
        <w:t>and indicates the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RS set index to higher layers when the radio link quality of all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RS in the corresponding set of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RS is worse than a threshold.</w:t>
      </w:r>
    </w:p>
    <w:p w14:paraId="4F1D9ECE" w14:textId="77777777" w:rsidR="009B03C3" w:rsidRPr="008E5B11" w:rsidRDefault="009B03C3" w:rsidP="009B03C3">
      <w:pPr>
        <w:spacing w:line="264" w:lineRule="auto"/>
        <w:rPr>
          <w:szCs w:val="20"/>
          <w:lang w:val="x-none"/>
        </w:rPr>
      </w:pPr>
    </w:p>
    <w:p w14:paraId="3E621AEE" w14:textId="77777777" w:rsidR="009B03C3" w:rsidRDefault="009B03C3" w:rsidP="009B03C3">
      <w:pPr>
        <w:spacing w:line="264" w:lineRule="auto"/>
        <w:rPr>
          <w:szCs w:val="20"/>
        </w:rPr>
      </w:pPr>
      <w:r>
        <w:rPr>
          <w:szCs w:val="20"/>
        </w:rPr>
        <w:t xml:space="preserve">Proposal 3.4: </w:t>
      </w:r>
    </w:p>
    <w:p w14:paraId="54AFEAFC" w14:textId="6BB9B4AB" w:rsidR="009B03C3" w:rsidRPr="004D3750" w:rsidRDefault="009B03C3" w:rsidP="009B03C3">
      <w:pPr>
        <w:pStyle w:val="ListParagraph"/>
        <w:numPr>
          <w:ilvl w:val="0"/>
          <w:numId w:val="101"/>
        </w:numPr>
        <w:spacing w:line="264" w:lineRule="auto"/>
        <w:rPr>
          <w:rFonts w:ascii="Times New Roman" w:hAnsi="Times New Roman" w:cs="Times New Roman"/>
          <w:sz w:val="20"/>
          <w:szCs w:val="20"/>
        </w:rPr>
      </w:pPr>
      <w:r>
        <w:rPr>
          <w:rFonts w:ascii="Times New Roman" w:hAnsi="Times New Roman" w:cs="Times New Roman"/>
          <w:sz w:val="20"/>
          <w:szCs w:val="20"/>
          <w:lang w:val="en-US"/>
        </w:rPr>
        <w:t>When two NBI-RS sets are configured</w:t>
      </w:r>
      <w:r w:rsidRPr="007B6C22">
        <w:rPr>
          <w:rFonts w:ascii="Times New Roman" w:hAnsi="Times New Roman" w:cs="Times New Roman"/>
          <w:sz w:val="20"/>
          <w:szCs w:val="20"/>
        </w:rPr>
        <w:t xml:space="preserve"> </w:t>
      </w:r>
      <w:r>
        <w:rPr>
          <w:rFonts w:ascii="Times New Roman" w:hAnsi="Times New Roman" w:cs="Times New Roman"/>
          <w:sz w:val="20"/>
          <w:szCs w:val="20"/>
          <w:lang w:val="en-US"/>
        </w:rPr>
        <w:t xml:space="preserve">, </w:t>
      </w:r>
      <w:r w:rsidRPr="007B6C22">
        <w:rPr>
          <w:rFonts w:ascii="Times New Roman" w:hAnsi="Times New Roman" w:cs="Times New Roman"/>
          <w:sz w:val="20"/>
          <w:szCs w:val="20"/>
        </w:rPr>
        <w:t>set k and j are disjoint (k, j = 0, 1)</w:t>
      </w:r>
    </w:p>
    <w:p w14:paraId="6783AA6B" w14:textId="77777777" w:rsidR="004D3750" w:rsidRPr="007B6C22" w:rsidRDefault="004D3750" w:rsidP="004D3750">
      <w:pPr>
        <w:pStyle w:val="ListParagraph"/>
        <w:numPr>
          <w:ilvl w:val="1"/>
          <w:numId w:val="101"/>
        </w:numPr>
        <w:spacing w:line="264" w:lineRule="auto"/>
        <w:rPr>
          <w:rFonts w:ascii="Times New Roman" w:hAnsi="Times New Roman" w:cs="Times New Roman"/>
          <w:sz w:val="20"/>
          <w:szCs w:val="20"/>
        </w:rPr>
      </w:pPr>
      <w:r>
        <w:rPr>
          <w:rFonts w:ascii="Times New Roman" w:hAnsi="Times New Roman" w:cs="Times New Roman"/>
          <w:sz w:val="20"/>
          <w:szCs w:val="20"/>
          <w:lang w:val="en-US"/>
        </w:rPr>
        <w:lastRenderedPageBreak/>
        <w:t>This applies to at least SCell. FFS for SpCell (e.g. whether NBI-RS set associated with TRP associated with CORESET #0 may include NBI-RS associated with the other TRP)</w:t>
      </w:r>
    </w:p>
    <w:p w14:paraId="7BD6AD2B" w14:textId="77777777" w:rsidR="009B03C3" w:rsidRDefault="009B03C3" w:rsidP="009B03C3">
      <w:pPr>
        <w:spacing w:line="264" w:lineRule="auto"/>
        <w:rPr>
          <w:szCs w:val="20"/>
        </w:rPr>
      </w:pPr>
      <w:r>
        <w:rPr>
          <w:szCs w:val="20"/>
        </w:rPr>
        <w:t>Proposal 3.5: RACH-based BFR can be triggered on a SpCell as least in the following scenarios</w:t>
      </w:r>
    </w:p>
    <w:p w14:paraId="75BE52D6" w14:textId="77777777" w:rsidR="009B03C3" w:rsidRPr="00EE53A8" w:rsidRDefault="009B03C3" w:rsidP="009B03C3">
      <w:pPr>
        <w:pStyle w:val="ListParagraph"/>
        <w:numPr>
          <w:ilvl w:val="0"/>
          <w:numId w:val="95"/>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Scenario 1: When beam failure is detected on all BFD-RS sets on the SpCell </w:t>
      </w:r>
    </w:p>
    <w:p w14:paraId="217CE47D" w14:textId="77777777" w:rsidR="009B03C3" w:rsidRPr="00EE53A8" w:rsidRDefault="009B03C3" w:rsidP="009B03C3">
      <w:pPr>
        <w:pStyle w:val="ListParagraph"/>
        <w:numPr>
          <w:ilvl w:val="0"/>
          <w:numId w:val="95"/>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FFS: other scenarios</w:t>
      </w:r>
    </w:p>
    <w:p w14:paraId="4F5655EB" w14:textId="77777777" w:rsidR="009B03C3" w:rsidRPr="005E748C" w:rsidRDefault="009B03C3" w:rsidP="009B03C3">
      <w:pPr>
        <w:pStyle w:val="ListParagraph"/>
        <w:numPr>
          <w:ilvl w:val="1"/>
          <w:numId w:val="95"/>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2: at least one TRP fails on SpCell</w:t>
      </w:r>
    </w:p>
    <w:p w14:paraId="3E2AEF4A" w14:textId="77777777" w:rsidR="009B03C3" w:rsidRPr="005E748C" w:rsidRDefault="009B03C3" w:rsidP="009B03C3">
      <w:pPr>
        <w:pStyle w:val="ListParagraph"/>
        <w:numPr>
          <w:ilvl w:val="1"/>
          <w:numId w:val="95"/>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3: at least one pre-defined TRP fails on SpCell</w:t>
      </w:r>
    </w:p>
    <w:p w14:paraId="102AB856" w14:textId="2EBD0832" w:rsidR="009B03C3" w:rsidRPr="005E748C" w:rsidRDefault="009B03C3" w:rsidP="009B03C3">
      <w:pPr>
        <w:pStyle w:val="ListParagraph"/>
        <w:numPr>
          <w:ilvl w:val="1"/>
          <w:numId w:val="95"/>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4: at least one TRP fails and no PUCCH-SR is configured</w:t>
      </w:r>
      <w:r w:rsidR="00915E43">
        <w:rPr>
          <w:rFonts w:ascii="Times New Roman" w:hAnsi="Times New Roman" w:cs="Times New Roman"/>
          <w:sz w:val="20"/>
          <w:szCs w:val="20"/>
          <w:lang w:val="en-US"/>
        </w:rPr>
        <w:t>, and no UL grant is available</w:t>
      </w:r>
    </w:p>
    <w:p w14:paraId="51EE7589" w14:textId="77777777" w:rsidR="009B03C3" w:rsidRPr="005E748C" w:rsidRDefault="009B03C3" w:rsidP="009B03C3">
      <w:pPr>
        <w:pStyle w:val="ListParagraph"/>
        <w:numPr>
          <w:ilvl w:val="1"/>
          <w:numId w:val="95"/>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Scenario 5: If MAC-CE based reporting does not work (details FFS)</w:t>
      </w:r>
    </w:p>
    <w:p w14:paraId="441FEEBF" w14:textId="77777777" w:rsidR="009B03C3" w:rsidRPr="00F91728" w:rsidRDefault="009B03C3" w:rsidP="009B03C3">
      <w:pPr>
        <w:spacing w:line="264" w:lineRule="auto"/>
        <w:rPr>
          <w:szCs w:val="20"/>
          <w:lang w:val="x-none"/>
        </w:rPr>
      </w:pPr>
    </w:p>
    <w:p w14:paraId="1816F765" w14:textId="77777777" w:rsidR="009B03C3" w:rsidRDefault="009B03C3" w:rsidP="009B03C3">
      <w:pPr>
        <w:spacing w:line="264" w:lineRule="auto"/>
        <w:rPr>
          <w:szCs w:val="20"/>
        </w:rPr>
      </w:pPr>
      <w:r>
        <w:rPr>
          <w:szCs w:val="20"/>
        </w:rPr>
        <w:t>Proposal 3.6: For PUCCH-SR</w:t>
      </w:r>
    </w:p>
    <w:p w14:paraId="441DA7A5" w14:textId="77777777" w:rsidR="009B03C3" w:rsidRPr="00EE53A8" w:rsidRDefault="009B03C3" w:rsidP="009B03C3">
      <w:pPr>
        <w:pStyle w:val="ListParagraph"/>
        <w:numPr>
          <w:ilvl w:val="0"/>
          <w:numId w:val="9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A UE configured with TRP-specific BFR can be configured with 1 PUCCH-SR</w:t>
      </w:r>
    </w:p>
    <w:p w14:paraId="40B5497F" w14:textId="77777777" w:rsidR="009B03C3" w:rsidRPr="00EE53A8" w:rsidRDefault="009B03C3" w:rsidP="009B03C3">
      <w:pPr>
        <w:pStyle w:val="ListParagraph"/>
        <w:numPr>
          <w:ilvl w:val="1"/>
          <w:numId w:val="9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NOTE: it has been agreed in RAN1#104-e that a  UE can be configured with up to 2 PUCCH-SR</w:t>
      </w:r>
    </w:p>
    <w:p w14:paraId="05D15DD7" w14:textId="4E54E7B3" w:rsidR="009B03C3" w:rsidRPr="00EE53A8" w:rsidRDefault="009B03C3" w:rsidP="009B03C3">
      <w:pPr>
        <w:pStyle w:val="ListParagraph"/>
        <w:numPr>
          <w:ilvl w:val="0"/>
          <w:numId w:val="9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FFS: if a PUCCH-SR can be associated with 2 UL spatial filters, and if so, transmission schemes (e.g. reuse coverage extension scheme agreed in AI 8.1.2.1, or selection of UL spatial filter)</w:t>
      </w:r>
    </w:p>
    <w:p w14:paraId="4C09A645" w14:textId="77777777" w:rsidR="009B03C3" w:rsidRPr="00C66666" w:rsidRDefault="009B03C3" w:rsidP="009B03C3">
      <w:pPr>
        <w:pStyle w:val="ListParagraph"/>
        <w:numPr>
          <w:ilvl w:val="0"/>
          <w:numId w:val="9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a UE configured with two PUCCH-SR, </w:t>
      </w:r>
    </w:p>
    <w:p w14:paraId="293C8281" w14:textId="77777777" w:rsidR="009B03C3" w:rsidRPr="00C66666" w:rsidRDefault="009B03C3" w:rsidP="009B03C3">
      <w:pPr>
        <w:pStyle w:val="ListParagraph"/>
        <w:numPr>
          <w:ilvl w:val="1"/>
          <w:numId w:val="9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When beam failure is detected in one BFD-RS set in a CC, one PUCCH-SR is selected for failure event indication. Down select from the following PUCCH-SR selection rule in </w:t>
      </w:r>
      <w:r w:rsidRPr="000671D6">
        <w:rPr>
          <w:rFonts w:ascii="Times New Roman" w:hAnsi="Times New Roman" w:cs="Times New Roman"/>
          <w:sz w:val="20"/>
          <w:szCs w:val="20"/>
          <w:highlight w:val="yellow"/>
          <w:lang w:val="en-US"/>
        </w:rPr>
        <w:t>RAN1#10</w:t>
      </w:r>
      <w:r>
        <w:rPr>
          <w:rFonts w:ascii="Times New Roman" w:hAnsi="Times New Roman" w:cs="Times New Roman"/>
          <w:sz w:val="20"/>
          <w:szCs w:val="20"/>
          <w:highlight w:val="yellow"/>
          <w:lang w:val="en-US"/>
        </w:rPr>
        <w:t>4b</w:t>
      </w:r>
      <w:r w:rsidRPr="000671D6">
        <w:rPr>
          <w:rFonts w:ascii="Times New Roman" w:hAnsi="Times New Roman" w:cs="Times New Roman"/>
          <w:sz w:val="20"/>
          <w:szCs w:val="20"/>
          <w:highlight w:val="yellow"/>
          <w:lang w:val="en-US"/>
        </w:rPr>
        <w:t>-e</w:t>
      </w:r>
      <w:r>
        <w:rPr>
          <w:rFonts w:ascii="Times New Roman" w:hAnsi="Times New Roman" w:cs="Times New Roman"/>
          <w:sz w:val="20"/>
          <w:szCs w:val="20"/>
          <w:lang w:val="en-US"/>
        </w:rPr>
        <w:t>:</w:t>
      </w:r>
    </w:p>
    <w:p w14:paraId="116755C0" w14:textId="66A416AD" w:rsidR="009B03C3" w:rsidRPr="00EE53A8" w:rsidRDefault="009B03C3" w:rsidP="009B03C3">
      <w:pPr>
        <w:pStyle w:val="ListParagraph"/>
        <w:numPr>
          <w:ilvl w:val="2"/>
          <w:numId w:val="96"/>
        </w:numPr>
        <w:spacing w:after="0" w:line="264" w:lineRule="auto"/>
        <w:rPr>
          <w:rFonts w:ascii="Times New Roman" w:hAnsi="Times New Roman" w:cs="Times New Roman"/>
          <w:sz w:val="20"/>
          <w:szCs w:val="20"/>
        </w:rPr>
      </w:pPr>
      <w:r w:rsidRPr="00EE53A8">
        <w:rPr>
          <w:rFonts w:ascii="Times New Roman" w:hAnsi="Times New Roman" w:cs="Times New Roman"/>
          <w:sz w:val="20"/>
          <w:szCs w:val="20"/>
        </w:rPr>
        <w:t xml:space="preserve">Alt-1: PUCCH-SR </w:t>
      </w:r>
      <w:r w:rsidRPr="00EE53A8">
        <w:rPr>
          <w:rFonts w:ascii="Times New Roman" w:hAnsi="Times New Roman" w:cs="Times New Roman"/>
          <w:sz w:val="20"/>
          <w:szCs w:val="20"/>
          <w:lang w:val="en-US"/>
        </w:rPr>
        <w:t xml:space="preserve">associated with </w:t>
      </w:r>
      <w:r w:rsidRPr="00EE53A8">
        <w:rPr>
          <w:rFonts w:ascii="Times New Roman" w:hAnsi="Times New Roman" w:cs="Times New Roman"/>
          <w:sz w:val="20"/>
          <w:szCs w:val="20"/>
        </w:rPr>
        <w:t>other</w:t>
      </w:r>
      <w:r w:rsidRPr="00EE53A8">
        <w:rPr>
          <w:rFonts w:ascii="Times New Roman" w:hAnsi="Times New Roman" w:cs="Times New Roman"/>
          <w:sz w:val="20"/>
          <w:szCs w:val="20"/>
          <w:lang w:val="en-US"/>
        </w:rPr>
        <w:t>/non-failed</w:t>
      </w:r>
      <w:r w:rsidRPr="00EE53A8">
        <w:rPr>
          <w:rFonts w:ascii="Times New Roman" w:hAnsi="Times New Roman" w:cs="Times New Roman"/>
          <w:sz w:val="20"/>
          <w:szCs w:val="20"/>
        </w:rPr>
        <w:t xml:space="preserve"> </w:t>
      </w:r>
      <w:r>
        <w:rPr>
          <w:rFonts w:ascii="Times New Roman" w:hAnsi="Times New Roman" w:cs="Times New Roman"/>
          <w:sz w:val="20"/>
          <w:szCs w:val="20"/>
          <w:lang w:val="en-US"/>
        </w:rPr>
        <w:t>BFD-RS set</w:t>
      </w:r>
      <w:r w:rsidR="00A367DD">
        <w:rPr>
          <w:rFonts w:ascii="Times New Roman" w:hAnsi="Times New Roman" w:cs="Times New Roman"/>
          <w:sz w:val="20"/>
          <w:szCs w:val="20"/>
          <w:lang w:val="en-US"/>
        </w:rPr>
        <w:t>, association details FFS.</w:t>
      </w:r>
    </w:p>
    <w:p w14:paraId="445153C8" w14:textId="4006E5A8" w:rsidR="009B03C3" w:rsidRPr="00EE53A8" w:rsidRDefault="009B03C3" w:rsidP="009B03C3">
      <w:pPr>
        <w:pStyle w:val="ListParagraph"/>
        <w:numPr>
          <w:ilvl w:val="2"/>
          <w:numId w:val="96"/>
        </w:numPr>
        <w:snapToGrid w:val="0"/>
        <w:spacing w:after="0" w:line="240" w:lineRule="auto"/>
        <w:rPr>
          <w:rFonts w:ascii="Times New Roman" w:hAnsi="Times New Roman" w:cs="Times New Roman"/>
          <w:sz w:val="20"/>
          <w:szCs w:val="20"/>
        </w:rPr>
      </w:pPr>
      <w:r w:rsidRPr="00EE53A8">
        <w:rPr>
          <w:rFonts w:ascii="Times New Roman" w:hAnsi="Times New Roman" w:cs="Times New Roman"/>
          <w:sz w:val="20"/>
          <w:szCs w:val="20"/>
        </w:rPr>
        <w:t xml:space="preserve">Alt-2: PUCCH-SR associated with failed </w:t>
      </w:r>
      <w:r>
        <w:rPr>
          <w:rFonts w:ascii="Times New Roman" w:hAnsi="Times New Roman" w:cs="Times New Roman"/>
          <w:sz w:val="20"/>
          <w:szCs w:val="20"/>
          <w:lang w:val="en-US"/>
        </w:rPr>
        <w:t xml:space="preserve"> BFD-RS set</w:t>
      </w:r>
      <w:r w:rsidR="00A367DD">
        <w:rPr>
          <w:rFonts w:ascii="Times New Roman" w:hAnsi="Times New Roman" w:cs="Times New Roman"/>
          <w:sz w:val="20"/>
          <w:szCs w:val="20"/>
          <w:lang w:val="en-US"/>
        </w:rPr>
        <w:t>, association details FFS.</w:t>
      </w:r>
    </w:p>
    <w:p w14:paraId="7F07FFDC" w14:textId="77777777" w:rsidR="009B03C3" w:rsidRPr="00EE53A8" w:rsidRDefault="009B03C3" w:rsidP="009B03C3">
      <w:pPr>
        <w:pStyle w:val="ListParagraph"/>
        <w:numPr>
          <w:ilvl w:val="2"/>
          <w:numId w:val="96"/>
        </w:numPr>
        <w:snapToGrid w:val="0"/>
        <w:spacing w:after="0" w:line="240" w:lineRule="auto"/>
        <w:rPr>
          <w:rFonts w:ascii="Times New Roman" w:hAnsi="Times New Roman" w:cs="Times New Roman"/>
          <w:sz w:val="20"/>
          <w:szCs w:val="20"/>
        </w:rPr>
      </w:pPr>
      <w:r w:rsidRPr="00EE53A8">
        <w:rPr>
          <w:rFonts w:ascii="Times New Roman" w:hAnsi="Times New Roman" w:cs="Times New Roman"/>
          <w:sz w:val="20"/>
          <w:szCs w:val="20"/>
        </w:rPr>
        <w:t>Alt-3: Leave to UE implementation</w:t>
      </w:r>
    </w:p>
    <w:p w14:paraId="70EFA3D0" w14:textId="77777777" w:rsidR="009B03C3" w:rsidRPr="00C66666" w:rsidRDefault="009B03C3" w:rsidP="009B03C3">
      <w:pPr>
        <w:pStyle w:val="ListParagraph"/>
        <w:numPr>
          <w:ilvl w:val="1"/>
          <w:numId w:val="96"/>
        </w:numPr>
        <w:spacing w:after="0" w:line="264" w:lineRule="auto"/>
        <w:rPr>
          <w:rFonts w:ascii="Times New Roman" w:hAnsi="Times New Roman" w:cs="Times New Roman"/>
          <w:sz w:val="20"/>
          <w:szCs w:val="20"/>
        </w:rPr>
      </w:pPr>
      <w:proofErr w:type="spellStart"/>
      <w:r>
        <w:rPr>
          <w:rFonts w:ascii="Times New Roman" w:hAnsi="Times New Roman" w:cs="Times New Roman"/>
          <w:sz w:val="20"/>
          <w:szCs w:val="20"/>
          <w:lang w:val="en-US"/>
        </w:rPr>
        <w:t>W</w:t>
      </w:r>
      <w:r w:rsidRPr="00EE53A8">
        <w:rPr>
          <w:rFonts w:ascii="Times New Roman" w:hAnsi="Times New Roman" w:cs="Times New Roman"/>
          <w:sz w:val="20"/>
          <w:szCs w:val="20"/>
        </w:rPr>
        <w:t>hen</w:t>
      </w:r>
      <w:proofErr w:type="spellEnd"/>
      <w:r w:rsidRPr="00EE53A8">
        <w:rPr>
          <w:rFonts w:ascii="Times New Roman" w:hAnsi="Times New Roman" w:cs="Times New Roman"/>
          <w:sz w:val="20"/>
          <w:szCs w:val="20"/>
        </w:rPr>
        <w:t xml:space="preserve"> beam failure is </w:t>
      </w:r>
      <w:r>
        <w:rPr>
          <w:rFonts w:ascii="Times New Roman" w:hAnsi="Times New Roman" w:cs="Times New Roman"/>
          <w:sz w:val="20"/>
          <w:szCs w:val="20"/>
          <w:lang w:val="en-US"/>
        </w:rPr>
        <w:t>detected</w:t>
      </w:r>
      <w:r w:rsidRPr="00EE53A8">
        <w:rPr>
          <w:rFonts w:ascii="Times New Roman" w:hAnsi="Times New Roman" w:cs="Times New Roman"/>
          <w:sz w:val="20"/>
          <w:szCs w:val="20"/>
        </w:rPr>
        <w:t xml:space="preserve"> in </w:t>
      </w:r>
      <w:r>
        <w:rPr>
          <w:rFonts w:ascii="Times New Roman" w:hAnsi="Times New Roman" w:cs="Times New Roman"/>
          <w:sz w:val="20"/>
          <w:szCs w:val="20"/>
          <w:lang w:val="en-US"/>
        </w:rPr>
        <w:t>two</w:t>
      </w:r>
      <w:r w:rsidRPr="00EE53A8">
        <w:rPr>
          <w:rFonts w:ascii="Times New Roman" w:hAnsi="Times New Roman" w:cs="Times New Roman"/>
          <w:sz w:val="20"/>
          <w:szCs w:val="20"/>
        </w:rPr>
        <w:t xml:space="preserve"> BFD-RS set</w:t>
      </w:r>
      <w:r>
        <w:rPr>
          <w:rFonts w:ascii="Times New Roman" w:hAnsi="Times New Roman" w:cs="Times New Roman"/>
          <w:sz w:val="20"/>
          <w:szCs w:val="20"/>
          <w:lang w:val="en-US"/>
        </w:rPr>
        <w:t>s</w:t>
      </w:r>
      <w:r w:rsidRPr="00EE53A8">
        <w:rPr>
          <w:rFonts w:ascii="Times New Roman" w:hAnsi="Times New Roman" w:cs="Times New Roman"/>
          <w:sz w:val="20"/>
          <w:szCs w:val="20"/>
        </w:rPr>
        <w:t xml:space="preserve"> in a CC, one PUCCH-SR is </w:t>
      </w:r>
      <w:r>
        <w:rPr>
          <w:rFonts w:ascii="Times New Roman" w:hAnsi="Times New Roman" w:cs="Times New Roman"/>
          <w:sz w:val="20"/>
          <w:szCs w:val="20"/>
          <w:lang w:val="en-US"/>
        </w:rPr>
        <w:t>selected</w:t>
      </w:r>
      <w:r w:rsidRPr="00EE53A8">
        <w:rPr>
          <w:rFonts w:ascii="Times New Roman" w:hAnsi="Times New Roman" w:cs="Times New Roman"/>
          <w:sz w:val="20"/>
          <w:szCs w:val="20"/>
        </w:rPr>
        <w:t xml:space="preserve"> for failure event indication</w:t>
      </w:r>
      <w:r>
        <w:rPr>
          <w:rFonts w:ascii="Times New Roman" w:hAnsi="Times New Roman" w:cs="Times New Roman"/>
          <w:sz w:val="20"/>
          <w:szCs w:val="20"/>
          <w:lang w:val="en-US"/>
        </w:rPr>
        <w:t>.</w:t>
      </w:r>
      <w:r w:rsidRPr="00F91728">
        <w:rPr>
          <w:rFonts w:ascii="Times New Roman" w:hAnsi="Times New Roman" w:cs="Times New Roman"/>
          <w:sz w:val="20"/>
          <w:szCs w:val="20"/>
          <w:lang w:val="en-US"/>
        </w:rPr>
        <w:t xml:space="preserve"> </w:t>
      </w:r>
      <w:r>
        <w:rPr>
          <w:rFonts w:ascii="Times New Roman" w:hAnsi="Times New Roman" w:cs="Times New Roman"/>
          <w:sz w:val="20"/>
          <w:szCs w:val="20"/>
          <w:lang w:val="en-US"/>
        </w:rPr>
        <w:t>FFS: PUCCH-SR selection rule (if needed)</w:t>
      </w:r>
    </w:p>
    <w:p w14:paraId="346C5D5F" w14:textId="77777777" w:rsidR="009B03C3" w:rsidRPr="008071E5" w:rsidRDefault="009B03C3" w:rsidP="009B03C3">
      <w:pPr>
        <w:pStyle w:val="ListParagraph"/>
        <w:numPr>
          <w:ilvl w:val="2"/>
          <w:numId w:val="96"/>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Alt-1: UE chooses 1 out of 2 PUCCH-SR</w:t>
      </w:r>
      <w:r w:rsidDel="00C5062C">
        <w:rPr>
          <w:rFonts w:ascii="Times New Roman" w:hAnsi="Times New Roman" w:cs="Times New Roman"/>
          <w:sz w:val="20"/>
          <w:szCs w:val="20"/>
          <w:lang w:val="en-US"/>
        </w:rPr>
        <w:t xml:space="preserve"> </w:t>
      </w:r>
    </w:p>
    <w:p w14:paraId="3C46D443" w14:textId="77777777" w:rsidR="009B03C3" w:rsidRPr="008071E5" w:rsidRDefault="009B03C3" w:rsidP="009B03C3">
      <w:pPr>
        <w:pStyle w:val="ListParagraph"/>
        <w:numPr>
          <w:ilvl w:val="2"/>
          <w:numId w:val="96"/>
        </w:numPr>
        <w:spacing w:after="0" w:line="240" w:lineRule="auto"/>
        <w:rPr>
          <w:rFonts w:ascii="Times New Roman" w:hAnsi="Times New Roman" w:cs="Times New Roman"/>
          <w:sz w:val="20"/>
          <w:szCs w:val="20"/>
        </w:rPr>
      </w:pPr>
      <w:r>
        <w:rPr>
          <w:rFonts w:ascii="Times New Roman" w:hAnsi="Times New Roman" w:cs="Times New Roman"/>
          <w:sz w:val="20"/>
          <w:szCs w:val="20"/>
          <w:lang w:val="en-US"/>
        </w:rPr>
        <w:t xml:space="preserve">Alt-2: UE chooses the corresponding SR for each TRP failure event </w:t>
      </w:r>
    </w:p>
    <w:p w14:paraId="0449E483" w14:textId="77777777" w:rsidR="009B03C3" w:rsidRPr="000671D6" w:rsidRDefault="009B03C3" w:rsidP="009B03C3">
      <w:pPr>
        <w:pStyle w:val="ListParagraph"/>
        <w:numPr>
          <w:ilvl w:val="2"/>
          <w:numId w:val="9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Alt-3: leave to UE implementation</w:t>
      </w:r>
    </w:p>
    <w:p w14:paraId="491D8A59" w14:textId="77777777" w:rsidR="009B03C3" w:rsidRDefault="009B03C3" w:rsidP="009B03C3">
      <w:pPr>
        <w:spacing w:line="264" w:lineRule="auto"/>
        <w:rPr>
          <w:szCs w:val="20"/>
        </w:rPr>
      </w:pPr>
    </w:p>
    <w:p w14:paraId="0D515A91" w14:textId="77777777" w:rsidR="009B03C3" w:rsidRDefault="009B03C3" w:rsidP="009B03C3">
      <w:pPr>
        <w:spacing w:line="264" w:lineRule="auto"/>
        <w:rPr>
          <w:szCs w:val="20"/>
        </w:rPr>
      </w:pPr>
      <w:r>
        <w:rPr>
          <w:szCs w:val="20"/>
        </w:rPr>
        <w:t>Proposal 3.7: For BFRQ MAC-CE</w:t>
      </w:r>
    </w:p>
    <w:p w14:paraId="050C252D" w14:textId="77777777" w:rsidR="009B03C3" w:rsidRPr="00A00D65" w:rsidRDefault="009B03C3" w:rsidP="009B03C3">
      <w:pPr>
        <w:pStyle w:val="ListParagraph"/>
        <w:numPr>
          <w:ilvl w:val="0"/>
          <w:numId w:val="97"/>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A single MAC-CE is used for BFRQ report for all TRPs in all CCs</w:t>
      </w:r>
    </w:p>
    <w:p w14:paraId="6614A72D" w14:textId="64ADF459" w:rsidR="00740BE8" w:rsidRPr="00740BE8" w:rsidRDefault="00620BDC" w:rsidP="009B03C3">
      <w:pPr>
        <w:pStyle w:val="ListParagraph"/>
        <w:numPr>
          <w:ilvl w:val="0"/>
          <w:numId w:val="97"/>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The MAC-CE</w:t>
      </w:r>
      <w:r w:rsidR="00740BE8">
        <w:rPr>
          <w:rFonts w:ascii="Times New Roman" w:hAnsi="Times New Roman" w:cs="Times New Roman"/>
          <w:sz w:val="20"/>
          <w:szCs w:val="20"/>
          <w:lang w:val="en-US"/>
        </w:rPr>
        <w:t xml:space="preserve"> </w:t>
      </w:r>
      <w:r w:rsidR="00031321">
        <w:rPr>
          <w:rFonts w:ascii="Times New Roman" w:hAnsi="Times New Roman" w:cs="Times New Roman"/>
          <w:sz w:val="20"/>
          <w:szCs w:val="20"/>
          <w:lang w:val="en-US"/>
        </w:rPr>
        <w:t>carries</w:t>
      </w:r>
      <w:r w:rsidR="00740BE8">
        <w:rPr>
          <w:rFonts w:ascii="Times New Roman" w:hAnsi="Times New Roman" w:cs="Times New Roman"/>
          <w:sz w:val="20"/>
          <w:szCs w:val="20"/>
          <w:lang w:val="en-US"/>
        </w:rPr>
        <w:t xml:space="preserve"> information of failed TRP indices (e.g. indices of BFD-RS set where beam failure is detected) in all CCs. </w:t>
      </w:r>
    </w:p>
    <w:p w14:paraId="5C9D4D2B" w14:textId="415E4762" w:rsidR="009B03C3" w:rsidRPr="00DC4686" w:rsidRDefault="009B03C3" w:rsidP="009B03C3">
      <w:pPr>
        <w:pStyle w:val="ListParagraph"/>
        <w:numPr>
          <w:ilvl w:val="0"/>
          <w:numId w:val="97"/>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each failed TRP for a CC, BFRQ carries information whether a new candidate beam is found, and new beam index (if found).</w:t>
      </w:r>
    </w:p>
    <w:p w14:paraId="19A651F3" w14:textId="77777777" w:rsidR="009B03C3" w:rsidRPr="00A00D65" w:rsidRDefault="009B03C3" w:rsidP="009B03C3">
      <w:pPr>
        <w:pStyle w:val="ListParagraph"/>
        <w:numPr>
          <w:ilvl w:val="0"/>
          <w:numId w:val="97"/>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The above applies at least to SCell; FFS SpCell </w:t>
      </w:r>
    </w:p>
    <w:p w14:paraId="1CA29D43" w14:textId="77777777" w:rsidR="009B03C3" w:rsidRPr="00A00D65" w:rsidRDefault="009B03C3" w:rsidP="009B03C3">
      <w:pPr>
        <w:spacing w:line="264" w:lineRule="auto"/>
        <w:rPr>
          <w:szCs w:val="20"/>
        </w:rPr>
      </w:pPr>
    </w:p>
    <w:p w14:paraId="2577DFD8" w14:textId="77777777" w:rsidR="009B03C3" w:rsidRDefault="009B03C3" w:rsidP="009B03C3">
      <w:pPr>
        <w:spacing w:line="264" w:lineRule="auto"/>
        <w:rPr>
          <w:szCs w:val="20"/>
        </w:rPr>
      </w:pPr>
    </w:p>
    <w:p w14:paraId="02D32668" w14:textId="716FDCBE" w:rsidR="009B03C3" w:rsidRDefault="009B03C3" w:rsidP="009B03C3">
      <w:pPr>
        <w:spacing w:line="264" w:lineRule="auto"/>
        <w:rPr>
          <w:szCs w:val="20"/>
        </w:rPr>
      </w:pPr>
      <w:r>
        <w:rPr>
          <w:szCs w:val="20"/>
        </w:rPr>
        <w:t>Proposal 3.8</w:t>
      </w:r>
      <w:proofErr w:type="gramStart"/>
      <w:r>
        <w:rPr>
          <w:szCs w:val="20"/>
        </w:rPr>
        <w:t>:</w:t>
      </w:r>
      <w:r w:rsidR="00791C7B">
        <w:rPr>
          <w:szCs w:val="20"/>
        </w:rPr>
        <w:t xml:space="preserve"> :</w:t>
      </w:r>
      <w:proofErr w:type="gramEnd"/>
      <w:r w:rsidR="00791C7B">
        <w:rPr>
          <w:szCs w:val="20"/>
        </w:rPr>
        <w:t xml:space="preserve"> After receiving </w:t>
      </w:r>
      <w:r>
        <w:rPr>
          <w:szCs w:val="20"/>
        </w:rPr>
        <w:t>BFR response</w:t>
      </w:r>
    </w:p>
    <w:p w14:paraId="79751B73" w14:textId="0369255C" w:rsidR="009B03C3" w:rsidRPr="001E2CA8" w:rsidRDefault="009B03C3" w:rsidP="009B03C3">
      <w:pPr>
        <w:pStyle w:val="ListParagraph"/>
        <w:numPr>
          <w:ilvl w:val="0"/>
          <w:numId w:val="98"/>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each failed TRP, the DL QCL-typeD source RS of all CORESETs associated with the TRP is updated by the associated latest reported new candidate beam (if found).</w:t>
      </w:r>
    </w:p>
    <w:p w14:paraId="1CAB0969" w14:textId="77777777" w:rsidR="009B03C3" w:rsidRPr="001E2CA8" w:rsidRDefault="009B03C3" w:rsidP="009B03C3">
      <w:pPr>
        <w:pStyle w:val="ListParagraph"/>
        <w:numPr>
          <w:ilvl w:val="0"/>
          <w:numId w:val="98"/>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Update of QCL-type D source RS, UL spatial filter/power control assumption for PUCCH, and other channels/RSs. </w:t>
      </w:r>
    </w:p>
    <w:p w14:paraId="6E611FD7" w14:textId="77777777" w:rsidR="004D3750" w:rsidRPr="007F04D0" w:rsidRDefault="004D3750" w:rsidP="004D3750">
      <w:pPr>
        <w:pStyle w:val="ListParagraph"/>
        <w:numPr>
          <w:ilvl w:val="0"/>
          <w:numId w:val="98"/>
        </w:numPr>
        <w:snapToGrid w:val="0"/>
        <w:jc w:val="both"/>
        <w:rPr>
          <w:rFonts w:ascii="Times New Roman" w:hAnsi="Times New Roman" w:cs="Times New Roman"/>
          <w:b/>
          <w:sz w:val="20"/>
          <w:szCs w:val="20"/>
          <w:u w:val="single"/>
        </w:rPr>
      </w:pPr>
      <w:r w:rsidRPr="007F04D0">
        <w:rPr>
          <w:rFonts w:ascii="Times New Roman" w:eastAsia="DengXian" w:hAnsi="Times New Roman" w:cs="Times New Roman"/>
          <w:sz w:val="20"/>
          <w:szCs w:val="20"/>
          <w:lang w:eastAsia="zh-CN"/>
        </w:rPr>
        <w:t xml:space="preserve">The </w:t>
      </w:r>
      <w:r w:rsidRPr="007F04D0">
        <w:rPr>
          <w:rFonts w:ascii="Times New Roman" w:hAnsi="Times New Roman" w:cs="Times New Roman"/>
          <w:sz w:val="20"/>
          <w:szCs w:val="20"/>
        </w:rPr>
        <w:t>above applies at least to SCell; FFS SpCell</w:t>
      </w:r>
    </w:p>
    <w:p w14:paraId="31BC2E75" w14:textId="77777777" w:rsidR="00A62A1B" w:rsidRPr="0029147F" w:rsidRDefault="00A62A1B" w:rsidP="00A62A1B">
      <w:pPr>
        <w:snapToGrid w:val="0"/>
        <w:jc w:val="both"/>
        <w:rPr>
          <w:b/>
          <w:szCs w:val="20"/>
          <w:u w:val="single"/>
          <w:lang w:val="x-none"/>
        </w:rPr>
      </w:pPr>
    </w:p>
    <w:p w14:paraId="6E85CF69" w14:textId="77777777" w:rsidR="00A62A1B" w:rsidRDefault="00A62A1B" w:rsidP="00A62A1B">
      <w:pPr>
        <w:snapToGrid w:val="0"/>
        <w:ind w:left="1440"/>
        <w:jc w:val="both"/>
        <w:rPr>
          <w:szCs w:val="20"/>
        </w:rPr>
      </w:pPr>
    </w:p>
    <w:p w14:paraId="1E72D26D" w14:textId="77777777" w:rsidR="00A62A1B" w:rsidRDefault="00A62A1B" w:rsidP="00A62A1B">
      <w:pPr>
        <w:pStyle w:val="Caption"/>
        <w:jc w:val="center"/>
        <w:rPr>
          <w:b w:val="0"/>
          <w:color w:val="auto"/>
          <w:lang w:val="en-US"/>
        </w:rPr>
      </w:pPr>
      <w:r>
        <w:rPr>
          <w:b w:val="0"/>
          <w:color w:val="auto"/>
        </w:rPr>
        <w:t xml:space="preserve">Table </w:t>
      </w:r>
      <w:r>
        <w:rPr>
          <w:b w:val="0"/>
          <w:color w:val="auto"/>
          <w:lang w:val="en-US"/>
        </w:rPr>
        <w:t>2:</w:t>
      </w:r>
      <w:r>
        <w:rPr>
          <w:b w:val="0"/>
          <w:color w:val="auto"/>
        </w:rPr>
        <w:t xml:space="preserve"> Additional </w:t>
      </w:r>
      <w:r>
        <w:rPr>
          <w:b w:val="0"/>
          <w:color w:val="auto"/>
          <w:lang w:val="en-US"/>
        </w:rPr>
        <w:t xml:space="preserve">company </w:t>
      </w:r>
      <w:r>
        <w:rPr>
          <w:b w:val="0"/>
          <w:color w:val="auto"/>
        </w:rPr>
        <w:t xml:space="preserve">inputs: issue </w:t>
      </w:r>
      <w:r>
        <w:rPr>
          <w:b w:val="0"/>
          <w:color w:val="auto"/>
          <w:lang w:val="en-US"/>
        </w:rPr>
        <w:t>2</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550"/>
      </w:tblGrid>
      <w:tr w:rsidR="00A62A1B" w14:paraId="20F9EBF7" w14:textId="77777777" w:rsidTr="00A62A1B">
        <w:tc>
          <w:tcPr>
            <w:tcW w:w="1435" w:type="dxa"/>
            <w:tcBorders>
              <w:top w:val="single" w:sz="4" w:space="0" w:color="auto"/>
              <w:left w:val="single" w:sz="4" w:space="0" w:color="auto"/>
              <w:bottom w:val="single" w:sz="4" w:space="0" w:color="auto"/>
              <w:right w:val="single" w:sz="4" w:space="0" w:color="auto"/>
            </w:tcBorders>
            <w:shd w:val="clear" w:color="auto" w:fill="C6D9F1"/>
            <w:hideMark/>
          </w:tcPr>
          <w:p w14:paraId="35FF6D00" w14:textId="77777777" w:rsidR="00A62A1B" w:rsidRDefault="00A62A1B">
            <w:pPr>
              <w:snapToGrid w:val="0"/>
              <w:rPr>
                <w:rFonts w:eastAsia="SimSun"/>
                <w:b/>
                <w:sz w:val="18"/>
                <w:szCs w:val="18"/>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hideMark/>
          </w:tcPr>
          <w:p w14:paraId="230564D4" w14:textId="77777777" w:rsidR="00A62A1B" w:rsidRDefault="00A62A1B">
            <w:pPr>
              <w:snapToGrid w:val="0"/>
              <w:rPr>
                <w:b/>
                <w:sz w:val="18"/>
                <w:szCs w:val="18"/>
              </w:rPr>
            </w:pPr>
            <w:r>
              <w:rPr>
                <w:b/>
                <w:sz w:val="18"/>
                <w:szCs w:val="18"/>
              </w:rPr>
              <w:t>Input</w:t>
            </w:r>
          </w:p>
        </w:tc>
      </w:tr>
      <w:tr w:rsidR="00A62A1B" w14:paraId="45320308" w14:textId="77777777" w:rsidTr="00A62A1B">
        <w:tc>
          <w:tcPr>
            <w:tcW w:w="1435" w:type="dxa"/>
            <w:tcBorders>
              <w:top w:val="single" w:sz="4" w:space="0" w:color="auto"/>
              <w:left w:val="single" w:sz="4" w:space="0" w:color="auto"/>
              <w:bottom w:val="single" w:sz="4" w:space="0" w:color="auto"/>
              <w:right w:val="single" w:sz="4" w:space="0" w:color="auto"/>
            </w:tcBorders>
          </w:tcPr>
          <w:p w14:paraId="2EDE1921" w14:textId="0D48E827" w:rsidR="00A62A1B" w:rsidRDefault="001D4176">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7A50E3CC" w14:textId="77777777" w:rsidR="00A32C02" w:rsidRDefault="001D4176">
            <w:pPr>
              <w:snapToGrid w:val="0"/>
              <w:rPr>
                <w:rFonts w:eastAsia="DengXian"/>
                <w:sz w:val="18"/>
                <w:szCs w:val="18"/>
                <w:lang w:eastAsia="zh-CN"/>
              </w:rPr>
            </w:pPr>
            <w:r>
              <w:rPr>
                <w:rFonts w:eastAsia="DengXian"/>
                <w:sz w:val="18"/>
                <w:szCs w:val="18"/>
                <w:lang w:eastAsia="zh-CN"/>
              </w:rPr>
              <w:t>For issue 2.0, does a “cell” mean a physical cell or component carrier?</w:t>
            </w:r>
          </w:p>
          <w:p w14:paraId="0FFFB065" w14:textId="77777777" w:rsidR="007D7E6B" w:rsidRDefault="007D7E6B">
            <w:pPr>
              <w:snapToGrid w:val="0"/>
              <w:rPr>
                <w:rFonts w:eastAsia="DengXian"/>
                <w:sz w:val="18"/>
                <w:szCs w:val="18"/>
                <w:lang w:eastAsia="zh-CN"/>
              </w:rPr>
            </w:pPr>
          </w:p>
          <w:p w14:paraId="15B36A5C" w14:textId="77777777" w:rsidR="007D7E6B" w:rsidRDefault="007D7E6B">
            <w:pPr>
              <w:snapToGrid w:val="0"/>
              <w:rPr>
                <w:rFonts w:eastAsia="DengXian"/>
                <w:sz w:val="18"/>
                <w:szCs w:val="18"/>
                <w:lang w:eastAsia="zh-CN"/>
              </w:rPr>
            </w:pPr>
            <w:r>
              <w:rPr>
                <w:rFonts w:eastAsia="DengXian"/>
                <w:sz w:val="18"/>
                <w:szCs w:val="18"/>
                <w:lang w:eastAsia="zh-CN"/>
              </w:rPr>
              <w:t>For issue 2.5, I am afraid that I failed to see the difference between two alternatives. Maybe some discussion could be helpful.</w:t>
            </w:r>
          </w:p>
          <w:p w14:paraId="7B7B3F81" w14:textId="77777777" w:rsidR="00972F2F" w:rsidRDefault="00972F2F">
            <w:pPr>
              <w:snapToGrid w:val="0"/>
              <w:rPr>
                <w:rFonts w:eastAsia="DengXian"/>
                <w:sz w:val="18"/>
                <w:szCs w:val="18"/>
                <w:lang w:eastAsia="zh-CN"/>
              </w:rPr>
            </w:pPr>
          </w:p>
          <w:p w14:paraId="2851E604" w14:textId="77777777" w:rsidR="00972F2F" w:rsidRDefault="00972F2F">
            <w:pPr>
              <w:snapToGrid w:val="0"/>
              <w:rPr>
                <w:rFonts w:eastAsia="DengXian"/>
                <w:sz w:val="18"/>
                <w:szCs w:val="18"/>
                <w:lang w:eastAsia="zh-CN"/>
              </w:rPr>
            </w:pPr>
            <w:r>
              <w:rPr>
                <w:rFonts w:eastAsia="DengXian"/>
                <w:sz w:val="18"/>
                <w:szCs w:val="18"/>
                <w:lang w:eastAsia="zh-CN"/>
              </w:rPr>
              <w:lastRenderedPageBreak/>
              <w:t>For issue 2.21, we are wondering what a “reduced BFR” means.</w:t>
            </w:r>
          </w:p>
          <w:p w14:paraId="68F1F779" w14:textId="77777777" w:rsidR="00A2180C" w:rsidRDefault="00A2180C">
            <w:pPr>
              <w:snapToGrid w:val="0"/>
              <w:rPr>
                <w:rFonts w:eastAsia="DengXian"/>
                <w:sz w:val="18"/>
                <w:szCs w:val="18"/>
                <w:lang w:eastAsia="zh-CN"/>
              </w:rPr>
            </w:pPr>
          </w:p>
          <w:p w14:paraId="25AFDCDD" w14:textId="77777777" w:rsidR="00A2180C" w:rsidRDefault="00A2180C">
            <w:pPr>
              <w:snapToGrid w:val="0"/>
              <w:rPr>
                <w:rFonts w:eastAsia="DengXian"/>
                <w:sz w:val="18"/>
                <w:szCs w:val="18"/>
                <w:lang w:eastAsia="zh-CN"/>
              </w:rPr>
            </w:pPr>
            <w:r>
              <w:rPr>
                <w:rFonts w:eastAsia="DengXian"/>
                <w:sz w:val="18"/>
                <w:szCs w:val="18"/>
                <w:lang w:eastAsia="zh-CN"/>
              </w:rPr>
              <w:t xml:space="preserve">[mod]: </w:t>
            </w:r>
          </w:p>
          <w:p w14:paraId="1EFE5498" w14:textId="77777777" w:rsidR="00A2180C" w:rsidRDefault="00A2180C">
            <w:pPr>
              <w:snapToGrid w:val="0"/>
              <w:rPr>
                <w:rFonts w:eastAsia="DengXian"/>
                <w:sz w:val="18"/>
                <w:szCs w:val="18"/>
                <w:lang w:eastAsia="zh-CN"/>
              </w:rPr>
            </w:pPr>
            <w:r>
              <w:rPr>
                <w:rFonts w:eastAsia="DengXian"/>
                <w:sz w:val="18"/>
                <w:szCs w:val="18"/>
                <w:lang w:eastAsia="zh-CN"/>
              </w:rPr>
              <w:t xml:space="preserve">Issue 2.0: component carrier. </w:t>
            </w:r>
          </w:p>
          <w:p w14:paraId="63AAF0A1" w14:textId="2FDE4514" w:rsidR="00A2180C" w:rsidRDefault="00A2180C">
            <w:pPr>
              <w:snapToGrid w:val="0"/>
              <w:rPr>
                <w:rFonts w:eastAsia="DengXian"/>
                <w:sz w:val="18"/>
                <w:szCs w:val="18"/>
                <w:lang w:eastAsia="zh-CN"/>
              </w:rPr>
            </w:pPr>
            <w:r>
              <w:rPr>
                <w:rFonts w:eastAsia="DengXian"/>
                <w:sz w:val="18"/>
                <w:szCs w:val="18"/>
                <w:lang w:eastAsia="zh-CN"/>
              </w:rPr>
              <w:t xml:space="preserve">Issue 2.21: </w:t>
            </w:r>
          </w:p>
          <w:p w14:paraId="2586F356" w14:textId="00DAC457" w:rsidR="00A2180C" w:rsidRDefault="00A2180C">
            <w:pPr>
              <w:snapToGrid w:val="0"/>
              <w:rPr>
                <w:rFonts w:eastAsia="DengXian"/>
                <w:sz w:val="18"/>
                <w:szCs w:val="18"/>
                <w:lang w:eastAsia="zh-CN"/>
              </w:rPr>
            </w:pPr>
          </w:p>
        </w:tc>
      </w:tr>
      <w:tr w:rsidR="00917DC3" w14:paraId="30521598" w14:textId="77777777" w:rsidTr="00A62A1B">
        <w:tc>
          <w:tcPr>
            <w:tcW w:w="1435" w:type="dxa"/>
            <w:tcBorders>
              <w:top w:val="single" w:sz="4" w:space="0" w:color="auto"/>
              <w:left w:val="single" w:sz="4" w:space="0" w:color="auto"/>
              <w:bottom w:val="single" w:sz="4" w:space="0" w:color="auto"/>
              <w:right w:val="single" w:sz="4" w:space="0" w:color="auto"/>
            </w:tcBorders>
          </w:tcPr>
          <w:p w14:paraId="261DCDC8" w14:textId="66B8C015" w:rsidR="00917DC3" w:rsidRDefault="0016220F">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lastRenderedPageBreak/>
              <w:t>H</w:t>
            </w:r>
            <w:r>
              <w:rPr>
                <w:rFonts w:eastAsia="SimSun"/>
                <w:color w:val="4A442A" w:themeColor="background2" w:themeShade="40"/>
                <w:sz w:val="18"/>
                <w:szCs w:val="18"/>
                <w:lang w:eastAsia="zh-CN"/>
              </w:rPr>
              <w:t xml:space="preserve">uawei, HiSilicon </w:t>
            </w:r>
          </w:p>
        </w:tc>
        <w:tc>
          <w:tcPr>
            <w:tcW w:w="8550" w:type="dxa"/>
            <w:tcBorders>
              <w:top w:val="single" w:sz="4" w:space="0" w:color="auto"/>
              <w:left w:val="single" w:sz="4" w:space="0" w:color="auto"/>
              <w:bottom w:val="single" w:sz="4" w:space="0" w:color="auto"/>
              <w:right w:val="single" w:sz="4" w:space="0" w:color="auto"/>
            </w:tcBorders>
          </w:tcPr>
          <w:p w14:paraId="606C2847" w14:textId="340638DB" w:rsidR="00917DC3" w:rsidRDefault="0016220F" w:rsidP="002B4E7C">
            <w:pPr>
              <w:snapToGrid w:val="0"/>
              <w:rPr>
                <w:rFonts w:eastAsia="DengXian"/>
                <w:sz w:val="18"/>
                <w:szCs w:val="18"/>
                <w:lang w:eastAsia="zh-CN"/>
              </w:rPr>
            </w:pPr>
            <w:r>
              <w:rPr>
                <w:rFonts w:eastAsia="DengXian" w:hint="eastAsia"/>
                <w:sz w:val="18"/>
                <w:szCs w:val="18"/>
                <w:lang w:eastAsia="zh-CN"/>
              </w:rPr>
              <w:t>I</w:t>
            </w:r>
            <w:r>
              <w:rPr>
                <w:rFonts w:eastAsia="DengXian"/>
                <w:sz w:val="18"/>
                <w:szCs w:val="18"/>
                <w:lang w:eastAsia="zh-CN"/>
              </w:rPr>
              <w:t xml:space="preserve">ssue 2.21: We got similar question as Apple. </w:t>
            </w:r>
          </w:p>
        </w:tc>
      </w:tr>
      <w:tr w:rsidR="00C26CBF" w14:paraId="0F1D5796" w14:textId="77777777" w:rsidTr="00A62A1B">
        <w:tc>
          <w:tcPr>
            <w:tcW w:w="1435" w:type="dxa"/>
            <w:tcBorders>
              <w:top w:val="single" w:sz="4" w:space="0" w:color="auto"/>
              <w:left w:val="single" w:sz="4" w:space="0" w:color="auto"/>
              <w:bottom w:val="single" w:sz="4" w:space="0" w:color="auto"/>
              <w:right w:val="single" w:sz="4" w:space="0" w:color="auto"/>
            </w:tcBorders>
          </w:tcPr>
          <w:p w14:paraId="16451068" w14:textId="219F0C9C" w:rsidR="00C26CBF" w:rsidRDefault="00C26CBF">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6BFA9130" w14:textId="77777777" w:rsidR="00C26CBF" w:rsidRDefault="00C26CBF" w:rsidP="002B4E7C">
            <w:pPr>
              <w:snapToGrid w:val="0"/>
              <w:rPr>
                <w:rFonts w:eastAsia="DengXian"/>
                <w:sz w:val="18"/>
                <w:szCs w:val="18"/>
                <w:lang w:eastAsia="zh-CN"/>
              </w:rPr>
            </w:pPr>
            <w:r>
              <w:rPr>
                <w:rFonts w:eastAsia="DengXian"/>
                <w:sz w:val="18"/>
                <w:szCs w:val="18"/>
                <w:lang w:eastAsia="zh-CN"/>
              </w:rPr>
              <w:t>Same question on Issue 2.21: what is “reduced BFR”.</w:t>
            </w:r>
          </w:p>
          <w:p w14:paraId="729311C3" w14:textId="02C03494" w:rsidR="00C26CBF" w:rsidRDefault="00C26CBF" w:rsidP="002B4E7C">
            <w:pPr>
              <w:snapToGrid w:val="0"/>
              <w:rPr>
                <w:rFonts w:eastAsia="DengXian"/>
                <w:sz w:val="18"/>
                <w:szCs w:val="18"/>
                <w:lang w:eastAsia="zh-CN"/>
              </w:rPr>
            </w:pPr>
            <w:r>
              <w:rPr>
                <w:rFonts w:eastAsia="DengXian"/>
                <w:sz w:val="18"/>
                <w:szCs w:val="18"/>
                <w:lang w:eastAsia="zh-CN"/>
              </w:rPr>
              <w:t>Furthermore, we do not see justification to fallback the per-TRP BFR to S-TRP BFR.</w:t>
            </w:r>
          </w:p>
        </w:tc>
      </w:tr>
      <w:tr w:rsidR="00B151A9" w14:paraId="49BC50F2" w14:textId="77777777" w:rsidTr="00A62A1B">
        <w:tc>
          <w:tcPr>
            <w:tcW w:w="1435" w:type="dxa"/>
            <w:tcBorders>
              <w:top w:val="single" w:sz="4" w:space="0" w:color="auto"/>
              <w:left w:val="single" w:sz="4" w:space="0" w:color="auto"/>
              <w:bottom w:val="single" w:sz="4" w:space="0" w:color="auto"/>
              <w:right w:val="single" w:sz="4" w:space="0" w:color="auto"/>
            </w:tcBorders>
          </w:tcPr>
          <w:p w14:paraId="2F91A12B" w14:textId="3B0DFD09" w:rsidR="00B151A9" w:rsidRDefault="00B151A9">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0E0C398" w14:textId="7F20076D" w:rsidR="00B151A9" w:rsidRDefault="00B151A9" w:rsidP="002B4E7C">
            <w:pPr>
              <w:snapToGrid w:val="0"/>
              <w:rPr>
                <w:rFonts w:eastAsia="DengXian"/>
                <w:sz w:val="18"/>
                <w:szCs w:val="18"/>
                <w:lang w:eastAsia="zh-CN"/>
              </w:rPr>
            </w:pPr>
            <w:r>
              <w:rPr>
                <w:rFonts w:eastAsia="DengXian"/>
                <w:sz w:val="18"/>
                <w:szCs w:val="18"/>
                <w:lang w:eastAsia="zh-CN"/>
              </w:rPr>
              <w:t>2.21 is related to RACH fallback, so we deleted 2.21 and added our view in 2.10</w:t>
            </w:r>
          </w:p>
        </w:tc>
      </w:tr>
      <w:tr w:rsidR="006D4202" w14:paraId="34F5D4F1" w14:textId="77777777" w:rsidTr="00A62A1B">
        <w:tc>
          <w:tcPr>
            <w:tcW w:w="1435" w:type="dxa"/>
            <w:tcBorders>
              <w:top w:val="single" w:sz="4" w:space="0" w:color="auto"/>
              <w:left w:val="single" w:sz="4" w:space="0" w:color="auto"/>
              <w:bottom w:val="single" w:sz="4" w:space="0" w:color="auto"/>
              <w:right w:val="single" w:sz="4" w:space="0" w:color="auto"/>
            </w:tcBorders>
          </w:tcPr>
          <w:p w14:paraId="3F3A6C9D" w14:textId="50D81CF1" w:rsidR="006D4202" w:rsidRDefault="006D4202">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v</w:t>
            </w:r>
            <w:r>
              <w:rPr>
                <w:rFonts w:eastAsia="SimSun"/>
                <w:color w:val="4A442A" w:themeColor="background2" w:themeShade="40"/>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37F56CC" w14:textId="1C4C0F9B" w:rsidR="006D4202" w:rsidRDefault="006D4202" w:rsidP="002B4E7C">
            <w:pPr>
              <w:snapToGrid w:val="0"/>
              <w:rPr>
                <w:rFonts w:eastAsia="DengXian"/>
                <w:sz w:val="18"/>
                <w:szCs w:val="18"/>
                <w:lang w:eastAsia="zh-CN"/>
              </w:rPr>
            </w:pPr>
            <w:r>
              <w:rPr>
                <w:rFonts w:eastAsia="DengXian"/>
                <w:sz w:val="18"/>
                <w:szCs w:val="18"/>
                <w:lang w:eastAsia="zh-CN"/>
              </w:rPr>
              <w:t>Firstly, we suggest making a consensus on TRP-specific BFR procedure when one TRP fails firstly, and then discuss other cases. In this way, the progress of the discussion will be faster.</w:t>
            </w:r>
          </w:p>
          <w:p w14:paraId="6214D5F9" w14:textId="77777777" w:rsidR="0029147F" w:rsidRDefault="0029147F" w:rsidP="0029147F">
            <w:pPr>
              <w:snapToGrid w:val="0"/>
              <w:rPr>
                <w:rFonts w:eastAsia="DengXian"/>
                <w:sz w:val="18"/>
                <w:szCs w:val="18"/>
                <w:lang w:eastAsia="zh-CN"/>
              </w:rPr>
            </w:pPr>
          </w:p>
          <w:p w14:paraId="0D03B3C9" w14:textId="77777777" w:rsidR="0029147F" w:rsidRDefault="0029147F" w:rsidP="0029147F">
            <w:pPr>
              <w:snapToGrid w:val="0"/>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mod</w:t>
            </w:r>
            <w:proofErr w:type="gramEnd"/>
            <w:r>
              <w:rPr>
                <w:rFonts w:eastAsia="DengXian"/>
                <w:sz w:val="18"/>
                <w:szCs w:val="18"/>
                <w:lang w:eastAsia="zh-CN"/>
              </w:rPr>
              <w:t xml:space="preserve">]: Single-TRP failure case is singled-out in the draft proposal. </w:t>
            </w:r>
          </w:p>
          <w:p w14:paraId="049CE01F" w14:textId="77777777" w:rsidR="006D4202" w:rsidRDefault="006D4202" w:rsidP="002B4E7C">
            <w:pPr>
              <w:snapToGrid w:val="0"/>
              <w:rPr>
                <w:rFonts w:eastAsia="DengXian"/>
                <w:sz w:val="18"/>
                <w:szCs w:val="18"/>
                <w:lang w:eastAsia="zh-CN"/>
              </w:rPr>
            </w:pPr>
          </w:p>
          <w:p w14:paraId="5F5CFA85" w14:textId="77777777" w:rsidR="0029147F" w:rsidRDefault="0029147F" w:rsidP="002B4E7C">
            <w:pPr>
              <w:snapToGrid w:val="0"/>
              <w:rPr>
                <w:rFonts w:eastAsia="DengXian"/>
                <w:sz w:val="18"/>
                <w:szCs w:val="18"/>
                <w:lang w:eastAsia="zh-CN"/>
              </w:rPr>
            </w:pPr>
          </w:p>
          <w:p w14:paraId="60330285" w14:textId="1B97BFB8" w:rsidR="006D4202" w:rsidRDefault="006D4202" w:rsidP="002B4E7C">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issue 2.9, we think </w:t>
            </w:r>
            <w:r w:rsidRPr="006D4202">
              <w:rPr>
                <w:rFonts w:eastAsia="DengXian"/>
                <w:sz w:val="18"/>
                <w:szCs w:val="18"/>
                <w:lang w:eastAsia="zh-CN"/>
              </w:rPr>
              <w:t>we don’t think the configuration of TRP-specific NBI-RS set(s) for TRP-specific BFR is a necessity, especially for multi-DCI-based MTRP. For example, if one TRP fails</w:t>
            </w:r>
            <w:r>
              <w:rPr>
                <w:rFonts w:eastAsia="DengXian"/>
                <w:sz w:val="18"/>
                <w:szCs w:val="18"/>
                <w:lang w:eastAsia="zh-CN"/>
              </w:rPr>
              <w:t xml:space="preserve"> and its corresponding NBI-RS </w:t>
            </w:r>
            <w:r>
              <w:rPr>
                <w:rFonts w:eastAsia="DengXian" w:hint="eastAsia"/>
                <w:sz w:val="18"/>
                <w:szCs w:val="18"/>
                <w:lang w:eastAsia="zh-CN"/>
              </w:rPr>
              <w:t>resources</w:t>
            </w:r>
            <w:r>
              <w:rPr>
                <w:rFonts w:eastAsia="DengXian"/>
                <w:sz w:val="18"/>
                <w:szCs w:val="18"/>
                <w:lang w:eastAsia="zh-CN"/>
              </w:rPr>
              <w:t xml:space="preserve"> are absent</w:t>
            </w:r>
            <w:r w:rsidRPr="006D4202">
              <w:rPr>
                <w:rFonts w:eastAsia="DengXian"/>
                <w:sz w:val="18"/>
                <w:szCs w:val="18"/>
                <w:lang w:eastAsia="zh-CN"/>
              </w:rPr>
              <w:t>, an aperiodic CSI report can be triggered by the TRP in a good radio link to obtain one or more new beams to recover the failed TRP. Compared with periodic measurement of NBI-RS resources, aperiodic beam measurement consumes less resource, which is beneficial for the network to schedule various services of users within the limited UE capability flexibly.</w:t>
            </w:r>
            <w:r>
              <w:rPr>
                <w:rFonts w:eastAsia="DengXian"/>
                <w:sz w:val="18"/>
                <w:szCs w:val="18"/>
                <w:lang w:eastAsia="zh-CN"/>
              </w:rPr>
              <w:t xml:space="preserve"> Therefore, we add our view in 2.9.</w:t>
            </w:r>
          </w:p>
          <w:p w14:paraId="05DDFFEB" w14:textId="77777777" w:rsidR="006D4202" w:rsidRDefault="006D4202" w:rsidP="002B4E7C">
            <w:pPr>
              <w:snapToGrid w:val="0"/>
              <w:rPr>
                <w:rFonts w:eastAsia="DengXian"/>
                <w:sz w:val="18"/>
                <w:szCs w:val="18"/>
                <w:lang w:eastAsia="zh-CN"/>
              </w:rPr>
            </w:pPr>
          </w:p>
          <w:p w14:paraId="6FC80284" w14:textId="6EF3EFEA" w:rsidR="006D4202" w:rsidRDefault="006D4202" w:rsidP="002B4E7C">
            <w:pPr>
              <w:snapToGrid w:val="0"/>
              <w:rPr>
                <w:rFonts w:eastAsia="DengXian"/>
                <w:sz w:val="18"/>
                <w:szCs w:val="18"/>
                <w:lang w:eastAsia="zh-CN"/>
              </w:rPr>
            </w:pPr>
            <w:r>
              <w:rPr>
                <w:rFonts w:eastAsia="DengXian"/>
                <w:sz w:val="18"/>
                <w:szCs w:val="18"/>
                <w:lang w:eastAsia="zh-CN"/>
              </w:rPr>
              <w:t>For issue 2.19, except for legacy BFRR procedure, following methods should be considered:</w:t>
            </w:r>
          </w:p>
          <w:p w14:paraId="3A44985C" w14:textId="1F47D9DF" w:rsidR="006D4202" w:rsidRPr="006D4202" w:rsidRDefault="006D4202" w:rsidP="006D4202">
            <w:pPr>
              <w:snapToGrid w:val="0"/>
              <w:rPr>
                <w:rFonts w:eastAsia="DengXian"/>
                <w:sz w:val="18"/>
                <w:szCs w:val="18"/>
                <w:lang w:eastAsia="zh-CN"/>
              </w:rPr>
            </w:pPr>
            <w:r w:rsidRPr="006D4202">
              <w:rPr>
                <w:rFonts w:eastAsia="DengXian" w:hint="eastAsia"/>
                <w:sz w:val="18"/>
                <w:szCs w:val="18"/>
                <w:lang w:eastAsia="zh-CN"/>
              </w:rPr>
              <w:t>•</w:t>
            </w:r>
            <w:r w:rsidRPr="006D4202">
              <w:rPr>
                <w:rFonts w:eastAsia="DengXian"/>
                <w:sz w:val="18"/>
                <w:szCs w:val="18"/>
                <w:lang w:eastAsia="zh-CN"/>
              </w:rPr>
              <w:tab/>
              <w:t>a MAC CE activation command to update the TCI states for the CORESET(s) related to the TRP/BFD-RS set in beam failure</w:t>
            </w:r>
            <w:r>
              <w:rPr>
                <w:rFonts w:eastAsia="DengXian"/>
                <w:sz w:val="18"/>
                <w:szCs w:val="18"/>
                <w:lang w:eastAsia="zh-CN"/>
              </w:rPr>
              <w:t xml:space="preserve"> when new beam(s) has been reported</w:t>
            </w:r>
            <w:r w:rsidRPr="006D4202">
              <w:rPr>
                <w:rFonts w:eastAsia="DengXian"/>
                <w:sz w:val="18"/>
                <w:szCs w:val="18"/>
                <w:lang w:eastAsia="zh-CN"/>
              </w:rPr>
              <w:t>.</w:t>
            </w:r>
            <w:r>
              <w:rPr>
                <w:rFonts w:eastAsia="DengXian"/>
                <w:sz w:val="18"/>
                <w:szCs w:val="18"/>
                <w:lang w:eastAsia="zh-CN"/>
              </w:rPr>
              <w:t xml:space="preserve"> </w:t>
            </w:r>
          </w:p>
          <w:p w14:paraId="7495DA95" w14:textId="27D6E17F" w:rsidR="006D4202" w:rsidRPr="006D4202" w:rsidRDefault="006D4202" w:rsidP="006D4202">
            <w:pPr>
              <w:snapToGrid w:val="0"/>
              <w:rPr>
                <w:rFonts w:eastAsia="DengXian"/>
                <w:sz w:val="18"/>
                <w:szCs w:val="18"/>
                <w:lang w:eastAsia="zh-CN"/>
              </w:rPr>
            </w:pPr>
            <w:r w:rsidRPr="006D4202">
              <w:rPr>
                <w:rFonts w:eastAsia="DengXian" w:hint="eastAsia"/>
                <w:sz w:val="18"/>
                <w:szCs w:val="18"/>
                <w:lang w:eastAsia="zh-CN"/>
              </w:rPr>
              <w:t>•</w:t>
            </w:r>
            <w:r w:rsidRPr="006D4202">
              <w:rPr>
                <w:rFonts w:eastAsia="DengXian"/>
                <w:sz w:val="18"/>
                <w:szCs w:val="18"/>
                <w:lang w:eastAsia="zh-CN"/>
              </w:rPr>
              <w:tab/>
              <w:t>a MAC CE deactivation command to deactivate the failed TRP</w:t>
            </w:r>
            <w:r>
              <w:rPr>
                <w:rFonts w:eastAsia="DengXian"/>
                <w:sz w:val="18"/>
                <w:szCs w:val="18"/>
                <w:lang w:eastAsia="zh-CN"/>
              </w:rPr>
              <w:t xml:space="preserve"> when no new beam has been reported</w:t>
            </w:r>
            <w:r w:rsidRPr="006D4202">
              <w:rPr>
                <w:rFonts w:eastAsia="DengXian"/>
                <w:sz w:val="18"/>
                <w:szCs w:val="18"/>
                <w:lang w:eastAsia="zh-CN"/>
              </w:rPr>
              <w:t>.</w:t>
            </w:r>
          </w:p>
          <w:p w14:paraId="1486BD9C" w14:textId="77777777" w:rsidR="006D4202" w:rsidRDefault="006D4202" w:rsidP="006D4202">
            <w:pPr>
              <w:snapToGrid w:val="0"/>
              <w:rPr>
                <w:rFonts w:eastAsia="DengXian"/>
                <w:sz w:val="18"/>
                <w:szCs w:val="18"/>
                <w:lang w:eastAsia="zh-CN"/>
              </w:rPr>
            </w:pPr>
            <w:r w:rsidRPr="006D4202">
              <w:rPr>
                <w:rFonts w:eastAsia="DengXian" w:hint="eastAsia"/>
                <w:sz w:val="18"/>
                <w:szCs w:val="18"/>
                <w:lang w:eastAsia="zh-CN"/>
              </w:rPr>
              <w:t>•</w:t>
            </w:r>
            <w:r w:rsidRPr="006D4202">
              <w:rPr>
                <w:rFonts w:eastAsia="DengXian"/>
                <w:sz w:val="18"/>
                <w:szCs w:val="18"/>
                <w:lang w:eastAsia="zh-CN"/>
              </w:rPr>
              <w:tab/>
              <w:t>a PDCCH to trigger a beam measurement and reporting procedure for the failed TRP</w:t>
            </w:r>
            <w:r>
              <w:rPr>
                <w:rFonts w:eastAsia="DengXian"/>
                <w:sz w:val="18"/>
                <w:szCs w:val="18"/>
                <w:lang w:eastAsia="zh-CN"/>
              </w:rPr>
              <w:t xml:space="preserve"> when NBI-RS resources are absent</w:t>
            </w:r>
            <w:r w:rsidRPr="006D4202">
              <w:rPr>
                <w:rFonts w:eastAsia="DengXian"/>
                <w:sz w:val="18"/>
                <w:szCs w:val="18"/>
                <w:lang w:eastAsia="zh-CN"/>
              </w:rPr>
              <w:t>.</w:t>
            </w:r>
          </w:p>
          <w:p w14:paraId="3F6586EC" w14:textId="1024C205" w:rsidR="0029147F" w:rsidRPr="006D4202" w:rsidRDefault="0029147F" w:rsidP="006D4202">
            <w:pPr>
              <w:snapToGrid w:val="0"/>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mod</w:t>
            </w:r>
            <w:proofErr w:type="gramEnd"/>
            <w:r>
              <w:rPr>
                <w:rFonts w:eastAsia="DengXian"/>
                <w:sz w:val="18"/>
                <w:szCs w:val="18"/>
                <w:lang w:eastAsia="zh-CN"/>
              </w:rPr>
              <w:t xml:space="preserve">]: This can be further discussed. At this moment it there doesn’t seem to be a majority </w:t>
            </w:r>
            <w:proofErr w:type="gramStart"/>
            <w:r>
              <w:rPr>
                <w:rFonts w:eastAsia="DengXian"/>
                <w:sz w:val="18"/>
                <w:szCs w:val="18"/>
                <w:lang w:eastAsia="zh-CN"/>
              </w:rPr>
              <w:t>view</w:t>
            </w:r>
            <w:proofErr w:type="gramEnd"/>
            <w:r>
              <w:rPr>
                <w:rFonts w:eastAsia="DengXian"/>
                <w:sz w:val="18"/>
                <w:szCs w:val="18"/>
                <w:lang w:eastAsia="zh-CN"/>
              </w:rPr>
              <w:t>.</w:t>
            </w:r>
          </w:p>
        </w:tc>
      </w:tr>
      <w:tr w:rsidR="006D2705" w14:paraId="6963760A" w14:textId="77777777" w:rsidTr="00A62A1B">
        <w:tc>
          <w:tcPr>
            <w:tcW w:w="1435" w:type="dxa"/>
            <w:tcBorders>
              <w:top w:val="single" w:sz="4" w:space="0" w:color="auto"/>
              <w:left w:val="single" w:sz="4" w:space="0" w:color="auto"/>
              <w:bottom w:val="single" w:sz="4" w:space="0" w:color="auto"/>
              <w:right w:val="single" w:sz="4" w:space="0" w:color="auto"/>
            </w:tcBorders>
          </w:tcPr>
          <w:p w14:paraId="4EB390BE" w14:textId="0645BEF4" w:rsidR="006D2705" w:rsidRDefault="006D2705">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74F526A" w14:textId="77777777" w:rsidR="006D2705" w:rsidRDefault="006D2705" w:rsidP="006D2705">
            <w:pPr>
              <w:snapToGrid w:val="0"/>
              <w:rPr>
                <w:rFonts w:eastAsia="DengXian"/>
                <w:sz w:val="18"/>
                <w:szCs w:val="18"/>
                <w:lang w:eastAsia="zh-CN"/>
              </w:rPr>
            </w:pPr>
            <w:r>
              <w:rPr>
                <w:rFonts w:eastAsia="DengXian"/>
                <w:sz w:val="18"/>
                <w:szCs w:val="18"/>
                <w:lang w:eastAsia="zh-CN"/>
              </w:rPr>
              <w:t xml:space="preserve">Regarding Issue-2.0, to be honest, we fail to understand the meaning of the alternatives. In our views, the TRP-specific level can be assumed as a special case of cell-specific level BFR, and, for instance, one cell can be configured with either or both of TRP-specific and cell-specific BFR. </w:t>
            </w:r>
          </w:p>
          <w:p w14:paraId="79198B10" w14:textId="77777777" w:rsidR="00EF77BD" w:rsidRPr="00CD65FE" w:rsidRDefault="00EF77BD" w:rsidP="006D2705">
            <w:pPr>
              <w:snapToGrid w:val="0"/>
              <w:rPr>
                <w:rFonts w:eastAsia="DengXian"/>
                <w:sz w:val="18"/>
                <w:szCs w:val="18"/>
                <w:lang w:eastAsia="zh-CN"/>
              </w:rPr>
            </w:pPr>
          </w:p>
          <w:p w14:paraId="2B4B29D8" w14:textId="47D9F85D" w:rsidR="0010737D" w:rsidRDefault="00EF77BD" w:rsidP="0010737D">
            <w:pPr>
              <w:snapToGrid w:val="0"/>
              <w:rPr>
                <w:rFonts w:eastAsia="DengXian"/>
                <w:sz w:val="18"/>
                <w:szCs w:val="18"/>
                <w:lang w:eastAsia="zh-CN"/>
              </w:rPr>
            </w:pPr>
            <w:r>
              <w:rPr>
                <w:rFonts w:eastAsia="DengXian"/>
                <w:sz w:val="18"/>
                <w:szCs w:val="18"/>
                <w:lang w:eastAsia="zh-CN"/>
              </w:rPr>
              <w:t xml:space="preserve">Regarding </w:t>
            </w:r>
            <w:r w:rsidRPr="00EF77BD">
              <w:rPr>
                <w:rFonts w:eastAsia="DengXian"/>
                <w:sz w:val="18"/>
                <w:szCs w:val="18"/>
                <w:lang w:eastAsia="zh-CN"/>
              </w:rPr>
              <w:t>issue 2.6 BFD-RS</w:t>
            </w:r>
            <w:r>
              <w:rPr>
                <w:rFonts w:eastAsia="DengXian"/>
                <w:sz w:val="18"/>
                <w:szCs w:val="18"/>
                <w:lang w:eastAsia="zh-CN"/>
              </w:rPr>
              <w:t>, we need to clarify how to determine the BLER based on two TCI state. There are two different interpretation, the two BLERs are independent derived according to respective TCI states or a common BLER is derived according to a reference channel performance using two TCI states together</w:t>
            </w:r>
            <w:r w:rsidR="0010737D">
              <w:rPr>
                <w:rFonts w:eastAsia="DengXian"/>
                <w:sz w:val="18"/>
                <w:szCs w:val="18"/>
                <w:lang w:eastAsia="zh-CN"/>
              </w:rPr>
              <w:t>.</w:t>
            </w:r>
          </w:p>
          <w:p w14:paraId="7D911E81" w14:textId="77777777" w:rsidR="0010737D" w:rsidRDefault="0010737D" w:rsidP="0010737D">
            <w:pPr>
              <w:snapToGrid w:val="0"/>
              <w:rPr>
                <w:rFonts w:eastAsia="DengXian"/>
                <w:sz w:val="18"/>
                <w:szCs w:val="18"/>
                <w:lang w:eastAsia="zh-CN"/>
              </w:rPr>
            </w:pPr>
          </w:p>
          <w:p w14:paraId="423696CA" w14:textId="77777777" w:rsidR="0010737D" w:rsidRDefault="0010737D" w:rsidP="0010737D">
            <w:pPr>
              <w:snapToGrid w:val="0"/>
              <w:rPr>
                <w:rFonts w:eastAsia="DengXian"/>
                <w:sz w:val="18"/>
                <w:szCs w:val="18"/>
                <w:lang w:eastAsia="zh-CN"/>
              </w:rPr>
            </w:pPr>
            <w:r>
              <w:rPr>
                <w:rFonts w:eastAsia="DengXian"/>
                <w:sz w:val="18"/>
                <w:szCs w:val="18"/>
                <w:lang w:eastAsia="zh-CN"/>
              </w:rPr>
              <w:t xml:space="preserve">Regarding </w:t>
            </w:r>
            <w:r w:rsidRPr="0010737D">
              <w:rPr>
                <w:rFonts w:eastAsia="DengXian"/>
                <w:sz w:val="18"/>
                <w:szCs w:val="18"/>
                <w:lang w:eastAsia="zh-CN"/>
              </w:rPr>
              <w:t>2.14</w:t>
            </w:r>
            <w:r>
              <w:rPr>
                <w:rFonts w:eastAsia="DengXian"/>
                <w:sz w:val="18"/>
                <w:szCs w:val="18"/>
                <w:lang w:eastAsia="zh-CN"/>
              </w:rPr>
              <w:t xml:space="preserve"> </w:t>
            </w:r>
            <w:r w:rsidRPr="0010737D">
              <w:rPr>
                <w:rFonts w:eastAsia="DengXian"/>
                <w:sz w:val="18"/>
                <w:szCs w:val="18"/>
                <w:lang w:eastAsia="zh-CN"/>
              </w:rPr>
              <w:t>MAC-CE</w:t>
            </w:r>
            <w:r>
              <w:rPr>
                <w:rFonts w:eastAsia="DengXian"/>
                <w:sz w:val="18"/>
                <w:szCs w:val="18"/>
                <w:lang w:eastAsia="zh-CN"/>
              </w:rPr>
              <w:t>, we have a concern about a single MAC-CE for two TRPs to be supported. If two TRP fails, we need to consider a separate MAC-CE for each of TRP straightforwardly.</w:t>
            </w:r>
          </w:p>
          <w:p w14:paraId="59C4AE66" w14:textId="3E99A3BA" w:rsidR="00EF77BD" w:rsidRDefault="0010737D" w:rsidP="0010737D">
            <w:pPr>
              <w:snapToGrid w:val="0"/>
              <w:rPr>
                <w:rFonts w:eastAsia="DengXian"/>
                <w:sz w:val="18"/>
                <w:szCs w:val="18"/>
                <w:lang w:eastAsia="zh-CN"/>
              </w:rPr>
            </w:pPr>
            <w:r>
              <w:rPr>
                <w:rFonts w:eastAsia="DengXian"/>
                <w:sz w:val="18"/>
                <w:szCs w:val="18"/>
                <w:lang w:eastAsia="zh-CN"/>
              </w:rPr>
              <w:t xml:space="preserve"> </w:t>
            </w:r>
            <w:r w:rsidR="0029147F">
              <w:rPr>
                <w:rFonts w:eastAsia="DengXian"/>
                <w:sz w:val="18"/>
                <w:szCs w:val="18"/>
                <w:lang w:eastAsia="zh-CN"/>
              </w:rPr>
              <w:t>[</w:t>
            </w:r>
            <w:proofErr w:type="gramStart"/>
            <w:r w:rsidR="0029147F">
              <w:rPr>
                <w:rFonts w:eastAsia="DengXian"/>
                <w:sz w:val="18"/>
                <w:szCs w:val="18"/>
                <w:lang w:eastAsia="zh-CN"/>
              </w:rPr>
              <w:t>mod</w:t>
            </w:r>
            <w:proofErr w:type="gramEnd"/>
            <w:r w:rsidR="0029147F">
              <w:rPr>
                <w:rFonts w:eastAsia="DengXian"/>
                <w:sz w:val="18"/>
                <w:szCs w:val="18"/>
                <w:lang w:eastAsia="zh-CN"/>
              </w:rPr>
              <w:t>]: Comment on issue 2.6 is good and included. On 2.14, from moderator’s perspective it seems important for other issues to proceed. There also appears to be a majority view.</w:t>
            </w:r>
          </w:p>
        </w:tc>
      </w:tr>
      <w:tr w:rsidR="0029147F" w14:paraId="23637671" w14:textId="77777777" w:rsidTr="00A62A1B">
        <w:tc>
          <w:tcPr>
            <w:tcW w:w="1435" w:type="dxa"/>
            <w:tcBorders>
              <w:top w:val="single" w:sz="4" w:space="0" w:color="auto"/>
              <w:left w:val="single" w:sz="4" w:space="0" w:color="auto"/>
              <w:bottom w:val="single" w:sz="4" w:space="0" w:color="auto"/>
              <w:right w:val="single" w:sz="4" w:space="0" w:color="auto"/>
            </w:tcBorders>
          </w:tcPr>
          <w:p w14:paraId="42EE4AFA" w14:textId="39C384CC" w:rsidR="0029147F" w:rsidRDefault="0029147F">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ABF2E63" w14:textId="04A0E21A" w:rsidR="0029147F" w:rsidRDefault="0029147F" w:rsidP="006D2705">
            <w:pPr>
              <w:snapToGrid w:val="0"/>
              <w:rPr>
                <w:rFonts w:eastAsia="DengXian"/>
                <w:sz w:val="18"/>
                <w:szCs w:val="18"/>
                <w:lang w:eastAsia="zh-CN"/>
              </w:rPr>
            </w:pPr>
            <w:r>
              <w:rPr>
                <w:rFonts w:eastAsia="DengXian"/>
                <w:sz w:val="18"/>
                <w:szCs w:val="18"/>
                <w:lang w:eastAsia="zh-CN"/>
              </w:rPr>
              <w:t>Please see draft proposals 3.1 – 3.8</w:t>
            </w:r>
          </w:p>
        </w:tc>
      </w:tr>
      <w:tr w:rsidR="00E03609" w14:paraId="082AA347" w14:textId="77777777" w:rsidTr="00A62A1B">
        <w:tc>
          <w:tcPr>
            <w:tcW w:w="1435" w:type="dxa"/>
            <w:tcBorders>
              <w:top w:val="single" w:sz="4" w:space="0" w:color="auto"/>
              <w:left w:val="single" w:sz="4" w:space="0" w:color="auto"/>
              <w:bottom w:val="single" w:sz="4" w:space="0" w:color="auto"/>
              <w:right w:val="single" w:sz="4" w:space="0" w:color="auto"/>
            </w:tcBorders>
          </w:tcPr>
          <w:p w14:paraId="3DEB759A" w14:textId="08644105" w:rsidR="00E03609" w:rsidRDefault="00E03609" w:rsidP="00E03609">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Convida Wireless</w:t>
            </w:r>
          </w:p>
        </w:tc>
        <w:tc>
          <w:tcPr>
            <w:tcW w:w="8550" w:type="dxa"/>
            <w:tcBorders>
              <w:top w:val="single" w:sz="4" w:space="0" w:color="auto"/>
              <w:left w:val="single" w:sz="4" w:space="0" w:color="auto"/>
              <w:bottom w:val="single" w:sz="4" w:space="0" w:color="auto"/>
              <w:right w:val="single" w:sz="4" w:space="0" w:color="auto"/>
            </w:tcBorders>
          </w:tcPr>
          <w:p w14:paraId="70CB5CEC" w14:textId="088E27C8" w:rsidR="00E03609" w:rsidRDefault="00E03609" w:rsidP="00E03609">
            <w:pPr>
              <w:snapToGrid w:val="0"/>
              <w:rPr>
                <w:rFonts w:eastAsia="DengXian"/>
                <w:sz w:val="18"/>
                <w:szCs w:val="18"/>
                <w:lang w:eastAsia="zh-CN"/>
              </w:rPr>
            </w:pPr>
            <w:r>
              <w:rPr>
                <w:rFonts w:eastAsia="DengXian"/>
                <w:sz w:val="18"/>
                <w:szCs w:val="18"/>
                <w:lang w:eastAsia="zh-CN"/>
              </w:rPr>
              <w:t>Regarding Issue 2.7:</w:t>
            </w:r>
          </w:p>
          <w:p w14:paraId="44B8C3DE" w14:textId="77777777" w:rsidR="00E03609" w:rsidRDefault="00E03609" w:rsidP="00E03609">
            <w:pPr>
              <w:snapToGrid w:val="0"/>
              <w:rPr>
                <w:rFonts w:eastAsia="DengXian"/>
                <w:sz w:val="18"/>
                <w:szCs w:val="18"/>
                <w:lang w:eastAsia="zh-CN"/>
              </w:rPr>
            </w:pPr>
            <w:r>
              <w:rPr>
                <w:rFonts w:eastAsia="DengXian"/>
                <w:sz w:val="18"/>
                <w:szCs w:val="18"/>
                <w:lang w:eastAsia="zh-CN"/>
              </w:rPr>
              <w:t>These alternatives are roughly the same, in my understanding:</w:t>
            </w:r>
          </w:p>
          <w:p w14:paraId="7F3EF87B" w14:textId="77777777" w:rsidR="00E03609" w:rsidRDefault="00E03609" w:rsidP="00E03609">
            <w:pPr>
              <w:pStyle w:val="ListParagraph"/>
              <w:numPr>
                <w:ilvl w:val="0"/>
                <w:numId w:val="26"/>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Alt2: first BFD-RS set associated with first NBI-RS set, and second to the second </w:t>
            </w:r>
          </w:p>
          <w:p w14:paraId="2DCF88E9" w14:textId="77777777" w:rsidR="00E03609" w:rsidRDefault="00E03609" w:rsidP="00E03609">
            <w:pPr>
              <w:pStyle w:val="ListParagraph"/>
              <w:numPr>
                <w:ilvl w:val="0"/>
                <w:numId w:val="26"/>
              </w:numPr>
              <w:snapToGrid w:val="0"/>
              <w:spacing w:after="0" w:line="240" w:lineRule="auto"/>
              <w:rPr>
                <w:rFonts w:ascii="Times New Roman" w:hAnsi="Times New Roman"/>
                <w:sz w:val="16"/>
                <w:szCs w:val="16"/>
                <w:lang w:val="en-US"/>
              </w:rPr>
            </w:pPr>
            <w:r>
              <w:rPr>
                <w:rFonts w:ascii="Times New Roman" w:hAnsi="Times New Roman"/>
                <w:sz w:val="16"/>
                <w:szCs w:val="16"/>
                <w:lang w:val="en-US"/>
              </w:rPr>
              <w:t>Alt4: leave to RAN2</w:t>
            </w:r>
          </w:p>
          <w:p w14:paraId="0DC420CC" w14:textId="77777777" w:rsidR="00E03609" w:rsidRDefault="00E03609" w:rsidP="00E03609">
            <w:pPr>
              <w:snapToGrid w:val="0"/>
              <w:rPr>
                <w:rFonts w:eastAsia="DengXian"/>
                <w:sz w:val="18"/>
                <w:szCs w:val="18"/>
                <w:lang w:eastAsia="zh-CN"/>
              </w:rPr>
            </w:pPr>
            <w:r>
              <w:rPr>
                <w:rFonts w:eastAsia="DengXian"/>
                <w:sz w:val="18"/>
                <w:szCs w:val="18"/>
                <w:lang w:eastAsia="zh-CN"/>
              </w:rPr>
              <w:t>Basically, a first BFD-RS set is associated with a first NBI-RS set, and second to the second, which corresponds to the previous RAN1 agreement. The RRC signalling details could be left to RAN2.</w:t>
            </w:r>
          </w:p>
          <w:p w14:paraId="2509E016" w14:textId="7C61BE4F" w:rsidR="001B7B65" w:rsidRDefault="001B7B65" w:rsidP="00E03609">
            <w:pPr>
              <w:snapToGrid w:val="0"/>
              <w:rPr>
                <w:rFonts w:eastAsia="DengXian"/>
                <w:sz w:val="18"/>
                <w:szCs w:val="18"/>
                <w:lang w:eastAsia="zh-CN"/>
              </w:rPr>
            </w:pPr>
            <w:r>
              <w:rPr>
                <w:rFonts w:eastAsia="DengXian"/>
                <w:sz w:val="18"/>
                <w:szCs w:val="18"/>
                <w:lang w:eastAsia="zh-CN"/>
              </w:rPr>
              <w:t xml:space="preserve">[Mod]: fine to me, revised accordingly. Some companies wanted to explicitly capture the configured association, so it is kept for now. </w:t>
            </w:r>
          </w:p>
          <w:p w14:paraId="382AF6E5" w14:textId="77777777" w:rsidR="00E03609" w:rsidRDefault="00E03609" w:rsidP="00E03609">
            <w:pPr>
              <w:snapToGrid w:val="0"/>
              <w:rPr>
                <w:rFonts w:eastAsia="DengXian"/>
                <w:sz w:val="18"/>
                <w:szCs w:val="18"/>
                <w:lang w:eastAsia="zh-CN"/>
              </w:rPr>
            </w:pPr>
          </w:p>
          <w:p w14:paraId="634E7F4A" w14:textId="5A421717" w:rsidR="00E03609" w:rsidRDefault="00E03609" w:rsidP="00E03609">
            <w:pPr>
              <w:snapToGrid w:val="0"/>
              <w:rPr>
                <w:rFonts w:eastAsia="DengXian"/>
                <w:sz w:val="18"/>
                <w:szCs w:val="18"/>
                <w:lang w:eastAsia="zh-CN"/>
              </w:rPr>
            </w:pPr>
            <w:r>
              <w:rPr>
                <w:rFonts w:eastAsia="DengXian"/>
                <w:sz w:val="18"/>
                <w:szCs w:val="18"/>
                <w:lang w:eastAsia="zh-CN"/>
              </w:rPr>
              <w:t>Regarding Issue 2.11 Q2:</w:t>
            </w:r>
          </w:p>
          <w:p w14:paraId="55761A64" w14:textId="77777777" w:rsidR="00E03609" w:rsidRDefault="00E03609" w:rsidP="00E03609">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Q2: whether a PUCCH-SR can be configured with two UL spatial filters (subject to UE capability)?</w:t>
            </w:r>
          </w:p>
          <w:p w14:paraId="2CEA9D8E" w14:textId="77777777" w:rsidR="00E03609" w:rsidRDefault="00E03609" w:rsidP="00E03609">
            <w:pPr>
              <w:snapToGrid w:val="0"/>
              <w:rPr>
                <w:rFonts w:eastAsia="DengXian"/>
                <w:sz w:val="18"/>
                <w:szCs w:val="18"/>
                <w:lang w:eastAsia="zh-CN"/>
              </w:rPr>
            </w:pPr>
            <w:r>
              <w:rPr>
                <w:rFonts w:eastAsia="DengXian"/>
                <w:sz w:val="18"/>
                <w:szCs w:val="18"/>
                <w:lang w:eastAsia="zh-CN"/>
              </w:rPr>
              <w:t>Is the intention to discuss if PUCCH enhancements in 8.1.2.1 are prohibited for a PUCCH resource used for PUCCH-SR?</w:t>
            </w:r>
          </w:p>
          <w:p w14:paraId="202EFB52" w14:textId="074EC8AD" w:rsidR="00E03609" w:rsidRDefault="00733515" w:rsidP="00E03609">
            <w:pPr>
              <w:snapToGrid w:val="0"/>
              <w:rPr>
                <w:rFonts w:eastAsia="DengXian"/>
                <w:sz w:val="18"/>
                <w:szCs w:val="18"/>
                <w:lang w:eastAsia="zh-CN"/>
              </w:rPr>
            </w:pPr>
            <w:r>
              <w:rPr>
                <w:rFonts w:eastAsia="DengXian"/>
                <w:sz w:val="18"/>
                <w:szCs w:val="18"/>
                <w:lang w:eastAsia="zh-CN"/>
              </w:rPr>
              <w:t xml:space="preserve">[Mod]: From </w:t>
            </w:r>
            <w:proofErr w:type="gramStart"/>
            <w:r>
              <w:rPr>
                <w:rFonts w:eastAsia="DengXian"/>
                <w:sz w:val="18"/>
                <w:szCs w:val="18"/>
                <w:lang w:eastAsia="zh-CN"/>
              </w:rPr>
              <w:t>companies</w:t>
            </w:r>
            <w:proofErr w:type="gramEnd"/>
            <w:r>
              <w:rPr>
                <w:rFonts w:eastAsia="DengXian"/>
                <w:sz w:val="18"/>
                <w:szCs w:val="18"/>
                <w:lang w:eastAsia="zh-CN"/>
              </w:rPr>
              <w:t xml:space="preserve"> </w:t>
            </w:r>
            <w:proofErr w:type="spellStart"/>
            <w:r>
              <w:rPr>
                <w:rFonts w:eastAsia="DengXian"/>
                <w:sz w:val="18"/>
                <w:szCs w:val="18"/>
                <w:lang w:eastAsia="zh-CN"/>
              </w:rPr>
              <w:t>tdocs</w:t>
            </w:r>
            <w:proofErr w:type="spellEnd"/>
            <w:r>
              <w:rPr>
                <w:rFonts w:eastAsia="DengXian"/>
                <w:sz w:val="18"/>
                <w:szCs w:val="18"/>
                <w:lang w:eastAsia="zh-CN"/>
              </w:rPr>
              <w:t xml:space="preserve">, two possibilities are suggested: either reuse whatever diversity schemes that will be agreed in AI 8.1.2.1, or selection of spatial filter. Some clarification is added. </w:t>
            </w:r>
          </w:p>
          <w:p w14:paraId="0CD9A511" w14:textId="77777777" w:rsidR="00733515" w:rsidRDefault="00733515" w:rsidP="00E03609">
            <w:pPr>
              <w:snapToGrid w:val="0"/>
              <w:rPr>
                <w:rFonts w:eastAsia="DengXian"/>
                <w:sz w:val="18"/>
                <w:szCs w:val="18"/>
                <w:lang w:eastAsia="zh-CN"/>
              </w:rPr>
            </w:pPr>
          </w:p>
          <w:p w14:paraId="3D9F4557" w14:textId="2D0311E7" w:rsidR="00E03609" w:rsidRDefault="00E03609" w:rsidP="00E03609">
            <w:pPr>
              <w:snapToGrid w:val="0"/>
              <w:rPr>
                <w:rFonts w:eastAsia="DengXian"/>
                <w:sz w:val="18"/>
                <w:szCs w:val="18"/>
                <w:lang w:eastAsia="zh-CN"/>
              </w:rPr>
            </w:pPr>
            <w:r>
              <w:rPr>
                <w:rFonts w:eastAsia="DengXian"/>
                <w:sz w:val="18"/>
                <w:szCs w:val="18"/>
                <w:lang w:eastAsia="zh-CN"/>
              </w:rPr>
              <w:t>Support proposal 3.1, 3.2, 3.4, 3.6.</w:t>
            </w:r>
          </w:p>
          <w:p w14:paraId="304A92EA" w14:textId="77777777" w:rsidR="00781ED3" w:rsidRDefault="00781ED3" w:rsidP="00E03609">
            <w:pPr>
              <w:snapToGrid w:val="0"/>
              <w:rPr>
                <w:rFonts w:eastAsia="DengXian"/>
                <w:sz w:val="18"/>
                <w:szCs w:val="18"/>
                <w:lang w:eastAsia="zh-CN"/>
              </w:rPr>
            </w:pPr>
          </w:p>
          <w:p w14:paraId="3A7614A1" w14:textId="40A6FBA0" w:rsidR="00E03609" w:rsidRDefault="00E03609" w:rsidP="00E03609">
            <w:pPr>
              <w:snapToGrid w:val="0"/>
              <w:rPr>
                <w:rFonts w:eastAsia="DengXian"/>
                <w:sz w:val="18"/>
                <w:szCs w:val="18"/>
                <w:lang w:eastAsia="zh-CN"/>
              </w:rPr>
            </w:pPr>
            <w:r>
              <w:rPr>
                <w:rFonts w:eastAsia="DengXian"/>
                <w:sz w:val="18"/>
                <w:szCs w:val="18"/>
                <w:lang w:eastAsia="zh-CN"/>
              </w:rPr>
              <w:lastRenderedPageBreak/>
              <w:t xml:space="preserve">For proposal 3.3, </w:t>
            </w:r>
            <w:r w:rsidR="00781ED3">
              <w:rPr>
                <w:rFonts w:eastAsia="DengXian"/>
                <w:sz w:val="18"/>
                <w:szCs w:val="18"/>
                <w:lang w:eastAsia="zh-CN"/>
              </w:rPr>
              <w:t>we</w:t>
            </w:r>
            <w:r>
              <w:rPr>
                <w:rFonts w:eastAsia="DengXian"/>
                <w:sz w:val="18"/>
                <w:szCs w:val="18"/>
                <w:lang w:eastAsia="zh-CN"/>
              </w:rPr>
              <w:t xml:space="preserve"> suggest to split into multiple smaller proposals. Regarding the second main bullet, 1-to-1 association was already agreed in the previous meeting.</w:t>
            </w:r>
          </w:p>
          <w:p w14:paraId="12143BCE" w14:textId="569B11FB" w:rsidR="001B7B65" w:rsidRDefault="001B7B65" w:rsidP="00E03609">
            <w:pPr>
              <w:snapToGrid w:val="0"/>
              <w:rPr>
                <w:rFonts w:eastAsia="DengXian"/>
                <w:sz w:val="18"/>
                <w:szCs w:val="18"/>
                <w:lang w:eastAsia="zh-CN"/>
              </w:rPr>
            </w:pPr>
            <w:r>
              <w:rPr>
                <w:rFonts w:eastAsia="DengXian"/>
                <w:sz w:val="18"/>
                <w:szCs w:val="18"/>
                <w:lang w:eastAsia="zh-CN"/>
              </w:rPr>
              <w:t xml:space="preserve">[Mod]: will break into smaller proposals after receiving more feedback. </w:t>
            </w:r>
          </w:p>
          <w:p w14:paraId="3C7CE45B" w14:textId="77777777" w:rsidR="00E03609" w:rsidRDefault="00E03609" w:rsidP="00E03609">
            <w:pPr>
              <w:snapToGrid w:val="0"/>
              <w:rPr>
                <w:rFonts w:eastAsia="DengXian"/>
                <w:sz w:val="18"/>
                <w:szCs w:val="18"/>
                <w:lang w:eastAsia="zh-CN"/>
              </w:rPr>
            </w:pPr>
          </w:p>
          <w:p w14:paraId="79CF9D04" w14:textId="6402B679" w:rsidR="00781ED3" w:rsidRDefault="00781ED3" w:rsidP="00E03609">
            <w:pPr>
              <w:snapToGrid w:val="0"/>
              <w:rPr>
                <w:rFonts w:eastAsia="DengXian"/>
                <w:sz w:val="18"/>
                <w:szCs w:val="18"/>
                <w:lang w:eastAsia="zh-CN"/>
              </w:rPr>
            </w:pPr>
            <w:r>
              <w:rPr>
                <w:rFonts w:eastAsia="DengXian"/>
                <w:sz w:val="18"/>
                <w:szCs w:val="18"/>
                <w:lang w:eastAsia="zh-CN"/>
              </w:rPr>
              <w:t>Regarding proposal 3.7, the detailed field design of the MAC CE should be left to RAN2. Some isolated fields can’t be agreed without seeing the big picture. However, RAN1 could agree on:</w:t>
            </w:r>
          </w:p>
          <w:p w14:paraId="7C934318" w14:textId="68784672" w:rsidR="00D50BBA" w:rsidRDefault="00781ED3" w:rsidP="00E03609">
            <w:pPr>
              <w:snapToGrid w:val="0"/>
              <w:rPr>
                <w:rFonts w:eastAsia="DengXian"/>
                <w:sz w:val="18"/>
                <w:szCs w:val="18"/>
                <w:lang w:eastAsia="zh-CN"/>
              </w:rPr>
            </w:pPr>
            <w:r>
              <w:rPr>
                <w:rFonts w:eastAsia="DengXian"/>
                <w:sz w:val="18"/>
                <w:szCs w:val="18"/>
                <w:lang w:eastAsia="zh-CN"/>
              </w:rPr>
              <w:t xml:space="preserve">- </w:t>
            </w:r>
            <w:r w:rsidR="00D50BBA">
              <w:rPr>
                <w:rFonts w:eastAsia="DengXian"/>
                <w:sz w:val="18"/>
                <w:szCs w:val="18"/>
                <w:lang w:eastAsia="zh-CN"/>
              </w:rPr>
              <w:t xml:space="preserve">If </w:t>
            </w:r>
            <w:r w:rsidR="00D50BBA" w:rsidRPr="00781ED3">
              <w:rPr>
                <w:rFonts w:eastAsia="DengXian"/>
                <w:sz w:val="18"/>
                <w:szCs w:val="18"/>
                <w:lang w:eastAsia="zh-CN"/>
              </w:rPr>
              <w:t xml:space="preserve">new candidate beam is </w:t>
            </w:r>
            <w:r w:rsidR="00D50BBA">
              <w:rPr>
                <w:rFonts w:eastAsia="DengXian"/>
                <w:sz w:val="18"/>
                <w:szCs w:val="18"/>
                <w:lang w:eastAsia="zh-CN"/>
              </w:rPr>
              <w:t xml:space="preserve">not </w:t>
            </w:r>
            <w:r w:rsidR="00D50BBA" w:rsidRPr="00781ED3">
              <w:rPr>
                <w:rFonts w:eastAsia="DengXian"/>
                <w:sz w:val="18"/>
                <w:szCs w:val="18"/>
                <w:lang w:eastAsia="zh-CN"/>
              </w:rPr>
              <w:t>found</w:t>
            </w:r>
            <w:r w:rsidR="00D50BBA">
              <w:rPr>
                <w:rFonts w:eastAsia="DengXian"/>
                <w:sz w:val="18"/>
                <w:szCs w:val="18"/>
                <w:lang w:eastAsia="zh-CN"/>
              </w:rPr>
              <w:t xml:space="preserve">, </w:t>
            </w:r>
            <w:r w:rsidRPr="00781ED3">
              <w:rPr>
                <w:rFonts w:eastAsia="DengXian"/>
                <w:sz w:val="18"/>
                <w:szCs w:val="18"/>
                <w:lang w:eastAsia="zh-CN"/>
              </w:rPr>
              <w:t>BFRQ carries information</w:t>
            </w:r>
            <w:r>
              <w:rPr>
                <w:rFonts w:eastAsia="DengXian"/>
                <w:sz w:val="18"/>
                <w:szCs w:val="18"/>
                <w:lang w:eastAsia="zh-CN"/>
              </w:rPr>
              <w:t xml:space="preserve"> </w:t>
            </w:r>
            <w:r w:rsidR="00D50BBA">
              <w:rPr>
                <w:rFonts w:eastAsia="DengXian"/>
                <w:sz w:val="18"/>
                <w:szCs w:val="18"/>
                <w:lang w:eastAsia="zh-CN"/>
              </w:rPr>
              <w:t xml:space="preserve">on </w:t>
            </w:r>
            <w:r w:rsidRPr="00781ED3">
              <w:rPr>
                <w:rFonts w:eastAsia="DengXian"/>
                <w:sz w:val="18"/>
                <w:szCs w:val="18"/>
                <w:lang w:eastAsia="zh-CN"/>
              </w:rPr>
              <w:t>failed TRP index(s) for a CC</w:t>
            </w:r>
          </w:p>
          <w:p w14:paraId="31F6208C" w14:textId="77777777" w:rsidR="00D50BBA" w:rsidRDefault="00D50BBA" w:rsidP="00E03609">
            <w:pPr>
              <w:snapToGrid w:val="0"/>
              <w:rPr>
                <w:rFonts w:eastAsia="DengXian"/>
                <w:sz w:val="18"/>
                <w:szCs w:val="18"/>
                <w:lang w:eastAsia="zh-CN"/>
              </w:rPr>
            </w:pPr>
          </w:p>
          <w:p w14:paraId="0D0B5E3B" w14:textId="6B744AC6" w:rsidR="00733515" w:rsidRDefault="00733515" w:rsidP="001B7B65">
            <w:pPr>
              <w:snapToGrid w:val="0"/>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mod</w:t>
            </w:r>
            <w:proofErr w:type="gramEnd"/>
            <w:r>
              <w:rPr>
                <w:rFonts w:eastAsia="DengXian"/>
                <w:sz w:val="18"/>
                <w:szCs w:val="18"/>
                <w:lang w:eastAsia="zh-CN"/>
              </w:rPr>
              <w:t xml:space="preserve">]: </w:t>
            </w:r>
            <w:r w:rsidR="001B7B65">
              <w:rPr>
                <w:rFonts w:eastAsia="DengXian"/>
                <w:sz w:val="18"/>
                <w:szCs w:val="18"/>
                <w:lang w:eastAsia="zh-CN"/>
              </w:rPr>
              <w:t xml:space="preserve">Agree on consensus on a big picture. </w:t>
            </w:r>
            <w:r>
              <w:rPr>
                <w:rFonts w:eastAsia="DengXian"/>
                <w:sz w:val="18"/>
                <w:szCs w:val="18"/>
                <w:lang w:eastAsia="zh-CN"/>
              </w:rPr>
              <w:t>I was under the impression that RAN1 will decide on the (combination) of information that UE will indicate in the MAC-CE, and how those information are encoded in MAC-CE can be implemented by RAN2. From issue 2.1</w:t>
            </w:r>
            <w:r w:rsidR="001B7B65">
              <w:rPr>
                <w:rFonts w:eastAsia="DengXian"/>
                <w:sz w:val="18"/>
                <w:szCs w:val="18"/>
                <w:lang w:eastAsia="zh-CN"/>
              </w:rPr>
              <w:t>6</w:t>
            </w:r>
            <w:r>
              <w:rPr>
                <w:rFonts w:eastAsia="DengXian"/>
                <w:sz w:val="18"/>
                <w:szCs w:val="18"/>
                <w:lang w:eastAsia="zh-CN"/>
              </w:rPr>
              <w:t xml:space="preserve">, </w:t>
            </w:r>
            <w:r w:rsidR="001B7B65">
              <w:rPr>
                <w:rFonts w:eastAsia="DengXian"/>
                <w:sz w:val="18"/>
                <w:szCs w:val="18"/>
                <w:lang w:eastAsia="zh-CN"/>
              </w:rPr>
              <w:t xml:space="preserve">my impression of the </w:t>
            </w:r>
            <w:r>
              <w:rPr>
                <w:rFonts w:eastAsia="DengXian"/>
                <w:sz w:val="18"/>
                <w:szCs w:val="18"/>
                <w:lang w:eastAsia="zh-CN"/>
              </w:rPr>
              <w:t xml:space="preserve">majority </w:t>
            </w:r>
            <w:r w:rsidR="004E5889">
              <w:rPr>
                <w:rFonts w:eastAsia="DengXian"/>
                <w:sz w:val="18"/>
                <w:szCs w:val="18"/>
                <w:lang w:eastAsia="zh-CN"/>
              </w:rPr>
              <w:pgNum/>
            </w:r>
            <w:proofErr w:type="spellStart"/>
            <w:r w:rsidR="004E5889">
              <w:rPr>
                <w:rFonts w:eastAsia="DengXian"/>
                <w:sz w:val="18"/>
                <w:szCs w:val="18"/>
                <w:lang w:eastAsia="zh-CN"/>
              </w:rPr>
              <w:t>ogethe</w:t>
            </w:r>
            <w:proofErr w:type="spellEnd"/>
            <w:r>
              <w:rPr>
                <w:rFonts w:eastAsia="DengXian"/>
                <w:sz w:val="18"/>
                <w:szCs w:val="18"/>
                <w:lang w:eastAsia="zh-CN"/>
              </w:rPr>
              <w:t xml:space="preserve"> </w:t>
            </w:r>
            <w:r w:rsidR="001B7B65">
              <w:rPr>
                <w:rFonts w:eastAsia="DengXian"/>
                <w:sz w:val="18"/>
                <w:szCs w:val="18"/>
                <w:lang w:eastAsia="zh-CN"/>
              </w:rPr>
              <w:t>is that the</w:t>
            </w:r>
            <w:r>
              <w:rPr>
                <w:rFonts w:eastAsia="DengXian"/>
                <w:sz w:val="18"/>
                <w:szCs w:val="18"/>
                <w:lang w:eastAsia="zh-CN"/>
              </w:rPr>
              <w:t xml:space="preserve"> </w:t>
            </w:r>
            <w:r w:rsidR="001B7B65">
              <w:rPr>
                <w:rFonts w:eastAsia="DengXian"/>
                <w:sz w:val="18"/>
                <w:szCs w:val="18"/>
                <w:lang w:eastAsia="zh-CN"/>
              </w:rPr>
              <w:t xml:space="preserve">report of </w:t>
            </w:r>
            <w:r>
              <w:rPr>
                <w:rFonts w:eastAsia="DengXian"/>
                <w:sz w:val="18"/>
                <w:szCs w:val="18"/>
                <w:lang w:eastAsia="zh-CN"/>
              </w:rPr>
              <w:t xml:space="preserve">failed TRP index is not dependent on the </w:t>
            </w:r>
            <w:r w:rsidR="001B7B65">
              <w:rPr>
                <w:rFonts w:eastAsia="DengXian"/>
                <w:sz w:val="18"/>
                <w:szCs w:val="18"/>
                <w:lang w:eastAsia="zh-CN"/>
              </w:rPr>
              <w:t>availability</w:t>
            </w:r>
            <w:r>
              <w:rPr>
                <w:rFonts w:eastAsia="DengXian"/>
                <w:sz w:val="18"/>
                <w:szCs w:val="18"/>
                <w:lang w:eastAsia="zh-CN"/>
              </w:rPr>
              <w:t xml:space="preserve"> of new candidate beam. </w:t>
            </w:r>
            <w:r w:rsidR="001B7B65">
              <w:rPr>
                <w:rFonts w:eastAsia="DengXian"/>
                <w:sz w:val="18"/>
                <w:szCs w:val="18"/>
                <w:lang w:eastAsia="zh-CN"/>
              </w:rPr>
              <w:t xml:space="preserve">We can further discuss this. </w:t>
            </w:r>
          </w:p>
        </w:tc>
      </w:tr>
      <w:tr w:rsidR="009B03C3" w14:paraId="466CA726" w14:textId="77777777" w:rsidTr="00A62A1B">
        <w:tc>
          <w:tcPr>
            <w:tcW w:w="1435" w:type="dxa"/>
            <w:tcBorders>
              <w:top w:val="single" w:sz="4" w:space="0" w:color="auto"/>
              <w:left w:val="single" w:sz="4" w:space="0" w:color="auto"/>
              <w:bottom w:val="single" w:sz="4" w:space="0" w:color="auto"/>
              <w:right w:val="single" w:sz="4" w:space="0" w:color="auto"/>
            </w:tcBorders>
          </w:tcPr>
          <w:p w14:paraId="00FF5C17" w14:textId="0F251BE2" w:rsidR="009B03C3" w:rsidRDefault="009B03C3" w:rsidP="00E03609">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lastRenderedPageBreak/>
              <w:t>vivo</w:t>
            </w:r>
          </w:p>
        </w:tc>
        <w:tc>
          <w:tcPr>
            <w:tcW w:w="8550" w:type="dxa"/>
            <w:tcBorders>
              <w:top w:val="single" w:sz="4" w:space="0" w:color="auto"/>
              <w:left w:val="single" w:sz="4" w:space="0" w:color="auto"/>
              <w:bottom w:val="single" w:sz="4" w:space="0" w:color="auto"/>
              <w:right w:val="single" w:sz="4" w:space="0" w:color="auto"/>
            </w:tcBorders>
          </w:tcPr>
          <w:p w14:paraId="1DAB6826" w14:textId="77777777" w:rsidR="009B03C3" w:rsidRDefault="009B03C3" w:rsidP="000A34E3">
            <w:pPr>
              <w:snapToGrid w:val="0"/>
              <w:rPr>
                <w:rFonts w:eastAsia="DengXian"/>
                <w:sz w:val="18"/>
                <w:szCs w:val="18"/>
                <w:lang w:eastAsia="zh-CN"/>
              </w:rPr>
            </w:pPr>
            <w:r>
              <w:rPr>
                <w:rFonts w:eastAsia="DengXian" w:hint="eastAsia"/>
                <w:sz w:val="18"/>
                <w:szCs w:val="18"/>
                <w:lang w:eastAsia="zh-CN"/>
              </w:rPr>
              <w:t>W</w:t>
            </w:r>
            <w:r>
              <w:rPr>
                <w:rFonts w:eastAsia="DengXian"/>
                <w:sz w:val="18"/>
                <w:szCs w:val="18"/>
                <w:lang w:eastAsia="zh-CN"/>
              </w:rPr>
              <w:t>e would like to update as following:</w:t>
            </w:r>
          </w:p>
          <w:p w14:paraId="53C73260" w14:textId="77777777" w:rsidR="009B03C3" w:rsidRDefault="009B03C3" w:rsidP="000A34E3">
            <w:pPr>
              <w:snapToGrid w:val="0"/>
              <w:rPr>
                <w:rFonts w:eastAsia="DengXian"/>
                <w:sz w:val="18"/>
                <w:szCs w:val="18"/>
                <w:lang w:eastAsia="zh-CN"/>
              </w:rPr>
            </w:pPr>
          </w:p>
          <w:p w14:paraId="1BE46C09" w14:textId="77777777" w:rsidR="009B03C3" w:rsidRDefault="009B03C3" w:rsidP="000A34E3">
            <w:pPr>
              <w:spacing w:line="264" w:lineRule="auto"/>
              <w:rPr>
                <w:szCs w:val="20"/>
              </w:rPr>
            </w:pPr>
            <w:r>
              <w:rPr>
                <w:szCs w:val="20"/>
              </w:rPr>
              <w:t>Proposal 3.3: On BFD-RS of TRP-specific BFR</w:t>
            </w:r>
          </w:p>
          <w:p w14:paraId="251162F9" w14:textId="77777777" w:rsidR="009B03C3" w:rsidRPr="006162FB" w:rsidRDefault="009B03C3" w:rsidP="000A34E3">
            <w:pPr>
              <w:pStyle w:val="ListParagraph"/>
              <w:numPr>
                <w:ilvl w:val="0"/>
                <w:numId w:val="94"/>
              </w:numPr>
              <w:spacing w:after="0" w:line="264" w:lineRule="auto"/>
              <w:ind w:left="360"/>
              <w:rPr>
                <w:rFonts w:ascii="Times New Roman" w:hAnsi="Times New Roman" w:cs="Times New Roman"/>
                <w:sz w:val="20"/>
                <w:szCs w:val="20"/>
                <w:highlight w:val="yellow"/>
              </w:rPr>
            </w:pPr>
            <w:r>
              <w:rPr>
                <w:rFonts w:ascii="Times New Roman" w:hAnsi="Times New Roman" w:cs="Times New Roman"/>
                <w:sz w:val="20"/>
                <w:szCs w:val="20"/>
                <w:lang w:val="en-US"/>
              </w:rPr>
              <w:t xml:space="preserve"> On the 1-to-1 association between BFD-RS set </w:t>
            </w:r>
            <w:r w:rsidRPr="00086BEE">
              <w:rPr>
                <w:rFonts w:ascii="Times New Roman" w:hAnsi="Times New Roman" w:cs="Times New Roman"/>
                <w:i/>
                <w:sz w:val="20"/>
                <w:szCs w:val="20"/>
                <w:lang w:val="en-US"/>
              </w:rPr>
              <w:t>k</w:t>
            </w:r>
            <w:r>
              <w:rPr>
                <w:rFonts w:ascii="Times New Roman" w:hAnsi="Times New Roman" w:cs="Times New Roman"/>
                <w:sz w:val="20"/>
                <w:szCs w:val="20"/>
                <w:lang w:val="en-US"/>
              </w:rPr>
              <w:t xml:space="preserve"> (</w:t>
            </w:r>
            <w:r w:rsidRPr="00086BEE">
              <w:rPr>
                <w:rFonts w:ascii="Times New Roman" w:hAnsi="Times New Roman" w:cs="Times New Roman"/>
                <w:i/>
                <w:sz w:val="20"/>
                <w:szCs w:val="20"/>
                <w:lang w:val="en-US"/>
              </w:rPr>
              <w:t>k</w:t>
            </w:r>
            <w:r>
              <w:rPr>
                <w:rFonts w:ascii="Times New Roman" w:hAnsi="Times New Roman" w:cs="Times New Roman"/>
                <w:sz w:val="20"/>
                <w:szCs w:val="20"/>
                <w:lang w:val="en-US"/>
              </w:rPr>
              <w:t xml:space="preserve">=0, 1) and NBI-RS set </w:t>
            </w:r>
            <w:r w:rsidRPr="00086BEE">
              <w:rPr>
                <w:rFonts w:ascii="Times New Roman" w:hAnsi="Times New Roman" w:cs="Times New Roman"/>
                <w:i/>
                <w:sz w:val="20"/>
                <w:szCs w:val="20"/>
                <w:lang w:val="en-US"/>
              </w:rPr>
              <w:t>j</w:t>
            </w:r>
            <w:r>
              <w:rPr>
                <w:rFonts w:ascii="Times New Roman" w:hAnsi="Times New Roman" w:cs="Times New Roman"/>
                <w:sz w:val="20"/>
                <w:szCs w:val="20"/>
                <w:lang w:val="en-US"/>
              </w:rPr>
              <w:t xml:space="preserve"> (</w:t>
            </w:r>
            <w:r w:rsidRPr="00086BEE">
              <w:rPr>
                <w:rFonts w:ascii="Times New Roman" w:hAnsi="Times New Roman" w:cs="Times New Roman"/>
                <w:i/>
                <w:sz w:val="20"/>
                <w:szCs w:val="20"/>
                <w:lang w:val="en-US"/>
              </w:rPr>
              <w:t>j</w:t>
            </w:r>
            <w:r>
              <w:rPr>
                <w:rFonts w:ascii="Times New Roman" w:hAnsi="Times New Roman" w:cs="Times New Roman"/>
                <w:sz w:val="20"/>
                <w:szCs w:val="20"/>
                <w:lang w:val="en-US"/>
              </w:rPr>
              <w:t xml:space="preserve"> = 0, 1) </w:t>
            </w:r>
            <w:r w:rsidRPr="004D4017">
              <w:rPr>
                <w:rFonts w:ascii="Times New Roman" w:hAnsi="Times New Roman" w:cs="Times New Roman"/>
                <w:color w:val="FF0000"/>
                <w:sz w:val="20"/>
                <w:szCs w:val="20"/>
                <w:lang w:val="en-US"/>
              </w:rPr>
              <w:t xml:space="preserve">when </w:t>
            </w:r>
            <w:r>
              <w:rPr>
                <w:rFonts w:ascii="Times New Roman" w:hAnsi="Times New Roman" w:cs="Times New Roman"/>
                <w:color w:val="FF0000"/>
                <w:sz w:val="20"/>
                <w:szCs w:val="20"/>
                <w:lang w:val="en-US"/>
              </w:rPr>
              <w:t xml:space="preserve">two </w:t>
            </w:r>
            <w:r w:rsidRPr="004D4017">
              <w:rPr>
                <w:rFonts w:ascii="Times New Roman" w:hAnsi="Times New Roman" w:cs="Times New Roman"/>
                <w:color w:val="FF0000"/>
                <w:sz w:val="20"/>
                <w:szCs w:val="20"/>
                <w:lang w:val="en-US"/>
              </w:rPr>
              <w:t>NBI-RS</w:t>
            </w:r>
            <w:r>
              <w:rPr>
                <w:rFonts w:ascii="Times New Roman" w:hAnsi="Times New Roman" w:cs="Times New Roman"/>
                <w:color w:val="FF0000"/>
                <w:sz w:val="20"/>
                <w:szCs w:val="20"/>
                <w:lang w:val="en-US"/>
              </w:rPr>
              <w:t xml:space="preserve"> sets</w:t>
            </w:r>
            <w:r w:rsidRPr="004D4017">
              <w:rPr>
                <w:rFonts w:ascii="Times New Roman" w:hAnsi="Times New Roman" w:cs="Times New Roman"/>
                <w:color w:val="FF0000"/>
                <w:sz w:val="20"/>
                <w:szCs w:val="20"/>
                <w:lang w:val="en-US"/>
              </w:rPr>
              <w:t xml:space="preserve"> </w:t>
            </w:r>
            <w:r>
              <w:rPr>
                <w:rFonts w:ascii="Times New Roman" w:hAnsi="Times New Roman" w:cs="Times New Roman"/>
                <w:color w:val="FF0000"/>
                <w:sz w:val="20"/>
                <w:szCs w:val="20"/>
                <w:lang w:val="en-US"/>
              </w:rPr>
              <w:t>are</w:t>
            </w:r>
            <w:r w:rsidRPr="004D4017">
              <w:rPr>
                <w:rFonts w:ascii="Times New Roman" w:hAnsi="Times New Roman" w:cs="Times New Roman"/>
                <w:color w:val="FF0000"/>
                <w:sz w:val="20"/>
                <w:szCs w:val="20"/>
                <w:lang w:val="en-US"/>
              </w:rPr>
              <w:t xml:space="preserve"> configured</w:t>
            </w:r>
            <w:r>
              <w:rPr>
                <w:rFonts w:ascii="Times New Roman" w:hAnsi="Times New Roman" w:cs="Times New Roman"/>
                <w:sz w:val="20"/>
                <w:szCs w:val="20"/>
                <w:lang w:val="en-US"/>
              </w:rPr>
              <w:t xml:space="preserve">, down-selected from the following two alternatives in </w:t>
            </w:r>
            <w:r w:rsidRPr="006162FB">
              <w:rPr>
                <w:rFonts w:ascii="Times New Roman" w:hAnsi="Times New Roman" w:cs="Times New Roman"/>
                <w:sz w:val="20"/>
                <w:szCs w:val="20"/>
                <w:highlight w:val="yellow"/>
                <w:lang w:val="en-US"/>
              </w:rPr>
              <w:t>RAN1#10</w:t>
            </w:r>
            <w:r>
              <w:rPr>
                <w:rFonts w:ascii="Times New Roman" w:hAnsi="Times New Roman" w:cs="Times New Roman"/>
                <w:sz w:val="20"/>
                <w:szCs w:val="20"/>
                <w:highlight w:val="yellow"/>
                <w:lang w:val="en-US"/>
              </w:rPr>
              <w:t>5</w:t>
            </w:r>
          </w:p>
          <w:p w14:paraId="270EABCC" w14:textId="77777777" w:rsidR="009B03C3" w:rsidRPr="00086BEE" w:rsidRDefault="009B03C3" w:rsidP="000A34E3">
            <w:pPr>
              <w:pStyle w:val="ListParagraph"/>
              <w:numPr>
                <w:ilvl w:val="1"/>
                <w:numId w:val="94"/>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 xml:space="preserve">Alt-1: </w:t>
            </w:r>
            <w:r>
              <w:rPr>
                <w:rFonts w:ascii="Times New Roman" w:hAnsi="Times New Roman"/>
                <w:sz w:val="20"/>
                <w:szCs w:val="20"/>
                <w:lang w:val="en-US"/>
              </w:rPr>
              <w:t>F</w:t>
            </w:r>
            <w:r w:rsidRPr="001B7B65">
              <w:rPr>
                <w:rFonts w:ascii="Times New Roman" w:hAnsi="Times New Roman"/>
                <w:sz w:val="20"/>
                <w:szCs w:val="20"/>
                <w:lang w:val="en-US"/>
              </w:rPr>
              <w:t>irst BFD-RS set associated with first NBI-RS set, and second to the second</w:t>
            </w:r>
            <w:r>
              <w:rPr>
                <w:rFonts w:ascii="Times New Roman" w:hAnsi="Times New Roman" w:cs="Times New Roman"/>
                <w:sz w:val="20"/>
                <w:szCs w:val="20"/>
                <w:lang w:val="en-US"/>
              </w:rPr>
              <w:t>(NOTE: how to capture this can be up to RAN2)</w:t>
            </w:r>
          </w:p>
          <w:p w14:paraId="78E17391" w14:textId="77777777" w:rsidR="009B03C3" w:rsidRPr="004D4017" w:rsidRDefault="009B03C3" w:rsidP="000A34E3">
            <w:pPr>
              <w:pStyle w:val="ListParagraph"/>
              <w:numPr>
                <w:ilvl w:val="1"/>
                <w:numId w:val="94"/>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Alt-2:</w:t>
            </w:r>
            <w:r w:rsidRPr="00086BEE">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RRC configurable association between </w:t>
            </w:r>
            <w:r w:rsidRPr="00086BEE">
              <w:rPr>
                <w:rFonts w:ascii="Times New Roman" w:hAnsi="Times New Roman" w:cs="Times New Roman"/>
                <w:i/>
                <w:sz w:val="20"/>
                <w:szCs w:val="20"/>
                <w:lang w:val="en-US"/>
              </w:rPr>
              <w:t>k</w:t>
            </w:r>
            <w:r>
              <w:rPr>
                <w:rFonts w:ascii="Times New Roman" w:hAnsi="Times New Roman" w:cs="Times New Roman"/>
                <w:sz w:val="20"/>
                <w:szCs w:val="20"/>
                <w:lang w:val="en-US"/>
              </w:rPr>
              <w:t xml:space="preserve"> and </w:t>
            </w:r>
            <w:r w:rsidRPr="00086BEE">
              <w:rPr>
                <w:rFonts w:ascii="Times New Roman" w:hAnsi="Times New Roman" w:cs="Times New Roman"/>
                <w:i/>
                <w:sz w:val="20"/>
                <w:szCs w:val="20"/>
                <w:lang w:val="en-US"/>
              </w:rPr>
              <w:t>j</w:t>
            </w:r>
            <w:r>
              <w:rPr>
                <w:rFonts w:ascii="Times New Roman" w:hAnsi="Times New Roman" w:cs="Times New Roman"/>
                <w:sz w:val="20"/>
                <w:szCs w:val="20"/>
                <w:lang w:val="en-US"/>
              </w:rPr>
              <w:t>.</w:t>
            </w:r>
          </w:p>
          <w:p w14:paraId="7C1B864C" w14:textId="77777777" w:rsidR="009B03C3" w:rsidRPr="004D4017" w:rsidRDefault="009B03C3" w:rsidP="000A34E3">
            <w:pPr>
              <w:pStyle w:val="ListParagraph"/>
              <w:numPr>
                <w:ilvl w:val="1"/>
                <w:numId w:val="94"/>
              </w:numPr>
              <w:spacing w:after="0" w:line="264" w:lineRule="auto"/>
              <w:ind w:left="1080"/>
              <w:rPr>
                <w:rFonts w:ascii="Times New Roman" w:hAnsi="Times New Roman" w:cs="Times New Roman"/>
                <w:color w:val="FF0000"/>
                <w:sz w:val="20"/>
                <w:szCs w:val="20"/>
              </w:rPr>
            </w:pPr>
            <w:r w:rsidRPr="004D4017">
              <w:rPr>
                <w:rFonts w:ascii="Times New Roman" w:eastAsiaTheme="minorEastAsia" w:hAnsi="Times New Roman" w:cs="Times New Roman" w:hint="eastAsia"/>
                <w:color w:val="FF0000"/>
                <w:sz w:val="20"/>
                <w:szCs w:val="20"/>
                <w:lang w:eastAsia="zh-CN"/>
              </w:rPr>
              <w:t>F</w:t>
            </w:r>
            <w:r w:rsidRPr="004D4017">
              <w:rPr>
                <w:rFonts w:ascii="Times New Roman" w:eastAsiaTheme="minorEastAsia" w:hAnsi="Times New Roman" w:cs="Times New Roman"/>
                <w:color w:val="FF0000"/>
                <w:sz w:val="20"/>
                <w:szCs w:val="20"/>
                <w:lang w:eastAsia="zh-CN"/>
              </w:rPr>
              <w:t>FS whether to associate NBI-RS set and BFD-RS set when less than 2 NBI-</w:t>
            </w:r>
            <w:proofErr w:type="spellStart"/>
            <w:r w:rsidRPr="004D4017">
              <w:rPr>
                <w:rFonts w:ascii="Times New Roman" w:eastAsiaTheme="minorEastAsia" w:hAnsi="Times New Roman" w:cs="Times New Roman"/>
                <w:color w:val="FF0000"/>
                <w:sz w:val="20"/>
                <w:szCs w:val="20"/>
                <w:lang w:eastAsia="zh-CN"/>
              </w:rPr>
              <w:t>Rssets</w:t>
            </w:r>
            <w:proofErr w:type="spellEnd"/>
            <w:r w:rsidRPr="004D4017">
              <w:rPr>
                <w:rFonts w:ascii="Times New Roman" w:eastAsiaTheme="minorEastAsia" w:hAnsi="Times New Roman" w:cs="Times New Roman"/>
                <w:color w:val="FF0000"/>
                <w:sz w:val="20"/>
                <w:szCs w:val="20"/>
                <w:lang w:eastAsia="zh-CN"/>
              </w:rPr>
              <w:t xml:space="preserve">  is not configured.</w:t>
            </w:r>
          </w:p>
          <w:p w14:paraId="46FBFEC8" w14:textId="77777777" w:rsidR="009B03C3" w:rsidRPr="00DF6CFC" w:rsidRDefault="009B03C3" w:rsidP="000A34E3">
            <w:pPr>
              <w:spacing w:line="264" w:lineRule="auto"/>
              <w:rPr>
                <w:rFonts w:eastAsia="DengXian"/>
                <w:sz w:val="18"/>
                <w:szCs w:val="18"/>
                <w:lang w:eastAsia="zh-CN"/>
              </w:rPr>
            </w:pPr>
          </w:p>
          <w:p w14:paraId="4C6A0B28" w14:textId="77777777" w:rsidR="009B03C3" w:rsidRDefault="009B03C3" w:rsidP="000A34E3">
            <w:pPr>
              <w:spacing w:line="264" w:lineRule="auto"/>
              <w:rPr>
                <w:szCs w:val="20"/>
              </w:rPr>
            </w:pPr>
            <w:r>
              <w:rPr>
                <w:szCs w:val="20"/>
              </w:rPr>
              <w:t xml:space="preserve">Proposal 3.4: </w:t>
            </w:r>
          </w:p>
          <w:p w14:paraId="1B3AE8D5" w14:textId="77777777" w:rsidR="009B03C3" w:rsidRPr="007B6C22" w:rsidRDefault="009B03C3" w:rsidP="000A34E3">
            <w:pPr>
              <w:pStyle w:val="ListParagraph"/>
              <w:numPr>
                <w:ilvl w:val="0"/>
                <w:numId w:val="101"/>
              </w:numPr>
              <w:spacing w:line="264" w:lineRule="auto"/>
              <w:rPr>
                <w:rFonts w:ascii="Times New Roman" w:hAnsi="Times New Roman" w:cs="Times New Roman"/>
                <w:sz w:val="20"/>
                <w:szCs w:val="20"/>
              </w:rPr>
            </w:pPr>
            <w:r w:rsidRPr="00DF6CFC">
              <w:rPr>
                <w:rFonts w:ascii="Times New Roman" w:hAnsi="Times New Roman" w:cs="Times New Roman"/>
                <w:color w:val="FF0000"/>
                <w:sz w:val="20"/>
                <w:szCs w:val="20"/>
                <w:lang w:val="en-US"/>
              </w:rPr>
              <w:t>W</w:t>
            </w:r>
            <w:r w:rsidRPr="004D4017">
              <w:rPr>
                <w:rFonts w:ascii="Times New Roman" w:hAnsi="Times New Roman" w:cs="Times New Roman"/>
                <w:color w:val="FF0000"/>
                <w:sz w:val="20"/>
                <w:szCs w:val="20"/>
                <w:lang w:val="en-US"/>
              </w:rPr>
              <w:t xml:space="preserve">hen </w:t>
            </w:r>
            <w:r>
              <w:rPr>
                <w:rFonts w:ascii="Times New Roman" w:hAnsi="Times New Roman" w:cs="Times New Roman"/>
                <w:color w:val="FF0000"/>
                <w:sz w:val="20"/>
                <w:szCs w:val="20"/>
                <w:lang w:val="en-US"/>
              </w:rPr>
              <w:t xml:space="preserve">two </w:t>
            </w:r>
            <w:r w:rsidRPr="004D4017">
              <w:rPr>
                <w:rFonts w:ascii="Times New Roman" w:hAnsi="Times New Roman" w:cs="Times New Roman"/>
                <w:color w:val="FF0000"/>
                <w:sz w:val="20"/>
                <w:szCs w:val="20"/>
                <w:lang w:val="en-US"/>
              </w:rPr>
              <w:t>NBI-RS</w:t>
            </w:r>
            <w:r>
              <w:rPr>
                <w:rFonts w:ascii="Times New Roman" w:hAnsi="Times New Roman" w:cs="Times New Roman"/>
                <w:color w:val="FF0000"/>
                <w:sz w:val="20"/>
                <w:szCs w:val="20"/>
                <w:lang w:val="en-US"/>
              </w:rPr>
              <w:t xml:space="preserve"> sets</w:t>
            </w:r>
            <w:r w:rsidRPr="004D4017">
              <w:rPr>
                <w:rFonts w:ascii="Times New Roman" w:hAnsi="Times New Roman" w:cs="Times New Roman"/>
                <w:color w:val="FF0000"/>
                <w:sz w:val="20"/>
                <w:szCs w:val="20"/>
                <w:lang w:val="en-US"/>
              </w:rPr>
              <w:t xml:space="preserve"> </w:t>
            </w:r>
            <w:r>
              <w:rPr>
                <w:rFonts w:ascii="Times New Roman" w:hAnsi="Times New Roman" w:cs="Times New Roman"/>
                <w:color w:val="FF0000"/>
                <w:sz w:val="20"/>
                <w:szCs w:val="20"/>
                <w:lang w:val="en-US"/>
              </w:rPr>
              <w:t>are</w:t>
            </w:r>
            <w:r w:rsidRPr="004D4017">
              <w:rPr>
                <w:rFonts w:ascii="Times New Roman" w:hAnsi="Times New Roman" w:cs="Times New Roman"/>
                <w:color w:val="FF0000"/>
                <w:sz w:val="20"/>
                <w:szCs w:val="20"/>
                <w:lang w:val="en-US"/>
              </w:rPr>
              <w:t xml:space="preserve"> configured</w:t>
            </w:r>
            <w:r>
              <w:rPr>
                <w:rFonts w:ascii="Times New Roman" w:hAnsi="Times New Roman" w:cs="Times New Roman"/>
                <w:sz w:val="20"/>
                <w:szCs w:val="20"/>
                <w:lang w:val="en-US"/>
              </w:rPr>
              <w:t xml:space="preserve">, </w:t>
            </w:r>
            <w:proofErr w:type="spellStart"/>
            <w:r w:rsidRPr="00DF6CFC">
              <w:rPr>
                <w:rFonts w:ascii="Times New Roman" w:hAnsi="Times New Roman" w:cs="Times New Roman"/>
                <w:color w:val="FF0000"/>
                <w:sz w:val="20"/>
                <w:szCs w:val="20"/>
                <w:lang w:val="en-US"/>
              </w:rPr>
              <w:t>t</w:t>
            </w:r>
            <w:r w:rsidRPr="007B6C22">
              <w:rPr>
                <w:rFonts w:ascii="Times New Roman" w:hAnsi="Times New Roman" w:cs="Times New Roman"/>
                <w:sz w:val="20"/>
                <w:szCs w:val="20"/>
              </w:rPr>
              <w:t>he</w:t>
            </w:r>
            <w:proofErr w:type="spellEnd"/>
            <w:r w:rsidRPr="007B6C22">
              <w:rPr>
                <w:rFonts w:ascii="Times New Roman" w:hAnsi="Times New Roman" w:cs="Times New Roman"/>
                <w:sz w:val="20"/>
                <w:szCs w:val="20"/>
              </w:rPr>
              <w:t xml:space="preserve"> NBI-RS set k and j are disjoint (k, j = 0, 1)</w:t>
            </w:r>
          </w:p>
          <w:p w14:paraId="3E02EB0D" w14:textId="77777777" w:rsidR="009B03C3" w:rsidRDefault="009B03C3" w:rsidP="000A34E3">
            <w:pPr>
              <w:spacing w:line="264" w:lineRule="auto"/>
              <w:rPr>
                <w:szCs w:val="20"/>
              </w:rPr>
            </w:pPr>
            <w:r>
              <w:rPr>
                <w:szCs w:val="20"/>
              </w:rPr>
              <w:t>Proposal 3.7: For BFRQ MAC-CE</w:t>
            </w:r>
          </w:p>
          <w:p w14:paraId="110029FE" w14:textId="77777777" w:rsidR="009B03C3" w:rsidRPr="00A00D65" w:rsidRDefault="009B03C3" w:rsidP="000A34E3">
            <w:pPr>
              <w:pStyle w:val="ListParagraph"/>
              <w:numPr>
                <w:ilvl w:val="0"/>
                <w:numId w:val="97"/>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A single MAC-CE is used for BFRQ report for all TRPs in all CCs</w:t>
            </w:r>
          </w:p>
          <w:p w14:paraId="4E57A7B3" w14:textId="77777777" w:rsidR="009B03C3" w:rsidRPr="00513090" w:rsidRDefault="009B03C3" w:rsidP="000A34E3">
            <w:pPr>
              <w:pStyle w:val="ListParagraph"/>
              <w:numPr>
                <w:ilvl w:val="0"/>
                <w:numId w:val="97"/>
              </w:numPr>
              <w:spacing w:after="0" w:line="264" w:lineRule="auto"/>
              <w:rPr>
                <w:rFonts w:ascii="Times New Roman" w:hAnsi="Times New Roman" w:cs="Times New Roman"/>
                <w:strike/>
                <w:color w:val="FF0000"/>
                <w:sz w:val="20"/>
                <w:szCs w:val="20"/>
              </w:rPr>
            </w:pPr>
            <w:r w:rsidRPr="00513090">
              <w:rPr>
                <w:rFonts w:ascii="Times New Roman" w:hAnsi="Times New Roman" w:cs="Times New Roman"/>
                <w:strike/>
                <w:color w:val="FF0000"/>
                <w:sz w:val="20"/>
                <w:szCs w:val="20"/>
                <w:lang w:val="en-US"/>
              </w:rPr>
              <w:t xml:space="preserve">A 2-bit field is used to </w:t>
            </w:r>
            <w:proofErr w:type="gramStart"/>
            <w:r w:rsidRPr="00513090">
              <w:rPr>
                <w:rFonts w:ascii="Times New Roman" w:hAnsi="Times New Roman" w:cs="Times New Roman"/>
                <w:strike/>
                <w:color w:val="FF0000"/>
                <w:sz w:val="20"/>
                <w:szCs w:val="20"/>
                <w:lang w:val="en-US"/>
              </w:rPr>
              <w:t>indicated</w:t>
            </w:r>
            <w:proofErr w:type="gramEnd"/>
            <w:r w:rsidRPr="00513090">
              <w:rPr>
                <w:rFonts w:ascii="Times New Roman" w:hAnsi="Times New Roman" w:cs="Times New Roman"/>
                <w:strike/>
                <w:color w:val="FF0000"/>
                <w:sz w:val="20"/>
                <w:szCs w:val="20"/>
                <w:lang w:val="en-US"/>
              </w:rPr>
              <w:t xml:space="preserve"> failed TRP index(s) for a CC, where bit value 0 and 1 indicate non-failure/failure status of a TRP.</w:t>
            </w:r>
          </w:p>
          <w:p w14:paraId="13C9613C" w14:textId="77777777" w:rsidR="009B03C3" w:rsidRPr="00DC4686" w:rsidRDefault="009B03C3" w:rsidP="000A34E3">
            <w:pPr>
              <w:pStyle w:val="ListParagraph"/>
              <w:numPr>
                <w:ilvl w:val="0"/>
                <w:numId w:val="97"/>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each failed TRP for a CC, BFRQ carries information whether a new candidate beam is </w:t>
            </w:r>
            <w:proofErr w:type="gramStart"/>
            <w:r>
              <w:rPr>
                <w:rFonts w:ascii="Times New Roman" w:hAnsi="Times New Roman" w:cs="Times New Roman"/>
                <w:sz w:val="20"/>
                <w:szCs w:val="20"/>
                <w:lang w:val="en-US"/>
              </w:rPr>
              <w:t>found,</w:t>
            </w:r>
            <w:proofErr w:type="gramEnd"/>
            <w:r>
              <w:rPr>
                <w:rFonts w:ascii="Times New Roman" w:hAnsi="Times New Roman" w:cs="Times New Roman"/>
                <w:sz w:val="20"/>
                <w:szCs w:val="20"/>
                <w:lang w:val="en-US"/>
              </w:rPr>
              <w:t xml:space="preserve"> and new beam index (if found </w:t>
            </w:r>
            <w:r w:rsidRPr="00513090">
              <w:rPr>
                <w:rFonts w:ascii="Times New Roman" w:hAnsi="Times New Roman" w:cs="Times New Roman"/>
                <w:color w:val="FF0000"/>
                <w:sz w:val="20"/>
                <w:szCs w:val="20"/>
                <w:lang w:val="en-US"/>
              </w:rPr>
              <w:t xml:space="preserve">when NBI-RS set </w:t>
            </w:r>
            <w:r>
              <w:rPr>
                <w:rFonts w:ascii="Times New Roman" w:hAnsi="Times New Roman" w:cs="Times New Roman"/>
                <w:color w:val="FF0000"/>
                <w:sz w:val="20"/>
                <w:szCs w:val="20"/>
                <w:lang w:val="en-US"/>
              </w:rPr>
              <w:t xml:space="preserve">for the failed TRP is </w:t>
            </w:r>
            <w:r w:rsidRPr="00513090">
              <w:rPr>
                <w:rFonts w:ascii="Times New Roman" w:hAnsi="Times New Roman" w:cs="Times New Roman"/>
                <w:color w:val="FF0000"/>
                <w:sz w:val="20"/>
                <w:szCs w:val="20"/>
                <w:lang w:val="en-US"/>
              </w:rPr>
              <w:t>configured</w:t>
            </w:r>
            <w:r>
              <w:rPr>
                <w:rFonts w:ascii="Times New Roman" w:hAnsi="Times New Roman" w:cs="Times New Roman"/>
                <w:sz w:val="20"/>
                <w:szCs w:val="20"/>
                <w:lang w:val="en-US"/>
              </w:rPr>
              <w:t>).</w:t>
            </w:r>
          </w:p>
          <w:p w14:paraId="2FA40128" w14:textId="77777777" w:rsidR="009B03C3" w:rsidRPr="00A00D65" w:rsidRDefault="009B03C3" w:rsidP="000A34E3">
            <w:pPr>
              <w:pStyle w:val="ListParagraph"/>
              <w:numPr>
                <w:ilvl w:val="0"/>
                <w:numId w:val="97"/>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The above applies at least to SCell; FFS SpCell </w:t>
            </w:r>
          </w:p>
          <w:p w14:paraId="41CD2483" w14:textId="77777777" w:rsidR="009B03C3" w:rsidRPr="00A00D65" w:rsidRDefault="009B03C3" w:rsidP="000A34E3">
            <w:pPr>
              <w:spacing w:line="264" w:lineRule="auto"/>
              <w:rPr>
                <w:szCs w:val="20"/>
              </w:rPr>
            </w:pPr>
          </w:p>
          <w:p w14:paraId="75FE8C47" w14:textId="77777777" w:rsidR="009B03C3" w:rsidRDefault="009B03C3" w:rsidP="000A34E3">
            <w:pPr>
              <w:spacing w:line="264" w:lineRule="auto"/>
              <w:rPr>
                <w:szCs w:val="20"/>
              </w:rPr>
            </w:pPr>
          </w:p>
          <w:p w14:paraId="41588611" w14:textId="77777777" w:rsidR="009B03C3" w:rsidRDefault="009B03C3" w:rsidP="000A34E3">
            <w:pPr>
              <w:spacing w:line="264" w:lineRule="auto"/>
              <w:rPr>
                <w:szCs w:val="20"/>
              </w:rPr>
            </w:pPr>
            <w:r>
              <w:rPr>
                <w:szCs w:val="20"/>
              </w:rPr>
              <w:t>Proposal 3.8: For BFR response</w:t>
            </w:r>
          </w:p>
          <w:p w14:paraId="7C1C00D4" w14:textId="77777777" w:rsidR="009B03C3" w:rsidRPr="001E2CA8" w:rsidRDefault="009B03C3" w:rsidP="000A34E3">
            <w:pPr>
              <w:pStyle w:val="ListParagraph"/>
              <w:numPr>
                <w:ilvl w:val="0"/>
                <w:numId w:val="98"/>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each failed TRP, the DL QCL-typeD source RS of all CORESETs associated with the TRP is updated by the associated latest reported new candidate beam (if found </w:t>
            </w:r>
            <w:r w:rsidRPr="00513090">
              <w:rPr>
                <w:rFonts w:ascii="Times New Roman" w:hAnsi="Times New Roman" w:cs="Times New Roman"/>
                <w:color w:val="FF0000"/>
                <w:sz w:val="20"/>
                <w:szCs w:val="20"/>
                <w:lang w:val="en-US"/>
              </w:rPr>
              <w:t xml:space="preserve">when NBI-RS set </w:t>
            </w:r>
            <w:r>
              <w:rPr>
                <w:rFonts w:ascii="Times New Roman" w:hAnsi="Times New Roman" w:cs="Times New Roman"/>
                <w:color w:val="FF0000"/>
                <w:sz w:val="20"/>
                <w:szCs w:val="20"/>
                <w:lang w:val="en-US"/>
              </w:rPr>
              <w:t xml:space="preserve">for the failed TRP is </w:t>
            </w:r>
            <w:r w:rsidRPr="00513090">
              <w:rPr>
                <w:rFonts w:ascii="Times New Roman" w:hAnsi="Times New Roman" w:cs="Times New Roman"/>
                <w:color w:val="FF0000"/>
                <w:sz w:val="20"/>
                <w:szCs w:val="20"/>
                <w:lang w:val="en-US"/>
              </w:rPr>
              <w:t>configured</w:t>
            </w:r>
            <w:r>
              <w:rPr>
                <w:rFonts w:ascii="Times New Roman" w:hAnsi="Times New Roman" w:cs="Times New Roman"/>
                <w:sz w:val="20"/>
                <w:szCs w:val="20"/>
                <w:lang w:val="en-US"/>
              </w:rPr>
              <w:t>).</w:t>
            </w:r>
          </w:p>
          <w:p w14:paraId="5958D03B" w14:textId="77777777" w:rsidR="009B03C3" w:rsidRPr="00932A8F" w:rsidRDefault="009B03C3" w:rsidP="000A34E3">
            <w:pPr>
              <w:pStyle w:val="ListParagraph"/>
              <w:numPr>
                <w:ilvl w:val="0"/>
                <w:numId w:val="98"/>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Update of QCL-type D source RS, UL spatial filter/power control assumption for PUCCH, and other channels/RSs. </w:t>
            </w:r>
          </w:p>
          <w:p w14:paraId="3F395401" w14:textId="77777777" w:rsidR="009B03C3" w:rsidRDefault="009B03C3" w:rsidP="000A34E3">
            <w:pPr>
              <w:spacing w:line="264" w:lineRule="auto"/>
              <w:rPr>
                <w:szCs w:val="20"/>
              </w:rPr>
            </w:pPr>
          </w:p>
          <w:p w14:paraId="15588BC6" w14:textId="77777777" w:rsidR="009B03C3" w:rsidRPr="00932A8F" w:rsidRDefault="009B03C3" w:rsidP="000A34E3">
            <w:pPr>
              <w:spacing w:line="264" w:lineRule="auto"/>
              <w:rPr>
                <w:szCs w:val="20"/>
              </w:rPr>
            </w:pPr>
            <w:r>
              <w:rPr>
                <w:szCs w:val="20"/>
              </w:rPr>
              <w:t>[</w:t>
            </w:r>
            <w:proofErr w:type="gramStart"/>
            <w:r>
              <w:rPr>
                <w:szCs w:val="20"/>
              </w:rPr>
              <w:t>mod</w:t>
            </w:r>
            <w:proofErr w:type="gramEnd"/>
            <w:r>
              <w:rPr>
                <w:szCs w:val="20"/>
              </w:rPr>
              <w:t xml:space="preserve">]: most suggestions are included. </w:t>
            </w:r>
          </w:p>
          <w:p w14:paraId="5F7C80F9" w14:textId="26C4ACCA" w:rsidR="009B03C3" w:rsidRPr="00513090" w:rsidRDefault="009B03C3" w:rsidP="00E03609">
            <w:pPr>
              <w:snapToGrid w:val="0"/>
              <w:rPr>
                <w:rFonts w:eastAsia="DengXian"/>
                <w:sz w:val="18"/>
                <w:szCs w:val="18"/>
                <w:lang w:val="x-none" w:eastAsia="zh-CN"/>
              </w:rPr>
            </w:pPr>
          </w:p>
        </w:tc>
      </w:tr>
      <w:tr w:rsidR="009B03C3" w14:paraId="0D26D0B8" w14:textId="77777777" w:rsidTr="00A62A1B">
        <w:tc>
          <w:tcPr>
            <w:tcW w:w="1435" w:type="dxa"/>
            <w:tcBorders>
              <w:top w:val="single" w:sz="4" w:space="0" w:color="auto"/>
              <w:left w:val="single" w:sz="4" w:space="0" w:color="auto"/>
              <w:bottom w:val="single" w:sz="4" w:space="0" w:color="auto"/>
              <w:right w:val="single" w:sz="4" w:space="0" w:color="auto"/>
            </w:tcBorders>
          </w:tcPr>
          <w:p w14:paraId="53F9DA60" w14:textId="1A8284A9" w:rsidR="009B03C3" w:rsidRDefault="009B03C3" w:rsidP="00E03609">
            <w:pPr>
              <w:snapToGrid w:val="0"/>
              <w:rPr>
                <w:rFonts w:eastAsia="SimSun"/>
                <w:color w:val="4A442A" w:themeColor="background2" w:themeShade="40"/>
                <w:sz w:val="18"/>
                <w:szCs w:val="18"/>
                <w:lang w:eastAsia="zh-CN"/>
              </w:rPr>
            </w:pPr>
            <w:proofErr w:type="spellStart"/>
            <w:r>
              <w:rPr>
                <w:rFonts w:eastAsia="SimSun" w:hint="eastAsia"/>
                <w:color w:val="4A442A" w:themeColor="background2" w:themeShade="40"/>
                <w:sz w:val="18"/>
                <w:szCs w:val="18"/>
                <w:lang w:eastAsia="zh-CN"/>
              </w:rPr>
              <w:t>L</w:t>
            </w:r>
            <w:r>
              <w:rPr>
                <w:rFonts w:eastAsia="SimSun"/>
                <w:color w:val="4A442A" w:themeColor="background2" w:themeShade="40"/>
                <w:sz w:val="18"/>
                <w:szCs w:val="18"/>
                <w:lang w:eastAsia="zh-CN"/>
              </w:rPr>
              <w:t>enovo&amp;MotM</w:t>
            </w:r>
            <w:proofErr w:type="spellEnd"/>
          </w:p>
        </w:tc>
        <w:tc>
          <w:tcPr>
            <w:tcW w:w="8550" w:type="dxa"/>
            <w:tcBorders>
              <w:top w:val="single" w:sz="4" w:space="0" w:color="auto"/>
              <w:left w:val="single" w:sz="4" w:space="0" w:color="auto"/>
              <w:bottom w:val="single" w:sz="4" w:space="0" w:color="auto"/>
              <w:right w:val="single" w:sz="4" w:space="0" w:color="auto"/>
            </w:tcBorders>
          </w:tcPr>
          <w:p w14:paraId="48BE2CEC" w14:textId="77777777" w:rsidR="009B03C3" w:rsidRDefault="009B03C3" w:rsidP="000A34E3">
            <w:pPr>
              <w:snapToGrid w:val="0"/>
              <w:rPr>
                <w:rFonts w:eastAsia="DengXian"/>
                <w:sz w:val="18"/>
                <w:szCs w:val="18"/>
                <w:lang w:eastAsia="zh-CN"/>
              </w:rPr>
            </w:pPr>
            <w:r>
              <w:rPr>
                <w:rFonts w:eastAsia="DengXian" w:hint="eastAsia"/>
                <w:sz w:val="18"/>
                <w:szCs w:val="18"/>
                <w:lang w:eastAsia="zh-CN"/>
              </w:rPr>
              <w:t>W</w:t>
            </w:r>
            <w:r>
              <w:rPr>
                <w:rFonts w:eastAsia="DengXian"/>
                <w:sz w:val="18"/>
                <w:szCs w:val="18"/>
                <w:lang w:eastAsia="zh-CN"/>
              </w:rPr>
              <w:t>e support Proposal 3.1, 3.4, 3.5, 3.7 and 3.8.</w:t>
            </w:r>
          </w:p>
          <w:p w14:paraId="42CE2AD8" w14:textId="77777777" w:rsidR="009B03C3" w:rsidRDefault="009B03C3" w:rsidP="000A34E3">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3.2, we only support M-DCI based TRP-specific BFRQ.</w:t>
            </w:r>
          </w:p>
          <w:p w14:paraId="7A4E7F2D" w14:textId="77777777" w:rsidR="009B03C3" w:rsidRDefault="009B03C3" w:rsidP="000A34E3">
            <w:pPr>
              <w:snapToGrid w:val="0"/>
              <w:rPr>
                <w:rFonts w:eastAsia="DengXian"/>
                <w:sz w:val="18"/>
                <w:szCs w:val="18"/>
                <w:lang w:eastAsia="zh-CN"/>
              </w:rPr>
            </w:pPr>
            <w:r>
              <w:rPr>
                <w:rFonts w:eastAsia="DengXian"/>
                <w:sz w:val="18"/>
                <w:szCs w:val="18"/>
                <w:lang w:eastAsia="zh-CN"/>
              </w:rPr>
              <w:t xml:space="preserve">[Mod]: Thanks. Currently there seems to be a majority view (20 vs. 5) to support all formats in Rel.16. From technical perspective the reason for precluding S-DCI doesn’t appear clear. </w:t>
            </w:r>
          </w:p>
          <w:p w14:paraId="3071D1F7" w14:textId="77777777" w:rsidR="009B03C3" w:rsidRDefault="009B03C3" w:rsidP="000A34E3">
            <w:pPr>
              <w:snapToGrid w:val="0"/>
              <w:rPr>
                <w:rFonts w:eastAsia="DengXian"/>
                <w:sz w:val="18"/>
                <w:szCs w:val="18"/>
                <w:lang w:eastAsia="zh-CN"/>
              </w:rPr>
            </w:pPr>
          </w:p>
          <w:p w14:paraId="1990CADF" w14:textId="77777777" w:rsidR="009B03C3" w:rsidRDefault="009B03C3" w:rsidP="000A34E3">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Proposal 3.3, for implicit configuration of BFD-RS set, we only support Alt </w:t>
            </w:r>
            <w:proofErr w:type="gramStart"/>
            <w:r>
              <w:rPr>
                <w:rFonts w:eastAsia="DengXian"/>
                <w:sz w:val="18"/>
                <w:szCs w:val="18"/>
                <w:lang w:eastAsia="zh-CN"/>
              </w:rPr>
              <w:t>1,</w:t>
            </w:r>
            <w:proofErr w:type="gramEnd"/>
            <w:r>
              <w:rPr>
                <w:rFonts w:eastAsia="DengXian"/>
                <w:sz w:val="18"/>
                <w:szCs w:val="18"/>
                <w:lang w:eastAsia="zh-CN"/>
              </w:rPr>
              <w:t xml:space="preserve"> we don’t think it’s needed to introduce a new RRC parameter ‘</w:t>
            </w:r>
            <w:proofErr w:type="spellStart"/>
            <w:r>
              <w:rPr>
                <w:rFonts w:eastAsia="DengXian"/>
                <w:sz w:val="18"/>
                <w:szCs w:val="18"/>
                <w:lang w:eastAsia="zh-CN"/>
              </w:rPr>
              <w:t>CORSETGroupIndex</w:t>
            </w:r>
            <w:proofErr w:type="spellEnd"/>
            <w:r>
              <w:rPr>
                <w:rFonts w:eastAsia="DengXian"/>
                <w:sz w:val="18"/>
                <w:szCs w:val="18"/>
                <w:lang w:eastAsia="zh-CN"/>
              </w:rPr>
              <w:t>’.</w:t>
            </w:r>
          </w:p>
          <w:p w14:paraId="62C39431" w14:textId="77777777" w:rsidR="009B03C3" w:rsidRDefault="009B03C3" w:rsidP="000A34E3">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Proposal 3.6, it is needed to clear what is a PUCCH-SR is associated with a TRP. Does it mean the PUCCH-SR is transmitted to the TRP?  </w:t>
            </w:r>
          </w:p>
          <w:p w14:paraId="04190B13" w14:textId="77777777" w:rsidR="009B03C3" w:rsidRDefault="009B03C3" w:rsidP="000A34E3">
            <w:pPr>
              <w:snapToGrid w:val="0"/>
              <w:rPr>
                <w:rFonts w:eastAsia="DengXian"/>
                <w:sz w:val="18"/>
                <w:szCs w:val="18"/>
                <w:lang w:eastAsia="zh-CN"/>
              </w:rPr>
            </w:pPr>
          </w:p>
          <w:p w14:paraId="4FCA8143" w14:textId="77777777" w:rsidR="009B03C3" w:rsidRDefault="009B03C3" w:rsidP="000A34E3">
            <w:pPr>
              <w:snapToGrid w:val="0"/>
              <w:rPr>
                <w:rFonts w:eastAsia="DengXian"/>
                <w:sz w:val="18"/>
                <w:szCs w:val="18"/>
                <w:lang w:eastAsia="zh-CN"/>
              </w:rPr>
            </w:pPr>
            <w:r>
              <w:rPr>
                <w:rFonts w:eastAsia="DengXian"/>
                <w:sz w:val="18"/>
                <w:szCs w:val="18"/>
                <w:lang w:eastAsia="zh-CN"/>
              </w:rPr>
              <w:t xml:space="preserve">[Mod]: My understanding is that it refers to association between one physical </w:t>
            </w:r>
            <w:proofErr w:type="gramStart"/>
            <w:r>
              <w:rPr>
                <w:rFonts w:eastAsia="DengXian"/>
                <w:sz w:val="18"/>
                <w:szCs w:val="18"/>
                <w:lang w:eastAsia="zh-CN"/>
              </w:rPr>
              <w:t>channel</w:t>
            </w:r>
            <w:proofErr w:type="gramEnd"/>
            <w:r>
              <w:rPr>
                <w:rFonts w:eastAsia="DengXian"/>
                <w:sz w:val="18"/>
                <w:szCs w:val="18"/>
                <w:lang w:eastAsia="zh-CN"/>
              </w:rPr>
              <w:t xml:space="preserve"> to another, either in RAN1 or RAN2 spec (as in many other cases). How to use this association can be up to implementation. For instance if NW optimizes the UL filter of a PUCCH based on channel to another TRP, it can be viewed as for transmission </w:t>
            </w:r>
            <w:r>
              <w:rPr>
                <w:rFonts w:eastAsia="DengXian"/>
                <w:sz w:val="18"/>
                <w:szCs w:val="18"/>
                <w:lang w:eastAsia="zh-CN"/>
              </w:rPr>
              <w:lastRenderedPageBreak/>
              <w:t xml:space="preserve">“toward the TRP”, but this is probably implementation. </w:t>
            </w:r>
          </w:p>
          <w:p w14:paraId="26CDCB5F" w14:textId="77777777" w:rsidR="009B03C3" w:rsidRDefault="009B03C3" w:rsidP="000A34E3">
            <w:pPr>
              <w:snapToGrid w:val="0"/>
              <w:rPr>
                <w:rFonts w:eastAsia="DengXian"/>
                <w:sz w:val="18"/>
                <w:szCs w:val="18"/>
                <w:lang w:eastAsia="zh-CN"/>
              </w:rPr>
            </w:pPr>
          </w:p>
          <w:p w14:paraId="333B833F" w14:textId="1C281519" w:rsidR="009B03C3" w:rsidRDefault="009B03C3" w:rsidP="004E0558">
            <w:pPr>
              <w:snapToGrid w:val="0"/>
              <w:rPr>
                <w:rFonts w:eastAsia="DengXian"/>
                <w:sz w:val="18"/>
                <w:szCs w:val="18"/>
                <w:lang w:eastAsia="zh-CN"/>
              </w:rPr>
            </w:pPr>
          </w:p>
        </w:tc>
      </w:tr>
      <w:tr w:rsidR="009B03C3" w14:paraId="3CECEC66" w14:textId="77777777" w:rsidTr="00A62A1B">
        <w:tc>
          <w:tcPr>
            <w:tcW w:w="1435" w:type="dxa"/>
            <w:tcBorders>
              <w:top w:val="single" w:sz="4" w:space="0" w:color="auto"/>
              <w:left w:val="single" w:sz="4" w:space="0" w:color="auto"/>
              <w:bottom w:val="single" w:sz="4" w:space="0" w:color="auto"/>
              <w:right w:val="single" w:sz="4" w:space="0" w:color="auto"/>
            </w:tcBorders>
          </w:tcPr>
          <w:p w14:paraId="0A4D0C59" w14:textId="51BA711F" w:rsidR="009B03C3" w:rsidRDefault="009B03C3" w:rsidP="00D65CF6">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lastRenderedPageBreak/>
              <w:t>Xiaomi</w:t>
            </w:r>
          </w:p>
        </w:tc>
        <w:tc>
          <w:tcPr>
            <w:tcW w:w="8550" w:type="dxa"/>
            <w:tcBorders>
              <w:top w:val="single" w:sz="4" w:space="0" w:color="auto"/>
              <w:left w:val="single" w:sz="4" w:space="0" w:color="auto"/>
              <w:bottom w:val="single" w:sz="4" w:space="0" w:color="auto"/>
              <w:right w:val="single" w:sz="4" w:space="0" w:color="auto"/>
            </w:tcBorders>
          </w:tcPr>
          <w:p w14:paraId="78928D12" w14:textId="77777777" w:rsidR="009B03C3" w:rsidRPr="00572A9D" w:rsidRDefault="009B03C3" w:rsidP="000A34E3">
            <w:pPr>
              <w:pStyle w:val="ListParagraph"/>
              <w:numPr>
                <w:ilvl w:val="0"/>
                <w:numId w:val="103"/>
              </w:numPr>
              <w:snapToGrid w:val="0"/>
              <w:rPr>
                <w:rFonts w:eastAsia="DengXian"/>
                <w:sz w:val="18"/>
                <w:szCs w:val="18"/>
                <w:lang w:eastAsia="zh-CN"/>
              </w:rPr>
            </w:pPr>
            <w:r w:rsidRPr="00572A9D">
              <w:rPr>
                <w:rFonts w:eastAsia="DengXian"/>
                <w:sz w:val="18"/>
                <w:szCs w:val="18"/>
                <w:lang w:eastAsia="zh-CN"/>
              </w:rPr>
              <w:t xml:space="preserve">For issue 2.6, is it talking about cell specific or TRP </w:t>
            </w:r>
            <w:proofErr w:type="spellStart"/>
            <w:r w:rsidRPr="00572A9D">
              <w:rPr>
                <w:rFonts w:eastAsia="DengXian"/>
                <w:sz w:val="18"/>
                <w:szCs w:val="18"/>
                <w:lang w:eastAsia="zh-CN"/>
              </w:rPr>
              <w:t>speicifc</w:t>
            </w:r>
            <w:proofErr w:type="spellEnd"/>
            <w:r w:rsidRPr="00572A9D">
              <w:rPr>
                <w:rFonts w:eastAsia="DengXian"/>
                <w:sz w:val="18"/>
                <w:szCs w:val="18"/>
                <w:lang w:eastAsia="zh-CN"/>
              </w:rPr>
              <w:t xml:space="preserve"> implicit BFD-RS generation?</w:t>
            </w:r>
          </w:p>
          <w:p w14:paraId="293AF170" w14:textId="77777777" w:rsidR="009B03C3" w:rsidRPr="00572A9D" w:rsidRDefault="009B03C3" w:rsidP="000A34E3">
            <w:pPr>
              <w:pStyle w:val="ListParagraph"/>
              <w:numPr>
                <w:ilvl w:val="0"/>
                <w:numId w:val="103"/>
              </w:numPr>
              <w:snapToGrid w:val="0"/>
              <w:rPr>
                <w:rFonts w:eastAsia="DengXian"/>
                <w:sz w:val="18"/>
                <w:szCs w:val="18"/>
                <w:lang w:eastAsia="zh-CN"/>
              </w:rPr>
            </w:pPr>
            <w:r w:rsidRPr="00572A9D">
              <w:rPr>
                <w:rFonts w:eastAsia="DengXian"/>
                <w:sz w:val="18"/>
                <w:szCs w:val="18"/>
                <w:lang w:eastAsia="zh-CN"/>
              </w:rPr>
              <w:t>F</w:t>
            </w:r>
            <w:r w:rsidRPr="00572A9D">
              <w:rPr>
                <w:rFonts w:eastAsia="DengXian" w:hint="eastAsia"/>
                <w:sz w:val="18"/>
                <w:szCs w:val="18"/>
                <w:lang w:eastAsia="zh-CN"/>
              </w:rPr>
              <w:t xml:space="preserve">or </w:t>
            </w:r>
            <w:r w:rsidRPr="00572A9D">
              <w:rPr>
                <w:rFonts w:eastAsia="DengXian"/>
                <w:sz w:val="18"/>
                <w:szCs w:val="18"/>
                <w:lang w:eastAsia="zh-CN"/>
              </w:rPr>
              <w:t xml:space="preserve">issue 2.11 Q4, does it mean that the PUCCH-SR for TRP specific BFR will be </w:t>
            </w:r>
            <w:proofErr w:type="spellStart"/>
            <w:r w:rsidRPr="00572A9D">
              <w:rPr>
                <w:rFonts w:eastAsia="DengXian"/>
                <w:sz w:val="18"/>
                <w:szCs w:val="18"/>
                <w:lang w:eastAsia="zh-CN"/>
              </w:rPr>
              <w:t>resued</w:t>
            </w:r>
            <w:proofErr w:type="spellEnd"/>
            <w:r w:rsidRPr="00572A9D">
              <w:rPr>
                <w:rFonts w:eastAsia="DengXian"/>
                <w:sz w:val="18"/>
                <w:szCs w:val="18"/>
                <w:lang w:eastAsia="zh-CN"/>
              </w:rPr>
              <w:t xml:space="preserve"> for cell specific BFR? It should be discussed together with issue 2.13.</w:t>
            </w:r>
          </w:p>
          <w:p w14:paraId="554D1FF1" w14:textId="77777777" w:rsidR="009B03C3" w:rsidRDefault="009B03C3" w:rsidP="000A34E3">
            <w:pPr>
              <w:snapToGrid w:val="0"/>
              <w:rPr>
                <w:rFonts w:eastAsia="DengXian"/>
                <w:sz w:val="18"/>
                <w:szCs w:val="18"/>
                <w:lang w:eastAsia="zh-CN"/>
              </w:rPr>
            </w:pPr>
          </w:p>
          <w:p w14:paraId="0ACF3A9E" w14:textId="77777777" w:rsidR="009B03C3" w:rsidRPr="00572A9D" w:rsidRDefault="009B03C3" w:rsidP="000A34E3">
            <w:pPr>
              <w:pStyle w:val="ListParagraph"/>
              <w:numPr>
                <w:ilvl w:val="0"/>
                <w:numId w:val="103"/>
              </w:numPr>
              <w:snapToGrid w:val="0"/>
              <w:rPr>
                <w:rFonts w:eastAsia="DengXian"/>
                <w:sz w:val="18"/>
                <w:szCs w:val="18"/>
                <w:lang w:eastAsia="zh-CN"/>
              </w:rPr>
            </w:pPr>
            <w:r w:rsidRPr="00572A9D">
              <w:rPr>
                <w:rFonts w:eastAsia="DengXian"/>
                <w:sz w:val="18"/>
                <w:szCs w:val="18"/>
                <w:lang w:eastAsia="zh-CN"/>
              </w:rPr>
              <w:t>For Proposal 3.1 (issue 2.0), support</w:t>
            </w:r>
          </w:p>
          <w:p w14:paraId="4B087F9D" w14:textId="77777777" w:rsidR="009B03C3" w:rsidRPr="00572A9D" w:rsidRDefault="009B03C3" w:rsidP="000A34E3">
            <w:pPr>
              <w:pStyle w:val="ListParagraph"/>
              <w:numPr>
                <w:ilvl w:val="0"/>
                <w:numId w:val="103"/>
              </w:numPr>
              <w:snapToGrid w:val="0"/>
              <w:rPr>
                <w:rFonts w:eastAsia="DengXian"/>
                <w:sz w:val="18"/>
                <w:szCs w:val="18"/>
                <w:lang w:eastAsia="zh-CN"/>
              </w:rPr>
            </w:pPr>
            <w:r w:rsidRPr="00572A9D">
              <w:rPr>
                <w:rFonts w:eastAsia="DengXian"/>
                <w:sz w:val="18"/>
                <w:szCs w:val="18"/>
                <w:lang w:eastAsia="zh-CN"/>
              </w:rPr>
              <w:t>For proposal 3.2 (issue 2.1), support</w:t>
            </w:r>
          </w:p>
          <w:p w14:paraId="20147710" w14:textId="77777777" w:rsidR="009B03C3" w:rsidRPr="00572A9D" w:rsidRDefault="009B03C3" w:rsidP="000A34E3">
            <w:pPr>
              <w:pStyle w:val="ListParagraph"/>
              <w:numPr>
                <w:ilvl w:val="0"/>
                <w:numId w:val="103"/>
              </w:numPr>
              <w:snapToGrid w:val="0"/>
              <w:rPr>
                <w:rFonts w:eastAsia="DengXian"/>
                <w:sz w:val="18"/>
                <w:szCs w:val="18"/>
                <w:lang w:eastAsia="zh-CN"/>
              </w:rPr>
            </w:pPr>
            <w:r w:rsidRPr="00572A9D">
              <w:rPr>
                <w:rFonts w:eastAsia="DengXian"/>
                <w:sz w:val="18"/>
                <w:szCs w:val="18"/>
                <w:lang w:eastAsia="zh-CN"/>
              </w:rPr>
              <w:t xml:space="preserve">For proposal 3.3, </w:t>
            </w:r>
          </w:p>
          <w:p w14:paraId="4C287029" w14:textId="77777777" w:rsidR="009B03C3" w:rsidRPr="00572A9D" w:rsidRDefault="009B03C3" w:rsidP="000A34E3">
            <w:pPr>
              <w:pStyle w:val="ListParagraph"/>
              <w:numPr>
                <w:ilvl w:val="1"/>
                <w:numId w:val="103"/>
              </w:numPr>
              <w:snapToGrid w:val="0"/>
              <w:rPr>
                <w:rFonts w:eastAsia="DengXian"/>
                <w:sz w:val="18"/>
                <w:szCs w:val="18"/>
                <w:lang w:eastAsia="zh-CN"/>
              </w:rPr>
            </w:pPr>
            <w:r w:rsidRPr="00572A9D">
              <w:rPr>
                <w:rFonts w:eastAsia="DengXian"/>
                <w:sz w:val="18"/>
                <w:szCs w:val="18"/>
                <w:lang w:eastAsia="zh-CN"/>
              </w:rPr>
              <w:t>For BFD-RS resource number (issue 2.2), support</w:t>
            </w:r>
          </w:p>
          <w:p w14:paraId="4663BC72" w14:textId="77777777" w:rsidR="009B03C3" w:rsidRPr="00932A8F" w:rsidRDefault="009B03C3" w:rsidP="000A34E3">
            <w:pPr>
              <w:pStyle w:val="ListParagraph"/>
              <w:numPr>
                <w:ilvl w:val="1"/>
                <w:numId w:val="103"/>
              </w:numPr>
              <w:snapToGrid w:val="0"/>
              <w:rPr>
                <w:rFonts w:eastAsia="DengXian"/>
                <w:sz w:val="18"/>
                <w:szCs w:val="18"/>
                <w:lang w:eastAsia="zh-CN"/>
              </w:rPr>
            </w:pPr>
            <w:r w:rsidRPr="00572A9D">
              <w:rPr>
                <w:rFonts w:eastAsia="DengXian"/>
                <w:sz w:val="18"/>
                <w:szCs w:val="18"/>
                <w:lang w:eastAsia="zh-CN"/>
              </w:rPr>
              <w:t>For association between BFD-RS set and NBI-RS set(issue 2.7), “</w:t>
            </w:r>
            <w:r w:rsidRPr="00572A9D">
              <w:rPr>
                <w:rFonts w:ascii="Times New Roman" w:hAnsi="Times New Roman"/>
                <w:sz w:val="16"/>
                <w:szCs w:val="16"/>
                <w:lang w:val="en-US"/>
              </w:rPr>
              <w:t>Alt1: 1-to-1 association,  k=j</w:t>
            </w:r>
            <w:r w:rsidRPr="00572A9D">
              <w:rPr>
                <w:rFonts w:eastAsia="DengXian"/>
                <w:sz w:val="18"/>
                <w:szCs w:val="18"/>
                <w:lang w:eastAsia="zh-CN"/>
              </w:rPr>
              <w:t>” was removed, is it because it was covered by “</w:t>
            </w:r>
            <w:r w:rsidRPr="00572A9D">
              <w:rPr>
                <w:rFonts w:ascii="Times New Roman" w:hAnsi="Times New Roman" w:cs="Times New Roman"/>
                <w:sz w:val="20"/>
                <w:szCs w:val="20"/>
                <w:lang w:val="en-US"/>
              </w:rPr>
              <w:t xml:space="preserve">Alt-1: </w:t>
            </w:r>
            <w:r w:rsidRPr="00572A9D">
              <w:rPr>
                <w:rFonts w:ascii="Times New Roman" w:hAnsi="Times New Roman"/>
                <w:sz w:val="20"/>
                <w:szCs w:val="20"/>
                <w:lang w:val="en-US"/>
              </w:rPr>
              <w:t>First BFD-RS set associated with first NBI-RS set, and second to the second</w:t>
            </w:r>
            <w:r w:rsidRPr="00572A9D">
              <w:rPr>
                <w:rFonts w:eastAsia="DengXian"/>
                <w:sz w:val="18"/>
                <w:szCs w:val="18"/>
                <w:lang w:eastAsia="zh-CN"/>
              </w:rPr>
              <w:t>”?</w:t>
            </w:r>
          </w:p>
          <w:p w14:paraId="7B413C4C" w14:textId="77777777" w:rsidR="009B03C3" w:rsidRDefault="009B03C3" w:rsidP="000A34E3">
            <w:pPr>
              <w:snapToGrid w:val="0"/>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mod</w:t>
            </w:r>
            <w:proofErr w:type="gramEnd"/>
            <w:r>
              <w:rPr>
                <w:rFonts w:eastAsia="DengXian"/>
                <w:sz w:val="18"/>
                <w:szCs w:val="18"/>
                <w:lang w:eastAsia="zh-CN"/>
              </w:rPr>
              <w:t xml:space="preserve">]: yes. Some companies consider them identical (somewhat true in my view, at least functional wise), but the current formulation has some RAN2 design in mind already. We can further discuss. </w:t>
            </w:r>
          </w:p>
          <w:p w14:paraId="10B33C7A" w14:textId="77777777" w:rsidR="009B03C3" w:rsidRDefault="009B03C3" w:rsidP="000A34E3">
            <w:pPr>
              <w:pStyle w:val="ListParagraph"/>
              <w:snapToGrid w:val="0"/>
              <w:ind w:left="840"/>
              <w:rPr>
                <w:rFonts w:eastAsia="DengXian"/>
                <w:sz w:val="18"/>
                <w:szCs w:val="18"/>
                <w:lang w:eastAsia="zh-CN"/>
              </w:rPr>
            </w:pPr>
          </w:p>
          <w:p w14:paraId="4723DA61" w14:textId="77777777" w:rsidR="009B03C3" w:rsidRDefault="009B03C3" w:rsidP="000A34E3">
            <w:pPr>
              <w:pStyle w:val="ListParagraph"/>
              <w:numPr>
                <w:ilvl w:val="1"/>
                <w:numId w:val="103"/>
              </w:numPr>
              <w:snapToGrid w:val="0"/>
              <w:rPr>
                <w:rFonts w:eastAsia="DengXian"/>
                <w:sz w:val="18"/>
                <w:szCs w:val="18"/>
                <w:lang w:eastAsia="zh-CN"/>
              </w:rPr>
            </w:pPr>
            <w:r>
              <w:rPr>
                <w:rFonts w:eastAsia="DengXian"/>
                <w:sz w:val="18"/>
                <w:szCs w:val="18"/>
                <w:lang w:eastAsia="zh-CN"/>
              </w:rPr>
              <w:t>For BFD-RS set configuration (issue 2.3), support.</w:t>
            </w:r>
          </w:p>
          <w:p w14:paraId="457D8EB5" w14:textId="77777777" w:rsidR="009B03C3" w:rsidRPr="00932A8F" w:rsidRDefault="009B03C3" w:rsidP="000A34E3">
            <w:pPr>
              <w:pStyle w:val="ListParagraph"/>
              <w:numPr>
                <w:ilvl w:val="1"/>
                <w:numId w:val="103"/>
              </w:numPr>
              <w:snapToGrid w:val="0"/>
              <w:rPr>
                <w:rFonts w:eastAsia="DengXian"/>
                <w:sz w:val="18"/>
                <w:szCs w:val="18"/>
                <w:lang w:eastAsia="zh-CN"/>
              </w:rPr>
            </w:pPr>
            <w:r>
              <w:rPr>
                <w:rFonts w:eastAsia="DengXian"/>
                <w:sz w:val="18"/>
                <w:szCs w:val="18"/>
                <w:lang w:eastAsia="zh-CN"/>
              </w:rPr>
              <w:t xml:space="preserve">For a CORESET associated with more than 1 activated TCI states(issue 2.6), we want to clarify that it means the TRP specific </w:t>
            </w:r>
            <w:r w:rsidRPr="0039430E">
              <w:rPr>
                <w:rFonts w:eastAsia="DengXian"/>
                <w:sz w:val="18"/>
                <w:szCs w:val="18"/>
                <w:lang w:eastAsia="zh-CN"/>
              </w:rPr>
              <w:t>BFD-RS set associated with this CORESET is based on QCL-typeD source RS of all TCI states</w:t>
            </w:r>
            <w:r>
              <w:rPr>
                <w:rFonts w:eastAsia="DengXian"/>
                <w:sz w:val="18"/>
                <w:szCs w:val="18"/>
                <w:lang w:eastAsia="zh-CN"/>
              </w:rPr>
              <w:t xml:space="preserve">? If yes, we </w:t>
            </w:r>
            <w:proofErr w:type="spellStart"/>
            <w:r>
              <w:rPr>
                <w:rFonts w:eastAsia="DengXian"/>
                <w:sz w:val="18"/>
                <w:szCs w:val="18"/>
                <w:lang w:eastAsia="zh-CN"/>
              </w:rPr>
              <w:t>cann’t</w:t>
            </w:r>
            <w:proofErr w:type="spellEnd"/>
            <w:r>
              <w:rPr>
                <w:rFonts w:eastAsia="DengXian"/>
                <w:sz w:val="18"/>
                <w:szCs w:val="18"/>
                <w:lang w:eastAsia="zh-CN"/>
              </w:rPr>
              <w:t xml:space="preserve"> support it.</w:t>
            </w:r>
          </w:p>
          <w:p w14:paraId="7CD89CED" w14:textId="77777777" w:rsidR="009B03C3" w:rsidRDefault="009B03C3" w:rsidP="000A34E3">
            <w:pPr>
              <w:snapToGrid w:val="0"/>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mod</w:t>
            </w:r>
            <w:proofErr w:type="gramEnd"/>
            <w:r>
              <w:rPr>
                <w:rFonts w:eastAsia="DengXian"/>
                <w:sz w:val="18"/>
                <w:szCs w:val="18"/>
                <w:lang w:eastAsia="zh-CN"/>
              </w:rPr>
              <w:t xml:space="preserve">]: My understanding of the proposal is that one particular TRP may have multiple panels and thus support PDCCH coverage extension at a per-TRP level. Added an FFS. </w:t>
            </w:r>
          </w:p>
          <w:p w14:paraId="1D0934DF" w14:textId="77777777" w:rsidR="009B03C3" w:rsidRPr="0039430E" w:rsidRDefault="009B03C3" w:rsidP="000A34E3">
            <w:pPr>
              <w:pStyle w:val="ListParagraph"/>
              <w:snapToGrid w:val="0"/>
              <w:ind w:left="840"/>
              <w:rPr>
                <w:rFonts w:eastAsia="DengXian"/>
                <w:sz w:val="18"/>
                <w:szCs w:val="18"/>
                <w:lang w:eastAsia="zh-CN"/>
              </w:rPr>
            </w:pPr>
          </w:p>
          <w:p w14:paraId="053E23C2" w14:textId="77777777" w:rsidR="009B03C3" w:rsidRDefault="009B03C3" w:rsidP="000A34E3">
            <w:pPr>
              <w:pStyle w:val="ListParagraph"/>
              <w:numPr>
                <w:ilvl w:val="0"/>
                <w:numId w:val="103"/>
              </w:numPr>
              <w:snapToGrid w:val="0"/>
              <w:rPr>
                <w:rFonts w:eastAsia="DengXian"/>
                <w:sz w:val="18"/>
                <w:szCs w:val="18"/>
                <w:lang w:eastAsia="zh-CN"/>
              </w:rPr>
            </w:pPr>
            <w:r>
              <w:rPr>
                <w:rFonts w:eastAsia="DengXian"/>
                <w:sz w:val="18"/>
                <w:szCs w:val="18"/>
                <w:lang w:eastAsia="zh-CN"/>
              </w:rPr>
              <w:t xml:space="preserve"> For proposal 3.4 (issue 2.9), not support. We think the NBI-RS set associated with the TRP configured CORESET#0 can include the RS associated to the other TRP.</w:t>
            </w:r>
          </w:p>
          <w:p w14:paraId="3BEE8DA9" w14:textId="77777777" w:rsidR="009B03C3" w:rsidRDefault="009B03C3" w:rsidP="000A34E3">
            <w:pPr>
              <w:pStyle w:val="ListParagraph"/>
              <w:numPr>
                <w:ilvl w:val="0"/>
                <w:numId w:val="103"/>
              </w:numPr>
              <w:snapToGrid w:val="0"/>
              <w:rPr>
                <w:rFonts w:eastAsia="DengXian"/>
                <w:sz w:val="18"/>
                <w:szCs w:val="18"/>
                <w:lang w:eastAsia="zh-CN"/>
              </w:rPr>
            </w:pPr>
            <w:r>
              <w:rPr>
                <w:rFonts w:eastAsia="DengXian"/>
                <w:sz w:val="18"/>
                <w:szCs w:val="18"/>
                <w:lang w:eastAsia="zh-CN"/>
              </w:rPr>
              <w:t>For proposal 3.5 (issue 2.10), support</w:t>
            </w:r>
          </w:p>
          <w:p w14:paraId="49BD7179" w14:textId="77777777" w:rsidR="009B03C3" w:rsidRPr="00C0110E" w:rsidRDefault="009B03C3" w:rsidP="000A34E3">
            <w:pPr>
              <w:pStyle w:val="ListParagraph"/>
              <w:numPr>
                <w:ilvl w:val="0"/>
                <w:numId w:val="103"/>
              </w:numPr>
              <w:snapToGrid w:val="0"/>
              <w:rPr>
                <w:rFonts w:eastAsia="DengXian"/>
                <w:sz w:val="18"/>
                <w:szCs w:val="18"/>
                <w:lang w:eastAsia="zh-CN"/>
              </w:rPr>
            </w:pPr>
            <w:r>
              <w:rPr>
                <w:rFonts w:eastAsia="DengXian"/>
                <w:sz w:val="18"/>
                <w:szCs w:val="18"/>
                <w:lang w:eastAsia="zh-CN"/>
              </w:rPr>
              <w:t>For proposal 3.6 (issue 2.11) , “</w:t>
            </w:r>
            <w:proofErr w:type="spellStart"/>
            <w:r w:rsidRPr="00C0110E">
              <w:rPr>
                <w:rFonts w:ascii="Times New Roman" w:hAnsi="Times New Roman" w:cs="Times New Roman"/>
                <w:sz w:val="20"/>
                <w:szCs w:val="20"/>
                <w:lang w:val="en-US"/>
              </w:rPr>
              <w:t>W</w:t>
            </w:r>
            <w:r w:rsidRPr="00C0110E">
              <w:rPr>
                <w:rFonts w:ascii="Times New Roman" w:hAnsi="Times New Roman" w:cs="Times New Roman"/>
                <w:sz w:val="20"/>
                <w:szCs w:val="20"/>
              </w:rPr>
              <w:t>hen</w:t>
            </w:r>
            <w:proofErr w:type="spellEnd"/>
            <w:r w:rsidRPr="00C0110E">
              <w:rPr>
                <w:rFonts w:ascii="Times New Roman" w:hAnsi="Times New Roman" w:cs="Times New Roman"/>
                <w:sz w:val="20"/>
                <w:szCs w:val="20"/>
              </w:rPr>
              <w:t xml:space="preserve"> beam failure is </w:t>
            </w:r>
            <w:r w:rsidRPr="00C0110E">
              <w:rPr>
                <w:rFonts w:ascii="Times New Roman" w:hAnsi="Times New Roman" w:cs="Times New Roman"/>
                <w:sz w:val="20"/>
                <w:szCs w:val="20"/>
                <w:lang w:val="en-US"/>
              </w:rPr>
              <w:t>detected</w:t>
            </w:r>
            <w:r w:rsidRPr="00C0110E">
              <w:rPr>
                <w:rFonts w:ascii="Times New Roman" w:hAnsi="Times New Roman" w:cs="Times New Roman"/>
                <w:sz w:val="20"/>
                <w:szCs w:val="20"/>
              </w:rPr>
              <w:t xml:space="preserve"> in </w:t>
            </w:r>
            <w:r w:rsidRPr="00C0110E">
              <w:rPr>
                <w:rFonts w:ascii="Times New Roman" w:hAnsi="Times New Roman" w:cs="Times New Roman"/>
                <w:sz w:val="20"/>
                <w:szCs w:val="20"/>
                <w:lang w:val="en-US"/>
              </w:rPr>
              <w:t>two</w:t>
            </w:r>
            <w:r w:rsidRPr="00C0110E">
              <w:rPr>
                <w:rFonts w:ascii="Times New Roman" w:hAnsi="Times New Roman" w:cs="Times New Roman"/>
                <w:sz w:val="20"/>
                <w:szCs w:val="20"/>
              </w:rPr>
              <w:t xml:space="preserve"> BFD-RS set</w:t>
            </w:r>
            <w:r w:rsidRPr="00C0110E">
              <w:rPr>
                <w:rFonts w:ascii="Times New Roman" w:hAnsi="Times New Roman" w:cs="Times New Roman"/>
                <w:sz w:val="20"/>
                <w:szCs w:val="20"/>
                <w:lang w:val="en-US"/>
              </w:rPr>
              <w:t>s</w:t>
            </w:r>
            <w:r w:rsidRPr="00C0110E">
              <w:rPr>
                <w:rFonts w:ascii="Times New Roman" w:hAnsi="Times New Roman" w:cs="Times New Roman"/>
                <w:sz w:val="20"/>
                <w:szCs w:val="20"/>
              </w:rPr>
              <w:t xml:space="preserve"> in a CC, one PUCCH-SR is </w:t>
            </w:r>
            <w:r w:rsidRPr="00C0110E">
              <w:rPr>
                <w:rFonts w:ascii="Times New Roman" w:hAnsi="Times New Roman" w:cs="Times New Roman"/>
                <w:sz w:val="20"/>
                <w:szCs w:val="20"/>
                <w:lang w:val="en-US"/>
              </w:rPr>
              <w:t>selected</w:t>
            </w:r>
            <w:r w:rsidRPr="00C0110E">
              <w:rPr>
                <w:rFonts w:ascii="Times New Roman" w:hAnsi="Times New Roman" w:cs="Times New Roman"/>
                <w:sz w:val="20"/>
                <w:szCs w:val="20"/>
              </w:rPr>
              <w:t xml:space="preserve"> for failure event indication</w:t>
            </w:r>
            <w:r w:rsidRPr="00C0110E">
              <w:rPr>
                <w:rFonts w:ascii="Times New Roman" w:hAnsi="Times New Roman" w:cs="Times New Roman"/>
                <w:sz w:val="20"/>
                <w:szCs w:val="20"/>
                <w:lang w:val="en-US"/>
              </w:rPr>
              <w:t>.</w:t>
            </w:r>
            <w:r>
              <w:rPr>
                <w:rFonts w:ascii="Times New Roman" w:hAnsi="Times New Roman" w:cs="Times New Roman"/>
                <w:sz w:val="20"/>
                <w:szCs w:val="20"/>
                <w:lang w:val="en-US"/>
              </w:rPr>
              <w:t xml:space="preserve">” This should be discussed </w:t>
            </w:r>
            <w:proofErr w:type="spellStart"/>
            <w:r>
              <w:rPr>
                <w:rFonts w:ascii="Times New Roman" w:hAnsi="Times New Roman" w:cs="Times New Roman"/>
                <w:sz w:val="20"/>
                <w:szCs w:val="20"/>
                <w:lang w:val="en-US"/>
              </w:rPr>
              <w:t>toghther</w:t>
            </w:r>
            <w:proofErr w:type="spellEnd"/>
            <w:r>
              <w:rPr>
                <w:rFonts w:ascii="Times New Roman" w:hAnsi="Times New Roman" w:cs="Times New Roman"/>
                <w:sz w:val="20"/>
                <w:szCs w:val="20"/>
                <w:lang w:val="en-US"/>
              </w:rPr>
              <w:t xml:space="preserve"> with issue 2.13.</w:t>
            </w:r>
          </w:p>
          <w:p w14:paraId="03B70A13" w14:textId="77777777" w:rsidR="009B03C3" w:rsidRDefault="009B03C3" w:rsidP="000A34E3">
            <w:pPr>
              <w:pStyle w:val="ListParagraph"/>
              <w:numPr>
                <w:ilvl w:val="0"/>
                <w:numId w:val="103"/>
              </w:numPr>
              <w:snapToGrid w:val="0"/>
              <w:rPr>
                <w:rFonts w:eastAsia="DengXian"/>
                <w:sz w:val="18"/>
                <w:szCs w:val="18"/>
                <w:lang w:eastAsia="zh-CN"/>
              </w:rPr>
            </w:pPr>
            <w:r>
              <w:rPr>
                <w:rFonts w:eastAsia="DengXian"/>
                <w:sz w:val="18"/>
                <w:szCs w:val="18"/>
                <w:lang w:eastAsia="zh-CN"/>
              </w:rPr>
              <w:t>F</w:t>
            </w:r>
            <w:r>
              <w:rPr>
                <w:rFonts w:eastAsia="DengXian" w:hint="eastAsia"/>
                <w:sz w:val="18"/>
                <w:szCs w:val="18"/>
                <w:lang w:eastAsia="zh-CN"/>
              </w:rPr>
              <w:t xml:space="preserve">or </w:t>
            </w:r>
            <w:r>
              <w:rPr>
                <w:rFonts w:eastAsia="DengXian"/>
                <w:sz w:val="18"/>
                <w:szCs w:val="18"/>
                <w:lang w:eastAsia="zh-CN"/>
              </w:rPr>
              <w:t>proposal 3.7 (issue 2.14-2.17),  support</w:t>
            </w:r>
          </w:p>
          <w:p w14:paraId="200A2996" w14:textId="77777777" w:rsidR="009B03C3" w:rsidRPr="00572A9D" w:rsidRDefault="009B03C3" w:rsidP="000A34E3">
            <w:pPr>
              <w:pStyle w:val="ListParagraph"/>
              <w:numPr>
                <w:ilvl w:val="0"/>
                <w:numId w:val="103"/>
              </w:numPr>
              <w:snapToGrid w:val="0"/>
              <w:rPr>
                <w:rFonts w:eastAsia="DengXian"/>
                <w:sz w:val="18"/>
                <w:szCs w:val="18"/>
                <w:lang w:eastAsia="zh-CN"/>
              </w:rPr>
            </w:pPr>
            <w:r>
              <w:rPr>
                <w:rFonts w:eastAsia="DengXian"/>
                <w:sz w:val="18"/>
                <w:szCs w:val="18"/>
                <w:lang w:eastAsia="zh-CN"/>
              </w:rPr>
              <w:t xml:space="preserve">For proposal 3.8 (issue 2.20), we suggest to add “The </w:t>
            </w:r>
            <w:r>
              <w:rPr>
                <w:rFonts w:ascii="Times New Roman" w:hAnsi="Times New Roman" w:cs="Times New Roman"/>
                <w:sz w:val="20"/>
                <w:szCs w:val="20"/>
                <w:lang w:val="en-US"/>
              </w:rPr>
              <w:t>above applies at least to SCell; FFS SpCell</w:t>
            </w:r>
            <w:r>
              <w:rPr>
                <w:rFonts w:eastAsia="DengXian"/>
                <w:sz w:val="18"/>
                <w:szCs w:val="18"/>
                <w:lang w:eastAsia="zh-CN"/>
              </w:rPr>
              <w:t>”.</w:t>
            </w:r>
          </w:p>
          <w:p w14:paraId="40EA1930" w14:textId="77777777" w:rsidR="009B03C3" w:rsidRDefault="009B03C3" w:rsidP="000A34E3">
            <w:pPr>
              <w:snapToGrid w:val="0"/>
              <w:ind w:leftChars="100" w:left="200"/>
              <w:rPr>
                <w:rFonts w:eastAsia="DengXian"/>
                <w:sz w:val="18"/>
                <w:szCs w:val="18"/>
                <w:lang w:eastAsia="zh-CN"/>
              </w:rPr>
            </w:pPr>
            <w:r>
              <w:rPr>
                <w:rFonts w:eastAsia="DengXian"/>
                <w:sz w:val="18"/>
                <w:szCs w:val="18"/>
                <w:lang w:eastAsia="zh-CN"/>
              </w:rPr>
              <w:t xml:space="preserve"> [Mod]: done.</w:t>
            </w:r>
          </w:p>
          <w:p w14:paraId="6FD51B07" w14:textId="77777777" w:rsidR="009B03C3" w:rsidRDefault="009B03C3" w:rsidP="000A34E3">
            <w:pPr>
              <w:snapToGrid w:val="0"/>
              <w:rPr>
                <w:rFonts w:eastAsia="DengXian"/>
                <w:sz w:val="18"/>
                <w:szCs w:val="18"/>
                <w:lang w:eastAsia="zh-CN"/>
              </w:rPr>
            </w:pPr>
          </w:p>
          <w:p w14:paraId="48DF632F" w14:textId="77777777" w:rsidR="009B03C3" w:rsidRDefault="009B03C3" w:rsidP="00D65CF6">
            <w:pPr>
              <w:snapToGrid w:val="0"/>
              <w:rPr>
                <w:rFonts w:eastAsia="DengXian"/>
                <w:sz w:val="18"/>
                <w:szCs w:val="18"/>
                <w:lang w:eastAsia="zh-CN"/>
              </w:rPr>
            </w:pPr>
          </w:p>
        </w:tc>
      </w:tr>
      <w:tr w:rsidR="009B03C3" w14:paraId="627ABE67" w14:textId="77777777" w:rsidTr="00A62A1B">
        <w:tc>
          <w:tcPr>
            <w:tcW w:w="1435" w:type="dxa"/>
            <w:tcBorders>
              <w:top w:val="single" w:sz="4" w:space="0" w:color="auto"/>
              <w:left w:val="single" w:sz="4" w:space="0" w:color="auto"/>
              <w:bottom w:val="single" w:sz="4" w:space="0" w:color="auto"/>
              <w:right w:val="single" w:sz="4" w:space="0" w:color="auto"/>
            </w:tcBorders>
          </w:tcPr>
          <w:p w14:paraId="2A40B267" w14:textId="4DB75B46" w:rsidR="009B03C3" w:rsidRDefault="009B03C3" w:rsidP="00D65CF6">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N</w:t>
            </w:r>
            <w:r>
              <w:rPr>
                <w:rFonts w:eastAsia="SimSun"/>
                <w:color w:val="4A442A" w:themeColor="background2" w:themeShade="40"/>
                <w:sz w:val="18"/>
                <w:szCs w:val="18"/>
                <w:lang w:eastAsia="zh-CN"/>
              </w:rPr>
              <w:t>EC</w:t>
            </w:r>
          </w:p>
        </w:tc>
        <w:tc>
          <w:tcPr>
            <w:tcW w:w="8550" w:type="dxa"/>
            <w:tcBorders>
              <w:top w:val="single" w:sz="4" w:space="0" w:color="auto"/>
              <w:left w:val="single" w:sz="4" w:space="0" w:color="auto"/>
              <w:bottom w:val="single" w:sz="4" w:space="0" w:color="auto"/>
              <w:right w:val="single" w:sz="4" w:space="0" w:color="auto"/>
            </w:tcBorders>
          </w:tcPr>
          <w:p w14:paraId="31B555D6" w14:textId="77777777" w:rsidR="009B03C3" w:rsidRDefault="009B03C3" w:rsidP="000A34E3">
            <w:pPr>
              <w:snapToGrid w:val="0"/>
              <w:rPr>
                <w:rFonts w:eastAsia="DengXian"/>
                <w:sz w:val="18"/>
                <w:szCs w:val="18"/>
                <w:lang w:eastAsia="zh-CN"/>
              </w:rPr>
            </w:pPr>
            <w:r>
              <w:rPr>
                <w:rFonts w:eastAsia="DengXian"/>
                <w:sz w:val="18"/>
                <w:szCs w:val="18"/>
                <w:lang w:eastAsia="zh-CN"/>
              </w:rPr>
              <w:t>Views added in above table.</w:t>
            </w:r>
          </w:p>
          <w:p w14:paraId="14AAAF4A" w14:textId="77777777" w:rsidR="009B03C3" w:rsidRDefault="009B03C3" w:rsidP="000A34E3">
            <w:pPr>
              <w:snapToGrid w:val="0"/>
              <w:rPr>
                <w:rFonts w:eastAsia="DengXian"/>
                <w:sz w:val="18"/>
                <w:szCs w:val="18"/>
                <w:lang w:eastAsia="zh-CN"/>
              </w:rPr>
            </w:pPr>
            <w:r>
              <w:rPr>
                <w:rFonts w:eastAsia="DengXian"/>
                <w:sz w:val="18"/>
                <w:szCs w:val="18"/>
                <w:lang w:eastAsia="zh-CN"/>
              </w:rPr>
              <w:t xml:space="preserve">Support </w:t>
            </w:r>
            <w:r>
              <w:rPr>
                <w:rFonts w:eastAsia="DengXian" w:hint="eastAsia"/>
                <w:sz w:val="18"/>
                <w:szCs w:val="18"/>
                <w:lang w:eastAsia="zh-CN"/>
              </w:rPr>
              <w:t>P</w:t>
            </w:r>
            <w:r>
              <w:rPr>
                <w:rFonts w:eastAsia="DengXian"/>
                <w:sz w:val="18"/>
                <w:szCs w:val="18"/>
                <w:lang w:eastAsia="zh-CN"/>
              </w:rPr>
              <w:t>roposals 3.1 – 3.5, and 3.8.</w:t>
            </w:r>
          </w:p>
          <w:p w14:paraId="7313545D" w14:textId="77777777" w:rsidR="009B03C3" w:rsidRDefault="009B03C3" w:rsidP="000A34E3">
            <w:pPr>
              <w:snapToGrid w:val="0"/>
              <w:rPr>
                <w:rFonts w:eastAsia="DengXian"/>
                <w:sz w:val="18"/>
                <w:szCs w:val="18"/>
                <w:lang w:eastAsia="zh-CN"/>
              </w:rPr>
            </w:pPr>
            <w:r>
              <w:rPr>
                <w:rFonts w:eastAsia="DengXian"/>
                <w:sz w:val="18"/>
                <w:szCs w:val="18"/>
                <w:lang w:eastAsia="zh-CN"/>
              </w:rPr>
              <w:t xml:space="preserve">And we’d like to clarify that, if it’s agreed that failed TRP index is always present in the MAC CE, is that necessary to configure </w:t>
            </w:r>
            <w:proofErr w:type="gramStart"/>
            <w:r>
              <w:rPr>
                <w:rFonts w:eastAsia="DengXian"/>
                <w:sz w:val="18"/>
                <w:szCs w:val="18"/>
                <w:lang w:eastAsia="zh-CN"/>
              </w:rPr>
              <w:t>two PUCCH-SR</w:t>
            </w:r>
            <w:proofErr w:type="gramEnd"/>
            <w:r>
              <w:rPr>
                <w:rFonts w:eastAsia="DengXian"/>
                <w:sz w:val="18"/>
                <w:szCs w:val="18"/>
                <w:lang w:eastAsia="zh-CN"/>
              </w:rPr>
              <w:t xml:space="preserve"> when the PUCCH-cell configured with only one TRP?</w:t>
            </w:r>
          </w:p>
          <w:p w14:paraId="4798739D" w14:textId="77777777" w:rsidR="009B03C3" w:rsidRDefault="009B03C3" w:rsidP="000A34E3">
            <w:pPr>
              <w:snapToGrid w:val="0"/>
              <w:rPr>
                <w:rFonts w:eastAsia="DengXian"/>
                <w:sz w:val="18"/>
                <w:szCs w:val="18"/>
                <w:lang w:eastAsia="zh-CN"/>
              </w:rPr>
            </w:pPr>
          </w:p>
          <w:p w14:paraId="3E98233B" w14:textId="77777777" w:rsidR="009B03C3" w:rsidRDefault="009B03C3" w:rsidP="000A34E3">
            <w:pPr>
              <w:snapToGrid w:val="0"/>
              <w:rPr>
                <w:rFonts w:eastAsia="DengXian"/>
                <w:sz w:val="18"/>
                <w:szCs w:val="18"/>
                <w:lang w:eastAsia="zh-CN"/>
              </w:rPr>
            </w:pPr>
            <w:r>
              <w:rPr>
                <w:rFonts w:eastAsia="DengXian"/>
                <w:sz w:val="18"/>
                <w:szCs w:val="18"/>
                <w:lang w:eastAsia="zh-CN"/>
              </w:rPr>
              <w:t xml:space="preserve">[Mod]: It has been agreed that the UE can be configured </w:t>
            </w:r>
            <w:proofErr w:type="gramStart"/>
            <w:r>
              <w:rPr>
                <w:rFonts w:eastAsia="DengXian"/>
                <w:sz w:val="18"/>
                <w:szCs w:val="18"/>
                <w:lang w:eastAsia="zh-CN"/>
              </w:rPr>
              <w:t>with up to two PUCCH-SR,</w:t>
            </w:r>
            <w:proofErr w:type="gramEnd"/>
            <w:r>
              <w:rPr>
                <w:rFonts w:eastAsia="DengXian"/>
                <w:sz w:val="18"/>
                <w:szCs w:val="18"/>
                <w:lang w:eastAsia="zh-CN"/>
              </w:rPr>
              <w:t xml:space="preserve"> so the case you mentioned is possible in my understanding. </w:t>
            </w:r>
            <w:proofErr w:type="spellStart"/>
            <w:r>
              <w:rPr>
                <w:rFonts w:eastAsia="DengXian"/>
                <w:sz w:val="18"/>
                <w:szCs w:val="18"/>
                <w:lang w:eastAsia="zh-CN"/>
              </w:rPr>
              <w:t>Whethe</w:t>
            </w:r>
            <w:proofErr w:type="spellEnd"/>
            <w:r>
              <w:rPr>
                <w:rFonts w:eastAsia="DengXian"/>
                <w:sz w:val="18"/>
                <w:szCs w:val="18"/>
                <w:lang w:eastAsia="zh-CN"/>
              </w:rPr>
              <w:t xml:space="preserve"> NW chooses to do that is implementation.  </w:t>
            </w:r>
          </w:p>
          <w:p w14:paraId="6D8C5610" w14:textId="77777777" w:rsidR="009B03C3" w:rsidRDefault="009B03C3" w:rsidP="000A34E3">
            <w:pPr>
              <w:snapToGrid w:val="0"/>
              <w:rPr>
                <w:rFonts w:eastAsia="DengXian"/>
                <w:sz w:val="18"/>
                <w:szCs w:val="18"/>
                <w:lang w:eastAsia="zh-CN"/>
              </w:rPr>
            </w:pPr>
          </w:p>
          <w:p w14:paraId="0F08DFB4" w14:textId="0E3566CC" w:rsidR="009B03C3" w:rsidRPr="00B47B0A" w:rsidRDefault="009B03C3" w:rsidP="00DC69F6">
            <w:pPr>
              <w:snapToGrid w:val="0"/>
              <w:rPr>
                <w:rFonts w:eastAsia="DengXian"/>
                <w:sz w:val="18"/>
                <w:szCs w:val="18"/>
                <w:lang w:eastAsia="zh-CN"/>
              </w:rPr>
            </w:pPr>
          </w:p>
        </w:tc>
      </w:tr>
      <w:tr w:rsidR="009B03C3" w14:paraId="4B3C7640" w14:textId="77777777" w:rsidTr="00A62A1B">
        <w:tc>
          <w:tcPr>
            <w:tcW w:w="1435" w:type="dxa"/>
            <w:tcBorders>
              <w:top w:val="single" w:sz="4" w:space="0" w:color="auto"/>
              <w:left w:val="single" w:sz="4" w:space="0" w:color="auto"/>
              <w:bottom w:val="single" w:sz="4" w:space="0" w:color="auto"/>
              <w:right w:val="single" w:sz="4" w:space="0" w:color="auto"/>
            </w:tcBorders>
          </w:tcPr>
          <w:p w14:paraId="6AD6A2A6" w14:textId="7F71967A" w:rsidR="009B03C3" w:rsidRDefault="009B03C3" w:rsidP="00CD54D5">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S</w:t>
            </w:r>
            <w:r>
              <w:rPr>
                <w:rFonts w:eastAsia="SimSun"/>
                <w:color w:val="4A442A" w:themeColor="background2" w:themeShade="40"/>
                <w:sz w:val="18"/>
                <w:szCs w:val="18"/>
                <w:lang w:eastAsia="zh-CN"/>
              </w:rPr>
              <w:t>ony</w:t>
            </w:r>
          </w:p>
        </w:tc>
        <w:tc>
          <w:tcPr>
            <w:tcW w:w="8550" w:type="dxa"/>
            <w:tcBorders>
              <w:top w:val="single" w:sz="4" w:space="0" w:color="auto"/>
              <w:left w:val="single" w:sz="4" w:space="0" w:color="auto"/>
              <w:bottom w:val="single" w:sz="4" w:space="0" w:color="auto"/>
              <w:right w:val="single" w:sz="4" w:space="0" w:color="auto"/>
            </w:tcBorders>
          </w:tcPr>
          <w:p w14:paraId="6D439512" w14:textId="77777777" w:rsidR="009B03C3" w:rsidRDefault="009B03C3" w:rsidP="000A34E3">
            <w:pPr>
              <w:snapToGrid w:val="0"/>
              <w:rPr>
                <w:rFonts w:eastAsia="DengXian"/>
                <w:sz w:val="18"/>
                <w:szCs w:val="18"/>
                <w:lang w:eastAsia="zh-CN"/>
              </w:rPr>
            </w:pPr>
            <w:r>
              <w:rPr>
                <w:rFonts w:eastAsia="DengXian" w:hint="eastAsia"/>
                <w:sz w:val="18"/>
                <w:szCs w:val="18"/>
                <w:lang w:eastAsia="zh-CN"/>
              </w:rPr>
              <w:t>A</w:t>
            </w:r>
            <w:r>
              <w:rPr>
                <w:rFonts w:eastAsia="DengXian"/>
                <w:sz w:val="18"/>
                <w:szCs w:val="18"/>
                <w:lang w:eastAsia="zh-CN"/>
              </w:rPr>
              <w:t xml:space="preserve">dd our view for FL to consider. </w:t>
            </w:r>
          </w:p>
          <w:p w14:paraId="472AAD05" w14:textId="54BAB3BF" w:rsidR="009B03C3" w:rsidRDefault="009B03C3" w:rsidP="00CD54D5">
            <w:pPr>
              <w:snapToGrid w:val="0"/>
              <w:rPr>
                <w:rFonts w:eastAsia="DengXian"/>
                <w:sz w:val="18"/>
                <w:szCs w:val="18"/>
                <w:lang w:eastAsia="zh-CN"/>
              </w:rPr>
            </w:pPr>
            <w:r>
              <w:rPr>
                <w:rFonts w:eastAsia="DengXian" w:hint="eastAsia"/>
                <w:sz w:val="18"/>
                <w:szCs w:val="18"/>
                <w:lang w:eastAsia="zh-CN"/>
              </w:rPr>
              <w:t>W</w:t>
            </w:r>
            <w:r>
              <w:rPr>
                <w:rFonts w:eastAsia="DengXian"/>
                <w:sz w:val="18"/>
                <w:szCs w:val="18"/>
                <w:lang w:eastAsia="zh-CN"/>
              </w:rPr>
              <w:t xml:space="preserve">e are okay with draft </w:t>
            </w:r>
            <w:proofErr w:type="gramStart"/>
            <w:r>
              <w:rPr>
                <w:rFonts w:eastAsia="DengXian"/>
                <w:sz w:val="18"/>
                <w:szCs w:val="18"/>
                <w:lang w:eastAsia="zh-CN"/>
              </w:rPr>
              <w:t>FL’s  draft</w:t>
            </w:r>
            <w:proofErr w:type="gramEnd"/>
            <w:r>
              <w:rPr>
                <w:rFonts w:eastAsia="DengXian"/>
                <w:sz w:val="18"/>
                <w:szCs w:val="18"/>
                <w:lang w:eastAsia="zh-CN"/>
              </w:rPr>
              <w:t xml:space="preserve"> proposals. </w:t>
            </w:r>
          </w:p>
        </w:tc>
      </w:tr>
      <w:tr w:rsidR="009B03C3" w14:paraId="30782C43" w14:textId="77777777" w:rsidTr="00A62A1B">
        <w:tc>
          <w:tcPr>
            <w:tcW w:w="1435" w:type="dxa"/>
            <w:tcBorders>
              <w:top w:val="single" w:sz="4" w:space="0" w:color="auto"/>
              <w:left w:val="single" w:sz="4" w:space="0" w:color="auto"/>
              <w:bottom w:val="single" w:sz="4" w:space="0" w:color="auto"/>
              <w:right w:val="single" w:sz="4" w:space="0" w:color="auto"/>
            </w:tcBorders>
          </w:tcPr>
          <w:p w14:paraId="66FDC027" w14:textId="0C2773BE" w:rsidR="009B03C3" w:rsidRDefault="009B03C3" w:rsidP="00CD54D5">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D</w:t>
            </w:r>
            <w:r>
              <w:rPr>
                <w:rFonts w:eastAsia="SimSun"/>
                <w:color w:val="4A442A" w:themeColor="background2" w:themeShade="40"/>
                <w:sz w:val="18"/>
                <w:szCs w:val="18"/>
                <w:lang w:eastAsia="zh-CN"/>
              </w:rPr>
              <w:t>OCOMO</w:t>
            </w:r>
          </w:p>
        </w:tc>
        <w:tc>
          <w:tcPr>
            <w:tcW w:w="8550" w:type="dxa"/>
            <w:tcBorders>
              <w:top w:val="single" w:sz="4" w:space="0" w:color="auto"/>
              <w:left w:val="single" w:sz="4" w:space="0" w:color="auto"/>
              <w:bottom w:val="single" w:sz="4" w:space="0" w:color="auto"/>
              <w:right w:val="single" w:sz="4" w:space="0" w:color="auto"/>
            </w:tcBorders>
          </w:tcPr>
          <w:p w14:paraId="609007BA" w14:textId="77777777" w:rsidR="009B03C3" w:rsidRDefault="009B03C3" w:rsidP="000A34E3">
            <w:pPr>
              <w:snapToGrid w:val="0"/>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add our views in the table above.</w:t>
            </w:r>
          </w:p>
          <w:p w14:paraId="10856442" w14:textId="77777777" w:rsidR="009B03C3" w:rsidRDefault="009B03C3" w:rsidP="000A34E3">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w:t>
            </w:r>
            <w:r w:rsidRPr="001A1D3E">
              <w:rPr>
                <w:rFonts w:eastAsia="DengXian"/>
                <w:sz w:val="18"/>
                <w:szCs w:val="18"/>
                <w:lang w:eastAsia="zh-CN"/>
              </w:rPr>
              <w:t>Proposal 3.6</w:t>
            </w:r>
            <w:r>
              <w:rPr>
                <w:rFonts w:eastAsia="DengXian"/>
                <w:sz w:val="18"/>
                <w:szCs w:val="18"/>
                <w:lang w:eastAsia="zh-CN"/>
              </w:rPr>
              <w:t xml:space="preserve"> below, we’d like to clarify how to determine the association between PUCCH-SR (on SpCell) and failed/non-failed TRP of </w:t>
            </w:r>
            <w:proofErr w:type="gramStart"/>
            <w:r>
              <w:rPr>
                <w:rFonts w:eastAsia="DengXian"/>
                <w:sz w:val="18"/>
                <w:szCs w:val="18"/>
                <w:lang w:eastAsia="zh-CN"/>
              </w:rPr>
              <w:t>an</w:t>
            </w:r>
            <w:proofErr w:type="gramEnd"/>
            <w:r>
              <w:rPr>
                <w:rFonts w:eastAsia="DengXian"/>
                <w:sz w:val="18"/>
                <w:szCs w:val="18"/>
                <w:lang w:eastAsia="zh-CN"/>
              </w:rPr>
              <w:t xml:space="preserve"> SCell, if the TRP information/relationship on SpCell and SCell is different.</w:t>
            </w:r>
          </w:p>
          <w:p w14:paraId="6863EADA" w14:textId="77777777" w:rsidR="009B03C3" w:rsidRDefault="009B03C3" w:rsidP="000A34E3">
            <w:pPr>
              <w:snapToGrid w:val="0"/>
              <w:rPr>
                <w:rFonts w:eastAsia="DengXian"/>
                <w:sz w:val="18"/>
                <w:szCs w:val="18"/>
                <w:lang w:eastAsia="zh-CN"/>
              </w:rPr>
            </w:pPr>
          </w:p>
          <w:p w14:paraId="5C3593D8" w14:textId="77777777" w:rsidR="009B03C3" w:rsidRPr="00C66666" w:rsidRDefault="009B03C3" w:rsidP="000A34E3">
            <w:pPr>
              <w:pStyle w:val="ListParagraph"/>
              <w:numPr>
                <w:ilvl w:val="0"/>
                <w:numId w:val="9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For a UE configured with two PUCCH-SR, </w:t>
            </w:r>
          </w:p>
          <w:p w14:paraId="0E75BFD4" w14:textId="77777777" w:rsidR="009B03C3" w:rsidRPr="00C66666" w:rsidRDefault="009B03C3" w:rsidP="000A34E3">
            <w:pPr>
              <w:pStyle w:val="ListParagraph"/>
              <w:numPr>
                <w:ilvl w:val="1"/>
                <w:numId w:val="96"/>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When beam failure is detected in one BFD-RS set in a CC, one PUCCH-SR is selected for failure event indication. Down select from the following PUCCH-SR selection rule in </w:t>
            </w:r>
            <w:r w:rsidRPr="000671D6">
              <w:rPr>
                <w:rFonts w:ascii="Times New Roman" w:hAnsi="Times New Roman" w:cs="Times New Roman"/>
                <w:sz w:val="20"/>
                <w:szCs w:val="20"/>
                <w:highlight w:val="yellow"/>
                <w:lang w:val="en-US"/>
              </w:rPr>
              <w:lastRenderedPageBreak/>
              <w:t>RAN1#10</w:t>
            </w:r>
            <w:r>
              <w:rPr>
                <w:rFonts w:ascii="Times New Roman" w:hAnsi="Times New Roman" w:cs="Times New Roman"/>
                <w:sz w:val="20"/>
                <w:szCs w:val="20"/>
                <w:highlight w:val="yellow"/>
                <w:lang w:val="en-US"/>
              </w:rPr>
              <w:t>4b</w:t>
            </w:r>
            <w:r w:rsidRPr="000671D6">
              <w:rPr>
                <w:rFonts w:ascii="Times New Roman" w:hAnsi="Times New Roman" w:cs="Times New Roman"/>
                <w:sz w:val="20"/>
                <w:szCs w:val="20"/>
                <w:highlight w:val="yellow"/>
                <w:lang w:val="en-US"/>
              </w:rPr>
              <w:t>-e</w:t>
            </w:r>
            <w:r>
              <w:rPr>
                <w:rFonts w:ascii="Times New Roman" w:hAnsi="Times New Roman" w:cs="Times New Roman"/>
                <w:sz w:val="20"/>
                <w:szCs w:val="20"/>
                <w:lang w:val="en-US"/>
              </w:rPr>
              <w:t>:</w:t>
            </w:r>
          </w:p>
          <w:p w14:paraId="564CF33E" w14:textId="77777777" w:rsidR="009B03C3" w:rsidRPr="00EE53A8" w:rsidRDefault="009B03C3" w:rsidP="000A34E3">
            <w:pPr>
              <w:pStyle w:val="ListParagraph"/>
              <w:numPr>
                <w:ilvl w:val="2"/>
                <w:numId w:val="96"/>
              </w:numPr>
              <w:spacing w:after="0" w:line="264" w:lineRule="auto"/>
              <w:rPr>
                <w:rFonts w:ascii="Times New Roman" w:hAnsi="Times New Roman" w:cs="Times New Roman"/>
                <w:sz w:val="20"/>
                <w:szCs w:val="20"/>
              </w:rPr>
            </w:pPr>
            <w:r w:rsidRPr="00EE53A8">
              <w:rPr>
                <w:rFonts w:ascii="Times New Roman" w:hAnsi="Times New Roman" w:cs="Times New Roman"/>
                <w:sz w:val="20"/>
                <w:szCs w:val="20"/>
              </w:rPr>
              <w:t xml:space="preserve">Alt-1: PUCCH-SR </w:t>
            </w:r>
            <w:r w:rsidRPr="00EE53A8">
              <w:rPr>
                <w:rFonts w:ascii="Times New Roman" w:hAnsi="Times New Roman" w:cs="Times New Roman"/>
                <w:sz w:val="20"/>
                <w:szCs w:val="20"/>
                <w:lang w:val="en-US"/>
              </w:rPr>
              <w:t xml:space="preserve">associated with </w:t>
            </w:r>
            <w:r w:rsidRPr="00EE53A8">
              <w:rPr>
                <w:rFonts w:ascii="Times New Roman" w:hAnsi="Times New Roman" w:cs="Times New Roman"/>
                <w:sz w:val="20"/>
                <w:szCs w:val="20"/>
              </w:rPr>
              <w:t>other</w:t>
            </w:r>
            <w:r w:rsidRPr="00EE53A8">
              <w:rPr>
                <w:rFonts w:ascii="Times New Roman" w:hAnsi="Times New Roman" w:cs="Times New Roman"/>
                <w:sz w:val="20"/>
                <w:szCs w:val="20"/>
                <w:lang w:val="en-US"/>
              </w:rPr>
              <w:t>/non-failed</w:t>
            </w:r>
            <w:r w:rsidRPr="00EE53A8">
              <w:rPr>
                <w:rFonts w:ascii="Times New Roman" w:hAnsi="Times New Roman" w:cs="Times New Roman"/>
                <w:sz w:val="20"/>
                <w:szCs w:val="20"/>
              </w:rPr>
              <w:t xml:space="preserve"> TRP</w:t>
            </w:r>
            <w:r>
              <w:rPr>
                <w:rFonts w:ascii="Times New Roman" w:hAnsi="Times New Roman" w:cs="Times New Roman"/>
                <w:sz w:val="20"/>
                <w:szCs w:val="20"/>
                <w:lang w:val="en-US"/>
              </w:rPr>
              <w:t xml:space="preserve"> </w:t>
            </w:r>
          </w:p>
          <w:p w14:paraId="611C7973" w14:textId="77777777" w:rsidR="009B03C3" w:rsidRPr="00EE53A8" w:rsidRDefault="009B03C3" w:rsidP="000A34E3">
            <w:pPr>
              <w:pStyle w:val="ListParagraph"/>
              <w:numPr>
                <w:ilvl w:val="2"/>
                <w:numId w:val="96"/>
              </w:numPr>
              <w:snapToGrid w:val="0"/>
              <w:spacing w:after="0" w:line="240" w:lineRule="auto"/>
              <w:rPr>
                <w:rFonts w:ascii="Times New Roman" w:hAnsi="Times New Roman" w:cs="Times New Roman"/>
                <w:sz w:val="20"/>
                <w:szCs w:val="20"/>
              </w:rPr>
            </w:pPr>
            <w:r w:rsidRPr="00EE53A8">
              <w:rPr>
                <w:rFonts w:ascii="Times New Roman" w:hAnsi="Times New Roman" w:cs="Times New Roman"/>
                <w:sz w:val="20"/>
                <w:szCs w:val="20"/>
              </w:rPr>
              <w:t>Alt-2: PUCCH-SR associated with failed TRP</w:t>
            </w:r>
            <w:r>
              <w:rPr>
                <w:rFonts w:ascii="Times New Roman" w:hAnsi="Times New Roman" w:cs="Times New Roman"/>
                <w:sz w:val="20"/>
                <w:szCs w:val="20"/>
                <w:lang w:val="en-US"/>
              </w:rPr>
              <w:t xml:space="preserve"> </w:t>
            </w:r>
          </w:p>
          <w:p w14:paraId="1C6C0825" w14:textId="77777777" w:rsidR="009B03C3" w:rsidRPr="00EE53A8" w:rsidRDefault="009B03C3" w:rsidP="000A34E3">
            <w:pPr>
              <w:pStyle w:val="ListParagraph"/>
              <w:numPr>
                <w:ilvl w:val="2"/>
                <w:numId w:val="96"/>
              </w:numPr>
              <w:snapToGrid w:val="0"/>
              <w:spacing w:after="0" w:line="240" w:lineRule="auto"/>
              <w:rPr>
                <w:rFonts w:ascii="Times New Roman" w:hAnsi="Times New Roman" w:cs="Times New Roman"/>
                <w:sz w:val="20"/>
                <w:szCs w:val="20"/>
              </w:rPr>
            </w:pPr>
            <w:r w:rsidRPr="00EE53A8">
              <w:rPr>
                <w:rFonts w:ascii="Times New Roman" w:hAnsi="Times New Roman" w:cs="Times New Roman"/>
                <w:sz w:val="20"/>
                <w:szCs w:val="20"/>
              </w:rPr>
              <w:t>Alt-3: Leave to UE implementation</w:t>
            </w:r>
          </w:p>
          <w:p w14:paraId="77814556" w14:textId="77777777" w:rsidR="009B03C3" w:rsidRDefault="009B03C3" w:rsidP="000A34E3">
            <w:pPr>
              <w:snapToGrid w:val="0"/>
              <w:rPr>
                <w:rFonts w:eastAsia="DengXian"/>
                <w:sz w:val="18"/>
                <w:szCs w:val="18"/>
                <w:lang w:eastAsia="zh-CN"/>
              </w:rPr>
            </w:pPr>
          </w:p>
          <w:p w14:paraId="354DE28A" w14:textId="77777777" w:rsidR="009B03C3" w:rsidRDefault="009B03C3" w:rsidP="000A34E3">
            <w:pPr>
              <w:snapToGrid w:val="0"/>
              <w:rPr>
                <w:rFonts w:eastAsia="DengXian"/>
                <w:sz w:val="18"/>
                <w:szCs w:val="18"/>
                <w:lang w:eastAsia="zh-CN"/>
              </w:rPr>
            </w:pPr>
            <w:r>
              <w:rPr>
                <w:rFonts w:eastAsia="DengXian"/>
                <w:sz w:val="18"/>
                <w:szCs w:val="18"/>
                <w:lang w:eastAsia="zh-CN"/>
              </w:rPr>
              <w:t xml:space="preserve">[Mod]: My understanding of “TRP index” is a </w:t>
            </w:r>
            <w:proofErr w:type="spellStart"/>
            <w:r>
              <w:rPr>
                <w:rFonts w:eastAsia="DengXian"/>
                <w:sz w:val="18"/>
                <w:szCs w:val="18"/>
                <w:lang w:eastAsia="zh-CN"/>
              </w:rPr>
              <w:t>logital</w:t>
            </w:r>
            <w:proofErr w:type="spellEnd"/>
            <w:r>
              <w:rPr>
                <w:rFonts w:eastAsia="DengXian"/>
                <w:sz w:val="18"/>
                <w:szCs w:val="18"/>
                <w:lang w:eastAsia="zh-CN"/>
              </w:rPr>
              <w:t xml:space="preserve"> index. For instance, in Rel.16 SCell BFR, the actual TRP in different CC may as well be different NW entities, but nevertheless they are assumed the same TRP from a </w:t>
            </w:r>
            <w:proofErr w:type="spellStart"/>
            <w:r>
              <w:rPr>
                <w:rFonts w:eastAsia="DengXian"/>
                <w:sz w:val="18"/>
                <w:szCs w:val="18"/>
                <w:lang w:eastAsia="zh-CN"/>
              </w:rPr>
              <w:t>logital</w:t>
            </w:r>
            <w:proofErr w:type="spellEnd"/>
            <w:r>
              <w:rPr>
                <w:rFonts w:eastAsia="DengXian"/>
                <w:sz w:val="18"/>
                <w:szCs w:val="18"/>
                <w:lang w:eastAsia="zh-CN"/>
              </w:rPr>
              <w:t xml:space="preserve"> index perspective. </w:t>
            </w:r>
          </w:p>
          <w:p w14:paraId="07F88A00" w14:textId="1ABC8837" w:rsidR="009B03C3" w:rsidRDefault="009B03C3" w:rsidP="000A34E3">
            <w:pPr>
              <w:snapToGrid w:val="0"/>
              <w:rPr>
                <w:rFonts w:eastAsia="DengXian"/>
                <w:sz w:val="18"/>
                <w:szCs w:val="18"/>
                <w:lang w:eastAsia="zh-CN"/>
              </w:rPr>
            </w:pPr>
            <w:r>
              <w:rPr>
                <w:rFonts w:eastAsia="DengXian"/>
                <w:sz w:val="18"/>
                <w:szCs w:val="18"/>
                <w:lang w:eastAsia="zh-CN"/>
              </w:rPr>
              <w:t>In Rel.17 there will not be “TRP index” per se, but there will be indices for BFD-RS set</w:t>
            </w:r>
            <w:r w:rsidR="000C0701">
              <w:rPr>
                <w:rFonts w:eastAsia="DengXian"/>
                <w:sz w:val="18"/>
                <w:szCs w:val="18"/>
                <w:lang w:eastAsia="zh-CN"/>
              </w:rPr>
              <w:t>. It was agreed that there will be an association between TRP and BFD-RS set</w:t>
            </w:r>
            <w:r>
              <w:rPr>
                <w:rFonts w:eastAsia="DengXian"/>
                <w:sz w:val="18"/>
                <w:szCs w:val="18"/>
                <w:lang w:eastAsia="zh-CN"/>
              </w:rPr>
              <w:t xml:space="preserve">. For clarification, “TRP” is replaced with “BFD-RS set”. </w:t>
            </w:r>
          </w:p>
          <w:p w14:paraId="2FC194DA" w14:textId="715E5C80" w:rsidR="009B03C3" w:rsidRDefault="009B03C3" w:rsidP="00CD54D5">
            <w:pPr>
              <w:snapToGrid w:val="0"/>
              <w:rPr>
                <w:rFonts w:eastAsia="DengXian"/>
                <w:sz w:val="18"/>
                <w:szCs w:val="18"/>
                <w:lang w:eastAsia="zh-CN"/>
              </w:rPr>
            </w:pPr>
          </w:p>
        </w:tc>
      </w:tr>
      <w:tr w:rsidR="004E5889" w14:paraId="228035E2" w14:textId="77777777" w:rsidTr="00A62A1B">
        <w:tc>
          <w:tcPr>
            <w:tcW w:w="1435" w:type="dxa"/>
            <w:tcBorders>
              <w:top w:val="single" w:sz="4" w:space="0" w:color="auto"/>
              <w:left w:val="single" w:sz="4" w:space="0" w:color="auto"/>
              <w:bottom w:val="single" w:sz="4" w:space="0" w:color="auto"/>
              <w:right w:val="single" w:sz="4" w:space="0" w:color="auto"/>
            </w:tcBorders>
          </w:tcPr>
          <w:p w14:paraId="2633FAAE" w14:textId="6F3A5A3E" w:rsidR="004E5889" w:rsidRDefault="004E5889" w:rsidP="00CD54D5">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lastRenderedPageBreak/>
              <w:t>Fujitsu</w:t>
            </w:r>
          </w:p>
        </w:tc>
        <w:tc>
          <w:tcPr>
            <w:tcW w:w="8550" w:type="dxa"/>
            <w:tcBorders>
              <w:top w:val="single" w:sz="4" w:space="0" w:color="auto"/>
              <w:left w:val="single" w:sz="4" w:space="0" w:color="auto"/>
              <w:bottom w:val="single" w:sz="4" w:space="0" w:color="auto"/>
              <w:right w:val="single" w:sz="4" w:space="0" w:color="auto"/>
            </w:tcBorders>
          </w:tcPr>
          <w:p w14:paraId="3324B6A9" w14:textId="215426FB" w:rsidR="004E5889" w:rsidRDefault="004E5889" w:rsidP="00CD54D5">
            <w:pPr>
              <w:snapToGrid w:val="0"/>
              <w:rPr>
                <w:rFonts w:eastAsia="DengXian"/>
                <w:sz w:val="18"/>
                <w:szCs w:val="18"/>
                <w:lang w:eastAsia="zh-CN"/>
              </w:rPr>
            </w:pPr>
            <w:r>
              <w:rPr>
                <w:rFonts w:eastAsia="DengXian"/>
                <w:sz w:val="18"/>
                <w:szCs w:val="18"/>
                <w:lang w:eastAsia="zh-CN"/>
              </w:rPr>
              <w:t xml:space="preserve">Fujitsu’s </w:t>
            </w:r>
            <w:proofErr w:type="gramStart"/>
            <w:r>
              <w:rPr>
                <w:rFonts w:eastAsia="DengXian"/>
                <w:sz w:val="18"/>
                <w:szCs w:val="18"/>
                <w:lang w:eastAsia="zh-CN"/>
              </w:rPr>
              <w:t>view are</w:t>
            </w:r>
            <w:proofErr w:type="gramEnd"/>
            <w:r>
              <w:rPr>
                <w:rFonts w:eastAsia="DengXian"/>
                <w:sz w:val="18"/>
                <w:szCs w:val="18"/>
                <w:lang w:eastAsia="zh-CN"/>
              </w:rPr>
              <w:t xml:space="preserve"> added to the table and we are generally fine with FL’s proposals.</w:t>
            </w:r>
          </w:p>
        </w:tc>
      </w:tr>
      <w:tr w:rsidR="007B2734" w14:paraId="15A39DEF" w14:textId="77777777" w:rsidTr="00A62A1B">
        <w:tc>
          <w:tcPr>
            <w:tcW w:w="1435" w:type="dxa"/>
            <w:tcBorders>
              <w:top w:val="single" w:sz="4" w:space="0" w:color="auto"/>
              <w:left w:val="single" w:sz="4" w:space="0" w:color="auto"/>
              <w:bottom w:val="single" w:sz="4" w:space="0" w:color="auto"/>
              <w:right w:val="single" w:sz="4" w:space="0" w:color="auto"/>
            </w:tcBorders>
          </w:tcPr>
          <w:p w14:paraId="13CA453F" w14:textId="5B6A36D6" w:rsidR="007B2734" w:rsidRPr="007B2734" w:rsidRDefault="007B2734" w:rsidP="00CD54D5">
            <w:pPr>
              <w:snapToGrid w:val="0"/>
              <w:rPr>
                <w:rFonts w:eastAsia="PMingLiU"/>
                <w:color w:val="4A442A" w:themeColor="background2" w:themeShade="40"/>
                <w:sz w:val="18"/>
                <w:szCs w:val="18"/>
                <w:lang w:eastAsia="zh-TW"/>
              </w:rPr>
            </w:pPr>
            <w:r>
              <w:rPr>
                <w:rFonts w:eastAsia="PMingLiU" w:hint="eastAsia"/>
                <w:color w:val="4A442A" w:themeColor="background2" w:themeShade="40"/>
                <w:sz w:val="18"/>
                <w:szCs w:val="18"/>
                <w:lang w:eastAsia="zh-TW"/>
              </w:rPr>
              <w:t>A</w:t>
            </w:r>
            <w:r>
              <w:rPr>
                <w:rFonts w:eastAsia="PMingLiU"/>
                <w:color w:val="4A442A" w:themeColor="background2" w:themeShade="40"/>
                <w:sz w:val="18"/>
                <w:szCs w:val="18"/>
                <w:lang w:eastAsia="zh-TW"/>
              </w:rPr>
              <w:t>PT/FGI</w:t>
            </w:r>
          </w:p>
        </w:tc>
        <w:tc>
          <w:tcPr>
            <w:tcW w:w="8550" w:type="dxa"/>
            <w:tcBorders>
              <w:top w:val="single" w:sz="4" w:space="0" w:color="auto"/>
              <w:left w:val="single" w:sz="4" w:space="0" w:color="auto"/>
              <w:bottom w:val="single" w:sz="4" w:space="0" w:color="auto"/>
              <w:right w:val="single" w:sz="4" w:space="0" w:color="auto"/>
            </w:tcBorders>
          </w:tcPr>
          <w:p w14:paraId="62BEEA5F" w14:textId="783B9421" w:rsidR="007B2734" w:rsidRDefault="00A41DF5" w:rsidP="00CD54D5">
            <w:pPr>
              <w:snapToGrid w:val="0"/>
              <w:rPr>
                <w:rFonts w:eastAsia="PMingLiU"/>
                <w:sz w:val="18"/>
                <w:szCs w:val="18"/>
                <w:lang w:eastAsia="zh-TW"/>
              </w:rPr>
            </w:pPr>
            <w:r>
              <w:rPr>
                <w:rFonts w:eastAsia="PMingLiU"/>
                <w:sz w:val="18"/>
                <w:szCs w:val="18"/>
                <w:lang w:eastAsia="zh-TW"/>
              </w:rPr>
              <w:t>We support Proposal 3.1</w:t>
            </w:r>
            <w:r w:rsidR="000A34E3">
              <w:rPr>
                <w:rFonts w:eastAsia="PMingLiU"/>
                <w:sz w:val="18"/>
                <w:szCs w:val="18"/>
                <w:lang w:eastAsia="zh-TW"/>
              </w:rPr>
              <w:t xml:space="preserve">, </w:t>
            </w:r>
            <w:r>
              <w:rPr>
                <w:rFonts w:eastAsia="PMingLiU"/>
                <w:sz w:val="18"/>
                <w:szCs w:val="18"/>
                <w:lang w:eastAsia="zh-TW"/>
              </w:rPr>
              <w:t>3.2</w:t>
            </w:r>
            <w:r w:rsidR="000A34E3">
              <w:rPr>
                <w:rFonts w:eastAsia="PMingLiU"/>
                <w:sz w:val="18"/>
                <w:szCs w:val="18"/>
                <w:lang w:eastAsia="zh-TW"/>
              </w:rPr>
              <w:t>, 3.5, 3.6</w:t>
            </w:r>
            <w:r>
              <w:rPr>
                <w:rFonts w:eastAsia="PMingLiU"/>
                <w:sz w:val="18"/>
                <w:szCs w:val="18"/>
                <w:lang w:eastAsia="zh-TW"/>
              </w:rPr>
              <w:t xml:space="preserve">. </w:t>
            </w:r>
          </w:p>
          <w:p w14:paraId="2FAB2DFF" w14:textId="42AB105F" w:rsidR="009D6B5E" w:rsidRDefault="00A41DF5" w:rsidP="00CD54D5">
            <w:pPr>
              <w:snapToGrid w:val="0"/>
              <w:rPr>
                <w:rFonts w:eastAsia="PMingLiU"/>
                <w:sz w:val="18"/>
                <w:szCs w:val="18"/>
                <w:lang w:eastAsia="zh-TW"/>
              </w:rPr>
            </w:pPr>
            <w:r>
              <w:rPr>
                <w:rFonts w:eastAsia="PMingLiU"/>
                <w:sz w:val="18"/>
                <w:szCs w:val="18"/>
                <w:lang w:eastAsia="zh-TW"/>
              </w:rPr>
              <w:t xml:space="preserve">On </w:t>
            </w:r>
            <w:r w:rsidRPr="000A34E3">
              <w:rPr>
                <w:rFonts w:eastAsia="PMingLiU"/>
                <w:b/>
                <w:bCs/>
                <w:sz w:val="18"/>
                <w:szCs w:val="18"/>
                <w:lang w:eastAsia="zh-TW"/>
              </w:rPr>
              <w:t>Proposal 3.3</w:t>
            </w:r>
            <w:r>
              <w:rPr>
                <w:rFonts w:eastAsia="PMingLiU"/>
                <w:sz w:val="18"/>
                <w:szCs w:val="18"/>
                <w:lang w:eastAsia="zh-TW"/>
              </w:rPr>
              <w:t xml:space="preserve">: </w:t>
            </w:r>
            <w:r w:rsidR="009D6B5E">
              <w:rPr>
                <w:rFonts w:eastAsia="PMingLiU"/>
                <w:sz w:val="18"/>
                <w:szCs w:val="18"/>
                <w:lang w:eastAsia="zh-TW"/>
              </w:rPr>
              <w:t xml:space="preserve">We are fine with most bullets except for the fourth bullet, i.e. </w:t>
            </w:r>
          </w:p>
          <w:p w14:paraId="6F891790" w14:textId="77777777" w:rsidR="009D6B5E" w:rsidRDefault="009D6B5E" w:rsidP="00CD54D5">
            <w:pPr>
              <w:snapToGrid w:val="0"/>
              <w:rPr>
                <w:rFonts w:eastAsia="PMingLiU"/>
                <w:sz w:val="18"/>
                <w:szCs w:val="18"/>
                <w:lang w:eastAsia="zh-TW"/>
              </w:rPr>
            </w:pPr>
            <w:r>
              <w:rPr>
                <w:rFonts w:eastAsia="PMingLiU"/>
                <w:sz w:val="18"/>
                <w:szCs w:val="18"/>
                <w:lang w:eastAsia="zh-TW"/>
              </w:rPr>
              <w:t>“</w:t>
            </w:r>
            <w:r w:rsidRPr="009D6B5E">
              <w:rPr>
                <w:rFonts w:eastAsia="PMingLiU"/>
                <w:sz w:val="18"/>
                <w:szCs w:val="18"/>
                <w:lang w:eastAsia="zh-TW"/>
              </w:rPr>
              <w:t>•</w:t>
            </w:r>
            <w:r w:rsidRPr="009D6B5E">
              <w:rPr>
                <w:rFonts w:eastAsia="PMingLiU"/>
                <w:sz w:val="18"/>
                <w:szCs w:val="18"/>
                <w:lang w:eastAsia="zh-TW"/>
              </w:rPr>
              <w:tab/>
              <w:t>For a CORESET associated with more than 1 activated TCI states</w:t>
            </w:r>
            <w:r>
              <w:rPr>
                <w:rFonts w:eastAsia="PMingLiU"/>
                <w:sz w:val="18"/>
                <w:szCs w:val="18"/>
                <w:lang w:eastAsia="zh-TW"/>
              </w:rPr>
              <w:t xml:space="preserve">”. </w:t>
            </w:r>
          </w:p>
          <w:p w14:paraId="28611D0E" w14:textId="40D849BF" w:rsidR="00A41DF5" w:rsidRDefault="009D6B5E" w:rsidP="00CD54D5">
            <w:pPr>
              <w:snapToGrid w:val="0"/>
              <w:rPr>
                <w:rFonts w:eastAsia="PMingLiU"/>
                <w:sz w:val="18"/>
                <w:szCs w:val="18"/>
                <w:lang w:eastAsia="zh-TW"/>
              </w:rPr>
            </w:pPr>
            <w:r>
              <w:rPr>
                <w:rFonts w:eastAsia="PMingLiU"/>
                <w:sz w:val="18"/>
                <w:szCs w:val="18"/>
                <w:lang w:eastAsia="zh-TW"/>
              </w:rPr>
              <w:t xml:space="preserve">We support discussing this case as mentioned in our </w:t>
            </w:r>
            <w:proofErr w:type="spellStart"/>
            <w:r>
              <w:rPr>
                <w:rFonts w:eastAsia="PMingLiU"/>
                <w:sz w:val="18"/>
                <w:szCs w:val="18"/>
                <w:lang w:eastAsia="zh-TW"/>
              </w:rPr>
              <w:t>TDoc</w:t>
            </w:r>
            <w:proofErr w:type="spellEnd"/>
            <w:r>
              <w:rPr>
                <w:rFonts w:eastAsia="PMingLiU"/>
                <w:sz w:val="18"/>
                <w:szCs w:val="18"/>
                <w:lang w:eastAsia="zh-TW"/>
              </w:rPr>
              <w:t xml:space="preserve">. However, we may need to clarify first whether </w:t>
            </w:r>
            <w:r w:rsidR="008E5C7A">
              <w:rPr>
                <w:rFonts w:eastAsia="PMingLiU"/>
                <w:sz w:val="18"/>
                <w:szCs w:val="18"/>
                <w:lang w:eastAsia="zh-TW"/>
              </w:rPr>
              <w:t xml:space="preserve">the </w:t>
            </w:r>
            <w:r w:rsidR="008E5C7A" w:rsidRPr="008E5C7A">
              <w:rPr>
                <w:rFonts w:eastAsia="PMingLiU"/>
                <w:sz w:val="18"/>
                <w:szCs w:val="18"/>
                <w:lang w:eastAsia="zh-TW"/>
              </w:rPr>
              <w:t>BFD-RS set</w:t>
            </w:r>
            <w:r w:rsidR="008E5C7A">
              <w:rPr>
                <w:rFonts w:eastAsia="PMingLiU"/>
                <w:sz w:val="18"/>
                <w:szCs w:val="18"/>
                <w:lang w:eastAsia="zh-TW"/>
              </w:rPr>
              <w:t xml:space="preserve"> is</w:t>
            </w:r>
            <w:r>
              <w:rPr>
                <w:rFonts w:eastAsia="PMingLiU"/>
                <w:sz w:val="18"/>
                <w:szCs w:val="18"/>
                <w:lang w:eastAsia="zh-TW"/>
              </w:rPr>
              <w:t xml:space="preserve"> based on cell-specific BFR or TRP-specific BFR, which may impact the number of BFD</w:t>
            </w:r>
            <w:r>
              <w:rPr>
                <w:rFonts w:eastAsia="PMingLiU" w:hint="eastAsia"/>
                <w:sz w:val="18"/>
                <w:szCs w:val="18"/>
                <w:lang w:eastAsia="zh-TW"/>
              </w:rPr>
              <w:t>-</w:t>
            </w:r>
            <w:r>
              <w:rPr>
                <w:rFonts w:eastAsia="PMingLiU"/>
                <w:sz w:val="18"/>
                <w:szCs w:val="18"/>
                <w:lang w:eastAsia="zh-TW"/>
              </w:rPr>
              <w:t xml:space="preserve">RS set to be determined. </w:t>
            </w:r>
          </w:p>
          <w:p w14:paraId="2CA9B905" w14:textId="24A9F05B" w:rsidR="00A41DF5" w:rsidRDefault="000A34E3" w:rsidP="00CD54D5">
            <w:pPr>
              <w:snapToGrid w:val="0"/>
              <w:rPr>
                <w:rFonts w:eastAsia="PMingLiU"/>
                <w:sz w:val="18"/>
                <w:szCs w:val="18"/>
                <w:lang w:eastAsia="zh-TW"/>
              </w:rPr>
            </w:pPr>
            <w:r>
              <w:rPr>
                <w:rFonts w:eastAsia="PMingLiU"/>
                <w:sz w:val="18"/>
                <w:szCs w:val="18"/>
                <w:lang w:eastAsia="zh-TW"/>
              </w:rPr>
              <w:t xml:space="preserve">On </w:t>
            </w:r>
            <w:r w:rsidRPr="000A34E3">
              <w:rPr>
                <w:rFonts w:eastAsia="PMingLiU"/>
                <w:b/>
                <w:bCs/>
                <w:sz w:val="18"/>
                <w:szCs w:val="18"/>
                <w:lang w:eastAsia="zh-TW"/>
              </w:rPr>
              <w:t>Proposal 3.7</w:t>
            </w:r>
            <w:r>
              <w:rPr>
                <w:rFonts w:eastAsia="PMingLiU"/>
                <w:sz w:val="18"/>
                <w:szCs w:val="18"/>
                <w:lang w:eastAsia="zh-TW"/>
              </w:rPr>
              <w:t xml:space="preserve">, </w:t>
            </w:r>
            <w:r w:rsidR="00891207">
              <w:rPr>
                <w:rFonts w:eastAsia="PMingLiU"/>
                <w:sz w:val="18"/>
                <w:szCs w:val="18"/>
                <w:lang w:eastAsia="zh-TW"/>
              </w:rPr>
              <w:t xml:space="preserve">we </w:t>
            </w:r>
            <w:r w:rsidR="00963CF6">
              <w:rPr>
                <w:rFonts w:eastAsia="PMingLiU"/>
                <w:sz w:val="18"/>
                <w:szCs w:val="18"/>
                <w:lang w:eastAsia="zh-TW"/>
              </w:rPr>
              <w:t xml:space="preserve">would like to clarify the intention of </w:t>
            </w:r>
            <w:r w:rsidR="00891207">
              <w:rPr>
                <w:rFonts w:eastAsia="PMingLiU"/>
                <w:sz w:val="18"/>
                <w:szCs w:val="18"/>
                <w:lang w:eastAsia="zh-TW"/>
              </w:rPr>
              <w:t>the scone bullet about NBI information</w:t>
            </w:r>
            <w:r w:rsidR="00963CF6">
              <w:rPr>
                <w:rFonts w:eastAsia="PMingLiU"/>
                <w:sz w:val="18"/>
                <w:szCs w:val="18"/>
                <w:lang w:eastAsia="zh-TW"/>
              </w:rPr>
              <w:t>. It seems</w:t>
            </w:r>
            <w:r w:rsidR="00891207">
              <w:rPr>
                <w:rFonts w:eastAsia="PMingLiU"/>
                <w:sz w:val="18"/>
                <w:szCs w:val="18"/>
                <w:lang w:eastAsia="zh-TW"/>
              </w:rPr>
              <w:t xml:space="preserve"> </w:t>
            </w:r>
            <w:r>
              <w:rPr>
                <w:rFonts w:eastAsia="PMingLiU"/>
                <w:sz w:val="18"/>
                <w:szCs w:val="18"/>
                <w:lang w:eastAsia="zh-TW"/>
              </w:rPr>
              <w:t xml:space="preserve">we have </w:t>
            </w:r>
            <w:r w:rsidR="00891207">
              <w:rPr>
                <w:rFonts w:eastAsia="PMingLiU"/>
                <w:sz w:val="18"/>
                <w:szCs w:val="18"/>
                <w:lang w:eastAsia="zh-TW"/>
              </w:rPr>
              <w:t>agreed that</w:t>
            </w:r>
            <w:r w:rsidR="00891207">
              <w:rPr>
                <w:rFonts w:eastAsia="PMingLiU" w:hint="eastAsia"/>
                <w:sz w:val="18"/>
                <w:szCs w:val="18"/>
                <w:lang w:eastAsia="zh-TW"/>
              </w:rPr>
              <w:t xml:space="preserve"> BFRQ MA</w:t>
            </w:r>
            <w:r w:rsidR="00891207">
              <w:rPr>
                <w:rFonts w:eastAsia="PMingLiU"/>
                <w:sz w:val="18"/>
                <w:szCs w:val="18"/>
                <w:lang w:eastAsia="zh-TW"/>
              </w:rPr>
              <w:t xml:space="preserve">C-CE can convey such information in last meeting. </w:t>
            </w:r>
            <w:r w:rsidR="00963CF6">
              <w:rPr>
                <w:rFonts w:eastAsia="PMingLiU"/>
                <w:sz w:val="18"/>
                <w:szCs w:val="18"/>
                <w:lang w:eastAsia="zh-TW"/>
              </w:rPr>
              <w:t>I</w:t>
            </w:r>
            <w:r w:rsidR="00891207">
              <w:rPr>
                <w:rFonts w:eastAsia="PMingLiU"/>
                <w:sz w:val="18"/>
                <w:szCs w:val="18"/>
                <w:lang w:eastAsia="zh-TW"/>
              </w:rPr>
              <w:t xml:space="preserve">s it intended to cover two-failed-TRP case? </w:t>
            </w:r>
          </w:p>
          <w:p w14:paraId="561D3D4F" w14:textId="1B0F2933" w:rsidR="00A41DF5" w:rsidRDefault="00891207" w:rsidP="00CD54D5">
            <w:pPr>
              <w:snapToGrid w:val="0"/>
              <w:rPr>
                <w:rFonts w:eastAsia="PMingLiU"/>
                <w:sz w:val="18"/>
                <w:szCs w:val="18"/>
                <w:lang w:eastAsia="zh-TW"/>
              </w:rPr>
            </w:pPr>
            <w:r>
              <w:rPr>
                <w:rFonts w:eastAsia="PMingLiU"/>
                <w:sz w:val="18"/>
                <w:szCs w:val="18"/>
                <w:lang w:eastAsia="zh-TW"/>
              </w:rPr>
              <w:t xml:space="preserve">On </w:t>
            </w:r>
            <w:r w:rsidRPr="00891207">
              <w:rPr>
                <w:rFonts w:eastAsia="PMingLiU"/>
                <w:b/>
                <w:bCs/>
                <w:sz w:val="18"/>
                <w:szCs w:val="18"/>
                <w:lang w:eastAsia="zh-TW"/>
              </w:rPr>
              <w:t>Proposal 3.8</w:t>
            </w:r>
            <w:r>
              <w:rPr>
                <w:rFonts w:eastAsia="PMingLiU"/>
                <w:sz w:val="18"/>
                <w:szCs w:val="18"/>
                <w:lang w:eastAsia="zh-TW"/>
              </w:rPr>
              <w:t xml:space="preserve">, we generally support but propose the following revision to make it clear. </w:t>
            </w:r>
          </w:p>
          <w:p w14:paraId="518F047F" w14:textId="77777777" w:rsidR="00891207" w:rsidRDefault="00891207" w:rsidP="00891207">
            <w:pPr>
              <w:spacing w:line="264" w:lineRule="auto"/>
              <w:rPr>
                <w:szCs w:val="20"/>
              </w:rPr>
            </w:pPr>
          </w:p>
          <w:p w14:paraId="689AD584" w14:textId="67658164" w:rsidR="00891207" w:rsidRDefault="00891207" w:rsidP="00891207">
            <w:pPr>
              <w:spacing w:line="264" w:lineRule="auto"/>
              <w:rPr>
                <w:szCs w:val="20"/>
              </w:rPr>
            </w:pPr>
            <w:r>
              <w:rPr>
                <w:szCs w:val="20"/>
              </w:rPr>
              <w:t xml:space="preserve">Proposal 3.8: </w:t>
            </w:r>
            <w:r>
              <w:rPr>
                <w:color w:val="FF0000"/>
                <w:szCs w:val="20"/>
              </w:rPr>
              <w:t>after receivin</w:t>
            </w:r>
            <w:r w:rsidRPr="00F52E7A">
              <w:rPr>
                <w:color w:val="FF0000"/>
                <w:szCs w:val="20"/>
              </w:rPr>
              <w:t>g</w:t>
            </w:r>
            <w:r w:rsidRPr="00C13814">
              <w:rPr>
                <w:color w:val="FF0000"/>
                <w:szCs w:val="20"/>
              </w:rPr>
              <w:t xml:space="preserve"> M-TRP</w:t>
            </w:r>
            <w:r>
              <w:rPr>
                <w:szCs w:val="20"/>
              </w:rPr>
              <w:t xml:space="preserve"> BFR response</w:t>
            </w:r>
          </w:p>
          <w:p w14:paraId="16FE2171" w14:textId="4DC2661E" w:rsidR="00891207" w:rsidRPr="001E2CA8" w:rsidRDefault="00891207" w:rsidP="00891207">
            <w:pPr>
              <w:pStyle w:val="ListParagraph"/>
              <w:numPr>
                <w:ilvl w:val="0"/>
                <w:numId w:val="98"/>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For each failed TRP, the DL QCL-typeD source RS of all CORESETs associated with the TRP is updated by the associated latest reported new candidate beam (if found).</w:t>
            </w:r>
          </w:p>
          <w:p w14:paraId="2E55A286" w14:textId="77777777" w:rsidR="00891207" w:rsidRPr="001E2CA8" w:rsidRDefault="00891207" w:rsidP="00891207">
            <w:pPr>
              <w:pStyle w:val="ListParagraph"/>
              <w:numPr>
                <w:ilvl w:val="0"/>
                <w:numId w:val="98"/>
              </w:numPr>
              <w:spacing w:after="0" w:line="264" w:lineRule="auto"/>
              <w:rPr>
                <w:rFonts w:ascii="Times New Roman" w:hAnsi="Times New Roman" w:cs="Times New Roman"/>
                <w:sz w:val="20"/>
                <w:szCs w:val="20"/>
              </w:rPr>
            </w:pPr>
            <w:r>
              <w:rPr>
                <w:rFonts w:ascii="Times New Roman" w:hAnsi="Times New Roman" w:cs="Times New Roman"/>
                <w:sz w:val="20"/>
                <w:szCs w:val="20"/>
                <w:lang w:val="en-US"/>
              </w:rPr>
              <w:t xml:space="preserve">FFS: Update of QCL-type D source RS, UL spatial filter/power control assumption for PUCCH, and other channels/RSs. </w:t>
            </w:r>
          </w:p>
          <w:p w14:paraId="51CF37FC" w14:textId="062BB722" w:rsidR="00A41DF5" w:rsidRPr="00891207" w:rsidRDefault="00A41DF5" w:rsidP="00CD54D5">
            <w:pPr>
              <w:snapToGrid w:val="0"/>
              <w:rPr>
                <w:rFonts w:eastAsia="PMingLiU"/>
                <w:sz w:val="18"/>
                <w:szCs w:val="18"/>
                <w:lang w:val="x-none" w:eastAsia="zh-TW"/>
              </w:rPr>
            </w:pPr>
          </w:p>
        </w:tc>
      </w:tr>
      <w:tr w:rsidR="001E5F3F" w14:paraId="200A8794" w14:textId="77777777" w:rsidTr="00A62A1B">
        <w:tc>
          <w:tcPr>
            <w:tcW w:w="1435" w:type="dxa"/>
            <w:tcBorders>
              <w:top w:val="single" w:sz="4" w:space="0" w:color="auto"/>
              <w:left w:val="single" w:sz="4" w:space="0" w:color="auto"/>
              <w:bottom w:val="single" w:sz="4" w:space="0" w:color="auto"/>
              <w:right w:val="single" w:sz="4" w:space="0" w:color="auto"/>
            </w:tcBorders>
          </w:tcPr>
          <w:p w14:paraId="4231A293" w14:textId="5D713681" w:rsidR="001E5F3F" w:rsidRPr="001E5F3F" w:rsidRDefault="001E5F3F" w:rsidP="00CD54D5">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2B154D59" w14:textId="77777777" w:rsidR="001E5F3F" w:rsidRDefault="001E5F3F" w:rsidP="001E5F3F">
            <w:pPr>
              <w:snapToGrid w:val="0"/>
              <w:jc w:val="both"/>
              <w:rPr>
                <w:rFonts w:eastAsia="DengXian"/>
                <w:sz w:val="18"/>
                <w:szCs w:val="18"/>
                <w:lang w:eastAsia="zh-CN"/>
              </w:rPr>
            </w:pPr>
            <w:bookmarkStart w:id="6" w:name="OLE_LINK12"/>
            <w:r w:rsidRPr="00BB44AF">
              <w:rPr>
                <w:rFonts w:eastAsia="DengXian"/>
                <w:sz w:val="18"/>
                <w:szCs w:val="18"/>
                <w:lang w:eastAsia="zh-CN"/>
              </w:rPr>
              <w:t>We add our views in the table above.</w:t>
            </w:r>
          </w:p>
          <w:p w14:paraId="7EB8CE8B" w14:textId="77777777" w:rsidR="004B3778" w:rsidRDefault="001E5F3F" w:rsidP="00CD54D5">
            <w:pPr>
              <w:snapToGrid w:val="0"/>
              <w:rPr>
                <w:rFonts w:eastAsia="DengXian"/>
                <w:sz w:val="18"/>
                <w:szCs w:val="18"/>
                <w:lang w:eastAsia="zh-CN"/>
              </w:rPr>
            </w:pPr>
            <w:r>
              <w:rPr>
                <w:rFonts w:eastAsia="DengXian"/>
                <w:sz w:val="18"/>
                <w:szCs w:val="18"/>
                <w:lang w:eastAsia="zh-CN"/>
              </w:rPr>
              <w:t xml:space="preserve">We support the FL’s proposals </w:t>
            </w:r>
            <w:r w:rsidRPr="00E71D44">
              <w:rPr>
                <w:rFonts w:eastAsia="DengXian"/>
                <w:sz w:val="18"/>
                <w:szCs w:val="18"/>
                <w:lang w:eastAsia="zh-CN"/>
              </w:rPr>
              <w:t>in principle</w:t>
            </w:r>
            <w:r>
              <w:rPr>
                <w:rFonts w:eastAsia="DengXian"/>
                <w:sz w:val="18"/>
                <w:szCs w:val="18"/>
                <w:lang w:eastAsia="zh-CN"/>
              </w:rPr>
              <w:t xml:space="preserve">. For the </w:t>
            </w:r>
            <w:r w:rsidRPr="00E71D44">
              <w:rPr>
                <w:rFonts w:eastAsia="DengXian"/>
                <w:sz w:val="18"/>
                <w:szCs w:val="18"/>
                <w:lang w:eastAsia="zh-CN"/>
              </w:rPr>
              <w:t>Proposal 3.6</w:t>
            </w:r>
            <w:r>
              <w:rPr>
                <w:rFonts w:eastAsia="DengXian"/>
                <w:sz w:val="18"/>
                <w:szCs w:val="18"/>
                <w:lang w:eastAsia="zh-CN"/>
              </w:rPr>
              <w:t xml:space="preserve">, we have the </w:t>
            </w:r>
            <w:proofErr w:type="spellStart"/>
            <w:r>
              <w:rPr>
                <w:rFonts w:eastAsia="DengXian"/>
                <w:sz w:val="18"/>
                <w:szCs w:val="18"/>
                <w:lang w:eastAsia="zh-CN"/>
              </w:rPr>
              <w:t>similary</w:t>
            </w:r>
            <w:proofErr w:type="spellEnd"/>
            <w:r>
              <w:rPr>
                <w:rFonts w:eastAsia="DengXian"/>
                <w:sz w:val="18"/>
                <w:szCs w:val="18"/>
                <w:lang w:eastAsia="zh-CN"/>
              </w:rPr>
              <w:t xml:space="preserve"> </w:t>
            </w:r>
            <w:bookmarkStart w:id="7" w:name="OLE_LINK10"/>
            <w:bookmarkStart w:id="8" w:name="OLE_LINK11"/>
            <w:r>
              <w:rPr>
                <w:rFonts w:eastAsia="DengXian"/>
                <w:sz w:val="18"/>
                <w:szCs w:val="18"/>
                <w:lang w:eastAsia="zh-CN"/>
              </w:rPr>
              <w:t xml:space="preserve">concern </w:t>
            </w:r>
            <w:bookmarkEnd w:id="7"/>
            <w:bookmarkEnd w:id="8"/>
            <w:r>
              <w:rPr>
                <w:rFonts w:eastAsia="DengXian"/>
                <w:sz w:val="18"/>
                <w:szCs w:val="18"/>
                <w:lang w:eastAsia="zh-CN"/>
              </w:rPr>
              <w:t xml:space="preserve">as </w:t>
            </w:r>
            <w:r w:rsidRPr="00E71D44">
              <w:rPr>
                <w:rFonts w:eastAsia="DengXian"/>
                <w:sz w:val="18"/>
                <w:szCs w:val="18"/>
                <w:lang w:eastAsia="zh-CN"/>
              </w:rPr>
              <w:t>DOCOMO</w:t>
            </w:r>
            <w:r>
              <w:rPr>
                <w:rFonts w:eastAsia="DengXian"/>
                <w:sz w:val="18"/>
                <w:szCs w:val="18"/>
                <w:lang w:eastAsia="zh-CN"/>
              </w:rPr>
              <w:t>.</w:t>
            </w:r>
            <w:bookmarkEnd w:id="6"/>
          </w:p>
          <w:p w14:paraId="12D8A621" w14:textId="77777777" w:rsidR="00C13814" w:rsidRDefault="00C13814" w:rsidP="00CD54D5">
            <w:pPr>
              <w:snapToGrid w:val="0"/>
              <w:rPr>
                <w:rFonts w:eastAsia="DengXian"/>
                <w:sz w:val="18"/>
                <w:szCs w:val="18"/>
                <w:lang w:eastAsia="zh-CN"/>
              </w:rPr>
            </w:pPr>
          </w:p>
          <w:p w14:paraId="0536BD58" w14:textId="3E942CCF" w:rsidR="00C13814" w:rsidRPr="001E5F3F" w:rsidRDefault="00C13814" w:rsidP="002E0A24">
            <w:pPr>
              <w:snapToGrid w:val="0"/>
              <w:rPr>
                <w:rFonts w:eastAsia="DengXian"/>
                <w:sz w:val="18"/>
                <w:szCs w:val="18"/>
                <w:lang w:eastAsia="zh-CN"/>
              </w:rPr>
            </w:pPr>
            <w:r>
              <w:rPr>
                <w:rFonts w:eastAsia="DengXian"/>
                <w:sz w:val="18"/>
                <w:szCs w:val="18"/>
                <w:lang w:eastAsia="zh-CN"/>
              </w:rPr>
              <w:t xml:space="preserve">[Mod]: Please see </w:t>
            </w:r>
            <w:proofErr w:type="spellStart"/>
            <w:r>
              <w:rPr>
                <w:rFonts w:eastAsia="DengXian"/>
                <w:sz w:val="18"/>
                <w:szCs w:val="18"/>
                <w:lang w:eastAsia="zh-CN"/>
              </w:rPr>
              <w:t>reponse</w:t>
            </w:r>
            <w:proofErr w:type="spellEnd"/>
            <w:r>
              <w:rPr>
                <w:rFonts w:eastAsia="DengXian"/>
                <w:sz w:val="18"/>
                <w:szCs w:val="18"/>
                <w:lang w:eastAsia="zh-CN"/>
              </w:rPr>
              <w:t xml:space="preserve"> to DOCOMO</w:t>
            </w:r>
            <w:r w:rsidR="002E0A24">
              <w:rPr>
                <w:rFonts w:eastAsia="DengXian"/>
                <w:sz w:val="18"/>
                <w:szCs w:val="18"/>
                <w:lang w:eastAsia="zh-CN"/>
              </w:rPr>
              <w:t>. Added “association details FFS”.</w:t>
            </w:r>
          </w:p>
        </w:tc>
      </w:tr>
      <w:tr w:rsidR="00C13814" w14:paraId="2FC39F08" w14:textId="77777777" w:rsidTr="00C13814">
        <w:tc>
          <w:tcPr>
            <w:tcW w:w="1435" w:type="dxa"/>
            <w:tcBorders>
              <w:top w:val="single" w:sz="4" w:space="0" w:color="auto"/>
              <w:left w:val="single" w:sz="4" w:space="0" w:color="auto"/>
              <w:bottom w:val="single" w:sz="4" w:space="0" w:color="auto"/>
              <w:right w:val="single" w:sz="4" w:space="0" w:color="auto"/>
            </w:tcBorders>
          </w:tcPr>
          <w:p w14:paraId="138DDD92" w14:textId="77777777" w:rsidR="00C13814" w:rsidRDefault="00C13814" w:rsidP="00E53B26">
            <w:pPr>
              <w:snapToGrid w:val="0"/>
              <w:rPr>
                <w:rFonts w:eastAsiaTheme="minorEastAsia"/>
                <w:color w:val="4A442A" w:themeColor="background2" w:themeShade="40"/>
                <w:sz w:val="18"/>
                <w:szCs w:val="18"/>
                <w:lang w:eastAsia="zh-CN"/>
              </w:rPr>
            </w:pPr>
            <w:r>
              <w:rPr>
                <w:rFonts w:eastAsiaTheme="minorEastAsia" w:hint="eastAsia"/>
                <w:color w:val="4A442A" w:themeColor="background2" w:themeShade="40"/>
                <w:sz w:val="18"/>
                <w:szCs w:val="18"/>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4479EF33" w14:textId="77777777" w:rsidR="00C13814" w:rsidRDefault="00C13814" w:rsidP="00C13814">
            <w:pPr>
              <w:snapToGrid w:val="0"/>
              <w:jc w:val="both"/>
              <w:rPr>
                <w:rFonts w:eastAsia="DengXian"/>
                <w:sz w:val="18"/>
                <w:szCs w:val="18"/>
                <w:lang w:eastAsia="zh-CN"/>
              </w:rPr>
            </w:pPr>
            <w:r>
              <w:rPr>
                <w:rFonts w:eastAsia="DengXian" w:hint="eastAsia"/>
                <w:sz w:val="18"/>
                <w:szCs w:val="18"/>
                <w:lang w:eastAsia="zh-CN"/>
              </w:rPr>
              <w:t>For issue 2.7, our views are updated.</w:t>
            </w:r>
          </w:p>
          <w:p w14:paraId="14DA441B" w14:textId="77777777" w:rsidR="00C13814" w:rsidRDefault="00C13814" w:rsidP="00C13814">
            <w:pPr>
              <w:snapToGrid w:val="0"/>
              <w:jc w:val="both"/>
              <w:rPr>
                <w:rFonts w:eastAsia="DengXian"/>
                <w:sz w:val="18"/>
                <w:szCs w:val="18"/>
                <w:lang w:eastAsia="zh-CN"/>
              </w:rPr>
            </w:pPr>
          </w:p>
          <w:p w14:paraId="5371D082" w14:textId="77777777" w:rsidR="00C13814" w:rsidRDefault="00C13814" w:rsidP="00E53B26">
            <w:pPr>
              <w:snapToGrid w:val="0"/>
              <w:jc w:val="both"/>
              <w:rPr>
                <w:rFonts w:eastAsia="DengXian"/>
                <w:sz w:val="18"/>
                <w:szCs w:val="18"/>
                <w:lang w:eastAsia="zh-CN"/>
              </w:rPr>
            </w:pPr>
            <w:r>
              <w:rPr>
                <w:rFonts w:eastAsia="DengXian" w:hint="eastAsia"/>
                <w:sz w:val="18"/>
                <w:szCs w:val="18"/>
                <w:lang w:eastAsia="zh-CN"/>
              </w:rPr>
              <w:t xml:space="preserve">For Proposal 3.6, to differentiate Alt-1 and Alt-2, how the PUCCH-SR associated with failed/non-failed TRP should be clarified. Otherwise, we are not sure </w:t>
            </w:r>
            <w:proofErr w:type="gramStart"/>
            <w:r>
              <w:rPr>
                <w:rFonts w:eastAsia="DengXian" w:hint="eastAsia"/>
                <w:sz w:val="18"/>
                <w:szCs w:val="18"/>
                <w:lang w:eastAsia="zh-CN"/>
              </w:rPr>
              <w:t>transmit</w:t>
            </w:r>
            <w:proofErr w:type="gramEnd"/>
            <w:r>
              <w:rPr>
                <w:rFonts w:eastAsia="DengXian" w:hint="eastAsia"/>
                <w:sz w:val="18"/>
                <w:szCs w:val="18"/>
                <w:lang w:eastAsia="zh-CN"/>
              </w:rPr>
              <w:t xml:space="preserve"> the PUCCH-SR to non-failed TRP means Alt-1 or Alt-2.</w:t>
            </w:r>
          </w:p>
          <w:p w14:paraId="53F271C0" w14:textId="77777777" w:rsidR="00E53B26" w:rsidRDefault="00E53B26" w:rsidP="00E53B26">
            <w:pPr>
              <w:snapToGrid w:val="0"/>
              <w:jc w:val="both"/>
              <w:rPr>
                <w:rFonts w:eastAsia="DengXian"/>
                <w:sz w:val="18"/>
                <w:szCs w:val="18"/>
                <w:lang w:eastAsia="zh-CN"/>
              </w:rPr>
            </w:pPr>
          </w:p>
          <w:p w14:paraId="5058E6A3" w14:textId="7AB0CAA1" w:rsidR="00E53B26" w:rsidRDefault="00E53B26" w:rsidP="00E53B26">
            <w:pPr>
              <w:snapToGrid w:val="0"/>
              <w:jc w:val="both"/>
              <w:rPr>
                <w:rFonts w:eastAsia="DengXian"/>
                <w:sz w:val="18"/>
                <w:szCs w:val="18"/>
                <w:lang w:eastAsia="zh-CN"/>
              </w:rPr>
            </w:pPr>
            <w:r>
              <w:rPr>
                <w:rFonts w:eastAsia="DengXian"/>
                <w:sz w:val="18"/>
                <w:szCs w:val="18"/>
                <w:lang w:eastAsia="zh-CN"/>
              </w:rPr>
              <w:t>[Mod]: Please see response to DOCOMO</w:t>
            </w:r>
            <w:r w:rsidR="002E0A24">
              <w:rPr>
                <w:rFonts w:eastAsia="DengXian"/>
                <w:sz w:val="18"/>
                <w:szCs w:val="18"/>
                <w:lang w:eastAsia="zh-CN"/>
              </w:rPr>
              <w:t xml:space="preserve"> and TCL.</w:t>
            </w:r>
            <w:r>
              <w:rPr>
                <w:rFonts w:eastAsia="DengXian"/>
                <w:sz w:val="18"/>
                <w:szCs w:val="18"/>
                <w:lang w:eastAsia="zh-CN"/>
              </w:rPr>
              <w:t xml:space="preserve"> “Associated” has been used extensively in RAN1/RAN2 spec and this intends to describe the UE behavior from a high-level functional perspective. How the association is done can be a later stage discussion. </w:t>
            </w:r>
            <w:r w:rsidR="008D3C15">
              <w:rPr>
                <w:rFonts w:eastAsia="DengXian"/>
                <w:sz w:val="18"/>
                <w:szCs w:val="18"/>
                <w:lang w:eastAsia="zh-CN"/>
              </w:rPr>
              <w:t xml:space="preserve"> If this association is not considered </w:t>
            </w:r>
            <w:proofErr w:type="spellStart"/>
            <w:r w:rsidR="008D3C15">
              <w:rPr>
                <w:rFonts w:eastAsia="DengXian"/>
                <w:sz w:val="18"/>
                <w:szCs w:val="18"/>
                <w:lang w:eastAsia="zh-CN"/>
              </w:rPr>
              <w:t>necessariy</w:t>
            </w:r>
            <w:proofErr w:type="spellEnd"/>
            <w:r w:rsidR="008D3C15">
              <w:rPr>
                <w:rFonts w:eastAsia="DengXian"/>
                <w:sz w:val="18"/>
                <w:szCs w:val="18"/>
                <w:lang w:eastAsia="zh-CN"/>
              </w:rPr>
              <w:t xml:space="preserve">, it is covered in alt-3. </w:t>
            </w:r>
          </w:p>
          <w:p w14:paraId="14738BB7" w14:textId="77777777" w:rsidR="00E53B26" w:rsidRPr="00BB44AF" w:rsidRDefault="00E53B26" w:rsidP="00E53B26">
            <w:pPr>
              <w:snapToGrid w:val="0"/>
              <w:jc w:val="both"/>
              <w:rPr>
                <w:rFonts w:eastAsia="DengXian"/>
                <w:sz w:val="18"/>
                <w:szCs w:val="18"/>
                <w:lang w:eastAsia="zh-CN"/>
              </w:rPr>
            </w:pPr>
          </w:p>
        </w:tc>
      </w:tr>
      <w:tr w:rsidR="00794587" w14:paraId="310199EC" w14:textId="77777777" w:rsidTr="00C13814">
        <w:tc>
          <w:tcPr>
            <w:tcW w:w="1435" w:type="dxa"/>
            <w:tcBorders>
              <w:top w:val="single" w:sz="4" w:space="0" w:color="auto"/>
              <w:left w:val="single" w:sz="4" w:space="0" w:color="auto"/>
              <w:bottom w:val="single" w:sz="4" w:space="0" w:color="auto"/>
              <w:right w:val="single" w:sz="4" w:space="0" w:color="auto"/>
            </w:tcBorders>
          </w:tcPr>
          <w:p w14:paraId="56A3921C" w14:textId="257AC947" w:rsidR="00794587" w:rsidRDefault="00794587" w:rsidP="00E53B26">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C2921C6" w14:textId="333F1243" w:rsidR="00794587" w:rsidRDefault="00794587" w:rsidP="000C0701">
            <w:pPr>
              <w:snapToGrid w:val="0"/>
              <w:jc w:val="both"/>
              <w:rPr>
                <w:rFonts w:eastAsia="DengXian"/>
                <w:sz w:val="18"/>
                <w:szCs w:val="18"/>
                <w:lang w:eastAsia="zh-CN"/>
              </w:rPr>
            </w:pPr>
            <w:r>
              <w:rPr>
                <w:rFonts w:eastAsia="DengXian"/>
                <w:sz w:val="18"/>
                <w:szCs w:val="18"/>
                <w:lang w:eastAsia="zh-CN"/>
              </w:rPr>
              <w:t xml:space="preserve">Revised proposal 3.6 and 3.8 per comment from CMCC, TCL, </w:t>
            </w:r>
            <w:proofErr w:type="gramStart"/>
            <w:r>
              <w:rPr>
                <w:rFonts w:eastAsia="DengXian"/>
                <w:sz w:val="18"/>
                <w:szCs w:val="18"/>
                <w:lang w:eastAsia="zh-CN"/>
              </w:rPr>
              <w:t>DOCOMO</w:t>
            </w:r>
            <w:proofErr w:type="gramEnd"/>
            <w:r>
              <w:rPr>
                <w:rFonts w:eastAsia="DengXian"/>
                <w:sz w:val="18"/>
                <w:szCs w:val="18"/>
                <w:lang w:eastAsia="zh-CN"/>
              </w:rPr>
              <w:t>.</w:t>
            </w:r>
          </w:p>
        </w:tc>
      </w:tr>
      <w:tr w:rsidR="003F0E53" w:rsidRPr="00BB44AF" w14:paraId="7B3A20ED" w14:textId="77777777" w:rsidTr="00C53D7C">
        <w:tc>
          <w:tcPr>
            <w:tcW w:w="1435" w:type="dxa"/>
            <w:tcBorders>
              <w:top w:val="single" w:sz="4" w:space="0" w:color="auto"/>
              <w:left w:val="single" w:sz="4" w:space="0" w:color="auto"/>
              <w:bottom w:val="single" w:sz="4" w:space="0" w:color="auto"/>
              <w:right w:val="single" w:sz="4" w:space="0" w:color="auto"/>
            </w:tcBorders>
          </w:tcPr>
          <w:p w14:paraId="06AB8664" w14:textId="77777777" w:rsidR="003F0E53" w:rsidRDefault="003F0E53" w:rsidP="00C53D7C">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ETRI</w:t>
            </w:r>
          </w:p>
        </w:tc>
        <w:tc>
          <w:tcPr>
            <w:tcW w:w="8550" w:type="dxa"/>
            <w:tcBorders>
              <w:top w:val="single" w:sz="4" w:space="0" w:color="auto"/>
              <w:left w:val="single" w:sz="4" w:space="0" w:color="auto"/>
              <w:bottom w:val="single" w:sz="4" w:space="0" w:color="auto"/>
              <w:right w:val="single" w:sz="4" w:space="0" w:color="auto"/>
            </w:tcBorders>
          </w:tcPr>
          <w:p w14:paraId="7D4F67EA" w14:textId="77777777" w:rsidR="003F0E53" w:rsidRDefault="003F0E53" w:rsidP="00C53D7C">
            <w:pPr>
              <w:snapToGrid w:val="0"/>
              <w:rPr>
                <w:rFonts w:eastAsia="DengXian"/>
                <w:sz w:val="18"/>
                <w:szCs w:val="18"/>
                <w:lang w:eastAsia="zh-CN"/>
              </w:rPr>
            </w:pPr>
            <w:r>
              <w:rPr>
                <w:rFonts w:eastAsia="DengXian"/>
                <w:sz w:val="18"/>
                <w:szCs w:val="18"/>
                <w:lang w:eastAsia="zh-CN"/>
              </w:rPr>
              <w:t>We add our views in the table.</w:t>
            </w:r>
          </w:p>
          <w:p w14:paraId="6A52880C" w14:textId="7D19A7AC" w:rsidR="003F0E53" w:rsidRPr="00BB44AF" w:rsidRDefault="003F0E53" w:rsidP="00C53D7C">
            <w:pPr>
              <w:snapToGrid w:val="0"/>
              <w:jc w:val="both"/>
              <w:rPr>
                <w:rFonts w:eastAsia="DengXian"/>
                <w:sz w:val="18"/>
                <w:szCs w:val="18"/>
                <w:lang w:eastAsia="zh-CN"/>
              </w:rPr>
            </w:pPr>
            <w:r>
              <w:rPr>
                <w:rFonts w:eastAsia="DengXian"/>
                <w:sz w:val="18"/>
                <w:szCs w:val="18"/>
                <w:lang w:eastAsia="zh-CN"/>
              </w:rPr>
              <w:t xml:space="preserve">We are fine with </w:t>
            </w:r>
            <w:r w:rsidR="00895684">
              <w:rPr>
                <w:rFonts w:eastAsia="DengXian"/>
                <w:sz w:val="18"/>
                <w:szCs w:val="18"/>
                <w:lang w:eastAsia="zh-CN"/>
              </w:rPr>
              <w:t xml:space="preserve">all </w:t>
            </w:r>
            <w:r>
              <w:rPr>
                <w:rFonts w:eastAsia="DengXian"/>
                <w:sz w:val="18"/>
                <w:szCs w:val="18"/>
                <w:lang w:eastAsia="zh-CN"/>
              </w:rPr>
              <w:t>the FL’s draft proposals.</w:t>
            </w:r>
          </w:p>
        </w:tc>
      </w:tr>
      <w:tr w:rsidR="004D3750" w:rsidRPr="00BB44AF" w14:paraId="0C82B38A" w14:textId="77777777" w:rsidTr="00C53D7C">
        <w:tc>
          <w:tcPr>
            <w:tcW w:w="1435" w:type="dxa"/>
            <w:tcBorders>
              <w:top w:val="single" w:sz="4" w:space="0" w:color="auto"/>
              <w:left w:val="single" w:sz="4" w:space="0" w:color="auto"/>
              <w:bottom w:val="single" w:sz="4" w:space="0" w:color="auto"/>
              <w:right w:val="single" w:sz="4" w:space="0" w:color="auto"/>
            </w:tcBorders>
          </w:tcPr>
          <w:p w14:paraId="7C9E108F" w14:textId="0D2E6F6E" w:rsidR="004D3750" w:rsidRDefault="004D3750" w:rsidP="00C53D7C">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6EE3C0D" w14:textId="6CBDF4CD" w:rsidR="004D3750" w:rsidRDefault="004D3750" w:rsidP="00C53D7C">
            <w:pPr>
              <w:snapToGrid w:val="0"/>
              <w:rPr>
                <w:rFonts w:eastAsia="DengXian"/>
                <w:sz w:val="18"/>
                <w:szCs w:val="18"/>
                <w:lang w:eastAsia="zh-CN"/>
              </w:rPr>
            </w:pPr>
            <w:r>
              <w:rPr>
                <w:rFonts w:eastAsia="DengXian"/>
                <w:sz w:val="18"/>
                <w:szCs w:val="18"/>
                <w:lang w:eastAsia="zh-CN"/>
              </w:rPr>
              <w:t>Revised proposal 3.4 and 3.8 based on feedback from Xiaomi.</w:t>
            </w:r>
          </w:p>
        </w:tc>
      </w:tr>
      <w:tr w:rsidR="00A47C2F" w:rsidRPr="00BB44AF" w14:paraId="46B19322" w14:textId="77777777" w:rsidTr="00C53D7C">
        <w:tc>
          <w:tcPr>
            <w:tcW w:w="1435" w:type="dxa"/>
            <w:tcBorders>
              <w:top w:val="single" w:sz="4" w:space="0" w:color="auto"/>
              <w:left w:val="single" w:sz="4" w:space="0" w:color="auto"/>
              <w:bottom w:val="single" w:sz="4" w:space="0" w:color="auto"/>
              <w:right w:val="single" w:sz="4" w:space="0" w:color="auto"/>
            </w:tcBorders>
          </w:tcPr>
          <w:p w14:paraId="2F1B9EA4" w14:textId="0FBCA160" w:rsidR="00A47C2F" w:rsidRDefault="00DE5560" w:rsidP="00C53D7C">
            <w:pPr>
              <w:snapToGrid w:val="0"/>
              <w:rPr>
                <w:rFonts w:eastAsiaTheme="minorEastAsia"/>
                <w:color w:val="4A442A" w:themeColor="background2" w:themeShade="40"/>
                <w:sz w:val="18"/>
                <w:szCs w:val="18"/>
                <w:lang w:eastAsia="zh-CN"/>
              </w:rPr>
            </w:pPr>
            <w:r>
              <w:rPr>
                <w:rFonts w:eastAsiaTheme="minorEastAsia" w:hint="eastAsia"/>
                <w:color w:val="4A442A" w:themeColor="background2" w:themeShade="40"/>
                <w:sz w:val="18"/>
                <w:szCs w:val="18"/>
                <w:lang w:eastAsia="zh-CN"/>
              </w:rPr>
              <w:t>v</w:t>
            </w:r>
            <w:r>
              <w:rPr>
                <w:rFonts w:eastAsiaTheme="minorEastAsia"/>
                <w:color w:val="4A442A" w:themeColor="background2" w:themeShade="40"/>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E725390" w14:textId="3308E756" w:rsidR="00A47C2F" w:rsidRDefault="00A47C2F" w:rsidP="00A47C2F">
            <w:pPr>
              <w:snapToGrid w:val="0"/>
              <w:jc w:val="both"/>
              <w:rPr>
                <w:rFonts w:eastAsia="DengXian"/>
                <w:sz w:val="18"/>
                <w:szCs w:val="18"/>
                <w:lang w:eastAsia="zh-CN"/>
              </w:rPr>
            </w:pPr>
            <w:r>
              <w:rPr>
                <w:rFonts w:eastAsia="DengXian"/>
                <w:sz w:val="18"/>
                <w:szCs w:val="18"/>
                <w:lang w:eastAsia="zh-CN"/>
              </w:rPr>
              <w:t xml:space="preserve">Proposal 3.3: </w:t>
            </w:r>
            <w:r w:rsidR="00DE5560">
              <w:rPr>
                <w:rFonts w:eastAsia="DengXian"/>
                <w:sz w:val="18"/>
                <w:szCs w:val="18"/>
                <w:lang w:eastAsia="zh-CN"/>
              </w:rPr>
              <w:t>It is also possible zero</w:t>
            </w:r>
            <w:r>
              <w:rPr>
                <w:rFonts w:eastAsia="DengXian"/>
                <w:sz w:val="18"/>
                <w:szCs w:val="18"/>
                <w:lang w:eastAsia="zh-CN"/>
              </w:rPr>
              <w:t xml:space="preserve"> NBI-RS </w:t>
            </w:r>
            <w:r>
              <w:rPr>
                <w:rFonts w:eastAsia="DengXian" w:hint="eastAsia"/>
                <w:sz w:val="18"/>
                <w:szCs w:val="18"/>
                <w:lang w:eastAsia="zh-CN"/>
              </w:rPr>
              <w:t>set</w:t>
            </w:r>
            <w:r w:rsidR="00DE5560">
              <w:rPr>
                <w:rFonts w:eastAsia="DengXian"/>
                <w:sz w:val="18"/>
                <w:szCs w:val="18"/>
                <w:lang w:eastAsia="zh-CN"/>
              </w:rPr>
              <w:t xml:space="preserve"> are configured</w:t>
            </w:r>
            <w:r>
              <w:rPr>
                <w:rFonts w:eastAsia="DengXian"/>
                <w:sz w:val="18"/>
                <w:szCs w:val="18"/>
                <w:lang w:eastAsia="zh-CN"/>
              </w:rPr>
              <w:t xml:space="preserve">. </w:t>
            </w:r>
          </w:p>
          <w:p w14:paraId="32FCB872" w14:textId="77777777" w:rsidR="00A47C2F" w:rsidRPr="004A502E" w:rsidRDefault="00A47C2F" w:rsidP="00A47C2F">
            <w:pPr>
              <w:snapToGrid w:val="0"/>
              <w:jc w:val="both"/>
              <w:rPr>
                <w:rFonts w:eastAsia="DengXian"/>
                <w:sz w:val="18"/>
                <w:szCs w:val="18"/>
                <w:lang w:eastAsia="zh-CN"/>
              </w:rPr>
            </w:pPr>
          </w:p>
          <w:p w14:paraId="243CAE14" w14:textId="77777777" w:rsidR="00A47C2F" w:rsidRPr="004A502E" w:rsidRDefault="00A47C2F" w:rsidP="00A47C2F">
            <w:pPr>
              <w:pStyle w:val="ListParagraph"/>
              <w:numPr>
                <w:ilvl w:val="0"/>
                <w:numId w:val="94"/>
              </w:numPr>
              <w:spacing w:after="0" w:line="264" w:lineRule="auto"/>
              <w:ind w:left="360"/>
              <w:rPr>
                <w:rFonts w:ascii="Times New Roman" w:hAnsi="Times New Roman" w:cs="Times New Roman"/>
                <w:sz w:val="18"/>
                <w:szCs w:val="18"/>
                <w:highlight w:val="yellow"/>
              </w:rPr>
            </w:pPr>
            <w:r w:rsidRPr="004A502E">
              <w:rPr>
                <w:rFonts w:ascii="Times New Roman" w:hAnsi="Times New Roman" w:cs="Times New Roman"/>
                <w:sz w:val="18"/>
                <w:szCs w:val="18"/>
                <w:lang w:val="en-US"/>
              </w:rPr>
              <w:t xml:space="preserve">On the 1-to-1 association between BFD-RS set </w:t>
            </w:r>
            <w:r w:rsidRPr="004A502E">
              <w:rPr>
                <w:rFonts w:ascii="Times New Roman" w:hAnsi="Times New Roman" w:cs="Times New Roman"/>
                <w:i/>
                <w:sz w:val="18"/>
                <w:szCs w:val="18"/>
                <w:lang w:val="en-US"/>
              </w:rPr>
              <w:t>k</w:t>
            </w:r>
            <w:r w:rsidRPr="004A502E">
              <w:rPr>
                <w:rFonts w:ascii="Times New Roman" w:hAnsi="Times New Roman" w:cs="Times New Roman"/>
                <w:sz w:val="18"/>
                <w:szCs w:val="18"/>
                <w:lang w:val="en-US"/>
              </w:rPr>
              <w:t xml:space="preserve"> (</w:t>
            </w:r>
            <w:r w:rsidRPr="004A502E">
              <w:rPr>
                <w:rFonts w:ascii="Times New Roman" w:hAnsi="Times New Roman" w:cs="Times New Roman"/>
                <w:i/>
                <w:sz w:val="18"/>
                <w:szCs w:val="18"/>
                <w:lang w:val="en-US"/>
              </w:rPr>
              <w:t>k</w:t>
            </w:r>
            <w:r w:rsidRPr="004A502E">
              <w:rPr>
                <w:rFonts w:ascii="Times New Roman" w:hAnsi="Times New Roman" w:cs="Times New Roman"/>
                <w:sz w:val="18"/>
                <w:szCs w:val="18"/>
                <w:lang w:val="en-US"/>
              </w:rPr>
              <w:t xml:space="preserve">=0, 1) and NBI-RS set </w:t>
            </w:r>
            <w:r w:rsidRPr="004A502E">
              <w:rPr>
                <w:rFonts w:ascii="Times New Roman" w:hAnsi="Times New Roman" w:cs="Times New Roman"/>
                <w:i/>
                <w:sz w:val="18"/>
                <w:szCs w:val="18"/>
                <w:lang w:val="en-US"/>
              </w:rPr>
              <w:t>j</w:t>
            </w:r>
            <w:r w:rsidRPr="004A502E">
              <w:rPr>
                <w:rFonts w:ascii="Times New Roman" w:hAnsi="Times New Roman" w:cs="Times New Roman"/>
                <w:sz w:val="18"/>
                <w:szCs w:val="18"/>
                <w:lang w:val="en-US"/>
              </w:rPr>
              <w:t xml:space="preserve"> (</w:t>
            </w:r>
            <w:r w:rsidRPr="004A502E">
              <w:rPr>
                <w:rFonts w:ascii="Times New Roman" w:hAnsi="Times New Roman" w:cs="Times New Roman"/>
                <w:i/>
                <w:sz w:val="18"/>
                <w:szCs w:val="18"/>
                <w:lang w:val="en-US"/>
              </w:rPr>
              <w:t>j</w:t>
            </w:r>
            <w:r w:rsidRPr="004A502E">
              <w:rPr>
                <w:rFonts w:ascii="Times New Roman" w:hAnsi="Times New Roman" w:cs="Times New Roman"/>
                <w:sz w:val="18"/>
                <w:szCs w:val="18"/>
                <w:lang w:val="en-US"/>
              </w:rPr>
              <w:t xml:space="preserve"> = 0, 1), down-</w:t>
            </w:r>
            <w:proofErr w:type="spellStart"/>
            <w:r w:rsidRPr="004A502E">
              <w:rPr>
                <w:rFonts w:ascii="Times New Roman" w:hAnsi="Times New Roman" w:cs="Times New Roman"/>
                <w:sz w:val="18"/>
                <w:szCs w:val="18"/>
                <w:lang w:val="en-US"/>
              </w:rPr>
              <w:t>selecte</w:t>
            </w:r>
            <w:proofErr w:type="spellEnd"/>
            <w:r w:rsidRPr="004A502E">
              <w:rPr>
                <w:rFonts w:ascii="Times New Roman" w:hAnsi="Times New Roman" w:cs="Times New Roman"/>
                <w:sz w:val="18"/>
                <w:szCs w:val="18"/>
                <w:lang w:val="en-US"/>
              </w:rPr>
              <w:t xml:space="preserve"> from the following two alternatives in </w:t>
            </w:r>
            <w:r w:rsidRPr="004A502E">
              <w:rPr>
                <w:rFonts w:ascii="Times New Roman" w:hAnsi="Times New Roman" w:cs="Times New Roman"/>
                <w:sz w:val="18"/>
                <w:szCs w:val="18"/>
                <w:highlight w:val="yellow"/>
                <w:lang w:val="en-US"/>
              </w:rPr>
              <w:t>RAN1#105</w:t>
            </w:r>
          </w:p>
          <w:p w14:paraId="46EF05BD" w14:textId="1F1ABD39" w:rsidR="00A47C2F" w:rsidRPr="004A502E" w:rsidRDefault="00A47C2F" w:rsidP="00A47C2F">
            <w:pPr>
              <w:pStyle w:val="ListParagraph"/>
              <w:numPr>
                <w:ilvl w:val="1"/>
                <w:numId w:val="94"/>
              </w:numPr>
              <w:spacing w:after="0" w:line="264" w:lineRule="auto"/>
              <w:ind w:left="1080"/>
              <w:rPr>
                <w:rFonts w:ascii="Times New Roman" w:hAnsi="Times New Roman" w:cs="Times New Roman"/>
                <w:sz w:val="18"/>
                <w:szCs w:val="18"/>
              </w:rPr>
            </w:pPr>
            <w:r w:rsidRPr="004A502E">
              <w:rPr>
                <w:rFonts w:ascii="Times New Roman" w:hAnsi="Times New Roman" w:cs="Times New Roman"/>
                <w:sz w:val="18"/>
                <w:szCs w:val="18"/>
                <w:lang w:val="en-US"/>
              </w:rPr>
              <w:t xml:space="preserve">Alt-1: </w:t>
            </w:r>
            <w:r w:rsidRPr="004A502E">
              <w:rPr>
                <w:rFonts w:ascii="Times New Roman" w:hAnsi="Times New Roman"/>
                <w:sz w:val="18"/>
                <w:szCs w:val="18"/>
                <w:lang w:val="en-US"/>
              </w:rPr>
              <w:t>First BFD-RS set associated with first NBI-RS set, and second to the second</w:t>
            </w:r>
            <w:r w:rsidR="00DE5560">
              <w:rPr>
                <w:rFonts w:ascii="Times New Roman" w:hAnsi="Times New Roman"/>
                <w:sz w:val="18"/>
                <w:szCs w:val="18"/>
                <w:lang w:val="en-US"/>
              </w:rPr>
              <w:t xml:space="preserve"> </w:t>
            </w:r>
            <w:r w:rsidR="00DE5560" w:rsidRPr="00DE5560">
              <w:rPr>
                <w:rFonts w:ascii="Times New Roman" w:hAnsi="Times New Roman"/>
                <w:color w:val="FF0000"/>
                <w:sz w:val="18"/>
                <w:szCs w:val="18"/>
                <w:lang w:val="en-US"/>
              </w:rPr>
              <w:t>when two NBI-RS sets are configured</w:t>
            </w:r>
            <w:r w:rsidR="00DE5560">
              <w:rPr>
                <w:rFonts w:ascii="Times New Roman" w:hAnsi="Times New Roman"/>
                <w:sz w:val="18"/>
                <w:szCs w:val="18"/>
                <w:lang w:val="en-US"/>
              </w:rPr>
              <w:t xml:space="preserve"> </w:t>
            </w:r>
            <w:r w:rsidRPr="004A502E">
              <w:rPr>
                <w:rFonts w:ascii="Times New Roman" w:hAnsi="Times New Roman" w:cs="Times New Roman"/>
                <w:sz w:val="18"/>
                <w:szCs w:val="18"/>
                <w:lang w:val="en-US"/>
              </w:rPr>
              <w:t>(NOTE: how to capture this can be up to RAN2)</w:t>
            </w:r>
          </w:p>
          <w:p w14:paraId="5ABC00A5" w14:textId="781E073F" w:rsidR="00A47C2F" w:rsidRPr="004A502E" w:rsidRDefault="00A47C2F" w:rsidP="00A47C2F">
            <w:pPr>
              <w:pStyle w:val="ListParagraph"/>
              <w:numPr>
                <w:ilvl w:val="1"/>
                <w:numId w:val="94"/>
              </w:numPr>
              <w:spacing w:after="0" w:line="264" w:lineRule="auto"/>
              <w:ind w:left="1080"/>
              <w:rPr>
                <w:rFonts w:ascii="Times New Roman" w:hAnsi="Times New Roman" w:cs="Times New Roman"/>
                <w:sz w:val="18"/>
                <w:szCs w:val="18"/>
              </w:rPr>
            </w:pPr>
            <w:r w:rsidRPr="004A502E">
              <w:rPr>
                <w:rFonts w:ascii="Times New Roman" w:hAnsi="Times New Roman" w:cs="Times New Roman"/>
                <w:sz w:val="18"/>
                <w:szCs w:val="18"/>
                <w:lang w:val="en-US"/>
              </w:rPr>
              <w:t xml:space="preserve">Alt-2: RRC configurable association between </w:t>
            </w:r>
            <w:r w:rsidRPr="004A502E">
              <w:rPr>
                <w:rFonts w:ascii="Times New Roman" w:hAnsi="Times New Roman" w:cs="Times New Roman"/>
                <w:i/>
                <w:sz w:val="18"/>
                <w:szCs w:val="18"/>
                <w:lang w:val="en-US"/>
              </w:rPr>
              <w:t>k</w:t>
            </w:r>
            <w:r w:rsidRPr="004A502E">
              <w:rPr>
                <w:rFonts w:ascii="Times New Roman" w:hAnsi="Times New Roman" w:cs="Times New Roman"/>
                <w:sz w:val="18"/>
                <w:szCs w:val="18"/>
                <w:lang w:val="en-US"/>
              </w:rPr>
              <w:t xml:space="preserve"> and </w:t>
            </w:r>
            <w:r w:rsidRPr="004A502E">
              <w:rPr>
                <w:rFonts w:ascii="Times New Roman" w:hAnsi="Times New Roman" w:cs="Times New Roman"/>
                <w:i/>
                <w:sz w:val="18"/>
                <w:szCs w:val="18"/>
                <w:lang w:val="en-US"/>
              </w:rPr>
              <w:t>j</w:t>
            </w:r>
            <w:r w:rsidR="00DE5560">
              <w:rPr>
                <w:rFonts w:ascii="Times New Roman" w:hAnsi="Times New Roman" w:cs="Times New Roman"/>
                <w:i/>
                <w:sz w:val="18"/>
                <w:szCs w:val="18"/>
                <w:lang w:val="en-US"/>
              </w:rPr>
              <w:t xml:space="preserve"> </w:t>
            </w:r>
            <w:r w:rsidR="00DE5560" w:rsidRPr="00DE5560">
              <w:rPr>
                <w:rFonts w:ascii="Times New Roman" w:hAnsi="Times New Roman"/>
                <w:color w:val="FF0000"/>
                <w:sz w:val="18"/>
                <w:szCs w:val="18"/>
                <w:lang w:val="en-US"/>
              </w:rPr>
              <w:t>when two NBI-RS sets are configured</w:t>
            </w:r>
            <w:r w:rsidRPr="004A502E">
              <w:rPr>
                <w:rFonts w:ascii="Times New Roman" w:hAnsi="Times New Roman" w:cs="Times New Roman"/>
                <w:sz w:val="18"/>
                <w:szCs w:val="18"/>
                <w:lang w:val="en-US"/>
              </w:rPr>
              <w:t>.</w:t>
            </w:r>
          </w:p>
          <w:p w14:paraId="2DDB2A95" w14:textId="327F5B68" w:rsidR="00DE5560" w:rsidRPr="00DE5560" w:rsidRDefault="00DE5560" w:rsidP="00DE5560">
            <w:pPr>
              <w:pStyle w:val="ListParagraph"/>
              <w:numPr>
                <w:ilvl w:val="1"/>
                <w:numId w:val="94"/>
              </w:numPr>
              <w:spacing w:after="0" w:line="264" w:lineRule="auto"/>
              <w:ind w:left="1080"/>
              <w:rPr>
                <w:rFonts w:ascii="Times New Roman" w:hAnsi="Times New Roman" w:cs="Times New Roman"/>
                <w:color w:val="FF0000"/>
                <w:sz w:val="18"/>
                <w:szCs w:val="18"/>
              </w:rPr>
            </w:pPr>
            <w:r w:rsidRPr="00DE5560">
              <w:rPr>
                <w:rFonts w:ascii="Times New Roman" w:eastAsiaTheme="minorEastAsia" w:hAnsi="Times New Roman" w:cs="Times New Roman"/>
                <w:color w:val="FF0000"/>
                <w:sz w:val="18"/>
                <w:szCs w:val="18"/>
                <w:lang w:eastAsia="zh-CN"/>
              </w:rPr>
              <w:t xml:space="preserve">Support the case that </w:t>
            </w:r>
            <w:r w:rsidRPr="00DE5560">
              <w:rPr>
                <w:rFonts w:ascii="Times New Roman" w:eastAsiaTheme="minorEastAsia" w:hAnsi="Times New Roman" w:cs="Times New Roman" w:hint="eastAsia"/>
                <w:color w:val="FF0000"/>
                <w:sz w:val="18"/>
                <w:szCs w:val="18"/>
                <w:lang w:eastAsia="zh-CN"/>
              </w:rPr>
              <w:t>N</w:t>
            </w:r>
            <w:r w:rsidRPr="00DE5560">
              <w:rPr>
                <w:rFonts w:ascii="Times New Roman" w:eastAsiaTheme="minorEastAsia" w:hAnsi="Times New Roman" w:cs="Times New Roman"/>
                <w:color w:val="FF0000"/>
                <w:sz w:val="18"/>
                <w:szCs w:val="18"/>
                <w:lang w:eastAsia="zh-CN"/>
              </w:rPr>
              <w:t xml:space="preserve">BI-RS sets are not configured </w:t>
            </w:r>
          </w:p>
          <w:p w14:paraId="7971A3BD" w14:textId="1AFD6C09" w:rsidR="00A47C2F" w:rsidRPr="00DE5560" w:rsidRDefault="00A47C2F" w:rsidP="00DE5560">
            <w:pPr>
              <w:pStyle w:val="ListParagraph"/>
              <w:numPr>
                <w:ilvl w:val="1"/>
                <w:numId w:val="94"/>
              </w:numPr>
              <w:spacing w:after="0" w:line="264" w:lineRule="auto"/>
              <w:ind w:left="1080"/>
              <w:rPr>
                <w:rFonts w:ascii="Times New Roman" w:hAnsi="Times New Roman" w:cs="Times New Roman"/>
                <w:sz w:val="18"/>
                <w:szCs w:val="18"/>
              </w:rPr>
            </w:pPr>
            <w:r w:rsidRPr="00DE5560">
              <w:rPr>
                <w:sz w:val="18"/>
                <w:szCs w:val="18"/>
              </w:rPr>
              <w:t>FFS: whether the configuration of two BFD-RS sets and</w:t>
            </w:r>
            <w:r w:rsidRPr="00DE5560">
              <w:rPr>
                <w:color w:val="FF0000"/>
                <w:sz w:val="18"/>
                <w:szCs w:val="18"/>
              </w:rPr>
              <w:t xml:space="preserve"> </w:t>
            </w:r>
            <w:r w:rsidRPr="00DE5560">
              <w:rPr>
                <w:sz w:val="18"/>
                <w:szCs w:val="18"/>
              </w:rPr>
              <w:t>one NBI-RS set is allowed, and if so, whether/how to associate BFD-RS and NBI-RS sets.</w:t>
            </w:r>
          </w:p>
          <w:p w14:paraId="17A375C9" w14:textId="77777777" w:rsidR="00A47C2F" w:rsidRPr="00595016" w:rsidRDefault="00A47C2F" w:rsidP="00A47C2F">
            <w:pPr>
              <w:spacing w:line="264" w:lineRule="auto"/>
              <w:rPr>
                <w:rFonts w:eastAsiaTheme="minorEastAsia"/>
                <w:sz w:val="18"/>
                <w:szCs w:val="18"/>
                <w:lang w:eastAsia="zh-CN"/>
              </w:rPr>
            </w:pPr>
          </w:p>
          <w:p w14:paraId="74EA57B0" w14:textId="012E4A98" w:rsidR="00A47C2F" w:rsidRDefault="00A47C2F" w:rsidP="00A47C2F">
            <w:pPr>
              <w:spacing w:line="264" w:lineRule="auto"/>
              <w:rPr>
                <w:szCs w:val="20"/>
              </w:rPr>
            </w:pPr>
            <w:r>
              <w:rPr>
                <w:rFonts w:eastAsiaTheme="minorEastAsia"/>
                <w:sz w:val="18"/>
                <w:szCs w:val="18"/>
                <w:lang w:eastAsia="zh-CN"/>
              </w:rPr>
              <w:t xml:space="preserve">Proposal 3.5: we would like to </w:t>
            </w:r>
            <w:r w:rsidR="00DE5560">
              <w:rPr>
                <w:rFonts w:eastAsiaTheme="minorEastAsia" w:hint="eastAsia"/>
                <w:sz w:val="18"/>
                <w:szCs w:val="18"/>
                <w:lang w:eastAsia="zh-CN"/>
              </w:rPr>
              <w:t>stu</w:t>
            </w:r>
            <w:r w:rsidR="00DE5560">
              <w:rPr>
                <w:rFonts w:eastAsiaTheme="minorEastAsia"/>
                <w:sz w:val="18"/>
                <w:szCs w:val="18"/>
                <w:lang w:eastAsia="zh-CN"/>
              </w:rPr>
              <w:t xml:space="preserve">dy this proposal. Moreover, we would like update </w:t>
            </w:r>
            <w:r w:rsidRPr="004A502E">
              <w:rPr>
                <w:sz w:val="18"/>
                <w:szCs w:val="18"/>
              </w:rPr>
              <w:t>Scenario 4 as following:</w:t>
            </w:r>
          </w:p>
          <w:p w14:paraId="5D32F991" w14:textId="77777777" w:rsidR="00A47C2F" w:rsidRPr="00595016" w:rsidRDefault="00A47C2F" w:rsidP="00A47C2F">
            <w:pPr>
              <w:pStyle w:val="ListParagraph"/>
              <w:numPr>
                <w:ilvl w:val="1"/>
                <w:numId w:val="95"/>
              </w:numPr>
              <w:spacing w:after="0" w:line="240" w:lineRule="auto"/>
              <w:rPr>
                <w:rFonts w:ascii="Times New Roman" w:hAnsi="Times New Roman" w:cs="Times New Roman"/>
                <w:color w:val="FF0000"/>
                <w:sz w:val="18"/>
                <w:szCs w:val="18"/>
              </w:rPr>
            </w:pPr>
            <w:r w:rsidRPr="00595016">
              <w:rPr>
                <w:rFonts w:ascii="Times New Roman" w:hAnsi="Times New Roman" w:cs="Times New Roman"/>
                <w:sz w:val="18"/>
                <w:szCs w:val="18"/>
                <w:lang w:val="en-US"/>
              </w:rPr>
              <w:t>Scenario 4: at least one TRP fails and no PUCCH-SR is configured</w:t>
            </w:r>
            <w:r w:rsidRPr="00595016">
              <w:rPr>
                <w:rFonts w:ascii="Times New Roman" w:hAnsi="Times New Roman" w:cs="Times New Roman"/>
                <w:color w:val="FF0000"/>
                <w:sz w:val="18"/>
                <w:szCs w:val="18"/>
                <w:lang w:val="en-US"/>
              </w:rPr>
              <w:t xml:space="preserve"> and no UL grant is available.</w:t>
            </w:r>
          </w:p>
          <w:p w14:paraId="079D089F" w14:textId="77777777" w:rsidR="00A47C2F" w:rsidRDefault="0038459F" w:rsidP="00A47C2F">
            <w:pPr>
              <w:rPr>
                <w:rFonts w:eastAsiaTheme="minorEastAsia"/>
                <w:color w:val="FF0000"/>
                <w:sz w:val="18"/>
                <w:szCs w:val="18"/>
                <w:lang w:eastAsia="zh-CN"/>
              </w:rPr>
            </w:pPr>
            <w:r>
              <w:rPr>
                <w:rFonts w:eastAsiaTheme="minorEastAsia"/>
                <w:color w:val="FF0000"/>
                <w:sz w:val="18"/>
                <w:szCs w:val="18"/>
                <w:lang w:eastAsia="zh-CN"/>
              </w:rPr>
              <w:t xml:space="preserve">[Mod]: added </w:t>
            </w:r>
          </w:p>
          <w:p w14:paraId="5D6414CF" w14:textId="77777777" w:rsidR="0038459F" w:rsidRDefault="0038459F" w:rsidP="00A47C2F">
            <w:pPr>
              <w:rPr>
                <w:rFonts w:eastAsiaTheme="minorEastAsia"/>
                <w:color w:val="FF0000"/>
                <w:sz w:val="18"/>
                <w:szCs w:val="18"/>
                <w:lang w:eastAsia="zh-CN"/>
              </w:rPr>
            </w:pPr>
          </w:p>
          <w:p w14:paraId="2E60602E" w14:textId="77777777" w:rsidR="00A47C2F" w:rsidRPr="004A502E" w:rsidRDefault="00A47C2F" w:rsidP="00A47C2F">
            <w:pPr>
              <w:spacing w:line="264" w:lineRule="auto"/>
              <w:jc w:val="both"/>
              <w:rPr>
                <w:rFonts w:eastAsiaTheme="minorEastAsia"/>
                <w:sz w:val="18"/>
                <w:szCs w:val="18"/>
                <w:lang w:eastAsia="zh-CN"/>
              </w:rPr>
            </w:pPr>
            <w:r w:rsidRPr="00595016">
              <w:rPr>
                <w:sz w:val="18"/>
                <w:szCs w:val="18"/>
              </w:rPr>
              <w:t xml:space="preserve">Proposal 3.7: </w:t>
            </w:r>
            <w:r>
              <w:rPr>
                <w:sz w:val="18"/>
                <w:szCs w:val="18"/>
              </w:rPr>
              <w:t xml:space="preserve">we’d like to </w:t>
            </w:r>
            <w:r w:rsidRPr="004A502E">
              <w:rPr>
                <w:rFonts w:eastAsiaTheme="minorEastAsia"/>
                <w:sz w:val="18"/>
                <w:szCs w:val="18"/>
                <w:lang w:eastAsia="zh-CN"/>
              </w:rPr>
              <w:t>clarify</w:t>
            </w:r>
            <w:r>
              <w:rPr>
                <w:rFonts w:eastAsiaTheme="minorEastAsia"/>
                <w:sz w:val="18"/>
                <w:szCs w:val="18"/>
                <w:lang w:eastAsia="zh-CN"/>
              </w:rPr>
              <w:t xml:space="preserve"> that, is only the information of TRP-specific BFR included in the single MAC CE, or the information of both TRP-specific BFR and cell-specific BFR is included?  Besides, we add our view in the second sub-bullet </w:t>
            </w:r>
            <w:r>
              <w:rPr>
                <w:rFonts w:eastAsia="DengXian"/>
                <w:sz w:val="18"/>
                <w:szCs w:val="18"/>
                <w:lang w:eastAsia="zh-CN"/>
              </w:rPr>
              <w:t>of proposal 3.7</w:t>
            </w:r>
            <w:r>
              <w:rPr>
                <w:rFonts w:eastAsiaTheme="minorEastAsia"/>
                <w:sz w:val="18"/>
                <w:szCs w:val="18"/>
                <w:lang w:eastAsia="zh-CN"/>
              </w:rPr>
              <w:t xml:space="preserve"> as follows:</w:t>
            </w:r>
          </w:p>
          <w:p w14:paraId="52E98943" w14:textId="77777777" w:rsidR="00A47C2F" w:rsidRPr="00D952F2" w:rsidRDefault="00A47C2F" w:rsidP="00A47C2F">
            <w:pPr>
              <w:pStyle w:val="ListParagraph"/>
              <w:numPr>
                <w:ilvl w:val="0"/>
                <w:numId w:val="94"/>
              </w:numPr>
              <w:snapToGrid w:val="0"/>
              <w:rPr>
                <w:rFonts w:ascii="Times New Roman" w:eastAsia="DengXian" w:hAnsi="Times New Roman" w:cs="Times New Roman"/>
                <w:sz w:val="18"/>
                <w:szCs w:val="18"/>
                <w:lang w:eastAsia="zh-CN"/>
              </w:rPr>
            </w:pPr>
            <w:r w:rsidRPr="00A47C2F">
              <w:rPr>
                <w:rFonts w:ascii="Times New Roman" w:hAnsi="Times New Roman" w:cs="Times New Roman"/>
                <w:sz w:val="18"/>
                <w:szCs w:val="18"/>
              </w:rPr>
              <w:t>For each failed TRP for a CC, BFRQ carries information whether a new candidate beam is found, and new beam index (if found</w:t>
            </w:r>
            <w:r w:rsidRPr="00A47C2F">
              <w:rPr>
                <w:rFonts w:ascii="Times New Roman" w:hAnsi="Times New Roman" w:cs="Times New Roman"/>
                <w:color w:val="FF0000"/>
                <w:sz w:val="18"/>
                <w:szCs w:val="18"/>
              </w:rPr>
              <w:t xml:space="preserve"> when NBI-RS set for the failed TRP is configured).</w:t>
            </w:r>
          </w:p>
          <w:p w14:paraId="24817398" w14:textId="4E32B069" w:rsidR="00D952F2" w:rsidRDefault="00D952F2" w:rsidP="000C0701">
            <w:pPr>
              <w:snapToGrid w:val="0"/>
              <w:rPr>
                <w:rFonts w:eastAsia="DengXian"/>
                <w:sz w:val="18"/>
                <w:szCs w:val="18"/>
                <w:lang w:eastAsia="zh-CN"/>
              </w:rPr>
            </w:pPr>
            <w:r>
              <w:rPr>
                <w:rFonts w:eastAsia="DengXian"/>
                <w:sz w:val="18"/>
                <w:szCs w:val="18"/>
                <w:lang w:eastAsia="zh-CN"/>
              </w:rPr>
              <w:t xml:space="preserve">[mod]: </w:t>
            </w:r>
            <w:r w:rsidR="0038459F">
              <w:rPr>
                <w:rFonts w:eastAsia="DengXian"/>
                <w:sz w:val="18"/>
                <w:szCs w:val="18"/>
                <w:lang w:eastAsia="zh-CN"/>
              </w:rPr>
              <w:t xml:space="preserve">In RAN1#104-e it was agreed that BFD-RS set and NBI-RS set are 1-to-1 associated, so I don’t think there is a case where there is BFD-RS set but no NBI-RS set. Also the number of </w:t>
            </w:r>
            <w:r w:rsidR="000C0701">
              <w:rPr>
                <w:rFonts w:eastAsia="DengXian"/>
                <w:sz w:val="18"/>
                <w:szCs w:val="18"/>
                <w:lang w:eastAsia="zh-CN"/>
              </w:rPr>
              <w:t xml:space="preserve">BFD-RS and NBI-RS </w:t>
            </w:r>
            <w:r w:rsidR="0038459F">
              <w:rPr>
                <w:rFonts w:eastAsia="DengXian"/>
                <w:sz w:val="18"/>
                <w:szCs w:val="18"/>
                <w:lang w:eastAsia="zh-CN"/>
              </w:rPr>
              <w:t xml:space="preserve">sets </w:t>
            </w:r>
            <w:proofErr w:type="gramStart"/>
            <w:r w:rsidR="000C0701">
              <w:rPr>
                <w:rFonts w:eastAsia="DengXian"/>
                <w:sz w:val="18"/>
                <w:szCs w:val="18"/>
                <w:lang w:eastAsia="zh-CN"/>
              </w:rPr>
              <w:t xml:space="preserve">have </w:t>
            </w:r>
            <w:r w:rsidR="0038459F">
              <w:rPr>
                <w:rFonts w:eastAsia="DengXian"/>
                <w:sz w:val="18"/>
                <w:szCs w:val="18"/>
                <w:lang w:eastAsia="zh-CN"/>
              </w:rPr>
              <w:t xml:space="preserve"> to</w:t>
            </w:r>
            <w:proofErr w:type="gramEnd"/>
            <w:r w:rsidR="0038459F">
              <w:rPr>
                <w:rFonts w:eastAsia="DengXian"/>
                <w:sz w:val="18"/>
                <w:szCs w:val="18"/>
                <w:lang w:eastAsia="zh-CN"/>
              </w:rPr>
              <w:t xml:space="preserve"> be the same, per the agreement.  </w:t>
            </w:r>
            <w:r w:rsidR="00ED663F">
              <w:rPr>
                <w:rFonts w:eastAsia="DengXian"/>
                <w:sz w:val="18"/>
                <w:szCs w:val="18"/>
                <w:lang w:eastAsia="zh-CN"/>
              </w:rPr>
              <w:t>With that in mind I deleted the FFS bullet below</w:t>
            </w:r>
          </w:p>
          <w:p w14:paraId="153C52A2" w14:textId="77777777" w:rsidR="00ED663F" w:rsidRPr="00086BEE" w:rsidRDefault="00ED663F" w:rsidP="00ED663F">
            <w:pPr>
              <w:pStyle w:val="ListParagraph"/>
              <w:numPr>
                <w:ilvl w:val="1"/>
                <w:numId w:val="94"/>
              </w:numPr>
              <w:spacing w:after="0" w:line="264" w:lineRule="auto"/>
              <w:ind w:left="1080"/>
              <w:rPr>
                <w:rFonts w:ascii="Times New Roman" w:hAnsi="Times New Roman" w:cs="Times New Roman"/>
                <w:sz w:val="20"/>
                <w:szCs w:val="20"/>
              </w:rPr>
            </w:pPr>
            <w:r>
              <w:rPr>
                <w:rFonts w:ascii="Times New Roman" w:hAnsi="Times New Roman" w:cs="Times New Roman"/>
                <w:sz w:val="20"/>
                <w:szCs w:val="20"/>
                <w:lang w:val="en-US"/>
              </w:rPr>
              <w:t>FFS: whether the configuration of two BFD-RS sets and one NBI-RS set is allowed, and if so, whether/how to associate BFD-RS and NBI-RS sets.</w:t>
            </w:r>
          </w:p>
          <w:p w14:paraId="51A1C93A" w14:textId="1C192466" w:rsidR="00ED663F" w:rsidRPr="00ED663F" w:rsidRDefault="00ED663F" w:rsidP="000C0701">
            <w:pPr>
              <w:snapToGrid w:val="0"/>
              <w:rPr>
                <w:rFonts w:eastAsia="DengXian"/>
                <w:sz w:val="18"/>
                <w:szCs w:val="18"/>
                <w:lang w:val="x-none" w:eastAsia="zh-CN"/>
              </w:rPr>
            </w:pPr>
          </w:p>
        </w:tc>
      </w:tr>
      <w:tr w:rsidR="00A7214B" w:rsidRPr="00BB44AF" w14:paraId="779BB4C4" w14:textId="77777777" w:rsidTr="00C53D7C">
        <w:tc>
          <w:tcPr>
            <w:tcW w:w="1435" w:type="dxa"/>
            <w:tcBorders>
              <w:top w:val="single" w:sz="4" w:space="0" w:color="auto"/>
              <w:left w:val="single" w:sz="4" w:space="0" w:color="auto"/>
              <w:bottom w:val="single" w:sz="4" w:space="0" w:color="auto"/>
              <w:right w:val="single" w:sz="4" w:space="0" w:color="auto"/>
            </w:tcBorders>
          </w:tcPr>
          <w:p w14:paraId="6D115110" w14:textId="637F2C67" w:rsidR="00A7214B" w:rsidRPr="00794832" w:rsidRDefault="00A7214B" w:rsidP="00A7214B">
            <w:pPr>
              <w:snapToGrid w:val="0"/>
              <w:rPr>
                <w:rFonts w:eastAsia="SimSun"/>
                <w:color w:val="4A442A" w:themeColor="background2" w:themeShade="40"/>
                <w:szCs w:val="20"/>
                <w:lang w:eastAsia="zh-CN"/>
              </w:rPr>
            </w:pPr>
          </w:p>
          <w:p w14:paraId="1C4695A3" w14:textId="4C5FB604" w:rsidR="00A7214B" w:rsidRDefault="00A7214B" w:rsidP="00A7214B">
            <w:pPr>
              <w:snapToGrid w:val="0"/>
              <w:rPr>
                <w:rFonts w:eastAsiaTheme="minorEastAsia"/>
                <w:color w:val="4A442A" w:themeColor="background2" w:themeShade="40"/>
                <w:sz w:val="18"/>
                <w:szCs w:val="18"/>
                <w:lang w:eastAsia="zh-CN"/>
              </w:rPr>
            </w:pPr>
            <w:r w:rsidRPr="00794832">
              <w:rPr>
                <w:rFonts w:eastAsia="SimSun"/>
                <w:color w:val="4A442A" w:themeColor="background2" w:themeShade="40"/>
                <w:szCs w:val="20"/>
                <w:lang w:eastAsia="zh-CN"/>
              </w:rPr>
              <w:t>Nokia/NSB</w:t>
            </w:r>
          </w:p>
        </w:tc>
        <w:tc>
          <w:tcPr>
            <w:tcW w:w="8550" w:type="dxa"/>
            <w:tcBorders>
              <w:top w:val="single" w:sz="4" w:space="0" w:color="auto"/>
              <w:left w:val="single" w:sz="4" w:space="0" w:color="auto"/>
              <w:bottom w:val="single" w:sz="4" w:space="0" w:color="auto"/>
              <w:right w:val="single" w:sz="4" w:space="0" w:color="auto"/>
            </w:tcBorders>
          </w:tcPr>
          <w:p w14:paraId="5B651B54" w14:textId="77777777" w:rsidR="00A7214B" w:rsidRPr="00794832" w:rsidRDefault="00A7214B" w:rsidP="00A7214B">
            <w:pPr>
              <w:snapToGrid w:val="0"/>
              <w:rPr>
                <w:rFonts w:eastAsia="DengXian"/>
                <w:szCs w:val="20"/>
                <w:lang w:eastAsia="zh-CN"/>
              </w:rPr>
            </w:pPr>
            <w:r w:rsidRPr="00794832">
              <w:rPr>
                <w:rFonts w:eastAsia="DengXian"/>
                <w:szCs w:val="20"/>
                <w:lang w:eastAsia="zh-CN"/>
              </w:rPr>
              <w:t>Proposal 3.1: Support</w:t>
            </w:r>
          </w:p>
          <w:p w14:paraId="50D63C35" w14:textId="77777777" w:rsidR="00A7214B" w:rsidRPr="00794832" w:rsidRDefault="00A7214B" w:rsidP="00A7214B">
            <w:pPr>
              <w:snapToGrid w:val="0"/>
              <w:rPr>
                <w:rFonts w:eastAsia="DengXian"/>
                <w:szCs w:val="20"/>
                <w:lang w:eastAsia="zh-CN"/>
              </w:rPr>
            </w:pPr>
            <w:r w:rsidRPr="00794832">
              <w:rPr>
                <w:rFonts w:eastAsia="DengXian"/>
                <w:szCs w:val="20"/>
                <w:lang w:eastAsia="zh-CN"/>
              </w:rPr>
              <w:t>Proposal 3.2: Support</w:t>
            </w:r>
          </w:p>
          <w:p w14:paraId="45D09D29" w14:textId="77777777" w:rsidR="00A7214B" w:rsidRDefault="00A7214B" w:rsidP="00A7214B">
            <w:pPr>
              <w:spacing w:line="264" w:lineRule="auto"/>
              <w:rPr>
                <w:rFonts w:eastAsia="DengXian"/>
                <w:szCs w:val="20"/>
                <w:lang w:eastAsia="zh-CN"/>
              </w:rPr>
            </w:pPr>
          </w:p>
          <w:p w14:paraId="6F2A1AEA" w14:textId="77777777" w:rsidR="00A7214B" w:rsidRDefault="00A7214B" w:rsidP="00A7214B">
            <w:pPr>
              <w:spacing w:line="264" w:lineRule="auto"/>
              <w:rPr>
                <w:szCs w:val="20"/>
              </w:rPr>
            </w:pPr>
            <w:r w:rsidRPr="00794832">
              <w:rPr>
                <w:rFonts w:eastAsia="DengXian"/>
                <w:szCs w:val="20"/>
                <w:lang w:eastAsia="zh-CN"/>
              </w:rPr>
              <w:t xml:space="preserve">Proposal 3.3: </w:t>
            </w:r>
            <w:r>
              <w:rPr>
                <w:rFonts w:eastAsia="DengXian"/>
                <w:szCs w:val="20"/>
                <w:lang w:eastAsia="zh-CN"/>
              </w:rPr>
              <w:t>Support with following modification</w:t>
            </w:r>
            <w:r w:rsidRPr="00794832">
              <w:rPr>
                <w:szCs w:val="20"/>
              </w:rPr>
              <w:t>.</w:t>
            </w:r>
          </w:p>
          <w:p w14:paraId="3D5767DD" w14:textId="77777777" w:rsidR="00A7214B" w:rsidRPr="00794832" w:rsidRDefault="00A7214B" w:rsidP="00A7214B">
            <w:pPr>
              <w:spacing w:line="264" w:lineRule="auto"/>
              <w:rPr>
                <w:szCs w:val="20"/>
              </w:rPr>
            </w:pPr>
            <w:r w:rsidRPr="00794832">
              <w:rPr>
                <w:szCs w:val="20"/>
              </w:rPr>
              <w:t>Proposal 3.3: On BFD-RS of TRP-specific BFR</w:t>
            </w:r>
          </w:p>
          <w:p w14:paraId="5D384FA4" w14:textId="77777777" w:rsidR="00A7214B" w:rsidRPr="00794832" w:rsidRDefault="00A7214B" w:rsidP="00A7214B">
            <w:pPr>
              <w:pStyle w:val="ListParagraph"/>
              <w:numPr>
                <w:ilvl w:val="0"/>
                <w:numId w:val="94"/>
              </w:numPr>
              <w:spacing w:after="0" w:line="264" w:lineRule="auto"/>
              <w:ind w:left="360"/>
              <w:rPr>
                <w:rFonts w:ascii="Times New Roman" w:hAnsi="Times New Roman" w:cs="Times New Roman"/>
                <w:sz w:val="20"/>
                <w:szCs w:val="20"/>
              </w:rPr>
            </w:pPr>
            <w:r w:rsidRPr="00794832">
              <w:rPr>
                <w:rFonts w:ascii="Times New Roman" w:hAnsi="Times New Roman" w:cs="Times New Roman"/>
                <w:sz w:val="20"/>
                <w:szCs w:val="20"/>
                <w:lang w:val="en-US"/>
              </w:rPr>
              <w:t xml:space="preserve">BFD-RS resource number: </w:t>
            </w:r>
          </w:p>
          <w:p w14:paraId="545435EC" w14:textId="77777777" w:rsidR="00A7214B" w:rsidRPr="00794832" w:rsidRDefault="00A7214B" w:rsidP="00A7214B">
            <w:pPr>
              <w:pStyle w:val="ListParagraph"/>
              <w:numPr>
                <w:ilvl w:val="1"/>
                <w:numId w:val="94"/>
              </w:numPr>
              <w:spacing w:after="0" w:line="264" w:lineRule="auto"/>
              <w:ind w:left="1080"/>
              <w:rPr>
                <w:rFonts w:ascii="Times New Roman" w:hAnsi="Times New Roman" w:cs="Times New Roman"/>
                <w:sz w:val="20"/>
                <w:szCs w:val="20"/>
              </w:rPr>
            </w:pPr>
            <w:r w:rsidRPr="00794832">
              <w:rPr>
                <w:rFonts w:ascii="Times New Roman" w:hAnsi="Times New Roman" w:cs="Times New Roman"/>
                <w:sz w:val="20"/>
                <w:szCs w:val="20"/>
                <w:lang w:val="en-US"/>
              </w:rPr>
              <w:t>The total number of RSs in two BFR-RS sets per DL BWP is a UE capability</w:t>
            </w:r>
          </w:p>
          <w:p w14:paraId="3DA5756D" w14:textId="77777777" w:rsidR="00A7214B" w:rsidRPr="00794832" w:rsidRDefault="00A7214B" w:rsidP="00A7214B">
            <w:pPr>
              <w:pStyle w:val="ListParagraph"/>
              <w:numPr>
                <w:ilvl w:val="1"/>
                <w:numId w:val="94"/>
              </w:numPr>
              <w:spacing w:after="0" w:line="264" w:lineRule="auto"/>
              <w:ind w:left="1080"/>
              <w:rPr>
                <w:rFonts w:ascii="Times New Roman" w:hAnsi="Times New Roman" w:cs="Times New Roman"/>
                <w:sz w:val="20"/>
                <w:szCs w:val="20"/>
              </w:rPr>
            </w:pPr>
            <w:r w:rsidRPr="00794832">
              <w:rPr>
                <w:rFonts w:ascii="Times New Roman" w:hAnsi="Times New Roman" w:cs="Times New Roman"/>
                <w:sz w:val="20"/>
                <w:szCs w:val="20"/>
                <w:lang w:val="en-US"/>
              </w:rPr>
              <w:t>On the maximum number of RS per BFD-RS set, down-select from the following alternatives in RAN1#105-e</w:t>
            </w:r>
          </w:p>
          <w:p w14:paraId="0F96B682" w14:textId="77777777" w:rsidR="00A7214B" w:rsidRPr="00794832" w:rsidRDefault="00A7214B" w:rsidP="00A7214B">
            <w:pPr>
              <w:pStyle w:val="ListParagraph"/>
              <w:numPr>
                <w:ilvl w:val="2"/>
                <w:numId w:val="94"/>
              </w:numPr>
              <w:spacing w:after="0" w:line="264" w:lineRule="auto"/>
              <w:ind w:left="1800"/>
              <w:rPr>
                <w:rFonts w:ascii="Times New Roman" w:hAnsi="Times New Roman" w:cs="Times New Roman"/>
                <w:sz w:val="20"/>
                <w:szCs w:val="20"/>
              </w:rPr>
            </w:pPr>
            <w:r w:rsidRPr="00794832">
              <w:rPr>
                <w:rFonts w:ascii="Times New Roman" w:hAnsi="Times New Roman" w:cs="Times New Roman"/>
                <w:sz w:val="20"/>
                <w:szCs w:val="20"/>
                <w:lang w:val="en-US"/>
              </w:rPr>
              <w:t>Alt1: max value is 2</w:t>
            </w:r>
          </w:p>
          <w:p w14:paraId="23E45FE3" w14:textId="77777777" w:rsidR="00A7214B" w:rsidRPr="000322BF" w:rsidRDefault="00A7214B" w:rsidP="00A7214B">
            <w:pPr>
              <w:pStyle w:val="ListParagraph"/>
              <w:numPr>
                <w:ilvl w:val="2"/>
                <w:numId w:val="94"/>
              </w:numPr>
              <w:spacing w:after="0" w:line="264" w:lineRule="auto"/>
              <w:ind w:left="1800"/>
              <w:rPr>
                <w:rFonts w:ascii="Times New Roman" w:hAnsi="Times New Roman" w:cs="Times New Roman"/>
                <w:sz w:val="20"/>
                <w:szCs w:val="20"/>
              </w:rPr>
            </w:pPr>
            <w:r w:rsidRPr="00794832">
              <w:rPr>
                <w:rFonts w:ascii="Times New Roman" w:hAnsi="Times New Roman" w:cs="Times New Roman"/>
                <w:sz w:val="20"/>
                <w:szCs w:val="20"/>
                <w:lang w:val="en-US"/>
              </w:rPr>
              <w:t>Alt2: max value is a UE capability, including possible candidate value of 1</w:t>
            </w:r>
          </w:p>
          <w:p w14:paraId="0B3F45F5" w14:textId="77777777" w:rsidR="00A7214B" w:rsidRPr="001D0E61" w:rsidRDefault="00A7214B" w:rsidP="00A7214B">
            <w:pPr>
              <w:pStyle w:val="ListParagraph"/>
              <w:numPr>
                <w:ilvl w:val="2"/>
                <w:numId w:val="94"/>
              </w:numPr>
              <w:spacing w:after="0" w:line="264" w:lineRule="auto"/>
              <w:ind w:left="1800"/>
              <w:rPr>
                <w:rFonts w:ascii="Times New Roman" w:hAnsi="Times New Roman" w:cs="Times New Roman"/>
                <w:color w:val="FF0000"/>
                <w:sz w:val="20"/>
                <w:szCs w:val="20"/>
              </w:rPr>
            </w:pPr>
            <w:r w:rsidRPr="001D0E61">
              <w:rPr>
                <w:rFonts w:ascii="Times New Roman" w:hAnsi="Times New Roman" w:cs="Times New Roman"/>
                <w:color w:val="FF0000"/>
                <w:sz w:val="20"/>
                <w:szCs w:val="20"/>
              </w:rPr>
              <w:t>Alt 3: max value is the max number of CORESETs with active TCI States</w:t>
            </w:r>
          </w:p>
          <w:p w14:paraId="4B59364B" w14:textId="77777777" w:rsidR="00D952F2" w:rsidRDefault="00D952F2" w:rsidP="00D952F2">
            <w:pPr>
              <w:spacing w:line="264" w:lineRule="auto"/>
              <w:rPr>
                <w:szCs w:val="20"/>
              </w:rPr>
            </w:pPr>
            <w:r>
              <w:rPr>
                <w:szCs w:val="20"/>
              </w:rPr>
              <w:t xml:space="preserve">[Mod]: To clarify, the intention is the proposal is to agree on the maximum number of BFD-RS sets/resources that is allowed by Rel.17 specification. For alt-3, if the understanding is that the maximum of CORESETs with active TCI states refers to a fixed value in the spec or a UE capability, it is already covered by alt-1/2. If it means the actual number of CORESETs with active TCI state at a certain moment, this is not what this proposal intends to address. </w:t>
            </w:r>
          </w:p>
          <w:p w14:paraId="183F1F2F" w14:textId="77777777" w:rsidR="00D952F2" w:rsidRPr="00D952F2" w:rsidRDefault="00D952F2" w:rsidP="00D952F2">
            <w:pPr>
              <w:spacing w:line="264" w:lineRule="auto"/>
              <w:rPr>
                <w:szCs w:val="20"/>
                <w:highlight w:val="yellow"/>
              </w:rPr>
            </w:pPr>
          </w:p>
          <w:p w14:paraId="156B8E37" w14:textId="77777777" w:rsidR="00A7214B" w:rsidRPr="00794832" w:rsidRDefault="00A7214B" w:rsidP="00A7214B">
            <w:pPr>
              <w:pStyle w:val="ListParagraph"/>
              <w:numPr>
                <w:ilvl w:val="0"/>
                <w:numId w:val="94"/>
              </w:numPr>
              <w:spacing w:after="0" w:line="264" w:lineRule="auto"/>
              <w:ind w:left="360"/>
              <w:rPr>
                <w:rFonts w:ascii="Times New Roman" w:hAnsi="Times New Roman" w:cs="Times New Roman"/>
                <w:sz w:val="20"/>
                <w:szCs w:val="20"/>
                <w:highlight w:val="yellow"/>
              </w:rPr>
            </w:pPr>
            <w:r w:rsidRPr="00794832">
              <w:rPr>
                <w:rFonts w:ascii="Times New Roman" w:hAnsi="Times New Roman" w:cs="Times New Roman"/>
                <w:sz w:val="20"/>
                <w:szCs w:val="20"/>
                <w:lang w:val="en-US"/>
              </w:rPr>
              <w:t xml:space="preserve">On the 1-to-1 association between BFD-RS set </w:t>
            </w:r>
            <w:r w:rsidRPr="00794832">
              <w:rPr>
                <w:rFonts w:ascii="Times New Roman" w:hAnsi="Times New Roman" w:cs="Times New Roman"/>
                <w:i/>
                <w:sz w:val="20"/>
                <w:szCs w:val="20"/>
                <w:lang w:val="en-US"/>
              </w:rPr>
              <w:t>k</w:t>
            </w:r>
            <w:r w:rsidRPr="00794832">
              <w:rPr>
                <w:rFonts w:ascii="Times New Roman" w:hAnsi="Times New Roman" w:cs="Times New Roman"/>
                <w:sz w:val="20"/>
                <w:szCs w:val="20"/>
                <w:lang w:val="en-US"/>
              </w:rPr>
              <w:t xml:space="preserve"> (</w:t>
            </w:r>
            <w:r w:rsidRPr="00794832">
              <w:rPr>
                <w:rFonts w:ascii="Times New Roman" w:hAnsi="Times New Roman" w:cs="Times New Roman"/>
                <w:i/>
                <w:sz w:val="20"/>
                <w:szCs w:val="20"/>
                <w:lang w:val="en-US"/>
              </w:rPr>
              <w:t>k</w:t>
            </w:r>
            <w:r w:rsidRPr="00794832">
              <w:rPr>
                <w:rFonts w:ascii="Times New Roman" w:hAnsi="Times New Roman" w:cs="Times New Roman"/>
                <w:sz w:val="20"/>
                <w:szCs w:val="20"/>
                <w:lang w:val="en-US"/>
              </w:rPr>
              <w:t xml:space="preserve">=0, 1) and NBI-RS set </w:t>
            </w:r>
            <w:r w:rsidRPr="00794832">
              <w:rPr>
                <w:rFonts w:ascii="Times New Roman" w:hAnsi="Times New Roman" w:cs="Times New Roman"/>
                <w:i/>
                <w:sz w:val="20"/>
                <w:szCs w:val="20"/>
                <w:lang w:val="en-US"/>
              </w:rPr>
              <w:t>j</w:t>
            </w:r>
            <w:r w:rsidRPr="00794832">
              <w:rPr>
                <w:rFonts w:ascii="Times New Roman" w:hAnsi="Times New Roman" w:cs="Times New Roman"/>
                <w:sz w:val="20"/>
                <w:szCs w:val="20"/>
                <w:lang w:val="en-US"/>
              </w:rPr>
              <w:t xml:space="preserve"> (</w:t>
            </w:r>
            <w:r w:rsidRPr="00794832">
              <w:rPr>
                <w:rFonts w:ascii="Times New Roman" w:hAnsi="Times New Roman" w:cs="Times New Roman"/>
                <w:i/>
                <w:sz w:val="20"/>
                <w:szCs w:val="20"/>
                <w:lang w:val="en-US"/>
              </w:rPr>
              <w:t>j</w:t>
            </w:r>
            <w:r w:rsidRPr="00794832">
              <w:rPr>
                <w:rFonts w:ascii="Times New Roman" w:hAnsi="Times New Roman" w:cs="Times New Roman"/>
                <w:sz w:val="20"/>
                <w:szCs w:val="20"/>
                <w:lang w:val="en-US"/>
              </w:rPr>
              <w:t xml:space="preserve"> = 0, 1), down-selected from the following two alternatives in </w:t>
            </w:r>
            <w:r w:rsidRPr="00794832">
              <w:rPr>
                <w:rFonts w:ascii="Times New Roman" w:hAnsi="Times New Roman" w:cs="Times New Roman"/>
                <w:sz w:val="20"/>
                <w:szCs w:val="20"/>
                <w:highlight w:val="yellow"/>
                <w:lang w:val="en-US"/>
              </w:rPr>
              <w:t>RAN1#105</w:t>
            </w:r>
          </w:p>
          <w:p w14:paraId="5A3B8F06" w14:textId="77777777" w:rsidR="00A7214B" w:rsidRPr="00794832" w:rsidRDefault="00A7214B" w:rsidP="00A7214B">
            <w:pPr>
              <w:pStyle w:val="ListParagraph"/>
              <w:numPr>
                <w:ilvl w:val="1"/>
                <w:numId w:val="94"/>
              </w:numPr>
              <w:spacing w:after="0" w:line="264" w:lineRule="auto"/>
              <w:ind w:left="1080"/>
              <w:rPr>
                <w:rFonts w:ascii="Times New Roman" w:hAnsi="Times New Roman" w:cs="Times New Roman"/>
                <w:sz w:val="20"/>
                <w:szCs w:val="20"/>
              </w:rPr>
            </w:pPr>
            <w:r w:rsidRPr="00794832">
              <w:rPr>
                <w:rFonts w:ascii="Times New Roman" w:hAnsi="Times New Roman" w:cs="Times New Roman"/>
                <w:sz w:val="20"/>
                <w:szCs w:val="20"/>
                <w:lang w:val="en-US"/>
              </w:rPr>
              <w:t xml:space="preserve">Alt-1: </w:t>
            </w:r>
            <w:r w:rsidRPr="00794832">
              <w:rPr>
                <w:rFonts w:ascii="Times New Roman" w:hAnsi="Times New Roman"/>
                <w:sz w:val="20"/>
                <w:szCs w:val="20"/>
                <w:lang w:val="en-US"/>
              </w:rPr>
              <w:t>First BFD-RS set associated with first NBI-RS set, and second to the second</w:t>
            </w:r>
            <w:r w:rsidRPr="00794832">
              <w:rPr>
                <w:rFonts w:ascii="Times New Roman" w:hAnsi="Times New Roman" w:cs="Times New Roman"/>
                <w:sz w:val="20"/>
                <w:szCs w:val="20"/>
                <w:lang w:val="en-US"/>
              </w:rPr>
              <w:t>(NOTE: how to capture this can be up to RAN2)</w:t>
            </w:r>
          </w:p>
          <w:p w14:paraId="39EAB81D" w14:textId="77777777" w:rsidR="00A7214B" w:rsidRPr="00794832" w:rsidRDefault="00A7214B" w:rsidP="00A7214B">
            <w:pPr>
              <w:pStyle w:val="ListParagraph"/>
              <w:numPr>
                <w:ilvl w:val="1"/>
                <w:numId w:val="94"/>
              </w:numPr>
              <w:spacing w:after="0" w:line="264" w:lineRule="auto"/>
              <w:ind w:left="1080"/>
              <w:rPr>
                <w:rFonts w:ascii="Times New Roman" w:hAnsi="Times New Roman" w:cs="Times New Roman"/>
                <w:sz w:val="20"/>
                <w:szCs w:val="20"/>
              </w:rPr>
            </w:pPr>
            <w:r w:rsidRPr="00794832">
              <w:rPr>
                <w:rFonts w:ascii="Times New Roman" w:hAnsi="Times New Roman" w:cs="Times New Roman"/>
                <w:sz w:val="20"/>
                <w:szCs w:val="20"/>
                <w:lang w:val="en-US"/>
              </w:rPr>
              <w:t xml:space="preserve">Alt-2: RRC configurable association between </w:t>
            </w:r>
            <w:r w:rsidRPr="00794832">
              <w:rPr>
                <w:rFonts w:ascii="Times New Roman" w:hAnsi="Times New Roman" w:cs="Times New Roman"/>
                <w:i/>
                <w:sz w:val="20"/>
                <w:szCs w:val="20"/>
                <w:lang w:val="en-US"/>
              </w:rPr>
              <w:t>k</w:t>
            </w:r>
            <w:r w:rsidRPr="00794832">
              <w:rPr>
                <w:rFonts w:ascii="Times New Roman" w:hAnsi="Times New Roman" w:cs="Times New Roman"/>
                <w:sz w:val="20"/>
                <w:szCs w:val="20"/>
                <w:lang w:val="en-US"/>
              </w:rPr>
              <w:t xml:space="preserve"> and </w:t>
            </w:r>
            <w:r w:rsidRPr="00794832">
              <w:rPr>
                <w:rFonts w:ascii="Times New Roman" w:hAnsi="Times New Roman" w:cs="Times New Roman"/>
                <w:i/>
                <w:sz w:val="20"/>
                <w:szCs w:val="20"/>
                <w:lang w:val="en-US"/>
              </w:rPr>
              <w:t>j</w:t>
            </w:r>
            <w:r w:rsidRPr="00794832">
              <w:rPr>
                <w:rFonts w:ascii="Times New Roman" w:hAnsi="Times New Roman" w:cs="Times New Roman"/>
                <w:sz w:val="20"/>
                <w:szCs w:val="20"/>
                <w:lang w:val="en-US"/>
              </w:rPr>
              <w:t>.</w:t>
            </w:r>
          </w:p>
          <w:p w14:paraId="7CA60FB1" w14:textId="77777777" w:rsidR="00A7214B" w:rsidRPr="00794832" w:rsidRDefault="00A7214B" w:rsidP="00A7214B">
            <w:pPr>
              <w:pStyle w:val="ListParagraph"/>
              <w:numPr>
                <w:ilvl w:val="0"/>
                <w:numId w:val="94"/>
              </w:numPr>
              <w:spacing w:after="0" w:line="264" w:lineRule="auto"/>
              <w:ind w:left="360"/>
              <w:rPr>
                <w:rFonts w:ascii="Times New Roman" w:hAnsi="Times New Roman" w:cs="Times New Roman"/>
                <w:sz w:val="20"/>
                <w:szCs w:val="20"/>
              </w:rPr>
            </w:pPr>
            <w:r w:rsidRPr="00794832">
              <w:rPr>
                <w:rFonts w:ascii="Times New Roman" w:hAnsi="Times New Roman" w:cs="Times New Roman"/>
                <w:sz w:val="20"/>
                <w:szCs w:val="20"/>
                <w:lang w:val="en-US"/>
              </w:rPr>
              <w:t>BFD-RS set configuration</w:t>
            </w:r>
          </w:p>
          <w:p w14:paraId="09B4ED5E" w14:textId="77777777" w:rsidR="00A7214B" w:rsidRPr="003F689B" w:rsidRDefault="00A7214B" w:rsidP="00A7214B">
            <w:pPr>
              <w:pStyle w:val="ListParagraph"/>
              <w:numPr>
                <w:ilvl w:val="1"/>
                <w:numId w:val="94"/>
              </w:numPr>
              <w:spacing w:after="0" w:line="264" w:lineRule="auto"/>
              <w:ind w:left="1080"/>
              <w:rPr>
                <w:rFonts w:ascii="Times New Roman" w:hAnsi="Times New Roman" w:cs="Times New Roman"/>
                <w:sz w:val="20"/>
                <w:szCs w:val="20"/>
              </w:rPr>
            </w:pPr>
            <w:r w:rsidRPr="00794832">
              <w:rPr>
                <w:rFonts w:ascii="Times New Roman" w:hAnsi="Times New Roman" w:cs="Times New Roman"/>
                <w:sz w:val="20"/>
                <w:szCs w:val="20"/>
                <w:lang w:val="en-US"/>
              </w:rPr>
              <w:t>Support both explicit and implicit BFD-RS set configuration in Rel.17</w:t>
            </w:r>
          </w:p>
          <w:p w14:paraId="7D02F08F" w14:textId="77777777" w:rsidR="00A7214B" w:rsidRPr="00A748E5" w:rsidRDefault="00A7214B" w:rsidP="00A7214B">
            <w:pPr>
              <w:pStyle w:val="ListParagraph"/>
              <w:numPr>
                <w:ilvl w:val="1"/>
                <w:numId w:val="94"/>
              </w:numPr>
              <w:spacing w:after="0" w:line="264" w:lineRule="auto"/>
              <w:ind w:left="1080"/>
              <w:rPr>
                <w:rFonts w:ascii="Times New Roman" w:hAnsi="Times New Roman" w:cs="Times New Roman"/>
                <w:color w:val="FF0000"/>
                <w:sz w:val="20"/>
                <w:szCs w:val="20"/>
                <w:lang w:val="en-US"/>
              </w:rPr>
            </w:pPr>
            <w:r w:rsidRPr="00A748E5">
              <w:rPr>
                <w:rFonts w:ascii="Times New Roman" w:hAnsi="Times New Roman" w:cs="Times New Roman"/>
                <w:color w:val="FF0000"/>
                <w:sz w:val="20"/>
                <w:szCs w:val="20"/>
                <w:lang w:val="en-US"/>
              </w:rPr>
              <w:t xml:space="preserve">For implicit BFD-RS configuration for M-DCI,  support BFD-RS set k is derived from TCI states of CORESETs with the same CORESETPoolIndex </w:t>
            </w:r>
          </w:p>
          <w:p w14:paraId="74D38DBD" w14:textId="77777777" w:rsidR="00A7214B" w:rsidRPr="00A748E5" w:rsidRDefault="00A7214B" w:rsidP="00A7214B">
            <w:pPr>
              <w:pStyle w:val="ListParagraph"/>
              <w:numPr>
                <w:ilvl w:val="1"/>
                <w:numId w:val="94"/>
              </w:numPr>
              <w:spacing w:after="0" w:line="264" w:lineRule="auto"/>
              <w:ind w:left="1080"/>
              <w:rPr>
                <w:rFonts w:ascii="Times New Roman" w:hAnsi="Times New Roman" w:cs="Times New Roman"/>
                <w:color w:val="FF0000"/>
                <w:sz w:val="20"/>
                <w:szCs w:val="20"/>
                <w:lang w:val="en-US"/>
              </w:rPr>
            </w:pPr>
            <w:r w:rsidRPr="00A748E5">
              <w:rPr>
                <w:rFonts w:ascii="Times New Roman" w:hAnsi="Times New Roman" w:cs="Times New Roman"/>
                <w:color w:val="FF0000"/>
                <w:sz w:val="20"/>
                <w:szCs w:val="20"/>
                <w:lang w:val="en-US"/>
              </w:rPr>
              <w:t>For implicit BFD-RS configuration for S-DCI, down select from the following alternatives</w:t>
            </w:r>
          </w:p>
          <w:p w14:paraId="72F18C29" w14:textId="77777777" w:rsidR="00A7214B" w:rsidRPr="00A748E5" w:rsidRDefault="00A7214B" w:rsidP="00A7214B">
            <w:pPr>
              <w:pStyle w:val="ListParagraph"/>
              <w:numPr>
                <w:ilvl w:val="2"/>
                <w:numId w:val="94"/>
              </w:numPr>
              <w:spacing w:after="0" w:line="264" w:lineRule="auto"/>
              <w:ind w:left="1800"/>
              <w:rPr>
                <w:rFonts w:ascii="Times New Roman" w:hAnsi="Times New Roman" w:cs="Times New Roman"/>
                <w:color w:val="FF0000"/>
                <w:sz w:val="20"/>
                <w:szCs w:val="20"/>
                <w:lang w:val="en-US"/>
              </w:rPr>
            </w:pPr>
            <w:r w:rsidRPr="00A748E5">
              <w:rPr>
                <w:rFonts w:ascii="Times New Roman" w:hAnsi="Times New Roman" w:cs="Times New Roman"/>
                <w:color w:val="FF0000"/>
                <w:sz w:val="20"/>
                <w:szCs w:val="20"/>
                <w:lang w:val="en-US"/>
              </w:rPr>
              <w:t>Alt-1: introduce a new higher layer parameter CORESETGroupIndex for each CORESET</w:t>
            </w:r>
          </w:p>
          <w:p w14:paraId="379AEE84" w14:textId="77777777" w:rsidR="00A7214B" w:rsidRPr="00A748E5" w:rsidRDefault="00A7214B" w:rsidP="00A7214B">
            <w:pPr>
              <w:pStyle w:val="ListParagraph"/>
              <w:numPr>
                <w:ilvl w:val="2"/>
                <w:numId w:val="94"/>
              </w:numPr>
              <w:spacing w:after="0" w:line="264" w:lineRule="auto"/>
              <w:ind w:left="1800"/>
              <w:rPr>
                <w:rFonts w:ascii="Times New Roman" w:hAnsi="Times New Roman" w:cs="Times New Roman"/>
                <w:color w:val="FF0000"/>
                <w:sz w:val="20"/>
                <w:szCs w:val="20"/>
                <w:lang w:val="en-US"/>
              </w:rPr>
            </w:pPr>
            <w:r w:rsidRPr="00A748E5">
              <w:rPr>
                <w:rFonts w:ascii="Times New Roman" w:hAnsi="Times New Roman" w:cs="Times New Roman"/>
                <w:color w:val="FF0000"/>
                <w:sz w:val="20"/>
                <w:szCs w:val="20"/>
                <w:lang w:val="en-US"/>
              </w:rPr>
              <w:t>Alt-2:  Reuse Rel-16 PDSCH for S-DCI where implicit mapping of two TCI states in TCI codepoints with BFD-RSs in a set</w:t>
            </w:r>
          </w:p>
          <w:p w14:paraId="57BA5FC3" w14:textId="6BAC1CCD" w:rsidR="00D952F2" w:rsidRDefault="00D952F2" w:rsidP="00A7214B">
            <w:pPr>
              <w:spacing w:line="264" w:lineRule="auto"/>
              <w:rPr>
                <w:szCs w:val="20"/>
              </w:rPr>
            </w:pPr>
            <w:r>
              <w:rPr>
                <w:szCs w:val="20"/>
              </w:rPr>
              <w:t xml:space="preserve">[Mod]: Can you please clarify alt-2, especially the “reuse” part? My understanding has been that in Rel.16, implicit BFD-RS set is from CORESET TCI, not related to </w:t>
            </w:r>
            <w:proofErr w:type="gramStart"/>
            <w:r>
              <w:rPr>
                <w:szCs w:val="20"/>
              </w:rPr>
              <w:t>activated</w:t>
            </w:r>
            <w:proofErr w:type="gramEnd"/>
            <w:r>
              <w:rPr>
                <w:szCs w:val="20"/>
              </w:rPr>
              <w:t xml:space="preserve"> TCI states for PDSCH. </w:t>
            </w:r>
          </w:p>
          <w:p w14:paraId="4202EB00" w14:textId="77777777" w:rsidR="00D952F2" w:rsidRDefault="00D952F2" w:rsidP="00A7214B">
            <w:pPr>
              <w:spacing w:line="264" w:lineRule="auto"/>
              <w:rPr>
                <w:szCs w:val="20"/>
              </w:rPr>
            </w:pPr>
          </w:p>
          <w:p w14:paraId="4DBD0DE7" w14:textId="77777777" w:rsidR="00A7214B" w:rsidRPr="00350E0A" w:rsidRDefault="00A7214B" w:rsidP="00A7214B">
            <w:pPr>
              <w:spacing w:line="264" w:lineRule="auto"/>
              <w:rPr>
                <w:szCs w:val="20"/>
              </w:rPr>
            </w:pPr>
            <w:r w:rsidRPr="00350E0A">
              <w:rPr>
                <w:szCs w:val="20"/>
              </w:rPr>
              <w:t>Proposal 3.4: Need further discussion</w:t>
            </w:r>
          </w:p>
          <w:p w14:paraId="68CB297D" w14:textId="77777777" w:rsidR="00A7214B" w:rsidRPr="00350E0A" w:rsidRDefault="00A7214B" w:rsidP="00A7214B">
            <w:pPr>
              <w:spacing w:line="264" w:lineRule="auto"/>
              <w:rPr>
                <w:szCs w:val="20"/>
              </w:rPr>
            </w:pPr>
            <w:r w:rsidRPr="00350E0A">
              <w:rPr>
                <w:szCs w:val="20"/>
              </w:rPr>
              <w:t>Proposal 3.5: Support (RACH based BFR is naturally used by UE’s decision)</w:t>
            </w:r>
          </w:p>
          <w:p w14:paraId="550380B1" w14:textId="77777777" w:rsidR="00A7214B" w:rsidRPr="00350E0A" w:rsidRDefault="00A7214B" w:rsidP="00A7214B">
            <w:pPr>
              <w:spacing w:line="264" w:lineRule="auto"/>
              <w:rPr>
                <w:szCs w:val="20"/>
              </w:rPr>
            </w:pPr>
            <w:r w:rsidRPr="00350E0A">
              <w:rPr>
                <w:szCs w:val="20"/>
              </w:rPr>
              <w:t>Proposal 3.6: Support</w:t>
            </w:r>
          </w:p>
          <w:p w14:paraId="026CEFCE" w14:textId="77777777" w:rsidR="00A7214B" w:rsidRPr="00350E0A" w:rsidRDefault="00A7214B" w:rsidP="00A7214B">
            <w:pPr>
              <w:spacing w:line="264" w:lineRule="auto"/>
              <w:rPr>
                <w:szCs w:val="20"/>
              </w:rPr>
            </w:pPr>
            <w:r w:rsidRPr="00350E0A">
              <w:rPr>
                <w:szCs w:val="20"/>
              </w:rPr>
              <w:t>Proposal 3.7: Support</w:t>
            </w:r>
          </w:p>
          <w:p w14:paraId="28385BB9" w14:textId="0A256F48" w:rsidR="00A7214B" w:rsidRPr="00350E0A" w:rsidRDefault="00A7214B" w:rsidP="00A7214B">
            <w:pPr>
              <w:spacing w:line="264" w:lineRule="auto"/>
              <w:rPr>
                <w:szCs w:val="20"/>
              </w:rPr>
            </w:pPr>
            <w:r w:rsidRPr="00350E0A">
              <w:rPr>
                <w:szCs w:val="20"/>
              </w:rPr>
              <w:lastRenderedPageBreak/>
              <w:t>Proposal 3.8: Support</w:t>
            </w:r>
          </w:p>
          <w:p w14:paraId="5AE75459" w14:textId="77777777" w:rsidR="00A7214B" w:rsidRDefault="00A7214B" w:rsidP="00A7214B">
            <w:pPr>
              <w:snapToGrid w:val="0"/>
              <w:jc w:val="both"/>
              <w:rPr>
                <w:rFonts w:eastAsia="DengXian"/>
                <w:sz w:val="18"/>
                <w:szCs w:val="18"/>
                <w:lang w:eastAsia="zh-CN"/>
              </w:rPr>
            </w:pPr>
          </w:p>
        </w:tc>
      </w:tr>
      <w:tr w:rsidR="00A7214B" w:rsidRPr="00BB44AF" w14:paraId="122A640D" w14:textId="77777777" w:rsidTr="00C53D7C">
        <w:tc>
          <w:tcPr>
            <w:tcW w:w="1435" w:type="dxa"/>
            <w:tcBorders>
              <w:top w:val="single" w:sz="4" w:space="0" w:color="auto"/>
              <w:left w:val="single" w:sz="4" w:space="0" w:color="auto"/>
              <w:bottom w:val="single" w:sz="4" w:space="0" w:color="auto"/>
              <w:right w:val="single" w:sz="4" w:space="0" w:color="auto"/>
            </w:tcBorders>
          </w:tcPr>
          <w:p w14:paraId="0CADA5F5" w14:textId="04FE2F07" w:rsidR="00A7214B" w:rsidRDefault="00735F09" w:rsidP="00A7214B">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652B0E72" w14:textId="60C264E6" w:rsidR="00A7214B" w:rsidRDefault="00735F09" w:rsidP="00A7214B">
            <w:pPr>
              <w:snapToGrid w:val="0"/>
              <w:jc w:val="both"/>
              <w:rPr>
                <w:rFonts w:eastAsia="DengXian"/>
                <w:sz w:val="18"/>
                <w:szCs w:val="18"/>
                <w:lang w:eastAsia="zh-CN"/>
              </w:rPr>
            </w:pPr>
            <w:r>
              <w:rPr>
                <w:rFonts w:eastAsia="DengXian"/>
                <w:sz w:val="18"/>
                <w:szCs w:val="18"/>
                <w:lang w:eastAsia="zh-CN"/>
              </w:rPr>
              <w:t>We are fine with the FL’s proposals in</w:t>
            </w:r>
            <w:r w:rsidR="00BE4163">
              <w:rPr>
                <w:rFonts w:eastAsia="DengXian"/>
                <w:sz w:val="18"/>
                <w:szCs w:val="18"/>
                <w:lang w:eastAsia="zh-CN"/>
              </w:rPr>
              <w:t xml:space="preserve"> principle. For the last </w:t>
            </w:r>
            <w:proofErr w:type="spellStart"/>
            <w:r w:rsidR="00BE4163">
              <w:rPr>
                <w:rFonts w:eastAsia="DengXian"/>
                <w:sz w:val="18"/>
                <w:szCs w:val="18"/>
                <w:lang w:eastAsia="zh-CN"/>
              </w:rPr>
              <w:t>bullet in</w:t>
            </w:r>
            <w:proofErr w:type="spellEnd"/>
            <w:r w:rsidR="00BE4163">
              <w:rPr>
                <w:rFonts w:eastAsia="DengXian"/>
                <w:sz w:val="18"/>
                <w:szCs w:val="18"/>
                <w:lang w:eastAsia="zh-CN"/>
              </w:rPr>
              <w:t xml:space="preserve"> P</w:t>
            </w:r>
            <w:r>
              <w:rPr>
                <w:rFonts w:eastAsia="DengXian"/>
                <w:sz w:val="18"/>
                <w:szCs w:val="18"/>
                <w:lang w:eastAsia="zh-CN"/>
              </w:rPr>
              <w:t xml:space="preserve">roposal 3.3, we suggest the following </w:t>
            </w:r>
            <w:r w:rsidRPr="00735F09">
              <w:rPr>
                <w:rFonts w:eastAsia="DengXian"/>
                <w:color w:val="FF0000"/>
                <w:sz w:val="18"/>
                <w:szCs w:val="18"/>
                <w:lang w:eastAsia="zh-CN"/>
              </w:rPr>
              <w:t>update</w:t>
            </w:r>
            <w:r>
              <w:rPr>
                <w:rFonts w:eastAsia="DengXian"/>
                <w:sz w:val="18"/>
                <w:szCs w:val="18"/>
                <w:lang w:eastAsia="zh-CN"/>
              </w:rPr>
              <w:t>:</w:t>
            </w:r>
          </w:p>
          <w:p w14:paraId="1115BA78" w14:textId="77777777" w:rsidR="00735F09" w:rsidRDefault="00735F09" w:rsidP="00A7214B">
            <w:pPr>
              <w:snapToGrid w:val="0"/>
              <w:jc w:val="both"/>
              <w:rPr>
                <w:rFonts w:eastAsia="DengXian"/>
                <w:sz w:val="18"/>
                <w:szCs w:val="18"/>
                <w:lang w:eastAsia="zh-CN"/>
              </w:rPr>
            </w:pPr>
          </w:p>
          <w:p w14:paraId="099F46FE" w14:textId="74DA8225" w:rsidR="00735F09" w:rsidRPr="00DC41B6" w:rsidRDefault="00735F09" w:rsidP="00735F09">
            <w:pPr>
              <w:pStyle w:val="ListParagraph"/>
              <w:numPr>
                <w:ilvl w:val="1"/>
                <w:numId w:val="94"/>
              </w:numPr>
              <w:spacing w:after="0" w:line="264" w:lineRule="auto"/>
              <w:ind w:left="1080"/>
              <w:rPr>
                <w:rFonts w:ascii="Times New Roman" w:hAnsi="Times New Roman" w:cs="Times New Roman"/>
                <w:sz w:val="20"/>
                <w:szCs w:val="20"/>
              </w:rPr>
            </w:pPr>
            <w:r w:rsidRPr="00DC41B6">
              <w:rPr>
                <w:rFonts w:ascii="Times New Roman" w:eastAsia="Batang" w:hAnsi="Times New Roman" w:cs="Times New Roman"/>
                <w:sz w:val="20"/>
                <w:szCs w:val="20"/>
                <w:lang w:eastAsia="ko-KR"/>
              </w:rPr>
              <w:t>The physical layer in the UE assesses the radio link quality per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 xml:space="preserve">RS </w:t>
            </w:r>
            <w:r w:rsidRPr="00DC41B6">
              <w:rPr>
                <w:rFonts w:ascii="Times New Roman" w:eastAsia="Batang" w:hAnsi="Times New Roman" w:cs="Times New Roman"/>
                <w:sz w:val="20"/>
                <w:szCs w:val="20"/>
                <w:lang w:val="en-US" w:eastAsia="ko-KR"/>
              </w:rPr>
              <w:t xml:space="preserve">set </w:t>
            </w:r>
            <w:r w:rsidRPr="00DC41B6">
              <w:rPr>
                <w:rFonts w:ascii="Times New Roman" w:eastAsia="Batang" w:hAnsi="Times New Roman" w:cs="Times New Roman"/>
                <w:sz w:val="20"/>
                <w:szCs w:val="20"/>
                <w:lang w:eastAsia="ko-KR"/>
              </w:rPr>
              <w:t>and indicates the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RS set index to higher layers when the radio link quality of all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RS in the corresponding set of BFD</w:t>
            </w:r>
            <w:r w:rsidRPr="00DC41B6">
              <w:rPr>
                <w:rFonts w:ascii="Times New Roman" w:eastAsia="Batang" w:hAnsi="Times New Roman" w:cs="Times New Roman"/>
                <w:sz w:val="20"/>
                <w:szCs w:val="20"/>
                <w:lang w:val="en-US" w:eastAsia="ko-KR"/>
              </w:rPr>
              <w:t>-</w:t>
            </w:r>
            <w:r w:rsidRPr="00DC41B6">
              <w:rPr>
                <w:rFonts w:ascii="Times New Roman" w:eastAsia="Batang" w:hAnsi="Times New Roman" w:cs="Times New Roman"/>
                <w:sz w:val="20"/>
                <w:szCs w:val="20"/>
                <w:lang w:eastAsia="ko-KR"/>
              </w:rPr>
              <w:t>RS is worse than a threshold</w:t>
            </w:r>
            <w:r>
              <w:rPr>
                <w:rFonts w:ascii="Times New Roman" w:eastAsia="Batang" w:hAnsi="Times New Roman" w:cs="Times New Roman"/>
                <w:sz w:val="20"/>
                <w:szCs w:val="20"/>
                <w:lang w:val="en-US" w:eastAsia="ko-KR"/>
              </w:rPr>
              <w:t xml:space="preserve"> </w:t>
            </w:r>
            <w:r w:rsidRPr="00735F09">
              <w:rPr>
                <w:rFonts w:ascii="Times New Roman" w:eastAsia="Batang" w:hAnsi="Times New Roman" w:cs="Times New Roman"/>
                <w:color w:val="FF0000"/>
                <w:sz w:val="20"/>
                <w:szCs w:val="20"/>
                <w:lang w:val="en-US" w:eastAsia="ko-KR"/>
              </w:rPr>
              <w:t>for a period of time</w:t>
            </w:r>
            <w:r w:rsidRPr="00DC41B6">
              <w:rPr>
                <w:rFonts w:ascii="Times New Roman" w:eastAsia="Batang" w:hAnsi="Times New Roman" w:cs="Times New Roman"/>
                <w:sz w:val="20"/>
                <w:szCs w:val="20"/>
                <w:lang w:eastAsia="ko-KR"/>
              </w:rPr>
              <w:t>.</w:t>
            </w:r>
          </w:p>
          <w:p w14:paraId="7CC44F7D" w14:textId="06406028" w:rsidR="00735F09" w:rsidRPr="0084216B" w:rsidRDefault="0084216B" w:rsidP="00A7214B">
            <w:pPr>
              <w:snapToGrid w:val="0"/>
              <w:jc w:val="both"/>
              <w:rPr>
                <w:rFonts w:eastAsia="DengXian"/>
                <w:sz w:val="18"/>
                <w:szCs w:val="18"/>
                <w:lang w:eastAsia="zh-CN"/>
              </w:rPr>
            </w:pPr>
            <w:r>
              <w:rPr>
                <w:rFonts w:eastAsia="DengXian"/>
                <w:sz w:val="18"/>
                <w:szCs w:val="18"/>
                <w:lang w:eastAsia="zh-CN"/>
              </w:rPr>
              <w:t>[mod]; added</w:t>
            </w:r>
          </w:p>
        </w:tc>
      </w:tr>
      <w:tr w:rsidR="009A2341" w:rsidRPr="00BB44AF" w14:paraId="7537ED95" w14:textId="77777777" w:rsidTr="009A2341">
        <w:tc>
          <w:tcPr>
            <w:tcW w:w="1435" w:type="dxa"/>
            <w:tcBorders>
              <w:top w:val="single" w:sz="4" w:space="0" w:color="auto"/>
              <w:left w:val="single" w:sz="4" w:space="0" w:color="auto"/>
              <w:bottom w:val="single" w:sz="4" w:space="0" w:color="auto"/>
              <w:right w:val="single" w:sz="4" w:space="0" w:color="auto"/>
            </w:tcBorders>
          </w:tcPr>
          <w:p w14:paraId="7A797506" w14:textId="77777777" w:rsidR="009A2341" w:rsidRDefault="009A2341" w:rsidP="00031321">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08B5C12" w14:textId="77777777" w:rsidR="009A2341" w:rsidRPr="009A2341" w:rsidRDefault="009A2341" w:rsidP="009A2341">
            <w:pPr>
              <w:snapToGrid w:val="0"/>
              <w:jc w:val="both"/>
              <w:rPr>
                <w:rFonts w:eastAsia="DengXian"/>
                <w:sz w:val="18"/>
                <w:szCs w:val="18"/>
                <w:lang w:eastAsia="zh-CN"/>
              </w:rPr>
            </w:pPr>
            <w:r w:rsidRPr="009A2341">
              <w:rPr>
                <w:rFonts w:eastAsia="DengXian"/>
                <w:sz w:val="18"/>
                <w:szCs w:val="18"/>
                <w:lang w:eastAsia="zh-CN"/>
              </w:rPr>
              <w:t>-&gt; Proposal 3.1 OK.</w:t>
            </w:r>
          </w:p>
          <w:p w14:paraId="1D57DFCE" w14:textId="77777777" w:rsidR="009A2341" w:rsidRPr="009A2341" w:rsidRDefault="009A2341" w:rsidP="009A2341">
            <w:pPr>
              <w:snapToGrid w:val="0"/>
              <w:jc w:val="both"/>
              <w:rPr>
                <w:rFonts w:eastAsia="DengXian"/>
                <w:sz w:val="18"/>
                <w:szCs w:val="18"/>
                <w:lang w:eastAsia="zh-CN"/>
              </w:rPr>
            </w:pPr>
            <w:r w:rsidRPr="009A2341">
              <w:rPr>
                <w:rFonts w:eastAsia="DengXian"/>
                <w:sz w:val="18"/>
                <w:szCs w:val="18"/>
                <w:lang w:eastAsia="zh-CN"/>
              </w:rPr>
              <w:t>-&gt; Proposal 3.2 Support.</w:t>
            </w:r>
          </w:p>
          <w:p w14:paraId="4F319D54" w14:textId="77777777" w:rsidR="009A2341" w:rsidRPr="009A2341" w:rsidRDefault="009A2341" w:rsidP="009A2341">
            <w:pPr>
              <w:snapToGrid w:val="0"/>
              <w:jc w:val="both"/>
              <w:rPr>
                <w:rFonts w:eastAsia="DengXian"/>
                <w:sz w:val="18"/>
                <w:szCs w:val="18"/>
                <w:lang w:eastAsia="zh-CN"/>
              </w:rPr>
            </w:pPr>
            <w:r w:rsidRPr="009A2341">
              <w:rPr>
                <w:rFonts w:eastAsia="DengXian"/>
                <w:sz w:val="18"/>
                <w:szCs w:val="18"/>
                <w:lang w:eastAsia="zh-CN"/>
              </w:rPr>
              <w:t>-&gt;  Proposal 3.3  For BFD-RS set configuration, Prefer Alt-1</w:t>
            </w:r>
          </w:p>
          <w:p w14:paraId="3D6D81E6" w14:textId="77777777" w:rsidR="009A2341" w:rsidRPr="009A2341" w:rsidRDefault="009A2341" w:rsidP="009A2341">
            <w:pPr>
              <w:snapToGrid w:val="0"/>
              <w:jc w:val="both"/>
              <w:rPr>
                <w:rFonts w:eastAsia="DengXian"/>
                <w:sz w:val="18"/>
                <w:szCs w:val="18"/>
                <w:lang w:eastAsia="zh-CN"/>
              </w:rPr>
            </w:pPr>
            <w:r w:rsidRPr="009A2341">
              <w:rPr>
                <w:rFonts w:eastAsia="DengXian"/>
                <w:sz w:val="18"/>
                <w:szCs w:val="18"/>
                <w:lang w:eastAsia="zh-CN"/>
              </w:rPr>
              <w:t>Suggest the following change in Proposal 3..3:</w:t>
            </w:r>
          </w:p>
          <w:p w14:paraId="2D1D1AFD" w14:textId="77777777" w:rsidR="009A2341" w:rsidRPr="009A2341" w:rsidRDefault="009A2341" w:rsidP="00031321">
            <w:pPr>
              <w:pStyle w:val="ListParagraph"/>
              <w:numPr>
                <w:ilvl w:val="0"/>
                <w:numId w:val="94"/>
              </w:numPr>
              <w:spacing w:after="0" w:line="264" w:lineRule="auto"/>
              <w:ind w:left="360"/>
              <w:rPr>
                <w:rFonts w:ascii="Times New Roman" w:eastAsia="DengXian" w:hAnsi="Times New Roman" w:cs="Times New Roman"/>
                <w:sz w:val="18"/>
                <w:szCs w:val="18"/>
                <w:lang w:val="en-US" w:eastAsia="zh-CN"/>
              </w:rPr>
            </w:pPr>
            <w:r w:rsidRPr="009A2341">
              <w:rPr>
                <w:rFonts w:ascii="Times New Roman" w:eastAsia="DengXian" w:hAnsi="Times New Roman" w:cs="Times New Roman"/>
                <w:sz w:val="18"/>
                <w:szCs w:val="18"/>
                <w:lang w:val="en-US" w:eastAsia="zh-CN"/>
              </w:rPr>
              <w:t xml:space="preserve">For a CORESET associated with more than 1 activated TCI states </w:t>
            </w:r>
          </w:p>
          <w:p w14:paraId="50A12BDC" w14:textId="77777777" w:rsidR="009A2341" w:rsidRPr="009A2341" w:rsidRDefault="009A2341" w:rsidP="00031321">
            <w:pPr>
              <w:pStyle w:val="ListParagraph"/>
              <w:numPr>
                <w:ilvl w:val="1"/>
                <w:numId w:val="94"/>
              </w:numPr>
              <w:spacing w:after="0" w:line="264" w:lineRule="auto"/>
              <w:ind w:left="1080"/>
              <w:rPr>
                <w:rFonts w:ascii="Times New Roman" w:eastAsia="DengXian" w:hAnsi="Times New Roman" w:cs="Times New Roman"/>
                <w:sz w:val="18"/>
                <w:szCs w:val="18"/>
                <w:lang w:val="en-US" w:eastAsia="zh-CN"/>
              </w:rPr>
            </w:pPr>
            <w:r w:rsidRPr="009A2341">
              <w:rPr>
                <w:rFonts w:ascii="Times New Roman" w:eastAsia="DengXian" w:hAnsi="Times New Roman" w:cs="Times New Roman"/>
                <w:sz w:val="18"/>
                <w:szCs w:val="18"/>
                <w:lang w:val="en-US" w:eastAsia="zh-CN"/>
              </w:rPr>
              <w:t xml:space="preserve">BFD-RS set associated with this CORESET is based on QCL-typeD source RS of all </w:t>
            </w:r>
            <w:r w:rsidRPr="00914683">
              <w:rPr>
                <w:rFonts w:ascii="Times New Roman" w:eastAsia="DengXian" w:hAnsi="Times New Roman" w:cs="Times New Roman"/>
                <w:color w:val="FF0000"/>
                <w:sz w:val="18"/>
                <w:szCs w:val="18"/>
                <w:lang w:val="en-US" w:eastAsia="zh-CN"/>
              </w:rPr>
              <w:t xml:space="preserve">activated </w:t>
            </w:r>
            <w:r w:rsidRPr="009A2341">
              <w:rPr>
                <w:rFonts w:ascii="Times New Roman" w:eastAsia="DengXian" w:hAnsi="Times New Roman" w:cs="Times New Roman"/>
                <w:sz w:val="18"/>
                <w:szCs w:val="18"/>
                <w:lang w:val="en-US" w:eastAsia="zh-CN"/>
              </w:rPr>
              <w:t>TCI states</w:t>
            </w:r>
          </w:p>
          <w:p w14:paraId="521C697E" w14:textId="77777777" w:rsidR="009A2341" w:rsidRPr="009A2341" w:rsidRDefault="009A2341" w:rsidP="00031321">
            <w:pPr>
              <w:pStyle w:val="ListParagraph"/>
              <w:numPr>
                <w:ilvl w:val="1"/>
                <w:numId w:val="94"/>
              </w:numPr>
              <w:spacing w:after="0" w:line="264" w:lineRule="auto"/>
              <w:ind w:left="1080"/>
              <w:rPr>
                <w:rFonts w:ascii="Times New Roman" w:eastAsia="DengXian" w:hAnsi="Times New Roman" w:cs="Times New Roman"/>
                <w:sz w:val="18"/>
                <w:szCs w:val="18"/>
                <w:lang w:val="en-US" w:eastAsia="zh-CN"/>
              </w:rPr>
            </w:pPr>
            <w:r w:rsidRPr="009A2341">
              <w:rPr>
                <w:rFonts w:ascii="Times New Roman" w:eastAsia="DengXian" w:hAnsi="Times New Roman" w:cs="Times New Roman"/>
                <w:sz w:val="18"/>
                <w:szCs w:val="18"/>
                <w:lang w:val="en-US" w:eastAsia="zh-CN"/>
              </w:rPr>
              <w:t>FFS: BLER determination based on two TCI states, e.g. whether separate BLER are independently derived from each TCI state, or a common BLER is derived from all TCI states, or leave it to RAN4</w:t>
            </w:r>
          </w:p>
          <w:p w14:paraId="2707E70F" w14:textId="77777777" w:rsidR="009A2341" w:rsidRDefault="009A2341" w:rsidP="009A2341">
            <w:pPr>
              <w:snapToGrid w:val="0"/>
              <w:jc w:val="both"/>
              <w:rPr>
                <w:rFonts w:eastAsia="DengXian"/>
                <w:sz w:val="18"/>
                <w:szCs w:val="18"/>
                <w:lang w:eastAsia="zh-CN"/>
              </w:rPr>
            </w:pPr>
          </w:p>
        </w:tc>
      </w:tr>
      <w:tr w:rsidR="009A2341" w:rsidRPr="00BB44AF" w14:paraId="7A33CEF3" w14:textId="77777777" w:rsidTr="009A2341">
        <w:tc>
          <w:tcPr>
            <w:tcW w:w="1435" w:type="dxa"/>
            <w:tcBorders>
              <w:top w:val="single" w:sz="4" w:space="0" w:color="auto"/>
              <w:left w:val="single" w:sz="4" w:space="0" w:color="auto"/>
              <w:bottom w:val="single" w:sz="4" w:space="0" w:color="auto"/>
              <w:right w:val="single" w:sz="4" w:space="0" w:color="auto"/>
            </w:tcBorders>
          </w:tcPr>
          <w:p w14:paraId="7D4D138D" w14:textId="30974C3F" w:rsidR="009A2341" w:rsidRDefault="009A2341" w:rsidP="00031321">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0F3F612" w14:textId="4B24ED48" w:rsidR="009A2341" w:rsidRPr="009A2341" w:rsidRDefault="009A2341" w:rsidP="009A2341">
            <w:pPr>
              <w:snapToGrid w:val="0"/>
              <w:jc w:val="both"/>
              <w:rPr>
                <w:rFonts w:eastAsia="DengXian"/>
                <w:sz w:val="18"/>
                <w:szCs w:val="18"/>
                <w:lang w:eastAsia="zh-CN"/>
              </w:rPr>
            </w:pPr>
            <w:r>
              <w:rPr>
                <w:rFonts w:eastAsia="DengXian"/>
                <w:sz w:val="18"/>
                <w:szCs w:val="18"/>
                <w:lang w:eastAsia="zh-CN"/>
              </w:rPr>
              <w:t>Revised proposal 3.3 based on inputs from vivo, Samsung, and Ericsson</w:t>
            </w:r>
          </w:p>
        </w:tc>
      </w:tr>
      <w:tr w:rsidR="00CA6183" w:rsidRPr="00BB44AF" w14:paraId="3DD32F9F" w14:textId="77777777" w:rsidTr="009A2341">
        <w:tc>
          <w:tcPr>
            <w:tcW w:w="1435" w:type="dxa"/>
            <w:tcBorders>
              <w:top w:val="single" w:sz="4" w:space="0" w:color="auto"/>
              <w:left w:val="single" w:sz="4" w:space="0" w:color="auto"/>
              <w:bottom w:val="single" w:sz="4" w:space="0" w:color="auto"/>
              <w:right w:val="single" w:sz="4" w:space="0" w:color="auto"/>
            </w:tcBorders>
          </w:tcPr>
          <w:p w14:paraId="1CF38D4B" w14:textId="7467D0FF" w:rsidR="00CA6183" w:rsidRDefault="00CA6183" w:rsidP="00CA6183">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4DC9C1AB" w14:textId="77777777" w:rsidR="00CA6183" w:rsidRDefault="00CA6183" w:rsidP="00CA6183">
            <w:pPr>
              <w:snapToGrid w:val="0"/>
              <w:jc w:val="both"/>
              <w:rPr>
                <w:rFonts w:eastAsia="DengXian"/>
                <w:sz w:val="18"/>
                <w:szCs w:val="18"/>
                <w:lang w:eastAsia="zh-CN"/>
              </w:rPr>
            </w:pPr>
            <w:r>
              <w:rPr>
                <w:rFonts w:eastAsia="DengXian"/>
                <w:sz w:val="18"/>
                <w:szCs w:val="18"/>
                <w:lang w:eastAsia="zh-CN"/>
              </w:rPr>
              <w:t>Proposal 3.1: Support.</w:t>
            </w:r>
          </w:p>
          <w:p w14:paraId="5017A0DA" w14:textId="77777777" w:rsidR="00CA6183" w:rsidRDefault="00CA6183" w:rsidP="00CA6183">
            <w:pPr>
              <w:snapToGrid w:val="0"/>
              <w:jc w:val="both"/>
              <w:rPr>
                <w:rFonts w:eastAsia="DengXian"/>
                <w:sz w:val="18"/>
                <w:szCs w:val="18"/>
                <w:lang w:eastAsia="zh-CN"/>
              </w:rPr>
            </w:pPr>
            <w:r>
              <w:rPr>
                <w:rFonts w:eastAsia="DengXian"/>
                <w:sz w:val="18"/>
                <w:szCs w:val="18"/>
                <w:lang w:eastAsia="zh-CN"/>
              </w:rPr>
              <w:t>Proposal 3.2: Support.</w:t>
            </w:r>
          </w:p>
          <w:p w14:paraId="35829BF8" w14:textId="77777777" w:rsidR="00CA6183" w:rsidRDefault="00CA6183" w:rsidP="00CA6183">
            <w:pPr>
              <w:snapToGrid w:val="0"/>
              <w:jc w:val="both"/>
              <w:rPr>
                <w:rFonts w:eastAsia="DengXian"/>
                <w:sz w:val="18"/>
                <w:szCs w:val="18"/>
                <w:lang w:eastAsia="zh-CN"/>
              </w:rPr>
            </w:pPr>
            <w:r>
              <w:rPr>
                <w:rFonts w:eastAsia="DengXian"/>
                <w:sz w:val="18"/>
                <w:szCs w:val="18"/>
                <w:lang w:eastAsia="zh-CN"/>
              </w:rPr>
              <w:t xml:space="preserve">Proposal 3.3: Support.  </w:t>
            </w:r>
          </w:p>
          <w:p w14:paraId="6EA64B96" w14:textId="77777777" w:rsidR="00CA6183" w:rsidRDefault="00CA6183" w:rsidP="00CA6183">
            <w:pPr>
              <w:snapToGrid w:val="0"/>
              <w:ind w:left="720"/>
              <w:jc w:val="both"/>
              <w:rPr>
                <w:rFonts w:eastAsia="DengXian"/>
                <w:sz w:val="18"/>
                <w:szCs w:val="18"/>
                <w:lang w:eastAsia="zh-CN"/>
              </w:rPr>
            </w:pPr>
            <w:r>
              <w:rPr>
                <w:rFonts w:eastAsia="DengXian"/>
                <w:sz w:val="18"/>
                <w:szCs w:val="18"/>
                <w:lang w:eastAsia="zh-CN"/>
              </w:rPr>
              <w:t>For the first main bullet (</w:t>
            </w:r>
            <w:r w:rsidRPr="00C5053D">
              <w:rPr>
                <w:rFonts w:eastAsia="DengXian"/>
                <w:sz w:val="18"/>
                <w:szCs w:val="18"/>
                <w:lang w:eastAsia="zh-CN"/>
              </w:rPr>
              <w:t>BFD-RS resource number</w:t>
            </w:r>
            <w:r>
              <w:rPr>
                <w:rFonts w:eastAsia="DengXian"/>
                <w:sz w:val="18"/>
                <w:szCs w:val="18"/>
                <w:lang w:eastAsia="zh-CN"/>
              </w:rPr>
              <w:t>), we support Alt. 2.</w:t>
            </w:r>
          </w:p>
          <w:p w14:paraId="7CAEB92B" w14:textId="77777777" w:rsidR="00CA6183" w:rsidRDefault="00CA6183" w:rsidP="00CA6183">
            <w:pPr>
              <w:snapToGrid w:val="0"/>
              <w:ind w:left="720"/>
              <w:jc w:val="both"/>
              <w:rPr>
                <w:rFonts w:eastAsia="DengXian"/>
                <w:sz w:val="18"/>
                <w:szCs w:val="18"/>
                <w:lang w:eastAsia="zh-CN"/>
              </w:rPr>
            </w:pPr>
            <w:r>
              <w:rPr>
                <w:rFonts w:eastAsia="DengXian"/>
                <w:sz w:val="18"/>
                <w:szCs w:val="18"/>
                <w:lang w:eastAsia="zh-CN"/>
              </w:rPr>
              <w:t>For the second main bullet (1-to-1 association), we support Alt. 1.</w:t>
            </w:r>
          </w:p>
          <w:p w14:paraId="5602943D" w14:textId="77777777" w:rsidR="00CA6183" w:rsidRDefault="00CA6183" w:rsidP="00CA6183">
            <w:pPr>
              <w:snapToGrid w:val="0"/>
              <w:ind w:left="720"/>
              <w:jc w:val="both"/>
              <w:rPr>
                <w:rFonts w:eastAsia="DengXian"/>
                <w:sz w:val="18"/>
                <w:szCs w:val="18"/>
                <w:lang w:eastAsia="zh-CN"/>
              </w:rPr>
            </w:pPr>
            <w:r>
              <w:rPr>
                <w:rFonts w:eastAsia="DengXian"/>
                <w:sz w:val="18"/>
                <w:szCs w:val="18"/>
                <w:lang w:eastAsia="zh-CN"/>
              </w:rPr>
              <w:t>For the third main bullet (</w:t>
            </w:r>
            <w:r w:rsidRPr="00C5053D">
              <w:rPr>
                <w:rFonts w:eastAsia="DengXian"/>
                <w:sz w:val="18"/>
                <w:szCs w:val="18"/>
                <w:lang w:eastAsia="zh-CN"/>
              </w:rPr>
              <w:t>BFD-RS set configuration</w:t>
            </w:r>
            <w:r>
              <w:rPr>
                <w:rFonts w:eastAsia="DengXian"/>
                <w:sz w:val="18"/>
                <w:szCs w:val="18"/>
                <w:lang w:eastAsia="zh-CN"/>
              </w:rPr>
              <w:t>), we support Alt. 2.</w:t>
            </w:r>
          </w:p>
          <w:p w14:paraId="3BFDDE79" w14:textId="77777777" w:rsidR="00CA6183" w:rsidRDefault="00CA6183" w:rsidP="00CA6183">
            <w:pPr>
              <w:snapToGrid w:val="0"/>
              <w:jc w:val="both"/>
              <w:rPr>
                <w:rFonts w:eastAsia="DengXian"/>
                <w:sz w:val="18"/>
                <w:szCs w:val="18"/>
                <w:lang w:eastAsia="zh-CN"/>
              </w:rPr>
            </w:pPr>
            <w:r>
              <w:rPr>
                <w:rFonts w:eastAsia="DengXian"/>
                <w:sz w:val="18"/>
                <w:szCs w:val="18"/>
                <w:lang w:eastAsia="zh-CN"/>
              </w:rPr>
              <w:t>Proposal 3.4: Need further discussion.</w:t>
            </w:r>
          </w:p>
          <w:p w14:paraId="490D6B27" w14:textId="77777777" w:rsidR="008E79FE" w:rsidRDefault="008E79FE" w:rsidP="008E79FE">
            <w:pPr>
              <w:snapToGrid w:val="0"/>
              <w:jc w:val="both"/>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mod</w:t>
            </w:r>
            <w:proofErr w:type="gramEnd"/>
            <w:r>
              <w:rPr>
                <w:rFonts w:eastAsia="DengXian"/>
                <w:sz w:val="18"/>
                <w:szCs w:val="18"/>
                <w:lang w:eastAsia="zh-CN"/>
              </w:rPr>
              <w:t xml:space="preserve">]: can be discussed this week. </w:t>
            </w:r>
          </w:p>
          <w:p w14:paraId="2724C7B0" w14:textId="77777777" w:rsidR="008E79FE" w:rsidRDefault="008E79FE" w:rsidP="00CA6183">
            <w:pPr>
              <w:snapToGrid w:val="0"/>
              <w:jc w:val="both"/>
              <w:rPr>
                <w:rFonts w:eastAsia="DengXian"/>
                <w:sz w:val="18"/>
                <w:szCs w:val="18"/>
                <w:lang w:eastAsia="zh-CN"/>
              </w:rPr>
            </w:pPr>
          </w:p>
          <w:p w14:paraId="154C9A88" w14:textId="77777777" w:rsidR="00CA6183" w:rsidRDefault="00CA6183" w:rsidP="00CA6183">
            <w:pPr>
              <w:snapToGrid w:val="0"/>
              <w:jc w:val="both"/>
              <w:rPr>
                <w:rFonts w:eastAsia="DengXian"/>
                <w:sz w:val="18"/>
                <w:szCs w:val="18"/>
                <w:lang w:eastAsia="zh-CN"/>
              </w:rPr>
            </w:pPr>
            <w:r>
              <w:rPr>
                <w:rFonts w:eastAsia="DengXian"/>
                <w:sz w:val="18"/>
                <w:szCs w:val="18"/>
                <w:lang w:eastAsia="zh-CN"/>
              </w:rPr>
              <w:t>Proposal 3.5: Support.</w:t>
            </w:r>
          </w:p>
          <w:p w14:paraId="36D10D54" w14:textId="77777777" w:rsidR="00CA6183" w:rsidRDefault="00CA6183" w:rsidP="00CA6183">
            <w:pPr>
              <w:snapToGrid w:val="0"/>
              <w:jc w:val="both"/>
              <w:rPr>
                <w:rFonts w:eastAsia="DengXian"/>
                <w:sz w:val="18"/>
                <w:szCs w:val="18"/>
                <w:lang w:eastAsia="zh-CN"/>
              </w:rPr>
            </w:pPr>
            <w:r>
              <w:rPr>
                <w:rFonts w:eastAsia="DengXian"/>
                <w:sz w:val="18"/>
                <w:szCs w:val="18"/>
                <w:lang w:eastAsia="zh-CN"/>
              </w:rPr>
              <w:t>Proposal 3.6: Support.</w:t>
            </w:r>
          </w:p>
          <w:p w14:paraId="0CF912A8" w14:textId="57E49D47" w:rsidR="00CA6183" w:rsidRDefault="00CA6183" w:rsidP="00CA6183">
            <w:pPr>
              <w:snapToGrid w:val="0"/>
              <w:ind w:left="720"/>
              <w:jc w:val="both"/>
              <w:rPr>
                <w:rFonts w:eastAsia="DengXian"/>
                <w:sz w:val="18"/>
                <w:szCs w:val="18"/>
                <w:lang w:eastAsia="zh-CN"/>
              </w:rPr>
            </w:pPr>
            <w:r>
              <w:rPr>
                <w:rFonts w:eastAsia="DengXian"/>
                <w:sz w:val="18"/>
                <w:szCs w:val="18"/>
                <w:lang w:eastAsia="zh-CN"/>
              </w:rPr>
              <w:t>For the first sub-bullet under the third main bullet</w:t>
            </w:r>
            <w:r w:rsidR="0095325D">
              <w:rPr>
                <w:rFonts w:eastAsia="DengXian"/>
                <w:sz w:val="18"/>
                <w:szCs w:val="18"/>
                <w:lang w:eastAsia="zh-CN"/>
              </w:rPr>
              <w:t xml:space="preserve"> (f</w:t>
            </w:r>
            <w:r w:rsidR="0095325D" w:rsidRPr="0095325D">
              <w:rPr>
                <w:rFonts w:eastAsia="DengXian"/>
                <w:sz w:val="18"/>
                <w:szCs w:val="18"/>
                <w:lang w:eastAsia="zh-CN"/>
              </w:rPr>
              <w:t>or a UE configured with two PUCCH-SR</w:t>
            </w:r>
            <w:r w:rsidR="0095325D">
              <w:rPr>
                <w:rFonts w:eastAsia="DengXian"/>
                <w:sz w:val="18"/>
                <w:szCs w:val="18"/>
                <w:lang w:eastAsia="zh-CN"/>
              </w:rPr>
              <w:t>)</w:t>
            </w:r>
            <w:r>
              <w:rPr>
                <w:rFonts w:eastAsia="DengXian"/>
                <w:sz w:val="18"/>
                <w:szCs w:val="18"/>
                <w:lang w:eastAsia="zh-CN"/>
              </w:rPr>
              <w:t>, we support Alt. 1.</w:t>
            </w:r>
          </w:p>
          <w:p w14:paraId="4A4D60EA" w14:textId="130C879B" w:rsidR="00CA6183" w:rsidRDefault="00CA6183" w:rsidP="00CA6183">
            <w:pPr>
              <w:snapToGrid w:val="0"/>
              <w:ind w:left="720"/>
              <w:jc w:val="both"/>
              <w:rPr>
                <w:rFonts w:eastAsia="DengXian"/>
                <w:sz w:val="18"/>
                <w:szCs w:val="18"/>
                <w:lang w:eastAsia="zh-CN"/>
              </w:rPr>
            </w:pPr>
            <w:r>
              <w:rPr>
                <w:rFonts w:eastAsia="DengXian"/>
                <w:sz w:val="18"/>
                <w:szCs w:val="18"/>
                <w:lang w:eastAsia="zh-CN"/>
              </w:rPr>
              <w:t>For the second sub-bullet under the third main bullet</w:t>
            </w:r>
            <w:r w:rsidR="0095325D">
              <w:rPr>
                <w:rFonts w:eastAsia="DengXian"/>
                <w:sz w:val="18"/>
                <w:szCs w:val="18"/>
                <w:lang w:eastAsia="zh-CN"/>
              </w:rPr>
              <w:t xml:space="preserve"> (f</w:t>
            </w:r>
            <w:r w:rsidR="0095325D" w:rsidRPr="0095325D">
              <w:rPr>
                <w:rFonts w:eastAsia="DengXian"/>
                <w:sz w:val="18"/>
                <w:szCs w:val="18"/>
                <w:lang w:eastAsia="zh-CN"/>
              </w:rPr>
              <w:t>or a UE configured with two PUCCH-SR</w:t>
            </w:r>
            <w:r w:rsidR="0095325D">
              <w:rPr>
                <w:rFonts w:eastAsia="DengXian"/>
                <w:sz w:val="18"/>
                <w:szCs w:val="18"/>
                <w:lang w:eastAsia="zh-CN"/>
              </w:rPr>
              <w:t>)</w:t>
            </w:r>
            <w:r>
              <w:rPr>
                <w:rFonts w:eastAsia="DengXian"/>
                <w:sz w:val="18"/>
                <w:szCs w:val="18"/>
                <w:lang w:eastAsia="zh-CN"/>
              </w:rPr>
              <w:t>, we support Alt. 1.</w:t>
            </w:r>
          </w:p>
          <w:p w14:paraId="158BDF74" w14:textId="77777777" w:rsidR="00CA6183" w:rsidRDefault="00CA6183" w:rsidP="00CA6183">
            <w:pPr>
              <w:snapToGrid w:val="0"/>
              <w:jc w:val="both"/>
              <w:rPr>
                <w:rFonts w:eastAsia="DengXian"/>
                <w:sz w:val="18"/>
                <w:szCs w:val="18"/>
                <w:lang w:eastAsia="zh-CN"/>
              </w:rPr>
            </w:pPr>
            <w:r>
              <w:rPr>
                <w:rFonts w:eastAsia="DengXian"/>
                <w:sz w:val="18"/>
                <w:szCs w:val="18"/>
                <w:lang w:eastAsia="zh-CN"/>
              </w:rPr>
              <w:t>Proposal 3.7: Support.</w:t>
            </w:r>
          </w:p>
          <w:p w14:paraId="468029DF" w14:textId="320834F1" w:rsidR="00CA6183" w:rsidRDefault="00CA6183" w:rsidP="00CA6183">
            <w:pPr>
              <w:snapToGrid w:val="0"/>
              <w:jc w:val="both"/>
              <w:rPr>
                <w:rFonts w:eastAsia="DengXian"/>
                <w:sz w:val="18"/>
                <w:szCs w:val="18"/>
                <w:lang w:eastAsia="zh-CN"/>
              </w:rPr>
            </w:pPr>
            <w:r>
              <w:rPr>
                <w:rFonts w:eastAsia="DengXian"/>
                <w:sz w:val="18"/>
                <w:szCs w:val="18"/>
                <w:lang w:eastAsia="zh-CN"/>
              </w:rPr>
              <w:t>Proposal 3.8: Support.</w:t>
            </w:r>
          </w:p>
        </w:tc>
      </w:tr>
      <w:tr w:rsidR="0083711C" w:rsidRPr="00BB44AF" w14:paraId="4957D07A" w14:textId="77777777" w:rsidTr="009A2341">
        <w:tc>
          <w:tcPr>
            <w:tcW w:w="1435" w:type="dxa"/>
            <w:tcBorders>
              <w:top w:val="single" w:sz="4" w:space="0" w:color="auto"/>
              <w:left w:val="single" w:sz="4" w:space="0" w:color="auto"/>
              <w:bottom w:val="single" w:sz="4" w:space="0" w:color="auto"/>
              <w:right w:val="single" w:sz="4" w:space="0" w:color="auto"/>
            </w:tcBorders>
          </w:tcPr>
          <w:p w14:paraId="70B946AE" w14:textId="70D504F1" w:rsidR="0083711C" w:rsidRDefault="0083711C" w:rsidP="00CA6183">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AT&amp;T</w:t>
            </w:r>
          </w:p>
        </w:tc>
        <w:tc>
          <w:tcPr>
            <w:tcW w:w="8550" w:type="dxa"/>
            <w:tcBorders>
              <w:top w:val="single" w:sz="4" w:space="0" w:color="auto"/>
              <w:left w:val="single" w:sz="4" w:space="0" w:color="auto"/>
              <w:bottom w:val="single" w:sz="4" w:space="0" w:color="auto"/>
              <w:right w:val="single" w:sz="4" w:space="0" w:color="auto"/>
            </w:tcBorders>
          </w:tcPr>
          <w:p w14:paraId="0ED981DE" w14:textId="15E62CA8" w:rsidR="0083711C" w:rsidRDefault="0083711C" w:rsidP="00CA6183">
            <w:pPr>
              <w:snapToGrid w:val="0"/>
              <w:jc w:val="both"/>
              <w:rPr>
                <w:rFonts w:eastAsia="DengXian"/>
                <w:sz w:val="18"/>
                <w:szCs w:val="18"/>
                <w:lang w:eastAsia="zh-CN"/>
              </w:rPr>
            </w:pPr>
            <w:r>
              <w:rPr>
                <w:rFonts w:eastAsia="DengXian"/>
                <w:sz w:val="18"/>
                <w:szCs w:val="18"/>
                <w:lang w:eastAsia="zh-CN"/>
              </w:rPr>
              <w:t xml:space="preserve">Support current FL proposals. </w:t>
            </w:r>
          </w:p>
        </w:tc>
      </w:tr>
      <w:tr w:rsidR="008C7AE7" w:rsidRPr="00BB44AF" w14:paraId="7A4B8C32" w14:textId="77777777" w:rsidTr="009A2341">
        <w:tc>
          <w:tcPr>
            <w:tcW w:w="1435" w:type="dxa"/>
            <w:tcBorders>
              <w:top w:val="single" w:sz="4" w:space="0" w:color="auto"/>
              <w:left w:val="single" w:sz="4" w:space="0" w:color="auto"/>
              <w:bottom w:val="single" w:sz="4" w:space="0" w:color="auto"/>
              <w:right w:val="single" w:sz="4" w:space="0" w:color="auto"/>
            </w:tcBorders>
          </w:tcPr>
          <w:p w14:paraId="67F13406" w14:textId="2D85A129" w:rsidR="008C7AE7" w:rsidRDefault="008C7AE7" w:rsidP="00CA6183">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Intel</w:t>
            </w:r>
          </w:p>
        </w:tc>
        <w:tc>
          <w:tcPr>
            <w:tcW w:w="8550" w:type="dxa"/>
            <w:tcBorders>
              <w:top w:val="single" w:sz="4" w:space="0" w:color="auto"/>
              <w:left w:val="single" w:sz="4" w:space="0" w:color="auto"/>
              <w:bottom w:val="single" w:sz="4" w:space="0" w:color="auto"/>
              <w:right w:val="single" w:sz="4" w:space="0" w:color="auto"/>
            </w:tcBorders>
          </w:tcPr>
          <w:p w14:paraId="1522C171" w14:textId="5DB5346E" w:rsidR="008C7AE7" w:rsidRDefault="00906AD1" w:rsidP="00CA6183">
            <w:pPr>
              <w:snapToGrid w:val="0"/>
              <w:jc w:val="both"/>
              <w:rPr>
                <w:rFonts w:eastAsia="DengXian"/>
                <w:sz w:val="18"/>
                <w:szCs w:val="18"/>
                <w:lang w:eastAsia="zh-CN"/>
              </w:rPr>
            </w:pPr>
            <w:r>
              <w:rPr>
                <w:rFonts w:eastAsia="DengXian"/>
                <w:sz w:val="18"/>
                <w:szCs w:val="18"/>
                <w:lang w:eastAsia="zh-CN"/>
              </w:rPr>
              <w:t>3.1</w:t>
            </w:r>
            <w:r w:rsidR="00DD4651">
              <w:rPr>
                <w:rFonts w:eastAsia="DengXian"/>
                <w:sz w:val="18"/>
                <w:szCs w:val="18"/>
                <w:lang w:eastAsia="zh-CN"/>
              </w:rPr>
              <w:t>:</w:t>
            </w:r>
            <w:r>
              <w:rPr>
                <w:rFonts w:eastAsia="DengXian"/>
                <w:sz w:val="18"/>
                <w:szCs w:val="18"/>
                <w:lang w:eastAsia="zh-CN"/>
              </w:rPr>
              <w:t xml:space="preserve"> </w:t>
            </w:r>
            <w:r w:rsidR="009711C5">
              <w:rPr>
                <w:rFonts w:eastAsia="DengXian"/>
                <w:sz w:val="18"/>
                <w:szCs w:val="18"/>
                <w:lang w:eastAsia="zh-CN"/>
              </w:rPr>
              <w:t>Support</w:t>
            </w:r>
          </w:p>
          <w:p w14:paraId="20512D81" w14:textId="0BA94F88" w:rsidR="00DD4651" w:rsidRDefault="00DD4651" w:rsidP="00CA6183">
            <w:pPr>
              <w:snapToGrid w:val="0"/>
              <w:jc w:val="both"/>
              <w:rPr>
                <w:rFonts w:eastAsia="DengXian"/>
                <w:sz w:val="18"/>
                <w:szCs w:val="18"/>
                <w:lang w:eastAsia="zh-CN"/>
              </w:rPr>
            </w:pPr>
            <w:r>
              <w:rPr>
                <w:rFonts w:eastAsia="DengXian"/>
                <w:sz w:val="18"/>
                <w:szCs w:val="18"/>
                <w:lang w:eastAsia="zh-CN"/>
              </w:rPr>
              <w:t>3.2: Support</w:t>
            </w:r>
          </w:p>
          <w:p w14:paraId="30DF19B7" w14:textId="77777777" w:rsidR="00DD4651" w:rsidRDefault="00DD4651" w:rsidP="00CA6183">
            <w:pPr>
              <w:snapToGrid w:val="0"/>
              <w:jc w:val="both"/>
              <w:rPr>
                <w:rFonts w:eastAsia="DengXian"/>
                <w:sz w:val="18"/>
                <w:szCs w:val="18"/>
                <w:lang w:eastAsia="zh-CN"/>
              </w:rPr>
            </w:pPr>
            <w:r>
              <w:rPr>
                <w:rFonts w:eastAsia="DengXian"/>
                <w:sz w:val="18"/>
                <w:szCs w:val="18"/>
                <w:lang w:eastAsia="zh-CN"/>
              </w:rPr>
              <w:t xml:space="preserve">3.3: </w:t>
            </w:r>
            <w:r w:rsidR="00FF6D12">
              <w:rPr>
                <w:rFonts w:eastAsia="DengXian"/>
                <w:sz w:val="18"/>
                <w:szCs w:val="18"/>
                <w:lang w:eastAsia="zh-CN"/>
              </w:rPr>
              <w:t xml:space="preserve">First bullet on BFD resource number – </w:t>
            </w:r>
            <w:r w:rsidR="001B4830">
              <w:rPr>
                <w:rFonts w:eastAsia="DengXian"/>
                <w:sz w:val="18"/>
                <w:szCs w:val="18"/>
                <w:lang w:eastAsia="zh-CN"/>
              </w:rPr>
              <w:t xml:space="preserve">can the UE report </w:t>
            </w:r>
            <w:r w:rsidR="00CD24D5">
              <w:rPr>
                <w:rFonts w:eastAsia="DengXian"/>
                <w:sz w:val="18"/>
                <w:szCs w:val="18"/>
                <w:lang w:eastAsia="zh-CN"/>
              </w:rPr>
              <w:t xml:space="preserve">different total number of RSs in different CCs (BWPs). We would prefer to see how </w:t>
            </w:r>
            <w:r w:rsidR="00A55623">
              <w:rPr>
                <w:rFonts w:eastAsia="DengXian"/>
                <w:sz w:val="18"/>
                <w:szCs w:val="18"/>
                <w:lang w:eastAsia="zh-CN"/>
              </w:rPr>
              <w:t>mTRP BFR works across CCs before committing to this bullet</w:t>
            </w:r>
          </w:p>
          <w:p w14:paraId="4DE04183" w14:textId="2F3E2624" w:rsidR="008E79FE" w:rsidRDefault="008E79FE" w:rsidP="00CA6183">
            <w:pPr>
              <w:snapToGrid w:val="0"/>
              <w:jc w:val="both"/>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mod</w:t>
            </w:r>
            <w:proofErr w:type="gramEnd"/>
            <w:r>
              <w:rPr>
                <w:rFonts w:eastAsia="DengXian"/>
                <w:sz w:val="18"/>
                <w:szCs w:val="18"/>
                <w:lang w:eastAsia="zh-CN"/>
              </w:rPr>
              <w:t>]: OK seems this requires further discussion.</w:t>
            </w:r>
          </w:p>
          <w:p w14:paraId="32BB85CC" w14:textId="77777777" w:rsidR="00730C53" w:rsidRDefault="00730C53" w:rsidP="00CA6183">
            <w:pPr>
              <w:snapToGrid w:val="0"/>
              <w:jc w:val="both"/>
              <w:rPr>
                <w:rFonts w:eastAsia="DengXian"/>
                <w:sz w:val="18"/>
                <w:szCs w:val="18"/>
                <w:lang w:eastAsia="zh-CN"/>
              </w:rPr>
            </w:pPr>
            <w:r>
              <w:rPr>
                <w:rFonts w:eastAsia="DengXian"/>
                <w:sz w:val="18"/>
                <w:szCs w:val="18"/>
                <w:lang w:eastAsia="zh-CN"/>
              </w:rPr>
              <w:t xml:space="preserve">3.3: Third bullet </w:t>
            </w:r>
            <w:r w:rsidR="00803843">
              <w:rPr>
                <w:rFonts w:eastAsia="DengXian"/>
                <w:sz w:val="18"/>
                <w:szCs w:val="18"/>
                <w:lang w:eastAsia="zh-CN"/>
              </w:rPr>
              <w:t>–</w:t>
            </w:r>
            <w:r>
              <w:rPr>
                <w:rFonts w:eastAsia="DengXian"/>
                <w:sz w:val="18"/>
                <w:szCs w:val="18"/>
                <w:lang w:eastAsia="zh-CN"/>
              </w:rPr>
              <w:t xml:space="preserve"> </w:t>
            </w:r>
            <w:r w:rsidR="00803843">
              <w:rPr>
                <w:rFonts w:eastAsia="DengXian"/>
                <w:sz w:val="18"/>
                <w:szCs w:val="18"/>
                <w:lang w:eastAsia="zh-CN"/>
              </w:rPr>
              <w:t xml:space="preserve">we </w:t>
            </w:r>
            <w:proofErr w:type="spellStart"/>
            <w:r w:rsidR="00803843">
              <w:rPr>
                <w:rFonts w:eastAsia="DengXian"/>
                <w:sz w:val="18"/>
                <w:szCs w:val="18"/>
                <w:lang w:eastAsia="zh-CN"/>
              </w:rPr>
              <w:t>dont</w:t>
            </w:r>
            <w:proofErr w:type="spellEnd"/>
            <w:r w:rsidR="00803843">
              <w:rPr>
                <w:rFonts w:eastAsia="DengXian"/>
                <w:sz w:val="18"/>
                <w:szCs w:val="18"/>
                <w:lang w:eastAsia="zh-CN"/>
              </w:rPr>
              <w:t xml:space="preserve"> think explicit configuration is neede</w:t>
            </w:r>
            <w:r w:rsidR="00FF1139">
              <w:rPr>
                <w:rFonts w:eastAsia="DengXian"/>
                <w:sz w:val="18"/>
                <w:szCs w:val="18"/>
                <w:lang w:eastAsia="zh-CN"/>
              </w:rPr>
              <w:t xml:space="preserve">d (but we can live </w:t>
            </w:r>
            <w:r w:rsidR="008A4D59">
              <w:rPr>
                <w:rFonts w:eastAsia="DengXian"/>
                <w:sz w:val="18"/>
                <w:szCs w:val="18"/>
                <w:lang w:eastAsia="zh-CN"/>
              </w:rPr>
              <w:t>with it)</w:t>
            </w:r>
            <w:r w:rsidR="00057F44">
              <w:rPr>
                <w:rFonts w:eastAsia="DengXian"/>
                <w:sz w:val="18"/>
                <w:szCs w:val="18"/>
                <w:lang w:eastAsia="zh-CN"/>
              </w:rPr>
              <w:t xml:space="preserve">. For Alt-2, we </w:t>
            </w:r>
            <w:proofErr w:type="spellStart"/>
            <w:r w:rsidR="00057F44">
              <w:rPr>
                <w:rFonts w:eastAsia="DengXian"/>
                <w:sz w:val="18"/>
                <w:szCs w:val="18"/>
                <w:lang w:eastAsia="zh-CN"/>
              </w:rPr>
              <w:t>dont</w:t>
            </w:r>
            <w:proofErr w:type="spellEnd"/>
            <w:r w:rsidR="00057F44">
              <w:rPr>
                <w:rFonts w:eastAsia="DengXian"/>
                <w:sz w:val="18"/>
                <w:szCs w:val="18"/>
                <w:lang w:eastAsia="zh-CN"/>
              </w:rPr>
              <w:t xml:space="preserve"> think the sub-bullets are needed</w:t>
            </w:r>
            <w:r w:rsidR="003F432E">
              <w:rPr>
                <w:rFonts w:eastAsia="DengXian"/>
                <w:sz w:val="18"/>
                <w:szCs w:val="18"/>
                <w:lang w:eastAsia="zh-CN"/>
              </w:rPr>
              <w:t>. In fact S-DCI/M-DCI can be deleted as well.</w:t>
            </w:r>
          </w:p>
          <w:p w14:paraId="46D24A19" w14:textId="77777777" w:rsidR="00F4247E" w:rsidRDefault="00F4247E" w:rsidP="00CA6183">
            <w:pPr>
              <w:snapToGrid w:val="0"/>
              <w:jc w:val="both"/>
              <w:rPr>
                <w:rFonts w:eastAsia="DengXian"/>
                <w:sz w:val="18"/>
                <w:szCs w:val="18"/>
                <w:lang w:eastAsia="zh-CN"/>
              </w:rPr>
            </w:pPr>
            <w:r>
              <w:rPr>
                <w:rFonts w:eastAsia="DengXian"/>
                <w:sz w:val="18"/>
                <w:szCs w:val="18"/>
                <w:lang w:eastAsia="zh-CN"/>
              </w:rPr>
              <w:t xml:space="preserve">3.4: we </w:t>
            </w:r>
            <w:proofErr w:type="spellStart"/>
            <w:r>
              <w:rPr>
                <w:rFonts w:eastAsia="DengXian"/>
                <w:sz w:val="18"/>
                <w:szCs w:val="18"/>
                <w:lang w:eastAsia="zh-CN"/>
              </w:rPr>
              <w:t>dont</w:t>
            </w:r>
            <w:proofErr w:type="spellEnd"/>
            <w:r>
              <w:rPr>
                <w:rFonts w:eastAsia="DengXian"/>
                <w:sz w:val="18"/>
                <w:szCs w:val="18"/>
                <w:lang w:eastAsia="zh-CN"/>
              </w:rPr>
              <w:t xml:space="preserve"> understand “disjoint” terminology</w:t>
            </w:r>
            <w:r w:rsidR="00E7160E">
              <w:rPr>
                <w:rFonts w:eastAsia="DengXian"/>
                <w:sz w:val="18"/>
                <w:szCs w:val="18"/>
                <w:lang w:eastAsia="zh-CN"/>
              </w:rPr>
              <w:t xml:space="preserve"> – how is this </w:t>
            </w:r>
            <w:proofErr w:type="gramStart"/>
            <w:r w:rsidR="00E7160E">
              <w:rPr>
                <w:rFonts w:eastAsia="DengXian"/>
                <w:sz w:val="18"/>
                <w:szCs w:val="18"/>
                <w:lang w:eastAsia="zh-CN"/>
              </w:rPr>
              <w:t>specified ?</w:t>
            </w:r>
            <w:proofErr w:type="gramEnd"/>
          </w:p>
          <w:p w14:paraId="6BB0FADA" w14:textId="77777777" w:rsidR="00E7160E" w:rsidRDefault="00E7160E" w:rsidP="00CA6183">
            <w:pPr>
              <w:snapToGrid w:val="0"/>
              <w:jc w:val="both"/>
              <w:rPr>
                <w:rFonts w:eastAsia="DengXian"/>
                <w:sz w:val="18"/>
                <w:szCs w:val="18"/>
                <w:lang w:eastAsia="zh-CN"/>
              </w:rPr>
            </w:pPr>
            <w:r>
              <w:rPr>
                <w:rFonts w:eastAsia="DengXian"/>
                <w:sz w:val="18"/>
                <w:szCs w:val="18"/>
                <w:lang w:eastAsia="zh-CN"/>
              </w:rPr>
              <w:t>3.</w:t>
            </w:r>
            <w:r w:rsidR="00425F9F">
              <w:rPr>
                <w:rFonts w:eastAsia="DengXian"/>
                <w:sz w:val="18"/>
                <w:szCs w:val="18"/>
                <w:lang w:eastAsia="zh-CN"/>
              </w:rPr>
              <w:t>7: OK for all CCs in a cell group</w:t>
            </w:r>
            <w:r w:rsidR="00142FCF">
              <w:rPr>
                <w:rFonts w:eastAsia="DengXian"/>
                <w:sz w:val="18"/>
                <w:szCs w:val="18"/>
                <w:lang w:eastAsia="zh-CN"/>
              </w:rPr>
              <w:t xml:space="preserve">, is the index of the NBI-set </w:t>
            </w:r>
            <w:r w:rsidR="00111C95">
              <w:rPr>
                <w:rFonts w:eastAsia="DengXian"/>
                <w:sz w:val="18"/>
                <w:szCs w:val="18"/>
                <w:lang w:eastAsia="zh-CN"/>
              </w:rPr>
              <w:t>conveyed in the MAC-</w:t>
            </w:r>
            <w:proofErr w:type="gramStart"/>
            <w:r w:rsidR="00111C95">
              <w:rPr>
                <w:rFonts w:eastAsia="DengXian"/>
                <w:sz w:val="18"/>
                <w:szCs w:val="18"/>
                <w:lang w:eastAsia="zh-CN"/>
              </w:rPr>
              <w:t>CE ?</w:t>
            </w:r>
            <w:proofErr w:type="gramEnd"/>
          </w:p>
          <w:p w14:paraId="7F94771A" w14:textId="77777777" w:rsidR="008E79FE" w:rsidRDefault="008E79FE" w:rsidP="008E79FE">
            <w:pPr>
              <w:snapToGrid w:val="0"/>
              <w:jc w:val="both"/>
              <w:rPr>
                <w:rFonts w:eastAsia="DengXian"/>
                <w:sz w:val="18"/>
                <w:szCs w:val="18"/>
                <w:lang w:eastAsia="zh-CN"/>
              </w:rPr>
            </w:pPr>
            <w:r>
              <w:rPr>
                <w:rFonts w:eastAsia="DengXian"/>
                <w:sz w:val="18"/>
                <w:szCs w:val="18"/>
                <w:lang w:eastAsia="zh-CN"/>
              </w:rPr>
              <w:t>[</w:t>
            </w:r>
            <w:proofErr w:type="gramStart"/>
            <w:r>
              <w:rPr>
                <w:rFonts w:eastAsia="DengXian"/>
                <w:sz w:val="18"/>
                <w:szCs w:val="18"/>
                <w:lang w:eastAsia="zh-CN"/>
              </w:rPr>
              <w:t>mod</w:t>
            </w:r>
            <w:proofErr w:type="gramEnd"/>
            <w:r>
              <w:rPr>
                <w:rFonts w:eastAsia="DengXian"/>
                <w:sz w:val="18"/>
                <w:szCs w:val="18"/>
                <w:lang w:eastAsia="zh-CN"/>
              </w:rPr>
              <w:t xml:space="preserve">]: I haven’t seen such proposal yet. It has been agreed in RAN1#104-e that there is a 1-to-1 mapping association between BFD-RS set and NBI-RS set. If failed TRP index (e.g. BFD-RS set) is reported, I assume there is no need to convey NBI-RS set index. </w:t>
            </w:r>
          </w:p>
          <w:p w14:paraId="2B65C537" w14:textId="2AE88CF9" w:rsidR="008E79FE" w:rsidRDefault="008E79FE" w:rsidP="00CA6183">
            <w:pPr>
              <w:snapToGrid w:val="0"/>
              <w:jc w:val="both"/>
              <w:rPr>
                <w:rFonts w:eastAsia="DengXian"/>
                <w:sz w:val="18"/>
                <w:szCs w:val="18"/>
                <w:lang w:eastAsia="zh-CN"/>
              </w:rPr>
            </w:pPr>
          </w:p>
        </w:tc>
      </w:tr>
      <w:tr w:rsidR="008E79FE" w14:paraId="6F300ECB" w14:textId="77777777" w:rsidTr="008E79FE">
        <w:tc>
          <w:tcPr>
            <w:tcW w:w="1435" w:type="dxa"/>
            <w:tcBorders>
              <w:top w:val="single" w:sz="4" w:space="0" w:color="auto"/>
              <w:left w:val="single" w:sz="4" w:space="0" w:color="auto"/>
              <w:bottom w:val="single" w:sz="4" w:space="0" w:color="auto"/>
              <w:right w:val="single" w:sz="4" w:space="0" w:color="auto"/>
            </w:tcBorders>
          </w:tcPr>
          <w:p w14:paraId="58E6F00D" w14:textId="77777777" w:rsidR="008E79FE" w:rsidRDefault="008E79FE" w:rsidP="00031321">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 xml:space="preserve">Mod </w:t>
            </w:r>
          </w:p>
        </w:tc>
        <w:tc>
          <w:tcPr>
            <w:tcW w:w="8550" w:type="dxa"/>
            <w:tcBorders>
              <w:top w:val="single" w:sz="4" w:space="0" w:color="auto"/>
              <w:left w:val="single" w:sz="4" w:space="0" w:color="auto"/>
              <w:bottom w:val="single" w:sz="4" w:space="0" w:color="auto"/>
              <w:right w:val="single" w:sz="4" w:space="0" w:color="auto"/>
            </w:tcBorders>
          </w:tcPr>
          <w:p w14:paraId="2E93FDB0" w14:textId="77777777" w:rsidR="008E79FE" w:rsidRDefault="008E79FE" w:rsidP="00031321">
            <w:pPr>
              <w:snapToGrid w:val="0"/>
              <w:jc w:val="both"/>
              <w:rPr>
                <w:rFonts w:eastAsia="DengXian"/>
                <w:sz w:val="18"/>
                <w:szCs w:val="18"/>
                <w:lang w:eastAsia="zh-CN"/>
              </w:rPr>
            </w:pPr>
            <w:r>
              <w:rPr>
                <w:rFonts w:eastAsia="DengXian"/>
                <w:sz w:val="18"/>
                <w:szCs w:val="18"/>
                <w:lang w:eastAsia="zh-CN"/>
              </w:rPr>
              <w:t xml:space="preserve">For proposal 3.3, revised per Intel request. </w:t>
            </w:r>
          </w:p>
          <w:p w14:paraId="7E78100A" w14:textId="77777777" w:rsidR="008E79FE" w:rsidRDefault="008E79FE" w:rsidP="00031321">
            <w:pPr>
              <w:snapToGrid w:val="0"/>
              <w:jc w:val="both"/>
              <w:rPr>
                <w:rFonts w:eastAsia="DengXian"/>
                <w:sz w:val="18"/>
                <w:szCs w:val="18"/>
                <w:lang w:eastAsia="zh-CN"/>
              </w:rPr>
            </w:pPr>
          </w:p>
          <w:p w14:paraId="5F0C5E4B" w14:textId="77777777" w:rsidR="008E79FE" w:rsidRDefault="008E79FE" w:rsidP="00031321">
            <w:pPr>
              <w:snapToGrid w:val="0"/>
              <w:jc w:val="both"/>
              <w:rPr>
                <w:rFonts w:eastAsia="DengXian"/>
                <w:sz w:val="18"/>
                <w:szCs w:val="18"/>
                <w:lang w:eastAsia="zh-CN"/>
              </w:rPr>
            </w:pPr>
            <w:r>
              <w:rPr>
                <w:rFonts w:eastAsia="DengXian"/>
                <w:sz w:val="18"/>
                <w:szCs w:val="18"/>
                <w:lang w:eastAsia="zh-CN"/>
              </w:rPr>
              <w:t>As Convida requested, split 3.3 into smaller proposals 3.3.a – 3.3.e.</w:t>
            </w:r>
          </w:p>
          <w:p w14:paraId="788A5D73" w14:textId="77777777" w:rsidR="008E79FE" w:rsidRDefault="008E79FE" w:rsidP="00031321">
            <w:pPr>
              <w:snapToGrid w:val="0"/>
              <w:jc w:val="both"/>
              <w:rPr>
                <w:rFonts w:eastAsia="DengXian"/>
                <w:sz w:val="18"/>
                <w:szCs w:val="18"/>
                <w:lang w:eastAsia="zh-CN"/>
              </w:rPr>
            </w:pPr>
          </w:p>
        </w:tc>
      </w:tr>
      <w:tr w:rsidR="000D4341" w14:paraId="14279BC8" w14:textId="77777777" w:rsidTr="008E79FE">
        <w:tc>
          <w:tcPr>
            <w:tcW w:w="1435" w:type="dxa"/>
            <w:tcBorders>
              <w:top w:val="single" w:sz="4" w:space="0" w:color="auto"/>
              <w:left w:val="single" w:sz="4" w:space="0" w:color="auto"/>
              <w:bottom w:val="single" w:sz="4" w:space="0" w:color="auto"/>
              <w:right w:val="single" w:sz="4" w:space="0" w:color="auto"/>
            </w:tcBorders>
          </w:tcPr>
          <w:p w14:paraId="2B655EA5" w14:textId="015F2008" w:rsidR="000D4341" w:rsidRDefault="000D4341" w:rsidP="000D4341">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95C967E" w14:textId="77777777" w:rsidR="000D4341" w:rsidRDefault="000D4341" w:rsidP="000D4341">
            <w:pPr>
              <w:snapToGrid w:val="0"/>
              <w:jc w:val="both"/>
              <w:rPr>
                <w:rFonts w:eastAsia="DengXian"/>
                <w:sz w:val="18"/>
                <w:szCs w:val="18"/>
                <w:lang w:eastAsia="zh-CN"/>
              </w:rPr>
            </w:pPr>
            <w:r>
              <w:rPr>
                <w:rFonts w:eastAsia="DengXian"/>
                <w:sz w:val="18"/>
                <w:szCs w:val="18"/>
                <w:lang w:eastAsia="zh-CN"/>
              </w:rPr>
              <w:t>Proposal 3.1: We can live with this proposal, although our first preference is support both of them.</w:t>
            </w:r>
          </w:p>
          <w:p w14:paraId="30063379" w14:textId="77777777" w:rsidR="000D4341" w:rsidRDefault="000D4341" w:rsidP="000D4341">
            <w:pPr>
              <w:snapToGrid w:val="0"/>
              <w:jc w:val="both"/>
              <w:rPr>
                <w:rFonts w:eastAsia="DengXian"/>
                <w:sz w:val="18"/>
                <w:szCs w:val="18"/>
                <w:lang w:eastAsia="zh-CN"/>
              </w:rPr>
            </w:pPr>
            <w:r>
              <w:rPr>
                <w:rFonts w:eastAsia="DengXian"/>
                <w:sz w:val="18"/>
                <w:szCs w:val="18"/>
                <w:lang w:eastAsia="zh-CN"/>
              </w:rPr>
              <w:t>Proposal 3.2: Need further discussion. Motivation for S-DCI is still unclear for us</w:t>
            </w:r>
            <w:proofErr w:type="gramStart"/>
            <w:r>
              <w:rPr>
                <w:rFonts w:eastAsia="DengXian"/>
                <w:sz w:val="18"/>
                <w:szCs w:val="18"/>
                <w:lang w:eastAsia="zh-CN"/>
              </w:rPr>
              <w:t>..</w:t>
            </w:r>
            <w:proofErr w:type="gramEnd"/>
          </w:p>
          <w:p w14:paraId="71A08052" w14:textId="77777777" w:rsidR="00740BE8" w:rsidRDefault="00740BE8" w:rsidP="000D4341">
            <w:pPr>
              <w:snapToGrid w:val="0"/>
              <w:jc w:val="both"/>
              <w:rPr>
                <w:rFonts w:eastAsia="DengXian"/>
                <w:sz w:val="18"/>
                <w:szCs w:val="18"/>
                <w:lang w:eastAsia="zh-CN"/>
              </w:rPr>
            </w:pPr>
          </w:p>
          <w:p w14:paraId="3567AE92" w14:textId="09590492" w:rsidR="00740BE8" w:rsidRDefault="00740BE8" w:rsidP="000D4341">
            <w:pPr>
              <w:snapToGrid w:val="0"/>
              <w:jc w:val="both"/>
              <w:rPr>
                <w:rFonts w:eastAsia="DengXian"/>
                <w:sz w:val="18"/>
                <w:szCs w:val="18"/>
                <w:lang w:eastAsia="zh-CN"/>
              </w:rPr>
            </w:pPr>
            <w:r>
              <w:rPr>
                <w:rFonts w:eastAsia="DengXian"/>
                <w:sz w:val="18"/>
                <w:szCs w:val="18"/>
                <w:lang w:eastAsia="zh-CN"/>
              </w:rPr>
              <w:t xml:space="preserve">[Mod]: There is a good majority in supporting both. Moderator has invited views on why S-DCI should be precluded and so far there doesn’t seem to be much response. </w:t>
            </w:r>
          </w:p>
          <w:p w14:paraId="37111B79" w14:textId="77777777" w:rsidR="00740BE8" w:rsidRDefault="00740BE8" w:rsidP="000D4341">
            <w:pPr>
              <w:snapToGrid w:val="0"/>
              <w:jc w:val="both"/>
              <w:rPr>
                <w:rFonts w:eastAsia="DengXian"/>
                <w:sz w:val="18"/>
                <w:szCs w:val="18"/>
                <w:lang w:eastAsia="zh-CN"/>
              </w:rPr>
            </w:pPr>
          </w:p>
          <w:p w14:paraId="78F163C6" w14:textId="77777777" w:rsidR="000D4341" w:rsidRDefault="000D4341" w:rsidP="000D4341">
            <w:pPr>
              <w:snapToGrid w:val="0"/>
              <w:jc w:val="both"/>
              <w:rPr>
                <w:rFonts w:eastAsia="DengXian"/>
                <w:sz w:val="18"/>
                <w:szCs w:val="18"/>
                <w:lang w:eastAsia="zh-CN"/>
              </w:rPr>
            </w:pPr>
            <w:r>
              <w:rPr>
                <w:rFonts w:eastAsia="DengXian"/>
                <w:sz w:val="18"/>
                <w:szCs w:val="18"/>
                <w:lang w:eastAsia="zh-CN"/>
              </w:rPr>
              <w:t>Proposal 3.3: Support.</w:t>
            </w:r>
          </w:p>
          <w:p w14:paraId="5F8D9352" w14:textId="77777777" w:rsidR="000D4341" w:rsidRDefault="000D4341" w:rsidP="000D4341">
            <w:pPr>
              <w:snapToGrid w:val="0"/>
              <w:ind w:left="720"/>
              <w:jc w:val="both"/>
              <w:rPr>
                <w:rFonts w:eastAsia="DengXian"/>
                <w:sz w:val="18"/>
                <w:szCs w:val="18"/>
                <w:lang w:eastAsia="zh-CN"/>
              </w:rPr>
            </w:pPr>
            <w:r>
              <w:rPr>
                <w:rFonts w:eastAsia="DengXian"/>
                <w:sz w:val="18"/>
                <w:szCs w:val="18"/>
                <w:lang w:eastAsia="zh-CN"/>
              </w:rPr>
              <w:lastRenderedPageBreak/>
              <w:t>For the first main bullet (</w:t>
            </w:r>
            <w:r w:rsidRPr="00C5053D">
              <w:rPr>
                <w:rFonts w:eastAsia="DengXian"/>
                <w:sz w:val="18"/>
                <w:szCs w:val="18"/>
                <w:lang w:eastAsia="zh-CN"/>
              </w:rPr>
              <w:t>BFD-RS resource number</w:t>
            </w:r>
            <w:r>
              <w:rPr>
                <w:rFonts w:eastAsia="DengXian"/>
                <w:sz w:val="18"/>
                <w:szCs w:val="18"/>
                <w:lang w:eastAsia="zh-CN"/>
              </w:rPr>
              <w:t>), we support Alt. 2.</w:t>
            </w:r>
          </w:p>
          <w:p w14:paraId="55599C4F" w14:textId="77777777" w:rsidR="000D4341" w:rsidRDefault="000D4341" w:rsidP="000D4341">
            <w:pPr>
              <w:snapToGrid w:val="0"/>
              <w:ind w:left="720"/>
              <w:jc w:val="both"/>
              <w:rPr>
                <w:rFonts w:eastAsia="DengXian"/>
                <w:sz w:val="18"/>
                <w:szCs w:val="18"/>
                <w:lang w:eastAsia="zh-CN"/>
              </w:rPr>
            </w:pPr>
            <w:r>
              <w:rPr>
                <w:rFonts w:eastAsia="DengXian"/>
                <w:sz w:val="18"/>
                <w:szCs w:val="18"/>
                <w:lang w:eastAsia="zh-CN"/>
              </w:rPr>
              <w:t>For the second main bullet (1-to-1 association), we support Alt. 2.</w:t>
            </w:r>
          </w:p>
          <w:p w14:paraId="69CE75A3" w14:textId="77777777" w:rsidR="000D4341" w:rsidRDefault="000D4341" w:rsidP="000D4341">
            <w:pPr>
              <w:snapToGrid w:val="0"/>
              <w:ind w:left="720"/>
              <w:jc w:val="both"/>
              <w:rPr>
                <w:rFonts w:eastAsia="DengXian"/>
                <w:sz w:val="18"/>
                <w:szCs w:val="18"/>
                <w:lang w:eastAsia="zh-CN"/>
              </w:rPr>
            </w:pPr>
            <w:r>
              <w:rPr>
                <w:rFonts w:eastAsia="DengXian"/>
                <w:sz w:val="18"/>
                <w:szCs w:val="18"/>
                <w:lang w:eastAsia="zh-CN"/>
              </w:rPr>
              <w:t>For the third main bullet (</w:t>
            </w:r>
            <w:r w:rsidRPr="00C5053D">
              <w:rPr>
                <w:rFonts w:eastAsia="DengXian"/>
                <w:sz w:val="18"/>
                <w:szCs w:val="18"/>
                <w:lang w:eastAsia="zh-CN"/>
              </w:rPr>
              <w:t>BFD-RS set configuration</w:t>
            </w:r>
            <w:r>
              <w:rPr>
                <w:rFonts w:eastAsia="DengXian"/>
                <w:sz w:val="18"/>
                <w:szCs w:val="18"/>
                <w:lang w:eastAsia="zh-CN"/>
              </w:rPr>
              <w:t>), we support Alt. 1. S-DCI should be FFS.</w:t>
            </w:r>
          </w:p>
          <w:p w14:paraId="3083E07B" w14:textId="77777777" w:rsidR="000D4341" w:rsidRDefault="000D4341" w:rsidP="000D4341">
            <w:pPr>
              <w:snapToGrid w:val="0"/>
              <w:jc w:val="both"/>
              <w:rPr>
                <w:rFonts w:eastAsia="DengXian"/>
                <w:sz w:val="18"/>
                <w:szCs w:val="18"/>
                <w:lang w:eastAsia="zh-CN"/>
              </w:rPr>
            </w:pPr>
            <w:r>
              <w:rPr>
                <w:rFonts w:eastAsia="DengXian"/>
                <w:sz w:val="18"/>
                <w:szCs w:val="18"/>
                <w:lang w:eastAsia="zh-CN"/>
              </w:rPr>
              <w:t>Proposal 3.4: Need further discussion. The sub-bullet is unclear for us.</w:t>
            </w:r>
          </w:p>
          <w:p w14:paraId="4E47A899" w14:textId="77777777" w:rsidR="000D4341" w:rsidRDefault="000D4341" w:rsidP="000D4341">
            <w:pPr>
              <w:snapToGrid w:val="0"/>
              <w:jc w:val="both"/>
              <w:rPr>
                <w:rFonts w:eastAsia="DengXian"/>
                <w:sz w:val="18"/>
                <w:szCs w:val="18"/>
                <w:lang w:eastAsia="zh-CN"/>
              </w:rPr>
            </w:pPr>
            <w:r>
              <w:rPr>
                <w:rFonts w:eastAsia="DengXian"/>
                <w:sz w:val="18"/>
                <w:szCs w:val="18"/>
                <w:lang w:eastAsia="zh-CN"/>
              </w:rPr>
              <w:t xml:space="preserve">Proposal 3.5: We can live with this. </w:t>
            </w:r>
          </w:p>
          <w:p w14:paraId="2E1BCE39" w14:textId="77777777" w:rsidR="000D4341" w:rsidRDefault="000D4341" w:rsidP="000D4341">
            <w:pPr>
              <w:snapToGrid w:val="0"/>
              <w:jc w:val="both"/>
              <w:rPr>
                <w:rFonts w:eastAsia="DengXian"/>
                <w:sz w:val="18"/>
                <w:szCs w:val="18"/>
                <w:lang w:eastAsia="zh-CN"/>
              </w:rPr>
            </w:pPr>
            <w:r>
              <w:rPr>
                <w:rFonts w:eastAsia="DengXian"/>
                <w:sz w:val="18"/>
                <w:szCs w:val="18"/>
                <w:lang w:eastAsia="zh-CN"/>
              </w:rPr>
              <w:t>Proposal 3.6: Support.</w:t>
            </w:r>
          </w:p>
          <w:p w14:paraId="7BC335F9" w14:textId="77777777" w:rsidR="000D4341" w:rsidRDefault="000D4341" w:rsidP="000D4341">
            <w:pPr>
              <w:snapToGrid w:val="0"/>
              <w:jc w:val="both"/>
              <w:rPr>
                <w:rFonts w:eastAsia="DengXian"/>
                <w:sz w:val="18"/>
                <w:szCs w:val="18"/>
                <w:lang w:eastAsia="zh-CN"/>
              </w:rPr>
            </w:pPr>
            <w:r>
              <w:rPr>
                <w:rFonts w:eastAsia="DengXian"/>
                <w:sz w:val="18"/>
                <w:szCs w:val="18"/>
                <w:lang w:eastAsia="zh-CN"/>
              </w:rPr>
              <w:t xml:space="preserve">Proposal 3.7: Not </w:t>
            </w:r>
            <w:proofErr w:type="gramStart"/>
            <w:r>
              <w:rPr>
                <w:rFonts w:eastAsia="DengXian"/>
                <w:sz w:val="18"/>
                <w:szCs w:val="18"/>
                <w:lang w:eastAsia="zh-CN"/>
              </w:rPr>
              <w:t>support,</w:t>
            </w:r>
            <w:proofErr w:type="gramEnd"/>
            <w:r>
              <w:rPr>
                <w:rFonts w:eastAsia="DengXian"/>
                <w:sz w:val="18"/>
                <w:szCs w:val="18"/>
                <w:lang w:eastAsia="zh-CN"/>
              </w:rPr>
              <w:t xml:space="preserve"> and the TRP ID should be provided considering NBI </w:t>
            </w:r>
            <w:proofErr w:type="spellStart"/>
            <w:r>
              <w:rPr>
                <w:rFonts w:eastAsia="DengXian"/>
                <w:sz w:val="18"/>
                <w:szCs w:val="18"/>
                <w:lang w:eastAsia="zh-CN"/>
              </w:rPr>
              <w:t>can not</w:t>
            </w:r>
            <w:proofErr w:type="spellEnd"/>
            <w:r>
              <w:rPr>
                <w:rFonts w:eastAsia="DengXian"/>
                <w:sz w:val="18"/>
                <w:szCs w:val="18"/>
                <w:lang w:eastAsia="zh-CN"/>
              </w:rPr>
              <w:t xml:space="preserve"> be identified. So, we prefer the original version from FL. Alternatively, we can use a general description like: </w:t>
            </w:r>
          </w:p>
          <w:p w14:paraId="0AFA866C" w14:textId="77777777" w:rsidR="000D4341" w:rsidRPr="000379AC" w:rsidRDefault="000D4341" w:rsidP="000D4341">
            <w:pPr>
              <w:pStyle w:val="bullet2"/>
              <w:rPr>
                <w:sz w:val="18"/>
              </w:rPr>
            </w:pPr>
            <w:r w:rsidRPr="000379AC">
              <w:rPr>
                <w:sz w:val="18"/>
              </w:rPr>
              <w:t>BFRQ carries information on failed TRP index(s) for a CC, and the signaling design is up to RAN2.</w:t>
            </w:r>
          </w:p>
          <w:p w14:paraId="4803A58A" w14:textId="5477E62C" w:rsidR="000D4341" w:rsidRDefault="000D4341" w:rsidP="000D4341">
            <w:pPr>
              <w:snapToGrid w:val="0"/>
              <w:jc w:val="both"/>
              <w:rPr>
                <w:rFonts w:eastAsia="DengXian"/>
                <w:sz w:val="18"/>
                <w:szCs w:val="18"/>
                <w:lang w:eastAsia="zh-CN"/>
              </w:rPr>
            </w:pPr>
            <w:r>
              <w:rPr>
                <w:rFonts w:eastAsia="DengXian"/>
                <w:sz w:val="18"/>
                <w:szCs w:val="18"/>
                <w:lang w:eastAsia="zh-CN"/>
              </w:rPr>
              <w:t xml:space="preserve">Proposal 3.8: We suggest </w:t>
            </w:r>
            <w:proofErr w:type="gramStart"/>
            <w:r>
              <w:rPr>
                <w:rFonts w:eastAsia="DengXian"/>
                <w:sz w:val="18"/>
                <w:szCs w:val="18"/>
                <w:lang w:eastAsia="zh-CN"/>
              </w:rPr>
              <w:t>to discuss</w:t>
            </w:r>
            <w:proofErr w:type="gramEnd"/>
            <w:r>
              <w:rPr>
                <w:rFonts w:eastAsia="DengXian"/>
                <w:sz w:val="18"/>
                <w:szCs w:val="18"/>
                <w:lang w:eastAsia="zh-CN"/>
              </w:rPr>
              <w:t xml:space="preserve"> this issue well before approving this proposal. We think that we need to discuss UL-PUCCH </w:t>
            </w:r>
            <w:r w:rsidR="000B729D">
              <w:rPr>
                <w:rFonts w:eastAsia="DengXian"/>
                <w:sz w:val="18"/>
                <w:szCs w:val="18"/>
                <w:lang w:eastAsia="zh-CN"/>
              </w:rPr>
              <w:t>with CORESET together</w:t>
            </w:r>
            <w:r>
              <w:rPr>
                <w:rFonts w:eastAsia="DengXian"/>
                <w:sz w:val="18"/>
                <w:szCs w:val="18"/>
                <w:lang w:eastAsia="zh-CN"/>
              </w:rPr>
              <w:t>, and based on Rel-15/</w:t>
            </w:r>
            <w:proofErr w:type="gramStart"/>
            <w:r>
              <w:rPr>
                <w:rFonts w:eastAsia="DengXian"/>
                <w:sz w:val="18"/>
                <w:szCs w:val="18"/>
                <w:lang w:eastAsia="zh-CN"/>
              </w:rPr>
              <w:t>R16,</w:t>
            </w:r>
            <w:proofErr w:type="gramEnd"/>
            <w:r>
              <w:rPr>
                <w:rFonts w:eastAsia="DengXian"/>
                <w:sz w:val="18"/>
                <w:szCs w:val="18"/>
                <w:lang w:eastAsia="zh-CN"/>
              </w:rPr>
              <w:t xml:space="preserve"> the </w:t>
            </w:r>
            <w:proofErr w:type="spellStart"/>
            <w:r>
              <w:rPr>
                <w:rFonts w:eastAsia="DengXian"/>
                <w:sz w:val="18"/>
                <w:szCs w:val="18"/>
                <w:lang w:eastAsia="zh-CN"/>
              </w:rPr>
              <w:t>Tx</w:t>
            </w:r>
            <w:proofErr w:type="spellEnd"/>
            <w:r>
              <w:rPr>
                <w:rFonts w:eastAsia="DengXian"/>
                <w:sz w:val="18"/>
                <w:szCs w:val="18"/>
                <w:lang w:eastAsia="zh-CN"/>
              </w:rPr>
              <w:t xml:space="preserve"> beam and power control of PUCCH should be updated along with CORESET. The same motivation remains herein.</w:t>
            </w:r>
          </w:p>
          <w:p w14:paraId="6AECA94B" w14:textId="77777777" w:rsidR="000D4341" w:rsidRDefault="000D4341" w:rsidP="000D4341">
            <w:pPr>
              <w:snapToGrid w:val="0"/>
              <w:jc w:val="both"/>
              <w:rPr>
                <w:rFonts w:eastAsia="DengXian"/>
                <w:sz w:val="18"/>
                <w:szCs w:val="18"/>
                <w:lang w:eastAsia="zh-CN"/>
              </w:rPr>
            </w:pPr>
          </w:p>
        </w:tc>
      </w:tr>
      <w:tr w:rsidR="00740BE8" w14:paraId="4BF60B34" w14:textId="77777777" w:rsidTr="008E79FE">
        <w:tc>
          <w:tcPr>
            <w:tcW w:w="1435" w:type="dxa"/>
            <w:tcBorders>
              <w:top w:val="single" w:sz="4" w:space="0" w:color="auto"/>
              <w:left w:val="single" w:sz="4" w:space="0" w:color="auto"/>
              <w:bottom w:val="single" w:sz="4" w:space="0" w:color="auto"/>
              <w:right w:val="single" w:sz="4" w:space="0" w:color="auto"/>
            </w:tcBorders>
          </w:tcPr>
          <w:p w14:paraId="1AC396E5" w14:textId="3918A095" w:rsidR="00740BE8" w:rsidRDefault="00740BE8" w:rsidP="000D4341">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5C80958C" w14:textId="11E8B271" w:rsidR="00740BE8" w:rsidRDefault="00740BE8" w:rsidP="000D4341">
            <w:pPr>
              <w:snapToGrid w:val="0"/>
              <w:jc w:val="both"/>
              <w:rPr>
                <w:rFonts w:eastAsia="DengXian"/>
                <w:sz w:val="18"/>
                <w:szCs w:val="18"/>
                <w:lang w:eastAsia="zh-CN"/>
              </w:rPr>
            </w:pPr>
            <w:r>
              <w:rPr>
                <w:rFonts w:eastAsia="DengXian"/>
                <w:sz w:val="18"/>
                <w:szCs w:val="18"/>
                <w:lang w:eastAsia="zh-CN"/>
              </w:rPr>
              <w:t xml:space="preserve">Proposal 3.7: Revised per ZTE’s comment, with minor </w:t>
            </w:r>
            <w:proofErr w:type="spellStart"/>
            <w:r>
              <w:rPr>
                <w:rFonts w:eastAsia="DengXian"/>
                <w:sz w:val="18"/>
                <w:szCs w:val="18"/>
                <w:lang w:eastAsia="zh-CN"/>
              </w:rPr>
              <w:t>chages</w:t>
            </w:r>
            <w:proofErr w:type="spellEnd"/>
            <w:r>
              <w:rPr>
                <w:rFonts w:eastAsia="DengXian"/>
                <w:sz w:val="18"/>
                <w:szCs w:val="18"/>
                <w:lang w:eastAsia="zh-CN"/>
              </w:rPr>
              <w:t xml:space="preserve">. It has been agreed that each TRP is associated with a BFD-RS, so it seems national that TRP failure = detection of beam failure on the BFD-RS set. </w:t>
            </w:r>
          </w:p>
        </w:tc>
      </w:tr>
      <w:tr w:rsidR="008E5B11" w14:paraId="5AE7E57A" w14:textId="77777777" w:rsidTr="008E5B11">
        <w:tc>
          <w:tcPr>
            <w:tcW w:w="1435" w:type="dxa"/>
            <w:tcBorders>
              <w:top w:val="single" w:sz="4" w:space="0" w:color="auto"/>
              <w:left w:val="single" w:sz="4" w:space="0" w:color="auto"/>
              <w:bottom w:val="single" w:sz="4" w:space="0" w:color="auto"/>
              <w:right w:val="single" w:sz="4" w:space="0" w:color="auto"/>
            </w:tcBorders>
          </w:tcPr>
          <w:p w14:paraId="6AB12570" w14:textId="77777777" w:rsidR="008E5B11" w:rsidRDefault="008E5B11" w:rsidP="00967622">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28F61F71" w14:textId="77777777" w:rsidR="008E5B11" w:rsidRPr="001022CC" w:rsidRDefault="008E5B11" w:rsidP="00967622">
            <w:pPr>
              <w:snapToGrid w:val="0"/>
              <w:jc w:val="both"/>
              <w:rPr>
                <w:rFonts w:eastAsia="DengXian"/>
                <w:sz w:val="18"/>
                <w:szCs w:val="18"/>
                <w:lang w:eastAsia="zh-CN"/>
              </w:rPr>
            </w:pPr>
            <w:r w:rsidRPr="001022CC">
              <w:rPr>
                <w:rFonts w:eastAsia="DengXian"/>
                <w:sz w:val="18"/>
                <w:szCs w:val="18"/>
                <w:lang w:eastAsia="zh-CN"/>
              </w:rPr>
              <w:t>For Proposal 3.3.e, slight prefer to remove “for a period of time”, which is determined by MAC counter/timer to our understanding and may not have RAN1 impact</w:t>
            </w:r>
          </w:p>
          <w:p w14:paraId="0520FF28" w14:textId="77777777" w:rsidR="008E5B11" w:rsidRPr="001022CC" w:rsidRDefault="008E5B11" w:rsidP="00967622">
            <w:pPr>
              <w:snapToGrid w:val="0"/>
              <w:jc w:val="both"/>
              <w:rPr>
                <w:rFonts w:eastAsia="DengXian"/>
                <w:sz w:val="18"/>
                <w:szCs w:val="18"/>
                <w:lang w:eastAsia="zh-CN"/>
              </w:rPr>
            </w:pPr>
          </w:p>
          <w:p w14:paraId="5DE9517C" w14:textId="77777777" w:rsidR="008E5B11" w:rsidRDefault="008E5B11" w:rsidP="00967622">
            <w:pPr>
              <w:snapToGrid w:val="0"/>
              <w:jc w:val="both"/>
              <w:rPr>
                <w:rFonts w:eastAsia="DengXian"/>
                <w:sz w:val="18"/>
                <w:szCs w:val="18"/>
                <w:lang w:eastAsia="zh-CN"/>
              </w:rPr>
            </w:pPr>
            <w:r w:rsidRPr="001022CC">
              <w:rPr>
                <w:rFonts w:eastAsia="DengXian"/>
                <w:sz w:val="18"/>
                <w:szCs w:val="18"/>
                <w:lang w:eastAsia="zh-CN"/>
              </w:rPr>
              <w:t>For Proposal 3.4, is the concern for SpCell because CORESET 0 can be transmitted by both TRPs? Good to clarify</w:t>
            </w:r>
          </w:p>
        </w:tc>
      </w:tr>
    </w:tbl>
    <w:p w14:paraId="03EE77E6" w14:textId="77777777" w:rsidR="00A62A1B" w:rsidRPr="00944FB8" w:rsidRDefault="00402499" w:rsidP="00A62A1B">
      <w:pPr>
        <w:pStyle w:val="11"/>
        <w:rPr>
          <w:b w:val="0"/>
        </w:rPr>
      </w:pPr>
      <w:r>
        <w:rPr>
          <w:b w:val="0"/>
          <w:lang w:val="en-US"/>
        </w:rPr>
        <w:t xml:space="preserve">Issue 3: </w:t>
      </w:r>
      <w:r w:rsidR="00A62A1B">
        <w:rPr>
          <w:b w:val="0"/>
        </w:rPr>
        <w:t>Simultaneous reception of signals with different QCL-TypeD</w:t>
      </w:r>
    </w:p>
    <w:tbl>
      <w:tblPr>
        <w:tblStyle w:val="TableGrid"/>
        <w:tblW w:w="0" w:type="auto"/>
        <w:tblInd w:w="360" w:type="dxa"/>
        <w:tblLook w:val="04A0" w:firstRow="1" w:lastRow="0" w:firstColumn="1" w:lastColumn="0" w:noHBand="0" w:noVBand="1"/>
      </w:tblPr>
      <w:tblGrid>
        <w:gridCol w:w="9216"/>
      </w:tblGrid>
      <w:tr w:rsidR="00944FB8" w14:paraId="74072366" w14:textId="77777777" w:rsidTr="00B07922">
        <w:trPr>
          <w:trHeight w:val="1070"/>
        </w:trPr>
        <w:tc>
          <w:tcPr>
            <w:tcW w:w="9216" w:type="dxa"/>
          </w:tcPr>
          <w:p w14:paraId="6273CD59" w14:textId="6EF9C9BA" w:rsidR="00B07922" w:rsidRPr="000016C0" w:rsidRDefault="00B07922" w:rsidP="000016C0">
            <w:pPr>
              <w:rPr>
                <w:rStyle w:val="Strong"/>
                <w:rFonts w:ascii="Times New Roman" w:eastAsia="Times New Roman" w:hAnsi="Times New Roman" w:cs="Times New Roman"/>
                <w:b w:val="0"/>
                <w:bCs w:val="0"/>
                <w:color w:val="auto"/>
                <w:kern w:val="0"/>
                <w:sz w:val="18"/>
                <w:szCs w:val="18"/>
                <w:lang w:val="en-US" w:eastAsia="en-US"/>
              </w:rPr>
            </w:pPr>
            <w:r w:rsidRPr="000016C0">
              <w:rPr>
                <w:rStyle w:val="Strong"/>
                <w:rFonts w:ascii="Times New Roman" w:eastAsia="Times New Roman" w:hAnsi="Times New Roman" w:cs="Times New Roman"/>
                <w:b w:val="0"/>
                <w:bCs w:val="0"/>
                <w:color w:val="auto"/>
                <w:kern w:val="0"/>
                <w:sz w:val="18"/>
                <w:szCs w:val="18"/>
                <w:lang w:val="en-US" w:eastAsia="en-US"/>
              </w:rPr>
              <w:t>NOTE: the following alternatives were raised in RAN1#104-e</w:t>
            </w:r>
          </w:p>
          <w:p w14:paraId="0F37CF03" w14:textId="77777777" w:rsidR="00B07922" w:rsidRPr="000016C0" w:rsidRDefault="00B07922" w:rsidP="004A6E75">
            <w:pPr>
              <w:numPr>
                <w:ilvl w:val="0"/>
                <w:numId w:val="51"/>
              </w:numPr>
              <w:rPr>
                <w:rStyle w:val="Strong"/>
                <w:rFonts w:ascii="Times New Roman" w:eastAsia="Times New Roman" w:hAnsi="Times New Roman" w:cs="Times New Roman"/>
                <w:b w:val="0"/>
                <w:bCs w:val="0"/>
                <w:color w:val="auto"/>
                <w:kern w:val="0"/>
                <w:sz w:val="18"/>
                <w:szCs w:val="18"/>
                <w:lang w:val="en-US" w:eastAsia="en-US"/>
              </w:rPr>
            </w:pPr>
            <w:r w:rsidRPr="000016C0">
              <w:rPr>
                <w:rStyle w:val="Strong"/>
                <w:rFonts w:ascii="Times New Roman" w:eastAsia="Times New Roman" w:hAnsi="Times New Roman" w:cs="Times New Roman"/>
                <w:b w:val="0"/>
                <w:color w:val="auto"/>
                <w:sz w:val="18"/>
                <w:szCs w:val="18"/>
              </w:rPr>
              <w:t>Alt1: To enhance priority rule to facilitate UE  to receive downlink  signals with two different QCL -TypeD properties,</w:t>
            </w:r>
            <w:r w:rsidRPr="000016C0">
              <w:rPr>
                <w:rStyle w:val="apple-converted-space"/>
                <w:b/>
                <w:bCs/>
                <w:sz w:val="18"/>
                <w:szCs w:val="18"/>
              </w:rPr>
              <w:t> </w:t>
            </w:r>
            <w:r w:rsidRPr="000016C0">
              <w:rPr>
                <w:rStyle w:val="Strong"/>
                <w:rFonts w:ascii="Times New Roman" w:eastAsia="Times New Roman" w:hAnsi="Times New Roman" w:cs="Times New Roman"/>
                <w:b w:val="0"/>
                <w:color w:val="auto"/>
                <w:sz w:val="18"/>
                <w:szCs w:val="18"/>
              </w:rPr>
              <w:t>e.g. PDCCH QCL prioritization rule enhancement</w:t>
            </w:r>
          </w:p>
          <w:p w14:paraId="7B937170" w14:textId="77777777" w:rsidR="00B07922" w:rsidRPr="00B07922" w:rsidRDefault="00B07922" w:rsidP="004A6E75">
            <w:pPr>
              <w:numPr>
                <w:ilvl w:val="0"/>
                <w:numId w:val="51"/>
              </w:numPr>
              <w:rPr>
                <w:b/>
                <w:szCs w:val="20"/>
              </w:rPr>
            </w:pPr>
            <w:r w:rsidRPr="000016C0">
              <w:rPr>
                <w:rStyle w:val="Strong"/>
                <w:rFonts w:ascii="Times New Roman" w:eastAsia="Times New Roman" w:hAnsi="Times New Roman" w:cs="Times New Roman"/>
                <w:b w:val="0"/>
                <w:color w:val="auto"/>
                <w:sz w:val="18"/>
                <w:szCs w:val="18"/>
              </w:rPr>
              <w:t>Alt2: To</w:t>
            </w:r>
            <w:r w:rsidRPr="000016C0">
              <w:rPr>
                <w:rStyle w:val="apple-converted-space"/>
                <w:b/>
                <w:bCs/>
                <w:sz w:val="18"/>
                <w:szCs w:val="18"/>
              </w:rPr>
              <w:t> </w:t>
            </w:r>
            <w:r w:rsidRPr="000016C0">
              <w:rPr>
                <w:rStyle w:val="Strong"/>
                <w:rFonts w:ascii="Times New Roman" w:eastAsia="Times New Roman" w:hAnsi="Times New Roman" w:cs="Times New Roman"/>
                <w:b w:val="0"/>
                <w:color w:val="auto"/>
                <w:sz w:val="18"/>
                <w:szCs w:val="18"/>
              </w:rPr>
              <w:t>release some scheduling restrictions which mandate gNB to schedule downlink  signals with the same QCL -TypeD property or prohibit to schedule some downlink  signals overlapped in time domain,</w:t>
            </w:r>
            <w:r w:rsidRPr="000016C0">
              <w:rPr>
                <w:rStyle w:val="apple-converted-space"/>
                <w:b/>
                <w:bCs/>
                <w:sz w:val="18"/>
                <w:szCs w:val="18"/>
              </w:rPr>
              <w:t> </w:t>
            </w:r>
            <w:r w:rsidRPr="000016C0">
              <w:rPr>
                <w:rStyle w:val="Strong"/>
                <w:rFonts w:ascii="Times New Roman" w:eastAsia="Times New Roman" w:hAnsi="Times New Roman" w:cs="Times New Roman"/>
                <w:b w:val="0"/>
                <w:color w:val="auto"/>
                <w:sz w:val="18"/>
                <w:szCs w:val="18"/>
              </w:rPr>
              <w:t>e.g. PDSCH + SSB</w:t>
            </w:r>
          </w:p>
          <w:p w14:paraId="2B8A4F0B" w14:textId="77777777" w:rsidR="00076664" w:rsidRPr="00076664" w:rsidRDefault="00076664" w:rsidP="00944FB8">
            <w:pPr>
              <w:pStyle w:val="1"/>
              <w:numPr>
                <w:ilvl w:val="0"/>
                <w:numId w:val="0"/>
              </w:numPr>
              <w:ind w:left="360"/>
              <w:rPr>
                <w:b w:val="0"/>
                <w:lang w:val="en-US"/>
              </w:rPr>
            </w:pPr>
          </w:p>
        </w:tc>
      </w:tr>
    </w:tbl>
    <w:p w14:paraId="16C2E929" w14:textId="77777777" w:rsidR="00944FB8" w:rsidRPr="00944FB8" w:rsidRDefault="00944FB8" w:rsidP="000D68C0">
      <w:pPr>
        <w:pStyle w:val="0Maintext"/>
      </w:pPr>
    </w:p>
    <w:tbl>
      <w:tblPr>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5067"/>
        <w:gridCol w:w="3756"/>
        <w:gridCol w:w="572"/>
      </w:tblGrid>
      <w:tr w:rsidR="00A62A1B" w14:paraId="3137F319" w14:textId="77777777" w:rsidTr="00406412">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6E7A552B" w14:textId="77777777" w:rsidR="00A62A1B" w:rsidRDefault="00A62A1B">
            <w:pPr>
              <w:snapToGrid w:val="0"/>
              <w:jc w:val="both"/>
              <w:rPr>
                <w:b/>
                <w:sz w:val="16"/>
                <w:szCs w:val="20"/>
              </w:rPr>
            </w:pPr>
            <w:r>
              <w:rPr>
                <w:b/>
                <w:sz w:val="16"/>
                <w:szCs w:val="20"/>
              </w:rPr>
              <w:t>#</w:t>
            </w:r>
          </w:p>
        </w:tc>
        <w:tc>
          <w:tcPr>
            <w:tcW w:w="5067" w:type="dxa"/>
            <w:tcBorders>
              <w:top w:val="single" w:sz="4" w:space="0" w:color="auto"/>
              <w:left w:val="single" w:sz="4" w:space="0" w:color="auto"/>
              <w:bottom w:val="single" w:sz="4" w:space="0" w:color="auto"/>
              <w:right w:val="single" w:sz="4" w:space="0" w:color="auto"/>
            </w:tcBorders>
            <w:shd w:val="clear" w:color="auto" w:fill="D9D9D9"/>
            <w:hideMark/>
          </w:tcPr>
          <w:p w14:paraId="66224FAD" w14:textId="5F6D2742" w:rsidR="00A62A1B" w:rsidRDefault="00A62A1B">
            <w:pPr>
              <w:snapToGrid w:val="0"/>
              <w:jc w:val="both"/>
              <w:rPr>
                <w:b/>
                <w:sz w:val="16"/>
                <w:szCs w:val="20"/>
              </w:rPr>
            </w:pPr>
            <w:r>
              <w:rPr>
                <w:b/>
                <w:sz w:val="16"/>
                <w:szCs w:val="20"/>
              </w:rPr>
              <w:t>Issue</w:t>
            </w:r>
            <w:r w:rsidR="00664C25">
              <w:rPr>
                <w:b/>
                <w:sz w:val="16"/>
                <w:szCs w:val="20"/>
              </w:rPr>
              <w:t xml:space="preserve"> and proposals</w:t>
            </w:r>
          </w:p>
        </w:tc>
        <w:tc>
          <w:tcPr>
            <w:tcW w:w="3756" w:type="dxa"/>
            <w:tcBorders>
              <w:top w:val="single" w:sz="4" w:space="0" w:color="auto"/>
              <w:left w:val="single" w:sz="4" w:space="0" w:color="auto"/>
              <w:bottom w:val="single" w:sz="4" w:space="0" w:color="auto"/>
              <w:right w:val="single" w:sz="4" w:space="0" w:color="auto"/>
            </w:tcBorders>
            <w:shd w:val="clear" w:color="auto" w:fill="D9D9D9"/>
            <w:hideMark/>
          </w:tcPr>
          <w:p w14:paraId="4D577FD5" w14:textId="77777777" w:rsidR="00A62A1B" w:rsidRDefault="00A62A1B">
            <w:pPr>
              <w:snapToGrid w:val="0"/>
              <w:jc w:val="both"/>
              <w:rPr>
                <w:b/>
                <w:sz w:val="16"/>
                <w:szCs w:val="20"/>
              </w:rPr>
            </w:pPr>
            <w:r>
              <w:rPr>
                <w:b/>
                <w:sz w:val="16"/>
                <w:szCs w:val="20"/>
              </w:rPr>
              <w:t>Companies’ views</w:t>
            </w:r>
          </w:p>
        </w:tc>
        <w:tc>
          <w:tcPr>
            <w:tcW w:w="572" w:type="dxa"/>
            <w:tcBorders>
              <w:top w:val="single" w:sz="4" w:space="0" w:color="auto"/>
              <w:left w:val="single" w:sz="4" w:space="0" w:color="auto"/>
              <w:bottom w:val="single" w:sz="4" w:space="0" w:color="auto"/>
              <w:right w:val="single" w:sz="4" w:space="0" w:color="auto"/>
            </w:tcBorders>
            <w:shd w:val="clear" w:color="auto" w:fill="D9D9D9"/>
            <w:hideMark/>
          </w:tcPr>
          <w:p w14:paraId="30CFDC02" w14:textId="77777777" w:rsidR="00A62A1B" w:rsidRDefault="00A62A1B">
            <w:pPr>
              <w:snapToGrid w:val="0"/>
              <w:jc w:val="both"/>
              <w:rPr>
                <w:b/>
                <w:sz w:val="16"/>
                <w:szCs w:val="20"/>
              </w:rPr>
            </w:pPr>
            <w:r>
              <w:rPr>
                <w:b/>
                <w:sz w:val="16"/>
                <w:szCs w:val="20"/>
              </w:rPr>
              <w:t>notes</w:t>
            </w:r>
          </w:p>
        </w:tc>
      </w:tr>
      <w:tr w:rsidR="00A62A1B" w14:paraId="231C84BB" w14:textId="77777777" w:rsidTr="00406412">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4A75CCAA" w14:textId="77777777" w:rsidR="00A62A1B" w:rsidRDefault="00A62A1B">
            <w:pPr>
              <w:snapToGrid w:val="0"/>
              <w:jc w:val="both"/>
              <w:rPr>
                <w:sz w:val="16"/>
                <w:szCs w:val="16"/>
              </w:rPr>
            </w:pPr>
            <w:r>
              <w:rPr>
                <w:sz w:val="16"/>
                <w:szCs w:val="16"/>
              </w:rPr>
              <w:t>3.1</w:t>
            </w:r>
          </w:p>
        </w:tc>
        <w:tc>
          <w:tcPr>
            <w:tcW w:w="5067" w:type="dxa"/>
            <w:tcBorders>
              <w:top w:val="single" w:sz="4" w:space="0" w:color="auto"/>
              <w:left w:val="single" w:sz="4" w:space="0" w:color="auto"/>
              <w:bottom w:val="single" w:sz="4" w:space="0" w:color="auto"/>
              <w:right w:val="single" w:sz="4" w:space="0" w:color="auto"/>
            </w:tcBorders>
            <w:shd w:val="clear" w:color="auto" w:fill="D9D9D9"/>
          </w:tcPr>
          <w:p w14:paraId="0F7ACB99" w14:textId="4FB3C978" w:rsidR="00A62A1B" w:rsidRPr="00AB2001" w:rsidRDefault="000D68C0" w:rsidP="00AB2001">
            <w:pPr>
              <w:snapToGrid w:val="0"/>
              <w:rPr>
                <w:sz w:val="16"/>
                <w:szCs w:val="16"/>
              </w:rPr>
            </w:pPr>
            <w:r w:rsidRPr="00AB2001">
              <w:rPr>
                <w:sz w:val="16"/>
                <w:szCs w:val="16"/>
              </w:rPr>
              <w:t>Alt</w:t>
            </w:r>
            <w:r w:rsidR="00944FB8" w:rsidRPr="00AB2001">
              <w:rPr>
                <w:sz w:val="16"/>
                <w:szCs w:val="16"/>
              </w:rPr>
              <w:t>1</w:t>
            </w:r>
            <w:r w:rsidR="00AB2001" w:rsidRPr="00AB2001">
              <w:rPr>
                <w:sz w:val="16"/>
                <w:szCs w:val="16"/>
              </w:rPr>
              <w:t xml:space="preserve">: </w:t>
            </w:r>
            <w:r w:rsidR="00AB2001" w:rsidRPr="00AB2001">
              <w:rPr>
                <w:rStyle w:val="Strong"/>
                <w:rFonts w:ascii="Times New Roman" w:eastAsia="Times New Roman" w:hAnsi="Times New Roman" w:cs="Times New Roman"/>
                <w:b w:val="0"/>
                <w:color w:val="auto"/>
                <w:sz w:val="16"/>
                <w:szCs w:val="16"/>
              </w:rPr>
              <w:t>To enhance priority rule to facilitate UE  to receive downlink  signals with two different QCL -TypeD properties,</w:t>
            </w:r>
            <w:r w:rsidR="00AB2001" w:rsidRPr="00AB2001">
              <w:rPr>
                <w:rStyle w:val="apple-converted-space"/>
                <w:b/>
                <w:bCs/>
                <w:sz w:val="16"/>
                <w:szCs w:val="16"/>
              </w:rPr>
              <w:t> </w:t>
            </w:r>
            <w:r w:rsidR="00AB2001" w:rsidRPr="00AB2001">
              <w:rPr>
                <w:rStyle w:val="Strong"/>
                <w:rFonts w:ascii="Times New Roman" w:eastAsia="Times New Roman" w:hAnsi="Times New Roman" w:cs="Times New Roman"/>
                <w:b w:val="0"/>
                <w:color w:val="auto"/>
                <w:sz w:val="16"/>
                <w:szCs w:val="16"/>
              </w:rPr>
              <w:t>e.g. PDCCH QCL prioritization rule enhancement</w:t>
            </w:r>
          </w:p>
          <w:p w14:paraId="03A522D8" w14:textId="77777777" w:rsidR="00944FB8" w:rsidRPr="00AB2001" w:rsidRDefault="00944FB8" w:rsidP="00AB2001">
            <w:pPr>
              <w:snapToGrid w:val="0"/>
              <w:rPr>
                <w:sz w:val="16"/>
                <w:szCs w:val="16"/>
              </w:rPr>
            </w:pPr>
          </w:p>
          <w:p w14:paraId="58A4F1EA" w14:textId="77777777" w:rsidR="00AB2001" w:rsidRPr="00AB2001" w:rsidRDefault="000D68C0" w:rsidP="00AB2001">
            <w:pPr>
              <w:spacing w:before="100" w:beforeAutospacing="1" w:after="100" w:afterAutospacing="1"/>
              <w:rPr>
                <w:b/>
                <w:sz w:val="16"/>
                <w:szCs w:val="16"/>
              </w:rPr>
            </w:pPr>
            <w:r w:rsidRPr="00AB2001">
              <w:rPr>
                <w:sz w:val="16"/>
                <w:szCs w:val="16"/>
              </w:rPr>
              <w:t>Alt</w:t>
            </w:r>
            <w:r w:rsidR="00944FB8" w:rsidRPr="00AB2001">
              <w:rPr>
                <w:sz w:val="16"/>
                <w:szCs w:val="16"/>
              </w:rPr>
              <w:t xml:space="preserve">2: </w:t>
            </w:r>
            <w:r w:rsidR="00AB2001" w:rsidRPr="00AB2001">
              <w:rPr>
                <w:rStyle w:val="Strong"/>
                <w:rFonts w:ascii="Times New Roman" w:eastAsia="Times New Roman" w:hAnsi="Times New Roman" w:cs="Times New Roman"/>
                <w:b w:val="0"/>
                <w:color w:val="auto"/>
                <w:sz w:val="16"/>
                <w:szCs w:val="16"/>
              </w:rPr>
              <w:t>To</w:t>
            </w:r>
            <w:r w:rsidR="00AB2001" w:rsidRPr="00AB2001">
              <w:rPr>
                <w:rStyle w:val="apple-converted-space"/>
                <w:b/>
                <w:bCs/>
                <w:sz w:val="16"/>
                <w:szCs w:val="16"/>
              </w:rPr>
              <w:t> </w:t>
            </w:r>
            <w:r w:rsidR="00AB2001" w:rsidRPr="00AB2001">
              <w:rPr>
                <w:rStyle w:val="Strong"/>
                <w:rFonts w:ascii="Times New Roman" w:eastAsia="Times New Roman" w:hAnsi="Times New Roman" w:cs="Times New Roman"/>
                <w:b w:val="0"/>
                <w:color w:val="auto"/>
                <w:sz w:val="16"/>
                <w:szCs w:val="16"/>
              </w:rPr>
              <w:t>release some scheduling restrictions which mandate gNB to schedule downlink  signals with the same QCL -TypeD property or prohibit to schedule some downlink  signals overlapped in time domain,</w:t>
            </w:r>
            <w:r w:rsidR="00AB2001" w:rsidRPr="00AB2001">
              <w:rPr>
                <w:rStyle w:val="apple-converted-space"/>
                <w:b/>
                <w:bCs/>
                <w:sz w:val="16"/>
                <w:szCs w:val="16"/>
              </w:rPr>
              <w:t> </w:t>
            </w:r>
            <w:r w:rsidR="00AB2001" w:rsidRPr="00AB2001">
              <w:rPr>
                <w:rStyle w:val="Strong"/>
                <w:rFonts w:ascii="Times New Roman" w:eastAsia="Times New Roman" w:hAnsi="Times New Roman" w:cs="Times New Roman"/>
                <w:b w:val="0"/>
                <w:color w:val="auto"/>
                <w:sz w:val="16"/>
                <w:szCs w:val="16"/>
              </w:rPr>
              <w:t>e.g. PDSCH + SSB</w:t>
            </w:r>
          </w:p>
          <w:p w14:paraId="0D0CBE9A" w14:textId="4700A1CE" w:rsidR="00944FB8" w:rsidRPr="00813069" w:rsidRDefault="00944FB8">
            <w:pPr>
              <w:snapToGrid w:val="0"/>
              <w:jc w:val="both"/>
              <w:rPr>
                <w:sz w:val="16"/>
                <w:szCs w:val="16"/>
              </w:rPr>
            </w:pP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3E9E4191" w14:textId="77777777" w:rsidR="00C657D1" w:rsidRDefault="000D68C0">
            <w:pPr>
              <w:snapToGrid w:val="0"/>
              <w:rPr>
                <w:sz w:val="16"/>
                <w:szCs w:val="16"/>
              </w:rPr>
            </w:pPr>
            <w:r w:rsidRPr="00813069">
              <w:rPr>
                <w:sz w:val="16"/>
                <w:szCs w:val="16"/>
              </w:rPr>
              <w:t>Alt</w:t>
            </w:r>
            <w:r w:rsidR="00944FB8" w:rsidRPr="00813069">
              <w:rPr>
                <w:sz w:val="16"/>
                <w:szCs w:val="16"/>
              </w:rPr>
              <w:t xml:space="preserve">1:  </w:t>
            </w:r>
          </w:p>
          <w:p w14:paraId="4E28C7FC" w14:textId="42D9EE20" w:rsidR="00A62A1B" w:rsidRDefault="00C657D1">
            <w:pPr>
              <w:snapToGrid w:val="0"/>
              <w:rPr>
                <w:sz w:val="16"/>
                <w:szCs w:val="16"/>
              </w:rPr>
            </w:pPr>
            <w:r>
              <w:rPr>
                <w:sz w:val="16"/>
                <w:szCs w:val="16"/>
              </w:rPr>
              <w:t xml:space="preserve">Support: </w:t>
            </w:r>
            <w:r w:rsidR="00944FB8" w:rsidRPr="00813069">
              <w:rPr>
                <w:sz w:val="16"/>
                <w:szCs w:val="16"/>
              </w:rPr>
              <w:t>Spreadtrum</w:t>
            </w:r>
            <w:r w:rsidR="00FB34D4" w:rsidRPr="00813069">
              <w:rPr>
                <w:sz w:val="16"/>
                <w:szCs w:val="16"/>
              </w:rPr>
              <w:t xml:space="preserve"> (legacy rule extended to each TRP, for M-DCI)</w:t>
            </w:r>
            <w:r w:rsidR="001B593C" w:rsidRPr="00813069">
              <w:rPr>
                <w:sz w:val="16"/>
                <w:szCs w:val="16"/>
              </w:rPr>
              <w:t>, ZTE (prioritize different channels/RS)</w:t>
            </w:r>
            <w:r w:rsidR="008B7830">
              <w:rPr>
                <w:sz w:val="16"/>
                <w:szCs w:val="16"/>
              </w:rPr>
              <w:t>, LGE</w:t>
            </w:r>
            <w:r w:rsidR="00972F2F">
              <w:rPr>
                <w:sz w:val="16"/>
                <w:szCs w:val="16"/>
              </w:rPr>
              <w:t>, Apple</w:t>
            </w:r>
            <w:r w:rsidR="0020710B">
              <w:rPr>
                <w:sz w:val="16"/>
                <w:szCs w:val="16"/>
              </w:rPr>
              <w:t>, MediaTek</w:t>
            </w:r>
            <w:r w:rsidR="00BE1D05">
              <w:rPr>
                <w:sz w:val="16"/>
                <w:szCs w:val="16"/>
              </w:rPr>
              <w:t>, OPPO</w:t>
            </w:r>
            <w:r w:rsidR="002475B5">
              <w:rPr>
                <w:sz w:val="16"/>
                <w:szCs w:val="16"/>
              </w:rPr>
              <w:t>, Qualcomm</w:t>
            </w:r>
            <w:r w:rsidR="006009D1">
              <w:rPr>
                <w:sz w:val="16"/>
                <w:szCs w:val="16"/>
              </w:rPr>
              <w:t>, DOCOMO</w:t>
            </w:r>
          </w:p>
          <w:p w14:paraId="5C4A92CE" w14:textId="33EED76E" w:rsidR="00406412" w:rsidRPr="00813069" w:rsidRDefault="00406412">
            <w:pPr>
              <w:snapToGrid w:val="0"/>
              <w:rPr>
                <w:sz w:val="16"/>
                <w:szCs w:val="16"/>
              </w:rPr>
            </w:pPr>
            <w:r>
              <w:rPr>
                <w:sz w:val="16"/>
                <w:szCs w:val="16"/>
              </w:rPr>
              <w:t xml:space="preserve">No: </w:t>
            </w:r>
          </w:p>
          <w:p w14:paraId="08946828" w14:textId="77777777" w:rsidR="00944FB8" w:rsidRPr="00813069" w:rsidRDefault="00944FB8">
            <w:pPr>
              <w:snapToGrid w:val="0"/>
              <w:rPr>
                <w:sz w:val="16"/>
                <w:szCs w:val="16"/>
              </w:rPr>
            </w:pPr>
          </w:p>
          <w:p w14:paraId="725168E9" w14:textId="77777777" w:rsidR="00944FB8" w:rsidRPr="00813069" w:rsidRDefault="00944FB8">
            <w:pPr>
              <w:snapToGrid w:val="0"/>
              <w:rPr>
                <w:sz w:val="16"/>
                <w:szCs w:val="16"/>
              </w:rPr>
            </w:pPr>
          </w:p>
          <w:p w14:paraId="4FA8E9A8" w14:textId="77777777" w:rsidR="00C657D1" w:rsidRDefault="000D68C0">
            <w:pPr>
              <w:snapToGrid w:val="0"/>
              <w:rPr>
                <w:sz w:val="16"/>
                <w:szCs w:val="16"/>
              </w:rPr>
            </w:pPr>
            <w:r w:rsidRPr="00813069">
              <w:rPr>
                <w:sz w:val="16"/>
                <w:szCs w:val="16"/>
              </w:rPr>
              <w:t>Alt</w:t>
            </w:r>
            <w:r w:rsidR="00944FB8" w:rsidRPr="00813069">
              <w:rPr>
                <w:sz w:val="16"/>
                <w:szCs w:val="16"/>
              </w:rPr>
              <w:t xml:space="preserve">2: </w:t>
            </w:r>
          </w:p>
          <w:p w14:paraId="6CCB74B2" w14:textId="69214D46" w:rsidR="00944FB8" w:rsidRDefault="00C657D1">
            <w:pPr>
              <w:snapToGrid w:val="0"/>
              <w:rPr>
                <w:sz w:val="16"/>
                <w:szCs w:val="16"/>
              </w:rPr>
            </w:pPr>
            <w:r>
              <w:rPr>
                <w:sz w:val="16"/>
                <w:szCs w:val="16"/>
              </w:rPr>
              <w:t xml:space="preserve">Support: </w:t>
            </w:r>
            <w:r w:rsidR="001B593C" w:rsidRPr="00813069">
              <w:rPr>
                <w:sz w:val="16"/>
                <w:szCs w:val="16"/>
              </w:rPr>
              <w:t>ZTE (predefined beam(s))</w:t>
            </w:r>
            <w:r w:rsidR="00972F2F">
              <w:rPr>
                <w:sz w:val="16"/>
                <w:szCs w:val="16"/>
              </w:rPr>
              <w:t>, Apple</w:t>
            </w:r>
            <w:r w:rsidR="00BE1D05">
              <w:rPr>
                <w:sz w:val="16"/>
                <w:szCs w:val="16"/>
              </w:rPr>
              <w:t>, OPPO</w:t>
            </w:r>
            <w:r w:rsidR="00B513A0">
              <w:rPr>
                <w:sz w:val="16"/>
                <w:szCs w:val="16"/>
              </w:rPr>
              <w:t>, DOCOMO</w:t>
            </w:r>
          </w:p>
          <w:p w14:paraId="3CF8C687" w14:textId="52038F49" w:rsidR="00406412" w:rsidRPr="00813069" w:rsidRDefault="00406412">
            <w:pPr>
              <w:snapToGrid w:val="0"/>
              <w:rPr>
                <w:sz w:val="16"/>
                <w:szCs w:val="16"/>
              </w:rPr>
            </w:pPr>
            <w:r>
              <w:rPr>
                <w:sz w:val="16"/>
                <w:szCs w:val="16"/>
              </w:rPr>
              <w:t xml:space="preserve">No: </w:t>
            </w:r>
            <w:r w:rsidR="0020710B">
              <w:rPr>
                <w:sz w:val="16"/>
                <w:szCs w:val="16"/>
              </w:rPr>
              <w:t>MediaTek (should be discussed in RAN4)</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2EE505CE" w14:textId="77777777" w:rsidR="00A62A1B" w:rsidRDefault="00A62A1B">
            <w:pPr>
              <w:snapToGrid w:val="0"/>
              <w:jc w:val="both"/>
              <w:rPr>
                <w:sz w:val="16"/>
                <w:szCs w:val="20"/>
              </w:rPr>
            </w:pPr>
          </w:p>
        </w:tc>
      </w:tr>
      <w:tr w:rsidR="00B46A6D" w14:paraId="1FD64C85" w14:textId="77777777" w:rsidTr="00406412">
        <w:tc>
          <w:tcPr>
            <w:tcW w:w="531" w:type="dxa"/>
            <w:tcBorders>
              <w:top w:val="single" w:sz="4" w:space="0" w:color="auto"/>
              <w:left w:val="single" w:sz="4" w:space="0" w:color="auto"/>
              <w:bottom w:val="single" w:sz="4" w:space="0" w:color="auto"/>
              <w:right w:val="single" w:sz="4" w:space="0" w:color="auto"/>
            </w:tcBorders>
            <w:shd w:val="clear" w:color="auto" w:fill="D9D9D9"/>
          </w:tcPr>
          <w:p w14:paraId="56C5129F" w14:textId="7E9D74FD" w:rsidR="00B46A6D" w:rsidRDefault="008956C1">
            <w:pPr>
              <w:snapToGrid w:val="0"/>
              <w:jc w:val="both"/>
              <w:rPr>
                <w:sz w:val="16"/>
                <w:szCs w:val="16"/>
              </w:rPr>
            </w:pPr>
            <w:r>
              <w:rPr>
                <w:sz w:val="16"/>
                <w:szCs w:val="16"/>
              </w:rPr>
              <w:t>3.2</w:t>
            </w:r>
          </w:p>
        </w:tc>
        <w:tc>
          <w:tcPr>
            <w:tcW w:w="5067" w:type="dxa"/>
            <w:tcBorders>
              <w:top w:val="single" w:sz="4" w:space="0" w:color="auto"/>
              <w:left w:val="single" w:sz="4" w:space="0" w:color="auto"/>
              <w:bottom w:val="single" w:sz="4" w:space="0" w:color="auto"/>
              <w:right w:val="single" w:sz="4" w:space="0" w:color="auto"/>
            </w:tcBorders>
            <w:shd w:val="clear" w:color="auto" w:fill="D9D9D9"/>
          </w:tcPr>
          <w:p w14:paraId="62850BD5" w14:textId="442F31C3" w:rsidR="00B46A6D" w:rsidRPr="00813069" w:rsidRDefault="003014F2">
            <w:pPr>
              <w:snapToGrid w:val="0"/>
              <w:jc w:val="both"/>
              <w:rPr>
                <w:sz w:val="16"/>
                <w:szCs w:val="16"/>
              </w:rPr>
            </w:pPr>
            <w:r>
              <w:rPr>
                <w:sz w:val="16"/>
                <w:szCs w:val="16"/>
              </w:rPr>
              <w:t>NW p</w:t>
            </w:r>
            <w:r w:rsidR="00B07922">
              <w:rPr>
                <w:sz w:val="16"/>
                <w:szCs w:val="16"/>
              </w:rPr>
              <w:t>rovide</w:t>
            </w:r>
            <w:r>
              <w:rPr>
                <w:sz w:val="16"/>
                <w:szCs w:val="16"/>
              </w:rPr>
              <w:t>s</w:t>
            </w:r>
            <w:r w:rsidR="00B07922">
              <w:rPr>
                <w:sz w:val="16"/>
                <w:szCs w:val="16"/>
              </w:rPr>
              <w:t xml:space="preserve"> indication of antenna group ID to DL channel/RS</w:t>
            </w:r>
          </w:p>
          <w:p w14:paraId="2523E0C4" w14:textId="77777777" w:rsidR="008956C1" w:rsidRPr="00813069" w:rsidRDefault="008956C1">
            <w:pPr>
              <w:snapToGrid w:val="0"/>
              <w:jc w:val="both"/>
              <w:rPr>
                <w:sz w:val="16"/>
                <w:szCs w:val="16"/>
              </w:rPr>
            </w:pPr>
          </w:p>
          <w:p w14:paraId="61685469" w14:textId="799E1C6C" w:rsidR="008956C1" w:rsidRPr="00813069" w:rsidRDefault="008956C1">
            <w:pPr>
              <w:snapToGrid w:val="0"/>
              <w:jc w:val="both"/>
              <w:rPr>
                <w:sz w:val="16"/>
                <w:szCs w:val="16"/>
              </w:rPr>
            </w:pP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78AB7D6F" w14:textId="77777777" w:rsidR="00B46A6D" w:rsidRDefault="00B07922">
            <w:pPr>
              <w:snapToGrid w:val="0"/>
              <w:rPr>
                <w:sz w:val="16"/>
                <w:szCs w:val="16"/>
              </w:rPr>
            </w:pPr>
            <w:r>
              <w:rPr>
                <w:sz w:val="16"/>
                <w:szCs w:val="16"/>
              </w:rPr>
              <w:t>Support</w:t>
            </w:r>
            <w:r w:rsidR="008956C1" w:rsidRPr="00813069">
              <w:rPr>
                <w:sz w:val="16"/>
                <w:szCs w:val="16"/>
              </w:rPr>
              <w:t>: ZTE (through CORESET or TCI state)</w:t>
            </w:r>
          </w:p>
          <w:p w14:paraId="7A7B1EED" w14:textId="693C1EB4" w:rsidR="00972F2F" w:rsidRPr="00813069" w:rsidRDefault="00972F2F">
            <w:pPr>
              <w:snapToGrid w:val="0"/>
              <w:rPr>
                <w:sz w:val="16"/>
                <w:szCs w:val="16"/>
              </w:rPr>
            </w:pPr>
            <w:r>
              <w:rPr>
                <w:sz w:val="16"/>
                <w:szCs w:val="16"/>
              </w:rPr>
              <w:t>No: we think it should be based on UE report</w:t>
            </w:r>
            <w:r w:rsidR="00BE1D05">
              <w:rPr>
                <w:sz w:val="16"/>
                <w:szCs w:val="16"/>
              </w:rPr>
              <w:t>, OPPO</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605E61AE" w14:textId="77777777" w:rsidR="00B46A6D" w:rsidRDefault="00B46A6D">
            <w:pPr>
              <w:snapToGrid w:val="0"/>
              <w:jc w:val="both"/>
              <w:rPr>
                <w:sz w:val="16"/>
                <w:szCs w:val="20"/>
              </w:rPr>
            </w:pPr>
          </w:p>
        </w:tc>
      </w:tr>
      <w:tr w:rsidR="000F746A" w14:paraId="731E37E5" w14:textId="77777777" w:rsidTr="00406412">
        <w:tc>
          <w:tcPr>
            <w:tcW w:w="531" w:type="dxa"/>
            <w:tcBorders>
              <w:top w:val="single" w:sz="4" w:space="0" w:color="auto"/>
              <w:left w:val="single" w:sz="4" w:space="0" w:color="auto"/>
              <w:bottom w:val="single" w:sz="4" w:space="0" w:color="auto"/>
              <w:right w:val="single" w:sz="4" w:space="0" w:color="auto"/>
            </w:tcBorders>
            <w:shd w:val="clear" w:color="auto" w:fill="D9D9D9"/>
          </w:tcPr>
          <w:p w14:paraId="206F181D" w14:textId="69534DD1" w:rsidR="000F746A" w:rsidRDefault="000F746A">
            <w:pPr>
              <w:snapToGrid w:val="0"/>
              <w:jc w:val="both"/>
              <w:rPr>
                <w:sz w:val="16"/>
                <w:szCs w:val="16"/>
              </w:rPr>
            </w:pPr>
            <w:r>
              <w:rPr>
                <w:sz w:val="16"/>
                <w:szCs w:val="16"/>
              </w:rPr>
              <w:t>3.3</w:t>
            </w:r>
          </w:p>
        </w:tc>
        <w:tc>
          <w:tcPr>
            <w:tcW w:w="5067" w:type="dxa"/>
            <w:tcBorders>
              <w:top w:val="single" w:sz="4" w:space="0" w:color="auto"/>
              <w:left w:val="single" w:sz="4" w:space="0" w:color="auto"/>
              <w:bottom w:val="single" w:sz="4" w:space="0" w:color="auto"/>
              <w:right w:val="single" w:sz="4" w:space="0" w:color="auto"/>
            </w:tcBorders>
            <w:shd w:val="clear" w:color="auto" w:fill="D9D9D9"/>
          </w:tcPr>
          <w:p w14:paraId="3BDD2DE8" w14:textId="642CF256" w:rsidR="000F746A" w:rsidRPr="00813069" w:rsidRDefault="000F746A">
            <w:pPr>
              <w:snapToGrid w:val="0"/>
              <w:jc w:val="both"/>
              <w:rPr>
                <w:sz w:val="16"/>
                <w:szCs w:val="16"/>
              </w:rPr>
            </w:pPr>
            <w:r w:rsidRPr="00813069">
              <w:rPr>
                <w:sz w:val="16"/>
                <w:szCs w:val="16"/>
              </w:rPr>
              <w:t>Type of combinations</w:t>
            </w:r>
            <w:r w:rsidR="0059734F">
              <w:rPr>
                <w:sz w:val="16"/>
                <w:szCs w:val="16"/>
              </w:rPr>
              <w:t xml:space="preserve"> to be enhanced: </w:t>
            </w:r>
          </w:p>
          <w:p w14:paraId="6A65956C" w14:textId="77777777" w:rsidR="000F746A" w:rsidRPr="00813069" w:rsidRDefault="000F746A">
            <w:pPr>
              <w:snapToGrid w:val="0"/>
              <w:jc w:val="both"/>
              <w:rPr>
                <w:sz w:val="16"/>
                <w:szCs w:val="16"/>
              </w:rPr>
            </w:pPr>
          </w:p>
          <w:p w14:paraId="56224C2A" w14:textId="4B90A6E5" w:rsidR="000F746A" w:rsidRPr="00813069" w:rsidRDefault="000F746A">
            <w:pPr>
              <w:snapToGrid w:val="0"/>
              <w:jc w:val="both"/>
              <w:rPr>
                <w:sz w:val="16"/>
                <w:szCs w:val="16"/>
              </w:rPr>
            </w:pPr>
            <w:r w:rsidRPr="00813069">
              <w:rPr>
                <w:sz w:val="16"/>
                <w:szCs w:val="16"/>
              </w:rPr>
              <w:t>Case 1: PDCCH+PDCCH</w:t>
            </w:r>
          </w:p>
          <w:p w14:paraId="17E252E7" w14:textId="77777777" w:rsidR="000F746A" w:rsidRDefault="000F746A">
            <w:pPr>
              <w:snapToGrid w:val="0"/>
              <w:jc w:val="both"/>
              <w:rPr>
                <w:sz w:val="16"/>
                <w:szCs w:val="16"/>
              </w:rPr>
            </w:pPr>
            <w:r w:rsidRPr="00813069">
              <w:rPr>
                <w:sz w:val="16"/>
                <w:szCs w:val="16"/>
              </w:rPr>
              <w:t>Case 2: PDCCH+PDSCH</w:t>
            </w:r>
          </w:p>
          <w:p w14:paraId="60FCCFEC" w14:textId="792ADD7C" w:rsidR="0030224D" w:rsidRPr="00813069" w:rsidRDefault="0030224D">
            <w:pPr>
              <w:snapToGrid w:val="0"/>
              <w:jc w:val="both"/>
              <w:rPr>
                <w:sz w:val="16"/>
                <w:szCs w:val="16"/>
              </w:rPr>
            </w:pPr>
            <w:r>
              <w:rPr>
                <w:sz w:val="16"/>
                <w:szCs w:val="16"/>
              </w:rPr>
              <w:t>Case 3: CSI-RS + CSI-RS</w:t>
            </w:r>
          </w:p>
        </w:tc>
        <w:tc>
          <w:tcPr>
            <w:tcW w:w="3756" w:type="dxa"/>
            <w:tcBorders>
              <w:top w:val="single" w:sz="4" w:space="0" w:color="auto"/>
              <w:left w:val="single" w:sz="4" w:space="0" w:color="auto"/>
              <w:bottom w:val="single" w:sz="4" w:space="0" w:color="auto"/>
              <w:right w:val="single" w:sz="4" w:space="0" w:color="auto"/>
            </w:tcBorders>
            <w:shd w:val="clear" w:color="auto" w:fill="D9D9D9"/>
          </w:tcPr>
          <w:p w14:paraId="5C52B31E" w14:textId="77777777" w:rsidR="00F21A7D" w:rsidRDefault="000F746A">
            <w:pPr>
              <w:snapToGrid w:val="0"/>
              <w:rPr>
                <w:sz w:val="16"/>
                <w:szCs w:val="16"/>
              </w:rPr>
            </w:pPr>
            <w:r w:rsidRPr="00813069">
              <w:rPr>
                <w:sz w:val="16"/>
                <w:szCs w:val="16"/>
              </w:rPr>
              <w:t xml:space="preserve">Case 1: </w:t>
            </w:r>
          </w:p>
          <w:p w14:paraId="59194166" w14:textId="3E838726" w:rsidR="000F746A" w:rsidRDefault="00F21A7D">
            <w:pPr>
              <w:snapToGrid w:val="0"/>
              <w:rPr>
                <w:sz w:val="16"/>
                <w:szCs w:val="16"/>
              </w:rPr>
            </w:pPr>
            <w:r>
              <w:rPr>
                <w:sz w:val="16"/>
                <w:szCs w:val="16"/>
              </w:rPr>
              <w:t xml:space="preserve">Support: </w:t>
            </w:r>
            <w:r w:rsidR="000F746A" w:rsidRPr="00813069">
              <w:rPr>
                <w:sz w:val="16"/>
                <w:szCs w:val="16"/>
              </w:rPr>
              <w:t>MediaTek</w:t>
            </w:r>
            <w:r w:rsidR="0030224D">
              <w:rPr>
                <w:sz w:val="16"/>
                <w:szCs w:val="16"/>
              </w:rPr>
              <w:t>, Lenovo/MM</w:t>
            </w:r>
            <w:r w:rsidR="008B7830">
              <w:rPr>
                <w:sz w:val="16"/>
                <w:szCs w:val="16"/>
              </w:rPr>
              <w:t>, LGE</w:t>
            </w:r>
            <w:r w:rsidR="00972F2F">
              <w:rPr>
                <w:sz w:val="16"/>
                <w:szCs w:val="16"/>
              </w:rPr>
              <w:t>, Apple</w:t>
            </w:r>
            <w:r w:rsidR="002475B5">
              <w:rPr>
                <w:sz w:val="16"/>
                <w:szCs w:val="16"/>
              </w:rPr>
              <w:t>, Qualcomm</w:t>
            </w:r>
            <w:r w:rsidR="00B513A0">
              <w:rPr>
                <w:sz w:val="16"/>
                <w:szCs w:val="16"/>
              </w:rPr>
              <w:t>, DOCOMO</w:t>
            </w:r>
          </w:p>
          <w:p w14:paraId="6A45C4C6" w14:textId="119AC370" w:rsidR="00F21A7D" w:rsidRPr="00813069" w:rsidRDefault="00F21A7D">
            <w:pPr>
              <w:snapToGrid w:val="0"/>
              <w:rPr>
                <w:sz w:val="16"/>
                <w:szCs w:val="16"/>
              </w:rPr>
            </w:pPr>
            <w:r>
              <w:rPr>
                <w:sz w:val="16"/>
                <w:szCs w:val="16"/>
              </w:rPr>
              <w:t>No:</w:t>
            </w:r>
          </w:p>
          <w:p w14:paraId="39D18B09" w14:textId="77777777" w:rsidR="000F746A" w:rsidRPr="00813069" w:rsidRDefault="000F746A">
            <w:pPr>
              <w:snapToGrid w:val="0"/>
              <w:rPr>
                <w:sz w:val="16"/>
                <w:szCs w:val="16"/>
              </w:rPr>
            </w:pPr>
          </w:p>
          <w:p w14:paraId="79485B8D" w14:textId="77777777" w:rsidR="00F21A7D" w:rsidRDefault="000F746A">
            <w:pPr>
              <w:snapToGrid w:val="0"/>
              <w:rPr>
                <w:sz w:val="16"/>
                <w:szCs w:val="16"/>
              </w:rPr>
            </w:pPr>
            <w:r w:rsidRPr="00813069">
              <w:rPr>
                <w:sz w:val="16"/>
                <w:szCs w:val="16"/>
              </w:rPr>
              <w:t xml:space="preserve">Case 2: </w:t>
            </w:r>
          </w:p>
          <w:p w14:paraId="4E30C96F" w14:textId="3E0DD3FC" w:rsidR="000F746A" w:rsidRDefault="00F21A7D">
            <w:pPr>
              <w:snapToGrid w:val="0"/>
              <w:rPr>
                <w:sz w:val="16"/>
                <w:szCs w:val="16"/>
              </w:rPr>
            </w:pPr>
            <w:r>
              <w:rPr>
                <w:sz w:val="16"/>
                <w:szCs w:val="16"/>
              </w:rPr>
              <w:t xml:space="preserve">Support: </w:t>
            </w:r>
            <w:r w:rsidR="000F746A" w:rsidRPr="00813069">
              <w:rPr>
                <w:sz w:val="16"/>
                <w:szCs w:val="16"/>
              </w:rPr>
              <w:t>MediaTek</w:t>
            </w:r>
            <w:r w:rsidR="00972F2F">
              <w:rPr>
                <w:sz w:val="16"/>
                <w:szCs w:val="16"/>
              </w:rPr>
              <w:t>, Apple</w:t>
            </w:r>
            <w:r w:rsidR="00B513A0">
              <w:rPr>
                <w:sz w:val="16"/>
                <w:szCs w:val="16"/>
              </w:rPr>
              <w:t>, DOCOMO</w:t>
            </w:r>
          </w:p>
          <w:p w14:paraId="1FAD1069" w14:textId="4D5B58A5" w:rsidR="00F21A7D" w:rsidRDefault="00F21A7D">
            <w:pPr>
              <w:snapToGrid w:val="0"/>
              <w:rPr>
                <w:sz w:val="16"/>
                <w:szCs w:val="16"/>
              </w:rPr>
            </w:pPr>
            <w:r>
              <w:rPr>
                <w:sz w:val="16"/>
                <w:szCs w:val="16"/>
              </w:rPr>
              <w:t xml:space="preserve">No </w:t>
            </w:r>
          </w:p>
          <w:p w14:paraId="40AC819D" w14:textId="77777777" w:rsidR="0030224D" w:rsidRDefault="0030224D">
            <w:pPr>
              <w:snapToGrid w:val="0"/>
              <w:rPr>
                <w:sz w:val="16"/>
                <w:szCs w:val="16"/>
              </w:rPr>
            </w:pPr>
          </w:p>
          <w:p w14:paraId="44649D3D" w14:textId="77777777" w:rsidR="00F21A7D" w:rsidRDefault="0030224D">
            <w:pPr>
              <w:snapToGrid w:val="0"/>
              <w:rPr>
                <w:sz w:val="16"/>
                <w:szCs w:val="16"/>
              </w:rPr>
            </w:pPr>
            <w:r>
              <w:rPr>
                <w:sz w:val="16"/>
                <w:szCs w:val="16"/>
              </w:rPr>
              <w:t xml:space="preserve">Case 3: </w:t>
            </w:r>
          </w:p>
          <w:p w14:paraId="34F53928" w14:textId="62DFB978" w:rsidR="0030224D" w:rsidRDefault="00F21A7D">
            <w:pPr>
              <w:snapToGrid w:val="0"/>
              <w:rPr>
                <w:sz w:val="16"/>
                <w:szCs w:val="16"/>
              </w:rPr>
            </w:pPr>
            <w:r>
              <w:rPr>
                <w:sz w:val="16"/>
                <w:szCs w:val="16"/>
              </w:rPr>
              <w:t xml:space="preserve">Support: </w:t>
            </w:r>
            <w:r w:rsidR="0030224D">
              <w:rPr>
                <w:sz w:val="16"/>
                <w:szCs w:val="16"/>
              </w:rPr>
              <w:t>Lenovo/MM</w:t>
            </w:r>
            <w:r w:rsidR="00972F2F">
              <w:rPr>
                <w:sz w:val="16"/>
                <w:szCs w:val="16"/>
              </w:rPr>
              <w:t>, Apple</w:t>
            </w:r>
            <w:r w:rsidR="00B513A0">
              <w:rPr>
                <w:sz w:val="16"/>
                <w:szCs w:val="16"/>
              </w:rPr>
              <w:t>, DOCOMO</w:t>
            </w:r>
          </w:p>
          <w:p w14:paraId="4FA535C0" w14:textId="77777777" w:rsidR="00F21A7D" w:rsidRDefault="00F21A7D">
            <w:pPr>
              <w:snapToGrid w:val="0"/>
              <w:rPr>
                <w:sz w:val="16"/>
                <w:szCs w:val="16"/>
              </w:rPr>
            </w:pPr>
          </w:p>
          <w:p w14:paraId="5DC18433" w14:textId="36CFBD0D" w:rsidR="0030224D" w:rsidRPr="00813069" w:rsidRDefault="0030224D">
            <w:pPr>
              <w:snapToGrid w:val="0"/>
              <w:rPr>
                <w:sz w:val="16"/>
                <w:szCs w:val="16"/>
              </w:rPr>
            </w:pP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63F96ED8" w14:textId="77777777" w:rsidR="000F746A" w:rsidRDefault="000F746A">
            <w:pPr>
              <w:snapToGrid w:val="0"/>
              <w:jc w:val="both"/>
              <w:rPr>
                <w:sz w:val="16"/>
                <w:szCs w:val="20"/>
              </w:rPr>
            </w:pPr>
          </w:p>
        </w:tc>
      </w:tr>
    </w:tbl>
    <w:p w14:paraId="729566BA" w14:textId="77777777" w:rsidR="00F3135C" w:rsidRDefault="00F3135C" w:rsidP="0067033F">
      <w:pPr>
        <w:pStyle w:val="Caption"/>
        <w:rPr>
          <w:b w:val="0"/>
          <w:color w:val="auto"/>
          <w:lang w:val="en-US"/>
        </w:rPr>
      </w:pPr>
    </w:p>
    <w:p w14:paraId="321F399C" w14:textId="77777777" w:rsidR="0067033F" w:rsidRDefault="0067033F" w:rsidP="0067033F">
      <w:pPr>
        <w:snapToGrid w:val="0"/>
        <w:jc w:val="both"/>
        <w:rPr>
          <w:b/>
          <w:szCs w:val="20"/>
          <w:u w:val="single"/>
        </w:rPr>
      </w:pPr>
      <w:r w:rsidRPr="0067033F">
        <w:rPr>
          <w:b/>
          <w:szCs w:val="20"/>
          <w:u w:val="single"/>
        </w:rPr>
        <w:t xml:space="preserve">Moderator summary: </w:t>
      </w:r>
    </w:p>
    <w:p w14:paraId="4376292E" w14:textId="77777777" w:rsidR="0067033F" w:rsidRDefault="0067033F" w:rsidP="0067033F">
      <w:pPr>
        <w:snapToGrid w:val="0"/>
        <w:jc w:val="both"/>
        <w:rPr>
          <w:b/>
          <w:szCs w:val="20"/>
          <w:u w:val="single"/>
        </w:rPr>
      </w:pPr>
    </w:p>
    <w:p w14:paraId="2A81AA6A" w14:textId="10F3545C" w:rsidR="0067033F" w:rsidRPr="00342C35" w:rsidRDefault="00342C35" w:rsidP="001B06A8">
      <w:pPr>
        <w:pStyle w:val="ListParagraph"/>
        <w:numPr>
          <w:ilvl w:val="0"/>
          <w:numId w:val="86"/>
        </w:numPr>
        <w:snapToGrid w:val="0"/>
        <w:jc w:val="both"/>
        <w:rPr>
          <w:rFonts w:ascii="Times New Roman" w:hAnsi="Times New Roman" w:cs="Times New Roman"/>
          <w:sz w:val="20"/>
          <w:szCs w:val="20"/>
        </w:rPr>
      </w:pPr>
      <w:r w:rsidRPr="00342C35">
        <w:rPr>
          <w:rFonts w:ascii="Times New Roman" w:hAnsi="Times New Roman" w:cs="Times New Roman"/>
          <w:sz w:val="20"/>
          <w:szCs w:val="20"/>
          <w:lang w:val="en-US"/>
        </w:rPr>
        <w:t xml:space="preserve">3.1: Strong support for alt-1. </w:t>
      </w:r>
    </w:p>
    <w:p w14:paraId="44C4817E" w14:textId="7B38D01D" w:rsidR="00342C35" w:rsidRPr="00342C35" w:rsidRDefault="00342C35" w:rsidP="001B06A8">
      <w:pPr>
        <w:pStyle w:val="ListParagraph"/>
        <w:numPr>
          <w:ilvl w:val="0"/>
          <w:numId w:val="86"/>
        </w:numPr>
        <w:snapToGrid w:val="0"/>
        <w:jc w:val="both"/>
        <w:rPr>
          <w:rFonts w:ascii="Times New Roman" w:hAnsi="Times New Roman" w:cs="Times New Roman"/>
          <w:sz w:val="20"/>
          <w:szCs w:val="20"/>
        </w:rPr>
      </w:pPr>
      <w:r w:rsidRPr="00342C35">
        <w:rPr>
          <w:rFonts w:ascii="Times New Roman" w:hAnsi="Times New Roman" w:cs="Times New Roman"/>
          <w:sz w:val="20"/>
          <w:szCs w:val="20"/>
          <w:lang w:val="en-US"/>
        </w:rPr>
        <w:t xml:space="preserve">Some companies think this should be postponed until better understanding on beam reporting for M-TRP is reached. </w:t>
      </w:r>
    </w:p>
    <w:p w14:paraId="2716A341" w14:textId="77777777" w:rsidR="0067033F" w:rsidRPr="0067033F" w:rsidRDefault="0067033F" w:rsidP="0067033F">
      <w:pPr>
        <w:snapToGrid w:val="0"/>
        <w:jc w:val="both"/>
        <w:rPr>
          <w:b/>
          <w:szCs w:val="20"/>
          <w:u w:val="single"/>
        </w:rPr>
      </w:pPr>
    </w:p>
    <w:p w14:paraId="72F1DB47" w14:textId="0C844219" w:rsidR="0067033F" w:rsidRPr="00C15F7B" w:rsidRDefault="0067033F" w:rsidP="0067033F">
      <w:pPr>
        <w:snapToGrid w:val="0"/>
        <w:jc w:val="both"/>
        <w:rPr>
          <w:szCs w:val="20"/>
        </w:rPr>
      </w:pPr>
      <w:r w:rsidRPr="00C15F7B">
        <w:rPr>
          <w:b/>
          <w:szCs w:val="20"/>
          <w:u w:val="single"/>
        </w:rPr>
        <w:t>Draft Proposal</w:t>
      </w:r>
      <w:r w:rsidR="00342C35">
        <w:rPr>
          <w:b/>
          <w:szCs w:val="20"/>
          <w:u w:val="single"/>
        </w:rPr>
        <w:t>:</w:t>
      </w:r>
      <w:r>
        <w:rPr>
          <w:b/>
          <w:szCs w:val="20"/>
          <w:u w:val="single"/>
        </w:rPr>
        <w:t xml:space="preserve"> to be added </w:t>
      </w:r>
    </w:p>
    <w:p w14:paraId="5F07323D" w14:textId="77777777" w:rsidR="0067033F" w:rsidRPr="0067033F" w:rsidRDefault="0067033F" w:rsidP="0067033F"/>
    <w:p w14:paraId="07332F6C" w14:textId="77777777" w:rsidR="0067033F" w:rsidRPr="0067033F" w:rsidRDefault="0067033F" w:rsidP="0067033F"/>
    <w:p w14:paraId="4A0E5481" w14:textId="3E9E7432" w:rsidR="00A62A1B" w:rsidRDefault="00A62A1B" w:rsidP="00A62A1B">
      <w:pPr>
        <w:pStyle w:val="Caption"/>
        <w:jc w:val="center"/>
        <w:rPr>
          <w:b w:val="0"/>
          <w:color w:val="auto"/>
          <w:lang w:val="en-US"/>
        </w:rPr>
      </w:pPr>
      <w:r>
        <w:rPr>
          <w:b w:val="0"/>
          <w:color w:val="auto"/>
        </w:rPr>
        <w:t xml:space="preserve">Table </w:t>
      </w:r>
      <w:r>
        <w:rPr>
          <w:b w:val="0"/>
          <w:color w:val="auto"/>
          <w:lang w:val="en-US"/>
        </w:rPr>
        <w:t>3:</w:t>
      </w:r>
      <w:r>
        <w:rPr>
          <w:b w:val="0"/>
          <w:color w:val="auto"/>
        </w:rPr>
        <w:t xml:space="preserve"> Additional </w:t>
      </w:r>
      <w:r>
        <w:rPr>
          <w:b w:val="0"/>
          <w:color w:val="auto"/>
          <w:lang w:val="en-US"/>
        </w:rPr>
        <w:t xml:space="preserve">company </w:t>
      </w:r>
      <w:r>
        <w:rPr>
          <w:b w:val="0"/>
          <w:color w:val="auto"/>
        </w:rPr>
        <w:t xml:space="preserve">inputs: issue </w:t>
      </w:r>
      <w:r>
        <w:rPr>
          <w:b w:val="0"/>
          <w:color w:val="auto"/>
          <w:lang w:val="en-US"/>
        </w:rPr>
        <w:t>3</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550"/>
      </w:tblGrid>
      <w:tr w:rsidR="00A62A1B" w14:paraId="091B43B1" w14:textId="77777777" w:rsidTr="00A62A1B">
        <w:tc>
          <w:tcPr>
            <w:tcW w:w="1435" w:type="dxa"/>
            <w:tcBorders>
              <w:top w:val="single" w:sz="4" w:space="0" w:color="auto"/>
              <w:left w:val="single" w:sz="4" w:space="0" w:color="auto"/>
              <w:bottom w:val="single" w:sz="4" w:space="0" w:color="auto"/>
              <w:right w:val="single" w:sz="4" w:space="0" w:color="auto"/>
            </w:tcBorders>
            <w:shd w:val="clear" w:color="auto" w:fill="C6D9F1"/>
            <w:hideMark/>
          </w:tcPr>
          <w:p w14:paraId="22CCB46E" w14:textId="77777777" w:rsidR="00A62A1B" w:rsidRDefault="00A62A1B">
            <w:pPr>
              <w:snapToGrid w:val="0"/>
              <w:rPr>
                <w:rFonts w:eastAsia="SimSun"/>
                <w:b/>
                <w:sz w:val="18"/>
                <w:szCs w:val="18"/>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hideMark/>
          </w:tcPr>
          <w:p w14:paraId="22329217" w14:textId="77777777" w:rsidR="00A62A1B" w:rsidRDefault="00A62A1B">
            <w:pPr>
              <w:snapToGrid w:val="0"/>
              <w:rPr>
                <w:b/>
                <w:sz w:val="18"/>
                <w:szCs w:val="18"/>
              </w:rPr>
            </w:pPr>
            <w:r>
              <w:rPr>
                <w:b/>
                <w:sz w:val="18"/>
                <w:szCs w:val="18"/>
              </w:rPr>
              <w:t>Input</w:t>
            </w:r>
          </w:p>
        </w:tc>
      </w:tr>
      <w:tr w:rsidR="00A62A1B" w14:paraId="13A198A5" w14:textId="77777777" w:rsidTr="00A62A1B">
        <w:tc>
          <w:tcPr>
            <w:tcW w:w="1435" w:type="dxa"/>
            <w:tcBorders>
              <w:top w:val="single" w:sz="4" w:space="0" w:color="auto"/>
              <w:left w:val="single" w:sz="4" w:space="0" w:color="auto"/>
              <w:bottom w:val="single" w:sz="4" w:space="0" w:color="auto"/>
              <w:right w:val="single" w:sz="4" w:space="0" w:color="auto"/>
            </w:tcBorders>
          </w:tcPr>
          <w:p w14:paraId="76008DC7" w14:textId="79DE9F8B" w:rsidR="00A62A1B" w:rsidRDefault="00E15685">
            <w:pPr>
              <w:snapToGrid w:val="0"/>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0E4BF924" w14:textId="7D60BD71" w:rsidR="00A62A1B" w:rsidRDefault="007C2545" w:rsidP="007C2545">
            <w:pPr>
              <w:snapToGrid w:val="0"/>
              <w:rPr>
                <w:rFonts w:eastAsia="DengXian"/>
                <w:sz w:val="18"/>
                <w:szCs w:val="18"/>
                <w:lang w:eastAsia="zh-CN"/>
              </w:rPr>
            </w:pPr>
            <w:r>
              <w:rPr>
                <w:rFonts w:eastAsia="DengXian"/>
                <w:sz w:val="18"/>
                <w:szCs w:val="18"/>
                <w:lang w:eastAsia="zh-CN"/>
              </w:rPr>
              <w:t>We believe it is better to postpone the discussions after a better understanding on beam measurement</w:t>
            </w:r>
            <w:r w:rsidR="00282055">
              <w:rPr>
                <w:rFonts w:eastAsia="DengXian"/>
                <w:sz w:val="18"/>
                <w:szCs w:val="18"/>
                <w:lang w:eastAsia="zh-CN"/>
              </w:rPr>
              <w:t>/reporting</w:t>
            </w:r>
            <w:r>
              <w:rPr>
                <w:rFonts w:eastAsia="DengXian"/>
                <w:sz w:val="18"/>
                <w:szCs w:val="18"/>
                <w:lang w:eastAsia="zh-CN"/>
              </w:rPr>
              <w:t xml:space="preserve"> for mTRP is achieved (e.g., Issue 1.4).</w:t>
            </w:r>
          </w:p>
        </w:tc>
      </w:tr>
      <w:tr w:rsidR="00C4758B" w14:paraId="271A2CD5" w14:textId="77777777" w:rsidTr="00A62A1B">
        <w:tc>
          <w:tcPr>
            <w:tcW w:w="1435" w:type="dxa"/>
            <w:tcBorders>
              <w:top w:val="single" w:sz="4" w:space="0" w:color="auto"/>
              <w:left w:val="single" w:sz="4" w:space="0" w:color="auto"/>
              <w:bottom w:val="single" w:sz="4" w:space="0" w:color="auto"/>
              <w:right w:val="single" w:sz="4" w:space="0" w:color="auto"/>
            </w:tcBorders>
          </w:tcPr>
          <w:p w14:paraId="3CA4ECEF" w14:textId="18827024" w:rsidR="00C4758B" w:rsidRDefault="006D4202">
            <w:pPr>
              <w:snapToGrid w:val="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E225B6D" w14:textId="382BDB0A" w:rsidR="00C4758B" w:rsidRPr="00C4758B" w:rsidRDefault="006D4202">
            <w:pPr>
              <w:snapToGrid w:val="0"/>
              <w:rPr>
                <w:rFonts w:eastAsiaTheme="minorEastAsia"/>
                <w:bCs/>
                <w:iCs/>
                <w:sz w:val="18"/>
                <w:szCs w:val="18"/>
                <w:lang w:eastAsia="zh-CN"/>
              </w:rPr>
            </w:pPr>
            <w:r>
              <w:rPr>
                <w:rFonts w:eastAsia="DengXian"/>
                <w:sz w:val="18"/>
                <w:szCs w:val="18"/>
                <w:lang w:eastAsia="zh-CN"/>
              </w:rPr>
              <w:t xml:space="preserve">We have a similar opinion as </w:t>
            </w:r>
            <w:r>
              <w:rPr>
                <w:rFonts w:eastAsia="DengXian" w:hint="eastAsia"/>
                <w:sz w:val="18"/>
                <w:szCs w:val="18"/>
                <w:lang w:eastAsia="zh-CN"/>
              </w:rPr>
              <w:t>H</w:t>
            </w:r>
            <w:r>
              <w:rPr>
                <w:rFonts w:eastAsia="DengXian"/>
                <w:sz w:val="18"/>
                <w:szCs w:val="18"/>
                <w:lang w:eastAsia="zh-CN"/>
              </w:rPr>
              <w:t>uawei.</w:t>
            </w:r>
          </w:p>
        </w:tc>
      </w:tr>
      <w:tr w:rsidR="00545529" w14:paraId="51F9BABD" w14:textId="77777777" w:rsidTr="00A62A1B">
        <w:tc>
          <w:tcPr>
            <w:tcW w:w="1435" w:type="dxa"/>
            <w:tcBorders>
              <w:top w:val="single" w:sz="4" w:space="0" w:color="auto"/>
              <w:left w:val="single" w:sz="4" w:space="0" w:color="auto"/>
              <w:bottom w:val="single" w:sz="4" w:space="0" w:color="auto"/>
              <w:right w:val="single" w:sz="4" w:space="0" w:color="auto"/>
            </w:tcBorders>
          </w:tcPr>
          <w:p w14:paraId="1BBCCFC3" w14:textId="510CB41C" w:rsidR="00545529" w:rsidRDefault="00545529" w:rsidP="00545529">
            <w:pPr>
              <w:snapToGrid w:val="0"/>
              <w:rPr>
                <w:rFonts w:eastAsia="DengXian"/>
                <w:sz w:val="18"/>
                <w:szCs w:val="18"/>
                <w:lang w:eastAsia="zh-CN"/>
              </w:rPr>
            </w:pPr>
            <w:r>
              <w:rPr>
                <w:rFonts w:eastAsia="DengXi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357B3053" w14:textId="6F6663CC" w:rsidR="00545529" w:rsidRDefault="00545529" w:rsidP="00545529">
            <w:pPr>
              <w:snapToGrid w:val="0"/>
              <w:rPr>
                <w:rFonts w:eastAsia="DengXian"/>
                <w:sz w:val="18"/>
                <w:szCs w:val="18"/>
                <w:lang w:eastAsia="zh-CN"/>
              </w:rPr>
            </w:pPr>
            <w:r>
              <w:rPr>
                <w:rFonts w:eastAsia="DengXian"/>
                <w:sz w:val="18"/>
                <w:szCs w:val="18"/>
                <w:lang w:eastAsia="zh-CN"/>
              </w:rPr>
              <w:t>We share similar views as vivo and Huawei.</w:t>
            </w:r>
          </w:p>
        </w:tc>
      </w:tr>
    </w:tbl>
    <w:p w14:paraId="0A7DA1CA" w14:textId="77777777" w:rsidR="003621FA" w:rsidRPr="006D4202" w:rsidRDefault="003621FA" w:rsidP="00332E4E">
      <w:pPr>
        <w:pStyle w:val="BodyText"/>
      </w:pPr>
    </w:p>
    <w:p w14:paraId="10B46D9F" w14:textId="076B02A4" w:rsidR="003621FA" w:rsidRPr="00C15F7B" w:rsidRDefault="003621FA" w:rsidP="003621FA">
      <w:pPr>
        <w:snapToGrid w:val="0"/>
        <w:jc w:val="both"/>
        <w:rPr>
          <w:szCs w:val="20"/>
        </w:rPr>
      </w:pPr>
      <w:r w:rsidRPr="00C15F7B">
        <w:rPr>
          <w:b/>
          <w:szCs w:val="20"/>
          <w:u w:val="single"/>
        </w:rPr>
        <w:t xml:space="preserve">Draft Proposal </w:t>
      </w:r>
      <w:r>
        <w:rPr>
          <w:b/>
          <w:szCs w:val="20"/>
          <w:u w:val="single"/>
        </w:rPr>
        <w:t>3</w:t>
      </w:r>
      <w:r w:rsidRPr="00C15F7B">
        <w:rPr>
          <w:b/>
          <w:szCs w:val="20"/>
          <w:u w:val="single"/>
        </w:rPr>
        <w:t>.1</w:t>
      </w:r>
    </w:p>
    <w:p w14:paraId="1A764039" w14:textId="77777777" w:rsidR="0030224D" w:rsidRDefault="0030224D" w:rsidP="00332E4E">
      <w:pPr>
        <w:pStyle w:val="BodyText"/>
      </w:pPr>
    </w:p>
    <w:p w14:paraId="458A787D" w14:textId="77777777" w:rsidR="0030224D" w:rsidRDefault="0030224D" w:rsidP="0030224D">
      <w:pPr>
        <w:pStyle w:val="11"/>
      </w:pPr>
      <w:r>
        <w:t>Others:</w:t>
      </w:r>
    </w:p>
    <w:p w14:paraId="342C7170" w14:textId="77777777" w:rsidR="0030224D" w:rsidRDefault="0030224D" w:rsidP="00332E4E">
      <w:pPr>
        <w:pStyle w:val="BodyText"/>
      </w:pPr>
    </w:p>
    <w:p w14:paraId="70202144" w14:textId="77777777" w:rsidR="0030224D" w:rsidRPr="00944FB8" w:rsidRDefault="0030224D" w:rsidP="0030224D">
      <w:pPr>
        <w:pStyle w:val="0Maintext"/>
      </w:pPr>
    </w:p>
    <w:tbl>
      <w:tblPr>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7047"/>
        <w:gridCol w:w="1776"/>
        <w:gridCol w:w="572"/>
      </w:tblGrid>
      <w:tr w:rsidR="0030224D" w14:paraId="26C02AC8" w14:textId="77777777" w:rsidTr="0030224D">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1BA9122F" w14:textId="77777777" w:rsidR="0030224D" w:rsidRDefault="0030224D" w:rsidP="00516796">
            <w:pPr>
              <w:snapToGrid w:val="0"/>
              <w:jc w:val="both"/>
              <w:rPr>
                <w:b/>
                <w:sz w:val="16"/>
                <w:szCs w:val="20"/>
              </w:rPr>
            </w:pPr>
            <w:r>
              <w:rPr>
                <w:b/>
                <w:sz w:val="16"/>
                <w:szCs w:val="20"/>
              </w:rPr>
              <w:t>#</w:t>
            </w:r>
          </w:p>
        </w:tc>
        <w:tc>
          <w:tcPr>
            <w:tcW w:w="7047" w:type="dxa"/>
            <w:tcBorders>
              <w:top w:val="single" w:sz="4" w:space="0" w:color="auto"/>
              <w:left w:val="single" w:sz="4" w:space="0" w:color="auto"/>
              <w:bottom w:val="single" w:sz="4" w:space="0" w:color="auto"/>
              <w:right w:val="single" w:sz="4" w:space="0" w:color="auto"/>
            </w:tcBorders>
            <w:shd w:val="clear" w:color="auto" w:fill="D9D9D9"/>
            <w:hideMark/>
          </w:tcPr>
          <w:p w14:paraId="402B5EE1" w14:textId="77777777" w:rsidR="0030224D" w:rsidRDefault="0030224D" w:rsidP="00516796">
            <w:pPr>
              <w:snapToGrid w:val="0"/>
              <w:jc w:val="both"/>
              <w:rPr>
                <w:b/>
                <w:sz w:val="16"/>
                <w:szCs w:val="20"/>
              </w:rPr>
            </w:pPr>
            <w:r>
              <w:rPr>
                <w:b/>
                <w:sz w:val="16"/>
                <w:szCs w:val="20"/>
              </w:rPr>
              <w:t>Issue</w:t>
            </w:r>
          </w:p>
        </w:tc>
        <w:tc>
          <w:tcPr>
            <w:tcW w:w="1776" w:type="dxa"/>
            <w:tcBorders>
              <w:top w:val="single" w:sz="4" w:space="0" w:color="auto"/>
              <w:left w:val="single" w:sz="4" w:space="0" w:color="auto"/>
              <w:bottom w:val="single" w:sz="4" w:space="0" w:color="auto"/>
              <w:right w:val="single" w:sz="4" w:space="0" w:color="auto"/>
            </w:tcBorders>
            <w:shd w:val="clear" w:color="auto" w:fill="D9D9D9"/>
            <w:hideMark/>
          </w:tcPr>
          <w:p w14:paraId="5AE3B45B" w14:textId="77777777" w:rsidR="0030224D" w:rsidRDefault="0030224D" w:rsidP="00516796">
            <w:pPr>
              <w:snapToGrid w:val="0"/>
              <w:jc w:val="both"/>
              <w:rPr>
                <w:b/>
                <w:sz w:val="16"/>
                <w:szCs w:val="20"/>
              </w:rPr>
            </w:pPr>
            <w:r>
              <w:rPr>
                <w:b/>
                <w:sz w:val="16"/>
                <w:szCs w:val="20"/>
              </w:rPr>
              <w:t>Companies’ views</w:t>
            </w:r>
          </w:p>
        </w:tc>
        <w:tc>
          <w:tcPr>
            <w:tcW w:w="572" w:type="dxa"/>
            <w:tcBorders>
              <w:top w:val="single" w:sz="4" w:space="0" w:color="auto"/>
              <w:left w:val="single" w:sz="4" w:space="0" w:color="auto"/>
              <w:bottom w:val="single" w:sz="4" w:space="0" w:color="auto"/>
              <w:right w:val="single" w:sz="4" w:space="0" w:color="auto"/>
            </w:tcBorders>
            <w:shd w:val="clear" w:color="auto" w:fill="D9D9D9"/>
            <w:hideMark/>
          </w:tcPr>
          <w:p w14:paraId="6C8ADFFF" w14:textId="77777777" w:rsidR="0030224D" w:rsidRDefault="0030224D" w:rsidP="00516796">
            <w:pPr>
              <w:snapToGrid w:val="0"/>
              <w:jc w:val="both"/>
              <w:rPr>
                <w:b/>
                <w:sz w:val="16"/>
                <w:szCs w:val="20"/>
              </w:rPr>
            </w:pPr>
            <w:r>
              <w:rPr>
                <w:b/>
                <w:sz w:val="16"/>
                <w:szCs w:val="20"/>
              </w:rPr>
              <w:t>notes</w:t>
            </w:r>
          </w:p>
        </w:tc>
      </w:tr>
      <w:tr w:rsidR="0030224D" w14:paraId="3D3439D9" w14:textId="77777777" w:rsidTr="0030224D">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3535F8C6" w14:textId="75F0FFE0" w:rsidR="0030224D" w:rsidRPr="0030224D" w:rsidRDefault="00B07922" w:rsidP="00516796">
            <w:pPr>
              <w:snapToGrid w:val="0"/>
              <w:jc w:val="both"/>
              <w:rPr>
                <w:sz w:val="16"/>
                <w:szCs w:val="16"/>
              </w:rPr>
            </w:pPr>
            <w:r>
              <w:rPr>
                <w:sz w:val="16"/>
                <w:szCs w:val="16"/>
              </w:rPr>
              <w:t>4</w:t>
            </w:r>
            <w:r w:rsidR="0030224D" w:rsidRPr="0030224D">
              <w:rPr>
                <w:sz w:val="16"/>
                <w:szCs w:val="16"/>
              </w:rPr>
              <w:t>.1</w:t>
            </w:r>
          </w:p>
        </w:tc>
        <w:tc>
          <w:tcPr>
            <w:tcW w:w="7047" w:type="dxa"/>
            <w:tcBorders>
              <w:top w:val="single" w:sz="4" w:space="0" w:color="auto"/>
              <w:left w:val="single" w:sz="4" w:space="0" w:color="auto"/>
              <w:bottom w:val="single" w:sz="4" w:space="0" w:color="auto"/>
              <w:right w:val="single" w:sz="4" w:space="0" w:color="auto"/>
            </w:tcBorders>
            <w:shd w:val="clear" w:color="auto" w:fill="D9D9D9"/>
          </w:tcPr>
          <w:p w14:paraId="20D6405C" w14:textId="77777777" w:rsidR="0030224D" w:rsidRPr="00B07922" w:rsidRDefault="0030224D" w:rsidP="0030224D">
            <w:pPr>
              <w:spacing w:before="180" w:line="276" w:lineRule="auto"/>
              <w:rPr>
                <w:bCs/>
                <w:iCs/>
                <w:sz w:val="16"/>
                <w:szCs w:val="16"/>
                <w:lang w:eastAsia="zh-CN"/>
              </w:rPr>
            </w:pPr>
            <w:r w:rsidRPr="00B07922">
              <w:rPr>
                <w:bCs/>
                <w:iCs/>
                <w:sz w:val="16"/>
                <w:szCs w:val="16"/>
                <w:lang w:eastAsia="zh-CN"/>
              </w:rPr>
              <w:t xml:space="preserve">Increase the number of SRS resource set configured for antenna </w:t>
            </w:r>
            <w:proofErr w:type="gramStart"/>
            <w:r w:rsidRPr="00B07922">
              <w:rPr>
                <w:bCs/>
                <w:iCs/>
                <w:sz w:val="16"/>
                <w:szCs w:val="16"/>
                <w:lang w:eastAsia="zh-CN"/>
              </w:rPr>
              <w:t>switching  to</w:t>
            </w:r>
            <w:proofErr w:type="gramEnd"/>
            <w:r w:rsidRPr="00B07922">
              <w:rPr>
                <w:bCs/>
                <w:iCs/>
                <w:sz w:val="16"/>
                <w:szCs w:val="16"/>
                <w:lang w:eastAsia="zh-CN"/>
              </w:rPr>
              <w:t xml:space="preserve"> obtain the channel information between each TRP of multiple TRPs and a UE.</w:t>
            </w:r>
          </w:p>
          <w:p w14:paraId="349FEF22" w14:textId="5807D209" w:rsidR="0030224D" w:rsidRPr="0030224D" w:rsidRDefault="0030224D" w:rsidP="00516796">
            <w:pPr>
              <w:snapToGrid w:val="0"/>
              <w:jc w:val="both"/>
              <w:rPr>
                <w:sz w:val="16"/>
                <w:szCs w:val="16"/>
              </w:rPr>
            </w:pPr>
          </w:p>
        </w:tc>
        <w:tc>
          <w:tcPr>
            <w:tcW w:w="1776" w:type="dxa"/>
            <w:tcBorders>
              <w:top w:val="single" w:sz="4" w:space="0" w:color="auto"/>
              <w:left w:val="single" w:sz="4" w:space="0" w:color="auto"/>
              <w:bottom w:val="single" w:sz="4" w:space="0" w:color="auto"/>
              <w:right w:val="single" w:sz="4" w:space="0" w:color="auto"/>
            </w:tcBorders>
            <w:shd w:val="clear" w:color="auto" w:fill="D9D9D9"/>
          </w:tcPr>
          <w:p w14:paraId="0B7846DA" w14:textId="566FBE3F" w:rsidR="0030224D" w:rsidRPr="0030224D" w:rsidRDefault="0030224D" w:rsidP="00516796">
            <w:pPr>
              <w:snapToGrid w:val="0"/>
              <w:rPr>
                <w:sz w:val="16"/>
                <w:szCs w:val="16"/>
              </w:rPr>
            </w:pPr>
            <w:r w:rsidRPr="0030224D">
              <w:rPr>
                <w:sz w:val="16"/>
                <w:szCs w:val="16"/>
              </w:rPr>
              <w:t>Lenovo / MM</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2042C960" w14:textId="77777777" w:rsidR="0030224D" w:rsidRDefault="0030224D" w:rsidP="00516796">
            <w:pPr>
              <w:snapToGrid w:val="0"/>
              <w:jc w:val="both"/>
              <w:rPr>
                <w:sz w:val="16"/>
                <w:szCs w:val="20"/>
              </w:rPr>
            </w:pPr>
          </w:p>
        </w:tc>
      </w:tr>
    </w:tbl>
    <w:p w14:paraId="2808AEA1" w14:textId="77777777" w:rsidR="0030224D" w:rsidRDefault="0030224D" w:rsidP="00332E4E">
      <w:pPr>
        <w:pStyle w:val="BodyText"/>
      </w:pPr>
    </w:p>
    <w:p w14:paraId="28D5BF30" w14:textId="7AFB9877" w:rsidR="00A62A1B" w:rsidRDefault="00A62A1B" w:rsidP="003934AE">
      <w:pPr>
        <w:pStyle w:val="1"/>
      </w:pPr>
      <w:r>
        <w:t xml:space="preserve">Previous agreements </w:t>
      </w:r>
    </w:p>
    <w:p w14:paraId="2B144D62" w14:textId="77777777" w:rsidR="00A62A1B" w:rsidRDefault="00A62A1B" w:rsidP="00A62A1B">
      <w:pPr>
        <w:pStyle w:val="11"/>
      </w:pPr>
      <w:r>
        <w:t>RAN1#102-e</w:t>
      </w:r>
    </w:p>
    <w:p w14:paraId="44E9843D" w14:textId="77777777" w:rsidR="00A62A1B" w:rsidRDefault="00A62A1B" w:rsidP="00A62A1B">
      <w:pPr>
        <w:tabs>
          <w:tab w:val="left" w:pos="630"/>
          <w:tab w:val="left" w:pos="1980"/>
          <w:tab w:val="left" w:pos="2070"/>
          <w:tab w:val="left" w:pos="6840"/>
        </w:tabs>
        <w:ind w:left="360"/>
      </w:pPr>
    </w:p>
    <w:p w14:paraId="4D82F79E" w14:textId="77777777" w:rsidR="00A62A1B" w:rsidRPr="00A62A1B" w:rsidRDefault="00A62A1B" w:rsidP="00A62A1B">
      <w:pPr>
        <w:rPr>
          <w:rFonts w:cs="Times"/>
          <w:szCs w:val="20"/>
          <w:lang w:eastAsia="ko-KR"/>
        </w:rPr>
      </w:pPr>
      <w:r w:rsidRPr="00A62A1B">
        <w:rPr>
          <w:rFonts w:eastAsia="Malgun Gothic" w:cs="Times"/>
          <w:b/>
          <w:bCs/>
          <w:color w:val="000000"/>
          <w:szCs w:val="20"/>
          <w:highlight w:val="green"/>
          <w:lang w:val="en-GB"/>
        </w:rPr>
        <w:t>Agreement</w:t>
      </w:r>
    </w:p>
    <w:p w14:paraId="346251F9"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xml:space="preserve">For L1-RSRP, consider measurement / reporting enhancement to facilitate inter-TRP beam pairing </w:t>
      </w:r>
    </w:p>
    <w:p w14:paraId="3AEF94AD" w14:textId="77777777" w:rsidR="00A62A1B" w:rsidRPr="00A62A1B" w:rsidRDefault="00A62A1B" w:rsidP="004A6E75">
      <w:pPr>
        <w:numPr>
          <w:ilvl w:val="0"/>
          <w:numId w:val="32"/>
        </w:numPr>
        <w:rPr>
          <w:rFonts w:eastAsia="Malgun Gothic" w:cs="Times"/>
          <w:szCs w:val="20"/>
          <w:lang w:eastAsia="x-none"/>
        </w:rPr>
      </w:pPr>
      <w:r w:rsidRPr="00A62A1B">
        <w:rPr>
          <w:rFonts w:eastAsia="Malgun Gothic" w:cs="Times"/>
          <w:szCs w:val="20"/>
          <w:lang w:val="en-GB"/>
        </w:rPr>
        <w:t>Option-1: Group-based reporting,  </w:t>
      </w:r>
    </w:p>
    <w:p w14:paraId="142774D0"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e.g., beam restriction to facilitate inter-TRP pairing.</w:t>
      </w:r>
    </w:p>
    <w:p w14:paraId="48B8F95F"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Option-2: Non-group-based reporting</w:t>
      </w:r>
    </w:p>
    <w:p w14:paraId="7B4398FC"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w:t>
      </w:r>
    </w:p>
    <w:p w14:paraId="6B50F5D4"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1BF3B0A4" w14:textId="77777777" w:rsidR="00A62A1B" w:rsidRPr="00A62A1B" w:rsidRDefault="00A62A1B" w:rsidP="00A62A1B">
      <w:pPr>
        <w:rPr>
          <w:rFonts w:eastAsia="Malgun Gothic" w:cs="Calibri"/>
          <w:color w:val="000000"/>
          <w:szCs w:val="20"/>
          <w:lang w:val="en-GB"/>
        </w:rPr>
      </w:pPr>
      <w:r w:rsidRPr="00A62A1B">
        <w:rPr>
          <w:rFonts w:eastAsia="Malgun Gothic" w:cs="Times"/>
          <w:szCs w:val="20"/>
          <w:lang w:val="en-GB"/>
        </w:rPr>
        <w:t>Evaluate and study at least but not limited to the following issues for multi-beam enhancement</w:t>
      </w:r>
    </w:p>
    <w:p w14:paraId="6ECC4955" w14:textId="77777777" w:rsidR="00A62A1B" w:rsidRPr="00A62A1B" w:rsidRDefault="00A62A1B" w:rsidP="004A6E75">
      <w:pPr>
        <w:numPr>
          <w:ilvl w:val="0"/>
          <w:numId w:val="32"/>
        </w:numPr>
        <w:rPr>
          <w:rFonts w:eastAsia="Malgun Gothic"/>
          <w:szCs w:val="20"/>
          <w:lang w:eastAsia="x-none"/>
        </w:rPr>
      </w:pPr>
      <w:r w:rsidRPr="00A62A1B">
        <w:rPr>
          <w:rFonts w:eastAsia="Malgun Gothic" w:cs="Times"/>
          <w:szCs w:val="20"/>
          <w:lang w:val="en-GB"/>
        </w:rPr>
        <w:t>Issue 1: Consideration of inter-beam interference</w:t>
      </w:r>
    </w:p>
    <w:p w14:paraId="2E264634"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Issue 2: For group-based reporting, increased number of groups and/or beams per group</w:t>
      </w:r>
    </w:p>
    <w:p w14:paraId="0D600A57"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Issue 3: UE Rx panel related beam measurement/report</w:t>
      </w:r>
    </w:p>
    <w:p w14:paraId="38797017"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NOTE: “UE panel” is used for discussion purpose only</w:t>
      </w:r>
    </w:p>
    <w:p w14:paraId="25CDFCF2" w14:textId="77777777" w:rsidR="00A62A1B" w:rsidRPr="00A62A1B" w:rsidRDefault="00A62A1B" w:rsidP="00A62A1B">
      <w:pPr>
        <w:rPr>
          <w:rFonts w:eastAsia="Malgun Gothic" w:cs="Times"/>
          <w:szCs w:val="20"/>
          <w:lang w:val="en-GB"/>
        </w:rPr>
      </w:pPr>
      <w:r w:rsidRPr="00A62A1B">
        <w:rPr>
          <w:rFonts w:eastAsia="Malgun Gothic" w:cs="Times"/>
          <w:szCs w:val="20"/>
          <w:lang w:val="en-GB"/>
        </w:rPr>
        <w:t> </w:t>
      </w:r>
    </w:p>
    <w:p w14:paraId="6A6D9A8A"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09CE9D0B" w14:textId="77777777" w:rsidR="00A62A1B" w:rsidRPr="00A62A1B" w:rsidRDefault="00A62A1B" w:rsidP="004A6E75">
      <w:pPr>
        <w:numPr>
          <w:ilvl w:val="0"/>
          <w:numId w:val="32"/>
        </w:numPr>
        <w:rPr>
          <w:rFonts w:eastAsia="Malgun Gothic" w:cs="Times"/>
          <w:szCs w:val="20"/>
          <w:lang w:val="en-GB" w:eastAsia="x-none"/>
        </w:rPr>
      </w:pPr>
      <w:r w:rsidRPr="00A62A1B">
        <w:rPr>
          <w:rFonts w:eastAsia="Malgun Gothic" w:cs="Times"/>
          <w:szCs w:val="20"/>
          <w:lang w:val="en-GB"/>
        </w:rPr>
        <w:t>Evaluate enhancement to enable per-TRP based beam failure recovery starting with Rel-15/16 BFR as the baseline.</w:t>
      </w:r>
    </w:p>
    <w:p w14:paraId="566B5A9A" w14:textId="77777777" w:rsidR="00A62A1B" w:rsidRPr="00A62A1B" w:rsidRDefault="00A62A1B" w:rsidP="004A6E75">
      <w:pPr>
        <w:numPr>
          <w:ilvl w:val="0"/>
          <w:numId w:val="32"/>
        </w:numPr>
        <w:rPr>
          <w:rFonts w:eastAsia="Malgun Gothic" w:cs="Times"/>
          <w:szCs w:val="20"/>
          <w:lang w:val="en-GB"/>
        </w:rPr>
      </w:pPr>
      <w:r w:rsidRPr="00A62A1B">
        <w:rPr>
          <w:rFonts w:eastAsia="Malgun Gothic" w:cs="Times"/>
          <w:szCs w:val="20"/>
          <w:lang w:val="en-GB"/>
        </w:rPr>
        <w:t>Consider following potential enhancement aspects to enable per-TRP based beam failure recovery </w:t>
      </w:r>
    </w:p>
    <w:p w14:paraId="6F7FBB35"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Issue 1: TRP-specific BFD</w:t>
      </w:r>
    </w:p>
    <w:p w14:paraId="123DC45C"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Issue 2: TRP-specific new candidate beam identification</w:t>
      </w:r>
    </w:p>
    <w:p w14:paraId="66A2CAAC"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Issue 3: TRP-specific BFRQ</w:t>
      </w:r>
    </w:p>
    <w:p w14:paraId="0E460CBE"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lastRenderedPageBreak/>
        <w:t>Issue 4: gNB response enhancement</w:t>
      </w:r>
    </w:p>
    <w:p w14:paraId="306389D9" w14:textId="77777777" w:rsidR="00A62A1B" w:rsidRPr="00A62A1B" w:rsidRDefault="00A62A1B" w:rsidP="004A6E75">
      <w:pPr>
        <w:numPr>
          <w:ilvl w:val="1"/>
          <w:numId w:val="32"/>
        </w:numPr>
        <w:rPr>
          <w:rFonts w:eastAsia="Malgun Gothic" w:cs="Times"/>
          <w:szCs w:val="20"/>
          <w:lang w:val="en-GB"/>
        </w:rPr>
      </w:pPr>
      <w:r w:rsidRPr="00A62A1B">
        <w:rPr>
          <w:rFonts w:eastAsia="Malgun Gothic" w:cs="Times"/>
          <w:szCs w:val="20"/>
          <w:lang w:val="en-GB"/>
        </w:rPr>
        <w:t xml:space="preserve">Issue 5: UE </w:t>
      </w:r>
      <w:proofErr w:type="spellStart"/>
      <w:r w:rsidRPr="00A62A1B">
        <w:rPr>
          <w:rFonts w:eastAsia="Malgun Gothic" w:cs="Times"/>
          <w:szCs w:val="20"/>
          <w:lang w:val="en-GB"/>
        </w:rPr>
        <w:t>behavior</w:t>
      </w:r>
      <w:proofErr w:type="spellEnd"/>
      <w:r w:rsidRPr="00A62A1B">
        <w:rPr>
          <w:rFonts w:eastAsia="Malgun Gothic" w:cs="Times"/>
          <w:szCs w:val="20"/>
          <w:lang w:val="en-GB"/>
        </w:rPr>
        <w:t xml:space="preserve"> on QCL/spatial relation assumption/UL power control for DL and UL channels/RSs after receiving gNB response</w:t>
      </w:r>
    </w:p>
    <w:p w14:paraId="75AC25D7" w14:textId="77777777" w:rsidR="00A62A1B" w:rsidRPr="00A62A1B" w:rsidRDefault="00A62A1B" w:rsidP="00A62A1B">
      <w:pPr>
        <w:rPr>
          <w:rFonts w:eastAsia="Malgun Gothic" w:cs="Times"/>
          <w:szCs w:val="20"/>
          <w:lang w:val="en-GB" w:eastAsia="x-none"/>
        </w:rPr>
      </w:pPr>
    </w:p>
    <w:p w14:paraId="6834AB67" w14:textId="77777777" w:rsidR="00A62A1B" w:rsidRPr="00A62A1B" w:rsidRDefault="00A62A1B" w:rsidP="00A62A1B">
      <w:pPr>
        <w:rPr>
          <w:rFonts w:eastAsia="Malgun Gothic" w:cs="Times"/>
          <w:szCs w:val="20"/>
          <w:lang w:val="en-GB" w:eastAsia="ko-KR"/>
        </w:rPr>
      </w:pPr>
      <w:r w:rsidRPr="00A62A1B">
        <w:rPr>
          <w:rFonts w:eastAsia="Malgun Gothic" w:cs="Times"/>
          <w:b/>
          <w:bCs/>
          <w:color w:val="000000"/>
          <w:szCs w:val="20"/>
          <w:highlight w:val="green"/>
          <w:lang w:val="en-GB"/>
        </w:rPr>
        <w:t>Agreement</w:t>
      </w:r>
    </w:p>
    <w:p w14:paraId="47A089D3" w14:textId="77777777" w:rsidR="00A62A1B" w:rsidRPr="00A62A1B" w:rsidRDefault="00A62A1B" w:rsidP="00A62A1B">
      <w:pPr>
        <w:rPr>
          <w:rFonts w:eastAsia="Malgun Gothic" w:cs="Times"/>
          <w:szCs w:val="20"/>
          <w:lang w:val="en-GB" w:eastAsia="x-none"/>
        </w:rPr>
      </w:pPr>
      <w:r w:rsidRPr="00A62A1B">
        <w:rPr>
          <w:rFonts w:eastAsia="Malgun Gothic" w:cs="Times"/>
          <w:szCs w:val="20"/>
          <w:lang w:val="en-GB" w:eastAsia="x-none"/>
        </w:rPr>
        <w:t>Study Rel.17 enhancements on beam management for multi-TRPs with following priority</w:t>
      </w:r>
    </w:p>
    <w:p w14:paraId="74D443B5" w14:textId="77777777" w:rsidR="00A62A1B" w:rsidRPr="00A62A1B" w:rsidRDefault="00A62A1B" w:rsidP="004A6E75">
      <w:pPr>
        <w:numPr>
          <w:ilvl w:val="0"/>
          <w:numId w:val="33"/>
        </w:numPr>
        <w:rPr>
          <w:rFonts w:eastAsia="Malgun Gothic" w:cs="Times"/>
          <w:szCs w:val="20"/>
          <w:lang w:val="en-GB" w:eastAsia="x-none"/>
        </w:rPr>
      </w:pPr>
      <w:r w:rsidRPr="00A62A1B">
        <w:rPr>
          <w:rFonts w:eastAsia="Malgun Gothic" w:cs="Times"/>
          <w:szCs w:val="20"/>
          <w:lang w:val="en-GB"/>
        </w:rPr>
        <w:t>High priority:</w:t>
      </w:r>
    </w:p>
    <w:p w14:paraId="0E3671B7" w14:textId="77777777" w:rsidR="00A62A1B" w:rsidRPr="00A62A1B" w:rsidRDefault="00A62A1B" w:rsidP="004A6E75">
      <w:pPr>
        <w:numPr>
          <w:ilvl w:val="1"/>
          <w:numId w:val="33"/>
        </w:numPr>
        <w:rPr>
          <w:rFonts w:eastAsia="Malgun Gothic" w:cs="Times"/>
          <w:szCs w:val="20"/>
        </w:rPr>
      </w:pPr>
      <w:r w:rsidRPr="00A62A1B">
        <w:rPr>
          <w:rFonts w:eastAsia="Malgun Gothic" w:cs="Times"/>
          <w:szCs w:val="20"/>
          <w:lang w:val="en-GB"/>
        </w:rPr>
        <w:t>Beam measurement/reporting enhancement</w:t>
      </w:r>
    </w:p>
    <w:p w14:paraId="59B52FCD" w14:textId="77777777" w:rsidR="00A62A1B" w:rsidRPr="00A62A1B" w:rsidRDefault="00A62A1B" w:rsidP="004A6E75">
      <w:pPr>
        <w:numPr>
          <w:ilvl w:val="1"/>
          <w:numId w:val="33"/>
        </w:numPr>
        <w:rPr>
          <w:rFonts w:eastAsia="Malgun Gothic" w:cs="Times"/>
          <w:szCs w:val="20"/>
          <w:lang w:val="en-GB"/>
        </w:rPr>
      </w:pPr>
      <w:r w:rsidRPr="00A62A1B">
        <w:rPr>
          <w:rFonts w:eastAsia="Malgun Gothic" w:cs="Times"/>
          <w:szCs w:val="20"/>
          <w:lang w:val="en-GB"/>
        </w:rPr>
        <w:t>Beam failure recovery for multi-TRP</w:t>
      </w:r>
    </w:p>
    <w:p w14:paraId="16F7BFC4" w14:textId="77777777" w:rsidR="00A62A1B" w:rsidRPr="00A62A1B" w:rsidRDefault="00A62A1B" w:rsidP="004A6E75">
      <w:pPr>
        <w:numPr>
          <w:ilvl w:val="0"/>
          <w:numId w:val="33"/>
        </w:numPr>
        <w:rPr>
          <w:rFonts w:eastAsia="Malgun Gothic" w:cs="Times"/>
          <w:szCs w:val="20"/>
          <w:lang w:val="en-GB"/>
        </w:rPr>
      </w:pPr>
      <w:r w:rsidRPr="00A62A1B">
        <w:rPr>
          <w:rFonts w:eastAsia="Malgun Gothic" w:cs="Times"/>
          <w:szCs w:val="20"/>
          <w:lang w:val="en-GB"/>
        </w:rPr>
        <w:t>Low priority</w:t>
      </w:r>
    </w:p>
    <w:p w14:paraId="39847215" w14:textId="77777777" w:rsidR="00A62A1B" w:rsidRPr="00A62A1B" w:rsidRDefault="00A62A1B" w:rsidP="004A6E75">
      <w:pPr>
        <w:numPr>
          <w:ilvl w:val="1"/>
          <w:numId w:val="33"/>
        </w:numPr>
        <w:rPr>
          <w:rFonts w:eastAsia="Malgun Gothic" w:cs="Times"/>
          <w:szCs w:val="20"/>
          <w:lang w:val="en-GB"/>
        </w:rPr>
      </w:pPr>
      <w:r w:rsidRPr="00A62A1B">
        <w:rPr>
          <w:rFonts w:eastAsia="Malgun Gothic" w:cs="Times"/>
          <w:szCs w:val="20"/>
          <w:lang w:val="en-GB"/>
        </w:rPr>
        <w:t>Simultaneous reception of same type of channel/RS with different QCL-TypeD</w:t>
      </w:r>
    </w:p>
    <w:p w14:paraId="29196C18" w14:textId="77777777" w:rsidR="00A62A1B" w:rsidRPr="00A62A1B" w:rsidRDefault="00A62A1B" w:rsidP="004A6E75">
      <w:pPr>
        <w:pStyle w:val="BodyText"/>
        <w:numPr>
          <w:ilvl w:val="1"/>
          <w:numId w:val="33"/>
        </w:numPr>
        <w:tabs>
          <w:tab w:val="left" w:pos="450"/>
          <w:tab w:val="left" w:pos="1170"/>
        </w:tabs>
        <w:rPr>
          <w:rFonts w:eastAsia="Malgun Gothic" w:cs="Times"/>
          <w:szCs w:val="20"/>
          <w:lang w:val="en-GB"/>
        </w:rPr>
      </w:pPr>
      <w:r w:rsidRPr="00A62A1B">
        <w:rPr>
          <w:rFonts w:eastAsia="Malgun Gothic" w:cs="Times"/>
          <w:szCs w:val="20"/>
          <w:lang w:val="en-GB"/>
        </w:rPr>
        <w:t>Simultaneous reception of different type of channel/RS with different QCL-TypeD</w:t>
      </w:r>
    </w:p>
    <w:p w14:paraId="4F548DBD" w14:textId="77777777" w:rsidR="00A62A1B" w:rsidRPr="00A62A1B" w:rsidRDefault="00A62A1B" w:rsidP="00A62A1B">
      <w:pPr>
        <w:pStyle w:val="BodyText"/>
        <w:tabs>
          <w:tab w:val="left" w:pos="450"/>
          <w:tab w:val="left" w:pos="1530"/>
        </w:tabs>
        <w:ind w:left="360"/>
        <w:rPr>
          <w:rFonts w:eastAsia="Malgun Gothic" w:cs="Times"/>
          <w:szCs w:val="20"/>
          <w:lang w:val="en-GB"/>
        </w:rPr>
      </w:pPr>
    </w:p>
    <w:p w14:paraId="79CE6E43" w14:textId="77777777" w:rsidR="00A62A1B" w:rsidRPr="00A62A1B" w:rsidRDefault="00A62A1B" w:rsidP="00A62A1B">
      <w:pPr>
        <w:pStyle w:val="11"/>
        <w:rPr>
          <w:rFonts w:cs="Times New Roman"/>
          <w:sz w:val="20"/>
          <w:szCs w:val="20"/>
        </w:rPr>
      </w:pPr>
      <w:r w:rsidRPr="00A62A1B">
        <w:rPr>
          <w:sz w:val="20"/>
          <w:szCs w:val="20"/>
        </w:rPr>
        <w:t>RAN1#10</w:t>
      </w:r>
      <w:r w:rsidRPr="00A62A1B">
        <w:rPr>
          <w:sz w:val="20"/>
          <w:szCs w:val="20"/>
          <w:lang w:val="en-US"/>
        </w:rPr>
        <w:t>3</w:t>
      </w:r>
      <w:r w:rsidRPr="00A62A1B">
        <w:rPr>
          <w:sz w:val="20"/>
          <w:szCs w:val="20"/>
        </w:rPr>
        <w:t>-e</w:t>
      </w:r>
    </w:p>
    <w:p w14:paraId="7F69020A" w14:textId="77777777" w:rsidR="00A62A1B" w:rsidRPr="00A62A1B" w:rsidRDefault="00A62A1B" w:rsidP="00A62A1B">
      <w:pPr>
        <w:wordWrap w:val="0"/>
        <w:rPr>
          <w:rFonts w:ascii="Arial" w:hAnsi="Arial" w:cs="Arial"/>
          <w:color w:val="1F497D"/>
          <w:szCs w:val="20"/>
          <w:lang w:eastAsia="ko-KR"/>
        </w:rPr>
      </w:pPr>
    </w:p>
    <w:p w14:paraId="7A8023A7" w14:textId="77777777" w:rsidR="00A62A1B" w:rsidRPr="00A62A1B" w:rsidRDefault="00A62A1B" w:rsidP="00A62A1B">
      <w:pPr>
        <w:rPr>
          <w:szCs w:val="20"/>
          <w:highlight w:val="green"/>
        </w:rPr>
      </w:pPr>
      <w:r w:rsidRPr="00A62A1B">
        <w:rPr>
          <w:szCs w:val="20"/>
          <w:highlight w:val="green"/>
        </w:rPr>
        <w:t>Agreement</w:t>
      </w:r>
    </w:p>
    <w:p w14:paraId="20E4BEC6" w14:textId="77777777" w:rsidR="00A62A1B" w:rsidRPr="00A62A1B" w:rsidRDefault="00A62A1B" w:rsidP="00A62A1B">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A62A1B" w:rsidRDefault="00A62A1B" w:rsidP="004A6E75">
      <w:pPr>
        <w:pStyle w:val="NormalWeb"/>
        <w:numPr>
          <w:ilvl w:val="0"/>
          <w:numId w:val="34"/>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394C1A86"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7A25548"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69AE8A63" w14:textId="77777777" w:rsidR="00A62A1B" w:rsidRPr="00A62A1B" w:rsidRDefault="00A62A1B" w:rsidP="00A62A1B">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67FFF2FF" w14:textId="77777777" w:rsidR="00A62A1B" w:rsidRPr="00A62A1B" w:rsidRDefault="00A62A1B" w:rsidP="004A6E75">
      <w:pPr>
        <w:pStyle w:val="NormalWeb"/>
        <w:numPr>
          <w:ilvl w:val="1"/>
          <w:numId w:val="35"/>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611A0437" w14:textId="77777777" w:rsidR="00A62A1B" w:rsidRPr="00A62A1B" w:rsidRDefault="00A62A1B" w:rsidP="004A6E75">
      <w:pPr>
        <w:pStyle w:val="NormalWeb"/>
        <w:numPr>
          <w:ilvl w:val="0"/>
          <w:numId w:val="36"/>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3E209B2E"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3EE0E74"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5EAD2A57"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A62A1B" w:rsidRDefault="00A62A1B" w:rsidP="00A62A1B">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value of N and M in each option</w:t>
      </w:r>
    </w:p>
    <w:p w14:paraId="1CCB323E"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Association between different beams in above options and different TRP/UE panels</w:t>
      </w:r>
    </w:p>
    <w:p w14:paraId="3A532F6B"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Identify new use cases per option compared with R16 (including backhaul)</w:t>
      </w:r>
    </w:p>
    <w:p w14:paraId="244EECDF" w14:textId="77777777" w:rsidR="00A62A1B" w:rsidRPr="00A62A1B" w:rsidRDefault="00A62A1B" w:rsidP="00A62A1B">
      <w:pPr>
        <w:pStyle w:val="NormalWeb"/>
        <w:numPr>
          <w:ilvl w:val="0"/>
          <w:numId w:val="14"/>
        </w:numPr>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A62A1B" w:rsidRDefault="00A62A1B" w:rsidP="00A62A1B">
      <w:pPr>
        <w:rPr>
          <w:b/>
          <w:bCs/>
          <w:szCs w:val="20"/>
          <w:highlight w:val="green"/>
          <w:lang w:eastAsia="ko-KR"/>
        </w:rPr>
      </w:pPr>
    </w:p>
    <w:p w14:paraId="2F9007AD" w14:textId="77777777" w:rsidR="00A62A1B" w:rsidRPr="00A62A1B" w:rsidRDefault="00A62A1B" w:rsidP="00A62A1B">
      <w:pPr>
        <w:rPr>
          <w:szCs w:val="20"/>
          <w:lang w:eastAsia="ko-KR"/>
        </w:rPr>
      </w:pPr>
      <w:r w:rsidRPr="00A62A1B">
        <w:rPr>
          <w:b/>
          <w:bCs/>
          <w:szCs w:val="20"/>
          <w:highlight w:val="green"/>
          <w:lang w:eastAsia="ko-KR"/>
        </w:rPr>
        <w:t>Agreement</w:t>
      </w:r>
    </w:p>
    <w:p w14:paraId="4383403B" w14:textId="77777777" w:rsidR="00A62A1B" w:rsidRPr="00A62A1B" w:rsidRDefault="00A62A1B" w:rsidP="004A6E75">
      <w:pPr>
        <w:numPr>
          <w:ilvl w:val="0"/>
          <w:numId w:val="37"/>
        </w:numPr>
        <w:rPr>
          <w:szCs w:val="20"/>
          <w:lang w:eastAsia="ko-KR"/>
        </w:rPr>
      </w:pPr>
      <w:r w:rsidRPr="00A62A1B">
        <w:rPr>
          <w:szCs w:val="20"/>
          <w:lang w:eastAsia="ko-KR"/>
        </w:rPr>
        <w:t>For M-TRP beam failure detection,</w:t>
      </w:r>
      <w:r w:rsidRPr="00A62A1B">
        <w:rPr>
          <w:rStyle w:val="apple-converted-space"/>
          <w:szCs w:val="20"/>
          <w:lang w:eastAsia="ko-KR"/>
        </w:rPr>
        <w:t> </w:t>
      </w:r>
      <w:r w:rsidRPr="00A62A1B">
        <w:rPr>
          <w:szCs w:val="20"/>
          <w:lang w:val="en-GB" w:eastAsia="ko-KR"/>
        </w:rPr>
        <w:t>support independent BFD-RS configuration per-TRP, where each TRP</w:t>
      </w:r>
      <w:r w:rsidRPr="00A62A1B">
        <w:rPr>
          <w:rStyle w:val="apple-converted-space"/>
          <w:szCs w:val="20"/>
          <w:lang w:val="en-GB" w:eastAsia="ko-KR"/>
        </w:rPr>
        <w:t> </w:t>
      </w:r>
      <w:r w:rsidRPr="00A62A1B">
        <w:rPr>
          <w:szCs w:val="20"/>
          <w:lang w:val="en-GB" w:eastAsia="ko-KR"/>
        </w:rPr>
        <w:t>is associated with a BFD-RS set.</w:t>
      </w:r>
    </w:p>
    <w:p w14:paraId="1D43F3BF" w14:textId="77777777" w:rsidR="00A62A1B" w:rsidRPr="00A62A1B" w:rsidRDefault="00A62A1B" w:rsidP="004A6E75">
      <w:pPr>
        <w:numPr>
          <w:ilvl w:val="1"/>
          <w:numId w:val="38"/>
        </w:numPr>
        <w:rPr>
          <w:szCs w:val="20"/>
          <w:lang w:eastAsia="ko-KR"/>
        </w:rPr>
      </w:pPr>
      <w:r w:rsidRPr="00A62A1B">
        <w:rPr>
          <w:szCs w:val="20"/>
          <w:lang w:val="en-GB" w:eastAsia="ko-KR"/>
        </w:rPr>
        <w:t>FFS: The number of BFD RSs per BFD-RS set, the number of BFD-RS sets, and number of BFD RSs across all BFD-RS sets per DL BWP</w:t>
      </w:r>
    </w:p>
    <w:p w14:paraId="52EAB7D5" w14:textId="77777777" w:rsidR="00A62A1B" w:rsidRPr="00A62A1B" w:rsidRDefault="00A62A1B" w:rsidP="004A6E75">
      <w:pPr>
        <w:numPr>
          <w:ilvl w:val="1"/>
          <w:numId w:val="38"/>
        </w:numPr>
        <w:rPr>
          <w:szCs w:val="20"/>
          <w:lang w:eastAsia="ko-KR"/>
        </w:rPr>
      </w:pPr>
      <w:r w:rsidRPr="00A62A1B">
        <w:rPr>
          <w:szCs w:val="20"/>
          <w:lang w:val="en-GB" w:eastAsia="ko-KR"/>
        </w:rPr>
        <w:t>Support at least one</w:t>
      </w:r>
      <w:r w:rsidRPr="00A62A1B">
        <w:rPr>
          <w:rStyle w:val="apple-converted-space"/>
          <w:szCs w:val="20"/>
          <w:lang w:val="en-GB" w:eastAsia="ko-KR"/>
        </w:rPr>
        <w:t> </w:t>
      </w:r>
      <w:r w:rsidRPr="00A62A1B">
        <w:rPr>
          <w:szCs w:val="20"/>
          <w:lang w:val="en-GB" w:eastAsia="ko-KR"/>
        </w:rPr>
        <w:t>of explicit and implicit BFD-RS configuration</w:t>
      </w:r>
    </w:p>
    <w:p w14:paraId="119B513B" w14:textId="77777777" w:rsidR="00A62A1B" w:rsidRPr="00A62A1B" w:rsidRDefault="00A62A1B" w:rsidP="004A6E75">
      <w:pPr>
        <w:numPr>
          <w:ilvl w:val="2"/>
          <w:numId w:val="39"/>
        </w:numPr>
        <w:rPr>
          <w:szCs w:val="20"/>
          <w:lang w:eastAsia="ko-KR"/>
        </w:rPr>
      </w:pPr>
      <w:r w:rsidRPr="00A62A1B">
        <w:rPr>
          <w:szCs w:val="20"/>
          <w:lang w:val="en-GB" w:eastAsia="ko-KR"/>
        </w:rPr>
        <w:t>With explicit BFD-RS configuration, each BFD-RS set is explicitly configured</w:t>
      </w:r>
    </w:p>
    <w:p w14:paraId="0E87F8A9" w14:textId="77777777" w:rsidR="00A62A1B" w:rsidRPr="00A62A1B" w:rsidRDefault="00A62A1B" w:rsidP="004A6E75">
      <w:pPr>
        <w:numPr>
          <w:ilvl w:val="3"/>
          <w:numId w:val="40"/>
        </w:numPr>
        <w:rPr>
          <w:szCs w:val="20"/>
          <w:lang w:eastAsia="ko-KR"/>
        </w:rPr>
      </w:pPr>
      <w:r w:rsidRPr="00A62A1B">
        <w:rPr>
          <w:szCs w:val="20"/>
          <w:lang w:val="en-GB" w:eastAsia="ko-KR"/>
        </w:rPr>
        <w:t>FFS: Further study QCL relationship between BFD-RS and CORESET</w:t>
      </w:r>
    </w:p>
    <w:p w14:paraId="115B3607" w14:textId="77777777" w:rsidR="00A62A1B" w:rsidRPr="00A62A1B" w:rsidRDefault="00A62A1B" w:rsidP="004A6E75">
      <w:pPr>
        <w:numPr>
          <w:ilvl w:val="2"/>
          <w:numId w:val="41"/>
        </w:numPr>
        <w:rPr>
          <w:szCs w:val="20"/>
          <w:lang w:eastAsia="ko-KR"/>
        </w:rPr>
      </w:pPr>
      <w:r w:rsidRPr="00A62A1B">
        <w:rPr>
          <w:szCs w:val="20"/>
          <w:lang w:val="en-GB" w:eastAsia="ko-KR"/>
        </w:rPr>
        <w:t>FFS: How to determine implicit BFD-RS configuration, if supported</w:t>
      </w:r>
    </w:p>
    <w:p w14:paraId="73345AB8" w14:textId="77777777" w:rsidR="00A62A1B" w:rsidRPr="00A62A1B" w:rsidRDefault="00A62A1B" w:rsidP="004A6E75">
      <w:pPr>
        <w:numPr>
          <w:ilvl w:val="0"/>
          <w:numId w:val="42"/>
        </w:numPr>
        <w:rPr>
          <w:szCs w:val="20"/>
          <w:lang w:eastAsia="ko-KR"/>
        </w:rPr>
      </w:pPr>
      <w:r w:rsidRPr="00A62A1B">
        <w:rPr>
          <w:szCs w:val="20"/>
          <w:lang w:eastAsia="ko-KR"/>
        </w:rPr>
        <w:t>For M-TRP new beam identification</w:t>
      </w:r>
    </w:p>
    <w:p w14:paraId="3A893D2E" w14:textId="77777777" w:rsidR="00A62A1B" w:rsidRPr="00A62A1B" w:rsidRDefault="00A62A1B" w:rsidP="004A6E75">
      <w:pPr>
        <w:numPr>
          <w:ilvl w:val="1"/>
          <w:numId w:val="43"/>
        </w:numPr>
        <w:rPr>
          <w:szCs w:val="20"/>
          <w:lang w:eastAsia="ko-KR"/>
        </w:rPr>
      </w:pPr>
      <w:r w:rsidRPr="00A62A1B">
        <w:rPr>
          <w:szCs w:val="20"/>
          <w:lang w:val="en-GB" w:eastAsia="ko-KR"/>
        </w:rPr>
        <w:t>Support independent configurat</w:t>
      </w:r>
      <w:r w:rsidRPr="00A62A1B">
        <w:rPr>
          <w:b/>
          <w:szCs w:val="20"/>
          <w:lang w:val="en-GB" w:eastAsia="ko-KR"/>
        </w:rPr>
        <w:t>i</w:t>
      </w:r>
      <w:r w:rsidRPr="00A62A1B">
        <w:rPr>
          <w:szCs w:val="20"/>
          <w:lang w:val="en-GB" w:eastAsia="ko-KR"/>
        </w:rPr>
        <w:t>on of new beam identification RS (NBI-RS) set per</w:t>
      </w:r>
      <w:r w:rsidRPr="00A62A1B">
        <w:rPr>
          <w:rStyle w:val="apple-converted-space"/>
          <w:szCs w:val="20"/>
          <w:lang w:val="en-GB" w:eastAsia="ko-KR"/>
        </w:rPr>
        <w:t> </w:t>
      </w:r>
      <w:r w:rsidRPr="00A62A1B">
        <w:rPr>
          <w:szCs w:val="20"/>
          <w:lang w:val="en-GB" w:eastAsia="ko-KR"/>
        </w:rPr>
        <w:t>TRP if NBI-RS set per TRP is configured</w:t>
      </w:r>
    </w:p>
    <w:p w14:paraId="3DFCDCC3" w14:textId="77777777" w:rsidR="00A62A1B" w:rsidRPr="00A62A1B" w:rsidRDefault="00A62A1B" w:rsidP="004A6E75">
      <w:pPr>
        <w:numPr>
          <w:ilvl w:val="2"/>
          <w:numId w:val="44"/>
        </w:numPr>
        <w:rPr>
          <w:szCs w:val="20"/>
          <w:lang w:eastAsia="ko-KR"/>
        </w:rPr>
      </w:pPr>
      <w:r w:rsidRPr="00A62A1B">
        <w:rPr>
          <w:szCs w:val="20"/>
          <w:lang w:val="en-GB" w:eastAsia="ko-KR"/>
        </w:rPr>
        <w:t>FFS: detail on association of BFD-RS and NBI-RS</w:t>
      </w:r>
    </w:p>
    <w:p w14:paraId="28ADF085" w14:textId="77777777" w:rsidR="00A62A1B" w:rsidRPr="00A62A1B" w:rsidRDefault="00A62A1B" w:rsidP="004A6E75">
      <w:pPr>
        <w:numPr>
          <w:ilvl w:val="2"/>
          <w:numId w:val="45"/>
        </w:numPr>
        <w:ind w:right="-478"/>
        <w:rPr>
          <w:szCs w:val="20"/>
          <w:lang w:eastAsia="ko-KR"/>
        </w:rPr>
      </w:pPr>
      <w:r w:rsidRPr="00A62A1B">
        <w:rPr>
          <w:szCs w:val="20"/>
          <w:lang w:val="en-GB" w:eastAsia="ko-KR"/>
        </w:rPr>
        <w:t>Support the same new beam identification and configuration</w:t>
      </w:r>
      <w:r w:rsidRPr="00A62A1B">
        <w:rPr>
          <w:rStyle w:val="apple-converted-space"/>
          <w:szCs w:val="20"/>
          <w:lang w:val="en-GB" w:eastAsia="ko-KR"/>
        </w:rPr>
        <w:t> </w:t>
      </w:r>
      <w:r w:rsidRPr="00A62A1B">
        <w:rPr>
          <w:szCs w:val="20"/>
          <w:lang w:val="en-GB" w:eastAsia="ko-KR"/>
        </w:rPr>
        <w:t>criteria as Rel.16,</w:t>
      </w:r>
      <w:r w:rsidRPr="00A62A1B">
        <w:rPr>
          <w:rStyle w:val="apple-converted-space"/>
          <w:szCs w:val="20"/>
          <w:lang w:val="en-GB" w:eastAsia="ko-KR"/>
        </w:rPr>
        <w:t> </w:t>
      </w:r>
      <w:r w:rsidRPr="00A62A1B">
        <w:rPr>
          <w:szCs w:val="20"/>
          <w:lang w:val="en-GB" w:eastAsia="ko-KR"/>
        </w:rPr>
        <w:t>including  L1-RSRP, threshold</w:t>
      </w:r>
    </w:p>
    <w:p w14:paraId="33F0E354" w14:textId="77777777" w:rsidR="00A62A1B" w:rsidRPr="00A62A1B" w:rsidRDefault="00A62A1B" w:rsidP="00A62A1B">
      <w:pPr>
        <w:pStyle w:val="BodyText"/>
        <w:tabs>
          <w:tab w:val="left" w:pos="450"/>
          <w:tab w:val="left" w:pos="1530"/>
        </w:tabs>
        <w:ind w:left="360"/>
        <w:rPr>
          <w:szCs w:val="20"/>
        </w:rPr>
      </w:pPr>
    </w:p>
    <w:p w14:paraId="3B4DCC28"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329DEEAD" w14:textId="77777777" w:rsidR="00A62A1B" w:rsidRPr="00A62A1B" w:rsidRDefault="00A62A1B" w:rsidP="00045511">
      <w:pPr>
        <w:pStyle w:val="Normal9pointspacing"/>
        <w:numPr>
          <w:ilvl w:val="0"/>
          <w:numId w:val="28"/>
        </w:numPr>
        <w:spacing w:before="0" w:after="0"/>
        <w:rPr>
          <w:b/>
          <w:sz w:val="20"/>
          <w:szCs w:val="20"/>
          <w:lang w:val="en-US"/>
        </w:rPr>
      </w:pPr>
      <w:r w:rsidRPr="00A62A1B">
        <w:rPr>
          <w:sz w:val="20"/>
          <w:szCs w:val="20"/>
          <w:lang w:val="en-US"/>
        </w:rPr>
        <w:t>Support TRP-specific BFD counter and timer in the MAC procedure</w:t>
      </w:r>
    </w:p>
    <w:p w14:paraId="6FDA3C02" w14:textId="77777777" w:rsidR="00A62A1B" w:rsidRPr="00A62A1B" w:rsidRDefault="00A62A1B" w:rsidP="00045511">
      <w:pPr>
        <w:pStyle w:val="Normal9pointspacing"/>
        <w:numPr>
          <w:ilvl w:val="1"/>
          <w:numId w:val="28"/>
        </w:numPr>
        <w:spacing w:before="0" w:after="0"/>
        <w:rPr>
          <w:b/>
          <w:sz w:val="20"/>
          <w:szCs w:val="20"/>
          <w:lang w:val="en-US"/>
        </w:rPr>
      </w:pPr>
      <w:r w:rsidRPr="00A62A1B">
        <w:rPr>
          <w:sz w:val="20"/>
          <w:szCs w:val="20"/>
          <w:lang w:val="en-US"/>
        </w:rPr>
        <w:lastRenderedPageBreak/>
        <w:t>The term TRP is used only for the purposes of discussions in RAN1 and whether/how to capture this is FFS</w:t>
      </w:r>
    </w:p>
    <w:p w14:paraId="223D1EC7" w14:textId="77777777" w:rsidR="00A62A1B" w:rsidRPr="00A62A1B" w:rsidRDefault="00A62A1B" w:rsidP="00A62A1B">
      <w:pPr>
        <w:pStyle w:val="BodyText"/>
        <w:rPr>
          <w:szCs w:val="20"/>
          <w:u w:val="single"/>
        </w:rPr>
      </w:pPr>
    </w:p>
    <w:p w14:paraId="1DD26A1F"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2C3DF916" w14:textId="77777777" w:rsidR="00A62A1B" w:rsidRPr="00A62A1B" w:rsidRDefault="00A62A1B" w:rsidP="00045511">
      <w:pPr>
        <w:pStyle w:val="0Maintext"/>
        <w:numPr>
          <w:ilvl w:val="0"/>
          <w:numId w:val="28"/>
        </w:numPr>
        <w:rPr>
          <w:sz w:val="20"/>
          <w:szCs w:val="20"/>
        </w:rPr>
      </w:pPr>
      <w:r w:rsidRPr="00A62A1B">
        <w:rPr>
          <w:sz w:val="20"/>
          <w:szCs w:val="20"/>
        </w:rPr>
        <w:t xml:space="preserve">Support a BFRQ framework based on Rel.16 SCell BFR BFRQ </w:t>
      </w:r>
    </w:p>
    <w:p w14:paraId="608981F4" w14:textId="77777777" w:rsidR="00A62A1B" w:rsidRPr="00A62A1B" w:rsidRDefault="00A62A1B" w:rsidP="00045511">
      <w:pPr>
        <w:pStyle w:val="0Maintext"/>
        <w:numPr>
          <w:ilvl w:val="1"/>
          <w:numId w:val="28"/>
        </w:numPr>
        <w:rPr>
          <w:sz w:val="20"/>
          <w:szCs w:val="20"/>
        </w:rPr>
      </w:pPr>
      <w:r w:rsidRPr="00A62A1B">
        <w:rPr>
          <w:sz w:val="20"/>
          <w:szCs w:val="20"/>
        </w:rPr>
        <w:t>In RAN1#104-e, select one from the following options</w:t>
      </w:r>
    </w:p>
    <w:p w14:paraId="164B59FD" w14:textId="77777777" w:rsidR="00A62A1B" w:rsidRPr="00A62A1B" w:rsidRDefault="00A62A1B" w:rsidP="00045511">
      <w:pPr>
        <w:pStyle w:val="0Maintext"/>
        <w:numPr>
          <w:ilvl w:val="2"/>
          <w:numId w:val="28"/>
        </w:numPr>
        <w:rPr>
          <w:sz w:val="20"/>
          <w:szCs w:val="20"/>
        </w:rPr>
      </w:pPr>
      <w:r w:rsidRPr="00A62A1B">
        <w:rPr>
          <w:sz w:val="20"/>
          <w:szCs w:val="20"/>
        </w:rPr>
        <w:t>Option 1: Up to one dedicated PUCCH-SR resource in a cell group</w:t>
      </w:r>
    </w:p>
    <w:p w14:paraId="63C80B69" w14:textId="77777777" w:rsidR="00A62A1B" w:rsidRPr="00A62A1B" w:rsidRDefault="00A62A1B" w:rsidP="00045511">
      <w:pPr>
        <w:pStyle w:val="0Maintext"/>
        <w:numPr>
          <w:ilvl w:val="3"/>
          <w:numId w:val="28"/>
        </w:numPr>
        <w:rPr>
          <w:sz w:val="20"/>
          <w:szCs w:val="20"/>
        </w:rPr>
      </w:pPr>
      <w:r w:rsidRPr="00A62A1B">
        <w:rPr>
          <w:sz w:val="20"/>
          <w:szCs w:val="20"/>
        </w:rPr>
        <w:t>A cell group refers to either MCG, SCG, or PUCCH cell group</w:t>
      </w:r>
    </w:p>
    <w:p w14:paraId="0C6AA672" w14:textId="77777777" w:rsidR="00A62A1B" w:rsidRPr="00A62A1B" w:rsidRDefault="00A62A1B" w:rsidP="00045511">
      <w:pPr>
        <w:pStyle w:val="0Maintext"/>
        <w:numPr>
          <w:ilvl w:val="3"/>
          <w:numId w:val="28"/>
        </w:numPr>
        <w:rPr>
          <w:sz w:val="20"/>
          <w:szCs w:val="20"/>
        </w:rPr>
      </w:pPr>
      <w:r w:rsidRPr="00A62A1B">
        <w:rPr>
          <w:sz w:val="20"/>
          <w:szCs w:val="20"/>
        </w:rPr>
        <w:t xml:space="preserve">FFS: number of spatial filters associated with the PUCCH-SR resources  </w:t>
      </w:r>
    </w:p>
    <w:p w14:paraId="72801B15" w14:textId="77777777" w:rsidR="00A62A1B" w:rsidRPr="00A62A1B" w:rsidRDefault="00A62A1B" w:rsidP="00045511">
      <w:pPr>
        <w:pStyle w:val="0Maintext"/>
        <w:numPr>
          <w:ilvl w:val="3"/>
          <w:numId w:val="28"/>
        </w:numPr>
        <w:rPr>
          <w:sz w:val="20"/>
          <w:szCs w:val="20"/>
        </w:rPr>
      </w:pPr>
      <w:r w:rsidRPr="00A62A1B">
        <w:rPr>
          <w:sz w:val="20"/>
          <w:szCs w:val="20"/>
        </w:rPr>
        <w:t>FFS: How the SR configuration is done</w:t>
      </w:r>
    </w:p>
    <w:p w14:paraId="379BF342" w14:textId="77777777" w:rsidR="00A62A1B" w:rsidRPr="00A62A1B" w:rsidRDefault="00A62A1B" w:rsidP="00045511">
      <w:pPr>
        <w:pStyle w:val="0Maintext"/>
        <w:numPr>
          <w:ilvl w:val="2"/>
          <w:numId w:val="28"/>
        </w:numPr>
        <w:rPr>
          <w:sz w:val="20"/>
          <w:szCs w:val="20"/>
        </w:rPr>
      </w:pPr>
      <w:r w:rsidRPr="00A62A1B">
        <w:rPr>
          <w:sz w:val="20"/>
          <w:szCs w:val="20"/>
        </w:rPr>
        <w:t>Option 2:  Up to two (or more) dedicated PUCCH-SR resources in a cell group</w:t>
      </w:r>
    </w:p>
    <w:p w14:paraId="74D003EA" w14:textId="77777777" w:rsidR="00A62A1B" w:rsidRPr="00A62A1B" w:rsidRDefault="00A62A1B" w:rsidP="00045511">
      <w:pPr>
        <w:pStyle w:val="0Maintext"/>
        <w:numPr>
          <w:ilvl w:val="3"/>
          <w:numId w:val="28"/>
        </w:numPr>
        <w:rPr>
          <w:sz w:val="20"/>
          <w:szCs w:val="20"/>
        </w:rPr>
      </w:pPr>
      <w:r w:rsidRPr="00A62A1B">
        <w:rPr>
          <w:sz w:val="20"/>
          <w:szCs w:val="20"/>
        </w:rPr>
        <w:t>A cell group refers to either MCG, SCG, or PUCCH cell group</w:t>
      </w:r>
    </w:p>
    <w:p w14:paraId="6B331926" w14:textId="77777777" w:rsidR="00A62A1B" w:rsidRPr="00A62A1B" w:rsidRDefault="00A62A1B" w:rsidP="00045511">
      <w:pPr>
        <w:pStyle w:val="0Maintext"/>
        <w:numPr>
          <w:ilvl w:val="3"/>
          <w:numId w:val="28"/>
        </w:numPr>
        <w:rPr>
          <w:sz w:val="20"/>
          <w:szCs w:val="20"/>
        </w:rPr>
      </w:pPr>
      <w:r w:rsidRPr="00A62A1B">
        <w:rPr>
          <w:sz w:val="20"/>
          <w:szCs w:val="20"/>
        </w:rPr>
        <w:t>FFS: whether each PUCCH-SR resource is restricted to be associated to one spatial filter</w:t>
      </w:r>
    </w:p>
    <w:p w14:paraId="2258AB6F" w14:textId="77777777" w:rsidR="00A62A1B" w:rsidRPr="00A62A1B" w:rsidRDefault="00A62A1B" w:rsidP="00045511">
      <w:pPr>
        <w:pStyle w:val="0Maintext"/>
        <w:numPr>
          <w:ilvl w:val="3"/>
          <w:numId w:val="28"/>
        </w:numPr>
        <w:rPr>
          <w:sz w:val="20"/>
          <w:szCs w:val="20"/>
        </w:rPr>
      </w:pPr>
      <w:r w:rsidRPr="00A62A1B">
        <w:rPr>
          <w:sz w:val="20"/>
          <w:szCs w:val="20"/>
        </w:rPr>
        <w:t>FFS: How the SR configuration is done</w:t>
      </w:r>
    </w:p>
    <w:p w14:paraId="3EB59911" w14:textId="77777777" w:rsidR="00A62A1B" w:rsidRPr="00A62A1B" w:rsidRDefault="00A62A1B" w:rsidP="00045511">
      <w:pPr>
        <w:pStyle w:val="0Maintext"/>
        <w:numPr>
          <w:ilvl w:val="1"/>
          <w:numId w:val="28"/>
        </w:numPr>
        <w:rPr>
          <w:sz w:val="20"/>
          <w:szCs w:val="20"/>
        </w:rPr>
      </w:pPr>
      <w:r w:rsidRPr="00A62A1B">
        <w:rPr>
          <w:sz w:val="20"/>
          <w:szCs w:val="20"/>
        </w:rPr>
        <w:t>FFS: Whether no dedicated PUCCH-SR resource can be supported in addition to Option 1 or Option 2</w:t>
      </w:r>
    </w:p>
    <w:p w14:paraId="57BDEF8D" w14:textId="77777777" w:rsidR="00A62A1B" w:rsidRPr="00A62A1B" w:rsidRDefault="00A62A1B" w:rsidP="00045511">
      <w:pPr>
        <w:pStyle w:val="0Maintext"/>
        <w:numPr>
          <w:ilvl w:val="0"/>
          <w:numId w:val="28"/>
        </w:numPr>
        <w:rPr>
          <w:sz w:val="20"/>
          <w:szCs w:val="20"/>
        </w:rPr>
      </w:pPr>
      <w:r w:rsidRPr="00A62A1B">
        <w:rPr>
          <w:sz w:val="20"/>
          <w:szCs w:val="20"/>
        </w:rPr>
        <w:t xml:space="preserve">Study whether and how to provide the following information in BFRQ MAC-CE </w:t>
      </w:r>
    </w:p>
    <w:p w14:paraId="2C9BCDEA" w14:textId="77777777" w:rsidR="00A62A1B" w:rsidRPr="00A62A1B" w:rsidRDefault="00A62A1B" w:rsidP="00045511">
      <w:pPr>
        <w:pStyle w:val="0Maintext"/>
        <w:numPr>
          <w:ilvl w:val="1"/>
          <w:numId w:val="28"/>
        </w:numPr>
        <w:rPr>
          <w:sz w:val="20"/>
          <w:szCs w:val="20"/>
        </w:rPr>
      </w:pPr>
      <w:r w:rsidRPr="00A62A1B">
        <w:rPr>
          <w:sz w:val="20"/>
          <w:szCs w:val="20"/>
        </w:rPr>
        <w:t>Index information of failed TRP(s)</w:t>
      </w:r>
    </w:p>
    <w:p w14:paraId="70374DBE" w14:textId="77777777" w:rsidR="00A62A1B" w:rsidRPr="00A62A1B" w:rsidRDefault="00A62A1B" w:rsidP="00045511">
      <w:pPr>
        <w:pStyle w:val="0Maintext"/>
        <w:numPr>
          <w:ilvl w:val="1"/>
          <w:numId w:val="28"/>
        </w:numPr>
        <w:rPr>
          <w:sz w:val="20"/>
          <w:szCs w:val="20"/>
        </w:rPr>
      </w:pPr>
      <w:r w:rsidRPr="00A62A1B">
        <w:rPr>
          <w:sz w:val="20"/>
          <w:szCs w:val="20"/>
        </w:rPr>
        <w:t>CC index (if applicable)</w:t>
      </w:r>
    </w:p>
    <w:p w14:paraId="14AE53A8" w14:textId="77777777" w:rsidR="00A62A1B" w:rsidRPr="00A62A1B" w:rsidRDefault="00A62A1B" w:rsidP="00045511">
      <w:pPr>
        <w:pStyle w:val="0Maintext"/>
        <w:numPr>
          <w:ilvl w:val="1"/>
          <w:numId w:val="28"/>
        </w:numPr>
        <w:rPr>
          <w:sz w:val="20"/>
          <w:szCs w:val="20"/>
        </w:rPr>
      </w:pPr>
      <w:r w:rsidRPr="00A62A1B">
        <w:rPr>
          <w:sz w:val="20"/>
          <w:szCs w:val="20"/>
        </w:rPr>
        <w:t>New candidate beam index (if found)</w:t>
      </w:r>
    </w:p>
    <w:p w14:paraId="7ECC2194" w14:textId="77777777" w:rsidR="00A62A1B" w:rsidRPr="00A62A1B" w:rsidRDefault="00A62A1B" w:rsidP="00045511">
      <w:pPr>
        <w:pStyle w:val="Normal9pointspacing"/>
        <w:numPr>
          <w:ilvl w:val="1"/>
          <w:numId w:val="28"/>
        </w:numPr>
        <w:spacing w:before="0" w:after="0"/>
        <w:rPr>
          <w:sz w:val="20"/>
          <w:szCs w:val="20"/>
          <w:lang w:val="en-US"/>
        </w:rPr>
      </w:pPr>
      <w:r w:rsidRPr="00A62A1B">
        <w:rPr>
          <w:sz w:val="20"/>
          <w:szCs w:val="20"/>
          <w:lang w:val="en-US"/>
        </w:rPr>
        <w:t xml:space="preserve">Indication whether new beam(s) is found </w:t>
      </w:r>
    </w:p>
    <w:p w14:paraId="78312AE4" w14:textId="77777777" w:rsidR="00A62A1B" w:rsidRPr="00A62A1B" w:rsidRDefault="00A62A1B" w:rsidP="00045511">
      <w:pPr>
        <w:pStyle w:val="Normal9pointspacing"/>
        <w:numPr>
          <w:ilvl w:val="1"/>
          <w:numId w:val="28"/>
        </w:numPr>
        <w:spacing w:before="0" w:after="0"/>
        <w:rPr>
          <w:sz w:val="20"/>
          <w:szCs w:val="20"/>
          <w:lang w:val="en-US"/>
        </w:rPr>
      </w:pPr>
      <w:r w:rsidRPr="00A62A1B">
        <w:rPr>
          <w:sz w:val="20"/>
          <w:szCs w:val="20"/>
          <w:lang w:val="en-US"/>
        </w:rPr>
        <w:t>FFS: whether/how to incorporate multi-TRP failure</w:t>
      </w:r>
    </w:p>
    <w:p w14:paraId="11475E0C" w14:textId="77777777" w:rsidR="00A62A1B" w:rsidRDefault="00A62A1B" w:rsidP="00A62A1B">
      <w:pPr>
        <w:pStyle w:val="Normal9pointspacing"/>
        <w:spacing w:before="0" w:after="0"/>
        <w:ind w:left="1080"/>
        <w:rPr>
          <w:szCs w:val="20"/>
          <w:lang w:val="en-US"/>
        </w:rPr>
      </w:pPr>
    </w:p>
    <w:p w14:paraId="1037E323" w14:textId="77777777" w:rsidR="00047B35" w:rsidRDefault="00047B35" w:rsidP="00A62A1B">
      <w:pPr>
        <w:pStyle w:val="Normal9pointspacing"/>
        <w:spacing w:before="0" w:after="0"/>
        <w:ind w:left="1080"/>
        <w:rPr>
          <w:szCs w:val="20"/>
          <w:lang w:val="en-US"/>
        </w:rPr>
      </w:pPr>
    </w:p>
    <w:p w14:paraId="753CB722" w14:textId="0A1C93FA" w:rsidR="00047B35" w:rsidRPr="00A62A1B" w:rsidRDefault="00047B35" w:rsidP="00047B35">
      <w:pPr>
        <w:pStyle w:val="11"/>
        <w:rPr>
          <w:rFonts w:cs="Times New Roman"/>
          <w:sz w:val="20"/>
          <w:szCs w:val="20"/>
        </w:rPr>
      </w:pPr>
      <w:r w:rsidRPr="00A62A1B">
        <w:rPr>
          <w:sz w:val="20"/>
          <w:szCs w:val="20"/>
        </w:rPr>
        <w:t>RAN1#10</w:t>
      </w:r>
      <w:r>
        <w:rPr>
          <w:sz w:val="20"/>
          <w:szCs w:val="20"/>
          <w:lang w:val="en-US"/>
        </w:rPr>
        <w:t>4</w:t>
      </w:r>
      <w:r w:rsidRPr="00A62A1B">
        <w:rPr>
          <w:sz w:val="20"/>
          <w:szCs w:val="20"/>
        </w:rPr>
        <w:t>-e</w:t>
      </w:r>
    </w:p>
    <w:p w14:paraId="4C9083C7" w14:textId="77777777" w:rsidR="00047B35" w:rsidRPr="00911FA7" w:rsidRDefault="00047B35" w:rsidP="00047B35">
      <w:pPr>
        <w:snapToGrid w:val="0"/>
        <w:rPr>
          <w:rFonts w:cs="Times"/>
          <w:b/>
          <w:bCs/>
          <w:i/>
          <w:iCs/>
          <w:szCs w:val="20"/>
        </w:rPr>
      </w:pPr>
      <w:r w:rsidRPr="00911FA7">
        <w:rPr>
          <w:rFonts w:cs="Times"/>
          <w:b/>
          <w:bCs/>
          <w:szCs w:val="20"/>
          <w:highlight w:val="green"/>
        </w:rPr>
        <w:t>Agreement</w:t>
      </w:r>
    </w:p>
    <w:p w14:paraId="5F1C3C16" w14:textId="77777777" w:rsidR="00047B35" w:rsidRPr="00911FA7" w:rsidRDefault="00047B35" w:rsidP="00047B35">
      <w:pPr>
        <w:snapToGrid w:val="0"/>
        <w:rPr>
          <w:rFonts w:cs="Times"/>
          <w:szCs w:val="20"/>
        </w:rPr>
      </w:pPr>
      <w:r w:rsidRPr="00911FA7">
        <w:rPr>
          <w:rFonts w:cs="Times"/>
          <w:szCs w:val="20"/>
        </w:rPr>
        <w:t xml:space="preserve">For beam measurement in support of M-TRP simultaneous transmission </w:t>
      </w:r>
    </w:p>
    <w:p w14:paraId="593A0D2E" w14:textId="77777777" w:rsidR="00047B35" w:rsidRPr="00911FA7" w:rsidRDefault="00047B35" w:rsidP="001B06A8">
      <w:pPr>
        <w:numPr>
          <w:ilvl w:val="0"/>
          <w:numId w:val="79"/>
        </w:numPr>
        <w:snapToGrid w:val="0"/>
        <w:ind w:left="36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1D7F86" w:rsidRDefault="00047B35" w:rsidP="001B06A8">
      <w:pPr>
        <w:pStyle w:val="NormalWeb"/>
        <w:numPr>
          <w:ilvl w:val="1"/>
          <w:numId w:val="79"/>
        </w:numPr>
        <w:spacing w:before="0" w:beforeAutospacing="0" w:after="0" w:afterAutospacing="0"/>
        <w:ind w:left="1080"/>
        <w:rPr>
          <w:rFonts w:ascii="Times" w:hAnsi="Times" w:cs="Times"/>
          <w:sz w:val="20"/>
          <w:szCs w:val="20"/>
        </w:rPr>
      </w:pPr>
      <w:r w:rsidRPr="001D7F86">
        <w:rPr>
          <w:rFonts w:ascii="Times" w:hAnsi="Times" w:cs="Times"/>
          <w:sz w:val="20"/>
          <w:szCs w:val="20"/>
        </w:rPr>
        <w:t>Support M = 2</w:t>
      </w:r>
    </w:p>
    <w:p w14:paraId="7D2DA833" w14:textId="77777777" w:rsidR="00047B35" w:rsidRPr="001D7F86" w:rsidRDefault="00047B35" w:rsidP="001B06A8">
      <w:pPr>
        <w:pStyle w:val="NormalWeb"/>
        <w:numPr>
          <w:ilvl w:val="1"/>
          <w:numId w:val="79"/>
        </w:numPr>
        <w:spacing w:before="0" w:beforeAutospacing="0" w:after="0" w:afterAutospacing="0"/>
        <w:ind w:left="1080"/>
        <w:rPr>
          <w:rFonts w:ascii="Times" w:hAnsi="Times" w:cs="Times"/>
          <w:sz w:val="20"/>
          <w:szCs w:val="20"/>
        </w:rPr>
      </w:pPr>
      <w:r w:rsidRPr="001D7F86">
        <w:rPr>
          <w:rFonts w:ascii="Times" w:hAnsi="Times" w:cs="Times"/>
          <w:sz w:val="20"/>
          <w:szCs w:val="20"/>
        </w:rPr>
        <w:t>Support extending the maximum value of N &gt; 1, exact value FFS</w:t>
      </w:r>
    </w:p>
    <w:p w14:paraId="5B9AB6C5" w14:textId="77777777" w:rsidR="00047B35" w:rsidRPr="001D7F86" w:rsidRDefault="00047B35" w:rsidP="001B06A8">
      <w:pPr>
        <w:pStyle w:val="NormalWeb"/>
        <w:numPr>
          <w:ilvl w:val="1"/>
          <w:numId w:val="79"/>
        </w:numPr>
        <w:spacing w:before="0" w:beforeAutospacing="0" w:after="0" w:afterAutospacing="0"/>
        <w:ind w:left="1080"/>
        <w:rPr>
          <w:rFonts w:ascii="Times" w:hAnsi="Times" w:cs="Times"/>
          <w:sz w:val="20"/>
          <w:szCs w:val="20"/>
        </w:rPr>
      </w:pPr>
      <w:r w:rsidRPr="001D7F86">
        <w:rPr>
          <w:rFonts w:ascii="Times" w:hAnsi="Times" w:cs="Times"/>
          <w:sz w:val="20"/>
          <w:szCs w:val="20"/>
        </w:rPr>
        <w:t>N=1 and N=2</w:t>
      </w:r>
    </w:p>
    <w:p w14:paraId="59628259" w14:textId="77777777" w:rsidR="00047B35" w:rsidRPr="001D7F86" w:rsidRDefault="00047B35" w:rsidP="001B06A8">
      <w:pPr>
        <w:pStyle w:val="NormalWeb"/>
        <w:numPr>
          <w:ilvl w:val="2"/>
          <w:numId w:val="79"/>
        </w:numPr>
        <w:spacing w:before="0" w:beforeAutospacing="0" w:after="0" w:afterAutospacing="0"/>
        <w:rPr>
          <w:rFonts w:ascii="Times" w:hAnsi="Times" w:cs="Times"/>
          <w:sz w:val="20"/>
          <w:szCs w:val="20"/>
        </w:rPr>
      </w:pPr>
      <w:r w:rsidRPr="001D7F86">
        <w:rPr>
          <w:rFonts w:ascii="Times" w:hAnsi="Times" w:cs="Times"/>
          <w:sz w:val="20"/>
          <w:szCs w:val="20"/>
        </w:rPr>
        <w:t>FFS: Other values larger than 2</w:t>
      </w:r>
    </w:p>
    <w:p w14:paraId="332F87EB" w14:textId="77777777" w:rsidR="00047B35" w:rsidRPr="001D7F86" w:rsidRDefault="00047B35" w:rsidP="001B06A8">
      <w:pPr>
        <w:pStyle w:val="NormalWeb"/>
        <w:numPr>
          <w:ilvl w:val="2"/>
          <w:numId w:val="79"/>
        </w:numPr>
        <w:spacing w:before="0" w:beforeAutospacing="0" w:after="0" w:afterAutospacing="0"/>
        <w:rPr>
          <w:rFonts w:ascii="Times" w:hAnsi="Times" w:cs="Times"/>
          <w:sz w:val="20"/>
          <w:szCs w:val="20"/>
        </w:rPr>
      </w:pPr>
      <w:r w:rsidRPr="001D7F86">
        <w:rPr>
          <w:rFonts w:ascii="Times" w:hAnsi="Times" w:cs="Times"/>
          <w:sz w:val="20"/>
          <w:szCs w:val="20"/>
        </w:rPr>
        <w:t>FFS: Whether the UE could report beams are received with different RX beams</w:t>
      </w:r>
    </w:p>
    <w:p w14:paraId="417E1850" w14:textId="77777777" w:rsidR="00047B35" w:rsidRPr="001D7F86" w:rsidRDefault="00047B35" w:rsidP="001B06A8">
      <w:pPr>
        <w:pStyle w:val="NormalWeb"/>
        <w:numPr>
          <w:ilvl w:val="0"/>
          <w:numId w:val="79"/>
        </w:numPr>
        <w:spacing w:before="0" w:beforeAutospacing="0" w:after="0" w:afterAutospacing="0"/>
        <w:ind w:left="360"/>
        <w:rPr>
          <w:rFonts w:ascii="Times" w:hAnsi="Times" w:cs="Times"/>
          <w:sz w:val="20"/>
          <w:szCs w:val="20"/>
        </w:rPr>
      </w:pPr>
      <w:r w:rsidRPr="001D7F86">
        <w:rPr>
          <w:rFonts w:ascii="Times" w:hAnsi="Times" w:cs="Times"/>
          <w:sz w:val="20"/>
          <w:szCs w:val="20"/>
        </w:rPr>
        <w:t>Further study the support of option 1 and option 3</w:t>
      </w:r>
    </w:p>
    <w:p w14:paraId="1D779C04" w14:textId="77777777" w:rsidR="00047B35" w:rsidRPr="001D7F86" w:rsidRDefault="00047B35" w:rsidP="001B06A8">
      <w:pPr>
        <w:pStyle w:val="NormalWeb"/>
        <w:numPr>
          <w:ilvl w:val="0"/>
          <w:numId w:val="79"/>
        </w:numPr>
        <w:spacing w:before="0" w:beforeAutospacing="0" w:after="0" w:afterAutospacing="0"/>
        <w:ind w:left="360"/>
        <w:rPr>
          <w:rFonts w:ascii="Times" w:hAnsi="Times" w:cs="Times"/>
          <w:sz w:val="20"/>
          <w:szCs w:val="20"/>
        </w:rPr>
      </w:pPr>
      <w:r w:rsidRPr="001D7F86">
        <w:rPr>
          <w:rFonts w:ascii="Times" w:hAnsi="Times" w:cs="Times"/>
          <w:sz w:val="20"/>
          <w:szCs w:val="20"/>
        </w:rPr>
        <w:t>The above applies at least for L1-RSRP</w:t>
      </w:r>
    </w:p>
    <w:p w14:paraId="10A90EF6" w14:textId="77777777" w:rsidR="00047B35" w:rsidRDefault="00047B35" w:rsidP="001B06A8">
      <w:pPr>
        <w:pStyle w:val="NormalWeb"/>
        <w:numPr>
          <w:ilvl w:val="1"/>
          <w:numId w:val="79"/>
        </w:numPr>
        <w:spacing w:before="0" w:beforeAutospacing="0" w:after="0" w:afterAutospacing="0"/>
        <w:rPr>
          <w:rFonts w:ascii="Times" w:hAnsi="Times" w:cs="Times"/>
          <w:sz w:val="20"/>
          <w:szCs w:val="20"/>
        </w:rPr>
      </w:pPr>
      <w:r w:rsidRPr="001D7F86">
        <w:rPr>
          <w:rFonts w:ascii="Times" w:hAnsi="Times" w:cs="Times"/>
          <w:sz w:val="20"/>
          <w:szCs w:val="20"/>
        </w:rPr>
        <w:t>FFS: L1-SINR</w:t>
      </w:r>
      <w:r w:rsidRPr="00911FA7">
        <w:rPr>
          <w:rFonts w:ascii="Times" w:hAnsi="Times" w:cs="Times"/>
          <w:sz w:val="20"/>
          <w:szCs w:val="20"/>
        </w:rPr>
        <w:t xml:space="preserve"> </w:t>
      </w:r>
    </w:p>
    <w:p w14:paraId="40AFAE1C" w14:textId="77777777" w:rsidR="00047B35" w:rsidRDefault="00047B35" w:rsidP="00047B35">
      <w:pPr>
        <w:overflowPunct w:val="0"/>
        <w:autoSpaceDE w:val="0"/>
        <w:autoSpaceDN w:val="0"/>
        <w:adjustRightInd w:val="0"/>
        <w:snapToGrid w:val="0"/>
        <w:ind w:right="-101"/>
        <w:jc w:val="both"/>
        <w:rPr>
          <w:rFonts w:eastAsia="SimSun"/>
          <w:szCs w:val="20"/>
          <w:lang w:eastAsia="zh-CN"/>
        </w:rPr>
      </w:pPr>
    </w:p>
    <w:p w14:paraId="63424DCE" w14:textId="77777777" w:rsidR="0038459F" w:rsidRPr="005F2DD9" w:rsidRDefault="0038459F" w:rsidP="0038459F">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50A6D8D3" w14:textId="3C21D616" w:rsidR="0038459F" w:rsidRPr="0038459F" w:rsidRDefault="0038459F" w:rsidP="0038459F">
      <w:pPr>
        <w:pStyle w:val="ListParagraph"/>
        <w:numPr>
          <w:ilvl w:val="0"/>
          <w:numId w:val="105"/>
        </w:numPr>
        <w:snapToGrid w:val="0"/>
        <w:jc w:val="both"/>
        <w:rPr>
          <w:rFonts w:ascii="Times New Roman" w:hAnsi="Times New Roman" w:cs="Times New Roman"/>
          <w:sz w:val="20"/>
          <w:szCs w:val="20"/>
        </w:rPr>
      </w:pPr>
      <w:r w:rsidRPr="00BC7BF5">
        <w:rPr>
          <w:szCs w:val="20"/>
        </w:rPr>
        <w:t xml:space="preserve">For M-TRP BFR </w:t>
      </w:r>
      <w:r w:rsidRPr="0038459F">
        <w:rPr>
          <w:rFonts w:ascii="Times New Roman" w:hAnsi="Times New Roman" w:cs="Times New Roman"/>
          <w:sz w:val="20"/>
          <w:szCs w:val="20"/>
        </w:rPr>
        <w:t>Support 1-to-1 association between each BFD-RS set and an NBI-RS set</w:t>
      </w:r>
    </w:p>
    <w:p w14:paraId="2BD8EBDA" w14:textId="77777777" w:rsidR="0038459F" w:rsidRDefault="0038459F" w:rsidP="0038459F">
      <w:pPr>
        <w:pStyle w:val="ListParagraph"/>
        <w:numPr>
          <w:ilvl w:val="1"/>
          <w:numId w:val="104"/>
        </w:numPr>
        <w:snapToGrid w:val="0"/>
        <w:jc w:val="both"/>
      </w:pPr>
      <w:r w:rsidRPr="00C64E37">
        <w:rPr>
          <w:rFonts w:ascii="Times New Roman" w:hAnsi="Times New Roman"/>
          <w:szCs w:val="20"/>
        </w:rPr>
        <w:t>FFS: Association details</w:t>
      </w:r>
    </w:p>
    <w:p w14:paraId="126FBA14" w14:textId="77777777" w:rsidR="0038459F" w:rsidRDefault="0038459F" w:rsidP="00047B35">
      <w:pPr>
        <w:overflowPunct w:val="0"/>
        <w:autoSpaceDE w:val="0"/>
        <w:autoSpaceDN w:val="0"/>
        <w:adjustRightInd w:val="0"/>
        <w:snapToGrid w:val="0"/>
        <w:ind w:right="-101"/>
        <w:jc w:val="both"/>
        <w:rPr>
          <w:rFonts w:eastAsia="SimSun"/>
          <w:szCs w:val="20"/>
          <w:lang w:eastAsia="zh-CN"/>
        </w:rPr>
      </w:pPr>
    </w:p>
    <w:p w14:paraId="2EB75199" w14:textId="77777777" w:rsidR="00047B35" w:rsidRPr="005F2DD9" w:rsidRDefault="00047B35" w:rsidP="00047B35">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49C223DD" w14:textId="77777777" w:rsidR="00047B35" w:rsidRPr="005F2DD9" w:rsidRDefault="00047B35" w:rsidP="00047B35">
      <w:pPr>
        <w:pStyle w:val="xmsonormal"/>
        <w:snapToGrid w:val="0"/>
        <w:jc w:val="both"/>
        <w:rPr>
          <w:rFonts w:ascii="Times" w:hAnsi="Times" w:cs="Times"/>
          <w:sz w:val="20"/>
          <w:szCs w:val="20"/>
        </w:rPr>
      </w:pPr>
      <w:r w:rsidRPr="005F2DD9">
        <w:rPr>
          <w:rFonts w:ascii="Times" w:hAnsi="Times" w:cs="Times"/>
          <w:sz w:val="20"/>
          <w:szCs w:val="20"/>
        </w:rPr>
        <w:t>For M-TRP BFR</w:t>
      </w:r>
    </w:p>
    <w:p w14:paraId="37E6A17D" w14:textId="77777777" w:rsidR="00047B35" w:rsidRPr="005F2DD9" w:rsidRDefault="00047B35" w:rsidP="001B06A8">
      <w:pPr>
        <w:pStyle w:val="xmsonormal"/>
        <w:numPr>
          <w:ilvl w:val="0"/>
          <w:numId w:val="78"/>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25CE07D6" w14:textId="77777777" w:rsidR="00047B35" w:rsidRPr="005F2DD9" w:rsidRDefault="00047B35" w:rsidP="001B06A8">
      <w:pPr>
        <w:pStyle w:val="xmsonormal"/>
        <w:numPr>
          <w:ilvl w:val="1"/>
          <w:numId w:val="78"/>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C0F64E5" w14:textId="77777777" w:rsidR="00047B35" w:rsidRPr="005F2DD9" w:rsidRDefault="00047B35" w:rsidP="001B06A8">
      <w:pPr>
        <w:pStyle w:val="xmsonormal"/>
        <w:numPr>
          <w:ilvl w:val="0"/>
          <w:numId w:val="78"/>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259EA253" w14:textId="77777777" w:rsidR="00047B35" w:rsidRPr="005F2DD9" w:rsidRDefault="00047B35" w:rsidP="00047B35">
      <w:pPr>
        <w:ind w:left="1440" w:hanging="1440"/>
        <w:rPr>
          <w:lang w:eastAsia="x-none"/>
        </w:rPr>
      </w:pPr>
    </w:p>
    <w:p w14:paraId="51C60AAA" w14:textId="77777777" w:rsidR="00047B35" w:rsidRPr="000070CB" w:rsidRDefault="00047B35" w:rsidP="00047B35">
      <w:pPr>
        <w:snapToGrid w:val="0"/>
        <w:jc w:val="both"/>
        <w:rPr>
          <w:rFonts w:cs="Times"/>
          <w:b/>
          <w:bCs/>
          <w:i/>
          <w:iCs/>
          <w:szCs w:val="20"/>
          <w:highlight w:val="green"/>
        </w:rPr>
      </w:pPr>
      <w:r w:rsidRPr="000070CB">
        <w:rPr>
          <w:rFonts w:cs="Times"/>
          <w:b/>
          <w:bCs/>
          <w:szCs w:val="20"/>
          <w:highlight w:val="green"/>
        </w:rPr>
        <w:t>Agreement</w:t>
      </w:r>
    </w:p>
    <w:p w14:paraId="359404A9" w14:textId="77777777" w:rsidR="00047B35" w:rsidRPr="000070CB" w:rsidRDefault="00047B35" w:rsidP="00047B35">
      <w:pPr>
        <w:snapToGrid w:val="0"/>
        <w:jc w:val="both"/>
        <w:rPr>
          <w:rFonts w:cs="Times"/>
          <w:szCs w:val="20"/>
        </w:rPr>
      </w:pPr>
      <w:r w:rsidRPr="000070CB">
        <w:rPr>
          <w:rFonts w:cs="Times"/>
          <w:szCs w:val="20"/>
        </w:rPr>
        <w:t>For BFRQ of M-TRP BFR</w:t>
      </w:r>
    </w:p>
    <w:p w14:paraId="0A838643" w14:textId="77777777" w:rsidR="00047B35" w:rsidRPr="000070CB" w:rsidRDefault="00047B35" w:rsidP="001B06A8">
      <w:pPr>
        <w:pStyle w:val="xmsonormal"/>
        <w:numPr>
          <w:ilvl w:val="0"/>
          <w:numId w:val="78"/>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72C27B06" w14:textId="77777777" w:rsidR="00047B35" w:rsidRPr="000070CB" w:rsidRDefault="00047B35" w:rsidP="001B06A8">
      <w:pPr>
        <w:pStyle w:val="xmsonormal"/>
        <w:numPr>
          <w:ilvl w:val="0"/>
          <w:numId w:val="78"/>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29F68859" w14:textId="77777777" w:rsidR="00047B35" w:rsidRPr="000070CB" w:rsidRDefault="00047B35" w:rsidP="001B06A8">
      <w:pPr>
        <w:pStyle w:val="xmsonormal"/>
        <w:numPr>
          <w:ilvl w:val="0"/>
          <w:numId w:val="78"/>
        </w:numPr>
        <w:snapToGrid w:val="0"/>
        <w:jc w:val="both"/>
        <w:rPr>
          <w:rFonts w:ascii="Times" w:hAnsi="Times" w:cs="Times"/>
          <w:sz w:val="20"/>
          <w:szCs w:val="20"/>
        </w:rPr>
      </w:pPr>
      <w:r w:rsidRPr="000070CB">
        <w:rPr>
          <w:rFonts w:ascii="Times" w:hAnsi="Times" w:cs="Times"/>
          <w:sz w:val="20"/>
          <w:szCs w:val="20"/>
        </w:rPr>
        <w:lastRenderedPageBreak/>
        <w:t>Support BFRQ MAC-CE that can convey information of failed CC indices, one new candidate beam for the failed TRP/CC (if found), and whether new candidate beam is found</w:t>
      </w:r>
    </w:p>
    <w:p w14:paraId="71D978D9" w14:textId="77777777" w:rsidR="00047B35" w:rsidRPr="000070CB" w:rsidRDefault="00047B35" w:rsidP="001B06A8">
      <w:pPr>
        <w:pStyle w:val="xmsonormal"/>
        <w:numPr>
          <w:ilvl w:val="1"/>
          <w:numId w:val="78"/>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14:paraId="3EFE17B7" w14:textId="77777777" w:rsidR="00047B35" w:rsidRPr="000070CB" w:rsidRDefault="00047B35" w:rsidP="001B06A8">
      <w:pPr>
        <w:pStyle w:val="xmsonormal"/>
        <w:numPr>
          <w:ilvl w:val="2"/>
          <w:numId w:val="78"/>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34E09D20" w14:textId="77777777" w:rsidR="00047B35" w:rsidRPr="000070CB" w:rsidRDefault="00047B35" w:rsidP="001B06A8">
      <w:pPr>
        <w:pStyle w:val="xmsonormal"/>
        <w:numPr>
          <w:ilvl w:val="2"/>
          <w:numId w:val="78"/>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27F89FB4" w14:textId="77777777" w:rsidR="00047B35" w:rsidRPr="000070CB" w:rsidRDefault="00047B35" w:rsidP="001B06A8">
      <w:pPr>
        <w:pStyle w:val="xmsonormal"/>
        <w:numPr>
          <w:ilvl w:val="0"/>
          <w:numId w:val="78"/>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08139662" w14:textId="77777777" w:rsidR="00047B35" w:rsidRPr="000070CB" w:rsidRDefault="00047B35" w:rsidP="001B06A8">
      <w:pPr>
        <w:pStyle w:val="xmsonormal"/>
        <w:numPr>
          <w:ilvl w:val="0"/>
          <w:numId w:val="78"/>
        </w:numPr>
        <w:snapToGrid w:val="0"/>
        <w:jc w:val="both"/>
        <w:rPr>
          <w:rFonts w:ascii="Times" w:hAnsi="Times" w:cs="Times"/>
          <w:sz w:val="20"/>
          <w:szCs w:val="20"/>
        </w:rPr>
      </w:pPr>
      <w:r w:rsidRPr="000070CB">
        <w:rPr>
          <w:rFonts w:ascii="Times" w:hAnsi="Times" w:cs="Times"/>
          <w:sz w:val="20"/>
          <w:szCs w:val="20"/>
        </w:rPr>
        <w:t>FFS: Whether PUCCH SR resource can be configured with 2 spatial relations</w:t>
      </w:r>
    </w:p>
    <w:p w14:paraId="727CE6D8" w14:textId="77777777" w:rsidR="00047B35" w:rsidRDefault="00047B35" w:rsidP="00047B35">
      <w:pPr>
        <w:ind w:left="1440" w:hanging="1440"/>
        <w:rPr>
          <w:lang w:eastAsia="x-none"/>
        </w:rPr>
      </w:pPr>
    </w:p>
    <w:p w14:paraId="7C3B4CE7" w14:textId="77777777" w:rsidR="00047B35" w:rsidRDefault="00047B35" w:rsidP="00047B35">
      <w:pPr>
        <w:overflowPunct w:val="0"/>
        <w:autoSpaceDE w:val="0"/>
        <w:autoSpaceDN w:val="0"/>
        <w:adjustRightInd w:val="0"/>
        <w:snapToGrid w:val="0"/>
        <w:ind w:right="-101"/>
        <w:jc w:val="both"/>
        <w:rPr>
          <w:rFonts w:eastAsia="SimSun"/>
          <w:szCs w:val="20"/>
          <w:lang w:eastAsia="zh-CN"/>
        </w:rPr>
      </w:pPr>
    </w:p>
    <w:p w14:paraId="79EFB784" w14:textId="77777777" w:rsidR="00A62A1B" w:rsidRDefault="00A62A1B" w:rsidP="00A62A1B">
      <w:pPr>
        <w:pStyle w:val="Normal9pointspacing"/>
        <w:spacing w:before="0" w:after="0"/>
        <w:ind w:left="1080"/>
        <w:rPr>
          <w:szCs w:val="20"/>
          <w:lang w:val="en-US"/>
        </w:rPr>
      </w:pPr>
    </w:p>
    <w:p w14:paraId="7C6035E4" w14:textId="77777777" w:rsidR="00A62A1B" w:rsidRDefault="00A62A1B" w:rsidP="00A62A1B">
      <w:pPr>
        <w:pStyle w:val="1"/>
        <w:spacing w:before="240"/>
      </w:pPr>
      <w:r>
        <w:rPr>
          <w:lang w:val="en-US"/>
        </w:rPr>
        <w:t>Company views</w:t>
      </w:r>
    </w:p>
    <w:p w14:paraId="5AE6E495" w14:textId="77777777" w:rsidR="00A62A1B" w:rsidRDefault="00A62A1B" w:rsidP="00A62A1B">
      <w:pPr>
        <w:pStyle w:val="BodyText"/>
        <w:tabs>
          <w:tab w:val="left" w:pos="450"/>
          <w:tab w:val="left" w:pos="1530"/>
        </w:tabs>
        <w:ind w:left="360"/>
      </w:pPr>
    </w:p>
    <w:tbl>
      <w:tblPr>
        <w:tblW w:w="9082" w:type="dxa"/>
        <w:tblInd w:w="103" w:type="dxa"/>
        <w:tblLook w:val="04A0" w:firstRow="1" w:lastRow="0" w:firstColumn="1" w:lastColumn="0" w:noHBand="0" w:noVBand="1"/>
      </w:tblPr>
      <w:tblGrid>
        <w:gridCol w:w="1389"/>
        <w:gridCol w:w="5553"/>
        <w:gridCol w:w="2140"/>
      </w:tblGrid>
      <w:tr w:rsidR="00CD6C64" w:rsidRPr="00C32ADC" w14:paraId="2E870F67"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hideMark/>
          </w:tcPr>
          <w:p w14:paraId="300AFBC7" w14:textId="77777777" w:rsidR="00CD6C64" w:rsidRPr="00C32ADC" w:rsidRDefault="00CD6C64" w:rsidP="00967622">
            <w:pPr>
              <w:rPr>
                <w:color w:val="000000"/>
                <w:sz w:val="16"/>
                <w:szCs w:val="16"/>
              </w:rPr>
            </w:pPr>
            <w:r w:rsidRPr="00C32ADC">
              <w:rPr>
                <w:color w:val="000000"/>
                <w:sz w:val="16"/>
                <w:szCs w:val="16"/>
              </w:rPr>
              <w:t>R1-2102336</w:t>
            </w:r>
          </w:p>
        </w:tc>
        <w:tc>
          <w:tcPr>
            <w:tcW w:w="5553" w:type="dxa"/>
            <w:tcBorders>
              <w:top w:val="single" w:sz="4" w:space="0" w:color="A6A6A6"/>
              <w:left w:val="nil"/>
              <w:bottom w:val="single" w:sz="4" w:space="0" w:color="A6A6A6"/>
              <w:right w:val="single" w:sz="4" w:space="0" w:color="A6A6A6"/>
            </w:tcBorders>
            <w:shd w:val="clear" w:color="auto" w:fill="auto"/>
            <w:hideMark/>
          </w:tcPr>
          <w:p w14:paraId="3069C601" w14:textId="77777777" w:rsidR="00CD6C64" w:rsidRPr="00C32ADC" w:rsidRDefault="00CD6C64" w:rsidP="00967622">
            <w:pPr>
              <w:rPr>
                <w:sz w:val="16"/>
                <w:szCs w:val="16"/>
              </w:rPr>
            </w:pPr>
            <w:r w:rsidRPr="00C32ADC">
              <w:rPr>
                <w:sz w:val="16"/>
                <w:szCs w:val="16"/>
              </w:rPr>
              <w:t>Discussion on Multi-panel reception for multi-TRP in Rel-17</w:t>
            </w:r>
          </w:p>
        </w:tc>
        <w:tc>
          <w:tcPr>
            <w:tcW w:w="2140" w:type="dxa"/>
            <w:tcBorders>
              <w:top w:val="single" w:sz="4" w:space="0" w:color="A6A6A6"/>
              <w:left w:val="nil"/>
              <w:bottom w:val="single" w:sz="4" w:space="0" w:color="A6A6A6"/>
              <w:right w:val="single" w:sz="4" w:space="0" w:color="A6A6A6"/>
            </w:tcBorders>
            <w:shd w:val="clear" w:color="auto" w:fill="auto"/>
            <w:hideMark/>
          </w:tcPr>
          <w:p w14:paraId="64DDDD7E" w14:textId="77777777" w:rsidR="00CD6C64" w:rsidRPr="00C32ADC" w:rsidRDefault="00CD6C64" w:rsidP="00967622">
            <w:pPr>
              <w:rPr>
                <w:sz w:val="16"/>
                <w:szCs w:val="16"/>
              </w:rPr>
            </w:pPr>
            <w:r w:rsidRPr="00C32ADC">
              <w:rPr>
                <w:sz w:val="16"/>
                <w:szCs w:val="16"/>
              </w:rPr>
              <w:t>Huawei, HiSilicon</w:t>
            </w:r>
          </w:p>
        </w:tc>
      </w:tr>
      <w:tr w:rsidR="00CD6C64" w:rsidRPr="00C32ADC" w14:paraId="2356C781" w14:textId="77777777" w:rsidTr="00967622">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0E66BA16" w14:textId="77777777" w:rsidR="00CD6C64" w:rsidRPr="00E20FE0" w:rsidRDefault="00CD6C64" w:rsidP="00967622">
            <w:pPr>
              <w:adjustRightInd w:val="0"/>
              <w:snapToGrid w:val="0"/>
              <w:spacing w:beforeLines="50" w:before="120"/>
              <w:rPr>
                <w:sz w:val="16"/>
                <w:szCs w:val="16"/>
              </w:rPr>
            </w:pPr>
            <w:r w:rsidRPr="00E20FE0">
              <w:rPr>
                <w:sz w:val="16"/>
                <w:szCs w:val="16"/>
              </w:rPr>
              <w:t>Proposal 1: Support reporting up to N = 4 beam pairs for Option 2 (Different beams within a pair/group can be received simultaneously).</w:t>
            </w:r>
          </w:p>
          <w:p w14:paraId="15FDA567" w14:textId="77777777" w:rsidR="00CD6C64" w:rsidRPr="00E20FE0" w:rsidRDefault="00CD6C64" w:rsidP="00967622">
            <w:pPr>
              <w:autoSpaceDE w:val="0"/>
              <w:autoSpaceDN w:val="0"/>
              <w:adjustRightInd w:val="0"/>
              <w:snapToGrid w:val="0"/>
              <w:spacing w:after="120"/>
              <w:rPr>
                <w:sz w:val="16"/>
                <w:szCs w:val="16"/>
              </w:rPr>
            </w:pPr>
            <w:r w:rsidRPr="00E20FE0">
              <w:rPr>
                <w:sz w:val="16"/>
                <w:szCs w:val="16"/>
              </w:rPr>
              <w:t>Proposal 2: Support configuring two CMR resource sets in one CMR resource setting. The two beam/CMR(s) in each reported beam/CMR pair are selected from the two CMR resource sets, respectively.</w:t>
            </w:r>
          </w:p>
          <w:p w14:paraId="3EBF17DE" w14:textId="77777777" w:rsidR="00CD6C64" w:rsidRPr="00E20FE0" w:rsidRDefault="00CD6C64" w:rsidP="00967622">
            <w:pPr>
              <w:autoSpaceDE w:val="0"/>
              <w:autoSpaceDN w:val="0"/>
              <w:adjustRightInd w:val="0"/>
              <w:snapToGrid w:val="0"/>
              <w:spacing w:after="120"/>
              <w:rPr>
                <w:sz w:val="16"/>
                <w:szCs w:val="16"/>
              </w:rPr>
            </w:pPr>
            <w:r w:rsidRPr="00E20FE0">
              <w:rPr>
                <w:sz w:val="16"/>
                <w:szCs w:val="16"/>
              </w:rPr>
              <w:t>Proposal 3: Mutual interference between the reported beams should be considered for L1-SINR calculation in group based beam reporting.</w:t>
            </w:r>
          </w:p>
          <w:p w14:paraId="44036302" w14:textId="77777777" w:rsidR="00CD6C64" w:rsidRPr="00E20FE0" w:rsidRDefault="00CD6C64" w:rsidP="00967622">
            <w:pPr>
              <w:rPr>
                <w:sz w:val="16"/>
                <w:szCs w:val="16"/>
              </w:rPr>
            </w:pPr>
            <w:r w:rsidRPr="00E20FE0">
              <w:rPr>
                <w:sz w:val="16"/>
                <w:szCs w:val="16"/>
              </w:rPr>
              <w:t>Proposal 4: Support Option 3 (different beams in different CSI-reports can be received simultaneously) in addition to the already agreed Option 2.</w:t>
            </w:r>
          </w:p>
          <w:p w14:paraId="50FA28E1" w14:textId="77777777" w:rsidR="00CD6C64" w:rsidRPr="00E20FE0" w:rsidRDefault="00CD6C64" w:rsidP="00967622">
            <w:pPr>
              <w:autoSpaceDE w:val="0"/>
              <w:autoSpaceDN w:val="0"/>
              <w:adjustRightInd w:val="0"/>
              <w:snapToGrid w:val="0"/>
              <w:spacing w:after="120"/>
              <w:rPr>
                <w:sz w:val="16"/>
                <w:szCs w:val="16"/>
              </w:rPr>
            </w:pPr>
            <w:r w:rsidRPr="00E20FE0">
              <w:rPr>
                <w:sz w:val="16"/>
                <w:szCs w:val="16"/>
              </w:rPr>
              <w:t>Proposal 5: Support both explicit and implicit BFD-RS configuration for M-DCI case, and explicit BFD-RS configuration for S-DCI case.</w:t>
            </w:r>
          </w:p>
          <w:p w14:paraId="27FF21D2" w14:textId="77777777" w:rsidR="00CD6C64" w:rsidRPr="00E20FE0" w:rsidRDefault="00CD6C64" w:rsidP="00CD6C64">
            <w:pPr>
              <w:pStyle w:val="ListParagraph"/>
              <w:numPr>
                <w:ilvl w:val="0"/>
                <w:numId w:val="106"/>
              </w:numPr>
              <w:autoSpaceDE w:val="0"/>
              <w:autoSpaceDN w:val="0"/>
              <w:adjustRightInd w:val="0"/>
              <w:snapToGrid w:val="0"/>
              <w:spacing w:after="120" w:line="240" w:lineRule="auto"/>
              <w:contextualSpacing w:val="0"/>
              <w:jc w:val="both"/>
              <w:rPr>
                <w:rFonts w:ascii="Times New Roman" w:hAnsi="Times New Roman"/>
                <w:sz w:val="16"/>
                <w:szCs w:val="16"/>
              </w:rPr>
            </w:pPr>
            <w:r w:rsidRPr="00E20FE0">
              <w:rPr>
                <w:rFonts w:ascii="Times New Roman" w:hAnsi="Times New Roman"/>
                <w:sz w:val="16"/>
                <w:szCs w:val="16"/>
              </w:rPr>
              <w:t xml:space="preserve">In explicit BFD-RS configuration, two BFD-RS sets are configured for the two TRPs respectively. </w:t>
            </w:r>
          </w:p>
          <w:p w14:paraId="01C14637" w14:textId="77777777" w:rsidR="00CD6C64" w:rsidRPr="00E20FE0" w:rsidRDefault="00CD6C64" w:rsidP="00CD6C64">
            <w:pPr>
              <w:pStyle w:val="ListParagraph"/>
              <w:numPr>
                <w:ilvl w:val="0"/>
                <w:numId w:val="106"/>
              </w:numPr>
              <w:autoSpaceDE w:val="0"/>
              <w:autoSpaceDN w:val="0"/>
              <w:adjustRightInd w:val="0"/>
              <w:snapToGrid w:val="0"/>
              <w:spacing w:after="120" w:line="240" w:lineRule="auto"/>
              <w:contextualSpacing w:val="0"/>
              <w:jc w:val="both"/>
              <w:rPr>
                <w:rFonts w:ascii="Times New Roman" w:hAnsi="Times New Roman"/>
                <w:sz w:val="16"/>
                <w:szCs w:val="16"/>
              </w:rPr>
            </w:pPr>
            <w:r w:rsidRPr="00E20FE0">
              <w:rPr>
                <w:rFonts w:ascii="Times New Roman" w:hAnsi="Times New Roman"/>
                <w:sz w:val="16"/>
                <w:szCs w:val="16"/>
              </w:rPr>
              <w:t>In implicit BFD-RS configuration, source RS of QCL for the CORESETs associated with the same CORESETPoolIndex are considered as a BFD-RS set.</w:t>
            </w:r>
          </w:p>
          <w:p w14:paraId="6EAF660C" w14:textId="77777777" w:rsidR="00CD6C64" w:rsidRPr="00E20FE0" w:rsidRDefault="00CD6C64" w:rsidP="00967622">
            <w:pPr>
              <w:autoSpaceDE w:val="0"/>
              <w:autoSpaceDN w:val="0"/>
              <w:adjustRightInd w:val="0"/>
              <w:snapToGrid w:val="0"/>
              <w:spacing w:after="120"/>
              <w:rPr>
                <w:sz w:val="16"/>
                <w:szCs w:val="16"/>
              </w:rPr>
            </w:pPr>
            <w:r w:rsidRPr="00E20FE0">
              <w:rPr>
                <w:sz w:val="16"/>
                <w:szCs w:val="16"/>
              </w:rPr>
              <w:t>Proposal 6: The number of BFD-RS in a BFD-RS set is a UE capability with maximum of 2. The total number of BFD-RS across all the sets is another UE capability with maximum of 4.</w:t>
            </w:r>
          </w:p>
          <w:p w14:paraId="59EAD1CC" w14:textId="77777777" w:rsidR="00CD6C64" w:rsidRPr="00E20FE0" w:rsidRDefault="00CD6C64" w:rsidP="00967622">
            <w:pPr>
              <w:autoSpaceDE w:val="0"/>
              <w:autoSpaceDN w:val="0"/>
              <w:adjustRightInd w:val="0"/>
              <w:snapToGrid w:val="0"/>
              <w:spacing w:after="120"/>
              <w:rPr>
                <w:sz w:val="16"/>
                <w:szCs w:val="16"/>
              </w:rPr>
            </w:pPr>
            <w:r w:rsidRPr="00E20FE0">
              <w:rPr>
                <w:sz w:val="16"/>
                <w:szCs w:val="16"/>
              </w:rPr>
              <w:t>Proposal 7: The first BFD-RS set is associated with the first NBI-RS set, and the second BFD-RS set is associated with the second NBI-RS set.</w:t>
            </w:r>
          </w:p>
          <w:p w14:paraId="207F5E0C" w14:textId="77777777" w:rsidR="00CD6C64" w:rsidRPr="00E20FE0" w:rsidRDefault="00CD6C64" w:rsidP="00967622">
            <w:pPr>
              <w:autoSpaceDE w:val="0"/>
              <w:autoSpaceDN w:val="0"/>
              <w:adjustRightInd w:val="0"/>
              <w:snapToGrid w:val="0"/>
              <w:spacing w:after="120"/>
              <w:rPr>
                <w:sz w:val="16"/>
                <w:szCs w:val="16"/>
              </w:rPr>
            </w:pPr>
            <w:r w:rsidRPr="00E20FE0">
              <w:rPr>
                <w:sz w:val="16"/>
                <w:szCs w:val="16"/>
              </w:rPr>
              <w:t>Proposal 8: Support configuring two spatial relations for one PUCCH-SR when only one PUCCH-SR is configured.</w:t>
            </w:r>
          </w:p>
          <w:p w14:paraId="5147AB27" w14:textId="77777777" w:rsidR="00CD6C64" w:rsidRPr="00E20FE0" w:rsidRDefault="00CD6C64" w:rsidP="00967622">
            <w:pPr>
              <w:autoSpaceDE w:val="0"/>
              <w:autoSpaceDN w:val="0"/>
              <w:adjustRightInd w:val="0"/>
              <w:snapToGrid w:val="0"/>
              <w:spacing w:after="120"/>
              <w:rPr>
                <w:sz w:val="16"/>
                <w:szCs w:val="16"/>
              </w:rPr>
            </w:pPr>
            <w:r w:rsidRPr="00E20FE0">
              <w:rPr>
                <w:sz w:val="16"/>
                <w:szCs w:val="16"/>
              </w:rPr>
              <w:t>Proposal 9: Support reporting information on the failed TRP via BFRQ when the connection with one TRP has failed.</w:t>
            </w:r>
          </w:p>
          <w:p w14:paraId="457DEB3B" w14:textId="77777777" w:rsidR="00CD6C64" w:rsidRPr="00E20FE0" w:rsidRDefault="00CD6C64" w:rsidP="00967622">
            <w:pPr>
              <w:autoSpaceDE w:val="0"/>
              <w:autoSpaceDN w:val="0"/>
              <w:adjustRightInd w:val="0"/>
              <w:snapToGrid w:val="0"/>
              <w:spacing w:after="120"/>
              <w:rPr>
                <w:sz w:val="16"/>
                <w:szCs w:val="16"/>
              </w:rPr>
            </w:pPr>
            <w:r w:rsidRPr="00E20FE0">
              <w:rPr>
                <w:sz w:val="16"/>
                <w:szCs w:val="16"/>
              </w:rPr>
              <w:t>Proposal 10: Support reporting an indication of two-TRP (total) failure via BFRQ when the connection to both TRPs have failed.</w:t>
            </w:r>
          </w:p>
          <w:p w14:paraId="0AB61E23" w14:textId="77777777" w:rsidR="00CD6C64" w:rsidRPr="00E20FE0" w:rsidRDefault="00CD6C64" w:rsidP="00967622">
            <w:pPr>
              <w:autoSpaceDE w:val="0"/>
              <w:autoSpaceDN w:val="0"/>
              <w:adjustRightInd w:val="0"/>
              <w:snapToGrid w:val="0"/>
              <w:spacing w:after="120"/>
              <w:rPr>
                <w:sz w:val="16"/>
                <w:szCs w:val="16"/>
              </w:rPr>
            </w:pPr>
            <w:r w:rsidRPr="00E20FE0">
              <w:rPr>
                <w:sz w:val="16"/>
                <w:szCs w:val="16"/>
              </w:rPr>
              <w:t>Proposal 11: Support reporting two candidate beams (each for one failed TRP) via BFRQ when the connection to both TRPs have failed.</w:t>
            </w:r>
          </w:p>
          <w:p w14:paraId="07AEE72E" w14:textId="77777777" w:rsidR="00CD6C64" w:rsidRPr="00E20FE0" w:rsidRDefault="00CD6C64" w:rsidP="00967622">
            <w:pPr>
              <w:autoSpaceDE w:val="0"/>
              <w:autoSpaceDN w:val="0"/>
              <w:adjustRightInd w:val="0"/>
              <w:snapToGrid w:val="0"/>
              <w:spacing w:after="120"/>
              <w:rPr>
                <w:sz w:val="16"/>
                <w:szCs w:val="16"/>
              </w:rPr>
            </w:pPr>
            <w:r w:rsidRPr="00E20FE0">
              <w:rPr>
                <w:sz w:val="16"/>
                <w:szCs w:val="16"/>
              </w:rPr>
              <w:t>Proposal 12: In M-DCI case, the reported new candidate beam is applied for PDCCH reception form the corresponding TRP, starting from 28 symbols after BFRR reception.</w:t>
            </w:r>
          </w:p>
          <w:p w14:paraId="5BE7879B" w14:textId="77777777" w:rsidR="00CD6C64" w:rsidRPr="00E20FE0" w:rsidRDefault="00CD6C64" w:rsidP="00967622">
            <w:pPr>
              <w:autoSpaceDE w:val="0"/>
              <w:autoSpaceDN w:val="0"/>
              <w:adjustRightInd w:val="0"/>
              <w:snapToGrid w:val="0"/>
              <w:spacing w:after="120"/>
              <w:rPr>
                <w:sz w:val="16"/>
                <w:szCs w:val="16"/>
              </w:rPr>
            </w:pPr>
            <w:r w:rsidRPr="00E20FE0">
              <w:rPr>
                <w:sz w:val="16"/>
                <w:szCs w:val="16"/>
              </w:rPr>
              <w:t>Proposal 13: When TRP failure status is different across CC(s), the UE can report BFR related information for each CC in the same MAC CE.</w:t>
            </w:r>
          </w:p>
          <w:p w14:paraId="5C4A327A" w14:textId="77777777" w:rsidR="00CD6C64" w:rsidRPr="00E20FE0" w:rsidRDefault="00CD6C64" w:rsidP="00967622">
            <w:pPr>
              <w:autoSpaceDE w:val="0"/>
              <w:autoSpaceDN w:val="0"/>
              <w:adjustRightInd w:val="0"/>
              <w:snapToGrid w:val="0"/>
              <w:spacing w:after="120"/>
              <w:rPr>
                <w:sz w:val="16"/>
                <w:szCs w:val="16"/>
              </w:rPr>
            </w:pPr>
          </w:p>
          <w:p w14:paraId="257F651D" w14:textId="77777777" w:rsidR="00CD6C64" w:rsidRPr="00E20FE0" w:rsidRDefault="00CD6C64" w:rsidP="00967622">
            <w:pPr>
              <w:rPr>
                <w:sz w:val="16"/>
                <w:szCs w:val="16"/>
              </w:rPr>
            </w:pPr>
          </w:p>
        </w:tc>
      </w:tr>
      <w:tr w:rsidR="00CD6C64" w:rsidRPr="00C32ADC" w14:paraId="6A069ACE"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53305BA8" w14:textId="77777777" w:rsidR="00CD6C64" w:rsidRPr="00E20FE0" w:rsidRDefault="00CD6C64" w:rsidP="00967622">
            <w:pPr>
              <w:rPr>
                <w:color w:val="000000"/>
                <w:sz w:val="16"/>
                <w:szCs w:val="16"/>
              </w:rPr>
            </w:pPr>
            <w:r w:rsidRPr="00E20FE0">
              <w:rPr>
                <w:color w:val="000000"/>
                <w:sz w:val="16"/>
                <w:szCs w:val="16"/>
              </w:rPr>
              <w:t>R1-2102381</w:t>
            </w:r>
          </w:p>
        </w:tc>
        <w:tc>
          <w:tcPr>
            <w:tcW w:w="5553" w:type="dxa"/>
            <w:tcBorders>
              <w:top w:val="nil"/>
              <w:left w:val="nil"/>
              <w:bottom w:val="single" w:sz="4" w:space="0" w:color="A6A6A6"/>
              <w:right w:val="single" w:sz="4" w:space="0" w:color="A6A6A6"/>
            </w:tcBorders>
            <w:shd w:val="clear" w:color="auto" w:fill="auto"/>
            <w:hideMark/>
          </w:tcPr>
          <w:p w14:paraId="013913ED" w14:textId="77777777" w:rsidR="00CD6C64" w:rsidRPr="00E20FE0" w:rsidRDefault="00CD6C64" w:rsidP="00967622">
            <w:pPr>
              <w:rPr>
                <w:sz w:val="16"/>
                <w:szCs w:val="16"/>
              </w:rPr>
            </w:pPr>
            <w:r w:rsidRPr="00E20FE0">
              <w:rPr>
                <w:sz w:val="16"/>
                <w:szCs w:val="16"/>
              </w:rPr>
              <w:t>Enhancements on beam management for multi-TRP</w:t>
            </w:r>
          </w:p>
        </w:tc>
        <w:tc>
          <w:tcPr>
            <w:tcW w:w="2140" w:type="dxa"/>
            <w:tcBorders>
              <w:top w:val="nil"/>
              <w:left w:val="nil"/>
              <w:bottom w:val="single" w:sz="4" w:space="0" w:color="A6A6A6"/>
              <w:right w:val="single" w:sz="4" w:space="0" w:color="A6A6A6"/>
            </w:tcBorders>
            <w:shd w:val="clear" w:color="auto" w:fill="auto"/>
            <w:hideMark/>
          </w:tcPr>
          <w:p w14:paraId="05BE210D" w14:textId="77777777" w:rsidR="00CD6C64" w:rsidRPr="00E20FE0" w:rsidRDefault="00CD6C64" w:rsidP="00967622">
            <w:pPr>
              <w:rPr>
                <w:sz w:val="16"/>
                <w:szCs w:val="16"/>
              </w:rPr>
            </w:pPr>
            <w:r w:rsidRPr="00E20FE0">
              <w:rPr>
                <w:sz w:val="16"/>
                <w:szCs w:val="16"/>
              </w:rPr>
              <w:t>OPPO</w:t>
            </w:r>
          </w:p>
        </w:tc>
      </w:tr>
      <w:tr w:rsidR="00CD6C64" w:rsidRPr="00C32ADC" w14:paraId="5E37B5C5"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1A6DC730" w14:textId="77777777" w:rsidR="00CD6C64" w:rsidRPr="00E20FE0" w:rsidRDefault="00CD6C64" w:rsidP="00967622">
            <w:pPr>
              <w:pStyle w:val="000proposal"/>
              <w:rPr>
                <w:b w:val="0"/>
                <w:i w:val="0"/>
                <w:sz w:val="16"/>
                <w:szCs w:val="16"/>
              </w:rPr>
            </w:pPr>
            <w:r w:rsidRPr="00E20FE0">
              <w:rPr>
                <w:b w:val="0"/>
                <w:i w:val="0"/>
                <w:sz w:val="16"/>
                <w:szCs w:val="16"/>
              </w:rPr>
              <w:t>Proposal 1: For multi-TRP beam measurement and reporting, support Option 1, i.e., two resource settings are configured for CMR resources of two TRPs.</w:t>
            </w:r>
          </w:p>
          <w:p w14:paraId="007F3F5A" w14:textId="77777777" w:rsidR="00CD6C64" w:rsidRPr="00E20FE0" w:rsidRDefault="00CD6C64" w:rsidP="00967622">
            <w:pPr>
              <w:pStyle w:val="000proposal"/>
              <w:rPr>
                <w:b w:val="0"/>
                <w:i w:val="0"/>
                <w:sz w:val="16"/>
                <w:szCs w:val="16"/>
              </w:rPr>
            </w:pPr>
            <w:r w:rsidRPr="00E20FE0">
              <w:rPr>
                <w:b w:val="0"/>
                <w:i w:val="0"/>
                <w:sz w:val="16"/>
                <w:szCs w:val="16"/>
              </w:rPr>
              <w:t>Proposal 2: Support Option 1 with L1-RSRP measurement and do not support Option 3:</w:t>
            </w:r>
          </w:p>
          <w:p w14:paraId="2CAE1B0A" w14:textId="77777777" w:rsidR="00CD6C64" w:rsidRPr="00E20FE0" w:rsidRDefault="00CD6C64" w:rsidP="00CD6C64">
            <w:pPr>
              <w:pStyle w:val="000proposal"/>
              <w:numPr>
                <w:ilvl w:val="0"/>
                <w:numId w:val="131"/>
              </w:numPr>
              <w:rPr>
                <w:b w:val="0"/>
                <w:i w:val="0"/>
                <w:sz w:val="16"/>
                <w:szCs w:val="16"/>
              </w:rPr>
            </w:pPr>
            <w:r w:rsidRPr="00E20FE0">
              <w:rPr>
                <w:b w:val="0"/>
                <w:i w:val="0"/>
                <w:sz w:val="16"/>
                <w:szCs w:val="16"/>
              </w:rPr>
              <w:t>In Option 1: UE reports N = 2 groups of M = 1/2/4 CRI/SSBRI and corresponding L1-RSRP. The CRI/SSBRI reported in 1</w:t>
            </w:r>
            <w:r w:rsidRPr="00E20FE0">
              <w:rPr>
                <w:b w:val="0"/>
                <w:i w:val="0"/>
                <w:sz w:val="16"/>
                <w:szCs w:val="16"/>
                <w:vertAlign w:val="superscript"/>
              </w:rPr>
              <w:t>st</w:t>
            </w:r>
            <w:r w:rsidRPr="00E20FE0">
              <w:rPr>
                <w:b w:val="0"/>
                <w:i w:val="0"/>
                <w:sz w:val="16"/>
                <w:szCs w:val="16"/>
              </w:rPr>
              <w:t xml:space="preserve"> group are for the CMR resources of 1</w:t>
            </w:r>
            <w:r w:rsidRPr="00E20FE0">
              <w:rPr>
                <w:b w:val="0"/>
                <w:i w:val="0"/>
                <w:sz w:val="16"/>
                <w:szCs w:val="16"/>
                <w:vertAlign w:val="superscript"/>
              </w:rPr>
              <w:t>st</w:t>
            </w:r>
            <w:r w:rsidRPr="00E20FE0">
              <w:rPr>
                <w:b w:val="0"/>
                <w:i w:val="0"/>
                <w:sz w:val="16"/>
                <w:szCs w:val="16"/>
              </w:rPr>
              <w:t xml:space="preserve"> the TRP and the CRI/SSBR reported in 2</w:t>
            </w:r>
            <w:r w:rsidRPr="00E20FE0">
              <w:rPr>
                <w:b w:val="0"/>
                <w:i w:val="0"/>
                <w:sz w:val="16"/>
                <w:szCs w:val="16"/>
                <w:vertAlign w:val="superscript"/>
              </w:rPr>
              <w:t>nd</w:t>
            </w:r>
            <w:r w:rsidRPr="00E20FE0">
              <w:rPr>
                <w:b w:val="0"/>
                <w:i w:val="0"/>
                <w:sz w:val="16"/>
                <w:szCs w:val="16"/>
              </w:rPr>
              <w:t xml:space="preserve"> group are for the CMR resources of the 2</w:t>
            </w:r>
            <w:r w:rsidRPr="00E20FE0">
              <w:rPr>
                <w:b w:val="0"/>
                <w:i w:val="0"/>
                <w:sz w:val="16"/>
                <w:szCs w:val="16"/>
                <w:vertAlign w:val="superscript"/>
              </w:rPr>
              <w:t>nd</w:t>
            </w:r>
            <w:r w:rsidRPr="00E20FE0">
              <w:rPr>
                <w:b w:val="0"/>
                <w:i w:val="0"/>
                <w:sz w:val="16"/>
                <w:szCs w:val="16"/>
              </w:rPr>
              <w:t xml:space="preserve"> TRP. </w:t>
            </w:r>
          </w:p>
          <w:p w14:paraId="2E502314" w14:textId="77777777" w:rsidR="00CD6C64" w:rsidRPr="00E20FE0" w:rsidRDefault="00CD6C64" w:rsidP="00967622">
            <w:pPr>
              <w:pStyle w:val="000proposal"/>
              <w:rPr>
                <w:b w:val="0"/>
                <w:i w:val="0"/>
                <w:sz w:val="16"/>
                <w:szCs w:val="16"/>
              </w:rPr>
            </w:pPr>
            <w:r w:rsidRPr="00E20FE0">
              <w:rPr>
                <w:b w:val="0"/>
                <w:i w:val="0"/>
                <w:sz w:val="16"/>
                <w:szCs w:val="16"/>
              </w:rPr>
              <w:t>Proposal 3: Do not support pe</w:t>
            </w:r>
            <w:r>
              <w:rPr>
                <w:b w:val="0"/>
                <w:i w:val="0"/>
                <w:sz w:val="16"/>
                <w:szCs w:val="16"/>
              </w:rPr>
              <w:t>r</w:t>
            </w:r>
            <w:r w:rsidRPr="00E20FE0">
              <w:rPr>
                <w:b w:val="0"/>
                <w:i w:val="0"/>
                <w:sz w:val="16"/>
                <w:szCs w:val="16"/>
              </w:rPr>
              <w:t>-TRP BFR enhancement for single-DCI based system.</w:t>
            </w:r>
          </w:p>
          <w:p w14:paraId="535E9071" w14:textId="77777777" w:rsidR="00CD6C64" w:rsidRPr="00E20FE0" w:rsidRDefault="00CD6C64" w:rsidP="00967622">
            <w:pPr>
              <w:pStyle w:val="000proposal"/>
              <w:rPr>
                <w:b w:val="0"/>
                <w:i w:val="0"/>
                <w:sz w:val="16"/>
                <w:szCs w:val="16"/>
              </w:rPr>
            </w:pPr>
            <w:r w:rsidRPr="00E20FE0">
              <w:rPr>
                <w:b w:val="0"/>
                <w:i w:val="0"/>
                <w:sz w:val="16"/>
                <w:szCs w:val="16"/>
              </w:rPr>
              <w:t>Proposal 4: For multi-TRP BFR, only support implicit BFD-RS configuration</w:t>
            </w:r>
          </w:p>
          <w:p w14:paraId="6DD81CE5" w14:textId="77777777" w:rsidR="00CD6C64" w:rsidRPr="00E20FE0" w:rsidRDefault="00CD6C64" w:rsidP="00CD6C64">
            <w:pPr>
              <w:pStyle w:val="000proposal"/>
              <w:numPr>
                <w:ilvl w:val="0"/>
                <w:numId w:val="132"/>
              </w:numPr>
              <w:rPr>
                <w:b w:val="0"/>
                <w:i w:val="0"/>
                <w:sz w:val="16"/>
                <w:szCs w:val="16"/>
              </w:rPr>
            </w:pPr>
            <w:r w:rsidRPr="00E20FE0">
              <w:rPr>
                <w:b w:val="0"/>
                <w:i w:val="0"/>
                <w:sz w:val="16"/>
                <w:szCs w:val="16"/>
              </w:rPr>
              <w:lastRenderedPageBreak/>
              <w:t>For each TRP, the UE derives the BFD-RS set according the TCI states configured to the CORESETs associated with the CORESETPoolIndex = 0 or 1.</w:t>
            </w:r>
          </w:p>
          <w:p w14:paraId="16D97D9F" w14:textId="77777777" w:rsidR="00CD6C64" w:rsidRPr="00E20FE0" w:rsidRDefault="00CD6C64" w:rsidP="00CD6C64">
            <w:pPr>
              <w:pStyle w:val="000proposal"/>
              <w:numPr>
                <w:ilvl w:val="0"/>
                <w:numId w:val="132"/>
              </w:numPr>
              <w:rPr>
                <w:b w:val="0"/>
                <w:i w:val="0"/>
                <w:sz w:val="16"/>
                <w:szCs w:val="16"/>
              </w:rPr>
            </w:pPr>
            <w:r w:rsidRPr="00E20FE0">
              <w:rPr>
                <w:b w:val="0"/>
                <w:i w:val="0"/>
                <w:sz w:val="16"/>
                <w:szCs w:val="16"/>
              </w:rPr>
              <w:t>The number of BFD-RS in each per-TRP BFD-RS set is &lt;= 2.</w:t>
            </w:r>
          </w:p>
          <w:p w14:paraId="30B4FCFA" w14:textId="77777777" w:rsidR="00CD6C64" w:rsidRPr="00E20FE0" w:rsidRDefault="00CD6C64" w:rsidP="00967622">
            <w:pPr>
              <w:pStyle w:val="000proposal"/>
              <w:rPr>
                <w:b w:val="0"/>
                <w:i w:val="0"/>
                <w:sz w:val="16"/>
                <w:szCs w:val="16"/>
              </w:rPr>
            </w:pPr>
            <w:r w:rsidRPr="00E20FE0">
              <w:rPr>
                <w:b w:val="0"/>
                <w:i w:val="0"/>
                <w:sz w:val="16"/>
                <w:szCs w:val="16"/>
              </w:rPr>
              <w:t xml:space="preserve">Proposal 5: Associate each new beam identification RS set with a CORESETPoolIndex value = 0/1. </w:t>
            </w:r>
          </w:p>
          <w:p w14:paraId="2A59CFD9" w14:textId="77777777" w:rsidR="00CD6C64" w:rsidRPr="00E20FE0" w:rsidRDefault="00CD6C64" w:rsidP="00967622">
            <w:pPr>
              <w:pStyle w:val="000proposal"/>
              <w:rPr>
                <w:b w:val="0"/>
                <w:i w:val="0"/>
                <w:sz w:val="16"/>
                <w:szCs w:val="16"/>
              </w:rPr>
            </w:pPr>
            <w:r w:rsidRPr="00E20FE0">
              <w:rPr>
                <w:b w:val="0"/>
                <w:i w:val="0"/>
                <w:sz w:val="16"/>
                <w:szCs w:val="16"/>
              </w:rPr>
              <w:t>Proposal 6: Regarding the SR configuration for mTRP BFR:</w:t>
            </w:r>
          </w:p>
          <w:p w14:paraId="5287872E" w14:textId="77777777" w:rsidR="00CD6C64" w:rsidRPr="00E20FE0" w:rsidRDefault="00CD6C64" w:rsidP="00CD6C64">
            <w:pPr>
              <w:pStyle w:val="000proposal"/>
              <w:numPr>
                <w:ilvl w:val="0"/>
                <w:numId w:val="133"/>
              </w:numPr>
              <w:rPr>
                <w:b w:val="0"/>
                <w:i w:val="0"/>
                <w:sz w:val="16"/>
                <w:szCs w:val="16"/>
              </w:rPr>
            </w:pPr>
            <w:r w:rsidRPr="00E20FE0">
              <w:rPr>
                <w:b w:val="0"/>
                <w:i w:val="0"/>
                <w:sz w:val="16"/>
                <w:szCs w:val="16"/>
              </w:rPr>
              <w:t>If one SR configuration is configured, both of the 1</w:t>
            </w:r>
            <w:r w:rsidRPr="00E20FE0">
              <w:rPr>
                <w:b w:val="0"/>
                <w:i w:val="0"/>
                <w:sz w:val="16"/>
                <w:szCs w:val="16"/>
                <w:vertAlign w:val="superscript"/>
              </w:rPr>
              <w:t>st</w:t>
            </w:r>
            <w:r w:rsidRPr="00E20FE0">
              <w:rPr>
                <w:b w:val="0"/>
                <w:i w:val="0"/>
                <w:sz w:val="16"/>
                <w:szCs w:val="16"/>
              </w:rPr>
              <w:t xml:space="preserve"> TRP’s BFR and 2nd TRPs’ BFR are associated with this SR configuration.</w:t>
            </w:r>
          </w:p>
          <w:p w14:paraId="3459D743" w14:textId="77777777" w:rsidR="00CD6C64" w:rsidRPr="00E20FE0" w:rsidRDefault="00CD6C64" w:rsidP="00CD6C64">
            <w:pPr>
              <w:pStyle w:val="000proposal"/>
              <w:numPr>
                <w:ilvl w:val="0"/>
                <w:numId w:val="133"/>
              </w:numPr>
              <w:rPr>
                <w:b w:val="0"/>
                <w:i w:val="0"/>
                <w:sz w:val="16"/>
                <w:szCs w:val="16"/>
              </w:rPr>
            </w:pPr>
            <w:r w:rsidRPr="00E20FE0">
              <w:rPr>
                <w:b w:val="0"/>
                <w:i w:val="0"/>
                <w:sz w:val="16"/>
                <w:szCs w:val="16"/>
              </w:rPr>
              <w:t xml:space="preserve">If two SR configurations are provided, each SR configuration is associated with the BFR of one TRP.  </w:t>
            </w:r>
          </w:p>
          <w:p w14:paraId="75A4003A" w14:textId="77777777" w:rsidR="00CD6C64" w:rsidRPr="00E20FE0" w:rsidRDefault="00CD6C64" w:rsidP="00967622">
            <w:pPr>
              <w:pStyle w:val="000proposal"/>
              <w:rPr>
                <w:b w:val="0"/>
                <w:i w:val="0"/>
                <w:sz w:val="16"/>
                <w:szCs w:val="16"/>
              </w:rPr>
            </w:pPr>
            <w:r w:rsidRPr="00E20FE0">
              <w:rPr>
                <w:b w:val="0"/>
                <w:i w:val="0"/>
                <w:sz w:val="16"/>
                <w:szCs w:val="16"/>
              </w:rPr>
              <w:t xml:space="preserve">Proposal 7: The mTRP BFRQ MAC CE shall carry a value of CORESETPoolIndex 0/1 to indicate the TRP where </w:t>
            </w:r>
            <w:r w:rsidRPr="00E20FE0">
              <w:rPr>
                <w:rFonts w:hint="eastAsia"/>
                <w:b w:val="0"/>
                <w:i w:val="0"/>
                <w:sz w:val="16"/>
                <w:szCs w:val="16"/>
              </w:rPr>
              <w:t>the</w:t>
            </w:r>
            <w:r w:rsidRPr="00E20FE0">
              <w:rPr>
                <w:b w:val="0"/>
                <w:i w:val="0"/>
                <w:sz w:val="16"/>
                <w:szCs w:val="16"/>
              </w:rPr>
              <w:t xml:space="preserve"> beam failure </w:t>
            </w:r>
            <w:r w:rsidRPr="00E20FE0">
              <w:rPr>
                <w:rFonts w:hint="eastAsia"/>
                <w:b w:val="0"/>
                <w:i w:val="0"/>
                <w:sz w:val="16"/>
                <w:szCs w:val="16"/>
              </w:rPr>
              <w:t>happens</w:t>
            </w:r>
            <w:r w:rsidRPr="00E20FE0">
              <w:rPr>
                <w:b w:val="0"/>
                <w:i w:val="0"/>
                <w:sz w:val="16"/>
                <w:szCs w:val="16"/>
              </w:rPr>
              <w:t>.</w:t>
            </w:r>
          </w:p>
          <w:p w14:paraId="2FA99793" w14:textId="77777777" w:rsidR="00CD6C64" w:rsidRPr="00E20FE0" w:rsidRDefault="00CD6C64" w:rsidP="00CD6C64">
            <w:pPr>
              <w:pStyle w:val="000proposal"/>
              <w:numPr>
                <w:ilvl w:val="0"/>
                <w:numId w:val="134"/>
              </w:numPr>
              <w:rPr>
                <w:b w:val="0"/>
                <w:i w:val="0"/>
                <w:sz w:val="16"/>
                <w:szCs w:val="16"/>
              </w:rPr>
            </w:pPr>
            <w:r w:rsidRPr="00E20FE0">
              <w:rPr>
                <w:b w:val="0"/>
                <w:i w:val="0"/>
                <w:sz w:val="16"/>
                <w:szCs w:val="16"/>
              </w:rPr>
              <w:t>If both TRPs fail in one CC, the UE reports the TRP IDs and new candidate beam for each TRP.</w:t>
            </w:r>
          </w:p>
          <w:p w14:paraId="1828A877" w14:textId="77777777" w:rsidR="00CD6C64" w:rsidRPr="00E20FE0" w:rsidRDefault="00CD6C64" w:rsidP="00967622">
            <w:pPr>
              <w:pStyle w:val="000proposal"/>
              <w:rPr>
                <w:b w:val="0"/>
                <w:i w:val="0"/>
                <w:sz w:val="16"/>
                <w:szCs w:val="16"/>
              </w:rPr>
            </w:pPr>
            <w:r w:rsidRPr="00E20FE0">
              <w:rPr>
                <w:b w:val="0"/>
                <w:i w:val="0"/>
                <w:sz w:val="16"/>
                <w:szCs w:val="16"/>
              </w:rPr>
              <w:t xml:space="preserve">Proposal 8: Configuring 2 spatial relation to a PUCCH resource </w:t>
            </w:r>
            <w:r w:rsidRPr="00E20FE0">
              <w:rPr>
                <w:rFonts w:hint="eastAsia"/>
                <w:b w:val="0"/>
                <w:i w:val="0"/>
                <w:sz w:val="16"/>
                <w:szCs w:val="16"/>
              </w:rPr>
              <w:t>i</w:t>
            </w:r>
            <w:r w:rsidRPr="00E20FE0">
              <w:rPr>
                <w:b w:val="0"/>
                <w:i w:val="0"/>
                <w:sz w:val="16"/>
                <w:szCs w:val="16"/>
              </w:rPr>
              <w:t>s out of the scope of BFR and shall be discussed in item 2-a.</w:t>
            </w:r>
          </w:p>
          <w:p w14:paraId="6AD38A56" w14:textId="77777777" w:rsidR="00CD6C64" w:rsidRPr="00E20FE0" w:rsidRDefault="00CD6C64" w:rsidP="00967622">
            <w:pPr>
              <w:pStyle w:val="000proposal"/>
              <w:rPr>
                <w:b w:val="0"/>
                <w:i w:val="0"/>
                <w:sz w:val="16"/>
                <w:szCs w:val="16"/>
              </w:rPr>
            </w:pPr>
            <w:r w:rsidRPr="00E20FE0">
              <w:rPr>
                <w:b w:val="0"/>
                <w:i w:val="0"/>
                <w:sz w:val="16"/>
                <w:szCs w:val="16"/>
              </w:rPr>
              <w:t xml:space="preserve">Proposal 9: UE switches the QCL of CORESETs associated with the CORESETPoolindex value with beam failure to </w:t>
            </w:r>
            <w:proofErr w:type="spellStart"/>
            <w:r w:rsidRPr="00E20FE0">
              <w:rPr>
                <w:b w:val="0"/>
                <w:i w:val="0"/>
                <w:sz w:val="16"/>
                <w:szCs w:val="16"/>
              </w:rPr>
              <w:t>q</w:t>
            </w:r>
            <w:r w:rsidRPr="00E20FE0">
              <w:rPr>
                <w:b w:val="0"/>
                <w:i w:val="0"/>
                <w:sz w:val="16"/>
                <w:szCs w:val="16"/>
                <w:vertAlign w:val="subscript"/>
              </w:rPr>
              <w:t>new</w:t>
            </w:r>
            <w:proofErr w:type="spellEnd"/>
            <w:r w:rsidRPr="00E20FE0">
              <w:rPr>
                <w:b w:val="0"/>
                <w:i w:val="0"/>
                <w:sz w:val="16"/>
                <w:szCs w:val="16"/>
              </w:rPr>
              <w:t xml:space="preserve"> after TRP-specific BFRQ is received successfully.</w:t>
            </w:r>
          </w:p>
          <w:p w14:paraId="506EEC6B" w14:textId="77777777" w:rsidR="00CD6C64" w:rsidRPr="00E20FE0" w:rsidRDefault="00CD6C64" w:rsidP="00967622">
            <w:pPr>
              <w:pStyle w:val="000proposal"/>
              <w:rPr>
                <w:b w:val="0"/>
                <w:i w:val="0"/>
                <w:sz w:val="16"/>
                <w:szCs w:val="16"/>
              </w:rPr>
            </w:pPr>
            <w:r w:rsidRPr="00E20FE0">
              <w:rPr>
                <w:b w:val="0"/>
                <w:i w:val="0"/>
                <w:sz w:val="16"/>
                <w:szCs w:val="16"/>
              </w:rPr>
              <w:t xml:space="preserve">Proposal 10: Discuss whether and how to support the association between PUCCH resource and TRP so that we can support the UE to updating the </w:t>
            </w:r>
            <w:proofErr w:type="spellStart"/>
            <w:r w:rsidRPr="00E20FE0">
              <w:rPr>
                <w:b w:val="0"/>
                <w:i w:val="0"/>
                <w:sz w:val="16"/>
                <w:szCs w:val="16"/>
              </w:rPr>
              <w:t>Tx</w:t>
            </w:r>
            <w:proofErr w:type="spellEnd"/>
            <w:r w:rsidRPr="00E20FE0">
              <w:rPr>
                <w:b w:val="0"/>
                <w:i w:val="0"/>
                <w:sz w:val="16"/>
                <w:szCs w:val="16"/>
              </w:rPr>
              <w:t xml:space="preserve"> beam of PUCCH resource after per-TRP BFRQ.</w:t>
            </w:r>
          </w:p>
          <w:p w14:paraId="4A70A35B" w14:textId="77777777" w:rsidR="00CD6C64" w:rsidRPr="00E20FE0" w:rsidRDefault="00CD6C64" w:rsidP="00967622">
            <w:pPr>
              <w:rPr>
                <w:sz w:val="16"/>
                <w:szCs w:val="16"/>
              </w:rPr>
            </w:pPr>
          </w:p>
        </w:tc>
      </w:tr>
      <w:tr w:rsidR="00CD6C64" w:rsidRPr="00C32ADC" w14:paraId="1AA4BFC6"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1A452CFF" w14:textId="77777777" w:rsidR="00CD6C64" w:rsidRPr="00E20FE0" w:rsidRDefault="00CD6C64" w:rsidP="00967622">
            <w:pPr>
              <w:rPr>
                <w:color w:val="000000"/>
                <w:sz w:val="16"/>
                <w:szCs w:val="16"/>
              </w:rPr>
            </w:pPr>
            <w:r w:rsidRPr="00E20FE0">
              <w:rPr>
                <w:color w:val="000000"/>
                <w:sz w:val="16"/>
                <w:szCs w:val="16"/>
              </w:rPr>
              <w:lastRenderedPageBreak/>
              <w:t>R1-2102435</w:t>
            </w:r>
          </w:p>
        </w:tc>
        <w:tc>
          <w:tcPr>
            <w:tcW w:w="5553" w:type="dxa"/>
            <w:tcBorders>
              <w:top w:val="nil"/>
              <w:left w:val="nil"/>
              <w:bottom w:val="single" w:sz="4" w:space="0" w:color="A6A6A6"/>
              <w:right w:val="single" w:sz="4" w:space="0" w:color="A6A6A6"/>
            </w:tcBorders>
            <w:shd w:val="clear" w:color="auto" w:fill="auto"/>
            <w:hideMark/>
          </w:tcPr>
          <w:p w14:paraId="6ADBF1B9" w14:textId="77777777" w:rsidR="00CD6C64" w:rsidRPr="00E20FE0" w:rsidRDefault="00CD6C64" w:rsidP="00967622">
            <w:pPr>
              <w:rPr>
                <w:sz w:val="16"/>
                <w:szCs w:val="16"/>
              </w:rPr>
            </w:pPr>
            <w:r w:rsidRPr="00E20FE0">
              <w:rPr>
                <w:sz w:val="16"/>
                <w:szCs w:val="16"/>
              </w:rPr>
              <w:t>On Beam Management Enhancements for M-TRP</w:t>
            </w:r>
          </w:p>
        </w:tc>
        <w:tc>
          <w:tcPr>
            <w:tcW w:w="2140" w:type="dxa"/>
            <w:tcBorders>
              <w:top w:val="nil"/>
              <w:left w:val="nil"/>
              <w:bottom w:val="single" w:sz="4" w:space="0" w:color="A6A6A6"/>
              <w:right w:val="single" w:sz="4" w:space="0" w:color="A6A6A6"/>
            </w:tcBorders>
            <w:shd w:val="clear" w:color="auto" w:fill="auto"/>
            <w:hideMark/>
          </w:tcPr>
          <w:p w14:paraId="12D5442A" w14:textId="77777777" w:rsidR="00CD6C64" w:rsidRPr="00E20FE0" w:rsidRDefault="00CD6C64" w:rsidP="00967622">
            <w:pPr>
              <w:rPr>
                <w:sz w:val="16"/>
                <w:szCs w:val="16"/>
              </w:rPr>
            </w:pPr>
            <w:r w:rsidRPr="00E20FE0">
              <w:rPr>
                <w:sz w:val="16"/>
                <w:szCs w:val="16"/>
              </w:rPr>
              <w:t>InterDigital, Inc.</w:t>
            </w:r>
          </w:p>
        </w:tc>
      </w:tr>
      <w:tr w:rsidR="00CD6C64" w:rsidRPr="00C32ADC" w14:paraId="2F357790"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3D5DD177" w14:textId="77777777" w:rsidR="00CD6C64" w:rsidRPr="00E20FE0" w:rsidRDefault="00CD6C64" w:rsidP="00967622">
            <w:pPr>
              <w:rPr>
                <w:sz w:val="16"/>
                <w:szCs w:val="16"/>
              </w:rPr>
            </w:pPr>
            <w:r w:rsidRPr="00E20FE0">
              <w:rPr>
                <w:sz w:val="16"/>
                <w:szCs w:val="16"/>
              </w:rPr>
              <w:t xml:space="preserve">Observation 1: </w:t>
            </w:r>
            <w:r w:rsidRPr="00E20FE0">
              <w:rPr>
                <w:bCs/>
                <w:sz w:val="16"/>
                <w:szCs w:val="16"/>
              </w:rPr>
              <w:t>The UE can explicitly determine the NBI-RS per TRP.</w:t>
            </w:r>
            <w:r w:rsidRPr="00E20FE0">
              <w:rPr>
                <w:bCs/>
                <w:sz w:val="16"/>
                <w:szCs w:val="16"/>
              </w:rPr>
              <w:br/>
            </w:r>
          </w:p>
          <w:p w14:paraId="5339A775" w14:textId="77777777" w:rsidR="00CD6C64" w:rsidRPr="00E20FE0" w:rsidRDefault="00CD6C64" w:rsidP="00967622">
            <w:pPr>
              <w:jc w:val="both"/>
              <w:rPr>
                <w:bCs/>
                <w:sz w:val="16"/>
                <w:szCs w:val="16"/>
              </w:rPr>
            </w:pPr>
            <w:r w:rsidRPr="00E20FE0">
              <w:rPr>
                <w:sz w:val="16"/>
                <w:szCs w:val="16"/>
              </w:rPr>
              <w:t>Observation 2</w:t>
            </w:r>
            <w:r w:rsidRPr="00E20FE0">
              <w:rPr>
                <w:iCs/>
                <w:sz w:val="16"/>
                <w:szCs w:val="16"/>
              </w:rPr>
              <w:t xml:space="preserve">: </w:t>
            </w:r>
            <w:r w:rsidRPr="00E20FE0">
              <w:rPr>
                <w:bCs/>
                <w:sz w:val="16"/>
                <w:szCs w:val="16"/>
              </w:rPr>
              <w:t>When two PUCCH-SR resources are configured, the UE can determine the PUCCH-SR resource according to the TRP associated to the failed BFD-RS set.</w:t>
            </w:r>
          </w:p>
          <w:p w14:paraId="65DA1C8D" w14:textId="77777777" w:rsidR="00CD6C64" w:rsidRPr="00E20FE0" w:rsidRDefault="00CD6C64" w:rsidP="00967622">
            <w:pPr>
              <w:jc w:val="both"/>
              <w:rPr>
                <w:bCs/>
                <w:sz w:val="16"/>
                <w:szCs w:val="16"/>
              </w:rPr>
            </w:pPr>
          </w:p>
          <w:p w14:paraId="7B864062" w14:textId="77777777" w:rsidR="00CD6C64" w:rsidRPr="00E20FE0" w:rsidRDefault="00CD6C64" w:rsidP="00967622">
            <w:pPr>
              <w:rPr>
                <w:sz w:val="16"/>
                <w:szCs w:val="16"/>
              </w:rPr>
            </w:pPr>
          </w:p>
          <w:p w14:paraId="6860F6C5" w14:textId="77777777" w:rsidR="00CD6C64" w:rsidRPr="00E20FE0" w:rsidRDefault="00CD6C64" w:rsidP="00967622">
            <w:pPr>
              <w:rPr>
                <w:bCs/>
                <w:sz w:val="16"/>
                <w:szCs w:val="16"/>
              </w:rPr>
            </w:pPr>
            <w:r w:rsidRPr="00E20FE0">
              <w:rPr>
                <w:sz w:val="16"/>
                <w:szCs w:val="16"/>
              </w:rPr>
              <w:t xml:space="preserve">Observation 3: </w:t>
            </w:r>
            <w:r w:rsidRPr="00E20FE0">
              <w:rPr>
                <w:bCs/>
                <w:sz w:val="16"/>
                <w:szCs w:val="16"/>
              </w:rPr>
              <w:t>MAC-CE has a higher latency and a lower reliability compared to a PUCCH transmission.</w:t>
            </w:r>
          </w:p>
          <w:p w14:paraId="6AE7D77A" w14:textId="77777777" w:rsidR="00CD6C64" w:rsidRPr="00E20FE0" w:rsidRDefault="00CD6C64" w:rsidP="00967622">
            <w:pPr>
              <w:rPr>
                <w:sz w:val="16"/>
                <w:szCs w:val="16"/>
              </w:rPr>
            </w:pPr>
          </w:p>
          <w:p w14:paraId="5B426372" w14:textId="77777777" w:rsidR="00CD6C64" w:rsidRPr="00E20FE0" w:rsidRDefault="00CD6C64" w:rsidP="00967622">
            <w:pPr>
              <w:rPr>
                <w:bCs/>
                <w:sz w:val="16"/>
                <w:szCs w:val="16"/>
              </w:rPr>
            </w:pPr>
            <w:r w:rsidRPr="00E20FE0">
              <w:rPr>
                <w:sz w:val="16"/>
                <w:szCs w:val="16"/>
              </w:rPr>
              <w:t xml:space="preserve">Proposal 1: </w:t>
            </w:r>
            <w:r w:rsidRPr="00E20FE0">
              <w:rPr>
                <w:bCs/>
                <w:sz w:val="16"/>
                <w:szCs w:val="16"/>
              </w:rPr>
              <w:t>For BFD-RSs and BFD-RS sets</w:t>
            </w:r>
          </w:p>
          <w:p w14:paraId="1CEDFD7C" w14:textId="77777777" w:rsidR="00CD6C64" w:rsidRPr="00E20FE0" w:rsidRDefault="00CD6C64" w:rsidP="00CD6C64">
            <w:pPr>
              <w:pStyle w:val="ListParagraph"/>
              <w:numPr>
                <w:ilvl w:val="0"/>
                <w:numId w:val="107"/>
              </w:numPr>
              <w:spacing w:after="0" w:line="240" w:lineRule="auto"/>
              <w:contextualSpacing w:val="0"/>
              <w:rPr>
                <w:rFonts w:ascii="Times New Roman" w:hAnsi="Times New Roman"/>
                <w:bCs/>
                <w:sz w:val="16"/>
                <w:szCs w:val="16"/>
              </w:rPr>
            </w:pPr>
            <w:r w:rsidRPr="00E20FE0">
              <w:rPr>
                <w:rFonts w:ascii="Times New Roman" w:hAnsi="Times New Roman"/>
                <w:bCs/>
                <w:sz w:val="16"/>
                <w:szCs w:val="16"/>
              </w:rPr>
              <w:t>Keep the same number of BFD-RS per set (10) as Rel-15/16</w:t>
            </w:r>
          </w:p>
          <w:p w14:paraId="71223531" w14:textId="77777777" w:rsidR="00CD6C64" w:rsidRPr="00E20FE0" w:rsidRDefault="00CD6C64" w:rsidP="00CD6C64">
            <w:pPr>
              <w:pStyle w:val="ListParagraph"/>
              <w:numPr>
                <w:ilvl w:val="0"/>
                <w:numId w:val="107"/>
              </w:numPr>
              <w:spacing w:after="0" w:line="240" w:lineRule="auto"/>
              <w:contextualSpacing w:val="0"/>
              <w:rPr>
                <w:rFonts w:ascii="Times New Roman" w:hAnsi="Times New Roman"/>
                <w:bCs/>
                <w:sz w:val="16"/>
                <w:szCs w:val="16"/>
              </w:rPr>
            </w:pPr>
            <w:r w:rsidRPr="00E20FE0">
              <w:rPr>
                <w:rFonts w:ascii="Times New Roman" w:hAnsi="Times New Roman"/>
                <w:bCs/>
                <w:sz w:val="16"/>
                <w:szCs w:val="16"/>
              </w:rPr>
              <w:t xml:space="preserve">Increase max number of BFD-RSs across all BFD-RS sets per DL BWP to 20  </w:t>
            </w:r>
          </w:p>
          <w:p w14:paraId="485F8D04" w14:textId="77777777" w:rsidR="00CD6C64" w:rsidRPr="00E20FE0" w:rsidRDefault="00CD6C64" w:rsidP="00967622">
            <w:pPr>
              <w:rPr>
                <w:sz w:val="16"/>
                <w:szCs w:val="16"/>
              </w:rPr>
            </w:pPr>
          </w:p>
          <w:p w14:paraId="14B1A1CE" w14:textId="77777777" w:rsidR="00CD6C64" w:rsidRPr="00E20FE0" w:rsidRDefault="00CD6C64" w:rsidP="00967622">
            <w:pPr>
              <w:rPr>
                <w:sz w:val="16"/>
                <w:szCs w:val="16"/>
              </w:rPr>
            </w:pPr>
            <w:r w:rsidRPr="00E20FE0">
              <w:rPr>
                <w:sz w:val="16"/>
                <w:szCs w:val="16"/>
              </w:rPr>
              <w:t xml:space="preserve">Proposal 2:  </w:t>
            </w:r>
            <w:r w:rsidRPr="00E20FE0">
              <w:rPr>
                <w:bCs/>
                <w:sz w:val="16"/>
                <w:szCs w:val="16"/>
              </w:rPr>
              <w:t>BFD-RS set and NBI-RS are explicitly linked through RRC configuration.</w:t>
            </w:r>
          </w:p>
          <w:p w14:paraId="7D991D05" w14:textId="77777777" w:rsidR="00CD6C64" w:rsidRPr="00E20FE0" w:rsidRDefault="00CD6C64" w:rsidP="00967622">
            <w:pPr>
              <w:jc w:val="both"/>
              <w:rPr>
                <w:sz w:val="16"/>
                <w:szCs w:val="16"/>
              </w:rPr>
            </w:pPr>
          </w:p>
          <w:p w14:paraId="75FB4A11" w14:textId="77777777" w:rsidR="00CD6C64" w:rsidRPr="00E20FE0" w:rsidRDefault="00CD6C64" w:rsidP="00967622">
            <w:pPr>
              <w:jc w:val="both"/>
              <w:rPr>
                <w:bCs/>
                <w:sz w:val="16"/>
                <w:szCs w:val="16"/>
              </w:rPr>
            </w:pPr>
            <w:r w:rsidRPr="00E20FE0">
              <w:rPr>
                <w:sz w:val="16"/>
                <w:szCs w:val="16"/>
              </w:rPr>
              <w:t xml:space="preserve">Proposal 3: </w:t>
            </w:r>
            <w:r w:rsidRPr="00E20FE0">
              <w:rPr>
                <w:bCs/>
                <w:sz w:val="16"/>
                <w:szCs w:val="16"/>
              </w:rPr>
              <w:t>For the PUCCH-SR resource configuration,</w:t>
            </w:r>
          </w:p>
          <w:p w14:paraId="445554C1" w14:textId="77777777" w:rsidR="00CD6C64" w:rsidRPr="00E20FE0" w:rsidRDefault="00CD6C64" w:rsidP="00CD6C64">
            <w:pPr>
              <w:pStyle w:val="ListParagraph"/>
              <w:numPr>
                <w:ilvl w:val="0"/>
                <w:numId w:val="107"/>
              </w:numPr>
              <w:spacing w:after="0" w:line="240" w:lineRule="auto"/>
              <w:contextualSpacing w:val="0"/>
              <w:jc w:val="both"/>
              <w:rPr>
                <w:rFonts w:ascii="Times New Roman" w:hAnsi="Times New Roman"/>
                <w:bCs/>
                <w:sz w:val="16"/>
                <w:szCs w:val="16"/>
              </w:rPr>
            </w:pPr>
            <w:r w:rsidRPr="00E20FE0">
              <w:rPr>
                <w:rFonts w:ascii="Times New Roman" w:hAnsi="Times New Roman"/>
                <w:bCs/>
                <w:sz w:val="16"/>
                <w:szCs w:val="16"/>
              </w:rPr>
              <w:t>Support two PUCCH-SR resources where each PUCCH-SR resource is associated with each TRP.</w:t>
            </w:r>
          </w:p>
          <w:p w14:paraId="18A13D38" w14:textId="77777777" w:rsidR="00CD6C64" w:rsidRPr="00E20FE0" w:rsidRDefault="00CD6C64" w:rsidP="00CD6C64">
            <w:pPr>
              <w:pStyle w:val="ListParagraph"/>
              <w:numPr>
                <w:ilvl w:val="0"/>
                <w:numId w:val="107"/>
              </w:numPr>
              <w:spacing w:after="0" w:line="240" w:lineRule="auto"/>
              <w:contextualSpacing w:val="0"/>
              <w:jc w:val="both"/>
              <w:rPr>
                <w:rFonts w:ascii="Times New Roman" w:hAnsi="Times New Roman"/>
                <w:bCs/>
                <w:sz w:val="16"/>
                <w:szCs w:val="16"/>
              </w:rPr>
            </w:pPr>
            <w:r w:rsidRPr="00E20FE0">
              <w:rPr>
                <w:rFonts w:ascii="Times New Roman" w:hAnsi="Times New Roman"/>
                <w:bCs/>
                <w:sz w:val="16"/>
                <w:szCs w:val="16"/>
              </w:rPr>
              <w:t xml:space="preserve">Consider reusing SCell PUCCH-SR for M-TRP BFR in the single PUCCH-SR resource configuration. </w:t>
            </w:r>
            <w:r w:rsidRPr="00E20FE0">
              <w:rPr>
                <w:rFonts w:ascii="Times New Roman" w:hAnsi="Times New Roman"/>
                <w:sz w:val="16"/>
                <w:szCs w:val="16"/>
              </w:rPr>
              <w:br/>
            </w:r>
          </w:p>
          <w:p w14:paraId="7CB63D4B" w14:textId="77777777" w:rsidR="00CD6C64" w:rsidRPr="00E20FE0" w:rsidRDefault="00CD6C64" w:rsidP="00967622">
            <w:pPr>
              <w:jc w:val="both"/>
              <w:rPr>
                <w:sz w:val="16"/>
                <w:szCs w:val="16"/>
              </w:rPr>
            </w:pPr>
            <w:r w:rsidRPr="00E20FE0">
              <w:rPr>
                <w:sz w:val="16"/>
                <w:szCs w:val="16"/>
              </w:rPr>
              <w:t xml:space="preserve">Proposal 4: </w:t>
            </w:r>
            <w:r w:rsidRPr="00E20FE0">
              <w:rPr>
                <w:bCs/>
                <w:sz w:val="16"/>
                <w:szCs w:val="16"/>
              </w:rPr>
              <w:t>Include index information of failed TRPs in BFR MAC-CE if only one PUCCH-SR resource is configured.</w:t>
            </w:r>
            <w:r w:rsidRPr="00E20FE0">
              <w:rPr>
                <w:sz w:val="16"/>
                <w:szCs w:val="16"/>
              </w:rPr>
              <w:t xml:space="preserve"> </w:t>
            </w:r>
          </w:p>
          <w:p w14:paraId="765A7009" w14:textId="77777777" w:rsidR="00CD6C64" w:rsidRPr="00E20FE0" w:rsidRDefault="00CD6C64" w:rsidP="00967622">
            <w:pPr>
              <w:jc w:val="both"/>
              <w:rPr>
                <w:sz w:val="16"/>
                <w:szCs w:val="16"/>
              </w:rPr>
            </w:pPr>
          </w:p>
          <w:p w14:paraId="06890AF9" w14:textId="77777777" w:rsidR="00CD6C64" w:rsidRPr="00E20FE0" w:rsidRDefault="00CD6C64" w:rsidP="00967622">
            <w:pPr>
              <w:jc w:val="both"/>
              <w:rPr>
                <w:bCs/>
                <w:sz w:val="16"/>
                <w:szCs w:val="16"/>
              </w:rPr>
            </w:pPr>
            <w:r w:rsidRPr="00E20FE0">
              <w:rPr>
                <w:sz w:val="16"/>
                <w:szCs w:val="16"/>
              </w:rPr>
              <w:t xml:space="preserve">Proposal 5: </w:t>
            </w:r>
            <w:r w:rsidRPr="00E20FE0">
              <w:rPr>
                <w:bCs/>
                <w:sz w:val="16"/>
                <w:szCs w:val="16"/>
              </w:rPr>
              <w:t>If beam failure is detected at both TRP simultaneously, the BFR associated to TRP1 or PCell should be prioritized.</w:t>
            </w:r>
          </w:p>
          <w:p w14:paraId="5276B61E" w14:textId="77777777" w:rsidR="00CD6C64" w:rsidRPr="00E20FE0" w:rsidRDefault="00CD6C64" w:rsidP="00967622">
            <w:pPr>
              <w:rPr>
                <w:sz w:val="16"/>
                <w:szCs w:val="16"/>
              </w:rPr>
            </w:pPr>
          </w:p>
        </w:tc>
      </w:tr>
      <w:tr w:rsidR="00CD6C64" w:rsidRPr="00C32ADC" w14:paraId="64C98B0E"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3138A0E9" w14:textId="77777777" w:rsidR="00CD6C64" w:rsidRPr="00C32ADC" w:rsidRDefault="00CD6C64" w:rsidP="00967622">
            <w:pPr>
              <w:rPr>
                <w:color w:val="000000"/>
                <w:sz w:val="16"/>
                <w:szCs w:val="16"/>
              </w:rPr>
            </w:pPr>
            <w:r w:rsidRPr="00C32ADC">
              <w:rPr>
                <w:color w:val="000000"/>
                <w:sz w:val="16"/>
                <w:szCs w:val="16"/>
              </w:rPr>
              <w:t>R1-2102444</w:t>
            </w:r>
          </w:p>
        </w:tc>
        <w:tc>
          <w:tcPr>
            <w:tcW w:w="5553" w:type="dxa"/>
            <w:tcBorders>
              <w:top w:val="nil"/>
              <w:left w:val="nil"/>
              <w:bottom w:val="single" w:sz="4" w:space="0" w:color="A6A6A6"/>
              <w:right w:val="single" w:sz="4" w:space="0" w:color="A6A6A6"/>
            </w:tcBorders>
            <w:shd w:val="clear" w:color="auto" w:fill="auto"/>
            <w:hideMark/>
          </w:tcPr>
          <w:p w14:paraId="6481DD10" w14:textId="77777777" w:rsidR="00CD6C64" w:rsidRPr="00C32ADC" w:rsidRDefault="00CD6C64" w:rsidP="00967622">
            <w:pPr>
              <w:rPr>
                <w:sz w:val="16"/>
                <w:szCs w:val="16"/>
              </w:rPr>
            </w:pPr>
            <w:r w:rsidRPr="00C32ADC">
              <w:rPr>
                <w:sz w:val="16"/>
                <w:szCs w:val="16"/>
              </w:rPr>
              <w:t>Discussion on enhancements on beam management for multi-TRP</w:t>
            </w:r>
          </w:p>
        </w:tc>
        <w:tc>
          <w:tcPr>
            <w:tcW w:w="2140" w:type="dxa"/>
            <w:tcBorders>
              <w:top w:val="nil"/>
              <w:left w:val="nil"/>
              <w:bottom w:val="single" w:sz="4" w:space="0" w:color="A6A6A6"/>
              <w:right w:val="single" w:sz="4" w:space="0" w:color="A6A6A6"/>
            </w:tcBorders>
            <w:shd w:val="clear" w:color="auto" w:fill="auto"/>
            <w:hideMark/>
          </w:tcPr>
          <w:p w14:paraId="650AA785" w14:textId="77777777" w:rsidR="00CD6C64" w:rsidRPr="00C32ADC" w:rsidRDefault="00CD6C64" w:rsidP="00967622">
            <w:pPr>
              <w:rPr>
                <w:sz w:val="16"/>
                <w:szCs w:val="16"/>
              </w:rPr>
            </w:pPr>
            <w:r w:rsidRPr="00C32ADC">
              <w:rPr>
                <w:sz w:val="16"/>
                <w:szCs w:val="16"/>
              </w:rPr>
              <w:t>Spreadtrum Communications</w:t>
            </w:r>
          </w:p>
        </w:tc>
      </w:tr>
      <w:tr w:rsidR="00CD6C64" w:rsidRPr="00C32ADC" w14:paraId="17C5BB43"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22E88DF3" w14:textId="77777777" w:rsidR="00CD6C64" w:rsidRPr="00CD6C64" w:rsidRDefault="00CD6C64" w:rsidP="00967622">
            <w:pPr>
              <w:rPr>
                <w:sz w:val="16"/>
                <w:szCs w:val="16"/>
              </w:rPr>
            </w:pPr>
            <w:r w:rsidRPr="00CD6C64">
              <w:rPr>
                <w:sz w:val="16"/>
                <w:szCs w:val="16"/>
              </w:rPr>
              <w:t>Observation 1:  It is not necessary to configure both cell-specific and TRP-specific BFR.</w:t>
            </w:r>
          </w:p>
          <w:p w14:paraId="4E9A7267" w14:textId="77777777" w:rsidR="00CD6C64" w:rsidRPr="008E5B11" w:rsidRDefault="00CD6C64" w:rsidP="00967622">
            <w:pPr>
              <w:rPr>
                <w:sz w:val="16"/>
                <w:szCs w:val="16"/>
              </w:rPr>
            </w:pPr>
            <w:r w:rsidRPr="008E5B11">
              <w:rPr>
                <w:sz w:val="16"/>
                <w:szCs w:val="16"/>
              </w:rPr>
              <w:t xml:space="preserve">Proposal 1: For N, not support the value larger than 2. </w:t>
            </w:r>
          </w:p>
          <w:p w14:paraId="1623AC11" w14:textId="77777777" w:rsidR="00CD6C64" w:rsidRPr="008E5B11" w:rsidRDefault="00CD6C64" w:rsidP="00967622">
            <w:pPr>
              <w:rPr>
                <w:sz w:val="16"/>
                <w:szCs w:val="16"/>
              </w:rPr>
            </w:pPr>
            <w:r w:rsidRPr="008E5B11">
              <w:rPr>
                <w:sz w:val="16"/>
                <w:szCs w:val="16"/>
              </w:rPr>
              <w:t>Proposal 2: Different beams in the same pair/group can be received simultaneously by the UE either with a single spatial domain receive filter, or with multiple simultaneous spatial domain receive filters.</w:t>
            </w:r>
          </w:p>
          <w:p w14:paraId="718CC910" w14:textId="77777777" w:rsidR="00CD6C64" w:rsidRPr="008E5B11" w:rsidRDefault="00CD6C64" w:rsidP="00967622">
            <w:pPr>
              <w:rPr>
                <w:sz w:val="16"/>
                <w:szCs w:val="16"/>
              </w:rPr>
            </w:pPr>
            <w:r w:rsidRPr="008E5B11">
              <w:rPr>
                <w:sz w:val="16"/>
                <w:szCs w:val="16"/>
              </w:rPr>
              <w:t>Proposal 3: For L1-SINR based beam measurement in support of M-TRP simultaneous transmission, support a single CSI-report consisting of N beams pairs/groups and M (M&gt;1) beams per pair/group, and different beams within a pair/group can be received simultaneously.</w:t>
            </w:r>
          </w:p>
          <w:p w14:paraId="410A5031" w14:textId="77777777" w:rsidR="00CD6C64" w:rsidRPr="008E5B11" w:rsidRDefault="00CD6C64" w:rsidP="00CD6C64">
            <w:pPr>
              <w:pStyle w:val="ListParagraph"/>
              <w:numPr>
                <w:ilvl w:val="0"/>
                <w:numId w:val="108"/>
              </w:numPr>
              <w:autoSpaceDE w:val="0"/>
              <w:autoSpaceDN w:val="0"/>
              <w:adjustRightInd w:val="0"/>
              <w:snapToGrid w:val="0"/>
              <w:spacing w:after="120" w:line="240" w:lineRule="auto"/>
              <w:contextualSpacing w:val="0"/>
              <w:jc w:val="both"/>
              <w:rPr>
                <w:rFonts w:ascii="Times New Roman" w:hAnsi="Times New Roman" w:cs="Times New Roman"/>
                <w:sz w:val="16"/>
                <w:szCs w:val="16"/>
                <w:lang w:eastAsia="zh-CN"/>
              </w:rPr>
            </w:pPr>
            <w:r w:rsidRPr="008E5B11">
              <w:rPr>
                <w:rFonts w:ascii="Times New Roman" w:hAnsi="Times New Roman" w:cs="Times New Roman"/>
                <w:sz w:val="16"/>
                <w:szCs w:val="16"/>
                <w:lang w:eastAsia="zh-CN"/>
              </w:rPr>
              <w:t>M = 2</w:t>
            </w:r>
          </w:p>
          <w:p w14:paraId="43B33880" w14:textId="77777777" w:rsidR="00CD6C64" w:rsidRPr="008E5B11" w:rsidRDefault="00CD6C64" w:rsidP="00CD6C64">
            <w:pPr>
              <w:pStyle w:val="ListParagraph"/>
              <w:numPr>
                <w:ilvl w:val="0"/>
                <w:numId w:val="108"/>
              </w:numPr>
              <w:autoSpaceDE w:val="0"/>
              <w:autoSpaceDN w:val="0"/>
              <w:adjustRightInd w:val="0"/>
              <w:snapToGrid w:val="0"/>
              <w:spacing w:after="120" w:line="240" w:lineRule="auto"/>
              <w:contextualSpacing w:val="0"/>
              <w:jc w:val="both"/>
              <w:rPr>
                <w:rFonts w:ascii="Times New Roman" w:hAnsi="Times New Roman" w:cs="Times New Roman"/>
                <w:sz w:val="16"/>
                <w:szCs w:val="16"/>
                <w:lang w:eastAsia="zh-CN"/>
              </w:rPr>
            </w:pPr>
            <w:r w:rsidRPr="008E5B11">
              <w:rPr>
                <w:rFonts w:ascii="Times New Roman" w:hAnsi="Times New Roman" w:cs="Times New Roman"/>
                <w:sz w:val="16"/>
                <w:szCs w:val="16"/>
                <w:lang w:eastAsia="zh-CN"/>
              </w:rPr>
              <w:t>N=1 and N=2</w:t>
            </w:r>
          </w:p>
          <w:p w14:paraId="4D8B5207" w14:textId="77777777" w:rsidR="00CD6C64" w:rsidRPr="008E5B11" w:rsidRDefault="00CD6C64" w:rsidP="00967622">
            <w:pPr>
              <w:rPr>
                <w:sz w:val="16"/>
                <w:szCs w:val="16"/>
              </w:rPr>
            </w:pPr>
            <w:r w:rsidRPr="008E5B11">
              <w:rPr>
                <w:sz w:val="16"/>
                <w:szCs w:val="16"/>
              </w:rPr>
              <w:t>Proposal 4: For TRP specific BFR, at least explicit BFD-RS set configuration could be supported.</w:t>
            </w:r>
          </w:p>
          <w:p w14:paraId="74D6B3FA" w14:textId="77777777" w:rsidR="00CD6C64" w:rsidRPr="008E5B11" w:rsidRDefault="00CD6C64" w:rsidP="00967622">
            <w:pPr>
              <w:rPr>
                <w:sz w:val="16"/>
                <w:szCs w:val="16"/>
              </w:rPr>
            </w:pPr>
            <w:r w:rsidRPr="008E5B11">
              <w:rPr>
                <w:sz w:val="16"/>
                <w:szCs w:val="16"/>
              </w:rPr>
              <w:t>Proposal 5: For TRP specific BFR, not support one PUCCH-SR resource configured with 2 spatial relations.</w:t>
            </w:r>
          </w:p>
          <w:p w14:paraId="6BC36B10" w14:textId="77777777" w:rsidR="00CD6C64" w:rsidRPr="008E5B11" w:rsidRDefault="00CD6C64" w:rsidP="00967622">
            <w:pPr>
              <w:rPr>
                <w:sz w:val="16"/>
                <w:szCs w:val="16"/>
              </w:rPr>
            </w:pPr>
            <w:r w:rsidRPr="008E5B11">
              <w:rPr>
                <w:sz w:val="16"/>
                <w:szCs w:val="16"/>
              </w:rPr>
              <w:t>Propose 6:  Support R17 BFRQ MAC CE to convey cell level beam failure event.</w:t>
            </w:r>
          </w:p>
          <w:p w14:paraId="42EF3E92" w14:textId="77777777" w:rsidR="00CD6C64" w:rsidRPr="008E5B11" w:rsidRDefault="00CD6C64" w:rsidP="00967622">
            <w:pPr>
              <w:rPr>
                <w:sz w:val="16"/>
                <w:szCs w:val="16"/>
              </w:rPr>
            </w:pPr>
            <w:r w:rsidRPr="008E5B11">
              <w:rPr>
                <w:sz w:val="16"/>
                <w:szCs w:val="16"/>
              </w:rPr>
              <w:t xml:space="preserve">Proposal 7: Support to enhance on PDCCH reception for multi-DCI based multi-TRP case. </w:t>
            </w:r>
          </w:p>
          <w:p w14:paraId="6F404752" w14:textId="77777777" w:rsidR="00CD6C64" w:rsidRPr="008E5B11" w:rsidRDefault="00CD6C64" w:rsidP="00967622">
            <w:pPr>
              <w:rPr>
                <w:sz w:val="16"/>
                <w:szCs w:val="16"/>
              </w:rPr>
            </w:pPr>
            <w:r w:rsidRPr="008E5B11">
              <w:rPr>
                <w:sz w:val="16"/>
                <w:szCs w:val="16"/>
              </w:rPr>
              <w:t xml:space="preserve">Proposal 8: In overlapping PDCCH monitoring occasions in multiple CORESETs that have </w:t>
            </w:r>
            <w:r w:rsidRPr="008E5B11">
              <w:rPr>
                <w:sz w:val="16"/>
                <w:szCs w:val="16"/>
                <w:lang w:eastAsia="ko-KR"/>
              </w:rPr>
              <w:t xml:space="preserve">same or </w:t>
            </w:r>
            <w:r w:rsidRPr="008E5B11">
              <w:rPr>
                <w:sz w:val="16"/>
                <w:szCs w:val="16"/>
              </w:rPr>
              <w:t xml:space="preserve">different </w:t>
            </w:r>
            <w:r w:rsidRPr="008E5B11">
              <w:rPr>
                <w:sz w:val="16"/>
                <w:szCs w:val="16"/>
                <w:lang w:eastAsia="ja-JP"/>
              </w:rPr>
              <w:t xml:space="preserve">QCL-TypeD properties on active DL BWP(s) from different TRPs, </w:t>
            </w:r>
            <w:r w:rsidRPr="008E5B11">
              <w:rPr>
                <w:sz w:val="16"/>
                <w:szCs w:val="16"/>
              </w:rPr>
              <w:t>priority rule of monitoring in Rel-15 should be applied separately for each TRP.</w:t>
            </w:r>
          </w:p>
          <w:p w14:paraId="0FFCFE4B" w14:textId="77777777" w:rsidR="00CD6C64" w:rsidRPr="008E5B11" w:rsidRDefault="00CD6C64" w:rsidP="00967622">
            <w:pPr>
              <w:rPr>
                <w:sz w:val="16"/>
                <w:szCs w:val="16"/>
              </w:rPr>
            </w:pPr>
            <w:r w:rsidRPr="008E5B11">
              <w:rPr>
                <w:sz w:val="16"/>
                <w:szCs w:val="16"/>
              </w:rPr>
              <w:t>Proposal 9: Support to enhance on DL SPS PDSCH reception for multi-DCI based multi-TRP case.</w:t>
            </w:r>
          </w:p>
          <w:p w14:paraId="77B42D21" w14:textId="77777777" w:rsidR="00CD6C64" w:rsidRPr="008E5B11" w:rsidRDefault="00CD6C64" w:rsidP="00967622">
            <w:pPr>
              <w:rPr>
                <w:sz w:val="16"/>
                <w:szCs w:val="16"/>
              </w:rPr>
            </w:pPr>
            <w:r w:rsidRPr="008E5B11">
              <w:rPr>
                <w:sz w:val="16"/>
                <w:szCs w:val="16"/>
              </w:rPr>
              <w:t xml:space="preserve">Proposal 10: In overlapping PDSCH </w:t>
            </w:r>
            <w:r w:rsidRPr="008E5B11">
              <w:rPr>
                <w:color w:val="000000"/>
                <w:kern w:val="2"/>
                <w:sz w:val="16"/>
                <w:szCs w:val="16"/>
              </w:rPr>
              <w:t>without corresponding PDCCH transmissions</w:t>
            </w:r>
            <w:r w:rsidRPr="008E5B11">
              <w:rPr>
                <w:sz w:val="16"/>
                <w:szCs w:val="16"/>
              </w:rPr>
              <w:t xml:space="preserve"> receiving occasions from multiple TRP, one PDSCH with lowest configured</w:t>
            </w:r>
            <w:r w:rsidRPr="008E5B11">
              <w:rPr>
                <w:iCs/>
                <w:sz w:val="16"/>
                <w:szCs w:val="16"/>
              </w:rPr>
              <w:t xml:space="preserve"> sps-ConfigIndex </w:t>
            </w:r>
            <w:r w:rsidRPr="008E5B11">
              <w:rPr>
                <w:sz w:val="16"/>
                <w:szCs w:val="16"/>
              </w:rPr>
              <w:t>for each TRP could be received.</w:t>
            </w:r>
          </w:p>
          <w:p w14:paraId="5634396E" w14:textId="77777777" w:rsidR="00CD6C64" w:rsidRPr="008E5B11" w:rsidRDefault="00CD6C64" w:rsidP="00967622">
            <w:pPr>
              <w:rPr>
                <w:color w:val="000000"/>
                <w:kern w:val="2"/>
                <w:sz w:val="16"/>
                <w:szCs w:val="16"/>
              </w:rPr>
            </w:pPr>
            <w:r w:rsidRPr="008E5B11">
              <w:rPr>
                <w:sz w:val="16"/>
                <w:szCs w:val="16"/>
              </w:rPr>
              <w:t xml:space="preserve">Proposal 11: PDSCH </w:t>
            </w:r>
            <w:r w:rsidRPr="008E5B11">
              <w:rPr>
                <w:color w:val="000000"/>
                <w:kern w:val="2"/>
                <w:sz w:val="16"/>
                <w:szCs w:val="16"/>
              </w:rPr>
              <w:t xml:space="preserve">without corresponding PDCCH transmission associates with the same value of CORESETPoolIndex as CORESET </w:t>
            </w:r>
            <w:r w:rsidRPr="008E5B11">
              <w:rPr>
                <w:color w:val="000000"/>
                <w:kern w:val="2"/>
                <w:sz w:val="16"/>
                <w:szCs w:val="16"/>
              </w:rPr>
              <w:lastRenderedPageBreak/>
              <w:t>where PDCCH activating the PDSCH lies in.</w:t>
            </w:r>
          </w:p>
          <w:p w14:paraId="2C8C2720" w14:textId="77777777" w:rsidR="00CD6C64" w:rsidRPr="008E5B11" w:rsidRDefault="00CD6C64" w:rsidP="00967622">
            <w:pPr>
              <w:rPr>
                <w:sz w:val="16"/>
                <w:szCs w:val="16"/>
              </w:rPr>
            </w:pPr>
          </w:p>
        </w:tc>
      </w:tr>
      <w:tr w:rsidR="00CD6C64" w:rsidRPr="00C32ADC" w14:paraId="3E454B80"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17ADBB81" w14:textId="77777777" w:rsidR="00CD6C64" w:rsidRPr="00CD6C64" w:rsidRDefault="00CD6C64" w:rsidP="00967622">
            <w:pPr>
              <w:rPr>
                <w:color w:val="000000"/>
                <w:sz w:val="16"/>
                <w:szCs w:val="16"/>
              </w:rPr>
            </w:pPr>
            <w:r w:rsidRPr="00CD6C64">
              <w:rPr>
                <w:color w:val="000000"/>
                <w:sz w:val="16"/>
                <w:szCs w:val="16"/>
              </w:rPr>
              <w:lastRenderedPageBreak/>
              <w:t>R1-2102509</w:t>
            </w:r>
          </w:p>
        </w:tc>
        <w:tc>
          <w:tcPr>
            <w:tcW w:w="5553" w:type="dxa"/>
            <w:tcBorders>
              <w:top w:val="nil"/>
              <w:left w:val="nil"/>
              <w:bottom w:val="single" w:sz="4" w:space="0" w:color="A6A6A6"/>
              <w:right w:val="single" w:sz="4" w:space="0" w:color="A6A6A6"/>
            </w:tcBorders>
            <w:shd w:val="clear" w:color="auto" w:fill="auto"/>
            <w:hideMark/>
          </w:tcPr>
          <w:p w14:paraId="7EFF063F" w14:textId="77777777" w:rsidR="00CD6C64" w:rsidRPr="008E5B11" w:rsidRDefault="00CD6C64" w:rsidP="00967622">
            <w:pPr>
              <w:rPr>
                <w:sz w:val="16"/>
                <w:szCs w:val="16"/>
              </w:rPr>
            </w:pPr>
            <w:r w:rsidRPr="008E5B11">
              <w:rPr>
                <w:sz w:val="16"/>
                <w:szCs w:val="16"/>
              </w:rPr>
              <w:t xml:space="preserve">Further discussion on MTRP </w:t>
            </w:r>
            <w:proofErr w:type="spellStart"/>
            <w:r w:rsidRPr="008E5B11">
              <w:rPr>
                <w:sz w:val="16"/>
                <w:szCs w:val="16"/>
              </w:rPr>
              <w:t>multibeam</w:t>
            </w:r>
            <w:proofErr w:type="spellEnd"/>
            <w:r w:rsidRPr="008E5B11">
              <w:rPr>
                <w:sz w:val="16"/>
                <w:szCs w:val="16"/>
              </w:rPr>
              <w:t xml:space="preserve"> enhancement</w:t>
            </w:r>
          </w:p>
        </w:tc>
        <w:tc>
          <w:tcPr>
            <w:tcW w:w="2140" w:type="dxa"/>
            <w:tcBorders>
              <w:top w:val="nil"/>
              <w:left w:val="nil"/>
              <w:bottom w:val="single" w:sz="4" w:space="0" w:color="A6A6A6"/>
              <w:right w:val="single" w:sz="4" w:space="0" w:color="A6A6A6"/>
            </w:tcBorders>
            <w:shd w:val="clear" w:color="auto" w:fill="auto"/>
            <w:hideMark/>
          </w:tcPr>
          <w:p w14:paraId="189F9C8B" w14:textId="77777777" w:rsidR="00CD6C64" w:rsidRPr="008E5B11" w:rsidRDefault="00CD6C64" w:rsidP="00967622">
            <w:pPr>
              <w:rPr>
                <w:sz w:val="16"/>
                <w:szCs w:val="16"/>
              </w:rPr>
            </w:pPr>
            <w:r w:rsidRPr="008E5B11">
              <w:rPr>
                <w:sz w:val="16"/>
                <w:szCs w:val="16"/>
              </w:rPr>
              <w:t>vivo</w:t>
            </w:r>
          </w:p>
        </w:tc>
      </w:tr>
      <w:tr w:rsidR="00CD6C64" w:rsidRPr="00C32ADC" w14:paraId="5068B418"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036E4086" w14:textId="77777777" w:rsidR="00CD6C64" w:rsidRPr="00CD6C64" w:rsidRDefault="00CD6C64" w:rsidP="00967622">
            <w:pPr>
              <w:pStyle w:val="observation"/>
              <w:numPr>
                <w:ilvl w:val="0"/>
                <w:numId w:val="0"/>
              </w:numPr>
              <w:ind w:left="1418" w:hanging="1418"/>
              <w:rPr>
                <w:b w:val="0"/>
                <w:sz w:val="16"/>
                <w:szCs w:val="16"/>
              </w:rPr>
            </w:pPr>
          </w:p>
          <w:p w14:paraId="37AE120C" w14:textId="77777777" w:rsidR="00CD6C64" w:rsidRPr="008E5B11" w:rsidRDefault="00CD6C64" w:rsidP="00CD6C64">
            <w:pPr>
              <w:pStyle w:val="proposal"/>
              <w:numPr>
                <w:ilvl w:val="0"/>
                <w:numId w:val="110"/>
              </w:numPr>
              <w:spacing w:before="120" w:after="120"/>
              <w:ind w:left="1134" w:hanging="1134"/>
              <w:rPr>
                <w:rFonts w:cs="Times New Roman"/>
                <w:b w:val="0"/>
                <w:sz w:val="16"/>
                <w:szCs w:val="16"/>
              </w:rPr>
            </w:pPr>
            <w:r w:rsidRPr="008E5B11">
              <w:rPr>
                <w:rFonts w:cs="Times New Roman"/>
                <w:b w:val="0"/>
                <w:sz w:val="16"/>
                <w:szCs w:val="16"/>
              </w:rPr>
              <w:t>Rel-17 MTRP beam reporting enhancement should take into account both ideal backhaul and non-ideal backhaul scenarios to support simultaneous transmission at the network side and simultaneous reception at the UE side.</w:t>
            </w:r>
          </w:p>
          <w:p w14:paraId="2BF72722"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Don’t support N is larger than 2.</w:t>
            </w:r>
          </w:p>
          <w:p w14:paraId="43A515D9"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Support reuse resource configuration of MTRP CSI, i.e., two subsets configured in a CSI-RS resource set, each corresponding to one TRP.</w:t>
            </w:r>
          </w:p>
          <w:p w14:paraId="2F43FF26"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Support that the reported beam pairs can be received simultaneously by the same spatial filter or different spatial filters.</w:t>
            </w:r>
          </w:p>
          <w:p w14:paraId="5EA01C0F"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 xml:space="preserve">To facilitate scheduling flexibility, consider to support L1-RSRP report in one CSI report with two different hypotheses: one pair of beams that are suitable for MTRP operation, and another beam(s) for STRP operation. </w:t>
            </w:r>
          </w:p>
          <w:p w14:paraId="3F6161B0"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Support Option 3 for multi-TRP beam report enhancement in non-ideal backhaul scenarios.</w:t>
            </w:r>
          </w:p>
          <w:p w14:paraId="15ED688B"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 xml:space="preserve">Do not support L1-SINR report with interference calculated between the reported beam pair. </w:t>
            </w:r>
          </w:p>
          <w:p w14:paraId="4FD05A89"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TRP-specific BFR should be applicable to both multi-DCI-based MTRP and single-DCI-based MTRP.</w:t>
            </w:r>
          </w:p>
          <w:p w14:paraId="072E22E6"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For TRP-specific BFR-RS configuration,</w:t>
            </w:r>
          </w:p>
          <w:p w14:paraId="0FFD7EF7"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Two sets of BFD-RS can be explicitly configured for both multi-DCI-based MTRP and single-DCI-based MTRP.</w:t>
            </w:r>
          </w:p>
          <w:p w14:paraId="0AFC800F"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Two sets of BFD-RS can be implicitly configured for multi-DCI-based MTRP, each including P-CSI-RS indexes with QCL-typeD for PDCCH monitoring associating with one of the two values of CORESETPoolIndex.</w:t>
            </w:r>
          </w:p>
          <w:p w14:paraId="13C96704"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For resource quantity, suggest starting from 1 resource per BFD-RS set and a total of 2 resources per DL BWP.</w:t>
            </w:r>
          </w:p>
          <w:p w14:paraId="3081B455"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Support the case of optionally configuring TRP specific NBI-RS</w:t>
            </w:r>
          </w:p>
          <w:p w14:paraId="7AEFFD56"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When no TRP-specific NBI-RS resource is configured for the UE, support triggering an aperiodic  CSI report to obtain new beam(s).</w:t>
            </w:r>
          </w:p>
          <w:p w14:paraId="63D6D1FD"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Further study the case of whether UE can select the beams from the NBI-RS set not associated with the failed TRP.</w:t>
            </w:r>
          </w:p>
          <w:p w14:paraId="4342B997"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The 1-to-1 association between each NBI-RS set and a BFD-RS set can be indicated by BFR-RS set ID or CORESETPoolindex.</w:t>
            </w:r>
          </w:p>
          <w:p w14:paraId="71D6B829"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For TRP-specific new candidate beam identification,</w:t>
            </w:r>
          </w:p>
          <w:p w14:paraId="5563E2B9"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 xml:space="preserve">For the case when both TRPs fail in </w:t>
            </w:r>
            <w:proofErr w:type="spellStart"/>
            <w:r w:rsidRPr="008E5B11">
              <w:rPr>
                <w:rFonts w:cs="Times New Roman"/>
                <w:b w:val="0"/>
                <w:sz w:val="16"/>
                <w:szCs w:val="16"/>
              </w:rPr>
              <w:t>sPCell</w:t>
            </w:r>
            <w:proofErr w:type="spellEnd"/>
            <w:r w:rsidRPr="008E5B11">
              <w:rPr>
                <w:rFonts w:cs="Times New Roman"/>
                <w:b w:val="0"/>
                <w:sz w:val="16"/>
                <w:szCs w:val="16"/>
              </w:rPr>
              <w:t>, UE will find a single new beam based on cell-specific NBI-RSs and use the existing CFRA-based or CBRA-based BFRQ procedure.</w:t>
            </w:r>
          </w:p>
          <w:p w14:paraId="73FDA759"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For the case when both TRPs fail in SCell, new candidate beam identification can be conducted in the same way as two independent TRP-specific procedures.</w:t>
            </w:r>
          </w:p>
          <w:p w14:paraId="650A00DC"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Support one or two dedicated PUCCH-SR resources in a cell group.</w:t>
            </w:r>
          </w:p>
          <w:p w14:paraId="4BCFD79B"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For two dedicated PUCCH-SR resources, each one associated with a BFD-RS set of one TRP can be configured with the spatial filter towards the other TRP in FR2.</w:t>
            </w:r>
          </w:p>
          <w:p w14:paraId="7F8F2D6C"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For TRP-specific BFRQ,</w:t>
            </w:r>
          </w:p>
          <w:p w14:paraId="32CE7974"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For the case of BFR of one TRP, if more than one channel resources are available to transmit SR or BFR MAC CE, the resource selection rule should be considered.</w:t>
            </w:r>
          </w:p>
          <w:p w14:paraId="36161C4D"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 xml:space="preserve">For the case of BFR of both TRPs in </w:t>
            </w:r>
            <w:proofErr w:type="spellStart"/>
            <w:r w:rsidRPr="008E5B11">
              <w:rPr>
                <w:rFonts w:cs="Times New Roman"/>
                <w:b w:val="0"/>
                <w:sz w:val="16"/>
                <w:szCs w:val="16"/>
              </w:rPr>
              <w:t>sPCell</w:t>
            </w:r>
            <w:proofErr w:type="spellEnd"/>
            <w:r w:rsidRPr="008E5B11">
              <w:rPr>
                <w:rFonts w:cs="Times New Roman"/>
                <w:b w:val="0"/>
                <w:sz w:val="16"/>
                <w:szCs w:val="16"/>
              </w:rPr>
              <w:t>, use the CFRA or CBRA to transmit the BFRQ.</w:t>
            </w:r>
          </w:p>
          <w:p w14:paraId="0948828E"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Following information can be provided in BFR MAC CE based on configuration</w:t>
            </w:r>
          </w:p>
          <w:p w14:paraId="3DC52720"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Index of the BFD-RS set associated with the failed TRP</w:t>
            </w:r>
          </w:p>
          <w:p w14:paraId="4F7AD08A"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CC index (if applicable)</w:t>
            </w:r>
          </w:p>
          <w:p w14:paraId="359F16C6"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New candidate beam index(</w:t>
            </w:r>
            <w:proofErr w:type="spellStart"/>
            <w:r w:rsidRPr="008E5B11">
              <w:rPr>
                <w:rFonts w:cs="Times New Roman"/>
                <w:b w:val="0"/>
                <w:sz w:val="16"/>
                <w:szCs w:val="16"/>
              </w:rPr>
              <w:t>es</w:t>
            </w:r>
            <w:proofErr w:type="spellEnd"/>
            <w:r w:rsidRPr="008E5B11">
              <w:rPr>
                <w:rFonts w:cs="Times New Roman"/>
                <w:b w:val="0"/>
                <w:sz w:val="16"/>
                <w:szCs w:val="16"/>
              </w:rPr>
              <w:t>) (if found) if NBI-RS(s) is configured for the failed TRP</w:t>
            </w:r>
          </w:p>
          <w:p w14:paraId="33397F33"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Indication whether new beam(s) is found if NBI-RS(s) is configured for the failed TRP</w:t>
            </w:r>
          </w:p>
          <w:p w14:paraId="3FD19621"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Support to deactivate TRP through MAC CE if there is no new beam found.</w:t>
            </w:r>
          </w:p>
          <w:p w14:paraId="66793838"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For the case of BFR of one TRP, a UE can receive the following signaling as BFRR in addition to legacy BFRR:</w:t>
            </w:r>
          </w:p>
          <w:p w14:paraId="536E9A14"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a MAC CE activation command to update the TCI states for the CORESET(s) related to the TRP/BFD-RS set in beam failure.</w:t>
            </w:r>
          </w:p>
          <w:p w14:paraId="5519D405"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 xml:space="preserve">a MAC CE deactivation command to de-activate the failed TRP so that to achieve the switch of transmission hypothesis from </w:t>
            </w:r>
            <w:r w:rsidRPr="008E5B11">
              <w:rPr>
                <w:rFonts w:cs="Times New Roman"/>
                <w:b w:val="0"/>
                <w:sz w:val="16"/>
                <w:szCs w:val="16"/>
              </w:rPr>
              <w:lastRenderedPageBreak/>
              <w:t>MTRP to STRP.</w:t>
            </w:r>
          </w:p>
          <w:p w14:paraId="5AE7AD17"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a PDCCH to trigger a beam measurement and reporting procedure for the failed TRP.</w:t>
            </w:r>
          </w:p>
          <w:p w14:paraId="04E82D11"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 xml:space="preserve">For a UE operating with multi-DCI-based MTRP, </w:t>
            </w:r>
          </w:p>
          <w:p w14:paraId="5A159341"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 xml:space="preserve">For the case of BFR of one TRP, if it has reported the new beam, </w:t>
            </w:r>
          </w:p>
          <w:p w14:paraId="08BF19A8" w14:textId="77777777" w:rsidR="00CD6C64" w:rsidRPr="008E5B11" w:rsidRDefault="00CD6C64" w:rsidP="00CD6C64">
            <w:pPr>
              <w:pStyle w:val="bullet2"/>
              <w:ind w:left="840"/>
              <w:rPr>
                <w:rFonts w:cs="Times New Roman"/>
                <w:bCs/>
                <w:sz w:val="16"/>
                <w:szCs w:val="16"/>
              </w:rPr>
            </w:pPr>
            <w:r w:rsidRPr="008E5B11">
              <w:rPr>
                <w:rFonts w:cs="Times New Roman"/>
                <w:bCs/>
                <w:sz w:val="16"/>
                <w:szCs w:val="16"/>
              </w:rPr>
              <w:t>UE may reset the beam to the new beam for the PDCCH and PDSCH associating with the CORESETPoolIndex which has been declared beam failure.</w:t>
            </w:r>
          </w:p>
          <w:p w14:paraId="2647EADE" w14:textId="77777777" w:rsidR="00CD6C64" w:rsidRPr="008E5B11" w:rsidRDefault="00CD6C64" w:rsidP="00CD6C64">
            <w:pPr>
              <w:pStyle w:val="bullet2"/>
              <w:ind w:left="840"/>
              <w:rPr>
                <w:rFonts w:cs="Times New Roman"/>
                <w:bCs/>
                <w:sz w:val="16"/>
                <w:szCs w:val="16"/>
              </w:rPr>
            </w:pPr>
            <w:r w:rsidRPr="008E5B11">
              <w:rPr>
                <w:rFonts w:cs="Times New Roman"/>
                <w:bCs/>
                <w:sz w:val="16"/>
                <w:szCs w:val="16"/>
              </w:rPr>
              <w:t>UE may reset the beam according to the beam indication in the MAC CE when BFRR is a MAC CE activation command to update the TCI states.</w:t>
            </w:r>
          </w:p>
          <w:p w14:paraId="300A2044"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For the case of BFR of one TRP but no new beam has been found and reported, UE does not reset the beam.</w:t>
            </w:r>
          </w:p>
          <w:p w14:paraId="0F848D79" w14:textId="77777777" w:rsidR="00CD6C64" w:rsidRPr="008E5B11" w:rsidRDefault="00CD6C64" w:rsidP="00CD6C64">
            <w:pPr>
              <w:pStyle w:val="bullet2"/>
              <w:ind w:left="840"/>
              <w:rPr>
                <w:rFonts w:cs="Times New Roman"/>
                <w:bCs/>
                <w:sz w:val="16"/>
                <w:szCs w:val="16"/>
              </w:rPr>
            </w:pPr>
            <w:r w:rsidRPr="008E5B11">
              <w:rPr>
                <w:rFonts w:cs="Times New Roman"/>
                <w:bCs/>
                <w:sz w:val="16"/>
                <w:szCs w:val="16"/>
              </w:rPr>
              <w:t>UE may fall back to single TRP reception when BFRR is a MAC CE deactivation command for the failed TRP.</w:t>
            </w:r>
          </w:p>
          <w:p w14:paraId="6B341A58" w14:textId="77777777" w:rsidR="00CD6C64" w:rsidRPr="008E5B11" w:rsidRDefault="00CD6C64" w:rsidP="00CD6C64">
            <w:pPr>
              <w:pStyle w:val="bullet2"/>
              <w:ind w:left="840"/>
              <w:rPr>
                <w:rFonts w:cs="Times New Roman"/>
                <w:bCs/>
                <w:sz w:val="16"/>
                <w:szCs w:val="16"/>
              </w:rPr>
            </w:pPr>
            <w:r w:rsidRPr="008E5B11">
              <w:rPr>
                <w:rFonts w:cs="Times New Roman"/>
                <w:bCs/>
                <w:sz w:val="16"/>
                <w:szCs w:val="16"/>
              </w:rPr>
              <w:t xml:space="preserve">UE may perform an aperiodic beam training and report new beam(s) to the network when receiving a PDCCH including the </w:t>
            </w:r>
            <w:proofErr w:type="spellStart"/>
            <w:r w:rsidRPr="008E5B11">
              <w:rPr>
                <w:rFonts w:cs="Times New Roman"/>
                <w:bCs/>
                <w:sz w:val="16"/>
                <w:szCs w:val="16"/>
              </w:rPr>
              <w:t>filed</w:t>
            </w:r>
            <w:proofErr w:type="spellEnd"/>
            <w:r w:rsidRPr="008E5B11">
              <w:rPr>
                <w:rFonts w:cs="Times New Roman"/>
                <w:bCs/>
                <w:sz w:val="16"/>
                <w:szCs w:val="16"/>
              </w:rPr>
              <w:t xml:space="preserve"> of </w:t>
            </w:r>
            <w:r w:rsidRPr="008E5B11">
              <w:rPr>
                <w:rFonts w:cs="Times New Roman"/>
                <w:bCs/>
                <w:iCs/>
                <w:sz w:val="16"/>
                <w:szCs w:val="16"/>
              </w:rPr>
              <w:t>CSI request</w:t>
            </w:r>
            <w:r w:rsidRPr="008E5B11">
              <w:rPr>
                <w:rFonts w:cs="Times New Roman"/>
                <w:bCs/>
                <w:sz w:val="16"/>
                <w:szCs w:val="16"/>
              </w:rPr>
              <w:t>.</w:t>
            </w:r>
          </w:p>
          <w:p w14:paraId="48E3956F"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 xml:space="preserve">For the case of both TRPs in beam failure and only a single new beam, the UE may fall back to single TRP reception when receiving </w:t>
            </w:r>
            <w:r w:rsidRPr="008E5B11">
              <w:rPr>
                <w:rFonts w:cs="Times New Roman"/>
                <w:b w:val="0"/>
                <w:bCs/>
                <w:sz w:val="16"/>
                <w:szCs w:val="16"/>
              </w:rPr>
              <w:t>a MAC CE deactivation command or RRC reconfiguration command</w:t>
            </w:r>
            <w:r w:rsidRPr="008E5B11">
              <w:rPr>
                <w:rFonts w:cs="Times New Roman"/>
                <w:b w:val="0"/>
                <w:sz w:val="16"/>
                <w:szCs w:val="16"/>
              </w:rPr>
              <w:t>.</w:t>
            </w:r>
          </w:p>
          <w:p w14:paraId="5DE899B7" w14:textId="77777777" w:rsidR="00CD6C64" w:rsidRPr="008E5B11" w:rsidRDefault="00CD6C64" w:rsidP="00CD6C64">
            <w:pPr>
              <w:pStyle w:val="proposal"/>
              <w:numPr>
                <w:ilvl w:val="0"/>
                <w:numId w:val="102"/>
              </w:numPr>
              <w:spacing w:before="120" w:after="120"/>
              <w:ind w:left="1134" w:hanging="1134"/>
              <w:rPr>
                <w:rFonts w:cs="Times New Roman"/>
                <w:b w:val="0"/>
                <w:sz w:val="16"/>
                <w:szCs w:val="16"/>
              </w:rPr>
            </w:pPr>
            <w:r w:rsidRPr="008E5B11">
              <w:rPr>
                <w:rFonts w:cs="Times New Roman"/>
                <w:b w:val="0"/>
                <w:sz w:val="16"/>
                <w:szCs w:val="16"/>
              </w:rPr>
              <w:t>For a UE operating with single-DCI-based MTRP, if it has reported the new beam, UE does not reset the beam</w:t>
            </w:r>
          </w:p>
          <w:p w14:paraId="3F5DEBE1" w14:textId="77777777" w:rsidR="00CD6C64" w:rsidRPr="008E5B11" w:rsidRDefault="00CD6C64" w:rsidP="00CD6C64">
            <w:pPr>
              <w:pStyle w:val="boldbullet10"/>
              <w:ind w:left="420"/>
              <w:rPr>
                <w:rFonts w:cs="Times New Roman"/>
                <w:b w:val="0"/>
                <w:sz w:val="16"/>
                <w:szCs w:val="16"/>
              </w:rPr>
            </w:pPr>
            <w:r w:rsidRPr="008E5B11">
              <w:rPr>
                <w:rFonts w:cs="Times New Roman"/>
                <w:b w:val="0"/>
                <w:sz w:val="16"/>
                <w:szCs w:val="16"/>
              </w:rPr>
              <w:t>For this case, BFRR is a MAC CE activation command to update the TCI states for the CORESET(s) related to the TRP/BFD-RS set in beam failure.</w:t>
            </w:r>
          </w:p>
          <w:p w14:paraId="112EEDE2" w14:textId="77777777" w:rsidR="00CD6C64" w:rsidRPr="008E5B11" w:rsidRDefault="00CD6C64" w:rsidP="00967622">
            <w:pPr>
              <w:rPr>
                <w:sz w:val="16"/>
                <w:szCs w:val="16"/>
              </w:rPr>
            </w:pPr>
          </w:p>
        </w:tc>
      </w:tr>
      <w:tr w:rsidR="00CD6C64" w:rsidRPr="00C32ADC" w14:paraId="28B3F564"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5BD1D103" w14:textId="77777777" w:rsidR="00CD6C64" w:rsidRPr="00CD6C64" w:rsidRDefault="00CD6C64" w:rsidP="00967622">
            <w:pPr>
              <w:rPr>
                <w:color w:val="000000"/>
                <w:sz w:val="16"/>
                <w:szCs w:val="16"/>
              </w:rPr>
            </w:pPr>
            <w:r w:rsidRPr="00CD6C64">
              <w:rPr>
                <w:color w:val="000000"/>
                <w:sz w:val="16"/>
                <w:szCs w:val="16"/>
              </w:rPr>
              <w:lastRenderedPageBreak/>
              <w:t>R1-2102601</w:t>
            </w:r>
          </w:p>
        </w:tc>
        <w:tc>
          <w:tcPr>
            <w:tcW w:w="5553" w:type="dxa"/>
            <w:tcBorders>
              <w:top w:val="nil"/>
              <w:left w:val="nil"/>
              <w:bottom w:val="single" w:sz="4" w:space="0" w:color="A6A6A6"/>
              <w:right w:val="single" w:sz="4" w:space="0" w:color="A6A6A6"/>
            </w:tcBorders>
            <w:shd w:val="clear" w:color="auto" w:fill="auto"/>
            <w:hideMark/>
          </w:tcPr>
          <w:p w14:paraId="1B4C4732" w14:textId="77777777" w:rsidR="00CD6C64" w:rsidRPr="008E5B11" w:rsidRDefault="00CD6C64" w:rsidP="00967622">
            <w:pPr>
              <w:rPr>
                <w:sz w:val="16"/>
                <w:szCs w:val="16"/>
              </w:rPr>
            </w:pPr>
            <w:r w:rsidRPr="008E5B11">
              <w:rPr>
                <w:sz w:val="16"/>
                <w:szCs w:val="16"/>
              </w:rPr>
              <w:t>Discussion on beam management enhancements for multi-TRP</w:t>
            </w:r>
          </w:p>
        </w:tc>
        <w:tc>
          <w:tcPr>
            <w:tcW w:w="2140" w:type="dxa"/>
            <w:tcBorders>
              <w:top w:val="nil"/>
              <w:left w:val="nil"/>
              <w:bottom w:val="single" w:sz="4" w:space="0" w:color="A6A6A6"/>
              <w:right w:val="single" w:sz="4" w:space="0" w:color="A6A6A6"/>
            </w:tcBorders>
            <w:shd w:val="clear" w:color="auto" w:fill="auto"/>
            <w:hideMark/>
          </w:tcPr>
          <w:p w14:paraId="5853FA3E" w14:textId="77777777" w:rsidR="00CD6C64" w:rsidRPr="008E5B11" w:rsidRDefault="00CD6C64" w:rsidP="00967622">
            <w:pPr>
              <w:rPr>
                <w:sz w:val="16"/>
                <w:szCs w:val="16"/>
              </w:rPr>
            </w:pPr>
            <w:r w:rsidRPr="008E5B11">
              <w:rPr>
                <w:sz w:val="16"/>
                <w:szCs w:val="16"/>
              </w:rPr>
              <w:t>CATT</w:t>
            </w:r>
          </w:p>
        </w:tc>
      </w:tr>
      <w:tr w:rsidR="00CD6C64" w:rsidRPr="00C32ADC" w14:paraId="1F54EBD4" w14:textId="77777777" w:rsidTr="00055A7B">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3746839D" w14:textId="77777777" w:rsidR="00CD6C64" w:rsidRPr="008E5B11" w:rsidRDefault="00CD6C64" w:rsidP="00CD6C64">
            <w:pPr>
              <w:pStyle w:val="Proposalline"/>
              <w:spacing w:after="0"/>
              <w:rPr>
                <w:b w:val="0"/>
                <w:sz w:val="16"/>
                <w:szCs w:val="16"/>
                <w:lang w:eastAsia="zh-CN"/>
              </w:rPr>
            </w:pPr>
            <w:r w:rsidRPr="008E5B11">
              <w:rPr>
                <w:b w:val="0"/>
                <w:sz w:val="16"/>
                <w:szCs w:val="16"/>
                <w:lang w:eastAsia="zh-CN"/>
              </w:rPr>
              <w:t>Proposal 1: For option 2, introduce beam pairing restriction by configuring a CSI-RS resource set into multiple subsets, where UE is required to report beam pairs across subsets.</w:t>
            </w:r>
          </w:p>
          <w:p w14:paraId="2733F029" w14:textId="77777777" w:rsidR="00CD6C64" w:rsidRPr="008E5B11" w:rsidRDefault="00CD6C64" w:rsidP="00CD6C64">
            <w:pPr>
              <w:pStyle w:val="Proposalline"/>
              <w:spacing w:after="0"/>
              <w:rPr>
                <w:rFonts w:eastAsia="SimSun"/>
                <w:b w:val="0"/>
                <w:sz w:val="16"/>
                <w:szCs w:val="16"/>
                <w:lang w:eastAsia="zh-CN"/>
              </w:rPr>
            </w:pPr>
            <w:r w:rsidRPr="008E5B11">
              <w:rPr>
                <w:b w:val="0"/>
                <w:sz w:val="16"/>
                <w:szCs w:val="16"/>
                <w:lang w:eastAsia="zh-CN"/>
              </w:rPr>
              <w:t xml:space="preserve">Proposal </w:t>
            </w:r>
            <w:r w:rsidRPr="008E5B11">
              <w:rPr>
                <w:rFonts w:eastAsiaTheme="minorEastAsia"/>
                <w:b w:val="0"/>
                <w:sz w:val="16"/>
                <w:szCs w:val="16"/>
                <w:lang w:eastAsia="zh-CN"/>
              </w:rPr>
              <w:t>2</w:t>
            </w:r>
            <w:r w:rsidRPr="008E5B11">
              <w:rPr>
                <w:b w:val="0"/>
                <w:sz w:val="16"/>
                <w:szCs w:val="16"/>
                <w:lang w:eastAsia="zh-CN"/>
              </w:rPr>
              <w:t>: In Option 2, the number of beam groups (N) can be increased to allow more recommended beam pairing hypotheses. UE</w:t>
            </w:r>
            <w:r w:rsidRPr="008E5B11">
              <w:rPr>
                <w:rFonts w:eastAsiaTheme="minorEastAsia"/>
                <w:b w:val="0"/>
                <w:sz w:val="16"/>
                <w:szCs w:val="16"/>
                <w:lang w:eastAsia="zh-CN"/>
              </w:rPr>
              <w:t xml:space="preserve"> </w:t>
            </w:r>
            <w:r w:rsidRPr="008E5B11">
              <w:rPr>
                <w:b w:val="0"/>
                <w:sz w:val="16"/>
                <w:szCs w:val="16"/>
                <w:lang w:eastAsia="zh-CN"/>
              </w:rPr>
              <w:t>reports different beam pairs in different group</w:t>
            </w:r>
            <w:r w:rsidRPr="008E5B11">
              <w:rPr>
                <w:rFonts w:eastAsiaTheme="minorEastAsia"/>
                <w:b w:val="0"/>
                <w:sz w:val="16"/>
                <w:szCs w:val="16"/>
                <w:lang w:eastAsia="zh-CN"/>
              </w:rPr>
              <w:t>.</w:t>
            </w:r>
          </w:p>
          <w:p w14:paraId="0E910B5F" w14:textId="77777777" w:rsidR="00CD6C64" w:rsidRPr="008E5B11" w:rsidRDefault="00CD6C64" w:rsidP="00CD6C64">
            <w:pPr>
              <w:pStyle w:val="Proposalline"/>
              <w:rPr>
                <w:b w:val="0"/>
                <w:sz w:val="16"/>
                <w:szCs w:val="16"/>
              </w:rPr>
            </w:pPr>
            <w:r w:rsidRPr="008E5B11">
              <w:rPr>
                <w:b w:val="0"/>
                <w:sz w:val="16"/>
                <w:szCs w:val="16"/>
              </w:rPr>
              <w:t xml:space="preserve">Proposal </w:t>
            </w:r>
            <w:r w:rsidRPr="008E5B11">
              <w:rPr>
                <w:rFonts w:eastAsiaTheme="minorEastAsia"/>
                <w:b w:val="0"/>
                <w:sz w:val="16"/>
                <w:szCs w:val="16"/>
                <w:lang w:eastAsia="zh-CN"/>
              </w:rPr>
              <w:t>3</w:t>
            </w:r>
            <w:r w:rsidRPr="008E5B11">
              <w:rPr>
                <w:b w:val="0"/>
                <w:sz w:val="16"/>
                <w:szCs w:val="16"/>
              </w:rPr>
              <w:t>: For option 2, only CMR is configured, while for each beam index (e.g. CRI1), the other reported beam index points to the interference resource. Further discuss if this applies to L1-SINR or L1-RSRP.</w:t>
            </w:r>
          </w:p>
          <w:p w14:paraId="6D6DF102" w14:textId="77777777" w:rsidR="00CD6C64" w:rsidRPr="008E5B11" w:rsidRDefault="00CD6C64" w:rsidP="00CD6C64">
            <w:pPr>
              <w:pStyle w:val="Proposalline"/>
              <w:rPr>
                <w:rFonts w:eastAsiaTheme="minorEastAsia"/>
                <w:b w:val="0"/>
                <w:sz w:val="16"/>
                <w:szCs w:val="16"/>
                <w:lang w:eastAsia="zh-CN"/>
              </w:rPr>
            </w:pPr>
            <w:r w:rsidRPr="008E5B11">
              <w:rPr>
                <w:b w:val="0"/>
                <w:sz w:val="16"/>
                <w:szCs w:val="16"/>
              </w:rPr>
              <w:t>Proposal</w:t>
            </w:r>
            <w:r w:rsidRPr="008E5B11">
              <w:rPr>
                <w:rFonts w:eastAsiaTheme="minorEastAsia"/>
                <w:b w:val="0"/>
                <w:sz w:val="16"/>
                <w:szCs w:val="16"/>
                <w:lang w:eastAsia="zh-CN"/>
              </w:rPr>
              <w:t xml:space="preserve"> 4</w:t>
            </w:r>
            <w:r w:rsidRPr="008E5B11">
              <w:rPr>
                <w:b w:val="0"/>
                <w:sz w:val="16"/>
                <w:szCs w:val="16"/>
              </w:rPr>
              <w:t>:</w:t>
            </w:r>
            <w:r w:rsidRPr="008E5B11">
              <w:rPr>
                <w:rFonts w:eastAsiaTheme="minorEastAsia"/>
                <w:b w:val="0"/>
                <w:sz w:val="16"/>
                <w:szCs w:val="16"/>
                <w:lang w:eastAsia="zh-CN"/>
              </w:rPr>
              <w:t xml:space="preserve"> The number of resources per BFD-RS set can be larger than 2.</w:t>
            </w:r>
          </w:p>
          <w:p w14:paraId="2DC3CE17" w14:textId="77777777" w:rsidR="00CD6C64" w:rsidRPr="008E5B11" w:rsidRDefault="00CD6C64" w:rsidP="00CD6C64">
            <w:pPr>
              <w:pStyle w:val="Proposalline"/>
              <w:rPr>
                <w:rFonts w:eastAsiaTheme="minorEastAsia"/>
                <w:b w:val="0"/>
                <w:sz w:val="16"/>
                <w:szCs w:val="16"/>
                <w:lang w:eastAsia="zh-CN"/>
              </w:rPr>
            </w:pPr>
            <w:r w:rsidRPr="008E5B11">
              <w:rPr>
                <w:rFonts w:eastAsiaTheme="minorEastAsia"/>
                <w:b w:val="0"/>
                <w:sz w:val="16"/>
                <w:szCs w:val="16"/>
                <w:lang w:eastAsia="zh-CN"/>
              </w:rPr>
              <w:t>Proposal 5: The number of BFD RSs across all BFD-RS sets can be larger than 4.</w:t>
            </w:r>
          </w:p>
          <w:p w14:paraId="4BC625A4" w14:textId="77777777" w:rsidR="00CD6C64" w:rsidRPr="008E5B11" w:rsidRDefault="00CD6C64" w:rsidP="00CD6C64">
            <w:pPr>
              <w:pStyle w:val="Proposalline"/>
              <w:rPr>
                <w:rFonts w:eastAsiaTheme="minorEastAsia"/>
                <w:b w:val="0"/>
                <w:sz w:val="16"/>
                <w:szCs w:val="16"/>
                <w:lang w:eastAsia="zh-CN"/>
              </w:rPr>
            </w:pPr>
            <w:r w:rsidRPr="008E5B11">
              <w:rPr>
                <w:b w:val="0"/>
                <w:sz w:val="16"/>
                <w:szCs w:val="16"/>
              </w:rPr>
              <w:t xml:space="preserve">Proposal </w:t>
            </w:r>
            <w:r w:rsidRPr="008E5B11">
              <w:rPr>
                <w:rFonts w:eastAsiaTheme="minorEastAsia"/>
                <w:b w:val="0"/>
                <w:sz w:val="16"/>
                <w:szCs w:val="16"/>
                <w:lang w:eastAsia="zh-CN"/>
              </w:rPr>
              <w:t>6</w:t>
            </w:r>
            <w:r w:rsidRPr="008E5B11">
              <w:rPr>
                <w:b w:val="0"/>
                <w:sz w:val="16"/>
                <w:szCs w:val="16"/>
              </w:rPr>
              <w:t>: Introduce a single unified BFR framework for both S-DCI and M-DCI.</w:t>
            </w:r>
          </w:p>
          <w:p w14:paraId="0B9EE3E4" w14:textId="77777777" w:rsidR="00CD6C64" w:rsidRPr="008E5B11" w:rsidRDefault="00CD6C64" w:rsidP="00CD6C64">
            <w:pPr>
              <w:pStyle w:val="Proposalline"/>
              <w:rPr>
                <w:rFonts w:eastAsiaTheme="minorEastAsia"/>
                <w:b w:val="0"/>
                <w:sz w:val="16"/>
                <w:szCs w:val="16"/>
                <w:lang w:eastAsia="zh-CN"/>
              </w:rPr>
            </w:pPr>
            <w:r w:rsidRPr="008E5B11">
              <w:rPr>
                <w:b w:val="0"/>
                <w:sz w:val="16"/>
                <w:szCs w:val="16"/>
              </w:rPr>
              <w:t xml:space="preserve">Proposal </w:t>
            </w:r>
            <w:r w:rsidRPr="008E5B11">
              <w:rPr>
                <w:rFonts w:eastAsiaTheme="minorEastAsia"/>
                <w:b w:val="0"/>
                <w:sz w:val="16"/>
                <w:szCs w:val="16"/>
                <w:lang w:eastAsia="zh-CN"/>
              </w:rPr>
              <w:t>7</w:t>
            </w:r>
            <w:r w:rsidRPr="008E5B11">
              <w:rPr>
                <w:b w:val="0"/>
                <w:sz w:val="16"/>
                <w:szCs w:val="16"/>
              </w:rPr>
              <w:t>: Define an identifier to differentiate TRP</w:t>
            </w:r>
            <w:r w:rsidRPr="008E5B11">
              <w:rPr>
                <w:rFonts w:eastAsiaTheme="minorEastAsia"/>
                <w:b w:val="0"/>
                <w:sz w:val="16"/>
                <w:szCs w:val="16"/>
                <w:lang w:eastAsia="zh-CN"/>
              </w:rPr>
              <w:t>s</w:t>
            </w:r>
            <w:r w:rsidRPr="008E5B11">
              <w:rPr>
                <w:b w:val="0"/>
                <w:sz w:val="16"/>
                <w:szCs w:val="16"/>
              </w:rPr>
              <w:t xml:space="preserve"> in M-TRP beam failure recovery. The identifie</w:t>
            </w:r>
            <w:r w:rsidRPr="008E5B11">
              <w:rPr>
                <w:rFonts w:eastAsiaTheme="minorEastAsia"/>
                <w:b w:val="0"/>
                <w:sz w:val="16"/>
                <w:szCs w:val="16"/>
                <w:lang w:eastAsia="zh-CN"/>
              </w:rPr>
              <w:t>r</w:t>
            </w:r>
            <w:r w:rsidRPr="008E5B11">
              <w:rPr>
                <w:b w:val="0"/>
                <w:sz w:val="16"/>
                <w:szCs w:val="16"/>
              </w:rPr>
              <w:t xml:space="preserve"> can be at least associated with the index of BFD</w:t>
            </w:r>
            <w:r w:rsidRPr="008E5B11">
              <w:rPr>
                <w:rFonts w:eastAsiaTheme="minorEastAsia"/>
                <w:b w:val="0"/>
                <w:sz w:val="16"/>
                <w:szCs w:val="16"/>
                <w:lang w:eastAsia="zh-CN"/>
              </w:rPr>
              <w:t>-</w:t>
            </w:r>
            <w:r w:rsidRPr="008E5B11">
              <w:rPr>
                <w:b w:val="0"/>
                <w:sz w:val="16"/>
                <w:szCs w:val="16"/>
              </w:rPr>
              <w:t>RS set, the index of NBI</w:t>
            </w:r>
            <w:r w:rsidRPr="008E5B11">
              <w:rPr>
                <w:rFonts w:eastAsiaTheme="minorEastAsia"/>
                <w:b w:val="0"/>
                <w:sz w:val="16"/>
                <w:szCs w:val="16"/>
                <w:lang w:eastAsia="zh-CN"/>
              </w:rPr>
              <w:t>-RS</w:t>
            </w:r>
            <w:r w:rsidRPr="008E5B11">
              <w:rPr>
                <w:b w:val="0"/>
                <w:sz w:val="16"/>
                <w:szCs w:val="16"/>
              </w:rPr>
              <w:t xml:space="preserve"> set. It may be further associated with PUCCH-SR resource and configured CORESET/PUCCH resources. Using the BFD-RS set ID seems to be the simplest alternative.</w:t>
            </w:r>
          </w:p>
          <w:p w14:paraId="6999571A" w14:textId="77777777" w:rsidR="00CD6C64" w:rsidRPr="008E5B11" w:rsidRDefault="00CD6C64" w:rsidP="00CD6C64">
            <w:pPr>
              <w:pStyle w:val="Proposalline"/>
              <w:rPr>
                <w:b w:val="0"/>
                <w:sz w:val="16"/>
                <w:szCs w:val="16"/>
              </w:rPr>
            </w:pPr>
            <w:r w:rsidRPr="008E5B11">
              <w:rPr>
                <w:b w:val="0"/>
                <w:sz w:val="16"/>
                <w:szCs w:val="16"/>
              </w:rPr>
              <w:t xml:space="preserve">Proposal </w:t>
            </w:r>
            <w:r w:rsidRPr="008E5B11">
              <w:rPr>
                <w:rFonts w:eastAsiaTheme="minorEastAsia"/>
                <w:b w:val="0"/>
                <w:sz w:val="16"/>
                <w:szCs w:val="16"/>
                <w:lang w:eastAsia="zh-CN"/>
              </w:rPr>
              <w:t>8</w:t>
            </w:r>
            <w:r w:rsidRPr="008E5B11">
              <w:rPr>
                <w:b w:val="0"/>
                <w:sz w:val="16"/>
                <w:szCs w:val="16"/>
              </w:rPr>
              <w:t>: Support at least implicit BFD</w:t>
            </w:r>
            <w:r w:rsidRPr="008E5B11">
              <w:rPr>
                <w:rFonts w:eastAsiaTheme="minorEastAsia"/>
                <w:b w:val="0"/>
                <w:sz w:val="16"/>
                <w:szCs w:val="16"/>
                <w:lang w:eastAsia="zh-CN"/>
              </w:rPr>
              <w:t xml:space="preserve"> </w:t>
            </w:r>
            <w:r w:rsidRPr="008E5B11">
              <w:rPr>
                <w:b w:val="0"/>
                <w:sz w:val="16"/>
                <w:szCs w:val="16"/>
              </w:rPr>
              <w:t>RS determination:</w:t>
            </w:r>
            <w:r w:rsidRPr="008E5B11">
              <w:rPr>
                <w:rFonts w:eastAsia="SimSun"/>
                <w:b w:val="0"/>
                <w:sz w:val="16"/>
                <w:szCs w:val="16"/>
                <w:lang w:eastAsia="zh-CN"/>
              </w:rPr>
              <w:t xml:space="preserve"> CORESETs are divided in two separate groups, where implicit BFD RS determination is performed in each group based on Rel.16 rule.</w:t>
            </w:r>
          </w:p>
          <w:p w14:paraId="3AAF5FE8" w14:textId="77777777" w:rsidR="00CD6C64" w:rsidRPr="008E5B11" w:rsidRDefault="00CD6C64" w:rsidP="00CD6C64">
            <w:pPr>
              <w:pStyle w:val="BodyText"/>
              <w:numPr>
                <w:ilvl w:val="0"/>
                <w:numId w:val="137"/>
              </w:numPr>
              <w:rPr>
                <w:rFonts w:eastAsia="SimSun"/>
                <w:sz w:val="16"/>
                <w:szCs w:val="16"/>
                <w:lang w:eastAsia="zh-CN"/>
              </w:rPr>
            </w:pPr>
            <w:r w:rsidRPr="008E5B11">
              <w:rPr>
                <w:rFonts w:eastAsia="SimSun"/>
                <w:sz w:val="16"/>
                <w:szCs w:val="16"/>
                <w:lang w:eastAsia="zh-CN"/>
              </w:rPr>
              <w:t xml:space="preserve">For S-DCI based M-TRP, BFD-RS set </w:t>
            </w:r>
            <w:proofErr w:type="spellStart"/>
            <w:r w:rsidRPr="008E5B11">
              <w:rPr>
                <w:rFonts w:eastAsia="SimSun"/>
                <w:sz w:val="16"/>
                <w:szCs w:val="16"/>
                <w:lang w:eastAsia="zh-CN"/>
              </w:rPr>
              <w:t>i</w:t>
            </w:r>
            <w:proofErr w:type="spellEnd"/>
            <w:r w:rsidRPr="008E5B11">
              <w:rPr>
                <w:rFonts w:eastAsia="SimSun"/>
                <w:sz w:val="16"/>
                <w:szCs w:val="16"/>
                <w:lang w:eastAsia="zh-CN"/>
              </w:rPr>
              <w:t xml:space="preserve"> corresponds to CORESETs in group </w:t>
            </w:r>
            <w:proofErr w:type="spellStart"/>
            <w:r w:rsidRPr="008E5B11">
              <w:rPr>
                <w:rFonts w:eastAsia="SimSun"/>
                <w:sz w:val="16"/>
                <w:szCs w:val="16"/>
                <w:lang w:eastAsia="zh-CN"/>
              </w:rPr>
              <w:t>i</w:t>
            </w:r>
            <w:proofErr w:type="spellEnd"/>
            <w:r w:rsidRPr="008E5B11">
              <w:rPr>
                <w:rFonts w:eastAsia="SimSun"/>
                <w:sz w:val="16"/>
                <w:szCs w:val="16"/>
                <w:lang w:eastAsia="zh-CN"/>
              </w:rPr>
              <w:t>.</w:t>
            </w:r>
          </w:p>
          <w:p w14:paraId="74FF0A7D" w14:textId="77777777" w:rsidR="00CD6C64" w:rsidRPr="008E5B11" w:rsidRDefault="00CD6C64" w:rsidP="00CD6C64">
            <w:pPr>
              <w:pStyle w:val="BodyText"/>
              <w:numPr>
                <w:ilvl w:val="0"/>
                <w:numId w:val="137"/>
              </w:numPr>
              <w:rPr>
                <w:rFonts w:eastAsia="SimSun"/>
                <w:sz w:val="16"/>
                <w:szCs w:val="16"/>
                <w:lang w:eastAsia="zh-CN"/>
              </w:rPr>
            </w:pPr>
            <w:r w:rsidRPr="008E5B11">
              <w:rPr>
                <w:rFonts w:eastAsia="SimSun"/>
                <w:sz w:val="16"/>
                <w:szCs w:val="16"/>
                <w:lang w:eastAsia="zh-CN"/>
              </w:rPr>
              <w:t xml:space="preserve">For M-DCI based M-TRP, BFD-RS set </w:t>
            </w:r>
            <w:proofErr w:type="spellStart"/>
            <w:r w:rsidRPr="008E5B11">
              <w:rPr>
                <w:rFonts w:eastAsia="SimSun"/>
                <w:sz w:val="16"/>
                <w:szCs w:val="16"/>
                <w:lang w:eastAsia="zh-CN"/>
              </w:rPr>
              <w:t>i</w:t>
            </w:r>
            <w:proofErr w:type="spellEnd"/>
            <w:r w:rsidRPr="008E5B11">
              <w:rPr>
                <w:rFonts w:eastAsia="SimSun"/>
                <w:sz w:val="16"/>
                <w:szCs w:val="16"/>
                <w:lang w:eastAsia="zh-CN"/>
              </w:rPr>
              <w:t xml:space="preserve"> corresponds to CORESETs with CORESETPoolIndex = </w:t>
            </w:r>
            <w:proofErr w:type="spellStart"/>
            <w:r w:rsidRPr="008E5B11">
              <w:rPr>
                <w:rFonts w:eastAsia="SimSun"/>
                <w:sz w:val="16"/>
                <w:szCs w:val="16"/>
                <w:lang w:eastAsia="zh-CN"/>
              </w:rPr>
              <w:t>i</w:t>
            </w:r>
            <w:proofErr w:type="spellEnd"/>
            <w:r w:rsidRPr="008E5B11">
              <w:rPr>
                <w:rFonts w:eastAsia="SimSun"/>
                <w:sz w:val="16"/>
                <w:szCs w:val="16"/>
                <w:lang w:eastAsia="zh-CN"/>
              </w:rPr>
              <w:t xml:space="preserve">. </w:t>
            </w:r>
          </w:p>
          <w:p w14:paraId="77425AFD" w14:textId="77777777" w:rsidR="00CD6C64" w:rsidRPr="008E5B11" w:rsidRDefault="00CD6C64" w:rsidP="00CD6C64">
            <w:pPr>
              <w:pStyle w:val="Proposalline"/>
              <w:rPr>
                <w:rFonts w:eastAsia="SimSun"/>
                <w:b w:val="0"/>
                <w:sz w:val="16"/>
                <w:szCs w:val="16"/>
                <w:lang w:eastAsia="zh-CN"/>
              </w:rPr>
            </w:pPr>
            <w:r w:rsidRPr="008E5B11">
              <w:rPr>
                <w:rFonts w:eastAsia="SimSun"/>
                <w:b w:val="0"/>
                <w:sz w:val="16"/>
                <w:szCs w:val="16"/>
                <w:lang w:eastAsia="zh-CN"/>
              </w:rPr>
              <w:t xml:space="preserve">Proposal 9: If only explicit BFD RS configuration is supported, MAC-CE based BFD RS (set) updating method can be considered to update BFD RS. </w:t>
            </w:r>
          </w:p>
          <w:p w14:paraId="47A9863C" w14:textId="77777777" w:rsidR="00CD6C64" w:rsidRPr="008E5B11" w:rsidRDefault="00CD6C64" w:rsidP="00CD6C64">
            <w:pPr>
              <w:pStyle w:val="Proposalline"/>
              <w:rPr>
                <w:b w:val="0"/>
                <w:sz w:val="16"/>
                <w:szCs w:val="16"/>
              </w:rPr>
            </w:pPr>
            <w:r w:rsidRPr="008E5B11">
              <w:rPr>
                <w:b w:val="0"/>
                <w:sz w:val="16"/>
                <w:szCs w:val="16"/>
              </w:rPr>
              <w:t>Proposal</w:t>
            </w:r>
            <w:r w:rsidRPr="008E5B11">
              <w:rPr>
                <w:rFonts w:eastAsiaTheme="minorEastAsia"/>
                <w:b w:val="0"/>
                <w:sz w:val="16"/>
                <w:szCs w:val="16"/>
                <w:lang w:eastAsia="zh-CN"/>
              </w:rPr>
              <w:t xml:space="preserve"> 10</w:t>
            </w:r>
            <w:r w:rsidRPr="008E5B11">
              <w:rPr>
                <w:b w:val="0"/>
                <w:sz w:val="16"/>
                <w:szCs w:val="16"/>
              </w:rPr>
              <w:t xml:space="preserve">: Support the configuration of one PUCCH-SR. </w:t>
            </w:r>
          </w:p>
          <w:p w14:paraId="4D8F7C0B" w14:textId="77777777" w:rsidR="00CD6C64" w:rsidRPr="008E5B11" w:rsidRDefault="00CD6C64" w:rsidP="00CD6C64">
            <w:pPr>
              <w:pStyle w:val="Proposalline"/>
              <w:rPr>
                <w:b w:val="0"/>
                <w:sz w:val="16"/>
                <w:szCs w:val="16"/>
              </w:rPr>
            </w:pPr>
            <w:r w:rsidRPr="008E5B11">
              <w:rPr>
                <w:b w:val="0"/>
                <w:sz w:val="16"/>
                <w:szCs w:val="16"/>
              </w:rPr>
              <w:t>Proposal</w:t>
            </w:r>
            <w:r w:rsidRPr="008E5B11">
              <w:rPr>
                <w:rFonts w:eastAsiaTheme="minorEastAsia"/>
                <w:b w:val="0"/>
                <w:sz w:val="16"/>
                <w:szCs w:val="16"/>
                <w:lang w:eastAsia="zh-CN"/>
              </w:rPr>
              <w:t xml:space="preserve"> 11</w:t>
            </w:r>
            <w:r w:rsidRPr="008E5B11">
              <w:rPr>
                <w:b w:val="0"/>
                <w:sz w:val="16"/>
                <w:szCs w:val="16"/>
              </w:rPr>
              <w:t xml:space="preserve">: Support the configuration of two PUCCH-SR, where each PUCCH-SR can be configured with a single UL spatial filter. </w:t>
            </w:r>
          </w:p>
          <w:p w14:paraId="1496A072" w14:textId="77777777" w:rsidR="00CD6C64" w:rsidRPr="008E5B11" w:rsidRDefault="00CD6C64" w:rsidP="00CD6C64">
            <w:pPr>
              <w:pStyle w:val="Proposalline"/>
              <w:rPr>
                <w:b w:val="0"/>
                <w:sz w:val="16"/>
                <w:szCs w:val="16"/>
              </w:rPr>
            </w:pPr>
            <w:r w:rsidRPr="008E5B11">
              <w:rPr>
                <w:b w:val="0"/>
                <w:sz w:val="16"/>
                <w:szCs w:val="16"/>
              </w:rPr>
              <w:t>Proposal</w:t>
            </w:r>
            <w:r w:rsidRPr="008E5B11">
              <w:rPr>
                <w:rFonts w:eastAsiaTheme="minorEastAsia"/>
                <w:b w:val="0"/>
                <w:sz w:val="16"/>
                <w:szCs w:val="16"/>
                <w:lang w:eastAsia="zh-CN"/>
              </w:rPr>
              <w:t xml:space="preserve"> 12</w:t>
            </w:r>
            <w:r w:rsidRPr="008E5B11">
              <w:rPr>
                <w:b w:val="0"/>
                <w:sz w:val="16"/>
                <w:szCs w:val="16"/>
              </w:rPr>
              <w:t xml:space="preserve">: Support the event of a single or both TRP failure on SCell, and the case of a single TRP fail on SpCell. For the event of both TRP fail on SpCell, RA-based mechanism is utilized. </w:t>
            </w:r>
          </w:p>
          <w:p w14:paraId="7195DED9" w14:textId="77777777" w:rsidR="00CD6C64" w:rsidRPr="008E5B11" w:rsidRDefault="00CD6C64" w:rsidP="00CD6C64">
            <w:pPr>
              <w:pStyle w:val="Proposalline"/>
              <w:rPr>
                <w:b w:val="0"/>
                <w:sz w:val="16"/>
                <w:szCs w:val="16"/>
              </w:rPr>
            </w:pPr>
            <w:r w:rsidRPr="008E5B11">
              <w:rPr>
                <w:b w:val="0"/>
                <w:sz w:val="16"/>
                <w:szCs w:val="16"/>
              </w:rPr>
              <w:t>Proposal</w:t>
            </w:r>
            <w:r w:rsidRPr="008E5B11">
              <w:rPr>
                <w:rFonts w:eastAsiaTheme="minorEastAsia"/>
                <w:b w:val="0"/>
                <w:sz w:val="16"/>
                <w:szCs w:val="16"/>
                <w:lang w:eastAsia="zh-CN"/>
              </w:rPr>
              <w:t xml:space="preserve"> 13</w:t>
            </w:r>
            <w:r w:rsidRPr="008E5B11">
              <w:rPr>
                <w:b w:val="0"/>
                <w:sz w:val="16"/>
                <w:szCs w:val="16"/>
              </w:rPr>
              <w:t>: When two PUCCH-SR resources are configured, each PUCCH-SR k (k=0,</w:t>
            </w:r>
            <w:r w:rsidRPr="008E5B11">
              <w:rPr>
                <w:rFonts w:eastAsiaTheme="minorEastAsia"/>
                <w:b w:val="0"/>
                <w:sz w:val="16"/>
                <w:szCs w:val="16"/>
                <w:lang w:eastAsia="zh-CN"/>
              </w:rPr>
              <w:t xml:space="preserve"> </w:t>
            </w:r>
            <w:r w:rsidRPr="008E5B11">
              <w:rPr>
                <w:b w:val="0"/>
                <w:sz w:val="16"/>
                <w:szCs w:val="16"/>
              </w:rPr>
              <w:t>1) is associated with one BFD-RS set (k=0,</w:t>
            </w:r>
            <w:r w:rsidRPr="008E5B11">
              <w:rPr>
                <w:rFonts w:eastAsiaTheme="minorEastAsia"/>
                <w:b w:val="0"/>
                <w:sz w:val="16"/>
                <w:szCs w:val="16"/>
                <w:lang w:eastAsia="zh-CN"/>
              </w:rPr>
              <w:t xml:space="preserve"> </w:t>
            </w:r>
            <w:r w:rsidRPr="008E5B11">
              <w:rPr>
                <w:b w:val="0"/>
                <w:sz w:val="16"/>
                <w:szCs w:val="16"/>
              </w:rPr>
              <w:t xml:space="preserve">1) in </w:t>
            </w:r>
            <w:r w:rsidRPr="008E5B11">
              <w:rPr>
                <w:b w:val="0"/>
                <w:sz w:val="16"/>
                <w:szCs w:val="16"/>
              </w:rPr>
              <w:lastRenderedPageBreak/>
              <w:t xml:space="preserve">all CCs in the cell group. </w:t>
            </w:r>
          </w:p>
          <w:p w14:paraId="1D9315D5" w14:textId="77777777" w:rsidR="00CD6C64" w:rsidRPr="008E5B11" w:rsidRDefault="00CD6C64" w:rsidP="00CD6C64">
            <w:pPr>
              <w:pStyle w:val="BodyText"/>
              <w:numPr>
                <w:ilvl w:val="0"/>
                <w:numId w:val="138"/>
              </w:numPr>
              <w:rPr>
                <w:rFonts w:eastAsia="SimSun"/>
                <w:sz w:val="16"/>
                <w:szCs w:val="16"/>
                <w:lang w:eastAsia="zh-CN"/>
              </w:rPr>
            </w:pPr>
            <w:r w:rsidRPr="008E5B11">
              <w:rPr>
                <w:rFonts w:eastAsia="SimSun"/>
                <w:sz w:val="16"/>
                <w:szCs w:val="16"/>
                <w:lang w:eastAsia="zh-CN"/>
              </w:rPr>
              <w:t xml:space="preserve">When beam failure is detected on one BFD-RS set k (k = 0, 1) in any CC in the cell group, PUCCH-SR k is selected for failure event report. </w:t>
            </w:r>
          </w:p>
          <w:p w14:paraId="2EB94E8B" w14:textId="77777777" w:rsidR="00CD6C64" w:rsidRPr="008E5B11" w:rsidRDefault="00CD6C64" w:rsidP="00CD6C64">
            <w:pPr>
              <w:pStyle w:val="BodyText"/>
              <w:numPr>
                <w:ilvl w:val="1"/>
                <w:numId w:val="138"/>
              </w:numPr>
              <w:rPr>
                <w:rFonts w:eastAsia="SimSun"/>
                <w:sz w:val="16"/>
                <w:szCs w:val="16"/>
                <w:lang w:eastAsia="zh-CN"/>
              </w:rPr>
            </w:pPr>
            <w:r w:rsidRPr="008E5B11">
              <w:rPr>
                <w:rFonts w:eastAsia="SimSun"/>
                <w:sz w:val="16"/>
                <w:szCs w:val="16"/>
                <w:lang w:eastAsia="zh-CN"/>
              </w:rPr>
              <w:t>NOTE: The UL spatial filter of PUCCH-SR k can be pre-configured/optimized pointing to TRP associated with the other BFD-RS set s, k!=s. This is gNB implementation and requires no spec support.</w:t>
            </w:r>
          </w:p>
          <w:p w14:paraId="1606ECE3" w14:textId="77777777" w:rsidR="00CD6C64" w:rsidRPr="008E5B11" w:rsidRDefault="00CD6C64" w:rsidP="00CD6C64">
            <w:pPr>
              <w:pStyle w:val="Proposalline"/>
              <w:rPr>
                <w:b w:val="0"/>
                <w:sz w:val="16"/>
                <w:szCs w:val="16"/>
              </w:rPr>
            </w:pPr>
            <w:r w:rsidRPr="008E5B11">
              <w:rPr>
                <w:b w:val="0"/>
                <w:sz w:val="16"/>
                <w:szCs w:val="16"/>
              </w:rPr>
              <w:t>Proposal 14: PUCCH-SR resource for SCell can be reused for M-TRP.</w:t>
            </w:r>
          </w:p>
          <w:p w14:paraId="22BA7165" w14:textId="77777777" w:rsidR="00CD6C64" w:rsidRPr="008E5B11" w:rsidRDefault="00CD6C64" w:rsidP="00CD6C64">
            <w:pPr>
              <w:pStyle w:val="Proposalline"/>
              <w:rPr>
                <w:rFonts w:eastAsiaTheme="minorEastAsia"/>
                <w:b w:val="0"/>
                <w:sz w:val="16"/>
                <w:szCs w:val="16"/>
                <w:lang w:eastAsia="zh-CN"/>
              </w:rPr>
            </w:pPr>
            <w:r w:rsidRPr="008E5B11">
              <w:rPr>
                <w:b w:val="0"/>
                <w:sz w:val="16"/>
                <w:szCs w:val="16"/>
              </w:rPr>
              <w:t>Proposal</w:t>
            </w:r>
            <w:r w:rsidRPr="008E5B11">
              <w:rPr>
                <w:rFonts w:eastAsiaTheme="minorEastAsia"/>
                <w:b w:val="0"/>
                <w:sz w:val="16"/>
                <w:szCs w:val="16"/>
                <w:lang w:eastAsia="zh-CN"/>
              </w:rPr>
              <w:t xml:space="preserve"> 15</w:t>
            </w:r>
            <w:r w:rsidRPr="008E5B11">
              <w:rPr>
                <w:b w:val="0"/>
                <w:sz w:val="16"/>
                <w:szCs w:val="16"/>
              </w:rPr>
              <w:t>: Failed TRP identifier(s) is carried by BFR MAC-CE, assuming that the case of two</w:t>
            </w:r>
            <w:r w:rsidRPr="008E5B11">
              <w:rPr>
                <w:rFonts w:eastAsiaTheme="minorEastAsia"/>
                <w:b w:val="0"/>
                <w:sz w:val="16"/>
                <w:szCs w:val="16"/>
                <w:lang w:eastAsia="zh-CN"/>
              </w:rPr>
              <w:t>-</w:t>
            </w:r>
            <w:r w:rsidRPr="008E5B11">
              <w:rPr>
                <w:b w:val="0"/>
                <w:sz w:val="16"/>
                <w:szCs w:val="16"/>
              </w:rPr>
              <w:t>TRP failure on SCell is supported by MAC-CE</w:t>
            </w:r>
            <w:r w:rsidRPr="008E5B11">
              <w:rPr>
                <w:rFonts w:eastAsiaTheme="minorEastAsia"/>
                <w:b w:val="0"/>
                <w:sz w:val="16"/>
                <w:szCs w:val="16"/>
                <w:lang w:eastAsia="zh-CN"/>
              </w:rPr>
              <w:t>.</w:t>
            </w:r>
          </w:p>
          <w:p w14:paraId="659CFA9E" w14:textId="77777777" w:rsidR="00CD6C64" w:rsidRPr="008E5B11" w:rsidRDefault="00CD6C64" w:rsidP="00CD6C64">
            <w:pPr>
              <w:pStyle w:val="Proposalline"/>
              <w:rPr>
                <w:b w:val="0"/>
                <w:sz w:val="16"/>
                <w:szCs w:val="16"/>
              </w:rPr>
            </w:pPr>
            <w:r w:rsidRPr="008E5B11">
              <w:rPr>
                <w:b w:val="0"/>
                <w:sz w:val="16"/>
                <w:szCs w:val="16"/>
              </w:rPr>
              <w:t>Proposal 1</w:t>
            </w:r>
            <w:r w:rsidRPr="008E5B11">
              <w:rPr>
                <w:rFonts w:eastAsiaTheme="minorEastAsia"/>
                <w:b w:val="0"/>
                <w:sz w:val="16"/>
                <w:szCs w:val="16"/>
                <w:lang w:eastAsia="zh-CN"/>
              </w:rPr>
              <w:t>6</w:t>
            </w:r>
            <w:r w:rsidRPr="008E5B11">
              <w:rPr>
                <w:b w:val="0"/>
                <w:sz w:val="16"/>
                <w:szCs w:val="16"/>
              </w:rPr>
              <w:t xml:space="preserve">: It is possible to design M-TRP BFR to include cell-specific BFR as a special case. Hence, simultaneous configuration of Rel.16 cell-specific BFR and Rel.17 TRP-specific BFR may not be necessary. </w:t>
            </w:r>
          </w:p>
          <w:p w14:paraId="524771D0" w14:textId="77777777" w:rsidR="00CD6C64" w:rsidRPr="008E5B11" w:rsidRDefault="00CD6C64" w:rsidP="00CD6C64">
            <w:pPr>
              <w:pStyle w:val="Proposalline"/>
              <w:rPr>
                <w:rFonts w:eastAsia="SimSun"/>
                <w:b w:val="0"/>
                <w:sz w:val="16"/>
                <w:szCs w:val="16"/>
                <w:lang w:eastAsia="zh-CN"/>
              </w:rPr>
            </w:pPr>
            <w:r w:rsidRPr="008E5B11">
              <w:rPr>
                <w:rFonts w:eastAsia="SimSun"/>
                <w:b w:val="0"/>
                <w:sz w:val="16"/>
                <w:szCs w:val="16"/>
                <w:lang w:eastAsia="zh-CN"/>
              </w:rPr>
              <w:t>Proposal 17:</w:t>
            </w:r>
            <w:r w:rsidRPr="008E5B11">
              <w:rPr>
                <w:b w:val="0"/>
                <w:sz w:val="16"/>
                <w:szCs w:val="16"/>
              </w:rPr>
              <w:t xml:space="preserve"> </w:t>
            </w:r>
            <w:r w:rsidRPr="008E5B11">
              <w:rPr>
                <w:rFonts w:eastAsia="SimSun"/>
                <w:b w:val="0"/>
                <w:sz w:val="16"/>
                <w:szCs w:val="16"/>
                <w:lang w:eastAsia="zh-CN"/>
              </w:rPr>
              <w:t>If BFR occurs in one BFR procedure, only PDCCH (CORESETs) or PUCCH (resources) associated with the BFR procedure are overwritten by the new candidate beam.</w:t>
            </w:r>
          </w:p>
          <w:p w14:paraId="19E6206A" w14:textId="77777777" w:rsidR="00CD6C64" w:rsidRPr="008E5B11" w:rsidRDefault="00CD6C64" w:rsidP="00CD6C64">
            <w:pPr>
              <w:pStyle w:val="Proposalline"/>
              <w:rPr>
                <w:rFonts w:eastAsia="SimSun"/>
                <w:b w:val="0"/>
                <w:sz w:val="16"/>
                <w:szCs w:val="16"/>
                <w:lang w:eastAsia="zh-CN"/>
              </w:rPr>
            </w:pPr>
            <w:r w:rsidRPr="008E5B11">
              <w:rPr>
                <w:rFonts w:eastAsia="SimSun"/>
                <w:b w:val="0"/>
                <w:sz w:val="16"/>
                <w:szCs w:val="16"/>
                <w:lang w:eastAsia="zh-CN"/>
              </w:rPr>
              <w:t>Proposal 18: Option 1 (enhancement on priority rule) can be supported. For multiplexing of PDCCH and PDCCH, PDCCH monitoring priority rule in Rel-15 can be used within each CORESET group.</w:t>
            </w:r>
          </w:p>
          <w:p w14:paraId="2C7652E8" w14:textId="77777777" w:rsidR="00CD6C64" w:rsidRPr="008E5B11" w:rsidRDefault="00CD6C64" w:rsidP="00CD6C64">
            <w:pPr>
              <w:pStyle w:val="Proposalline"/>
              <w:rPr>
                <w:rFonts w:eastAsia="SimSun"/>
                <w:b w:val="0"/>
                <w:sz w:val="16"/>
                <w:szCs w:val="16"/>
                <w:lang w:eastAsia="zh-CN"/>
              </w:rPr>
            </w:pPr>
            <w:r w:rsidRPr="008E5B11">
              <w:rPr>
                <w:rFonts w:eastAsia="SimSun"/>
                <w:b w:val="0"/>
                <w:sz w:val="16"/>
                <w:szCs w:val="16"/>
                <w:lang w:eastAsia="zh-CN"/>
              </w:rPr>
              <w:t xml:space="preserve">Proposal 19: Option 2 (release of scheduling restrictions) can be supported. In addition to PDSCH + SSB, combinations </w:t>
            </w:r>
            <w:r w:rsidRPr="008E5B11">
              <w:rPr>
                <w:rFonts w:eastAsia="SimSun"/>
                <w:b w:val="0"/>
                <w:bCs/>
                <w:sz w:val="16"/>
                <w:szCs w:val="16"/>
              </w:rPr>
              <w:t xml:space="preserve">related to </w:t>
            </w:r>
            <w:r w:rsidRPr="008E5B11">
              <w:rPr>
                <w:rFonts w:eastAsia="SimSun"/>
                <w:b w:val="0"/>
                <w:sz w:val="16"/>
                <w:szCs w:val="16"/>
                <w:lang w:eastAsia="zh-CN"/>
              </w:rPr>
              <w:t xml:space="preserve">SSB or CSI-RS </w:t>
            </w:r>
            <w:r w:rsidRPr="008E5B11">
              <w:rPr>
                <w:rFonts w:eastAsia="SimSun"/>
                <w:b w:val="0"/>
                <w:bCs/>
                <w:sz w:val="16"/>
                <w:szCs w:val="16"/>
              </w:rPr>
              <w:t>can also be enhanced (e.g., PDCCH + CSI-RS, SSB + CSI-RS, etc.).</w:t>
            </w:r>
          </w:p>
          <w:p w14:paraId="79F0A0C7" w14:textId="77777777" w:rsidR="00CD6C64" w:rsidRPr="008E5B11" w:rsidRDefault="00CD6C64" w:rsidP="00967622">
            <w:pPr>
              <w:rPr>
                <w:sz w:val="16"/>
                <w:szCs w:val="16"/>
                <w:lang w:val="x-none"/>
              </w:rPr>
            </w:pPr>
          </w:p>
        </w:tc>
      </w:tr>
      <w:tr w:rsidR="00CD6C64" w:rsidRPr="00C32ADC" w14:paraId="0BB4818B"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17E7EF52" w14:textId="77777777" w:rsidR="00CD6C64" w:rsidRPr="00C32ADC" w:rsidRDefault="00CD6C64" w:rsidP="00967622">
            <w:pPr>
              <w:rPr>
                <w:color w:val="000000"/>
                <w:sz w:val="16"/>
                <w:szCs w:val="16"/>
              </w:rPr>
            </w:pPr>
            <w:r w:rsidRPr="00C32ADC">
              <w:rPr>
                <w:color w:val="000000"/>
                <w:sz w:val="16"/>
                <w:szCs w:val="16"/>
              </w:rPr>
              <w:lastRenderedPageBreak/>
              <w:t>R1-2102663</w:t>
            </w:r>
          </w:p>
        </w:tc>
        <w:tc>
          <w:tcPr>
            <w:tcW w:w="5553" w:type="dxa"/>
            <w:tcBorders>
              <w:top w:val="nil"/>
              <w:left w:val="nil"/>
              <w:bottom w:val="single" w:sz="4" w:space="0" w:color="A6A6A6"/>
              <w:right w:val="single" w:sz="4" w:space="0" w:color="A6A6A6"/>
            </w:tcBorders>
            <w:shd w:val="clear" w:color="auto" w:fill="auto"/>
            <w:hideMark/>
          </w:tcPr>
          <w:p w14:paraId="37D4E552" w14:textId="77777777" w:rsidR="00CD6C64" w:rsidRPr="00C32ADC" w:rsidRDefault="00CD6C64" w:rsidP="00967622">
            <w:pPr>
              <w:rPr>
                <w:sz w:val="16"/>
                <w:szCs w:val="16"/>
              </w:rPr>
            </w:pPr>
            <w:r w:rsidRPr="00C32ADC">
              <w:rPr>
                <w:sz w:val="16"/>
                <w:szCs w:val="16"/>
              </w:rPr>
              <w:t>Enhancements on beam management for Multi-TRP</w:t>
            </w:r>
          </w:p>
        </w:tc>
        <w:tc>
          <w:tcPr>
            <w:tcW w:w="2140" w:type="dxa"/>
            <w:tcBorders>
              <w:top w:val="nil"/>
              <w:left w:val="nil"/>
              <w:bottom w:val="single" w:sz="4" w:space="0" w:color="A6A6A6"/>
              <w:right w:val="single" w:sz="4" w:space="0" w:color="A6A6A6"/>
            </w:tcBorders>
            <w:shd w:val="clear" w:color="auto" w:fill="auto"/>
            <w:hideMark/>
          </w:tcPr>
          <w:p w14:paraId="7D6E4E08" w14:textId="77777777" w:rsidR="00CD6C64" w:rsidRPr="00C32ADC" w:rsidRDefault="00CD6C64" w:rsidP="00967622">
            <w:pPr>
              <w:rPr>
                <w:sz w:val="16"/>
                <w:szCs w:val="16"/>
              </w:rPr>
            </w:pPr>
            <w:r w:rsidRPr="00C32ADC">
              <w:rPr>
                <w:sz w:val="16"/>
                <w:szCs w:val="16"/>
              </w:rPr>
              <w:t>ZTE</w:t>
            </w:r>
          </w:p>
        </w:tc>
      </w:tr>
      <w:tr w:rsidR="00CD6C64" w:rsidRPr="00C32ADC" w14:paraId="097DB705"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26DA75E8" w14:textId="77777777" w:rsidR="00CD6C64" w:rsidRPr="00C32ADC" w:rsidRDefault="00CD6C64" w:rsidP="00967622">
            <w:pPr>
              <w:spacing w:beforeLines="50" w:before="120" w:after="120" w:line="300" w:lineRule="auto"/>
              <w:jc w:val="both"/>
              <w:rPr>
                <w:sz w:val="16"/>
                <w:szCs w:val="16"/>
              </w:rPr>
            </w:pPr>
            <w:r w:rsidRPr="00C32ADC">
              <w:rPr>
                <w:sz w:val="16"/>
                <w:szCs w:val="16"/>
              </w:rPr>
              <w:t xml:space="preserve">Observation 1: Considering delay tolerant information for paring gNB </w:t>
            </w:r>
            <w:proofErr w:type="spellStart"/>
            <w:r w:rsidRPr="00C32ADC">
              <w:rPr>
                <w:sz w:val="16"/>
                <w:szCs w:val="16"/>
              </w:rPr>
              <w:t>Tx</w:t>
            </w:r>
            <w:proofErr w:type="spellEnd"/>
            <w:r w:rsidRPr="00C32ADC">
              <w:rPr>
                <w:sz w:val="16"/>
                <w:szCs w:val="16"/>
              </w:rPr>
              <w:t xml:space="preserve"> beam and UE panel, the benefit of Option 3 (Non-group based reporting) enhanced solution(s) for multiple CSI reports is unclear for non-ideal backhaul, although the complexity of CSI configuration and reporting may be increased significantly due to associating reporting instances.</w:t>
            </w:r>
          </w:p>
          <w:p w14:paraId="25EA18E7" w14:textId="77777777" w:rsidR="00CD6C64" w:rsidRPr="00C32ADC" w:rsidRDefault="00CD6C64" w:rsidP="00967622">
            <w:pPr>
              <w:spacing w:beforeLines="50" w:before="120" w:afterLines="50" w:after="120"/>
              <w:jc w:val="both"/>
              <w:rPr>
                <w:sz w:val="16"/>
                <w:szCs w:val="16"/>
              </w:rPr>
            </w:pPr>
            <w:r w:rsidRPr="00C32ADC">
              <w:rPr>
                <w:sz w:val="16"/>
                <w:szCs w:val="16"/>
              </w:rPr>
              <w:t>Observation 2: From the evaluation results for group based reporting, it can be observed that:</w:t>
            </w:r>
          </w:p>
          <w:p w14:paraId="20CA24AB"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sz w:val="16"/>
                <w:szCs w:val="16"/>
              </w:rPr>
            </w:pPr>
            <w:r w:rsidRPr="00C32ADC">
              <w:rPr>
                <w:sz w:val="16"/>
                <w:szCs w:val="16"/>
              </w:rPr>
              <w:t>Increase number of beams per group for Option 1 and increase number of groups for Option 2 can bring significantly higher performance gain to combat blockage and UE mobility, especially for cell-edge UE in dense urban, through improving system flexibility with more candidate beams.</w:t>
            </w:r>
          </w:p>
          <w:p w14:paraId="05ED8A4B"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sz w:val="16"/>
                <w:szCs w:val="16"/>
              </w:rPr>
            </w:pPr>
            <w:r w:rsidRPr="00C32ADC">
              <w:rPr>
                <w:sz w:val="16"/>
                <w:szCs w:val="16"/>
              </w:rPr>
              <w:t>Increase number of groups for Option 1 and increase number of beams per group for Option 2 can be more suitable for advanced UE with 3, 4 or more panels.</w:t>
            </w:r>
          </w:p>
          <w:p w14:paraId="04DF0E61" w14:textId="77777777" w:rsidR="00CD6C64" w:rsidRPr="00C32ADC" w:rsidRDefault="00CD6C64" w:rsidP="00967622">
            <w:pPr>
              <w:spacing w:beforeLines="100" w:before="240" w:after="120" w:line="300" w:lineRule="auto"/>
              <w:jc w:val="both"/>
              <w:rPr>
                <w:sz w:val="16"/>
                <w:szCs w:val="16"/>
              </w:rPr>
            </w:pPr>
            <w:r w:rsidRPr="00C32ADC">
              <w:rPr>
                <w:sz w:val="16"/>
                <w:szCs w:val="16"/>
              </w:rPr>
              <w:t xml:space="preserve">Observation 3: For one TRP, there may have multiple TRP panels sharing the same </w:t>
            </w:r>
            <w:proofErr w:type="spellStart"/>
            <w:r w:rsidRPr="00C32ADC">
              <w:rPr>
                <w:sz w:val="16"/>
                <w:szCs w:val="16"/>
              </w:rPr>
              <w:t>boresight</w:t>
            </w:r>
            <w:proofErr w:type="spellEnd"/>
            <w:r w:rsidRPr="00C32ADC">
              <w:rPr>
                <w:sz w:val="16"/>
                <w:szCs w:val="16"/>
              </w:rPr>
              <w:t xml:space="preserve"> and similar large scale properties, and consequently beam measurement for one out of the multiple panels (instead of each of the panels) is sufficient for supporting the subsequent CSI acquisition and data transmission.</w:t>
            </w:r>
          </w:p>
          <w:p w14:paraId="7C375C60"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sz w:val="16"/>
                <w:szCs w:val="16"/>
              </w:rPr>
            </w:pPr>
            <w:r w:rsidRPr="00C32ADC">
              <w:rPr>
                <w:sz w:val="16"/>
                <w:szCs w:val="16"/>
              </w:rPr>
              <w:t>In such case, the overhead of measurement RS and UL reporting can be significantly saved compared with per-panel per-TRP measurement.</w:t>
            </w:r>
          </w:p>
          <w:p w14:paraId="72DFD777" w14:textId="77777777" w:rsidR="00CD6C64" w:rsidRPr="00C32ADC" w:rsidRDefault="00CD6C64" w:rsidP="00967622">
            <w:pPr>
              <w:snapToGrid w:val="0"/>
              <w:spacing w:before="120" w:afterLines="50" w:after="120" w:line="300" w:lineRule="auto"/>
              <w:jc w:val="both"/>
              <w:rPr>
                <w:rFonts w:eastAsia="Microsoft YaHei"/>
                <w:sz w:val="16"/>
                <w:szCs w:val="16"/>
              </w:rPr>
            </w:pPr>
          </w:p>
          <w:p w14:paraId="1059F588" w14:textId="77777777" w:rsidR="00CD6C64" w:rsidRPr="00C32ADC" w:rsidRDefault="00CD6C64" w:rsidP="00967622">
            <w:pPr>
              <w:overflowPunct w:val="0"/>
              <w:autoSpaceDE w:val="0"/>
              <w:autoSpaceDN w:val="0"/>
              <w:adjustRightInd w:val="0"/>
              <w:spacing w:beforeLines="50" w:before="120" w:after="120" w:line="300" w:lineRule="auto"/>
              <w:jc w:val="both"/>
              <w:textAlignment w:val="baseline"/>
              <w:rPr>
                <w:iCs/>
                <w:sz w:val="16"/>
                <w:szCs w:val="16"/>
              </w:rPr>
            </w:pPr>
            <w:r w:rsidRPr="00C32ADC">
              <w:rPr>
                <w:sz w:val="16"/>
                <w:szCs w:val="16"/>
              </w:rPr>
              <w:t xml:space="preserve">Proposal 1: </w:t>
            </w:r>
            <w:r w:rsidRPr="00C32ADC">
              <w:rPr>
                <w:iCs/>
                <w:sz w:val="16"/>
                <w:szCs w:val="16"/>
              </w:rPr>
              <w:t>For facilitating inter-beam interference measurement, L1-SINR reporting should be supported.</w:t>
            </w:r>
          </w:p>
          <w:p w14:paraId="662D1B46"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sz w:val="16"/>
                <w:szCs w:val="16"/>
              </w:rPr>
            </w:pPr>
            <w:r w:rsidRPr="00C32ADC">
              <w:rPr>
                <w:iCs/>
                <w:sz w:val="16"/>
                <w:szCs w:val="16"/>
              </w:rPr>
              <w:t xml:space="preserve"> </w:t>
            </w:r>
            <w:r w:rsidRPr="00C32ADC">
              <w:rPr>
                <w:sz w:val="16"/>
                <w:szCs w:val="16"/>
              </w:rPr>
              <w:t>The definition of L1-SINR should be enhanced, considering interference among CMR(s) to be reported.</w:t>
            </w:r>
          </w:p>
          <w:p w14:paraId="6B7C4776"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sz w:val="16"/>
                <w:szCs w:val="16"/>
              </w:rPr>
            </w:pPr>
            <w:r w:rsidRPr="00C32ADC">
              <w:rPr>
                <w:sz w:val="16"/>
                <w:szCs w:val="16"/>
              </w:rPr>
              <w:t>The association among CMRs from different TRPs (or called as candidate CMR pairs) should be supported.</w:t>
            </w:r>
          </w:p>
          <w:p w14:paraId="19CE5D73" w14:textId="77777777" w:rsidR="00CD6C64" w:rsidRPr="00C32ADC" w:rsidRDefault="00CD6C64" w:rsidP="00CD6C64">
            <w:pPr>
              <w:numPr>
                <w:ilvl w:val="1"/>
                <w:numId w:val="112"/>
              </w:numPr>
              <w:spacing w:beforeLines="25" w:before="60" w:afterLines="50" w:after="120" w:line="300" w:lineRule="auto"/>
              <w:ind w:left="851"/>
              <w:jc w:val="both"/>
              <w:rPr>
                <w:sz w:val="16"/>
                <w:szCs w:val="16"/>
              </w:rPr>
            </w:pPr>
            <w:r w:rsidRPr="00C32ADC">
              <w:rPr>
                <w:sz w:val="16"/>
                <w:szCs w:val="16"/>
              </w:rPr>
              <w:t>Analogous to Rel-16, CMR+ZP-IMR and CMR+NZP-IMR can be supported besides CMR only.</w:t>
            </w:r>
          </w:p>
          <w:p w14:paraId="1CE3C7B1" w14:textId="77777777" w:rsidR="00CD6C64" w:rsidRPr="00C32ADC" w:rsidRDefault="00CD6C64" w:rsidP="00967622">
            <w:pPr>
              <w:overflowPunct w:val="0"/>
              <w:autoSpaceDE w:val="0"/>
              <w:autoSpaceDN w:val="0"/>
              <w:adjustRightInd w:val="0"/>
              <w:spacing w:beforeLines="50" w:before="120" w:after="120" w:line="300" w:lineRule="auto"/>
              <w:jc w:val="both"/>
              <w:textAlignment w:val="baseline"/>
              <w:rPr>
                <w:sz w:val="16"/>
                <w:szCs w:val="16"/>
              </w:rPr>
            </w:pPr>
            <w:r w:rsidRPr="00C32ADC">
              <w:rPr>
                <w:sz w:val="16"/>
                <w:szCs w:val="16"/>
              </w:rPr>
              <w:t>Proposal 2:</w:t>
            </w:r>
            <w:r w:rsidRPr="00C32ADC">
              <w:rPr>
                <w:rFonts w:eastAsia="Microsoft YaHei"/>
                <w:sz w:val="16"/>
                <w:szCs w:val="16"/>
                <w:lang w:val="en-GB"/>
              </w:rPr>
              <w:t xml:space="preserve"> </w:t>
            </w:r>
            <w:r w:rsidRPr="00C32ADC">
              <w:rPr>
                <w:rFonts w:eastAsia="Microsoft YaHei"/>
                <w:sz w:val="16"/>
                <w:szCs w:val="16"/>
              </w:rPr>
              <w:t xml:space="preserve">Support Option 1 (panel-specific reporting) </w:t>
            </w:r>
            <w:r w:rsidRPr="00C32ADC">
              <w:rPr>
                <w:sz w:val="16"/>
                <w:szCs w:val="16"/>
              </w:rPr>
              <w:t>for facilitating panel-specific DL and UL beam management via RSRP reporting;</w:t>
            </w:r>
          </w:p>
          <w:p w14:paraId="69708CA4"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rFonts w:eastAsia="Microsoft YaHei"/>
                <w:sz w:val="16"/>
                <w:szCs w:val="16"/>
                <w:lang w:val="en-GB"/>
              </w:rPr>
            </w:pPr>
            <w:r w:rsidRPr="00C32ADC">
              <w:rPr>
                <w:sz w:val="16"/>
                <w:szCs w:val="16"/>
              </w:rPr>
              <w:t>Information on grouping one or more RS(s) (e.g., beam group ID, or antenna group ID) can be reported along with RS ID(s) and RSRP/SINR in a report instance.</w:t>
            </w:r>
          </w:p>
          <w:p w14:paraId="1DD06A63" w14:textId="77777777" w:rsidR="00CD6C64" w:rsidRPr="00C32ADC" w:rsidRDefault="00CD6C64" w:rsidP="00967622">
            <w:pPr>
              <w:spacing w:beforeLines="100" w:before="240" w:after="120" w:line="300" w:lineRule="auto"/>
              <w:jc w:val="both"/>
              <w:rPr>
                <w:sz w:val="16"/>
                <w:szCs w:val="16"/>
              </w:rPr>
            </w:pPr>
            <w:r w:rsidRPr="00C32ADC">
              <w:rPr>
                <w:sz w:val="16"/>
                <w:szCs w:val="16"/>
              </w:rPr>
              <w:t xml:space="preserve">Proposal 3:  Extension of group based beam reporting should be considered to support more </w:t>
            </w:r>
            <w:proofErr w:type="spellStart"/>
            <w:r w:rsidRPr="00C32ADC">
              <w:rPr>
                <w:sz w:val="16"/>
                <w:szCs w:val="16"/>
              </w:rPr>
              <w:t>Tx</w:t>
            </w:r>
            <w:proofErr w:type="spellEnd"/>
            <w:r w:rsidRPr="00C32ADC">
              <w:rPr>
                <w:sz w:val="16"/>
                <w:szCs w:val="16"/>
              </w:rPr>
              <w:t xml:space="preserve"> beams and/or more groups to be reported in Rel-17 NR-</w:t>
            </w:r>
            <w:proofErr w:type="spellStart"/>
            <w:r w:rsidRPr="00C32ADC">
              <w:rPr>
                <w:sz w:val="16"/>
                <w:szCs w:val="16"/>
              </w:rPr>
              <w:t>FeMIMO</w:t>
            </w:r>
            <w:proofErr w:type="spellEnd"/>
            <w:r w:rsidRPr="00C32ADC">
              <w:rPr>
                <w:sz w:val="16"/>
                <w:szCs w:val="16"/>
              </w:rPr>
              <w:t>.</w:t>
            </w:r>
          </w:p>
          <w:p w14:paraId="5F8E26A3"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sz w:val="16"/>
                <w:szCs w:val="16"/>
              </w:rPr>
            </w:pPr>
            <w:r w:rsidRPr="00C32ADC">
              <w:rPr>
                <w:sz w:val="16"/>
                <w:szCs w:val="16"/>
              </w:rPr>
              <w:lastRenderedPageBreak/>
              <w:t>Regarding Option 1 (panel-specific reporting), UE can be configured to report N=2 groups and M (M =1, 2, 3, 4) beams per group.</w:t>
            </w:r>
          </w:p>
          <w:p w14:paraId="6B6D30C6"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sz w:val="16"/>
                <w:szCs w:val="16"/>
              </w:rPr>
            </w:pPr>
            <w:r w:rsidRPr="00C32ADC">
              <w:rPr>
                <w:sz w:val="16"/>
                <w:szCs w:val="16"/>
              </w:rPr>
              <w:t>Regarding Option 2 (beam group based reporting), UE can be configured to report N (N=3, 4) groups and M=2 beams per group.</w:t>
            </w:r>
          </w:p>
          <w:p w14:paraId="56F51BE8" w14:textId="77777777" w:rsidR="00CD6C64" w:rsidRPr="00C32ADC" w:rsidRDefault="00CD6C64" w:rsidP="00CD6C64">
            <w:pPr>
              <w:numPr>
                <w:ilvl w:val="1"/>
                <w:numId w:val="112"/>
              </w:numPr>
              <w:spacing w:beforeLines="25" w:before="60" w:afterLines="50" w:after="120" w:line="300" w:lineRule="auto"/>
              <w:ind w:left="851"/>
              <w:jc w:val="both"/>
              <w:rPr>
                <w:sz w:val="16"/>
                <w:szCs w:val="16"/>
              </w:rPr>
            </w:pPr>
            <w:r w:rsidRPr="00C32ADC">
              <w:rPr>
                <w:sz w:val="16"/>
                <w:szCs w:val="16"/>
              </w:rPr>
              <w:t>Note that N (N=1, 2) groups and M=2 beams per group have been agreed for Option 2 (beam group based reporting) in RAN1#104-e</w:t>
            </w:r>
          </w:p>
          <w:p w14:paraId="143C766A" w14:textId="77777777" w:rsidR="00CD6C64" w:rsidRPr="00C32ADC" w:rsidRDefault="00CD6C64" w:rsidP="00967622">
            <w:pPr>
              <w:spacing w:beforeLines="100" w:before="240" w:after="120" w:line="300" w:lineRule="auto"/>
              <w:jc w:val="both"/>
              <w:rPr>
                <w:sz w:val="16"/>
                <w:szCs w:val="16"/>
              </w:rPr>
            </w:pPr>
            <w:r w:rsidRPr="00C32ADC">
              <w:rPr>
                <w:sz w:val="16"/>
                <w:szCs w:val="16"/>
              </w:rPr>
              <w:t>Proposal 4: A CSI-RS resource set corresponds to a TRP transparently, and for multi-TRP operation, more than one CSI-RS resource sets can be configured for CSI resource setting.</w:t>
            </w:r>
          </w:p>
          <w:p w14:paraId="6E977FE5"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sz w:val="16"/>
                <w:szCs w:val="16"/>
              </w:rPr>
            </w:pPr>
            <w:r w:rsidRPr="00C32ADC">
              <w:rPr>
                <w:sz w:val="16"/>
                <w:szCs w:val="16"/>
              </w:rPr>
              <w:t>The following restriction/requirement can be configured for Option 2 (beam group based reporting).</w:t>
            </w:r>
          </w:p>
          <w:p w14:paraId="451267A8" w14:textId="77777777" w:rsidR="00CD6C64" w:rsidRPr="00C32ADC" w:rsidRDefault="00CD6C64" w:rsidP="00CD6C64">
            <w:pPr>
              <w:numPr>
                <w:ilvl w:val="1"/>
                <w:numId w:val="112"/>
              </w:numPr>
              <w:spacing w:beforeLines="25" w:before="60" w:afterLines="50" w:after="120" w:line="300" w:lineRule="auto"/>
              <w:ind w:left="851"/>
              <w:jc w:val="both"/>
              <w:rPr>
                <w:sz w:val="16"/>
                <w:szCs w:val="16"/>
              </w:rPr>
            </w:pPr>
            <w:r w:rsidRPr="00C32ADC">
              <w:rPr>
                <w:sz w:val="16"/>
                <w:szCs w:val="16"/>
              </w:rPr>
              <w:t>Reporting restriction-1: the maximum number of CSI-RS in a set, e.g., 1 or 2, to be reported in a group, in order to inform TRP related simultaneous transmission capability implicitly.</w:t>
            </w:r>
          </w:p>
          <w:p w14:paraId="6E1F6E6C" w14:textId="77777777" w:rsidR="00CD6C64" w:rsidRPr="00C32ADC" w:rsidRDefault="00CD6C64" w:rsidP="00CD6C64">
            <w:pPr>
              <w:numPr>
                <w:ilvl w:val="1"/>
                <w:numId w:val="112"/>
              </w:numPr>
              <w:spacing w:beforeLines="25" w:before="60" w:afterLines="50" w:after="120" w:line="300" w:lineRule="auto"/>
              <w:ind w:left="851"/>
              <w:jc w:val="both"/>
              <w:rPr>
                <w:sz w:val="16"/>
                <w:szCs w:val="16"/>
              </w:rPr>
            </w:pPr>
            <w:r w:rsidRPr="00C32ADC">
              <w:rPr>
                <w:sz w:val="16"/>
                <w:szCs w:val="16"/>
              </w:rPr>
              <w:t>Reporting restriction-2: at least one CSI-RS resource from one CSI-RS resource set to be reported for facilitating inter-TRP beam pairing.</w:t>
            </w:r>
          </w:p>
          <w:p w14:paraId="46DC0FA2"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sz w:val="16"/>
                <w:szCs w:val="16"/>
              </w:rPr>
            </w:pPr>
            <w:r w:rsidRPr="00C32ADC">
              <w:rPr>
                <w:sz w:val="16"/>
                <w:szCs w:val="16"/>
              </w:rPr>
              <w:t>FFS: restriction/requirement for Option 1 (panel-specific reporting)</w:t>
            </w:r>
          </w:p>
          <w:p w14:paraId="035090FF" w14:textId="77777777" w:rsidR="00CD6C64" w:rsidRPr="00C32ADC" w:rsidRDefault="00CD6C64" w:rsidP="00967622">
            <w:pPr>
              <w:snapToGrid w:val="0"/>
              <w:spacing w:before="120" w:afterLines="50" w:after="120" w:line="300" w:lineRule="auto"/>
              <w:jc w:val="both"/>
              <w:rPr>
                <w:sz w:val="16"/>
                <w:szCs w:val="16"/>
              </w:rPr>
            </w:pPr>
            <w:r w:rsidRPr="00C32ADC">
              <w:rPr>
                <w:sz w:val="16"/>
                <w:szCs w:val="16"/>
              </w:rPr>
              <w:t xml:space="preserve">Proposal 5: Regarding TRP-specific BFR, </w:t>
            </w:r>
          </w:p>
          <w:p w14:paraId="44D743A1"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sz w:val="16"/>
                <w:szCs w:val="16"/>
              </w:rPr>
            </w:pPr>
            <w:r w:rsidRPr="00C32ADC">
              <w:rPr>
                <w:sz w:val="16"/>
                <w:szCs w:val="16"/>
              </w:rPr>
              <w:t xml:space="preserve">R16 </w:t>
            </w:r>
            <w:proofErr w:type="spellStart"/>
            <w:r w:rsidRPr="00C32ADC">
              <w:rPr>
                <w:sz w:val="16"/>
                <w:szCs w:val="16"/>
              </w:rPr>
              <w:t>mDCI</w:t>
            </w:r>
            <w:proofErr w:type="spellEnd"/>
            <w:r w:rsidRPr="00C32ADC">
              <w:rPr>
                <w:sz w:val="16"/>
                <w:szCs w:val="16"/>
              </w:rPr>
              <w:t>-mTRP case should have high priority, considering non-ideal backhaul.</w:t>
            </w:r>
          </w:p>
          <w:p w14:paraId="114A4BCA" w14:textId="77777777" w:rsidR="00CD6C64" w:rsidRPr="00C32ADC" w:rsidRDefault="00CD6C64" w:rsidP="00CD6C64">
            <w:pPr>
              <w:numPr>
                <w:ilvl w:val="0"/>
                <w:numId w:val="111"/>
              </w:numPr>
              <w:overflowPunct w:val="0"/>
              <w:autoSpaceDE w:val="0"/>
              <w:autoSpaceDN w:val="0"/>
              <w:adjustRightInd w:val="0"/>
              <w:spacing w:beforeLines="50" w:before="120" w:after="120" w:line="300" w:lineRule="auto"/>
              <w:jc w:val="both"/>
              <w:textAlignment w:val="baseline"/>
              <w:rPr>
                <w:sz w:val="16"/>
                <w:szCs w:val="16"/>
              </w:rPr>
            </w:pPr>
            <w:r w:rsidRPr="00C32ADC">
              <w:rPr>
                <w:sz w:val="16"/>
                <w:szCs w:val="16"/>
              </w:rPr>
              <w:t xml:space="preserve">Other cases, such as R16 </w:t>
            </w:r>
            <w:proofErr w:type="spellStart"/>
            <w:r w:rsidRPr="00C32ADC">
              <w:rPr>
                <w:sz w:val="16"/>
                <w:szCs w:val="16"/>
              </w:rPr>
              <w:t>sDCI</w:t>
            </w:r>
            <w:proofErr w:type="spellEnd"/>
            <w:r w:rsidRPr="00C32ADC">
              <w:rPr>
                <w:sz w:val="16"/>
                <w:szCs w:val="16"/>
              </w:rPr>
              <w:t xml:space="preserve">-mTRP and R17 mTRP (spatial repetition for PDCCH/PUSCH/PUCCH), are postponed after R16 </w:t>
            </w:r>
            <w:proofErr w:type="spellStart"/>
            <w:r w:rsidRPr="00C32ADC">
              <w:rPr>
                <w:sz w:val="16"/>
                <w:szCs w:val="16"/>
              </w:rPr>
              <w:t>mDCI</w:t>
            </w:r>
            <w:proofErr w:type="spellEnd"/>
            <w:r w:rsidRPr="00C32ADC">
              <w:rPr>
                <w:sz w:val="16"/>
                <w:szCs w:val="16"/>
              </w:rPr>
              <w:t>-mTRP is stable.</w:t>
            </w:r>
          </w:p>
          <w:p w14:paraId="6A4A35C2" w14:textId="77777777" w:rsidR="00CD6C64" w:rsidRPr="00C32ADC" w:rsidRDefault="00CD6C64" w:rsidP="00967622">
            <w:pPr>
              <w:spacing w:before="120" w:after="120" w:line="271" w:lineRule="auto"/>
              <w:ind w:right="11"/>
              <w:jc w:val="both"/>
              <w:rPr>
                <w:sz w:val="16"/>
                <w:szCs w:val="16"/>
              </w:rPr>
            </w:pPr>
            <w:r w:rsidRPr="00C32ADC">
              <w:rPr>
                <w:sz w:val="16"/>
                <w:szCs w:val="16"/>
              </w:rPr>
              <w:t xml:space="preserve">Proposal 6:  Support TRP-specific BFD RS and NBI RS through associating CORESETPoolIndex with BFD RS and NBI RS in </w:t>
            </w:r>
            <w:proofErr w:type="spellStart"/>
            <w:r w:rsidRPr="00C32ADC">
              <w:rPr>
                <w:sz w:val="16"/>
                <w:szCs w:val="16"/>
              </w:rPr>
              <w:t>mDCI</w:t>
            </w:r>
            <w:proofErr w:type="spellEnd"/>
            <w:r w:rsidRPr="00C32ADC">
              <w:rPr>
                <w:sz w:val="16"/>
                <w:szCs w:val="16"/>
              </w:rPr>
              <w:t>-mTRP.</w:t>
            </w:r>
          </w:p>
          <w:p w14:paraId="3BFD4837" w14:textId="77777777" w:rsidR="00CD6C64" w:rsidRPr="00C32ADC" w:rsidRDefault="00CD6C64" w:rsidP="00CD6C64">
            <w:pPr>
              <w:numPr>
                <w:ilvl w:val="0"/>
                <w:numId w:val="111"/>
              </w:numPr>
              <w:spacing w:before="120" w:after="120" w:line="271" w:lineRule="auto"/>
              <w:ind w:right="11"/>
              <w:jc w:val="both"/>
              <w:rPr>
                <w:rFonts w:eastAsia="Microsoft YaHei"/>
                <w:sz w:val="16"/>
                <w:szCs w:val="16"/>
              </w:rPr>
            </w:pPr>
            <w:r w:rsidRPr="00C32ADC">
              <w:rPr>
                <w:rFonts w:eastAsia="Microsoft YaHei"/>
                <w:sz w:val="16"/>
                <w:szCs w:val="16"/>
              </w:rPr>
              <w:t xml:space="preserve">For BFD, explicit and implicit methods are both supported for determining BFD RS per </w:t>
            </w:r>
            <w:r w:rsidRPr="00C32ADC">
              <w:rPr>
                <w:sz w:val="16"/>
                <w:szCs w:val="16"/>
              </w:rPr>
              <w:t>CORESETPoolIndex</w:t>
            </w:r>
            <w:r w:rsidRPr="00C32ADC">
              <w:rPr>
                <w:rFonts w:eastAsia="Microsoft YaHei"/>
                <w:sz w:val="16"/>
                <w:szCs w:val="16"/>
              </w:rPr>
              <w:t xml:space="preserve"> </w:t>
            </w:r>
          </w:p>
          <w:p w14:paraId="7EC83FAB" w14:textId="77777777" w:rsidR="00CD6C64" w:rsidRPr="00C32ADC" w:rsidRDefault="00CD6C64" w:rsidP="00CD6C64">
            <w:pPr>
              <w:numPr>
                <w:ilvl w:val="1"/>
                <w:numId w:val="112"/>
              </w:numPr>
              <w:spacing w:beforeLines="25" w:before="60" w:afterLines="50" w:after="120" w:line="300" w:lineRule="auto"/>
              <w:ind w:left="851"/>
              <w:jc w:val="both"/>
              <w:rPr>
                <w:sz w:val="16"/>
                <w:szCs w:val="16"/>
              </w:rPr>
            </w:pPr>
            <w:r w:rsidRPr="00C32ADC">
              <w:rPr>
                <w:sz w:val="16"/>
                <w:szCs w:val="16"/>
              </w:rPr>
              <w:t>Explicit: Two separate BFD RS sets, q_0(s), are configured per CORESETPoolIndex, and a RS of each of q_0(s) should be QCL-ed with a CORESET with  a CORESETPoolIndex corresponding to the  q_0</w:t>
            </w:r>
          </w:p>
          <w:p w14:paraId="633F6D38" w14:textId="77777777" w:rsidR="00CD6C64" w:rsidRPr="00C32ADC" w:rsidRDefault="00CD6C64" w:rsidP="00CD6C64">
            <w:pPr>
              <w:numPr>
                <w:ilvl w:val="1"/>
                <w:numId w:val="112"/>
              </w:numPr>
              <w:spacing w:beforeLines="25" w:before="60" w:afterLines="50" w:after="120" w:line="300" w:lineRule="auto"/>
              <w:ind w:left="851"/>
              <w:jc w:val="both"/>
              <w:rPr>
                <w:sz w:val="16"/>
                <w:szCs w:val="16"/>
              </w:rPr>
            </w:pPr>
            <w:r w:rsidRPr="00C32ADC">
              <w:rPr>
                <w:sz w:val="16"/>
                <w:szCs w:val="16"/>
              </w:rPr>
              <w:t xml:space="preserve">Implicit: Two separate BFD RS sets, q_0(s), are determined according to TCI states of CORESETs per CORESETPoolIndex </w:t>
            </w:r>
          </w:p>
          <w:p w14:paraId="134DDEFA" w14:textId="77777777" w:rsidR="00CD6C64" w:rsidRPr="00C32ADC" w:rsidRDefault="00CD6C64" w:rsidP="00CD6C64">
            <w:pPr>
              <w:numPr>
                <w:ilvl w:val="0"/>
                <w:numId w:val="111"/>
              </w:numPr>
              <w:spacing w:before="120" w:after="120" w:line="271" w:lineRule="auto"/>
              <w:ind w:right="11"/>
              <w:jc w:val="both"/>
              <w:rPr>
                <w:rFonts w:eastAsia="Microsoft YaHei"/>
                <w:sz w:val="16"/>
                <w:szCs w:val="16"/>
              </w:rPr>
            </w:pPr>
            <w:r w:rsidRPr="00C32ADC">
              <w:rPr>
                <w:rFonts w:eastAsia="Microsoft YaHei"/>
                <w:sz w:val="16"/>
                <w:szCs w:val="16"/>
              </w:rPr>
              <w:t>For NBI, two separate NBI RS sets, q_1</w:t>
            </w:r>
            <w:r w:rsidRPr="00C32ADC">
              <w:rPr>
                <w:sz w:val="16"/>
                <w:szCs w:val="16"/>
              </w:rPr>
              <w:t>(s)</w:t>
            </w:r>
            <w:r w:rsidRPr="00C32ADC">
              <w:rPr>
                <w:rFonts w:eastAsia="Microsoft YaHei"/>
                <w:sz w:val="16"/>
                <w:szCs w:val="16"/>
              </w:rPr>
              <w:t xml:space="preserve">, can be explicitly configured per </w:t>
            </w:r>
            <w:r w:rsidRPr="00C32ADC">
              <w:rPr>
                <w:sz w:val="16"/>
                <w:szCs w:val="16"/>
              </w:rPr>
              <w:t>CORESETPoolIndex</w:t>
            </w:r>
            <w:r w:rsidRPr="00C32ADC">
              <w:rPr>
                <w:rFonts w:eastAsia="Microsoft YaHei"/>
                <w:sz w:val="16"/>
                <w:szCs w:val="16"/>
              </w:rPr>
              <w:t xml:space="preserve"> </w:t>
            </w:r>
          </w:p>
          <w:p w14:paraId="2D6FEA4C" w14:textId="77777777" w:rsidR="00CD6C64" w:rsidRPr="00C32ADC" w:rsidRDefault="00CD6C64" w:rsidP="00967622">
            <w:pPr>
              <w:spacing w:before="120" w:after="120" w:line="271" w:lineRule="auto"/>
              <w:ind w:right="11"/>
              <w:jc w:val="both"/>
              <w:rPr>
                <w:sz w:val="16"/>
                <w:szCs w:val="16"/>
              </w:rPr>
            </w:pPr>
            <w:r w:rsidRPr="00C32ADC">
              <w:rPr>
                <w:sz w:val="16"/>
                <w:szCs w:val="16"/>
              </w:rPr>
              <w:t>Proposal 7: Introduce a new MAC-CE to activate BFD RS(s) dynamically, in order to guarantee the same timeline between PDCCH beam update and explicit BFD RS configuration.</w:t>
            </w:r>
          </w:p>
          <w:p w14:paraId="397C3868" w14:textId="77777777" w:rsidR="00CD6C64" w:rsidRPr="00C32ADC" w:rsidRDefault="00CD6C64" w:rsidP="00967622">
            <w:pPr>
              <w:spacing w:before="120" w:after="120" w:line="271" w:lineRule="auto"/>
              <w:ind w:right="11"/>
              <w:jc w:val="both"/>
              <w:rPr>
                <w:sz w:val="16"/>
                <w:szCs w:val="16"/>
              </w:rPr>
            </w:pPr>
            <w:r w:rsidRPr="00C32ADC">
              <w:rPr>
                <w:sz w:val="16"/>
                <w:szCs w:val="16"/>
              </w:rPr>
              <w:t xml:space="preserve">-      In the MAC-CE, BFD-RS ID and corresponding CORESETPoolIndex should be included for </w:t>
            </w:r>
            <w:proofErr w:type="spellStart"/>
            <w:r w:rsidRPr="00C32ADC">
              <w:rPr>
                <w:sz w:val="16"/>
                <w:szCs w:val="16"/>
              </w:rPr>
              <w:t>mDCI</w:t>
            </w:r>
            <w:proofErr w:type="spellEnd"/>
            <w:r w:rsidRPr="00C32ADC">
              <w:rPr>
                <w:sz w:val="16"/>
                <w:szCs w:val="16"/>
              </w:rPr>
              <w:t>-mTRP.</w:t>
            </w:r>
          </w:p>
          <w:p w14:paraId="6D8CBC9A" w14:textId="77777777" w:rsidR="00CD6C64" w:rsidRPr="00C32ADC" w:rsidRDefault="00CD6C64" w:rsidP="00967622">
            <w:pPr>
              <w:spacing w:before="120" w:after="120" w:line="271" w:lineRule="auto"/>
              <w:ind w:right="11"/>
              <w:jc w:val="both"/>
              <w:rPr>
                <w:sz w:val="16"/>
                <w:szCs w:val="16"/>
              </w:rPr>
            </w:pPr>
            <w:r w:rsidRPr="00C32ADC">
              <w:rPr>
                <w:sz w:val="16"/>
                <w:szCs w:val="16"/>
              </w:rPr>
              <w:t xml:space="preserve">Proposal 8: When up to two dedicated PUCCH-SR resources in a cell group are configured, association between one of PUCCH-SR resource(s) and CORESETPoolIndex should be supported for </w:t>
            </w:r>
            <w:proofErr w:type="spellStart"/>
            <w:r w:rsidRPr="00C32ADC">
              <w:rPr>
                <w:sz w:val="16"/>
                <w:szCs w:val="16"/>
              </w:rPr>
              <w:t>mDCI</w:t>
            </w:r>
            <w:proofErr w:type="spellEnd"/>
            <w:r w:rsidRPr="00C32ADC">
              <w:rPr>
                <w:sz w:val="16"/>
                <w:szCs w:val="16"/>
              </w:rPr>
              <w:t>-mTRP.</w:t>
            </w:r>
          </w:p>
          <w:p w14:paraId="4B2C6372" w14:textId="77777777" w:rsidR="00CD6C64" w:rsidRPr="00C32ADC" w:rsidRDefault="00CD6C64" w:rsidP="00967622">
            <w:pPr>
              <w:spacing w:before="120" w:after="120" w:line="271" w:lineRule="auto"/>
              <w:ind w:right="11" w:firstLine="720"/>
              <w:jc w:val="both"/>
              <w:rPr>
                <w:sz w:val="16"/>
                <w:szCs w:val="16"/>
              </w:rPr>
            </w:pPr>
            <w:r w:rsidRPr="00C32ADC">
              <w:rPr>
                <w:sz w:val="16"/>
                <w:szCs w:val="16"/>
              </w:rPr>
              <w:t>FFS: Whether PUCCH SR resource can be configured with 2 spatial relations</w:t>
            </w:r>
          </w:p>
          <w:p w14:paraId="00EFDDDE" w14:textId="77777777" w:rsidR="00CD6C64" w:rsidRPr="00C32ADC" w:rsidRDefault="00CD6C64" w:rsidP="00967622">
            <w:pPr>
              <w:numPr>
                <w:ilvl w:val="255"/>
                <w:numId w:val="0"/>
              </w:numPr>
              <w:spacing w:after="120"/>
              <w:jc w:val="both"/>
              <w:rPr>
                <w:sz w:val="16"/>
                <w:szCs w:val="16"/>
              </w:rPr>
            </w:pPr>
            <w:r w:rsidRPr="00C32ADC">
              <w:rPr>
                <w:sz w:val="16"/>
                <w:szCs w:val="16"/>
              </w:rPr>
              <w:t xml:space="preserve">Proposal 9: For MAC-CE for TRP-specific BFR, the TRP information, i.e., CORESETPoolIndex of a failed </w:t>
            </w:r>
            <w:proofErr w:type="gramStart"/>
            <w:r w:rsidRPr="00C32ADC">
              <w:rPr>
                <w:sz w:val="16"/>
                <w:szCs w:val="16"/>
              </w:rPr>
              <w:t>TRP,</w:t>
            </w:r>
            <w:proofErr w:type="gramEnd"/>
            <w:r w:rsidRPr="00C32ADC">
              <w:rPr>
                <w:sz w:val="16"/>
                <w:szCs w:val="16"/>
              </w:rPr>
              <w:t xml:space="preserve"> should be provided explicitly.</w:t>
            </w:r>
          </w:p>
          <w:p w14:paraId="0D1F2BC6" w14:textId="77777777" w:rsidR="00CD6C64" w:rsidRPr="00C32ADC" w:rsidRDefault="00CD6C64" w:rsidP="00CD6C64">
            <w:pPr>
              <w:pStyle w:val="ListParagraph"/>
              <w:numPr>
                <w:ilvl w:val="0"/>
                <w:numId w:val="111"/>
              </w:numPr>
              <w:spacing w:after="120" w:line="259" w:lineRule="auto"/>
              <w:contextualSpacing w:val="0"/>
              <w:jc w:val="both"/>
              <w:rPr>
                <w:rFonts w:ascii="Times New Roman" w:hAnsi="Times New Roman"/>
                <w:sz w:val="16"/>
                <w:szCs w:val="16"/>
              </w:rPr>
            </w:pPr>
            <w:r w:rsidRPr="00C32ADC">
              <w:rPr>
                <w:rFonts w:ascii="Times New Roman" w:hAnsi="Times New Roman"/>
                <w:sz w:val="16"/>
                <w:szCs w:val="16"/>
              </w:rPr>
              <w:t>The bitmap of serving cell indication in BFR MAC-CE should correspond to a serving cell set associated with a TRP, wherein the serving cell set includes serving cells configured with beam failure parameter for the TPP</w:t>
            </w:r>
            <w:r w:rsidRPr="00C32ADC">
              <w:rPr>
                <w:rFonts w:ascii="Times New Roman" w:hAnsi="Times New Roman"/>
                <w:bCs/>
                <w:sz w:val="16"/>
                <w:szCs w:val="16"/>
              </w:rPr>
              <w:t>.</w:t>
            </w:r>
          </w:p>
          <w:p w14:paraId="7FDEFF27" w14:textId="77777777" w:rsidR="00CD6C64" w:rsidRPr="00C32ADC" w:rsidRDefault="00CD6C64" w:rsidP="00CD6C64">
            <w:pPr>
              <w:pStyle w:val="ListParagraph"/>
              <w:numPr>
                <w:ilvl w:val="0"/>
                <w:numId w:val="111"/>
              </w:numPr>
              <w:spacing w:after="120" w:line="259" w:lineRule="auto"/>
              <w:contextualSpacing w:val="0"/>
              <w:jc w:val="both"/>
              <w:rPr>
                <w:rFonts w:ascii="Times New Roman" w:hAnsi="Times New Roman"/>
                <w:iCs/>
                <w:sz w:val="16"/>
                <w:szCs w:val="16"/>
              </w:rPr>
            </w:pPr>
            <w:r w:rsidRPr="00C32ADC">
              <w:rPr>
                <w:rFonts w:ascii="Times New Roman" w:hAnsi="Times New Roman"/>
                <w:iCs/>
                <w:sz w:val="16"/>
                <w:szCs w:val="16"/>
              </w:rPr>
              <w:t>FFS: design of MAC-CE, e.g., a single MAC-CE for both TRPs and two separate MAC-CE for each of TRPs.</w:t>
            </w:r>
          </w:p>
          <w:p w14:paraId="28EF77AA" w14:textId="77777777" w:rsidR="00CD6C64" w:rsidRPr="00C32ADC" w:rsidRDefault="00CD6C64" w:rsidP="00967622">
            <w:pPr>
              <w:spacing w:before="120" w:after="120" w:line="271" w:lineRule="auto"/>
              <w:ind w:right="11"/>
              <w:jc w:val="both"/>
              <w:rPr>
                <w:sz w:val="16"/>
                <w:szCs w:val="16"/>
              </w:rPr>
            </w:pPr>
            <w:r w:rsidRPr="00C32ADC">
              <w:rPr>
                <w:sz w:val="16"/>
                <w:szCs w:val="16"/>
              </w:rPr>
              <w:t>Proposal 10: The beam and power control for CORESET/PUCCH should be updated according to a reported candidate RS, only if the CORESET/PUCCH is associated with the same CORESETPoolIndex corresponding to BFD and NBI RS sets.</w:t>
            </w:r>
          </w:p>
          <w:p w14:paraId="05CE73A0" w14:textId="77777777" w:rsidR="00CD6C64" w:rsidRPr="00C32ADC" w:rsidRDefault="00CD6C64" w:rsidP="00CD6C64">
            <w:pPr>
              <w:numPr>
                <w:ilvl w:val="0"/>
                <w:numId w:val="111"/>
              </w:numPr>
              <w:spacing w:before="120" w:after="120" w:line="271" w:lineRule="auto"/>
              <w:ind w:right="11"/>
              <w:jc w:val="both"/>
              <w:rPr>
                <w:sz w:val="16"/>
                <w:szCs w:val="16"/>
              </w:rPr>
            </w:pPr>
            <w:r w:rsidRPr="00C32ADC">
              <w:rPr>
                <w:sz w:val="16"/>
                <w:szCs w:val="16"/>
              </w:rPr>
              <w:t>CORESETPoolIndex is introduced for PUCCH configuration, in order to initialize TRP-specific CORESET and PUCCH’s beam update</w:t>
            </w:r>
          </w:p>
          <w:p w14:paraId="5C3683CF" w14:textId="77777777" w:rsidR="00CD6C64" w:rsidRPr="00C32ADC" w:rsidRDefault="00CD6C64" w:rsidP="00CD6C64">
            <w:pPr>
              <w:numPr>
                <w:ilvl w:val="0"/>
                <w:numId w:val="111"/>
              </w:numPr>
              <w:spacing w:before="120" w:after="120" w:line="271" w:lineRule="auto"/>
              <w:ind w:right="11"/>
              <w:jc w:val="both"/>
              <w:rPr>
                <w:sz w:val="16"/>
                <w:szCs w:val="16"/>
              </w:rPr>
            </w:pPr>
            <w:r w:rsidRPr="00C32ADC">
              <w:rPr>
                <w:sz w:val="16"/>
                <w:szCs w:val="16"/>
              </w:rPr>
              <w:t xml:space="preserve">Deactivating CORESET(s) associated with the same </w:t>
            </w:r>
            <w:proofErr w:type="gramStart"/>
            <w:r w:rsidRPr="00C32ADC">
              <w:rPr>
                <w:sz w:val="16"/>
                <w:szCs w:val="16"/>
              </w:rPr>
              <w:t>CORESETPoolIndex,</w:t>
            </w:r>
            <w:proofErr w:type="gramEnd"/>
            <w:r w:rsidRPr="00C32ADC">
              <w:rPr>
                <w:sz w:val="16"/>
                <w:szCs w:val="16"/>
              </w:rPr>
              <w:t xml:space="preserve"> if no candidate RS can be identified.</w:t>
            </w:r>
          </w:p>
          <w:p w14:paraId="326B8F5D" w14:textId="77777777" w:rsidR="00CD6C64" w:rsidRPr="00C32ADC" w:rsidRDefault="00CD6C64" w:rsidP="00967622">
            <w:pPr>
              <w:numPr>
                <w:ilvl w:val="255"/>
                <w:numId w:val="0"/>
              </w:numPr>
              <w:spacing w:before="120" w:after="120" w:line="271" w:lineRule="auto"/>
              <w:ind w:left="960" w:right="11" w:hangingChars="600" w:hanging="960"/>
              <w:jc w:val="both"/>
              <w:rPr>
                <w:sz w:val="16"/>
                <w:szCs w:val="16"/>
              </w:rPr>
            </w:pPr>
            <w:r w:rsidRPr="00C32ADC">
              <w:rPr>
                <w:sz w:val="16"/>
                <w:szCs w:val="16"/>
              </w:rPr>
              <w:t xml:space="preserve">Proposal 11: TRP-specific BFR procedure can be applied to </w:t>
            </w:r>
            <w:proofErr w:type="spellStart"/>
            <w:r w:rsidRPr="00C32ADC">
              <w:rPr>
                <w:sz w:val="16"/>
                <w:szCs w:val="16"/>
              </w:rPr>
              <w:t>SPCell</w:t>
            </w:r>
            <w:proofErr w:type="spellEnd"/>
            <w:r w:rsidRPr="00C32ADC">
              <w:rPr>
                <w:sz w:val="16"/>
                <w:szCs w:val="16"/>
              </w:rPr>
              <w:t>(s) besides SCell(s).</w:t>
            </w:r>
          </w:p>
          <w:p w14:paraId="6367C397" w14:textId="77777777" w:rsidR="00CD6C64" w:rsidRPr="00C32ADC" w:rsidRDefault="00CD6C64" w:rsidP="00CD6C64">
            <w:pPr>
              <w:pStyle w:val="ListParagraph2"/>
              <w:numPr>
                <w:ilvl w:val="0"/>
                <w:numId w:val="113"/>
              </w:numPr>
              <w:spacing w:before="120" w:after="120" w:line="271" w:lineRule="auto"/>
              <w:ind w:left="1240" w:right="11" w:firstLineChars="0"/>
              <w:jc w:val="both"/>
              <w:rPr>
                <w:sz w:val="16"/>
                <w:szCs w:val="16"/>
              </w:rPr>
            </w:pPr>
            <w:r w:rsidRPr="00C32ADC">
              <w:rPr>
                <w:sz w:val="16"/>
                <w:szCs w:val="16"/>
              </w:rPr>
              <w:t xml:space="preserve">FFS: condition to trigger PRACH for TRP-specific BFR in </w:t>
            </w:r>
            <w:proofErr w:type="gramStart"/>
            <w:r w:rsidRPr="00C32ADC">
              <w:rPr>
                <w:sz w:val="16"/>
                <w:szCs w:val="16"/>
              </w:rPr>
              <w:t>an</w:t>
            </w:r>
            <w:proofErr w:type="gramEnd"/>
            <w:r w:rsidRPr="00C32ADC">
              <w:rPr>
                <w:sz w:val="16"/>
                <w:szCs w:val="16"/>
              </w:rPr>
              <w:t xml:space="preserve"> </w:t>
            </w:r>
            <w:proofErr w:type="spellStart"/>
            <w:r w:rsidRPr="00C32ADC">
              <w:rPr>
                <w:sz w:val="16"/>
                <w:szCs w:val="16"/>
              </w:rPr>
              <w:t>SPCell</w:t>
            </w:r>
            <w:proofErr w:type="spellEnd"/>
            <w:r w:rsidRPr="00C32ADC">
              <w:rPr>
                <w:sz w:val="16"/>
                <w:szCs w:val="16"/>
              </w:rPr>
              <w:t>, e.g., any TRP(s) fails, all TRPs fail or just a specific TRP fails.</w:t>
            </w:r>
          </w:p>
          <w:p w14:paraId="1EC76BC6" w14:textId="77777777" w:rsidR="00CD6C64" w:rsidRPr="00C32ADC" w:rsidRDefault="00CD6C64" w:rsidP="00967622">
            <w:pPr>
              <w:spacing w:before="120" w:after="120" w:line="271" w:lineRule="auto"/>
              <w:ind w:right="11"/>
              <w:jc w:val="both"/>
              <w:rPr>
                <w:sz w:val="16"/>
                <w:szCs w:val="16"/>
              </w:rPr>
            </w:pPr>
            <w:r w:rsidRPr="00C32ADC">
              <w:rPr>
                <w:sz w:val="16"/>
                <w:szCs w:val="16"/>
              </w:rPr>
              <w:t>Proposal 12:  In multi-panel reception, DL channel(s) and RS(s) can be associated with the information about antenna group(s).</w:t>
            </w:r>
          </w:p>
          <w:p w14:paraId="637E3E54" w14:textId="77777777" w:rsidR="00CD6C64" w:rsidRPr="00C32ADC" w:rsidRDefault="00CD6C64" w:rsidP="00CD6C64">
            <w:pPr>
              <w:numPr>
                <w:ilvl w:val="0"/>
                <w:numId w:val="111"/>
              </w:numPr>
              <w:spacing w:before="120" w:after="120" w:line="271" w:lineRule="auto"/>
              <w:ind w:right="11"/>
              <w:jc w:val="both"/>
              <w:rPr>
                <w:rFonts w:eastAsia="Microsoft YaHei"/>
                <w:sz w:val="16"/>
                <w:szCs w:val="16"/>
              </w:rPr>
            </w:pPr>
            <w:r w:rsidRPr="00C32ADC">
              <w:rPr>
                <w:rFonts w:eastAsia="Microsoft YaHei"/>
                <w:sz w:val="16"/>
                <w:szCs w:val="16"/>
              </w:rPr>
              <w:lastRenderedPageBreak/>
              <w:t>Study mechanism(s), e.g., associating CORESET group(s) or TCI state(s) with antenna group(s).</w:t>
            </w:r>
          </w:p>
          <w:p w14:paraId="7D2A0D94" w14:textId="77777777" w:rsidR="00CD6C64" w:rsidRPr="00C32ADC" w:rsidRDefault="00CD6C64" w:rsidP="00967622">
            <w:pPr>
              <w:spacing w:before="120" w:after="120" w:line="271" w:lineRule="auto"/>
              <w:ind w:right="11"/>
              <w:jc w:val="both"/>
              <w:rPr>
                <w:sz w:val="16"/>
                <w:szCs w:val="16"/>
              </w:rPr>
            </w:pPr>
            <w:r w:rsidRPr="00C32ADC">
              <w:rPr>
                <w:sz w:val="16"/>
                <w:szCs w:val="16"/>
              </w:rPr>
              <w:t xml:space="preserve">Proposal 13:  </w:t>
            </w:r>
            <w:r w:rsidRPr="00C32ADC">
              <w:rPr>
                <w:rFonts w:eastAsia="Microsoft YaHei"/>
                <w:sz w:val="16"/>
                <w:szCs w:val="16"/>
              </w:rPr>
              <w:t xml:space="preserve">In the case of multi-TRP transmission with UE multi-panel reception, at least one of the following methods should be considered when beam collision between different DL channel(s) and RS(s) occurs. </w:t>
            </w:r>
          </w:p>
          <w:p w14:paraId="5157EAA4" w14:textId="77777777" w:rsidR="00CD6C64" w:rsidRPr="00C32ADC" w:rsidRDefault="00CD6C64" w:rsidP="00CD6C64">
            <w:pPr>
              <w:numPr>
                <w:ilvl w:val="0"/>
                <w:numId w:val="111"/>
              </w:numPr>
              <w:spacing w:before="120" w:after="120" w:line="271" w:lineRule="auto"/>
              <w:ind w:right="11"/>
              <w:jc w:val="both"/>
              <w:rPr>
                <w:rFonts w:eastAsia="Microsoft YaHei"/>
                <w:sz w:val="16"/>
                <w:szCs w:val="16"/>
              </w:rPr>
            </w:pPr>
            <w:r w:rsidRPr="00C32ADC">
              <w:rPr>
                <w:rFonts w:eastAsia="Microsoft YaHei"/>
                <w:sz w:val="16"/>
                <w:szCs w:val="16"/>
              </w:rPr>
              <w:t>Alt 1: UE can prioritize the reception of a DL channel or RS with higher priority.</w:t>
            </w:r>
          </w:p>
          <w:p w14:paraId="34D1636E" w14:textId="77777777" w:rsidR="00CD6C64" w:rsidRPr="00C32ADC" w:rsidRDefault="00CD6C64" w:rsidP="00CD6C64">
            <w:pPr>
              <w:numPr>
                <w:ilvl w:val="0"/>
                <w:numId w:val="111"/>
              </w:numPr>
              <w:spacing w:before="120" w:after="120" w:line="271" w:lineRule="auto"/>
              <w:ind w:right="11"/>
              <w:jc w:val="both"/>
              <w:rPr>
                <w:rFonts w:eastAsia="Microsoft YaHei"/>
                <w:sz w:val="16"/>
                <w:szCs w:val="16"/>
              </w:rPr>
            </w:pPr>
            <w:r w:rsidRPr="00C32ADC">
              <w:rPr>
                <w:rFonts w:eastAsia="Microsoft YaHei"/>
                <w:sz w:val="16"/>
                <w:szCs w:val="16"/>
              </w:rPr>
              <w:t>Alt 2: UE can use a predefined beam to receive the conflicting DL channels or RSs.</w:t>
            </w:r>
          </w:p>
          <w:p w14:paraId="5FE0423C" w14:textId="77777777" w:rsidR="00CD6C64" w:rsidRPr="00C32ADC" w:rsidRDefault="00CD6C64" w:rsidP="00CD6C64">
            <w:pPr>
              <w:numPr>
                <w:ilvl w:val="0"/>
                <w:numId w:val="111"/>
              </w:numPr>
              <w:spacing w:before="120" w:after="120" w:line="271" w:lineRule="auto"/>
              <w:ind w:right="11"/>
              <w:jc w:val="both"/>
              <w:rPr>
                <w:rFonts w:eastAsia="Microsoft YaHei"/>
                <w:sz w:val="16"/>
                <w:szCs w:val="16"/>
              </w:rPr>
            </w:pPr>
            <w:r w:rsidRPr="00C32ADC">
              <w:rPr>
                <w:rFonts w:eastAsia="Microsoft YaHei"/>
                <w:sz w:val="16"/>
                <w:szCs w:val="16"/>
              </w:rPr>
              <w:t>Alt 3: UE can use the indicated beam and corresponding panel to receive the DL channel or RS with higher priority, and meanwhile UE can use the other active panel and a predefined beam to receive the other DL channel or RS with lower priority.</w:t>
            </w:r>
          </w:p>
          <w:p w14:paraId="3959D861" w14:textId="77777777" w:rsidR="00CD6C64" w:rsidRPr="00C32ADC" w:rsidRDefault="00CD6C64" w:rsidP="00CD6C64">
            <w:pPr>
              <w:numPr>
                <w:ilvl w:val="0"/>
                <w:numId w:val="111"/>
              </w:numPr>
              <w:spacing w:before="120" w:after="120" w:line="271" w:lineRule="auto"/>
              <w:ind w:right="11"/>
              <w:jc w:val="both"/>
              <w:rPr>
                <w:rFonts w:eastAsia="Microsoft YaHei"/>
                <w:sz w:val="16"/>
                <w:szCs w:val="16"/>
              </w:rPr>
            </w:pPr>
            <w:r w:rsidRPr="00C32ADC">
              <w:rPr>
                <w:rFonts w:eastAsia="Microsoft YaHei"/>
                <w:sz w:val="16"/>
                <w:szCs w:val="16"/>
              </w:rPr>
              <w:t>FFS: definition of beam collision between different DL channel(s) and RS(s), e.g., different QCL Type D RS(s) under the same panel.</w:t>
            </w:r>
          </w:p>
          <w:p w14:paraId="46CEE03F" w14:textId="77777777" w:rsidR="00CD6C64" w:rsidRPr="00C32ADC" w:rsidRDefault="00CD6C64" w:rsidP="00967622">
            <w:pPr>
              <w:rPr>
                <w:sz w:val="16"/>
                <w:szCs w:val="16"/>
              </w:rPr>
            </w:pPr>
          </w:p>
        </w:tc>
      </w:tr>
      <w:tr w:rsidR="00CD6C64" w:rsidRPr="00C32ADC" w14:paraId="52E77F10"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36E2DE09" w14:textId="77777777" w:rsidR="00CD6C64" w:rsidRPr="00C32ADC" w:rsidRDefault="00CD6C64" w:rsidP="00967622">
            <w:pPr>
              <w:rPr>
                <w:color w:val="000000"/>
                <w:sz w:val="16"/>
                <w:szCs w:val="16"/>
              </w:rPr>
            </w:pPr>
            <w:r w:rsidRPr="00C32ADC">
              <w:rPr>
                <w:color w:val="000000"/>
                <w:sz w:val="16"/>
                <w:szCs w:val="16"/>
              </w:rPr>
              <w:lastRenderedPageBreak/>
              <w:t>R1-2102677</w:t>
            </w:r>
          </w:p>
        </w:tc>
        <w:tc>
          <w:tcPr>
            <w:tcW w:w="5553" w:type="dxa"/>
            <w:tcBorders>
              <w:top w:val="nil"/>
              <w:left w:val="nil"/>
              <w:bottom w:val="single" w:sz="4" w:space="0" w:color="A6A6A6"/>
              <w:right w:val="single" w:sz="4" w:space="0" w:color="A6A6A6"/>
            </w:tcBorders>
            <w:shd w:val="clear" w:color="auto" w:fill="auto"/>
            <w:hideMark/>
          </w:tcPr>
          <w:p w14:paraId="386CC0FC" w14:textId="77777777" w:rsidR="00CD6C64" w:rsidRPr="00C32ADC" w:rsidRDefault="00CD6C64" w:rsidP="00967622">
            <w:pPr>
              <w:rPr>
                <w:sz w:val="16"/>
                <w:szCs w:val="16"/>
              </w:rPr>
            </w:pPr>
            <w:r w:rsidRPr="00C32ADC">
              <w:rPr>
                <w:sz w:val="16"/>
                <w:szCs w:val="16"/>
              </w:rPr>
              <w:t>Enhancement on beam management for MTRP</w:t>
            </w:r>
          </w:p>
        </w:tc>
        <w:tc>
          <w:tcPr>
            <w:tcW w:w="2140" w:type="dxa"/>
            <w:tcBorders>
              <w:top w:val="nil"/>
              <w:left w:val="nil"/>
              <w:bottom w:val="single" w:sz="4" w:space="0" w:color="A6A6A6"/>
              <w:right w:val="single" w:sz="4" w:space="0" w:color="A6A6A6"/>
            </w:tcBorders>
            <w:shd w:val="clear" w:color="auto" w:fill="auto"/>
            <w:hideMark/>
          </w:tcPr>
          <w:p w14:paraId="3F34427D" w14:textId="77777777" w:rsidR="00CD6C64" w:rsidRPr="00C32ADC" w:rsidRDefault="00CD6C64" w:rsidP="00967622">
            <w:pPr>
              <w:rPr>
                <w:sz w:val="16"/>
                <w:szCs w:val="16"/>
              </w:rPr>
            </w:pPr>
            <w:r w:rsidRPr="00C32ADC">
              <w:rPr>
                <w:sz w:val="16"/>
                <w:szCs w:val="16"/>
              </w:rPr>
              <w:t>MediaTek Inc.</w:t>
            </w:r>
          </w:p>
        </w:tc>
      </w:tr>
      <w:tr w:rsidR="00CD6C64" w:rsidRPr="00C32ADC" w14:paraId="3864F12D"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160277DC" w14:textId="77777777" w:rsidR="00CD6C64" w:rsidRPr="00C32ADC" w:rsidRDefault="00CD6C64" w:rsidP="00967622">
            <w:pPr>
              <w:rPr>
                <w:sz w:val="16"/>
                <w:szCs w:val="16"/>
                <w:lang w:val="en-GB"/>
              </w:rPr>
            </w:pPr>
            <w:r w:rsidRPr="00C32ADC">
              <w:rPr>
                <w:sz w:val="16"/>
                <w:szCs w:val="16"/>
                <w:lang w:val="en-GB"/>
              </w:rPr>
              <w:t>Proposal 1: MTRP BFR is supported for a DL BWP of a CC when two CORESET pools are provided in the DL BWP of the CC.</w:t>
            </w:r>
          </w:p>
          <w:p w14:paraId="77BCEDBD" w14:textId="77777777" w:rsidR="00CD6C64" w:rsidRPr="00C32ADC" w:rsidRDefault="00CD6C64" w:rsidP="00967622">
            <w:pPr>
              <w:rPr>
                <w:sz w:val="16"/>
                <w:szCs w:val="16"/>
                <w:lang w:val="en-GB"/>
              </w:rPr>
            </w:pPr>
            <w:r w:rsidRPr="00C32ADC">
              <w:rPr>
                <w:sz w:val="16"/>
                <w:szCs w:val="16"/>
                <w:lang w:val="en-GB"/>
              </w:rPr>
              <w:t xml:space="preserve">Proposal 2: Support both </w:t>
            </w:r>
            <w:r w:rsidRPr="00C32ADC">
              <w:rPr>
                <w:bCs/>
                <w:sz w:val="16"/>
                <w:szCs w:val="16"/>
              </w:rPr>
              <w:t>explicit and implicit manners to provide two BFD-RS sets for M-TRP BFR</w:t>
            </w:r>
          </w:p>
          <w:p w14:paraId="25F95C0E" w14:textId="77777777" w:rsidR="00CD6C64" w:rsidRPr="00C32ADC" w:rsidRDefault="00CD6C64" w:rsidP="00CD6C64">
            <w:pPr>
              <w:numPr>
                <w:ilvl w:val="0"/>
                <w:numId w:val="114"/>
              </w:numPr>
              <w:rPr>
                <w:bCs/>
                <w:sz w:val="16"/>
                <w:szCs w:val="16"/>
              </w:rPr>
            </w:pPr>
            <w:r w:rsidRPr="00C32ADC">
              <w:rPr>
                <w:bCs/>
                <w:sz w:val="16"/>
                <w:szCs w:val="16"/>
              </w:rPr>
              <w:t>Explicit manner: N resources in each BFD-RS set are determined according to the N RS indexes configured per BFD-RS set</w:t>
            </w:r>
          </w:p>
          <w:p w14:paraId="6A4D4A3E" w14:textId="77777777" w:rsidR="00CD6C64" w:rsidRPr="00C32ADC" w:rsidRDefault="00CD6C64" w:rsidP="00CD6C64">
            <w:pPr>
              <w:numPr>
                <w:ilvl w:val="0"/>
                <w:numId w:val="114"/>
              </w:numPr>
              <w:rPr>
                <w:bCs/>
                <w:sz w:val="16"/>
                <w:szCs w:val="16"/>
              </w:rPr>
            </w:pPr>
            <w:r w:rsidRPr="00C32ADC">
              <w:rPr>
                <w:bCs/>
                <w:sz w:val="16"/>
                <w:szCs w:val="16"/>
              </w:rPr>
              <w:t>Implicit manner: N resources in each BFD-RS set are determined from the TCI state(s) indicated for the CORESETs that are associated with one of the CORESET pools</w:t>
            </w:r>
          </w:p>
          <w:p w14:paraId="32261F77" w14:textId="77777777" w:rsidR="00CD6C64" w:rsidRPr="00C32ADC" w:rsidRDefault="00CD6C64" w:rsidP="00967622">
            <w:pPr>
              <w:rPr>
                <w:bCs/>
                <w:sz w:val="16"/>
                <w:szCs w:val="16"/>
              </w:rPr>
            </w:pPr>
            <w:r w:rsidRPr="00C32ADC">
              <w:rPr>
                <w:bCs/>
                <w:sz w:val="16"/>
                <w:szCs w:val="16"/>
                <w:lang w:val="en-GB"/>
              </w:rPr>
              <w:t>Proposal 3: Support up to two resources</w:t>
            </w:r>
            <w:r w:rsidRPr="00C32ADC">
              <w:rPr>
                <w:sz w:val="16"/>
                <w:szCs w:val="16"/>
                <w:lang w:val="en-GB"/>
              </w:rPr>
              <w:t xml:space="preserve"> </w:t>
            </w:r>
            <w:r w:rsidRPr="00C32ADC">
              <w:rPr>
                <w:bCs/>
                <w:sz w:val="16"/>
                <w:szCs w:val="16"/>
                <w:lang w:val="en-GB"/>
              </w:rPr>
              <w:t xml:space="preserve">per </w:t>
            </w:r>
            <w:r w:rsidRPr="00C32ADC">
              <w:rPr>
                <w:bCs/>
                <w:sz w:val="16"/>
                <w:szCs w:val="16"/>
              </w:rPr>
              <w:t>BFD-RS set, which is fixed in spec.</w:t>
            </w:r>
          </w:p>
          <w:p w14:paraId="7B91E421" w14:textId="77777777" w:rsidR="00CD6C64" w:rsidRPr="00C32ADC" w:rsidRDefault="00CD6C64" w:rsidP="00967622">
            <w:pPr>
              <w:rPr>
                <w:sz w:val="16"/>
                <w:szCs w:val="16"/>
                <w:lang w:val="en-GB"/>
              </w:rPr>
            </w:pPr>
            <w:r w:rsidRPr="00C32ADC">
              <w:rPr>
                <w:bCs/>
                <w:sz w:val="16"/>
                <w:szCs w:val="16"/>
                <w:lang w:val="en-GB"/>
              </w:rPr>
              <w:t xml:space="preserve">Proposal 4: Support up to four BFD RSs across all BFD-RS sets per DL BWP, </w:t>
            </w:r>
            <w:r w:rsidRPr="00C32ADC">
              <w:rPr>
                <w:bCs/>
                <w:sz w:val="16"/>
                <w:szCs w:val="16"/>
              </w:rPr>
              <w:t>which is fixed in spec.</w:t>
            </w:r>
          </w:p>
          <w:p w14:paraId="26E9C644" w14:textId="77777777" w:rsidR="00CD6C64" w:rsidRPr="00C32ADC" w:rsidRDefault="00CD6C64" w:rsidP="00967622">
            <w:pPr>
              <w:rPr>
                <w:sz w:val="16"/>
                <w:szCs w:val="16"/>
                <w:lang w:val="en-GB"/>
              </w:rPr>
            </w:pPr>
            <w:r w:rsidRPr="00C32ADC">
              <w:rPr>
                <w:sz w:val="16"/>
                <w:szCs w:val="16"/>
                <w:lang w:val="en-GB"/>
              </w:rPr>
              <w:t>Proposal 5:  Each CORESET pool can be associated with one BFD-RS set and one NBI-RS set</w:t>
            </w:r>
          </w:p>
          <w:p w14:paraId="7167F757" w14:textId="77777777" w:rsidR="00CD6C64" w:rsidRPr="00C32ADC" w:rsidRDefault="00CD6C64" w:rsidP="00967622">
            <w:pPr>
              <w:rPr>
                <w:sz w:val="16"/>
                <w:szCs w:val="16"/>
                <w:lang w:val="en-GB"/>
              </w:rPr>
            </w:pPr>
            <w:r w:rsidRPr="00C32ADC">
              <w:rPr>
                <w:sz w:val="16"/>
                <w:szCs w:val="16"/>
                <w:lang w:val="en-GB"/>
              </w:rPr>
              <w:t>Proposal 6: Support BFRQ MAC-CE to convey information of one failed TRP in a CC</w:t>
            </w:r>
          </w:p>
          <w:p w14:paraId="3C88C03D" w14:textId="77777777" w:rsidR="00CD6C64" w:rsidRPr="00C32ADC" w:rsidRDefault="00CD6C64" w:rsidP="00CD6C64">
            <w:pPr>
              <w:numPr>
                <w:ilvl w:val="0"/>
                <w:numId w:val="116"/>
              </w:numPr>
              <w:rPr>
                <w:sz w:val="16"/>
                <w:szCs w:val="16"/>
                <w:lang w:val="en-GB"/>
              </w:rPr>
            </w:pPr>
            <w:r w:rsidRPr="00C32ADC">
              <w:rPr>
                <w:sz w:val="16"/>
                <w:szCs w:val="16"/>
                <w:lang w:val="en-GB"/>
              </w:rPr>
              <w:t>If more than one TRP failures in a CC, UE selects one of the failed TRPs and indicates information of the selected TRP in BFRQ MAC-CE.</w:t>
            </w:r>
          </w:p>
          <w:p w14:paraId="6543B2C2" w14:textId="77777777" w:rsidR="00CD6C64" w:rsidRPr="00C32ADC" w:rsidRDefault="00CD6C64" w:rsidP="00967622">
            <w:pPr>
              <w:rPr>
                <w:sz w:val="16"/>
                <w:szCs w:val="16"/>
                <w:lang w:val="en-GB"/>
              </w:rPr>
            </w:pPr>
            <w:r w:rsidRPr="00C32ADC">
              <w:rPr>
                <w:sz w:val="16"/>
                <w:szCs w:val="16"/>
                <w:lang w:val="en-GB"/>
              </w:rPr>
              <w:t>Proposal 7: Support using BFRQ MAC-CE to indicate TRP failure in a SpCell in any PUSCH.</w:t>
            </w:r>
          </w:p>
          <w:p w14:paraId="712DAB11" w14:textId="77777777" w:rsidR="00CD6C64" w:rsidRPr="00C32ADC" w:rsidRDefault="00CD6C64" w:rsidP="00967622">
            <w:pPr>
              <w:rPr>
                <w:sz w:val="16"/>
                <w:szCs w:val="16"/>
                <w:lang w:val="en-GB"/>
              </w:rPr>
            </w:pPr>
            <w:r w:rsidRPr="00C32ADC">
              <w:rPr>
                <w:sz w:val="16"/>
                <w:szCs w:val="16"/>
                <w:lang w:val="en-GB"/>
              </w:rPr>
              <w:t xml:space="preserve">Proposal 8: For TRP-specific BFR, if UE declares beam failure for a CORESET pool in a CC using, after </w:t>
            </w:r>
            <w:proofErr w:type="gramStart"/>
            <w:r w:rsidRPr="00C32ADC">
              <w:rPr>
                <w:sz w:val="16"/>
                <w:szCs w:val="16"/>
                <w:lang w:val="en-GB"/>
              </w:rPr>
              <w:t>a duration</w:t>
            </w:r>
            <w:proofErr w:type="gramEnd"/>
            <w:r w:rsidRPr="00C32ADC">
              <w:rPr>
                <w:sz w:val="16"/>
                <w:szCs w:val="16"/>
                <w:lang w:val="en-GB"/>
              </w:rPr>
              <w:t xml:space="preserve"> from UE detects gNB response to the BFRQ MAC-CE, UE shall monitors PDCCH in all CORESETs belonging to the CORESET pool in the cell using the new beam identified for the CORESET pool in the BFR MAC-CE, if any.</w:t>
            </w:r>
          </w:p>
          <w:p w14:paraId="0008AF47" w14:textId="77777777" w:rsidR="00CD6C64" w:rsidRPr="00C32ADC" w:rsidRDefault="00CD6C64" w:rsidP="00967622">
            <w:pPr>
              <w:rPr>
                <w:sz w:val="16"/>
                <w:szCs w:val="16"/>
                <w:u w:val="single"/>
                <w:lang w:val="en-GB"/>
              </w:rPr>
            </w:pPr>
            <w:r w:rsidRPr="00C32ADC">
              <w:rPr>
                <w:sz w:val="16"/>
                <w:szCs w:val="16"/>
                <w:u w:val="single"/>
                <w:lang w:val="en-GB"/>
              </w:rPr>
              <w:t>Beam measurement/reporting enhancement to facilitate inter-TRP beam pairing</w:t>
            </w:r>
          </w:p>
          <w:p w14:paraId="6838F342" w14:textId="77777777" w:rsidR="00CD6C64" w:rsidRPr="00C32ADC" w:rsidRDefault="00CD6C64" w:rsidP="00967622">
            <w:pPr>
              <w:rPr>
                <w:sz w:val="16"/>
                <w:szCs w:val="16"/>
                <w:lang w:val="en-GB"/>
              </w:rPr>
            </w:pPr>
            <w:r w:rsidRPr="00C32ADC">
              <w:rPr>
                <w:sz w:val="16"/>
                <w:szCs w:val="16"/>
                <w:lang w:val="en-GB"/>
              </w:rPr>
              <w:t xml:space="preserve">Proposal 9: For beam measurement in support of M-TRP simultaneous transmission </w:t>
            </w:r>
          </w:p>
          <w:p w14:paraId="6BD91B38" w14:textId="77777777" w:rsidR="00CD6C64" w:rsidRPr="00C32ADC" w:rsidRDefault="00CD6C64" w:rsidP="00CD6C64">
            <w:pPr>
              <w:numPr>
                <w:ilvl w:val="0"/>
                <w:numId w:val="115"/>
              </w:numPr>
              <w:rPr>
                <w:sz w:val="16"/>
                <w:szCs w:val="16"/>
                <w:lang w:val="en-GB"/>
              </w:rPr>
            </w:pPr>
            <w:r w:rsidRPr="00C32ADC">
              <w:rPr>
                <w:sz w:val="16"/>
                <w:szCs w:val="16"/>
                <w:lang w:val="en-GB"/>
              </w:rPr>
              <w:t>Support a single CSI-report consisting of N beam pairs/groups, where N = 1 or 2 configured by NW</w:t>
            </w:r>
          </w:p>
          <w:p w14:paraId="02F61E92" w14:textId="77777777" w:rsidR="00CD6C64" w:rsidRPr="00C32ADC" w:rsidRDefault="00CD6C64" w:rsidP="00CD6C64">
            <w:pPr>
              <w:numPr>
                <w:ilvl w:val="0"/>
                <w:numId w:val="115"/>
              </w:numPr>
              <w:rPr>
                <w:sz w:val="16"/>
                <w:szCs w:val="16"/>
                <w:lang w:val="en-GB"/>
              </w:rPr>
            </w:pPr>
            <w:r w:rsidRPr="00C32ADC">
              <w:rPr>
                <w:sz w:val="16"/>
                <w:szCs w:val="16"/>
                <w:lang w:val="en-GB"/>
              </w:rPr>
              <w:t>UE reports two CMR resources that can be received simultaneously per beam  pair/group, and the two CMR resources has to be selected from different CMR resource sets or subsets</w:t>
            </w:r>
          </w:p>
          <w:p w14:paraId="36FF77D1" w14:textId="77777777" w:rsidR="00CD6C64" w:rsidRPr="00C32ADC" w:rsidRDefault="00CD6C64" w:rsidP="00967622">
            <w:pPr>
              <w:rPr>
                <w:sz w:val="16"/>
                <w:szCs w:val="16"/>
                <w:u w:val="single"/>
                <w:lang w:val="en-GB"/>
              </w:rPr>
            </w:pPr>
            <w:r w:rsidRPr="00C32ADC">
              <w:rPr>
                <w:sz w:val="16"/>
                <w:szCs w:val="16"/>
                <w:u w:val="single"/>
                <w:lang w:val="en-GB"/>
              </w:rPr>
              <w:t xml:space="preserve">Simultaneous reception of DL with different QCL-TypeD assumptions </w:t>
            </w:r>
          </w:p>
          <w:p w14:paraId="01A4704A" w14:textId="77777777" w:rsidR="00CD6C64" w:rsidRPr="00C32ADC" w:rsidRDefault="00CD6C64" w:rsidP="00967622">
            <w:pPr>
              <w:rPr>
                <w:bCs/>
                <w:sz w:val="16"/>
                <w:szCs w:val="16"/>
                <w:lang w:val="en-GB"/>
              </w:rPr>
            </w:pPr>
            <w:r w:rsidRPr="00C32ADC">
              <w:rPr>
                <w:bCs/>
                <w:sz w:val="16"/>
                <w:szCs w:val="16"/>
                <w:lang w:val="en-GB"/>
              </w:rPr>
              <w:t>Proposal 10: Collision handling for simultaneous transmission of DL channels should be enhanced at least for PDCCH+PDCCH and PDCCH+PDSCH</w:t>
            </w:r>
          </w:p>
          <w:p w14:paraId="1C746575" w14:textId="77777777" w:rsidR="00CD6C64" w:rsidRPr="00C32ADC" w:rsidRDefault="00CD6C64" w:rsidP="00967622">
            <w:pPr>
              <w:rPr>
                <w:sz w:val="16"/>
                <w:szCs w:val="16"/>
                <w:lang w:val="en-GB"/>
              </w:rPr>
            </w:pPr>
          </w:p>
        </w:tc>
      </w:tr>
      <w:tr w:rsidR="00CD6C64" w:rsidRPr="00C32ADC" w14:paraId="4F872D59"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13852F1E" w14:textId="77777777" w:rsidR="00CD6C64" w:rsidRPr="00C32ADC" w:rsidRDefault="00CD6C64" w:rsidP="00967622">
            <w:pPr>
              <w:rPr>
                <w:color w:val="000000"/>
                <w:sz w:val="16"/>
                <w:szCs w:val="16"/>
              </w:rPr>
            </w:pPr>
            <w:r w:rsidRPr="00C32ADC">
              <w:rPr>
                <w:color w:val="000000"/>
                <w:sz w:val="16"/>
                <w:szCs w:val="16"/>
              </w:rPr>
              <w:t>R1-2102714</w:t>
            </w:r>
          </w:p>
        </w:tc>
        <w:tc>
          <w:tcPr>
            <w:tcW w:w="5553" w:type="dxa"/>
            <w:tcBorders>
              <w:top w:val="nil"/>
              <w:left w:val="nil"/>
              <w:bottom w:val="single" w:sz="4" w:space="0" w:color="A6A6A6"/>
              <w:right w:val="single" w:sz="4" w:space="0" w:color="A6A6A6"/>
            </w:tcBorders>
            <w:shd w:val="clear" w:color="auto" w:fill="auto"/>
            <w:hideMark/>
          </w:tcPr>
          <w:p w14:paraId="776D5302" w14:textId="77777777" w:rsidR="00CD6C64" w:rsidRPr="00C32ADC" w:rsidRDefault="00CD6C64" w:rsidP="00967622">
            <w:pPr>
              <w:rPr>
                <w:sz w:val="16"/>
                <w:szCs w:val="16"/>
              </w:rPr>
            </w:pPr>
            <w:r w:rsidRPr="00C32ADC">
              <w:rPr>
                <w:sz w:val="16"/>
                <w:szCs w:val="16"/>
              </w:rPr>
              <w:t>Enhancements on beam management for multi-TRP</w:t>
            </w:r>
          </w:p>
        </w:tc>
        <w:tc>
          <w:tcPr>
            <w:tcW w:w="2140" w:type="dxa"/>
            <w:tcBorders>
              <w:top w:val="nil"/>
              <w:left w:val="nil"/>
              <w:bottom w:val="single" w:sz="4" w:space="0" w:color="A6A6A6"/>
              <w:right w:val="single" w:sz="4" w:space="0" w:color="A6A6A6"/>
            </w:tcBorders>
            <w:shd w:val="clear" w:color="auto" w:fill="auto"/>
            <w:hideMark/>
          </w:tcPr>
          <w:p w14:paraId="38166E03" w14:textId="77777777" w:rsidR="00CD6C64" w:rsidRPr="00C32ADC" w:rsidRDefault="00CD6C64" w:rsidP="00967622">
            <w:pPr>
              <w:rPr>
                <w:sz w:val="16"/>
                <w:szCs w:val="16"/>
              </w:rPr>
            </w:pPr>
            <w:r w:rsidRPr="00C32ADC">
              <w:rPr>
                <w:sz w:val="16"/>
                <w:szCs w:val="16"/>
              </w:rPr>
              <w:t>Fujitsu</w:t>
            </w:r>
          </w:p>
        </w:tc>
      </w:tr>
      <w:tr w:rsidR="00CD6C64" w:rsidRPr="00C32ADC" w14:paraId="04E21ACF"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0FE39B62" w14:textId="77777777" w:rsidR="00CD6C64" w:rsidRPr="00C32ADC" w:rsidRDefault="00CD6C64" w:rsidP="00CD6C64">
            <w:pPr>
              <w:pStyle w:val="BodyText"/>
              <w:spacing w:afterLines="50" w:line="240" w:lineRule="exact"/>
              <w:ind w:left="1600"/>
              <w:rPr>
                <w:rFonts w:eastAsia="SimSun"/>
                <w:sz w:val="16"/>
                <w:szCs w:val="16"/>
                <w:lang w:val="en-GB"/>
              </w:rPr>
            </w:pPr>
            <w:r w:rsidRPr="00C32ADC">
              <w:rPr>
                <w:rFonts w:eastAsia="SimSun"/>
                <w:sz w:val="16"/>
                <w:szCs w:val="16"/>
                <w:lang w:val="en-GB"/>
              </w:rPr>
              <w:t>Proposal 1: Support TRP-specific beam failure recovery on the basis of multi-DCI framework.</w:t>
            </w:r>
          </w:p>
          <w:p w14:paraId="29CCAF3B" w14:textId="77777777" w:rsidR="00CD6C64" w:rsidRPr="00C32ADC" w:rsidRDefault="00CD6C64" w:rsidP="00CD6C64">
            <w:pPr>
              <w:pStyle w:val="BodyText"/>
              <w:spacing w:afterLines="50" w:line="240" w:lineRule="exact"/>
              <w:ind w:left="1600"/>
              <w:rPr>
                <w:rFonts w:eastAsia="SimSun"/>
                <w:sz w:val="16"/>
                <w:szCs w:val="16"/>
                <w:lang w:val="en-GB"/>
              </w:rPr>
            </w:pPr>
            <w:r w:rsidRPr="00C32ADC">
              <w:rPr>
                <w:rFonts w:eastAsia="SimSun"/>
                <w:sz w:val="16"/>
                <w:szCs w:val="16"/>
                <w:lang w:val="en-GB"/>
              </w:rPr>
              <w:t>Proposal 2: For M-TRP beam failure detection, support both explicit and implicit BFD-RS configuration.</w:t>
            </w:r>
          </w:p>
          <w:p w14:paraId="2C6B3FDA" w14:textId="77777777" w:rsidR="00CD6C64" w:rsidRPr="00C32ADC" w:rsidRDefault="00CD6C64" w:rsidP="00CD6C64">
            <w:pPr>
              <w:pStyle w:val="BodyText"/>
              <w:spacing w:afterLines="50" w:line="240" w:lineRule="exact"/>
              <w:ind w:left="1600"/>
              <w:rPr>
                <w:rFonts w:eastAsia="SimSun"/>
                <w:sz w:val="16"/>
                <w:szCs w:val="16"/>
                <w:lang w:val="en-GB"/>
              </w:rPr>
            </w:pPr>
            <w:r w:rsidRPr="00C32ADC">
              <w:rPr>
                <w:rFonts w:eastAsia="SimSun"/>
                <w:sz w:val="16"/>
                <w:szCs w:val="16"/>
                <w:lang w:val="en-GB"/>
              </w:rPr>
              <w:t>Proposal 3: For explicit BFD-RS configuration, each BFD-RS set</w:t>
            </w:r>
            <w:r w:rsidRPr="00C32ADC" w:rsidDel="00211EFE">
              <w:rPr>
                <w:rFonts w:eastAsia="SimSun"/>
                <w:sz w:val="16"/>
                <w:szCs w:val="16"/>
                <w:lang w:val="en-GB"/>
              </w:rPr>
              <w:t xml:space="preserve"> </w:t>
            </w:r>
            <w:r w:rsidRPr="00C32ADC">
              <w:rPr>
                <w:rFonts w:eastAsia="SimSun"/>
                <w:sz w:val="16"/>
                <w:szCs w:val="16"/>
                <w:lang w:val="en-GB"/>
              </w:rPr>
              <w:t>should be configured with a CORESETPoolIndex for TRP identification.</w:t>
            </w:r>
          </w:p>
          <w:p w14:paraId="297D6ABC" w14:textId="77777777" w:rsidR="00CD6C64" w:rsidRPr="00C32ADC" w:rsidRDefault="00CD6C64" w:rsidP="00CD6C64">
            <w:pPr>
              <w:pStyle w:val="BodyText"/>
              <w:spacing w:afterLines="50" w:line="240" w:lineRule="exact"/>
              <w:ind w:left="1600"/>
              <w:rPr>
                <w:rFonts w:eastAsia="SimSun"/>
                <w:sz w:val="16"/>
                <w:szCs w:val="16"/>
                <w:lang w:val="en-GB"/>
              </w:rPr>
            </w:pPr>
            <w:r w:rsidRPr="00C32ADC">
              <w:rPr>
                <w:rFonts w:eastAsia="SimSun"/>
                <w:sz w:val="16"/>
                <w:szCs w:val="16"/>
                <w:lang w:val="en-GB"/>
              </w:rPr>
              <w:t>Proposal 4: For implicit BFD-RS configuration, CORESETPoolIndex can be used for the derivation of BFD-RS sets.</w:t>
            </w:r>
          </w:p>
          <w:p w14:paraId="4B746E49" w14:textId="77777777" w:rsidR="00CD6C64" w:rsidRPr="00C32ADC" w:rsidRDefault="00CD6C64" w:rsidP="00CD6C64">
            <w:pPr>
              <w:pStyle w:val="BodyText"/>
              <w:spacing w:afterLines="50" w:line="240" w:lineRule="exact"/>
              <w:ind w:left="1600"/>
              <w:rPr>
                <w:rFonts w:eastAsia="SimSun"/>
                <w:sz w:val="16"/>
                <w:szCs w:val="16"/>
                <w:lang w:val="en-GB"/>
              </w:rPr>
            </w:pPr>
            <w:r w:rsidRPr="00C32ADC">
              <w:rPr>
                <w:rFonts w:eastAsia="SimSun"/>
                <w:sz w:val="16"/>
                <w:szCs w:val="16"/>
                <w:lang w:val="en-GB"/>
              </w:rPr>
              <w:t>Proposal 5: An NBI-RS set is associated with a BFD-RS set if they correspond to the same TRP (i.e. same value of CORESETPoolIndex).</w:t>
            </w:r>
          </w:p>
          <w:p w14:paraId="4CB7C501" w14:textId="77777777" w:rsidR="00CD6C64" w:rsidRPr="00C32ADC" w:rsidRDefault="00CD6C64" w:rsidP="00967622">
            <w:pPr>
              <w:pStyle w:val="BodyText"/>
              <w:spacing w:after="100" w:afterAutospacing="1" w:line="240" w:lineRule="exact"/>
              <w:ind w:left="1600"/>
              <w:rPr>
                <w:rFonts w:eastAsia="SimSun"/>
                <w:sz w:val="16"/>
                <w:szCs w:val="16"/>
                <w:lang w:val="en-GB"/>
              </w:rPr>
            </w:pPr>
            <w:r w:rsidRPr="00C32ADC">
              <w:rPr>
                <w:rFonts w:eastAsia="SimSun"/>
                <w:sz w:val="16"/>
                <w:szCs w:val="16"/>
                <w:lang w:val="en-GB"/>
              </w:rPr>
              <w:t>Proposal 6: A dedicated PUCCH SR resource for M-TRP BFRQ can be configured with 2 spatial relations.</w:t>
            </w:r>
          </w:p>
          <w:p w14:paraId="410D9313" w14:textId="77777777" w:rsidR="00CD6C64" w:rsidRPr="00C32ADC" w:rsidRDefault="00CD6C64" w:rsidP="00967622">
            <w:pPr>
              <w:pStyle w:val="BodyText"/>
              <w:spacing w:after="0" w:line="240" w:lineRule="exact"/>
              <w:ind w:left="1600"/>
              <w:rPr>
                <w:rFonts w:eastAsia="SimSun"/>
                <w:iCs/>
                <w:sz w:val="16"/>
                <w:szCs w:val="16"/>
                <w:lang w:val="en-GB"/>
              </w:rPr>
            </w:pPr>
            <w:r w:rsidRPr="00C32ADC">
              <w:rPr>
                <w:rFonts w:eastAsia="SimSun"/>
                <w:sz w:val="16"/>
                <w:szCs w:val="16"/>
                <w:lang w:val="en-GB"/>
              </w:rPr>
              <w:t xml:space="preserve">Proposal 7: </w:t>
            </w:r>
            <w:r w:rsidRPr="00C32ADC">
              <w:rPr>
                <w:rFonts w:eastAsia="SimSun"/>
                <w:iCs/>
                <w:sz w:val="16"/>
                <w:szCs w:val="16"/>
                <w:lang w:val="en-GB"/>
              </w:rPr>
              <w:t>If two dedicated SR resources for M-TRP BFRQ are configured for a cell group, the two SR resources correspond to two TRPs, respectively.</w:t>
            </w:r>
          </w:p>
          <w:p w14:paraId="40D02654" w14:textId="77777777" w:rsidR="00CD6C64" w:rsidRPr="00C32ADC" w:rsidRDefault="00CD6C64" w:rsidP="00CD6C64">
            <w:pPr>
              <w:pStyle w:val="ListParagraph"/>
              <w:numPr>
                <w:ilvl w:val="0"/>
                <w:numId w:val="117"/>
              </w:numPr>
              <w:spacing w:afterLines="50" w:after="120" w:line="240" w:lineRule="auto"/>
              <w:ind w:left="482"/>
              <w:contextualSpacing w:val="0"/>
              <w:jc w:val="both"/>
              <w:rPr>
                <w:rFonts w:ascii="Times New Roman" w:eastAsia="MS Mincho" w:hAnsi="Times New Roman"/>
                <w:sz w:val="16"/>
                <w:szCs w:val="16"/>
                <w:lang w:eastAsia="ja-JP"/>
              </w:rPr>
            </w:pPr>
            <w:r w:rsidRPr="00C32ADC">
              <w:rPr>
                <w:rFonts w:ascii="Times New Roman" w:eastAsia="MS Mincho" w:hAnsi="Times New Roman"/>
                <w:sz w:val="16"/>
                <w:szCs w:val="16"/>
                <w:lang w:eastAsia="ja-JP"/>
              </w:rPr>
              <w:t>The SR for M-TRP BFRQ can be triggered per TRP independently.</w:t>
            </w:r>
          </w:p>
          <w:p w14:paraId="0C5B49F9" w14:textId="77777777" w:rsidR="00CD6C64" w:rsidRPr="00C32ADC" w:rsidRDefault="00CD6C64" w:rsidP="00CD6C64">
            <w:pPr>
              <w:pStyle w:val="BodyText"/>
              <w:spacing w:afterLines="50" w:line="240" w:lineRule="exact"/>
              <w:ind w:left="1600"/>
              <w:rPr>
                <w:rFonts w:eastAsia="SimSun"/>
                <w:sz w:val="16"/>
                <w:szCs w:val="16"/>
                <w:lang w:val="en-GB"/>
              </w:rPr>
            </w:pPr>
            <w:r w:rsidRPr="00C32ADC">
              <w:rPr>
                <w:rFonts w:eastAsia="SimSun"/>
                <w:sz w:val="16"/>
                <w:szCs w:val="16"/>
                <w:lang w:val="en-GB"/>
              </w:rPr>
              <w:t>Proposal 8: If beam failure is detected in a TRP, the corresponding BFRQ shall at least convey the index of the failing TRP.</w:t>
            </w:r>
          </w:p>
          <w:p w14:paraId="253186B0" w14:textId="77777777" w:rsidR="00CD6C64" w:rsidRPr="00C32ADC" w:rsidRDefault="00CD6C64" w:rsidP="00967622">
            <w:pPr>
              <w:pStyle w:val="BodyText"/>
              <w:spacing w:after="0" w:line="240" w:lineRule="exact"/>
              <w:ind w:left="1600"/>
              <w:rPr>
                <w:rFonts w:eastAsia="SimSun"/>
                <w:sz w:val="16"/>
                <w:szCs w:val="16"/>
                <w:lang w:val="en-GB"/>
              </w:rPr>
            </w:pPr>
            <w:r w:rsidRPr="00C32ADC">
              <w:rPr>
                <w:rFonts w:eastAsia="SimSun"/>
                <w:sz w:val="16"/>
                <w:szCs w:val="16"/>
                <w:lang w:val="en-GB"/>
              </w:rPr>
              <w:t>Proposal 9: After a UE informs a beam failure event of a TRP and the corresponding gNB response is received, the UE shall adjust the transmission/reception parameters for the UL/DL associated with the TRP.</w:t>
            </w:r>
          </w:p>
          <w:p w14:paraId="7808CE5F" w14:textId="77777777" w:rsidR="00CD6C64" w:rsidRPr="00C32ADC" w:rsidRDefault="00CD6C64" w:rsidP="00967622">
            <w:pPr>
              <w:rPr>
                <w:sz w:val="16"/>
                <w:szCs w:val="16"/>
                <w:lang w:val="en-GB"/>
              </w:rPr>
            </w:pPr>
          </w:p>
        </w:tc>
      </w:tr>
      <w:tr w:rsidR="00CD6C64" w:rsidRPr="00C32ADC" w14:paraId="3BF46328"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712B3A42" w14:textId="77777777" w:rsidR="00CD6C64" w:rsidRPr="00C32ADC" w:rsidRDefault="00CD6C64" w:rsidP="00967622">
            <w:pPr>
              <w:rPr>
                <w:color w:val="000000"/>
                <w:sz w:val="16"/>
                <w:szCs w:val="16"/>
              </w:rPr>
            </w:pPr>
            <w:r w:rsidRPr="00C32ADC">
              <w:rPr>
                <w:color w:val="000000"/>
                <w:sz w:val="16"/>
                <w:szCs w:val="16"/>
              </w:rPr>
              <w:lastRenderedPageBreak/>
              <w:t>R1-2102727</w:t>
            </w:r>
          </w:p>
        </w:tc>
        <w:tc>
          <w:tcPr>
            <w:tcW w:w="5553" w:type="dxa"/>
            <w:tcBorders>
              <w:top w:val="nil"/>
              <w:left w:val="nil"/>
              <w:bottom w:val="single" w:sz="4" w:space="0" w:color="A6A6A6"/>
              <w:right w:val="single" w:sz="4" w:space="0" w:color="A6A6A6"/>
            </w:tcBorders>
            <w:shd w:val="clear" w:color="auto" w:fill="auto"/>
            <w:hideMark/>
          </w:tcPr>
          <w:p w14:paraId="2266E59F" w14:textId="77777777" w:rsidR="00CD6C64" w:rsidRPr="00C32ADC" w:rsidRDefault="00CD6C64" w:rsidP="00967622">
            <w:pPr>
              <w:rPr>
                <w:sz w:val="16"/>
                <w:szCs w:val="16"/>
              </w:rPr>
            </w:pPr>
            <w:r w:rsidRPr="00C32ADC">
              <w:rPr>
                <w:sz w:val="16"/>
                <w:szCs w:val="16"/>
              </w:rPr>
              <w:t>Discussion of enhancements on beam management for Multi-TRP</w:t>
            </w:r>
          </w:p>
        </w:tc>
        <w:tc>
          <w:tcPr>
            <w:tcW w:w="2140" w:type="dxa"/>
            <w:tcBorders>
              <w:top w:val="nil"/>
              <w:left w:val="nil"/>
              <w:bottom w:val="single" w:sz="4" w:space="0" w:color="A6A6A6"/>
              <w:right w:val="single" w:sz="4" w:space="0" w:color="A6A6A6"/>
            </w:tcBorders>
            <w:shd w:val="clear" w:color="auto" w:fill="auto"/>
            <w:hideMark/>
          </w:tcPr>
          <w:p w14:paraId="6083D0F6" w14:textId="77777777" w:rsidR="00CD6C64" w:rsidRPr="00C32ADC" w:rsidRDefault="00CD6C64" w:rsidP="00967622">
            <w:pPr>
              <w:rPr>
                <w:sz w:val="16"/>
                <w:szCs w:val="16"/>
              </w:rPr>
            </w:pPr>
            <w:r w:rsidRPr="00C32ADC">
              <w:rPr>
                <w:sz w:val="16"/>
                <w:szCs w:val="16"/>
              </w:rPr>
              <w:t>Asia Pacific Telecom, FGI</w:t>
            </w:r>
          </w:p>
        </w:tc>
      </w:tr>
      <w:tr w:rsidR="00CD6C64" w:rsidRPr="00C32ADC" w14:paraId="1755DFB5"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298CBDB0" w14:textId="77777777" w:rsidR="00CD6C64" w:rsidRPr="00C32ADC" w:rsidRDefault="00CD6C64" w:rsidP="00967622">
            <w:pPr>
              <w:rPr>
                <w:sz w:val="16"/>
                <w:szCs w:val="16"/>
              </w:rPr>
            </w:pPr>
          </w:p>
        </w:tc>
      </w:tr>
      <w:tr w:rsidR="00CD6C64" w:rsidRPr="00C32ADC" w14:paraId="104E061D"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5473E344" w14:textId="77777777" w:rsidR="00CD6C64" w:rsidRPr="00C32ADC" w:rsidRDefault="00CD6C64" w:rsidP="00967622">
            <w:pPr>
              <w:rPr>
                <w:color w:val="000000"/>
                <w:sz w:val="16"/>
                <w:szCs w:val="16"/>
              </w:rPr>
            </w:pPr>
            <w:r w:rsidRPr="00C32ADC">
              <w:rPr>
                <w:color w:val="000000"/>
                <w:sz w:val="16"/>
                <w:szCs w:val="16"/>
              </w:rPr>
              <w:t>R1-2102763</w:t>
            </w:r>
          </w:p>
        </w:tc>
        <w:tc>
          <w:tcPr>
            <w:tcW w:w="5553" w:type="dxa"/>
            <w:tcBorders>
              <w:top w:val="nil"/>
              <w:left w:val="nil"/>
              <w:bottom w:val="single" w:sz="4" w:space="0" w:color="A6A6A6"/>
              <w:right w:val="single" w:sz="4" w:space="0" w:color="A6A6A6"/>
            </w:tcBorders>
            <w:shd w:val="clear" w:color="auto" w:fill="auto"/>
            <w:hideMark/>
          </w:tcPr>
          <w:p w14:paraId="7CE29099" w14:textId="77777777" w:rsidR="00CD6C64" w:rsidRPr="00C32ADC" w:rsidRDefault="00CD6C64" w:rsidP="00967622">
            <w:pPr>
              <w:rPr>
                <w:sz w:val="16"/>
                <w:szCs w:val="16"/>
              </w:rPr>
            </w:pPr>
            <w:r w:rsidRPr="00C32ADC">
              <w:rPr>
                <w:sz w:val="16"/>
                <w:szCs w:val="16"/>
              </w:rPr>
              <w:t>Beam management for simultaneous multi-TRP transmission with multi-panel reception</w:t>
            </w:r>
          </w:p>
        </w:tc>
        <w:tc>
          <w:tcPr>
            <w:tcW w:w="2140" w:type="dxa"/>
            <w:tcBorders>
              <w:top w:val="nil"/>
              <w:left w:val="nil"/>
              <w:bottom w:val="single" w:sz="4" w:space="0" w:color="A6A6A6"/>
              <w:right w:val="single" w:sz="4" w:space="0" w:color="A6A6A6"/>
            </w:tcBorders>
            <w:shd w:val="clear" w:color="auto" w:fill="auto"/>
            <w:hideMark/>
          </w:tcPr>
          <w:p w14:paraId="1AD2492D" w14:textId="77777777" w:rsidR="00CD6C64" w:rsidRPr="00C32ADC" w:rsidRDefault="00CD6C64" w:rsidP="00967622">
            <w:pPr>
              <w:rPr>
                <w:sz w:val="16"/>
                <w:szCs w:val="16"/>
              </w:rPr>
            </w:pPr>
            <w:r w:rsidRPr="00C32ADC">
              <w:rPr>
                <w:sz w:val="16"/>
                <w:szCs w:val="16"/>
              </w:rPr>
              <w:t>FUTUREWEI</w:t>
            </w:r>
          </w:p>
        </w:tc>
      </w:tr>
      <w:tr w:rsidR="00CD6C64" w:rsidRPr="00C32ADC" w14:paraId="1023B25D"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1C4D33F2" w14:textId="77777777" w:rsidR="00CD6C64" w:rsidRPr="00C32ADC" w:rsidRDefault="00CD6C64" w:rsidP="00967622">
            <w:pPr>
              <w:rPr>
                <w:sz w:val="16"/>
                <w:szCs w:val="16"/>
              </w:rPr>
            </w:pPr>
            <w:r w:rsidRPr="00C32ADC">
              <w:rPr>
                <w:bCs/>
                <w:iCs/>
                <w:sz w:val="16"/>
                <w:szCs w:val="16"/>
                <w:lang w:eastAsia="x-none"/>
              </w:rPr>
              <w:t>Proposal 1: Different beams reported by the UE that can be received simultaneously should be associated with different TRPs.</w:t>
            </w:r>
          </w:p>
          <w:p w14:paraId="58CE813C" w14:textId="77777777" w:rsidR="00CD6C64" w:rsidRPr="00C32ADC" w:rsidRDefault="00CD6C64" w:rsidP="00967622">
            <w:pPr>
              <w:rPr>
                <w:bCs/>
                <w:iCs/>
                <w:sz w:val="16"/>
                <w:szCs w:val="16"/>
                <w:lang w:eastAsia="x-none"/>
              </w:rPr>
            </w:pPr>
            <w:r w:rsidRPr="00C32ADC">
              <w:rPr>
                <w:bCs/>
                <w:iCs/>
                <w:sz w:val="16"/>
                <w:szCs w:val="16"/>
                <w:lang w:eastAsia="x-none"/>
              </w:rPr>
              <w:t>Proposal 2: For beam measurement/reporting enhancement to facilitate inter-TRP beam pairing, in a single CSI-report, UE can report N(N=1, 2, and 4) pairs/groups and M (M=2) beams per pair/group,  and different beams within a pair/group can be received simultaneously and are associated with different TRPs.</w:t>
            </w:r>
          </w:p>
          <w:p w14:paraId="0540CF17" w14:textId="77777777" w:rsidR="00CD6C64" w:rsidRPr="00C32ADC" w:rsidRDefault="00CD6C64" w:rsidP="00967622">
            <w:pPr>
              <w:rPr>
                <w:sz w:val="16"/>
                <w:szCs w:val="16"/>
              </w:rPr>
            </w:pPr>
            <w:r w:rsidRPr="00C32ADC">
              <w:rPr>
                <w:bCs/>
                <w:iCs/>
                <w:sz w:val="16"/>
                <w:szCs w:val="16"/>
                <w:lang w:eastAsia="x-none"/>
              </w:rPr>
              <w:t xml:space="preserve">Proposal 3: </w:t>
            </w:r>
            <w:proofErr w:type="spellStart"/>
            <w:r w:rsidRPr="00C32ADC">
              <w:rPr>
                <w:bCs/>
                <w:iCs/>
                <w:sz w:val="16"/>
                <w:szCs w:val="16"/>
                <w:lang w:eastAsia="x-none"/>
              </w:rPr>
              <w:t>FeMIMO</w:t>
            </w:r>
            <w:proofErr w:type="spellEnd"/>
            <w:r w:rsidRPr="00C32ADC">
              <w:rPr>
                <w:bCs/>
                <w:iCs/>
                <w:sz w:val="16"/>
                <w:szCs w:val="16"/>
                <w:lang w:eastAsia="x-none"/>
              </w:rPr>
              <w:t xml:space="preserve"> supports adding TRP identification (e.g., </w:t>
            </w:r>
            <w:proofErr w:type="spellStart"/>
            <w:r w:rsidRPr="00C32ADC">
              <w:rPr>
                <w:bCs/>
                <w:iCs/>
                <w:sz w:val="16"/>
                <w:szCs w:val="16"/>
                <w:lang w:eastAsia="x-none"/>
              </w:rPr>
              <w:t>groupID</w:t>
            </w:r>
            <w:proofErr w:type="spellEnd"/>
            <w:r w:rsidRPr="00C32ADC">
              <w:rPr>
                <w:bCs/>
                <w:iCs/>
                <w:sz w:val="16"/>
                <w:szCs w:val="16"/>
                <w:lang w:eastAsia="x-none"/>
              </w:rPr>
              <w:t xml:space="preserve">) to TCI state for beam measurement/reporting enhancement to facilitate inter-TRP beam pairing.  </w:t>
            </w:r>
            <w:r w:rsidRPr="00C32ADC">
              <w:rPr>
                <w:sz w:val="16"/>
                <w:szCs w:val="16"/>
              </w:rPr>
              <w:t xml:space="preserve">  </w:t>
            </w:r>
          </w:p>
          <w:p w14:paraId="2255553D" w14:textId="77777777" w:rsidR="00CD6C64" w:rsidRPr="00C32ADC" w:rsidRDefault="00CD6C64" w:rsidP="00967622">
            <w:pPr>
              <w:rPr>
                <w:sz w:val="16"/>
                <w:szCs w:val="16"/>
              </w:rPr>
            </w:pPr>
            <w:r w:rsidRPr="00C32ADC">
              <w:rPr>
                <w:bCs/>
                <w:iCs/>
                <w:sz w:val="16"/>
                <w:szCs w:val="16"/>
                <w:lang w:eastAsia="x-none"/>
              </w:rPr>
              <w:t xml:space="preserve">Proposal 4: </w:t>
            </w:r>
            <w:proofErr w:type="spellStart"/>
            <w:r w:rsidRPr="00C32ADC">
              <w:rPr>
                <w:bCs/>
                <w:iCs/>
                <w:sz w:val="16"/>
                <w:szCs w:val="16"/>
                <w:lang w:eastAsia="x-none"/>
              </w:rPr>
              <w:t>FeMIMO</w:t>
            </w:r>
            <w:proofErr w:type="spellEnd"/>
            <w:r w:rsidRPr="00C32ADC">
              <w:rPr>
                <w:bCs/>
                <w:iCs/>
                <w:sz w:val="16"/>
                <w:szCs w:val="16"/>
                <w:lang w:eastAsia="x-none"/>
              </w:rPr>
              <w:t xml:space="preserve"> supports BFD-RS are QCLed with PDCCH DMRS with respect to 'QCL-TypeD' assuming that the Rel-17 unified TCI framework supports M&gt;1 DL TCIs such that each of the TCI provides QCL information for UE-dedicated reception on a subset of CORESETs in a CC. </w:t>
            </w:r>
            <w:r w:rsidRPr="00C32ADC">
              <w:rPr>
                <w:sz w:val="16"/>
                <w:szCs w:val="16"/>
              </w:rPr>
              <w:t xml:space="preserve">  </w:t>
            </w:r>
          </w:p>
          <w:p w14:paraId="3EB3BB42" w14:textId="77777777" w:rsidR="00CD6C64" w:rsidRPr="00C32ADC" w:rsidRDefault="00CD6C64" w:rsidP="00967622">
            <w:pPr>
              <w:rPr>
                <w:sz w:val="16"/>
                <w:szCs w:val="16"/>
              </w:rPr>
            </w:pPr>
          </w:p>
        </w:tc>
      </w:tr>
      <w:tr w:rsidR="00CD6C64" w:rsidRPr="00C32ADC" w14:paraId="2D1ABDA2"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447E5607" w14:textId="77777777" w:rsidR="00CD6C64" w:rsidRPr="00C32ADC" w:rsidRDefault="00CD6C64" w:rsidP="00967622">
            <w:pPr>
              <w:rPr>
                <w:color w:val="000000"/>
                <w:sz w:val="16"/>
                <w:szCs w:val="16"/>
              </w:rPr>
            </w:pPr>
            <w:r w:rsidRPr="00C32ADC">
              <w:rPr>
                <w:color w:val="000000"/>
                <w:sz w:val="16"/>
                <w:szCs w:val="16"/>
              </w:rPr>
              <w:t>R1-2102841</w:t>
            </w:r>
          </w:p>
        </w:tc>
        <w:tc>
          <w:tcPr>
            <w:tcW w:w="5553" w:type="dxa"/>
            <w:tcBorders>
              <w:top w:val="nil"/>
              <w:left w:val="nil"/>
              <w:bottom w:val="single" w:sz="4" w:space="0" w:color="A6A6A6"/>
              <w:right w:val="single" w:sz="4" w:space="0" w:color="A6A6A6"/>
            </w:tcBorders>
            <w:shd w:val="clear" w:color="auto" w:fill="auto"/>
            <w:hideMark/>
          </w:tcPr>
          <w:p w14:paraId="3DB725E2" w14:textId="77777777" w:rsidR="00CD6C64" w:rsidRPr="00C32ADC" w:rsidRDefault="00CD6C64" w:rsidP="00967622">
            <w:pPr>
              <w:rPr>
                <w:sz w:val="16"/>
                <w:szCs w:val="16"/>
              </w:rPr>
            </w:pPr>
            <w:r w:rsidRPr="00C32ADC">
              <w:rPr>
                <w:sz w:val="16"/>
                <w:szCs w:val="16"/>
              </w:rPr>
              <w:t>Enhancements on beam management for multi-TRP</w:t>
            </w:r>
          </w:p>
        </w:tc>
        <w:tc>
          <w:tcPr>
            <w:tcW w:w="2140" w:type="dxa"/>
            <w:tcBorders>
              <w:top w:val="nil"/>
              <w:left w:val="nil"/>
              <w:bottom w:val="single" w:sz="4" w:space="0" w:color="A6A6A6"/>
              <w:right w:val="single" w:sz="4" w:space="0" w:color="A6A6A6"/>
            </w:tcBorders>
            <w:shd w:val="clear" w:color="auto" w:fill="auto"/>
            <w:hideMark/>
          </w:tcPr>
          <w:p w14:paraId="363512B0" w14:textId="77777777" w:rsidR="00CD6C64" w:rsidRPr="00C32ADC" w:rsidRDefault="00CD6C64" w:rsidP="00967622">
            <w:pPr>
              <w:rPr>
                <w:sz w:val="16"/>
                <w:szCs w:val="16"/>
              </w:rPr>
            </w:pPr>
            <w:r w:rsidRPr="00C32ADC">
              <w:rPr>
                <w:sz w:val="16"/>
                <w:szCs w:val="16"/>
              </w:rPr>
              <w:t>Lenovo, Motorola Mobility</w:t>
            </w:r>
          </w:p>
        </w:tc>
      </w:tr>
      <w:tr w:rsidR="00CD6C64" w:rsidRPr="00C32ADC" w14:paraId="09BD6006"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75E9C591" w14:textId="77777777" w:rsidR="00CD6C64" w:rsidRPr="00C32ADC" w:rsidRDefault="00CD6C64" w:rsidP="00967622">
            <w:pPr>
              <w:jc w:val="both"/>
              <w:rPr>
                <w:bCs/>
                <w:iCs/>
                <w:sz w:val="16"/>
                <w:szCs w:val="16"/>
              </w:rPr>
            </w:pPr>
            <w:r w:rsidRPr="00C32ADC">
              <w:rPr>
                <w:bCs/>
                <w:iCs/>
                <w:sz w:val="16"/>
                <w:szCs w:val="16"/>
              </w:rPr>
              <w:t>Proposal 1: To support multi-DCI based multi-TRP DL transmission</w:t>
            </w:r>
            <w:proofErr w:type="gramStart"/>
            <w:r w:rsidRPr="00C32ADC">
              <w:rPr>
                <w:bCs/>
                <w:iCs/>
                <w:sz w:val="16"/>
                <w:szCs w:val="16"/>
              </w:rPr>
              <w:t>,  UE</w:t>
            </w:r>
            <w:proofErr w:type="gramEnd"/>
            <w:r w:rsidRPr="00C32ADC">
              <w:rPr>
                <w:bCs/>
                <w:iCs/>
                <w:sz w:val="16"/>
                <w:szCs w:val="16"/>
              </w:rPr>
              <w:t xml:space="preserve"> can report two groups and M&gt;=2 beams per group in a CSI-report. Different beams in different</w:t>
            </w:r>
            <w:proofErr w:type="gramStart"/>
            <w:r w:rsidRPr="00C32ADC">
              <w:rPr>
                <w:bCs/>
                <w:iCs/>
                <w:sz w:val="16"/>
                <w:szCs w:val="16"/>
              </w:rPr>
              <w:t>  groups</w:t>
            </w:r>
            <w:proofErr w:type="gramEnd"/>
            <w:r w:rsidRPr="00C32ADC">
              <w:rPr>
                <w:bCs/>
                <w:iCs/>
                <w:sz w:val="16"/>
                <w:szCs w:val="16"/>
              </w:rPr>
              <w:t> can be received simultaneously.</w:t>
            </w:r>
          </w:p>
          <w:p w14:paraId="244D4416" w14:textId="77777777" w:rsidR="00CD6C64" w:rsidRPr="00C32ADC" w:rsidRDefault="00CD6C64" w:rsidP="00967622">
            <w:pPr>
              <w:spacing w:before="180"/>
              <w:rPr>
                <w:bCs/>
                <w:iCs/>
                <w:sz w:val="16"/>
                <w:szCs w:val="16"/>
              </w:rPr>
            </w:pPr>
            <w:r w:rsidRPr="00C32ADC">
              <w:rPr>
                <w:bCs/>
                <w:iCs/>
                <w:sz w:val="16"/>
                <w:szCs w:val="16"/>
              </w:rPr>
              <w:t>Proposal 2: The agreement achieved in RAN1#104 also applies for L1-SINR.</w:t>
            </w:r>
          </w:p>
          <w:p w14:paraId="4339D5EF" w14:textId="77777777" w:rsidR="00CD6C64" w:rsidRPr="00C32ADC" w:rsidRDefault="00CD6C64" w:rsidP="00967622">
            <w:pPr>
              <w:spacing w:before="180"/>
              <w:rPr>
                <w:bCs/>
                <w:iCs/>
                <w:sz w:val="16"/>
                <w:szCs w:val="16"/>
              </w:rPr>
            </w:pPr>
            <w:r w:rsidRPr="00C32ADC">
              <w:rPr>
                <w:bCs/>
                <w:iCs/>
                <w:sz w:val="16"/>
                <w:szCs w:val="16"/>
              </w:rPr>
              <w:t>Proposal 3: Include inter-TRP interference in L1-SINR in group based beam reporting.</w:t>
            </w:r>
          </w:p>
          <w:p w14:paraId="1CD118C7" w14:textId="77777777" w:rsidR="00CD6C64" w:rsidRPr="00C32ADC" w:rsidRDefault="00CD6C64" w:rsidP="00967622">
            <w:pPr>
              <w:spacing w:before="180"/>
              <w:rPr>
                <w:bCs/>
                <w:iCs/>
                <w:sz w:val="16"/>
                <w:szCs w:val="16"/>
              </w:rPr>
            </w:pPr>
            <w:r w:rsidRPr="00C32ADC">
              <w:rPr>
                <w:bCs/>
                <w:iCs/>
                <w:sz w:val="16"/>
                <w:szCs w:val="16"/>
              </w:rPr>
              <w:t>Proposal 4: For group based beam reporting, UE should be aware which resources for channel measurement are transmitted from the same or different TRPs.</w:t>
            </w:r>
          </w:p>
          <w:p w14:paraId="1CB053CD" w14:textId="77777777" w:rsidR="00CD6C64" w:rsidRPr="00C32ADC" w:rsidRDefault="00CD6C64" w:rsidP="00967622">
            <w:pPr>
              <w:spacing w:before="180"/>
              <w:rPr>
                <w:bCs/>
                <w:iCs/>
                <w:sz w:val="16"/>
                <w:szCs w:val="16"/>
              </w:rPr>
            </w:pPr>
            <w:r w:rsidRPr="00C32ADC">
              <w:rPr>
                <w:bCs/>
                <w:iCs/>
                <w:sz w:val="16"/>
                <w:szCs w:val="16"/>
              </w:rPr>
              <w:t>Proposal 5: Only support implicit BFD-RS configuration for TRP-specific BFRQ and determine the BFD-RS set index by its associated CORESETPoolIndex value.</w:t>
            </w:r>
          </w:p>
          <w:p w14:paraId="338B9A38" w14:textId="77777777" w:rsidR="00CD6C64" w:rsidRPr="00C32ADC" w:rsidRDefault="00CD6C64" w:rsidP="00967622">
            <w:pPr>
              <w:spacing w:before="180"/>
              <w:rPr>
                <w:bCs/>
                <w:iCs/>
                <w:sz w:val="16"/>
                <w:szCs w:val="16"/>
              </w:rPr>
            </w:pPr>
            <w:r w:rsidRPr="00C32ADC">
              <w:rPr>
                <w:bCs/>
                <w:iCs/>
                <w:sz w:val="16"/>
                <w:szCs w:val="16"/>
              </w:rPr>
              <w:t>Proposal 6: TRP-specific BFRQ in PCell and SCell for PUCCH-SR resource configuration should be different.</w:t>
            </w:r>
          </w:p>
          <w:p w14:paraId="0DA81968" w14:textId="77777777" w:rsidR="00CD6C64" w:rsidRPr="00C32ADC" w:rsidRDefault="00CD6C64" w:rsidP="00CD6C64">
            <w:pPr>
              <w:numPr>
                <w:ilvl w:val="0"/>
                <w:numId w:val="118"/>
              </w:numPr>
              <w:autoSpaceDE w:val="0"/>
              <w:autoSpaceDN w:val="0"/>
              <w:adjustRightInd w:val="0"/>
              <w:snapToGrid w:val="0"/>
              <w:spacing w:before="180" w:after="120" w:line="276" w:lineRule="auto"/>
              <w:jc w:val="both"/>
              <w:rPr>
                <w:bCs/>
                <w:iCs/>
                <w:sz w:val="16"/>
                <w:szCs w:val="16"/>
              </w:rPr>
            </w:pPr>
            <w:r w:rsidRPr="00C32ADC">
              <w:rPr>
                <w:bCs/>
                <w:iCs/>
                <w:sz w:val="16"/>
                <w:szCs w:val="16"/>
              </w:rPr>
              <w:t>For TRP-specific BFRQ in PCell, two dedicated PUCCH-SR resources are configured.</w:t>
            </w:r>
          </w:p>
          <w:p w14:paraId="04E37411" w14:textId="77777777" w:rsidR="00CD6C64" w:rsidRPr="00C32ADC" w:rsidRDefault="00CD6C64" w:rsidP="00CD6C64">
            <w:pPr>
              <w:numPr>
                <w:ilvl w:val="0"/>
                <w:numId w:val="118"/>
              </w:numPr>
              <w:autoSpaceDE w:val="0"/>
              <w:autoSpaceDN w:val="0"/>
              <w:adjustRightInd w:val="0"/>
              <w:snapToGrid w:val="0"/>
              <w:spacing w:before="180" w:after="120" w:line="276" w:lineRule="auto"/>
              <w:jc w:val="both"/>
              <w:rPr>
                <w:bCs/>
                <w:iCs/>
                <w:sz w:val="16"/>
                <w:szCs w:val="16"/>
              </w:rPr>
            </w:pPr>
            <w:r w:rsidRPr="00C32ADC">
              <w:rPr>
                <w:bCs/>
                <w:iCs/>
                <w:sz w:val="16"/>
                <w:szCs w:val="16"/>
              </w:rPr>
              <w:t>For TRP-specific BFRQ in SCell, only one dedicated PUCCH-SR resource is configured.</w:t>
            </w:r>
          </w:p>
          <w:p w14:paraId="24E85604" w14:textId="77777777" w:rsidR="00CD6C64" w:rsidRPr="00C32ADC" w:rsidRDefault="00CD6C64" w:rsidP="00967622">
            <w:pPr>
              <w:spacing w:before="180"/>
              <w:rPr>
                <w:bCs/>
                <w:iCs/>
                <w:sz w:val="16"/>
                <w:szCs w:val="16"/>
              </w:rPr>
            </w:pPr>
            <w:r w:rsidRPr="00C32ADC">
              <w:rPr>
                <w:bCs/>
                <w:iCs/>
                <w:sz w:val="16"/>
                <w:szCs w:val="16"/>
              </w:rPr>
              <w:t>Proposal 7: Always reuse the PUCCH-SR resource configured for SCell BFRQ for overhead reduction.</w:t>
            </w:r>
          </w:p>
          <w:p w14:paraId="0038A6E2" w14:textId="77777777" w:rsidR="00CD6C64" w:rsidRPr="00C32ADC" w:rsidRDefault="00CD6C64" w:rsidP="00967622">
            <w:pPr>
              <w:spacing w:before="180"/>
              <w:rPr>
                <w:bCs/>
                <w:iCs/>
                <w:sz w:val="16"/>
                <w:szCs w:val="16"/>
              </w:rPr>
            </w:pPr>
            <w:r w:rsidRPr="00C32ADC">
              <w:rPr>
                <w:bCs/>
                <w:iCs/>
                <w:sz w:val="16"/>
                <w:szCs w:val="16"/>
              </w:rPr>
              <w:t>Proposal 8: When multi-TRP operation and multiple BFD-RS sets are configured in a cell, two bits can be contained in the cell bitmap for this cell in the BFR MAC CE, where each bit is used to indicate where beam failure is detected on the corresponding TRP in the carrier.</w:t>
            </w:r>
          </w:p>
          <w:p w14:paraId="1866CDE6" w14:textId="77777777" w:rsidR="00CD6C64" w:rsidRPr="00C32ADC" w:rsidRDefault="00CD6C64" w:rsidP="00967622">
            <w:pPr>
              <w:spacing w:before="120"/>
              <w:rPr>
                <w:sz w:val="16"/>
                <w:szCs w:val="16"/>
              </w:rPr>
            </w:pPr>
            <w:r w:rsidRPr="00C32ADC">
              <w:rPr>
                <w:bCs/>
                <w:iCs/>
                <w:sz w:val="16"/>
                <w:szCs w:val="16"/>
              </w:rPr>
              <w:t xml:space="preserve">Proposal 9: Study how to make sure </w:t>
            </w:r>
            <w:proofErr w:type="gramStart"/>
            <w:r w:rsidRPr="00C32ADC">
              <w:rPr>
                <w:bCs/>
                <w:iCs/>
                <w:sz w:val="16"/>
                <w:szCs w:val="16"/>
              </w:rPr>
              <w:t>that  the</w:t>
            </w:r>
            <w:proofErr w:type="gramEnd"/>
            <w:r w:rsidRPr="00C32ADC">
              <w:rPr>
                <w:bCs/>
                <w:iCs/>
                <w:sz w:val="16"/>
                <w:szCs w:val="16"/>
              </w:rPr>
              <w:t xml:space="preserve"> PUSCH for carrying MAC CE is not transmitted to the TRP who has been failed.</w:t>
            </w:r>
          </w:p>
          <w:p w14:paraId="3AF5A0F6" w14:textId="77777777" w:rsidR="00CD6C64" w:rsidRPr="00C32ADC" w:rsidRDefault="00CD6C64" w:rsidP="00967622">
            <w:pPr>
              <w:spacing w:before="180"/>
              <w:rPr>
                <w:bCs/>
                <w:iCs/>
                <w:sz w:val="16"/>
                <w:szCs w:val="16"/>
              </w:rPr>
            </w:pPr>
            <w:r w:rsidRPr="00C32ADC">
              <w:rPr>
                <w:bCs/>
                <w:iCs/>
                <w:sz w:val="16"/>
                <w:szCs w:val="16"/>
              </w:rPr>
              <w:t xml:space="preserve">Proposal 10: Increase the number of SRS resource set configured for antenna switching to </w:t>
            </w:r>
            <w:proofErr w:type="gramStart"/>
            <w:r w:rsidRPr="00C32ADC">
              <w:rPr>
                <w:bCs/>
                <w:iCs/>
                <w:sz w:val="16"/>
                <w:szCs w:val="16"/>
              </w:rPr>
              <w:t>obtain  to</w:t>
            </w:r>
            <w:proofErr w:type="gramEnd"/>
            <w:r w:rsidRPr="00C32ADC">
              <w:rPr>
                <w:bCs/>
                <w:iCs/>
                <w:sz w:val="16"/>
                <w:szCs w:val="16"/>
              </w:rPr>
              <w:t xml:space="preserve"> obtain the channel information between each TRP of multiple TRPs and a UE.</w:t>
            </w:r>
          </w:p>
          <w:p w14:paraId="7C2CCC3F" w14:textId="77777777" w:rsidR="00CD6C64" w:rsidRPr="00C32ADC" w:rsidRDefault="00CD6C64" w:rsidP="00967622">
            <w:pPr>
              <w:spacing w:before="180"/>
              <w:rPr>
                <w:bCs/>
                <w:iCs/>
                <w:sz w:val="16"/>
                <w:szCs w:val="16"/>
              </w:rPr>
            </w:pPr>
            <w:r w:rsidRPr="00C32ADC">
              <w:rPr>
                <w:bCs/>
                <w:iCs/>
                <w:sz w:val="16"/>
                <w:szCs w:val="16"/>
              </w:rPr>
              <w:t xml:space="preserve">Proposal 11: Further study simultaneously receiving PDCCH+PDCCH and simultaneously receiving CSI-RS+CSI-RS with different QCL-TypeD if time is available. </w:t>
            </w:r>
          </w:p>
          <w:p w14:paraId="5DA478DB" w14:textId="77777777" w:rsidR="00CD6C64" w:rsidRPr="00C32ADC" w:rsidRDefault="00CD6C64" w:rsidP="00967622">
            <w:pPr>
              <w:rPr>
                <w:sz w:val="16"/>
                <w:szCs w:val="16"/>
              </w:rPr>
            </w:pPr>
          </w:p>
        </w:tc>
      </w:tr>
      <w:tr w:rsidR="00CD6C64" w:rsidRPr="00C32ADC" w14:paraId="4DB7BDED"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41198053" w14:textId="77777777" w:rsidR="00CD6C64" w:rsidRPr="00C32ADC" w:rsidRDefault="00CD6C64" w:rsidP="00967622">
            <w:pPr>
              <w:rPr>
                <w:color w:val="000000"/>
                <w:sz w:val="16"/>
                <w:szCs w:val="16"/>
              </w:rPr>
            </w:pPr>
            <w:r w:rsidRPr="00C32ADC">
              <w:rPr>
                <w:color w:val="000000"/>
                <w:sz w:val="16"/>
                <w:szCs w:val="16"/>
              </w:rPr>
              <w:t>R1-2102880</w:t>
            </w:r>
          </w:p>
        </w:tc>
        <w:tc>
          <w:tcPr>
            <w:tcW w:w="5553" w:type="dxa"/>
            <w:tcBorders>
              <w:top w:val="nil"/>
              <w:left w:val="nil"/>
              <w:bottom w:val="single" w:sz="4" w:space="0" w:color="A6A6A6"/>
              <w:right w:val="single" w:sz="4" w:space="0" w:color="A6A6A6"/>
            </w:tcBorders>
            <w:shd w:val="clear" w:color="auto" w:fill="auto"/>
            <w:hideMark/>
          </w:tcPr>
          <w:p w14:paraId="0A5CC832" w14:textId="77777777" w:rsidR="00CD6C64" w:rsidRPr="00C32ADC" w:rsidRDefault="00CD6C64" w:rsidP="00967622">
            <w:pPr>
              <w:rPr>
                <w:sz w:val="16"/>
                <w:szCs w:val="16"/>
              </w:rPr>
            </w:pPr>
            <w:r w:rsidRPr="00C32ADC">
              <w:rPr>
                <w:sz w:val="16"/>
                <w:szCs w:val="16"/>
              </w:rPr>
              <w:t>Enhancements on beam management for multi-TRP</w:t>
            </w:r>
          </w:p>
        </w:tc>
        <w:tc>
          <w:tcPr>
            <w:tcW w:w="2140" w:type="dxa"/>
            <w:tcBorders>
              <w:top w:val="nil"/>
              <w:left w:val="nil"/>
              <w:bottom w:val="single" w:sz="4" w:space="0" w:color="A6A6A6"/>
              <w:right w:val="single" w:sz="4" w:space="0" w:color="A6A6A6"/>
            </w:tcBorders>
            <w:shd w:val="clear" w:color="auto" w:fill="auto"/>
            <w:hideMark/>
          </w:tcPr>
          <w:p w14:paraId="2478EA0D" w14:textId="77777777" w:rsidR="00CD6C64" w:rsidRPr="00C32ADC" w:rsidRDefault="00CD6C64" w:rsidP="00967622">
            <w:pPr>
              <w:rPr>
                <w:sz w:val="16"/>
                <w:szCs w:val="16"/>
              </w:rPr>
            </w:pPr>
            <w:r w:rsidRPr="00C32ADC">
              <w:rPr>
                <w:sz w:val="16"/>
                <w:szCs w:val="16"/>
              </w:rPr>
              <w:t>CMCC</w:t>
            </w:r>
          </w:p>
        </w:tc>
      </w:tr>
      <w:tr w:rsidR="00CD6C64" w:rsidRPr="00C32ADC" w14:paraId="6F6C9204"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1CFE18B2" w14:textId="77777777" w:rsidR="00CD6C64" w:rsidRPr="00C32ADC" w:rsidRDefault="00CD6C64" w:rsidP="00967622">
            <w:pPr>
              <w:widowControl w:val="0"/>
              <w:snapToGrid w:val="0"/>
              <w:spacing w:beforeLines="50" w:before="120" w:line="288" w:lineRule="auto"/>
              <w:jc w:val="both"/>
              <w:rPr>
                <w:rFonts w:eastAsia="SimSun"/>
                <w:kern w:val="2"/>
                <w:sz w:val="16"/>
                <w:szCs w:val="16"/>
              </w:rPr>
            </w:pPr>
            <w:r w:rsidRPr="00C32ADC">
              <w:rPr>
                <w:rFonts w:eastAsia="SimSun"/>
                <w:kern w:val="2"/>
                <w:sz w:val="16"/>
                <w:szCs w:val="16"/>
                <w:u w:val="single"/>
              </w:rPr>
              <w:t>Proposal 1</w:t>
            </w:r>
            <w:r w:rsidRPr="00C32ADC">
              <w:rPr>
                <w:rFonts w:eastAsia="SimSun"/>
                <w:kern w:val="2"/>
                <w:sz w:val="16"/>
                <w:szCs w:val="16"/>
              </w:rPr>
              <w:t>: For group-based beam reporting for multi-TRP, there is no need to support Option 1 and Option3.</w:t>
            </w:r>
          </w:p>
          <w:p w14:paraId="5B063835" w14:textId="77777777" w:rsidR="00CD6C64" w:rsidRPr="00C32ADC" w:rsidRDefault="00CD6C64" w:rsidP="00967622">
            <w:pPr>
              <w:widowControl w:val="0"/>
              <w:snapToGrid w:val="0"/>
              <w:spacing w:beforeLines="50" w:before="120" w:line="288" w:lineRule="auto"/>
              <w:jc w:val="both"/>
              <w:rPr>
                <w:rFonts w:eastAsia="SimSun"/>
                <w:kern w:val="2"/>
                <w:sz w:val="16"/>
                <w:szCs w:val="16"/>
              </w:rPr>
            </w:pPr>
            <w:r w:rsidRPr="00C32ADC">
              <w:rPr>
                <w:rFonts w:eastAsia="SimSun"/>
                <w:kern w:val="2"/>
                <w:sz w:val="16"/>
                <w:szCs w:val="16"/>
                <w:u w:val="single"/>
              </w:rPr>
              <w:t>Proposal 2</w:t>
            </w:r>
            <w:r w:rsidRPr="00C32ADC">
              <w:rPr>
                <w:rFonts w:eastAsia="SimSun"/>
                <w:kern w:val="2"/>
                <w:sz w:val="16"/>
                <w:szCs w:val="16"/>
              </w:rPr>
              <w:t xml:space="preserve">: For group-based beam reporting for multi-TRP, UE could report the information of whether the reported beams are received with different panels. </w:t>
            </w:r>
          </w:p>
          <w:p w14:paraId="18A73767" w14:textId="77777777" w:rsidR="00CD6C64" w:rsidRPr="00C32ADC" w:rsidRDefault="00CD6C64" w:rsidP="00967622">
            <w:pPr>
              <w:widowControl w:val="0"/>
              <w:snapToGrid w:val="0"/>
              <w:spacing w:beforeLines="50" w:before="120" w:line="288" w:lineRule="auto"/>
              <w:jc w:val="both"/>
              <w:rPr>
                <w:rFonts w:eastAsia="SimSun"/>
                <w:kern w:val="2"/>
                <w:sz w:val="16"/>
                <w:szCs w:val="16"/>
              </w:rPr>
            </w:pPr>
            <w:r w:rsidRPr="00C32ADC">
              <w:rPr>
                <w:rFonts w:eastAsia="SimSun"/>
                <w:kern w:val="2"/>
                <w:sz w:val="16"/>
                <w:szCs w:val="16"/>
                <w:u w:val="single"/>
              </w:rPr>
              <w:t>Proposal 3:</w:t>
            </w:r>
            <w:r w:rsidRPr="00C32ADC">
              <w:rPr>
                <w:rFonts w:eastAsia="SimSun"/>
                <w:kern w:val="2"/>
                <w:sz w:val="16"/>
                <w:szCs w:val="16"/>
              </w:rPr>
              <w:t xml:space="preserve"> The association between each BFD-RS set and an NBI-RS set can be indicated by configuring the same index/flag in the BFD-RS and NBI-RS set.</w:t>
            </w:r>
          </w:p>
          <w:p w14:paraId="62051E57" w14:textId="77777777" w:rsidR="00CD6C64" w:rsidRPr="00C32ADC" w:rsidRDefault="00CD6C64" w:rsidP="00967622">
            <w:pPr>
              <w:widowControl w:val="0"/>
              <w:snapToGrid w:val="0"/>
              <w:spacing w:beforeLines="50" w:before="120" w:line="288" w:lineRule="auto"/>
              <w:jc w:val="both"/>
              <w:rPr>
                <w:rFonts w:eastAsia="SimSun"/>
                <w:kern w:val="2"/>
                <w:sz w:val="16"/>
                <w:szCs w:val="16"/>
              </w:rPr>
            </w:pPr>
            <w:r w:rsidRPr="00C32ADC">
              <w:rPr>
                <w:rFonts w:eastAsia="SimSun"/>
                <w:kern w:val="2"/>
                <w:sz w:val="16"/>
                <w:szCs w:val="16"/>
                <w:u w:val="single"/>
              </w:rPr>
              <w:t>Proposal 4:</w:t>
            </w:r>
            <w:r w:rsidRPr="00C32ADC">
              <w:rPr>
                <w:rFonts w:eastAsia="SimSun"/>
                <w:kern w:val="2"/>
                <w:sz w:val="16"/>
                <w:szCs w:val="16"/>
              </w:rPr>
              <w:t xml:space="preserve"> It is necessary to consider the case of more than one TRP failure, and the mechanism can be discussed when more details design of TRP-specific BFRQ is agreed.</w:t>
            </w:r>
          </w:p>
          <w:p w14:paraId="7969EB16" w14:textId="77777777" w:rsidR="00CD6C64" w:rsidRPr="00C32ADC" w:rsidRDefault="00CD6C64" w:rsidP="00967622">
            <w:pPr>
              <w:rPr>
                <w:sz w:val="16"/>
                <w:szCs w:val="16"/>
              </w:rPr>
            </w:pPr>
          </w:p>
        </w:tc>
      </w:tr>
      <w:tr w:rsidR="00CD6C64" w:rsidRPr="00C32ADC" w14:paraId="3EA53EA1"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332A9A5E" w14:textId="77777777" w:rsidR="00CD6C64" w:rsidRPr="00C32ADC" w:rsidRDefault="00CD6C64" w:rsidP="00967622">
            <w:pPr>
              <w:rPr>
                <w:color w:val="000000"/>
                <w:sz w:val="16"/>
                <w:szCs w:val="16"/>
              </w:rPr>
            </w:pPr>
            <w:r w:rsidRPr="00C32ADC">
              <w:rPr>
                <w:color w:val="000000"/>
                <w:sz w:val="16"/>
                <w:szCs w:val="16"/>
              </w:rPr>
              <w:t>R1-2102962</w:t>
            </w:r>
          </w:p>
        </w:tc>
        <w:tc>
          <w:tcPr>
            <w:tcW w:w="5553" w:type="dxa"/>
            <w:tcBorders>
              <w:top w:val="nil"/>
              <w:left w:val="nil"/>
              <w:bottom w:val="single" w:sz="4" w:space="0" w:color="A6A6A6"/>
              <w:right w:val="single" w:sz="4" w:space="0" w:color="A6A6A6"/>
            </w:tcBorders>
            <w:shd w:val="clear" w:color="auto" w:fill="auto"/>
            <w:hideMark/>
          </w:tcPr>
          <w:p w14:paraId="0470C5D2" w14:textId="77777777" w:rsidR="00CD6C64" w:rsidRPr="00C32ADC" w:rsidRDefault="00CD6C64" w:rsidP="00967622">
            <w:pPr>
              <w:rPr>
                <w:sz w:val="16"/>
                <w:szCs w:val="16"/>
              </w:rPr>
            </w:pPr>
            <w:r w:rsidRPr="00C32ADC">
              <w:rPr>
                <w:sz w:val="16"/>
                <w:szCs w:val="16"/>
              </w:rPr>
              <w:t>Enhancement on beam management for Multi-TRP</w:t>
            </w:r>
          </w:p>
        </w:tc>
        <w:tc>
          <w:tcPr>
            <w:tcW w:w="2140" w:type="dxa"/>
            <w:tcBorders>
              <w:top w:val="nil"/>
              <w:left w:val="nil"/>
              <w:bottom w:val="single" w:sz="4" w:space="0" w:color="A6A6A6"/>
              <w:right w:val="single" w:sz="4" w:space="0" w:color="A6A6A6"/>
            </w:tcBorders>
            <w:shd w:val="clear" w:color="auto" w:fill="auto"/>
            <w:hideMark/>
          </w:tcPr>
          <w:p w14:paraId="7561A935" w14:textId="77777777" w:rsidR="00CD6C64" w:rsidRPr="00C32ADC" w:rsidRDefault="00CD6C64" w:rsidP="00967622">
            <w:pPr>
              <w:rPr>
                <w:sz w:val="16"/>
                <w:szCs w:val="16"/>
              </w:rPr>
            </w:pPr>
            <w:r w:rsidRPr="00C32ADC">
              <w:rPr>
                <w:sz w:val="16"/>
                <w:szCs w:val="16"/>
              </w:rPr>
              <w:t>Xiaomi</w:t>
            </w:r>
          </w:p>
        </w:tc>
      </w:tr>
      <w:tr w:rsidR="00CD6C64" w:rsidRPr="00C32ADC" w14:paraId="2DDE9E6B"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64608160" w14:textId="77777777" w:rsidR="00CD6C64" w:rsidRPr="00C32ADC" w:rsidRDefault="00CD6C64" w:rsidP="00967622">
            <w:pPr>
              <w:rPr>
                <w:color w:val="FF0000"/>
                <w:sz w:val="16"/>
                <w:szCs w:val="16"/>
              </w:rPr>
            </w:pPr>
            <w:r w:rsidRPr="00C32ADC">
              <w:rPr>
                <w:sz w:val="16"/>
                <w:szCs w:val="16"/>
              </w:rPr>
              <w:t xml:space="preserve">Proposal 1: UE need to know the association between RSs and TRP (or cell) to </w:t>
            </w:r>
            <w:r w:rsidRPr="00C32ADC">
              <w:rPr>
                <w:rStyle w:val="msoins2"/>
                <w:rFonts w:eastAsia="SimSun"/>
                <w:sz w:val="16"/>
                <w:szCs w:val="16"/>
              </w:rPr>
              <w:t>facilitate inter-TRP beam pairing by group based beam reporting.</w:t>
            </w:r>
            <w:r w:rsidRPr="00C32ADC">
              <w:rPr>
                <w:color w:val="FF0000"/>
                <w:sz w:val="16"/>
                <w:szCs w:val="16"/>
              </w:rPr>
              <w:t xml:space="preserve"> </w:t>
            </w:r>
          </w:p>
          <w:p w14:paraId="65502660" w14:textId="77777777" w:rsidR="00CD6C64" w:rsidRPr="00C32ADC" w:rsidRDefault="00CD6C64" w:rsidP="00967622">
            <w:pPr>
              <w:rPr>
                <w:sz w:val="16"/>
                <w:szCs w:val="16"/>
              </w:rPr>
            </w:pPr>
            <w:r w:rsidRPr="00C32ADC">
              <w:rPr>
                <w:sz w:val="16"/>
                <w:szCs w:val="16"/>
              </w:rPr>
              <w:t>Proposal 2: To report L1-SINR considering the inter-TRP interference with at least Option 2.</w:t>
            </w:r>
          </w:p>
          <w:p w14:paraId="4EDD1D4C" w14:textId="77777777" w:rsidR="00CD6C64" w:rsidRPr="00C32ADC" w:rsidRDefault="00CD6C64" w:rsidP="00967622">
            <w:pPr>
              <w:rPr>
                <w:sz w:val="16"/>
                <w:szCs w:val="16"/>
              </w:rPr>
            </w:pPr>
            <w:r w:rsidRPr="00C32ADC">
              <w:rPr>
                <w:sz w:val="16"/>
                <w:szCs w:val="16"/>
              </w:rPr>
              <w:t xml:space="preserve">Proposal 3: To indicate that beams in one group are received by a single panel or two different panels. </w:t>
            </w:r>
          </w:p>
          <w:p w14:paraId="13B9C015" w14:textId="77777777" w:rsidR="00CD6C64" w:rsidRPr="00C32ADC" w:rsidRDefault="00CD6C64" w:rsidP="00967622">
            <w:pPr>
              <w:rPr>
                <w:sz w:val="16"/>
                <w:szCs w:val="16"/>
              </w:rPr>
            </w:pPr>
            <w:r w:rsidRPr="00C32ADC">
              <w:rPr>
                <w:sz w:val="16"/>
                <w:szCs w:val="16"/>
              </w:rPr>
              <w:t>Proposal 4: Support both explicit and implicit per-TRP BFD-RS configuration.</w:t>
            </w:r>
          </w:p>
          <w:p w14:paraId="580AA671" w14:textId="77777777" w:rsidR="00CD6C64" w:rsidRPr="00C32ADC" w:rsidRDefault="00CD6C64" w:rsidP="00967622">
            <w:pPr>
              <w:rPr>
                <w:sz w:val="16"/>
                <w:szCs w:val="16"/>
              </w:rPr>
            </w:pPr>
            <w:r w:rsidRPr="00C32ADC">
              <w:rPr>
                <w:sz w:val="16"/>
                <w:szCs w:val="16"/>
              </w:rPr>
              <w:t>Proposal 5: Implicit per-TRP BFD-RS configuration can be determined based on CORESETPoolIndex.</w:t>
            </w:r>
          </w:p>
          <w:p w14:paraId="2BA01B76" w14:textId="77777777" w:rsidR="00CD6C64" w:rsidRPr="00C32ADC" w:rsidRDefault="00CD6C64" w:rsidP="00967622">
            <w:pPr>
              <w:rPr>
                <w:sz w:val="16"/>
                <w:szCs w:val="16"/>
              </w:rPr>
            </w:pPr>
            <w:r w:rsidRPr="00C32ADC">
              <w:rPr>
                <w:sz w:val="16"/>
                <w:szCs w:val="16"/>
              </w:rPr>
              <w:t xml:space="preserve">Proposal 6: Whether or how to add the RS(s) indicated by TCI states of the CORESET with two TCI states into any BFD-RS sets depends </w:t>
            </w:r>
            <w:r w:rsidRPr="00C32ADC">
              <w:rPr>
                <w:sz w:val="16"/>
                <w:szCs w:val="16"/>
              </w:rPr>
              <w:lastRenderedPageBreak/>
              <w:t>on the value of its CORESETPoolIndex.</w:t>
            </w:r>
          </w:p>
          <w:p w14:paraId="384A529D" w14:textId="77777777" w:rsidR="00CD6C64" w:rsidRPr="00C32ADC" w:rsidRDefault="00CD6C64" w:rsidP="00967622">
            <w:pPr>
              <w:rPr>
                <w:sz w:val="16"/>
                <w:szCs w:val="16"/>
              </w:rPr>
            </w:pPr>
            <w:r w:rsidRPr="00C32ADC">
              <w:rPr>
                <w:sz w:val="16"/>
                <w:szCs w:val="16"/>
              </w:rPr>
              <w:t xml:space="preserve">Proposal 7: </w:t>
            </w:r>
          </w:p>
          <w:p w14:paraId="16501539" w14:textId="77777777" w:rsidR="00CD6C64" w:rsidRPr="00C32ADC" w:rsidRDefault="00CD6C64" w:rsidP="00CD6C64">
            <w:pPr>
              <w:pStyle w:val="ListParagraph"/>
              <w:numPr>
                <w:ilvl w:val="0"/>
                <w:numId w:val="119"/>
              </w:numPr>
              <w:autoSpaceDE w:val="0"/>
              <w:autoSpaceDN w:val="0"/>
              <w:adjustRightInd w:val="0"/>
              <w:snapToGrid w:val="0"/>
              <w:spacing w:after="120" w:line="240" w:lineRule="auto"/>
              <w:ind w:left="1300"/>
              <w:contextualSpacing w:val="0"/>
              <w:jc w:val="both"/>
              <w:rPr>
                <w:rFonts w:ascii="Times New Roman" w:hAnsi="Times New Roman"/>
                <w:sz w:val="16"/>
                <w:szCs w:val="16"/>
                <w:lang w:eastAsia="zh-CN"/>
              </w:rPr>
            </w:pPr>
            <w:r w:rsidRPr="00C32ADC">
              <w:rPr>
                <w:rFonts w:ascii="Times New Roman" w:hAnsi="Times New Roman"/>
                <w:sz w:val="16"/>
                <w:szCs w:val="16"/>
                <w:lang w:eastAsia="zh-CN"/>
              </w:rPr>
              <w:t xml:space="preserve">Support up to two BFD RSs per BFD-RS set. </w:t>
            </w:r>
          </w:p>
          <w:p w14:paraId="194AEA6D" w14:textId="77777777" w:rsidR="00CD6C64" w:rsidRPr="00C32ADC" w:rsidRDefault="00CD6C64" w:rsidP="00CD6C64">
            <w:pPr>
              <w:pStyle w:val="ListParagraph"/>
              <w:numPr>
                <w:ilvl w:val="0"/>
                <w:numId w:val="119"/>
              </w:numPr>
              <w:autoSpaceDE w:val="0"/>
              <w:autoSpaceDN w:val="0"/>
              <w:adjustRightInd w:val="0"/>
              <w:snapToGrid w:val="0"/>
              <w:spacing w:after="120" w:line="240" w:lineRule="auto"/>
              <w:ind w:left="1300"/>
              <w:contextualSpacing w:val="0"/>
              <w:jc w:val="both"/>
              <w:rPr>
                <w:rFonts w:ascii="Times New Roman" w:hAnsi="Times New Roman"/>
                <w:sz w:val="16"/>
                <w:szCs w:val="16"/>
                <w:lang w:eastAsia="zh-CN"/>
              </w:rPr>
            </w:pPr>
            <w:r w:rsidRPr="00C32ADC">
              <w:rPr>
                <w:rFonts w:ascii="Times New Roman" w:hAnsi="Times New Roman"/>
                <w:sz w:val="16"/>
                <w:szCs w:val="16"/>
                <w:lang w:eastAsia="zh-CN"/>
              </w:rPr>
              <w:t>Not support BFD RS across all BFD-RS sets.</w:t>
            </w:r>
          </w:p>
          <w:p w14:paraId="6A100C58" w14:textId="77777777" w:rsidR="00CD6C64" w:rsidRPr="00C32ADC" w:rsidRDefault="00CD6C64" w:rsidP="00967622">
            <w:pPr>
              <w:rPr>
                <w:sz w:val="16"/>
                <w:szCs w:val="16"/>
              </w:rPr>
            </w:pPr>
            <w:r w:rsidRPr="00C32ADC">
              <w:rPr>
                <w:sz w:val="16"/>
                <w:szCs w:val="16"/>
              </w:rPr>
              <w:t>Proposal 8: Support NBI-RS across all NBI-RS sets.</w:t>
            </w:r>
          </w:p>
          <w:p w14:paraId="04B68761" w14:textId="77777777" w:rsidR="00CD6C64" w:rsidRPr="00C32ADC" w:rsidRDefault="00CD6C64" w:rsidP="00967622">
            <w:pPr>
              <w:pBdr>
                <w:bottom w:val="single" w:sz="12" w:space="1" w:color="auto"/>
              </w:pBdr>
              <w:rPr>
                <w:color w:val="000000"/>
                <w:sz w:val="16"/>
                <w:szCs w:val="16"/>
              </w:rPr>
            </w:pPr>
            <w:r w:rsidRPr="00C32ADC">
              <w:rPr>
                <w:sz w:val="16"/>
                <w:szCs w:val="16"/>
              </w:rPr>
              <w:t>Proposal 9: Support to configure both cell-specific and TRP-specific BFR on SpCell only. And RACH-based fallback mechanism is unnecessary.</w:t>
            </w:r>
          </w:p>
          <w:p w14:paraId="69744DEE" w14:textId="77777777" w:rsidR="00CD6C64" w:rsidRPr="00C32ADC" w:rsidRDefault="00CD6C64" w:rsidP="00967622">
            <w:pPr>
              <w:rPr>
                <w:sz w:val="16"/>
                <w:szCs w:val="16"/>
              </w:rPr>
            </w:pPr>
          </w:p>
        </w:tc>
      </w:tr>
      <w:tr w:rsidR="00CD6C64" w:rsidRPr="00C32ADC" w14:paraId="11366EA9"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50704B7B" w14:textId="77777777" w:rsidR="00CD6C64" w:rsidRPr="00C32ADC" w:rsidRDefault="00CD6C64" w:rsidP="00967622">
            <w:pPr>
              <w:rPr>
                <w:color w:val="000000"/>
                <w:sz w:val="16"/>
                <w:szCs w:val="16"/>
              </w:rPr>
            </w:pPr>
            <w:r w:rsidRPr="00C32ADC">
              <w:rPr>
                <w:color w:val="000000"/>
                <w:sz w:val="16"/>
                <w:szCs w:val="16"/>
              </w:rPr>
              <w:lastRenderedPageBreak/>
              <w:t>R1-2103017</w:t>
            </w:r>
          </w:p>
        </w:tc>
        <w:tc>
          <w:tcPr>
            <w:tcW w:w="5553" w:type="dxa"/>
            <w:tcBorders>
              <w:top w:val="nil"/>
              <w:left w:val="nil"/>
              <w:bottom w:val="single" w:sz="4" w:space="0" w:color="A6A6A6"/>
              <w:right w:val="single" w:sz="4" w:space="0" w:color="A6A6A6"/>
            </w:tcBorders>
            <w:shd w:val="clear" w:color="auto" w:fill="auto"/>
            <w:hideMark/>
          </w:tcPr>
          <w:p w14:paraId="7F0C9B00" w14:textId="77777777" w:rsidR="00CD6C64" w:rsidRPr="00C32ADC" w:rsidRDefault="00CD6C64" w:rsidP="00967622">
            <w:pPr>
              <w:rPr>
                <w:sz w:val="16"/>
                <w:szCs w:val="16"/>
              </w:rPr>
            </w:pPr>
            <w:r w:rsidRPr="00C32ADC">
              <w:rPr>
                <w:sz w:val="16"/>
                <w:szCs w:val="16"/>
              </w:rPr>
              <w:t>Multi-TRP enhancements for beam management</w:t>
            </w:r>
          </w:p>
        </w:tc>
        <w:tc>
          <w:tcPr>
            <w:tcW w:w="2140" w:type="dxa"/>
            <w:tcBorders>
              <w:top w:val="nil"/>
              <w:left w:val="nil"/>
              <w:bottom w:val="single" w:sz="4" w:space="0" w:color="A6A6A6"/>
              <w:right w:val="single" w:sz="4" w:space="0" w:color="A6A6A6"/>
            </w:tcBorders>
            <w:shd w:val="clear" w:color="auto" w:fill="auto"/>
            <w:hideMark/>
          </w:tcPr>
          <w:p w14:paraId="21A34FBB" w14:textId="77777777" w:rsidR="00CD6C64" w:rsidRPr="00C32ADC" w:rsidRDefault="00CD6C64" w:rsidP="00967622">
            <w:pPr>
              <w:rPr>
                <w:sz w:val="16"/>
                <w:szCs w:val="16"/>
              </w:rPr>
            </w:pPr>
            <w:r w:rsidRPr="00C32ADC">
              <w:rPr>
                <w:sz w:val="16"/>
                <w:szCs w:val="16"/>
              </w:rPr>
              <w:t>Intel Corporation</w:t>
            </w:r>
          </w:p>
        </w:tc>
      </w:tr>
      <w:tr w:rsidR="00CD6C64" w:rsidRPr="00C32ADC" w14:paraId="6A830708"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704005EF" w14:textId="77777777" w:rsidR="00CD6C64" w:rsidRPr="00C32ADC" w:rsidRDefault="00CD6C64" w:rsidP="00967622">
            <w:pPr>
              <w:rPr>
                <w:bCs/>
                <w:iCs/>
                <w:sz w:val="16"/>
                <w:szCs w:val="16"/>
              </w:rPr>
            </w:pPr>
            <w:r w:rsidRPr="00C32ADC">
              <w:rPr>
                <w:bCs/>
                <w:iCs/>
                <w:sz w:val="16"/>
                <w:szCs w:val="16"/>
              </w:rPr>
              <w:t>Proposal-1: Associate two CSI-SSB-</w:t>
            </w:r>
            <w:proofErr w:type="spellStart"/>
            <w:r w:rsidRPr="00C32ADC">
              <w:rPr>
                <w:bCs/>
                <w:iCs/>
                <w:sz w:val="16"/>
                <w:szCs w:val="16"/>
              </w:rPr>
              <w:t>ResourceSets</w:t>
            </w:r>
            <w:proofErr w:type="spellEnd"/>
            <w:r w:rsidRPr="00C32ADC">
              <w:rPr>
                <w:bCs/>
                <w:iCs/>
                <w:sz w:val="16"/>
                <w:szCs w:val="16"/>
              </w:rPr>
              <w:t>, each representing a TRP/panel in a CSI-</w:t>
            </w:r>
            <w:proofErr w:type="spellStart"/>
            <w:r w:rsidRPr="00C32ADC">
              <w:rPr>
                <w:bCs/>
                <w:iCs/>
                <w:sz w:val="16"/>
                <w:szCs w:val="16"/>
              </w:rPr>
              <w:t>ResourceConfig</w:t>
            </w:r>
            <w:proofErr w:type="spellEnd"/>
            <w:r w:rsidRPr="00C32ADC">
              <w:rPr>
                <w:bCs/>
                <w:iCs/>
                <w:sz w:val="16"/>
                <w:szCs w:val="16"/>
              </w:rPr>
              <w:t xml:space="preserve"> (when mTRP measurement and reporting is enabled) </w:t>
            </w:r>
          </w:p>
          <w:p w14:paraId="63309909" w14:textId="77777777" w:rsidR="00CD6C64" w:rsidRPr="00C32ADC" w:rsidRDefault="00CD6C64" w:rsidP="00967622">
            <w:pPr>
              <w:rPr>
                <w:bCs/>
                <w:iCs/>
                <w:color w:val="000000"/>
                <w:sz w:val="16"/>
                <w:szCs w:val="16"/>
              </w:rPr>
            </w:pPr>
            <w:r w:rsidRPr="00C32ADC">
              <w:rPr>
                <w:bCs/>
                <w:iCs/>
                <w:color w:val="000000"/>
                <w:sz w:val="16"/>
                <w:szCs w:val="16"/>
              </w:rPr>
              <w:t xml:space="preserve">Proposal-2: For Rx panel related feedback, specify an indication for mTRP (simultaneous) reception hypothesis or sTRP reception hypothesis. </w:t>
            </w:r>
            <w:proofErr w:type="gramStart"/>
            <w:r w:rsidRPr="00C32ADC">
              <w:rPr>
                <w:bCs/>
                <w:iCs/>
                <w:color w:val="000000"/>
                <w:sz w:val="16"/>
                <w:szCs w:val="16"/>
              </w:rPr>
              <w:t>mTRP</w:t>
            </w:r>
            <w:proofErr w:type="gramEnd"/>
            <w:r w:rsidRPr="00C32ADC">
              <w:rPr>
                <w:bCs/>
                <w:iCs/>
                <w:color w:val="000000"/>
                <w:sz w:val="16"/>
                <w:szCs w:val="16"/>
              </w:rPr>
              <w:t xml:space="preserve"> hypothesis means a) L1-RSRP reported is based on reception from the selected best UE Rx panel (and not based on reception due to multiple panels) and b) L1-SINR reported includes interference due to the other reported beam-pair. </w:t>
            </w:r>
            <w:proofErr w:type="gramStart"/>
            <w:r w:rsidRPr="00C32ADC">
              <w:rPr>
                <w:bCs/>
                <w:iCs/>
                <w:color w:val="000000"/>
                <w:sz w:val="16"/>
                <w:szCs w:val="16"/>
              </w:rPr>
              <w:t>sTRP</w:t>
            </w:r>
            <w:proofErr w:type="gramEnd"/>
            <w:r w:rsidRPr="00C32ADC">
              <w:rPr>
                <w:bCs/>
                <w:iCs/>
                <w:color w:val="000000"/>
                <w:sz w:val="16"/>
                <w:szCs w:val="16"/>
              </w:rPr>
              <w:t xml:space="preserve"> hypothesis means a) L1-RSRP reported may be based on reception from one or more Rx panels and b) L1-SINR reported includes interference due to other cells.</w:t>
            </w:r>
          </w:p>
          <w:p w14:paraId="5A6BC7CF" w14:textId="77777777" w:rsidR="00CD6C64" w:rsidRPr="00C32ADC" w:rsidRDefault="00CD6C64" w:rsidP="00967622">
            <w:pPr>
              <w:rPr>
                <w:bCs/>
                <w:iCs/>
                <w:color w:val="000000"/>
                <w:sz w:val="16"/>
                <w:szCs w:val="16"/>
              </w:rPr>
            </w:pPr>
            <w:r w:rsidRPr="00C32ADC">
              <w:rPr>
                <w:bCs/>
                <w:iCs/>
                <w:color w:val="000000"/>
                <w:sz w:val="16"/>
                <w:szCs w:val="16"/>
              </w:rPr>
              <w:t>Proposal-3: Support L1-SINR reporting and for interference measurement corresponding to mTRP reception hypothesis, include interference due to the paired beam for L1-SINR reporting</w:t>
            </w:r>
          </w:p>
          <w:p w14:paraId="73DD2C5C" w14:textId="77777777" w:rsidR="00CD6C64" w:rsidRPr="00C32ADC" w:rsidRDefault="00CD6C64" w:rsidP="00967622">
            <w:pPr>
              <w:rPr>
                <w:bCs/>
                <w:iCs/>
                <w:sz w:val="16"/>
                <w:szCs w:val="16"/>
              </w:rPr>
            </w:pPr>
            <w:r w:rsidRPr="00C32ADC">
              <w:rPr>
                <w:bCs/>
                <w:iCs/>
                <w:sz w:val="16"/>
                <w:szCs w:val="16"/>
              </w:rPr>
              <w:t>Proposal-4: BFD-RS set k is derived from QCL-type-D RS of TCI state of CORESETS configured in a CORESET subset k, e.g. k = 0, 1</w:t>
            </w:r>
          </w:p>
          <w:p w14:paraId="06FBAF4D" w14:textId="77777777" w:rsidR="00CD6C64" w:rsidRPr="00C32ADC" w:rsidRDefault="00CD6C64" w:rsidP="00967622">
            <w:pPr>
              <w:rPr>
                <w:bCs/>
                <w:iCs/>
                <w:sz w:val="16"/>
                <w:szCs w:val="16"/>
              </w:rPr>
            </w:pPr>
            <w:r w:rsidRPr="00C32ADC">
              <w:rPr>
                <w:bCs/>
                <w:iCs/>
                <w:sz w:val="16"/>
                <w:szCs w:val="16"/>
              </w:rPr>
              <w:t>Proposal-5: LRR generated as a result of beam failure in a SCell configured with a single BFD /NBI-RS set can be carried by one of two configured PUCCH-SR resources for MTRP-BFR. It is up to UE implementation to choose one of the two PUCCH-SR resources.</w:t>
            </w:r>
          </w:p>
          <w:p w14:paraId="0080C36A" w14:textId="77777777" w:rsidR="00CD6C64" w:rsidRPr="00C32ADC" w:rsidRDefault="00CD6C64" w:rsidP="00967622">
            <w:pPr>
              <w:rPr>
                <w:sz w:val="16"/>
                <w:szCs w:val="16"/>
              </w:rPr>
            </w:pPr>
            <w:r w:rsidRPr="00C32ADC">
              <w:rPr>
                <w:bCs/>
                <w:iCs/>
                <w:sz w:val="16"/>
                <w:szCs w:val="16"/>
              </w:rPr>
              <w:t>Proposal-6: Support a single PUCCH-SpatialRelationInfo configuration for each dedicated PUCCH-SR as a baseline.</w:t>
            </w:r>
          </w:p>
          <w:p w14:paraId="66D573F3" w14:textId="77777777" w:rsidR="00CD6C64" w:rsidRPr="00C32ADC" w:rsidRDefault="00CD6C64" w:rsidP="00967622">
            <w:pPr>
              <w:rPr>
                <w:bCs/>
                <w:iCs/>
                <w:sz w:val="16"/>
                <w:szCs w:val="16"/>
              </w:rPr>
            </w:pPr>
            <w:r w:rsidRPr="00C32ADC">
              <w:rPr>
                <w:bCs/>
                <w:iCs/>
                <w:sz w:val="16"/>
                <w:szCs w:val="16"/>
              </w:rPr>
              <w:t>Proposal-7: If 2 PUCCH-SRs are configured for BFR, in all cases UE selects 1 out of the 2 PUCCH-SRs for transmission. The selection method can be left to UE implementation.</w:t>
            </w:r>
          </w:p>
          <w:p w14:paraId="25CE2532" w14:textId="77777777" w:rsidR="00CD6C64" w:rsidRPr="00C32ADC" w:rsidRDefault="00CD6C64" w:rsidP="00967622">
            <w:pPr>
              <w:rPr>
                <w:bCs/>
                <w:iCs/>
                <w:sz w:val="16"/>
                <w:szCs w:val="16"/>
              </w:rPr>
            </w:pPr>
            <w:r w:rsidRPr="00C32ADC">
              <w:rPr>
                <w:bCs/>
                <w:iCs/>
                <w:sz w:val="16"/>
                <w:szCs w:val="16"/>
              </w:rPr>
              <w:t xml:space="preserve">Proposal-8: The case of no dedicated PUCCH-SR resource can be supported in the case of multi-TRP BFR. </w:t>
            </w:r>
          </w:p>
          <w:p w14:paraId="7075AE07" w14:textId="77777777" w:rsidR="00CD6C64" w:rsidRPr="00C32ADC" w:rsidRDefault="00CD6C64" w:rsidP="00967622">
            <w:pPr>
              <w:rPr>
                <w:bCs/>
                <w:iCs/>
                <w:sz w:val="16"/>
                <w:szCs w:val="16"/>
              </w:rPr>
            </w:pPr>
            <w:r w:rsidRPr="00C32ADC">
              <w:rPr>
                <w:bCs/>
                <w:iCs/>
                <w:sz w:val="16"/>
                <w:szCs w:val="16"/>
              </w:rPr>
              <w:t>Proposal-9: The MAC-CE contents for SCell/PCell for 1 and 2 TRP failure cases are summarized below:</w:t>
            </w:r>
          </w:p>
          <w:tbl>
            <w:tblPr>
              <w:tblStyle w:val="TableGrid"/>
              <w:tblW w:w="8858" w:type="dxa"/>
              <w:tblLook w:val="04A0" w:firstRow="1" w:lastRow="0" w:firstColumn="1" w:lastColumn="0" w:noHBand="0" w:noVBand="1"/>
            </w:tblPr>
            <w:tblGrid>
              <w:gridCol w:w="2950"/>
              <w:gridCol w:w="2954"/>
              <w:gridCol w:w="2954"/>
            </w:tblGrid>
            <w:tr w:rsidR="00CD6C64" w:rsidRPr="00C32ADC" w14:paraId="3AD0D28C" w14:textId="77777777" w:rsidTr="00967622">
              <w:trPr>
                <w:trHeight w:val="98"/>
              </w:trPr>
              <w:tc>
                <w:tcPr>
                  <w:tcW w:w="2950" w:type="dxa"/>
                  <w:shd w:val="clear" w:color="auto" w:fill="C2D69B" w:themeFill="accent3" w:themeFillTint="99"/>
                </w:tcPr>
                <w:p w14:paraId="6DA22B97" w14:textId="77777777" w:rsidR="00CD6C64" w:rsidRPr="00C32ADC" w:rsidRDefault="00CD6C64" w:rsidP="00967622">
                  <w:pPr>
                    <w:rPr>
                      <w:sz w:val="16"/>
                      <w:szCs w:val="16"/>
                    </w:rPr>
                  </w:pPr>
                </w:p>
              </w:tc>
              <w:tc>
                <w:tcPr>
                  <w:tcW w:w="2954" w:type="dxa"/>
                  <w:shd w:val="clear" w:color="auto" w:fill="C2D69B" w:themeFill="accent3" w:themeFillTint="99"/>
                </w:tcPr>
                <w:p w14:paraId="016F3306" w14:textId="77777777" w:rsidR="00CD6C64" w:rsidRPr="00C32ADC" w:rsidRDefault="00CD6C64" w:rsidP="00967622">
                  <w:pPr>
                    <w:rPr>
                      <w:sz w:val="16"/>
                      <w:szCs w:val="16"/>
                    </w:rPr>
                  </w:pPr>
                  <w:r w:rsidRPr="00C32ADC">
                    <w:rPr>
                      <w:sz w:val="16"/>
                      <w:szCs w:val="16"/>
                    </w:rPr>
                    <w:t>1 TRP failure</w:t>
                  </w:r>
                </w:p>
              </w:tc>
              <w:tc>
                <w:tcPr>
                  <w:tcW w:w="2954" w:type="dxa"/>
                  <w:shd w:val="clear" w:color="auto" w:fill="C2D69B" w:themeFill="accent3" w:themeFillTint="99"/>
                </w:tcPr>
                <w:p w14:paraId="220527B3" w14:textId="77777777" w:rsidR="00CD6C64" w:rsidRPr="00C32ADC" w:rsidRDefault="00CD6C64" w:rsidP="00967622">
                  <w:pPr>
                    <w:rPr>
                      <w:sz w:val="16"/>
                      <w:szCs w:val="16"/>
                    </w:rPr>
                  </w:pPr>
                  <w:r w:rsidRPr="00C32ADC">
                    <w:rPr>
                      <w:sz w:val="16"/>
                      <w:szCs w:val="16"/>
                    </w:rPr>
                    <w:t>2 TRP failure</w:t>
                  </w:r>
                </w:p>
              </w:tc>
            </w:tr>
            <w:tr w:rsidR="00CD6C64" w:rsidRPr="00C32ADC" w14:paraId="01386DD1" w14:textId="77777777" w:rsidTr="00967622">
              <w:trPr>
                <w:trHeight w:val="98"/>
              </w:trPr>
              <w:tc>
                <w:tcPr>
                  <w:tcW w:w="2950" w:type="dxa"/>
                  <w:shd w:val="clear" w:color="auto" w:fill="C2D69B" w:themeFill="accent3" w:themeFillTint="99"/>
                </w:tcPr>
                <w:p w14:paraId="782A2600" w14:textId="77777777" w:rsidR="00CD6C64" w:rsidRPr="00C32ADC" w:rsidRDefault="00CD6C64" w:rsidP="00967622">
                  <w:pPr>
                    <w:rPr>
                      <w:sz w:val="16"/>
                      <w:szCs w:val="16"/>
                    </w:rPr>
                  </w:pPr>
                  <w:r w:rsidRPr="00C32ADC">
                    <w:rPr>
                      <w:sz w:val="16"/>
                      <w:szCs w:val="16"/>
                    </w:rPr>
                    <w:t>SCell configured with 1 BFD/NBI set</w:t>
                  </w:r>
                </w:p>
              </w:tc>
              <w:tc>
                <w:tcPr>
                  <w:tcW w:w="2954" w:type="dxa"/>
                </w:tcPr>
                <w:p w14:paraId="0400CE22" w14:textId="77777777" w:rsidR="00CD6C64" w:rsidRPr="00C32ADC" w:rsidRDefault="00CD6C64" w:rsidP="00967622">
                  <w:pPr>
                    <w:rPr>
                      <w:sz w:val="16"/>
                      <w:szCs w:val="16"/>
                    </w:rPr>
                  </w:pPr>
                  <w:r w:rsidRPr="00C32ADC">
                    <w:rPr>
                      <w:sz w:val="16"/>
                      <w:szCs w:val="16"/>
                    </w:rPr>
                    <w:t xml:space="preserve">(a new beam index or no new beam identified) + failed CC index [Rel-16 </w:t>
                  </w:r>
                  <w:proofErr w:type="spellStart"/>
                  <w:r w:rsidRPr="00C32ADC">
                    <w:rPr>
                      <w:sz w:val="16"/>
                      <w:szCs w:val="16"/>
                    </w:rPr>
                    <w:t>behaviour</w:t>
                  </w:r>
                  <w:proofErr w:type="spellEnd"/>
                  <w:r w:rsidRPr="00C32ADC">
                    <w:rPr>
                      <w:sz w:val="16"/>
                      <w:szCs w:val="16"/>
                    </w:rPr>
                    <w:t>]</w:t>
                  </w:r>
                </w:p>
              </w:tc>
              <w:tc>
                <w:tcPr>
                  <w:tcW w:w="2954" w:type="dxa"/>
                </w:tcPr>
                <w:p w14:paraId="2DF092B1" w14:textId="77777777" w:rsidR="00CD6C64" w:rsidRPr="00C32ADC" w:rsidRDefault="00CD6C64" w:rsidP="00967622">
                  <w:pPr>
                    <w:rPr>
                      <w:sz w:val="16"/>
                      <w:szCs w:val="16"/>
                    </w:rPr>
                  </w:pPr>
                  <w:r w:rsidRPr="00C32ADC">
                    <w:rPr>
                      <w:sz w:val="16"/>
                      <w:szCs w:val="16"/>
                    </w:rPr>
                    <w:t>Not applicable</w:t>
                  </w:r>
                </w:p>
              </w:tc>
            </w:tr>
            <w:tr w:rsidR="00CD6C64" w:rsidRPr="00C32ADC" w14:paraId="4F1B5754" w14:textId="77777777" w:rsidTr="00967622">
              <w:trPr>
                <w:trHeight w:val="98"/>
              </w:trPr>
              <w:tc>
                <w:tcPr>
                  <w:tcW w:w="2950" w:type="dxa"/>
                  <w:shd w:val="clear" w:color="auto" w:fill="C2D69B" w:themeFill="accent3" w:themeFillTint="99"/>
                </w:tcPr>
                <w:p w14:paraId="6CD99269" w14:textId="77777777" w:rsidR="00CD6C64" w:rsidRPr="00C32ADC" w:rsidRDefault="00CD6C64" w:rsidP="00967622">
                  <w:pPr>
                    <w:rPr>
                      <w:sz w:val="16"/>
                      <w:szCs w:val="16"/>
                    </w:rPr>
                  </w:pPr>
                  <w:r w:rsidRPr="00C32ADC">
                    <w:rPr>
                      <w:sz w:val="16"/>
                      <w:szCs w:val="16"/>
                    </w:rPr>
                    <w:t>SCell configured with 2 BFD/NBI set</w:t>
                  </w:r>
                </w:p>
              </w:tc>
              <w:tc>
                <w:tcPr>
                  <w:tcW w:w="2954" w:type="dxa"/>
                </w:tcPr>
                <w:p w14:paraId="71D2BBC8" w14:textId="77777777" w:rsidR="00CD6C64" w:rsidRPr="00C32ADC" w:rsidRDefault="00CD6C64" w:rsidP="00967622">
                  <w:pPr>
                    <w:rPr>
                      <w:sz w:val="16"/>
                      <w:szCs w:val="16"/>
                    </w:rPr>
                  </w:pPr>
                  <w:r w:rsidRPr="00C32ADC">
                    <w:rPr>
                      <w:sz w:val="16"/>
                      <w:szCs w:val="16"/>
                    </w:rPr>
                    <w:t>((a new beam index + NBI set index) or (no new beam identified)) and failed CC index</w:t>
                  </w:r>
                </w:p>
              </w:tc>
              <w:tc>
                <w:tcPr>
                  <w:tcW w:w="2954" w:type="dxa"/>
                </w:tcPr>
                <w:p w14:paraId="3C7AD3C7" w14:textId="77777777" w:rsidR="00CD6C64" w:rsidRPr="00C32ADC" w:rsidRDefault="00CD6C64" w:rsidP="00967622">
                  <w:pPr>
                    <w:rPr>
                      <w:sz w:val="16"/>
                      <w:szCs w:val="16"/>
                    </w:rPr>
                  </w:pPr>
                  <w:r w:rsidRPr="00C32ADC">
                    <w:rPr>
                      <w:sz w:val="16"/>
                      <w:szCs w:val="16"/>
                    </w:rPr>
                    <w:t>((a new beam index + NBI set index) or (no new beam identified)) for TRP1, TRP2 and failed CC index</w:t>
                  </w:r>
                </w:p>
              </w:tc>
            </w:tr>
            <w:tr w:rsidR="00CD6C64" w:rsidRPr="00C32ADC" w14:paraId="4C84F81E" w14:textId="77777777" w:rsidTr="00967622">
              <w:trPr>
                <w:trHeight w:val="98"/>
              </w:trPr>
              <w:tc>
                <w:tcPr>
                  <w:tcW w:w="2950" w:type="dxa"/>
                  <w:shd w:val="clear" w:color="auto" w:fill="C2D69B" w:themeFill="accent3" w:themeFillTint="99"/>
                </w:tcPr>
                <w:p w14:paraId="66F209C7" w14:textId="77777777" w:rsidR="00CD6C64" w:rsidRPr="00C32ADC" w:rsidRDefault="00CD6C64" w:rsidP="00967622">
                  <w:pPr>
                    <w:rPr>
                      <w:sz w:val="16"/>
                      <w:szCs w:val="16"/>
                    </w:rPr>
                  </w:pPr>
                  <w:r w:rsidRPr="00C32ADC">
                    <w:rPr>
                      <w:sz w:val="16"/>
                      <w:szCs w:val="16"/>
                    </w:rPr>
                    <w:t>PCell configured with 1 BFD/NBI set</w:t>
                  </w:r>
                </w:p>
              </w:tc>
              <w:tc>
                <w:tcPr>
                  <w:tcW w:w="2954" w:type="dxa"/>
                </w:tcPr>
                <w:p w14:paraId="6E6E1672" w14:textId="77777777" w:rsidR="00CD6C64" w:rsidRPr="00C32ADC" w:rsidRDefault="00CD6C64" w:rsidP="00967622">
                  <w:pPr>
                    <w:rPr>
                      <w:sz w:val="16"/>
                      <w:szCs w:val="16"/>
                    </w:rPr>
                  </w:pPr>
                  <w:r w:rsidRPr="00C32ADC">
                    <w:rPr>
                      <w:sz w:val="16"/>
                      <w:szCs w:val="16"/>
                    </w:rPr>
                    <w:t xml:space="preserve">No MAC-CE, RACH </w:t>
                  </w:r>
                  <w:proofErr w:type="spellStart"/>
                  <w:r w:rsidRPr="00C32ADC">
                    <w:rPr>
                      <w:sz w:val="16"/>
                      <w:szCs w:val="16"/>
                    </w:rPr>
                    <w:t>fall-back</w:t>
                  </w:r>
                  <w:proofErr w:type="spellEnd"/>
                  <w:r w:rsidRPr="00C32ADC">
                    <w:rPr>
                      <w:sz w:val="16"/>
                      <w:szCs w:val="16"/>
                    </w:rPr>
                    <w:t xml:space="preserve"> [Rel-15 </w:t>
                  </w:r>
                  <w:proofErr w:type="spellStart"/>
                  <w:r w:rsidRPr="00C32ADC">
                    <w:rPr>
                      <w:sz w:val="16"/>
                      <w:szCs w:val="16"/>
                    </w:rPr>
                    <w:t>behaviour</w:t>
                  </w:r>
                  <w:proofErr w:type="spellEnd"/>
                  <w:r w:rsidRPr="00C32ADC">
                    <w:rPr>
                      <w:sz w:val="16"/>
                      <w:szCs w:val="16"/>
                    </w:rPr>
                    <w:t>]</w:t>
                  </w:r>
                </w:p>
              </w:tc>
              <w:tc>
                <w:tcPr>
                  <w:tcW w:w="2954" w:type="dxa"/>
                </w:tcPr>
                <w:p w14:paraId="105FF69F" w14:textId="77777777" w:rsidR="00CD6C64" w:rsidRPr="00C32ADC" w:rsidRDefault="00CD6C64" w:rsidP="00967622">
                  <w:pPr>
                    <w:rPr>
                      <w:sz w:val="16"/>
                      <w:szCs w:val="16"/>
                    </w:rPr>
                  </w:pPr>
                  <w:r w:rsidRPr="00C32ADC">
                    <w:rPr>
                      <w:sz w:val="16"/>
                      <w:szCs w:val="16"/>
                    </w:rPr>
                    <w:t>Not applicable</w:t>
                  </w:r>
                </w:p>
              </w:tc>
            </w:tr>
            <w:tr w:rsidR="00CD6C64" w:rsidRPr="00C32ADC" w14:paraId="1583017D" w14:textId="77777777" w:rsidTr="00967622">
              <w:trPr>
                <w:trHeight w:val="98"/>
              </w:trPr>
              <w:tc>
                <w:tcPr>
                  <w:tcW w:w="2950" w:type="dxa"/>
                  <w:shd w:val="clear" w:color="auto" w:fill="C2D69B" w:themeFill="accent3" w:themeFillTint="99"/>
                </w:tcPr>
                <w:p w14:paraId="242F863E" w14:textId="77777777" w:rsidR="00CD6C64" w:rsidRPr="00C32ADC" w:rsidRDefault="00CD6C64" w:rsidP="00967622">
                  <w:pPr>
                    <w:rPr>
                      <w:sz w:val="16"/>
                      <w:szCs w:val="16"/>
                    </w:rPr>
                  </w:pPr>
                  <w:r w:rsidRPr="00C32ADC">
                    <w:rPr>
                      <w:sz w:val="16"/>
                      <w:szCs w:val="16"/>
                    </w:rPr>
                    <w:t>PCell configured with 2 BFD/NBI set</w:t>
                  </w:r>
                </w:p>
              </w:tc>
              <w:tc>
                <w:tcPr>
                  <w:tcW w:w="2954" w:type="dxa"/>
                </w:tcPr>
                <w:p w14:paraId="4E3DCF37" w14:textId="77777777" w:rsidR="00CD6C64" w:rsidRPr="00C32ADC" w:rsidRDefault="00CD6C64" w:rsidP="00967622">
                  <w:pPr>
                    <w:rPr>
                      <w:sz w:val="16"/>
                      <w:szCs w:val="16"/>
                    </w:rPr>
                  </w:pPr>
                  <w:r w:rsidRPr="00C32ADC">
                    <w:rPr>
                      <w:sz w:val="16"/>
                      <w:szCs w:val="16"/>
                    </w:rPr>
                    <w:t>((a new beam index + NBI set index) or (no new beam identified)) and failed CC index</w:t>
                  </w:r>
                </w:p>
              </w:tc>
              <w:tc>
                <w:tcPr>
                  <w:tcW w:w="2954" w:type="dxa"/>
                </w:tcPr>
                <w:p w14:paraId="344350E4" w14:textId="77777777" w:rsidR="00CD6C64" w:rsidRPr="00C32ADC" w:rsidRDefault="00CD6C64" w:rsidP="00967622">
                  <w:pPr>
                    <w:rPr>
                      <w:sz w:val="16"/>
                      <w:szCs w:val="16"/>
                    </w:rPr>
                  </w:pPr>
                  <w:r w:rsidRPr="00C32ADC">
                    <w:rPr>
                      <w:sz w:val="16"/>
                      <w:szCs w:val="16"/>
                    </w:rPr>
                    <w:t xml:space="preserve">No MAC-CE, RACH </w:t>
                  </w:r>
                  <w:proofErr w:type="spellStart"/>
                  <w:r w:rsidRPr="00C32ADC">
                    <w:rPr>
                      <w:sz w:val="16"/>
                      <w:szCs w:val="16"/>
                    </w:rPr>
                    <w:t>fall-back</w:t>
                  </w:r>
                  <w:proofErr w:type="spellEnd"/>
                  <w:r w:rsidRPr="00C32ADC">
                    <w:rPr>
                      <w:sz w:val="16"/>
                      <w:szCs w:val="16"/>
                    </w:rPr>
                    <w:t xml:space="preserve"> [Rel-15]</w:t>
                  </w:r>
                </w:p>
              </w:tc>
            </w:tr>
          </w:tbl>
          <w:p w14:paraId="5DDCD6E6" w14:textId="77777777" w:rsidR="00CD6C64" w:rsidRPr="00C32ADC" w:rsidRDefault="00CD6C64" w:rsidP="00967622">
            <w:pPr>
              <w:rPr>
                <w:bCs/>
                <w:iCs/>
                <w:sz w:val="16"/>
                <w:szCs w:val="16"/>
              </w:rPr>
            </w:pPr>
            <w:r w:rsidRPr="00C32ADC">
              <w:rPr>
                <w:bCs/>
                <w:iCs/>
                <w:sz w:val="16"/>
                <w:szCs w:val="16"/>
              </w:rPr>
              <w:t xml:space="preserve">Proposal-10: If beam failure is observed in both TRP-1 and TRP-2 on a PCell or </w:t>
            </w:r>
            <w:proofErr w:type="spellStart"/>
            <w:r w:rsidRPr="00C32ADC">
              <w:rPr>
                <w:bCs/>
                <w:iCs/>
                <w:sz w:val="16"/>
                <w:szCs w:val="16"/>
              </w:rPr>
              <w:t>PScell</w:t>
            </w:r>
            <w:proofErr w:type="spellEnd"/>
            <w:r w:rsidRPr="00C32ADC">
              <w:rPr>
                <w:bCs/>
                <w:iCs/>
                <w:sz w:val="16"/>
                <w:szCs w:val="16"/>
              </w:rPr>
              <w:t xml:space="preserve">, UE proceeds with dedicated RACH following Rel-15 BFR procedure. </w:t>
            </w:r>
          </w:p>
          <w:p w14:paraId="7C2D221F" w14:textId="77777777" w:rsidR="00CD6C64" w:rsidRPr="00C32ADC" w:rsidRDefault="00CD6C64" w:rsidP="00967622">
            <w:pPr>
              <w:rPr>
                <w:sz w:val="16"/>
                <w:szCs w:val="16"/>
              </w:rPr>
            </w:pPr>
          </w:p>
        </w:tc>
      </w:tr>
      <w:tr w:rsidR="00CD6C64" w:rsidRPr="00C32ADC" w14:paraId="39E4B81F"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3FB19CD7" w14:textId="77777777" w:rsidR="00CD6C64" w:rsidRPr="00C32ADC" w:rsidRDefault="00CD6C64" w:rsidP="00967622">
            <w:pPr>
              <w:rPr>
                <w:color w:val="000000"/>
                <w:sz w:val="16"/>
                <w:szCs w:val="16"/>
              </w:rPr>
            </w:pPr>
            <w:r w:rsidRPr="00C32ADC">
              <w:rPr>
                <w:color w:val="000000"/>
                <w:sz w:val="16"/>
                <w:szCs w:val="16"/>
              </w:rPr>
              <w:t>R1-2103091</w:t>
            </w:r>
          </w:p>
        </w:tc>
        <w:tc>
          <w:tcPr>
            <w:tcW w:w="5553" w:type="dxa"/>
            <w:tcBorders>
              <w:top w:val="nil"/>
              <w:left w:val="nil"/>
              <w:bottom w:val="single" w:sz="4" w:space="0" w:color="A6A6A6"/>
              <w:right w:val="single" w:sz="4" w:space="0" w:color="A6A6A6"/>
            </w:tcBorders>
            <w:shd w:val="clear" w:color="auto" w:fill="auto"/>
            <w:hideMark/>
          </w:tcPr>
          <w:p w14:paraId="1BDAC344" w14:textId="77777777" w:rsidR="00CD6C64" w:rsidRPr="00C32ADC" w:rsidRDefault="00CD6C64" w:rsidP="00967622">
            <w:pPr>
              <w:rPr>
                <w:sz w:val="16"/>
                <w:szCs w:val="16"/>
              </w:rPr>
            </w:pPr>
            <w:r w:rsidRPr="00C32ADC">
              <w:rPr>
                <w:sz w:val="16"/>
                <w:szCs w:val="16"/>
              </w:rPr>
              <w:t>Views on Rel-17 multi-TRP BM enhancement</w:t>
            </w:r>
          </w:p>
        </w:tc>
        <w:tc>
          <w:tcPr>
            <w:tcW w:w="2140" w:type="dxa"/>
            <w:tcBorders>
              <w:top w:val="nil"/>
              <w:left w:val="nil"/>
              <w:bottom w:val="single" w:sz="4" w:space="0" w:color="A6A6A6"/>
              <w:right w:val="single" w:sz="4" w:space="0" w:color="A6A6A6"/>
            </w:tcBorders>
            <w:shd w:val="clear" w:color="auto" w:fill="auto"/>
            <w:hideMark/>
          </w:tcPr>
          <w:p w14:paraId="3281D568" w14:textId="77777777" w:rsidR="00CD6C64" w:rsidRPr="00C32ADC" w:rsidRDefault="00CD6C64" w:rsidP="00967622">
            <w:pPr>
              <w:rPr>
                <w:sz w:val="16"/>
                <w:szCs w:val="16"/>
              </w:rPr>
            </w:pPr>
            <w:r w:rsidRPr="00C32ADC">
              <w:rPr>
                <w:sz w:val="16"/>
                <w:szCs w:val="16"/>
              </w:rPr>
              <w:t>Apple</w:t>
            </w:r>
          </w:p>
        </w:tc>
      </w:tr>
      <w:tr w:rsidR="00CD6C64" w:rsidRPr="00C32ADC" w14:paraId="178B7F3C"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16783FBA" w14:textId="77777777" w:rsidR="00CD6C64" w:rsidRPr="00C32ADC" w:rsidRDefault="00CD6C64" w:rsidP="00967622">
            <w:pPr>
              <w:pStyle w:val="0Maintext"/>
              <w:spacing w:after="120" w:line="240" w:lineRule="auto"/>
              <w:ind w:firstLine="0"/>
              <w:rPr>
                <w:bCs/>
                <w:iCs/>
                <w:sz w:val="16"/>
                <w:szCs w:val="16"/>
              </w:rPr>
            </w:pPr>
            <w:r w:rsidRPr="00C32ADC">
              <w:rPr>
                <w:bCs/>
                <w:iCs/>
                <w:sz w:val="16"/>
                <w:szCs w:val="16"/>
              </w:rPr>
              <w:t>Proposal 1: Do not support option 1 or option 3 for beam measurement enhancement.</w:t>
            </w:r>
          </w:p>
          <w:p w14:paraId="1E317A78" w14:textId="77777777" w:rsidR="00CD6C64" w:rsidRPr="00C32ADC" w:rsidRDefault="00CD6C64" w:rsidP="00967622">
            <w:pPr>
              <w:pStyle w:val="0Maintext"/>
              <w:spacing w:after="120" w:line="240" w:lineRule="auto"/>
              <w:ind w:firstLine="0"/>
              <w:rPr>
                <w:bCs/>
                <w:iCs/>
                <w:sz w:val="16"/>
                <w:szCs w:val="16"/>
              </w:rPr>
            </w:pPr>
            <w:r w:rsidRPr="00C32ADC">
              <w:rPr>
                <w:bCs/>
                <w:iCs/>
                <w:sz w:val="16"/>
                <w:szCs w:val="16"/>
              </w:rPr>
              <w:t>Proposal 2: Do not support N&gt;2 for beam measurement enhancement.</w:t>
            </w:r>
          </w:p>
          <w:p w14:paraId="6B341466" w14:textId="77777777" w:rsidR="00CD6C64" w:rsidRPr="00C32ADC" w:rsidRDefault="00CD6C64" w:rsidP="00967622">
            <w:pPr>
              <w:pStyle w:val="0Maintext"/>
              <w:spacing w:after="120" w:line="240" w:lineRule="auto"/>
              <w:ind w:firstLine="0"/>
              <w:rPr>
                <w:bCs/>
                <w:iCs/>
                <w:sz w:val="16"/>
                <w:szCs w:val="16"/>
              </w:rPr>
            </w:pPr>
            <w:r w:rsidRPr="00C32ADC">
              <w:rPr>
                <w:bCs/>
                <w:iCs/>
                <w:sz w:val="16"/>
                <w:szCs w:val="16"/>
              </w:rPr>
              <w:t>Proposal 3: Do not support option 2 to measure L1-SINR for beam measurement enhancement</w:t>
            </w:r>
          </w:p>
          <w:p w14:paraId="47FF7FD8" w14:textId="77777777" w:rsidR="00CD6C64" w:rsidRPr="00C32ADC" w:rsidRDefault="00CD6C64" w:rsidP="00967622">
            <w:pPr>
              <w:pStyle w:val="0Maintext"/>
              <w:spacing w:after="120" w:line="240" w:lineRule="auto"/>
              <w:ind w:firstLine="0"/>
              <w:rPr>
                <w:bCs/>
                <w:iCs/>
                <w:sz w:val="16"/>
                <w:szCs w:val="16"/>
                <w:lang w:eastAsia="zh-CN"/>
              </w:rPr>
            </w:pPr>
            <w:r w:rsidRPr="00C32ADC">
              <w:rPr>
                <w:bCs/>
                <w:iCs/>
                <w:sz w:val="16"/>
                <w:szCs w:val="16"/>
                <w:lang w:eastAsia="zh-CN"/>
              </w:rPr>
              <w:t xml:space="preserve">Proposal 4: Support UE reports whether </w:t>
            </w:r>
            <w:r w:rsidRPr="00C32ADC">
              <w:rPr>
                <w:bCs/>
                <w:iCs/>
                <w:sz w:val="16"/>
                <w:szCs w:val="16"/>
              </w:rPr>
              <w:t>beams are received with different RX beams</w:t>
            </w:r>
            <w:r w:rsidRPr="00C32ADC">
              <w:rPr>
                <w:bCs/>
                <w:iCs/>
                <w:sz w:val="16"/>
                <w:szCs w:val="16"/>
                <w:lang w:eastAsia="zh-CN"/>
              </w:rPr>
              <w:t xml:space="preserve"> or not</w:t>
            </w:r>
          </w:p>
          <w:p w14:paraId="2FD865CD" w14:textId="77777777" w:rsidR="00CD6C64" w:rsidRPr="00C32ADC" w:rsidRDefault="00CD6C64" w:rsidP="00CD6C64">
            <w:pPr>
              <w:pStyle w:val="0Maintext"/>
              <w:numPr>
                <w:ilvl w:val="0"/>
                <w:numId w:val="121"/>
              </w:numPr>
              <w:spacing w:after="120" w:line="240" w:lineRule="auto"/>
              <w:rPr>
                <w:bCs/>
                <w:iCs/>
                <w:sz w:val="16"/>
                <w:szCs w:val="16"/>
                <w:lang w:eastAsia="zh-CN"/>
              </w:rPr>
            </w:pPr>
            <w:r w:rsidRPr="00C32ADC">
              <w:rPr>
                <w:bCs/>
                <w:iCs/>
                <w:sz w:val="16"/>
                <w:szCs w:val="16"/>
                <w:lang w:eastAsia="zh-CN"/>
              </w:rPr>
              <w:t>Support UE reports maximum number of layers per Rx beam as a UE capability</w:t>
            </w:r>
          </w:p>
          <w:p w14:paraId="1BC62545" w14:textId="77777777" w:rsidR="00CD6C64" w:rsidRPr="00C32ADC" w:rsidRDefault="00CD6C64" w:rsidP="00967622">
            <w:pPr>
              <w:pStyle w:val="0Maintext"/>
              <w:spacing w:after="120" w:line="240" w:lineRule="auto"/>
              <w:ind w:firstLine="0"/>
              <w:rPr>
                <w:bCs/>
                <w:iCs/>
                <w:sz w:val="16"/>
                <w:szCs w:val="16"/>
                <w:lang w:val="en-US" w:eastAsia="zh-CN"/>
              </w:rPr>
            </w:pPr>
            <w:r w:rsidRPr="00C32ADC">
              <w:rPr>
                <w:bCs/>
                <w:iCs/>
                <w:sz w:val="16"/>
                <w:szCs w:val="16"/>
                <w:lang w:val="en-US" w:eastAsia="zh-CN"/>
              </w:rPr>
              <w:t xml:space="preserve">Proposal 5: Support to derive the BFD RS based on RSs configured in the TCI state for CORESETs with a CORESETPoolIndex </w:t>
            </w:r>
          </w:p>
          <w:p w14:paraId="1B907999" w14:textId="77777777" w:rsidR="00CD6C64" w:rsidRPr="00C32ADC" w:rsidRDefault="00CD6C64" w:rsidP="00CD6C64">
            <w:pPr>
              <w:pStyle w:val="0Maintext"/>
              <w:numPr>
                <w:ilvl w:val="0"/>
                <w:numId w:val="120"/>
              </w:numPr>
              <w:spacing w:after="120" w:line="240" w:lineRule="auto"/>
              <w:rPr>
                <w:bCs/>
                <w:iCs/>
                <w:sz w:val="16"/>
                <w:szCs w:val="16"/>
                <w:lang w:val="en-US" w:eastAsia="zh-CN"/>
              </w:rPr>
            </w:pPr>
            <w:r w:rsidRPr="00C32ADC">
              <w:rPr>
                <w:bCs/>
                <w:iCs/>
                <w:sz w:val="16"/>
                <w:szCs w:val="16"/>
                <w:lang w:val="en-US" w:eastAsia="zh-CN"/>
              </w:rPr>
              <w:t>The maximum number of BFD RSs within a set can be reported by UE capability</w:t>
            </w:r>
          </w:p>
          <w:p w14:paraId="10959889" w14:textId="77777777" w:rsidR="00CD6C64" w:rsidRPr="00C32ADC" w:rsidRDefault="00CD6C64" w:rsidP="00CD6C64">
            <w:pPr>
              <w:pStyle w:val="0Maintext"/>
              <w:numPr>
                <w:ilvl w:val="0"/>
                <w:numId w:val="120"/>
              </w:numPr>
              <w:spacing w:after="120" w:line="240" w:lineRule="auto"/>
              <w:rPr>
                <w:bCs/>
                <w:iCs/>
                <w:sz w:val="16"/>
                <w:szCs w:val="16"/>
                <w:lang w:val="en-US" w:eastAsia="zh-CN"/>
              </w:rPr>
            </w:pPr>
            <w:r w:rsidRPr="00C32ADC">
              <w:rPr>
                <w:bCs/>
                <w:iCs/>
                <w:sz w:val="16"/>
                <w:szCs w:val="16"/>
                <w:lang w:val="en-US" w:eastAsia="zh-CN"/>
              </w:rPr>
              <w:t>The maximum total number of BFD RSs across both BFD RS sets can be reported by UE capability</w:t>
            </w:r>
          </w:p>
          <w:p w14:paraId="56096ADA" w14:textId="77777777" w:rsidR="00CD6C64" w:rsidRPr="00C32ADC" w:rsidRDefault="00CD6C64" w:rsidP="00967622">
            <w:pPr>
              <w:pStyle w:val="0Maintext"/>
              <w:spacing w:after="120" w:line="240" w:lineRule="auto"/>
              <w:ind w:firstLine="0"/>
              <w:rPr>
                <w:bCs/>
                <w:iCs/>
                <w:sz w:val="16"/>
                <w:szCs w:val="16"/>
                <w:lang w:val="en-US" w:eastAsia="zh-CN"/>
              </w:rPr>
            </w:pPr>
            <w:r w:rsidRPr="00C32ADC">
              <w:rPr>
                <w:bCs/>
                <w:iCs/>
                <w:sz w:val="16"/>
                <w:szCs w:val="16"/>
                <w:lang w:val="en-US" w:eastAsia="zh-CN"/>
              </w:rPr>
              <w:t>Proposal 6: Support to map the BFD and CBD RS set with the same set index</w:t>
            </w:r>
          </w:p>
          <w:p w14:paraId="4255180B" w14:textId="77777777" w:rsidR="00CD6C64" w:rsidRPr="00C32ADC" w:rsidRDefault="00CD6C64" w:rsidP="00967622">
            <w:pPr>
              <w:pStyle w:val="0Maintext"/>
              <w:spacing w:after="120" w:line="240" w:lineRule="auto"/>
              <w:ind w:firstLine="0"/>
              <w:rPr>
                <w:bCs/>
                <w:iCs/>
                <w:sz w:val="16"/>
                <w:szCs w:val="16"/>
                <w:lang w:val="en-US" w:eastAsia="zh-CN"/>
              </w:rPr>
            </w:pPr>
            <w:r w:rsidRPr="00C32ADC">
              <w:rPr>
                <w:bCs/>
                <w:iCs/>
                <w:sz w:val="16"/>
                <w:szCs w:val="16"/>
                <w:lang w:eastAsia="zh-CN"/>
              </w:rPr>
              <w:t xml:space="preserve">Proposal 7: </w:t>
            </w:r>
            <w:r w:rsidRPr="00C32ADC">
              <w:rPr>
                <w:bCs/>
                <w:iCs/>
                <w:sz w:val="16"/>
                <w:szCs w:val="16"/>
                <w:lang w:val="en-US" w:eastAsia="zh-CN"/>
              </w:rPr>
              <w:t>It is up to gNB whether to configure orthogonal SR resource for SCell or multi-TRP BFR or not.</w:t>
            </w:r>
          </w:p>
          <w:p w14:paraId="55883895" w14:textId="77777777" w:rsidR="00CD6C64" w:rsidRPr="00C32ADC" w:rsidRDefault="00CD6C64" w:rsidP="00967622">
            <w:pPr>
              <w:pStyle w:val="0Maintext"/>
              <w:spacing w:after="120" w:line="240" w:lineRule="auto"/>
              <w:ind w:firstLine="0"/>
              <w:rPr>
                <w:bCs/>
                <w:iCs/>
                <w:sz w:val="16"/>
                <w:szCs w:val="16"/>
                <w:lang w:val="en-US" w:eastAsia="zh-CN"/>
              </w:rPr>
            </w:pPr>
            <w:r w:rsidRPr="00C32ADC">
              <w:rPr>
                <w:bCs/>
                <w:iCs/>
                <w:sz w:val="16"/>
                <w:szCs w:val="16"/>
                <w:lang w:eastAsia="zh-CN"/>
              </w:rPr>
              <w:t xml:space="preserve">Proposal 8: </w:t>
            </w:r>
            <w:r w:rsidRPr="00C32ADC">
              <w:rPr>
                <w:bCs/>
                <w:iCs/>
                <w:sz w:val="16"/>
                <w:szCs w:val="16"/>
                <w:lang w:val="en-US" w:eastAsia="zh-CN"/>
              </w:rPr>
              <w:t xml:space="preserve">Support BFR MAC CE to report failed TRP </w:t>
            </w:r>
            <w:proofErr w:type="gramStart"/>
            <w:r w:rsidRPr="00C32ADC">
              <w:rPr>
                <w:bCs/>
                <w:iCs/>
                <w:sz w:val="16"/>
                <w:szCs w:val="16"/>
                <w:lang w:val="en-US" w:eastAsia="zh-CN"/>
              </w:rPr>
              <w:t>index(</w:t>
            </w:r>
            <w:proofErr w:type="spellStart"/>
            <w:proofErr w:type="gramEnd"/>
            <w:r w:rsidRPr="00C32ADC">
              <w:rPr>
                <w:bCs/>
                <w:iCs/>
                <w:sz w:val="16"/>
                <w:szCs w:val="16"/>
                <w:lang w:val="en-US" w:eastAsia="zh-CN"/>
              </w:rPr>
              <w:t>es</w:t>
            </w:r>
            <w:proofErr w:type="spellEnd"/>
            <w:r w:rsidRPr="00C32ADC">
              <w:rPr>
                <w:bCs/>
                <w:iCs/>
                <w:sz w:val="16"/>
                <w:szCs w:val="16"/>
                <w:lang w:val="en-US" w:eastAsia="zh-CN"/>
              </w:rPr>
              <w:t>).</w:t>
            </w:r>
          </w:p>
          <w:p w14:paraId="65EF9D1E" w14:textId="77777777" w:rsidR="00CD6C64" w:rsidRPr="00C32ADC" w:rsidRDefault="00CD6C64" w:rsidP="00967622">
            <w:pPr>
              <w:pStyle w:val="0Maintext"/>
              <w:spacing w:after="120" w:line="240" w:lineRule="auto"/>
              <w:ind w:firstLine="0"/>
              <w:rPr>
                <w:bCs/>
                <w:iCs/>
                <w:sz w:val="16"/>
                <w:szCs w:val="16"/>
                <w:lang w:eastAsia="zh-CN"/>
              </w:rPr>
            </w:pPr>
            <w:r w:rsidRPr="00C32ADC">
              <w:rPr>
                <w:bCs/>
                <w:iCs/>
                <w:sz w:val="16"/>
                <w:szCs w:val="16"/>
                <w:lang w:val="en-US" w:eastAsia="zh-CN"/>
              </w:rPr>
              <w:t xml:space="preserve">Proposal 9: </w:t>
            </w:r>
            <w:r w:rsidRPr="00C32ADC">
              <w:rPr>
                <w:bCs/>
                <w:iCs/>
                <w:sz w:val="16"/>
                <w:szCs w:val="16"/>
                <w:lang w:eastAsia="zh-CN"/>
              </w:rPr>
              <w:t xml:space="preserve">Which SR to be transmitted to request the resource for BFR MAC CE is up to UE </w:t>
            </w:r>
            <w:proofErr w:type="gramStart"/>
            <w:r w:rsidRPr="00C32ADC">
              <w:rPr>
                <w:bCs/>
                <w:iCs/>
                <w:sz w:val="16"/>
                <w:szCs w:val="16"/>
                <w:lang w:eastAsia="zh-CN"/>
              </w:rPr>
              <w:t>implementation.</w:t>
            </w:r>
            <w:proofErr w:type="gramEnd"/>
          </w:p>
          <w:p w14:paraId="346B84CE" w14:textId="77777777" w:rsidR="00CD6C64" w:rsidRPr="00C32ADC" w:rsidRDefault="00CD6C64" w:rsidP="00967622">
            <w:pPr>
              <w:pStyle w:val="0Maintext"/>
              <w:spacing w:after="120" w:line="240" w:lineRule="auto"/>
              <w:ind w:firstLine="0"/>
              <w:rPr>
                <w:bCs/>
                <w:iCs/>
                <w:sz w:val="16"/>
                <w:szCs w:val="16"/>
                <w:lang w:eastAsia="zh-CN"/>
              </w:rPr>
            </w:pPr>
            <w:r w:rsidRPr="00C32ADC">
              <w:rPr>
                <w:bCs/>
                <w:iCs/>
                <w:sz w:val="16"/>
                <w:szCs w:val="16"/>
                <w:lang w:eastAsia="zh-CN"/>
              </w:rPr>
              <w:t>Proposal 10: It is up to gNB implementation whether to configure 2 spatial relation for a PUCCH-SR or not.</w:t>
            </w:r>
          </w:p>
          <w:p w14:paraId="1BD2A4CF" w14:textId="77777777" w:rsidR="00CD6C64" w:rsidRPr="00C32ADC" w:rsidRDefault="00CD6C64" w:rsidP="00967622">
            <w:pPr>
              <w:pStyle w:val="0Maintext"/>
              <w:spacing w:after="120" w:line="240" w:lineRule="auto"/>
              <w:ind w:firstLine="0"/>
              <w:rPr>
                <w:bCs/>
                <w:iCs/>
                <w:sz w:val="16"/>
                <w:szCs w:val="16"/>
                <w:lang w:eastAsia="zh-CN"/>
              </w:rPr>
            </w:pPr>
            <w:r w:rsidRPr="00C32ADC">
              <w:rPr>
                <w:bCs/>
                <w:iCs/>
                <w:sz w:val="16"/>
                <w:szCs w:val="16"/>
                <w:lang w:eastAsia="zh-CN"/>
              </w:rPr>
              <w:t>Proposal 11: After K symbols after UE receives the BFR response, support to apply the new beam to all the data and control channel corresponding to the failed TRP across CCs in a band.</w:t>
            </w:r>
          </w:p>
          <w:p w14:paraId="7B096818" w14:textId="77777777" w:rsidR="00CD6C64" w:rsidRPr="00C32ADC" w:rsidRDefault="00CD6C64" w:rsidP="00967622">
            <w:pPr>
              <w:pStyle w:val="0Maintext"/>
              <w:spacing w:after="120" w:line="240" w:lineRule="auto"/>
              <w:ind w:firstLine="0"/>
              <w:rPr>
                <w:bCs/>
                <w:iCs/>
                <w:sz w:val="16"/>
                <w:szCs w:val="16"/>
                <w:lang w:eastAsia="zh-CN"/>
              </w:rPr>
            </w:pPr>
            <w:r w:rsidRPr="00C32ADC">
              <w:rPr>
                <w:bCs/>
                <w:iCs/>
                <w:sz w:val="16"/>
                <w:szCs w:val="16"/>
                <w:lang w:eastAsia="zh-CN"/>
              </w:rPr>
              <w:t>Proposal 12: With regard to the UE power consumption and common beam operation, BFR can only be enabled in one CC within a band.</w:t>
            </w:r>
          </w:p>
          <w:p w14:paraId="32EB6B30" w14:textId="77777777" w:rsidR="00CD6C64" w:rsidRPr="00C32ADC" w:rsidRDefault="00CD6C64" w:rsidP="00967622">
            <w:pPr>
              <w:pStyle w:val="0Maintext"/>
              <w:spacing w:line="240" w:lineRule="auto"/>
              <w:ind w:firstLine="0"/>
              <w:rPr>
                <w:rStyle w:val="Strong"/>
                <w:rFonts w:eastAsia="Malgun Gothic"/>
                <w:b w:val="0"/>
                <w:iCs/>
                <w:sz w:val="16"/>
                <w:szCs w:val="16"/>
              </w:rPr>
            </w:pPr>
            <w:r w:rsidRPr="00C32ADC">
              <w:rPr>
                <w:bCs/>
                <w:iCs/>
                <w:sz w:val="16"/>
                <w:szCs w:val="16"/>
                <w:lang w:eastAsia="zh-CN"/>
              </w:rPr>
              <w:lastRenderedPageBreak/>
              <w:t xml:space="preserve">Proposal 13: </w:t>
            </w:r>
            <w:r w:rsidRPr="00C32ADC">
              <w:rPr>
                <w:rStyle w:val="Strong"/>
                <w:rFonts w:eastAsia="Malgun Gothic"/>
                <w:iCs/>
                <w:sz w:val="16"/>
                <w:szCs w:val="16"/>
              </w:rPr>
              <w:t>Investigate, and specify if needed, enhancement to release constraints due to QCL -TypeD collision for UEs that can receive signals with two different QCL -TypeD properties</w:t>
            </w:r>
          </w:p>
          <w:p w14:paraId="0C7BDDB1" w14:textId="77777777" w:rsidR="00CD6C64" w:rsidRPr="00C32ADC" w:rsidRDefault="00CD6C64" w:rsidP="00CD6C64">
            <w:pPr>
              <w:pStyle w:val="0Maintext"/>
              <w:numPr>
                <w:ilvl w:val="0"/>
                <w:numId w:val="122"/>
              </w:numPr>
              <w:spacing w:line="240" w:lineRule="auto"/>
              <w:rPr>
                <w:rStyle w:val="Strong"/>
                <w:rFonts w:eastAsia="Malgun Gothic"/>
                <w:b w:val="0"/>
                <w:iCs/>
                <w:sz w:val="16"/>
                <w:szCs w:val="16"/>
              </w:rPr>
            </w:pPr>
            <w:r w:rsidRPr="00C32ADC">
              <w:rPr>
                <w:rStyle w:val="Strong"/>
                <w:rFonts w:eastAsia="Malgun Gothic"/>
                <w:iCs/>
                <w:sz w:val="16"/>
                <w:szCs w:val="16"/>
              </w:rPr>
              <w:t>The following options are considered:</w:t>
            </w:r>
          </w:p>
          <w:p w14:paraId="06F48D32" w14:textId="77777777" w:rsidR="00CD6C64" w:rsidRPr="00C32ADC" w:rsidRDefault="00CD6C64" w:rsidP="00CD6C64">
            <w:pPr>
              <w:pStyle w:val="0Maintext"/>
              <w:numPr>
                <w:ilvl w:val="1"/>
                <w:numId w:val="122"/>
              </w:numPr>
              <w:spacing w:line="240" w:lineRule="auto"/>
              <w:rPr>
                <w:rStyle w:val="Strong"/>
                <w:rFonts w:eastAsia="Malgun Gothic"/>
                <w:b w:val="0"/>
                <w:iCs/>
                <w:sz w:val="16"/>
                <w:szCs w:val="16"/>
              </w:rPr>
            </w:pPr>
            <w:r w:rsidRPr="00C32ADC">
              <w:rPr>
                <w:rStyle w:val="Strong"/>
                <w:rFonts w:eastAsia="Malgun Gothic"/>
                <w:iCs/>
                <w:sz w:val="16"/>
                <w:szCs w:val="16"/>
              </w:rPr>
              <w:t>Option 1: To enhance priority rule to facilitate UE  to receive downlink  signals with two different QCL -TypeD properties,</w:t>
            </w:r>
            <w:r w:rsidRPr="00C32ADC">
              <w:rPr>
                <w:rStyle w:val="apple-converted-space"/>
                <w:bCs/>
                <w:iCs/>
                <w:sz w:val="16"/>
                <w:szCs w:val="16"/>
              </w:rPr>
              <w:t> </w:t>
            </w:r>
            <w:r w:rsidRPr="00C32ADC">
              <w:rPr>
                <w:rStyle w:val="Strong"/>
                <w:rFonts w:eastAsia="Malgun Gothic"/>
                <w:iCs/>
                <w:sz w:val="16"/>
                <w:szCs w:val="16"/>
              </w:rPr>
              <w:t>e.g. PDCCH QCL prioritization rule enhancement</w:t>
            </w:r>
          </w:p>
          <w:p w14:paraId="6ED96BFC" w14:textId="77777777" w:rsidR="00CD6C64" w:rsidRPr="00C32ADC" w:rsidRDefault="00CD6C64" w:rsidP="00CD6C64">
            <w:pPr>
              <w:pStyle w:val="0Maintext"/>
              <w:numPr>
                <w:ilvl w:val="1"/>
                <w:numId w:val="122"/>
              </w:numPr>
              <w:spacing w:line="240" w:lineRule="auto"/>
              <w:rPr>
                <w:rStyle w:val="Strong"/>
                <w:rFonts w:eastAsia="Malgun Gothic"/>
                <w:b w:val="0"/>
                <w:iCs/>
                <w:sz w:val="16"/>
                <w:szCs w:val="16"/>
              </w:rPr>
            </w:pPr>
            <w:r w:rsidRPr="00C32ADC">
              <w:rPr>
                <w:rStyle w:val="Strong"/>
                <w:rFonts w:eastAsia="Malgun Gothic"/>
                <w:iCs/>
                <w:sz w:val="16"/>
                <w:szCs w:val="16"/>
              </w:rPr>
              <w:t>Option 2: To</w:t>
            </w:r>
            <w:r w:rsidRPr="00C32ADC">
              <w:rPr>
                <w:rStyle w:val="apple-converted-space"/>
                <w:bCs/>
                <w:iCs/>
                <w:sz w:val="16"/>
                <w:szCs w:val="16"/>
              </w:rPr>
              <w:t> </w:t>
            </w:r>
            <w:r w:rsidRPr="00C32ADC">
              <w:rPr>
                <w:rStyle w:val="Strong"/>
                <w:rFonts w:eastAsia="Malgun Gothic"/>
                <w:iCs/>
                <w:sz w:val="16"/>
                <w:szCs w:val="16"/>
              </w:rPr>
              <w:t>release some scheduling restrictions which mandate gNB to schedule downlink  signals with the same QCL -TypeD property or prohibit to schedule some downlink  signals overlapped in time domain,</w:t>
            </w:r>
            <w:r w:rsidRPr="00C32ADC">
              <w:rPr>
                <w:rStyle w:val="apple-converted-space"/>
                <w:bCs/>
                <w:iCs/>
                <w:sz w:val="16"/>
                <w:szCs w:val="16"/>
              </w:rPr>
              <w:t> </w:t>
            </w:r>
            <w:r w:rsidRPr="00C32ADC">
              <w:rPr>
                <w:rStyle w:val="Strong"/>
                <w:rFonts w:eastAsia="Malgun Gothic"/>
                <w:iCs/>
                <w:sz w:val="16"/>
                <w:szCs w:val="16"/>
              </w:rPr>
              <w:t>e.g. PDSCH + SSB</w:t>
            </w:r>
          </w:p>
          <w:p w14:paraId="2610A4ED" w14:textId="77777777" w:rsidR="00CD6C64" w:rsidRPr="00C32ADC" w:rsidRDefault="00CD6C64" w:rsidP="00CD6C64">
            <w:pPr>
              <w:pStyle w:val="0Maintext"/>
              <w:numPr>
                <w:ilvl w:val="1"/>
                <w:numId w:val="122"/>
              </w:numPr>
              <w:spacing w:line="240" w:lineRule="auto"/>
              <w:rPr>
                <w:rStyle w:val="Strong"/>
                <w:rFonts w:eastAsia="Malgun Gothic"/>
                <w:b w:val="0"/>
                <w:iCs/>
                <w:sz w:val="16"/>
                <w:szCs w:val="16"/>
              </w:rPr>
            </w:pPr>
            <w:r w:rsidRPr="00C32ADC">
              <w:rPr>
                <w:rStyle w:val="Strong"/>
                <w:rFonts w:eastAsia="Malgun Gothic"/>
                <w:iCs/>
                <w:sz w:val="16"/>
                <w:szCs w:val="16"/>
              </w:rPr>
              <w:t>Other options are not precluded</w:t>
            </w:r>
          </w:p>
          <w:p w14:paraId="6793CDAB" w14:textId="77777777" w:rsidR="00CD6C64" w:rsidRPr="00C32ADC" w:rsidRDefault="00CD6C64" w:rsidP="00CD6C64">
            <w:pPr>
              <w:pStyle w:val="0Maintext"/>
              <w:numPr>
                <w:ilvl w:val="0"/>
                <w:numId w:val="122"/>
              </w:numPr>
              <w:spacing w:line="240" w:lineRule="auto"/>
              <w:rPr>
                <w:bCs/>
                <w:iCs/>
                <w:sz w:val="16"/>
                <w:szCs w:val="16"/>
                <w:lang w:eastAsia="zh-CN"/>
              </w:rPr>
            </w:pPr>
            <w:r w:rsidRPr="00C32ADC">
              <w:rPr>
                <w:rStyle w:val="Strong"/>
                <w:rFonts w:eastAsia="Malgun Gothic"/>
                <w:iCs/>
                <w:sz w:val="16"/>
                <w:szCs w:val="16"/>
              </w:rPr>
              <w:t>FFS: definition of QCL -TypeD collision, e.g., different QCL Type D RS(s) under the same UE panel.</w:t>
            </w:r>
          </w:p>
          <w:p w14:paraId="2C461474" w14:textId="77777777" w:rsidR="00CD6C64" w:rsidRPr="00C32ADC" w:rsidRDefault="00CD6C64" w:rsidP="00967622">
            <w:pPr>
              <w:rPr>
                <w:sz w:val="16"/>
                <w:szCs w:val="16"/>
                <w:lang w:val="en-GB"/>
              </w:rPr>
            </w:pPr>
          </w:p>
        </w:tc>
      </w:tr>
      <w:tr w:rsidR="00CD6C64" w:rsidRPr="00C32ADC" w14:paraId="3C4D5DED" w14:textId="77777777" w:rsidTr="00967622">
        <w:trPr>
          <w:trHeight w:val="299"/>
        </w:trPr>
        <w:tc>
          <w:tcPr>
            <w:tcW w:w="1389" w:type="dxa"/>
            <w:tcBorders>
              <w:top w:val="nil"/>
              <w:left w:val="single" w:sz="4" w:space="0" w:color="A6A6A6"/>
              <w:bottom w:val="single" w:sz="4" w:space="0" w:color="A6A6A6"/>
              <w:right w:val="single" w:sz="4" w:space="0" w:color="A6A6A6"/>
            </w:tcBorders>
            <w:shd w:val="clear" w:color="auto" w:fill="auto"/>
            <w:hideMark/>
          </w:tcPr>
          <w:p w14:paraId="5D9CD326" w14:textId="77777777" w:rsidR="00CD6C64" w:rsidRPr="00C32ADC" w:rsidRDefault="00CD6C64" w:rsidP="00967622">
            <w:pPr>
              <w:rPr>
                <w:color w:val="000000"/>
                <w:sz w:val="16"/>
                <w:szCs w:val="16"/>
              </w:rPr>
            </w:pPr>
            <w:r w:rsidRPr="00C32ADC">
              <w:rPr>
                <w:color w:val="000000"/>
                <w:sz w:val="16"/>
                <w:szCs w:val="16"/>
              </w:rPr>
              <w:lastRenderedPageBreak/>
              <w:t>R1-2103153</w:t>
            </w:r>
          </w:p>
        </w:tc>
        <w:tc>
          <w:tcPr>
            <w:tcW w:w="5553" w:type="dxa"/>
            <w:tcBorders>
              <w:top w:val="nil"/>
              <w:left w:val="nil"/>
              <w:bottom w:val="single" w:sz="4" w:space="0" w:color="A6A6A6"/>
              <w:right w:val="single" w:sz="4" w:space="0" w:color="A6A6A6"/>
            </w:tcBorders>
            <w:shd w:val="clear" w:color="auto" w:fill="auto"/>
            <w:hideMark/>
          </w:tcPr>
          <w:p w14:paraId="645D350A" w14:textId="77777777" w:rsidR="00CD6C64" w:rsidRPr="00C32ADC" w:rsidRDefault="00CD6C64" w:rsidP="00967622">
            <w:pPr>
              <w:rPr>
                <w:sz w:val="16"/>
                <w:szCs w:val="16"/>
              </w:rPr>
            </w:pPr>
            <w:r w:rsidRPr="00C32ADC">
              <w:rPr>
                <w:sz w:val="16"/>
                <w:szCs w:val="16"/>
              </w:rPr>
              <w:t>Enhancements on beam management for multi-TRP</w:t>
            </w:r>
          </w:p>
        </w:tc>
        <w:tc>
          <w:tcPr>
            <w:tcW w:w="2140" w:type="dxa"/>
            <w:tcBorders>
              <w:top w:val="nil"/>
              <w:left w:val="nil"/>
              <w:bottom w:val="single" w:sz="4" w:space="0" w:color="A6A6A6"/>
              <w:right w:val="single" w:sz="4" w:space="0" w:color="A6A6A6"/>
            </w:tcBorders>
            <w:shd w:val="clear" w:color="auto" w:fill="auto"/>
            <w:hideMark/>
          </w:tcPr>
          <w:p w14:paraId="66C8B179" w14:textId="77777777" w:rsidR="00CD6C64" w:rsidRPr="00C32ADC" w:rsidRDefault="00CD6C64" w:rsidP="00967622">
            <w:pPr>
              <w:rPr>
                <w:sz w:val="16"/>
                <w:szCs w:val="16"/>
              </w:rPr>
            </w:pPr>
            <w:r w:rsidRPr="00C32ADC">
              <w:rPr>
                <w:sz w:val="16"/>
                <w:szCs w:val="16"/>
              </w:rPr>
              <w:t>Qualcomm Incorporated</w:t>
            </w:r>
          </w:p>
        </w:tc>
      </w:tr>
      <w:tr w:rsidR="00CD6C64" w:rsidRPr="00C32ADC" w14:paraId="5BA686E2" w14:textId="77777777" w:rsidTr="00967622">
        <w:trPr>
          <w:trHeight w:val="299"/>
        </w:trPr>
        <w:tc>
          <w:tcPr>
            <w:tcW w:w="9082" w:type="dxa"/>
            <w:gridSpan w:val="3"/>
            <w:tcBorders>
              <w:top w:val="nil"/>
              <w:left w:val="single" w:sz="4" w:space="0" w:color="A6A6A6"/>
              <w:bottom w:val="single" w:sz="4" w:space="0" w:color="A6A6A6"/>
              <w:right w:val="single" w:sz="4" w:space="0" w:color="A6A6A6"/>
            </w:tcBorders>
            <w:shd w:val="clear" w:color="auto" w:fill="auto"/>
          </w:tcPr>
          <w:p w14:paraId="7F19274F" w14:textId="77777777" w:rsidR="00CD6C64" w:rsidRPr="00C32ADC" w:rsidRDefault="00CD6C64" w:rsidP="00967622">
            <w:pPr>
              <w:jc w:val="both"/>
              <w:rPr>
                <w:sz w:val="16"/>
                <w:szCs w:val="16"/>
                <w:lang w:eastAsia="ja-JP"/>
              </w:rPr>
            </w:pPr>
            <w:r w:rsidRPr="00C32ADC">
              <w:rPr>
                <w:sz w:val="16"/>
                <w:szCs w:val="16"/>
                <w:u w:val="single"/>
                <w:lang w:eastAsia="ja-JP"/>
              </w:rPr>
              <w:t>Proposal 1</w:t>
            </w:r>
            <w:r w:rsidRPr="00C32ADC">
              <w:rPr>
                <w:sz w:val="16"/>
                <w:szCs w:val="16"/>
                <w:lang w:eastAsia="ja-JP"/>
              </w:rPr>
              <w:t>: For group-based beam report, introduce beam set (or TRP) index per candidate beam. UE shall report simultaneously receivable beams with different beam set indices.</w:t>
            </w:r>
          </w:p>
          <w:p w14:paraId="0305F637" w14:textId="77777777" w:rsidR="00CD6C64" w:rsidRPr="00C32ADC" w:rsidRDefault="00CD6C64" w:rsidP="00967622">
            <w:pPr>
              <w:jc w:val="both"/>
              <w:rPr>
                <w:sz w:val="16"/>
                <w:szCs w:val="16"/>
                <w:lang w:eastAsia="ja-JP"/>
              </w:rPr>
            </w:pPr>
            <w:r w:rsidRPr="00C32ADC">
              <w:rPr>
                <w:sz w:val="16"/>
                <w:szCs w:val="16"/>
                <w:u w:val="single"/>
                <w:lang w:eastAsia="ja-JP"/>
              </w:rPr>
              <w:t>Proposal 2</w:t>
            </w:r>
            <w:r w:rsidRPr="00C32ADC">
              <w:rPr>
                <w:sz w:val="16"/>
                <w:szCs w:val="16"/>
                <w:lang w:eastAsia="ja-JP"/>
              </w:rPr>
              <w:t>: For L1-SINR based group report, gNB configures multiple candidate beam groups, among which UE reports beam group(s) such that the two beams per group can be received simultaneously.</w:t>
            </w:r>
          </w:p>
          <w:p w14:paraId="16C360D8" w14:textId="77777777" w:rsidR="00CD6C64" w:rsidRPr="00C32ADC" w:rsidRDefault="00CD6C64" w:rsidP="00CD6C64">
            <w:pPr>
              <w:pStyle w:val="ListParagraph"/>
              <w:numPr>
                <w:ilvl w:val="0"/>
                <w:numId w:val="123"/>
              </w:numPr>
              <w:spacing w:after="0" w:line="240" w:lineRule="auto"/>
              <w:contextualSpacing w:val="0"/>
              <w:jc w:val="both"/>
              <w:rPr>
                <w:rFonts w:ascii="Times New Roman" w:hAnsi="Times New Roman"/>
                <w:bCs/>
                <w:sz w:val="16"/>
                <w:szCs w:val="16"/>
              </w:rPr>
            </w:pPr>
            <w:r w:rsidRPr="00C32ADC">
              <w:rPr>
                <w:rFonts w:ascii="Times New Roman" w:hAnsi="Times New Roman"/>
                <w:bCs/>
                <w:sz w:val="16"/>
                <w:szCs w:val="16"/>
              </w:rPr>
              <w:t>The corresponding CMR/IMR per beam in each candidate group should be configured such that the reported L1-SINR per beam reflects cross-beam interference from the other beam in the group.</w:t>
            </w:r>
          </w:p>
          <w:p w14:paraId="6066EF2C" w14:textId="77777777" w:rsidR="00CD6C64" w:rsidRPr="00C32ADC" w:rsidRDefault="00CD6C64" w:rsidP="00967622">
            <w:pPr>
              <w:pStyle w:val="ListParagraph"/>
              <w:ind w:left="1600"/>
              <w:jc w:val="both"/>
              <w:rPr>
                <w:rFonts w:ascii="Times New Roman" w:hAnsi="Times New Roman"/>
                <w:sz w:val="16"/>
                <w:szCs w:val="16"/>
              </w:rPr>
            </w:pPr>
          </w:p>
          <w:p w14:paraId="67F25E5F" w14:textId="77777777" w:rsidR="00CD6C64" w:rsidRPr="00C32ADC" w:rsidRDefault="00CD6C64" w:rsidP="00967622">
            <w:pPr>
              <w:jc w:val="both"/>
              <w:rPr>
                <w:sz w:val="16"/>
                <w:szCs w:val="16"/>
                <w:lang w:eastAsia="ja-JP"/>
              </w:rPr>
            </w:pPr>
            <w:r w:rsidRPr="00C32ADC">
              <w:rPr>
                <w:sz w:val="16"/>
                <w:szCs w:val="16"/>
                <w:u w:val="single"/>
                <w:lang w:eastAsia="ja-JP"/>
              </w:rPr>
              <w:t>Proposal 3</w:t>
            </w:r>
            <w:r w:rsidRPr="00C32ADC">
              <w:rPr>
                <w:sz w:val="16"/>
                <w:szCs w:val="16"/>
                <w:lang w:eastAsia="ja-JP"/>
              </w:rPr>
              <w:t>: For group-based beam report, it can be considered for UE to report throughput related metric per reported beam group, including sum of CQI, capacity, mutual info.</w:t>
            </w:r>
          </w:p>
          <w:p w14:paraId="581B5839" w14:textId="77777777" w:rsidR="00CD6C64" w:rsidRPr="00C32ADC" w:rsidRDefault="00CD6C64" w:rsidP="00967622">
            <w:pPr>
              <w:jc w:val="both"/>
              <w:rPr>
                <w:sz w:val="16"/>
                <w:szCs w:val="16"/>
                <w:lang w:eastAsia="ja-JP"/>
              </w:rPr>
            </w:pPr>
            <w:r w:rsidRPr="00C32ADC">
              <w:rPr>
                <w:sz w:val="16"/>
                <w:szCs w:val="16"/>
                <w:u w:val="single"/>
                <w:lang w:eastAsia="ja-JP"/>
              </w:rPr>
              <w:t>Proposal 4</w:t>
            </w:r>
            <w:r w:rsidRPr="00C32ADC">
              <w:rPr>
                <w:sz w:val="16"/>
                <w:szCs w:val="16"/>
                <w:lang w:eastAsia="ja-JP"/>
              </w:rPr>
              <w:t>: For group-based beam report, UE can report the two beams are received by the same or different Rx beams.</w:t>
            </w:r>
          </w:p>
          <w:p w14:paraId="2C146A42" w14:textId="77777777" w:rsidR="00CD6C64" w:rsidRPr="00C32ADC" w:rsidRDefault="00CD6C64" w:rsidP="00967622">
            <w:pPr>
              <w:jc w:val="both"/>
              <w:rPr>
                <w:sz w:val="16"/>
                <w:szCs w:val="16"/>
                <w:lang w:eastAsia="ja-JP"/>
              </w:rPr>
            </w:pPr>
            <w:r w:rsidRPr="00C32ADC">
              <w:rPr>
                <w:sz w:val="16"/>
                <w:szCs w:val="16"/>
                <w:u w:val="single"/>
                <w:lang w:eastAsia="ja-JP"/>
              </w:rPr>
              <w:t>Proposal 5</w:t>
            </w:r>
            <w:r w:rsidRPr="00C32ADC">
              <w:rPr>
                <w:sz w:val="16"/>
                <w:szCs w:val="16"/>
                <w:lang w:eastAsia="ja-JP"/>
              </w:rPr>
              <w:t>: For group report, gNB can signal the purpose (for throughput or reliability), operation mode (FDM/SDM/TDM), and corresponding beam pair selection criterion (based on sum or minimum of metrics of the two reported beams).</w:t>
            </w:r>
          </w:p>
          <w:p w14:paraId="263D40DE" w14:textId="77777777" w:rsidR="00CD6C64" w:rsidRPr="00C32ADC" w:rsidRDefault="00CD6C64" w:rsidP="00967622">
            <w:pPr>
              <w:jc w:val="both"/>
              <w:rPr>
                <w:sz w:val="16"/>
                <w:szCs w:val="16"/>
              </w:rPr>
            </w:pPr>
            <w:r w:rsidRPr="00C32ADC">
              <w:rPr>
                <w:sz w:val="16"/>
                <w:szCs w:val="16"/>
                <w:u w:val="single"/>
                <w:lang w:eastAsia="ja-JP"/>
              </w:rPr>
              <w:t>Proposal 6</w:t>
            </w:r>
            <w:r w:rsidRPr="00C32ADC">
              <w:rPr>
                <w:sz w:val="16"/>
                <w:szCs w:val="16"/>
                <w:lang w:eastAsia="ja-JP"/>
              </w:rPr>
              <w:t>: Support UE capability on the maximum number of resources per BFD-RS set and the maximum total number of resources across all BFD-RS sets per DL BWP.</w:t>
            </w:r>
          </w:p>
          <w:p w14:paraId="16EE44CA" w14:textId="77777777" w:rsidR="00CD6C64" w:rsidRPr="00C32ADC" w:rsidRDefault="00CD6C64" w:rsidP="00967622">
            <w:pPr>
              <w:jc w:val="both"/>
              <w:rPr>
                <w:sz w:val="16"/>
                <w:szCs w:val="16"/>
              </w:rPr>
            </w:pPr>
            <w:r w:rsidRPr="00C32ADC">
              <w:rPr>
                <w:sz w:val="16"/>
                <w:szCs w:val="16"/>
                <w:u w:val="single"/>
                <w:lang w:eastAsia="ja-JP"/>
              </w:rPr>
              <w:t>Proposal 7</w:t>
            </w:r>
            <w:r w:rsidRPr="00C32ADC">
              <w:rPr>
                <w:sz w:val="16"/>
                <w:szCs w:val="16"/>
                <w:lang w:eastAsia="ja-JP"/>
              </w:rPr>
              <w:t xml:space="preserve">: For </w:t>
            </w:r>
            <w:proofErr w:type="spellStart"/>
            <w:r w:rsidRPr="00C32ADC">
              <w:rPr>
                <w:sz w:val="16"/>
                <w:szCs w:val="16"/>
                <w:lang w:eastAsia="ja-JP"/>
              </w:rPr>
              <w:t>mDCI</w:t>
            </w:r>
            <w:proofErr w:type="spellEnd"/>
            <w:r w:rsidRPr="00C32ADC">
              <w:rPr>
                <w:sz w:val="16"/>
                <w:szCs w:val="16"/>
                <w:lang w:eastAsia="ja-JP"/>
              </w:rPr>
              <w:t xml:space="preserve"> mTRP, support both explicit and implicit per-TRP BFD.</w:t>
            </w:r>
          </w:p>
          <w:p w14:paraId="4DD1BF71" w14:textId="77777777" w:rsidR="00CD6C64" w:rsidRPr="00C32ADC" w:rsidRDefault="00CD6C64" w:rsidP="00967622">
            <w:pPr>
              <w:jc w:val="both"/>
              <w:rPr>
                <w:sz w:val="16"/>
                <w:szCs w:val="16"/>
                <w:lang w:eastAsia="ja-JP"/>
              </w:rPr>
            </w:pPr>
            <w:r w:rsidRPr="00C32ADC">
              <w:rPr>
                <w:sz w:val="16"/>
                <w:szCs w:val="16"/>
                <w:u w:val="single"/>
                <w:lang w:eastAsia="ja-JP"/>
              </w:rPr>
              <w:t>Proposal 8</w:t>
            </w:r>
            <w:r w:rsidRPr="00C32ADC">
              <w:rPr>
                <w:sz w:val="16"/>
                <w:szCs w:val="16"/>
                <w:lang w:eastAsia="ja-JP"/>
              </w:rPr>
              <w:t xml:space="preserve">: For </w:t>
            </w:r>
            <w:proofErr w:type="spellStart"/>
            <w:r w:rsidRPr="00C32ADC">
              <w:rPr>
                <w:sz w:val="16"/>
                <w:szCs w:val="16"/>
                <w:lang w:eastAsia="ja-JP"/>
              </w:rPr>
              <w:t>mDCI</w:t>
            </w:r>
            <w:proofErr w:type="spellEnd"/>
            <w:r w:rsidRPr="00C32ADC">
              <w:rPr>
                <w:sz w:val="16"/>
                <w:szCs w:val="16"/>
                <w:lang w:eastAsia="ja-JP"/>
              </w:rPr>
              <w:t xml:space="preserve"> mTRP, the 1-to-1 association between each explicit BFD-RS set and the corresponding NBI-RS set can be indicated by configuring the same </w:t>
            </w:r>
            <w:r w:rsidRPr="00C32ADC">
              <w:rPr>
                <w:iCs/>
                <w:sz w:val="16"/>
                <w:szCs w:val="16"/>
                <w:lang w:eastAsia="ja-JP"/>
              </w:rPr>
              <w:t>CORESETPoolIndex</w:t>
            </w:r>
            <w:r w:rsidRPr="00C32ADC">
              <w:rPr>
                <w:sz w:val="16"/>
                <w:szCs w:val="16"/>
                <w:lang w:eastAsia="ja-JP"/>
              </w:rPr>
              <w:t xml:space="preserve"> for them.</w:t>
            </w:r>
          </w:p>
          <w:p w14:paraId="02AA2586" w14:textId="77777777" w:rsidR="00CD6C64" w:rsidRPr="00C32ADC" w:rsidRDefault="00CD6C64" w:rsidP="00967622">
            <w:pPr>
              <w:jc w:val="both"/>
              <w:rPr>
                <w:sz w:val="16"/>
                <w:szCs w:val="16"/>
                <w:lang w:eastAsia="ja-JP"/>
              </w:rPr>
            </w:pPr>
            <w:r w:rsidRPr="00C32ADC">
              <w:rPr>
                <w:sz w:val="16"/>
                <w:szCs w:val="16"/>
                <w:u w:val="single"/>
                <w:lang w:eastAsia="ja-JP"/>
              </w:rPr>
              <w:t>Proposal 9</w:t>
            </w:r>
            <w:r w:rsidRPr="00C32ADC">
              <w:rPr>
                <w:sz w:val="16"/>
                <w:szCs w:val="16"/>
                <w:lang w:eastAsia="ja-JP"/>
              </w:rPr>
              <w:t xml:space="preserve">: For </w:t>
            </w:r>
            <w:proofErr w:type="spellStart"/>
            <w:r w:rsidRPr="00C32ADC">
              <w:rPr>
                <w:sz w:val="16"/>
                <w:szCs w:val="16"/>
                <w:lang w:eastAsia="ja-JP"/>
              </w:rPr>
              <w:t>mDCI</w:t>
            </w:r>
            <w:proofErr w:type="spellEnd"/>
            <w:r w:rsidRPr="00C32ADC">
              <w:rPr>
                <w:sz w:val="16"/>
                <w:szCs w:val="16"/>
                <w:lang w:eastAsia="ja-JP"/>
              </w:rPr>
              <w:t xml:space="preserve"> mTRP, the implicit BFD RSs associated with a </w:t>
            </w:r>
            <w:r w:rsidRPr="00C32ADC">
              <w:rPr>
                <w:iCs/>
                <w:sz w:val="16"/>
                <w:szCs w:val="16"/>
                <w:lang w:eastAsia="ja-JP"/>
              </w:rPr>
              <w:t>CORESETPoolIndex</w:t>
            </w:r>
            <w:r w:rsidRPr="00C32ADC">
              <w:rPr>
                <w:sz w:val="16"/>
                <w:szCs w:val="16"/>
                <w:lang w:eastAsia="ja-JP"/>
              </w:rPr>
              <w:t xml:space="preserve"> can be the QCL-TypeD RSs in up to X TCI states for CORESETs sharing the same </w:t>
            </w:r>
            <w:r w:rsidRPr="00C32ADC">
              <w:rPr>
                <w:iCs/>
                <w:sz w:val="16"/>
                <w:szCs w:val="16"/>
                <w:lang w:eastAsia="ja-JP"/>
              </w:rPr>
              <w:t>CORESETPoolIndex</w:t>
            </w:r>
            <w:r w:rsidRPr="00C32ADC">
              <w:rPr>
                <w:sz w:val="16"/>
                <w:szCs w:val="16"/>
                <w:lang w:eastAsia="ja-JP"/>
              </w:rPr>
              <w:t>.</w:t>
            </w:r>
          </w:p>
          <w:p w14:paraId="546E467E" w14:textId="77777777" w:rsidR="00CD6C64" w:rsidRPr="00C32ADC" w:rsidRDefault="00CD6C64" w:rsidP="00CD6C64">
            <w:pPr>
              <w:pStyle w:val="ListParagraph"/>
              <w:numPr>
                <w:ilvl w:val="0"/>
                <w:numId w:val="123"/>
              </w:numPr>
              <w:spacing w:after="0" w:line="240" w:lineRule="auto"/>
              <w:contextualSpacing w:val="0"/>
              <w:jc w:val="both"/>
              <w:rPr>
                <w:rFonts w:ascii="Times New Roman" w:hAnsi="Times New Roman"/>
                <w:bCs/>
                <w:sz w:val="16"/>
                <w:szCs w:val="16"/>
              </w:rPr>
            </w:pPr>
            <w:r w:rsidRPr="00C32ADC">
              <w:rPr>
                <w:rFonts w:ascii="Times New Roman" w:hAnsi="Times New Roman"/>
                <w:bCs/>
                <w:sz w:val="16"/>
                <w:szCs w:val="16"/>
              </w:rPr>
              <w:t xml:space="preserve">X can be determined in spec or via UE capability. </w:t>
            </w:r>
          </w:p>
          <w:p w14:paraId="25932E30" w14:textId="77777777" w:rsidR="00CD6C64" w:rsidRPr="00C32ADC" w:rsidRDefault="00CD6C64" w:rsidP="00CD6C64">
            <w:pPr>
              <w:pStyle w:val="ListParagraph"/>
              <w:numPr>
                <w:ilvl w:val="0"/>
                <w:numId w:val="123"/>
              </w:numPr>
              <w:spacing w:after="0" w:line="240" w:lineRule="auto"/>
              <w:contextualSpacing w:val="0"/>
              <w:jc w:val="both"/>
              <w:rPr>
                <w:rFonts w:ascii="Times New Roman" w:hAnsi="Times New Roman"/>
                <w:bCs/>
                <w:sz w:val="16"/>
                <w:szCs w:val="16"/>
              </w:rPr>
            </w:pPr>
            <w:r w:rsidRPr="00C32ADC">
              <w:rPr>
                <w:rFonts w:ascii="Times New Roman" w:hAnsi="Times New Roman"/>
                <w:bCs/>
                <w:sz w:val="16"/>
                <w:szCs w:val="16"/>
              </w:rPr>
              <w:t>In absence of QCL-TypeD RS, the single QCL source RS in the TCI state can be the implicit BFD RS.</w:t>
            </w:r>
          </w:p>
          <w:p w14:paraId="1A5FACD3" w14:textId="77777777" w:rsidR="00CD6C64" w:rsidRPr="00C32ADC" w:rsidRDefault="00CD6C64" w:rsidP="00967622">
            <w:pPr>
              <w:pStyle w:val="ListParagraph"/>
              <w:ind w:left="1600"/>
              <w:jc w:val="both"/>
              <w:rPr>
                <w:rFonts w:ascii="Times New Roman" w:hAnsi="Times New Roman"/>
                <w:bCs/>
                <w:sz w:val="16"/>
                <w:szCs w:val="16"/>
              </w:rPr>
            </w:pPr>
          </w:p>
          <w:p w14:paraId="6375D5C5" w14:textId="77777777" w:rsidR="00CD6C64" w:rsidRPr="00C32ADC" w:rsidRDefault="00CD6C64" w:rsidP="00967622">
            <w:pPr>
              <w:spacing w:after="160" w:line="259" w:lineRule="auto"/>
              <w:rPr>
                <w:sz w:val="16"/>
                <w:szCs w:val="16"/>
                <w:lang w:eastAsia="ja-JP"/>
              </w:rPr>
            </w:pPr>
            <w:r w:rsidRPr="00C32ADC">
              <w:rPr>
                <w:sz w:val="16"/>
                <w:szCs w:val="16"/>
                <w:u w:val="single"/>
                <w:lang w:eastAsia="ja-JP"/>
              </w:rPr>
              <w:t>Proposal 10</w:t>
            </w:r>
            <w:r w:rsidRPr="00C32ADC">
              <w:rPr>
                <w:sz w:val="16"/>
                <w:szCs w:val="16"/>
                <w:lang w:eastAsia="ja-JP"/>
              </w:rPr>
              <w:t>: TRP specific BFD PHY indicator should be introduced to indicate each occurrence of TRP specific beam failure to the MAC layer.</w:t>
            </w:r>
          </w:p>
          <w:p w14:paraId="3A96CC78" w14:textId="77777777" w:rsidR="00CD6C64" w:rsidRPr="00C32ADC" w:rsidRDefault="00CD6C64" w:rsidP="00967622">
            <w:pPr>
              <w:jc w:val="both"/>
              <w:rPr>
                <w:sz w:val="16"/>
                <w:szCs w:val="16"/>
                <w:lang w:eastAsia="ja-JP"/>
              </w:rPr>
            </w:pPr>
            <w:r w:rsidRPr="00C32ADC">
              <w:rPr>
                <w:sz w:val="16"/>
                <w:szCs w:val="16"/>
                <w:u w:val="single"/>
                <w:lang w:eastAsia="ja-JP"/>
              </w:rPr>
              <w:t>Proposal 11</w:t>
            </w:r>
            <w:r w:rsidRPr="00C32ADC">
              <w:rPr>
                <w:sz w:val="16"/>
                <w:szCs w:val="16"/>
                <w:lang w:eastAsia="ja-JP"/>
              </w:rPr>
              <w:t>: For each PUCCH-SR resource in a cell group:</w:t>
            </w:r>
          </w:p>
          <w:p w14:paraId="462EF2A2" w14:textId="77777777" w:rsidR="00CD6C64" w:rsidRPr="00C32ADC" w:rsidRDefault="00CD6C64" w:rsidP="00CD6C64">
            <w:pPr>
              <w:pStyle w:val="ListParagraph"/>
              <w:numPr>
                <w:ilvl w:val="0"/>
                <w:numId w:val="123"/>
              </w:numPr>
              <w:spacing w:after="0" w:line="240" w:lineRule="auto"/>
              <w:contextualSpacing w:val="0"/>
              <w:jc w:val="both"/>
              <w:rPr>
                <w:rFonts w:ascii="Times New Roman" w:hAnsi="Times New Roman"/>
                <w:bCs/>
                <w:sz w:val="16"/>
                <w:szCs w:val="16"/>
              </w:rPr>
            </w:pPr>
            <w:r w:rsidRPr="00C32ADC">
              <w:rPr>
                <w:rFonts w:ascii="Times New Roman" w:hAnsi="Times New Roman"/>
                <w:bCs/>
                <w:sz w:val="16"/>
                <w:szCs w:val="16"/>
              </w:rPr>
              <w:t>Two candidate spatial relations can be configured for the one PUCCH-SR resource.</w:t>
            </w:r>
          </w:p>
          <w:p w14:paraId="121EFEEE" w14:textId="77777777" w:rsidR="00CD6C64" w:rsidRPr="00C32ADC" w:rsidRDefault="00CD6C64" w:rsidP="00CD6C64">
            <w:pPr>
              <w:pStyle w:val="ListParagraph"/>
              <w:numPr>
                <w:ilvl w:val="0"/>
                <w:numId w:val="123"/>
              </w:numPr>
              <w:spacing w:after="0" w:line="240" w:lineRule="auto"/>
              <w:contextualSpacing w:val="0"/>
              <w:jc w:val="both"/>
              <w:rPr>
                <w:rFonts w:ascii="Times New Roman" w:hAnsi="Times New Roman"/>
                <w:bCs/>
                <w:sz w:val="16"/>
                <w:szCs w:val="16"/>
              </w:rPr>
            </w:pPr>
            <w:r w:rsidRPr="00C32ADC">
              <w:rPr>
                <w:rFonts w:ascii="Times New Roman" w:hAnsi="Times New Roman"/>
                <w:bCs/>
                <w:sz w:val="16"/>
                <w:szCs w:val="16"/>
              </w:rPr>
              <w:t>Among the two spatial relations, UE can select the one not associated with failed TRP for transmission.</w:t>
            </w:r>
          </w:p>
          <w:p w14:paraId="4A26AE47" w14:textId="77777777" w:rsidR="00CD6C64" w:rsidRPr="00C32ADC" w:rsidRDefault="00CD6C64" w:rsidP="00CD6C64">
            <w:pPr>
              <w:pStyle w:val="ListParagraph"/>
              <w:numPr>
                <w:ilvl w:val="0"/>
                <w:numId w:val="123"/>
              </w:numPr>
              <w:spacing w:after="0" w:line="240" w:lineRule="auto"/>
              <w:contextualSpacing w:val="0"/>
              <w:jc w:val="both"/>
              <w:rPr>
                <w:rFonts w:ascii="Times New Roman" w:hAnsi="Times New Roman"/>
                <w:bCs/>
                <w:sz w:val="16"/>
                <w:szCs w:val="16"/>
              </w:rPr>
            </w:pPr>
            <w:r w:rsidRPr="00C32ADC">
              <w:rPr>
                <w:rFonts w:ascii="Times New Roman" w:hAnsi="Times New Roman"/>
                <w:bCs/>
                <w:sz w:val="16"/>
                <w:szCs w:val="16"/>
              </w:rPr>
              <w:t xml:space="preserve">The same PUCCH-SR can be triggered by both per-TRP BFR and SCell BFR. </w:t>
            </w:r>
          </w:p>
          <w:p w14:paraId="48F8AE03" w14:textId="77777777" w:rsidR="00CD6C64" w:rsidRPr="00C32ADC" w:rsidRDefault="00CD6C64" w:rsidP="00967622">
            <w:pPr>
              <w:pStyle w:val="ListParagraph"/>
              <w:ind w:left="1600"/>
              <w:jc w:val="both"/>
              <w:rPr>
                <w:rFonts w:ascii="Times New Roman" w:hAnsi="Times New Roman"/>
                <w:bCs/>
                <w:sz w:val="16"/>
                <w:szCs w:val="16"/>
              </w:rPr>
            </w:pPr>
          </w:p>
          <w:p w14:paraId="0738893A" w14:textId="77777777" w:rsidR="00CD6C64" w:rsidRPr="00C32ADC" w:rsidRDefault="00CD6C64" w:rsidP="00967622">
            <w:pPr>
              <w:jc w:val="both"/>
              <w:rPr>
                <w:sz w:val="16"/>
                <w:szCs w:val="16"/>
                <w:lang w:eastAsia="ja-JP"/>
              </w:rPr>
            </w:pPr>
            <w:r w:rsidRPr="00C32ADC">
              <w:rPr>
                <w:sz w:val="16"/>
                <w:szCs w:val="16"/>
                <w:u w:val="single"/>
                <w:lang w:eastAsia="ja-JP"/>
              </w:rPr>
              <w:t>Proposal 12</w:t>
            </w:r>
            <w:r w:rsidRPr="00C32ADC">
              <w:rPr>
                <w:sz w:val="16"/>
                <w:szCs w:val="16"/>
                <w:lang w:eastAsia="ja-JP"/>
              </w:rPr>
              <w:t>: A CC can be configured with either per-TRP BFR or PCell/SCell BFR. A modified BFR MAC-CE from R16 can indicate corresponding BFR info per CC based on the configured BFR type.</w:t>
            </w:r>
          </w:p>
          <w:p w14:paraId="1EF52B46" w14:textId="77777777" w:rsidR="00CD6C64" w:rsidRPr="00C32ADC" w:rsidRDefault="00CD6C64" w:rsidP="00CD6C64">
            <w:pPr>
              <w:pStyle w:val="ListParagraph"/>
              <w:numPr>
                <w:ilvl w:val="0"/>
                <w:numId w:val="123"/>
              </w:numPr>
              <w:spacing w:after="0" w:line="240" w:lineRule="auto"/>
              <w:contextualSpacing w:val="0"/>
              <w:jc w:val="both"/>
              <w:rPr>
                <w:rFonts w:ascii="Times New Roman" w:hAnsi="Times New Roman"/>
                <w:bCs/>
                <w:sz w:val="16"/>
                <w:szCs w:val="16"/>
              </w:rPr>
            </w:pPr>
            <w:r w:rsidRPr="00C32ADC">
              <w:rPr>
                <w:rFonts w:ascii="Times New Roman" w:hAnsi="Times New Roman"/>
                <w:bCs/>
                <w:sz w:val="16"/>
                <w:szCs w:val="16"/>
              </w:rPr>
              <w:t>If a CC is configured with per-TRP BFR, MAC-CE will indicate CC ID, failed TRP ID, new beam ID.</w:t>
            </w:r>
          </w:p>
          <w:p w14:paraId="3E89CE8F" w14:textId="77777777" w:rsidR="00CD6C64" w:rsidRPr="00C32ADC" w:rsidRDefault="00CD6C64" w:rsidP="00CD6C64">
            <w:pPr>
              <w:pStyle w:val="ListParagraph"/>
              <w:numPr>
                <w:ilvl w:val="0"/>
                <w:numId w:val="123"/>
              </w:numPr>
              <w:spacing w:after="0" w:line="240" w:lineRule="auto"/>
              <w:contextualSpacing w:val="0"/>
              <w:jc w:val="both"/>
              <w:rPr>
                <w:rFonts w:ascii="Times New Roman" w:hAnsi="Times New Roman"/>
                <w:bCs/>
                <w:sz w:val="16"/>
                <w:szCs w:val="16"/>
              </w:rPr>
            </w:pPr>
            <w:r w:rsidRPr="00C32ADC">
              <w:rPr>
                <w:rFonts w:ascii="Times New Roman" w:hAnsi="Times New Roman"/>
                <w:bCs/>
                <w:sz w:val="16"/>
                <w:szCs w:val="16"/>
              </w:rPr>
              <w:t>If a CC is configured with SCell BFR, MAC-CE will indicate failed CC ID and new beam ID.</w:t>
            </w:r>
          </w:p>
          <w:p w14:paraId="47C60B48" w14:textId="77777777" w:rsidR="00CD6C64" w:rsidRPr="00C32ADC" w:rsidRDefault="00CD6C64" w:rsidP="00CD6C64">
            <w:pPr>
              <w:pStyle w:val="ListParagraph"/>
              <w:numPr>
                <w:ilvl w:val="0"/>
                <w:numId w:val="123"/>
              </w:numPr>
              <w:spacing w:after="0" w:line="240" w:lineRule="auto"/>
              <w:contextualSpacing w:val="0"/>
              <w:jc w:val="both"/>
              <w:rPr>
                <w:rFonts w:ascii="Times New Roman" w:hAnsi="Times New Roman"/>
                <w:bCs/>
                <w:sz w:val="16"/>
                <w:szCs w:val="16"/>
              </w:rPr>
            </w:pPr>
            <w:r w:rsidRPr="00C32ADC">
              <w:rPr>
                <w:rFonts w:ascii="Times New Roman" w:hAnsi="Times New Roman"/>
                <w:bCs/>
                <w:sz w:val="16"/>
                <w:szCs w:val="16"/>
              </w:rPr>
              <w:t xml:space="preserve">If a CC is configured with PCell BFR, MAC-CE will indicate the failure event. </w:t>
            </w:r>
          </w:p>
          <w:p w14:paraId="13ABA000" w14:textId="77777777" w:rsidR="00CD6C64" w:rsidRPr="00C32ADC" w:rsidRDefault="00CD6C64" w:rsidP="00967622">
            <w:pPr>
              <w:pStyle w:val="ListParagraph"/>
              <w:ind w:left="1600"/>
              <w:jc w:val="both"/>
              <w:rPr>
                <w:rFonts w:ascii="Times New Roman" w:hAnsi="Times New Roman"/>
                <w:bCs/>
                <w:sz w:val="16"/>
                <w:szCs w:val="16"/>
              </w:rPr>
            </w:pPr>
          </w:p>
          <w:p w14:paraId="3A25E77B" w14:textId="77777777" w:rsidR="00CD6C64" w:rsidRPr="00C32ADC" w:rsidRDefault="00CD6C64" w:rsidP="00967622">
            <w:pPr>
              <w:jc w:val="both"/>
              <w:rPr>
                <w:sz w:val="16"/>
                <w:szCs w:val="16"/>
                <w:lang w:eastAsia="ja-JP"/>
              </w:rPr>
            </w:pPr>
            <w:r w:rsidRPr="00C32ADC">
              <w:rPr>
                <w:sz w:val="16"/>
                <w:szCs w:val="16"/>
                <w:u w:val="single"/>
                <w:lang w:eastAsia="ja-JP"/>
              </w:rPr>
              <w:t>Proposal 13</w:t>
            </w:r>
            <w:r w:rsidRPr="00C32ADC">
              <w:rPr>
                <w:sz w:val="16"/>
                <w:szCs w:val="16"/>
                <w:lang w:eastAsia="ja-JP"/>
              </w:rPr>
              <w:t>: If no dedicated PUCCH-SR or if cell level failure of PCell happens, the modified BFR MAC-CE can be transmitted via RACH procedure.</w:t>
            </w:r>
          </w:p>
          <w:p w14:paraId="5B2E3E76" w14:textId="77777777" w:rsidR="00CD6C64" w:rsidRPr="00C32ADC" w:rsidRDefault="00CD6C64" w:rsidP="00967622">
            <w:pPr>
              <w:spacing w:after="160" w:line="259" w:lineRule="auto"/>
              <w:rPr>
                <w:bCs/>
                <w:sz w:val="16"/>
                <w:szCs w:val="16"/>
              </w:rPr>
            </w:pPr>
            <w:r w:rsidRPr="00C32ADC">
              <w:rPr>
                <w:sz w:val="16"/>
                <w:szCs w:val="16"/>
                <w:u w:val="single"/>
                <w:lang w:eastAsia="ja-JP"/>
              </w:rPr>
              <w:t>Proposal 14</w:t>
            </w:r>
            <w:r w:rsidRPr="00C32ADC">
              <w:rPr>
                <w:sz w:val="16"/>
                <w:szCs w:val="16"/>
                <w:lang w:eastAsia="ja-JP"/>
              </w:rPr>
              <w:t xml:space="preserve">: </w:t>
            </w:r>
            <w:r w:rsidRPr="00C32ADC">
              <w:rPr>
                <w:bCs/>
                <w:sz w:val="16"/>
                <w:szCs w:val="16"/>
              </w:rPr>
              <w:t>After 28 symbols from receiving the gNB response, at least PDCCH/PUCCH beam will be reset for the failed TRP if a candidate beam is reported for it.</w:t>
            </w:r>
          </w:p>
          <w:p w14:paraId="181F1A79" w14:textId="77777777" w:rsidR="00CD6C64" w:rsidRPr="00C32ADC" w:rsidRDefault="00CD6C64" w:rsidP="00CD6C64">
            <w:pPr>
              <w:pStyle w:val="ListParagraph"/>
              <w:numPr>
                <w:ilvl w:val="0"/>
                <w:numId w:val="123"/>
              </w:numPr>
              <w:spacing w:after="0" w:line="240" w:lineRule="auto"/>
              <w:contextualSpacing w:val="0"/>
              <w:jc w:val="both"/>
              <w:rPr>
                <w:rFonts w:ascii="Times New Roman" w:hAnsi="Times New Roman"/>
                <w:bCs/>
                <w:sz w:val="16"/>
                <w:szCs w:val="16"/>
              </w:rPr>
            </w:pPr>
            <w:r w:rsidRPr="00C32ADC">
              <w:rPr>
                <w:rFonts w:ascii="Times New Roman" w:hAnsi="Times New Roman"/>
                <w:bCs/>
                <w:sz w:val="16"/>
                <w:szCs w:val="16"/>
              </w:rPr>
              <w:t xml:space="preserve">In presence of PDCCH repetition, the 28 symbols start from the last repetition. </w:t>
            </w:r>
          </w:p>
          <w:p w14:paraId="7C47531E" w14:textId="77777777" w:rsidR="00CD6C64" w:rsidRPr="00C32ADC" w:rsidRDefault="00CD6C64" w:rsidP="00967622">
            <w:pPr>
              <w:pStyle w:val="ListParagraph"/>
              <w:ind w:left="1600"/>
              <w:jc w:val="both"/>
              <w:rPr>
                <w:rFonts w:ascii="Times New Roman" w:hAnsi="Times New Roman"/>
                <w:bCs/>
                <w:sz w:val="16"/>
                <w:szCs w:val="16"/>
              </w:rPr>
            </w:pPr>
          </w:p>
          <w:p w14:paraId="574CAAD2" w14:textId="77777777" w:rsidR="00CD6C64" w:rsidRPr="00C32ADC" w:rsidRDefault="00CD6C64" w:rsidP="00967622">
            <w:pPr>
              <w:jc w:val="both"/>
              <w:rPr>
                <w:sz w:val="16"/>
                <w:szCs w:val="16"/>
                <w:lang w:eastAsia="ja-JP"/>
              </w:rPr>
            </w:pPr>
            <w:r w:rsidRPr="00C32ADC">
              <w:rPr>
                <w:sz w:val="16"/>
                <w:szCs w:val="16"/>
                <w:u w:val="single"/>
                <w:lang w:eastAsia="ja-JP"/>
              </w:rPr>
              <w:t>Proposal 15</w:t>
            </w:r>
            <w:r w:rsidRPr="00C32ADC">
              <w:rPr>
                <w:sz w:val="16"/>
                <w:szCs w:val="16"/>
                <w:lang w:eastAsia="ja-JP"/>
              </w:rPr>
              <w:t xml:space="preserve">: In multi-DCI based mTRP, the existing QCL prioritization rule for overlapped CORESETs should be applied within CORESETs with same </w:t>
            </w:r>
            <w:r w:rsidRPr="00C32ADC">
              <w:rPr>
                <w:iCs/>
                <w:sz w:val="16"/>
                <w:szCs w:val="16"/>
                <w:lang w:eastAsia="ja-JP"/>
              </w:rPr>
              <w:t>CORESETPoolIndex</w:t>
            </w:r>
            <w:r w:rsidRPr="00C32ADC">
              <w:rPr>
                <w:sz w:val="16"/>
                <w:szCs w:val="16"/>
                <w:lang w:eastAsia="ja-JP"/>
              </w:rPr>
              <w:t>.</w:t>
            </w:r>
          </w:p>
          <w:p w14:paraId="33421CF9" w14:textId="77777777" w:rsidR="00CD6C64" w:rsidRPr="00C32ADC" w:rsidRDefault="00CD6C64" w:rsidP="00967622">
            <w:pPr>
              <w:jc w:val="both"/>
              <w:rPr>
                <w:sz w:val="16"/>
                <w:szCs w:val="16"/>
                <w:lang w:eastAsia="ja-JP"/>
              </w:rPr>
            </w:pPr>
            <w:r w:rsidRPr="00C32ADC">
              <w:rPr>
                <w:sz w:val="16"/>
                <w:szCs w:val="16"/>
                <w:u w:val="single"/>
                <w:lang w:eastAsia="ja-JP"/>
              </w:rPr>
              <w:t>Proposal 16</w:t>
            </w:r>
            <w:r w:rsidRPr="00C32ADC">
              <w:rPr>
                <w:sz w:val="16"/>
                <w:szCs w:val="16"/>
                <w:lang w:eastAsia="ja-JP"/>
              </w:rPr>
              <w:t>: For power saving, UE can request to disable the dual default PDSCH beams in mTRP.</w:t>
            </w:r>
          </w:p>
          <w:p w14:paraId="0A5E3867" w14:textId="77777777" w:rsidR="00CD6C64" w:rsidRPr="00C32ADC" w:rsidRDefault="00CD6C64" w:rsidP="00967622">
            <w:pPr>
              <w:rPr>
                <w:sz w:val="16"/>
                <w:szCs w:val="16"/>
              </w:rPr>
            </w:pPr>
          </w:p>
        </w:tc>
      </w:tr>
      <w:tr w:rsidR="00CD6C64" w:rsidRPr="00C32ADC" w14:paraId="5A5761B1"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hideMark/>
          </w:tcPr>
          <w:p w14:paraId="1E91602C" w14:textId="77777777" w:rsidR="00CD6C64" w:rsidRPr="00C32ADC" w:rsidRDefault="00CD6C64" w:rsidP="00967622">
            <w:pPr>
              <w:rPr>
                <w:color w:val="000000"/>
                <w:sz w:val="16"/>
                <w:szCs w:val="16"/>
              </w:rPr>
            </w:pPr>
            <w:r w:rsidRPr="00C32ADC">
              <w:rPr>
                <w:color w:val="000000"/>
                <w:sz w:val="16"/>
                <w:szCs w:val="16"/>
              </w:rPr>
              <w:t>R1-2103224</w:t>
            </w:r>
          </w:p>
        </w:tc>
        <w:tc>
          <w:tcPr>
            <w:tcW w:w="5553" w:type="dxa"/>
            <w:tcBorders>
              <w:top w:val="single" w:sz="4" w:space="0" w:color="A6A6A6"/>
              <w:left w:val="nil"/>
              <w:bottom w:val="single" w:sz="4" w:space="0" w:color="A6A6A6"/>
              <w:right w:val="single" w:sz="4" w:space="0" w:color="A6A6A6"/>
            </w:tcBorders>
            <w:shd w:val="clear" w:color="auto" w:fill="auto"/>
            <w:hideMark/>
          </w:tcPr>
          <w:p w14:paraId="4A234A2E" w14:textId="77777777" w:rsidR="00CD6C64" w:rsidRPr="00C32ADC" w:rsidRDefault="00CD6C64" w:rsidP="00967622">
            <w:pPr>
              <w:rPr>
                <w:sz w:val="16"/>
                <w:szCs w:val="16"/>
              </w:rPr>
            </w:pPr>
            <w:r w:rsidRPr="00C32ADC">
              <w:rPr>
                <w:sz w:val="16"/>
                <w:szCs w:val="16"/>
              </w:rPr>
              <w:t>Enhancements on beam management for multi-TRP</w:t>
            </w:r>
          </w:p>
        </w:tc>
        <w:tc>
          <w:tcPr>
            <w:tcW w:w="2140" w:type="dxa"/>
            <w:tcBorders>
              <w:top w:val="single" w:sz="4" w:space="0" w:color="A6A6A6"/>
              <w:left w:val="nil"/>
              <w:bottom w:val="single" w:sz="4" w:space="0" w:color="A6A6A6"/>
              <w:right w:val="single" w:sz="4" w:space="0" w:color="A6A6A6"/>
            </w:tcBorders>
            <w:shd w:val="clear" w:color="auto" w:fill="auto"/>
            <w:hideMark/>
          </w:tcPr>
          <w:p w14:paraId="46E1AA84" w14:textId="77777777" w:rsidR="00CD6C64" w:rsidRPr="00C32ADC" w:rsidRDefault="00CD6C64" w:rsidP="00967622">
            <w:pPr>
              <w:rPr>
                <w:sz w:val="16"/>
                <w:szCs w:val="16"/>
              </w:rPr>
            </w:pPr>
            <w:r w:rsidRPr="00C32ADC">
              <w:rPr>
                <w:sz w:val="16"/>
                <w:szCs w:val="16"/>
              </w:rPr>
              <w:t>Samsung</w:t>
            </w:r>
          </w:p>
        </w:tc>
      </w:tr>
      <w:tr w:rsidR="00CD6C64" w:rsidRPr="00C32ADC" w14:paraId="5F4B0EBB" w14:textId="77777777" w:rsidTr="00967622">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654BB809" w14:textId="77777777" w:rsidR="00CD6C64" w:rsidRPr="00C32ADC" w:rsidRDefault="00CD6C64" w:rsidP="00967622">
            <w:pPr>
              <w:pStyle w:val="0Maintext"/>
              <w:spacing w:after="60"/>
              <w:rPr>
                <w:sz w:val="16"/>
                <w:szCs w:val="16"/>
                <w:lang w:val="en-US" w:eastAsia="ko-KR"/>
              </w:rPr>
            </w:pPr>
            <w:r w:rsidRPr="00C32ADC">
              <w:rPr>
                <w:sz w:val="16"/>
                <w:szCs w:val="16"/>
                <w:lang w:val="en-US" w:eastAsia="ko-KR"/>
              </w:rPr>
              <w:t xml:space="preserve">Proposal 1: For Option-2 group based beam reporting, </w:t>
            </w:r>
          </w:p>
          <w:p w14:paraId="24E03153" w14:textId="77777777" w:rsidR="00CD6C64" w:rsidRPr="00C32ADC" w:rsidRDefault="00CD6C64" w:rsidP="00CD6C64">
            <w:pPr>
              <w:pStyle w:val="0Maintext"/>
              <w:numPr>
                <w:ilvl w:val="1"/>
                <w:numId w:val="125"/>
              </w:numPr>
              <w:spacing w:after="60" w:line="288" w:lineRule="auto"/>
              <w:rPr>
                <w:sz w:val="16"/>
                <w:szCs w:val="16"/>
                <w:lang w:val="en-US" w:eastAsia="ko-KR"/>
              </w:rPr>
            </w:pPr>
            <w:r w:rsidRPr="00C32ADC">
              <w:rPr>
                <w:sz w:val="16"/>
                <w:szCs w:val="16"/>
                <w:lang w:val="en-US" w:eastAsia="ko-KR"/>
              </w:rPr>
              <w:t>Support N up to 4 and/or configured by the network</w:t>
            </w:r>
          </w:p>
          <w:p w14:paraId="47D100E3" w14:textId="77777777" w:rsidR="00CD6C64" w:rsidRPr="00C32ADC" w:rsidRDefault="00CD6C64" w:rsidP="00CD6C64">
            <w:pPr>
              <w:pStyle w:val="0Maintext"/>
              <w:numPr>
                <w:ilvl w:val="1"/>
                <w:numId w:val="125"/>
              </w:numPr>
              <w:spacing w:after="60" w:line="288" w:lineRule="auto"/>
              <w:rPr>
                <w:sz w:val="16"/>
                <w:szCs w:val="16"/>
                <w:lang w:val="en-US" w:eastAsia="ko-KR"/>
              </w:rPr>
            </w:pPr>
            <w:r w:rsidRPr="00C32ADC">
              <w:rPr>
                <w:sz w:val="16"/>
                <w:szCs w:val="16"/>
                <w:lang w:val="en-US" w:eastAsia="ko-KR"/>
              </w:rPr>
              <w:lastRenderedPageBreak/>
              <w:t>The UE can determine the number of actual beam groups/pairs for reporting (1</w:t>
            </w:r>
            <m:oMath>
              <m:r>
                <m:rPr>
                  <m:sty m:val="p"/>
                </m:rPr>
                <w:rPr>
                  <w:rFonts w:ascii="Cambria Math" w:hAnsi="Cambria Math"/>
                  <w:sz w:val="16"/>
                  <w:szCs w:val="16"/>
                  <w:lang w:val="en-US" w:eastAsia="ko-KR"/>
                </w:rPr>
                <m:t>≤</m:t>
              </m:r>
            </m:oMath>
            <w:r w:rsidRPr="00C32ADC">
              <w:rPr>
                <w:sz w:val="16"/>
                <w:szCs w:val="16"/>
                <w:lang w:val="en-US" w:eastAsia="ko-KR"/>
              </w:rPr>
              <w:t>K</w:t>
            </w:r>
            <m:oMath>
              <m:r>
                <m:rPr>
                  <m:sty m:val="p"/>
                </m:rPr>
                <w:rPr>
                  <w:rFonts w:ascii="Cambria Math" w:hAnsi="Cambria Math"/>
                  <w:sz w:val="16"/>
                  <w:szCs w:val="16"/>
                  <w:lang w:val="en-US" w:eastAsia="ko-KR"/>
                </w:rPr>
                <m:t>≤</m:t>
              </m:r>
            </m:oMath>
            <w:r w:rsidRPr="00C32ADC">
              <w:rPr>
                <w:sz w:val="16"/>
                <w:szCs w:val="16"/>
                <w:lang w:val="en-US" w:eastAsia="ko-KR"/>
              </w:rPr>
              <w:t>N), and indicate to the network the number K</w:t>
            </w:r>
          </w:p>
          <w:p w14:paraId="381BE619" w14:textId="77777777" w:rsidR="00CD6C64" w:rsidRPr="00C32ADC" w:rsidRDefault="00CD6C64" w:rsidP="00967622">
            <w:pPr>
              <w:pStyle w:val="0Maintext"/>
              <w:spacing w:after="60"/>
              <w:rPr>
                <w:sz w:val="16"/>
                <w:szCs w:val="16"/>
                <w:lang w:val="en-US" w:eastAsia="ko-KR"/>
              </w:rPr>
            </w:pPr>
            <w:r w:rsidRPr="00C32ADC">
              <w:rPr>
                <w:sz w:val="16"/>
                <w:szCs w:val="16"/>
                <w:lang w:val="en-US" w:eastAsia="ko-KR"/>
              </w:rPr>
              <w:t>Proposal 2: Support reporting the RX panel information/status, e.g., RX panel ID, to the network along with the beam report(s)</w:t>
            </w:r>
          </w:p>
          <w:p w14:paraId="21571A8F" w14:textId="77777777" w:rsidR="00CD6C64" w:rsidRPr="00C32ADC" w:rsidRDefault="00CD6C64" w:rsidP="00967622">
            <w:pPr>
              <w:pStyle w:val="0Maintext"/>
              <w:spacing w:after="60"/>
              <w:rPr>
                <w:sz w:val="16"/>
                <w:szCs w:val="16"/>
                <w:lang w:val="en-US" w:eastAsia="ko-KR"/>
              </w:rPr>
            </w:pPr>
            <w:r w:rsidRPr="00C32ADC">
              <w:rPr>
                <w:sz w:val="16"/>
                <w:szCs w:val="16"/>
                <w:lang w:val="en-US" w:eastAsia="ko-KR"/>
              </w:rPr>
              <w:t>Proposal 3: For BFR enhancements for multi-TRP, support both single-DCI and multi-DCI based multi-TRP frameworks</w:t>
            </w:r>
          </w:p>
          <w:p w14:paraId="25A2B2BF" w14:textId="77777777" w:rsidR="00CD6C64" w:rsidRPr="00C32ADC" w:rsidRDefault="00CD6C64" w:rsidP="00967622">
            <w:pPr>
              <w:pStyle w:val="0Maintext"/>
              <w:spacing w:after="60"/>
              <w:rPr>
                <w:sz w:val="16"/>
                <w:szCs w:val="16"/>
                <w:lang w:val="en-US" w:eastAsia="ko-KR"/>
              </w:rPr>
            </w:pPr>
            <w:r w:rsidRPr="00C32ADC">
              <w:rPr>
                <w:sz w:val="16"/>
                <w:szCs w:val="16"/>
                <w:lang w:val="en-US" w:eastAsia="ko-KR"/>
              </w:rPr>
              <w:t>Proposal 4: Support both explicitly and implicitly configured BFD RSs for both multi-DCI and single-DCI based multi-TRP systems</w:t>
            </w:r>
          </w:p>
          <w:p w14:paraId="6DB01835" w14:textId="77777777" w:rsidR="00CD6C64" w:rsidRPr="00C32ADC" w:rsidRDefault="00CD6C64" w:rsidP="00CD6C64">
            <w:pPr>
              <w:pStyle w:val="0Maintext"/>
              <w:numPr>
                <w:ilvl w:val="0"/>
                <w:numId w:val="124"/>
              </w:numPr>
              <w:spacing w:after="60" w:line="288" w:lineRule="auto"/>
              <w:rPr>
                <w:sz w:val="16"/>
                <w:szCs w:val="16"/>
                <w:lang w:val="en-US" w:eastAsia="ko-KR"/>
              </w:rPr>
            </w:pPr>
            <w:r w:rsidRPr="00C32ADC">
              <w:rPr>
                <w:sz w:val="16"/>
                <w:szCs w:val="16"/>
                <w:lang w:val="en-US" w:eastAsia="ko-KR"/>
              </w:rPr>
              <w:t xml:space="preserve">For implicit BFD RSs configuration, support BFD RS set k (k = 0, 1) associating CORESETs subset k (k = 0, 1), which is suited for both single-DCI and multi-DCI based frameworks  </w:t>
            </w:r>
          </w:p>
          <w:p w14:paraId="179DACC1" w14:textId="77777777" w:rsidR="00CD6C64" w:rsidRPr="00C32ADC" w:rsidRDefault="00CD6C64" w:rsidP="00967622">
            <w:pPr>
              <w:pStyle w:val="0Maintext"/>
              <w:spacing w:after="60"/>
              <w:ind w:left="360" w:firstLine="0"/>
              <w:rPr>
                <w:sz w:val="16"/>
                <w:szCs w:val="16"/>
                <w:lang w:val="en-US" w:eastAsia="ko-KR"/>
              </w:rPr>
            </w:pPr>
            <w:r w:rsidRPr="00C32ADC">
              <w:rPr>
                <w:sz w:val="16"/>
                <w:szCs w:val="16"/>
                <w:lang w:val="en-US" w:eastAsia="ko-KR"/>
              </w:rPr>
              <w:t xml:space="preserve">Proposal 5: Specify UE’s behaviors in falling back to the single-TRP operation if the UE applies a reduced BFR procedure with one of the coordinating TRPs </w:t>
            </w:r>
          </w:p>
          <w:p w14:paraId="16F93990" w14:textId="77777777" w:rsidR="00CD6C64" w:rsidRPr="00C32ADC" w:rsidRDefault="00CD6C64" w:rsidP="00967622">
            <w:pPr>
              <w:pStyle w:val="0Maintext"/>
              <w:spacing w:after="60"/>
              <w:ind w:left="360" w:firstLine="0"/>
              <w:rPr>
                <w:sz w:val="16"/>
                <w:szCs w:val="16"/>
                <w:lang w:val="en-US" w:eastAsia="ko-KR"/>
              </w:rPr>
            </w:pPr>
            <w:r w:rsidRPr="00C32ADC">
              <w:rPr>
                <w:sz w:val="16"/>
                <w:szCs w:val="16"/>
                <w:lang w:val="en-US" w:eastAsia="ko-KR"/>
              </w:rPr>
              <w:t xml:space="preserve">Proposal 6: Specify UE behaviors of initiating/triggering partial BFR and full BFR (e.g., cell specific BFR) for different multi-TRP settings.              </w:t>
            </w:r>
          </w:p>
          <w:p w14:paraId="72220DCB" w14:textId="77777777" w:rsidR="00CD6C64" w:rsidRPr="00C32ADC" w:rsidRDefault="00CD6C64" w:rsidP="00967622">
            <w:pPr>
              <w:pStyle w:val="0Maintext"/>
              <w:spacing w:after="60"/>
              <w:ind w:firstLine="0"/>
              <w:rPr>
                <w:sz w:val="16"/>
                <w:szCs w:val="16"/>
                <w:lang w:val="en-US" w:eastAsia="ko-KR"/>
              </w:rPr>
            </w:pPr>
          </w:p>
          <w:p w14:paraId="1F7825B3" w14:textId="77777777" w:rsidR="00CD6C64" w:rsidRPr="00C32ADC" w:rsidRDefault="00CD6C64" w:rsidP="00967622">
            <w:pPr>
              <w:rPr>
                <w:sz w:val="16"/>
                <w:szCs w:val="16"/>
              </w:rPr>
            </w:pPr>
          </w:p>
        </w:tc>
      </w:tr>
      <w:tr w:rsidR="00CD6C64" w:rsidRPr="00C32ADC" w14:paraId="65821267"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tcPr>
          <w:p w14:paraId="5D80F971" w14:textId="77777777" w:rsidR="00CD6C64" w:rsidRPr="00C32ADC" w:rsidRDefault="00493055" w:rsidP="00967622">
            <w:pPr>
              <w:rPr>
                <w:bCs/>
                <w:color w:val="0000FF"/>
                <w:sz w:val="16"/>
                <w:szCs w:val="16"/>
                <w:u w:val="single"/>
              </w:rPr>
            </w:pPr>
            <w:hyperlink r:id="rId12" w:history="1">
              <w:r w:rsidR="00CD6C64" w:rsidRPr="00C32ADC">
                <w:rPr>
                  <w:rStyle w:val="Hyperlink"/>
                  <w:bCs/>
                  <w:sz w:val="16"/>
                  <w:szCs w:val="16"/>
                </w:rPr>
                <w:t>R1-2103290</w:t>
              </w:r>
            </w:hyperlink>
          </w:p>
        </w:tc>
        <w:tc>
          <w:tcPr>
            <w:tcW w:w="5553" w:type="dxa"/>
            <w:tcBorders>
              <w:top w:val="single" w:sz="4" w:space="0" w:color="A6A6A6"/>
              <w:left w:val="nil"/>
              <w:bottom w:val="single" w:sz="4" w:space="0" w:color="A6A6A6"/>
              <w:right w:val="single" w:sz="4" w:space="0" w:color="A6A6A6"/>
            </w:tcBorders>
            <w:shd w:val="clear" w:color="auto" w:fill="auto"/>
          </w:tcPr>
          <w:p w14:paraId="37EE5844" w14:textId="77777777" w:rsidR="00CD6C64" w:rsidRPr="00C32ADC" w:rsidRDefault="00CD6C64" w:rsidP="00967622">
            <w:pPr>
              <w:rPr>
                <w:sz w:val="16"/>
                <w:szCs w:val="16"/>
              </w:rPr>
            </w:pPr>
            <w:r w:rsidRPr="00C32ADC">
              <w:rPr>
                <w:sz w:val="16"/>
                <w:szCs w:val="16"/>
              </w:rPr>
              <w:t>Considerations on beam management for multi-TRP</w:t>
            </w:r>
          </w:p>
        </w:tc>
        <w:tc>
          <w:tcPr>
            <w:tcW w:w="2140" w:type="dxa"/>
            <w:tcBorders>
              <w:top w:val="single" w:sz="4" w:space="0" w:color="A6A6A6"/>
              <w:left w:val="nil"/>
              <w:bottom w:val="single" w:sz="4" w:space="0" w:color="A6A6A6"/>
              <w:right w:val="single" w:sz="4" w:space="0" w:color="A6A6A6"/>
            </w:tcBorders>
            <w:shd w:val="clear" w:color="auto" w:fill="auto"/>
          </w:tcPr>
          <w:p w14:paraId="4DBCF7FA" w14:textId="77777777" w:rsidR="00CD6C64" w:rsidRPr="00C32ADC" w:rsidRDefault="00CD6C64" w:rsidP="00967622">
            <w:pPr>
              <w:rPr>
                <w:sz w:val="16"/>
                <w:szCs w:val="16"/>
              </w:rPr>
            </w:pPr>
            <w:r w:rsidRPr="00C32ADC">
              <w:rPr>
                <w:sz w:val="16"/>
                <w:szCs w:val="16"/>
              </w:rPr>
              <w:t>Sony</w:t>
            </w:r>
          </w:p>
        </w:tc>
      </w:tr>
      <w:tr w:rsidR="00CD6C64" w:rsidRPr="008E5B11" w14:paraId="485C89E1" w14:textId="77777777" w:rsidTr="002C71FE">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7E630623" w14:textId="77777777" w:rsidR="00CD6C64" w:rsidRPr="008E5B11" w:rsidRDefault="00CD6C64" w:rsidP="00CD6C64">
            <w:pPr>
              <w:pStyle w:val="ListParagraph"/>
              <w:numPr>
                <w:ilvl w:val="0"/>
                <w:numId w:val="136"/>
              </w:numPr>
              <w:spacing w:after="80" w:line="240" w:lineRule="auto"/>
              <w:jc w:val="both"/>
              <w:rPr>
                <w:rFonts w:ascii="Times New Roman" w:hAnsi="Times New Roman" w:cs="Times New Roman"/>
                <w:sz w:val="16"/>
                <w:szCs w:val="16"/>
              </w:rPr>
            </w:pPr>
            <w:r w:rsidRPr="008E5B11">
              <w:rPr>
                <w:rFonts w:ascii="Times New Roman" w:hAnsi="Times New Roman" w:cs="Times New Roman"/>
                <w:sz w:val="16"/>
                <w:szCs w:val="16"/>
              </w:rPr>
              <w:t>In Rel.17, RAN1 should enhance group-based beam reporting for multi-TRP operation in following aspects</w:t>
            </w:r>
          </w:p>
          <w:p w14:paraId="37EF5996" w14:textId="77777777" w:rsidR="00CD6C64" w:rsidRPr="008E5B11" w:rsidRDefault="00CD6C64" w:rsidP="00CD6C64">
            <w:pPr>
              <w:pStyle w:val="ListParagraph"/>
              <w:numPr>
                <w:ilvl w:val="0"/>
                <w:numId w:val="135"/>
              </w:numPr>
              <w:spacing w:after="80" w:line="240" w:lineRule="auto"/>
              <w:ind w:left="924" w:hanging="357"/>
              <w:jc w:val="both"/>
              <w:rPr>
                <w:rFonts w:ascii="Times New Roman" w:hAnsi="Times New Roman" w:cs="Times New Roman"/>
                <w:sz w:val="16"/>
                <w:szCs w:val="16"/>
              </w:rPr>
            </w:pPr>
            <w:r w:rsidRPr="008E5B11">
              <w:rPr>
                <w:rFonts w:ascii="Times New Roman" w:hAnsi="Times New Roman" w:cs="Times New Roman"/>
                <w:sz w:val="16"/>
                <w:szCs w:val="16"/>
              </w:rPr>
              <w:t>Specify beam reporting restriction to facilitate multi-TRP operation</w:t>
            </w:r>
          </w:p>
          <w:p w14:paraId="744CA67B" w14:textId="77777777" w:rsidR="00CD6C64" w:rsidRPr="008E5B11" w:rsidRDefault="00CD6C64" w:rsidP="00CD6C64">
            <w:pPr>
              <w:pStyle w:val="ListParagraph"/>
              <w:numPr>
                <w:ilvl w:val="0"/>
                <w:numId w:val="135"/>
              </w:numPr>
              <w:spacing w:after="80" w:line="240" w:lineRule="auto"/>
              <w:ind w:left="924" w:hanging="357"/>
              <w:jc w:val="both"/>
              <w:rPr>
                <w:rFonts w:ascii="Times New Roman" w:hAnsi="Times New Roman" w:cs="Times New Roman"/>
                <w:sz w:val="16"/>
                <w:szCs w:val="16"/>
              </w:rPr>
            </w:pPr>
            <w:r w:rsidRPr="008E5B11">
              <w:rPr>
                <w:rFonts w:ascii="Times New Roman" w:hAnsi="Times New Roman" w:cs="Times New Roman"/>
                <w:sz w:val="16"/>
                <w:szCs w:val="16"/>
              </w:rPr>
              <w:t>Extend the number of groups and/or the number of beams per group</w:t>
            </w:r>
          </w:p>
          <w:p w14:paraId="3B9BB877" w14:textId="77777777" w:rsidR="00CD6C64" w:rsidRPr="008E5B11" w:rsidRDefault="00CD6C64" w:rsidP="00CD6C64">
            <w:pPr>
              <w:pStyle w:val="ListParagraph"/>
              <w:numPr>
                <w:ilvl w:val="0"/>
                <w:numId w:val="136"/>
              </w:numPr>
              <w:spacing w:before="80" w:after="80" w:line="240" w:lineRule="auto"/>
              <w:contextualSpacing w:val="0"/>
              <w:jc w:val="both"/>
              <w:rPr>
                <w:rFonts w:ascii="Times New Roman" w:hAnsi="Times New Roman" w:cs="Times New Roman"/>
                <w:i/>
                <w:color w:val="000000" w:themeColor="text1"/>
                <w:sz w:val="16"/>
                <w:szCs w:val="16"/>
                <w:lang w:eastAsia="ja-JP"/>
              </w:rPr>
            </w:pPr>
            <w:r w:rsidRPr="008E5B11">
              <w:rPr>
                <w:rFonts w:ascii="Times New Roman" w:hAnsi="Times New Roman" w:cs="Times New Roman"/>
                <w:sz w:val="16"/>
                <w:szCs w:val="16"/>
              </w:rPr>
              <w:t xml:space="preserve">For multi-TRP operation, additionally support Option 1 that a UE can report N&gt;1 pairs/groups and M&gt;=1 beams per pair/group in a single CSI report. </w:t>
            </w:r>
            <w:r w:rsidRPr="008E5B11">
              <w:rPr>
                <w:rFonts w:ascii="Times New Roman" w:hAnsi="Times New Roman" w:cs="Times New Roman"/>
                <w:sz w:val="16"/>
                <w:szCs w:val="16"/>
                <w:lang w:val="en-GB"/>
              </w:rPr>
              <w:t xml:space="preserve">Different beams in different pairs/groups can be received simultaneously. </w:t>
            </w:r>
          </w:p>
          <w:p w14:paraId="600089C4" w14:textId="77777777" w:rsidR="00CD6C64" w:rsidRPr="008E5B11" w:rsidRDefault="00CD6C64" w:rsidP="00CD6C64">
            <w:pPr>
              <w:pStyle w:val="ListParagraph"/>
              <w:numPr>
                <w:ilvl w:val="0"/>
                <w:numId w:val="136"/>
              </w:numPr>
              <w:spacing w:before="80" w:after="80" w:line="240" w:lineRule="auto"/>
              <w:contextualSpacing w:val="0"/>
              <w:jc w:val="both"/>
              <w:rPr>
                <w:rFonts w:ascii="Times New Roman" w:hAnsi="Times New Roman" w:cs="Times New Roman"/>
                <w:i/>
                <w:color w:val="000000" w:themeColor="text1"/>
                <w:sz w:val="16"/>
                <w:szCs w:val="16"/>
                <w:lang w:eastAsia="ja-JP"/>
              </w:rPr>
            </w:pPr>
            <w:r w:rsidRPr="008E5B11">
              <w:rPr>
                <w:rFonts w:ascii="Times New Roman" w:hAnsi="Times New Roman" w:cs="Times New Roman"/>
                <w:sz w:val="16"/>
                <w:szCs w:val="16"/>
              </w:rPr>
              <w:t>For group-based beam reporting of multi-TRP, support L1-SINR as beam selection metric</w:t>
            </w:r>
            <w:r w:rsidRPr="008E5B11">
              <w:rPr>
                <w:rFonts w:ascii="Times New Roman" w:hAnsi="Times New Roman" w:cs="Times New Roman"/>
                <w:sz w:val="16"/>
                <w:szCs w:val="16"/>
                <w:lang w:val="en-GB"/>
              </w:rPr>
              <w:t xml:space="preserve">. </w:t>
            </w:r>
          </w:p>
          <w:p w14:paraId="0FB20A8F" w14:textId="77777777" w:rsidR="00CD6C64" w:rsidRPr="008E5B11" w:rsidRDefault="00CD6C64" w:rsidP="00CD6C64">
            <w:pPr>
              <w:pStyle w:val="ListParagraph"/>
              <w:numPr>
                <w:ilvl w:val="0"/>
                <w:numId w:val="136"/>
              </w:numPr>
              <w:spacing w:before="80" w:after="80" w:line="240" w:lineRule="auto"/>
              <w:contextualSpacing w:val="0"/>
              <w:jc w:val="both"/>
              <w:rPr>
                <w:rFonts w:ascii="Times New Roman" w:hAnsi="Times New Roman" w:cs="Times New Roman"/>
                <w:i/>
                <w:color w:val="000000" w:themeColor="text1"/>
                <w:sz w:val="16"/>
                <w:szCs w:val="16"/>
                <w:lang w:eastAsia="ja-JP"/>
              </w:rPr>
            </w:pPr>
            <w:r w:rsidRPr="008E5B11">
              <w:rPr>
                <w:rFonts w:ascii="Times New Roman" w:hAnsi="Times New Roman" w:cs="Times New Roman"/>
                <w:sz w:val="16"/>
                <w:szCs w:val="16"/>
              </w:rPr>
              <w:t xml:space="preserve">If L1-SINR is supported as beam selection metric, study whether L1-SINR should reflect inter-TRP interference. </w:t>
            </w:r>
          </w:p>
          <w:p w14:paraId="3C4BC812" w14:textId="77777777" w:rsidR="00CD6C64" w:rsidRPr="008E5B11" w:rsidRDefault="00CD6C64" w:rsidP="00CD6C64">
            <w:pPr>
              <w:pStyle w:val="ListParagraph"/>
              <w:numPr>
                <w:ilvl w:val="0"/>
                <w:numId w:val="136"/>
              </w:numPr>
              <w:spacing w:before="80" w:after="80" w:line="240" w:lineRule="auto"/>
              <w:contextualSpacing w:val="0"/>
              <w:jc w:val="both"/>
              <w:rPr>
                <w:rFonts w:ascii="Times New Roman" w:hAnsi="Times New Roman" w:cs="Times New Roman"/>
                <w:i/>
                <w:color w:val="000000" w:themeColor="text1"/>
                <w:sz w:val="16"/>
                <w:szCs w:val="16"/>
                <w:lang w:eastAsia="ja-JP"/>
              </w:rPr>
            </w:pPr>
            <w:r w:rsidRPr="008E5B11">
              <w:rPr>
                <w:rFonts w:ascii="Times New Roman" w:hAnsi="Times New Roman" w:cs="Times New Roman"/>
                <w:sz w:val="16"/>
                <w:szCs w:val="16"/>
              </w:rPr>
              <w:t>For BFD-RS sets determination, support explicit configuration per TRP. If there is no such configuration, support (the implicit way) UE to determine BFD-RS set(s) by itself.</w:t>
            </w:r>
          </w:p>
          <w:p w14:paraId="42473640" w14:textId="77777777" w:rsidR="00CD6C64" w:rsidRPr="008E5B11" w:rsidRDefault="00CD6C64" w:rsidP="00CD6C64">
            <w:pPr>
              <w:pStyle w:val="ListParagraph"/>
              <w:numPr>
                <w:ilvl w:val="0"/>
                <w:numId w:val="136"/>
              </w:numPr>
              <w:spacing w:after="80" w:line="240" w:lineRule="auto"/>
              <w:contextualSpacing w:val="0"/>
              <w:jc w:val="both"/>
              <w:rPr>
                <w:rFonts w:ascii="Times New Roman" w:hAnsi="Times New Roman" w:cs="Times New Roman"/>
                <w:sz w:val="16"/>
                <w:szCs w:val="16"/>
              </w:rPr>
            </w:pPr>
            <w:r w:rsidRPr="008E5B11">
              <w:rPr>
                <w:rFonts w:ascii="Times New Roman" w:hAnsi="Times New Roman" w:cs="Times New Roman"/>
                <w:sz w:val="16"/>
                <w:szCs w:val="16"/>
              </w:rPr>
              <w:t>For dedicated PUCCH-SR resource(s) of TRP-specific BFR, a UE should be configured with up to 2 spatial relations.</w:t>
            </w:r>
          </w:p>
          <w:p w14:paraId="40F91BAD" w14:textId="77777777" w:rsidR="00CD6C64" w:rsidRPr="008E5B11" w:rsidRDefault="00CD6C64" w:rsidP="00CD6C64">
            <w:pPr>
              <w:pStyle w:val="ListParagraph"/>
              <w:numPr>
                <w:ilvl w:val="0"/>
                <w:numId w:val="136"/>
              </w:numPr>
              <w:spacing w:after="80" w:line="240" w:lineRule="auto"/>
              <w:contextualSpacing w:val="0"/>
              <w:jc w:val="both"/>
              <w:rPr>
                <w:rFonts w:ascii="Times New Roman" w:hAnsi="Times New Roman" w:cs="Times New Roman"/>
                <w:sz w:val="16"/>
                <w:szCs w:val="16"/>
              </w:rPr>
            </w:pPr>
            <w:r w:rsidRPr="008E5B11">
              <w:rPr>
                <w:rFonts w:ascii="Times New Roman" w:hAnsi="Times New Roman" w:cs="Times New Roman"/>
                <w:sz w:val="16"/>
                <w:szCs w:val="16"/>
              </w:rPr>
              <w:t xml:space="preserve">For multi-TRP BFRQ, support to use </w:t>
            </w:r>
            <w:r w:rsidRPr="008E5B11">
              <w:rPr>
                <w:rFonts w:ascii="Times New Roman" w:hAnsi="Times New Roman" w:cs="Times New Roman"/>
                <w:i/>
                <w:sz w:val="16"/>
                <w:szCs w:val="16"/>
              </w:rPr>
              <w:t>CORESETPoolIndex(</w:t>
            </w:r>
            <w:proofErr w:type="spellStart"/>
            <w:r w:rsidRPr="008E5B11">
              <w:rPr>
                <w:rFonts w:ascii="Times New Roman" w:hAnsi="Times New Roman" w:cs="Times New Roman"/>
                <w:i/>
                <w:sz w:val="16"/>
                <w:szCs w:val="16"/>
              </w:rPr>
              <w:t>es</w:t>
            </w:r>
            <w:proofErr w:type="spellEnd"/>
            <w:r w:rsidRPr="008E5B11">
              <w:rPr>
                <w:rFonts w:ascii="Times New Roman" w:hAnsi="Times New Roman" w:cs="Times New Roman"/>
                <w:i/>
                <w:sz w:val="16"/>
                <w:szCs w:val="16"/>
              </w:rPr>
              <w:t>)</w:t>
            </w:r>
            <w:r w:rsidRPr="008E5B11">
              <w:rPr>
                <w:rFonts w:ascii="Times New Roman" w:hAnsi="Times New Roman" w:cs="Times New Roman"/>
                <w:sz w:val="16"/>
                <w:szCs w:val="16"/>
              </w:rPr>
              <w:t xml:space="preserve"> in one BFRQ MAC CE as failed TRP ID(s).</w:t>
            </w:r>
          </w:p>
          <w:p w14:paraId="2FA7A14D" w14:textId="77777777" w:rsidR="00CD6C64" w:rsidRPr="008E5B11" w:rsidRDefault="00CD6C64" w:rsidP="00CD6C64">
            <w:pPr>
              <w:pStyle w:val="ListParagraph"/>
              <w:numPr>
                <w:ilvl w:val="0"/>
                <w:numId w:val="136"/>
              </w:numPr>
              <w:spacing w:after="80" w:line="240" w:lineRule="auto"/>
              <w:contextualSpacing w:val="0"/>
              <w:jc w:val="both"/>
              <w:rPr>
                <w:rFonts w:ascii="Times New Roman" w:hAnsi="Times New Roman" w:cs="Times New Roman"/>
                <w:sz w:val="16"/>
                <w:szCs w:val="16"/>
              </w:rPr>
            </w:pPr>
            <w:r w:rsidRPr="008E5B11">
              <w:rPr>
                <w:rFonts w:ascii="Times New Roman" w:hAnsi="Times New Roman" w:cs="Times New Roman"/>
                <w:sz w:val="16"/>
                <w:szCs w:val="16"/>
              </w:rPr>
              <w:t xml:space="preserve">For QCL assumption in DL and spatial relation in UL after BFRR, support to reuse </w:t>
            </w:r>
            <w:r w:rsidRPr="008E5B11">
              <w:rPr>
                <w:rFonts w:ascii="Times New Roman" w:hAnsi="Times New Roman" w:cs="Times New Roman"/>
                <w:iCs/>
                <w:sz w:val="16"/>
                <w:szCs w:val="16"/>
              </w:rPr>
              <w:t xml:space="preserve">Rel.15/16 rule (applying new beam for PDCCH and PUCCH after a period of time) in a </w:t>
            </w:r>
            <w:r w:rsidRPr="008E5B11">
              <w:rPr>
                <w:rFonts w:ascii="Times New Roman" w:hAnsi="Times New Roman" w:cs="Times New Roman"/>
                <w:sz w:val="16"/>
                <w:szCs w:val="16"/>
              </w:rPr>
              <w:t>TRP-specific manner.</w:t>
            </w:r>
          </w:p>
          <w:p w14:paraId="4CE3DE90" w14:textId="77777777" w:rsidR="00CD6C64" w:rsidRPr="008E5B11" w:rsidRDefault="00CD6C64" w:rsidP="00CD6C64">
            <w:pPr>
              <w:pStyle w:val="ListParagraph"/>
              <w:numPr>
                <w:ilvl w:val="0"/>
                <w:numId w:val="136"/>
              </w:numPr>
              <w:spacing w:after="80" w:line="240" w:lineRule="auto"/>
              <w:contextualSpacing w:val="0"/>
              <w:jc w:val="both"/>
              <w:rPr>
                <w:rFonts w:ascii="Times New Roman" w:hAnsi="Times New Roman" w:cs="Times New Roman"/>
                <w:sz w:val="16"/>
                <w:szCs w:val="16"/>
              </w:rPr>
            </w:pPr>
            <w:r w:rsidRPr="008E5B11">
              <w:rPr>
                <w:rFonts w:ascii="Times New Roman" w:hAnsi="Times New Roman" w:cs="Times New Roman"/>
                <w:sz w:val="16"/>
                <w:szCs w:val="16"/>
              </w:rPr>
              <w:t>Specify the QCL relationship among SRS resource sets on different directional antenna panels.</w:t>
            </w:r>
          </w:p>
          <w:p w14:paraId="5CDE211D" w14:textId="77777777" w:rsidR="00CD6C64" w:rsidRPr="008E5B11" w:rsidRDefault="00CD6C64" w:rsidP="00CD6C64">
            <w:pPr>
              <w:pStyle w:val="ListParagraph"/>
              <w:numPr>
                <w:ilvl w:val="0"/>
                <w:numId w:val="136"/>
              </w:numPr>
              <w:spacing w:after="80" w:line="240" w:lineRule="auto"/>
              <w:contextualSpacing w:val="0"/>
              <w:jc w:val="both"/>
              <w:rPr>
                <w:rFonts w:ascii="Times New Roman" w:hAnsi="Times New Roman" w:cs="Times New Roman"/>
                <w:sz w:val="16"/>
                <w:szCs w:val="16"/>
              </w:rPr>
            </w:pPr>
            <w:r w:rsidRPr="008E5B11">
              <w:rPr>
                <w:rFonts w:ascii="Times New Roman" w:hAnsi="Times New Roman" w:cs="Times New Roman"/>
                <w:sz w:val="16"/>
                <w:szCs w:val="16"/>
              </w:rPr>
              <w:t>Specify the QCL relationship among CSI-RS resource sets/SSBs on different directional antenna panels.</w:t>
            </w:r>
          </w:p>
          <w:p w14:paraId="50A93777" w14:textId="77777777" w:rsidR="00CD6C64" w:rsidRPr="008E5B11" w:rsidRDefault="00CD6C64" w:rsidP="00CD6C64">
            <w:pPr>
              <w:pStyle w:val="ListParagraph"/>
              <w:numPr>
                <w:ilvl w:val="0"/>
                <w:numId w:val="136"/>
              </w:numPr>
              <w:spacing w:after="80" w:line="240" w:lineRule="auto"/>
              <w:contextualSpacing w:val="0"/>
              <w:jc w:val="both"/>
              <w:rPr>
                <w:rFonts w:ascii="Times New Roman" w:hAnsi="Times New Roman" w:cs="Times New Roman"/>
                <w:sz w:val="16"/>
                <w:szCs w:val="16"/>
              </w:rPr>
            </w:pPr>
            <w:r w:rsidRPr="008E5B11">
              <w:rPr>
                <w:rFonts w:ascii="Times New Roman" w:hAnsi="Times New Roman" w:cs="Times New Roman"/>
                <w:sz w:val="16"/>
                <w:szCs w:val="16"/>
              </w:rPr>
              <w:t>Specify the QCL relationship among SRS resource sets/CSI-RS resource sets/SSBs on different BWPs/CCs (intra band).</w:t>
            </w:r>
          </w:p>
          <w:p w14:paraId="06C1B995" w14:textId="77777777" w:rsidR="00CD6C64" w:rsidRPr="008E5B11" w:rsidRDefault="00CD6C64" w:rsidP="00CD6C64">
            <w:pPr>
              <w:pStyle w:val="ListParagraph"/>
              <w:numPr>
                <w:ilvl w:val="0"/>
                <w:numId w:val="136"/>
              </w:numPr>
              <w:spacing w:after="80" w:line="240" w:lineRule="auto"/>
              <w:contextualSpacing w:val="0"/>
              <w:jc w:val="both"/>
              <w:rPr>
                <w:rFonts w:ascii="Times New Roman" w:hAnsi="Times New Roman" w:cs="Times New Roman"/>
                <w:sz w:val="16"/>
                <w:szCs w:val="16"/>
              </w:rPr>
            </w:pPr>
            <w:r w:rsidRPr="008E5B11">
              <w:rPr>
                <w:rFonts w:ascii="Times New Roman" w:hAnsi="Times New Roman" w:cs="Times New Roman"/>
                <w:bCs/>
                <w:sz w:val="16"/>
                <w:szCs w:val="16"/>
              </w:rPr>
              <w:t>A panel ID explicitly configured in</w:t>
            </w:r>
            <w:r w:rsidRPr="008E5B11">
              <w:rPr>
                <w:rFonts w:ascii="Times New Roman" w:hAnsi="Times New Roman" w:cs="Times New Roman"/>
                <w:bCs/>
                <w:i/>
                <w:iCs/>
                <w:sz w:val="16"/>
                <w:szCs w:val="16"/>
              </w:rPr>
              <w:t xml:space="preserve"> </w:t>
            </w:r>
            <w:proofErr w:type="spellStart"/>
            <w:r w:rsidRPr="008E5B11">
              <w:rPr>
                <w:rFonts w:ascii="Times New Roman" w:hAnsi="Times New Roman" w:cs="Times New Roman"/>
                <w:bCs/>
                <w:i/>
                <w:iCs/>
                <w:sz w:val="16"/>
                <w:szCs w:val="16"/>
              </w:rPr>
              <w:t>spatialRelationInfo</w:t>
            </w:r>
            <w:proofErr w:type="spellEnd"/>
            <w:r w:rsidRPr="008E5B11">
              <w:rPr>
                <w:rFonts w:ascii="Times New Roman" w:hAnsi="Times New Roman" w:cs="Times New Roman"/>
                <w:bCs/>
                <w:sz w:val="16"/>
                <w:szCs w:val="16"/>
              </w:rPr>
              <w:t xml:space="preserve"> or unified TCI can be beneficial for panel specific operation</w:t>
            </w:r>
            <w:r w:rsidRPr="008E5B11">
              <w:rPr>
                <w:rFonts w:ascii="Times New Roman" w:hAnsi="Times New Roman" w:cs="Times New Roman"/>
                <w:sz w:val="16"/>
                <w:szCs w:val="16"/>
              </w:rPr>
              <w:t>.</w:t>
            </w:r>
          </w:p>
          <w:p w14:paraId="1BF2B027" w14:textId="77777777" w:rsidR="00CD6C64" w:rsidRPr="008E5B11" w:rsidRDefault="00CD6C64" w:rsidP="00967622">
            <w:pPr>
              <w:rPr>
                <w:sz w:val="16"/>
                <w:szCs w:val="16"/>
                <w:lang w:val="x-none"/>
              </w:rPr>
            </w:pPr>
          </w:p>
        </w:tc>
      </w:tr>
      <w:tr w:rsidR="00CD6C64" w:rsidRPr="00C32ADC" w14:paraId="14147B84"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tcPr>
          <w:p w14:paraId="2122620B" w14:textId="77777777" w:rsidR="00CD6C64" w:rsidRPr="00C32ADC" w:rsidRDefault="00493055" w:rsidP="00967622">
            <w:pPr>
              <w:rPr>
                <w:bCs/>
                <w:color w:val="0000FF"/>
                <w:sz w:val="16"/>
                <w:szCs w:val="16"/>
                <w:u w:val="single"/>
              </w:rPr>
            </w:pPr>
            <w:hyperlink r:id="rId13" w:history="1">
              <w:r w:rsidR="00CD6C64" w:rsidRPr="00C32ADC">
                <w:rPr>
                  <w:rStyle w:val="Hyperlink"/>
                  <w:bCs/>
                  <w:sz w:val="16"/>
                  <w:szCs w:val="16"/>
                </w:rPr>
                <w:t>R1-2103324</w:t>
              </w:r>
            </w:hyperlink>
          </w:p>
        </w:tc>
        <w:tc>
          <w:tcPr>
            <w:tcW w:w="5553" w:type="dxa"/>
            <w:tcBorders>
              <w:top w:val="single" w:sz="4" w:space="0" w:color="A6A6A6"/>
              <w:left w:val="nil"/>
              <w:bottom w:val="single" w:sz="4" w:space="0" w:color="A6A6A6"/>
              <w:right w:val="single" w:sz="4" w:space="0" w:color="A6A6A6"/>
            </w:tcBorders>
            <w:shd w:val="clear" w:color="auto" w:fill="auto"/>
          </w:tcPr>
          <w:p w14:paraId="3F1809A7" w14:textId="77777777" w:rsidR="00CD6C64" w:rsidRPr="00C32ADC" w:rsidRDefault="00CD6C64" w:rsidP="00967622">
            <w:pPr>
              <w:rPr>
                <w:sz w:val="16"/>
                <w:szCs w:val="16"/>
              </w:rPr>
            </w:pPr>
            <w:r w:rsidRPr="00C32ADC">
              <w:rPr>
                <w:sz w:val="16"/>
                <w:szCs w:val="16"/>
              </w:rPr>
              <w:t>Enhancements on beam management for multi-TRP</w:t>
            </w:r>
          </w:p>
        </w:tc>
        <w:tc>
          <w:tcPr>
            <w:tcW w:w="2140" w:type="dxa"/>
            <w:tcBorders>
              <w:top w:val="single" w:sz="4" w:space="0" w:color="A6A6A6"/>
              <w:left w:val="nil"/>
              <w:bottom w:val="single" w:sz="4" w:space="0" w:color="A6A6A6"/>
              <w:right w:val="single" w:sz="4" w:space="0" w:color="A6A6A6"/>
            </w:tcBorders>
            <w:shd w:val="clear" w:color="auto" w:fill="auto"/>
          </w:tcPr>
          <w:p w14:paraId="1837145A" w14:textId="77777777" w:rsidR="00CD6C64" w:rsidRPr="00C32ADC" w:rsidRDefault="00CD6C64" w:rsidP="00967622">
            <w:pPr>
              <w:rPr>
                <w:sz w:val="16"/>
                <w:szCs w:val="16"/>
              </w:rPr>
            </w:pPr>
            <w:r w:rsidRPr="00C32ADC">
              <w:rPr>
                <w:sz w:val="16"/>
                <w:szCs w:val="16"/>
              </w:rPr>
              <w:t>ETRI</w:t>
            </w:r>
          </w:p>
        </w:tc>
      </w:tr>
      <w:tr w:rsidR="00CD6C64" w:rsidRPr="008E5B11" w14:paraId="04DA2CBB" w14:textId="77777777" w:rsidTr="005D672A">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4336F016" w14:textId="77777777" w:rsidR="00CD6C64" w:rsidRPr="008E5B11" w:rsidRDefault="00CD6C64" w:rsidP="00CD6C64">
            <w:pPr>
              <w:rPr>
                <w:sz w:val="16"/>
                <w:szCs w:val="16"/>
                <w:lang w:eastAsia="ko-KR"/>
              </w:rPr>
            </w:pPr>
            <w:r w:rsidRPr="008E5B11">
              <w:rPr>
                <w:b/>
                <w:sz w:val="16"/>
                <w:szCs w:val="16"/>
                <w:lang w:eastAsia="ko-KR"/>
              </w:rPr>
              <w:t xml:space="preserve">Proposal 1: </w:t>
            </w:r>
            <w:r w:rsidRPr="008E5B11">
              <w:rPr>
                <w:sz w:val="16"/>
                <w:szCs w:val="16"/>
                <w:lang w:eastAsia="ko-KR"/>
              </w:rPr>
              <w:t>Support N up to 4 for the better performance of multi-TRP transmission.</w:t>
            </w:r>
          </w:p>
          <w:p w14:paraId="2DA566FE" w14:textId="77777777" w:rsidR="00CD6C64" w:rsidRPr="008E5B11" w:rsidRDefault="00CD6C64" w:rsidP="00CD6C64">
            <w:pPr>
              <w:rPr>
                <w:b/>
                <w:sz w:val="16"/>
                <w:szCs w:val="16"/>
                <w:lang w:eastAsia="ko-KR"/>
              </w:rPr>
            </w:pPr>
            <w:r w:rsidRPr="008E5B11">
              <w:rPr>
                <w:b/>
                <w:sz w:val="16"/>
                <w:szCs w:val="16"/>
                <w:lang w:eastAsia="ko-KR"/>
              </w:rPr>
              <w:t>Proposal 2:</w:t>
            </w:r>
            <w:r w:rsidRPr="008E5B11">
              <w:rPr>
                <w:sz w:val="16"/>
                <w:szCs w:val="16"/>
                <w:lang w:eastAsia="ko-KR"/>
              </w:rPr>
              <w:t xml:space="preserve"> To consider supporting Option 3 for non-group-based beam reporting in non-ideal backhaul scenario, further study and discussion of the details is needed.</w:t>
            </w:r>
          </w:p>
          <w:p w14:paraId="3D6CE070" w14:textId="77777777" w:rsidR="00CD6C64" w:rsidRPr="008E5B11" w:rsidRDefault="00CD6C64" w:rsidP="00CD6C64">
            <w:pPr>
              <w:rPr>
                <w:sz w:val="16"/>
                <w:szCs w:val="16"/>
                <w:lang w:eastAsia="ko-KR"/>
              </w:rPr>
            </w:pPr>
            <w:r w:rsidRPr="008E5B11">
              <w:rPr>
                <w:b/>
                <w:sz w:val="16"/>
                <w:szCs w:val="16"/>
                <w:lang w:eastAsia="ko-KR"/>
              </w:rPr>
              <w:t>Proposal 3:</w:t>
            </w:r>
            <w:r w:rsidRPr="008E5B11">
              <w:rPr>
                <w:sz w:val="16"/>
                <w:szCs w:val="16"/>
                <w:lang w:eastAsia="ko-KR"/>
              </w:rPr>
              <w:t xml:space="preserve"> L1-SINR should be supported to enhance the beam measurement/reporting in Rel.17.</w:t>
            </w:r>
          </w:p>
          <w:p w14:paraId="14EAEB14" w14:textId="77777777" w:rsidR="00CD6C64" w:rsidRPr="008E5B11" w:rsidRDefault="00CD6C64" w:rsidP="00CD6C64">
            <w:pPr>
              <w:rPr>
                <w:sz w:val="16"/>
                <w:szCs w:val="16"/>
                <w:lang w:eastAsia="ko-KR"/>
              </w:rPr>
            </w:pPr>
            <w:r w:rsidRPr="008E5B11">
              <w:rPr>
                <w:b/>
                <w:sz w:val="16"/>
                <w:szCs w:val="16"/>
                <w:lang w:eastAsia="ko-KR"/>
              </w:rPr>
              <w:t>Proposal 4:</w:t>
            </w:r>
            <w:r w:rsidRPr="008E5B11">
              <w:rPr>
                <w:sz w:val="16"/>
                <w:szCs w:val="16"/>
                <w:lang w:eastAsia="ko-KR"/>
              </w:rPr>
              <w:t xml:space="preserve"> Support both explicit and implicit BFD-RS configurations as in Rel.15/16.</w:t>
            </w:r>
          </w:p>
          <w:p w14:paraId="13490F32" w14:textId="77777777" w:rsidR="00CD6C64" w:rsidRPr="008E5B11" w:rsidRDefault="00CD6C64" w:rsidP="00CD6C64">
            <w:pPr>
              <w:rPr>
                <w:b/>
                <w:sz w:val="16"/>
                <w:szCs w:val="16"/>
                <w:lang w:eastAsia="ko-KR"/>
              </w:rPr>
            </w:pPr>
            <w:r w:rsidRPr="008E5B11">
              <w:rPr>
                <w:b/>
                <w:sz w:val="16"/>
                <w:szCs w:val="16"/>
                <w:lang w:eastAsia="ko-KR"/>
              </w:rPr>
              <w:t>Proposal 5:</w:t>
            </w:r>
            <w:r w:rsidRPr="008E5B11">
              <w:rPr>
                <w:sz w:val="16"/>
                <w:szCs w:val="16"/>
                <w:lang w:eastAsia="ko-KR"/>
              </w:rPr>
              <w:t xml:space="preserve"> For implicit BFD-RS configuration, BFD-RS set for each TRP can be provided implicitly by the TCI states for the CORESETs with a given </w:t>
            </w:r>
            <w:r w:rsidRPr="008E5B11">
              <w:rPr>
                <w:i/>
                <w:sz w:val="16"/>
                <w:szCs w:val="16"/>
              </w:rPr>
              <w:t>CORESETPoolIndex</w:t>
            </w:r>
            <w:r w:rsidRPr="008E5B11">
              <w:rPr>
                <w:sz w:val="16"/>
                <w:szCs w:val="16"/>
                <w:lang w:eastAsia="ko-KR"/>
              </w:rPr>
              <w:t>.</w:t>
            </w:r>
          </w:p>
          <w:p w14:paraId="74D8BC17" w14:textId="77777777" w:rsidR="00CD6C64" w:rsidRPr="008E5B11" w:rsidRDefault="00CD6C64" w:rsidP="00CD6C64">
            <w:pPr>
              <w:rPr>
                <w:b/>
                <w:sz w:val="16"/>
                <w:szCs w:val="16"/>
                <w:lang w:eastAsia="ko-KR"/>
              </w:rPr>
            </w:pPr>
            <w:r w:rsidRPr="008E5B11">
              <w:rPr>
                <w:b/>
                <w:sz w:val="16"/>
                <w:szCs w:val="16"/>
                <w:lang w:eastAsia="ko-KR"/>
              </w:rPr>
              <w:t>Proposal 6:</w:t>
            </w:r>
            <w:r w:rsidRPr="008E5B11">
              <w:rPr>
                <w:sz w:val="16"/>
                <w:szCs w:val="16"/>
                <w:lang w:eastAsia="ko-KR"/>
              </w:rPr>
              <w:t xml:space="preserve"> Support one-to-one association between NBI resource sets and BFD resource sets with the TRP-specific index such as </w:t>
            </w:r>
            <w:r w:rsidRPr="008E5B11">
              <w:rPr>
                <w:i/>
                <w:sz w:val="16"/>
                <w:szCs w:val="16"/>
                <w:lang w:eastAsia="ko-KR"/>
              </w:rPr>
              <w:t>CORESETPoolIndex</w:t>
            </w:r>
            <w:r w:rsidRPr="008E5B11">
              <w:rPr>
                <w:sz w:val="16"/>
                <w:szCs w:val="16"/>
                <w:lang w:eastAsia="ko-KR"/>
              </w:rPr>
              <w:t>.</w:t>
            </w:r>
          </w:p>
          <w:p w14:paraId="39B4B0C6" w14:textId="77777777" w:rsidR="00CD6C64" w:rsidRPr="008E5B11" w:rsidRDefault="00CD6C64" w:rsidP="00CD6C64">
            <w:pPr>
              <w:rPr>
                <w:sz w:val="16"/>
                <w:szCs w:val="16"/>
                <w:lang w:eastAsia="ko-KR"/>
              </w:rPr>
            </w:pPr>
            <w:r w:rsidRPr="008E5B11">
              <w:rPr>
                <w:b/>
                <w:sz w:val="16"/>
                <w:szCs w:val="16"/>
                <w:lang w:eastAsia="ko-KR"/>
              </w:rPr>
              <w:t>Proposal 7:</w:t>
            </w:r>
            <w:r w:rsidRPr="008E5B11">
              <w:rPr>
                <w:sz w:val="16"/>
                <w:szCs w:val="16"/>
                <w:lang w:eastAsia="ko-KR"/>
              </w:rPr>
              <w:t xml:space="preserve"> PUCCH-SR for SCell can be reused for BFRQ of M-TRP BFR.</w:t>
            </w:r>
          </w:p>
          <w:p w14:paraId="63EE5D7D" w14:textId="77777777" w:rsidR="00CD6C64" w:rsidRPr="008E5B11" w:rsidRDefault="00CD6C64" w:rsidP="00CD6C64">
            <w:pPr>
              <w:rPr>
                <w:sz w:val="16"/>
                <w:szCs w:val="16"/>
                <w:lang w:eastAsia="ko-KR"/>
              </w:rPr>
            </w:pPr>
            <w:r w:rsidRPr="008E5B11">
              <w:rPr>
                <w:b/>
                <w:sz w:val="16"/>
                <w:szCs w:val="16"/>
                <w:lang w:eastAsia="ko-KR"/>
              </w:rPr>
              <w:t>Proposal 8:</w:t>
            </w:r>
            <w:r w:rsidRPr="008E5B11">
              <w:rPr>
                <w:sz w:val="16"/>
                <w:szCs w:val="16"/>
                <w:lang w:eastAsia="ko-KR"/>
              </w:rPr>
              <w:t xml:space="preserve"> </w:t>
            </w:r>
            <w:r w:rsidRPr="008E5B11">
              <w:rPr>
                <w:rFonts w:eastAsia="Calibri"/>
                <w:sz w:val="16"/>
                <w:szCs w:val="16"/>
              </w:rPr>
              <w:t>PUCCH-SR resource can be configured with 2 spatial relations</w:t>
            </w:r>
            <w:r w:rsidRPr="008E5B11">
              <w:rPr>
                <w:sz w:val="16"/>
                <w:szCs w:val="16"/>
                <w:lang w:eastAsia="ko-KR"/>
              </w:rPr>
              <w:t>.</w:t>
            </w:r>
          </w:p>
          <w:p w14:paraId="4A858224" w14:textId="77777777" w:rsidR="00CD6C64" w:rsidRPr="008E5B11" w:rsidRDefault="00CD6C64" w:rsidP="00CD6C64">
            <w:pPr>
              <w:rPr>
                <w:sz w:val="16"/>
                <w:szCs w:val="16"/>
                <w:lang w:eastAsia="ko-KR"/>
              </w:rPr>
            </w:pPr>
            <w:r w:rsidRPr="008E5B11">
              <w:rPr>
                <w:b/>
                <w:sz w:val="16"/>
                <w:szCs w:val="16"/>
                <w:lang w:eastAsia="ko-KR"/>
              </w:rPr>
              <w:t>Proposal 9:</w:t>
            </w:r>
            <w:r w:rsidRPr="008E5B11">
              <w:rPr>
                <w:sz w:val="16"/>
                <w:szCs w:val="16"/>
                <w:lang w:eastAsia="ko-KR"/>
              </w:rPr>
              <w:t xml:space="preserve"> The information of the failed TRP(s) which can be BFD-RS set index or </w:t>
            </w:r>
            <w:r w:rsidRPr="008E5B11">
              <w:rPr>
                <w:i/>
                <w:sz w:val="16"/>
                <w:szCs w:val="16"/>
                <w:lang w:eastAsia="ko-KR"/>
              </w:rPr>
              <w:t>CORESETPoolIndex</w:t>
            </w:r>
            <w:r w:rsidRPr="008E5B11">
              <w:rPr>
                <w:sz w:val="16"/>
                <w:szCs w:val="16"/>
                <w:lang w:eastAsia="ko-KR"/>
              </w:rPr>
              <w:t xml:space="preserve"> is conveyed in the BFRQ MAC-CE.</w:t>
            </w:r>
          </w:p>
          <w:p w14:paraId="7EDE70F9" w14:textId="77777777" w:rsidR="00CD6C64" w:rsidRPr="008E5B11" w:rsidRDefault="00CD6C64" w:rsidP="00CD6C64">
            <w:pPr>
              <w:rPr>
                <w:sz w:val="16"/>
                <w:szCs w:val="16"/>
                <w:lang w:eastAsia="ko-KR"/>
              </w:rPr>
            </w:pPr>
            <w:r w:rsidRPr="008E5B11">
              <w:rPr>
                <w:b/>
                <w:sz w:val="16"/>
                <w:szCs w:val="16"/>
                <w:lang w:eastAsia="ko-KR"/>
              </w:rPr>
              <w:t>Proposal 10:</w:t>
            </w:r>
            <w:r w:rsidRPr="008E5B11">
              <w:rPr>
                <w:sz w:val="16"/>
                <w:szCs w:val="16"/>
                <w:lang w:eastAsia="ko-KR"/>
              </w:rPr>
              <w:t xml:space="preserve"> After 28 symbols from receiving the gNB response to BFRQ MAC-CE, UE can apply the new beam indicated in MAC-CE (if a new candidate beam is found) for PDCCH/PUCCH on the failed TRP.</w:t>
            </w:r>
          </w:p>
          <w:p w14:paraId="48D09468" w14:textId="77777777" w:rsidR="00CD6C64" w:rsidRPr="00CD6C64" w:rsidRDefault="00CD6C64" w:rsidP="00967622">
            <w:pPr>
              <w:rPr>
                <w:sz w:val="16"/>
                <w:szCs w:val="16"/>
              </w:rPr>
            </w:pPr>
          </w:p>
        </w:tc>
      </w:tr>
      <w:tr w:rsidR="00CD6C64" w:rsidRPr="00C32ADC" w14:paraId="2AD0068F"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tcPr>
          <w:p w14:paraId="40F2B855" w14:textId="77777777" w:rsidR="00CD6C64" w:rsidRPr="00C32ADC" w:rsidRDefault="00493055" w:rsidP="00967622">
            <w:pPr>
              <w:rPr>
                <w:bCs/>
                <w:color w:val="0000FF"/>
                <w:sz w:val="16"/>
                <w:szCs w:val="16"/>
                <w:u w:val="single"/>
              </w:rPr>
            </w:pPr>
            <w:hyperlink r:id="rId14" w:history="1">
              <w:r w:rsidR="00CD6C64" w:rsidRPr="00C32ADC">
                <w:rPr>
                  <w:rStyle w:val="Hyperlink"/>
                  <w:bCs/>
                  <w:sz w:val="16"/>
                  <w:szCs w:val="16"/>
                </w:rPr>
                <w:t>R1-2103368</w:t>
              </w:r>
            </w:hyperlink>
          </w:p>
        </w:tc>
        <w:tc>
          <w:tcPr>
            <w:tcW w:w="5553" w:type="dxa"/>
            <w:tcBorders>
              <w:top w:val="single" w:sz="4" w:space="0" w:color="A6A6A6"/>
              <w:left w:val="nil"/>
              <w:bottom w:val="single" w:sz="4" w:space="0" w:color="A6A6A6"/>
              <w:right w:val="single" w:sz="4" w:space="0" w:color="A6A6A6"/>
            </w:tcBorders>
            <w:shd w:val="clear" w:color="auto" w:fill="auto"/>
          </w:tcPr>
          <w:p w14:paraId="3A9669C6" w14:textId="77777777" w:rsidR="00CD6C64" w:rsidRPr="00C32ADC" w:rsidRDefault="00CD6C64" w:rsidP="00967622">
            <w:pPr>
              <w:rPr>
                <w:sz w:val="16"/>
                <w:szCs w:val="16"/>
              </w:rPr>
            </w:pPr>
            <w:r w:rsidRPr="00C32ADC">
              <w:rPr>
                <w:sz w:val="16"/>
                <w:szCs w:val="16"/>
              </w:rPr>
              <w:t>Enhancements on Beam Management for Multi-TRP/Panel Transmission</w:t>
            </w:r>
          </w:p>
        </w:tc>
        <w:tc>
          <w:tcPr>
            <w:tcW w:w="2140" w:type="dxa"/>
            <w:tcBorders>
              <w:top w:val="single" w:sz="4" w:space="0" w:color="A6A6A6"/>
              <w:left w:val="nil"/>
              <w:bottom w:val="single" w:sz="4" w:space="0" w:color="A6A6A6"/>
              <w:right w:val="single" w:sz="4" w:space="0" w:color="A6A6A6"/>
            </w:tcBorders>
            <w:shd w:val="clear" w:color="auto" w:fill="auto"/>
          </w:tcPr>
          <w:p w14:paraId="3764A30D" w14:textId="77777777" w:rsidR="00CD6C64" w:rsidRPr="00C32ADC" w:rsidRDefault="00CD6C64" w:rsidP="00967622">
            <w:pPr>
              <w:rPr>
                <w:sz w:val="16"/>
                <w:szCs w:val="16"/>
              </w:rPr>
            </w:pPr>
            <w:r w:rsidRPr="00C32ADC">
              <w:rPr>
                <w:sz w:val="16"/>
                <w:szCs w:val="16"/>
              </w:rPr>
              <w:t>Nokia, Nokia Shanghai Bell</w:t>
            </w:r>
          </w:p>
        </w:tc>
      </w:tr>
      <w:tr w:rsidR="00CD6C64" w:rsidRPr="00C32ADC" w14:paraId="3C7247BA" w14:textId="77777777" w:rsidTr="00967622">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099877D1" w14:textId="77777777" w:rsidR="00CD6C64" w:rsidRPr="00C32ADC" w:rsidRDefault="00CD6C64" w:rsidP="00967622">
            <w:pPr>
              <w:rPr>
                <w:rFonts w:eastAsia="SimSun"/>
                <w:bCs/>
                <w:color w:val="000000"/>
                <w:sz w:val="16"/>
                <w:szCs w:val="16"/>
                <w:u w:val="single"/>
              </w:rPr>
            </w:pPr>
            <w:r w:rsidRPr="00C32ADC">
              <w:rPr>
                <w:rFonts w:eastAsia="SimSun"/>
                <w:bCs/>
                <w:color w:val="000000"/>
                <w:sz w:val="16"/>
                <w:szCs w:val="16"/>
                <w:u w:val="single"/>
              </w:rPr>
              <w:t>BM Related observations/proposals</w:t>
            </w:r>
          </w:p>
          <w:p w14:paraId="39393490" w14:textId="77777777" w:rsidR="00CD6C64" w:rsidRPr="00C32ADC" w:rsidRDefault="00CD6C64" w:rsidP="00967622">
            <w:pPr>
              <w:rPr>
                <w:rFonts w:eastAsia="SimSun"/>
                <w:color w:val="000000"/>
                <w:sz w:val="16"/>
                <w:szCs w:val="16"/>
              </w:rPr>
            </w:pPr>
            <w:r w:rsidRPr="00C32ADC">
              <w:rPr>
                <w:rFonts w:eastAsia="SimSun"/>
                <w:color w:val="000000"/>
                <w:sz w:val="16"/>
                <w:szCs w:val="16"/>
              </w:rPr>
              <w:t xml:space="preserve">Proposal 2-1: In addition to option 2, support Option 3 for ideal/non-ideal backhaul scenario. </w:t>
            </w:r>
          </w:p>
          <w:p w14:paraId="62A25586" w14:textId="77777777" w:rsidR="00CD6C64" w:rsidRPr="00C32ADC" w:rsidRDefault="00CD6C64" w:rsidP="00967622">
            <w:pPr>
              <w:pStyle w:val="Caption"/>
              <w:rPr>
                <w:b w:val="0"/>
                <w:bCs w:val="0"/>
                <w:iCs/>
                <w:sz w:val="16"/>
                <w:szCs w:val="16"/>
                <w:lang w:val="en-US"/>
              </w:rPr>
            </w:pPr>
            <w:r w:rsidRPr="00C32ADC">
              <w:rPr>
                <w:b w:val="0"/>
                <w:iCs/>
                <w:sz w:val="16"/>
                <w:szCs w:val="16"/>
              </w:rPr>
              <w:t>Observation 2-</w:t>
            </w:r>
            <w:r w:rsidRPr="00C32ADC">
              <w:rPr>
                <w:b w:val="0"/>
                <w:iCs/>
                <w:sz w:val="16"/>
                <w:szCs w:val="16"/>
                <w:lang w:val="en-US"/>
              </w:rPr>
              <w:t>1:</w:t>
            </w:r>
            <w:r w:rsidRPr="00C32ADC">
              <w:rPr>
                <w:b w:val="0"/>
                <w:sz w:val="16"/>
                <w:szCs w:val="16"/>
                <w:lang w:val="en-US"/>
              </w:rPr>
              <w:t xml:space="preserve"> </w:t>
            </w:r>
            <w:r w:rsidRPr="00C32ADC">
              <w:rPr>
                <w:rFonts w:eastAsia="SimSun"/>
                <w:b w:val="0"/>
                <w:color w:val="000000"/>
                <w:sz w:val="16"/>
                <w:szCs w:val="16"/>
                <w:lang w:val="en-US" w:eastAsia="zh-CN"/>
              </w:rPr>
              <w:t>It is possible to introduce higher-layer configured indices configured to group SSB and/or CMR resources, where the UE understand the beams can be associated with a TRP.</w:t>
            </w:r>
            <w:r w:rsidRPr="00C32ADC">
              <w:rPr>
                <w:b w:val="0"/>
                <w:iCs/>
                <w:sz w:val="16"/>
                <w:szCs w:val="16"/>
                <w:lang w:val="en-US"/>
              </w:rPr>
              <w:t xml:space="preserve"> </w:t>
            </w:r>
          </w:p>
          <w:p w14:paraId="08B7CE06" w14:textId="77777777" w:rsidR="00CD6C64" w:rsidRPr="00C32ADC" w:rsidRDefault="00CD6C64" w:rsidP="00967622">
            <w:pPr>
              <w:rPr>
                <w:sz w:val="16"/>
                <w:szCs w:val="16"/>
                <w:lang w:eastAsia="x-none"/>
              </w:rPr>
            </w:pPr>
            <w:r w:rsidRPr="00C32ADC">
              <w:rPr>
                <w:sz w:val="16"/>
                <w:szCs w:val="16"/>
              </w:rPr>
              <w:t xml:space="preserve">Observation 2-2: </w:t>
            </w:r>
            <w:r w:rsidRPr="00C32ADC">
              <w:rPr>
                <w:sz w:val="16"/>
                <w:szCs w:val="16"/>
                <w:lang w:eastAsia="x-none"/>
              </w:rPr>
              <w:t xml:space="preserve">It is possible to utilize existing spatial QCL-typeD relationships between different RSs with the grouping of SSBs, where the UE understand the beams can be associated with a TRP. </w:t>
            </w:r>
          </w:p>
          <w:p w14:paraId="0E677594" w14:textId="77777777" w:rsidR="00CD6C64" w:rsidRPr="00C32ADC" w:rsidRDefault="00CD6C64" w:rsidP="00967622">
            <w:pPr>
              <w:pStyle w:val="Caption"/>
              <w:rPr>
                <w:b w:val="0"/>
                <w:bCs w:val="0"/>
                <w:iCs/>
                <w:sz w:val="16"/>
                <w:szCs w:val="16"/>
                <w:lang w:val="en-US"/>
              </w:rPr>
            </w:pPr>
            <w:r w:rsidRPr="00C32ADC">
              <w:rPr>
                <w:b w:val="0"/>
                <w:iCs/>
                <w:sz w:val="16"/>
                <w:szCs w:val="16"/>
              </w:rPr>
              <w:t>Observation 2-</w:t>
            </w:r>
            <w:r w:rsidRPr="00C32ADC">
              <w:rPr>
                <w:b w:val="0"/>
                <w:iCs/>
                <w:sz w:val="16"/>
                <w:szCs w:val="16"/>
                <w:lang w:val="en-US"/>
              </w:rPr>
              <w:t>3:</w:t>
            </w:r>
            <w:r w:rsidRPr="00C32ADC">
              <w:rPr>
                <w:b w:val="0"/>
                <w:sz w:val="16"/>
                <w:szCs w:val="16"/>
                <w:lang w:val="en-US"/>
              </w:rPr>
              <w:t xml:space="preserve"> </w:t>
            </w:r>
            <w:r w:rsidRPr="00C32ADC">
              <w:rPr>
                <w:b w:val="0"/>
                <w:iCs/>
                <w:sz w:val="16"/>
                <w:szCs w:val="16"/>
                <w:lang w:val="en-US"/>
              </w:rPr>
              <w:t xml:space="preserve">For inter-cell M-TRP, SSB grouping by PCI is already supported. </w:t>
            </w:r>
          </w:p>
          <w:p w14:paraId="3216677D" w14:textId="77777777" w:rsidR="00CD6C64" w:rsidRPr="00C32ADC" w:rsidRDefault="00CD6C64" w:rsidP="00967622">
            <w:pPr>
              <w:rPr>
                <w:sz w:val="16"/>
                <w:szCs w:val="16"/>
                <w:lang w:eastAsia="x-none"/>
              </w:rPr>
            </w:pPr>
            <w:r w:rsidRPr="00C32ADC">
              <w:rPr>
                <w:rFonts w:eastAsia="SimSun"/>
                <w:color w:val="000000"/>
                <w:sz w:val="16"/>
                <w:szCs w:val="16"/>
              </w:rPr>
              <w:lastRenderedPageBreak/>
              <w:t xml:space="preserve">Proposal 2-2: </w:t>
            </w:r>
            <w:r w:rsidRPr="00C32ADC">
              <w:rPr>
                <w:sz w:val="16"/>
                <w:szCs w:val="16"/>
                <w:lang w:eastAsia="x-none"/>
              </w:rPr>
              <w:t xml:space="preserve">For group-based beam reporting for multi-TRP operation, introduce higher-layer configuration for association of SSB resources to a TRP. Association a CSI-resource to a TRP is derived from the SSB QCLed with the CSI-resource with respect to QCL type-D. </w:t>
            </w:r>
          </w:p>
          <w:p w14:paraId="208CED25" w14:textId="77777777" w:rsidR="00CD6C64" w:rsidRPr="00C32ADC" w:rsidRDefault="00CD6C64" w:rsidP="00967622">
            <w:pPr>
              <w:rPr>
                <w:rFonts w:eastAsia="SimSun"/>
                <w:color w:val="000000"/>
                <w:sz w:val="16"/>
                <w:szCs w:val="16"/>
              </w:rPr>
            </w:pPr>
            <w:r w:rsidRPr="00C32ADC">
              <w:rPr>
                <w:rFonts w:eastAsia="SimSun"/>
                <w:color w:val="000000"/>
                <w:sz w:val="16"/>
                <w:szCs w:val="16"/>
              </w:rPr>
              <w:t>Proposal 2-3: For enhanced group-based beam reporting for multi-TRP, support up to N=4 group beam-pairs for a group-beam report</w:t>
            </w:r>
            <w:proofErr w:type="gramStart"/>
            <w:r w:rsidRPr="00C32ADC">
              <w:rPr>
                <w:rFonts w:eastAsia="SimSun"/>
                <w:color w:val="000000"/>
                <w:sz w:val="16"/>
                <w:szCs w:val="16"/>
              </w:rPr>
              <w:t>,.</w:t>
            </w:r>
            <w:proofErr w:type="gramEnd"/>
            <w:r w:rsidRPr="00C32ADC">
              <w:rPr>
                <w:rFonts w:eastAsia="SimSun"/>
                <w:color w:val="000000"/>
                <w:sz w:val="16"/>
                <w:szCs w:val="16"/>
              </w:rPr>
              <w:t xml:space="preserve"> </w:t>
            </w:r>
          </w:p>
          <w:p w14:paraId="597269E6" w14:textId="77777777" w:rsidR="00CD6C64" w:rsidRPr="00C32ADC" w:rsidRDefault="00CD6C64" w:rsidP="00967622">
            <w:pPr>
              <w:pStyle w:val="Caption"/>
              <w:rPr>
                <w:rFonts w:eastAsia="SimSun"/>
                <w:b w:val="0"/>
                <w:bCs w:val="0"/>
                <w:color w:val="000000"/>
                <w:sz w:val="16"/>
                <w:szCs w:val="16"/>
                <w:lang w:val="en-US" w:eastAsia="zh-CN"/>
              </w:rPr>
            </w:pPr>
            <w:r w:rsidRPr="00C32ADC">
              <w:rPr>
                <w:b w:val="0"/>
                <w:iCs/>
                <w:sz w:val="16"/>
                <w:szCs w:val="16"/>
              </w:rPr>
              <w:t>Observation 2-</w:t>
            </w:r>
            <w:r w:rsidRPr="00C32ADC">
              <w:rPr>
                <w:b w:val="0"/>
                <w:iCs/>
                <w:sz w:val="16"/>
                <w:szCs w:val="16"/>
                <w:lang w:val="en-US"/>
              </w:rPr>
              <w:t>4:</w:t>
            </w:r>
            <w:r w:rsidRPr="00C32ADC">
              <w:rPr>
                <w:b w:val="0"/>
                <w:sz w:val="16"/>
                <w:szCs w:val="16"/>
                <w:lang w:val="en-US"/>
              </w:rPr>
              <w:t xml:space="preserve"> </w:t>
            </w:r>
            <w:r w:rsidRPr="00C32ADC">
              <w:rPr>
                <w:rFonts w:eastAsia="SimSun"/>
                <w:b w:val="0"/>
                <w:color w:val="000000"/>
                <w:sz w:val="16"/>
                <w:szCs w:val="16"/>
                <w:lang w:eastAsia="zh-CN"/>
              </w:rPr>
              <w:t xml:space="preserve">To avoid the ambiguity problem </w:t>
            </w:r>
            <w:r w:rsidRPr="00C32ADC">
              <w:rPr>
                <w:rFonts w:eastAsia="SimSun"/>
                <w:b w:val="0"/>
                <w:color w:val="000000"/>
                <w:sz w:val="16"/>
                <w:szCs w:val="16"/>
                <w:lang w:val="en-US" w:eastAsia="zh-CN"/>
              </w:rPr>
              <w:t xml:space="preserve">associated with </w:t>
            </w:r>
            <w:r w:rsidRPr="00C32ADC">
              <w:rPr>
                <w:rFonts w:eastAsia="SimSun"/>
                <w:b w:val="0"/>
                <w:color w:val="000000"/>
                <w:sz w:val="16"/>
                <w:szCs w:val="16"/>
                <w:lang w:eastAsia="zh-CN"/>
              </w:rPr>
              <w:t xml:space="preserve">the </w:t>
            </w:r>
            <w:r w:rsidRPr="00C32ADC">
              <w:rPr>
                <w:rFonts w:eastAsia="SimSun"/>
                <w:b w:val="0"/>
                <w:color w:val="000000"/>
                <w:sz w:val="16"/>
                <w:szCs w:val="16"/>
                <w:lang w:val="en-US" w:eastAsia="zh-CN"/>
              </w:rPr>
              <w:t xml:space="preserve">group based </w:t>
            </w:r>
            <w:r w:rsidRPr="00C32ADC">
              <w:rPr>
                <w:rFonts w:eastAsia="SimSun"/>
                <w:b w:val="0"/>
                <w:color w:val="000000"/>
                <w:sz w:val="16"/>
                <w:szCs w:val="16"/>
                <w:lang w:eastAsia="zh-CN"/>
              </w:rPr>
              <w:t xml:space="preserve">beam reporting, it is beneficial </w:t>
            </w:r>
            <w:r w:rsidRPr="00C32ADC">
              <w:rPr>
                <w:rFonts w:eastAsia="SimSun"/>
                <w:b w:val="0"/>
                <w:color w:val="000000"/>
                <w:sz w:val="16"/>
                <w:szCs w:val="16"/>
                <w:lang w:val="en-US" w:eastAsia="zh-CN"/>
              </w:rPr>
              <w:t>that</w:t>
            </w:r>
            <w:r w:rsidRPr="00C32ADC">
              <w:rPr>
                <w:rFonts w:eastAsia="SimSun"/>
                <w:b w:val="0"/>
                <w:color w:val="000000"/>
                <w:sz w:val="16"/>
                <w:szCs w:val="16"/>
                <w:lang w:eastAsia="zh-CN"/>
              </w:rPr>
              <w:t xml:space="preserve"> the network configure</w:t>
            </w:r>
            <w:r w:rsidRPr="00C32ADC">
              <w:rPr>
                <w:rFonts w:eastAsia="SimSun"/>
                <w:b w:val="0"/>
                <w:color w:val="000000"/>
                <w:sz w:val="16"/>
                <w:szCs w:val="16"/>
                <w:lang w:val="en-US" w:eastAsia="zh-CN"/>
              </w:rPr>
              <w:t>s</w:t>
            </w:r>
            <w:r w:rsidRPr="00C32ADC">
              <w:rPr>
                <w:rFonts w:eastAsia="SimSun"/>
                <w:b w:val="0"/>
                <w:color w:val="000000"/>
                <w:sz w:val="16"/>
                <w:szCs w:val="16"/>
                <w:lang w:eastAsia="zh-CN"/>
              </w:rPr>
              <w:t xml:space="preserve"> </w:t>
            </w:r>
            <w:r w:rsidRPr="00C32ADC">
              <w:rPr>
                <w:rFonts w:eastAsia="SimSun"/>
                <w:b w:val="0"/>
                <w:color w:val="000000"/>
                <w:sz w:val="16"/>
                <w:szCs w:val="16"/>
                <w:lang w:val="en-US" w:eastAsia="zh-CN"/>
              </w:rPr>
              <w:t xml:space="preserve">criteria associated with group based reporting defining </w:t>
            </w:r>
            <w:r w:rsidRPr="00C32ADC">
              <w:rPr>
                <w:rFonts w:eastAsia="SimSun"/>
                <w:b w:val="0"/>
                <w:color w:val="000000"/>
                <w:sz w:val="16"/>
                <w:szCs w:val="16"/>
                <w:lang w:eastAsia="zh-CN"/>
              </w:rPr>
              <w:t>simultaneous reception</w:t>
            </w:r>
            <w:r w:rsidRPr="00C32ADC">
              <w:rPr>
                <w:rFonts w:eastAsia="SimSun"/>
                <w:b w:val="0"/>
                <w:color w:val="000000"/>
                <w:sz w:val="16"/>
                <w:szCs w:val="16"/>
                <w:lang w:val="en-US" w:eastAsia="zh-CN"/>
              </w:rPr>
              <w:t xml:space="preserve"> to be</w:t>
            </w:r>
            <w:r w:rsidRPr="00C32ADC">
              <w:rPr>
                <w:rFonts w:eastAsia="SimSun"/>
                <w:b w:val="0"/>
                <w:color w:val="000000"/>
                <w:sz w:val="16"/>
                <w:szCs w:val="16"/>
                <w:lang w:eastAsia="zh-CN"/>
              </w:rPr>
              <w:t xml:space="preserve"> ‘</w:t>
            </w:r>
            <w:r w:rsidRPr="00C32ADC">
              <w:rPr>
                <w:rFonts w:eastAsia="SimSun"/>
                <w:b w:val="0"/>
                <w:color w:val="000000"/>
                <w:sz w:val="16"/>
                <w:szCs w:val="16"/>
                <w:lang w:val="en-US" w:eastAsia="zh-CN"/>
              </w:rPr>
              <w:t>across-TRP/per-TRP’.</w:t>
            </w:r>
          </w:p>
          <w:p w14:paraId="15558502" w14:textId="77777777" w:rsidR="00CD6C64" w:rsidRPr="00C32ADC" w:rsidRDefault="00CD6C64" w:rsidP="00967622">
            <w:pPr>
              <w:pStyle w:val="Caption"/>
              <w:spacing w:after="0"/>
              <w:rPr>
                <w:b w:val="0"/>
                <w:bCs w:val="0"/>
                <w:iCs/>
                <w:sz w:val="16"/>
                <w:szCs w:val="16"/>
                <w:highlight w:val="yellow"/>
                <w:lang w:val="en-US"/>
              </w:rPr>
            </w:pPr>
            <w:r w:rsidRPr="00C32ADC">
              <w:rPr>
                <w:b w:val="0"/>
                <w:iCs/>
                <w:sz w:val="16"/>
                <w:szCs w:val="16"/>
                <w:highlight w:val="yellow"/>
              </w:rPr>
              <w:t>Proposal 2-</w:t>
            </w:r>
            <w:r w:rsidRPr="00C32ADC">
              <w:rPr>
                <w:b w:val="0"/>
                <w:iCs/>
                <w:sz w:val="16"/>
                <w:szCs w:val="16"/>
                <w:highlight w:val="yellow"/>
                <w:lang w:val="en-US"/>
              </w:rPr>
              <w:t>4:</w:t>
            </w:r>
            <w:r w:rsidRPr="00C32ADC">
              <w:rPr>
                <w:b w:val="0"/>
                <w:sz w:val="16"/>
                <w:szCs w:val="16"/>
                <w:highlight w:val="yellow"/>
                <w:lang w:val="en-US"/>
              </w:rPr>
              <w:t xml:space="preserve"> </w:t>
            </w:r>
            <w:r w:rsidRPr="00C32ADC">
              <w:rPr>
                <w:b w:val="0"/>
                <w:iCs/>
                <w:sz w:val="16"/>
                <w:szCs w:val="16"/>
                <w:highlight w:val="yellow"/>
                <w:lang w:val="en-US"/>
              </w:rPr>
              <w:t>Support reporting criteria associated with group based beam reporting that defines simultaneous reception to be</w:t>
            </w:r>
            <w:r w:rsidRPr="00C32ADC">
              <w:rPr>
                <w:rFonts w:eastAsia="SimSun"/>
                <w:b w:val="0"/>
                <w:color w:val="000000"/>
                <w:sz w:val="16"/>
                <w:szCs w:val="16"/>
                <w:highlight w:val="yellow"/>
                <w:lang w:val="en-US" w:eastAsia="zh-CN"/>
              </w:rPr>
              <w:t xml:space="preserve"> ‘across-TRP/per-TRP’</w:t>
            </w:r>
            <w:r w:rsidRPr="00C32ADC">
              <w:rPr>
                <w:b w:val="0"/>
                <w:iCs/>
                <w:sz w:val="16"/>
                <w:szCs w:val="16"/>
                <w:highlight w:val="yellow"/>
                <w:lang w:val="en-US"/>
              </w:rPr>
              <w:t>.</w:t>
            </w:r>
          </w:p>
          <w:p w14:paraId="0CDC5926" w14:textId="77777777" w:rsidR="00CD6C64" w:rsidRPr="00C32ADC" w:rsidRDefault="00CD6C64" w:rsidP="00CD6C64">
            <w:pPr>
              <w:pStyle w:val="Caption"/>
              <w:numPr>
                <w:ilvl w:val="0"/>
                <w:numId w:val="126"/>
              </w:numPr>
              <w:spacing w:after="0" w:line="276" w:lineRule="auto"/>
              <w:rPr>
                <w:rFonts w:eastAsia="SimSun"/>
                <w:b w:val="0"/>
                <w:bCs w:val="0"/>
                <w:color w:val="000000"/>
                <w:sz w:val="16"/>
                <w:szCs w:val="16"/>
                <w:highlight w:val="yellow"/>
                <w:lang w:val="en-US" w:eastAsia="zh-CN"/>
              </w:rPr>
            </w:pPr>
            <w:r w:rsidRPr="00C32ADC">
              <w:rPr>
                <w:rFonts w:eastAsia="SimSun"/>
                <w:b w:val="0"/>
                <w:color w:val="000000"/>
                <w:sz w:val="16"/>
                <w:szCs w:val="16"/>
                <w:highlight w:val="yellow"/>
                <w:lang w:eastAsia="zh-CN"/>
              </w:rPr>
              <w:t xml:space="preserve">When the simultaneous reception </w:t>
            </w:r>
            <w:r w:rsidRPr="00C32ADC">
              <w:rPr>
                <w:rFonts w:eastAsia="SimSun"/>
                <w:b w:val="0"/>
                <w:color w:val="000000"/>
                <w:sz w:val="16"/>
                <w:szCs w:val="16"/>
                <w:highlight w:val="yellow"/>
                <w:lang w:val="en-US" w:eastAsia="zh-CN"/>
              </w:rPr>
              <w:t>criteria</w:t>
            </w:r>
            <w:r w:rsidRPr="00C32ADC">
              <w:rPr>
                <w:rFonts w:eastAsia="SimSun"/>
                <w:b w:val="0"/>
                <w:color w:val="000000"/>
                <w:sz w:val="16"/>
                <w:szCs w:val="16"/>
                <w:highlight w:val="yellow"/>
                <w:lang w:eastAsia="zh-CN"/>
              </w:rPr>
              <w:t xml:space="preserve"> is configured to be </w:t>
            </w:r>
            <w:r w:rsidRPr="00C32ADC">
              <w:rPr>
                <w:rFonts w:eastAsia="SimSun"/>
                <w:b w:val="0"/>
                <w:color w:val="000000"/>
                <w:sz w:val="16"/>
                <w:szCs w:val="16"/>
                <w:highlight w:val="yellow"/>
                <w:lang w:val="en-US" w:eastAsia="zh-CN"/>
              </w:rPr>
              <w:t>‘across-TRP’</w:t>
            </w:r>
            <w:r w:rsidRPr="00C32ADC">
              <w:rPr>
                <w:rFonts w:eastAsia="SimSun"/>
                <w:b w:val="0"/>
                <w:color w:val="000000"/>
                <w:sz w:val="16"/>
                <w:szCs w:val="16"/>
                <w:highlight w:val="yellow"/>
                <w:lang w:eastAsia="zh-CN"/>
              </w:rPr>
              <w:t>, UE shall only report</w:t>
            </w:r>
            <w:r w:rsidRPr="00C32ADC">
              <w:rPr>
                <w:rFonts w:eastAsia="SimSun"/>
                <w:b w:val="0"/>
                <w:color w:val="000000"/>
                <w:sz w:val="16"/>
                <w:szCs w:val="16"/>
                <w:highlight w:val="yellow"/>
                <w:lang w:val="en-US" w:eastAsia="zh-CN"/>
              </w:rPr>
              <w:t xml:space="preserve"> N-</w:t>
            </w:r>
            <w:r w:rsidRPr="00C32ADC">
              <w:rPr>
                <w:rFonts w:eastAsia="SimSun"/>
                <w:b w:val="0"/>
                <w:color w:val="000000"/>
                <w:sz w:val="16"/>
                <w:szCs w:val="16"/>
                <w:highlight w:val="yellow"/>
                <w:lang w:eastAsia="zh-CN"/>
              </w:rPr>
              <w:t>different CSI resources (i.e. NZP-CSI-RS or SSB) that can be simultaneously received with multiple different spatial filters with spatial multiplexing capability</w:t>
            </w:r>
            <w:r w:rsidRPr="00C32ADC">
              <w:rPr>
                <w:rFonts w:eastAsia="SimSun"/>
                <w:b w:val="0"/>
                <w:color w:val="000000"/>
                <w:sz w:val="16"/>
                <w:szCs w:val="16"/>
                <w:highlight w:val="yellow"/>
                <w:lang w:val="en-US" w:eastAsia="zh-CN"/>
              </w:rPr>
              <w:t>.</w:t>
            </w:r>
          </w:p>
          <w:p w14:paraId="7C54BBDA" w14:textId="77777777" w:rsidR="00CD6C64" w:rsidRPr="00C32ADC" w:rsidRDefault="00CD6C64" w:rsidP="00CD6C64">
            <w:pPr>
              <w:pStyle w:val="ListParagraph"/>
              <w:numPr>
                <w:ilvl w:val="0"/>
                <w:numId w:val="126"/>
              </w:numPr>
              <w:spacing w:after="0"/>
              <w:rPr>
                <w:rFonts w:ascii="Times New Roman" w:hAnsi="Times New Roman"/>
                <w:sz w:val="16"/>
                <w:szCs w:val="16"/>
                <w:highlight w:val="yellow"/>
                <w:lang w:eastAsia="zh-CN"/>
              </w:rPr>
            </w:pPr>
            <w:r w:rsidRPr="00C32ADC">
              <w:rPr>
                <w:rFonts w:ascii="Times New Roman" w:eastAsia="SimSun" w:hAnsi="Times New Roman"/>
                <w:color w:val="000000"/>
                <w:sz w:val="16"/>
                <w:szCs w:val="16"/>
                <w:highlight w:val="yellow"/>
                <w:lang w:eastAsia="zh-CN"/>
              </w:rPr>
              <w:t>When the simultaneous reception criteria is configured to be ‘per-TRP’, UE shall only report N-different resources received with one (or more) spatial filters considering single TRP reception.</w:t>
            </w:r>
          </w:p>
          <w:p w14:paraId="59B78B1C" w14:textId="77777777" w:rsidR="00CD6C64" w:rsidRPr="00C32ADC" w:rsidRDefault="00CD6C64" w:rsidP="00967622">
            <w:pPr>
              <w:pStyle w:val="Caption"/>
              <w:rPr>
                <w:rFonts w:eastAsia="SimSun"/>
                <w:b w:val="0"/>
                <w:bCs w:val="0"/>
                <w:color w:val="000000"/>
                <w:sz w:val="16"/>
                <w:szCs w:val="16"/>
                <w:lang w:val="en-US" w:eastAsia="zh-CN"/>
              </w:rPr>
            </w:pPr>
            <w:r w:rsidRPr="00C32ADC">
              <w:rPr>
                <w:b w:val="0"/>
                <w:iCs/>
                <w:sz w:val="16"/>
                <w:szCs w:val="16"/>
              </w:rPr>
              <w:t>Observation 2-</w:t>
            </w:r>
            <w:r w:rsidRPr="00C32ADC">
              <w:rPr>
                <w:b w:val="0"/>
                <w:iCs/>
                <w:sz w:val="16"/>
                <w:szCs w:val="16"/>
                <w:lang w:val="en-US"/>
              </w:rPr>
              <w:t>5:</w:t>
            </w:r>
            <w:r w:rsidRPr="00C32ADC">
              <w:rPr>
                <w:rFonts w:eastAsia="SimSun"/>
                <w:b w:val="0"/>
                <w:iCs/>
                <w:color w:val="000000"/>
                <w:sz w:val="16"/>
                <w:szCs w:val="16"/>
                <w:lang w:eastAsia="zh-CN"/>
              </w:rPr>
              <w:t xml:space="preserve"> </w:t>
            </w:r>
            <w:r w:rsidRPr="00C32ADC">
              <w:rPr>
                <w:rFonts w:eastAsia="SimSun"/>
                <w:b w:val="0"/>
                <w:color w:val="000000"/>
                <w:sz w:val="16"/>
                <w:szCs w:val="16"/>
                <w:lang w:val="en-US" w:eastAsia="zh-CN"/>
              </w:rPr>
              <w:t>I</w:t>
            </w:r>
            <w:r w:rsidRPr="00C32ADC">
              <w:rPr>
                <w:rFonts w:eastAsia="SimSun"/>
                <w:b w:val="0"/>
                <w:color w:val="000000"/>
                <w:sz w:val="16"/>
                <w:szCs w:val="16"/>
                <w:lang w:eastAsia="zh-CN"/>
              </w:rPr>
              <w:t xml:space="preserve">t is beneficial to configure beam reporting criteria that imposes UE to </w:t>
            </w:r>
            <w:r w:rsidRPr="00C32ADC">
              <w:rPr>
                <w:rFonts w:eastAsia="SimSun"/>
                <w:b w:val="0"/>
                <w:color w:val="000000"/>
                <w:sz w:val="16"/>
                <w:szCs w:val="16"/>
                <w:lang w:val="en-US" w:eastAsia="zh-CN"/>
              </w:rPr>
              <w:t xml:space="preserve">rank and </w:t>
            </w:r>
            <w:r w:rsidRPr="00C32ADC">
              <w:rPr>
                <w:rFonts w:eastAsia="SimSun"/>
                <w:b w:val="0"/>
                <w:color w:val="000000"/>
                <w:sz w:val="16"/>
                <w:szCs w:val="16"/>
                <w:lang w:eastAsia="zh-CN"/>
              </w:rPr>
              <w:t>report only measured CSI resources being within a certain power window or above a power threshold.</w:t>
            </w:r>
          </w:p>
          <w:p w14:paraId="7160A72E" w14:textId="77777777" w:rsidR="00CD6C64" w:rsidRPr="00C32ADC" w:rsidRDefault="00CD6C64" w:rsidP="00967622">
            <w:pPr>
              <w:rPr>
                <w:sz w:val="16"/>
                <w:szCs w:val="16"/>
              </w:rPr>
            </w:pPr>
            <w:r w:rsidRPr="00C32ADC">
              <w:rPr>
                <w:sz w:val="16"/>
                <w:szCs w:val="16"/>
              </w:rPr>
              <w:t xml:space="preserve">Observation 2-6: </w:t>
            </w:r>
            <w:r w:rsidRPr="00C32ADC">
              <w:rPr>
                <w:rFonts w:eastAsia="SimSun"/>
                <w:color w:val="000000"/>
                <w:sz w:val="16"/>
                <w:szCs w:val="16"/>
              </w:rPr>
              <w:t>From latency reduction perspective, it is beneficial to consider additional criterion that can take into account latencies associated with multi-panel reception.</w:t>
            </w:r>
          </w:p>
          <w:p w14:paraId="23FA9323" w14:textId="77777777" w:rsidR="00CD6C64" w:rsidRPr="00C32ADC" w:rsidRDefault="00CD6C64" w:rsidP="00967622">
            <w:pPr>
              <w:pStyle w:val="Caption"/>
              <w:rPr>
                <w:rFonts w:eastAsia="SimSun"/>
                <w:b w:val="0"/>
                <w:color w:val="000000"/>
                <w:sz w:val="16"/>
                <w:szCs w:val="16"/>
                <w:lang w:eastAsia="zh-CN"/>
              </w:rPr>
            </w:pPr>
            <w:r w:rsidRPr="00C32ADC">
              <w:rPr>
                <w:b w:val="0"/>
                <w:iCs/>
                <w:sz w:val="16"/>
                <w:szCs w:val="16"/>
              </w:rPr>
              <w:t>Proposal 2-5</w:t>
            </w:r>
            <w:r w:rsidRPr="00C32ADC">
              <w:rPr>
                <w:b w:val="0"/>
                <w:iCs/>
                <w:sz w:val="16"/>
                <w:szCs w:val="16"/>
                <w:lang w:val="en-US"/>
              </w:rPr>
              <w:t>:</w:t>
            </w:r>
            <w:r w:rsidRPr="00C32ADC">
              <w:rPr>
                <w:b w:val="0"/>
                <w:sz w:val="16"/>
                <w:szCs w:val="16"/>
                <w:lang w:val="en-US"/>
              </w:rPr>
              <w:t xml:space="preserve"> </w:t>
            </w:r>
            <w:r w:rsidRPr="00C32ADC">
              <w:rPr>
                <w:b w:val="0"/>
                <w:iCs/>
                <w:sz w:val="16"/>
                <w:szCs w:val="16"/>
                <w:lang w:val="en-US"/>
              </w:rPr>
              <w:t xml:space="preserve">Support </w:t>
            </w:r>
            <w:r w:rsidRPr="00C32ADC">
              <w:rPr>
                <w:rFonts w:eastAsia="SimSun"/>
                <w:b w:val="0"/>
                <w:iCs/>
                <w:color w:val="000000"/>
                <w:sz w:val="16"/>
                <w:szCs w:val="16"/>
                <w:lang w:eastAsia="zh-CN"/>
              </w:rPr>
              <w:t>b</w:t>
            </w:r>
            <w:r w:rsidRPr="00C32ADC">
              <w:rPr>
                <w:rFonts w:eastAsia="SimSun"/>
                <w:b w:val="0"/>
                <w:color w:val="000000"/>
                <w:sz w:val="16"/>
                <w:szCs w:val="16"/>
                <w:lang w:eastAsia="zh-CN"/>
              </w:rPr>
              <w:t>eam reporting criteria that imposes UE to</w:t>
            </w:r>
            <w:r w:rsidRPr="00C32ADC">
              <w:rPr>
                <w:rFonts w:eastAsia="SimSun"/>
                <w:b w:val="0"/>
                <w:color w:val="000000"/>
                <w:sz w:val="16"/>
                <w:szCs w:val="16"/>
                <w:lang w:val="en-US" w:eastAsia="zh-CN"/>
              </w:rPr>
              <w:t xml:space="preserve"> rank and </w:t>
            </w:r>
            <w:r w:rsidRPr="00C32ADC">
              <w:rPr>
                <w:rFonts w:eastAsia="SimSun"/>
                <w:b w:val="0"/>
                <w:color w:val="000000"/>
                <w:sz w:val="16"/>
                <w:szCs w:val="16"/>
                <w:lang w:eastAsia="zh-CN"/>
              </w:rPr>
              <w:t>report only measured CSI resources</w:t>
            </w:r>
            <w:r w:rsidRPr="00C32ADC">
              <w:rPr>
                <w:rFonts w:eastAsia="SimSun"/>
                <w:b w:val="0"/>
                <w:color w:val="000000"/>
                <w:sz w:val="16"/>
                <w:szCs w:val="16"/>
                <w:lang w:val="en-US" w:eastAsia="zh-CN"/>
              </w:rPr>
              <w:t xml:space="preserve"> </w:t>
            </w:r>
            <w:r w:rsidRPr="00C32ADC">
              <w:rPr>
                <w:rFonts w:eastAsia="SimSun"/>
                <w:b w:val="0"/>
                <w:color w:val="000000"/>
                <w:sz w:val="16"/>
                <w:szCs w:val="16"/>
                <w:lang w:eastAsia="zh-CN"/>
              </w:rPr>
              <w:t>being within a certain power window or above a power threshold.</w:t>
            </w:r>
          </w:p>
          <w:p w14:paraId="5EEB701E" w14:textId="77777777" w:rsidR="00CD6C64" w:rsidRPr="00C32ADC" w:rsidRDefault="00CD6C64" w:rsidP="00967622">
            <w:pPr>
              <w:pStyle w:val="Caption"/>
              <w:rPr>
                <w:b w:val="0"/>
                <w:iCs/>
                <w:sz w:val="16"/>
                <w:szCs w:val="16"/>
                <w:lang w:eastAsia="zh-CN"/>
              </w:rPr>
            </w:pPr>
            <w:r w:rsidRPr="00C32ADC">
              <w:rPr>
                <w:b w:val="0"/>
                <w:iCs/>
                <w:sz w:val="16"/>
                <w:szCs w:val="16"/>
              </w:rPr>
              <w:t>Observation 2-</w:t>
            </w:r>
            <w:r w:rsidRPr="00C32ADC">
              <w:rPr>
                <w:b w:val="0"/>
                <w:iCs/>
                <w:sz w:val="16"/>
                <w:szCs w:val="16"/>
                <w:lang w:val="en-US"/>
              </w:rPr>
              <w:t xml:space="preserve">7: </w:t>
            </w:r>
            <w:r w:rsidRPr="00C32ADC">
              <w:rPr>
                <w:b w:val="0"/>
                <w:iCs/>
                <w:sz w:val="16"/>
                <w:szCs w:val="16"/>
              </w:rPr>
              <w:t>To guarantee reliable</w:t>
            </w:r>
            <w:r w:rsidRPr="00C32ADC">
              <w:rPr>
                <w:b w:val="0"/>
                <w:iCs/>
                <w:sz w:val="16"/>
                <w:szCs w:val="16"/>
                <w:lang w:val="en-US"/>
              </w:rPr>
              <w:t xml:space="preserve"> </w:t>
            </w:r>
            <w:r w:rsidRPr="00C32ADC">
              <w:rPr>
                <w:b w:val="0"/>
                <w:iCs/>
                <w:sz w:val="16"/>
                <w:szCs w:val="16"/>
              </w:rPr>
              <w:t>multi-TRP operation with</w:t>
            </w:r>
            <w:r w:rsidRPr="00C32ADC">
              <w:rPr>
                <w:b w:val="0"/>
                <w:iCs/>
                <w:sz w:val="16"/>
                <w:szCs w:val="16"/>
                <w:lang w:val="en-US"/>
              </w:rPr>
              <w:t xml:space="preserve"> enhanced</w:t>
            </w:r>
            <w:r w:rsidRPr="00C32ADC">
              <w:rPr>
                <w:b w:val="0"/>
                <w:iCs/>
                <w:sz w:val="16"/>
                <w:szCs w:val="16"/>
              </w:rPr>
              <w:t xml:space="preserve"> group based beam reporting,</w:t>
            </w:r>
            <w:r w:rsidRPr="00C32ADC">
              <w:rPr>
                <w:b w:val="0"/>
                <w:iCs/>
                <w:sz w:val="16"/>
                <w:szCs w:val="16"/>
                <w:lang w:val="en-US"/>
              </w:rPr>
              <w:t xml:space="preserve"> it is beneficial to </w:t>
            </w:r>
            <w:r w:rsidRPr="00C32ADC">
              <w:rPr>
                <w:b w:val="0"/>
                <w:iCs/>
                <w:sz w:val="16"/>
                <w:szCs w:val="16"/>
              </w:rPr>
              <w:t>develop a fallback mechanism/procedure that enables UE to recover from situation where</w:t>
            </w:r>
            <w:r w:rsidRPr="00C32ADC">
              <w:rPr>
                <w:b w:val="0"/>
                <w:iCs/>
                <w:sz w:val="16"/>
                <w:szCs w:val="16"/>
                <w:lang w:val="en-US"/>
              </w:rPr>
              <w:t xml:space="preserve"> enhanced</w:t>
            </w:r>
            <w:r w:rsidRPr="00C32ADC">
              <w:rPr>
                <w:b w:val="0"/>
                <w:iCs/>
                <w:sz w:val="16"/>
                <w:szCs w:val="16"/>
              </w:rPr>
              <w:t xml:space="preserve"> beam reporting condition is not fulfilled.</w:t>
            </w:r>
          </w:p>
          <w:p w14:paraId="093916E7" w14:textId="77777777" w:rsidR="00CD6C64" w:rsidRPr="00C32ADC" w:rsidRDefault="00CD6C64" w:rsidP="00967622">
            <w:pPr>
              <w:rPr>
                <w:sz w:val="16"/>
                <w:szCs w:val="16"/>
              </w:rPr>
            </w:pPr>
            <w:r w:rsidRPr="00C32ADC">
              <w:rPr>
                <w:sz w:val="16"/>
                <w:szCs w:val="16"/>
              </w:rPr>
              <w:t>Proposal 2-6: Consider different alternatives as fallback mechanisms, such as:</w:t>
            </w:r>
          </w:p>
          <w:p w14:paraId="6E3053E3" w14:textId="77777777" w:rsidR="00CD6C64" w:rsidRPr="00C32ADC" w:rsidRDefault="00CD6C64" w:rsidP="00CD6C64">
            <w:pPr>
              <w:pStyle w:val="ListParagraph"/>
              <w:numPr>
                <w:ilvl w:val="0"/>
                <w:numId w:val="127"/>
              </w:numPr>
              <w:spacing w:after="0" w:line="240" w:lineRule="auto"/>
              <w:rPr>
                <w:rFonts w:ascii="Times New Roman" w:eastAsia="Times New Roman" w:hAnsi="Times New Roman"/>
                <w:sz w:val="16"/>
                <w:szCs w:val="16"/>
              </w:rPr>
            </w:pPr>
            <w:r w:rsidRPr="00C32ADC">
              <w:rPr>
                <w:rFonts w:ascii="Times New Roman" w:eastAsia="Times New Roman" w:hAnsi="Times New Roman"/>
                <w:sz w:val="16"/>
                <w:szCs w:val="16"/>
              </w:rPr>
              <w:t>Alt-1: use Rel-15 group reporting (with a restriction on ‘per TRP’ with predefined TRP)</w:t>
            </w:r>
          </w:p>
          <w:p w14:paraId="4F0F1F9A" w14:textId="77777777" w:rsidR="00CD6C64" w:rsidRPr="00C32ADC" w:rsidRDefault="00CD6C64" w:rsidP="00CD6C64">
            <w:pPr>
              <w:pStyle w:val="ListParagraph"/>
              <w:numPr>
                <w:ilvl w:val="0"/>
                <w:numId w:val="127"/>
              </w:numPr>
              <w:spacing w:after="0" w:line="240" w:lineRule="auto"/>
              <w:rPr>
                <w:rFonts w:ascii="Times New Roman" w:eastAsia="Times New Roman" w:hAnsi="Times New Roman"/>
                <w:sz w:val="16"/>
                <w:szCs w:val="16"/>
              </w:rPr>
            </w:pPr>
            <w:r w:rsidRPr="00C32ADC">
              <w:rPr>
                <w:rFonts w:ascii="Times New Roman" w:eastAsia="Times New Roman" w:hAnsi="Times New Roman"/>
                <w:sz w:val="16"/>
                <w:szCs w:val="16"/>
              </w:rPr>
              <w:t>Alt-2: use Rel-15 non-group reporting (no restriction on simultaneous reception)</w:t>
            </w:r>
          </w:p>
          <w:p w14:paraId="123C459E" w14:textId="77777777" w:rsidR="00CD6C64" w:rsidRPr="00C32ADC" w:rsidRDefault="00CD6C64" w:rsidP="00CD6C64">
            <w:pPr>
              <w:pStyle w:val="ListParagraph"/>
              <w:numPr>
                <w:ilvl w:val="0"/>
                <w:numId w:val="127"/>
              </w:numPr>
              <w:spacing w:after="0" w:line="240" w:lineRule="auto"/>
              <w:rPr>
                <w:rFonts w:ascii="Times New Roman" w:eastAsia="Times New Roman" w:hAnsi="Times New Roman"/>
                <w:sz w:val="16"/>
                <w:szCs w:val="16"/>
              </w:rPr>
            </w:pPr>
            <w:r w:rsidRPr="00C32ADC">
              <w:rPr>
                <w:rFonts w:ascii="Times New Roman" w:eastAsia="Times New Roman" w:hAnsi="Times New Roman"/>
                <w:sz w:val="16"/>
                <w:szCs w:val="16"/>
              </w:rPr>
              <w:t>Alt-3: network configures the fallback reporting (based on Alt-1 or Alt-2)</w:t>
            </w:r>
          </w:p>
          <w:p w14:paraId="2D477CBE" w14:textId="77777777" w:rsidR="00CD6C64" w:rsidRPr="00C32ADC" w:rsidRDefault="00CD6C64" w:rsidP="00967622">
            <w:pPr>
              <w:pStyle w:val="ListParagraph"/>
              <w:ind w:left="1600"/>
              <w:rPr>
                <w:rFonts w:ascii="Times New Roman" w:eastAsia="Times New Roman" w:hAnsi="Times New Roman"/>
                <w:sz w:val="16"/>
                <w:szCs w:val="16"/>
              </w:rPr>
            </w:pPr>
          </w:p>
          <w:p w14:paraId="2A893D4C" w14:textId="77777777" w:rsidR="00CD6C64" w:rsidRPr="00C32ADC" w:rsidRDefault="00CD6C64" w:rsidP="00967622">
            <w:pPr>
              <w:rPr>
                <w:rFonts w:eastAsia="SimSun"/>
                <w:sz w:val="16"/>
                <w:szCs w:val="16"/>
              </w:rPr>
            </w:pPr>
            <w:r w:rsidRPr="00C32ADC">
              <w:rPr>
                <w:rFonts w:eastAsia="SimSun"/>
                <w:sz w:val="16"/>
                <w:szCs w:val="16"/>
              </w:rPr>
              <w:t xml:space="preserve">Proposal 2-7: Support the common enhanced group-beam reporting for both L1-RSRP and L1-SINR report. </w:t>
            </w:r>
          </w:p>
          <w:p w14:paraId="6E014FE4" w14:textId="77777777" w:rsidR="00CD6C64" w:rsidRPr="00C32ADC" w:rsidRDefault="00CD6C64" w:rsidP="00967622">
            <w:pPr>
              <w:rPr>
                <w:rFonts w:eastAsia="SimSun"/>
                <w:color w:val="000000"/>
                <w:sz w:val="16"/>
                <w:szCs w:val="16"/>
              </w:rPr>
            </w:pPr>
            <w:r w:rsidRPr="00C32ADC">
              <w:rPr>
                <w:rFonts w:eastAsia="SimSun"/>
                <w:color w:val="000000"/>
                <w:sz w:val="16"/>
                <w:szCs w:val="16"/>
              </w:rPr>
              <w:t xml:space="preserve">Proposal 2-8: For non-group based beam reporting, support association of a </w:t>
            </w:r>
            <w:r w:rsidRPr="00C32ADC">
              <w:rPr>
                <w:sz w:val="16"/>
                <w:szCs w:val="16"/>
              </w:rPr>
              <w:t xml:space="preserve">reporting setting </w:t>
            </w:r>
            <w:r w:rsidRPr="00C32ADC">
              <w:rPr>
                <w:rFonts w:eastAsia="SimSun"/>
                <w:color w:val="000000"/>
                <w:sz w:val="16"/>
                <w:szCs w:val="16"/>
              </w:rPr>
              <w:t xml:space="preserve">to another </w:t>
            </w:r>
            <w:r w:rsidRPr="00C32ADC">
              <w:rPr>
                <w:sz w:val="16"/>
                <w:szCs w:val="16"/>
              </w:rPr>
              <w:t xml:space="preserve">reporting setting </w:t>
            </w:r>
            <w:r w:rsidRPr="00C32ADC">
              <w:rPr>
                <w:rFonts w:eastAsia="SimSun"/>
                <w:color w:val="000000"/>
                <w:sz w:val="16"/>
                <w:szCs w:val="16"/>
              </w:rPr>
              <w:t xml:space="preserve">to ensure the UE’s simultaneous reception from multi-TRP for multi-DCI based multi-TRP scheme, </w:t>
            </w:r>
          </w:p>
          <w:p w14:paraId="4362E260" w14:textId="77777777" w:rsidR="00CD6C64" w:rsidRPr="00C32ADC" w:rsidRDefault="00CD6C64" w:rsidP="00CD6C64">
            <w:pPr>
              <w:pStyle w:val="ListParagraph"/>
              <w:numPr>
                <w:ilvl w:val="0"/>
                <w:numId w:val="129"/>
              </w:numPr>
              <w:spacing w:after="0"/>
              <w:rPr>
                <w:rFonts w:ascii="Times New Roman" w:eastAsia="SimSun" w:hAnsi="Times New Roman"/>
                <w:color w:val="000000"/>
                <w:sz w:val="16"/>
                <w:szCs w:val="16"/>
                <w:lang w:eastAsia="zh-CN"/>
              </w:rPr>
            </w:pPr>
            <w:r w:rsidRPr="00C32ADC">
              <w:rPr>
                <w:rFonts w:ascii="Times New Roman" w:eastAsia="SimSun" w:hAnsi="Times New Roman"/>
                <w:color w:val="000000"/>
                <w:sz w:val="16"/>
                <w:szCs w:val="16"/>
                <w:lang w:eastAsia="zh-CN"/>
              </w:rPr>
              <w:t>UE shall select beams to be reported with the consideration of the simultaneous reception from two TRP.</w:t>
            </w:r>
          </w:p>
          <w:p w14:paraId="43936327" w14:textId="77777777" w:rsidR="00CD6C64" w:rsidRPr="00C32ADC" w:rsidRDefault="00CD6C64" w:rsidP="00967622">
            <w:pPr>
              <w:rPr>
                <w:rFonts w:eastAsia="SimSun"/>
                <w:color w:val="000000"/>
                <w:sz w:val="16"/>
                <w:szCs w:val="16"/>
              </w:rPr>
            </w:pPr>
            <w:r w:rsidRPr="00C32ADC">
              <w:rPr>
                <w:rFonts w:eastAsia="SimSun"/>
                <w:color w:val="000000"/>
                <w:sz w:val="16"/>
                <w:szCs w:val="16"/>
              </w:rPr>
              <w:t>Proposal 2-9: For the association of CSI report settings, the associated CSI-</w:t>
            </w:r>
            <w:proofErr w:type="spellStart"/>
            <w:r w:rsidRPr="00C32ADC">
              <w:rPr>
                <w:rFonts w:eastAsia="SimSun"/>
                <w:color w:val="000000"/>
                <w:sz w:val="16"/>
                <w:szCs w:val="16"/>
              </w:rPr>
              <w:t>ResportSettingID</w:t>
            </w:r>
            <w:proofErr w:type="spellEnd"/>
            <w:r w:rsidRPr="00C32ADC">
              <w:rPr>
                <w:rFonts w:eastAsia="SimSun"/>
                <w:color w:val="000000"/>
                <w:sz w:val="16"/>
                <w:szCs w:val="16"/>
              </w:rPr>
              <w:t xml:space="preserve"> is included in the CSI-</w:t>
            </w:r>
            <w:proofErr w:type="spellStart"/>
            <w:r w:rsidRPr="00C32ADC">
              <w:rPr>
                <w:rFonts w:eastAsia="SimSun"/>
                <w:color w:val="000000"/>
                <w:sz w:val="16"/>
                <w:szCs w:val="16"/>
              </w:rPr>
              <w:t>ReportSetting</w:t>
            </w:r>
            <w:proofErr w:type="spellEnd"/>
            <w:r w:rsidRPr="00C32ADC">
              <w:rPr>
                <w:rFonts w:eastAsia="SimSun"/>
                <w:color w:val="000000"/>
                <w:sz w:val="16"/>
                <w:szCs w:val="16"/>
              </w:rPr>
              <w:t xml:space="preserve">. </w:t>
            </w:r>
          </w:p>
          <w:p w14:paraId="084FA6B0" w14:textId="77777777" w:rsidR="00CD6C64" w:rsidRPr="00C32ADC" w:rsidRDefault="00CD6C64" w:rsidP="00967622">
            <w:pPr>
              <w:rPr>
                <w:rFonts w:eastAsia="SimSun"/>
                <w:color w:val="000000"/>
                <w:sz w:val="16"/>
                <w:szCs w:val="16"/>
              </w:rPr>
            </w:pPr>
            <w:r w:rsidRPr="00C32ADC">
              <w:rPr>
                <w:rFonts w:eastAsia="SimSun"/>
                <w:color w:val="000000"/>
                <w:sz w:val="16"/>
                <w:szCs w:val="16"/>
              </w:rPr>
              <w:t>Proposal 2-10: Study method to indicate beams simultaneous reception capability.</w:t>
            </w:r>
          </w:p>
          <w:p w14:paraId="72BA6768" w14:textId="77777777" w:rsidR="00CD6C64" w:rsidRPr="00C32ADC" w:rsidRDefault="00CD6C64" w:rsidP="00967622">
            <w:pPr>
              <w:rPr>
                <w:rFonts w:eastAsia="SimSun"/>
                <w:color w:val="000000"/>
                <w:sz w:val="16"/>
                <w:szCs w:val="16"/>
              </w:rPr>
            </w:pPr>
          </w:p>
          <w:p w14:paraId="741DE6D5" w14:textId="77777777" w:rsidR="00CD6C64" w:rsidRPr="00C32ADC" w:rsidRDefault="00CD6C64" w:rsidP="00967622">
            <w:pPr>
              <w:rPr>
                <w:rFonts w:eastAsia="SimSun"/>
                <w:bCs/>
                <w:color w:val="000000"/>
                <w:sz w:val="16"/>
                <w:szCs w:val="16"/>
                <w:u w:val="single"/>
              </w:rPr>
            </w:pPr>
            <w:r w:rsidRPr="00C32ADC">
              <w:rPr>
                <w:rFonts w:eastAsia="SimSun"/>
                <w:bCs/>
                <w:color w:val="000000"/>
                <w:sz w:val="16"/>
                <w:szCs w:val="16"/>
                <w:u w:val="single"/>
              </w:rPr>
              <w:t>BFR Related observations/proposals</w:t>
            </w:r>
          </w:p>
          <w:p w14:paraId="3A2D625B" w14:textId="77777777" w:rsidR="00CD6C64" w:rsidRPr="00C32ADC" w:rsidRDefault="00CD6C64" w:rsidP="00967622">
            <w:pPr>
              <w:pStyle w:val="Caption"/>
              <w:rPr>
                <w:b w:val="0"/>
                <w:bCs w:val="0"/>
                <w:iCs/>
                <w:sz w:val="16"/>
                <w:szCs w:val="16"/>
                <w:lang w:val="en-GB"/>
              </w:rPr>
            </w:pPr>
            <w:r w:rsidRPr="00C32ADC">
              <w:rPr>
                <w:b w:val="0"/>
                <w:iCs/>
                <w:sz w:val="16"/>
                <w:szCs w:val="16"/>
              </w:rPr>
              <w:t xml:space="preserve">Proposal </w:t>
            </w:r>
            <w:r w:rsidRPr="00C32ADC">
              <w:rPr>
                <w:b w:val="0"/>
                <w:iCs/>
                <w:sz w:val="16"/>
                <w:szCs w:val="16"/>
                <w:lang w:val="en-US"/>
              </w:rPr>
              <w:t>3-1</w:t>
            </w:r>
            <w:r w:rsidRPr="00C32ADC">
              <w:rPr>
                <w:b w:val="0"/>
                <w:iCs/>
                <w:sz w:val="16"/>
                <w:szCs w:val="16"/>
                <w:lang w:val="en-GB"/>
              </w:rPr>
              <w:t xml:space="preserve">: Support configuration of beam failure detection resource sets (q0) per </w:t>
            </w:r>
            <w:proofErr w:type="spellStart"/>
            <w:r w:rsidRPr="00C32ADC">
              <w:rPr>
                <w:b w:val="0"/>
                <w:iCs/>
                <w:sz w:val="16"/>
                <w:szCs w:val="16"/>
                <w:lang w:val="en-GB"/>
              </w:rPr>
              <w:t>coresetPoolIndex</w:t>
            </w:r>
            <w:proofErr w:type="spellEnd"/>
            <w:r w:rsidRPr="00C32ADC">
              <w:rPr>
                <w:b w:val="0"/>
                <w:iCs/>
                <w:sz w:val="16"/>
                <w:szCs w:val="16"/>
                <w:lang w:val="en-GB"/>
              </w:rPr>
              <w:t xml:space="preserve"> value. </w:t>
            </w:r>
          </w:p>
          <w:p w14:paraId="7A2302F7" w14:textId="77777777" w:rsidR="00CD6C64" w:rsidRPr="00C32ADC" w:rsidRDefault="00CD6C64" w:rsidP="00967622">
            <w:pPr>
              <w:pStyle w:val="Caption"/>
              <w:spacing w:after="0"/>
              <w:rPr>
                <w:b w:val="0"/>
                <w:bCs w:val="0"/>
                <w:iCs/>
                <w:sz w:val="16"/>
                <w:szCs w:val="16"/>
                <w:lang w:val="en-GB"/>
              </w:rPr>
            </w:pPr>
            <w:r w:rsidRPr="00C32ADC">
              <w:rPr>
                <w:b w:val="0"/>
                <w:iCs/>
                <w:sz w:val="16"/>
                <w:szCs w:val="16"/>
              </w:rPr>
              <w:t xml:space="preserve">Proposal </w:t>
            </w:r>
            <w:r w:rsidRPr="00C32ADC">
              <w:rPr>
                <w:b w:val="0"/>
                <w:iCs/>
                <w:sz w:val="16"/>
                <w:szCs w:val="16"/>
                <w:lang w:val="en-US"/>
              </w:rPr>
              <w:t>3-2</w:t>
            </w:r>
            <w:r w:rsidRPr="00C32ADC">
              <w:rPr>
                <w:b w:val="0"/>
                <w:iCs/>
                <w:sz w:val="16"/>
                <w:szCs w:val="16"/>
                <w:lang w:val="en-GB"/>
              </w:rPr>
              <w:t xml:space="preserve">: Support </w:t>
            </w:r>
            <w:r w:rsidRPr="00C32ADC">
              <w:rPr>
                <w:b w:val="0"/>
                <w:iCs/>
                <w:sz w:val="16"/>
                <w:szCs w:val="16"/>
              </w:rPr>
              <w:t>implicit configuration of two sets of BFD-RS</w:t>
            </w:r>
            <w:r w:rsidRPr="00C32ADC">
              <w:rPr>
                <w:b w:val="0"/>
                <w:iCs/>
                <w:sz w:val="16"/>
                <w:szCs w:val="16"/>
                <w:lang w:val="en-US"/>
              </w:rPr>
              <w:t xml:space="preserve"> for the other M-TRP scenarios like M-TRP PDCCH repetition (both SFN, Non-SFN) and S-DCI M-TRP schemes (Rel-16)</w:t>
            </w:r>
            <w:r w:rsidRPr="00C32ADC">
              <w:rPr>
                <w:b w:val="0"/>
                <w:iCs/>
                <w:sz w:val="16"/>
                <w:szCs w:val="16"/>
                <w:lang w:val="en-GB"/>
              </w:rPr>
              <w:t>.</w:t>
            </w:r>
          </w:p>
          <w:p w14:paraId="2C35A9A1" w14:textId="77777777" w:rsidR="00CD6C64" w:rsidRPr="00C32ADC" w:rsidRDefault="00CD6C64" w:rsidP="00967622">
            <w:pPr>
              <w:pStyle w:val="Caption"/>
              <w:rPr>
                <w:b w:val="0"/>
                <w:bCs w:val="0"/>
                <w:iCs/>
                <w:sz w:val="16"/>
                <w:szCs w:val="16"/>
                <w:lang w:val="en-GB"/>
              </w:rPr>
            </w:pPr>
            <w:r w:rsidRPr="00C32ADC">
              <w:rPr>
                <w:b w:val="0"/>
                <w:iCs/>
                <w:sz w:val="16"/>
                <w:szCs w:val="16"/>
              </w:rPr>
              <w:t xml:space="preserve">Observation </w:t>
            </w:r>
            <w:r w:rsidRPr="00C32ADC">
              <w:rPr>
                <w:b w:val="0"/>
                <w:iCs/>
                <w:sz w:val="16"/>
                <w:szCs w:val="16"/>
                <w:lang w:val="en-US"/>
              </w:rPr>
              <w:t>3-1</w:t>
            </w:r>
            <w:r w:rsidRPr="00C32ADC">
              <w:rPr>
                <w:b w:val="0"/>
                <w:iCs/>
                <w:sz w:val="16"/>
                <w:szCs w:val="16"/>
                <w:lang w:val="en-GB"/>
              </w:rPr>
              <w:t xml:space="preserve">: The current maximum number of BFD-RS in set of q0 is 2 even in mTRP scenario. </w:t>
            </w:r>
          </w:p>
          <w:p w14:paraId="21B94E8C" w14:textId="77777777" w:rsidR="00CD6C64" w:rsidRPr="00C32ADC" w:rsidRDefault="00CD6C64" w:rsidP="00967622">
            <w:pPr>
              <w:pStyle w:val="Caption"/>
              <w:rPr>
                <w:b w:val="0"/>
                <w:bCs w:val="0"/>
                <w:iCs/>
                <w:sz w:val="16"/>
                <w:szCs w:val="16"/>
                <w:lang w:val="en-GB"/>
              </w:rPr>
            </w:pPr>
            <w:r w:rsidRPr="00C32ADC">
              <w:rPr>
                <w:b w:val="0"/>
                <w:iCs/>
                <w:sz w:val="16"/>
                <w:szCs w:val="16"/>
              </w:rPr>
              <w:t xml:space="preserve">Proposal </w:t>
            </w:r>
            <w:r w:rsidRPr="00C32ADC">
              <w:rPr>
                <w:b w:val="0"/>
                <w:iCs/>
                <w:sz w:val="16"/>
                <w:szCs w:val="16"/>
                <w:lang w:val="en-US"/>
              </w:rPr>
              <w:t>3-3</w:t>
            </w:r>
            <w:r w:rsidRPr="00C32ADC">
              <w:rPr>
                <w:b w:val="0"/>
                <w:iCs/>
                <w:sz w:val="16"/>
                <w:szCs w:val="16"/>
                <w:lang w:val="en-GB"/>
              </w:rPr>
              <w:t xml:space="preserve">: To cope with the increased maximum number of CORESETs with active TCI states the total maximum number of BFD-RS should be 5, at least in multi-TRP configuration. </w:t>
            </w:r>
          </w:p>
          <w:p w14:paraId="5D070828" w14:textId="77777777" w:rsidR="00CD6C64" w:rsidRPr="00C32ADC" w:rsidRDefault="00CD6C64" w:rsidP="00967622">
            <w:pPr>
              <w:pStyle w:val="Caption"/>
              <w:spacing w:after="0"/>
              <w:rPr>
                <w:b w:val="0"/>
                <w:bCs w:val="0"/>
                <w:iCs/>
                <w:sz w:val="16"/>
                <w:szCs w:val="16"/>
                <w:lang w:val="en-GB"/>
              </w:rPr>
            </w:pPr>
            <w:r w:rsidRPr="00C32ADC">
              <w:rPr>
                <w:b w:val="0"/>
                <w:iCs/>
                <w:sz w:val="16"/>
                <w:szCs w:val="16"/>
              </w:rPr>
              <w:t xml:space="preserve">Proposal </w:t>
            </w:r>
            <w:r w:rsidRPr="00C32ADC">
              <w:rPr>
                <w:b w:val="0"/>
                <w:iCs/>
                <w:sz w:val="16"/>
                <w:szCs w:val="16"/>
                <w:lang w:val="en-US"/>
              </w:rPr>
              <w:t>3-4</w:t>
            </w:r>
            <w:r w:rsidRPr="00C32ADC">
              <w:rPr>
                <w:b w:val="0"/>
                <w:iCs/>
                <w:sz w:val="16"/>
                <w:szCs w:val="16"/>
                <w:lang w:val="en-GB"/>
              </w:rPr>
              <w:t>: Each failure detection resource set is associated with a respective candidate beam reference signals list (candidateBeamRSList). The association and candidate beam RS indices for respective sets are configured by network.</w:t>
            </w:r>
          </w:p>
          <w:p w14:paraId="71D0C251" w14:textId="77777777" w:rsidR="00CD6C64" w:rsidRPr="00C32ADC" w:rsidRDefault="00CD6C64" w:rsidP="00967622">
            <w:pPr>
              <w:pStyle w:val="Caption"/>
              <w:spacing w:after="0"/>
              <w:rPr>
                <w:b w:val="0"/>
                <w:bCs w:val="0"/>
                <w:iCs/>
                <w:sz w:val="16"/>
                <w:szCs w:val="16"/>
                <w:lang w:val="en-GB"/>
              </w:rPr>
            </w:pPr>
            <w:r w:rsidRPr="00C32ADC">
              <w:rPr>
                <w:b w:val="0"/>
                <w:iCs/>
                <w:sz w:val="16"/>
                <w:szCs w:val="16"/>
                <w:lang w:val="en-GB"/>
              </w:rPr>
              <w:t>Observation 3-2: The release 16 mechanism for SCell BFR could be considered as a guideline for mTRP BFR.</w:t>
            </w:r>
          </w:p>
          <w:p w14:paraId="70BB8AD2" w14:textId="77777777" w:rsidR="00CD6C64" w:rsidRPr="00C32ADC" w:rsidRDefault="00CD6C64" w:rsidP="00967622">
            <w:pPr>
              <w:pStyle w:val="Caption"/>
              <w:spacing w:after="0"/>
              <w:rPr>
                <w:b w:val="0"/>
                <w:bCs w:val="0"/>
                <w:iCs/>
                <w:sz w:val="16"/>
                <w:szCs w:val="16"/>
                <w:lang w:val="en-GB"/>
              </w:rPr>
            </w:pPr>
            <w:r w:rsidRPr="00C32ADC">
              <w:rPr>
                <w:b w:val="0"/>
                <w:iCs/>
                <w:sz w:val="16"/>
                <w:szCs w:val="16"/>
                <w:lang w:val="en-GB"/>
              </w:rPr>
              <w:t>Observation 3-3: The SR configuration for SCell BFR in rel16 can be mapped to the SR configuration configured for one or more logical channels</w:t>
            </w:r>
          </w:p>
          <w:p w14:paraId="65C97B9E" w14:textId="77777777" w:rsidR="00CD6C64" w:rsidRPr="00C32ADC" w:rsidRDefault="00CD6C64" w:rsidP="00967622">
            <w:pPr>
              <w:pStyle w:val="Caption"/>
              <w:spacing w:after="0"/>
              <w:rPr>
                <w:b w:val="0"/>
                <w:bCs w:val="0"/>
                <w:iCs/>
                <w:sz w:val="16"/>
                <w:szCs w:val="16"/>
                <w:lang w:val="en-GB"/>
              </w:rPr>
            </w:pPr>
            <w:r w:rsidRPr="00C32ADC">
              <w:rPr>
                <w:b w:val="0"/>
                <w:iCs/>
                <w:sz w:val="16"/>
                <w:szCs w:val="16"/>
                <w:lang w:val="en-GB"/>
              </w:rPr>
              <w:t xml:space="preserve">Proposal 3-5: When PUCCH-SR resource(s) in a cell group are configured for mTRP BFR </w:t>
            </w:r>
          </w:p>
          <w:p w14:paraId="7D985ACD" w14:textId="77777777" w:rsidR="00CD6C64" w:rsidRPr="00C32ADC" w:rsidRDefault="00CD6C64" w:rsidP="00CD6C64">
            <w:pPr>
              <w:pStyle w:val="ListParagraph"/>
              <w:numPr>
                <w:ilvl w:val="0"/>
                <w:numId w:val="128"/>
              </w:numPr>
              <w:rPr>
                <w:rFonts w:ascii="Times New Roman" w:hAnsi="Times New Roman"/>
                <w:sz w:val="16"/>
                <w:szCs w:val="16"/>
              </w:rPr>
            </w:pPr>
            <w:r w:rsidRPr="00C32ADC">
              <w:rPr>
                <w:rFonts w:ascii="Times New Roman" w:hAnsi="Times New Roman"/>
                <w:sz w:val="16"/>
                <w:szCs w:val="16"/>
              </w:rPr>
              <w:t xml:space="preserve">the PUCCH-SR for BFR is configured with corresponding </w:t>
            </w:r>
            <w:proofErr w:type="spellStart"/>
            <w:r w:rsidRPr="00C32ADC">
              <w:rPr>
                <w:rFonts w:ascii="Times New Roman" w:hAnsi="Times New Roman"/>
                <w:sz w:val="16"/>
                <w:szCs w:val="16"/>
              </w:rPr>
              <w:t>coresetPoolIndex</w:t>
            </w:r>
            <w:proofErr w:type="spellEnd"/>
          </w:p>
          <w:p w14:paraId="58E054B8" w14:textId="77777777" w:rsidR="00CD6C64" w:rsidRPr="00C32ADC" w:rsidRDefault="00CD6C64" w:rsidP="00967622">
            <w:pPr>
              <w:pStyle w:val="Caption"/>
              <w:spacing w:after="0"/>
              <w:rPr>
                <w:b w:val="0"/>
                <w:sz w:val="16"/>
                <w:szCs w:val="16"/>
                <w:lang w:val="en-GB"/>
              </w:rPr>
            </w:pPr>
            <w:r w:rsidRPr="00C32ADC">
              <w:rPr>
                <w:b w:val="0"/>
                <w:iCs/>
                <w:sz w:val="16"/>
                <w:szCs w:val="16"/>
                <w:lang w:val="en-GB"/>
              </w:rPr>
              <w:t xml:space="preserve">Proposal 3-6: For PUCCH-SR for BFR, a spatial relation is mapped to a PUCCH resource by reusing the existing framework. </w:t>
            </w:r>
          </w:p>
          <w:p w14:paraId="311F066A" w14:textId="77777777" w:rsidR="00CD6C64" w:rsidRPr="00C32ADC" w:rsidRDefault="00CD6C64" w:rsidP="00967622">
            <w:pPr>
              <w:rPr>
                <w:sz w:val="16"/>
                <w:szCs w:val="16"/>
              </w:rPr>
            </w:pPr>
          </w:p>
          <w:p w14:paraId="0E45D5BF" w14:textId="77777777" w:rsidR="00CD6C64" w:rsidRPr="00C32ADC" w:rsidRDefault="00CD6C64" w:rsidP="00967622">
            <w:pPr>
              <w:snapToGrid w:val="0"/>
              <w:rPr>
                <w:sz w:val="16"/>
                <w:szCs w:val="16"/>
              </w:rPr>
            </w:pPr>
            <w:r w:rsidRPr="00C32ADC">
              <w:rPr>
                <w:sz w:val="16"/>
                <w:szCs w:val="16"/>
              </w:rPr>
              <w:t>Proposal 3-7: PUCCH-SR for mTRP can be mapped to a configured SR ID that may be shared with other functionality. Details are up to RAN2.</w:t>
            </w:r>
          </w:p>
          <w:p w14:paraId="2825AD92" w14:textId="77777777" w:rsidR="00CD6C64" w:rsidRPr="00C32ADC" w:rsidRDefault="00CD6C64" w:rsidP="00967622">
            <w:pPr>
              <w:snapToGrid w:val="0"/>
              <w:rPr>
                <w:sz w:val="16"/>
                <w:szCs w:val="16"/>
                <w:highlight w:val="yellow"/>
              </w:rPr>
            </w:pPr>
          </w:p>
          <w:p w14:paraId="488081D2" w14:textId="77777777" w:rsidR="00CD6C64" w:rsidRPr="00C32ADC" w:rsidRDefault="00CD6C64" w:rsidP="00967622">
            <w:pPr>
              <w:rPr>
                <w:sz w:val="16"/>
                <w:szCs w:val="16"/>
              </w:rPr>
            </w:pPr>
            <w:r w:rsidRPr="00C32ADC">
              <w:rPr>
                <w:sz w:val="16"/>
                <w:szCs w:val="16"/>
              </w:rPr>
              <w:t xml:space="preserve">Proposal 3-8: When PUCCH-SR for mTRP BFR is not configured, UE may use CBRA or available UL grant to transmit MAC CE for mTRP BFR. </w:t>
            </w:r>
          </w:p>
          <w:p w14:paraId="05012F95" w14:textId="77777777" w:rsidR="00CD6C64" w:rsidRPr="00C32ADC" w:rsidRDefault="00CD6C64" w:rsidP="00967622">
            <w:pPr>
              <w:rPr>
                <w:sz w:val="16"/>
                <w:szCs w:val="16"/>
              </w:rPr>
            </w:pPr>
          </w:p>
          <w:p w14:paraId="198B15E3" w14:textId="77777777" w:rsidR="00CD6C64" w:rsidRPr="00C32ADC" w:rsidRDefault="00CD6C64" w:rsidP="00967622">
            <w:pPr>
              <w:rPr>
                <w:sz w:val="16"/>
                <w:szCs w:val="16"/>
                <w:lang w:eastAsia="x-none"/>
              </w:rPr>
            </w:pPr>
            <w:r w:rsidRPr="00C32ADC">
              <w:rPr>
                <w:sz w:val="16"/>
                <w:szCs w:val="16"/>
                <w:lang w:eastAsia="x-none"/>
              </w:rPr>
              <w:t>Observation 3-4: Both TRPs have the corresponding BFD-RS sets and the sets can be in failure at the same time.</w:t>
            </w:r>
          </w:p>
          <w:p w14:paraId="07D36622" w14:textId="77777777" w:rsidR="00CD6C64" w:rsidRPr="00C32ADC" w:rsidRDefault="00CD6C64" w:rsidP="00967622">
            <w:pPr>
              <w:rPr>
                <w:sz w:val="16"/>
                <w:szCs w:val="16"/>
                <w:lang w:eastAsia="x-none"/>
              </w:rPr>
            </w:pPr>
            <w:r w:rsidRPr="00C32ADC">
              <w:rPr>
                <w:sz w:val="16"/>
                <w:szCs w:val="16"/>
              </w:rPr>
              <w:t>Proposal 3-9</w:t>
            </w:r>
            <w:r w:rsidRPr="00C32ADC">
              <w:rPr>
                <w:sz w:val="16"/>
                <w:szCs w:val="16"/>
                <w:lang w:eastAsia="x-none"/>
              </w:rPr>
              <w:t>: Consider beam failure recovery mechanism both for the case of one TRP failure and the case of both TRP failure.</w:t>
            </w:r>
          </w:p>
          <w:p w14:paraId="5401D076" w14:textId="77777777" w:rsidR="00CD6C64" w:rsidRPr="00C32ADC" w:rsidRDefault="00CD6C64" w:rsidP="00967622">
            <w:pPr>
              <w:rPr>
                <w:sz w:val="16"/>
                <w:szCs w:val="16"/>
                <w:lang w:eastAsia="x-none"/>
              </w:rPr>
            </w:pPr>
            <w:r w:rsidRPr="00C32ADC">
              <w:rPr>
                <w:sz w:val="16"/>
                <w:szCs w:val="16"/>
                <w:lang w:eastAsia="x-none"/>
              </w:rPr>
              <w:t>Observation 3-5: Candidate beams are indicated from the candidate beam lists and there may not be candidates available for the failed TRPs</w:t>
            </w:r>
          </w:p>
          <w:p w14:paraId="64A71BDA" w14:textId="77777777" w:rsidR="00CD6C64" w:rsidRPr="00C32ADC" w:rsidRDefault="00CD6C64" w:rsidP="00967622">
            <w:pPr>
              <w:rPr>
                <w:sz w:val="16"/>
                <w:szCs w:val="16"/>
                <w:lang w:eastAsia="x-none"/>
              </w:rPr>
            </w:pPr>
            <w:r w:rsidRPr="00C32ADC">
              <w:rPr>
                <w:sz w:val="16"/>
                <w:szCs w:val="16"/>
              </w:rPr>
              <w:t>Proposal 3-10</w:t>
            </w:r>
            <w:r w:rsidRPr="00C32ADC">
              <w:rPr>
                <w:sz w:val="16"/>
                <w:szCs w:val="16"/>
                <w:lang w:eastAsia="x-none"/>
              </w:rPr>
              <w:t>: Define UE behavior when no new candidate can be indicated for the failed TRP.</w:t>
            </w:r>
          </w:p>
          <w:p w14:paraId="79E463FE" w14:textId="77777777" w:rsidR="00CD6C64" w:rsidRPr="00C32ADC" w:rsidRDefault="00CD6C64" w:rsidP="00967622">
            <w:pPr>
              <w:rPr>
                <w:sz w:val="16"/>
                <w:szCs w:val="16"/>
              </w:rPr>
            </w:pPr>
            <w:r w:rsidRPr="00C32ADC">
              <w:rPr>
                <w:sz w:val="16"/>
                <w:szCs w:val="16"/>
              </w:rPr>
              <w:t>Proposal 3-11</w:t>
            </w:r>
            <w:r w:rsidRPr="00C32ADC">
              <w:rPr>
                <w:sz w:val="16"/>
                <w:szCs w:val="16"/>
                <w:lang w:eastAsia="x-none"/>
              </w:rPr>
              <w:t xml:space="preserve">: UE provides the indication of a failed serving cell(s) (SpCell, SCell) and for the indicated cells it provides the information </w:t>
            </w:r>
            <w:r w:rsidRPr="00C32ADC">
              <w:rPr>
                <w:sz w:val="16"/>
                <w:szCs w:val="16"/>
                <w:lang w:eastAsia="x-none"/>
              </w:rPr>
              <w:lastRenderedPageBreak/>
              <w:t xml:space="preserve">on failed TRP(s). </w:t>
            </w:r>
          </w:p>
          <w:p w14:paraId="49DCF365" w14:textId="77777777" w:rsidR="00CD6C64" w:rsidRPr="00C32ADC" w:rsidRDefault="00CD6C64" w:rsidP="00967622">
            <w:pPr>
              <w:rPr>
                <w:sz w:val="16"/>
                <w:szCs w:val="16"/>
              </w:rPr>
            </w:pPr>
          </w:p>
        </w:tc>
      </w:tr>
      <w:tr w:rsidR="00CD6C64" w:rsidRPr="00C32ADC" w14:paraId="5AF84564"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tcPr>
          <w:p w14:paraId="073682D7" w14:textId="77777777" w:rsidR="00CD6C64" w:rsidRPr="00C32ADC" w:rsidRDefault="00493055" w:rsidP="00967622">
            <w:pPr>
              <w:rPr>
                <w:bCs/>
                <w:color w:val="0000FF"/>
                <w:sz w:val="16"/>
                <w:szCs w:val="16"/>
                <w:u w:val="single"/>
              </w:rPr>
            </w:pPr>
            <w:hyperlink r:id="rId15" w:history="1">
              <w:r w:rsidR="00CD6C64" w:rsidRPr="00C32ADC">
                <w:rPr>
                  <w:rStyle w:val="Hyperlink"/>
                  <w:bCs/>
                  <w:sz w:val="16"/>
                  <w:szCs w:val="16"/>
                </w:rPr>
                <w:t>R1-2103410</w:t>
              </w:r>
            </w:hyperlink>
          </w:p>
        </w:tc>
        <w:tc>
          <w:tcPr>
            <w:tcW w:w="5553" w:type="dxa"/>
            <w:tcBorders>
              <w:top w:val="single" w:sz="4" w:space="0" w:color="A6A6A6"/>
              <w:left w:val="nil"/>
              <w:bottom w:val="single" w:sz="4" w:space="0" w:color="A6A6A6"/>
              <w:right w:val="single" w:sz="4" w:space="0" w:color="A6A6A6"/>
            </w:tcBorders>
            <w:shd w:val="clear" w:color="auto" w:fill="auto"/>
          </w:tcPr>
          <w:p w14:paraId="51462488" w14:textId="77777777" w:rsidR="00CD6C64" w:rsidRPr="00C32ADC" w:rsidRDefault="00CD6C64" w:rsidP="00967622">
            <w:pPr>
              <w:rPr>
                <w:sz w:val="16"/>
                <w:szCs w:val="16"/>
              </w:rPr>
            </w:pPr>
            <w:r w:rsidRPr="00C32ADC">
              <w:rPr>
                <w:sz w:val="16"/>
                <w:szCs w:val="16"/>
              </w:rPr>
              <w:t>On multi-TRP BFR</w:t>
            </w:r>
          </w:p>
        </w:tc>
        <w:tc>
          <w:tcPr>
            <w:tcW w:w="2140" w:type="dxa"/>
            <w:tcBorders>
              <w:top w:val="single" w:sz="4" w:space="0" w:color="A6A6A6"/>
              <w:left w:val="nil"/>
              <w:bottom w:val="single" w:sz="4" w:space="0" w:color="A6A6A6"/>
              <w:right w:val="single" w:sz="4" w:space="0" w:color="A6A6A6"/>
            </w:tcBorders>
            <w:shd w:val="clear" w:color="auto" w:fill="auto"/>
          </w:tcPr>
          <w:p w14:paraId="0AF4589D" w14:textId="77777777" w:rsidR="00CD6C64" w:rsidRPr="00C32ADC" w:rsidRDefault="00CD6C64" w:rsidP="00967622">
            <w:pPr>
              <w:rPr>
                <w:sz w:val="16"/>
                <w:szCs w:val="16"/>
              </w:rPr>
            </w:pPr>
            <w:r w:rsidRPr="00C32ADC">
              <w:rPr>
                <w:sz w:val="16"/>
                <w:szCs w:val="16"/>
              </w:rPr>
              <w:t>Convida Wireless</w:t>
            </w:r>
          </w:p>
        </w:tc>
      </w:tr>
      <w:tr w:rsidR="00CD6C64" w:rsidRPr="00C32ADC" w14:paraId="10B45F63" w14:textId="77777777" w:rsidTr="00967622">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018AFCAD" w14:textId="77777777" w:rsidR="00CD6C64" w:rsidRPr="00C32ADC" w:rsidRDefault="00CD6C64" w:rsidP="00967622">
            <w:pPr>
              <w:ind w:left="990" w:hanging="990"/>
              <w:rPr>
                <w:rFonts w:eastAsia="Batang"/>
                <w:sz w:val="16"/>
                <w:szCs w:val="16"/>
                <w:lang w:eastAsia="ko-KR"/>
              </w:rPr>
            </w:pPr>
            <w:r w:rsidRPr="00C32ADC">
              <w:rPr>
                <w:rFonts w:eastAsia="Batang"/>
                <w:sz w:val="16"/>
                <w:szCs w:val="16"/>
                <w:lang w:eastAsia="ko-KR"/>
              </w:rPr>
              <w:t>Proposal 1: Support both explicit and implicit configuration of BFD RS per TRP.</w:t>
            </w:r>
          </w:p>
          <w:p w14:paraId="4C0C292D" w14:textId="77777777" w:rsidR="00CD6C64" w:rsidRPr="00C32ADC" w:rsidRDefault="00CD6C64" w:rsidP="00967622">
            <w:pPr>
              <w:ind w:left="990" w:hanging="990"/>
              <w:rPr>
                <w:rFonts w:eastAsia="Batang"/>
                <w:sz w:val="16"/>
                <w:szCs w:val="16"/>
                <w:lang w:eastAsia="ko-KR"/>
              </w:rPr>
            </w:pPr>
            <w:r w:rsidRPr="00C32ADC">
              <w:rPr>
                <w:rFonts w:eastAsia="Batang"/>
                <w:sz w:val="16"/>
                <w:szCs w:val="16"/>
                <w:lang w:eastAsia="ko-KR"/>
              </w:rPr>
              <w:t>Proposal 2: Implicit determination of the first BFD-RS set follows implicit determination in Rel-15/16, but based on the first CORESET pool. Similarly for the second BFD-RS set.</w:t>
            </w:r>
          </w:p>
          <w:p w14:paraId="09948343" w14:textId="77777777" w:rsidR="00CD6C64" w:rsidRPr="00C32ADC" w:rsidRDefault="00CD6C64" w:rsidP="00967622">
            <w:pPr>
              <w:ind w:left="990" w:hanging="990"/>
              <w:rPr>
                <w:rFonts w:eastAsia="Batang"/>
                <w:sz w:val="16"/>
                <w:szCs w:val="16"/>
                <w:lang w:eastAsia="ko-KR"/>
              </w:rPr>
            </w:pPr>
            <w:r w:rsidRPr="00C32ADC">
              <w:rPr>
                <w:rFonts w:eastAsia="Batang"/>
                <w:sz w:val="16"/>
                <w:szCs w:val="16"/>
                <w:lang w:eastAsia="ko-KR"/>
              </w:rPr>
              <w:t>Proposal 3: Support up to two BFD-RS per BFD-RS set.</w:t>
            </w:r>
          </w:p>
          <w:p w14:paraId="217C4D1A" w14:textId="77777777" w:rsidR="00CD6C64" w:rsidRPr="00C32ADC" w:rsidRDefault="00CD6C64" w:rsidP="00967622">
            <w:pPr>
              <w:ind w:left="990" w:hanging="990"/>
              <w:rPr>
                <w:rFonts w:eastAsia="Batang"/>
                <w:sz w:val="16"/>
                <w:szCs w:val="16"/>
                <w:lang w:eastAsia="ko-KR"/>
              </w:rPr>
            </w:pPr>
            <w:r w:rsidRPr="00C32ADC">
              <w:rPr>
                <w:rFonts w:eastAsia="Batang"/>
                <w:sz w:val="16"/>
                <w:szCs w:val="16"/>
                <w:lang w:eastAsia="ko-KR"/>
              </w:rPr>
              <w:t>Proposal 4: The physical layer in the UE assesses the radio link quality per set of BFD RS and indicates the BFD RS set index to higher layers when the radio link quality of all BFD RS in the corresponding set of BFD RS is worse than a threshold.</w:t>
            </w:r>
          </w:p>
          <w:p w14:paraId="38A694EB" w14:textId="77777777" w:rsidR="00CD6C64" w:rsidRPr="00C32ADC" w:rsidRDefault="00CD6C64" w:rsidP="00967622">
            <w:pPr>
              <w:rPr>
                <w:rFonts w:eastAsia="Batang"/>
                <w:sz w:val="16"/>
                <w:szCs w:val="16"/>
                <w:lang w:eastAsia="ko-KR"/>
              </w:rPr>
            </w:pPr>
            <w:r w:rsidRPr="00C32ADC">
              <w:rPr>
                <w:rFonts w:eastAsia="Batang"/>
                <w:sz w:val="16"/>
                <w:szCs w:val="16"/>
                <w:lang w:eastAsia="ko-KR"/>
              </w:rPr>
              <w:t xml:space="preserve">Proposal 5: The </w:t>
            </w:r>
            <w:proofErr w:type="gramStart"/>
            <w:r w:rsidRPr="00C32ADC">
              <w:rPr>
                <w:rFonts w:eastAsia="Batang"/>
                <w:sz w:val="16"/>
                <w:szCs w:val="16"/>
                <w:lang w:eastAsia="ko-KR"/>
              </w:rPr>
              <w:t>details of the 1-to-1 association between BFD-RS sets and NBI-RS sets is</w:t>
            </w:r>
            <w:proofErr w:type="gramEnd"/>
            <w:r w:rsidRPr="00C32ADC">
              <w:rPr>
                <w:rFonts w:eastAsia="Batang"/>
                <w:sz w:val="16"/>
                <w:szCs w:val="16"/>
                <w:lang w:eastAsia="ko-KR"/>
              </w:rPr>
              <w:t xml:space="preserve"> left to RAN2.</w:t>
            </w:r>
          </w:p>
          <w:p w14:paraId="69ABD73B" w14:textId="77777777" w:rsidR="00CD6C64" w:rsidRPr="00C32ADC" w:rsidRDefault="00CD6C64" w:rsidP="00967622">
            <w:pPr>
              <w:rPr>
                <w:rFonts w:eastAsia="Batang"/>
                <w:sz w:val="16"/>
                <w:szCs w:val="16"/>
                <w:lang w:eastAsia="ko-KR"/>
              </w:rPr>
            </w:pPr>
            <w:r w:rsidRPr="00C32ADC">
              <w:rPr>
                <w:rFonts w:eastAsia="Batang"/>
                <w:sz w:val="16"/>
                <w:szCs w:val="16"/>
                <w:lang w:eastAsia="ko-KR"/>
              </w:rPr>
              <w:t>Proposal 6: The NBI-RS sets are disjoint.</w:t>
            </w:r>
          </w:p>
          <w:p w14:paraId="006CE6CD" w14:textId="77777777" w:rsidR="00CD6C64" w:rsidRPr="00C32ADC" w:rsidRDefault="00CD6C64" w:rsidP="00967622">
            <w:pPr>
              <w:ind w:left="990" w:hanging="990"/>
              <w:rPr>
                <w:rFonts w:eastAsia="Batang"/>
                <w:sz w:val="16"/>
                <w:szCs w:val="16"/>
                <w:lang w:eastAsia="ko-KR"/>
              </w:rPr>
            </w:pPr>
            <w:r w:rsidRPr="00C32ADC">
              <w:rPr>
                <w:rFonts w:eastAsia="Batang"/>
                <w:sz w:val="16"/>
                <w:szCs w:val="16"/>
                <w:lang w:eastAsia="ko-KR"/>
              </w:rPr>
              <w:t>Proposal 7: The higher layers of a UE can request the physical layer to provide the indexes of candidate beam RS from a per-TRP set of candidate beam RS with L1-RSRP above a threshold, if any.</w:t>
            </w:r>
          </w:p>
          <w:p w14:paraId="6CDEFD51" w14:textId="77777777" w:rsidR="00CD6C64" w:rsidRPr="00C32ADC" w:rsidRDefault="00CD6C64" w:rsidP="00967622">
            <w:pPr>
              <w:rPr>
                <w:rFonts w:eastAsia="Batang"/>
                <w:sz w:val="16"/>
                <w:szCs w:val="16"/>
                <w:lang w:eastAsia="ko-KR"/>
              </w:rPr>
            </w:pPr>
            <w:r w:rsidRPr="00C32ADC">
              <w:rPr>
                <w:rFonts w:eastAsia="Batang"/>
                <w:sz w:val="16"/>
                <w:szCs w:val="16"/>
                <w:lang w:eastAsia="ko-KR"/>
              </w:rPr>
              <w:t>Proposal 8: Multi-TRP BFR does not preclude the use of other Rel-17 multi-TRP enhancements. For example, it is not precluded that a PUCCH-SR resource is configured/activated with two spatial relations, and it is not precluded that a BFR MAC CE is multiplexed in a PUSCH with multi-TRP repetition.</w:t>
            </w:r>
          </w:p>
          <w:p w14:paraId="41A90B22" w14:textId="77777777" w:rsidR="00CD6C64" w:rsidRPr="00C32ADC" w:rsidRDefault="00CD6C64" w:rsidP="00967622">
            <w:pPr>
              <w:rPr>
                <w:rFonts w:eastAsia="Batang"/>
                <w:sz w:val="16"/>
                <w:szCs w:val="16"/>
                <w:lang w:eastAsia="ko-KR"/>
              </w:rPr>
            </w:pPr>
            <w:r w:rsidRPr="00C32ADC">
              <w:rPr>
                <w:rFonts w:eastAsia="Batang"/>
                <w:sz w:val="16"/>
                <w:szCs w:val="16"/>
                <w:lang w:eastAsia="ko-KR"/>
              </w:rPr>
              <w:t xml:space="preserve">Proposal 9: </w:t>
            </w:r>
            <w:r w:rsidRPr="00C32ADC">
              <w:rPr>
                <w:rFonts w:eastAsia="Batang"/>
                <w:iCs/>
                <w:sz w:val="16"/>
                <w:szCs w:val="16"/>
                <w:lang w:eastAsia="ko-KR"/>
              </w:rPr>
              <w:t xml:space="preserve">No other multi-TRP </w:t>
            </w:r>
            <w:r w:rsidRPr="00C32ADC">
              <w:rPr>
                <w:rFonts w:eastAsia="Batang"/>
                <w:sz w:val="16"/>
                <w:szCs w:val="16"/>
                <w:lang w:eastAsia="ko-KR"/>
              </w:rPr>
              <w:t>PUCCH scheme than agreed in 8.1.2.1 is discussed here, e.g. spatial relation/filter selection.</w:t>
            </w:r>
          </w:p>
          <w:p w14:paraId="0D1CDC37" w14:textId="77777777" w:rsidR="00CD6C64" w:rsidRPr="00C32ADC" w:rsidRDefault="00CD6C64" w:rsidP="00967622">
            <w:pPr>
              <w:rPr>
                <w:rFonts w:eastAsia="Batang"/>
                <w:sz w:val="16"/>
                <w:szCs w:val="16"/>
                <w:lang w:eastAsia="ko-KR"/>
              </w:rPr>
            </w:pPr>
            <w:r w:rsidRPr="00C32ADC">
              <w:rPr>
                <w:rFonts w:eastAsia="Batang"/>
                <w:sz w:val="16"/>
                <w:szCs w:val="16"/>
                <w:lang w:eastAsia="ko-KR"/>
              </w:rPr>
              <w:t xml:space="preserve">Proposal 10: </w:t>
            </w:r>
            <w:r w:rsidRPr="00C32ADC">
              <w:rPr>
                <w:rFonts w:eastAsia="Batang"/>
                <w:iCs/>
                <w:sz w:val="16"/>
                <w:szCs w:val="16"/>
                <w:lang w:eastAsia="ko-KR"/>
              </w:rPr>
              <w:t>In the case of two dedicated PUCCH-SR resources, leave resource selection up to UE implementation</w:t>
            </w:r>
            <w:r w:rsidRPr="00C32ADC">
              <w:rPr>
                <w:rFonts w:eastAsia="Batang"/>
                <w:sz w:val="16"/>
                <w:szCs w:val="16"/>
                <w:lang w:eastAsia="ko-KR"/>
              </w:rPr>
              <w:t>.</w:t>
            </w:r>
          </w:p>
          <w:p w14:paraId="2738DAB0" w14:textId="77777777" w:rsidR="00CD6C64" w:rsidRPr="00C32ADC" w:rsidRDefault="00CD6C64" w:rsidP="00967622">
            <w:pPr>
              <w:rPr>
                <w:rFonts w:eastAsia="Batang"/>
                <w:sz w:val="16"/>
                <w:szCs w:val="16"/>
                <w:lang w:eastAsia="ko-KR"/>
              </w:rPr>
            </w:pPr>
            <w:r w:rsidRPr="00C32ADC">
              <w:rPr>
                <w:rFonts w:eastAsia="Batang"/>
                <w:sz w:val="16"/>
                <w:szCs w:val="16"/>
                <w:lang w:eastAsia="ko-KR"/>
              </w:rPr>
              <w:t>Proposal 11: RAN1 should strive to avoid introducing a new BFR MAC CE and to support efficient reporting of both single-TRP and multi-TRP cells in the same BFR MAC CE.</w:t>
            </w:r>
          </w:p>
          <w:p w14:paraId="4B2A47F6" w14:textId="77777777" w:rsidR="00CD6C64" w:rsidRPr="00C32ADC" w:rsidRDefault="00CD6C64" w:rsidP="00967622">
            <w:pPr>
              <w:rPr>
                <w:rFonts w:eastAsia="Batang"/>
                <w:sz w:val="16"/>
                <w:szCs w:val="16"/>
                <w:lang w:eastAsia="ko-KR"/>
              </w:rPr>
            </w:pPr>
            <w:r w:rsidRPr="00C32ADC">
              <w:rPr>
                <w:rFonts w:eastAsia="Batang"/>
                <w:sz w:val="16"/>
                <w:szCs w:val="16"/>
                <w:lang w:eastAsia="ko-KR"/>
              </w:rPr>
              <w:t>Proposal 12: If an NBI-RS is indicated in the MAC CE, the TRP index can be determined from the NBI-RS index. If an NBI-RS index is not indicated in the MAC CE, i.e. reserved bits are included instead of NBI-RS index, then one of the inserted reserved bits can be used to indicate TRP index.</w:t>
            </w:r>
          </w:p>
          <w:p w14:paraId="301780C9" w14:textId="77777777" w:rsidR="00CD6C64" w:rsidRPr="00C32ADC" w:rsidRDefault="00CD6C64" w:rsidP="00967622">
            <w:pPr>
              <w:rPr>
                <w:sz w:val="16"/>
                <w:szCs w:val="16"/>
              </w:rPr>
            </w:pPr>
          </w:p>
        </w:tc>
      </w:tr>
      <w:tr w:rsidR="00CD6C64" w:rsidRPr="00C32ADC" w14:paraId="3C3054B8"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tcPr>
          <w:p w14:paraId="72BC0D90" w14:textId="77777777" w:rsidR="00CD6C64" w:rsidRPr="00C32ADC" w:rsidRDefault="00493055" w:rsidP="00967622">
            <w:pPr>
              <w:rPr>
                <w:bCs/>
                <w:color w:val="0000FF"/>
                <w:sz w:val="16"/>
                <w:szCs w:val="16"/>
                <w:u w:val="single"/>
              </w:rPr>
            </w:pPr>
            <w:hyperlink r:id="rId16" w:history="1">
              <w:r w:rsidR="00CD6C64" w:rsidRPr="00C32ADC">
                <w:rPr>
                  <w:rStyle w:val="Hyperlink"/>
                  <w:bCs/>
                  <w:sz w:val="16"/>
                  <w:szCs w:val="16"/>
                </w:rPr>
                <w:t>R1-2103441</w:t>
              </w:r>
            </w:hyperlink>
          </w:p>
        </w:tc>
        <w:tc>
          <w:tcPr>
            <w:tcW w:w="5553" w:type="dxa"/>
            <w:tcBorders>
              <w:top w:val="single" w:sz="4" w:space="0" w:color="A6A6A6"/>
              <w:left w:val="nil"/>
              <w:bottom w:val="single" w:sz="4" w:space="0" w:color="A6A6A6"/>
              <w:right w:val="single" w:sz="4" w:space="0" w:color="A6A6A6"/>
            </w:tcBorders>
            <w:shd w:val="clear" w:color="auto" w:fill="auto"/>
          </w:tcPr>
          <w:p w14:paraId="33613AC9" w14:textId="77777777" w:rsidR="00CD6C64" w:rsidRPr="00C32ADC" w:rsidRDefault="00CD6C64" w:rsidP="00967622">
            <w:pPr>
              <w:rPr>
                <w:sz w:val="16"/>
                <w:szCs w:val="16"/>
              </w:rPr>
            </w:pPr>
            <w:r w:rsidRPr="00C32ADC">
              <w:rPr>
                <w:sz w:val="16"/>
                <w:szCs w:val="16"/>
              </w:rPr>
              <w:t>Enhancements on beam management for multi-TRP</w:t>
            </w:r>
          </w:p>
        </w:tc>
        <w:tc>
          <w:tcPr>
            <w:tcW w:w="2140" w:type="dxa"/>
            <w:tcBorders>
              <w:top w:val="single" w:sz="4" w:space="0" w:color="A6A6A6"/>
              <w:left w:val="nil"/>
              <w:bottom w:val="single" w:sz="4" w:space="0" w:color="A6A6A6"/>
              <w:right w:val="single" w:sz="4" w:space="0" w:color="A6A6A6"/>
            </w:tcBorders>
            <w:shd w:val="clear" w:color="auto" w:fill="auto"/>
          </w:tcPr>
          <w:p w14:paraId="3418F308" w14:textId="77777777" w:rsidR="00CD6C64" w:rsidRPr="00C32ADC" w:rsidRDefault="00CD6C64" w:rsidP="00967622">
            <w:pPr>
              <w:rPr>
                <w:sz w:val="16"/>
                <w:szCs w:val="16"/>
              </w:rPr>
            </w:pPr>
            <w:r w:rsidRPr="00C32ADC">
              <w:rPr>
                <w:sz w:val="16"/>
                <w:szCs w:val="16"/>
              </w:rPr>
              <w:t>AT&amp;T</w:t>
            </w:r>
          </w:p>
        </w:tc>
      </w:tr>
      <w:tr w:rsidR="00CD6C64" w:rsidRPr="00C32ADC" w14:paraId="46DF27E8" w14:textId="77777777" w:rsidTr="00967622">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252EF661" w14:textId="77777777" w:rsidR="00CD6C64" w:rsidRPr="00C32ADC" w:rsidRDefault="00CD6C64" w:rsidP="00967622">
            <w:pPr>
              <w:spacing w:line="264" w:lineRule="auto"/>
              <w:rPr>
                <w:rFonts w:eastAsiaTheme="minorHAnsi"/>
                <w:bCs/>
                <w:color w:val="000000"/>
                <w:sz w:val="16"/>
                <w:szCs w:val="16"/>
              </w:rPr>
            </w:pPr>
            <w:r w:rsidRPr="00C32ADC">
              <w:rPr>
                <w:rFonts w:eastAsiaTheme="minorHAnsi"/>
                <w:bCs/>
                <w:color w:val="000000"/>
                <w:sz w:val="16"/>
                <w:szCs w:val="16"/>
              </w:rPr>
              <w:t>Proposal 1: L1-SINR measurement framework is used for multi-TRP joint transmission with multi-panel reception, in addition to L1-RSRP</w:t>
            </w:r>
          </w:p>
          <w:p w14:paraId="15AEB16C" w14:textId="77777777" w:rsidR="00CD6C64" w:rsidRPr="00C32ADC" w:rsidRDefault="00CD6C64" w:rsidP="00967622">
            <w:pPr>
              <w:spacing w:line="264" w:lineRule="auto"/>
              <w:rPr>
                <w:bCs/>
                <w:sz w:val="16"/>
                <w:szCs w:val="16"/>
                <w:lang w:val="en-GB"/>
              </w:rPr>
            </w:pPr>
            <w:r w:rsidRPr="00C32ADC">
              <w:rPr>
                <w:bCs/>
                <w:sz w:val="16"/>
                <w:szCs w:val="16"/>
                <w:lang w:val="en-GB"/>
              </w:rPr>
              <w:t xml:space="preserve">Proposal 2: Non-group based beam reporting enhancements based on option 3 can be considered </w:t>
            </w:r>
          </w:p>
          <w:p w14:paraId="69D928F7" w14:textId="77777777" w:rsidR="00CD6C64" w:rsidRPr="00C32ADC" w:rsidRDefault="00CD6C64" w:rsidP="00967622">
            <w:pPr>
              <w:spacing w:line="264" w:lineRule="auto"/>
              <w:rPr>
                <w:bCs/>
                <w:sz w:val="16"/>
                <w:szCs w:val="16"/>
                <w:lang w:val="en-GB"/>
              </w:rPr>
            </w:pPr>
            <w:r w:rsidRPr="00C32ADC">
              <w:rPr>
                <w:bCs/>
                <w:sz w:val="16"/>
                <w:szCs w:val="16"/>
                <w:lang w:val="en-GB"/>
              </w:rPr>
              <w:t>Proposal 3: Support both implicit and explicit BFD-RS configuration</w:t>
            </w:r>
          </w:p>
          <w:p w14:paraId="4B05766E" w14:textId="77777777" w:rsidR="00CD6C64" w:rsidRPr="00C32ADC" w:rsidRDefault="00CD6C64" w:rsidP="00967622">
            <w:pPr>
              <w:spacing w:line="264" w:lineRule="auto"/>
              <w:rPr>
                <w:bCs/>
                <w:sz w:val="16"/>
                <w:szCs w:val="16"/>
                <w:lang w:val="en-GB"/>
              </w:rPr>
            </w:pPr>
            <w:r w:rsidRPr="00C32ADC">
              <w:rPr>
                <w:bCs/>
                <w:sz w:val="16"/>
                <w:szCs w:val="16"/>
                <w:lang w:val="en-GB"/>
              </w:rPr>
              <w:t xml:space="preserve">Proposal 4: Support implicit BFD-RS configuration where CORESETs in the BWP are divided into multiple groups (e.g., each corresponding to a TRP/panel) and the BFD-RS set k is implicitly derived from the corresponding CORESET group. </w:t>
            </w:r>
          </w:p>
          <w:p w14:paraId="2B9D269D" w14:textId="77777777" w:rsidR="00CD6C64" w:rsidRPr="00C32ADC" w:rsidRDefault="00CD6C64" w:rsidP="00967622">
            <w:pPr>
              <w:rPr>
                <w:sz w:val="16"/>
                <w:szCs w:val="16"/>
                <w:lang w:val="en-GB"/>
              </w:rPr>
            </w:pPr>
          </w:p>
        </w:tc>
      </w:tr>
      <w:tr w:rsidR="00CD6C64" w:rsidRPr="00C32ADC" w14:paraId="2BF77642"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tcPr>
          <w:p w14:paraId="7A0AC512" w14:textId="77777777" w:rsidR="00CD6C64" w:rsidRPr="00C32ADC" w:rsidRDefault="00493055" w:rsidP="00967622">
            <w:pPr>
              <w:rPr>
                <w:bCs/>
                <w:color w:val="0000FF"/>
                <w:sz w:val="16"/>
                <w:szCs w:val="16"/>
                <w:u w:val="single"/>
              </w:rPr>
            </w:pPr>
            <w:hyperlink r:id="rId17" w:history="1">
              <w:r w:rsidR="00CD6C64" w:rsidRPr="00C32ADC">
                <w:rPr>
                  <w:rStyle w:val="Hyperlink"/>
                  <w:bCs/>
                  <w:sz w:val="16"/>
                  <w:szCs w:val="16"/>
                </w:rPr>
                <w:t>R1-2103507</w:t>
              </w:r>
            </w:hyperlink>
          </w:p>
        </w:tc>
        <w:tc>
          <w:tcPr>
            <w:tcW w:w="5553" w:type="dxa"/>
            <w:tcBorders>
              <w:top w:val="single" w:sz="4" w:space="0" w:color="A6A6A6"/>
              <w:left w:val="nil"/>
              <w:bottom w:val="single" w:sz="4" w:space="0" w:color="A6A6A6"/>
              <w:right w:val="single" w:sz="4" w:space="0" w:color="A6A6A6"/>
            </w:tcBorders>
            <w:shd w:val="clear" w:color="auto" w:fill="auto"/>
          </w:tcPr>
          <w:p w14:paraId="0A3742EC" w14:textId="77777777" w:rsidR="00CD6C64" w:rsidRPr="00C32ADC" w:rsidRDefault="00CD6C64" w:rsidP="00967622">
            <w:pPr>
              <w:rPr>
                <w:sz w:val="16"/>
                <w:szCs w:val="16"/>
              </w:rPr>
            </w:pPr>
            <w:r w:rsidRPr="00C32ADC">
              <w:rPr>
                <w:sz w:val="16"/>
                <w:szCs w:val="16"/>
              </w:rPr>
              <w:t>Enhancements on beam management for multi-TRP</w:t>
            </w:r>
          </w:p>
        </w:tc>
        <w:tc>
          <w:tcPr>
            <w:tcW w:w="2140" w:type="dxa"/>
            <w:tcBorders>
              <w:top w:val="single" w:sz="4" w:space="0" w:color="A6A6A6"/>
              <w:left w:val="nil"/>
              <w:bottom w:val="single" w:sz="4" w:space="0" w:color="A6A6A6"/>
              <w:right w:val="single" w:sz="4" w:space="0" w:color="A6A6A6"/>
            </w:tcBorders>
            <w:shd w:val="clear" w:color="auto" w:fill="auto"/>
          </w:tcPr>
          <w:p w14:paraId="050F031F" w14:textId="77777777" w:rsidR="00CD6C64" w:rsidRPr="00C32ADC" w:rsidRDefault="00CD6C64" w:rsidP="00967622">
            <w:pPr>
              <w:rPr>
                <w:sz w:val="16"/>
                <w:szCs w:val="16"/>
              </w:rPr>
            </w:pPr>
            <w:r w:rsidRPr="00C32ADC">
              <w:rPr>
                <w:sz w:val="16"/>
                <w:szCs w:val="16"/>
              </w:rPr>
              <w:t>LG Electronics</w:t>
            </w:r>
          </w:p>
        </w:tc>
      </w:tr>
      <w:tr w:rsidR="00CD6C64" w:rsidRPr="00C32ADC" w14:paraId="711DE50D" w14:textId="77777777" w:rsidTr="00967622">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4F808C14" w14:textId="77777777" w:rsidR="00CD6C64" w:rsidRPr="00C32ADC" w:rsidRDefault="00CD6C64" w:rsidP="00967622">
            <w:pPr>
              <w:ind w:firstLineChars="193" w:firstLine="309"/>
              <w:jc w:val="both"/>
              <w:rPr>
                <w:sz w:val="16"/>
                <w:szCs w:val="16"/>
              </w:rPr>
            </w:pPr>
            <w:r w:rsidRPr="00C32ADC">
              <w:rPr>
                <w:sz w:val="16"/>
                <w:szCs w:val="16"/>
              </w:rPr>
              <w:t>Proposal #1: For option 2, support only M=2.</w:t>
            </w:r>
          </w:p>
          <w:p w14:paraId="118ACDC2" w14:textId="77777777" w:rsidR="00CD6C64" w:rsidRPr="00C32ADC" w:rsidRDefault="00CD6C64" w:rsidP="00967622">
            <w:pPr>
              <w:ind w:firstLineChars="193" w:firstLine="309"/>
              <w:jc w:val="both"/>
              <w:rPr>
                <w:sz w:val="16"/>
                <w:szCs w:val="16"/>
              </w:rPr>
            </w:pPr>
            <w:r w:rsidRPr="00C32ADC">
              <w:rPr>
                <w:sz w:val="16"/>
                <w:szCs w:val="16"/>
              </w:rPr>
              <w:t>Proposal #2: For option 2, support L1-SINR based beam pair/group reporting.</w:t>
            </w:r>
          </w:p>
          <w:p w14:paraId="150453EF" w14:textId="77777777" w:rsidR="00CD6C64" w:rsidRPr="00C32ADC" w:rsidRDefault="00CD6C64" w:rsidP="00CD6C64">
            <w:pPr>
              <w:pStyle w:val="ListParagraph"/>
              <w:numPr>
                <w:ilvl w:val="0"/>
                <w:numId w:val="130"/>
              </w:numPr>
              <w:ind w:left="1300"/>
              <w:jc w:val="both"/>
              <w:rPr>
                <w:rFonts w:ascii="Times New Roman" w:hAnsi="Times New Roman"/>
                <w:sz w:val="16"/>
                <w:szCs w:val="16"/>
              </w:rPr>
            </w:pPr>
            <w:r w:rsidRPr="00C32ADC">
              <w:rPr>
                <w:rFonts w:ascii="Times New Roman" w:hAnsi="Times New Roman"/>
                <w:sz w:val="16"/>
                <w:szCs w:val="16"/>
              </w:rPr>
              <w:t>Cross-beam (cross-TRP) interference can be considered for option 2.</w:t>
            </w:r>
          </w:p>
          <w:p w14:paraId="6214C419" w14:textId="77777777" w:rsidR="00CD6C64" w:rsidRPr="00C32ADC" w:rsidRDefault="00CD6C64" w:rsidP="00CD6C64">
            <w:pPr>
              <w:pStyle w:val="ListParagraph"/>
              <w:numPr>
                <w:ilvl w:val="1"/>
                <w:numId w:val="130"/>
              </w:numPr>
              <w:ind w:left="1300"/>
              <w:jc w:val="both"/>
              <w:rPr>
                <w:rFonts w:ascii="Times New Roman" w:hAnsi="Times New Roman"/>
                <w:sz w:val="16"/>
                <w:szCs w:val="16"/>
              </w:rPr>
            </w:pPr>
            <w:r w:rsidRPr="00C32ADC">
              <w:rPr>
                <w:rFonts w:ascii="Times New Roman" w:hAnsi="Times New Roman"/>
                <w:sz w:val="16"/>
                <w:szCs w:val="16"/>
              </w:rPr>
              <w:t>UE can report best N beam pair(s), each of which corresponds to (NZP-CSI-RS of TRP# 1, NZP-CSI-RS of TRP #2).</w:t>
            </w:r>
          </w:p>
          <w:p w14:paraId="51B3EFD6" w14:textId="77777777" w:rsidR="00CD6C64" w:rsidRPr="00C32ADC" w:rsidRDefault="00CD6C64" w:rsidP="00967622">
            <w:pPr>
              <w:ind w:firstLineChars="193" w:firstLine="309"/>
              <w:jc w:val="both"/>
              <w:rPr>
                <w:sz w:val="16"/>
                <w:szCs w:val="16"/>
              </w:rPr>
            </w:pPr>
            <w:r w:rsidRPr="00C32ADC">
              <w:rPr>
                <w:sz w:val="16"/>
                <w:szCs w:val="16"/>
              </w:rPr>
              <w:t>Proposal #3: Two different CMR resource subsets within a CMR resource set can be used for M-TRP specific CMR resource configuration, for the consistency of configuration with the agreed design for M-TRP CSI.</w:t>
            </w:r>
          </w:p>
          <w:p w14:paraId="7F04CF23" w14:textId="77777777" w:rsidR="00CD6C64" w:rsidRPr="00C32ADC" w:rsidRDefault="00CD6C64" w:rsidP="00967622">
            <w:pPr>
              <w:ind w:firstLineChars="193" w:firstLine="309"/>
              <w:jc w:val="both"/>
              <w:rPr>
                <w:sz w:val="16"/>
                <w:szCs w:val="16"/>
              </w:rPr>
            </w:pPr>
            <w:r w:rsidRPr="00C32ADC">
              <w:rPr>
                <w:sz w:val="16"/>
                <w:szCs w:val="16"/>
              </w:rPr>
              <w:t>Proposal #4: Consider beam measurement and reporting enhancement for different TDD DL/UL configuration across multiple TRPs.</w:t>
            </w:r>
          </w:p>
          <w:p w14:paraId="768B6F37" w14:textId="77777777" w:rsidR="00CD6C64" w:rsidRPr="00C32ADC" w:rsidRDefault="00CD6C64" w:rsidP="00967622">
            <w:pPr>
              <w:ind w:firstLineChars="193" w:firstLine="309"/>
              <w:jc w:val="both"/>
              <w:rPr>
                <w:sz w:val="16"/>
                <w:szCs w:val="16"/>
              </w:rPr>
            </w:pPr>
            <w:r w:rsidRPr="00C32ADC">
              <w:rPr>
                <w:sz w:val="16"/>
                <w:szCs w:val="16"/>
              </w:rPr>
              <w:t>Proposal #5: Support both implicit and explicit BFD-RS configuration.</w:t>
            </w:r>
          </w:p>
          <w:p w14:paraId="5E369AC6" w14:textId="77777777" w:rsidR="00CD6C64" w:rsidRPr="00C32ADC" w:rsidRDefault="00CD6C64" w:rsidP="00CD6C64">
            <w:pPr>
              <w:pStyle w:val="ListParagraph"/>
              <w:numPr>
                <w:ilvl w:val="0"/>
                <w:numId w:val="130"/>
              </w:numPr>
              <w:ind w:left="1300"/>
              <w:jc w:val="both"/>
              <w:rPr>
                <w:rFonts w:ascii="Times New Roman" w:hAnsi="Times New Roman"/>
                <w:sz w:val="16"/>
                <w:szCs w:val="16"/>
              </w:rPr>
            </w:pPr>
            <w:r w:rsidRPr="00C32ADC">
              <w:rPr>
                <w:rFonts w:ascii="Times New Roman" w:hAnsi="Times New Roman"/>
                <w:sz w:val="16"/>
                <w:szCs w:val="16"/>
              </w:rPr>
              <w:t>For implicit BFD, TRP-specific BFD can be performed for a specific CORESET pool or per CORESET pool by default</w:t>
            </w:r>
          </w:p>
          <w:p w14:paraId="6FDC7944" w14:textId="77777777" w:rsidR="00CD6C64" w:rsidRPr="00C32ADC" w:rsidRDefault="00CD6C64" w:rsidP="00CD6C64">
            <w:pPr>
              <w:pStyle w:val="ListParagraph"/>
              <w:numPr>
                <w:ilvl w:val="1"/>
                <w:numId w:val="130"/>
              </w:numPr>
              <w:ind w:left="1300"/>
              <w:jc w:val="both"/>
              <w:rPr>
                <w:rFonts w:ascii="Times New Roman" w:hAnsi="Times New Roman"/>
                <w:sz w:val="16"/>
                <w:szCs w:val="16"/>
              </w:rPr>
            </w:pPr>
            <w:r w:rsidRPr="00C32ADC">
              <w:rPr>
                <w:rFonts w:ascii="Times New Roman" w:hAnsi="Times New Roman"/>
                <w:sz w:val="16"/>
                <w:szCs w:val="16"/>
              </w:rPr>
              <w:t xml:space="preserve">Further consider gNB configuration of CORESET group(s) within a CORESET pool when only one CORESET pool exists in the BWP. </w:t>
            </w:r>
          </w:p>
          <w:p w14:paraId="78250FA6" w14:textId="77777777" w:rsidR="00CD6C64" w:rsidRPr="00C32ADC" w:rsidRDefault="00CD6C64" w:rsidP="00967622">
            <w:pPr>
              <w:ind w:firstLineChars="193" w:firstLine="309"/>
              <w:jc w:val="both"/>
              <w:rPr>
                <w:sz w:val="16"/>
                <w:szCs w:val="16"/>
              </w:rPr>
            </w:pPr>
            <w:r w:rsidRPr="00C32ADC">
              <w:rPr>
                <w:sz w:val="16"/>
                <w:szCs w:val="16"/>
              </w:rPr>
              <w:t>Proposal #6: Support UE capability report on the number of BFD-RSs for M-TRP BFR.</w:t>
            </w:r>
          </w:p>
          <w:p w14:paraId="40D64D5D" w14:textId="77777777" w:rsidR="00CD6C64" w:rsidRPr="00C32ADC" w:rsidRDefault="00CD6C64" w:rsidP="00967622">
            <w:pPr>
              <w:ind w:firstLineChars="193" w:firstLine="309"/>
              <w:jc w:val="both"/>
              <w:rPr>
                <w:bCs/>
                <w:iCs/>
                <w:sz w:val="16"/>
                <w:szCs w:val="16"/>
              </w:rPr>
            </w:pPr>
            <w:r w:rsidRPr="00C32ADC">
              <w:rPr>
                <w:bCs/>
                <w:iCs/>
                <w:sz w:val="16"/>
                <w:szCs w:val="16"/>
              </w:rPr>
              <w:t xml:space="preserve">Proposal #7: PUCCH-SR resource can be configured with up to two </w:t>
            </w:r>
            <w:proofErr w:type="spellStart"/>
            <w:r w:rsidRPr="00C32ADC">
              <w:rPr>
                <w:bCs/>
                <w:iCs/>
                <w:sz w:val="16"/>
                <w:szCs w:val="16"/>
              </w:rPr>
              <w:t>spatialRelationInfo</w:t>
            </w:r>
            <w:proofErr w:type="spellEnd"/>
            <w:r w:rsidRPr="00C32ADC">
              <w:rPr>
                <w:bCs/>
                <w:iCs/>
                <w:sz w:val="16"/>
                <w:szCs w:val="16"/>
              </w:rPr>
              <w:t>.</w:t>
            </w:r>
          </w:p>
          <w:p w14:paraId="7862BE93" w14:textId="77777777" w:rsidR="00CD6C64" w:rsidRPr="00C32ADC" w:rsidRDefault="00CD6C64" w:rsidP="00967622">
            <w:pPr>
              <w:ind w:firstLineChars="193" w:firstLine="309"/>
              <w:jc w:val="both"/>
              <w:rPr>
                <w:bCs/>
                <w:iCs/>
                <w:sz w:val="16"/>
                <w:szCs w:val="16"/>
              </w:rPr>
            </w:pPr>
            <w:r w:rsidRPr="00C32ADC">
              <w:rPr>
                <w:bCs/>
                <w:iCs/>
                <w:sz w:val="16"/>
                <w:szCs w:val="16"/>
              </w:rPr>
              <w:t>Proposal #8: In case of multiple dedicated PUCCH-SR resources in a cell group, the selection rule between the two PUCCH-SR resources may not need to be specified.</w:t>
            </w:r>
          </w:p>
          <w:p w14:paraId="7F360CC7" w14:textId="77777777" w:rsidR="00CD6C64" w:rsidRPr="00C32ADC" w:rsidRDefault="00CD6C64" w:rsidP="00967622">
            <w:pPr>
              <w:ind w:firstLineChars="193" w:firstLine="309"/>
              <w:jc w:val="both"/>
              <w:rPr>
                <w:bCs/>
                <w:iCs/>
                <w:sz w:val="16"/>
                <w:szCs w:val="16"/>
              </w:rPr>
            </w:pPr>
            <w:r w:rsidRPr="00C32ADC">
              <w:rPr>
                <w:bCs/>
                <w:iCs/>
                <w:sz w:val="16"/>
                <w:szCs w:val="16"/>
              </w:rPr>
              <w:t>Proposal #9: Support indication of both TRP failure as well as a single TRP failure via BFR MAC-CE.</w:t>
            </w:r>
          </w:p>
          <w:p w14:paraId="57952667" w14:textId="77777777" w:rsidR="00CD6C64" w:rsidRPr="00C32ADC" w:rsidRDefault="00CD6C64" w:rsidP="00CD6C64">
            <w:pPr>
              <w:pStyle w:val="ListParagraph"/>
              <w:numPr>
                <w:ilvl w:val="0"/>
                <w:numId w:val="130"/>
              </w:numPr>
              <w:ind w:left="1300"/>
              <w:jc w:val="both"/>
              <w:rPr>
                <w:rFonts w:ascii="Times New Roman" w:hAnsi="Times New Roman"/>
                <w:sz w:val="16"/>
                <w:szCs w:val="16"/>
              </w:rPr>
            </w:pPr>
            <w:r w:rsidRPr="00C32ADC">
              <w:rPr>
                <w:rFonts w:ascii="Times New Roman" w:hAnsi="Times New Roman"/>
                <w:bCs/>
                <w:iCs/>
                <w:sz w:val="16"/>
                <w:szCs w:val="16"/>
              </w:rPr>
              <w:t>One or two failed TRP index(</w:t>
            </w:r>
            <w:proofErr w:type="spellStart"/>
            <w:r w:rsidRPr="00C32ADC">
              <w:rPr>
                <w:rFonts w:ascii="Times New Roman" w:hAnsi="Times New Roman"/>
                <w:bCs/>
                <w:iCs/>
                <w:sz w:val="16"/>
                <w:szCs w:val="16"/>
              </w:rPr>
              <w:t>es</w:t>
            </w:r>
            <w:proofErr w:type="spellEnd"/>
            <w:r w:rsidRPr="00C32ADC">
              <w:rPr>
                <w:rFonts w:ascii="Times New Roman" w:hAnsi="Times New Roman"/>
                <w:bCs/>
                <w:iCs/>
                <w:sz w:val="16"/>
                <w:szCs w:val="16"/>
              </w:rPr>
              <w:t>) can be conveyed by BFR MAC-CE in case of SCell M-TPR beam failure.</w:t>
            </w:r>
          </w:p>
          <w:p w14:paraId="0FEF1DDB" w14:textId="77777777" w:rsidR="00CD6C64" w:rsidRPr="00C32ADC" w:rsidRDefault="00CD6C64" w:rsidP="00CD6C64">
            <w:pPr>
              <w:pStyle w:val="ListParagraph"/>
              <w:numPr>
                <w:ilvl w:val="1"/>
                <w:numId w:val="130"/>
              </w:numPr>
              <w:ind w:left="1300"/>
              <w:jc w:val="both"/>
              <w:rPr>
                <w:rFonts w:ascii="Times New Roman" w:hAnsi="Times New Roman"/>
                <w:sz w:val="16"/>
                <w:szCs w:val="16"/>
              </w:rPr>
            </w:pPr>
            <w:r w:rsidRPr="00C32ADC">
              <w:rPr>
                <w:rFonts w:ascii="Times New Roman" w:hAnsi="Times New Roman"/>
                <w:bCs/>
                <w:iCs/>
                <w:sz w:val="16"/>
                <w:szCs w:val="16"/>
              </w:rPr>
              <w:t>TRP index can be BFD RS set index from specification perspective</w:t>
            </w:r>
          </w:p>
          <w:p w14:paraId="63590544" w14:textId="77777777" w:rsidR="00CD6C64" w:rsidRPr="00C32ADC" w:rsidRDefault="00CD6C64" w:rsidP="00CD6C64">
            <w:pPr>
              <w:pStyle w:val="ListParagraph"/>
              <w:numPr>
                <w:ilvl w:val="0"/>
                <w:numId w:val="130"/>
              </w:numPr>
              <w:ind w:left="1300"/>
              <w:jc w:val="both"/>
              <w:rPr>
                <w:rFonts w:ascii="Times New Roman" w:hAnsi="Times New Roman"/>
                <w:sz w:val="16"/>
                <w:szCs w:val="16"/>
              </w:rPr>
            </w:pPr>
            <w:r w:rsidRPr="00C32ADC">
              <w:rPr>
                <w:rFonts w:ascii="Times New Roman" w:hAnsi="Times New Roman"/>
                <w:bCs/>
                <w:iCs/>
                <w:sz w:val="16"/>
                <w:szCs w:val="16"/>
              </w:rPr>
              <w:t>One failed TRP index can be conveyed by BFR MAC-CE in case of SpCell M-TRP beam failure.</w:t>
            </w:r>
          </w:p>
          <w:p w14:paraId="692BF012" w14:textId="77777777" w:rsidR="00CD6C64" w:rsidRPr="00C32ADC" w:rsidRDefault="00CD6C64" w:rsidP="00CD6C64">
            <w:pPr>
              <w:pStyle w:val="ListParagraph"/>
              <w:numPr>
                <w:ilvl w:val="1"/>
                <w:numId w:val="130"/>
              </w:numPr>
              <w:ind w:left="1300"/>
              <w:jc w:val="both"/>
              <w:rPr>
                <w:rFonts w:ascii="Times New Roman" w:hAnsi="Times New Roman"/>
                <w:sz w:val="16"/>
                <w:szCs w:val="16"/>
              </w:rPr>
            </w:pPr>
            <w:r w:rsidRPr="00C32ADC">
              <w:rPr>
                <w:rFonts w:ascii="Times New Roman" w:hAnsi="Times New Roman"/>
                <w:bCs/>
                <w:iCs/>
                <w:sz w:val="16"/>
                <w:szCs w:val="16"/>
              </w:rPr>
              <w:t>If both TRP is failed in SpCell, PRACH-based BFR procedure can be triggered.</w:t>
            </w:r>
          </w:p>
          <w:p w14:paraId="55A5D1BB" w14:textId="77777777" w:rsidR="00CD6C64" w:rsidRPr="00C32ADC" w:rsidRDefault="00CD6C64" w:rsidP="00967622">
            <w:pPr>
              <w:ind w:firstLineChars="193" w:firstLine="309"/>
              <w:jc w:val="both"/>
              <w:rPr>
                <w:sz w:val="16"/>
                <w:szCs w:val="16"/>
              </w:rPr>
            </w:pPr>
            <w:r w:rsidRPr="00C32ADC">
              <w:rPr>
                <w:sz w:val="16"/>
                <w:szCs w:val="16"/>
              </w:rPr>
              <w:t xml:space="preserve">Proposal #10: Beam determination for PDSCH should also be investigated according to the enhanced beam indication for M-TRP PDCCH, e.g., PDCCH repetition and SFN based PDCCH transmission from M-TRP. </w:t>
            </w:r>
          </w:p>
          <w:p w14:paraId="556BE20D" w14:textId="77777777" w:rsidR="00CD6C64" w:rsidRPr="00C32ADC" w:rsidRDefault="00CD6C64" w:rsidP="00967622">
            <w:pPr>
              <w:ind w:firstLineChars="193" w:firstLine="309"/>
              <w:jc w:val="both"/>
              <w:rPr>
                <w:sz w:val="16"/>
                <w:szCs w:val="16"/>
              </w:rPr>
            </w:pPr>
            <w:r w:rsidRPr="00C32ADC">
              <w:rPr>
                <w:sz w:val="16"/>
                <w:szCs w:val="16"/>
              </w:rPr>
              <w:t>Proposal #11: Clarify the BFD behavior for Rel-17 BFR and for Rel-15/16 BFR when two TCI states are configured for a CORESET.</w:t>
            </w:r>
          </w:p>
          <w:p w14:paraId="26CBF4E0" w14:textId="77777777" w:rsidR="00CD6C64" w:rsidRPr="00C32ADC" w:rsidRDefault="00CD6C64" w:rsidP="00967622">
            <w:pPr>
              <w:ind w:firstLineChars="193" w:firstLine="309"/>
              <w:jc w:val="both"/>
              <w:rPr>
                <w:sz w:val="16"/>
                <w:szCs w:val="16"/>
              </w:rPr>
            </w:pPr>
            <w:r w:rsidRPr="00C32ADC">
              <w:rPr>
                <w:sz w:val="16"/>
                <w:szCs w:val="16"/>
              </w:rPr>
              <w:t>Proposal #12: Clarify UE behavior when CORESET with multiple QCL type-D RSs is overlapped with another CORESET(s).</w:t>
            </w:r>
          </w:p>
          <w:p w14:paraId="797DFB48" w14:textId="77777777" w:rsidR="00CD6C64" w:rsidRPr="00C32ADC" w:rsidRDefault="00CD6C64" w:rsidP="00967622">
            <w:pPr>
              <w:rPr>
                <w:sz w:val="16"/>
                <w:szCs w:val="16"/>
              </w:rPr>
            </w:pPr>
          </w:p>
        </w:tc>
      </w:tr>
      <w:tr w:rsidR="00CD6C64" w:rsidRPr="00C32ADC" w14:paraId="6CA353B3"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tcPr>
          <w:p w14:paraId="22E91325" w14:textId="77777777" w:rsidR="00CD6C64" w:rsidRPr="00C32ADC" w:rsidRDefault="00493055" w:rsidP="00967622">
            <w:pPr>
              <w:rPr>
                <w:bCs/>
                <w:color w:val="0000FF"/>
                <w:sz w:val="16"/>
                <w:szCs w:val="16"/>
                <w:u w:val="single"/>
              </w:rPr>
            </w:pPr>
            <w:hyperlink r:id="rId18" w:history="1">
              <w:r w:rsidR="00CD6C64" w:rsidRPr="00C32ADC">
                <w:rPr>
                  <w:rStyle w:val="Hyperlink"/>
                  <w:bCs/>
                  <w:sz w:val="16"/>
                  <w:szCs w:val="16"/>
                </w:rPr>
                <w:t>R1-2103523</w:t>
              </w:r>
            </w:hyperlink>
          </w:p>
        </w:tc>
        <w:tc>
          <w:tcPr>
            <w:tcW w:w="5553" w:type="dxa"/>
            <w:tcBorders>
              <w:top w:val="single" w:sz="4" w:space="0" w:color="A6A6A6"/>
              <w:left w:val="nil"/>
              <w:bottom w:val="single" w:sz="4" w:space="0" w:color="A6A6A6"/>
              <w:right w:val="single" w:sz="4" w:space="0" w:color="A6A6A6"/>
            </w:tcBorders>
            <w:shd w:val="clear" w:color="auto" w:fill="auto"/>
          </w:tcPr>
          <w:p w14:paraId="629029D0" w14:textId="77777777" w:rsidR="00CD6C64" w:rsidRPr="00C32ADC" w:rsidRDefault="00CD6C64" w:rsidP="00967622">
            <w:pPr>
              <w:rPr>
                <w:sz w:val="16"/>
                <w:szCs w:val="16"/>
              </w:rPr>
            </w:pPr>
            <w:r w:rsidRPr="00C32ADC">
              <w:rPr>
                <w:sz w:val="16"/>
                <w:szCs w:val="16"/>
              </w:rPr>
              <w:t>Discussion on beam management for multi-TRP</w:t>
            </w:r>
          </w:p>
        </w:tc>
        <w:tc>
          <w:tcPr>
            <w:tcW w:w="2140" w:type="dxa"/>
            <w:tcBorders>
              <w:top w:val="single" w:sz="4" w:space="0" w:color="A6A6A6"/>
              <w:left w:val="nil"/>
              <w:bottom w:val="single" w:sz="4" w:space="0" w:color="A6A6A6"/>
              <w:right w:val="single" w:sz="4" w:space="0" w:color="A6A6A6"/>
            </w:tcBorders>
            <w:shd w:val="clear" w:color="auto" w:fill="auto"/>
          </w:tcPr>
          <w:p w14:paraId="4FA0F351" w14:textId="77777777" w:rsidR="00CD6C64" w:rsidRPr="00C32ADC" w:rsidRDefault="00CD6C64" w:rsidP="00967622">
            <w:pPr>
              <w:rPr>
                <w:sz w:val="16"/>
                <w:szCs w:val="16"/>
              </w:rPr>
            </w:pPr>
            <w:r w:rsidRPr="00C32ADC">
              <w:rPr>
                <w:sz w:val="16"/>
                <w:szCs w:val="16"/>
              </w:rPr>
              <w:t>NEC</w:t>
            </w:r>
          </w:p>
        </w:tc>
      </w:tr>
      <w:tr w:rsidR="00CD6C64" w:rsidRPr="00C32ADC" w14:paraId="4325EEAF" w14:textId="77777777" w:rsidTr="00967622">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50CEDBBC" w14:textId="77777777" w:rsidR="00CD6C64" w:rsidRPr="00C32ADC" w:rsidRDefault="00CD6C64" w:rsidP="00967622">
            <w:pPr>
              <w:spacing w:after="120"/>
              <w:jc w:val="both"/>
              <w:rPr>
                <w:sz w:val="16"/>
                <w:szCs w:val="16"/>
              </w:rPr>
            </w:pPr>
            <w:r w:rsidRPr="00C32ADC">
              <w:rPr>
                <w:sz w:val="16"/>
                <w:szCs w:val="16"/>
              </w:rPr>
              <w:t xml:space="preserve">Proposal 1: Each BFD RS set is associated with a subset of CORESETs, and up to 2 resources are included per BFD RS set. </w:t>
            </w:r>
          </w:p>
          <w:p w14:paraId="2AD08FBE" w14:textId="77777777" w:rsidR="00CD6C64" w:rsidRPr="00C32ADC" w:rsidRDefault="00CD6C64" w:rsidP="00967622">
            <w:pPr>
              <w:spacing w:after="120"/>
              <w:jc w:val="both"/>
              <w:rPr>
                <w:color w:val="000000" w:themeColor="text1"/>
                <w:sz w:val="16"/>
                <w:szCs w:val="16"/>
              </w:rPr>
            </w:pPr>
            <w:r w:rsidRPr="00C32ADC">
              <w:rPr>
                <w:sz w:val="16"/>
                <w:szCs w:val="16"/>
              </w:rPr>
              <w:lastRenderedPageBreak/>
              <w:t xml:space="preserve">Proposal 2: Implicit BFD RS configuration should be supported, and UE can determine each BFD RS set from associated subset of CORESETs respectively. </w:t>
            </w:r>
          </w:p>
          <w:p w14:paraId="1E273AB3" w14:textId="77777777" w:rsidR="00CD6C64" w:rsidRPr="00C32ADC" w:rsidRDefault="00CD6C64" w:rsidP="00967622">
            <w:pPr>
              <w:spacing w:after="120"/>
              <w:jc w:val="both"/>
              <w:rPr>
                <w:color w:val="000000" w:themeColor="text1"/>
                <w:sz w:val="16"/>
                <w:szCs w:val="16"/>
              </w:rPr>
            </w:pPr>
            <w:r w:rsidRPr="00C32ADC">
              <w:rPr>
                <w:sz w:val="16"/>
                <w:szCs w:val="16"/>
              </w:rPr>
              <w:t xml:space="preserve">Proposal 3: Multi-TRP beam failure recovery for SFN or non-SFN PDCCH transmission schemes should be further studied, for example, association between the BFD RS set and CORESET with two active TCI states, and UE behavior when one TRP is failed. </w:t>
            </w:r>
          </w:p>
          <w:p w14:paraId="6203B43A" w14:textId="77777777" w:rsidR="00CD6C64" w:rsidRPr="00C32ADC" w:rsidRDefault="00CD6C64" w:rsidP="00967622">
            <w:pPr>
              <w:rPr>
                <w:sz w:val="16"/>
                <w:szCs w:val="16"/>
              </w:rPr>
            </w:pPr>
          </w:p>
        </w:tc>
      </w:tr>
      <w:tr w:rsidR="00CD6C64" w:rsidRPr="00C32ADC" w14:paraId="4B2993D0"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tcPr>
          <w:p w14:paraId="214292B5" w14:textId="77777777" w:rsidR="00CD6C64" w:rsidRPr="00C32ADC" w:rsidRDefault="00493055" w:rsidP="00967622">
            <w:pPr>
              <w:rPr>
                <w:bCs/>
                <w:color w:val="0000FF"/>
                <w:sz w:val="16"/>
                <w:szCs w:val="16"/>
                <w:u w:val="single"/>
              </w:rPr>
            </w:pPr>
            <w:hyperlink r:id="rId19" w:history="1">
              <w:r w:rsidR="00CD6C64" w:rsidRPr="00C32ADC">
                <w:rPr>
                  <w:rStyle w:val="Hyperlink"/>
                  <w:bCs/>
                  <w:sz w:val="16"/>
                  <w:szCs w:val="16"/>
                </w:rPr>
                <w:t>R1-2103545</w:t>
              </w:r>
            </w:hyperlink>
          </w:p>
        </w:tc>
        <w:tc>
          <w:tcPr>
            <w:tcW w:w="5553" w:type="dxa"/>
            <w:tcBorders>
              <w:top w:val="single" w:sz="4" w:space="0" w:color="A6A6A6"/>
              <w:left w:val="nil"/>
              <w:bottom w:val="single" w:sz="4" w:space="0" w:color="A6A6A6"/>
              <w:right w:val="single" w:sz="4" w:space="0" w:color="A6A6A6"/>
            </w:tcBorders>
            <w:shd w:val="clear" w:color="auto" w:fill="auto"/>
          </w:tcPr>
          <w:p w14:paraId="1202E925" w14:textId="77777777" w:rsidR="00CD6C64" w:rsidRPr="00C32ADC" w:rsidRDefault="00CD6C64" w:rsidP="00967622">
            <w:pPr>
              <w:rPr>
                <w:sz w:val="16"/>
                <w:szCs w:val="16"/>
              </w:rPr>
            </w:pPr>
            <w:r w:rsidRPr="00C32ADC">
              <w:rPr>
                <w:sz w:val="16"/>
                <w:szCs w:val="16"/>
              </w:rPr>
              <w:t>On beam management enhancements for simultaneous multi-TRP transmission with multi-panel reception</w:t>
            </w:r>
          </w:p>
        </w:tc>
        <w:tc>
          <w:tcPr>
            <w:tcW w:w="2140" w:type="dxa"/>
            <w:tcBorders>
              <w:top w:val="single" w:sz="4" w:space="0" w:color="A6A6A6"/>
              <w:left w:val="nil"/>
              <w:bottom w:val="single" w:sz="4" w:space="0" w:color="A6A6A6"/>
              <w:right w:val="single" w:sz="4" w:space="0" w:color="A6A6A6"/>
            </w:tcBorders>
            <w:shd w:val="clear" w:color="auto" w:fill="auto"/>
          </w:tcPr>
          <w:p w14:paraId="14B6FD8C" w14:textId="77777777" w:rsidR="00CD6C64" w:rsidRPr="00C32ADC" w:rsidRDefault="00CD6C64" w:rsidP="00967622">
            <w:pPr>
              <w:rPr>
                <w:sz w:val="16"/>
                <w:szCs w:val="16"/>
              </w:rPr>
            </w:pPr>
            <w:r w:rsidRPr="00C32ADC">
              <w:rPr>
                <w:sz w:val="16"/>
                <w:szCs w:val="16"/>
              </w:rPr>
              <w:t>Ericsson</w:t>
            </w:r>
          </w:p>
        </w:tc>
      </w:tr>
      <w:tr w:rsidR="00CD6C64" w:rsidRPr="00C32ADC" w14:paraId="25AEF5E3" w14:textId="77777777" w:rsidTr="00967622">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151875FF" w14:textId="77777777" w:rsidR="00CD6C64" w:rsidRPr="00C32ADC" w:rsidRDefault="00CD6C64" w:rsidP="00967622">
            <w:pPr>
              <w:pStyle w:val="TableofFigures"/>
              <w:tabs>
                <w:tab w:val="right" w:leader="dot" w:pos="9629"/>
              </w:tabs>
              <w:rPr>
                <w:rFonts w:ascii="Times New Roman" w:hAnsi="Times New Roman"/>
                <w:b w:val="0"/>
                <w:sz w:val="16"/>
                <w:szCs w:val="16"/>
                <w:lang w:eastAsia="en-US"/>
              </w:rPr>
            </w:pPr>
            <w:r w:rsidRPr="00C32ADC">
              <w:rPr>
                <w:rFonts w:ascii="Times New Roman" w:hAnsi="Times New Roman"/>
                <w:b w:val="0"/>
                <w:bCs/>
                <w:sz w:val="16"/>
                <w:szCs w:val="16"/>
              </w:rPr>
              <w:fldChar w:fldCharType="begin"/>
            </w:r>
            <w:r w:rsidRPr="00C32ADC">
              <w:rPr>
                <w:rFonts w:ascii="Times New Roman" w:hAnsi="Times New Roman"/>
                <w:b w:val="0"/>
                <w:bCs/>
                <w:sz w:val="16"/>
                <w:szCs w:val="16"/>
              </w:rPr>
              <w:instrText xml:space="preserve"> TOC \n \h \z \t "Proposal" \c </w:instrText>
            </w:r>
            <w:r w:rsidRPr="00C32ADC">
              <w:rPr>
                <w:rFonts w:ascii="Times New Roman" w:hAnsi="Times New Roman"/>
                <w:b w:val="0"/>
                <w:bCs/>
                <w:sz w:val="16"/>
                <w:szCs w:val="16"/>
              </w:rPr>
              <w:fldChar w:fldCharType="separate"/>
            </w:r>
            <w:hyperlink w:anchor="_Toc68486075" w:history="1">
              <w:r w:rsidRPr="00C32ADC">
                <w:rPr>
                  <w:rStyle w:val="Hyperlink"/>
                  <w:rFonts w:ascii="Times New Roman" w:hAnsi="Times New Roman"/>
                  <w:b w:val="0"/>
                  <w:noProof/>
                  <w:sz w:val="16"/>
                  <w:szCs w:val="16"/>
                </w:rPr>
                <w:t>Proposal 1</w:t>
              </w:r>
              <w:r w:rsidRPr="00C32ADC">
                <w:rPr>
                  <w:rFonts w:ascii="Times New Roman" w:hAnsi="Times New Roman"/>
                  <w:b w:val="0"/>
                  <w:sz w:val="16"/>
                  <w:szCs w:val="16"/>
                  <w:lang w:eastAsia="en-US"/>
                </w:rPr>
                <w:tab/>
              </w:r>
              <w:r w:rsidRPr="00C32ADC">
                <w:rPr>
                  <w:rStyle w:val="Hyperlink"/>
                  <w:rFonts w:ascii="Times New Roman" w:hAnsi="Times New Roman"/>
                  <w:b w:val="0"/>
                  <w:noProof/>
                  <w:sz w:val="16"/>
                  <w:szCs w:val="16"/>
                </w:rPr>
                <w:t>For beam measurement/reporting enhancement to facilitate inter-TRP beam pairing, Options 1 and 3 are not supported in NR Rel-17.</w:t>
              </w:r>
            </w:hyperlink>
          </w:p>
          <w:p w14:paraId="66736C89" w14:textId="77777777" w:rsidR="00CD6C64" w:rsidRPr="00C32ADC" w:rsidRDefault="00493055" w:rsidP="00967622">
            <w:pPr>
              <w:pStyle w:val="TableofFigures"/>
              <w:tabs>
                <w:tab w:val="right" w:leader="dot" w:pos="9629"/>
              </w:tabs>
              <w:rPr>
                <w:rFonts w:ascii="Times New Roman" w:hAnsi="Times New Roman"/>
                <w:b w:val="0"/>
                <w:sz w:val="16"/>
                <w:szCs w:val="16"/>
                <w:lang w:eastAsia="en-US"/>
              </w:rPr>
            </w:pPr>
            <w:hyperlink w:anchor="_Toc68486076" w:history="1">
              <w:r w:rsidR="00CD6C64" w:rsidRPr="00C32ADC">
                <w:rPr>
                  <w:rStyle w:val="Hyperlink"/>
                  <w:rFonts w:ascii="Times New Roman" w:hAnsi="Times New Roman"/>
                  <w:b w:val="0"/>
                  <w:noProof/>
                  <w:sz w:val="16"/>
                  <w:szCs w:val="16"/>
                </w:rPr>
                <w:t>Proposal 2</w:t>
              </w:r>
              <w:r w:rsidR="00CD6C64" w:rsidRPr="00C32ADC">
                <w:rPr>
                  <w:rFonts w:ascii="Times New Roman" w:hAnsi="Times New Roman"/>
                  <w:b w:val="0"/>
                  <w:sz w:val="16"/>
                  <w:szCs w:val="16"/>
                  <w:lang w:eastAsia="en-US"/>
                </w:rPr>
                <w:tab/>
              </w:r>
              <w:r w:rsidR="00CD6C64" w:rsidRPr="00C32ADC">
                <w:rPr>
                  <w:rStyle w:val="Hyperlink"/>
                  <w:rFonts w:ascii="Times New Roman" w:hAnsi="Times New Roman"/>
                  <w:b w:val="0"/>
                  <w:noProof/>
                  <w:sz w:val="16"/>
                  <w:szCs w:val="16"/>
                </w:rPr>
                <w:t>For beam measurement/reporting enhancement to facilitate inter-TRP beam pairing, additionally support N = 3 with Option 2 in NR Rel-17.</w:t>
              </w:r>
            </w:hyperlink>
          </w:p>
          <w:p w14:paraId="7517A6BF" w14:textId="77777777" w:rsidR="00CD6C64" w:rsidRPr="00C32ADC" w:rsidRDefault="00493055" w:rsidP="00967622">
            <w:pPr>
              <w:pStyle w:val="TableofFigures"/>
              <w:tabs>
                <w:tab w:val="right" w:leader="dot" w:pos="9629"/>
              </w:tabs>
              <w:rPr>
                <w:rFonts w:ascii="Times New Roman" w:hAnsi="Times New Roman"/>
                <w:b w:val="0"/>
                <w:sz w:val="16"/>
                <w:szCs w:val="16"/>
                <w:lang w:eastAsia="en-US"/>
              </w:rPr>
            </w:pPr>
            <w:hyperlink w:anchor="_Toc68486077" w:history="1">
              <w:r w:rsidR="00CD6C64" w:rsidRPr="00C32ADC">
                <w:rPr>
                  <w:rStyle w:val="Hyperlink"/>
                  <w:rFonts w:ascii="Times New Roman" w:hAnsi="Times New Roman"/>
                  <w:b w:val="0"/>
                  <w:noProof/>
                  <w:sz w:val="16"/>
                  <w:szCs w:val="16"/>
                </w:rPr>
                <w:t>Proposal 3</w:t>
              </w:r>
              <w:r w:rsidR="00CD6C64" w:rsidRPr="00C32ADC">
                <w:rPr>
                  <w:rFonts w:ascii="Times New Roman" w:hAnsi="Times New Roman"/>
                  <w:b w:val="0"/>
                  <w:sz w:val="16"/>
                  <w:szCs w:val="16"/>
                  <w:lang w:eastAsia="en-US"/>
                </w:rPr>
                <w:tab/>
              </w:r>
              <w:r w:rsidR="00CD6C64" w:rsidRPr="00C32ADC">
                <w:rPr>
                  <w:rStyle w:val="Hyperlink"/>
                  <w:rFonts w:ascii="Times New Roman" w:hAnsi="Times New Roman"/>
                  <w:b w:val="0"/>
                  <w:noProof/>
                  <w:sz w:val="16"/>
                  <w:szCs w:val="16"/>
                </w:rPr>
                <w:t xml:space="preserve">Reuse </w:t>
              </w:r>
              <w:r w:rsidR="00CD6C64" w:rsidRPr="00C32ADC">
                <w:rPr>
                  <w:rStyle w:val="Hyperlink"/>
                  <w:rFonts w:ascii="Times New Roman" w:hAnsi="Times New Roman"/>
                  <w:b w:val="0"/>
                  <w:iCs/>
                  <w:noProof/>
                  <w:sz w:val="16"/>
                  <w:szCs w:val="16"/>
                </w:rPr>
                <w:t>simultaneousReceptionDiffTypeD-r16 UE capability to indicate if the beams within a beam pair/group can be received with different Rx beams.</w:t>
              </w:r>
            </w:hyperlink>
          </w:p>
          <w:p w14:paraId="2764EB91" w14:textId="77777777" w:rsidR="00CD6C64" w:rsidRPr="00C32ADC" w:rsidRDefault="00493055" w:rsidP="00967622">
            <w:pPr>
              <w:pStyle w:val="TableofFigures"/>
              <w:tabs>
                <w:tab w:val="right" w:leader="dot" w:pos="9629"/>
              </w:tabs>
              <w:rPr>
                <w:rFonts w:ascii="Times New Roman" w:hAnsi="Times New Roman"/>
                <w:b w:val="0"/>
                <w:sz w:val="16"/>
                <w:szCs w:val="16"/>
                <w:lang w:eastAsia="en-US"/>
              </w:rPr>
            </w:pPr>
            <w:hyperlink w:anchor="_Toc68486078" w:history="1">
              <w:r w:rsidR="00CD6C64" w:rsidRPr="00C32ADC">
                <w:rPr>
                  <w:rStyle w:val="Hyperlink"/>
                  <w:rFonts w:ascii="Times New Roman" w:hAnsi="Times New Roman"/>
                  <w:b w:val="0"/>
                  <w:noProof/>
                  <w:sz w:val="16"/>
                  <w:szCs w:val="16"/>
                </w:rPr>
                <w:t>Proposal 4</w:t>
              </w:r>
              <w:r w:rsidR="00CD6C64" w:rsidRPr="00C32ADC">
                <w:rPr>
                  <w:rFonts w:ascii="Times New Roman" w:hAnsi="Times New Roman"/>
                  <w:b w:val="0"/>
                  <w:sz w:val="16"/>
                  <w:szCs w:val="16"/>
                  <w:lang w:eastAsia="en-US"/>
                </w:rPr>
                <w:tab/>
              </w:r>
              <w:r w:rsidR="00CD6C64" w:rsidRPr="00C32ADC">
                <w:rPr>
                  <w:rStyle w:val="Hyperlink"/>
                  <w:rFonts w:ascii="Times New Roman" w:hAnsi="Times New Roman"/>
                  <w:b w:val="0"/>
                  <w:noProof/>
                  <w:sz w:val="16"/>
                  <w:szCs w:val="16"/>
                </w:rPr>
                <w:t>For beam measurement/enhancement to facilitate inter-TRP beam pairing, reuse the two CMR groups framework agreed multi-TRP CSI where each beam in a beam group/pair is selected from one of the two CMR groups</w:t>
              </w:r>
              <w:r w:rsidR="00CD6C64" w:rsidRPr="00C32ADC">
                <w:rPr>
                  <w:rStyle w:val="Hyperlink"/>
                  <w:rFonts w:ascii="Times New Roman" w:hAnsi="Times New Roman"/>
                  <w:b w:val="0"/>
                  <w:iCs/>
                  <w:noProof/>
                  <w:sz w:val="16"/>
                  <w:szCs w:val="16"/>
                </w:rPr>
                <w:t>.</w:t>
              </w:r>
            </w:hyperlink>
          </w:p>
          <w:p w14:paraId="65ADEF04" w14:textId="77777777" w:rsidR="00CD6C64" w:rsidRPr="00C32ADC" w:rsidRDefault="00493055" w:rsidP="00967622">
            <w:pPr>
              <w:pStyle w:val="TableofFigures"/>
              <w:tabs>
                <w:tab w:val="right" w:leader="dot" w:pos="9629"/>
              </w:tabs>
              <w:rPr>
                <w:rFonts w:ascii="Times New Roman" w:hAnsi="Times New Roman"/>
                <w:b w:val="0"/>
                <w:sz w:val="16"/>
                <w:szCs w:val="16"/>
                <w:lang w:eastAsia="en-US"/>
              </w:rPr>
            </w:pPr>
            <w:hyperlink w:anchor="_Toc68486079" w:history="1">
              <w:r w:rsidR="00CD6C64" w:rsidRPr="00C32ADC">
                <w:rPr>
                  <w:rStyle w:val="Hyperlink"/>
                  <w:rFonts w:ascii="Times New Roman" w:hAnsi="Times New Roman"/>
                  <w:b w:val="0"/>
                  <w:noProof/>
                  <w:sz w:val="16"/>
                  <w:szCs w:val="16"/>
                </w:rPr>
                <w:t>Proposal 5</w:t>
              </w:r>
              <w:r w:rsidR="00CD6C64" w:rsidRPr="00C32ADC">
                <w:rPr>
                  <w:rFonts w:ascii="Times New Roman" w:hAnsi="Times New Roman"/>
                  <w:b w:val="0"/>
                  <w:sz w:val="16"/>
                  <w:szCs w:val="16"/>
                  <w:lang w:eastAsia="en-US"/>
                </w:rPr>
                <w:tab/>
              </w:r>
              <w:r w:rsidR="00CD6C64" w:rsidRPr="00C32ADC">
                <w:rPr>
                  <w:rStyle w:val="Hyperlink"/>
                  <w:rFonts w:ascii="Times New Roman" w:hAnsi="Times New Roman"/>
                  <w:b w:val="0"/>
                  <w:noProof/>
                  <w:sz w:val="16"/>
                  <w:szCs w:val="16"/>
                </w:rPr>
                <w:t>In NR Rel-17, support both explicit and implicit BFD-RS configuration in order to support per-TRP beam failure detection.</w:t>
              </w:r>
            </w:hyperlink>
          </w:p>
          <w:p w14:paraId="5CB76862" w14:textId="77777777" w:rsidR="00CD6C64" w:rsidRPr="00C32ADC" w:rsidRDefault="00493055" w:rsidP="00967622">
            <w:pPr>
              <w:pStyle w:val="TableofFigures"/>
              <w:tabs>
                <w:tab w:val="right" w:leader="dot" w:pos="9629"/>
              </w:tabs>
              <w:rPr>
                <w:rFonts w:ascii="Times New Roman" w:hAnsi="Times New Roman"/>
                <w:b w:val="0"/>
                <w:sz w:val="16"/>
                <w:szCs w:val="16"/>
                <w:lang w:eastAsia="en-US"/>
              </w:rPr>
            </w:pPr>
            <w:hyperlink w:anchor="_Toc68486080" w:history="1">
              <w:r w:rsidR="00CD6C64" w:rsidRPr="00C32ADC">
                <w:rPr>
                  <w:rStyle w:val="Hyperlink"/>
                  <w:rFonts w:ascii="Times New Roman" w:hAnsi="Times New Roman"/>
                  <w:b w:val="0"/>
                  <w:noProof/>
                  <w:sz w:val="16"/>
                  <w:szCs w:val="16"/>
                </w:rPr>
                <w:t>Proposal 6</w:t>
              </w:r>
              <w:r w:rsidR="00CD6C64" w:rsidRPr="00C32ADC">
                <w:rPr>
                  <w:rFonts w:ascii="Times New Roman" w:hAnsi="Times New Roman"/>
                  <w:b w:val="0"/>
                  <w:sz w:val="16"/>
                  <w:szCs w:val="16"/>
                  <w:lang w:eastAsia="en-US"/>
                </w:rPr>
                <w:tab/>
              </w:r>
              <w:r w:rsidR="00CD6C64" w:rsidRPr="00C32ADC">
                <w:rPr>
                  <w:rStyle w:val="Hyperlink"/>
                  <w:rFonts w:ascii="Times New Roman" w:hAnsi="Times New Roman"/>
                  <w:b w:val="0"/>
                  <w:noProof/>
                  <w:sz w:val="16"/>
                  <w:szCs w:val="16"/>
                </w:rPr>
                <w:t>In NR Rel-17, support up to two BFD RSs per BFD RS set which is fixed in specifications.</w:t>
              </w:r>
            </w:hyperlink>
          </w:p>
          <w:p w14:paraId="032C6214" w14:textId="77777777" w:rsidR="00CD6C64" w:rsidRPr="00C32ADC" w:rsidRDefault="00493055" w:rsidP="00967622">
            <w:pPr>
              <w:pStyle w:val="TableofFigures"/>
              <w:tabs>
                <w:tab w:val="right" w:leader="dot" w:pos="9629"/>
              </w:tabs>
              <w:rPr>
                <w:rFonts w:ascii="Times New Roman" w:hAnsi="Times New Roman"/>
                <w:b w:val="0"/>
                <w:sz w:val="16"/>
                <w:szCs w:val="16"/>
                <w:lang w:eastAsia="en-US"/>
              </w:rPr>
            </w:pPr>
            <w:hyperlink w:anchor="_Toc68486081" w:history="1">
              <w:r w:rsidR="00CD6C64" w:rsidRPr="00C32ADC">
                <w:rPr>
                  <w:rStyle w:val="Hyperlink"/>
                  <w:rFonts w:ascii="Times New Roman" w:hAnsi="Times New Roman"/>
                  <w:b w:val="0"/>
                  <w:noProof/>
                  <w:sz w:val="16"/>
                  <w:szCs w:val="16"/>
                </w:rPr>
                <w:t>Proposal 7</w:t>
              </w:r>
              <w:r w:rsidR="00CD6C64" w:rsidRPr="00C32ADC">
                <w:rPr>
                  <w:rFonts w:ascii="Times New Roman" w:hAnsi="Times New Roman"/>
                  <w:b w:val="0"/>
                  <w:sz w:val="16"/>
                  <w:szCs w:val="16"/>
                  <w:lang w:eastAsia="en-US"/>
                </w:rPr>
                <w:tab/>
              </w:r>
              <w:r w:rsidR="00CD6C64" w:rsidRPr="00C32ADC">
                <w:rPr>
                  <w:rStyle w:val="Hyperlink"/>
                  <w:rFonts w:ascii="Times New Roman" w:hAnsi="Times New Roman"/>
                  <w:b w:val="0"/>
                  <w:noProof/>
                  <w:sz w:val="16"/>
                  <w:szCs w:val="16"/>
                </w:rPr>
                <w:t>In NR Rel-17, support explicit per-TRP BFD-RS configurations for both multi-DCI based multi-TRP and single-DCI based multi-TRP.</w:t>
              </w:r>
            </w:hyperlink>
          </w:p>
          <w:p w14:paraId="58BB5103" w14:textId="77777777" w:rsidR="00CD6C64" w:rsidRPr="00C32ADC" w:rsidRDefault="00493055" w:rsidP="00967622">
            <w:pPr>
              <w:pStyle w:val="TableofFigures"/>
              <w:tabs>
                <w:tab w:val="right" w:leader="dot" w:pos="9629"/>
              </w:tabs>
              <w:rPr>
                <w:rFonts w:ascii="Times New Roman" w:hAnsi="Times New Roman"/>
                <w:b w:val="0"/>
                <w:sz w:val="16"/>
                <w:szCs w:val="16"/>
                <w:lang w:eastAsia="en-US"/>
              </w:rPr>
            </w:pPr>
            <w:hyperlink w:anchor="_Toc68486082" w:history="1">
              <w:r w:rsidR="00CD6C64" w:rsidRPr="00C32ADC">
                <w:rPr>
                  <w:rStyle w:val="Hyperlink"/>
                  <w:rFonts w:ascii="Times New Roman" w:hAnsi="Times New Roman"/>
                  <w:b w:val="0"/>
                  <w:noProof/>
                  <w:sz w:val="16"/>
                  <w:szCs w:val="16"/>
                </w:rPr>
                <w:t>Proposal 8</w:t>
              </w:r>
              <w:r w:rsidR="00CD6C64" w:rsidRPr="00C32ADC">
                <w:rPr>
                  <w:rFonts w:ascii="Times New Roman" w:hAnsi="Times New Roman"/>
                  <w:b w:val="0"/>
                  <w:sz w:val="16"/>
                  <w:szCs w:val="16"/>
                  <w:lang w:eastAsia="en-US"/>
                </w:rPr>
                <w:tab/>
              </w:r>
              <w:r w:rsidR="00CD6C64" w:rsidRPr="00C32ADC">
                <w:rPr>
                  <w:rStyle w:val="Hyperlink"/>
                  <w:rFonts w:ascii="Times New Roman" w:hAnsi="Times New Roman"/>
                  <w:b w:val="0"/>
                  <w:noProof/>
                  <w:sz w:val="16"/>
                  <w:szCs w:val="16"/>
                </w:rPr>
                <w:t>In NR Rel-17, support implicit per-TRP BFD-RS configurations only for multi-DCI based multi-TRP.</w:t>
              </w:r>
            </w:hyperlink>
          </w:p>
          <w:p w14:paraId="251FBF54" w14:textId="77777777" w:rsidR="00CD6C64" w:rsidRPr="00C32ADC" w:rsidRDefault="00493055" w:rsidP="00967622">
            <w:pPr>
              <w:pStyle w:val="TableofFigures"/>
              <w:tabs>
                <w:tab w:val="right" w:leader="dot" w:pos="9629"/>
              </w:tabs>
              <w:rPr>
                <w:rFonts w:ascii="Times New Roman" w:hAnsi="Times New Roman"/>
                <w:b w:val="0"/>
                <w:sz w:val="16"/>
                <w:szCs w:val="16"/>
                <w:lang w:eastAsia="en-US"/>
              </w:rPr>
            </w:pPr>
            <w:hyperlink w:anchor="_Toc68486083" w:history="1">
              <w:r w:rsidR="00CD6C64" w:rsidRPr="00C32ADC">
                <w:rPr>
                  <w:rStyle w:val="Hyperlink"/>
                  <w:rFonts w:ascii="Times New Roman" w:hAnsi="Times New Roman"/>
                  <w:b w:val="0"/>
                  <w:noProof/>
                  <w:sz w:val="16"/>
                  <w:szCs w:val="16"/>
                </w:rPr>
                <w:t>Proposal 9</w:t>
              </w:r>
              <w:r w:rsidR="00CD6C64" w:rsidRPr="00C32ADC">
                <w:rPr>
                  <w:rFonts w:ascii="Times New Roman" w:hAnsi="Times New Roman"/>
                  <w:b w:val="0"/>
                  <w:sz w:val="16"/>
                  <w:szCs w:val="16"/>
                  <w:lang w:eastAsia="en-US"/>
                </w:rPr>
                <w:tab/>
              </w:r>
              <w:r w:rsidR="00CD6C64" w:rsidRPr="00C32ADC">
                <w:rPr>
                  <w:rStyle w:val="Hyperlink"/>
                  <w:rFonts w:ascii="Times New Roman" w:hAnsi="Times New Roman"/>
                  <w:b w:val="0"/>
                  <w:noProof/>
                  <w:sz w:val="16"/>
                  <w:szCs w:val="16"/>
                </w:rPr>
                <w:t>In NR Rel-17, support per-TRP BFD-RS configurations for both intra-cell and inter-cell multi-DCI based multi-TRP operation.</w:t>
              </w:r>
            </w:hyperlink>
          </w:p>
          <w:p w14:paraId="4DFBBED3" w14:textId="77777777" w:rsidR="00CD6C64" w:rsidRPr="00C32ADC" w:rsidRDefault="00493055" w:rsidP="00967622">
            <w:pPr>
              <w:pStyle w:val="TableofFigures"/>
              <w:tabs>
                <w:tab w:val="right" w:leader="dot" w:pos="9629"/>
              </w:tabs>
              <w:rPr>
                <w:rFonts w:ascii="Times New Roman" w:hAnsi="Times New Roman"/>
                <w:b w:val="0"/>
                <w:sz w:val="16"/>
                <w:szCs w:val="16"/>
                <w:lang w:eastAsia="en-US"/>
              </w:rPr>
            </w:pPr>
            <w:hyperlink w:anchor="_Toc68486084" w:history="1">
              <w:r w:rsidR="00CD6C64" w:rsidRPr="00C32ADC">
                <w:rPr>
                  <w:rStyle w:val="Hyperlink"/>
                  <w:rFonts w:ascii="Times New Roman" w:hAnsi="Times New Roman"/>
                  <w:b w:val="0"/>
                  <w:noProof/>
                  <w:sz w:val="16"/>
                  <w:szCs w:val="16"/>
                </w:rPr>
                <w:t>Proposal 10</w:t>
              </w:r>
              <w:r w:rsidR="00CD6C64" w:rsidRPr="00C32ADC">
                <w:rPr>
                  <w:rFonts w:ascii="Times New Roman" w:hAnsi="Times New Roman"/>
                  <w:b w:val="0"/>
                  <w:sz w:val="16"/>
                  <w:szCs w:val="16"/>
                  <w:lang w:eastAsia="en-US"/>
                </w:rPr>
                <w:tab/>
              </w:r>
              <w:r w:rsidR="00CD6C64" w:rsidRPr="00C32ADC">
                <w:rPr>
                  <w:rStyle w:val="Hyperlink"/>
                  <w:rFonts w:ascii="Times New Roman" w:hAnsi="Times New Roman"/>
                  <w:b w:val="0"/>
                  <w:noProof/>
                  <w:sz w:val="16"/>
                  <w:szCs w:val="16"/>
                </w:rPr>
                <w:t xml:space="preserve">When two TCI states are activated for a CORESET, support inclusion of reference signals used as QCL-Type D sources in the two activated TCI states as BFD-RSs in the single BFD-RS set </w:t>
              </w:r>
              <m:oMath>
                <m:r>
                  <m:rPr>
                    <m:sty m:val="b"/>
                  </m:rPr>
                  <w:rPr>
                    <w:rStyle w:val="Hyperlink"/>
                    <w:rFonts w:ascii="Cambria Math" w:hAnsi="Cambria Math"/>
                    <w:noProof/>
                    <w:sz w:val="16"/>
                    <w:szCs w:val="16"/>
                  </w:rPr>
                  <m:t>q0</m:t>
                </m:r>
              </m:oMath>
              <w:r w:rsidR="00CD6C64" w:rsidRPr="00C32ADC">
                <w:rPr>
                  <w:rStyle w:val="Hyperlink"/>
                  <w:rFonts w:ascii="Times New Roman" w:hAnsi="Times New Roman"/>
                  <w:b w:val="0"/>
                  <w:noProof/>
                  <w:sz w:val="16"/>
                  <w:szCs w:val="16"/>
                </w:rPr>
                <w:t>.</w:t>
              </w:r>
            </w:hyperlink>
          </w:p>
          <w:p w14:paraId="4DD47F2A" w14:textId="77777777" w:rsidR="00CD6C64" w:rsidRPr="00C32ADC" w:rsidRDefault="00493055" w:rsidP="00967622">
            <w:pPr>
              <w:pStyle w:val="TableofFigures"/>
              <w:tabs>
                <w:tab w:val="right" w:leader="dot" w:pos="9629"/>
              </w:tabs>
              <w:rPr>
                <w:rFonts w:ascii="Times New Roman" w:hAnsi="Times New Roman"/>
                <w:b w:val="0"/>
                <w:sz w:val="16"/>
                <w:szCs w:val="16"/>
                <w:lang w:eastAsia="en-US"/>
              </w:rPr>
            </w:pPr>
            <w:hyperlink w:anchor="_Toc68486085" w:history="1">
              <w:r w:rsidR="00CD6C64" w:rsidRPr="00C32ADC">
                <w:rPr>
                  <w:rStyle w:val="Hyperlink"/>
                  <w:rFonts w:ascii="Times New Roman" w:hAnsi="Times New Roman"/>
                  <w:b w:val="0"/>
                  <w:noProof/>
                  <w:sz w:val="16"/>
                  <w:szCs w:val="16"/>
                </w:rPr>
                <w:t>Proposal 11</w:t>
              </w:r>
              <w:r w:rsidR="00CD6C64" w:rsidRPr="00C32ADC">
                <w:rPr>
                  <w:rFonts w:ascii="Times New Roman" w:hAnsi="Times New Roman"/>
                  <w:b w:val="0"/>
                  <w:sz w:val="16"/>
                  <w:szCs w:val="16"/>
                  <w:lang w:eastAsia="en-US"/>
                </w:rPr>
                <w:tab/>
              </w:r>
              <w:r w:rsidR="00CD6C64" w:rsidRPr="00C32ADC">
                <w:rPr>
                  <w:rStyle w:val="Hyperlink"/>
                  <w:rFonts w:ascii="Times New Roman" w:hAnsi="Times New Roman"/>
                  <w:b w:val="0"/>
                  <w:noProof/>
                  <w:sz w:val="16"/>
                  <w:szCs w:val="16"/>
                </w:rPr>
                <w:t>For BFRQ of M-TRP BFR, support a single spatial filter associated with each the PUCCH-SR resource.</w:t>
              </w:r>
            </w:hyperlink>
          </w:p>
          <w:p w14:paraId="6C1F5847" w14:textId="77777777" w:rsidR="00CD6C64" w:rsidRPr="00C32ADC" w:rsidRDefault="00493055" w:rsidP="00967622">
            <w:pPr>
              <w:pStyle w:val="TableofFigures"/>
              <w:tabs>
                <w:tab w:val="right" w:leader="dot" w:pos="9629"/>
              </w:tabs>
              <w:rPr>
                <w:rFonts w:ascii="Times New Roman" w:hAnsi="Times New Roman"/>
                <w:b w:val="0"/>
                <w:sz w:val="16"/>
                <w:szCs w:val="16"/>
                <w:lang w:eastAsia="en-US"/>
              </w:rPr>
            </w:pPr>
            <w:hyperlink w:anchor="_Toc68486086" w:history="1">
              <w:r w:rsidR="00CD6C64" w:rsidRPr="00C32ADC">
                <w:rPr>
                  <w:rStyle w:val="Hyperlink"/>
                  <w:rFonts w:ascii="Times New Roman" w:hAnsi="Times New Roman"/>
                  <w:b w:val="0"/>
                  <w:noProof/>
                  <w:sz w:val="16"/>
                  <w:szCs w:val="16"/>
                </w:rPr>
                <w:t>Proposal 12</w:t>
              </w:r>
              <w:r w:rsidR="00CD6C64" w:rsidRPr="00C32ADC">
                <w:rPr>
                  <w:rFonts w:ascii="Times New Roman" w:hAnsi="Times New Roman"/>
                  <w:b w:val="0"/>
                  <w:sz w:val="16"/>
                  <w:szCs w:val="16"/>
                  <w:lang w:eastAsia="en-US"/>
                </w:rPr>
                <w:tab/>
              </w:r>
              <w:r w:rsidR="00CD6C64" w:rsidRPr="00C32ADC">
                <w:rPr>
                  <w:rStyle w:val="Hyperlink"/>
                  <w:rFonts w:ascii="Times New Roman" w:hAnsi="Times New Roman"/>
                  <w:b w:val="0"/>
                  <w:noProof/>
                  <w:sz w:val="16"/>
                  <w:szCs w:val="16"/>
                </w:rPr>
                <w:t xml:space="preserve">In NR Rel-17, support the inclusion of at least BFD-RS set index corresponding to the failed TRP and a candidate RS ID in the NBI-RS set corresponding the failed TRP (If at least one of the SSBs with SS-RSRP above </w:t>
              </w:r>
              <w:r w:rsidR="00CD6C64" w:rsidRPr="00C32ADC">
                <w:rPr>
                  <w:rStyle w:val="Hyperlink"/>
                  <w:rFonts w:ascii="Times New Roman" w:hAnsi="Times New Roman"/>
                  <w:b w:val="0"/>
                  <w:iCs/>
                  <w:noProof/>
                  <w:sz w:val="16"/>
                  <w:szCs w:val="16"/>
                </w:rPr>
                <w:t>rsrp-ThresholdBFR</w:t>
              </w:r>
              <w:r w:rsidR="00CD6C64" w:rsidRPr="00C32ADC">
                <w:rPr>
                  <w:rStyle w:val="Hyperlink"/>
                  <w:rFonts w:ascii="Times New Roman" w:hAnsi="Times New Roman"/>
                  <w:b w:val="0"/>
                  <w:noProof/>
                  <w:sz w:val="16"/>
                  <w:szCs w:val="16"/>
                </w:rPr>
                <w:t xml:space="preserve"> is found) in the MAC CE.</w:t>
              </w:r>
            </w:hyperlink>
          </w:p>
          <w:p w14:paraId="098A9CD3" w14:textId="77777777" w:rsidR="00CD6C64" w:rsidRPr="00C32ADC" w:rsidRDefault="00CD6C64" w:rsidP="00967622">
            <w:pPr>
              <w:rPr>
                <w:sz w:val="16"/>
                <w:szCs w:val="16"/>
              </w:rPr>
            </w:pPr>
            <w:r w:rsidRPr="00C32ADC">
              <w:rPr>
                <w:bCs/>
                <w:sz w:val="16"/>
                <w:szCs w:val="16"/>
              </w:rPr>
              <w:fldChar w:fldCharType="end"/>
            </w:r>
          </w:p>
        </w:tc>
      </w:tr>
      <w:tr w:rsidR="00CD6C64" w:rsidRPr="00C32ADC" w14:paraId="5FF4840C"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tcPr>
          <w:p w14:paraId="441BD7E3" w14:textId="77777777" w:rsidR="00CD6C64" w:rsidRPr="00C32ADC" w:rsidRDefault="00493055" w:rsidP="00967622">
            <w:pPr>
              <w:rPr>
                <w:bCs/>
                <w:color w:val="0000FF"/>
                <w:sz w:val="16"/>
                <w:szCs w:val="16"/>
                <w:u w:val="single"/>
              </w:rPr>
            </w:pPr>
            <w:hyperlink r:id="rId20" w:history="1">
              <w:r w:rsidR="00CD6C64" w:rsidRPr="00C32ADC">
                <w:rPr>
                  <w:rStyle w:val="Hyperlink"/>
                  <w:bCs/>
                  <w:sz w:val="16"/>
                  <w:szCs w:val="16"/>
                </w:rPr>
                <w:t>R1-2103562</w:t>
              </w:r>
            </w:hyperlink>
          </w:p>
        </w:tc>
        <w:tc>
          <w:tcPr>
            <w:tcW w:w="5553" w:type="dxa"/>
            <w:tcBorders>
              <w:top w:val="single" w:sz="4" w:space="0" w:color="A6A6A6"/>
              <w:left w:val="nil"/>
              <w:bottom w:val="single" w:sz="4" w:space="0" w:color="A6A6A6"/>
              <w:right w:val="single" w:sz="4" w:space="0" w:color="A6A6A6"/>
            </w:tcBorders>
            <w:shd w:val="clear" w:color="auto" w:fill="auto"/>
          </w:tcPr>
          <w:p w14:paraId="7B35F1CF" w14:textId="77777777" w:rsidR="00CD6C64" w:rsidRPr="00C32ADC" w:rsidRDefault="00CD6C64" w:rsidP="00967622">
            <w:pPr>
              <w:rPr>
                <w:sz w:val="16"/>
                <w:szCs w:val="16"/>
              </w:rPr>
            </w:pPr>
            <w:r w:rsidRPr="00C32ADC">
              <w:rPr>
                <w:sz w:val="16"/>
                <w:szCs w:val="16"/>
              </w:rPr>
              <w:t>Discussion on beam management for MTRP</w:t>
            </w:r>
          </w:p>
        </w:tc>
        <w:tc>
          <w:tcPr>
            <w:tcW w:w="2140" w:type="dxa"/>
            <w:tcBorders>
              <w:top w:val="single" w:sz="4" w:space="0" w:color="A6A6A6"/>
              <w:left w:val="nil"/>
              <w:bottom w:val="single" w:sz="4" w:space="0" w:color="A6A6A6"/>
              <w:right w:val="single" w:sz="4" w:space="0" w:color="A6A6A6"/>
            </w:tcBorders>
            <w:shd w:val="clear" w:color="auto" w:fill="auto"/>
          </w:tcPr>
          <w:p w14:paraId="5F8A83F0" w14:textId="77777777" w:rsidR="00CD6C64" w:rsidRPr="00C32ADC" w:rsidRDefault="00CD6C64" w:rsidP="00967622">
            <w:pPr>
              <w:rPr>
                <w:sz w:val="16"/>
                <w:szCs w:val="16"/>
              </w:rPr>
            </w:pPr>
            <w:r w:rsidRPr="00C32ADC">
              <w:rPr>
                <w:sz w:val="16"/>
                <w:szCs w:val="16"/>
              </w:rPr>
              <w:t>NTT DOCOMO, INC.</w:t>
            </w:r>
          </w:p>
        </w:tc>
      </w:tr>
      <w:tr w:rsidR="00CD6C64" w:rsidRPr="00C32ADC" w14:paraId="7B0F5106" w14:textId="77777777" w:rsidTr="00967622">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427AB5D9" w14:textId="77777777" w:rsidR="00CD6C64" w:rsidRPr="00C32ADC" w:rsidRDefault="00CD6C64" w:rsidP="00967622">
            <w:pPr>
              <w:spacing w:before="60"/>
              <w:jc w:val="both"/>
              <w:rPr>
                <w:bCs/>
                <w:color w:val="212121"/>
                <w:sz w:val="16"/>
                <w:szCs w:val="16"/>
                <w:u w:val="single"/>
              </w:rPr>
            </w:pPr>
            <w:r w:rsidRPr="00C32ADC">
              <w:rPr>
                <w:bCs/>
                <w:sz w:val="16"/>
                <w:szCs w:val="16"/>
                <w:u w:val="single"/>
              </w:rPr>
              <w:t>Proposal 1:</w:t>
            </w:r>
          </w:p>
          <w:p w14:paraId="789F187A"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 xml:space="preserve">For Option 2, </w:t>
            </w:r>
          </w:p>
          <w:p w14:paraId="0A7AE793"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Support maximum value of N=2 and N=4, depending on UE capability.</w:t>
            </w:r>
          </w:p>
          <w:p w14:paraId="2812B16B"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L1-SINR can be applied and the reported beams per group should reflect inter-beam interference.</w:t>
            </w:r>
          </w:p>
          <w:p w14:paraId="702D267E"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Support Option 1 with additional UE panel ID reporting for each group.</w:t>
            </w:r>
          </w:p>
          <w:p w14:paraId="0F2A9AB3"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Do not support Option 3.</w:t>
            </w:r>
          </w:p>
          <w:p w14:paraId="707D804B" w14:textId="77777777" w:rsidR="00CD6C64" w:rsidRPr="00C32ADC" w:rsidRDefault="00CD6C64" w:rsidP="00967622">
            <w:pPr>
              <w:spacing w:before="60"/>
              <w:jc w:val="both"/>
              <w:rPr>
                <w:bCs/>
                <w:sz w:val="16"/>
                <w:szCs w:val="16"/>
                <w:u w:val="single"/>
              </w:rPr>
            </w:pPr>
            <w:r w:rsidRPr="00C32ADC">
              <w:rPr>
                <w:bCs/>
                <w:sz w:val="16"/>
                <w:szCs w:val="16"/>
                <w:u w:val="single"/>
              </w:rPr>
              <w:t>Proposal 2:</w:t>
            </w:r>
          </w:p>
          <w:p w14:paraId="19AFB117"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Per-TRP based BFD/BFR should be supported for multi-DCI based MTRP.</w:t>
            </w:r>
          </w:p>
          <w:p w14:paraId="04296BCB"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Per-TRP based BFD/BFR can be also studied for single-DCI based MTRP.</w:t>
            </w:r>
          </w:p>
          <w:p w14:paraId="4418F335" w14:textId="77777777" w:rsidR="00CD6C64" w:rsidRPr="00C32ADC" w:rsidRDefault="00CD6C64" w:rsidP="00967622">
            <w:pPr>
              <w:spacing w:before="60"/>
              <w:jc w:val="both"/>
              <w:rPr>
                <w:bCs/>
                <w:sz w:val="16"/>
                <w:szCs w:val="16"/>
                <w:u w:val="single"/>
              </w:rPr>
            </w:pPr>
            <w:r w:rsidRPr="00C32ADC">
              <w:rPr>
                <w:bCs/>
                <w:sz w:val="16"/>
                <w:szCs w:val="16"/>
                <w:u w:val="single"/>
              </w:rPr>
              <w:t>Proposal 3:</w:t>
            </w:r>
          </w:p>
          <w:p w14:paraId="0C371565"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 xml:space="preserve">For multi-DCI based MTRP, </w:t>
            </w:r>
          </w:p>
          <w:p w14:paraId="383C6EB3"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 xml:space="preserve">Support both explicit and implicit BFD-RS configurations for per-TRP based BFD/BFR. </w:t>
            </w:r>
          </w:p>
          <w:p w14:paraId="016FACE9"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If BFD-RS is not explicitly configured, two sets of BFD-RS can be derived from QCL-TypeD RS of TCI state of CORESETs associated with different CORESETPoolIndex.</w:t>
            </w:r>
          </w:p>
          <w:p w14:paraId="34491EFE"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The set of BFD-RS and the set of NBI-RS associated with the same CORESETPoolIndex are implicitly associated.</w:t>
            </w:r>
          </w:p>
          <w:p w14:paraId="7436C087"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For single-DCI based MTRP,</w:t>
            </w:r>
          </w:p>
          <w:p w14:paraId="7384E09B"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 xml:space="preserve">Support explicit BFD-RS configuration for per-TRP based BFD/BFR and do not support implicit per-TRP BFD-RS. </w:t>
            </w:r>
          </w:p>
          <w:p w14:paraId="4BA98F92"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If BFD-RS is not explicitly configured, cell-specific implicit BFD-RS can be determined as Rel-16.</w:t>
            </w:r>
          </w:p>
          <w:p w14:paraId="42F5B838"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The set of BFD-RS and the set of NBI-RS with the same set ID are implicitly associated.</w:t>
            </w:r>
          </w:p>
          <w:p w14:paraId="67A91090" w14:textId="77777777" w:rsidR="00CD6C64" w:rsidRPr="00C32ADC" w:rsidRDefault="00CD6C64" w:rsidP="00967622">
            <w:pPr>
              <w:spacing w:before="60"/>
              <w:jc w:val="both"/>
              <w:rPr>
                <w:bCs/>
                <w:sz w:val="16"/>
                <w:szCs w:val="16"/>
                <w:u w:val="single"/>
              </w:rPr>
            </w:pPr>
            <w:r w:rsidRPr="00C32ADC">
              <w:rPr>
                <w:bCs/>
                <w:sz w:val="16"/>
                <w:szCs w:val="16"/>
                <w:u w:val="single"/>
              </w:rPr>
              <w:t>Proposal 4:</w:t>
            </w:r>
          </w:p>
          <w:p w14:paraId="5BED4472"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lastRenderedPageBreak/>
              <w:t>For PUCCH-SR configuration in a cell group for MTRP BFR, further study following two options.</w:t>
            </w:r>
          </w:p>
          <w:p w14:paraId="3867A4FA"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Option 1: two dedicated PUCCH-SR resources can be configured, only when SpCell is configured with per-TRP BFR;</w:t>
            </w:r>
          </w:p>
          <w:p w14:paraId="7B30E34F"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Option 2: two dedicated PUCCH-SR resources can be configured, if at least one serving cell regardless of SpCell or SCell is configured with per-TRP BFR.</w:t>
            </w:r>
          </w:p>
          <w:p w14:paraId="1D8D3B66" w14:textId="77777777" w:rsidR="00CD6C64" w:rsidRPr="00C32ADC" w:rsidRDefault="00CD6C64" w:rsidP="00967622">
            <w:pPr>
              <w:spacing w:before="60"/>
              <w:jc w:val="both"/>
              <w:rPr>
                <w:bCs/>
                <w:sz w:val="16"/>
                <w:szCs w:val="16"/>
                <w:u w:val="single"/>
              </w:rPr>
            </w:pPr>
            <w:r w:rsidRPr="00C32ADC">
              <w:rPr>
                <w:bCs/>
                <w:sz w:val="16"/>
                <w:szCs w:val="16"/>
                <w:u w:val="single"/>
              </w:rPr>
              <w:t>Proposal 5:</w:t>
            </w:r>
          </w:p>
          <w:p w14:paraId="4E2C6888"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If two PUCCH-SR resources are configured in a cell group for MTRP BFR, for per-TRP BFD on SpCell,</w:t>
            </w:r>
          </w:p>
          <w:p w14:paraId="18B31741"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If SR is triggered due to one TRP failure on SpCell, PUCCH-SR resource associated with the other TRP is transmitted.</w:t>
            </w:r>
          </w:p>
          <w:p w14:paraId="298FD708"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In case of two-TRP beam failure (if one TRP is detected as beam failure, before BFR MAC CE transmission, the other TRP is also detected as beam failure) on SpCell, RACH-based BFR procedure should be triggered.</w:t>
            </w:r>
          </w:p>
          <w:p w14:paraId="0E390D26"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If two PUCCH-SR resources are configured in a cell group for MTRP BFR, for BFD on SCell,</w:t>
            </w:r>
          </w:p>
          <w:p w14:paraId="3DBA29F8"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If SR is triggered due to per-cell BFR on a SCell, one from two PUCCH-SR resources is defined as default PUCCH-SR resource and is transmitted.</w:t>
            </w:r>
          </w:p>
          <w:p w14:paraId="29E8EDA8"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If SR is triggered due to one TRP failure on a SCell, the selection and transmission of PUCCH-SR is related to whether TRP relationship across CCs is the same as SpCell or not, which can be configured by RRC signaling.</w:t>
            </w:r>
          </w:p>
          <w:p w14:paraId="67F20259" w14:textId="77777777" w:rsidR="00CD6C64" w:rsidRPr="00C32ADC" w:rsidRDefault="00CD6C64" w:rsidP="00CD6C64">
            <w:pPr>
              <w:pStyle w:val="ListParagraph"/>
              <w:numPr>
                <w:ilvl w:val="2"/>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If the TRP relationship on the SCell is the same as SpCell, PUCCH-SR resource associated with the other TRP is transmitted.</w:t>
            </w:r>
          </w:p>
          <w:p w14:paraId="4A50F2A3" w14:textId="77777777" w:rsidR="00CD6C64" w:rsidRPr="00C32ADC" w:rsidRDefault="00CD6C64" w:rsidP="00CD6C64">
            <w:pPr>
              <w:pStyle w:val="ListParagraph"/>
              <w:numPr>
                <w:ilvl w:val="2"/>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If the TRP relationship on the SCell is different from SpCell, a default PUCCH-SR resource is transmitted.</w:t>
            </w:r>
          </w:p>
          <w:p w14:paraId="1E793D0B" w14:textId="77777777" w:rsidR="00CD6C64" w:rsidRPr="00C32ADC" w:rsidRDefault="00CD6C64" w:rsidP="00967622">
            <w:pPr>
              <w:spacing w:before="60"/>
              <w:jc w:val="both"/>
              <w:rPr>
                <w:bCs/>
                <w:sz w:val="16"/>
                <w:szCs w:val="16"/>
                <w:u w:val="single"/>
              </w:rPr>
            </w:pPr>
            <w:r w:rsidRPr="00C32ADC">
              <w:rPr>
                <w:bCs/>
                <w:sz w:val="16"/>
                <w:szCs w:val="16"/>
                <w:u w:val="single"/>
              </w:rPr>
              <w:t>Proposal 6:</w:t>
            </w:r>
          </w:p>
          <w:p w14:paraId="2C27A311" w14:textId="77777777" w:rsidR="00CD6C64" w:rsidRPr="00C32ADC" w:rsidRDefault="00CD6C64" w:rsidP="00CD6C64">
            <w:pPr>
              <w:pStyle w:val="ListParagraph"/>
              <w:numPr>
                <w:ilvl w:val="1"/>
                <w:numId w:val="46"/>
              </w:numPr>
              <w:spacing w:before="60" w:after="60" w:line="240" w:lineRule="auto"/>
              <w:ind w:left="130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An enhanced BFR MAC CE is supported to indicate the failed TRP information of the failed CCs,</w:t>
            </w:r>
          </w:p>
          <w:p w14:paraId="07A79560"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In case of beam failure on one TRP, the enhanced BFR MAC CE includes the indication of failed TRP information, failed CC information, whether new candidate beam is found and an indication of NBI-RS for the failed TRP, if found.</w:t>
            </w:r>
          </w:p>
          <w:p w14:paraId="431A4151" w14:textId="77777777" w:rsidR="00CD6C64" w:rsidRPr="00C32ADC" w:rsidRDefault="00CD6C64" w:rsidP="00CD6C64">
            <w:pPr>
              <w:pStyle w:val="ListParagraph"/>
              <w:numPr>
                <w:ilvl w:val="1"/>
                <w:numId w:val="47"/>
              </w:numPr>
              <w:spacing w:before="60" w:after="60" w:line="240" w:lineRule="auto"/>
              <w:ind w:left="124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In case of beam failure on two TRPs, the enhanced BFR MAC CE includes the indication of two TRPs information, failed CC information, FFS one or two whether new candidate beam is found and one or two NBI-RS indications, if found.</w:t>
            </w:r>
          </w:p>
          <w:p w14:paraId="6148982A" w14:textId="77777777" w:rsidR="00CD6C64" w:rsidRPr="00C32ADC" w:rsidRDefault="00CD6C64" w:rsidP="00967622">
            <w:pPr>
              <w:jc w:val="both"/>
              <w:rPr>
                <w:bCs/>
                <w:sz w:val="16"/>
                <w:szCs w:val="16"/>
                <w:u w:val="single"/>
              </w:rPr>
            </w:pPr>
            <w:r w:rsidRPr="00C32ADC">
              <w:rPr>
                <w:bCs/>
                <w:sz w:val="16"/>
                <w:szCs w:val="16"/>
                <w:u w:val="single"/>
              </w:rPr>
              <w:t>Proposal 7:</w:t>
            </w:r>
          </w:p>
          <w:p w14:paraId="390277FF"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 xml:space="preserve">In case of one TRP failure, UE </w:t>
            </w:r>
            <w:proofErr w:type="spellStart"/>
            <w:r w:rsidRPr="00C32ADC">
              <w:rPr>
                <w:rFonts w:ascii="Times New Roman" w:hAnsi="Times New Roman"/>
                <w:bCs/>
                <w:iCs/>
                <w:color w:val="212121"/>
                <w:sz w:val="16"/>
                <w:szCs w:val="16"/>
              </w:rPr>
              <w:t>behaviour</w:t>
            </w:r>
            <w:proofErr w:type="spellEnd"/>
            <w:r w:rsidRPr="00C32ADC">
              <w:rPr>
                <w:rFonts w:ascii="Times New Roman" w:hAnsi="Times New Roman"/>
                <w:bCs/>
                <w:iCs/>
                <w:color w:val="212121"/>
                <w:sz w:val="16"/>
                <w:szCs w:val="16"/>
              </w:rPr>
              <w:t xml:space="preserve"> in Rel-16 after receiving gNB response for MAC CE based BFRQ can be applied to the failed TRP only.</w:t>
            </w:r>
          </w:p>
          <w:p w14:paraId="2EC24B54"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 xml:space="preserve">In case of two-TRP failure on a SCell, UE </w:t>
            </w:r>
            <w:proofErr w:type="spellStart"/>
            <w:r w:rsidRPr="00C32ADC">
              <w:rPr>
                <w:rFonts w:ascii="Times New Roman" w:hAnsi="Times New Roman"/>
                <w:bCs/>
                <w:iCs/>
                <w:color w:val="212121"/>
                <w:sz w:val="16"/>
                <w:szCs w:val="16"/>
              </w:rPr>
              <w:t>behaviour</w:t>
            </w:r>
            <w:proofErr w:type="spellEnd"/>
            <w:r w:rsidRPr="00C32ADC">
              <w:rPr>
                <w:rFonts w:ascii="Times New Roman" w:hAnsi="Times New Roman"/>
                <w:bCs/>
                <w:iCs/>
                <w:color w:val="212121"/>
                <w:sz w:val="16"/>
                <w:szCs w:val="16"/>
              </w:rPr>
              <w:t xml:space="preserve"> in Rel-16 after receiving gNB response for MAC CE based BFRQ is related to whether one or two new candidate beam is reported.</w:t>
            </w:r>
          </w:p>
          <w:p w14:paraId="6ED09940" w14:textId="77777777" w:rsidR="00CD6C64" w:rsidRPr="00C32ADC" w:rsidRDefault="00CD6C64" w:rsidP="00967622">
            <w:pPr>
              <w:jc w:val="both"/>
              <w:rPr>
                <w:bCs/>
                <w:sz w:val="16"/>
                <w:szCs w:val="16"/>
                <w:u w:val="single"/>
              </w:rPr>
            </w:pPr>
            <w:r w:rsidRPr="00C32ADC">
              <w:rPr>
                <w:bCs/>
                <w:sz w:val="16"/>
                <w:szCs w:val="16"/>
                <w:u w:val="single"/>
              </w:rPr>
              <w:t>Proposal 8:</w:t>
            </w:r>
          </w:p>
          <w:p w14:paraId="53940DE1"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Support a higher layer signaling to indicate whether to enable simultaneous reception of multiple channels/RSs with different QCL-TypeD at UE.</w:t>
            </w:r>
          </w:p>
          <w:p w14:paraId="71E564A6" w14:textId="77777777" w:rsidR="00CD6C64" w:rsidRPr="00C32ADC" w:rsidRDefault="00CD6C64" w:rsidP="00CD6C64">
            <w:pPr>
              <w:pStyle w:val="ListParagraph"/>
              <w:numPr>
                <w:ilvl w:val="1"/>
                <w:numId w:val="46"/>
              </w:numPr>
              <w:spacing w:before="60" w:after="60" w:line="240" w:lineRule="auto"/>
              <w:ind w:leftChars="-25" w:left="370"/>
              <w:contextualSpacing w:val="0"/>
              <w:jc w:val="both"/>
              <w:rPr>
                <w:rFonts w:ascii="Times New Roman" w:hAnsi="Times New Roman"/>
                <w:bCs/>
                <w:iCs/>
                <w:color w:val="212121"/>
                <w:sz w:val="16"/>
                <w:szCs w:val="16"/>
              </w:rPr>
            </w:pPr>
            <w:r w:rsidRPr="00C32ADC">
              <w:rPr>
                <w:rFonts w:ascii="Times New Roman" w:hAnsi="Times New Roman"/>
                <w:bCs/>
                <w:iCs/>
                <w:color w:val="212121"/>
                <w:sz w:val="16"/>
                <w:szCs w:val="16"/>
              </w:rPr>
              <w:t>Discuss the UE behavior of simultaneous reception of multiple channels/RSs with different QCL-TypeD separately for single-DCI based MTRP and multi-DCI based MTRP cases, as well as different collision cases for different channels/RSs.</w:t>
            </w:r>
          </w:p>
          <w:p w14:paraId="08533470" w14:textId="77777777" w:rsidR="00CD6C64" w:rsidRPr="00C32ADC" w:rsidRDefault="00CD6C64" w:rsidP="00967622">
            <w:pPr>
              <w:rPr>
                <w:sz w:val="16"/>
                <w:szCs w:val="16"/>
                <w:lang w:val="en-GB"/>
              </w:rPr>
            </w:pPr>
          </w:p>
        </w:tc>
      </w:tr>
      <w:tr w:rsidR="00CD6C64" w:rsidRPr="00C32ADC" w14:paraId="16E8C674"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tcPr>
          <w:p w14:paraId="15A4570E" w14:textId="77777777" w:rsidR="00CD6C64" w:rsidRPr="00C32ADC" w:rsidRDefault="00493055" w:rsidP="00967622">
            <w:pPr>
              <w:rPr>
                <w:bCs/>
                <w:color w:val="0000FF"/>
                <w:sz w:val="16"/>
                <w:szCs w:val="16"/>
                <w:u w:val="single"/>
              </w:rPr>
            </w:pPr>
            <w:hyperlink r:id="rId21" w:history="1">
              <w:r w:rsidR="00CD6C64" w:rsidRPr="00C32ADC">
                <w:rPr>
                  <w:rStyle w:val="Hyperlink"/>
                  <w:bCs/>
                  <w:sz w:val="16"/>
                  <w:szCs w:val="16"/>
                </w:rPr>
                <w:t>R1-2103630</w:t>
              </w:r>
            </w:hyperlink>
          </w:p>
        </w:tc>
        <w:tc>
          <w:tcPr>
            <w:tcW w:w="5553" w:type="dxa"/>
            <w:tcBorders>
              <w:top w:val="single" w:sz="4" w:space="0" w:color="A6A6A6"/>
              <w:left w:val="nil"/>
              <w:bottom w:val="single" w:sz="4" w:space="0" w:color="A6A6A6"/>
              <w:right w:val="single" w:sz="4" w:space="0" w:color="A6A6A6"/>
            </w:tcBorders>
            <w:shd w:val="clear" w:color="auto" w:fill="auto"/>
          </w:tcPr>
          <w:p w14:paraId="5CAC81EF" w14:textId="77777777" w:rsidR="00CD6C64" w:rsidRPr="00C32ADC" w:rsidRDefault="00CD6C64" w:rsidP="00967622">
            <w:pPr>
              <w:rPr>
                <w:sz w:val="16"/>
                <w:szCs w:val="16"/>
              </w:rPr>
            </w:pPr>
            <w:r w:rsidRPr="00C32ADC">
              <w:rPr>
                <w:sz w:val="16"/>
                <w:szCs w:val="16"/>
              </w:rPr>
              <w:t>Discussion on beam management for multi-TRP</w:t>
            </w:r>
          </w:p>
        </w:tc>
        <w:tc>
          <w:tcPr>
            <w:tcW w:w="2140" w:type="dxa"/>
            <w:tcBorders>
              <w:top w:val="single" w:sz="4" w:space="0" w:color="A6A6A6"/>
              <w:left w:val="nil"/>
              <w:bottom w:val="single" w:sz="4" w:space="0" w:color="A6A6A6"/>
              <w:right w:val="single" w:sz="4" w:space="0" w:color="A6A6A6"/>
            </w:tcBorders>
            <w:shd w:val="clear" w:color="auto" w:fill="auto"/>
          </w:tcPr>
          <w:p w14:paraId="6101A376" w14:textId="77777777" w:rsidR="00CD6C64" w:rsidRPr="00C32ADC" w:rsidRDefault="00CD6C64" w:rsidP="00967622">
            <w:pPr>
              <w:rPr>
                <w:sz w:val="16"/>
                <w:szCs w:val="16"/>
              </w:rPr>
            </w:pPr>
            <w:r w:rsidRPr="00C32ADC">
              <w:rPr>
                <w:sz w:val="16"/>
                <w:szCs w:val="16"/>
              </w:rPr>
              <w:t>ITRI</w:t>
            </w:r>
          </w:p>
        </w:tc>
      </w:tr>
      <w:tr w:rsidR="00CD6C64" w:rsidRPr="00C32ADC" w14:paraId="28C8F157" w14:textId="77777777" w:rsidTr="00967622">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7B1208C8" w14:textId="77777777" w:rsidR="00CD6C64" w:rsidRPr="00C32ADC" w:rsidRDefault="00CD6C64" w:rsidP="00967622">
            <w:pPr>
              <w:rPr>
                <w:sz w:val="16"/>
                <w:szCs w:val="16"/>
                <w:lang w:eastAsia="zh-TW"/>
              </w:rPr>
            </w:pPr>
            <w:r w:rsidRPr="00C32ADC">
              <w:rPr>
                <w:sz w:val="16"/>
                <w:szCs w:val="16"/>
                <w:lang w:eastAsia="zh-TW"/>
              </w:rPr>
              <w:t>Proposal 1: Support both explicit and implicit BFD-RS configuration</w:t>
            </w:r>
          </w:p>
          <w:p w14:paraId="7DE7ED25" w14:textId="77777777" w:rsidR="00CD6C64" w:rsidRPr="00C32ADC" w:rsidRDefault="00CD6C64" w:rsidP="00967622">
            <w:pPr>
              <w:rPr>
                <w:sz w:val="16"/>
                <w:szCs w:val="16"/>
                <w:lang w:eastAsia="zh-TW"/>
              </w:rPr>
            </w:pPr>
          </w:p>
          <w:p w14:paraId="45819476" w14:textId="77777777" w:rsidR="00CD6C64" w:rsidRPr="00C32ADC" w:rsidRDefault="00CD6C64" w:rsidP="00967622">
            <w:pPr>
              <w:spacing w:after="100" w:afterAutospacing="1" w:line="288" w:lineRule="auto"/>
              <w:rPr>
                <w:sz w:val="16"/>
                <w:szCs w:val="16"/>
                <w:lang w:eastAsia="zh-TW"/>
              </w:rPr>
            </w:pPr>
            <w:r w:rsidRPr="00C32ADC">
              <w:rPr>
                <w:sz w:val="16"/>
                <w:szCs w:val="16"/>
                <w:lang w:eastAsia="zh-TW"/>
              </w:rPr>
              <w:t>Proposal 2: For implicit BFD-RS configuration, BFD-RS is derived from CORESETs with a given CORESETPoolIndex</w:t>
            </w:r>
          </w:p>
          <w:p w14:paraId="17293BA0" w14:textId="77777777" w:rsidR="00CD6C64" w:rsidRPr="00C32ADC" w:rsidRDefault="00CD6C64" w:rsidP="00967622">
            <w:pPr>
              <w:spacing w:after="100" w:afterAutospacing="1" w:line="288" w:lineRule="auto"/>
              <w:rPr>
                <w:sz w:val="16"/>
                <w:szCs w:val="16"/>
                <w:lang w:eastAsia="zh-TW"/>
              </w:rPr>
            </w:pPr>
            <w:r w:rsidRPr="00C32ADC">
              <w:rPr>
                <w:sz w:val="16"/>
                <w:szCs w:val="16"/>
                <w:lang w:eastAsia="zh-TW"/>
              </w:rPr>
              <w:t>Proposal 3: If BFD-RS set is configured explicitly, each NBI-RS set with ID j could be associated with BFD-RS set with ID k, i.e., k=j</w:t>
            </w:r>
          </w:p>
          <w:p w14:paraId="23E12AEA" w14:textId="77777777" w:rsidR="00CD6C64" w:rsidRPr="00C32ADC" w:rsidRDefault="00CD6C64" w:rsidP="00967622">
            <w:pPr>
              <w:spacing w:after="100" w:afterAutospacing="1" w:line="288" w:lineRule="auto"/>
              <w:rPr>
                <w:sz w:val="16"/>
                <w:szCs w:val="16"/>
                <w:lang w:eastAsia="zh-TW"/>
              </w:rPr>
            </w:pPr>
            <w:r w:rsidRPr="00C32ADC">
              <w:rPr>
                <w:sz w:val="16"/>
                <w:szCs w:val="16"/>
                <w:lang w:eastAsia="zh-TW"/>
              </w:rPr>
              <w:t>Proposal 4: If BFD-RS set is configured implicitly, each NBI-RS set with ID j could be also linked to the BFD-RS set associated with the value s of CORESETPoolIndex, i.e., j=s</w:t>
            </w:r>
          </w:p>
          <w:p w14:paraId="103818EB" w14:textId="77777777" w:rsidR="00CD6C64" w:rsidRPr="00C32ADC" w:rsidRDefault="00CD6C64" w:rsidP="00967622">
            <w:pPr>
              <w:rPr>
                <w:sz w:val="16"/>
                <w:szCs w:val="16"/>
                <w:lang w:eastAsia="zh-TW"/>
              </w:rPr>
            </w:pPr>
          </w:p>
          <w:p w14:paraId="5320B4E7" w14:textId="77777777" w:rsidR="00CD6C64" w:rsidRPr="00C32ADC" w:rsidRDefault="00CD6C64" w:rsidP="00967622">
            <w:pPr>
              <w:rPr>
                <w:sz w:val="16"/>
                <w:szCs w:val="16"/>
              </w:rPr>
            </w:pPr>
          </w:p>
        </w:tc>
      </w:tr>
      <w:tr w:rsidR="00CD6C64" w:rsidRPr="00C32ADC" w14:paraId="3AED105A" w14:textId="77777777" w:rsidTr="00967622">
        <w:trPr>
          <w:trHeight w:val="299"/>
        </w:trPr>
        <w:tc>
          <w:tcPr>
            <w:tcW w:w="1389" w:type="dxa"/>
            <w:tcBorders>
              <w:top w:val="single" w:sz="4" w:space="0" w:color="A6A6A6"/>
              <w:left w:val="single" w:sz="4" w:space="0" w:color="A6A6A6"/>
              <w:bottom w:val="single" w:sz="4" w:space="0" w:color="A6A6A6"/>
              <w:right w:val="single" w:sz="4" w:space="0" w:color="A6A6A6"/>
            </w:tcBorders>
            <w:shd w:val="clear" w:color="auto" w:fill="auto"/>
          </w:tcPr>
          <w:p w14:paraId="3FDF4DE7" w14:textId="77777777" w:rsidR="00CD6C64" w:rsidRPr="00C32ADC" w:rsidRDefault="00493055" w:rsidP="00967622">
            <w:pPr>
              <w:rPr>
                <w:bCs/>
                <w:color w:val="0000FF"/>
                <w:sz w:val="16"/>
                <w:szCs w:val="16"/>
                <w:u w:val="single"/>
              </w:rPr>
            </w:pPr>
            <w:hyperlink r:id="rId22" w:history="1">
              <w:r w:rsidR="00CD6C64" w:rsidRPr="00C32ADC">
                <w:rPr>
                  <w:rStyle w:val="Hyperlink"/>
                  <w:bCs/>
                  <w:sz w:val="16"/>
                  <w:szCs w:val="16"/>
                </w:rPr>
                <w:t>R1-2103661</w:t>
              </w:r>
            </w:hyperlink>
          </w:p>
        </w:tc>
        <w:tc>
          <w:tcPr>
            <w:tcW w:w="5553" w:type="dxa"/>
            <w:tcBorders>
              <w:top w:val="single" w:sz="4" w:space="0" w:color="A6A6A6"/>
              <w:left w:val="nil"/>
              <w:bottom w:val="single" w:sz="4" w:space="0" w:color="A6A6A6"/>
              <w:right w:val="single" w:sz="4" w:space="0" w:color="A6A6A6"/>
            </w:tcBorders>
            <w:shd w:val="clear" w:color="auto" w:fill="auto"/>
          </w:tcPr>
          <w:p w14:paraId="74BC72B4" w14:textId="77777777" w:rsidR="00CD6C64" w:rsidRPr="00C32ADC" w:rsidRDefault="00CD6C64" w:rsidP="00967622">
            <w:pPr>
              <w:rPr>
                <w:sz w:val="16"/>
                <w:szCs w:val="16"/>
              </w:rPr>
            </w:pPr>
            <w:r w:rsidRPr="00C32ADC">
              <w:rPr>
                <w:sz w:val="16"/>
                <w:szCs w:val="16"/>
              </w:rPr>
              <w:t>Enhancements on beam management for multi-TRP</w:t>
            </w:r>
          </w:p>
        </w:tc>
        <w:tc>
          <w:tcPr>
            <w:tcW w:w="2140" w:type="dxa"/>
            <w:tcBorders>
              <w:top w:val="single" w:sz="4" w:space="0" w:color="A6A6A6"/>
              <w:left w:val="nil"/>
              <w:bottom w:val="single" w:sz="4" w:space="0" w:color="A6A6A6"/>
              <w:right w:val="single" w:sz="4" w:space="0" w:color="A6A6A6"/>
            </w:tcBorders>
            <w:shd w:val="clear" w:color="auto" w:fill="auto"/>
          </w:tcPr>
          <w:p w14:paraId="7C8950C8" w14:textId="77777777" w:rsidR="00CD6C64" w:rsidRPr="00C32ADC" w:rsidRDefault="00CD6C64" w:rsidP="00967622">
            <w:pPr>
              <w:rPr>
                <w:sz w:val="16"/>
                <w:szCs w:val="16"/>
              </w:rPr>
            </w:pPr>
            <w:r w:rsidRPr="00C32ADC">
              <w:rPr>
                <w:sz w:val="16"/>
                <w:szCs w:val="16"/>
              </w:rPr>
              <w:t>TCL Communication Ltd.</w:t>
            </w:r>
          </w:p>
        </w:tc>
      </w:tr>
      <w:tr w:rsidR="00CD6C64" w:rsidRPr="00C32ADC" w14:paraId="77F0099D" w14:textId="77777777" w:rsidTr="00967622">
        <w:trPr>
          <w:trHeight w:val="299"/>
        </w:trPr>
        <w:tc>
          <w:tcPr>
            <w:tcW w:w="9082" w:type="dxa"/>
            <w:gridSpan w:val="3"/>
            <w:tcBorders>
              <w:top w:val="single" w:sz="4" w:space="0" w:color="A6A6A6"/>
              <w:left w:val="single" w:sz="4" w:space="0" w:color="A6A6A6"/>
              <w:bottom w:val="single" w:sz="4" w:space="0" w:color="A6A6A6"/>
              <w:right w:val="single" w:sz="4" w:space="0" w:color="A6A6A6"/>
            </w:tcBorders>
            <w:shd w:val="clear" w:color="auto" w:fill="auto"/>
          </w:tcPr>
          <w:p w14:paraId="339924BD" w14:textId="77777777" w:rsidR="00CD6C64" w:rsidRPr="00C32ADC" w:rsidRDefault="00CD6C64" w:rsidP="00967622">
            <w:pPr>
              <w:spacing w:after="120"/>
              <w:rPr>
                <w:rFonts w:eastAsia="SimSun"/>
                <w:sz w:val="16"/>
                <w:szCs w:val="16"/>
              </w:rPr>
            </w:pPr>
            <w:r w:rsidRPr="00C32ADC">
              <w:rPr>
                <w:rFonts w:eastAsia="SimSun"/>
                <w:sz w:val="16"/>
                <w:szCs w:val="16"/>
              </w:rPr>
              <w:t>Proposal 1: For option 2, support up to 4 beam pairs/groups for a group based beam report, i.e. N = 4.</w:t>
            </w:r>
          </w:p>
          <w:p w14:paraId="15232A8C" w14:textId="77777777" w:rsidR="00CD6C64" w:rsidRPr="00C32ADC" w:rsidRDefault="00CD6C64" w:rsidP="00967622">
            <w:pPr>
              <w:spacing w:after="120"/>
              <w:rPr>
                <w:rFonts w:eastAsia="SimSun"/>
                <w:sz w:val="16"/>
                <w:szCs w:val="16"/>
              </w:rPr>
            </w:pPr>
            <w:r w:rsidRPr="00C32ADC">
              <w:rPr>
                <w:rFonts w:eastAsia="SimSun"/>
                <w:sz w:val="16"/>
                <w:szCs w:val="16"/>
              </w:rPr>
              <w:t>Proposal 2: For the multiple beam pairs/groups, the beam pair selection criterion should be designed and the CSI based beam pair selection criterion could be considered.</w:t>
            </w:r>
          </w:p>
          <w:p w14:paraId="01240612" w14:textId="77777777" w:rsidR="00CD6C64" w:rsidRPr="00C32ADC" w:rsidRDefault="00CD6C64" w:rsidP="00967622">
            <w:pPr>
              <w:spacing w:after="120"/>
              <w:rPr>
                <w:rFonts w:eastAsia="SimSun"/>
                <w:sz w:val="16"/>
                <w:szCs w:val="16"/>
              </w:rPr>
            </w:pPr>
            <w:r w:rsidRPr="00C32ADC">
              <w:rPr>
                <w:rFonts w:eastAsia="SimSun"/>
                <w:sz w:val="16"/>
                <w:szCs w:val="16"/>
              </w:rPr>
              <w:t>Proposal 3: For the CMR configuration in group based beam reporting, the Alt-2 is preferable and the association between CMR resource subset and TRP should be defined.</w:t>
            </w:r>
          </w:p>
          <w:p w14:paraId="5E097F68" w14:textId="77777777" w:rsidR="00CD6C64" w:rsidRPr="00C32ADC" w:rsidRDefault="00CD6C64" w:rsidP="00967622">
            <w:pPr>
              <w:spacing w:after="120"/>
              <w:rPr>
                <w:rFonts w:eastAsia="SimSun"/>
                <w:sz w:val="16"/>
                <w:szCs w:val="16"/>
              </w:rPr>
            </w:pPr>
            <w:r w:rsidRPr="00C32ADC">
              <w:rPr>
                <w:rFonts w:eastAsia="SimSun"/>
                <w:sz w:val="16"/>
                <w:szCs w:val="16"/>
              </w:rPr>
              <w:t>Proposal 4: For the</w:t>
            </w:r>
            <w:r w:rsidRPr="00C32ADC">
              <w:rPr>
                <w:sz w:val="16"/>
                <w:szCs w:val="16"/>
              </w:rPr>
              <w:t xml:space="preserve"> </w:t>
            </w:r>
            <w:r w:rsidRPr="00C32ADC">
              <w:rPr>
                <w:rFonts w:eastAsia="SimSun"/>
                <w:sz w:val="16"/>
                <w:szCs w:val="16"/>
              </w:rPr>
              <w:t xml:space="preserve">PUCCH-SR resource selection, the PUCCH-SR resource be selected according to the order of the available PUCCH-SR resource </w:t>
            </w:r>
            <w:proofErr w:type="gramStart"/>
            <w:r w:rsidRPr="00C32ADC">
              <w:rPr>
                <w:rFonts w:eastAsia="SimSun"/>
                <w:sz w:val="16"/>
                <w:szCs w:val="16"/>
              </w:rPr>
              <w:t>index(</w:t>
            </w:r>
            <w:proofErr w:type="spellStart"/>
            <w:proofErr w:type="gramEnd"/>
            <w:r w:rsidRPr="00C32ADC">
              <w:rPr>
                <w:rFonts w:eastAsia="SimSun"/>
                <w:sz w:val="16"/>
                <w:szCs w:val="16"/>
              </w:rPr>
              <w:t>es</w:t>
            </w:r>
            <w:proofErr w:type="spellEnd"/>
            <w:r w:rsidRPr="00C32ADC">
              <w:rPr>
                <w:rFonts w:eastAsia="SimSun"/>
                <w:sz w:val="16"/>
                <w:szCs w:val="16"/>
              </w:rPr>
              <w:t>).</w:t>
            </w:r>
          </w:p>
          <w:p w14:paraId="2D69B2B1" w14:textId="77777777" w:rsidR="00CD6C64" w:rsidRPr="00C32ADC" w:rsidRDefault="00CD6C64" w:rsidP="00967622">
            <w:pPr>
              <w:spacing w:after="120"/>
              <w:rPr>
                <w:rFonts w:eastAsia="SimSun"/>
                <w:sz w:val="16"/>
                <w:szCs w:val="16"/>
              </w:rPr>
            </w:pPr>
            <w:r w:rsidRPr="00C32ADC">
              <w:rPr>
                <w:rFonts w:eastAsia="SimSun"/>
                <w:sz w:val="16"/>
                <w:szCs w:val="16"/>
              </w:rPr>
              <w:t>Proposal 5: For the</w:t>
            </w:r>
            <w:r w:rsidRPr="00C32ADC">
              <w:rPr>
                <w:sz w:val="16"/>
                <w:szCs w:val="16"/>
              </w:rPr>
              <w:t xml:space="preserve"> </w:t>
            </w:r>
            <w:r w:rsidRPr="00C32ADC">
              <w:rPr>
                <w:rFonts w:eastAsia="SimSun"/>
                <w:sz w:val="16"/>
                <w:szCs w:val="16"/>
              </w:rPr>
              <w:t xml:space="preserve">number of spatial relation associated with the PUCCH resource, one PUCCH resource could be configured with two </w:t>
            </w:r>
            <w:r w:rsidRPr="00C32ADC">
              <w:rPr>
                <w:rFonts w:eastAsia="SimSun"/>
                <w:sz w:val="16"/>
                <w:szCs w:val="16"/>
              </w:rPr>
              <w:lastRenderedPageBreak/>
              <w:t>spatial relations and UE could select the spatial relation associated with the TRP in good radio link.</w:t>
            </w:r>
          </w:p>
          <w:p w14:paraId="4AF9038C" w14:textId="77777777" w:rsidR="00CD6C64" w:rsidRPr="00C32ADC" w:rsidRDefault="00CD6C64" w:rsidP="00967622">
            <w:pPr>
              <w:spacing w:after="120"/>
              <w:rPr>
                <w:rFonts w:eastAsia="SimSun"/>
                <w:sz w:val="16"/>
                <w:szCs w:val="16"/>
              </w:rPr>
            </w:pPr>
            <w:r w:rsidRPr="00C32ADC">
              <w:rPr>
                <w:rFonts w:eastAsia="SimSun"/>
                <w:sz w:val="16"/>
                <w:szCs w:val="16"/>
              </w:rPr>
              <w:t>Proposal 6: For the information of failed TRP(s) in BFRQ MAC CE, the index of the BFD-RS set could be used to indicate the</w:t>
            </w:r>
            <w:r w:rsidRPr="00C32ADC">
              <w:rPr>
                <w:sz w:val="16"/>
                <w:szCs w:val="16"/>
              </w:rPr>
              <w:t xml:space="preserve"> </w:t>
            </w:r>
            <w:r w:rsidRPr="00C32ADC">
              <w:rPr>
                <w:rFonts w:eastAsia="SimSun"/>
                <w:sz w:val="16"/>
                <w:szCs w:val="16"/>
              </w:rPr>
              <w:t>index information of failed TRP.</w:t>
            </w:r>
          </w:p>
          <w:p w14:paraId="4E09E421" w14:textId="77777777" w:rsidR="00CD6C64" w:rsidRPr="00C32ADC" w:rsidRDefault="00CD6C64" w:rsidP="00967622">
            <w:pPr>
              <w:spacing w:after="120"/>
              <w:rPr>
                <w:rFonts w:eastAsia="SimSun"/>
                <w:sz w:val="16"/>
                <w:szCs w:val="16"/>
              </w:rPr>
            </w:pPr>
            <w:r w:rsidRPr="00C32ADC">
              <w:rPr>
                <w:rFonts w:eastAsia="SimSun"/>
                <w:sz w:val="16"/>
                <w:szCs w:val="16"/>
              </w:rPr>
              <w:t xml:space="preserve"> Proposal 7: If both TRPs fail in SCell, two sets of failed TRPs related information could be carried in a single BFRQ MAC CE to recover both the failed TRP in one BFR procedure.</w:t>
            </w:r>
          </w:p>
          <w:p w14:paraId="6C81B0C2" w14:textId="77777777" w:rsidR="00CD6C64" w:rsidRPr="00C32ADC" w:rsidRDefault="00CD6C64" w:rsidP="00967622">
            <w:pPr>
              <w:spacing w:before="120" w:after="120"/>
              <w:rPr>
                <w:rFonts w:eastAsia="SimSun"/>
                <w:sz w:val="16"/>
                <w:szCs w:val="16"/>
                <w:lang w:val="en-GB"/>
              </w:rPr>
            </w:pPr>
            <w:r w:rsidRPr="00C32ADC">
              <w:rPr>
                <w:rFonts w:eastAsia="SimSun"/>
                <w:sz w:val="16"/>
                <w:szCs w:val="16"/>
              </w:rPr>
              <w:t>Proposal 8: If both TRPs fail in SpCell, the cell specific BFR (e.g. RACH based BFR procedure) could be triggered to recover the failed TRPs.</w:t>
            </w:r>
          </w:p>
          <w:p w14:paraId="4666FC76" w14:textId="77777777" w:rsidR="00CD6C64" w:rsidRPr="00C32ADC" w:rsidRDefault="00CD6C64" w:rsidP="00967622">
            <w:pPr>
              <w:rPr>
                <w:sz w:val="16"/>
                <w:szCs w:val="16"/>
                <w:lang w:val="en-GB"/>
              </w:rPr>
            </w:pPr>
          </w:p>
        </w:tc>
      </w:tr>
    </w:tbl>
    <w:p w14:paraId="62BB5E6B" w14:textId="77777777" w:rsidR="00CD6C64" w:rsidRPr="00C32ADC" w:rsidRDefault="00CD6C64" w:rsidP="00CD6C64">
      <w:pPr>
        <w:rPr>
          <w:sz w:val="16"/>
          <w:szCs w:val="16"/>
        </w:rPr>
      </w:pPr>
    </w:p>
    <w:p w14:paraId="49220710" w14:textId="77777777" w:rsidR="00CD6C64" w:rsidRPr="00C32ADC" w:rsidRDefault="00CD6C64" w:rsidP="00CD6C64">
      <w:pPr>
        <w:rPr>
          <w:sz w:val="16"/>
          <w:szCs w:val="16"/>
        </w:rPr>
      </w:pPr>
    </w:p>
    <w:p w14:paraId="66DC1D77" w14:textId="77777777" w:rsidR="00C77160" w:rsidRDefault="00C77160"/>
    <w:sectPr w:rsidR="00C77160" w:rsidSect="00DC6D37">
      <w:pgSz w:w="12240" w:h="15840"/>
      <w:pgMar w:top="1440" w:right="1152"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2A4C6C" w14:textId="77777777" w:rsidR="00493055" w:rsidRDefault="00493055" w:rsidP="005A0FB0">
      <w:r>
        <w:separator/>
      </w:r>
    </w:p>
  </w:endnote>
  <w:endnote w:type="continuationSeparator" w:id="0">
    <w:p w14:paraId="13A13607" w14:textId="77777777" w:rsidR="00493055" w:rsidRDefault="00493055"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050CC" w14:textId="77777777" w:rsidR="00493055" w:rsidRDefault="00493055" w:rsidP="005A0FB0">
      <w:r>
        <w:separator/>
      </w:r>
    </w:p>
  </w:footnote>
  <w:footnote w:type="continuationSeparator" w:id="0">
    <w:p w14:paraId="518F4F96" w14:textId="77777777" w:rsidR="00493055" w:rsidRDefault="00493055"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5573"/>
    <w:multiLevelType w:val="hybridMultilevel"/>
    <w:tmpl w:val="E1283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59620D"/>
    <w:multiLevelType w:val="hybridMultilevel"/>
    <w:tmpl w:val="1C987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1E30F2A"/>
    <w:multiLevelType w:val="hybridMultilevel"/>
    <w:tmpl w:val="E94E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45B3B07"/>
    <w:multiLevelType w:val="hybridMultilevel"/>
    <w:tmpl w:val="6302DFD6"/>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F84963"/>
    <w:multiLevelType w:val="hybridMultilevel"/>
    <w:tmpl w:val="5B5A1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09A668A9"/>
    <w:multiLevelType w:val="hybridMultilevel"/>
    <w:tmpl w:val="D3BEA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9C61E86"/>
    <w:multiLevelType w:val="hybridMultilevel"/>
    <w:tmpl w:val="7CF2D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AE8104F"/>
    <w:multiLevelType w:val="hybridMultilevel"/>
    <w:tmpl w:val="C840E6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D593C40"/>
    <w:multiLevelType w:val="hybridMultilevel"/>
    <w:tmpl w:val="AE2AE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03D3652"/>
    <w:multiLevelType w:val="hybridMultilevel"/>
    <w:tmpl w:val="31BC6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265AFC"/>
    <w:multiLevelType w:val="hybridMultilevel"/>
    <w:tmpl w:val="A148C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5883DA1"/>
    <w:multiLevelType w:val="hybridMultilevel"/>
    <w:tmpl w:val="13306D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5A62489"/>
    <w:multiLevelType w:val="hybridMultilevel"/>
    <w:tmpl w:val="B81CA62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15EC2853"/>
    <w:multiLevelType w:val="hybridMultilevel"/>
    <w:tmpl w:val="487E8818"/>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5F9240D"/>
    <w:multiLevelType w:val="hybridMultilevel"/>
    <w:tmpl w:val="8050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17B83062"/>
    <w:multiLevelType w:val="hybridMultilevel"/>
    <w:tmpl w:val="A05C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8536DFB"/>
    <w:multiLevelType w:val="hybridMultilevel"/>
    <w:tmpl w:val="159C4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1DDC3933"/>
    <w:multiLevelType w:val="hybridMultilevel"/>
    <w:tmpl w:val="21506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1EB709F5"/>
    <w:multiLevelType w:val="hybridMultilevel"/>
    <w:tmpl w:val="3A5C2B72"/>
    <w:lvl w:ilvl="0" w:tplc="ECD8B6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1F1403A3"/>
    <w:multiLevelType w:val="hybridMultilevel"/>
    <w:tmpl w:val="F3DCC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22CB7C2A"/>
    <w:multiLevelType w:val="hybridMultilevel"/>
    <w:tmpl w:val="F064E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23401569"/>
    <w:multiLevelType w:val="hybridMultilevel"/>
    <w:tmpl w:val="0292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nsid w:val="269A0973"/>
    <w:multiLevelType w:val="hybridMultilevel"/>
    <w:tmpl w:val="7436AD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81F6AC6"/>
    <w:multiLevelType w:val="hybridMultilevel"/>
    <w:tmpl w:val="0986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AB5188B"/>
    <w:multiLevelType w:val="hybridMultilevel"/>
    <w:tmpl w:val="31305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AE01B08"/>
    <w:multiLevelType w:val="hybridMultilevel"/>
    <w:tmpl w:val="6F6E4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C8519DC"/>
    <w:multiLevelType w:val="hybridMultilevel"/>
    <w:tmpl w:val="6B1697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nsid w:val="2C9164E5"/>
    <w:multiLevelType w:val="hybridMultilevel"/>
    <w:tmpl w:val="69C04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2D387928"/>
    <w:multiLevelType w:val="hybridMultilevel"/>
    <w:tmpl w:val="76CCD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2D750F66"/>
    <w:multiLevelType w:val="hybridMultilevel"/>
    <w:tmpl w:val="CAE0A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2ED9010D"/>
    <w:multiLevelType w:val="hybridMultilevel"/>
    <w:tmpl w:val="FAC62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309B5E15"/>
    <w:multiLevelType w:val="hybridMultilevel"/>
    <w:tmpl w:val="1A28E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313E48C0"/>
    <w:multiLevelType w:val="hybridMultilevel"/>
    <w:tmpl w:val="45FA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32227FA3"/>
    <w:multiLevelType w:val="hybridMultilevel"/>
    <w:tmpl w:val="AE3E2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26E6C51"/>
    <w:multiLevelType w:val="hybridMultilevel"/>
    <w:tmpl w:val="58D8A7EE"/>
    <w:lvl w:ilvl="0" w:tplc="9146AECC">
      <w:start w:val="1"/>
      <w:numFmt w:val="decimal"/>
      <w:lvlText w:val="%1)"/>
      <w:lvlJc w:val="left"/>
      <w:pPr>
        <w:ind w:left="720" w:hanging="360"/>
      </w:pPr>
      <w:rPr>
        <w:rFont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36534994"/>
    <w:multiLevelType w:val="hybridMultilevel"/>
    <w:tmpl w:val="004EF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8">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37381DCC"/>
    <w:multiLevelType w:val="hybridMultilevel"/>
    <w:tmpl w:val="817CE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8543236"/>
    <w:multiLevelType w:val="hybridMultilevel"/>
    <w:tmpl w:val="F6022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9733D7D"/>
    <w:multiLevelType w:val="hybridMultilevel"/>
    <w:tmpl w:val="BB12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B8769B6"/>
    <w:multiLevelType w:val="hybridMultilevel"/>
    <w:tmpl w:val="64DA9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3BE21A6A"/>
    <w:multiLevelType w:val="hybridMultilevel"/>
    <w:tmpl w:val="0F5467A0"/>
    <w:lvl w:ilvl="0" w:tplc="2EC25788">
      <w:start w:val="6"/>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nsid w:val="3BF15883"/>
    <w:multiLevelType w:val="hybridMultilevel"/>
    <w:tmpl w:val="2500E29A"/>
    <w:lvl w:ilvl="0" w:tplc="B790B304">
      <w:start w:val="1"/>
      <w:numFmt w:val="decimal"/>
      <w:suff w:val="space"/>
      <w:lvlText w:val="Proposal %1:"/>
      <w:lvlJc w:val="left"/>
      <w:pPr>
        <w:ind w:left="0" w:firstLine="0"/>
      </w:pPr>
      <w:rPr>
        <w:rFonts w:ascii="Times New Roman" w:hAnsi="Times New Roman" w:cs="Times New Roman" w:hint="default"/>
        <w:b/>
        <w:i w:val="0"/>
        <w:sz w:val="16"/>
        <w:szCs w:val="16"/>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6">
    <w:nsid w:val="3C7D3EB1"/>
    <w:multiLevelType w:val="hybridMultilevel"/>
    <w:tmpl w:val="A064B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3E371491"/>
    <w:multiLevelType w:val="hybridMultilevel"/>
    <w:tmpl w:val="6592F5C0"/>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nsid w:val="40024A4A"/>
    <w:multiLevelType w:val="hybridMultilevel"/>
    <w:tmpl w:val="99CED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0140472"/>
    <w:multiLevelType w:val="hybridMultilevel"/>
    <w:tmpl w:val="5A6A1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407F12BA"/>
    <w:multiLevelType w:val="hybridMultilevel"/>
    <w:tmpl w:val="4DE6D3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422B3F28"/>
    <w:multiLevelType w:val="hybridMultilevel"/>
    <w:tmpl w:val="596AA4FC"/>
    <w:lvl w:ilvl="0" w:tplc="04090001">
      <w:start w:val="1"/>
      <w:numFmt w:val="bullet"/>
      <w:lvlText w:val=""/>
      <w:lvlJc w:val="left"/>
      <w:pPr>
        <w:ind w:left="3490" w:hanging="360"/>
      </w:pPr>
      <w:rPr>
        <w:rFonts w:ascii="Symbol" w:hAnsi="Symbol" w:hint="default"/>
      </w:rPr>
    </w:lvl>
    <w:lvl w:ilvl="1" w:tplc="04090019">
      <w:start w:val="1"/>
      <w:numFmt w:val="lowerLetter"/>
      <w:lvlText w:val="%2."/>
      <w:lvlJc w:val="left"/>
      <w:pPr>
        <w:ind w:left="4210" w:hanging="360"/>
      </w:pPr>
    </w:lvl>
    <w:lvl w:ilvl="2" w:tplc="0409001B">
      <w:start w:val="1"/>
      <w:numFmt w:val="lowerRoman"/>
      <w:lvlText w:val="%3."/>
      <w:lvlJc w:val="right"/>
      <w:pPr>
        <w:ind w:left="4930" w:hanging="180"/>
      </w:pPr>
    </w:lvl>
    <w:lvl w:ilvl="3" w:tplc="0409000F" w:tentative="1">
      <w:start w:val="1"/>
      <w:numFmt w:val="decimal"/>
      <w:lvlText w:val="%4."/>
      <w:lvlJc w:val="left"/>
      <w:pPr>
        <w:ind w:left="5650" w:hanging="360"/>
      </w:pPr>
    </w:lvl>
    <w:lvl w:ilvl="4" w:tplc="04090019" w:tentative="1">
      <w:start w:val="1"/>
      <w:numFmt w:val="lowerLetter"/>
      <w:lvlText w:val="%5."/>
      <w:lvlJc w:val="left"/>
      <w:pPr>
        <w:ind w:left="6370" w:hanging="360"/>
      </w:pPr>
    </w:lvl>
    <w:lvl w:ilvl="5" w:tplc="0409001B" w:tentative="1">
      <w:start w:val="1"/>
      <w:numFmt w:val="lowerRoman"/>
      <w:lvlText w:val="%6."/>
      <w:lvlJc w:val="right"/>
      <w:pPr>
        <w:ind w:left="7090" w:hanging="180"/>
      </w:pPr>
    </w:lvl>
    <w:lvl w:ilvl="6" w:tplc="0409000F" w:tentative="1">
      <w:start w:val="1"/>
      <w:numFmt w:val="decimal"/>
      <w:lvlText w:val="%7."/>
      <w:lvlJc w:val="left"/>
      <w:pPr>
        <w:ind w:left="7810" w:hanging="360"/>
      </w:pPr>
    </w:lvl>
    <w:lvl w:ilvl="7" w:tplc="04090019" w:tentative="1">
      <w:start w:val="1"/>
      <w:numFmt w:val="lowerLetter"/>
      <w:lvlText w:val="%8."/>
      <w:lvlJc w:val="left"/>
      <w:pPr>
        <w:ind w:left="8530" w:hanging="360"/>
      </w:pPr>
    </w:lvl>
    <w:lvl w:ilvl="8" w:tplc="0409001B" w:tentative="1">
      <w:start w:val="1"/>
      <w:numFmt w:val="lowerRoman"/>
      <w:lvlText w:val="%9."/>
      <w:lvlJc w:val="right"/>
      <w:pPr>
        <w:ind w:left="9250" w:hanging="180"/>
      </w:pPr>
    </w:lvl>
  </w:abstractNum>
  <w:abstractNum w:abstractNumId="63">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64">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4DB3DD7"/>
    <w:multiLevelType w:val="hybridMultilevel"/>
    <w:tmpl w:val="33D28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nsid w:val="46102720"/>
    <w:multiLevelType w:val="hybridMultilevel"/>
    <w:tmpl w:val="5680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6125587"/>
    <w:multiLevelType w:val="hybridMultilevel"/>
    <w:tmpl w:val="C22CC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46865609"/>
    <w:multiLevelType w:val="hybridMultilevel"/>
    <w:tmpl w:val="B8A07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6CD735D"/>
    <w:multiLevelType w:val="hybridMultilevel"/>
    <w:tmpl w:val="C5141B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48703157"/>
    <w:multiLevelType w:val="hybridMultilevel"/>
    <w:tmpl w:val="335CC0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3">
    <w:nsid w:val="49225454"/>
    <w:multiLevelType w:val="hybridMultilevel"/>
    <w:tmpl w:val="C7CC7DA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4">
    <w:nsid w:val="494B098E"/>
    <w:multiLevelType w:val="hybridMultilevel"/>
    <w:tmpl w:val="BB10DC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5">
    <w:nsid w:val="4A723AEB"/>
    <w:multiLevelType w:val="hybridMultilevel"/>
    <w:tmpl w:val="670EE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nsid w:val="4A9A33E8"/>
    <w:multiLevelType w:val="hybridMultilevel"/>
    <w:tmpl w:val="151E6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nsid w:val="4B72256A"/>
    <w:multiLevelType w:val="hybridMultilevel"/>
    <w:tmpl w:val="F672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9">
    <w:nsid w:val="4DF0419E"/>
    <w:multiLevelType w:val="hybridMultilevel"/>
    <w:tmpl w:val="FD38EED8"/>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0">
    <w:nsid w:val="4F3F620A"/>
    <w:multiLevelType w:val="hybridMultilevel"/>
    <w:tmpl w:val="481E37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4FF95AE7"/>
    <w:multiLevelType w:val="hybridMultilevel"/>
    <w:tmpl w:val="3CA84A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0D82A5F"/>
    <w:multiLevelType w:val="hybridMultilevel"/>
    <w:tmpl w:val="97CE6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5">
    <w:nsid w:val="533A28B5"/>
    <w:multiLevelType w:val="hybridMultilevel"/>
    <w:tmpl w:val="9AB0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56A5324C"/>
    <w:multiLevelType w:val="hybridMultilevel"/>
    <w:tmpl w:val="AFB6516C"/>
    <w:lvl w:ilvl="0" w:tplc="AC968F4C">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nsid w:val="56B65077"/>
    <w:multiLevelType w:val="hybridMultilevel"/>
    <w:tmpl w:val="55BE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nsid w:val="57E122FD"/>
    <w:multiLevelType w:val="hybridMultilevel"/>
    <w:tmpl w:val="0FA6C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58B449D5"/>
    <w:multiLevelType w:val="hybridMultilevel"/>
    <w:tmpl w:val="55529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nsid w:val="591B300F"/>
    <w:multiLevelType w:val="hybridMultilevel"/>
    <w:tmpl w:val="5836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9542DF4"/>
    <w:multiLevelType w:val="hybridMultilevel"/>
    <w:tmpl w:val="26947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4">
    <w:nsid w:val="5A1F201C"/>
    <w:multiLevelType w:val="hybridMultilevel"/>
    <w:tmpl w:val="F8AA4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E680846"/>
    <w:multiLevelType w:val="hybridMultilevel"/>
    <w:tmpl w:val="016E2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nsid w:val="5E8552D0"/>
    <w:multiLevelType w:val="hybridMultilevel"/>
    <w:tmpl w:val="7B6EB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nsid w:val="5FD77B8D"/>
    <w:multiLevelType w:val="hybridMultilevel"/>
    <w:tmpl w:val="64487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60F72FD1"/>
    <w:multiLevelType w:val="multilevel"/>
    <w:tmpl w:val="53069F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2">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3">
    <w:nsid w:val="62D304A7"/>
    <w:multiLevelType w:val="hybridMultilevel"/>
    <w:tmpl w:val="71E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63D060B9"/>
    <w:multiLevelType w:val="hybridMultilevel"/>
    <w:tmpl w:val="AD22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7DC32E7"/>
    <w:multiLevelType w:val="hybridMultilevel"/>
    <w:tmpl w:val="F322F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86F3680"/>
    <w:multiLevelType w:val="hybridMultilevel"/>
    <w:tmpl w:val="F5207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8A724F6"/>
    <w:multiLevelType w:val="hybridMultilevel"/>
    <w:tmpl w:val="C188192E"/>
    <w:lvl w:ilvl="0" w:tplc="AC968F4C">
      <w:start w:val="3"/>
      <w:numFmt w:val="bullet"/>
      <w:lvlText w:val="-"/>
      <w:lvlJc w:val="left"/>
      <w:pPr>
        <w:ind w:left="1225" w:hanging="400"/>
      </w:pPr>
      <w:rPr>
        <w:rFonts w:ascii="Times New Roman" w:eastAsia="Malgun Gothic"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08">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9">
    <w:nsid w:val="6B573C3A"/>
    <w:multiLevelType w:val="hybridMultilevel"/>
    <w:tmpl w:val="62A492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1">
    <w:nsid w:val="6D0AC1B0"/>
    <w:multiLevelType w:val="multilevel"/>
    <w:tmpl w:val="6D0AC1B0"/>
    <w:lvl w:ilvl="0">
      <w:start w:val="3"/>
      <w:numFmt w:val="bullet"/>
      <w:lvlText w:val="-"/>
      <w:lvlJc w:val="left"/>
      <w:pPr>
        <w:tabs>
          <w:tab w:val="left" w:pos="-420"/>
        </w:tabs>
        <w:ind w:left="340" w:hanging="360"/>
      </w:pPr>
      <w:rPr>
        <w:rFonts w:ascii="Times New Roman" w:eastAsia="Malgun Gothic" w:hAnsi="Times New Roman" w:cs="Arial" w:hint="default"/>
      </w:rPr>
    </w:lvl>
    <w:lvl w:ilvl="1">
      <w:start w:val="1"/>
      <w:numFmt w:val="bullet"/>
      <w:lvlText w:val=""/>
      <w:lvlJc w:val="left"/>
      <w:pPr>
        <w:tabs>
          <w:tab w:val="left" w:pos="-420"/>
        </w:tabs>
        <w:ind w:left="780" w:hanging="400"/>
      </w:pPr>
      <w:rPr>
        <w:rFonts w:ascii="Symbol" w:hAnsi="Symbol" w:hint="default"/>
      </w:rPr>
    </w:lvl>
    <w:lvl w:ilvl="2">
      <w:start w:val="1"/>
      <w:numFmt w:val="bullet"/>
      <w:lvlText w:val="o"/>
      <w:lvlJc w:val="left"/>
      <w:pPr>
        <w:tabs>
          <w:tab w:val="left" w:pos="-420"/>
        </w:tabs>
        <w:ind w:left="1180" w:hanging="400"/>
      </w:pPr>
      <w:rPr>
        <w:rFonts w:ascii="Courier New" w:hAnsi="Courier New" w:cs="Courier New" w:hint="default"/>
      </w:rPr>
    </w:lvl>
    <w:lvl w:ilvl="3">
      <w:start w:val="3"/>
      <w:numFmt w:val="bullet"/>
      <w:lvlText w:val="-"/>
      <w:lvlJc w:val="left"/>
      <w:pPr>
        <w:tabs>
          <w:tab w:val="left" w:pos="-420"/>
        </w:tabs>
        <w:ind w:left="1580" w:hanging="400"/>
      </w:pPr>
      <w:rPr>
        <w:rFonts w:ascii="Times New Roman" w:eastAsia="Malgun Gothic" w:hAnsi="Times New Roman" w:cs="Arial" w:hint="default"/>
      </w:rPr>
    </w:lvl>
    <w:lvl w:ilvl="4">
      <w:start w:val="1"/>
      <w:numFmt w:val="bullet"/>
      <w:lvlText w:val=""/>
      <w:lvlJc w:val="left"/>
      <w:pPr>
        <w:tabs>
          <w:tab w:val="left" w:pos="-420"/>
        </w:tabs>
        <w:ind w:left="1980" w:hanging="400"/>
      </w:pPr>
      <w:rPr>
        <w:rFonts w:ascii="Wingdings" w:hAnsi="Wingdings"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112">
    <w:nsid w:val="6DD14A95"/>
    <w:multiLevelType w:val="hybridMultilevel"/>
    <w:tmpl w:val="4E3011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nsid w:val="6E143FF3"/>
    <w:multiLevelType w:val="hybridMultilevel"/>
    <w:tmpl w:val="CCBCC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nsid w:val="70C763E1"/>
    <w:multiLevelType w:val="hybridMultilevel"/>
    <w:tmpl w:val="D3388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7">
    <w:nsid w:val="730C6F61"/>
    <w:multiLevelType w:val="hybridMultilevel"/>
    <w:tmpl w:val="4C7A7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0">
    <w:nsid w:val="763A6825"/>
    <w:multiLevelType w:val="hybridMultilevel"/>
    <w:tmpl w:val="295E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nsid w:val="77C52353"/>
    <w:multiLevelType w:val="hybridMultilevel"/>
    <w:tmpl w:val="DD90918C"/>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24">
    <w:nsid w:val="78650B3D"/>
    <w:multiLevelType w:val="hybridMultilevel"/>
    <w:tmpl w:val="28000340"/>
    <w:lvl w:ilvl="0" w:tplc="7CEAC0D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788B400B"/>
    <w:multiLevelType w:val="hybridMultilevel"/>
    <w:tmpl w:val="C73E1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nsid w:val="7BF8265A"/>
    <w:multiLevelType w:val="hybridMultilevel"/>
    <w:tmpl w:val="11623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nsid w:val="7C12036A"/>
    <w:multiLevelType w:val="hybridMultilevel"/>
    <w:tmpl w:val="681217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nsid w:val="7C691B84"/>
    <w:multiLevelType w:val="hybridMultilevel"/>
    <w:tmpl w:val="75A6DF9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7C813E8A"/>
    <w:multiLevelType w:val="hybridMultilevel"/>
    <w:tmpl w:val="56627B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1">
    <w:nsid w:val="7CF93295"/>
    <w:multiLevelType w:val="hybridMultilevel"/>
    <w:tmpl w:val="6A8E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3">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nsid w:val="7F397D16"/>
    <w:multiLevelType w:val="multilevel"/>
    <w:tmpl w:val="7F397D16"/>
    <w:lvl w:ilvl="0">
      <w:start w:val="1"/>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b/>
        <w:sz w:val="20"/>
        <w:u w:val="none"/>
        <w:lang w:val="en-GB"/>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nsid w:val="7F5C35C4"/>
    <w:multiLevelType w:val="hybridMultilevel"/>
    <w:tmpl w:val="1436A688"/>
    <w:lvl w:ilvl="0" w:tplc="4CBEAA4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121"/>
  </w:num>
  <w:num w:numId="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4"/>
    <w:lvlOverride w:ilvl="0">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0"/>
  </w:num>
  <w:num w:numId="13">
    <w:abstractNumId w:val="45"/>
  </w:num>
  <w:num w:numId="14">
    <w:abstractNumId w:val="132"/>
  </w:num>
  <w:num w:numId="15">
    <w:abstractNumId w:val="28"/>
  </w:num>
  <w:num w:numId="16">
    <w:abstractNumId w:val="5"/>
  </w:num>
  <w:num w:numId="17">
    <w:abstractNumId w:val="114"/>
  </w:num>
  <w:num w:numId="18">
    <w:abstractNumId w:val="53"/>
  </w:num>
  <w:num w:numId="19">
    <w:abstractNumId w:val="10"/>
  </w:num>
  <w:num w:numId="20">
    <w:abstractNumId w:val="75"/>
  </w:num>
  <w:num w:numId="21">
    <w:abstractNumId w:val="117"/>
  </w:num>
  <w:num w:numId="22">
    <w:abstractNumId w:val="36"/>
  </w:num>
  <w:num w:numId="23">
    <w:abstractNumId w:val="72"/>
  </w:num>
  <w:num w:numId="24">
    <w:abstractNumId w:val="27"/>
  </w:num>
  <w:num w:numId="25">
    <w:abstractNumId w:val="74"/>
  </w:num>
  <w:num w:numId="26">
    <w:abstractNumId w:val="1"/>
  </w:num>
  <w:num w:numId="27">
    <w:abstractNumId w:val="130"/>
  </w:num>
  <w:num w:numId="28">
    <w:abstractNumId w:val="119"/>
  </w:num>
  <w:num w:numId="29">
    <w:abstractNumId w:val="35"/>
  </w:num>
  <w:num w:numId="30">
    <w:abstractNumId w:val="38"/>
  </w:num>
  <w:num w:numId="31">
    <w:abstractNumId w:val="60"/>
  </w:num>
  <w:num w:numId="32">
    <w:abstractNumId w:val="96"/>
  </w:num>
  <w:num w:numId="33">
    <w:abstractNumId w:val="93"/>
  </w:num>
  <w:num w:numId="34">
    <w:abstractNumId w:val="57"/>
  </w:num>
  <w:num w:numId="35">
    <w:abstractNumId w:val="133"/>
  </w:num>
  <w:num w:numId="36">
    <w:abstractNumId w:val="48"/>
  </w:num>
  <w:num w:numId="37">
    <w:abstractNumId w:val="95"/>
  </w:num>
  <w:num w:numId="38">
    <w:abstractNumId w:val="108"/>
  </w:num>
  <w:num w:numId="39">
    <w:abstractNumId w:val="126"/>
  </w:num>
  <w:num w:numId="40">
    <w:abstractNumId w:val="67"/>
  </w:num>
  <w:num w:numId="41">
    <w:abstractNumId w:val="8"/>
  </w:num>
  <w:num w:numId="42">
    <w:abstractNumId w:val="122"/>
  </w:num>
  <w:num w:numId="43">
    <w:abstractNumId w:val="88"/>
  </w:num>
  <w:num w:numId="44">
    <w:abstractNumId w:val="6"/>
  </w:num>
  <w:num w:numId="45">
    <w:abstractNumId w:val="42"/>
  </w:num>
  <w:num w:numId="46">
    <w:abstractNumId w:val="23"/>
  </w:num>
  <w:num w:numId="47">
    <w:abstractNumId w:val="116"/>
  </w:num>
  <w:num w:numId="48">
    <w:abstractNumId w:val="9"/>
  </w:num>
  <w:num w:numId="49">
    <w:abstractNumId w:val="65"/>
  </w:num>
  <w:num w:numId="50">
    <w:abstractNumId w:val="29"/>
  </w:num>
  <w:num w:numId="51">
    <w:abstractNumId w:val="101"/>
  </w:num>
  <w:num w:numId="52">
    <w:abstractNumId w:val="85"/>
  </w:num>
  <w:num w:numId="53">
    <w:abstractNumId w:val="106"/>
  </w:num>
  <w:num w:numId="54">
    <w:abstractNumId w:val="71"/>
  </w:num>
  <w:num w:numId="55">
    <w:abstractNumId w:val="37"/>
  </w:num>
  <w:num w:numId="56">
    <w:abstractNumId w:val="13"/>
  </w:num>
  <w:num w:numId="57">
    <w:abstractNumId w:val="22"/>
  </w:num>
  <w:num w:numId="58">
    <w:abstractNumId w:val="51"/>
  </w:num>
  <w:num w:numId="59">
    <w:abstractNumId w:val="99"/>
  </w:num>
  <w:num w:numId="60">
    <w:abstractNumId w:val="34"/>
  </w:num>
  <w:num w:numId="61">
    <w:abstractNumId w:val="31"/>
  </w:num>
  <w:num w:numId="62">
    <w:abstractNumId w:val="68"/>
  </w:num>
  <w:num w:numId="63">
    <w:abstractNumId w:val="76"/>
  </w:num>
  <w:num w:numId="64">
    <w:abstractNumId w:val="82"/>
  </w:num>
  <w:num w:numId="65">
    <w:abstractNumId w:val="59"/>
  </w:num>
  <w:num w:numId="66">
    <w:abstractNumId w:val="113"/>
  </w:num>
  <w:num w:numId="67">
    <w:abstractNumId w:val="70"/>
  </w:num>
  <w:num w:numId="68">
    <w:abstractNumId w:val="61"/>
  </w:num>
  <w:num w:numId="69">
    <w:abstractNumId w:val="50"/>
  </w:num>
  <w:num w:numId="70">
    <w:abstractNumId w:val="40"/>
  </w:num>
  <w:num w:numId="71">
    <w:abstractNumId w:val="92"/>
  </w:num>
  <w:num w:numId="72">
    <w:abstractNumId w:val="11"/>
  </w:num>
  <w:num w:numId="73">
    <w:abstractNumId w:val="20"/>
  </w:num>
  <w:num w:numId="74">
    <w:abstractNumId w:val="94"/>
  </w:num>
  <w:num w:numId="75">
    <w:abstractNumId w:val="100"/>
  </w:num>
  <w:num w:numId="76">
    <w:abstractNumId w:val="69"/>
  </w:num>
  <w:num w:numId="77">
    <w:abstractNumId w:val="2"/>
  </w:num>
  <w:num w:numId="78">
    <w:abstractNumId w:val="12"/>
  </w:num>
  <w:num w:numId="79">
    <w:abstractNumId w:val="115"/>
  </w:num>
  <w:num w:numId="80">
    <w:abstractNumId w:val="56"/>
  </w:num>
  <w:num w:numId="81">
    <w:abstractNumId w:val="39"/>
  </w:num>
  <w:num w:numId="82">
    <w:abstractNumId w:val="89"/>
  </w:num>
  <w:num w:numId="83">
    <w:abstractNumId w:val="104"/>
  </w:num>
  <w:num w:numId="84">
    <w:abstractNumId w:val="14"/>
  </w:num>
  <w:num w:numId="85">
    <w:abstractNumId w:val="87"/>
  </w:num>
  <w:num w:numId="86">
    <w:abstractNumId w:val="77"/>
  </w:num>
  <w:num w:numId="87">
    <w:abstractNumId w:val="112"/>
  </w:num>
  <w:num w:numId="88">
    <w:abstractNumId w:val="58"/>
  </w:num>
  <w:num w:numId="89">
    <w:abstractNumId w:val="90"/>
  </w:num>
  <w:num w:numId="90">
    <w:abstractNumId w:val="15"/>
  </w:num>
  <w:num w:numId="91">
    <w:abstractNumId w:val="0"/>
  </w:num>
  <w:num w:numId="92">
    <w:abstractNumId w:val="46"/>
  </w:num>
  <w:num w:numId="93">
    <w:abstractNumId w:val="131"/>
  </w:num>
  <w:num w:numId="94">
    <w:abstractNumId w:val="91"/>
  </w:num>
  <w:num w:numId="95">
    <w:abstractNumId w:val="17"/>
  </w:num>
  <w:num w:numId="96">
    <w:abstractNumId w:val="80"/>
  </w:num>
  <w:num w:numId="97">
    <w:abstractNumId w:val="33"/>
  </w:num>
  <w:num w:numId="98">
    <w:abstractNumId w:val="109"/>
  </w:num>
  <w:num w:numId="99">
    <w:abstractNumId w:val="98"/>
  </w:num>
  <w:num w:numId="100">
    <w:abstractNumId w:val="127"/>
  </w:num>
  <w:num w:numId="101">
    <w:abstractNumId w:val="25"/>
  </w:num>
  <w:num w:numId="102">
    <w:abstractNumId w:val="24"/>
  </w:num>
  <w:num w:numId="103">
    <w:abstractNumId w:val="128"/>
  </w:num>
  <w:num w:numId="104">
    <w:abstractNumId w:val="49"/>
  </w:num>
  <w:num w:numId="105">
    <w:abstractNumId w:val="97"/>
  </w:num>
  <w:num w:numId="106">
    <w:abstractNumId w:val="54"/>
  </w:num>
  <w:num w:numId="107">
    <w:abstractNumId w:val="135"/>
  </w:num>
  <w:num w:numId="108">
    <w:abstractNumId w:val="26"/>
  </w:num>
  <w:num w:numId="109">
    <w:abstractNumId w:val="66"/>
  </w:num>
  <w:num w:numId="110">
    <w:abstractNumId w:val="24"/>
    <w:lvlOverride w:ilvl="0">
      <w:startOverride w:val="1"/>
    </w:lvlOverride>
  </w:num>
  <w:num w:numId="111">
    <w:abstractNumId w:val="134"/>
  </w:num>
  <w:num w:numId="112">
    <w:abstractNumId w:val="30"/>
  </w:num>
  <w:num w:numId="113">
    <w:abstractNumId w:val="111"/>
  </w:num>
  <w:num w:numId="114">
    <w:abstractNumId w:val="105"/>
  </w:num>
  <w:num w:numId="115">
    <w:abstractNumId w:val="16"/>
  </w:num>
  <w:num w:numId="116">
    <w:abstractNumId w:val="32"/>
  </w:num>
  <w:num w:numId="117">
    <w:abstractNumId w:val="123"/>
  </w:num>
  <w:num w:numId="118">
    <w:abstractNumId w:val="86"/>
  </w:num>
  <w:num w:numId="119">
    <w:abstractNumId w:val="18"/>
  </w:num>
  <w:num w:numId="120">
    <w:abstractNumId w:val="52"/>
  </w:num>
  <w:num w:numId="121">
    <w:abstractNumId w:val="41"/>
  </w:num>
  <w:num w:numId="122">
    <w:abstractNumId w:val="21"/>
  </w:num>
  <w:num w:numId="123">
    <w:abstractNumId w:val="64"/>
  </w:num>
  <w:num w:numId="124">
    <w:abstractNumId w:val="4"/>
  </w:num>
  <w:num w:numId="125">
    <w:abstractNumId w:val="44"/>
  </w:num>
  <w:num w:numId="126">
    <w:abstractNumId w:val="125"/>
  </w:num>
  <w:num w:numId="127">
    <w:abstractNumId w:val="73"/>
  </w:num>
  <w:num w:numId="128">
    <w:abstractNumId w:val="124"/>
  </w:num>
  <w:num w:numId="129">
    <w:abstractNumId w:val="120"/>
  </w:num>
  <w:num w:numId="130">
    <w:abstractNumId w:val="107"/>
  </w:num>
  <w:num w:numId="131">
    <w:abstractNumId w:val="129"/>
  </w:num>
  <w:num w:numId="132">
    <w:abstractNumId w:val="79"/>
  </w:num>
  <w:num w:numId="133">
    <w:abstractNumId w:val="81"/>
  </w:num>
  <w:num w:numId="134">
    <w:abstractNumId w:val="19"/>
  </w:num>
  <w:num w:numId="135">
    <w:abstractNumId w:val="62"/>
  </w:num>
  <w:num w:numId="136">
    <w:abstractNumId w:val="55"/>
  </w:num>
  <w:num w:numId="137">
    <w:abstractNumId w:val="103"/>
  </w:num>
  <w:num w:numId="138">
    <w:abstractNumId w:val="43"/>
  </w:num>
  <w:numIdMacAtCleanup w:val="1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gWon Go">
    <w15:presenceInfo w15:providerId="None" w15:userId="SeongWon Go"/>
  </w15:person>
  <w15:person w15:author="Yuk, Youngsoo (Nokia - KR/Seoul)">
    <w15:presenceInfo w15:providerId="AD" w15:userId="S::youngsoo.yuk@nokia.com::037e05da-8601-4d97-8a2e-cf23a98e4f42"/>
  </w15:person>
  <w15:person w15:author="minhyun">
    <w15:presenceInfo w15:providerId="Windows Live" w15:userId="c5c568f3f4d7532e"/>
  </w15:person>
  <w15:person w15:author="Tian, LI(R&amp;D TECH&amp;INNO 5G LAB (CN)-SZ-TCT)">
    <w15:presenceInfo w15:providerId="AD" w15:userId="S-1-5-21-6719117-705667010-2979650117-52147"/>
  </w15:person>
  <w15:person w15:author="Zhigang Rong">
    <w15:presenceInfo w15:providerId="AD" w15:userId="S::zrong@futurewei.com::6ad3b6bc-ac21-490d-8ee5-32aff1d9fee7"/>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rQUA40pDeSwAAAA="/>
  </w:docVars>
  <w:rsids>
    <w:rsidRoot w:val="00A62A1B"/>
    <w:rsid w:val="00001614"/>
    <w:rsid w:val="000016C0"/>
    <w:rsid w:val="000050AA"/>
    <w:rsid w:val="000076F2"/>
    <w:rsid w:val="00010AFB"/>
    <w:rsid w:val="00011E98"/>
    <w:rsid w:val="00012689"/>
    <w:rsid w:val="00014250"/>
    <w:rsid w:val="00021816"/>
    <w:rsid w:val="00025F9C"/>
    <w:rsid w:val="00027D42"/>
    <w:rsid w:val="00030E72"/>
    <w:rsid w:val="00031321"/>
    <w:rsid w:val="00031518"/>
    <w:rsid w:val="00032715"/>
    <w:rsid w:val="00037424"/>
    <w:rsid w:val="0004029D"/>
    <w:rsid w:val="000409B1"/>
    <w:rsid w:val="0004467C"/>
    <w:rsid w:val="00045511"/>
    <w:rsid w:val="00045A22"/>
    <w:rsid w:val="00045AAB"/>
    <w:rsid w:val="00047B35"/>
    <w:rsid w:val="00051B47"/>
    <w:rsid w:val="00051D76"/>
    <w:rsid w:val="00057F44"/>
    <w:rsid w:val="000623CC"/>
    <w:rsid w:val="00062A56"/>
    <w:rsid w:val="00064289"/>
    <w:rsid w:val="00065A43"/>
    <w:rsid w:val="00066631"/>
    <w:rsid w:val="00066744"/>
    <w:rsid w:val="0007262C"/>
    <w:rsid w:val="00074549"/>
    <w:rsid w:val="000753E6"/>
    <w:rsid w:val="00076655"/>
    <w:rsid w:val="00076664"/>
    <w:rsid w:val="000800A5"/>
    <w:rsid w:val="00081054"/>
    <w:rsid w:val="00082F86"/>
    <w:rsid w:val="00084B43"/>
    <w:rsid w:val="00085662"/>
    <w:rsid w:val="0008624C"/>
    <w:rsid w:val="00090707"/>
    <w:rsid w:val="000908A6"/>
    <w:rsid w:val="00090995"/>
    <w:rsid w:val="00092771"/>
    <w:rsid w:val="00093722"/>
    <w:rsid w:val="00094CFE"/>
    <w:rsid w:val="0009527B"/>
    <w:rsid w:val="00095ACF"/>
    <w:rsid w:val="000979DE"/>
    <w:rsid w:val="00097E24"/>
    <w:rsid w:val="000A2984"/>
    <w:rsid w:val="000A34E3"/>
    <w:rsid w:val="000A5A76"/>
    <w:rsid w:val="000B01CF"/>
    <w:rsid w:val="000B2115"/>
    <w:rsid w:val="000B366F"/>
    <w:rsid w:val="000B6118"/>
    <w:rsid w:val="000B729D"/>
    <w:rsid w:val="000B779B"/>
    <w:rsid w:val="000C0701"/>
    <w:rsid w:val="000C18C5"/>
    <w:rsid w:val="000C2D97"/>
    <w:rsid w:val="000C4605"/>
    <w:rsid w:val="000C76FD"/>
    <w:rsid w:val="000D2DAE"/>
    <w:rsid w:val="000D4341"/>
    <w:rsid w:val="000D4A27"/>
    <w:rsid w:val="000D68C0"/>
    <w:rsid w:val="000E0CDA"/>
    <w:rsid w:val="000E2776"/>
    <w:rsid w:val="000E68A5"/>
    <w:rsid w:val="000E7CC3"/>
    <w:rsid w:val="000F1E9C"/>
    <w:rsid w:val="000F241B"/>
    <w:rsid w:val="000F4D67"/>
    <w:rsid w:val="000F4F64"/>
    <w:rsid w:val="000F5C04"/>
    <w:rsid w:val="000F746A"/>
    <w:rsid w:val="00102890"/>
    <w:rsid w:val="00103F3E"/>
    <w:rsid w:val="0010737D"/>
    <w:rsid w:val="00110CC8"/>
    <w:rsid w:val="00111182"/>
    <w:rsid w:val="00111C95"/>
    <w:rsid w:val="00111D0A"/>
    <w:rsid w:val="00114F26"/>
    <w:rsid w:val="00115911"/>
    <w:rsid w:val="0012112B"/>
    <w:rsid w:val="00133149"/>
    <w:rsid w:val="00134888"/>
    <w:rsid w:val="001363E9"/>
    <w:rsid w:val="001421A3"/>
    <w:rsid w:val="00142D8A"/>
    <w:rsid w:val="00142FCF"/>
    <w:rsid w:val="00143D30"/>
    <w:rsid w:val="00143F5E"/>
    <w:rsid w:val="00147CEA"/>
    <w:rsid w:val="00151E09"/>
    <w:rsid w:val="00152014"/>
    <w:rsid w:val="00153832"/>
    <w:rsid w:val="00160C55"/>
    <w:rsid w:val="00161BE3"/>
    <w:rsid w:val="00161EA0"/>
    <w:rsid w:val="0016220F"/>
    <w:rsid w:val="001627CB"/>
    <w:rsid w:val="0016366F"/>
    <w:rsid w:val="0016525E"/>
    <w:rsid w:val="001673E1"/>
    <w:rsid w:val="0017041A"/>
    <w:rsid w:val="001722C0"/>
    <w:rsid w:val="001759F3"/>
    <w:rsid w:val="0018203F"/>
    <w:rsid w:val="00182557"/>
    <w:rsid w:val="001826C5"/>
    <w:rsid w:val="00182CAB"/>
    <w:rsid w:val="00182F2D"/>
    <w:rsid w:val="001859D5"/>
    <w:rsid w:val="00186D4E"/>
    <w:rsid w:val="001873C4"/>
    <w:rsid w:val="00194479"/>
    <w:rsid w:val="001945C1"/>
    <w:rsid w:val="00195217"/>
    <w:rsid w:val="0019628C"/>
    <w:rsid w:val="00196757"/>
    <w:rsid w:val="001A1D3E"/>
    <w:rsid w:val="001A3C6A"/>
    <w:rsid w:val="001A5495"/>
    <w:rsid w:val="001A6785"/>
    <w:rsid w:val="001B0692"/>
    <w:rsid w:val="001B06A8"/>
    <w:rsid w:val="001B100D"/>
    <w:rsid w:val="001B24C0"/>
    <w:rsid w:val="001B4830"/>
    <w:rsid w:val="001B4C96"/>
    <w:rsid w:val="001B593C"/>
    <w:rsid w:val="001B6061"/>
    <w:rsid w:val="001B7483"/>
    <w:rsid w:val="001B7B65"/>
    <w:rsid w:val="001C4A04"/>
    <w:rsid w:val="001C70A3"/>
    <w:rsid w:val="001D0151"/>
    <w:rsid w:val="001D0C22"/>
    <w:rsid w:val="001D4176"/>
    <w:rsid w:val="001D4A72"/>
    <w:rsid w:val="001D4DE4"/>
    <w:rsid w:val="001D7F73"/>
    <w:rsid w:val="001E0202"/>
    <w:rsid w:val="001E0DA6"/>
    <w:rsid w:val="001E103E"/>
    <w:rsid w:val="001E122C"/>
    <w:rsid w:val="001E28EE"/>
    <w:rsid w:val="001E3D70"/>
    <w:rsid w:val="001E498B"/>
    <w:rsid w:val="001E5F3F"/>
    <w:rsid w:val="001E66E3"/>
    <w:rsid w:val="001E6F35"/>
    <w:rsid w:val="001F0412"/>
    <w:rsid w:val="001F210A"/>
    <w:rsid w:val="001F3E14"/>
    <w:rsid w:val="001F427B"/>
    <w:rsid w:val="001F47C5"/>
    <w:rsid w:val="001F7C0C"/>
    <w:rsid w:val="0020710B"/>
    <w:rsid w:val="0021107F"/>
    <w:rsid w:val="00212A0A"/>
    <w:rsid w:val="00212CD4"/>
    <w:rsid w:val="002134F7"/>
    <w:rsid w:val="00215B33"/>
    <w:rsid w:val="0022278F"/>
    <w:rsid w:val="002227FD"/>
    <w:rsid w:val="0022653D"/>
    <w:rsid w:val="0022761F"/>
    <w:rsid w:val="00227AE8"/>
    <w:rsid w:val="002303B6"/>
    <w:rsid w:val="0023387F"/>
    <w:rsid w:val="00237570"/>
    <w:rsid w:val="00244AAA"/>
    <w:rsid w:val="00244C3F"/>
    <w:rsid w:val="002475B5"/>
    <w:rsid w:val="002516B6"/>
    <w:rsid w:val="00252A4A"/>
    <w:rsid w:val="00252B58"/>
    <w:rsid w:val="00253DC3"/>
    <w:rsid w:val="00256ED1"/>
    <w:rsid w:val="0025702C"/>
    <w:rsid w:val="00257728"/>
    <w:rsid w:val="0026070D"/>
    <w:rsid w:val="00260D84"/>
    <w:rsid w:val="00261B2A"/>
    <w:rsid w:val="00262B83"/>
    <w:rsid w:val="00265B97"/>
    <w:rsid w:val="0026619C"/>
    <w:rsid w:val="002666E6"/>
    <w:rsid w:val="00274514"/>
    <w:rsid w:val="00274615"/>
    <w:rsid w:val="002806F2"/>
    <w:rsid w:val="00281E93"/>
    <w:rsid w:val="00282055"/>
    <w:rsid w:val="00282096"/>
    <w:rsid w:val="0028583E"/>
    <w:rsid w:val="00285C97"/>
    <w:rsid w:val="002874A9"/>
    <w:rsid w:val="0029147F"/>
    <w:rsid w:val="00291FA3"/>
    <w:rsid w:val="002947A2"/>
    <w:rsid w:val="002A0A0F"/>
    <w:rsid w:val="002A2544"/>
    <w:rsid w:val="002A4008"/>
    <w:rsid w:val="002A77F3"/>
    <w:rsid w:val="002A7869"/>
    <w:rsid w:val="002B0C80"/>
    <w:rsid w:val="002B2C82"/>
    <w:rsid w:val="002B33C0"/>
    <w:rsid w:val="002B4E7C"/>
    <w:rsid w:val="002B5AD2"/>
    <w:rsid w:val="002B5D8A"/>
    <w:rsid w:val="002C3146"/>
    <w:rsid w:val="002C35E3"/>
    <w:rsid w:val="002C3EB9"/>
    <w:rsid w:val="002C5C0D"/>
    <w:rsid w:val="002C5E52"/>
    <w:rsid w:val="002C7209"/>
    <w:rsid w:val="002D35F2"/>
    <w:rsid w:val="002D4BE8"/>
    <w:rsid w:val="002D6CEB"/>
    <w:rsid w:val="002D7094"/>
    <w:rsid w:val="002E0576"/>
    <w:rsid w:val="002E0A24"/>
    <w:rsid w:val="002F128D"/>
    <w:rsid w:val="002F6371"/>
    <w:rsid w:val="003014F2"/>
    <w:rsid w:val="0030224D"/>
    <w:rsid w:val="00302F95"/>
    <w:rsid w:val="0030343B"/>
    <w:rsid w:val="00303DB5"/>
    <w:rsid w:val="003137AC"/>
    <w:rsid w:val="00314FD8"/>
    <w:rsid w:val="00315D1B"/>
    <w:rsid w:val="00315FF6"/>
    <w:rsid w:val="003163BF"/>
    <w:rsid w:val="003169CA"/>
    <w:rsid w:val="00320B64"/>
    <w:rsid w:val="00320E55"/>
    <w:rsid w:val="00321111"/>
    <w:rsid w:val="00321389"/>
    <w:rsid w:val="00322552"/>
    <w:rsid w:val="0032522B"/>
    <w:rsid w:val="00330088"/>
    <w:rsid w:val="00330131"/>
    <w:rsid w:val="003315BD"/>
    <w:rsid w:val="00332E4E"/>
    <w:rsid w:val="003338E3"/>
    <w:rsid w:val="0033441F"/>
    <w:rsid w:val="00334CCA"/>
    <w:rsid w:val="00335348"/>
    <w:rsid w:val="00337415"/>
    <w:rsid w:val="00337F9A"/>
    <w:rsid w:val="00342980"/>
    <w:rsid w:val="00342C35"/>
    <w:rsid w:val="00344A78"/>
    <w:rsid w:val="003471A7"/>
    <w:rsid w:val="003476CE"/>
    <w:rsid w:val="003519BF"/>
    <w:rsid w:val="00355628"/>
    <w:rsid w:val="00356E4E"/>
    <w:rsid w:val="0035717E"/>
    <w:rsid w:val="0035731E"/>
    <w:rsid w:val="003610EA"/>
    <w:rsid w:val="00361448"/>
    <w:rsid w:val="003621FA"/>
    <w:rsid w:val="003645DD"/>
    <w:rsid w:val="00371557"/>
    <w:rsid w:val="00371AB5"/>
    <w:rsid w:val="00371BE7"/>
    <w:rsid w:val="00371D48"/>
    <w:rsid w:val="00376965"/>
    <w:rsid w:val="00376ABD"/>
    <w:rsid w:val="00376B5E"/>
    <w:rsid w:val="003776CE"/>
    <w:rsid w:val="00382CE7"/>
    <w:rsid w:val="0038331B"/>
    <w:rsid w:val="0038459F"/>
    <w:rsid w:val="00385360"/>
    <w:rsid w:val="00390258"/>
    <w:rsid w:val="00391E1F"/>
    <w:rsid w:val="003934AE"/>
    <w:rsid w:val="003965AA"/>
    <w:rsid w:val="003979D2"/>
    <w:rsid w:val="003A02DE"/>
    <w:rsid w:val="003A1EC1"/>
    <w:rsid w:val="003A32B1"/>
    <w:rsid w:val="003B0627"/>
    <w:rsid w:val="003B2AB8"/>
    <w:rsid w:val="003B6A8C"/>
    <w:rsid w:val="003B7967"/>
    <w:rsid w:val="003B7B14"/>
    <w:rsid w:val="003C2D05"/>
    <w:rsid w:val="003C2EC2"/>
    <w:rsid w:val="003C5656"/>
    <w:rsid w:val="003C7B90"/>
    <w:rsid w:val="003D6848"/>
    <w:rsid w:val="003D6BAD"/>
    <w:rsid w:val="003D71E0"/>
    <w:rsid w:val="003E2090"/>
    <w:rsid w:val="003E38B9"/>
    <w:rsid w:val="003E668E"/>
    <w:rsid w:val="003F0E53"/>
    <w:rsid w:val="003F2D27"/>
    <w:rsid w:val="003F3E0B"/>
    <w:rsid w:val="003F432E"/>
    <w:rsid w:val="003F4A50"/>
    <w:rsid w:val="003F780C"/>
    <w:rsid w:val="00402499"/>
    <w:rsid w:val="00402649"/>
    <w:rsid w:val="00402BDF"/>
    <w:rsid w:val="00406412"/>
    <w:rsid w:val="00410B1E"/>
    <w:rsid w:val="00410B7A"/>
    <w:rsid w:val="00411DD3"/>
    <w:rsid w:val="00415497"/>
    <w:rsid w:val="00417A74"/>
    <w:rsid w:val="0042015E"/>
    <w:rsid w:val="00421CE5"/>
    <w:rsid w:val="004236CF"/>
    <w:rsid w:val="004240F6"/>
    <w:rsid w:val="00425060"/>
    <w:rsid w:val="00425B6A"/>
    <w:rsid w:val="00425F9F"/>
    <w:rsid w:val="00431D0F"/>
    <w:rsid w:val="00432AEB"/>
    <w:rsid w:val="00433AA9"/>
    <w:rsid w:val="0043433D"/>
    <w:rsid w:val="004343BF"/>
    <w:rsid w:val="0044008E"/>
    <w:rsid w:val="00443C1E"/>
    <w:rsid w:val="00443EBE"/>
    <w:rsid w:val="004448A1"/>
    <w:rsid w:val="0044565E"/>
    <w:rsid w:val="004457FC"/>
    <w:rsid w:val="00446559"/>
    <w:rsid w:val="00446FDA"/>
    <w:rsid w:val="00450F1A"/>
    <w:rsid w:val="004562DC"/>
    <w:rsid w:val="00456A92"/>
    <w:rsid w:val="00457F8B"/>
    <w:rsid w:val="00462A5B"/>
    <w:rsid w:val="00464A77"/>
    <w:rsid w:val="004654C1"/>
    <w:rsid w:val="004716D7"/>
    <w:rsid w:val="00472E1C"/>
    <w:rsid w:val="0047766A"/>
    <w:rsid w:val="00480101"/>
    <w:rsid w:val="00480740"/>
    <w:rsid w:val="0048088D"/>
    <w:rsid w:val="0048108C"/>
    <w:rsid w:val="00484840"/>
    <w:rsid w:val="00484C55"/>
    <w:rsid w:val="0048694E"/>
    <w:rsid w:val="004905C0"/>
    <w:rsid w:val="00492F93"/>
    <w:rsid w:val="00493055"/>
    <w:rsid w:val="00494A2B"/>
    <w:rsid w:val="00496653"/>
    <w:rsid w:val="0049769A"/>
    <w:rsid w:val="004A0419"/>
    <w:rsid w:val="004A2DB0"/>
    <w:rsid w:val="004A54AB"/>
    <w:rsid w:val="004A6360"/>
    <w:rsid w:val="004A673E"/>
    <w:rsid w:val="004A6E75"/>
    <w:rsid w:val="004B03CA"/>
    <w:rsid w:val="004B3778"/>
    <w:rsid w:val="004B5295"/>
    <w:rsid w:val="004B77C6"/>
    <w:rsid w:val="004B7E2E"/>
    <w:rsid w:val="004B7FE8"/>
    <w:rsid w:val="004C7660"/>
    <w:rsid w:val="004D097F"/>
    <w:rsid w:val="004D0A02"/>
    <w:rsid w:val="004D2E48"/>
    <w:rsid w:val="004D3201"/>
    <w:rsid w:val="004D3750"/>
    <w:rsid w:val="004D4017"/>
    <w:rsid w:val="004D52B5"/>
    <w:rsid w:val="004E0558"/>
    <w:rsid w:val="004E12C7"/>
    <w:rsid w:val="004E27E1"/>
    <w:rsid w:val="004E3851"/>
    <w:rsid w:val="004E5889"/>
    <w:rsid w:val="004E722E"/>
    <w:rsid w:val="004E78BE"/>
    <w:rsid w:val="004F25F5"/>
    <w:rsid w:val="004F4D41"/>
    <w:rsid w:val="004F6888"/>
    <w:rsid w:val="004F7126"/>
    <w:rsid w:val="004F790C"/>
    <w:rsid w:val="00500716"/>
    <w:rsid w:val="00501B50"/>
    <w:rsid w:val="00501B58"/>
    <w:rsid w:val="00501EDB"/>
    <w:rsid w:val="00503640"/>
    <w:rsid w:val="00504B82"/>
    <w:rsid w:val="00511744"/>
    <w:rsid w:val="00513090"/>
    <w:rsid w:val="00513F8F"/>
    <w:rsid w:val="00516796"/>
    <w:rsid w:val="0051718C"/>
    <w:rsid w:val="00520CDA"/>
    <w:rsid w:val="00522FA6"/>
    <w:rsid w:val="00524A8F"/>
    <w:rsid w:val="00526538"/>
    <w:rsid w:val="00531992"/>
    <w:rsid w:val="00533825"/>
    <w:rsid w:val="005368B8"/>
    <w:rsid w:val="0053758D"/>
    <w:rsid w:val="00544B0E"/>
    <w:rsid w:val="00545529"/>
    <w:rsid w:val="00546E57"/>
    <w:rsid w:val="00550014"/>
    <w:rsid w:val="00551E49"/>
    <w:rsid w:val="00552DFC"/>
    <w:rsid w:val="005540CE"/>
    <w:rsid w:val="00557CB7"/>
    <w:rsid w:val="005609EC"/>
    <w:rsid w:val="005623B6"/>
    <w:rsid w:val="005637D1"/>
    <w:rsid w:val="00563C76"/>
    <w:rsid w:val="005663DD"/>
    <w:rsid w:val="00566572"/>
    <w:rsid w:val="005672D0"/>
    <w:rsid w:val="00571C73"/>
    <w:rsid w:val="00571ECF"/>
    <w:rsid w:val="00574D44"/>
    <w:rsid w:val="0057795A"/>
    <w:rsid w:val="00577B4D"/>
    <w:rsid w:val="00585D80"/>
    <w:rsid w:val="005868D6"/>
    <w:rsid w:val="005924E5"/>
    <w:rsid w:val="0059605B"/>
    <w:rsid w:val="00597135"/>
    <w:rsid w:val="0059734F"/>
    <w:rsid w:val="005A0857"/>
    <w:rsid w:val="005A0FB0"/>
    <w:rsid w:val="005A18A4"/>
    <w:rsid w:val="005A21B5"/>
    <w:rsid w:val="005A2431"/>
    <w:rsid w:val="005B078E"/>
    <w:rsid w:val="005B08E2"/>
    <w:rsid w:val="005B0A4B"/>
    <w:rsid w:val="005B3BB5"/>
    <w:rsid w:val="005B4ABE"/>
    <w:rsid w:val="005B58FE"/>
    <w:rsid w:val="005B68EB"/>
    <w:rsid w:val="005B749B"/>
    <w:rsid w:val="005C0D18"/>
    <w:rsid w:val="005C1935"/>
    <w:rsid w:val="005C3932"/>
    <w:rsid w:val="005C7303"/>
    <w:rsid w:val="005C79FE"/>
    <w:rsid w:val="005D2217"/>
    <w:rsid w:val="005D24FA"/>
    <w:rsid w:val="005D4D16"/>
    <w:rsid w:val="005D4DAC"/>
    <w:rsid w:val="005D76D2"/>
    <w:rsid w:val="005E0070"/>
    <w:rsid w:val="005E1BA5"/>
    <w:rsid w:val="005E20D3"/>
    <w:rsid w:val="005E2615"/>
    <w:rsid w:val="005E48ED"/>
    <w:rsid w:val="005E49B0"/>
    <w:rsid w:val="005F0719"/>
    <w:rsid w:val="005F1184"/>
    <w:rsid w:val="005F350D"/>
    <w:rsid w:val="005F6CAE"/>
    <w:rsid w:val="005F7061"/>
    <w:rsid w:val="005F716C"/>
    <w:rsid w:val="006002CD"/>
    <w:rsid w:val="00600973"/>
    <w:rsid w:val="006009D1"/>
    <w:rsid w:val="00601F5B"/>
    <w:rsid w:val="0060264C"/>
    <w:rsid w:val="00603330"/>
    <w:rsid w:val="006175F5"/>
    <w:rsid w:val="00620BDC"/>
    <w:rsid w:val="006230EA"/>
    <w:rsid w:val="00623696"/>
    <w:rsid w:val="00623A74"/>
    <w:rsid w:val="006260E8"/>
    <w:rsid w:val="00630CB5"/>
    <w:rsid w:val="00633F58"/>
    <w:rsid w:val="00637044"/>
    <w:rsid w:val="00640802"/>
    <w:rsid w:val="00644026"/>
    <w:rsid w:val="00644AEC"/>
    <w:rsid w:val="00645708"/>
    <w:rsid w:val="00645C0C"/>
    <w:rsid w:val="006461CF"/>
    <w:rsid w:val="006502C1"/>
    <w:rsid w:val="00653826"/>
    <w:rsid w:val="00654144"/>
    <w:rsid w:val="00654ECD"/>
    <w:rsid w:val="006560EA"/>
    <w:rsid w:val="00661538"/>
    <w:rsid w:val="00663694"/>
    <w:rsid w:val="006644EC"/>
    <w:rsid w:val="00664C25"/>
    <w:rsid w:val="006652A4"/>
    <w:rsid w:val="006661D0"/>
    <w:rsid w:val="0067033F"/>
    <w:rsid w:val="006809E3"/>
    <w:rsid w:val="006823AA"/>
    <w:rsid w:val="006824A0"/>
    <w:rsid w:val="00683BFA"/>
    <w:rsid w:val="0068635F"/>
    <w:rsid w:val="00687818"/>
    <w:rsid w:val="00691D65"/>
    <w:rsid w:val="0069209E"/>
    <w:rsid w:val="00694264"/>
    <w:rsid w:val="00694421"/>
    <w:rsid w:val="006A1357"/>
    <w:rsid w:val="006A148A"/>
    <w:rsid w:val="006A662D"/>
    <w:rsid w:val="006A7235"/>
    <w:rsid w:val="006C1AFA"/>
    <w:rsid w:val="006C1E51"/>
    <w:rsid w:val="006C38EE"/>
    <w:rsid w:val="006C4A14"/>
    <w:rsid w:val="006C51EC"/>
    <w:rsid w:val="006C5A9B"/>
    <w:rsid w:val="006C67D9"/>
    <w:rsid w:val="006D2705"/>
    <w:rsid w:val="006D4202"/>
    <w:rsid w:val="006D4583"/>
    <w:rsid w:val="006D468B"/>
    <w:rsid w:val="006D4E43"/>
    <w:rsid w:val="006D7241"/>
    <w:rsid w:val="006E1FED"/>
    <w:rsid w:val="006E3960"/>
    <w:rsid w:val="006F2B8C"/>
    <w:rsid w:val="006F31DE"/>
    <w:rsid w:val="006F4F18"/>
    <w:rsid w:val="006F5028"/>
    <w:rsid w:val="006F77E8"/>
    <w:rsid w:val="006F7935"/>
    <w:rsid w:val="006F7E20"/>
    <w:rsid w:val="00700004"/>
    <w:rsid w:val="007001A8"/>
    <w:rsid w:val="007038A3"/>
    <w:rsid w:val="00705EA7"/>
    <w:rsid w:val="007073B6"/>
    <w:rsid w:val="0071124B"/>
    <w:rsid w:val="00717046"/>
    <w:rsid w:val="00717FBB"/>
    <w:rsid w:val="00721203"/>
    <w:rsid w:val="007214AD"/>
    <w:rsid w:val="007218E9"/>
    <w:rsid w:val="00730C53"/>
    <w:rsid w:val="007324AE"/>
    <w:rsid w:val="00732E19"/>
    <w:rsid w:val="00733253"/>
    <w:rsid w:val="00733515"/>
    <w:rsid w:val="00734417"/>
    <w:rsid w:val="00735F09"/>
    <w:rsid w:val="007361E6"/>
    <w:rsid w:val="00737185"/>
    <w:rsid w:val="00737A82"/>
    <w:rsid w:val="00740BE8"/>
    <w:rsid w:val="00747552"/>
    <w:rsid w:val="00750908"/>
    <w:rsid w:val="00757BAF"/>
    <w:rsid w:val="00760084"/>
    <w:rsid w:val="00760498"/>
    <w:rsid w:val="007607C3"/>
    <w:rsid w:val="00760949"/>
    <w:rsid w:val="007612D0"/>
    <w:rsid w:val="007618CF"/>
    <w:rsid w:val="00762F74"/>
    <w:rsid w:val="007633DE"/>
    <w:rsid w:val="00765842"/>
    <w:rsid w:val="00765D87"/>
    <w:rsid w:val="00766231"/>
    <w:rsid w:val="00767D48"/>
    <w:rsid w:val="00771D0B"/>
    <w:rsid w:val="00773467"/>
    <w:rsid w:val="007754AC"/>
    <w:rsid w:val="00776674"/>
    <w:rsid w:val="00780808"/>
    <w:rsid w:val="00781ED3"/>
    <w:rsid w:val="00783B5B"/>
    <w:rsid w:val="00784B08"/>
    <w:rsid w:val="007851D5"/>
    <w:rsid w:val="007855B2"/>
    <w:rsid w:val="00787282"/>
    <w:rsid w:val="007912C6"/>
    <w:rsid w:val="00791C7B"/>
    <w:rsid w:val="00793A9F"/>
    <w:rsid w:val="00794587"/>
    <w:rsid w:val="00795414"/>
    <w:rsid w:val="00795A8C"/>
    <w:rsid w:val="0079670E"/>
    <w:rsid w:val="007A08CD"/>
    <w:rsid w:val="007A5428"/>
    <w:rsid w:val="007A640A"/>
    <w:rsid w:val="007A6916"/>
    <w:rsid w:val="007B2734"/>
    <w:rsid w:val="007B47DB"/>
    <w:rsid w:val="007B559A"/>
    <w:rsid w:val="007B5CEE"/>
    <w:rsid w:val="007B6372"/>
    <w:rsid w:val="007C1D97"/>
    <w:rsid w:val="007C2545"/>
    <w:rsid w:val="007C2EBB"/>
    <w:rsid w:val="007C39A2"/>
    <w:rsid w:val="007C5763"/>
    <w:rsid w:val="007D1101"/>
    <w:rsid w:val="007D17B8"/>
    <w:rsid w:val="007D3118"/>
    <w:rsid w:val="007D59C8"/>
    <w:rsid w:val="007D7E6B"/>
    <w:rsid w:val="007E2C55"/>
    <w:rsid w:val="007E2D7D"/>
    <w:rsid w:val="007E2EBB"/>
    <w:rsid w:val="007E3676"/>
    <w:rsid w:val="007E7835"/>
    <w:rsid w:val="007F3E1D"/>
    <w:rsid w:val="007F6541"/>
    <w:rsid w:val="0080181A"/>
    <w:rsid w:val="0080190B"/>
    <w:rsid w:val="00803843"/>
    <w:rsid w:val="008043B6"/>
    <w:rsid w:val="00805BD4"/>
    <w:rsid w:val="0080796E"/>
    <w:rsid w:val="00810F33"/>
    <w:rsid w:val="00812696"/>
    <w:rsid w:val="00813069"/>
    <w:rsid w:val="008131E9"/>
    <w:rsid w:val="008136F4"/>
    <w:rsid w:val="00813B3B"/>
    <w:rsid w:val="00814ADB"/>
    <w:rsid w:val="00814D8A"/>
    <w:rsid w:val="00820AD1"/>
    <w:rsid w:val="0082328E"/>
    <w:rsid w:val="00823339"/>
    <w:rsid w:val="00824497"/>
    <w:rsid w:val="00831B85"/>
    <w:rsid w:val="00833570"/>
    <w:rsid w:val="00835E3E"/>
    <w:rsid w:val="00836B21"/>
    <w:rsid w:val="0083711C"/>
    <w:rsid w:val="00837649"/>
    <w:rsid w:val="0084002B"/>
    <w:rsid w:val="0084154C"/>
    <w:rsid w:val="0084216B"/>
    <w:rsid w:val="008427AC"/>
    <w:rsid w:val="00844BB0"/>
    <w:rsid w:val="00845EAF"/>
    <w:rsid w:val="00845FB1"/>
    <w:rsid w:val="008463BF"/>
    <w:rsid w:val="00847F61"/>
    <w:rsid w:val="008506DE"/>
    <w:rsid w:val="00850AE7"/>
    <w:rsid w:val="0085269B"/>
    <w:rsid w:val="00852C08"/>
    <w:rsid w:val="00856666"/>
    <w:rsid w:val="00861972"/>
    <w:rsid w:val="008628A8"/>
    <w:rsid w:val="0086350E"/>
    <w:rsid w:val="008636EF"/>
    <w:rsid w:val="008643F3"/>
    <w:rsid w:val="008655D9"/>
    <w:rsid w:val="0087403B"/>
    <w:rsid w:val="0087652E"/>
    <w:rsid w:val="0088233F"/>
    <w:rsid w:val="008850D9"/>
    <w:rsid w:val="00891207"/>
    <w:rsid w:val="00891FCD"/>
    <w:rsid w:val="008922B0"/>
    <w:rsid w:val="00892661"/>
    <w:rsid w:val="00894084"/>
    <w:rsid w:val="00895684"/>
    <w:rsid w:val="008956C1"/>
    <w:rsid w:val="00896149"/>
    <w:rsid w:val="00897676"/>
    <w:rsid w:val="008A096D"/>
    <w:rsid w:val="008A1889"/>
    <w:rsid w:val="008A234A"/>
    <w:rsid w:val="008A297A"/>
    <w:rsid w:val="008A4391"/>
    <w:rsid w:val="008A4D59"/>
    <w:rsid w:val="008A70C3"/>
    <w:rsid w:val="008A730C"/>
    <w:rsid w:val="008A76DB"/>
    <w:rsid w:val="008B1097"/>
    <w:rsid w:val="008B1F1C"/>
    <w:rsid w:val="008B1F74"/>
    <w:rsid w:val="008B2AC7"/>
    <w:rsid w:val="008B334F"/>
    <w:rsid w:val="008B542F"/>
    <w:rsid w:val="008B5AD1"/>
    <w:rsid w:val="008B7830"/>
    <w:rsid w:val="008C04DF"/>
    <w:rsid w:val="008C1185"/>
    <w:rsid w:val="008C1BE8"/>
    <w:rsid w:val="008C66FA"/>
    <w:rsid w:val="008C7AE7"/>
    <w:rsid w:val="008D3C15"/>
    <w:rsid w:val="008D5414"/>
    <w:rsid w:val="008D5B26"/>
    <w:rsid w:val="008D65ED"/>
    <w:rsid w:val="008D662C"/>
    <w:rsid w:val="008E03A6"/>
    <w:rsid w:val="008E0EC9"/>
    <w:rsid w:val="008E0FAD"/>
    <w:rsid w:val="008E1051"/>
    <w:rsid w:val="008E5B11"/>
    <w:rsid w:val="008E5C7A"/>
    <w:rsid w:val="008E7616"/>
    <w:rsid w:val="008E79FE"/>
    <w:rsid w:val="008F2171"/>
    <w:rsid w:val="008F3925"/>
    <w:rsid w:val="008F3DC8"/>
    <w:rsid w:val="008F67EE"/>
    <w:rsid w:val="00901E4F"/>
    <w:rsid w:val="009034A7"/>
    <w:rsid w:val="00903AE1"/>
    <w:rsid w:val="00905DC7"/>
    <w:rsid w:val="00906AD1"/>
    <w:rsid w:val="00906D74"/>
    <w:rsid w:val="00910C7B"/>
    <w:rsid w:val="0091111D"/>
    <w:rsid w:val="00911C09"/>
    <w:rsid w:val="00912669"/>
    <w:rsid w:val="00914683"/>
    <w:rsid w:val="0091595D"/>
    <w:rsid w:val="00915E43"/>
    <w:rsid w:val="00917DC3"/>
    <w:rsid w:val="00921399"/>
    <w:rsid w:val="00921F16"/>
    <w:rsid w:val="00924631"/>
    <w:rsid w:val="00924660"/>
    <w:rsid w:val="00925ECB"/>
    <w:rsid w:val="00927B44"/>
    <w:rsid w:val="00934FE0"/>
    <w:rsid w:val="0094051E"/>
    <w:rsid w:val="00944FB8"/>
    <w:rsid w:val="00950A8C"/>
    <w:rsid w:val="0095325D"/>
    <w:rsid w:val="00957501"/>
    <w:rsid w:val="00963AF7"/>
    <w:rsid w:val="00963CF6"/>
    <w:rsid w:val="00965C38"/>
    <w:rsid w:val="009711C5"/>
    <w:rsid w:val="00972B40"/>
    <w:rsid w:val="00972F2F"/>
    <w:rsid w:val="00974D84"/>
    <w:rsid w:val="00981237"/>
    <w:rsid w:val="00982F54"/>
    <w:rsid w:val="00983092"/>
    <w:rsid w:val="00985746"/>
    <w:rsid w:val="00985AFC"/>
    <w:rsid w:val="00987207"/>
    <w:rsid w:val="00992AE1"/>
    <w:rsid w:val="00993DE3"/>
    <w:rsid w:val="00997ADA"/>
    <w:rsid w:val="009A04E5"/>
    <w:rsid w:val="009A055B"/>
    <w:rsid w:val="009A2341"/>
    <w:rsid w:val="009B03C3"/>
    <w:rsid w:val="009B1E60"/>
    <w:rsid w:val="009B2E50"/>
    <w:rsid w:val="009B2E78"/>
    <w:rsid w:val="009B401E"/>
    <w:rsid w:val="009B61BE"/>
    <w:rsid w:val="009C1D68"/>
    <w:rsid w:val="009C230D"/>
    <w:rsid w:val="009C49CF"/>
    <w:rsid w:val="009C5A92"/>
    <w:rsid w:val="009C5DEB"/>
    <w:rsid w:val="009C6BF4"/>
    <w:rsid w:val="009C75E1"/>
    <w:rsid w:val="009D2024"/>
    <w:rsid w:val="009D3955"/>
    <w:rsid w:val="009D3CF7"/>
    <w:rsid w:val="009D49BA"/>
    <w:rsid w:val="009D503C"/>
    <w:rsid w:val="009D5695"/>
    <w:rsid w:val="009D6B5E"/>
    <w:rsid w:val="009D75DF"/>
    <w:rsid w:val="009E041C"/>
    <w:rsid w:val="009E303F"/>
    <w:rsid w:val="009E47E4"/>
    <w:rsid w:val="009E4F91"/>
    <w:rsid w:val="009E6F6A"/>
    <w:rsid w:val="009F127A"/>
    <w:rsid w:val="009F1678"/>
    <w:rsid w:val="009F2E5D"/>
    <w:rsid w:val="009F2EE0"/>
    <w:rsid w:val="009F33D9"/>
    <w:rsid w:val="009F7F47"/>
    <w:rsid w:val="00A02EA2"/>
    <w:rsid w:val="00A0416B"/>
    <w:rsid w:val="00A04228"/>
    <w:rsid w:val="00A1540A"/>
    <w:rsid w:val="00A17CB5"/>
    <w:rsid w:val="00A2146C"/>
    <w:rsid w:val="00A2180C"/>
    <w:rsid w:val="00A22F97"/>
    <w:rsid w:val="00A25270"/>
    <w:rsid w:val="00A257BC"/>
    <w:rsid w:val="00A26918"/>
    <w:rsid w:val="00A26E8D"/>
    <w:rsid w:val="00A32C02"/>
    <w:rsid w:val="00A32CAD"/>
    <w:rsid w:val="00A367A2"/>
    <w:rsid w:val="00A367DD"/>
    <w:rsid w:val="00A37709"/>
    <w:rsid w:val="00A37934"/>
    <w:rsid w:val="00A37BFC"/>
    <w:rsid w:val="00A40A99"/>
    <w:rsid w:val="00A41DB8"/>
    <w:rsid w:val="00A41DF5"/>
    <w:rsid w:val="00A41ECB"/>
    <w:rsid w:val="00A42652"/>
    <w:rsid w:val="00A44DBA"/>
    <w:rsid w:val="00A47C2F"/>
    <w:rsid w:val="00A51913"/>
    <w:rsid w:val="00A52BDA"/>
    <w:rsid w:val="00A55623"/>
    <w:rsid w:val="00A567C9"/>
    <w:rsid w:val="00A5736E"/>
    <w:rsid w:val="00A57BC0"/>
    <w:rsid w:val="00A57CF6"/>
    <w:rsid w:val="00A62A1B"/>
    <w:rsid w:val="00A65230"/>
    <w:rsid w:val="00A6555E"/>
    <w:rsid w:val="00A66BAA"/>
    <w:rsid w:val="00A70866"/>
    <w:rsid w:val="00A71782"/>
    <w:rsid w:val="00A71CED"/>
    <w:rsid w:val="00A7214B"/>
    <w:rsid w:val="00A72B78"/>
    <w:rsid w:val="00A75C3D"/>
    <w:rsid w:val="00A803EE"/>
    <w:rsid w:val="00A81855"/>
    <w:rsid w:val="00A858E6"/>
    <w:rsid w:val="00A86773"/>
    <w:rsid w:val="00A903CF"/>
    <w:rsid w:val="00A917AA"/>
    <w:rsid w:val="00A91941"/>
    <w:rsid w:val="00A93143"/>
    <w:rsid w:val="00AA2CF8"/>
    <w:rsid w:val="00AA4573"/>
    <w:rsid w:val="00AA69B5"/>
    <w:rsid w:val="00AB2001"/>
    <w:rsid w:val="00AB576B"/>
    <w:rsid w:val="00AC1075"/>
    <w:rsid w:val="00AC2625"/>
    <w:rsid w:val="00AC3716"/>
    <w:rsid w:val="00AC46CF"/>
    <w:rsid w:val="00AC501A"/>
    <w:rsid w:val="00AD05CF"/>
    <w:rsid w:val="00AD298E"/>
    <w:rsid w:val="00AD3102"/>
    <w:rsid w:val="00AD5814"/>
    <w:rsid w:val="00AD5E75"/>
    <w:rsid w:val="00AD7AF2"/>
    <w:rsid w:val="00AE31E2"/>
    <w:rsid w:val="00AE630E"/>
    <w:rsid w:val="00AE72FD"/>
    <w:rsid w:val="00AE7EE7"/>
    <w:rsid w:val="00AF2892"/>
    <w:rsid w:val="00AF492D"/>
    <w:rsid w:val="00AF6669"/>
    <w:rsid w:val="00AF7DD1"/>
    <w:rsid w:val="00B01BC0"/>
    <w:rsid w:val="00B02A88"/>
    <w:rsid w:val="00B067FA"/>
    <w:rsid w:val="00B07922"/>
    <w:rsid w:val="00B116CE"/>
    <w:rsid w:val="00B11957"/>
    <w:rsid w:val="00B11C4B"/>
    <w:rsid w:val="00B11D81"/>
    <w:rsid w:val="00B12EE0"/>
    <w:rsid w:val="00B151A9"/>
    <w:rsid w:val="00B15BEF"/>
    <w:rsid w:val="00B16147"/>
    <w:rsid w:val="00B16EE0"/>
    <w:rsid w:val="00B21172"/>
    <w:rsid w:val="00B21AA8"/>
    <w:rsid w:val="00B23E56"/>
    <w:rsid w:val="00B2466E"/>
    <w:rsid w:val="00B250A2"/>
    <w:rsid w:val="00B2553B"/>
    <w:rsid w:val="00B256FF"/>
    <w:rsid w:val="00B27C55"/>
    <w:rsid w:val="00B30488"/>
    <w:rsid w:val="00B30A45"/>
    <w:rsid w:val="00B30AE4"/>
    <w:rsid w:val="00B31F90"/>
    <w:rsid w:val="00B32C81"/>
    <w:rsid w:val="00B344DB"/>
    <w:rsid w:val="00B35C70"/>
    <w:rsid w:val="00B3601A"/>
    <w:rsid w:val="00B361B0"/>
    <w:rsid w:val="00B37814"/>
    <w:rsid w:val="00B40E3E"/>
    <w:rsid w:val="00B43E4E"/>
    <w:rsid w:val="00B45FBD"/>
    <w:rsid w:val="00B46A6D"/>
    <w:rsid w:val="00B4701A"/>
    <w:rsid w:val="00B47B0A"/>
    <w:rsid w:val="00B50602"/>
    <w:rsid w:val="00B513A0"/>
    <w:rsid w:val="00B51A31"/>
    <w:rsid w:val="00B547B0"/>
    <w:rsid w:val="00B54D54"/>
    <w:rsid w:val="00B600C5"/>
    <w:rsid w:val="00B60820"/>
    <w:rsid w:val="00B61256"/>
    <w:rsid w:val="00B61745"/>
    <w:rsid w:val="00B619BF"/>
    <w:rsid w:val="00B62B41"/>
    <w:rsid w:val="00B62D39"/>
    <w:rsid w:val="00B6458D"/>
    <w:rsid w:val="00B6615B"/>
    <w:rsid w:val="00B6697E"/>
    <w:rsid w:val="00B67D9F"/>
    <w:rsid w:val="00B733AF"/>
    <w:rsid w:val="00B75B8E"/>
    <w:rsid w:val="00B80960"/>
    <w:rsid w:val="00B8132D"/>
    <w:rsid w:val="00B82BEC"/>
    <w:rsid w:val="00B83C28"/>
    <w:rsid w:val="00B84090"/>
    <w:rsid w:val="00B854B5"/>
    <w:rsid w:val="00B9081E"/>
    <w:rsid w:val="00B90D74"/>
    <w:rsid w:val="00B914FC"/>
    <w:rsid w:val="00B91648"/>
    <w:rsid w:val="00B91A03"/>
    <w:rsid w:val="00B92102"/>
    <w:rsid w:val="00B957B2"/>
    <w:rsid w:val="00B97BE9"/>
    <w:rsid w:val="00BA0CB4"/>
    <w:rsid w:val="00BA48B1"/>
    <w:rsid w:val="00BA7778"/>
    <w:rsid w:val="00BB007A"/>
    <w:rsid w:val="00BB07BA"/>
    <w:rsid w:val="00BB0DAF"/>
    <w:rsid w:val="00BB5705"/>
    <w:rsid w:val="00BB67D9"/>
    <w:rsid w:val="00BC167F"/>
    <w:rsid w:val="00BC398D"/>
    <w:rsid w:val="00BC4111"/>
    <w:rsid w:val="00BC4AFC"/>
    <w:rsid w:val="00BD0464"/>
    <w:rsid w:val="00BD09AB"/>
    <w:rsid w:val="00BD1418"/>
    <w:rsid w:val="00BD376B"/>
    <w:rsid w:val="00BD613C"/>
    <w:rsid w:val="00BD6B6B"/>
    <w:rsid w:val="00BD794D"/>
    <w:rsid w:val="00BE13AD"/>
    <w:rsid w:val="00BE1636"/>
    <w:rsid w:val="00BE1D05"/>
    <w:rsid w:val="00BE235E"/>
    <w:rsid w:val="00BE4163"/>
    <w:rsid w:val="00BE5645"/>
    <w:rsid w:val="00BF03B6"/>
    <w:rsid w:val="00BF080F"/>
    <w:rsid w:val="00BF0FF3"/>
    <w:rsid w:val="00BF18A5"/>
    <w:rsid w:val="00BF2AD5"/>
    <w:rsid w:val="00BF3528"/>
    <w:rsid w:val="00BF3A0C"/>
    <w:rsid w:val="00BF5974"/>
    <w:rsid w:val="00BF64BB"/>
    <w:rsid w:val="00C0083D"/>
    <w:rsid w:val="00C014FC"/>
    <w:rsid w:val="00C0193F"/>
    <w:rsid w:val="00C135C0"/>
    <w:rsid w:val="00C13814"/>
    <w:rsid w:val="00C142C4"/>
    <w:rsid w:val="00C14345"/>
    <w:rsid w:val="00C15F7B"/>
    <w:rsid w:val="00C16590"/>
    <w:rsid w:val="00C171F1"/>
    <w:rsid w:val="00C24807"/>
    <w:rsid w:val="00C26CBF"/>
    <w:rsid w:val="00C31E38"/>
    <w:rsid w:val="00C32822"/>
    <w:rsid w:val="00C32A69"/>
    <w:rsid w:val="00C34D30"/>
    <w:rsid w:val="00C40615"/>
    <w:rsid w:val="00C4101B"/>
    <w:rsid w:val="00C41AB3"/>
    <w:rsid w:val="00C459FD"/>
    <w:rsid w:val="00C46DDB"/>
    <w:rsid w:val="00C47486"/>
    <w:rsid w:val="00C4758B"/>
    <w:rsid w:val="00C47830"/>
    <w:rsid w:val="00C5133C"/>
    <w:rsid w:val="00C519DB"/>
    <w:rsid w:val="00C51B5F"/>
    <w:rsid w:val="00C52645"/>
    <w:rsid w:val="00C52F03"/>
    <w:rsid w:val="00C53A30"/>
    <w:rsid w:val="00C53D7C"/>
    <w:rsid w:val="00C61351"/>
    <w:rsid w:val="00C64701"/>
    <w:rsid w:val="00C657D1"/>
    <w:rsid w:val="00C71705"/>
    <w:rsid w:val="00C71842"/>
    <w:rsid w:val="00C73C72"/>
    <w:rsid w:val="00C73C88"/>
    <w:rsid w:val="00C77160"/>
    <w:rsid w:val="00C7741F"/>
    <w:rsid w:val="00C778DA"/>
    <w:rsid w:val="00C77A1E"/>
    <w:rsid w:val="00C822F6"/>
    <w:rsid w:val="00C8457E"/>
    <w:rsid w:val="00C860B6"/>
    <w:rsid w:val="00C87694"/>
    <w:rsid w:val="00C90041"/>
    <w:rsid w:val="00C9035A"/>
    <w:rsid w:val="00C93E18"/>
    <w:rsid w:val="00C969B0"/>
    <w:rsid w:val="00C96C02"/>
    <w:rsid w:val="00CA00F9"/>
    <w:rsid w:val="00CA4CBC"/>
    <w:rsid w:val="00CA6183"/>
    <w:rsid w:val="00CA699B"/>
    <w:rsid w:val="00CA7FA4"/>
    <w:rsid w:val="00CB6593"/>
    <w:rsid w:val="00CB71BD"/>
    <w:rsid w:val="00CC1BF7"/>
    <w:rsid w:val="00CC3065"/>
    <w:rsid w:val="00CC4827"/>
    <w:rsid w:val="00CC504C"/>
    <w:rsid w:val="00CC5F98"/>
    <w:rsid w:val="00CC66D0"/>
    <w:rsid w:val="00CD018B"/>
    <w:rsid w:val="00CD1355"/>
    <w:rsid w:val="00CD15D6"/>
    <w:rsid w:val="00CD24D5"/>
    <w:rsid w:val="00CD30A3"/>
    <w:rsid w:val="00CD450D"/>
    <w:rsid w:val="00CD4924"/>
    <w:rsid w:val="00CD54D5"/>
    <w:rsid w:val="00CD566B"/>
    <w:rsid w:val="00CD6478"/>
    <w:rsid w:val="00CD65FE"/>
    <w:rsid w:val="00CD6C64"/>
    <w:rsid w:val="00CE1740"/>
    <w:rsid w:val="00CE58E0"/>
    <w:rsid w:val="00CF21DB"/>
    <w:rsid w:val="00CF37A5"/>
    <w:rsid w:val="00CF42AA"/>
    <w:rsid w:val="00CF4C13"/>
    <w:rsid w:val="00CF72A3"/>
    <w:rsid w:val="00D00F32"/>
    <w:rsid w:val="00D011DD"/>
    <w:rsid w:val="00D02E6A"/>
    <w:rsid w:val="00D034AB"/>
    <w:rsid w:val="00D036E5"/>
    <w:rsid w:val="00D04A09"/>
    <w:rsid w:val="00D11D91"/>
    <w:rsid w:val="00D20F73"/>
    <w:rsid w:val="00D211C4"/>
    <w:rsid w:val="00D22CFB"/>
    <w:rsid w:val="00D266F2"/>
    <w:rsid w:val="00D32B41"/>
    <w:rsid w:val="00D34094"/>
    <w:rsid w:val="00D36D2A"/>
    <w:rsid w:val="00D4123D"/>
    <w:rsid w:val="00D44F3A"/>
    <w:rsid w:val="00D46E2D"/>
    <w:rsid w:val="00D50BBA"/>
    <w:rsid w:val="00D51F16"/>
    <w:rsid w:val="00D53549"/>
    <w:rsid w:val="00D57BB7"/>
    <w:rsid w:val="00D57E56"/>
    <w:rsid w:val="00D62648"/>
    <w:rsid w:val="00D65CF6"/>
    <w:rsid w:val="00D67BFB"/>
    <w:rsid w:val="00D72CBF"/>
    <w:rsid w:val="00D772B4"/>
    <w:rsid w:val="00D772BD"/>
    <w:rsid w:val="00D778FE"/>
    <w:rsid w:val="00D801F0"/>
    <w:rsid w:val="00D81449"/>
    <w:rsid w:val="00D86126"/>
    <w:rsid w:val="00D866FE"/>
    <w:rsid w:val="00D87133"/>
    <w:rsid w:val="00D87549"/>
    <w:rsid w:val="00D903F4"/>
    <w:rsid w:val="00D912A0"/>
    <w:rsid w:val="00D91ABE"/>
    <w:rsid w:val="00D92412"/>
    <w:rsid w:val="00D93493"/>
    <w:rsid w:val="00D937E8"/>
    <w:rsid w:val="00D952F2"/>
    <w:rsid w:val="00D9645F"/>
    <w:rsid w:val="00DA0319"/>
    <w:rsid w:val="00DA185B"/>
    <w:rsid w:val="00DA4A2E"/>
    <w:rsid w:val="00DB5D14"/>
    <w:rsid w:val="00DB6F75"/>
    <w:rsid w:val="00DB706D"/>
    <w:rsid w:val="00DB7B56"/>
    <w:rsid w:val="00DC1450"/>
    <w:rsid w:val="00DC4D50"/>
    <w:rsid w:val="00DC4D91"/>
    <w:rsid w:val="00DC5B48"/>
    <w:rsid w:val="00DC69F6"/>
    <w:rsid w:val="00DC6D37"/>
    <w:rsid w:val="00DC77F1"/>
    <w:rsid w:val="00DD4651"/>
    <w:rsid w:val="00DD550C"/>
    <w:rsid w:val="00DD6314"/>
    <w:rsid w:val="00DE15C6"/>
    <w:rsid w:val="00DE483B"/>
    <w:rsid w:val="00DE5560"/>
    <w:rsid w:val="00DE5F1C"/>
    <w:rsid w:val="00DE7D8A"/>
    <w:rsid w:val="00DE7FB3"/>
    <w:rsid w:val="00DF21D9"/>
    <w:rsid w:val="00DF3CEC"/>
    <w:rsid w:val="00DF3E49"/>
    <w:rsid w:val="00DF460B"/>
    <w:rsid w:val="00DF4625"/>
    <w:rsid w:val="00DF6CFC"/>
    <w:rsid w:val="00DF6E8B"/>
    <w:rsid w:val="00E01D3D"/>
    <w:rsid w:val="00E023CF"/>
    <w:rsid w:val="00E03609"/>
    <w:rsid w:val="00E05309"/>
    <w:rsid w:val="00E05D09"/>
    <w:rsid w:val="00E130FD"/>
    <w:rsid w:val="00E13137"/>
    <w:rsid w:val="00E15685"/>
    <w:rsid w:val="00E157CD"/>
    <w:rsid w:val="00E16A0C"/>
    <w:rsid w:val="00E16B68"/>
    <w:rsid w:val="00E17F6C"/>
    <w:rsid w:val="00E2020E"/>
    <w:rsid w:val="00E2276A"/>
    <w:rsid w:val="00E227DF"/>
    <w:rsid w:val="00E22939"/>
    <w:rsid w:val="00E2590D"/>
    <w:rsid w:val="00E25C2C"/>
    <w:rsid w:val="00E27635"/>
    <w:rsid w:val="00E33562"/>
    <w:rsid w:val="00E40E47"/>
    <w:rsid w:val="00E42318"/>
    <w:rsid w:val="00E44674"/>
    <w:rsid w:val="00E450B2"/>
    <w:rsid w:val="00E45D81"/>
    <w:rsid w:val="00E4690A"/>
    <w:rsid w:val="00E509A2"/>
    <w:rsid w:val="00E52236"/>
    <w:rsid w:val="00E53B26"/>
    <w:rsid w:val="00E54CDA"/>
    <w:rsid w:val="00E55866"/>
    <w:rsid w:val="00E5727E"/>
    <w:rsid w:val="00E57A6B"/>
    <w:rsid w:val="00E57DE5"/>
    <w:rsid w:val="00E6045B"/>
    <w:rsid w:val="00E61994"/>
    <w:rsid w:val="00E625A3"/>
    <w:rsid w:val="00E62A03"/>
    <w:rsid w:val="00E62F21"/>
    <w:rsid w:val="00E63228"/>
    <w:rsid w:val="00E64C72"/>
    <w:rsid w:val="00E71011"/>
    <w:rsid w:val="00E71085"/>
    <w:rsid w:val="00E7160E"/>
    <w:rsid w:val="00E71F28"/>
    <w:rsid w:val="00E73CC8"/>
    <w:rsid w:val="00E7405C"/>
    <w:rsid w:val="00E778F4"/>
    <w:rsid w:val="00E8223C"/>
    <w:rsid w:val="00E82FC1"/>
    <w:rsid w:val="00E85021"/>
    <w:rsid w:val="00E8596A"/>
    <w:rsid w:val="00E87260"/>
    <w:rsid w:val="00E92AC3"/>
    <w:rsid w:val="00E92D77"/>
    <w:rsid w:val="00E92DE1"/>
    <w:rsid w:val="00E94C79"/>
    <w:rsid w:val="00E95C3C"/>
    <w:rsid w:val="00E96233"/>
    <w:rsid w:val="00EA1AB5"/>
    <w:rsid w:val="00EA39BE"/>
    <w:rsid w:val="00EA673F"/>
    <w:rsid w:val="00EB207E"/>
    <w:rsid w:val="00EB58F9"/>
    <w:rsid w:val="00EC0D7F"/>
    <w:rsid w:val="00EC2A06"/>
    <w:rsid w:val="00EC2EF6"/>
    <w:rsid w:val="00EC4205"/>
    <w:rsid w:val="00EC55EE"/>
    <w:rsid w:val="00EC5BAC"/>
    <w:rsid w:val="00EC7D0D"/>
    <w:rsid w:val="00ED121E"/>
    <w:rsid w:val="00ED3BD1"/>
    <w:rsid w:val="00ED4AB0"/>
    <w:rsid w:val="00ED663F"/>
    <w:rsid w:val="00EE0D00"/>
    <w:rsid w:val="00EE1AB6"/>
    <w:rsid w:val="00EE398E"/>
    <w:rsid w:val="00EE41E9"/>
    <w:rsid w:val="00EE4AF7"/>
    <w:rsid w:val="00EF1D1E"/>
    <w:rsid w:val="00EF4A2F"/>
    <w:rsid w:val="00EF756E"/>
    <w:rsid w:val="00EF77BD"/>
    <w:rsid w:val="00F02BA6"/>
    <w:rsid w:val="00F03598"/>
    <w:rsid w:val="00F03CDB"/>
    <w:rsid w:val="00F14125"/>
    <w:rsid w:val="00F15066"/>
    <w:rsid w:val="00F15F8E"/>
    <w:rsid w:val="00F16C3E"/>
    <w:rsid w:val="00F21A7D"/>
    <w:rsid w:val="00F22EF9"/>
    <w:rsid w:val="00F27106"/>
    <w:rsid w:val="00F27595"/>
    <w:rsid w:val="00F3135C"/>
    <w:rsid w:val="00F313B8"/>
    <w:rsid w:val="00F36EA1"/>
    <w:rsid w:val="00F4247E"/>
    <w:rsid w:val="00F500AC"/>
    <w:rsid w:val="00F50670"/>
    <w:rsid w:val="00F521AD"/>
    <w:rsid w:val="00F52E7A"/>
    <w:rsid w:val="00F55660"/>
    <w:rsid w:val="00F56C74"/>
    <w:rsid w:val="00F5719B"/>
    <w:rsid w:val="00F60D11"/>
    <w:rsid w:val="00F60E18"/>
    <w:rsid w:val="00F61FA1"/>
    <w:rsid w:val="00F62891"/>
    <w:rsid w:val="00F636B9"/>
    <w:rsid w:val="00F6372B"/>
    <w:rsid w:val="00F65F1F"/>
    <w:rsid w:val="00F668AE"/>
    <w:rsid w:val="00F67C86"/>
    <w:rsid w:val="00F67DD1"/>
    <w:rsid w:val="00F67F9C"/>
    <w:rsid w:val="00F71901"/>
    <w:rsid w:val="00F72159"/>
    <w:rsid w:val="00F72ED5"/>
    <w:rsid w:val="00F759FE"/>
    <w:rsid w:val="00F805E7"/>
    <w:rsid w:val="00F82AFB"/>
    <w:rsid w:val="00F857E5"/>
    <w:rsid w:val="00F86A34"/>
    <w:rsid w:val="00F87A20"/>
    <w:rsid w:val="00F90502"/>
    <w:rsid w:val="00F90AC4"/>
    <w:rsid w:val="00F93BAA"/>
    <w:rsid w:val="00F94470"/>
    <w:rsid w:val="00F95A06"/>
    <w:rsid w:val="00F9790D"/>
    <w:rsid w:val="00FA178C"/>
    <w:rsid w:val="00FA1D7D"/>
    <w:rsid w:val="00FA2929"/>
    <w:rsid w:val="00FA415C"/>
    <w:rsid w:val="00FB0A3C"/>
    <w:rsid w:val="00FB34D4"/>
    <w:rsid w:val="00FB39B0"/>
    <w:rsid w:val="00FB3DD0"/>
    <w:rsid w:val="00FB4830"/>
    <w:rsid w:val="00FB6385"/>
    <w:rsid w:val="00FB6768"/>
    <w:rsid w:val="00FB7193"/>
    <w:rsid w:val="00FD01C1"/>
    <w:rsid w:val="00FD1E4D"/>
    <w:rsid w:val="00FD2FF0"/>
    <w:rsid w:val="00FD4257"/>
    <w:rsid w:val="00FD4DB6"/>
    <w:rsid w:val="00FD56E6"/>
    <w:rsid w:val="00FD643D"/>
    <w:rsid w:val="00FD6930"/>
    <w:rsid w:val="00FD79F8"/>
    <w:rsid w:val="00FE0BBC"/>
    <w:rsid w:val="00FE35C2"/>
    <w:rsid w:val="00FF1139"/>
    <w:rsid w:val="00FF16CB"/>
    <w:rsid w:val="00FF2014"/>
    <w:rsid w:val="00FF20A7"/>
    <w:rsid w:val="00FF42BE"/>
    <w:rsid w:val="00FF4A79"/>
    <w:rsid w:val="00FF67C5"/>
    <w:rsid w:val="00FF6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semiHidden/>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semiHidden/>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uiPriority w:val="99"/>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10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semiHidden/>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semiHidden/>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unhideWhenUsed/>
    <w:qFormat/>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uiPriority w:val="99"/>
    <w:locked/>
    <w:rsid w:val="00A62A1B"/>
    <w:rPr>
      <w:rFonts w:ascii="Times New Roman" w:hAnsi="Times New Roman"/>
      <w:b/>
      <w:lang w:val="x-none" w:eastAsia="x-none"/>
    </w:rPr>
  </w:style>
  <w:style w:type="paragraph" w:customStyle="1" w:styleId="proposal">
    <w:name w:val="proposal"/>
    <w:basedOn w:val="BodyText"/>
    <w:next w:val="Normal"/>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Normal"/>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qFormat/>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TableNormal"/>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Normal"/>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DefaultParagraphFont"/>
    <w:link w:val="tabletext"/>
    <w:rsid w:val="006D4202"/>
    <w:rPr>
      <w:rFonts w:ascii="Times New Roman" w:hAnsi="Times New Roman" w:cs="Times New Roman"/>
      <w:sz w:val="20"/>
      <w:szCs w:val="24"/>
    </w:rPr>
  </w:style>
  <w:style w:type="character" w:customStyle="1" w:styleId="Mention1">
    <w:name w:val="Mention1"/>
    <w:basedOn w:val="DefaultParagraphFont"/>
    <w:uiPriority w:val="99"/>
    <w:unhideWhenUsed/>
    <w:rsid w:val="004D3201"/>
    <w:rPr>
      <w:color w:val="2B579A"/>
      <w:shd w:val="clear" w:color="auto" w:fill="E1DFDD"/>
    </w:rPr>
  </w:style>
  <w:style w:type="character" w:customStyle="1" w:styleId="bullet20">
    <w:name w:val="bullet2 字符"/>
    <w:basedOn w:val="DefaultParagraphFont"/>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109"/>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b-e/Docs/R1-2103324.zip" TargetMode="External"/><Relationship Id="rId18" Type="http://schemas.openxmlformats.org/officeDocument/2006/relationships/hyperlink" Target="https://www.3gpp.org/ftp/TSG_RAN/WG1_RL1/TSGR1_104b-e/Docs/R1-2103523.zip" TargetMode="External"/><Relationship Id="rId3" Type="http://schemas.openxmlformats.org/officeDocument/2006/relationships/customXml" Target="../customXml/item3.xml"/><Relationship Id="rId21" Type="http://schemas.openxmlformats.org/officeDocument/2006/relationships/hyperlink" Target="https://www.3gpp.org/ftp/TSG_RAN/WG1_RL1/TSGR1_104b-e/Docs/R1-2103630.zip" TargetMode="External"/><Relationship Id="rId7" Type="http://schemas.microsoft.com/office/2007/relationships/stylesWithEffects" Target="stylesWithEffects.xml"/><Relationship Id="rId12" Type="http://schemas.openxmlformats.org/officeDocument/2006/relationships/hyperlink" Target="https://www.3gpp.org/ftp/TSG_RAN/WG1_RL1/TSGR1_104b-e/Docs/R1-2103290.zip" TargetMode="External"/><Relationship Id="rId17" Type="http://schemas.openxmlformats.org/officeDocument/2006/relationships/hyperlink" Target="https://www.3gpp.org/ftp/TSG_RAN/WG1_RL1/TSGR1_104b-e/Docs/R1-2103507.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04b-e/Docs/R1-2103441.zip" TargetMode="External"/><Relationship Id="rId20" Type="http://schemas.openxmlformats.org/officeDocument/2006/relationships/hyperlink" Target="https://www.3gpp.org/ftp/TSG_RAN/WG1_RL1/TSGR1_104b-e/Docs/R1-210356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1_RL1/TSGR1_104b-e/Docs/R1-2103410.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04b-e/Docs/R1-210354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4b-e/Docs/R1-2103368.zip" TargetMode="External"/><Relationship Id="rId22" Type="http://schemas.openxmlformats.org/officeDocument/2006/relationships/hyperlink" Target="https://www.3gpp.org/ftp/TSG_RAN/WG1_RL1/TSGR1_104b-e/Docs/R1-21036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2.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4B7AC2-A74E-4021-8A4D-6D75101B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40</Pages>
  <Words>19606</Words>
  <Characters>111755</Characters>
  <Application>Microsoft Office Word</Application>
  <DocSecurity>0</DocSecurity>
  <Lines>931</Lines>
  <Paragraphs>262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cp:lastModifiedBy>
  <cp:revision>15</cp:revision>
  <dcterms:created xsi:type="dcterms:W3CDTF">2021-04-13T01:25:00Z</dcterms:created>
  <dcterms:modified xsi:type="dcterms:W3CDTF">2021-04-13T02:21:00Z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