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2C0E2" w14:textId="7B3B462A" w:rsidR="00742B5C" w:rsidRDefault="00742B5C" w:rsidP="00161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#104</w:t>
      </w:r>
      <w:r w:rsidR="00D72924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34B11" w:rsidRPr="00334B11">
        <w:rPr>
          <w:b/>
          <w:i/>
          <w:noProof/>
          <w:sz w:val="28"/>
        </w:rPr>
        <w:t>R1-2103751</w:t>
      </w:r>
    </w:p>
    <w:p w14:paraId="43AE7C70" w14:textId="72E55B0D" w:rsidR="00742B5C" w:rsidRDefault="00742B5C" w:rsidP="00742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Pr="007959D5">
        <w:rPr>
          <w:b/>
          <w:noProof/>
          <w:sz w:val="24"/>
        </w:rPr>
        <w:t>eeting,</w:t>
      </w:r>
      <w:r w:rsidR="00712E66">
        <w:rPr>
          <w:b/>
          <w:noProof/>
          <w:sz w:val="24"/>
        </w:rPr>
        <w:t xml:space="preserve"> April 12</w:t>
      </w:r>
      <w:r w:rsidRPr="00D634F9">
        <w:rPr>
          <w:b/>
          <w:noProof/>
          <w:sz w:val="24"/>
        </w:rPr>
        <w:t xml:space="preserve"> – </w:t>
      </w:r>
      <w:r w:rsidR="00712E66">
        <w:rPr>
          <w:b/>
          <w:noProof/>
          <w:sz w:val="24"/>
        </w:rPr>
        <w:t>April</w:t>
      </w:r>
      <w:r w:rsidRPr="00D634F9">
        <w:rPr>
          <w:b/>
          <w:noProof/>
          <w:sz w:val="24"/>
        </w:rPr>
        <w:t xml:space="preserve"> </w:t>
      </w:r>
      <w:r w:rsidR="00712E66">
        <w:rPr>
          <w:b/>
          <w:noProof/>
          <w:sz w:val="24"/>
        </w:rPr>
        <w:t>20</w:t>
      </w:r>
      <w:r w:rsidRPr="00D634F9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AD77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A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058A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FA779" w14:textId="60103CC2" w:rsidR="001E41F3" w:rsidRDefault="00EA11A8">
            <w:pPr>
              <w:pStyle w:val="CRCoverPage"/>
              <w:spacing w:after="0"/>
              <w:jc w:val="center"/>
              <w:rPr>
                <w:noProof/>
              </w:rPr>
            </w:pPr>
            <w:r w:rsidRPr="001F52C6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6298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A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F30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FE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66DC" w14:textId="48761153" w:rsidR="001E41F3" w:rsidRPr="00410371" w:rsidRDefault="0034336B" w:rsidP="00D7292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38.21</w:t>
            </w:r>
            <w:r w:rsidR="00D7292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4E9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D1C0D" w14:textId="77777777" w:rsidR="001E41F3" w:rsidRPr="00410371" w:rsidRDefault="0034336B" w:rsidP="00721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A0B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1DA7" w14:textId="77777777" w:rsidR="001E41F3" w:rsidRPr="00410371" w:rsidRDefault="0034336B" w:rsidP="00721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6E6E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6001C" w14:textId="2BFFA083" w:rsidR="001E41F3" w:rsidRPr="00410371" w:rsidRDefault="0034336B" w:rsidP="009F1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1</w:t>
            </w:r>
            <w:r w:rsidR="009F1FEB">
              <w:rPr>
                <w:b/>
                <w:noProof/>
                <w:sz w:val="28"/>
              </w:rPr>
              <w:t>6.</w:t>
            </w:r>
            <w:r w:rsidR="004E3118">
              <w:rPr>
                <w:b/>
                <w:noProof/>
                <w:sz w:val="28"/>
              </w:rPr>
              <w:t>5</w:t>
            </w:r>
            <w:r w:rsidR="009F1F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E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CB6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23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C6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6AD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B7337" w14:textId="77777777" w:rsidTr="00547111">
        <w:tc>
          <w:tcPr>
            <w:tcW w:w="9641" w:type="dxa"/>
            <w:gridSpan w:val="9"/>
          </w:tcPr>
          <w:p w14:paraId="4C341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924" w14:paraId="335205FB" w14:textId="77777777" w:rsidTr="00547111">
        <w:tc>
          <w:tcPr>
            <w:tcW w:w="9641" w:type="dxa"/>
            <w:gridSpan w:val="9"/>
          </w:tcPr>
          <w:p w14:paraId="4D1B81DE" w14:textId="77777777" w:rsidR="00D72924" w:rsidRDefault="00D72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C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D07B2" w14:textId="77777777" w:rsidTr="00A7671C">
        <w:tc>
          <w:tcPr>
            <w:tcW w:w="2835" w:type="dxa"/>
          </w:tcPr>
          <w:p w14:paraId="69697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5E14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3E6A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798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87F22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61F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8A82A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80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77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7CE4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D0D51B" w14:textId="77777777" w:rsidTr="00547111">
        <w:tc>
          <w:tcPr>
            <w:tcW w:w="9640" w:type="dxa"/>
            <w:gridSpan w:val="11"/>
          </w:tcPr>
          <w:p w14:paraId="3D69E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6A7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C4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6D5" w14:textId="2FF7278C" w:rsidR="001E41F3" w:rsidRDefault="00D72924" w:rsidP="00D72924">
            <w:pPr>
              <w:pStyle w:val="CRCoverPage"/>
              <w:spacing w:after="0"/>
              <w:rPr>
                <w:noProof/>
              </w:rPr>
            </w:pPr>
            <w:r w:rsidRPr="00D72924">
              <w:rPr>
                <w:noProof/>
                <w:lang w:eastAsia="zh-CN"/>
              </w:rPr>
              <w:t>Correction on step 5 of mode 2 resource allcoation</w:t>
            </w:r>
          </w:p>
        </w:tc>
      </w:tr>
      <w:tr w:rsidR="001E41F3" w14:paraId="37C36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1B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A2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9A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06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0661A" w14:textId="77777777" w:rsidR="001E41F3" w:rsidRDefault="009F1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1121E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0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A6999" w14:textId="789D0544" w:rsidR="001E41F3" w:rsidRDefault="009F1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A226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D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56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86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B1999" w14:textId="77777777" w:rsidR="001E41F3" w:rsidRDefault="009F1FEB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1D0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BC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4FEF2" w14:textId="6071E2FD" w:rsidR="001E41F3" w:rsidRDefault="00D72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324831">
              <w:t>-1</w:t>
            </w:r>
            <w:r>
              <w:t>2</w:t>
            </w:r>
          </w:p>
        </w:tc>
      </w:tr>
      <w:tr w:rsidR="001E41F3" w14:paraId="3B48A2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3C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F0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6B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FD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7B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27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D1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A5E33D" w14:textId="77777777" w:rsidR="001E41F3" w:rsidRDefault="0034336B" w:rsidP="009B0A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B0A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B6A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665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8D9C4" w14:textId="77777777" w:rsidR="001E41F3" w:rsidRDefault="003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242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8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C03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3E1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FA7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57C8D5" w14:textId="77777777" w:rsidTr="00547111">
        <w:tc>
          <w:tcPr>
            <w:tcW w:w="1843" w:type="dxa"/>
          </w:tcPr>
          <w:p w14:paraId="52BDB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2D30F" w14:textId="77777777" w:rsidR="001E41F3" w:rsidRDefault="001E41F3" w:rsidP="00D729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1583F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05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93237" w14:textId="490AFAD1" w:rsidR="006B0D3E" w:rsidRPr="004E3118" w:rsidRDefault="004E3118" w:rsidP="00D72924">
            <w:pPr>
              <w:overflowPunct w:val="0"/>
              <w:autoSpaceDE w:val="0"/>
              <w:autoSpaceDN w:val="0"/>
              <w:jc w:val="both"/>
              <w:rPr>
                <w:rFonts w:ascii="Arial" w:hAnsi="Arial" w:cs="Arial"/>
                <w:noProof/>
              </w:rPr>
            </w:pPr>
            <w:r w:rsidRPr="00DB0031">
              <w:rPr>
                <w:rFonts w:ascii="Arial" w:hAnsi="Arial" w:cs="Arial"/>
                <w:noProof/>
              </w:rPr>
              <w:t xml:space="preserve">During the resource determination procedure for mode 2 in TS 38.214, the sensing UE excludes the resources from 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A</m:t>
                  </m:r>
                </m:sub>
              </m:sSub>
            </m:oMath>
            <w:r w:rsidRPr="00DB0031">
              <w:rPr>
                <w:rFonts w:ascii="Arial" w:hAnsi="Arial" w:cs="Arial"/>
                <w:noProof/>
              </w:rPr>
              <w:t xml:space="preserve"> </w:t>
            </w:r>
            <w:r w:rsidR="00223FB5" w:rsidRPr="00DB0031">
              <w:rPr>
                <w:rFonts w:ascii="Arial" w:hAnsi="Arial" w:cs="Arial"/>
                <w:noProof/>
              </w:rPr>
              <w:t>by</w:t>
            </w:r>
            <w:r w:rsidRPr="00DB0031">
              <w:rPr>
                <w:rFonts w:ascii="Arial" w:hAnsi="Arial" w:cs="Arial"/>
                <w:noProof/>
              </w:rPr>
              <w:t xml:space="preserve"> </w:t>
            </w:r>
            <w:r w:rsidR="00223FB5" w:rsidRPr="00DB0031">
              <w:rPr>
                <w:rFonts w:ascii="Arial" w:hAnsi="Arial" w:cs="Arial"/>
                <w:noProof/>
              </w:rPr>
              <w:t xml:space="preserve">step 5) and step 6). Since the RSRP measurement is only associated with step 6), </w:t>
            </w:r>
            <w:r w:rsidR="00D72924" w:rsidRPr="00DB0031">
              <w:rPr>
                <w:rFonts w:ascii="Arial" w:hAnsi="Arial" w:cs="Arial"/>
                <w:noProof/>
              </w:rPr>
              <w:t>the number of the remaining resources in</w:t>
            </w:r>
            <w:r w:rsidR="0077611F" w:rsidRPr="00DB0031">
              <w:rPr>
                <w:rFonts w:ascii="Arial" w:hAnsi="Arial" w:cs="Arial"/>
                <w:noProof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A</m:t>
                  </m:r>
                </m:sub>
              </m:sSub>
            </m:oMath>
            <w:r w:rsidR="00223FB5" w:rsidRPr="00DB0031" w:rsidDel="00223FB5">
              <w:rPr>
                <w:rFonts w:ascii="Arial" w:hAnsi="Arial" w:cs="Arial"/>
                <w:noProof/>
              </w:rPr>
              <w:t xml:space="preserve"> </w:t>
            </w:r>
            <w:r w:rsidR="00D72924" w:rsidRPr="00DB0031">
              <w:rPr>
                <w:rFonts w:ascii="Arial" w:hAnsi="Arial" w:cs="Arial"/>
                <w:noProof/>
              </w:rPr>
              <w:t>after performing step 5)</w:t>
            </w:r>
            <w:r w:rsidR="00223FB5" w:rsidRPr="00DB0031">
              <w:rPr>
                <w:rFonts w:ascii="Arial" w:hAnsi="Arial" w:cs="Arial"/>
                <w:noProof/>
              </w:rPr>
              <w:t xml:space="preserve"> </w:t>
            </w:r>
            <w:r w:rsidR="00DB0031" w:rsidRPr="00DB0031">
              <w:rPr>
                <w:rFonts w:ascii="Arial" w:hAnsi="Arial" w:cs="Arial"/>
                <w:noProof/>
              </w:rPr>
              <w:t>may</w:t>
            </w:r>
            <w:r w:rsidR="00223FB5" w:rsidRPr="00DB0031">
              <w:rPr>
                <w:rFonts w:ascii="Arial" w:hAnsi="Arial" w:cs="Arial"/>
                <w:noProof/>
              </w:rPr>
              <w:t xml:space="preserve"> be</w:t>
            </w:r>
            <w:r w:rsidR="00D72924" w:rsidRPr="00DB0031">
              <w:rPr>
                <w:rFonts w:ascii="Arial" w:hAnsi="Arial" w:cs="Arial"/>
                <w:noProof/>
              </w:rPr>
              <w:t xml:space="preserve"> already smaller than </w:t>
            </w:r>
            <m:oMath>
              <m:r>
                <w:rPr>
                  <w:rFonts w:ascii="Cambria Math" w:hAnsi="Cambria Math" w:cs="Arial"/>
                  <w:noProof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noProof/>
                    </w:rPr>
                    <m:t>total</m:t>
                  </m:r>
                </m:sub>
              </m:sSub>
            </m:oMath>
            <w:r w:rsidR="00D72924" w:rsidRPr="00DB0031">
              <w:rPr>
                <w:rFonts w:ascii="Arial" w:hAnsi="Arial" w:cs="Arial"/>
                <w:noProof/>
              </w:rPr>
              <w:t>,</w:t>
            </w:r>
            <w:r w:rsidR="00223FB5" w:rsidRPr="00DB0031">
              <w:rPr>
                <w:rFonts w:ascii="Arial" w:hAnsi="Arial" w:cs="Arial"/>
                <w:noProof/>
              </w:rPr>
              <w:t xml:space="preserve"> thus</w:t>
            </w:r>
            <w:r w:rsidR="00D72924" w:rsidRPr="00DB0031">
              <w:rPr>
                <w:rFonts w:ascii="Arial" w:hAnsi="Arial" w:cs="Arial"/>
                <w:noProof/>
              </w:rPr>
              <w:t xml:space="preserve"> the operation of increasing RSRP threshold cannot ensure the final resources set satisfies the requirement</w:t>
            </w:r>
            <w:r w:rsidR="0077611F" w:rsidRPr="00DB0031">
              <w:rPr>
                <w:rFonts w:ascii="Arial" w:hAnsi="Arial" w:cs="Arial"/>
                <w:noProof/>
              </w:rPr>
              <w:t xml:space="preserve">. </w:t>
            </w:r>
            <w:r w:rsidR="00223FB5" w:rsidRPr="00DB0031">
              <w:rPr>
                <w:rFonts w:ascii="Arial" w:hAnsi="Arial" w:cs="Arial"/>
                <w:noProof/>
              </w:rPr>
              <w:t>Especially when the periodicity value is very small</w:t>
            </w:r>
            <w:r w:rsidR="00A50E5F" w:rsidRPr="00DB0031">
              <w:rPr>
                <w:rFonts w:ascii="Arial" w:hAnsi="Arial" w:cs="Arial"/>
                <w:noProof/>
              </w:rPr>
              <w:t>, many slots have</w:t>
            </w:r>
            <w:r w:rsidR="00223FB5" w:rsidRPr="00DB0031">
              <w:rPr>
                <w:rFonts w:ascii="Arial" w:hAnsi="Arial" w:cs="Arial"/>
                <w:noProof/>
              </w:rPr>
              <w:t xml:space="preserve"> be excluded in step 5), </w:t>
            </w:r>
            <w:r w:rsidR="00DB0031" w:rsidRPr="00DB0031">
              <w:rPr>
                <w:rFonts w:ascii="Arial" w:hAnsi="Arial" w:cs="Arial"/>
                <w:noProof/>
              </w:rPr>
              <w:t>resulting in</w:t>
            </w:r>
            <w:r w:rsidR="00223FB5" w:rsidRPr="00DB0031">
              <w:rPr>
                <w:rFonts w:ascii="Arial" w:hAnsi="Arial" w:cs="Arial"/>
                <w:noProof/>
              </w:rPr>
              <w:t xml:space="preserve"> the number of remaining resources </w:t>
            </w:r>
            <w:r w:rsidR="00DB0031" w:rsidRPr="00DB0031">
              <w:rPr>
                <w:rFonts w:ascii="Arial" w:hAnsi="Arial" w:cs="Arial"/>
                <w:noProof/>
              </w:rPr>
              <w:t xml:space="preserve">being still </w:t>
            </w:r>
            <w:r w:rsidR="00223FB5" w:rsidRPr="00DB0031">
              <w:rPr>
                <w:rFonts w:ascii="Arial" w:hAnsi="Arial" w:cs="Arial"/>
                <w:noProof/>
              </w:rPr>
              <w:t xml:space="preserve">smaller than </w:t>
            </w:r>
            <m:oMath>
              <m:r>
                <w:rPr>
                  <w:rFonts w:ascii="Cambria Math" w:hAnsi="Cambria Math" w:cs="Arial"/>
                  <w:noProof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noProof/>
                    </w:rPr>
                    <m:t>total</m:t>
                  </m:r>
                </m:sub>
              </m:sSub>
            </m:oMath>
            <w:r w:rsidR="0077611F" w:rsidRPr="00DB0031">
              <w:rPr>
                <w:rFonts w:ascii="Arial" w:hAnsi="Arial" w:cs="Arial" w:hint="eastAsia"/>
                <w:noProof/>
              </w:rPr>
              <w:t xml:space="preserve"> </w:t>
            </w:r>
            <w:r w:rsidR="00223FB5" w:rsidRPr="00DB0031">
              <w:rPr>
                <w:rFonts w:ascii="Arial" w:hAnsi="Arial" w:cs="Arial"/>
                <w:noProof/>
              </w:rPr>
              <w:t>after step 5</w:t>
            </w:r>
            <w:r w:rsidR="0077611F" w:rsidRPr="00DB0031">
              <w:rPr>
                <w:rFonts w:ascii="Arial" w:hAnsi="Arial" w:cs="Arial"/>
                <w:noProof/>
              </w:rPr>
              <w:t>)</w:t>
            </w:r>
            <w:r w:rsidR="00223FB5" w:rsidRPr="00DB0031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5845E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2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3478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F028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0E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0AA7" w14:textId="67347C8F" w:rsidR="001E41F3" w:rsidRPr="004E3118" w:rsidRDefault="002D6CA3" w:rsidP="00A12CA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4E3118">
              <w:rPr>
                <w:rFonts w:cs="Arial"/>
                <w:noProof/>
              </w:rPr>
              <w:t>If</w:t>
            </w:r>
            <w:r w:rsidR="00D72924" w:rsidRPr="004E3118">
              <w:rPr>
                <w:rFonts w:cs="Arial"/>
                <w:noProof/>
              </w:rPr>
              <w:t xml:space="preserve"> the number of the excluded resources in step 5) is larger than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(1-X)</m:t>
              </m:r>
              <m:r>
                <w:rPr>
                  <w:rFonts w:ascii="Cambria Math" w:eastAsiaTheme="minorEastAsia" w:hAnsi="Cambria Math" w:cs="Arial" w:hint="eastAsia"/>
                  <w:sz w:val="24"/>
                  <w:szCs w:val="24"/>
                  <w:lang w:eastAsia="zh-CN"/>
                </w:rPr>
                <m:t>·</m:t>
              </m:r>
              <m:r>
                <w:rPr>
                  <w:rFonts w:ascii="Cambria Math" w:hAnsi="Cambria Math" w:cs="Arial"/>
                  <w:sz w:val="24"/>
                  <w:szCs w:val="24"/>
                  <w:lang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  <w:lang w:eastAsia="en-GB"/>
                    </w:rPr>
                  </m:ctrlPr>
                </m:sub>
              </m:sSub>
            </m:oMath>
            <w:r w:rsidR="00D72924" w:rsidRPr="004E3118">
              <w:rPr>
                <w:rFonts w:cs="Arial"/>
                <w:noProof/>
              </w:rPr>
              <w:t xml:space="preserve"> </w:t>
            </w:r>
            <w:r w:rsidRPr="00223FB5">
              <w:rPr>
                <w:rFonts w:cs="Arial"/>
                <w:noProof/>
              </w:rPr>
              <w:t>,</w:t>
            </w:r>
            <w:r w:rsidR="00D72924" w:rsidRPr="00223FB5">
              <w:rPr>
                <w:rFonts w:cs="Arial"/>
                <w:noProof/>
              </w:rPr>
              <w:t xml:space="preserve"> </w:t>
            </w:r>
            <w:r w:rsidRPr="00223FB5">
              <w:rPr>
                <w:rFonts w:cs="Arial"/>
                <w:noProof/>
              </w:rPr>
              <w:t xml:space="preserve">the UE </w:t>
            </w:r>
            <w:r w:rsidR="00D72924" w:rsidRPr="00223FB5">
              <w:rPr>
                <w:rFonts w:cs="Arial"/>
                <w:noProof/>
              </w:rPr>
              <w:t>randomly select</w:t>
            </w:r>
            <w:r w:rsidR="00A12CA7">
              <w:rPr>
                <w:rFonts w:cs="Arial"/>
                <w:noProof/>
              </w:rPr>
              <w:t>s</w:t>
            </w:r>
            <w:r w:rsidR="00D72924" w:rsidRPr="00223FB5">
              <w:rPr>
                <w:rFonts w:cs="Arial"/>
                <w:noProof/>
              </w:rPr>
              <w:t xml:space="preserve"> some excluded resources in step 5) and </w:t>
            </w:r>
            <w:r w:rsidR="00A12CA7">
              <w:rPr>
                <w:rFonts w:cs="Arial"/>
                <w:noProof/>
              </w:rPr>
              <w:t>adds</w:t>
            </w:r>
            <w:r w:rsidR="00D72924" w:rsidRPr="00223FB5">
              <w:rPr>
                <w:rFonts w:cs="Arial"/>
                <w:noProof/>
              </w:rPr>
              <w:t xml:space="preserve"> them back in the set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A</m:t>
                  </m:r>
                </m:sub>
              </m:sSub>
            </m:oMath>
            <w:r w:rsidR="00297BDC" w:rsidRPr="00C500BF">
              <w:rPr>
                <w:rFonts w:cs="Arial"/>
                <w:noProof/>
              </w:rPr>
              <w:t xml:space="preserve"> </w:t>
            </w:r>
            <w:r w:rsidR="00D72924" w:rsidRPr="004E3118">
              <w:rPr>
                <w:rFonts w:cs="Arial"/>
                <w:noProof/>
              </w:rPr>
              <w:t xml:space="preserve">until the number of the candidate single-slot resources remaining in the set 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A</m:t>
                  </m:r>
                </m:sub>
              </m:sSub>
            </m:oMath>
            <w:r w:rsidR="00A12CA7">
              <w:rPr>
                <w:rFonts w:cs="Arial" w:hint="eastAsia"/>
                <w:noProof/>
              </w:rPr>
              <w:t xml:space="preserve"> </w:t>
            </w:r>
            <w:r w:rsidR="00D72924" w:rsidRPr="004E3118">
              <w:rPr>
                <w:rFonts w:cs="Arial"/>
                <w:noProof/>
              </w:rPr>
              <w:t xml:space="preserve">is not smaller than </w:t>
            </w:r>
            <m:oMath>
              <m:r>
                <w:rPr>
                  <w:rFonts w:ascii="Cambria Math" w:hAnsi="Cambria Math" w:cs="Arial"/>
                  <w:lang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  <w:lang w:eastAsia="en-GB"/>
                    </w:rPr>
                  </m:ctrlPr>
                </m:sub>
              </m:sSub>
            </m:oMath>
            <w:r w:rsidR="00D72924" w:rsidRPr="004E3118">
              <w:rPr>
                <w:rFonts w:cs="Arial"/>
                <w:noProof/>
              </w:rPr>
              <w:t>.</w:t>
            </w:r>
          </w:p>
        </w:tc>
      </w:tr>
      <w:tr w:rsidR="001E41F3" w14:paraId="4AB7D9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85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4E13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6E86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9E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B682E" w14:textId="3CBF2C61" w:rsidR="001E41F3" w:rsidRPr="004E3118" w:rsidRDefault="00D72924" w:rsidP="00E26F3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4E3118">
              <w:rPr>
                <w:rFonts w:cs="Arial"/>
                <w:noProof/>
              </w:rPr>
              <w:t xml:space="preserve">The remaining number of candidate single-slot resources in </w:t>
            </w:r>
            <w:r w:rsidR="00297BDC" w:rsidRPr="00C500BF">
              <w:rPr>
                <w:rFonts w:cs="Arial"/>
                <w:noProof/>
              </w:rPr>
              <w:t>S</w:t>
            </w:r>
            <w:r w:rsidR="00297BDC" w:rsidRPr="00C500BF">
              <w:rPr>
                <w:rFonts w:cs="Arial"/>
                <w:noProof/>
                <w:vertAlign w:val="subscript"/>
              </w:rPr>
              <w:t>A</w:t>
            </w:r>
            <w:r w:rsidR="00297BDC" w:rsidRPr="00C500BF">
              <w:rPr>
                <w:rFonts w:cs="Arial"/>
                <w:noProof/>
              </w:rPr>
              <w:t xml:space="preserve"> </w:t>
            </w:r>
            <w:r w:rsidRPr="004E3118">
              <w:rPr>
                <w:rFonts w:cs="Arial"/>
                <w:noProof/>
              </w:rPr>
              <w:t xml:space="preserve">is </w:t>
            </w:r>
            <w:r w:rsidR="009E079E" w:rsidRPr="004E3118">
              <w:rPr>
                <w:rFonts w:cs="Arial"/>
                <w:noProof/>
              </w:rPr>
              <w:t xml:space="preserve">always </w:t>
            </w:r>
            <w:r w:rsidRPr="004E3118">
              <w:rPr>
                <w:rFonts w:cs="Arial"/>
                <w:noProof/>
              </w:rPr>
              <w:t xml:space="preserve">smaller than </w:t>
            </w:r>
            <m:oMath>
              <m:r>
                <w:rPr>
                  <w:rFonts w:ascii="Cambria Math" w:hAnsi="Cambria Math" w:cs="Arial"/>
                  <w:lang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  <w:lang w:eastAsia="en-GB"/>
                    </w:rPr>
                  </m:ctrlPr>
                </m:sub>
              </m:sSub>
            </m:oMath>
            <w:r w:rsidR="00CB2EB9" w:rsidRPr="004E3118">
              <w:rPr>
                <w:rFonts w:cs="Arial"/>
                <w:noProof/>
              </w:rPr>
              <w:t xml:space="preserve"> </w:t>
            </w:r>
            <w:r w:rsidR="009E079E" w:rsidRPr="004E3118">
              <w:rPr>
                <w:rFonts w:cs="Arial"/>
                <w:noProof/>
              </w:rPr>
              <w:t>in some cases</w:t>
            </w:r>
          </w:p>
        </w:tc>
      </w:tr>
      <w:tr w:rsidR="001E41F3" w14:paraId="3B570035" w14:textId="77777777" w:rsidTr="00547111">
        <w:tc>
          <w:tcPr>
            <w:tcW w:w="2694" w:type="dxa"/>
            <w:gridSpan w:val="2"/>
          </w:tcPr>
          <w:p w14:paraId="0CD5B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C9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EA5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FC0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7B3D" w14:textId="70F1F3D2" w:rsidR="001E41F3" w:rsidRDefault="005E2A7C" w:rsidP="006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  <w:r w:rsidR="00D72924">
              <w:rPr>
                <w:noProof/>
                <w:lang w:eastAsia="zh-CN"/>
              </w:rPr>
              <w:t>.4</w:t>
            </w:r>
            <w:r w:rsidR="0060731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B708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B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A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42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9C8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50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DE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68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764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F5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55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FC25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EF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91635" w14:textId="07B8C1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BE9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4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7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D731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72E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0753E" w14:textId="55DCB1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2C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61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A6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5690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5B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11440" w14:textId="6A34DF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724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6B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8C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85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B4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BF6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B863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900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860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C8B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F86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795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2266EB" w14:textId="77777777" w:rsidR="001E41F3" w:rsidRDefault="001E41F3">
      <w:pPr>
        <w:rPr>
          <w:noProof/>
        </w:rPr>
      </w:pPr>
    </w:p>
    <w:p w14:paraId="1D20F345" w14:textId="77777777" w:rsidR="003910AF" w:rsidRDefault="003910AF">
      <w:pPr>
        <w:rPr>
          <w:noProof/>
        </w:rPr>
      </w:pPr>
    </w:p>
    <w:p w14:paraId="142170DD" w14:textId="77777777" w:rsidR="003910AF" w:rsidRDefault="003910AF">
      <w:pPr>
        <w:rPr>
          <w:noProof/>
        </w:rPr>
      </w:pPr>
    </w:p>
    <w:p w14:paraId="61F39D1C" w14:textId="77777777" w:rsidR="003910AF" w:rsidRDefault="003910AF">
      <w:pPr>
        <w:rPr>
          <w:noProof/>
        </w:rPr>
      </w:pPr>
    </w:p>
    <w:p w14:paraId="5B932A6C" w14:textId="77777777" w:rsidR="00D72924" w:rsidRPr="001C15C5" w:rsidRDefault="00D72924" w:rsidP="00D72924">
      <w:pPr>
        <w:spacing w:after="0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t>--------------------------- Start of Text Proposal</w:t>
      </w:r>
      <w:r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37CF59AF" w14:textId="77777777" w:rsidR="00D72924" w:rsidRPr="00090DA7" w:rsidRDefault="00D72924" w:rsidP="00D72924">
      <w:pPr>
        <w:jc w:val="center"/>
        <w:rPr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28B0705B" w14:textId="77777777" w:rsidR="00D72924" w:rsidRDefault="00D72924" w:rsidP="00D72924">
      <w:pPr>
        <w:spacing w:after="0"/>
        <w:rPr>
          <w:lang w:eastAsia="en-GB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 </w:t>
      </w:r>
      <w:r w:rsidRPr="001D5AA5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13D32E79" w14:textId="77777777" w:rsidR="00D72924" w:rsidRPr="001D5AA5" w:rsidRDefault="00D72924" w:rsidP="00D72924">
      <w:pPr>
        <w:overflowPunct w:val="0"/>
        <w:spacing w:beforeLines="100" w:before="240"/>
        <w:textAlignment w:val="baseline"/>
        <w:rPr>
          <w:lang w:eastAsia="en-GB"/>
        </w:rPr>
      </w:pPr>
      <w:r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>
        <w:rPr>
          <w:i/>
          <w:lang w:eastAsia="en-GB"/>
        </w:rPr>
        <w:t>n,</w:t>
      </w:r>
      <w:r>
        <w:rPr>
          <w:lang w:eastAsia="en-GB"/>
        </w:rPr>
        <w:t xml:space="preserve"> the higher layer provides the following parameters for this PSSCH/PSCCH transmission:</w:t>
      </w:r>
    </w:p>
    <w:p w14:paraId="27AAA283" w14:textId="77777777" w:rsidR="00D72924" w:rsidRDefault="00D72924" w:rsidP="00D72924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58294B2A" w14:textId="77777777" w:rsidR="00D72924" w:rsidRPr="009B0C19" w:rsidRDefault="00D72924" w:rsidP="00D72924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4335605A" w14:textId="77777777" w:rsidR="00D72924" w:rsidRDefault="00D72924" w:rsidP="00D72924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1BE2B38" w14:textId="77777777" w:rsidR="00D72924" w:rsidRDefault="00D72924" w:rsidP="00D72924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is initialized to the set of all the candidate single-slot resources. </w:t>
      </w:r>
    </w:p>
    <w:p w14:paraId="278CEAF9" w14:textId="77777777" w:rsidR="00D72924" w:rsidRDefault="00D72924" w:rsidP="00D72924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if it meets all the following conditions:</w:t>
      </w:r>
    </w:p>
    <w:p w14:paraId="641F0E06" w14:textId="77777777" w:rsidR="00D72924" w:rsidRDefault="00D72924" w:rsidP="00D72924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the UE has not monitored slot </w:t>
      </w:r>
      <m:oMath>
        <m:sSubSup>
          <m:sSubSupPr>
            <m:ctrlPr>
              <w:rPr>
                <w:rFonts w:ascii="Cambria Math" w:eastAsia="Malgun Gothic" w:hAnsi="Cambria Math" w:cs="SimSu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>
        <w:rPr>
          <w:rFonts w:eastAsia="Malgun Gothic"/>
          <w:lang w:eastAsia="ko-KR"/>
        </w:rPr>
        <w:t xml:space="preserve"> in Step 2.</w:t>
      </w:r>
    </w:p>
    <w:p w14:paraId="1669E588" w14:textId="77777777" w:rsidR="00D72924" w:rsidRDefault="00D72924" w:rsidP="00D72924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for any periodicity value allowed by the higher layer parameter </w:t>
      </w:r>
      <w:r>
        <w:rPr>
          <w:rFonts w:eastAsia="Malgun Gothic"/>
          <w:i/>
          <w:lang w:eastAsia="ko-KR"/>
        </w:rPr>
        <w:t xml:space="preserve">sl-ResourceReservePeriodList-r16 </w:t>
      </w:r>
      <w:r>
        <w:rPr>
          <w:rFonts w:eastAsia="Malgun Gothic"/>
          <w:lang w:eastAsia="ko-KR"/>
        </w:rPr>
        <w:t xml:space="preserve">and a hypothetical SCI format 1-A received in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m</m:t>
            </m:r>
          </m:sub>
          <m:sup>
            <m:r>
              <w:rPr>
                <w:rFonts w:ascii="Cambria Math"/>
              </w:rPr>
              <m:t>SL</m:t>
            </m:r>
          </m:sup>
        </m:sSubSup>
      </m:oMath>
      <w:r>
        <w:rPr>
          <w:rFonts w:eastAsia="Malgun Gothic"/>
        </w:rPr>
        <w:t xml:space="preserve"> with </w:t>
      </w:r>
      <w:r>
        <w:rPr>
          <w:rFonts w:eastAsia="Malgun Gothic"/>
          <w:lang w:eastAsia="ko-KR"/>
        </w:rPr>
        <w:t>"Resource reservation period" field set to that periodicity value and indicating all subchannels of the resource pool in this slot, condition c in step 6 would be met.</w:t>
      </w:r>
    </w:p>
    <w:p w14:paraId="779754B7" w14:textId="77777777" w:rsidR="00D72924" w:rsidRDefault="00D72924" w:rsidP="00D72924">
      <w:pPr>
        <w:pStyle w:val="B1"/>
        <w:rPr>
          <w:rFonts w:eastAsia="Malgun Gothic"/>
          <w:lang w:val="en-US" w:eastAsia="ko-KR"/>
        </w:rPr>
      </w:pPr>
      <w:ins w:id="1" w:author="Huawei" w:date="2021-01-19T00:38:00Z">
        <w:r>
          <w:rPr>
            <w:rFonts w:eastAsia="Malgun Gothic"/>
            <w:lang w:val="en-US" w:eastAsia="ko-KR"/>
          </w:rPr>
          <w:t>5-1</w:t>
        </w:r>
        <w:r w:rsidRPr="005A3A94">
          <w:rPr>
            <w:rFonts w:eastAsia="Malgun Gothic"/>
            <w:lang w:val="en-US" w:eastAsia="ko-KR"/>
          </w:rPr>
          <w:t>)</w:t>
        </w:r>
        <w:r w:rsidRPr="005A3A94">
          <w:rPr>
            <w:rFonts w:eastAsia="Malgun Gothic"/>
            <w:lang w:val="en-US" w:eastAsia="ko-KR"/>
          </w:rPr>
          <w:tab/>
        </w:r>
        <w:r w:rsidRPr="005A0831">
          <w:rPr>
            <w:rFonts w:eastAsia="Malgun Gothic"/>
            <w:lang w:val="en-US" w:eastAsia="ko-KR"/>
          </w:rPr>
          <w:t xml:space="preserve">If </w:t>
        </w:r>
        <w:r>
          <w:rPr>
            <w:rFonts w:eastAsia="Malgun Gothic"/>
            <w:lang w:val="en-US" w:eastAsia="ko-KR"/>
          </w:rPr>
          <w:t xml:space="preserve">the </w:t>
        </w:r>
        <w:r w:rsidRPr="005A0831">
          <w:rPr>
            <w:rFonts w:eastAsia="Malgun Gothic"/>
            <w:lang w:val="en-US" w:eastAsia="ko-KR"/>
          </w:rPr>
          <w:t xml:space="preserve">number of </w:t>
        </w:r>
        <w:r>
          <w:rPr>
            <w:rFonts w:eastAsia="Malgun Gothic"/>
            <w:lang w:val="en-US" w:eastAsia="ko-KR"/>
          </w:rPr>
          <w:t xml:space="preserve">candidate single-slot resources excluded from the set </w:t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</m:t>
              </m:r>
            </m:sub>
          </m:sSub>
        </m:oMath>
        <w:r>
          <w:rPr>
            <w:rFonts w:eastAsia="Malgun Gothic" w:hint="eastAsia"/>
            <w:lang w:eastAsia="en-GB"/>
          </w:rPr>
          <w:t xml:space="preserve"> </w:t>
        </w:r>
        <w:r w:rsidRPr="005A0831">
          <w:rPr>
            <w:rFonts w:eastAsia="Malgun Gothic"/>
            <w:lang w:val="en-US" w:eastAsia="ko-KR"/>
          </w:rPr>
          <w:t>is larger than (1-</w:t>
        </w:r>
        <m:oMath>
          <m:r>
            <w:rPr>
              <w:rFonts w:ascii="Cambria Math" w:hAnsi="Cambria Math"/>
              <w:lang w:eastAsia="zh-CN"/>
            </w:rPr>
            <m:t xml:space="preserve"> </m:t>
          </m:r>
        </m:oMath>
        <w:r w:rsidRPr="005A0831">
          <w:rPr>
            <w:rFonts w:eastAsia="Malgun Gothic"/>
            <w:lang w:val="en-US" w:eastAsia="ko-KR"/>
          </w:rPr>
          <w:t>X)</w:t>
        </w:r>
        <w:r w:rsidRPr="005A0831">
          <w:rPr>
            <w:rFonts w:ascii="MS Gothic" w:eastAsia="Malgun Gothic" w:hAnsi="MS Gothic" w:cs="MS Gothic"/>
            <w:lang w:val="en-US" w:eastAsia="ko-KR"/>
          </w:rPr>
          <w:t>⋅</w:t>
        </w:r>
        <m:oMath>
          <m:r>
            <m:rPr>
              <m:sty m:val="bi"/>
            </m:rPr>
            <w:rPr>
              <w:rFonts w:ascii="Cambria Math" w:hAnsi="Cambria Math" w:cs="SimSun"/>
              <w:sz w:val="24"/>
              <w:szCs w:val="24"/>
              <w:lang w:eastAsia="en-GB"/>
            </w:rPr>
            <m:t xml:space="preserve"> </m:t>
          </m:r>
          <m:sSub>
            <m:sSubPr>
              <m:ctrlPr>
                <w:rPr>
                  <w:rFonts w:ascii="Cambria Math" w:hAnsi="Cambria Math" w:cs="SimSun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lang w:eastAsia="en-GB"/>
                </w:rPr>
                <m:t>total</m:t>
              </m:r>
            </m:sub>
          </m:sSub>
        </m:oMath>
        <w:r w:rsidRPr="005A0831">
          <w:rPr>
            <w:rFonts w:eastAsia="Malgun Gothic"/>
            <w:lang w:val="en-US" w:eastAsia="ko-KR"/>
          </w:rPr>
          <w:t xml:space="preserve"> </w:t>
        </w:r>
        <w:r w:rsidRPr="00294BC4">
          <w:rPr>
            <w:rFonts w:eastAsia="Malgun Gothic"/>
            <w:lang w:val="en-US" w:eastAsia="ko-KR"/>
          </w:rPr>
          <w:t xml:space="preserve">, </w:t>
        </w:r>
        <w:r w:rsidRPr="00294BC4">
          <w:t>randomly select</w:t>
        </w:r>
        <w:r>
          <w:t>ed resources from those</w:t>
        </w:r>
        <w:r w:rsidRPr="00294BC4">
          <w:t xml:space="preserve"> </w:t>
        </w:r>
        <w:r w:rsidRPr="00294BC4">
          <w:rPr>
            <w:rFonts w:eastAsia="Malgun Gothic"/>
            <w:lang w:eastAsia="ko-KR"/>
          </w:rPr>
          <w:t xml:space="preserve">excluded </w:t>
        </w:r>
        <w:r>
          <w:rPr>
            <w:rFonts w:eastAsia="Malgun Gothic"/>
            <w:lang w:eastAsia="ko-KR"/>
          </w:rPr>
          <w:t xml:space="preserve">in step 5) are added to </w:t>
        </w:r>
        <w:r>
          <w:rPr>
            <w:rFonts w:eastAsia="Malgun Gothic"/>
            <w:lang w:val="en-US" w:eastAsia="ko-KR"/>
          </w:rPr>
          <w:t xml:space="preserve">set </w:t>
        </w:r>
        <m:oMath>
          <m:sSub>
            <m:sSubPr>
              <m:ctrlPr>
                <w:rPr>
                  <w:rFonts w:ascii="Cambria Math" w:hAnsi="Cambria Math"/>
                  <w:i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</m:t>
              </m:r>
            </m:sub>
          </m:sSub>
        </m:oMath>
        <w:r w:rsidRPr="00294BC4">
          <w:rPr>
            <w:rFonts w:eastAsia="Malgun Gothic"/>
            <w:lang w:eastAsia="ko-KR"/>
          </w:rPr>
          <w:t xml:space="preserve"> </w:t>
        </w:r>
        <w:r w:rsidRPr="00294BC4">
          <w:rPr>
            <w:rFonts w:eastAsia="Malgun Gothic"/>
            <w:lang w:val="en-US" w:eastAsia="ko-KR"/>
          </w:rPr>
          <w:t xml:space="preserve">until the </w:t>
        </w:r>
        <w:r w:rsidRPr="00294BC4">
          <w:rPr>
            <w:rFonts w:eastAsia="Malgun Gothic"/>
            <w:lang w:eastAsia="ko-KR"/>
          </w:rPr>
          <w:t xml:space="preserve">number of the candidate single-slot resources remaining in the set </w:t>
        </w: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S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A</m:t>
              </m:r>
            </m:sub>
          </m:sSub>
        </m:oMath>
        <w:r w:rsidRPr="00294BC4">
          <w:rPr>
            <w:rFonts w:eastAsia="Malgun Gothic"/>
            <w:lang w:eastAsia="ko-KR"/>
          </w:rPr>
          <w:t xml:space="preserve"> is</w:t>
        </w:r>
        <w:r w:rsidRPr="00294BC4" w:rsidDel="00372B39">
          <w:rPr>
            <w:rFonts w:eastAsia="Malgun Gothic"/>
            <w:lang w:eastAsia="ko-KR"/>
          </w:rPr>
          <w:t xml:space="preserve"> </w:t>
        </w:r>
        <w:r w:rsidRPr="00294BC4">
          <w:rPr>
            <w:rFonts w:eastAsia="Malgun Gothic"/>
            <w:lang w:eastAsia="ko-KR"/>
          </w:rPr>
          <w:t xml:space="preserve">not smaller than  </w:t>
        </w:r>
        <m:oMath>
          <m:r>
            <w:rPr>
              <w:rFonts w:ascii="Cambria Math" w:hAnsi="Cambria Math"/>
              <w:lang w:eastAsia="en-GB"/>
            </w:rPr>
            <m:t>X⋅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M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en-GB"/>
                </w:rPr>
                <m:t>total</m:t>
              </m:r>
              <m:ctrlPr>
                <w:rPr>
                  <w:rFonts w:ascii="Cambria Math" w:hAnsi="Cambria Math"/>
                  <w:sz w:val="24"/>
                  <w:szCs w:val="24"/>
                  <w:lang w:eastAsia="en-GB"/>
                </w:rPr>
              </m:ctrlPr>
            </m:sub>
          </m:sSub>
        </m:oMath>
        <w:r w:rsidRPr="00294BC4">
          <w:rPr>
            <w:rFonts w:eastAsia="Malgun Gothic"/>
            <w:lang w:val="en-US" w:eastAsia="ko-KR"/>
          </w:rPr>
          <w:t xml:space="preserve"> </w:t>
        </w:r>
      </w:ins>
      <w:bookmarkStart w:id="2" w:name="_GoBack"/>
      <w:bookmarkEnd w:id="2"/>
    </w:p>
    <w:p w14:paraId="26AFF7FB" w14:textId="22E38525" w:rsidR="00C07AE7" w:rsidRPr="00C07AE7" w:rsidRDefault="00C07AE7" w:rsidP="00D72924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0399E72C" w14:textId="77777777" w:rsidR="00D72924" w:rsidRPr="00F31B55" w:rsidRDefault="00D72924" w:rsidP="00D72924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00D333E6" w14:textId="76C9ABEE" w:rsidR="001E41F3" w:rsidRDefault="00D72924" w:rsidP="00164F92">
      <w:pPr>
        <w:rPr>
          <w:noProof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D2942" w14:textId="77777777" w:rsidR="00462479" w:rsidRDefault="00462479">
      <w:r>
        <w:separator/>
      </w:r>
    </w:p>
  </w:endnote>
  <w:endnote w:type="continuationSeparator" w:id="0">
    <w:p w14:paraId="7D4AAAB6" w14:textId="77777777" w:rsidR="00462479" w:rsidRDefault="0046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DB95C" w14:textId="77777777" w:rsidR="00462479" w:rsidRDefault="00462479">
      <w:r>
        <w:separator/>
      </w:r>
    </w:p>
  </w:footnote>
  <w:footnote w:type="continuationSeparator" w:id="0">
    <w:p w14:paraId="5D7D9657" w14:textId="77777777" w:rsidR="00462479" w:rsidRDefault="00462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8878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733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2BC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940D5"/>
    <w:multiLevelType w:val="hybridMultilevel"/>
    <w:tmpl w:val="CADCE698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62"/>
    <w:rsid w:val="0001423F"/>
    <w:rsid w:val="00022E4A"/>
    <w:rsid w:val="00027BED"/>
    <w:rsid w:val="00033DB6"/>
    <w:rsid w:val="00034357"/>
    <w:rsid w:val="00040E12"/>
    <w:rsid w:val="0004307F"/>
    <w:rsid w:val="000A6394"/>
    <w:rsid w:val="000B7FED"/>
    <w:rsid w:val="000C038A"/>
    <w:rsid w:val="000C359D"/>
    <w:rsid w:val="000C430B"/>
    <w:rsid w:val="000C530B"/>
    <w:rsid w:val="000C6598"/>
    <w:rsid w:val="000D44B3"/>
    <w:rsid w:val="000F757C"/>
    <w:rsid w:val="0010095C"/>
    <w:rsid w:val="001136C8"/>
    <w:rsid w:val="001143BD"/>
    <w:rsid w:val="00121F8F"/>
    <w:rsid w:val="00145D43"/>
    <w:rsid w:val="00164F92"/>
    <w:rsid w:val="00166D2C"/>
    <w:rsid w:val="00176BA3"/>
    <w:rsid w:val="00190C34"/>
    <w:rsid w:val="00192C46"/>
    <w:rsid w:val="001A08B3"/>
    <w:rsid w:val="001A7B60"/>
    <w:rsid w:val="001B52F0"/>
    <w:rsid w:val="001B7A65"/>
    <w:rsid w:val="001C6C58"/>
    <w:rsid w:val="001E352D"/>
    <w:rsid w:val="001E41F3"/>
    <w:rsid w:val="001F52C6"/>
    <w:rsid w:val="002056F3"/>
    <w:rsid w:val="002129CD"/>
    <w:rsid w:val="00223FB5"/>
    <w:rsid w:val="002325C4"/>
    <w:rsid w:val="00252E68"/>
    <w:rsid w:val="0026004D"/>
    <w:rsid w:val="002640DD"/>
    <w:rsid w:val="00275D12"/>
    <w:rsid w:val="00284FEB"/>
    <w:rsid w:val="002860C4"/>
    <w:rsid w:val="00297BDC"/>
    <w:rsid w:val="002A0810"/>
    <w:rsid w:val="002A771F"/>
    <w:rsid w:val="002B5741"/>
    <w:rsid w:val="002D2704"/>
    <w:rsid w:val="002D6CA3"/>
    <w:rsid w:val="002E4322"/>
    <w:rsid w:val="002E472E"/>
    <w:rsid w:val="002E63AF"/>
    <w:rsid w:val="002F73BC"/>
    <w:rsid w:val="00305409"/>
    <w:rsid w:val="00324831"/>
    <w:rsid w:val="00334B11"/>
    <w:rsid w:val="0034336B"/>
    <w:rsid w:val="003609EF"/>
    <w:rsid w:val="0036231A"/>
    <w:rsid w:val="00374DD4"/>
    <w:rsid w:val="003910AF"/>
    <w:rsid w:val="003B2140"/>
    <w:rsid w:val="003B4C45"/>
    <w:rsid w:val="003C6476"/>
    <w:rsid w:val="003D4169"/>
    <w:rsid w:val="003E1A36"/>
    <w:rsid w:val="003F38AF"/>
    <w:rsid w:val="00410371"/>
    <w:rsid w:val="004242F1"/>
    <w:rsid w:val="00451EAA"/>
    <w:rsid w:val="00462479"/>
    <w:rsid w:val="004A12E2"/>
    <w:rsid w:val="004B75B7"/>
    <w:rsid w:val="004C33B8"/>
    <w:rsid w:val="004E3118"/>
    <w:rsid w:val="004F150D"/>
    <w:rsid w:val="004F23DA"/>
    <w:rsid w:val="0051580D"/>
    <w:rsid w:val="00520646"/>
    <w:rsid w:val="00522DEC"/>
    <w:rsid w:val="0053425A"/>
    <w:rsid w:val="00547111"/>
    <w:rsid w:val="00561D9C"/>
    <w:rsid w:val="00570BF2"/>
    <w:rsid w:val="00592D74"/>
    <w:rsid w:val="00594C8A"/>
    <w:rsid w:val="005B2EC4"/>
    <w:rsid w:val="005E2A7C"/>
    <w:rsid w:val="005E2C44"/>
    <w:rsid w:val="005E4B0A"/>
    <w:rsid w:val="005E657D"/>
    <w:rsid w:val="0060731C"/>
    <w:rsid w:val="00612C55"/>
    <w:rsid w:val="00612E71"/>
    <w:rsid w:val="006134D5"/>
    <w:rsid w:val="00621188"/>
    <w:rsid w:val="006257ED"/>
    <w:rsid w:val="00665C47"/>
    <w:rsid w:val="00674B20"/>
    <w:rsid w:val="00683285"/>
    <w:rsid w:val="00695808"/>
    <w:rsid w:val="006A46CC"/>
    <w:rsid w:val="006B0D3E"/>
    <w:rsid w:val="006B46FB"/>
    <w:rsid w:val="006C51E1"/>
    <w:rsid w:val="006C7713"/>
    <w:rsid w:val="006E21FB"/>
    <w:rsid w:val="00712E66"/>
    <w:rsid w:val="00720B9A"/>
    <w:rsid w:val="00721A8F"/>
    <w:rsid w:val="00742B5C"/>
    <w:rsid w:val="007435FA"/>
    <w:rsid w:val="0077611F"/>
    <w:rsid w:val="00776F04"/>
    <w:rsid w:val="007874A0"/>
    <w:rsid w:val="00792342"/>
    <w:rsid w:val="00793858"/>
    <w:rsid w:val="007977A8"/>
    <w:rsid w:val="00797C9F"/>
    <w:rsid w:val="007A3825"/>
    <w:rsid w:val="007B13EA"/>
    <w:rsid w:val="007B512A"/>
    <w:rsid w:val="007C2097"/>
    <w:rsid w:val="007C20D1"/>
    <w:rsid w:val="007D6A07"/>
    <w:rsid w:val="007F038C"/>
    <w:rsid w:val="007F7259"/>
    <w:rsid w:val="008040A8"/>
    <w:rsid w:val="00814292"/>
    <w:rsid w:val="008175DB"/>
    <w:rsid w:val="008279FA"/>
    <w:rsid w:val="00836FC8"/>
    <w:rsid w:val="00841444"/>
    <w:rsid w:val="008626E7"/>
    <w:rsid w:val="00870EE7"/>
    <w:rsid w:val="008863B9"/>
    <w:rsid w:val="008A45A6"/>
    <w:rsid w:val="008C779C"/>
    <w:rsid w:val="008D648D"/>
    <w:rsid w:val="008F3789"/>
    <w:rsid w:val="008F686C"/>
    <w:rsid w:val="009148DE"/>
    <w:rsid w:val="00920100"/>
    <w:rsid w:val="00941E30"/>
    <w:rsid w:val="009777D9"/>
    <w:rsid w:val="00985409"/>
    <w:rsid w:val="00991B88"/>
    <w:rsid w:val="009A5753"/>
    <w:rsid w:val="009A579D"/>
    <w:rsid w:val="009B0AE0"/>
    <w:rsid w:val="009E079E"/>
    <w:rsid w:val="009E3297"/>
    <w:rsid w:val="009F1FEB"/>
    <w:rsid w:val="009F734F"/>
    <w:rsid w:val="00A12CA7"/>
    <w:rsid w:val="00A2247A"/>
    <w:rsid w:val="00A246B6"/>
    <w:rsid w:val="00A339A6"/>
    <w:rsid w:val="00A35514"/>
    <w:rsid w:val="00A47E70"/>
    <w:rsid w:val="00A50C95"/>
    <w:rsid w:val="00A50CF0"/>
    <w:rsid w:val="00A50E5F"/>
    <w:rsid w:val="00A7671C"/>
    <w:rsid w:val="00AA2CBC"/>
    <w:rsid w:val="00AC52C6"/>
    <w:rsid w:val="00AC5426"/>
    <w:rsid w:val="00AC5820"/>
    <w:rsid w:val="00AD1CD8"/>
    <w:rsid w:val="00B071AA"/>
    <w:rsid w:val="00B10F2B"/>
    <w:rsid w:val="00B22286"/>
    <w:rsid w:val="00B258BB"/>
    <w:rsid w:val="00B474C6"/>
    <w:rsid w:val="00B53471"/>
    <w:rsid w:val="00B67B97"/>
    <w:rsid w:val="00B86561"/>
    <w:rsid w:val="00B968C8"/>
    <w:rsid w:val="00BA3E9C"/>
    <w:rsid w:val="00BA3EC5"/>
    <w:rsid w:val="00BA51D9"/>
    <w:rsid w:val="00BB5C07"/>
    <w:rsid w:val="00BB5DFC"/>
    <w:rsid w:val="00BD279D"/>
    <w:rsid w:val="00BD6BB8"/>
    <w:rsid w:val="00BE4C1E"/>
    <w:rsid w:val="00C07AE7"/>
    <w:rsid w:val="00C23031"/>
    <w:rsid w:val="00C23A80"/>
    <w:rsid w:val="00C500BF"/>
    <w:rsid w:val="00C66BA2"/>
    <w:rsid w:val="00C67F47"/>
    <w:rsid w:val="00C757E6"/>
    <w:rsid w:val="00C95985"/>
    <w:rsid w:val="00CB2EB9"/>
    <w:rsid w:val="00CB4ECB"/>
    <w:rsid w:val="00CC5026"/>
    <w:rsid w:val="00CC68D0"/>
    <w:rsid w:val="00CD595B"/>
    <w:rsid w:val="00D0160B"/>
    <w:rsid w:val="00D03F9A"/>
    <w:rsid w:val="00D05569"/>
    <w:rsid w:val="00D06D51"/>
    <w:rsid w:val="00D20DF9"/>
    <w:rsid w:val="00D24991"/>
    <w:rsid w:val="00D306D1"/>
    <w:rsid w:val="00D50255"/>
    <w:rsid w:val="00D521D7"/>
    <w:rsid w:val="00D5413D"/>
    <w:rsid w:val="00D66520"/>
    <w:rsid w:val="00D70758"/>
    <w:rsid w:val="00D72924"/>
    <w:rsid w:val="00D93B2C"/>
    <w:rsid w:val="00DA13E8"/>
    <w:rsid w:val="00DA146B"/>
    <w:rsid w:val="00DB0031"/>
    <w:rsid w:val="00DD3D71"/>
    <w:rsid w:val="00DD7958"/>
    <w:rsid w:val="00DE241F"/>
    <w:rsid w:val="00DE34CF"/>
    <w:rsid w:val="00E04031"/>
    <w:rsid w:val="00E13F3D"/>
    <w:rsid w:val="00E26F37"/>
    <w:rsid w:val="00E30298"/>
    <w:rsid w:val="00E34898"/>
    <w:rsid w:val="00E452F2"/>
    <w:rsid w:val="00E4588E"/>
    <w:rsid w:val="00E760E6"/>
    <w:rsid w:val="00E86710"/>
    <w:rsid w:val="00E96213"/>
    <w:rsid w:val="00EA11A8"/>
    <w:rsid w:val="00EA37BB"/>
    <w:rsid w:val="00EA7F73"/>
    <w:rsid w:val="00EB09B7"/>
    <w:rsid w:val="00EB2A65"/>
    <w:rsid w:val="00EE7D7C"/>
    <w:rsid w:val="00F12F11"/>
    <w:rsid w:val="00F235B8"/>
    <w:rsid w:val="00F25D98"/>
    <w:rsid w:val="00F300FB"/>
    <w:rsid w:val="00F34BCA"/>
    <w:rsid w:val="00F472E4"/>
    <w:rsid w:val="00FB6386"/>
    <w:rsid w:val="00FD7442"/>
    <w:rsid w:val="00FE0E95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0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6B0D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0D3E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5E2A7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E2A7C"/>
    <w:rPr>
      <w:rFonts w:ascii="Times New Roman" w:eastAsia="SimSun" w:hAnsi="Times New Roman"/>
      <w:szCs w:val="22"/>
      <w:lang w:val="x-none" w:eastAsia="en-US"/>
    </w:rPr>
  </w:style>
  <w:style w:type="character" w:customStyle="1" w:styleId="CRCoverPageChar">
    <w:name w:val="CR Cover Page Char"/>
    <w:link w:val="CRCoverPage"/>
    <w:locked/>
    <w:rsid w:val="00742B5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35FA"/>
    <w:rPr>
      <w:color w:val="808080"/>
    </w:rPr>
  </w:style>
  <w:style w:type="character" w:customStyle="1" w:styleId="B1Zchn">
    <w:name w:val="B1 Zchn"/>
    <w:qFormat/>
    <w:rsid w:val="00D7292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45644-B768-468B-BA54-87320BEC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 final</cp:lastModifiedBy>
  <cp:revision>3</cp:revision>
  <cp:lastPrinted>1900-01-01T00:00:00Z</cp:lastPrinted>
  <dcterms:created xsi:type="dcterms:W3CDTF">2021-04-06T15:21:00Z</dcterms:created>
  <dcterms:modified xsi:type="dcterms:W3CDTF">2021-04-06T15:22:00Z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(3)l7aA5OTp5Qhwa/iGZsIWOQ+E+GC0NbweNqgIMPoLSrsEOXkeH1MWEv7wpZWW624oOi5BFjdM
NABvDsu0N8VYq2TOKRhAs3cbThDmEm8rVWTzI4m0pV0AU8esoBYQtzH+SU+vraMIOeVrSzdU
Bk9br3mI99PL0vQD+x96hlEO2qZ5lwoTzqkj/8YFsiVjgIR7gRGqZBgSQ2uyt4BDpYExnjnQ
eThsXCGmQxxpRxGJA/</vt:lpwstr>
  </property>
  <property fmtid="{D5CDD505-2E9C-101B-9397-08002B2CF9AE}" pid="22" name="_2015_ms_pID_7253431">
    <vt:lpwstr>Bi43F+QQdUEnXBIlMIT2IBwzfUGkZZxE3RlZpbMsnPKdI6XaiSmB8i
SxVYhDZKHyUEH5z/vq/dFlggbOmR3UkTOLV2Qy4VstAuFH+qOWgPz7A00qnozidzIfRD6Iah
k0u/dCDuZRaTqOI9eQOqY+EWA4f8kolBsqs2ZQnj46SZPcH0jOzGHMXOocay2T38fnII283X
KMOJayxw+dUHn5hhSTKNypNCcV/zinh4uwNp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1615807979</vt:lpwstr>
  </property>
</Properties>
</file>