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06E59B4D" w:rsidR="00EC1346" w:rsidRPr="00683FDE" w:rsidRDefault="00EC1346" w:rsidP="001714C3">
      <w:pPr>
        <w:pStyle w:val="Header"/>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110F78" w:rsidRPr="00110F78">
        <w:rPr>
          <w:rFonts w:eastAsia="ＭＳ ゴシック" w:cs="Arial"/>
          <w:noProof w:val="0"/>
          <w:color w:val="000000" w:themeColor="text1"/>
          <w:sz w:val="28"/>
          <w:szCs w:val="28"/>
          <w:lang w:val="en-US"/>
        </w:rPr>
        <w:t>104b</w:t>
      </w:r>
      <w:r w:rsidR="00222DB2">
        <w:rPr>
          <w:rFonts w:eastAsia="ＭＳ ゴシック" w:cs="Arial"/>
          <w:noProof w:val="0"/>
          <w:color w:val="000000" w:themeColor="text1"/>
          <w:sz w:val="28"/>
          <w:szCs w:val="28"/>
          <w:lang w:val="en-US"/>
        </w:rPr>
        <w:t>is</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007A7A94" w:rsidRPr="007A7A94">
        <w:rPr>
          <w:rFonts w:eastAsia="ＭＳ ゴシック" w:cs="Arial"/>
          <w:iCs/>
          <w:noProof w:val="0"/>
          <w:color w:val="000000" w:themeColor="text1"/>
          <w:sz w:val="28"/>
          <w:szCs w:val="28"/>
          <w:lang w:val="en-US"/>
        </w:rPr>
        <w:t>R1-2103471</w:t>
      </w:r>
    </w:p>
    <w:p w14:paraId="20F59B91" w14:textId="4E52936B" w:rsidR="00EC1346" w:rsidRPr="00683FDE" w:rsidRDefault="00806DE4" w:rsidP="00EC1346">
      <w:pPr>
        <w:pStyle w:val="Header"/>
        <w:tabs>
          <w:tab w:val="right" w:pos="10206"/>
        </w:tabs>
        <w:spacing w:after="0" w:afterAutospacing="0"/>
        <w:rPr>
          <w:rFonts w:eastAsia="ＭＳ ゴシック" w:cs="Arial"/>
          <w:noProof w:val="0"/>
          <w:color w:val="000000" w:themeColor="text1"/>
          <w:sz w:val="28"/>
          <w:szCs w:val="28"/>
        </w:rPr>
      </w:pPr>
      <w:r w:rsidRPr="00683FDE">
        <w:rPr>
          <w:rFonts w:eastAsia="ＭＳ ゴシック" w:cs="Arial"/>
          <w:noProof w:val="0"/>
          <w:color w:val="000000" w:themeColor="text1"/>
          <w:sz w:val="28"/>
          <w:szCs w:val="28"/>
        </w:rPr>
        <w:t>e-Meeting</w:t>
      </w:r>
      <w:r w:rsidR="00E51FA4" w:rsidRPr="00683FDE">
        <w:rPr>
          <w:rFonts w:eastAsia="ＭＳ ゴシック" w:cs="Arial"/>
          <w:noProof w:val="0"/>
          <w:color w:val="000000" w:themeColor="text1"/>
          <w:sz w:val="28"/>
          <w:szCs w:val="28"/>
        </w:rPr>
        <w:t xml:space="preserve">, </w:t>
      </w:r>
      <w:r w:rsidR="00C54AF7" w:rsidRPr="00C54AF7">
        <w:rPr>
          <w:rFonts w:eastAsia="ＭＳ ゴシック" w:cs="Arial"/>
          <w:noProof w:val="0"/>
          <w:color w:val="000000" w:themeColor="text1"/>
          <w:sz w:val="28"/>
          <w:szCs w:val="28"/>
        </w:rPr>
        <w:t>April 12</w:t>
      </w:r>
      <w:r w:rsidR="00C54AF7" w:rsidRPr="00C54AF7">
        <w:rPr>
          <w:rFonts w:eastAsia="ＭＳ ゴシック" w:cs="Arial"/>
          <w:noProof w:val="0"/>
          <w:color w:val="000000" w:themeColor="text1"/>
          <w:sz w:val="28"/>
          <w:szCs w:val="28"/>
          <w:vertAlign w:val="superscript"/>
        </w:rPr>
        <w:t>th</w:t>
      </w:r>
      <w:r w:rsidR="00C54AF7" w:rsidRPr="00C54AF7">
        <w:rPr>
          <w:rFonts w:eastAsia="ＭＳ ゴシック" w:cs="Arial"/>
          <w:noProof w:val="0"/>
          <w:color w:val="000000" w:themeColor="text1"/>
          <w:sz w:val="28"/>
          <w:szCs w:val="28"/>
        </w:rPr>
        <w:t xml:space="preserve"> – 20</w:t>
      </w:r>
      <w:r w:rsidR="00C54AF7" w:rsidRPr="00C54AF7">
        <w:rPr>
          <w:rFonts w:eastAsia="ＭＳ ゴシック" w:cs="Arial"/>
          <w:noProof w:val="0"/>
          <w:color w:val="000000" w:themeColor="text1"/>
          <w:sz w:val="28"/>
          <w:szCs w:val="28"/>
          <w:vertAlign w:val="superscript"/>
        </w:rPr>
        <w:t>th</w:t>
      </w:r>
      <w:r w:rsidR="00C54AF7" w:rsidRPr="00C54AF7">
        <w:rPr>
          <w:rFonts w:eastAsia="ＭＳ ゴシック" w:cs="Arial"/>
          <w:noProof w:val="0"/>
          <w:color w:val="000000" w:themeColor="text1"/>
          <w:sz w:val="28"/>
          <w:szCs w:val="28"/>
        </w:rPr>
        <w:t>, 2021</w:t>
      </w:r>
    </w:p>
    <w:p w14:paraId="7DB35396" w14:textId="77777777" w:rsidR="00312758" w:rsidRPr="00683FDE" w:rsidRDefault="00312758" w:rsidP="0060799C">
      <w:pPr>
        <w:pStyle w:val="Header"/>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8132B12"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F3008" w:rsidRPr="006F3008">
        <w:rPr>
          <w:rFonts w:ascii="Arial" w:hAnsi="Arial" w:cs="Arial"/>
          <w:b/>
          <w:color w:val="000000" w:themeColor="text1"/>
          <w:sz w:val="28"/>
          <w:szCs w:val="28"/>
          <w:lang w:val="en-US"/>
        </w:rPr>
        <w:t>Enhancements on SRS</w:t>
      </w:r>
    </w:p>
    <w:p w14:paraId="369A72EC" w14:textId="0201722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6F3008" w:rsidRPr="006F3008">
        <w:rPr>
          <w:rFonts w:ascii="Arial" w:hAnsi="Arial" w:cs="Arial"/>
          <w:b/>
          <w:color w:val="000000" w:themeColor="text1"/>
          <w:sz w:val="28"/>
          <w:szCs w:val="28"/>
          <w:lang w:val="en-US"/>
        </w:rPr>
        <w:t>8.1.3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Heading1"/>
        <w:spacing w:after="180"/>
        <w:rPr>
          <w:color w:val="000000" w:themeColor="text1"/>
          <w:lang w:val="en-US"/>
        </w:rPr>
      </w:pPr>
      <w:r w:rsidRPr="00683FDE">
        <w:rPr>
          <w:color w:val="000000" w:themeColor="text1"/>
          <w:lang w:val="en-US"/>
        </w:rPr>
        <w:t>Introduction</w:t>
      </w:r>
      <w:bookmarkEnd w:id="1"/>
    </w:p>
    <w:p w14:paraId="67D442E5" w14:textId="77777777" w:rsidR="00E6079B" w:rsidRPr="00162F7B" w:rsidRDefault="00E6079B" w:rsidP="00E6079B">
      <w:pPr>
        <w:rPr>
          <w:lang w:val="en-US"/>
        </w:rPr>
      </w:pPr>
      <w:r w:rsidRPr="00162F7B">
        <w:rPr>
          <w:lang w:val="en-US"/>
        </w:rPr>
        <w:t>At RAN#86, a new work item on “Further enhancements on MIMO for NR” was agreed</w:t>
      </w:r>
      <w:r>
        <w:rPr>
          <w:lang w:val="en-US"/>
        </w:rPr>
        <w:t xml:space="preserve"> </w:t>
      </w:r>
      <w:r w:rsidRPr="00162F7B">
        <w:rPr>
          <w:lang w:val="en-US"/>
        </w:rPr>
        <w:t>[1],</w:t>
      </w:r>
      <w:r>
        <w:rPr>
          <w:lang w:val="en-US"/>
        </w:rPr>
        <w:t xml:space="preserve"> and the revised WID was agreed at RAN#89-e [2]. In the WID, t</w:t>
      </w:r>
      <w:r w:rsidRPr="00162F7B">
        <w:rPr>
          <w:lang w:val="en-US"/>
        </w:rPr>
        <w:t>he following objectives were agreed</w:t>
      </w:r>
      <w:r>
        <w:rPr>
          <w:lang w:val="en-US"/>
        </w:rPr>
        <w:t xml:space="preserve"> for SRS enhancement.</w:t>
      </w:r>
    </w:p>
    <w:tbl>
      <w:tblPr>
        <w:tblStyle w:val="TableGrid"/>
        <w:tblW w:w="0" w:type="auto"/>
        <w:tblLook w:val="04A0" w:firstRow="1" w:lastRow="0" w:firstColumn="1" w:lastColumn="0" w:noHBand="0" w:noVBand="1"/>
      </w:tblPr>
      <w:tblGrid>
        <w:gridCol w:w="9631"/>
      </w:tblGrid>
      <w:tr w:rsidR="00E6079B" w14:paraId="391DFCEB" w14:textId="77777777" w:rsidTr="001C2879">
        <w:tc>
          <w:tcPr>
            <w:tcW w:w="9631" w:type="dxa"/>
          </w:tcPr>
          <w:p w14:paraId="5517330B" w14:textId="77777777" w:rsidR="00E6079B" w:rsidRPr="00162F7B" w:rsidRDefault="00E6079B" w:rsidP="001C2879">
            <w:pPr>
              <w:snapToGrid/>
              <w:spacing w:after="0" w:afterAutospacing="0"/>
              <w:rPr>
                <w:rFonts w:eastAsia="Malgun Gothic"/>
                <w:sz w:val="20"/>
              </w:rPr>
            </w:pPr>
            <w:r>
              <w:t>3.  Enhancement on SRS, targeting both FR1 and FR2:</w:t>
            </w:r>
          </w:p>
          <w:p w14:paraId="760DFD64" w14:textId="77777777" w:rsidR="00E6079B" w:rsidRDefault="00E6079B" w:rsidP="00E6079B">
            <w:pPr>
              <w:pStyle w:val="ListParagraph"/>
              <w:numPr>
                <w:ilvl w:val="1"/>
                <w:numId w:val="42"/>
              </w:numPr>
              <w:snapToGrid/>
              <w:spacing w:after="0" w:afterAutospacing="0"/>
              <w:ind w:left="1024" w:firstLineChars="0" w:hanging="567"/>
            </w:pPr>
            <w:r>
              <w:t>Identify and specify enhancements on aperiodic SRS triggering to facilitate more flexible triggering and/or DCI overhead/usage reduction</w:t>
            </w:r>
          </w:p>
          <w:p w14:paraId="11BEE1B6" w14:textId="77777777" w:rsidR="00E6079B" w:rsidRDefault="00E6079B" w:rsidP="00E6079B">
            <w:pPr>
              <w:pStyle w:val="ListParagraph"/>
              <w:numPr>
                <w:ilvl w:val="1"/>
                <w:numId w:val="42"/>
              </w:numPr>
              <w:snapToGrid/>
              <w:spacing w:after="0" w:afterAutospacing="0"/>
              <w:ind w:left="1024" w:firstLineChars="0" w:hanging="567"/>
            </w:pPr>
            <w:r>
              <w:t xml:space="preserve">Specify SRS switching for up to 8 antennas (e.g., </w:t>
            </w:r>
            <w:proofErr w:type="spellStart"/>
            <w:r>
              <w:t>xTyR</w:t>
            </w:r>
            <w:proofErr w:type="spellEnd"/>
            <w:r>
              <w:t>, x = {1, 2, 4} and y = {6, 8})</w:t>
            </w:r>
          </w:p>
          <w:p w14:paraId="62E5CAAC" w14:textId="77777777" w:rsidR="00E6079B" w:rsidRDefault="00E6079B" w:rsidP="00E6079B">
            <w:pPr>
              <w:pStyle w:val="ListParagraph"/>
              <w:numPr>
                <w:ilvl w:val="1"/>
                <w:numId w:val="42"/>
              </w:numPr>
              <w:snapToGrid/>
              <w:spacing w:after="0" w:afterAutospacing="0"/>
              <w:ind w:left="1024" w:firstLineChars="0" w:hanging="567"/>
            </w:pPr>
            <w:r>
              <w:t>Evaluate and, if needed, specify the following mechanism(s) to enhance SRS capacity and/or coverage: SRS time bundling, increased SRS repetition, partial sounding across frequency</w:t>
            </w:r>
          </w:p>
          <w:p w14:paraId="249D143C" w14:textId="77777777" w:rsidR="00E6079B" w:rsidRPr="00162F7B" w:rsidRDefault="00E6079B" w:rsidP="001C2879">
            <w:pPr>
              <w:widowControl w:val="0"/>
              <w:spacing w:after="0" w:afterAutospacing="0"/>
              <w:rPr>
                <w:rFonts w:ascii="Times" w:eastAsiaTheme="minorEastAsia" w:hAnsi="Times"/>
                <w:sz w:val="20"/>
                <w:szCs w:val="24"/>
              </w:rPr>
            </w:pPr>
          </w:p>
        </w:tc>
      </w:tr>
    </w:tbl>
    <w:p w14:paraId="0F5010BD" w14:textId="77777777" w:rsidR="00683FDE" w:rsidRPr="00E6079B" w:rsidRDefault="00683FDE" w:rsidP="00046DEF">
      <w:pPr>
        <w:rPr>
          <w:rFonts w:eastAsia="ＭＳ 明朝"/>
          <w:color w:val="000000" w:themeColor="text1"/>
        </w:rPr>
      </w:pPr>
    </w:p>
    <w:p w14:paraId="2F454738" w14:textId="390A55C1" w:rsidR="004A5FCA" w:rsidRDefault="004A5FCA" w:rsidP="004A5FCA">
      <w:pPr>
        <w:rPr>
          <w:lang w:val="en-US"/>
        </w:rPr>
      </w:pPr>
      <w:bookmarkStart w:id="3" w:name="OLE_LINK1"/>
      <w:r>
        <w:rPr>
          <w:lang w:val="en-US"/>
        </w:rPr>
        <w:t>In this contribution, we share our views on SRS enhancement.</w:t>
      </w:r>
    </w:p>
    <w:p w14:paraId="5C88A9B9" w14:textId="77777777" w:rsidR="00F45C25" w:rsidRDefault="00F45C25" w:rsidP="004A5FCA">
      <w:pPr>
        <w:rPr>
          <w:lang w:val="en-US"/>
        </w:rPr>
      </w:pPr>
    </w:p>
    <w:p w14:paraId="22D5DEC5" w14:textId="3CD64244" w:rsidR="004B3474" w:rsidRPr="00683FDE" w:rsidRDefault="00656E99" w:rsidP="00E02008">
      <w:pPr>
        <w:pStyle w:val="Heading1"/>
        <w:spacing w:after="180"/>
        <w:rPr>
          <w:color w:val="000000" w:themeColor="text1"/>
          <w:lang w:val="en-US"/>
        </w:rPr>
      </w:pPr>
      <w:r w:rsidRPr="00683FDE">
        <w:rPr>
          <w:color w:val="000000" w:themeColor="text1"/>
          <w:lang w:val="en-US"/>
        </w:rPr>
        <w:t>Discussions</w:t>
      </w:r>
    </w:p>
    <w:p w14:paraId="6A35E23D" w14:textId="51B1C55C" w:rsidR="000A18C0" w:rsidRDefault="000A18C0" w:rsidP="000A18C0">
      <w:pPr>
        <w:pStyle w:val="Heading2"/>
        <w:rPr>
          <w:lang w:val="en-US"/>
        </w:rPr>
      </w:pPr>
      <w:bookmarkStart w:id="4" w:name="OLE_LINK28"/>
      <w:bookmarkStart w:id="5" w:name="OLE_LINK29"/>
      <w:bookmarkStart w:id="6" w:name="OLE_LINK30"/>
      <w:bookmarkStart w:id="7" w:name="OLE_LINK37"/>
      <w:bookmarkStart w:id="8" w:name="OLE_LINK38"/>
      <w:r>
        <w:rPr>
          <w:lang w:val="en-US"/>
        </w:rPr>
        <w:t>Coverage enhancement</w:t>
      </w:r>
    </w:p>
    <w:p w14:paraId="09D186A6" w14:textId="254A3101" w:rsidR="000A18C0" w:rsidRDefault="000A18C0" w:rsidP="000A18C0">
      <w:pPr>
        <w:rPr>
          <w:lang w:val="en-US"/>
        </w:rPr>
      </w:pPr>
      <w:r>
        <w:rPr>
          <w:rFonts w:hint="eastAsia"/>
          <w:lang w:val="en-US"/>
        </w:rPr>
        <w:t>I</w:t>
      </w:r>
      <w:r>
        <w:rPr>
          <w:lang w:val="en-US"/>
        </w:rPr>
        <w:t>n the last meeting, the following agreements were made for SRS coverage enhancement</w:t>
      </w:r>
      <w:r>
        <w:rPr>
          <w:rFonts w:hint="eastAsia"/>
          <w:lang w:val="en-US"/>
        </w:rPr>
        <w:t>.</w:t>
      </w:r>
    </w:p>
    <w:tbl>
      <w:tblPr>
        <w:tblStyle w:val="TableGrid"/>
        <w:tblW w:w="0" w:type="auto"/>
        <w:tblLook w:val="04A0" w:firstRow="1" w:lastRow="0" w:firstColumn="1" w:lastColumn="0" w:noHBand="0" w:noVBand="1"/>
      </w:tblPr>
      <w:tblGrid>
        <w:gridCol w:w="9954"/>
      </w:tblGrid>
      <w:tr w:rsidR="000A18C0" w14:paraId="60AA25D6" w14:textId="77777777" w:rsidTr="000A18C0">
        <w:tc>
          <w:tcPr>
            <w:tcW w:w="9954" w:type="dxa"/>
          </w:tcPr>
          <w:p w14:paraId="493A7CCC" w14:textId="77777777" w:rsidR="000A18C0" w:rsidRPr="00D150D9" w:rsidRDefault="000A18C0" w:rsidP="000A18C0">
            <w:pPr>
              <w:pStyle w:val="NormalWeb"/>
              <w:spacing w:before="0" w:beforeAutospacing="0" w:after="0" w:afterAutospacing="0"/>
              <w:rPr>
                <w:rFonts w:ascii="Times" w:hAnsi="Times" w:cs="Times"/>
                <w:sz w:val="20"/>
                <w:szCs w:val="20"/>
                <w:lang w:eastAsia="ko-KR"/>
              </w:rPr>
            </w:pPr>
            <w:r w:rsidRPr="00D150D9">
              <w:rPr>
                <w:rStyle w:val="Strong"/>
                <w:rFonts w:ascii="Times" w:hAnsi="Times" w:cs="Times"/>
                <w:iCs/>
                <w:sz w:val="20"/>
                <w:szCs w:val="20"/>
                <w:highlight w:val="green"/>
              </w:rPr>
              <w:t>Agreement</w:t>
            </w:r>
          </w:p>
          <w:p w14:paraId="63D26A4F" w14:textId="77777777" w:rsidR="000A18C0" w:rsidRPr="000A18C0" w:rsidRDefault="000A18C0" w:rsidP="000A18C0">
            <w:pPr>
              <w:pStyle w:val="NormalWeb"/>
              <w:spacing w:before="0" w:beforeAutospacing="0" w:after="0" w:afterAutospacing="0"/>
              <w:textAlignment w:val="center"/>
              <w:rPr>
                <w:rFonts w:ascii="Times" w:eastAsia="Calibri" w:hAnsi="Times" w:cs="Times"/>
                <w:color w:val="auto"/>
                <w:sz w:val="20"/>
                <w:szCs w:val="20"/>
                <w:lang w:eastAsia="en-US"/>
              </w:rPr>
            </w:pPr>
            <w:r w:rsidRPr="000A18C0">
              <w:rPr>
                <w:rFonts w:ascii="Times" w:eastAsia="Calibri" w:hAnsi="Times" w:cs="Times"/>
                <w:color w:val="auto"/>
                <w:sz w:val="20"/>
                <w:szCs w:val="20"/>
                <w:lang w:eastAsia="en-US"/>
              </w:rPr>
              <w:t>For Rel-17 SRS capacity and coverage enhancement, support the following</w:t>
            </w:r>
          </w:p>
          <w:p w14:paraId="1A454E7D" w14:textId="77777777" w:rsidR="000A18C0" w:rsidRDefault="000A18C0" w:rsidP="000A18C0">
            <w:pPr>
              <w:pStyle w:val="xmsonormal"/>
              <w:numPr>
                <w:ilvl w:val="0"/>
                <w:numId w:val="43"/>
              </w:numPr>
              <w:snapToGrid w:val="0"/>
              <w:jc w:val="both"/>
              <w:textAlignment w:val="center"/>
              <w:rPr>
                <w:rFonts w:ascii="Times" w:hAnsi="Times" w:cs="Times"/>
                <w:sz w:val="20"/>
                <w:szCs w:val="20"/>
              </w:rPr>
            </w:pPr>
            <w:r w:rsidRPr="00CC3FBC">
              <w:rPr>
                <w:rFonts w:ascii="Times" w:hAnsi="Times" w:cs="Times"/>
                <w:sz w:val="20"/>
                <w:szCs w:val="20"/>
              </w:rPr>
              <w:t>Increase the maximum number of repetition symbols in one slot and one SRS resource to S</w:t>
            </w:r>
          </w:p>
          <w:p w14:paraId="6FE0D990" w14:textId="77777777" w:rsidR="000A18C0" w:rsidRPr="00CC3FBC" w:rsidRDefault="000A18C0" w:rsidP="000A18C0">
            <w:pPr>
              <w:pStyle w:val="xmsonormal"/>
              <w:numPr>
                <w:ilvl w:val="1"/>
                <w:numId w:val="43"/>
              </w:numPr>
              <w:snapToGrid w:val="0"/>
              <w:jc w:val="both"/>
              <w:textAlignment w:val="center"/>
              <w:rPr>
                <w:rFonts w:ascii="Times" w:hAnsi="Times" w:cs="Times"/>
                <w:sz w:val="20"/>
                <w:szCs w:val="20"/>
              </w:rPr>
            </w:pPr>
            <w:r w:rsidRPr="00CC3FBC">
              <w:rPr>
                <w:rStyle w:val="Emphasis"/>
                <w:rFonts w:ascii="Times" w:hAnsi="Times" w:cs="Times"/>
                <w:i w:val="0"/>
                <w:sz w:val="20"/>
                <w:szCs w:val="20"/>
              </w:rPr>
              <w:t>Support at least one S value from {8, 10, 12, 14}</w:t>
            </w:r>
          </w:p>
          <w:p w14:paraId="20076672" w14:textId="77777777" w:rsidR="000A18C0" w:rsidRPr="00CC3FBC" w:rsidRDefault="000A18C0" w:rsidP="000A18C0">
            <w:pPr>
              <w:pStyle w:val="xmsonormal"/>
              <w:numPr>
                <w:ilvl w:val="2"/>
                <w:numId w:val="43"/>
              </w:numPr>
              <w:snapToGrid w:val="0"/>
              <w:jc w:val="both"/>
              <w:textAlignment w:val="center"/>
              <w:rPr>
                <w:rFonts w:ascii="Times" w:hAnsi="Times" w:cs="Times"/>
                <w:sz w:val="20"/>
                <w:szCs w:val="20"/>
              </w:rPr>
            </w:pPr>
            <w:r w:rsidRPr="00CC3FBC">
              <w:rPr>
                <w:rFonts w:ascii="Times" w:hAnsi="Times" w:cs="Times"/>
                <w:sz w:val="20"/>
                <w:szCs w:val="20"/>
              </w:rPr>
              <w:t>FFS other candidate values</w:t>
            </w:r>
          </w:p>
          <w:p w14:paraId="56F1E413" w14:textId="77777777" w:rsidR="000A18C0" w:rsidRPr="00CC3FBC" w:rsidRDefault="000A18C0" w:rsidP="000A18C0">
            <w:pPr>
              <w:pStyle w:val="ListParagraph"/>
              <w:numPr>
                <w:ilvl w:val="0"/>
                <w:numId w:val="43"/>
              </w:numPr>
              <w:snapToGrid/>
              <w:spacing w:after="0" w:afterAutospacing="0"/>
              <w:ind w:firstLineChars="0"/>
              <w:textAlignment w:val="center"/>
              <w:rPr>
                <w:rFonts w:cs="Times"/>
              </w:rPr>
            </w:pPr>
            <w:r w:rsidRPr="00CC3FBC">
              <w:rPr>
                <w:rStyle w:val="Emphasis"/>
                <w:rFonts w:cs="Times"/>
                <w:i w:val="0"/>
              </w:rPr>
              <w:t>Support to transmit SRS only in</w:t>
            </w:r>
            <w:r w:rsidRPr="00CC3FBC">
              <w:rPr>
                <w:rFonts w:cs="Times"/>
              </w:rPr>
              <w:t> </w:t>
            </w:r>
            <w:r w:rsidRPr="00CC3FBC">
              <w:rPr>
                <w:rFonts w:cs="Times"/>
              </w:rPr>
              <w:fldChar w:fldCharType="begin"/>
            </w:r>
            <w:r w:rsidRPr="00CC3FBC">
              <w:rPr>
                <w:rFonts w:cs="Times"/>
              </w:rPr>
              <w:instrText xml:space="preserve"> INCLUDEPICTURE  "cid:image001.png@01D6F925.DC4CB890" \* MERGEFORMATINET </w:instrText>
            </w:r>
            <w:r w:rsidRPr="00CC3FBC">
              <w:rPr>
                <w:rFonts w:cs="Times"/>
              </w:rPr>
              <w:fldChar w:fldCharType="separate"/>
            </w:r>
            <w:r w:rsidR="00E30FC9">
              <w:rPr>
                <w:rFonts w:cs="Times"/>
              </w:rPr>
              <w:fldChar w:fldCharType="begin"/>
            </w:r>
            <w:r w:rsidR="00E30FC9">
              <w:rPr>
                <w:rFonts w:cs="Times"/>
              </w:rPr>
              <w:instrText xml:space="preserve"> INCLUDEPICTURE  "cid:image001.png@01D6F925.DC4CB890" \* MERGEFORMATINET </w:instrText>
            </w:r>
            <w:r w:rsidR="00E30FC9">
              <w:rPr>
                <w:rFonts w:cs="Times"/>
              </w:rPr>
              <w:fldChar w:fldCharType="separate"/>
            </w:r>
            <w:r w:rsidR="00065EA6">
              <w:rPr>
                <w:rFonts w:cs="Times"/>
              </w:rPr>
              <w:fldChar w:fldCharType="begin"/>
            </w:r>
            <w:r w:rsidR="00065EA6">
              <w:rPr>
                <w:rFonts w:cs="Times"/>
              </w:rPr>
              <w:instrText xml:space="preserve"> INCLUDEPICTURE  "cid:image001.png@01D6F925.DC4CB890" \* MERGEFORMATINET </w:instrText>
            </w:r>
            <w:r w:rsidR="00065EA6">
              <w:rPr>
                <w:rFonts w:cs="Times"/>
              </w:rPr>
              <w:fldChar w:fldCharType="separate"/>
            </w:r>
            <w:r w:rsidR="00DC10BC">
              <w:rPr>
                <w:rFonts w:cs="Times"/>
              </w:rPr>
              <w:fldChar w:fldCharType="begin"/>
            </w:r>
            <w:r w:rsidR="00DC10BC">
              <w:rPr>
                <w:rFonts w:cs="Times"/>
              </w:rPr>
              <w:instrText xml:space="preserve"> </w:instrText>
            </w:r>
            <w:r w:rsidR="00DC10BC">
              <w:rPr>
                <w:rFonts w:cs="Times"/>
              </w:rPr>
              <w:instrText>INCLUDEPICTURE  "cid:image001.png@01D6F925.DC4CB890" \* MERGEFORMATINET</w:instrText>
            </w:r>
            <w:r w:rsidR="00DC10BC">
              <w:rPr>
                <w:rFonts w:cs="Times"/>
              </w:rPr>
              <w:instrText xml:space="preserve"> </w:instrText>
            </w:r>
            <w:r w:rsidR="00DC10BC">
              <w:rPr>
                <w:rFonts w:cs="Times"/>
              </w:rPr>
              <w:fldChar w:fldCharType="separate"/>
            </w:r>
            <w:r w:rsidR="009B007F">
              <w:rPr>
                <w:rFonts w:cs="Times"/>
              </w:rPr>
              <w:pict w14:anchorId="7A7A6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8.6pt">
                  <v:imagedata r:id="rId8" r:href="rId9"/>
                </v:shape>
              </w:pict>
            </w:r>
            <w:r w:rsidR="00DC10BC">
              <w:rPr>
                <w:rFonts w:cs="Times"/>
              </w:rPr>
              <w:fldChar w:fldCharType="end"/>
            </w:r>
            <w:r w:rsidR="00065EA6">
              <w:rPr>
                <w:rFonts w:cs="Times"/>
              </w:rPr>
              <w:fldChar w:fldCharType="end"/>
            </w:r>
            <w:r w:rsidR="00E30FC9">
              <w:rPr>
                <w:rFonts w:cs="Times"/>
              </w:rPr>
              <w:fldChar w:fldCharType="end"/>
            </w:r>
            <w:r w:rsidRPr="00CC3FBC">
              <w:rPr>
                <w:rFonts w:cs="Times"/>
              </w:rPr>
              <w:fldChar w:fldCharType="end"/>
            </w:r>
            <w:r w:rsidRPr="00CC3FBC">
              <w:rPr>
                <w:rStyle w:val="Emphasis"/>
                <w:rFonts w:cs="Times"/>
                <w:i w:val="0"/>
              </w:rPr>
              <w:t> contiguous RBs in one OFDM symbol, where </w:t>
            </w:r>
            <w:r w:rsidRPr="00CC3FBC">
              <w:rPr>
                <w:rFonts w:cs="Times"/>
              </w:rPr>
              <w:fldChar w:fldCharType="begin"/>
            </w:r>
            <w:r w:rsidRPr="00CC3FBC">
              <w:rPr>
                <w:rFonts w:cs="Times"/>
              </w:rPr>
              <w:instrText xml:space="preserve"> INCLUDEPICTURE  "cid:image002.png@01D6F925.DC4CB890" \* MERGEFORMATINET </w:instrText>
            </w:r>
            <w:r w:rsidRPr="00CC3FBC">
              <w:rPr>
                <w:rFonts w:cs="Times"/>
              </w:rPr>
              <w:fldChar w:fldCharType="separate"/>
            </w:r>
            <w:r w:rsidR="00E30FC9">
              <w:rPr>
                <w:rFonts w:cs="Times"/>
              </w:rPr>
              <w:fldChar w:fldCharType="begin"/>
            </w:r>
            <w:r w:rsidR="00E30FC9">
              <w:rPr>
                <w:rFonts w:cs="Times"/>
              </w:rPr>
              <w:instrText xml:space="preserve"> INCLUDEPICTURE  "cid:image002.png@01D6F925.DC4CB890" \* MERGEFORMATINET </w:instrText>
            </w:r>
            <w:r w:rsidR="00E30FC9">
              <w:rPr>
                <w:rFonts w:cs="Times"/>
              </w:rPr>
              <w:fldChar w:fldCharType="separate"/>
            </w:r>
            <w:r w:rsidR="00065EA6">
              <w:rPr>
                <w:rFonts w:cs="Times"/>
              </w:rPr>
              <w:fldChar w:fldCharType="begin"/>
            </w:r>
            <w:r w:rsidR="00065EA6">
              <w:rPr>
                <w:rFonts w:cs="Times"/>
              </w:rPr>
              <w:instrText xml:space="preserve"> INCLUDEPICTURE  "cid:image002.png@01D6F925.DC4CB890" \* MERGEFORMATINET </w:instrText>
            </w:r>
            <w:r w:rsidR="00065EA6">
              <w:rPr>
                <w:rFonts w:cs="Times"/>
              </w:rPr>
              <w:fldChar w:fldCharType="separate"/>
            </w:r>
            <w:r w:rsidR="00DC10BC">
              <w:rPr>
                <w:rFonts w:cs="Times"/>
              </w:rPr>
              <w:fldChar w:fldCharType="begin"/>
            </w:r>
            <w:r w:rsidR="00DC10BC">
              <w:rPr>
                <w:rFonts w:cs="Times"/>
              </w:rPr>
              <w:instrText xml:space="preserve"> </w:instrText>
            </w:r>
            <w:r w:rsidR="00DC10BC">
              <w:rPr>
                <w:rFonts w:cs="Times"/>
              </w:rPr>
              <w:instrText>INCLUDEPICTURE  "cid:image002.png@01D6F925.DC4CB890" \* MERGEFORMATINET</w:instrText>
            </w:r>
            <w:r w:rsidR="00DC10BC">
              <w:rPr>
                <w:rFonts w:cs="Times"/>
              </w:rPr>
              <w:instrText xml:space="preserve"> </w:instrText>
            </w:r>
            <w:r w:rsidR="00DC10BC">
              <w:rPr>
                <w:rFonts w:cs="Times"/>
              </w:rPr>
              <w:fldChar w:fldCharType="separate"/>
            </w:r>
            <w:r w:rsidR="009B007F">
              <w:rPr>
                <w:rFonts w:cs="Times"/>
              </w:rPr>
              <w:pict w14:anchorId="43D40B13">
                <v:shape id="_x0000_i1026" type="#_x0000_t75" style="width:37.2pt;height:14.4pt">
                  <v:imagedata r:id="rId10" r:href="rId11"/>
                </v:shape>
              </w:pict>
            </w:r>
            <w:r w:rsidR="00DC10BC">
              <w:rPr>
                <w:rFonts w:cs="Times"/>
              </w:rPr>
              <w:fldChar w:fldCharType="end"/>
            </w:r>
            <w:r w:rsidR="00065EA6">
              <w:rPr>
                <w:rFonts w:cs="Times"/>
              </w:rPr>
              <w:fldChar w:fldCharType="end"/>
            </w:r>
            <w:r w:rsidR="00E30FC9">
              <w:rPr>
                <w:rFonts w:cs="Times"/>
              </w:rPr>
              <w:fldChar w:fldCharType="end"/>
            </w:r>
            <w:r w:rsidRPr="00CC3FBC">
              <w:rPr>
                <w:rFonts w:cs="Times"/>
              </w:rPr>
              <w:fldChar w:fldCharType="end"/>
            </w:r>
            <w:r w:rsidRPr="00CC3FBC">
              <w:rPr>
                <w:rStyle w:val="Emphasis"/>
                <w:rFonts w:cs="Times"/>
                <w:i w:val="0"/>
              </w:rPr>
              <w:t> indicates the number of RBs configured by B</w:t>
            </w:r>
            <w:r w:rsidRPr="00CC3FBC">
              <w:rPr>
                <w:rStyle w:val="Emphasis"/>
                <w:rFonts w:cs="Times"/>
                <w:i w:val="0"/>
                <w:vertAlign w:val="subscript"/>
              </w:rPr>
              <w:t>SRS</w:t>
            </w:r>
            <w:r w:rsidRPr="00CC3FBC">
              <w:rPr>
                <w:rStyle w:val="Emphasis"/>
                <w:rFonts w:cs="Times"/>
                <w:i w:val="0"/>
              </w:rPr>
              <w:t> and C</w:t>
            </w:r>
            <w:r w:rsidRPr="00CC3FBC">
              <w:rPr>
                <w:rStyle w:val="Emphasis"/>
                <w:rFonts w:cs="Times"/>
                <w:i w:val="0"/>
                <w:vertAlign w:val="subscript"/>
              </w:rPr>
              <w:t>SRS</w:t>
            </w:r>
          </w:p>
          <w:p w14:paraId="18C7A3BE" w14:textId="77777777" w:rsidR="000A18C0" w:rsidRPr="00CC3FBC" w:rsidRDefault="000A18C0" w:rsidP="000A18C0">
            <w:pPr>
              <w:pStyle w:val="ListParagraph"/>
              <w:numPr>
                <w:ilvl w:val="1"/>
                <w:numId w:val="43"/>
              </w:numPr>
              <w:snapToGrid/>
              <w:spacing w:after="0" w:afterAutospacing="0"/>
              <w:ind w:firstLineChars="0"/>
              <w:textAlignment w:val="center"/>
              <w:rPr>
                <w:rFonts w:cs="Times"/>
              </w:rPr>
            </w:pPr>
            <w:r w:rsidRPr="00CC3FBC">
              <w:rPr>
                <w:rStyle w:val="Emphasis"/>
                <w:rFonts w:cs="Times"/>
                <w:i w:val="0"/>
              </w:rPr>
              <w:lastRenderedPageBreak/>
              <w:t>Support at least one P</w:t>
            </w:r>
            <w:r w:rsidRPr="00CC3FBC">
              <w:rPr>
                <w:rStyle w:val="Emphasis"/>
                <w:rFonts w:cs="Times"/>
                <w:i w:val="0"/>
                <w:vertAlign w:val="subscript"/>
              </w:rPr>
              <w:t>F</w:t>
            </w:r>
            <w:r w:rsidRPr="00CC3FBC">
              <w:rPr>
                <w:rStyle w:val="Emphasis"/>
                <w:rFonts w:cs="Times"/>
                <w:i w:val="0"/>
              </w:rPr>
              <w:t> value from {2, [3], 4, 8}</w:t>
            </w:r>
          </w:p>
          <w:p w14:paraId="3DE166A6" w14:textId="77777777" w:rsidR="000A18C0" w:rsidRPr="00CC3FBC" w:rsidRDefault="000A18C0" w:rsidP="000A18C0">
            <w:pPr>
              <w:pStyle w:val="ListParagraph"/>
              <w:numPr>
                <w:ilvl w:val="2"/>
                <w:numId w:val="43"/>
              </w:numPr>
              <w:snapToGrid/>
              <w:spacing w:after="0" w:afterAutospacing="0"/>
              <w:ind w:firstLineChars="0"/>
              <w:textAlignment w:val="center"/>
              <w:rPr>
                <w:rFonts w:cs="Times"/>
              </w:rPr>
            </w:pPr>
            <w:r w:rsidRPr="00CC3FBC">
              <w:rPr>
                <w:rStyle w:val="Emphasis"/>
                <w:rFonts w:cs="Times"/>
                <w:i w:val="0"/>
              </w:rPr>
              <w:t>FFS other candidate values, e.g., non-integer values for P</w:t>
            </w:r>
            <w:r w:rsidRPr="00CC3FBC">
              <w:rPr>
                <w:rStyle w:val="Emphasis"/>
                <w:rFonts w:cs="Times"/>
                <w:i w:val="0"/>
                <w:vertAlign w:val="subscript"/>
              </w:rPr>
              <w:t>F</w:t>
            </w:r>
          </w:p>
          <w:p w14:paraId="0B2BB1BE" w14:textId="77777777" w:rsidR="000A18C0" w:rsidRPr="00CC3FBC" w:rsidRDefault="000A18C0" w:rsidP="000A18C0">
            <w:pPr>
              <w:pStyle w:val="ListParagraph"/>
              <w:numPr>
                <w:ilvl w:val="1"/>
                <w:numId w:val="43"/>
              </w:numPr>
              <w:snapToGrid/>
              <w:spacing w:after="0" w:afterAutospacing="0"/>
              <w:ind w:firstLineChars="0"/>
              <w:textAlignment w:val="center"/>
              <w:rPr>
                <w:rStyle w:val="Emphasis"/>
                <w:i w:val="0"/>
                <w:iCs/>
              </w:rPr>
            </w:pPr>
            <w:r w:rsidRPr="00CC3FBC">
              <w:rPr>
                <w:rStyle w:val="Emphasis"/>
                <w:i w:val="0"/>
                <w:iCs/>
              </w:rPr>
              <w:t>Note: SRS sequence shorter than the minimum length supported in the current specification is not pursued.</w:t>
            </w:r>
          </w:p>
          <w:p w14:paraId="264E8BC9" w14:textId="77777777" w:rsidR="000A18C0" w:rsidRPr="00CC3FBC" w:rsidRDefault="000A18C0" w:rsidP="000A18C0">
            <w:pPr>
              <w:pStyle w:val="ListParagraph"/>
              <w:numPr>
                <w:ilvl w:val="1"/>
                <w:numId w:val="43"/>
              </w:numPr>
              <w:snapToGrid/>
              <w:spacing w:after="0" w:afterAutospacing="0"/>
              <w:ind w:firstLineChars="0"/>
              <w:textAlignment w:val="center"/>
              <w:rPr>
                <w:rStyle w:val="Emphasis"/>
                <w:rFonts w:cs="Times"/>
                <w:i w:val="0"/>
              </w:rPr>
            </w:pPr>
            <w:r w:rsidRPr="00CC3FBC">
              <w:rPr>
                <w:rStyle w:val="Emphasis"/>
                <w:i w:val="0"/>
              </w:rPr>
              <w:t>No new sequence including length is introduced</w:t>
            </w:r>
          </w:p>
          <w:p w14:paraId="2E55559E" w14:textId="77777777" w:rsidR="000A18C0" w:rsidRPr="00CC3FBC" w:rsidRDefault="000A18C0" w:rsidP="000A18C0">
            <w:pPr>
              <w:pStyle w:val="ListParagraph"/>
              <w:numPr>
                <w:ilvl w:val="1"/>
                <w:numId w:val="43"/>
              </w:numPr>
              <w:snapToGrid/>
              <w:spacing w:after="0" w:afterAutospacing="0"/>
              <w:ind w:firstLineChars="0"/>
              <w:textAlignment w:val="center"/>
              <w:rPr>
                <w:rStyle w:val="Emphasis"/>
                <w:i w:val="0"/>
                <w:iCs/>
              </w:rPr>
            </w:pPr>
            <w:r w:rsidRPr="00CC3FBC">
              <w:rPr>
                <w:rStyle w:val="Emphasis"/>
                <w:rFonts w:cs="Times"/>
                <w:i w:val="0"/>
                <w:iCs/>
              </w:rPr>
              <w:t>FFS it is applicable to frequency hopping and non-frequency hopping</w:t>
            </w:r>
          </w:p>
          <w:p w14:paraId="1AC25FB3" w14:textId="77777777" w:rsidR="000A18C0" w:rsidRPr="00CC3FBC" w:rsidRDefault="000A18C0" w:rsidP="000A18C0">
            <w:pPr>
              <w:pStyle w:val="ListParagraph"/>
              <w:numPr>
                <w:ilvl w:val="1"/>
                <w:numId w:val="43"/>
              </w:numPr>
              <w:snapToGrid/>
              <w:spacing w:after="0" w:afterAutospacing="0"/>
              <w:ind w:firstLineChars="0"/>
              <w:textAlignment w:val="center"/>
              <w:rPr>
                <w:rStyle w:val="Emphasis"/>
                <w:i w:val="0"/>
              </w:rPr>
            </w:pPr>
            <w:r w:rsidRPr="00CC3FBC">
              <w:rPr>
                <w:rStyle w:val="Emphasis"/>
                <w:rFonts w:cs="Times"/>
                <w:i w:val="0"/>
                <w:iCs/>
              </w:rPr>
              <w:t xml:space="preserve">FFS detailed </w:t>
            </w:r>
            <w:proofErr w:type="spellStart"/>
            <w:r w:rsidRPr="00CC3FBC">
              <w:rPr>
                <w:rStyle w:val="Emphasis"/>
                <w:rFonts w:cs="Times"/>
                <w:i w:val="0"/>
                <w:iCs/>
              </w:rPr>
              <w:t>signaling</w:t>
            </w:r>
            <w:proofErr w:type="spellEnd"/>
            <w:r w:rsidRPr="00CC3FBC">
              <w:rPr>
                <w:rStyle w:val="Emphasis"/>
                <w:rFonts w:cs="Times"/>
                <w:i w:val="0"/>
                <w:iCs/>
              </w:rPr>
              <w:t xml:space="preserve"> mechanism to determine PF and the location of the </w:t>
            </w:r>
            <w:r w:rsidRPr="00CC3FBC">
              <w:rPr>
                <w:rStyle w:val="Emphasis"/>
                <w:i w:val="0"/>
                <w:iCs/>
              </w:rPr>
              <w:fldChar w:fldCharType="begin"/>
            </w:r>
            <w:r w:rsidRPr="00CC3FBC">
              <w:rPr>
                <w:rStyle w:val="Emphasis"/>
                <w:i w:val="0"/>
                <w:iCs/>
              </w:rPr>
              <w:instrText xml:space="preserve"> INCLUDEPICTURE  "cid:image003.png@01D6F925.DC4CB890" \* MERGEFORMATINET </w:instrText>
            </w:r>
            <w:r w:rsidRPr="00CC3FBC">
              <w:rPr>
                <w:rStyle w:val="Emphasis"/>
                <w:i w:val="0"/>
                <w:iCs/>
              </w:rPr>
              <w:fldChar w:fldCharType="separate"/>
            </w:r>
            <w:r w:rsidR="00E30FC9">
              <w:rPr>
                <w:rStyle w:val="Emphasis"/>
                <w:i w:val="0"/>
                <w:iCs/>
              </w:rPr>
              <w:fldChar w:fldCharType="begin"/>
            </w:r>
            <w:r w:rsidR="00E30FC9">
              <w:rPr>
                <w:rStyle w:val="Emphasis"/>
                <w:i w:val="0"/>
                <w:iCs/>
              </w:rPr>
              <w:instrText xml:space="preserve"> INCLUDEPICTURE  "cid:image003.png@01D6F925.DC4CB890" \* MERGEFORMATINET </w:instrText>
            </w:r>
            <w:r w:rsidR="00E30FC9">
              <w:rPr>
                <w:rStyle w:val="Emphasis"/>
                <w:i w:val="0"/>
                <w:iCs/>
              </w:rPr>
              <w:fldChar w:fldCharType="separate"/>
            </w:r>
            <w:r w:rsidR="00065EA6">
              <w:rPr>
                <w:rStyle w:val="Emphasis"/>
                <w:i w:val="0"/>
                <w:iCs/>
              </w:rPr>
              <w:fldChar w:fldCharType="begin"/>
            </w:r>
            <w:r w:rsidR="00065EA6">
              <w:rPr>
                <w:rStyle w:val="Emphasis"/>
                <w:i w:val="0"/>
                <w:iCs/>
              </w:rPr>
              <w:instrText xml:space="preserve"> INCLUDEPICTURE  "cid:image003.png@01D6F925.DC4CB890" \* MERGEFORMATINET </w:instrText>
            </w:r>
            <w:r w:rsidR="00065EA6">
              <w:rPr>
                <w:rStyle w:val="Emphasis"/>
                <w:i w:val="0"/>
                <w:iCs/>
              </w:rPr>
              <w:fldChar w:fldCharType="separate"/>
            </w:r>
            <w:r w:rsidR="00DC10BC">
              <w:rPr>
                <w:rStyle w:val="Emphasis"/>
                <w:i w:val="0"/>
                <w:iCs/>
              </w:rPr>
              <w:fldChar w:fldCharType="begin"/>
            </w:r>
            <w:r w:rsidR="00DC10BC">
              <w:rPr>
                <w:rStyle w:val="Emphasis"/>
                <w:i w:val="0"/>
                <w:iCs/>
              </w:rPr>
              <w:instrText xml:space="preserve"> </w:instrText>
            </w:r>
            <w:r w:rsidR="00DC10BC">
              <w:rPr>
                <w:rStyle w:val="Emphasis"/>
                <w:i w:val="0"/>
                <w:iCs/>
              </w:rPr>
              <w:instrText>INCLUDEPICTURE  "cid:image003.png@01D6F925.DC4CB890" \* MERGEFORMATINET</w:instrText>
            </w:r>
            <w:r w:rsidR="00DC10BC">
              <w:rPr>
                <w:rStyle w:val="Emphasis"/>
                <w:i w:val="0"/>
                <w:iCs/>
              </w:rPr>
              <w:instrText xml:space="preserve"> </w:instrText>
            </w:r>
            <w:r w:rsidR="00DC10BC">
              <w:rPr>
                <w:rStyle w:val="Emphasis"/>
                <w:i w:val="0"/>
                <w:iCs/>
              </w:rPr>
              <w:fldChar w:fldCharType="separate"/>
            </w:r>
            <w:r w:rsidR="009B007F">
              <w:rPr>
                <w:rStyle w:val="Emphasis"/>
                <w:i w:val="0"/>
                <w:iCs/>
              </w:rPr>
              <w:pict w14:anchorId="38B9C154">
                <v:shape id="_x0000_i1027" type="#_x0000_t75" style="width:45.6pt;height:17.4pt">
                  <v:imagedata r:id="rId12" r:href="rId13"/>
                </v:shape>
              </w:pict>
            </w:r>
            <w:r w:rsidR="00DC10BC">
              <w:rPr>
                <w:rStyle w:val="Emphasis"/>
                <w:i w:val="0"/>
                <w:iCs/>
              </w:rPr>
              <w:fldChar w:fldCharType="end"/>
            </w:r>
            <w:r w:rsidR="00065EA6">
              <w:rPr>
                <w:rStyle w:val="Emphasis"/>
                <w:i w:val="0"/>
                <w:iCs/>
              </w:rPr>
              <w:fldChar w:fldCharType="end"/>
            </w:r>
            <w:r w:rsidR="00E30FC9">
              <w:rPr>
                <w:rStyle w:val="Emphasis"/>
                <w:i w:val="0"/>
                <w:iCs/>
              </w:rPr>
              <w:fldChar w:fldCharType="end"/>
            </w:r>
            <w:r w:rsidRPr="00CC3FBC">
              <w:rPr>
                <w:rStyle w:val="Emphasis"/>
                <w:i w:val="0"/>
                <w:iCs/>
              </w:rPr>
              <w:fldChar w:fldCharType="end"/>
            </w:r>
            <w:r w:rsidRPr="00CC3FBC">
              <w:rPr>
                <w:rStyle w:val="Emphasis"/>
                <w:i w:val="0"/>
                <w:iCs/>
              </w:rPr>
              <w:t xml:space="preserve"> </w:t>
            </w:r>
            <w:r w:rsidRPr="00CC3FBC">
              <w:rPr>
                <w:rStyle w:val="Emphasis"/>
                <w:rFonts w:cs="Times"/>
                <w:i w:val="0"/>
                <w:iCs/>
              </w:rPr>
              <w:t>RBs</w:t>
            </w:r>
          </w:p>
          <w:p w14:paraId="2DDE0C94" w14:textId="77777777" w:rsidR="000A18C0" w:rsidRPr="00CC3FBC" w:rsidRDefault="000A18C0" w:rsidP="000A18C0">
            <w:pPr>
              <w:pStyle w:val="ListParagraph"/>
              <w:numPr>
                <w:ilvl w:val="0"/>
                <w:numId w:val="43"/>
              </w:numPr>
              <w:snapToGrid/>
              <w:spacing w:after="0" w:afterAutospacing="0"/>
              <w:ind w:firstLineChars="0"/>
              <w:textAlignment w:val="center"/>
              <w:rPr>
                <w:rStyle w:val="Emphasis"/>
              </w:rPr>
            </w:pPr>
            <w:r w:rsidRPr="00CC3FBC">
              <w:rPr>
                <w:rStyle w:val="Emphasis"/>
                <w:rFonts w:cs="Times"/>
                <w:i w:val="0"/>
              </w:rPr>
              <w:t>Support Comb 8</w:t>
            </w:r>
          </w:p>
          <w:p w14:paraId="3A95463C" w14:textId="77777777" w:rsidR="000A18C0" w:rsidRPr="00CC3FBC" w:rsidRDefault="000A18C0" w:rsidP="000A18C0">
            <w:pPr>
              <w:pStyle w:val="ListParagraph"/>
              <w:numPr>
                <w:ilvl w:val="1"/>
                <w:numId w:val="43"/>
              </w:numPr>
              <w:snapToGrid/>
              <w:spacing w:after="0" w:afterAutospacing="0"/>
              <w:ind w:firstLineChars="0"/>
              <w:textAlignment w:val="center"/>
              <w:rPr>
                <w:rStyle w:val="Emphasis"/>
              </w:rPr>
            </w:pPr>
            <w:r w:rsidRPr="00CC3FBC">
              <w:rPr>
                <w:rStyle w:val="Emphasis"/>
                <w:rFonts w:cs="Times"/>
                <w:i w:val="0"/>
                <w:iCs/>
              </w:rPr>
              <w:t>Note: SRS sequence shorter than the minimum length supported in the current specification is not pursued.</w:t>
            </w:r>
          </w:p>
          <w:p w14:paraId="00928C2E" w14:textId="77777777" w:rsidR="000A18C0" w:rsidRPr="000A18C0" w:rsidRDefault="000A18C0" w:rsidP="000A18C0">
            <w:pPr>
              <w:pStyle w:val="ListParagraph"/>
              <w:numPr>
                <w:ilvl w:val="0"/>
                <w:numId w:val="43"/>
              </w:numPr>
              <w:snapToGrid/>
              <w:spacing w:after="0" w:afterAutospacing="0"/>
              <w:ind w:firstLineChars="0"/>
              <w:textAlignment w:val="center"/>
              <w:rPr>
                <w:rStyle w:val="Emphasis"/>
                <w:i w:val="0"/>
                <w:lang w:val="en-US"/>
              </w:rPr>
            </w:pPr>
            <w:r w:rsidRPr="00CC3FBC">
              <w:rPr>
                <w:rStyle w:val="Emphasis"/>
                <w:rFonts w:cs="Times"/>
                <w:i w:val="0"/>
              </w:rPr>
              <w:t>FFS whether and if needed, how to use harmonized approach to define the three supported schemes</w:t>
            </w:r>
          </w:p>
          <w:p w14:paraId="7FA46456" w14:textId="31F43498" w:rsidR="000A18C0" w:rsidRDefault="000A18C0" w:rsidP="000A18C0">
            <w:pPr>
              <w:pStyle w:val="ListParagraph"/>
              <w:numPr>
                <w:ilvl w:val="0"/>
                <w:numId w:val="43"/>
              </w:numPr>
              <w:snapToGrid/>
              <w:spacing w:after="0" w:afterAutospacing="0"/>
              <w:ind w:firstLineChars="0"/>
              <w:textAlignment w:val="center"/>
              <w:rPr>
                <w:lang w:val="en-US"/>
              </w:rPr>
            </w:pPr>
            <w:r w:rsidRPr="00CC3FBC">
              <w:rPr>
                <w:rStyle w:val="Emphasis"/>
                <w:rFonts w:cs="Times"/>
                <w:i w:val="0"/>
              </w:rPr>
              <w:t>Note: other schemes for SRS capacity and coverage enhancements are not supported in Rel-17.</w:t>
            </w:r>
          </w:p>
        </w:tc>
      </w:tr>
    </w:tbl>
    <w:p w14:paraId="2A46AF88" w14:textId="49A65CA3" w:rsidR="000A18C0" w:rsidRDefault="000A18C0" w:rsidP="000A18C0">
      <w:pPr>
        <w:rPr>
          <w:lang w:val="en-US"/>
        </w:rPr>
      </w:pPr>
    </w:p>
    <w:p w14:paraId="0E3CB4C8" w14:textId="526136A5" w:rsidR="000A18C0" w:rsidRDefault="00780DB0" w:rsidP="000A18C0">
      <w:pPr>
        <w:rPr>
          <w:lang w:val="en-US"/>
        </w:rPr>
      </w:pPr>
      <w:r>
        <w:rPr>
          <w:lang w:val="en-US"/>
        </w:rPr>
        <w:t xml:space="preserve">Regarding the value of the number of repetitions </w:t>
      </w:r>
      <w:r w:rsidRPr="00780DB0">
        <w:rPr>
          <w:i/>
          <w:iCs/>
          <w:lang w:val="en-US"/>
        </w:rPr>
        <w:t>S</w:t>
      </w:r>
      <w:r>
        <w:rPr>
          <w:lang w:val="en-US"/>
        </w:rPr>
        <w:t xml:space="preserve">, our view is that it is sufficient value </w:t>
      </w:r>
      <w:r w:rsidRPr="00780DB0">
        <w:rPr>
          <w:i/>
          <w:iCs/>
          <w:lang w:val="en-US"/>
        </w:rPr>
        <w:t>S</w:t>
      </w:r>
      <w:r w:rsidRPr="00780DB0">
        <w:rPr>
          <w:lang w:val="en-US"/>
        </w:rPr>
        <w:t xml:space="preserve"> </w:t>
      </w:r>
      <w:r w:rsidR="00513B86">
        <w:rPr>
          <w:lang w:val="en-US"/>
        </w:rPr>
        <w:t>to have</w:t>
      </w:r>
      <w:r>
        <w:rPr>
          <w:lang w:val="en-US"/>
        </w:rPr>
        <w:t xml:space="preserve"> {8,10,12,14}. </w:t>
      </w:r>
      <w:r w:rsidR="00513B86">
        <w:rPr>
          <w:lang w:val="en-US"/>
        </w:rPr>
        <w:t xml:space="preserve">For the value </w:t>
      </w:r>
      <w:r>
        <w:rPr>
          <w:lang w:val="en-US"/>
        </w:rPr>
        <w:t>of P</w:t>
      </w:r>
      <w:r w:rsidRPr="00780DB0">
        <w:rPr>
          <w:vertAlign w:val="subscript"/>
          <w:lang w:val="en-US"/>
        </w:rPr>
        <w:t>F</w:t>
      </w:r>
      <w:r>
        <w:rPr>
          <w:lang w:val="en-US"/>
        </w:rPr>
        <w:t xml:space="preserve">, </w:t>
      </w:r>
      <w:r w:rsidR="00513B86">
        <w:rPr>
          <w:lang w:val="en-US"/>
        </w:rPr>
        <w:t>our view is that it is sufficient value P</w:t>
      </w:r>
      <w:r w:rsidR="00513B86" w:rsidRPr="00780DB0">
        <w:rPr>
          <w:vertAlign w:val="subscript"/>
          <w:lang w:val="en-US"/>
        </w:rPr>
        <w:t>F</w:t>
      </w:r>
      <w:r w:rsidR="00513B86">
        <w:rPr>
          <w:lang w:val="en-US"/>
        </w:rPr>
        <w:t xml:space="preserve"> to have {2, 4, 8}.</w:t>
      </w:r>
    </w:p>
    <w:p w14:paraId="52EF8E70" w14:textId="77777777" w:rsidR="00513B86" w:rsidRPr="00513B86" w:rsidRDefault="00513B86" w:rsidP="00513B86">
      <w:pPr>
        <w:spacing w:after="0" w:afterAutospacing="0"/>
        <w:rPr>
          <w:b/>
          <w:bCs/>
          <w:lang w:val="en-US"/>
        </w:rPr>
      </w:pPr>
      <w:r w:rsidRPr="00513B86">
        <w:rPr>
          <w:b/>
          <w:bCs/>
          <w:lang w:val="en-US"/>
        </w:rPr>
        <w:t>Proposal 1:</w:t>
      </w:r>
      <w:r w:rsidRPr="00513B86">
        <w:rPr>
          <w:rFonts w:hint="eastAsia"/>
          <w:b/>
          <w:bCs/>
          <w:lang w:val="en-US"/>
        </w:rPr>
        <w:t xml:space="preserve"> </w:t>
      </w:r>
    </w:p>
    <w:p w14:paraId="32662731" w14:textId="2F103B7A" w:rsidR="00513B86" w:rsidRDefault="00513B86" w:rsidP="00513B86">
      <w:pPr>
        <w:pStyle w:val="ListParagraph"/>
        <w:numPr>
          <w:ilvl w:val="0"/>
          <w:numId w:val="45"/>
        </w:numPr>
        <w:spacing w:after="0" w:afterAutospacing="0"/>
        <w:ind w:firstLineChars="0"/>
        <w:rPr>
          <w:lang w:val="en-US"/>
        </w:rPr>
      </w:pPr>
      <w:r w:rsidRPr="00513B86">
        <w:rPr>
          <w:lang w:val="en-US"/>
        </w:rPr>
        <w:t xml:space="preserve">The value of the number of repetitions </w:t>
      </w:r>
      <w:r w:rsidRPr="00513B86">
        <w:rPr>
          <w:i/>
          <w:iCs/>
          <w:lang w:val="en-US"/>
        </w:rPr>
        <w:t>S</w:t>
      </w:r>
      <w:r w:rsidRPr="00513B86">
        <w:rPr>
          <w:lang w:val="en-US"/>
        </w:rPr>
        <w:t xml:space="preserve"> = {8, 10, 12, 14} </w:t>
      </w:r>
      <w:r w:rsidR="00F14556">
        <w:rPr>
          <w:lang w:val="en-US"/>
        </w:rPr>
        <w:t xml:space="preserve">within a slot </w:t>
      </w:r>
      <w:r w:rsidRPr="00513B86">
        <w:rPr>
          <w:lang w:val="en-US"/>
        </w:rPr>
        <w:t xml:space="preserve">is sufficient. </w:t>
      </w:r>
    </w:p>
    <w:p w14:paraId="3997BDED" w14:textId="42BF7654" w:rsidR="00513B86" w:rsidRPr="00513B86" w:rsidRDefault="00513B86" w:rsidP="00513B86">
      <w:pPr>
        <w:pStyle w:val="ListParagraph"/>
        <w:numPr>
          <w:ilvl w:val="0"/>
          <w:numId w:val="45"/>
        </w:numPr>
        <w:spacing w:after="0" w:afterAutospacing="0"/>
        <w:ind w:firstLineChars="0"/>
        <w:rPr>
          <w:lang w:val="en-US"/>
        </w:rPr>
      </w:pPr>
      <w:r w:rsidRPr="00513B86">
        <w:rPr>
          <w:lang w:val="en-US"/>
        </w:rPr>
        <w:t>The value of the number of repetitions</w:t>
      </w:r>
      <w:r>
        <w:rPr>
          <w:lang w:val="en-US"/>
        </w:rPr>
        <w:t xml:space="preserve"> is {2, 4, 8}</w:t>
      </w:r>
    </w:p>
    <w:p w14:paraId="55CB4200" w14:textId="4DCD43D9" w:rsidR="000A18C0" w:rsidRDefault="000A18C0" w:rsidP="000A18C0">
      <w:pPr>
        <w:rPr>
          <w:lang w:val="en-US"/>
        </w:rPr>
      </w:pPr>
    </w:p>
    <w:p w14:paraId="56B0B85E" w14:textId="3400B587" w:rsidR="00CB6A2B" w:rsidRDefault="00CB6A2B" w:rsidP="000A18C0">
      <w:pPr>
        <w:rPr>
          <w:lang w:val="en-US"/>
        </w:rPr>
      </w:pPr>
      <w:r>
        <w:rPr>
          <w:rFonts w:hint="eastAsia"/>
          <w:lang w:val="en-US"/>
        </w:rPr>
        <w:t>A</w:t>
      </w:r>
      <w:r>
        <w:rPr>
          <w:lang w:val="en-US"/>
        </w:rPr>
        <w:t xml:space="preserve">ccording to the agreements, we will not introduce SRS sequence shorter than the minimum length supported in the current specification. Depending on the combination of partial sounding and comb 8, the case where the shorter SRS sequence may be required. In our view, </w:t>
      </w:r>
      <w:r w:rsidR="000F19E0">
        <w:rPr>
          <w:lang w:val="en-US"/>
        </w:rPr>
        <w:t xml:space="preserve">we believe that the </w:t>
      </w:r>
      <w:proofErr w:type="spellStart"/>
      <w:r w:rsidR="000F19E0">
        <w:rPr>
          <w:lang w:val="en-US"/>
        </w:rPr>
        <w:t>gNB</w:t>
      </w:r>
      <w:proofErr w:type="spellEnd"/>
      <w:r w:rsidR="000F19E0">
        <w:rPr>
          <w:lang w:val="en-US"/>
        </w:rPr>
        <w:t xml:space="preserve"> can guarantee</w:t>
      </w:r>
      <w:r w:rsidR="000F19E0">
        <w:rPr>
          <w:rFonts w:hint="eastAsia"/>
          <w:lang w:val="en-US"/>
        </w:rPr>
        <w:t xml:space="preserve"> </w:t>
      </w:r>
      <w:r w:rsidR="000F19E0">
        <w:rPr>
          <w:lang w:val="en-US"/>
        </w:rPr>
        <w:t>the SRS sequence length so that the shorter SRS sequence supported in the current specification is not required.</w:t>
      </w:r>
    </w:p>
    <w:p w14:paraId="232E72E1" w14:textId="05555B98" w:rsidR="000F19E0" w:rsidRPr="00513B86" w:rsidRDefault="000F19E0" w:rsidP="000F19E0">
      <w:pPr>
        <w:spacing w:after="0" w:afterAutospacing="0"/>
        <w:rPr>
          <w:b/>
          <w:bCs/>
          <w:lang w:val="en-US"/>
        </w:rPr>
      </w:pPr>
      <w:r w:rsidRPr="00513B86">
        <w:rPr>
          <w:b/>
          <w:bCs/>
          <w:lang w:val="en-US"/>
        </w:rPr>
        <w:t xml:space="preserve">Proposal </w:t>
      </w:r>
      <w:r>
        <w:rPr>
          <w:b/>
          <w:bCs/>
          <w:lang w:val="en-US"/>
        </w:rPr>
        <w:t>2</w:t>
      </w:r>
      <w:r w:rsidRPr="00513B86">
        <w:rPr>
          <w:b/>
          <w:bCs/>
          <w:lang w:val="en-US"/>
        </w:rPr>
        <w:t>:</w:t>
      </w:r>
      <w:r w:rsidRPr="00513B86">
        <w:rPr>
          <w:rFonts w:hint="eastAsia"/>
          <w:b/>
          <w:bCs/>
          <w:lang w:val="en-US"/>
        </w:rPr>
        <w:t xml:space="preserve"> </w:t>
      </w:r>
    </w:p>
    <w:p w14:paraId="47F9F50F" w14:textId="2CB9E7F7" w:rsidR="000F19E0" w:rsidRDefault="000F19E0" w:rsidP="000F19E0">
      <w:pPr>
        <w:pStyle w:val="ListParagraph"/>
        <w:numPr>
          <w:ilvl w:val="0"/>
          <w:numId w:val="45"/>
        </w:numPr>
        <w:spacing w:after="0" w:afterAutospacing="0"/>
        <w:ind w:firstLineChars="0"/>
        <w:rPr>
          <w:lang w:val="en-US"/>
        </w:rPr>
      </w:pPr>
      <w:r>
        <w:rPr>
          <w:lang w:val="en-US"/>
        </w:rPr>
        <w:t xml:space="preserve">We prefer that </w:t>
      </w:r>
      <w:proofErr w:type="spellStart"/>
      <w:r>
        <w:rPr>
          <w:lang w:val="en-US"/>
        </w:rPr>
        <w:t>gNB</w:t>
      </w:r>
      <w:proofErr w:type="spellEnd"/>
      <w:r>
        <w:rPr>
          <w:lang w:val="en-US"/>
        </w:rPr>
        <w:t xml:space="preserve"> can guarantee the SRS sequence not to be shorter sequence than the current specification by configuration</w:t>
      </w:r>
      <w:r w:rsidR="007F55C4">
        <w:rPr>
          <w:lang w:val="en-US"/>
        </w:rPr>
        <w:t xml:space="preserve"> or signaling</w:t>
      </w:r>
    </w:p>
    <w:p w14:paraId="7304C412" w14:textId="038FEA54" w:rsidR="00332549" w:rsidRDefault="00332549" w:rsidP="00332549">
      <w:pPr>
        <w:spacing w:after="0" w:afterAutospacing="0"/>
        <w:rPr>
          <w:lang w:val="en-US"/>
        </w:rPr>
      </w:pPr>
    </w:p>
    <w:p w14:paraId="6FFC25E6" w14:textId="2908DAF6" w:rsidR="005128D6" w:rsidRDefault="005128D6" w:rsidP="005128D6">
      <w:pPr>
        <w:pStyle w:val="Heading2"/>
        <w:rPr>
          <w:lang w:val="en-US"/>
        </w:rPr>
      </w:pPr>
      <w:r>
        <w:rPr>
          <w:lang w:val="en-US"/>
        </w:rPr>
        <w:t>Flexible A-SRS trigger</w:t>
      </w:r>
    </w:p>
    <w:p w14:paraId="1091313D" w14:textId="120B5212" w:rsidR="005128D6" w:rsidRDefault="005128D6" w:rsidP="005128D6">
      <w:pPr>
        <w:rPr>
          <w:rFonts w:eastAsiaTheme="minorEastAsia"/>
          <w:szCs w:val="24"/>
          <w:lang w:val="en-US"/>
        </w:rPr>
      </w:pPr>
      <w:r>
        <w:rPr>
          <w:rFonts w:eastAsiaTheme="minorEastAsia"/>
          <w:szCs w:val="24"/>
          <w:lang w:val="en-US"/>
        </w:rPr>
        <w:t xml:space="preserve">At RAN1#103 meeting, the following agreements were made for flexible trigger of aperiodic SRS, and </w:t>
      </w:r>
      <w:r w:rsidR="00464915">
        <w:rPr>
          <w:rFonts w:eastAsiaTheme="minorEastAsia"/>
          <w:szCs w:val="24"/>
          <w:lang w:val="en-US"/>
        </w:rPr>
        <w:t>which option to take</w:t>
      </w:r>
      <w:r>
        <w:rPr>
          <w:rFonts w:eastAsiaTheme="minorEastAsia"/>
          <w:szCs w:val="24"/>
          <w:lang w:val="en-US"/>
        </w:rPr>
        <w:t xml:space="preserve"> was not agreed yet.</w:t>
      </w:r>
    </w:p>
    <w:tbl>
      <w:tblPr>
        <w:tblStyle w:val="TableGrid"/>
        <w:tblW w:w="0" w:type="auto"/>
        <w:tblLook w:val="04A0" w:firstRow="1" w:lastRow="0" w:firstColumn="1" w:lastColumn="0" w:noHBand="0" w:noVBand="1"/>
      </w:tblPr>
      <w:tblGrid>
        <w:gridCol w:w="9954"/>
      </w:tblGrid>
      <w:tr w:rsidR="005128D6" w14:paraId="17EB4AAB" w14:textId="77777777" w:rsidTr="001C2879">
        <w:tc>
          <w:tcPr>
            <w:tcW w:w="9954" w:type="dxa"/>
          </w:tcPr>
          <w:p w14:paraId="2D1AB1AD" w14:textId="77777777" w:rsidR="005128D6" w:rsidRDefault="005128D6" w:rsidP="001C2879">
            <w:pPr>
              <w:widowControl w:val="0"/>
              <w:rPr>
                <w:rFonts w:eastAsia="Microsoft YaHei"/>
                <w:highlight w:val="green"/>
              </w:rPr>
            </w:pPr>
            <w:r>
              <w:rPr>
                <w:rFonts w:eastAsia="Microsoft YaHei"/>
                <w:b/>
                <w:highlight w:val="green"/>
              </w:rPr>
              <w:t>Agreement</w:t>
            </w:r>
          </w:p>
          <w:p w14:paraId="741EFC62" w14:textId="77777777" w:rsidR="005128D6" w:rsidRDefault="005128D6" w:rsidP="001C2879">
            <w:pPr>
              <w:widowControl w:val="0"/>
              <w:rPr>
                <w:rFonts w:eastAsia="Microsoft YaHei"/>
              </w:rPr>
            </w:pPr>
            <w:r>
              <w:rPr>
                <w:rFonts w:eastAsia="Microsoft YaHei"/>
              </w:rPr>
              <w:lastRenderedPageBreak/>
              <w:t>A given aperiodic SRS resource set is transmitted in the (t+1)-</w:t>
            </w:r>
            <w:proofErr w:type="spellStart"/>
            <w:r>
              <w:rPr>
                <w:rFonts w:eastAsia="Microsoft YaHei"/>
              </w:rPr>
              <w:t>th</w:t>
            </w:r>
            <w:proofErr w:type="spellEnd"/>
            <w:r>
              <w:rPr>
                <w:rFonts w:eastAsia="Microsoft YaHei"/>
              </w:rPr>
              <w:t xml:space="preserve"> available slot counting from a reference slot, where </w:t>
            </w:r>
            <w:proofErr w:type="spellStart"/>
            <w:r>
              <w:rPr>
                <w:rFonts w:eastAsia="Microsoft YaHei"/>
              </w:rPr>
              <w:t>t</w:t>
            </w:r>
            <w:proofErr w:type="spellEnd"/>
            <w:r>
              <w:rPr>
                <w:rFonts w:eastAsia="Microsoft YaHei"/>
              </w:rPr>
              <w:t xml:space="preserve"> is indicated from DCI, or RRC (if only one value of t is configured in RRC), and the candidate values of t at least include 0. Adopt at least one of the following options for the reference slot.</w:t>
            </w:r>
          </w:p>
          <w:p w14:paraId="63C520D4" w14:textId="77777777" w:rsidR="005128D6" w:rsidRDefault="005128D6" w:rsidP="005128D6">
            <w:pPr>
              <w:numPr>
                <w:ilvl w:val="0"/>
                <w:numId w:val="46"/>
              </w:numPr>
              <w:snapToGrid/>
              <w:spacing w:after="0" w:afterAutospacing="0"/>
              <w:jc w:val="left"/>
              <w:rPr>
                <w:rFonts w:eastAsia="Batang"/>
                <w:lang w:eastAsia="x-none"/>
              </w:rPr>
            </w:pPr>
            <w:r>
              <w:rPr>
                <w:lang w:eastAsia="x-none"/>
              </w:rPr>
              <w:t>Opt. 1: Reference slot is the slot with the triggering DCI.</w:t>
            </w:r>
          </w:p>
          <w:p w14:paraId="1C894E24" w14:textId="77777777" w:rsidR="005128D6" w:rsidRDefault="005128D6" w:rsidP="005128D6">
            <w:pPr>
              <w:numPr>
                <w:ilvl w:val="0"/>
                <w:numId w:val="46"/>
              </w:numPr>
              <w:snapToGrid/>
              <w:spacing w:after="0" w:afterAutospacing="0"/>
              <w:jc w:val="left"/>
              <w:rPr>
                <w:lang w:eastAsia="x-none"/>
              </w:rPr>
            </w:pPr>
            <w:r>
              <w:rPr>
                <w:lang w:eastAsia="x-none"/>
              </w:rPr>
              <w:t>Opt. 2: Reference slot is the slot indicated by the legacy triggering offset.</w:t>
            </w:r>
          </w:p>
          <w:p w14:paraId="5A878ED9" w14:textId="77777777" w:rsidR="005128D6" w:rsidRDefault="005128D6" w:rsidP="005128D6">
            <w:pPr>
              <w:numPr>
                <w:ilvl w:val="0"/>
                <w:numId w:val="46"/>
              </w:numPr>
              <w:snapToGrid/>
              <w:spacing w:after="0" w:afterAutospacing="0"/>
              <w:jc w:val="left"/>
              <w:rPr>
                <w:lang w:eastAsia="x-none"/>
              </w:rPr>
            </w:pPr>
            <w:r>
              <w:rPr>
                <w:lang w:eastAsia="x-none"/>
              </w:rPr>
              <w:t>FFS the detailed definition of “available slot” considering UE processing complexity and timeline to determine available slot, potential co-existence with collision handling, etc., e.g.,</w:t>
            </w:r>
          </w:p>
          <w:p w14:paraId="1D7FF785" w14:textId="77777777" w:rsidR="005128D6" w:rsidRDefault="005128D6" w:rsidP="005128D6">
            <w:pPr>
              <w:numPr>
                <w:ilvl w:val="1"/>
                <w:numId w:val="46"/>
              </w:numPr>
              <w:snapToGrid/>
              <w:spacing w:after="0" w:afterAutospacing="0"/>
              <w:jc w:val="left"/>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147773E" w14:textId="77777777" w:rsidR="005128D6" w:rsidRDefault="005128D6" w:rsidP="005128D6">
            <w:pPr>
              <w:numPr>
                <w:ilvl w:val="0"/>
                <w:numId w:val="46"/>
              </w:numPr>
              <w:snapToGrid/>
              <w:spacing w:after="0" w:afterAutospacing="0"/>
              <w:jc w:val="left"/>
              <w:rPr>
                <w:lang w:eastAsia="x-none"/>
              </w:rPr>
            </w:pPr>
            <w:r>
              <w:rPr>
                <w:lang w:eastAsia="x-none"/>
              </w:rPr>
              <w:t>FFS explicit or implicit indication of t</w:t>
            </w:r>
          </w:p>
          <w:p w14:paraId="3DB65BC4" w14:textId="77777777" w:rsidR="005128D6" w:rsidRPr="008928CE" w:rsidRDefault="005128D6" w:rsidP="005128D6">
            <w:pPr>
              <w:numPr>
                <w:ilvl w:val="0"/>
                <w:numId w:val="46"/>
              </w:numPr>
              <w:snapToGrid/>
              <w:spacing w:after="0" w:afterAutospacing="0"/>
              <w:jc w:val="left"/>
              <w:rPr>
                <w:lang w:eastAsia="x-none"/>
              </w:rPr>
            </w:pPr>
            <w:r>
              <w:rPr>
                <w:lang w:eastAsia="x-none"/>
              </w:rPr>
              <w:t>FFS whether updating candidate triggering offsets in MAC CE may be beneficial</w:t>
            </w:r>
          </w:p>
        </w:tc>
      </w:tr>
    </w:tbl>
    <w:p w14:paraId="389C3B24" w14:textId="77777777" w:rsidR="005128D6" w:rsidRDefault="005128D6" w:rsidP="005128D6">
      <w:pPr>
        <w:rPr>
          <w:rFonts w:eastAsiaTheme="minorEastAsia"/>
          <w:b/>
          <w:bCs/>
          <w:szCs w:val="24"/>
          <w:lang w:val="en-US"/>
        </w:rPr>
      </w:pPr>
    </w:p>
    <w:p w14:paraId="5C95B6AF" w14:textId="5D35A0F2" w:rsidR="005128D6" w:rsidRDefault="005128D6" w:rsidP="005128D6">
      <w:pPr>
        <w:rPr>
          <w:rFonts w:eastAsiaTheme="minorEastAsia"/>
          <w:szCs w:val="24"/>
          <w:lang w:val="en-US"/>
        </w:rPr>
      </w:pPr>
      <w:r>
        <w:rPr>
          <w:rFonts w:eastAsiaTheme="minorEastAsia"/>
          <w:szCs w:val="24"/>
          <w:lang w:val="en-US"/>
        </w:rPr>
        <w:t xml:space="preserve">In our views, we </w:t>
      </w:r>
      <w:r w:rsidR="003B44F9">
        <w:rPr>
          <w:rFonts w:eastAsiaTheme="minorEastAsia"/>
          <w:szCs w:val="24"/>
          <w:lang w:val="en-US"/>
        </w:rPr>
        <w:t xml:space="preserve">still believe we </w:t>
      </w:r>
      <w:r>
        <w:rPr>
          <w:rFonts w:eastAsiaTheme="minorEastAsia"/>
          <w:szCs w:val="24"/>
          <w:lang w:val="en-US"/>
        </w:rPr>
        <w:t>don’t need to redefine the legacy triggering offset, and Option 2 has less the specification impacts. Therefore,</w:t>
      </w:r>
    </w:p>
    <w:p w14:paraId="6D8E81FA" w14:textId="56945CEF" w:rsidR="00332549" w:rsidRPr="00332549" w:rsidRDefault="005128D6" w:rsidP="00332549">
      <w:pPr>
        <w:spacing w:after="0" w:afterAutospacing="0"/>
        <w:rPr>
          <w:lang w:val="en-US"/>
        </w:rPr>
      </w:pPr>
      <w:r w:rsidRPr="005128D6">
        <w:rPr>
          <w:b/>
          <w:bCs/>
          <w:lang w:val="en-US"/>
        </w:rPr>
        <w:t>Proposal 3:</w:t>
      </w:r>
      <w:r w:rsidRPr="005128D6">
        <w:rPr>
          <w:lang w:val="en-US"/>
        </w:rPr>
        <w:t xml:space="preserve"> RAN1 should adopt Option 2</w:t>
      </w:r>
    </w:p>
    <w:p w14:paraId="712A9176" w14:textId="77777777" w:rsidR="00813F66" w:rsidRPr="001112EE" w:rsidRDefault="00813F66" w:rsidP="000A18C0">
      <w:pPr>
        <w:rPr>
          <w:lang w:val="en-US"/>
        </w:rPr>
      </w:pPr>
    </w:p>
    <w:bookmarkEnd w:id="4"/>
    <w:bookmarkEnd w:id="5"/>
    <w:bookmarkEnd w:id="6"/>
    <w:bookmarkEnd w:id="7"/>
    <w:bookmarkEnd w:id="8"/>
    <w:p w14:paraId="15D476DD" w14:textId="77777777" w:rsidR="00BA5AE1" w:rsidRPr="00683FDE" w:rsidRDefault="00BA5AE1" w:rsidP="00421B9B">
      <w:pPr>
        <w:pStyle w:val="Heading1"/>
        <w:spacing w:after="180"/>
        <w:rPr>
          <w:color w:val="000000" w:themeColor="text1"/>
          <w:lang w:val="en-US"/>
        </w:rPr>
      </w:pPr>
      <w:r w:rsidRPr="00683FDE">
        <w:rPr>
          <w:color w:val="000000" w:themeColor="text1"/>
          <w:lang w:val="en-US"/>
        </w:rPr>
        <w:t>Conclusion</w:t>
      </w:r>
    </w:p>
    <w:p w14:paraId="33C957BF" w14:textId="57663B8E"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 the following</w:t>
      </w:r>
      <w:r w:rsidR="00605054">
        <w:rPr>
          <w:rFonts w:eastAsiaTheme="minorEastAsia"/>
          <w:color w:val="000000" w:themeColor="text1"/>
        </w:rPr>
        <w:t xml:space="preserve"> </w:t>
      </w:r>
      <w:r w:rsidRPr="00683FDE">
        <w:rPr>
          <w:rFonts w:eastAsiaTheme="minorEastAsia"/>
          <w:color w:val="000000" w:themeColor="text1"/>
        </w:rPr>
        <w:t>proposals:</w:t>
      </w:r>
    </w:p>
    <w:p w14:paraId="0807A5B5" w14:textId="77777777" w:rsidR="00605054" w:rsidRPr="00513B86" w:rsidRDefault="00605054" w:rsidP="00605054">
      <w:pPr>
        <w:spacing w:after="0" w:afterAutospacing="0"/>
        <w:rPr>
          <w:b/>
          <w:bCs/>
          <w:lang w:val="en-US"/>
        </w:rPr>
      </w:pPr>
      <w:r w:rsidRPr="00513B86">
        <w:rPr>
          <w:b/>
          <w:bCs/>
          <w:lang w:val="en-US"/>
        </w:rPr>
        <w:t>Proposal 1:</w:t>
      </w:r>
      <w:r w:rsidRPr="00513B86">
        <w:rPr>
          <w:rFonts w:hint="eastAsia"/>
          <w:b/>
          <w:bCs/>
          <w:lang w:val="en-US"/>
        </w:rPr>
        <w:t xml:space="preserve"> </w:t>
      </w:r>
    </w:p>
    <w:p w14:paraId="286CD28B" w14:textId="77777777" w:rsidR="00605054" w:rsidRDefault="00605054" w:rsidP="00605054">
      <w:pPr>
        <w:pStyle w:val="ListParagraph"/>
        <w:numPr>
          <w:ilvl w:val="0"/>
          <w:numId w:val="45"/>
        </w:numPr>
        <w:spacing w:after="0" w:afterAutospacing="0"/>
        <w:ind w:firstLineChars="0"/>
        <w:rPr>
          <w:lang w:val="en-US"/>
        </w:rPr>
      </w:pPr>
      <w:r w:rsidRPr="00513B86">
        <w:rPr>
          <w:lang w:val="en-US"/>
        </w:rPr>
        <w:t xml:space="preserve">The value of the number of repetitions </w:t>
      </w:r>
      <w:r w:rsidRPr="00513B86">
        <w:rPr>
          <w:i/>
          <w:iCs/>
          <w:lang w:val="en-US"/>
        </w:rPr>
        <w:t>S</w:t>
      </w:r>
      <w:r w:rsidRPr="00513B86">
        <w:rPr>
          <w:lang w:val="en-US"/>
        </w:rPr>
        <w:t xml:space="preserve"> = {8, 10, 12, 14} is sufficient. </w:t>
      </w:r>
    </w:p>
    <w:p w14:paraId="71D5E467" w14:textId="77777777" w:rsidR="00605054" w:rsidRPr="00513B86" w:rsidRDefault="00605054" w:rsidP="00605054">
      <w:pPr>
        <w:pStyle w:val="ListParagraph"/>
        <w:numPr>
          <w:ilvl w:val="0"/>
          <w:numId w:val="45"/>
        </w:numPr>
        <w:spacing w:after="0" w:afterAutospacing="0"/>
        <w:ind w:firstLineChars="0"/>
        <w:rPr>
          <w:lang w:val="en-US"/>
        </w:rPr>
      </w:pPr>
      <w:r w:rsidRPr="00513B86">
        <w:rPr>
          <w:lang w:val="en-US"/>
        </w:rPr>
        <w:t>The value of the number of repetitions</w:t>
      </w:r>
      <w:r>
        <w:rPr>
          <w:lang w:val="en-US"/>
        </w:rPr>
        <w:t xml:space="preserve"> is {2, 4, 8}</w:t>
      </w:r>
    </w:p>
    <w:p w14:paraId="35A82F51" w14:textId="77777777" w:rsidR="00605054" w:rsidRDefault="00605054" w:rsidP="00605054">
      <w:pPr>
        <w:rPr>
          <w:lang w:val="en-US"/>
        </w:rPr>
      </w:pPr>
    </w:p>
    <w:p w14:paraId="02F4EF59" w14:textId="77777777" w:rsidR="00605054" w:rsidRPr="00513B86" w:rsidRDefault="00605054" w:rsidP="00605054">
      <w:pPr>
        <w:spacing w:after="0" w:afterAutospacing="0"/>
        <w:rPr>
          <w:b/>
          <w:bCs/>
          <w:lang w:val="en-US"/>
        </w:rPr>
      </w:pPr>
      <w:r w:rsidRPr="00513B86">
        <w:rPr>
          <w:b/>
          <w:bCs/>
          <w:lang w:val="en-US"/>
        </w:rPr>
        <w:t xml:space="preserve">Proposal </w:t>
      </w:r>
      <w:r>
        <w:rPr>
          <w:b/>
          <w:bCs/>
          <w:lang w:val="en-US"/>
        </w:rPr>
        <w:t>2</w:t>
      </w:r>
      <w:r w:rsidRPr="00513B86">
        <w:rPr>
          <w:b/>
          <w:bCs/>
          <w:lang w:val="en-US"/>
        </w:rPr>
        <w:t>:</w:t>
      </w:r>
      <w:r w:rsidRPr="00513B86">
        <w:rPr>
          <w:rFonts w:hint="eastAsia"/>
          <w:b/>
          <w:bCs/>
          <w:lang w:val="en-US"/>
        </w:rPr>
        <w:t xml:space="preserve"> </w:t>
      </w:r>
    </w:p>
    <w:p w14:paraId="098EDEC2" w14:textId="0858C2BB" w:rsidR="00605054" w:rsidRDefault="00605054" w:rsidP="00605054">
      <w:pPr>
        <w:pStyle w:val="ListParagraph"/>
        <w:numPr>
          <w:ilvl w:val="0"/>
          <w:numId w:val="45"/>
        </w:numPr>
        <w:spacing w:after="0" w:afterAutospacing="0"/>
        <w:ind w:firstLineChars="0"/>
        <w:rPr>
          <w:lang w:val="en-US"/>
        </w:rPr>
      </w:pPr>
      <w:r>
        <w:rPr>
          <w:lang w:val="en-US"/>
        </w:rPr>
        <w:t xml:space="preserve">We prefer that </w:t>
      </w:r>
      <w:proofErr w:type="spellStart"/>
      <w:r>
        <w:rPr>
          <w:lang w:val="en-US"/>
        </w:rPr>
        <w:t>gNB</w:t>
      </w:r>
      <w:proofErr w:type="spellEnd"/>
      <w:r>
        <w:rPr>
          <w:lang w:val="en-US"/>
        </w:rPr>
        <w:t xml:space="preserve"> can guarantee the SRS sequence not to be shorter sequence than the current specification by configuration or signaling</w:t>
      </w:r>
    </w:p>
    <w:p w14:paraId="246ABDCC" w14:textId="77777777" w:rsidR="00F25789" w:rsidRPr="00F25789" w:rsidRDefault="00F25789" w:rsidP="00F25789">
      <w:pPr>
        <w:rPr>
          <w:lang w:val="en-US"/>
        </w:rPr>
      </w:pPr>
    </w:p>
    <w:p w14:paraId="7ACCDAC8" w14:textId="77777777" w:rsidR="00605054" w:rsidRPr="00332549" w:rsidRDefault="00605054" w:rsidP="00605054">
      <w:pPr>
        <w:spacing w:after="0" w:afterAutospacing="0"/>
        <w:rPr>
          <w:lang w:val="en-US"/>
        </w:rPr>
      </w:pPr>
      <w:r w:rsidRPr="005128D6">
        <w:rPr>
          <w:b/>
          <w:bCs/>
          <w:lang w:val="en-US"/>
        </w:rPr>
        <w:t>Proposal 3:</w:t>
      </w:r>
      <w:r w:rsidRPr="005128D6">
        <w:rPr>
          <w:lang w:val="en-US"/>
        </w:rPr>
        <w:t xml:space="preserve"> RAN1 should adopt Option 2</w:t>
      </w:r>
    </w:p>
    <w:p w14:paraId="47AE0E12" w14:textId="77777777" w:rsidR="00605054" w:rsidRPr="00605054" w:rsidRDefault="00605054" w:rsidP="00605054">
      <w:pPr>
        <w:spacing w:after="0" w:afterAutospacing="0"/>
        <w:rPr>
          <w:lang w:val="en-US"/>
        </w:rPr>
      </w:pPr>
    </w:p>
    <w:bookmarkEnd w:id="3"/>
    <w:p w14:paraId="17F2A958" w14:textId="4C11763A" w:rsidR="00D521DD" w:rsidRPr="00683FDE" w:rsidRDefault="00D521DD" w:rsidP="00D521DD">
      <w:pPr>
        <w:pStyle w:val="Heading1"/>
        <w:spacing w:after="180"/>
        <w:rPr>
          <w:rStyle w:val="Strong"/>
          <w:color w:val="000000" w:themeColor="text1"/>
          <w:lang w:val="en-US"/>
        </w:rPr>
      </w:pPr>
      <w:r w:rsidRPr="00683FDE">
        <w:rPr>
          <w:color w:val="000000" w:themeColor="text1"/>
          <w:lang w:val="en-US"/>
        </w:rPr>
        <w:t>References</w:t>
      </w:r>
    </w:p>
    <w:p w14:paraId="56AEC756" w14:textId="77777777" w:rsidR="00F25789" w:rsidRDefault="00F25789" w:rsidP="00F25789">
      <w:pPr>
        <w:pStyle w:val="textintend2"/>
        <w:widowControl w:val="0"/>
        <w:numPr>
          <w:ilvl w:val="0"/>
          <w:numId w:val="48"/>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66BEA503" w14:textId="77777777" w:rsidR="00F25789" w:rsidRPr="00F25789" w:rsidRDefault="00F25789" w:rsidP="003F0179">
      <w:pPr>
        <w:pStyle w:val="textintend2"/>
        <w:widowControl w:val="0"/>
        <w:numPr>
          <w:ilvl w:val="0"/>
          <w:numId w:val="48"/>
        </w:numPr>
        <w:snapToGrid w:val="0"/>
        <w:spacing w:after="0"/>
        <w:ind w:left="720" w:hanging="720"/>
        <w:rPr>
          <w:color w:val="000000" w:themeColor="text1"/>
          <w:szCs w:val="24"/>
        </w:rPr>
      </w:pPr>
      <w:r w:rsidRPr="00F25789">
        <w:rPr>
          <w:szCs w:val="24"/>
          <w:lang w:eastAsia="ja-JP"/>
        </w:rPr>
        <w:t>RP-202024, “Revised WID: Further enhancements on MIMO for NR”, RAN#89-e, September 2020.</w:t>
      </w:r>
    </w:p>
    <w:p w14:paraId="7B17993F" w14:textId="639B2C42" w:rsidR="00CB0296" w:rsidRPr="00F25789" w:rsidRDefault="0067347C" w:rsidP="003F0179">
      <w:pPr>
        <w:pStyle w:val="textintend2"/>
        <w:widowControl w:val="0"/>
        <w:numPr>
          <w:ilvl w:val="0"/>
          <w:numId w:val="48"/>
        </w:numPr>
        <w:snapToGrid w:val="0"/>
        <w:spacing w:after="0"/>
        <w:ind w:left="720" w:hanging="720"/>
        <w:rPr>
          <w:color w:val="000000" w:themeColor="text1"/>
          <w:szCs w:val="24"/>
        </w:rPr>
      </w:pPr>
      <w:r w:rsidRPr="00F25789">
        <w:rPr>
          <w:color w:val="000000" w:themeColor="text1"/>
          <w:szCs w:val="24"/>
          <w:lang w:eastAsia="ja-JP"/>
        </w:rPr>
        <w:lastRenderedPageBreak/>
        <w:t xml:space="preserve">RAN1 Chairman’s Notes, </w:t>
      </w:r>
      <w:r>
        <w:t>RAN</w:t>
      </w:r>
      <w:r w:rsidRPr="00F25789">
        <w:rPr>
          <w:rFonts w:eastAsiaTheme="minorEastAsia" w:hint="eastAsia"/>
          <w:lang w:eastAsia="zh-CN"/>
        </w:rPr>
        <w:t>1</w:t>
      </w:r>
      <w:r>
        <w:t xml:space="preserve"> #10</w:t>
      </w:r>
      <w:r w:rsidRPr="00F25789">
        <w:rPr>
          <w:rFonts w:eastAsiaTheme="minorEastAsia"/>
          <w:lang w:eastAsia="zh-CN"/>
        </w:rPr>
        <w:t>4</w:t>
      </w:r>
      <w:r>
        <w:t>-e</w:t>
      </w:r>
      <w:r w:rsidRPr="00F25789">
        <w:rPr>
          <w:rFonts w:eastAsiaTheme="minorEastAsia" w:hint="eastAsia"/>
          <w:lang w:eastAsia="zh-CN"/>
        </w:rPr>
        <w:t>, e</w:t>
      </w:r>
      <w:r>
        <w:t xml:space="preserve">-Meeting, </w:t>
      </w:r>
      <w:r w:rsidR="00631825" w:rsidRPr="00F25789">
        <w:rPr>
          <w:rFonts w:eastAsiaTheme="minorEastAsia"/>
          <w:lang w:eastAsia="zh-CN"/>
        </w:rPr>
        <w:t>January</w:t>
      </w:r>
      <w:r>
        <w:t xml:space="preserve"> 2021</w:t>
      </w:r>
      <w:r w:rsidRPr="00F25789">
        <w:rPr>
          <w:rFonts w:eastAsiaTheme="minorEastAsia" w:hint="eastAsia"/>
          <w:lang w:eastAsia="zh-CN"/>
        </w:rPr>
        <w:t>.</w:t>
      </w: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4F503" w14:textId="77777777" w:rsidR="00DC10BC" w:rsidRDefault="00DC10BC">
      <w:r>
        <w:separator/>
      </w:r>
    </w:p>
  </w:endnote>
  <w:endnote w:type="continuationSeparator" w:id="0">
    <w:p w14:paraId="21CBE3E5" w14:textId="77777777" w:rsidR="00DC10BC" w:rsidRDefault="00DC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Footer"/>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86614" w14:textId="77777777" w:rsidR="00DC10BC" w:rsidRDefault="00DC10BC">
      <w:r>
        <w:separator/>
      </w:r>
    </w:p>
  </w:footnote>
  <w:footnote w:type="continuationSeparator" w:id="0">
    <w:p w14:paraId="0C729CDC" w14:textId="77777777" w:rsidR="00DC10BC" w:rsidRDefault="00DC1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C207C"/>
    <w:multiLevelType w:val="hybridMultilevel"/>
    <w:tmpl w:val="BC36DEF4"/>
    <w:lvl w:ilvl="0" w:tplc="38D249A4">
      <w:start w:val="8"/>
      <w:numFmt w:val="bullet"/>
      <w:lvlText w:val="-"/>
      <w:lvlJc w:val="left"/>
      <w:pPr>
        <w:ind w:left="540" w:hanging="420"/>
      </w:pPr>
      <w:rPr>
        <w:rFonts w:ascii="Times New Roman" w:eastAsia="ＭＳ 明朝"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A13C0C"/>
    <w:multiLevelType w:val="hybridMultilevel"/>
    <w:tmpl w:val="C14404F6"/>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07764E6"/>
    <w:multiLevelType w:val="hybridMultilevel"/>
    <w:tmpl w:val="2B361E0E"/>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12106"/>
    <w:multiLevelType w:val="hybridMultilevel"/>
    <w:tmpl w:val="59FEEAB0"/>
    <w:lvl w:ilvl="0" w:tplc="D69CE100">
      <w:start w:val="8"/>
      <w:numFmt w:val="bullet"/>
      <w:lvlText w:val="-"/>
      <w:lvlJc w:val="left"/>
      <w:pPr>
        <w:ind w:left="840" w:hanging="360"/>
      </w:pPr>
      <w:rPr>
        <w:rFonts w:ascii="Times New Roman" w:eastAsia="ＭＳ 明朝" w:hAnsi="Times New Roman" w:cs="Times New Roman" w:hint="default"/>
        <w:u w:val="single"/>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47133CE"/>
    <w:multiLevelType w:val="hybridMultilevel"/>
    <w:tmpl w:val="1422B08E"/>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8EB326A"/>
    <w:multiLevelType w:val="hybridMultilevel"/>
    <w:tmpl w:val="B300B5DA"/>
    <w:lvl w:ilvl="0" w:tplc="38D249A4">
      <w:start w:val="8"/>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9534045"/>
    <w:multiLevelType w:val="hybridMultilevel"/>
    <w:tmpl w:val="7E7247C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B3746B4"/>
    <w:multiLevelType w:val="hybridMultilevel"/>
    <w:tmpl w:val="E8EC4E6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15:restartNumberingAfterBreak="0">
    <w:nsid w:val="4EAD17EC"/>
    <w:multiLevelType w:val="hybridMultilevel"/>
    <w:tmpl w:val="97D65A6C"/>
    <w:lvl w:ilvl="0" w:tplc="38D249A4">
      <w:start w:val="8"/>
      <w:numFmt w:val="bullet"/>
      <w:lvlText w:val="-"/>
      <w:lvlJc w:val="left"/>
      <w:pPr>
        <w:ind w:left="840" w:hanging="360"/>
      </w:pPr>
      <w:rPr>
        <w:rFonts w:ascii="Times New Roman" w:eastAsia="ＭＳ 明朝" w:hAnsi="Times New Roman"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3" w15:restartNumberingAfterBreak="0">
    <w:nsid w:val="559203E3"/>
    <w:multiLevelType w:val="hybridMultilevel"/>
    <w:tmpl w:val="664CE380"/>
    <w:lvl w:ilvl="0" w:tplc="4E5A43D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B5944"/>
    <w:multiLevelType w:val="hybridMultilevel"/>
    <w:tmpl w:val="5A2A93BC"/>
    <w:lvl w:ilvl="0" w:tplc="A22A96E6">
      <w:start w:val="8"/>
      <w:numFmt w:val="bullet"/>
      <w:lvlText w:val="-"/>
      <w:lvlJc w:val="left"/>
      <w:pPr>
        <w:ind w:left="1200" w:hanging="36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6"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7" w15:restartNumberingAfterBreak="0">
    <w:nsid w:val="641E2E8E"/>
    <w:multiLevelType w:val="hybridMultilevel"/>
    <w:tmpl w:val="9536BBA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7F78C5EA"/>
    <w:lvl w:ilvl="0">
      <w:start w:val="1"/>
      <w:numFmt w:val="decimal"/>
      <w:pStyle w:val="Heading1"/>
      <w:lvlText w:val="%1."/>
      <w:lvlJc w:val="left"/>
      <w:pPr>
        <w:tabs>
          <w:tab w:val="num" w:pos="709"/>
        </w:tabs>
        <w:ind w:left="709" w:hanging="709"/>
      </w:pPr>
      <w:rPr>
        <w:rFonts w:cs="Times New Roman" w:hint="eastAsia"/>
        <w:b/>
        <w:lang w:val="en-GB"/>
      </w:rPr>
    </w:lvl>
    <w:lvl w:ilvl="1">
      <w:start w:val="1"/>
      <w:numFmt w:val="decimal"/>
      <w:pStyle w:val="Heading2"/>
      <w:lvlText w:val="%1.%2."/>
      <w:lvlJc w:val="left"/>
      <w:pPr>
        <w:tabs>
          <w:tab w:val="num" w:pos="6380"/>
        </w:tabs>
        <w:ind w:left="6380"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ECB10B1"/>
    <w:multiLevelType w:val="hybridMultilevel"/>
    <w:tmpl w:val="F5B029A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9"/>
  </w:num>
  <w:num w:numId="2">
    <w:abstractNumId w:val="5"/>
  </w:num>
  <w:num w:numId="3">
    <w:abstractNumId w:val="12"/>
  </w:num>
  <w:num w:numId="4">
    <w:abstractNumId w:val="40"/>
  </w:num>
  <w:num w:numId="5">
    <w:abstractNumId w:val="28"/>
  </w:num>
  <w:num w:numId="6">
    <w:abstractNumId w:val="29"/>
  </w:num>
  <w:num w:numId="7">
    <w:abstractNumId w:val="25"/>
  </w:num>
  <w:num w:numId="8">
    <w:abstractNumId w:val="2"/>
  </w:num>
  <w:num w:numId="9">
    <w:abstractNumId w:val="43"/>
  </w:num>
  <w:num w:numId="10">
    <w:abstractNumId w:val="18"/>
  </w:num>
  <w:num w:numId="11">
    <w:abstractNumId w:val="34"/>
  </w:num>
  <w:num w:numId="12">
    <w:abstractNumId w:val="11"/>
  </w:num>
  <w:num w:numId="13">
    <w:abstractNumId w:val="24"/>
  </w:num>
  <w:num w:numId="14">
    <w:abstractNumId w:val="42"/>
  </w:num>
  <w:num w:numId="15">
    <w:abstractNumId w:val="14"/>
  </w:num>
  <w:num w:numId="16">
    <w:abstractNumId w:val="41"/>
  </w:num>
  <w:num w:numId="17">
    <w:abstractNumId w:val="36"/>
  </w:num>
  <w:num w:numId="18">
    <w:abstractNumId w:val="10"/>
  </w:num>
  <w:num w:numId="19">
    <w:abstractNumId w:val="8"/>
  </w:num>
  <w:num w:numId="20">
    <w:abstractNumId w:val="20"/>
  </w:num>
  <w:num w:numId="21">
    <w:abstractNumId w:val="31"/>
  </w:num>
  <w:num w:numId="22">
    <w:abstractNumId w:val="7"/>
  </w:num>
  <w:num w:numId="23">
    <w:abstractNumId w:val="44"/>
  </w:num>
  <w:num w:numId="24">
    <w:abstractNumId w:val="23"/>
  </w:num>
  <w:num w:numId="25">
    <w:abstractNumId w:val="16"/>
  </w:num>
  <w:num w:numId="26">
    <w:abstractNumId w:val="21"/>
  </w:num>
  <w:num w:numId="27">
    <w:abstractNumId w:val="4"/>
  </w:num>
  <w:num w:numId="28">
    <w:abstractNumId w:val="16"/>
  </w:num>
  <w:num w:numId="29">
    <w:abstractNumId w:val="38"/>
  </w:num>
  <w:num w:numId="30">
    <w:abstractNumId w:val="15"/>
  </w:num>
  <w:num w:numId="31">
    <w:abstractNumId w:val="9"/>
  </w:num>
  <w:num w:numId="32">
    <w:abstractNumId w:val="35"/>
  </w:num>
  <w:num w:numId="33">
    <w:abstractNumId w:val="32"/>
  </w:num>
  <w:num w:numId="34">
    <w:abstractNumId w:val="0"/>
  </w:num>
  <w:num w:numId="35">
    <w:abstractNumId w:val="26"/>
  </w:num>
  <w:num w:numId="36">
    <w:abstractNumId w:val="37"/>
  </w:num>
  <w:num w:numId="37">
    <w:abstractNumId w:val="1"/>
  </w:num>
  <w:num w:numId="38">
    <w:abstractNumId w:val="45"/>
  </w:num>
  <w:num w:numId="39">
    <w:abstractNumId w:val="6"/>
  </w:num>
  <w:num w:numId="40">
    <w:abstractNumId w:val="13"/>
  </w:num>
  <w:num w:numId="41">
    <w:abstractNumId w:val="2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19"/>
  </w:num>
  <w:num w:numId="45">
    <w:abstractNumId w:val="30"/>
  </w:num>
  <w:num w:numId="46">
    <w:abstractNumId w:val="17"/>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A4C"/>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5EA6"/>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8C0"/>
    <w:rsid w:val="000A19D8"/>
    <w:rsid w:val="000A1EE4"/>
    <w:rsid w:val="000A21AD"/>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19E0"/>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2EE"/>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8E1"/>
    <w:rsid w:val="00222B12"/>
    <w:rsid w:val="00222DB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61C"/>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A30"/>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549"/>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4F9"/>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15"/>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5FCA"/>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984"/>
    <w:rsid w:val="005128D6"/>
    <w:rsid w:val="005134E0"/>
    <w:rsid w:val="005134EE"/>
    <w:rsid w:val="005136E6"/>
    <w:rsid w:val="00513B8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6F94"/>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CAE"/>
    <w:rsid w:val="00603F94"/>
    <w:rsid w:val="0060441A"/>
    <w:rsid w:val="006044D5"/>
    <w:rsid w:val="00605054"/>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82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008"/>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5E74"/>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DB0"/>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22"/>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A94"/>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5C4"/>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3F66"/>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41A"/>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16E"/>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0F5"/>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07F"/>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47D6"/>
    <w:rsid w:val="009D54D1"/>
    <w:rsid w:val="009D58C5"/>
    <w:rsid w:val="009D59E0"/>
    <w:rsid w:val="009D5BDF"/>
    <w:rsid w:val="009D5D9E"/>
    <w:rsid w:val="009D5EA5"/>
    <w:rsid w:val="009D6599"/>
    <w:rsid w:val="009D7459"/>
    <w:rsid w:val="009D77A2"/>
    <w:rsid w:val="009D7900"/>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1E82"/>
    <w:rsid w:val="00A12271"/>
    <w:rsid w:val="00A12AA4"/>
    <w:rsid w:val="00A12C59"/>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CD"/>
    <w:rsid w:val="00B26E4D"/>
    <w:rsid w:val="00B30831"/>
    <w:rsid w:val="00B30935"/>
    <w:rsid w:val="00B30991"/>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5E7B"/>
    <w:rsid w:val="00B56400"/>
    <w:rsid w:val="00B5691A"/>
    <w:rsid w:val="00B577D4"/>
    <w:rsid w:val="00B57837"/>
    <w:rsid w:val="00B579F1"/>
    <w:rsid w:val="00B57E8A"/>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45E4"/>
    <w:rsid w:val="00CB4736"/>
    <w:rsid w:val="00CB498E"/>
    <w:rsid w:val="00CB49F5"/>
    <w:rsid w:val="00CB5ABC"/>
    <w:rsid w:val="00CB69D3"/>
    <w:rsid w:val="00CB6A2B"/>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212A"/>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C0339"/>
    <w:rsid w:val="00DC0A79"/>
    <w:rsid w:val="00DC0E1B"/>
    <w:rsid w:val="00DC0FEC"/>
    <w:rsid w:val="00DC10BC"/>
    <w:rsid w:val="00DC11BF"/>
    <w:rsid w:val="00DC14D6"/>
    <w:rsid w:val="00DC14FA"/>
    <w:rsid w:val="00DC17FB"/>
    <w:rsid w:val="00DC1C0D"/>
    <w:rsid w:val="00DC21D1"/>
    <w:rsid w:val="00DC2565"/>
    <w:rsid w:val="00DC2586"/>
    <w:rsid w:val="00DC2679"/>
    <w:rsid w:val="00DC285F"/>
    <w:rsid w:val="00DC342B"/>
    <w:rsid w:val="00DC3C88"/>
    <w:rsid w:val="00DC45E7"/>
    <w:rsid w:val="00DC4999"/>
    <w:rsid w:val="00DC4C1D"/>
    <w:rsid w:val="00DC4D91"/>
    <w:rsid w:val="00DC55B2"/>
    <w:rsid w:val="00DC57C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0FC9"/>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0E"/>
    <w:rsid w:val="00E57A9D"/>
    <w:rsid w:val="00E57AAD"/>
    <w:rsid w:val="00E57CFF"/>
    <w:rsid w:val="00E6079B"/>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DC1"/>
    <w:rsid w:val="00E70482"/>
    <w:rsid w:val="00E7088D"/>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455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789"/>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C25"/>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DAA"/>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Heading 1 Char,Alt+1,Alt+11"/>
    <w:basedOn w:val="Normal"/>
    <w:next w:val="Normal"/>
    <w:link w:val="Heading1Char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BE37A7"/>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semiHidden/>
    <w:rsid w:val="00A16CE4"/>
    <w:rPr>
      <w:rFonts w:cs="Times New Roman"/>
      <w:sz w:val="18"/>
    </w:rPr>
  </w:style>
  <w:style w:type="paragraph" w:styleId="CommentText">
    <w:name w:val="annotation text"/>
    <w:basedOn w:val="Normal"/>
    <w:link w:val="CommentTextChar"/>
    <w:semiHidden/>
    <w:rsid w:val="00A16CE4"/>
    <w:pPr>
      <w:jc w:val="left"/>
    </w:pPr>
  </w:style>
  <w:style w:type="character" w:customStyle="1" w:styleId="CommentTextChar">
    <w:name w:val="Comment Text Char"/>
    <w:link w:val="CommentText"/>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列,リスト段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Normal"/>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Normal"/>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TableNormal"/>
    <w:next w:val="TableGrid"/>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C54AF7"/>
    <w:rPr>
      <w:rFonts w:ascii="Times" w:hAnsi="Times"/>
      <w:szCs w:val="24"/>
      <w:lang w:val="en-GB"/>
    </w:rPr>
  </w:style>
  <w:style w:type="paragraph" w:styleId="NormalWeb">
    <w:name w:val="Normal (Web)"/>
    <w:basedOn w:val="Normal"/>
    <w:uiPriority w:val="99"/>
    <w:qFormat/>
    <w:rsid w:val="000A18C0"/>
    <w:pPr>
      <w:snapToGrid/>
      <w:spacing w:before="100" w:beforeAutospacing="1"/>
      <w:jc w:val="left"/>
    </w:pPr>
    <w:rPr>
      <w:rFonts w:ascii="Arial" w:eastAsia="SimSun" w:hAnsi="Arial" w:cs="Arial"/>
      <w:color w:val="493118"/>
      <w:sz w:val="18"/>
      <w:szCs w:val="18"/>
      <w:lang w:val="en-US" w:eastAsia="zh-CN"/>
    </w:rPr>
  </w:style>
  <w:style w:type="paragraph" w:customStyle="1" w:styleId="xmsonormal">
    <w:name w:val="x_msonormal"/>
    <w:basedOn w:val="Normal"/>
    <w:uiPriority w:val="99"/>
    <w:rsid w:val="000A18C0"/>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070DA-E71D-45C9-9093-DA07872D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7</cp:revision>
  <cp:lastPrinted>2019-02-13T08:31:00Z</cp:lastPrinted>
  <dcterms:created xsi:type="dcterms:W3CDTF">2021-04-06T23:14:00Z</dcterms:created>
  <dcterms:modified xsi:type="dcterms:W3CDTF">2021-04-06T23:15:00Z</dcterms:modified>
</cp:coreProperties>
</file>