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DA85C3" w14:textId="310CBFB7" w:rsidR="003D6722" w:rsidRPr="003D6722" w:rsidRDefault="003D6722" w:rsidP="003D6722">
      <w:pPr>
        <w:ind w:firstLineChars="0" w:firstLine="0"/>
        <w:rPr>
          <w:rFonts w:ascii="Arial" w:hAnsi="Arial"/>
          <w:b/>
          <w:sz w:val="24"/>
          <w:szCs w:val="24"/>
          <w:lang w:val="en-GB" w:eastAsia="en-US"/>
        </w:rPr>
      </w:pPr>
      <w:r w:rsidRPr="003D6722">
        <w:rPr>
          <w:rFonts w:ascii="Arial" w:hAnsi="Arial"/>
          <w:b/>
          <w:sz w:val="24"/>
          <w:szCs w:val="24"/>
          <w:lang w:val="en-GB" w:eastAsia="en-US"/>
        </w:rPr>
        <w:t>3GPP TSG RAN WG1 #104b-e</w:t>
      </w:r>
      <w:r w:rsidRPr="003D6722">
        <w:rPr>
          <w:rFonts w:ascii="Arial" w:hAnsi="Arial"/>
          <w:b/>
          <w:sz w:val="24"/>
          <w:szCs w:val="24"/>
          <w:lang w:val="en-GB" w:eastAsia="en-US"/>
        </w:rPr>
        <w:tab/>
      </w:r>
      <w:r w:rsidRPr="003D6722">
        <w:rPr>
          <w:rFonts w:ascii="Arial" w:hAnsi="Arial"/>
          <w:b/>
          <w:sz w:val="24"/>
          <w:szCs w:val="24"/>
          <w:lang w:val="en-GB" w:eastAsia="en-US"/>
        </w:rPr>
        <w:tab/>
      </w:r>
      <w:r w:rsidRPr="003D6722">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Pr>
          <w:rFonts w:ascii="Arial" w:hAnsi="Arial"/>
          <w:b/>
          <w:sz w:val="24"/>
          <w:szCs w:val="24"/>
          <w:lang w:val="en-GB" w:eastAsia="en-US"/>
        </w:rPr>
        <w:tab/>
      </w:r>
      <w:r w:rsidRPr="003D6722">
        <w:rPr>
          <w:rFonts w:ascii="Arial" w:hAnsi="Arial"/>
          <w:b/>
          <w:sz w:val="24"/>
          <w:szCs w:val="24"/>
          <w:lang w:val="en-GB" w:eastAsia="en-US"/>
        </w:rPr>
        <w:t>R1-210343</w:t>
      </w:r>
      <w:r>
        <w:rPr>
          <w:rFonts w:ascii="Arial" w:hAnsi="Arial"/>
          <w:b/>
          <w:sz w:val="24"/>
          <w:szCs w:val="24"/>
          <w:lang w:val="en-GB" w:eastAsia="en-US"/>
        </w:rPr>
        <w:t>7</w:t>
      </w:r>
    </w:p>
    <w:p w14:paraId="3BB0A7BA" w14:textId="504A70F1" w:rsidR="006C63CF" w:rsidRPr="00302569" w:rsidRDefault="003D6722" w:rsidP="003D6722">
      <w:pPr>
        <w:ind w:firstLineChars="0" w:firstLine="0"/>
        <w:rPr>
          <w:rFonts w:ascii="Arial" w:hAnsi="Arial" w:cs="Arial"/>
          <w:b/>
          <w:sz w:val="22"/>
          <w:lang w:eastAsia="zh-CN"/>
        </w:rPr>
      </w:pPr>
      <w:r w:rsidRPr="003D6722">
        <w:rPr>
          <w:rFonts w:ascii="Arial" w:hAnsi="Arial"/>
          <w:b/>
          <w:sz w:val="24"/>
          <w:szCs w:val="24"/>
          <w:lang w:val="en-GB" w:eastAsia="en-US"/>
        </w:rPr>
        <w:t>e-Meeting, April 12th – 20th, 2021</w:t>
      </w:r>
    </w:p>
    <w:p w14:paraId="705F5AB1" w14:textId="7ABC968C"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430889">
        <w:rPr>
          <w:rFonts w:ascii="Arial" w:hAnsi="Arial" w:cs="Arial"/>
          <w:sz w:val="22"/>
        </w:rPr>
        <w:t>14.1</w:t>
      </w:r>
    </w:p>
    <w:p w14:paraId="15271CB5" w14:textId="30B98664"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AC6EB3">
        <w:rPr>
          <w:rFonts w:ascii="Arial" w:hAnsi="Arial" w:cs="Arial"/>
          <w:sz w:val="22"/>
          <w:lang w:eastAsia="zh-CN"/>
        </w:rPr>
        <w:t>AT&amp;T</w:t>
      </w:r>
    </w:p>
    <w:p w14:paraId="18850E85" w14:textId="631D0899"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430889">
        <w:rPr>
          <w:rFonts w:ascii="Arial" w:hAnsi="Arial" w:cs="Arial"/>
          <w:color w:val="000000"/>
          <w:sz w:val="22"/>
          <w:szCs w:val="22"/>
        </w:rPr>
        <w:t xml:space="preserve">XR </w:t>
      </w:r>
      <w:r w:rsidR="00A56E24">
        <w:rPr>
          <w:rFonts w:ascii="Arial" w:hAnsi="Arial" w:cs="Arial"/>
          <w:color w:val="000000"/>
          <w:sz w:val="22"/>
          <w:szCs w:val="22"/>
        </w:rPr>
        <w:t>Traffic Model</w:t>
      </w:r>
      <w:r w:rsidR="00FA4828">
        <w:rPr>
          <w:rFonts w:ascii="Arial" w:hAnsi="Arial" w:cs="Arial"/>
          <w:color w:val="000000"/>
          <w:sz w:val="22"/>
          <w:szCs w:val="22"/>
        </w:rPr>
        <w:t xml:space="preserve"> Considerations</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4B369ACB" w14:textId="3A3BB10F" w:rsidR="00EA65BB" w:rsidRPr="00EA65BB" w:rsidRDefault="00EA65BB" w:rsidP="00774C25">
      <w:pPr>
        <w:spacing w:after="0"/>
        <w:ind w:firstLine="220"/>
        <w:rPr>
          <w:rFonts w:ascii="Calibri" w:hAnsi="Calibri" w:cs="Calibri"/>
          <w:bCs/>
          <w:sz w:val="22"/>
          <w:szCs w:val="22"/>
        </w:rPr>
      </w:pPr>
      <w:r w:rsidRPr="00EA65BB">
        <w:rPr>
          <w:rFonts w:ascii="Calibri" w:hAnsi="Calibri" w:cs="Calibri"/>
          <w:bCs/>
          <w:sz w:val="22"/>
          <w:szCs w:val="22"/>
        </w:rPr>
        <w:t xml:space="preserve">A Study Item on XR evaluations for NR has been approved in RAN meeting #88e [1] with the following objectives:  </w:t>
      </w:r>
    </w:p>
    <w:p w14:paraId="08DD2F32" w14:textId="77777777" w:rsidR="00EA65BB" w:rsidRPr="00EA65BB" w:rsidRDefault="00EA65BB" w:rsidP="00EA65BB">
      <w:pPr>
        <w:pStyle w:val="ListParagraph"/>
        <w:numPr>
          <w:ilvl w:val="0"/>
          <w:numId w:val="22"/>
        </w:numPr>
        <w:spacing w:before="0" w:line="240" w:lineRule="auto"/>
        <w:ind w:left="284" w:firstLineChars="0" w:firstLine="200"/>
        <w:jc w:val="left"/>
        <w:rPr>
          <w:rFonts w:cs="Calibri"/>
          <w:bCs/>
        </w:rPr>
      </w:pPr>
      <w:r w:rsidRPr="00EA65BB">
        <w:rPr>
          <w:rFonts w:cs="Calibri"/>
          <w:bCs/>
        </w:rPr>
        <w:t>Confirm XR and Cloud Gaming applications of interest</w:t>
      </w:r>
    </w:p>
    <w:p w14:paraId="286855A6" w14:textId="77777777" w:rsidR="00EA65BB" w:rsidRPr="00EA65BB" w:rsidRDefault="00EA65BB" w:rsidP="00EA65BB">
      <w:pPr>
        <w:pStyle w:val="ListParagraph"/>
        <w:numPr>
          <w:ilvl w:val="0"/>
          <w:numId w:val="22"/>
        </w:numPr>
        <w:spacing w:before="0" w:line="240" w:lineRule="auto"/>
        <w:ind w:left="284" w:firstLineChars="0" w:firstLine="200"/>
        <w:jc w:val="left"/>
        <w:rPr>
          <w:rFonts w:cs="Calibri"/>
          <w:bCs/>
        </w:rPr>
      </w:pPr>
      <w:r w:rsidRPr="00EA65BB">
        <w:rPr>
          <w:rFonts w:cs="Calibri"/>
          <w:bCs/>
        </w:rPr>
        <w:t>Identify the traffic model for each application of interest taking outcome of SA WG4 work as input, including considering different upper layer assumptions, e.g. rendering latency, codec compression capability etc.</w:t>
      </w:r>
    </w:p>
    <w:p w14:paraId="45AA9BE5" w14:textId="77777777" w:rsidR="00EA65BB" w:rsidRPr="00EA65BB" w:rsidRDefault="00EA65BB" w:rsidP="00EA65BB">
      <w:pPr>
        <w:pStyle w:val="ListParagraph"/>
        <w:numPr>
          <w:ilvl w:val="0"/>
          <w:numId w:val="22"/>
        </w:numPr>
        <w:spacing w:before="0" w:line="240" w:lineRule="auto"/>
        <w:ind w:left="284" w:firstLineChars="0" w:firstLine="200"/>
        <w:jc w:val="left"/>
        <w:rPr>
          <w:rFonts w:cs="Calibri"/>
          <w:bCs/>
        </w:rPr>
      </w:pPr>
      <w:r w:rsidRPr="00EA65BB">
        <w:rPr>
          <w:rFonts w:cs="Calibri"/>
          <w:bCs/>
        </w:rPr>
        <w:t>Identify evaluation methodology to assess XR and CG performance along with identification of KPIs of interest for relevant deployment scenarios</w:t>
      </w:r>
    </w:p>
    <w:p w14:paraId="11DCE605" w14:textId="202063B3" w:rsidR="00EA65BB" w:rsidRPr="00774C25" w:rsidRDefault="00EA65BB" w:rsidP="00774C25">
      <w:pPr>
        <w:pStyle w:val="ListParagraph"/>
        <w:numPr>
          <w:ilvl w:val="0"/>
          <w:numId w:val="22"/>
        </w:numPr>
        <w:spacing w:before="0" w:line="240" w:lineRule="auto"/>
        <w:ind w:left="284" w:firstLineChars="0" w:firstLine="200"/>
        <w:jc w:val="left"/>
        <w:rPr>
          <w:rFonts w:cs="Calibri"/>
          <w:bCs/>
        </w:rPr>
      </w:pPr>
      <w:r w:rsidRPr="00EA65BB">
        <w:rPr>
          <w:rFonts w:cs="Calibri"/>
          <w:bCs/>
        </w:rPr>
        <w:t xml:space="preserve">Once traffic model and evaluation methodologies are agreed, carry out performance evaluations towards characterization of identified KPIs </w:t>
      </w:r>
    </w:p>
    <w:p w14:paraId="627112C0"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 xml:space="preserve">The following applications are to be considered as starting points for this study: </w:t>
      </w:r>
    </w:p>
    <w:p w14:paraId="26E92DC9"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VR1: “Viewport dependent streaming”</w:t>
      </w:r>
    </w:p>
    <w:p w14:paraId="5A8E5049"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VR2: “Split Rendering: Viewport rendering with Time Warp in device”</w:t>
      </w:r>
    </w:p>
    <w:p w14:paraId="20AAD950"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AR1: “XR Distributed Computing”</w:t>
      </w:r>
    </w:p>
    <w:p w14:paraId="555F8EE7"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AR2: “XR Conversational”</w:t>
      </w:r>
    </w:p>
    <w:p w14:paraId="4DFA20A3"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CG: Cloud Gaming</w:t>
      </w:r>
    </w:p>
    <w:p w14:paraId="465FD0A4" w14:textId="5B2CA73C"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Note: Use cases in quotes are from TR26.928.</w:t>
      </w:r>
    </w:p>
    <w:p w14:paraId="64D4037C"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The following traffic parameters for the different applications are to be considered as starting point for the study:</w:t>
      </w:r>
    </w:p>
    <w:p w14:paraId="34969912"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i/>
          <w:sz w:val="22"/>
          <w:szCs w:val="22"/>
        </w:rPr>
        <w:t>Traffic characteristics</w:t>
      </w:r>
      <w:r w:rsidRPr="00EA65BB">
        <w:rPr>
          <w:rFonts w:ascii="Calibri" w:hAnsi="Calibri" w:cs="Calibri"/>
          <w:bCs/>
          <w:sz w:val="22"/>
          <w:szCs w:val="22"/>
        </w:rPr>
        <w:t>:</w:t>
      </w:r>
    </w:p>
    <w:p w14:paraId="107B0608"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UL and DL File Size distribution (e.g., Pareto with given parameters)</w:t>
      </w:r>
    </w:p>
    <w:p w14:paraId="5AA3271D"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UL and DL File arrival time distribution (e.g., Periodic every 1/60 seconds)</w:t>
      </w:r>
    </w:p>
    <w:p w14:paraId="402064F1"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i/>
          <w:sz w:val="22"/>
          <w:szCs w:val="22"/>
        </w:rPr>
        <w:t>Traffic requirements</w:t>
      </w:r>
      <w:r w:rsidRPr="00EA65BB">
        <w:rPr>
          <w:rFonts w:ascii="Calibri" w:hAnsi="Calibri" w:cs="Calibri"/>
          <w:bCs/>
          <w:sz w:val="22"/>
          <w:szCs w:val="22"/>
        </w:rPr>
        <w:t xml:space="preserve">: </w:t>
      </w:r>
    </w:p>
    <w:p w14:paraId="35CD507C" w14:textId="77777777" w:rsidR="00EA65BB" w:rsidRPr="00EA65BB" w:rsidRDefault="00EA65BB" w:rsidP="00EA65BB">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Round-trip-time or UL and DL one-way Packet delay budget (PDB)</w:t>
      </w:r>
    </w:p>
    <w:p w14:paraId="22FDB2F5" w14:textId="6E2F50A8" w:rsidR="00EA65BB" w:rsidRPr="00774C25" w:rsidRDefault="00EA65BB" w:rsidP="00774C25">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EA65BB">
        <w:rPr>
          <w:rFonts w:ascii="Calibri" w:hAnsi="Calibri" w:cs="Calibri"/>
          <w:bCs/>
          <w:sz w:val="22"/>
          <w:szCs w:val="22"/>
        </w:rPr>
        <w:t>UL and DL Packet error rate (PER)</w:t>
      </w:r>
    </w:p>
    <w:p w14:paraId="38314D5A" w14:textId="327B9146"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The objective of this study item are as follows:</w:t>
      </w:r>
    </w:p>
    <w:p w14:paraId="56714498" w14:textId="77777777" w:rsidR="00EA65BB" w:rsidRPr="00EA65BB" w:rsidRDefault="00EA65BB" w:rsidP="00EA65BB">
      <w:pPr>
        <w:spacing w:after="0"/>
        <w:ind w:left="332" w:firstLine="220"/>
        <w:rPr>
          <w:rFonts w:ascii="Calibri" w:hAnsi="Calibri" w:cs="Calibri"/>
          <w:bCs/>
          <w:sz w:val="22"/>
          <w:szCs w:val="22"/>
        </w:rPr>
      </w:pPr>
      <w:r w:rsidRPr="00EA65BB">
        <w:rPr>
          <w:rFonts w:ascii="Calibri" w:hAnsi="Calibri" w:cs="Calibri"/>
          <w:bCs/>
          <w:sz w:val="22"/>
          <w:szCs w:val="22"/>
        </w:rPr>
        <w:t xml:space="preserve">Note 1: </w:t>
      </w:r>
      <w:proofErr w:type="spellStart"/>
      <w:r w:rsidRPr="00EA65BB">
        <w:rPr>
          <w:rFonts w:ascii="Calibri" w:hAnsi="Calibri" w:cs="Calibri"/>
          <w:bCs/>
          <w:sz w:val="22"/>
          <w:szCs w:val="22"/>
        </w:rPr>
        <w:t>eURLLC</w:t>
      </w:r>
      <w:proofErr w:type="spellEnd"/>
      <w:r w:rsidRPr="00EA65BB">
        <w:rPr>
          <w:rFonts w:ascii="Calibri" w:hAnsi="Calibri" w:cs="Calibri"/>
          <w:bCs/>
          <w:sz w:val="22"/>
          <w:szCs w:val="22"/>
        </w:rPr>
        <w:t xml:space="preserve"> SI/WI work relevant to XR should be taken into consideration.</w:t>
      </w:r>
    </w:p>
    <w:p w14:paraId="152F8F74" w14:textId="28363764" w:rsidR="00EA65BB" w:rsidRDefault="00EA65BB" w:rsidP="00774C25">
      <w:pPr>
        <w:ind w:left="332" w:firstLine="220"/>
        <w:rPr>
          <w:rFonts w:ascii="Calibri" w:hAnsi="Calibri" w:cs="Calibri"/>
          <w:sz w:val="22"/>
          <w:szCs w:val="22"/>
        </w:rPr>
      </w:pPr>
      <w:r w:rsidRPr="00EA65BB">
        <w:rPr>
          <w:rFonts w:ascii="Calibri" w:hAnsi="Calibri" w:cs="Calibri"/>
          <w:sz w:val="22"/>
          <w:szCs w:val="22"/>
        </w:rPr>
        <w:t xml:space="preserve">Note 2: Traffic model for the performance evaluation shall be based on the standardization in SA WG4 </w:t>
      </w:r>
    </w:p>
    <w:p w14:paraId="17803EAF" w14:textId="24783CB0" w:rsidR="00EA65BB" w:rsidRPr="00EA65BB" w:rsidRDefault="00EA65BB" w:rsidP="00EA65BB">
      <w:pPr>
        <w:ind w:firstLine="220"/>
        <w:rPr>
          <w:rFonts w:ascii="Calibri" w:hAnsi="Calibri" w:cs="Calibri"/>
          <w:sz w:val="22"/>
          <w:szCs w:val="22"/>
        </w:rPr>
      </w:pPr>
      <w:r w:rsidRPr="00EA65BB">
        <w:rPr>
          <w:rFonts w:ascii="Calibri" w:hAnsi="Calibri" w:cs="Calibri"/>
          <w:sz w:val="22"/>
          <w:szCs w:val="22"/>
        </w:rPr>
        <w:t xml:space="preserve">In this contribution, </w:t>
      </w:r>
      <w:r>
        <w:rPr>
          <w:rFonts w:ascii="Calibri" w:hAnsi="Calibri" w:cs="Calibri"/>
          <w:sz w:val="22"/>
          <w:szCs w:val="22"/>
        </w:rPr>
        <w:t xml:space="preserve">we discuss XR </w:t>
      </w:r>
      <w:r w:rsidR="00ED644E">
        <w:rPr>
          <w:rFonts w:ascii="Calibri" w:hAnsi="Calibri" w:cs="Calibri"/>
          <w:sz w:val="22"/>
          <w:szCs w:val="22"/>
        </w:rPr>
        <w:t>traffic model characteristics</w:t>
      </w:r>
      <w:r w:rsidR="001305A4">
        <w:rPr>
          <w:rFonts w:ascii="Calibri" w:hAnsi="Calibri" w:cs="Calibri"/>
          <w:sz w:val="22"/>
          <w:szCs w:val="22"/>
        </w:rPr>
        <w:t>.</w:t>
      </w:r>
    </w:p>
    <w:p w14:paraId="26C87E01" w14:textId="5234A708" w:rsidR="00EA65BB" w:rsidRDefault="001305A4" w:rsidP="001305A4">
      <w:pPr>
        <w:pStyle w:val="Heading1"/>
      </w:pPr>
      <w:r>
        <w:t xml:space="preserve">XR </w:t>
      </w:r>
      <w:r w:rsidR="00ED644E">
        <w:t>Traffic Model</w:t>
      </w:r>
    </w:p>
    <w:p w14:paraId="2247D053" w14:textId="159D8958" w:rsidR="001305A4" w:rsidRPr="00774C25" w:rsidRDefault="006848E7" w:rsidP="00802A2F">
      <w:pPr>
        <w:ind w:firstLine="220"/>
        <w:rPr>
          <w:rFonts w:ascii="Calibri" w:hAnsi="Calibri" w:cs="Calibri"/>
          <w:sz w:val="22"/>
          <w:szCs w:val="22"/>
          <w:lang w:val="en-GB" w:eastAsia="en-US"/>
        </w:rPr>
      </w:pPr>
      <w:r w:rsidRPr="00774C25">
        <w:rPr>
          <w:rFonts w:ascii="Calibri" w:hAnsi="Calibri" w:cs="Calibri"/>
          <w:sz w:val="22"/>
          <w:szCs w:val="22"/>
          <w:lang w:val="en-GB" w:eastAsia="en-US"/>
        </w:rPr>
        <w:t xml:space="preserve">Extended reality applications </w:t>
      </w:r>
      <w:r w:rsidR="001A6BEF" w:rsidRPr="00774C25">
        <w:rPr>
          <w:rFonts w:ascii="Calibri" w:hAnsi="Calibri" w:cs="Calibri"/>
          <w:sz w:val="22"/>
          <w:szCs w:val="22"/>
          <w:lang w:val="en-GB" w:eastAsia="en-US"/>
        </w:rPr>
        <w:t xml:space="preserve">of interest </w:t>
      </w:r>
      <w:r w:rsidRPr="00774C25">
        <w:rPr>
          <w:rFonts w:ascii="Calibri" w:hAnsi="Calibri" w:cs="Calibri"/>
          <w:sz w:val="22"/>
          <w:szCs w:val="22"/>
          <w:lang w:val="en-GB" w:eastAsia="en-US"/>
        </w:rPr>
        <w:t xml:space="preserve">can be broadly divided into three application categories: enterprise applications, consumer applications and mission critical applications. </w:t>
      </w:r>
      <w:r w:rsidR="00802A2F" w:rsidRPr="00774C25">
        <w:rPr>
          <w:rFonts w:ascii="Calibri" w:hAnsi="Calibri" w:cs="Calibri"/>
          <w:sz w:val="22"/>
          <w:szCs w:val="22"/>
          <w:lang w:val="en-GB" w:eastAsia="en-US"/>
        </w:rPr>
        <w:t>These broad categories involve</w:t>
      </w:r>
      <w:r w:rsidR="001A6BEF" w:rsidRPr="00774C25">
        <w:rPr>
          <w:rFonts w:ascii="Calibri" w:hAnsi="Calibri" w:cs="Calibri"/>
          <w:sz w:val="22"/>
          <w:szCs w:val="22"/>
          <w:lang w:val="en-GB" w:eastAsia="en-US"/>
        </w:rPr>
        <w:t xml:space="preserve">, among </w:t>
      </w:r>
      <w:r w:rsidR="001A6BEF" w:rsidRPr="00774C25">
        <w:rPr>
          <w:rFonts w:ascii="Calibri" w:hAnsi="Calibri" w:cs="Calibri"/>
          <w:sz w:val="22"/>
          <w:szCs w:val="22"/>
          <w:lang w:val="en-GB" w:eastAsia="en-US"/>
        </w:rPr>
        <w:lastRenderedPageBreak/>
        <w:t xml:space="preserve">others, </w:t>
      </w:r>
      <w:r w:rsidR="00802A2F" w:rsidRPr="00774C25">
        <w:rPr>
          <w:rFonts w:ascii="Calibri" w:hAnsi="Calibri" w:cs="Calibri"/>
          <w:sz w:val="22"/>
          <w:szCs w:val="22"/>
          <w:lang w:val="en-GB" w:eastAsia="en-US"/>
        </w:rPr>
        <w:t xml:space="preserve">all five rendering and media architecture applications </w:t>
      </w:r>
      <w:r w:rsidR="00C2195A" w:rsidRPr="00774C25">
        <w:rPr>
          <w:rFonts w:ascii="Calibri" w:hAnsi="Calibri" w:cs="Calibri"/>
          <w:sz w:val="22"/>
          <w:szCs w:val="22"/>
          <w:lang w:val="en-GB" w:eastAsia="en-US"/>
        </w:rPr>
        <w:t xml:space="preserve">detailed </w:t>
      </w:r>
      <w:r w:rsidR="00802A2F" w:rsidRPr="00774C25">
        <w:rPr>
          <w:rFonts w:ascii="Calibri" w:hAnsi="Calibri" w:cs="Calibri"/>
          <w:sz w:val="22"/>
          <w:szCs w:val="22"/>
          <w:lang w:val="en-GB" w:eastAsia="en-US"/>
        </w:rPr>
        <w:t>in TR26.928</w:t>
      </w:r>
      <w:r w:rsidR="00C2195A" w:rsidRPr="00774C25">
        <w:rPr>
          <w:rFonts w:ascii="Calibri" w:hAnsi="Calibri" w:cs="Calibri"/>
          <w:sz w:val="22"/>
          <w:szCs w:val="22"/>
          <w:lang w:val="en-GB" w:eastAsia="en-US"/>
        </w:rPr>
        <w:t xml:space="preserve"> and selected to be the focus of this SI.</w:t>
      </w:r>
    </w:p>
    <w:p w14:paraId="381560FC" w14:textId="77777777" w:rsidR="00802A2F" w:rsidRPr="00774C25" w:rsidRDefault="00802A2F" w:rsidP="00802A2F">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774C25">
        <w:rPr>
          <w:rFonts w:ascii="Calibri" w:hAnsi="Calibri" w:cs="Calibri"/>
          <w:bCs/>
          <w:sz w:val="22"/>
          <w:szCs w:val="22"/>
        </w:rPr>
        <w:t>VR1: “Viewport dependent streaming”</w:t>
      </w:r>
    </w:p>
    <w:p w14:paraId="27366C01" w14:textId="77777777" w:rsidR="00802A2F" w:rsidRPr="00774C25" w:rsidRDefault="00802A2F" w:rsidP="00802A2F">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774C25">
        <w:rPr>
          <w:rFonts w:ascii="Calibri" w:hAnsi="Calibri" w:cs="Calibri"/>
          <w:bCs/>
          <w:sz w:val="22"/>
          <w:szCs w:val="22"/>
        </w:rPr>
        <w:t>VR2: “Split Rendering: Viewport rendering with Time Warp in device”</w:t>
      </w:r>
    </w:p>
    <w:p w14:paraId="6DDA2EA3" w14:textId="77777777" w:rsidR="00802A2F" w:rsidRPr="00774C25" w:rsidRDefault="00802A2F" w:rsidP="00802A2F">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774C25">
        <w:rPr>
          <w:rFonts w:ascii="Calibri" w:hAnsi="Calibri" w:cs="Calibri"/>
          <w:bCs/>
          <w:sz w:val="22"/>
          <w:szCs w:val="22"/>
        </w:rPr>
        <w:t>AR1: “XR Distributed Computing”</w:t>
      </w:r>
    </w:p>
    <w:p w14:paraId="663C1FF8" w14:textId="77777777" w:rsidR="00802A2F" w:rsidRPr="00774C25" w:rsidRDefault="00802A2F" w:rsidP="00802A2F">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774C25">
        <w:rPr>
          <w:rFonts w:ascii="Calibri" w:hAnsi="Calibri" w:cs="Calibri"/>
          <w:bCs/>
          <w:sz w:val="22"/>
          <w:szCs w:val="22"/>
        </w:rPr>
        <w:t>AR2: “XR Conversational”</w:t>
      </w:r>
    </w:p>
    <w:p w14:paraId="2BA35792" w14:textId="77777777" w:rsidR="00802A2F" w:rsidRPr="00774C25" w:rsidRDefault="00802A2F" w:rsidP="00802A2F">
      <w:pPr>
        <w:numPr>
          <w:ilvl w:val="0"/>
          <w:numId w:val="23"/>
        </w:numPr>
        <w:overflowPunct w:val="0"/>
        <w:autoSpaceDE w:val="0"/>
        <w:autoSpaceDN w:val="0"/>
        <w:adjustRightInd w:val="0"/>
        <w:spacing w:before="0" w:after="0" w:line="240" w:lineRule="auto"/>
        <w:ind w:left="1052" w:firstLineChars="0" w:firstLine="200"/>
        <w:jc w:val="left"/>
        <w:textAlignment w:val="baseline"/>
        <w:rPr>
          <w:rFonts w:ascii="Calibri" w:hAnsi="Calibri" w:cs="Calibri"/>
          <w:bCs/>
          <w:sz w:val="22"/>
          <w:szCs w:val="22"/>
        </w:rPr>
      </w:pPr>
      <w:r w:rsidRPr="00774C25">
        <w:rPr>
          <w:rFonts w:ascii="Calibri" w:hAnsi="Calibri" w:cs="Calibri"/>
          <w:bCs/>
          <w:sz w:val="22"/>
          <w:szCs w:val="22"/>
        </w:rPr>
        <w:t>CG: Cloud Gaming</w:t>
      </w:r>
    </w:p>
    <w:p w14:paraId="06A0FAE8" w14:textId="77777777" w:rsidR="00ED644E" w:rsidRDefault="00ED644E" w:rsidP="00ED644E">
      <w:pPr>
        <w:ind w:firstLineChars="0" w:firstLine="0"/>
        <w:rPr>
          <w:rFonts w:ascii="Calibri" w:hAnsi="Calibri" w:cs="Calibri"/>
          <w:sz w:val="22"/>
          <w:szCs w:val="22"/>
          <w:lang w:val="en-GB" w:eastAsia="en-US"/>
        </w:rPr>
      </w:pPr>
    </w:p>
    <w:p w14:paraId="443C7432" w14:textId="01BE8FD8" w:rsidR="00802A2F" w:rsidRPr="00774C25" w:rsidRDefault="001A6BEF" w:rsidP="00ED644E">
      <w:pPr>
        <w:ind w:firstLineChars="0" w:firstLine="0"/>
        <w:rPr>
          <w:rFonts w:ascii="Calibri" w:hAnsi="Calibri" w:cs="Calibri"/>
          <w:sz w:val="22"/>
          <w:szCs w:val="22"/>
          <w:lang w:val="en-GB" w:eastAsia="en-US"/>
        </w:rPr>
      </w:pPr>
      <w:r w:rsidRPr="00774C25">
        <w:rPr>
          <w:rFonts w:ascii="Calibri" w:hAnsi="Calibri" w:cs="Calibri"/>
          <w:sz w:val="22"/>
          <w:szCs w:val="22"/>
          <w:lang w:val="en-GB" w:eastAsia="en-US"/>
        </w:rPr>
        <w:t>Enterprise applications</w:t>
      </w:r>
      <w:r w:rsidR="00802A2F" w:rsidRPr="00774C25">
        <w:rPr>
          <w:rFonts w:ascii="Calibri" w:hAnsi="Calibri" w:cs="Calibri"/>
          <w:sz w:val="22"/>
          <w:szCs w:val="22"/>
          <w:lang w:val="en-GB" w:eastAsia="en-US"/>
        </w:rPr>
        <w:t xml:space="preserve"> </w:t>
      </w:r>
      <w:r w:rsidR="00864FAC" w:rsidRPr="00774C25">
        <w:rPr>
          <w:rFonts w:ascii="Calibri" w:hAnsi="Calibri" w:cs="Calibri"/>
          <w:sz w:val="22"/>
          <w:szCs w:val="22"/>
          <w:lang w:val="en-GB" w:eastAsia="en-US"/>
        </w:rPr>
        <w:t>s</w:t>
      </w:r>
      <w:r w:rsidR="00802A2F" w:rsidRPr="00774C25">
        <w:rPr>
          <w:rFonts w:ascii="Calibri" w:hAnsi="Calibri" w:cs="Calibri"/>
          <w:sz w:val="22"/>
          <w:szCs w:val="22"/>
          <w:lang w:val="en-GB" w:eastAsia="en-US"/>
        </w:rPr>
        <w:t>uch as industrial automation</w:t>
      </w:r>
      <w:r w:rsidR="00864FAC" w:rsidRPr="00774C25">
        <w:rPr>
          <w:rFonts w:ascii="Calibri" w:hAnsi="Calibri" w:cs="Calibri"/>
          <w:sz w:val="22"/>
          <w:szCs w:val="22"/>
          <w:lang w:val="en-GB" w:eastAsia="en-US"/>
        </w:rPr>
        <w:t xml:space="preserve">, </w:t>
      </w:r>
      <w:r w:rsidR="00802A2F" w:rsidRPr="00774C25">
        <w:rPr>
          <w:rFonts w:ascii="Calibri" w:hAnsi="Calibri" w:cs="Calibri"/>
          <w:sz w:val="22"/>
          <w:szCs w:val="22"/>
          <w:lang w:val="en-GB" w:eastAsia="en-US"/>
        </w:rPr>
        <w:t>factory management</w:t>
      </w:r>
      <w:r w:rsidR="00864FAC" w:rsidRPr="00774C25">
        <w:rPr>
          <w:rFonts w:ascii="Calibri" w:hAnsi="Calibri" w:cs="Calibri"/>
          <w:sz w:val="22"/>
          <w:szCs w:val="22"/>
          <w:lang w:val="en-GB" w:eastAsia="en-US"/>
        </w:rPr>
        <w:t xml:space="preserve"> and maintenance</w:t>
      </w:r>
      <w:r w:rsidRPr="00774C25">
        <w:rPr>
          <w:rFonts w:ascii="Calibri" w:hAnsi="Calibri" w:cs="Calibri"/>
          <w:sz w:val="22"/>
          <w:szCs w:val="22"/>
          <w:lang w:val="en-GB" w:eastAsia="en-US"/>
        </w:rPr>
        <w:t xml:space="preserve"> and</w:t>
      </w:r>
      <w:r w:rsidR="00864FAC" w:rsidRPr="00774C25">
        <w:rPr>
          <w:rFonts w:ascii="Calibri" w:hAnsi="Calibri" w:cs="Calibri"/>
          <w:sz w:val="22"/>
          <w:szCs w:val="22"/>
          <w:lang w:val="en-GB" w:eastAsia="en-US"/>
        </w:rPr>
        <w:t xml:space="preserve"> remote training</w:t>
      </w:r>
      <w:r w:rsidRPr="00774C25">
        <w:rPr>
          <w:rFonts w:ascii="Calibri" w:hAnsi="Calibri" w:cs="Calibri"/>
          <w:sz w:val="22"/>
          <w:szCs w:val="22"/>
          <w:lang w:val="en-GB" w:eastAsia="en-US"/>
        </w:rPr>
        <w:t xml:space="preserve"> </w:t>
      </w:r>
      <w:r w:rsidR="00802A2F" w:rsidRPr="00774C25">
        <w:rPr>
          <w:rFonts w:ascii="Calibri" w:hAnsi="Calibri" w:cs="Calibri"/>
          <w:sz w:val="22"/>
          <w:szCs w:val="22"/>
          <w:lang w:val="en-GB" w:eastAsia="en-US"/>
        </w:rPr>
        <w:t>encompass</w:t>
      </w:r>
      <w:r w:rsidRPr="00774C25">
        <w:rPr>
          <w:rFonts w:ascii="Calibri" w:hAnsi="Calibri" w:cs="Calibri"/>
          <w:sz w:val="22"/>
          <w:szCs w:val="22"/>
          <w:lang w:val="en-GB" w:eastAsia="en-US"/>
        </w:rPr>
        <w:t xml:space="preserve"> XR use cases such as</w:t>
      </w:r>
      <w:r w:rsidR="00802A2F" w:rsidRPr="00774C25">
        <w:rPr>
          <w:rFonts w:ascii="Calibri" w:hAnsi="Calibri" w:cs="Calibri"/>
          <w:sz w:val="22"/>
          <w:szCs w:val="22"/>
          <w:lang w:val="en-GB" w:eastAsia="en-US"/>
        </w:rPr>
        <w:t xml:space="preserve"> XR multimedia streaming, XR conversational, XR cloud gaming, AR guided assistance at remote locations, AR animated avatar calls, shared spatial data, etc. </w:t>
      </w:r>
    </w:p>
    <w:p w14:paraId="0797189B" w14:textId="77777777" w:rsidR="00ED644E" w:rsidRDefault="00ED644E" w:rsidP="00ED644E">
      <w:pPr>
        <w:ind w:firstLineChars="0" w:firstLine="0"/>
        <w:rPr>
          <w:rFonts w:ascii="Calibri" w:hAnsi="Calibri" w:cs="Calibri"/>
          <w:sz w:val="22"/>
          <w:szCs w:val="22"/>
          <w:lang w:val="en-GB" w:eastAsia="en-US"/>
        </w:rPr>
      </w:pPr>
    </w:p>
    <w:p w14:paraId="79EBD8A0" w14:textId="48F8B07A" w:rsidR="00802A2F" w:rsidRPr="00774C25" w:rsidRDefault="001A6BEF" w:rsidP="00ED644E">
      <w:pPr>
        <w:ind w:firstLineChars="0" w:firstLine="0"/>
        <w:rPr>
          <w:rFonts w:ascii="Calibri" w:hAnsi="Calibri" w:cs="Calibri"/>
          <w:sz w:val="22"/>
          <w:szCs w:val="22"/>
          <w:lang w:val="en-GB" w:eastAsia="en-US"/>
        </w:rPr>
      </w:pPr>
      <w:r w:rsidRPr="00774C25">
        <w:rPr>
          <w:rFonts w:ascii="Calibri" w:hAnsi="Calibri" w:cs="Calibri"/>
          <w:sz w:val="22"/>
          <w:szCs w:val="22"/>
          <w:lang w:val="en-GB" w:eastAsia="en-US"/>
        </w:rPr>
        <w:t>Similarly,</w:t>
      </w:r>
      <w:r w:rsidR="00802A2F" w:rsidRPr="00774C25">
        <w:rPr>
          <w:rFonts w:ascii="Calibri" w:hAnsi="Calibri" w:cs="Calibri"/>
          <w:sz w:val="22"/>
          <w:szCs w:val="22"/>
          <w:lang w:val="en-GB" w:eastAsia="en-US"/>
        </w:rPr>
        <w:t xml:space="preserve"> first responders can benefit from XR applications in mission critical situations, such as firefighters responding to a fire emergency using AR guided assistance and shared spatial data to locate shutoff valves or victims at burning buildings. Similarly, </w:t>
      </w:r>
      <w:r w:rsidR="00C2195A" w:rsidRPr="00774C25">
        <w:rPr>
          <w:rFonts w:ascii="Calibri" w:hAnsi="Calibri" w:cs="Calibri"/>
          <w:sz w:val="22"/>
          <w:szCs w:val="22"/>
          <w:lang w:val="en-GB" w:eastAsia="en-US"/>
        </w:rPr>
        <w:t>a police team member can benefit from XR conversational technology and viewport</w:t>
      </w:r>
      <w:r w:rsidRPr="00774C25">
        <w:rPr>
          <w:rFonts w:ascii="Calibri" w:hAnsi="Calibri" w:cs="Calibri"/>
          <w:sz w:val="22"/>
          <w:szCs w:val="22"/>
          <w:lang w:val="en-GB" w:eastAsia="en-US"/>
        </w:rPr>
        <w:t>-</w:t>
      </w:r>
      <w:r w:rsidR="00C2195A" w:rsidRPr="00774C25">
        <w:rPr>
          <w:rFonts w:ascii="Calibri" w:hAnsi="Calibri" w:cs="Calibri"/>
          <w:sz w:val="22"/>
          <w:szCs w:val="22"/>
          <w:lang w:val="en-GB" w:eastAsia="en-US"/>
        </w:rPr>
        <w:t xml:space="preserve">dependent streaming to locate and collaborate with other first responders. </w:t>
      </w:r>
      <w:r w:rsidR="00802A2F" w:rsidRPr="00774C25">
        <w:rPr>
          <w:rFonts w:ascii="Calibri" w:hAnsi="Calibri" w:cs="Calibri"/>
          <w:sz w:val="22"/>
          <w:szCs w:val="22"/>
          <w:lang w:val="en-GB" w:eastAsia="en-US"/>
        </w:rPr>
        <w:t xml:space="preserve"> </w:t>
      </w:r>
    </w:p>
    <w:p w14:paraId="1C9AC287" w14:textId="77777777" w:rsidR="00ED644E" w:rsidRDefault="00ED644E" w:rsidP="00864FAC">
      <w:pPr>
        <w:ind w:firstLineChars="0" w:firstLine="0"/>
        <w:rPr>
          <w:rFonts w:ascii="Calibri" w:hAnsi="Calibri" w:cs="Calibri"/>
          <w:sz w:val="22"/>
          <w:szCs w:val="22"/>
          <w:lang w:val="en-GB" w:eastAsia="en-US"/>
        </w:rPr>
      </w:pPr>
    </w:p>
    <w:p w14:paraId="60722A60" w14:textId="68C65AEA" w:rsidR="00795249" w:rsidRPr="00774C25" w:rsidRDefault="00C2195A" w:rsidP="00864FAC">
      <w:pPr>
        <w:ind w:firstLineChars="0" w:firstLine="0"/>
        <w:rPr>
          <w:rFonts w:ascii="Calibri" w:hAnsi="Calibri" w:cs="Calibri"/>
          <w:sz w:val="22"/>
          <w:szCs w:val="22"/>
          <w:lang w:val="en-GB" w:eastAsia="en-US"/>
        </w:rPr>
      </w:pPr>
      <w:r w:rsidRPr="00774C25">
        <w:rPr>
          <w:rFonts w:ascii="Calibri" w:hAnsi="Calibri" w:cs="Calibri"/>
          <w:sz w:val="22"/>
          <w:szCs w:val="22"/>
          <w:lang w:val="en-GB" w:eastAsia="en-US"/>
        </w:rPr>
        <w:t xml:space="preserve">Among </w:t>
      </w:r>
      <w:r w:rsidR="00864FAC" w:rsidRPr="00774C25">
        <w:rPr>
          <w:rFonts w:ascii="Calibri" w:hAnsi="Calibri" w:cs="Calibri"/>
          <w:sz w:val="22"/>
          <w:szCs w:val="22"/>
          <w:lang w:val="en-GB" w:eastAsia="en-US"/>
        </w:rPr>
        <w:t xml:space="preserve">the XR consumer </w:t>
      </w:r>
      <w:r w:rsidR="001A6BEF" w:rsidRPr="00774C25">
        <w:rPr>
          <w:rFonts w:ascii="Calibri" w:hAnsi="Calibri" w:cs="Calibri"/>
          <w:sz w:val="22"/>
          <w:szCs w:val="22"/>
          <w:lang w:val="en-GB" w:eastAsia="en-US"/>
        </w:rPr>
        <w:t xml:space="preserve">applications such as shopping and retail experiences, immersive stadium experiences, AR animated avatar calls, use cases </w:t>
      </w:r>
      <w:r w:rsidR="00864FAC" w:rsidRPr="00774C25">
        <w:rPr>
          <w:rFonts w:ascii="Calibri" w:hAnsi="Calibri" w:cs="Calibri"/>
          <w:sz w:val="22"/>
          <w:szCs w:val="22"/>
          <w:lang w:val="en-GB" w:eastAsia="en-US"/>
        </w:rPr>
        <w:t xml:space="preserve">requiring XR multimedia streaming, spatial audio multiparty calls </w:t>
      </w:r>
      <w:r w:rsidR="00774C25" w:rsidRPr="00774C25">
        <w:rPr>
          <w:rFonts w:ascii="Calibri" w:hAnsi="Calibri" w:cs="Calibri"/>
          <w:sz w:val="22"/>
          <w:szCs w:val="22"/>
          <w:lang w:val="en-GB" w:eastAsia="en-US"/>
        </w:rPr>
        <w:t>Realtime</w:t>
      </w:r>
      <w:r w:rsidR="001A6BEF" w:rsidRPr="00774C25">
        <w:rPr>
          <w:rFonts w:ascii="Calibri" w:hAnsi="Calibri" w:cs="Calibri"/>
          <w:sz w:val="22"/>
          <w:szCs w:val="22"/>
          <w:lang w:val="en-GB" w:eastAsia="en-US"/>
        </w:rPr>
        <w:t xml:space="preserve"> </w:t>
      </w:r>
      <w:r w:rsidR="00864FAC" w:rsidRPr="00774C25">
        <w:rPr>
          <w:rFonts w:ascii="Calibri" w:hAnsi="Calibri" w:cs="Calibri"/>
          <w:sz w:val="22"/>
          <w:szCs w:val="22"/>
          <w:lang w:val="en-GB" w:eastAsia="en-US"/>
        </w:rPr>
        <w:t>XR sharing, etc. are ubiquitous.</w:t>
      </w:r>
    </w:p>
    <w:p w14:paraId="21C750E7" w14:textId="77777777" w:rsidR="00F01E70" w:rsidRPr="00F01E70" w:rsidRDefault="00F01E70" w:rsidP="001B3CC2">
      <w:pPr>
        <w:ind w:firstLineChars="0" w:firstLine="0"/>
        <w:rPr>
          <w:rFonts w:ascii="Calibri" w:hAnsi="Calibri" w:cs="Calibri"/>
          <w:b/>
          <w:bCs/>
          <w:sz w:val="22"/>
          <w:szCs w:val="22"/>
          <w:lang w:eastAsia="en-US"/>
        </w:rPr>
      </w:pPr>
    </w:p>
    <w:p w14:paraId="5F07F258" w14:textId="6C13B7C1" w:rsidR="00EE2EFF" w:rsidRDefault="00C82900" w:rsidP="00EE2EFF">
      <w:pPr>
        <w:ind w:firstLineChars="0" w:firstLine="0"/>
        <w:rPr>
          <w:rFonts w:ascii="Calibri" w:hAnsi="Calibri" w:cs="Calibri"/>
          <w:sz w:val="22"/>
          <w:szCs w:val="22"/>
          <w:lang w:val="en-GB" w:eastAsia="en-US"/>
        </w:rPr>
      </w:pPr>
      <w:r>
        <w:rPr>
          <w:rFonts w:ascii="Calibri" w:hAnsi="Calibri" w:cs="Calibri"/>
          <w:sz w:val="22"/>
          <w:szCs w:val="22"/>
          <w:lang w:val="en-GB" w:eastAsia="en-US"/>
        </w:rPr>
        <w:t>A</w:t>
      </w:r>
      <w:r w:rsidR="001D4D6C">
        <w:rPr>
          <w:rFonts w:ascii="Calibri" w:hAnsi="Calibri" w:cs="Calibri"/>
          <w:sz w:val="22"/>
          <w:szCs w:val="22"/>
          <w:lang w:val="en-GB" w:eastAsia="en-US"/>
        </w:rPr>
        <w:t>pplying XR media characteristics to an existing FTP traffic model is not sufficient and both variable file size and fixed inter-arrival times should be considered to generate the traffic used in the SI</w:t>
      </w:r>
      <w:r w:rsidR="00EE2EFF">
        <w:rPr>
          <w:rFonts w:ascii="Calibri" w:hAnsi="Calibri" w:cs="Calibri"/>
          <w:sz w:val="22"/>
          <w:szCs w:val="22"/>
          <w:lang w:val="en-GB" w:eastAsia="en-US"/>
        </w:rPr>
        <w:t xml:space="preserve">. </w:t>
      </w:r>
    </w:p>
    <w:p w14:paraId="2622C8CC" w14:textId="24C94A30" w:rsidR="00EE2EFF" w:rsidRDefault="00EE2EFF" w:rsidP="00EE2EFF">
      <w:pPr>
        <w:ind w:firstLineChars="0" w:firstLine="0"/>
        <w:rPr>
          <w:rFonts w:ascii="Calibri" w:hAnsi="Calibri" w:cs="Calibri"/>
          <w:sz w:val="22"/>
          <w:szCs w:val="22"/>
          <w:lang w:val="en-GB" w:eastAsia="en-US"/>
        </w:rPr>
      </w:pPr>
      <w:r>
        <w:rPr>
          <w:rFonts w:ascii="Calibri" w:hAnsi="Calibri" w:cs="Calibri"/>
          <w:sz w:val="22"/>
          <w:szCs w:val="22"/>
          <w:lang w:val="en-GB" w:eastAsia="en-US"/>
        </w:rPr>
        <w:t xml:space="preserve">As a result, the </w:t>
      </w:r>
      <w:r>
        <w:rPr>
          <w:rFonts w:ascii="Calibri" w:hAnsi="Calibri" w:cs="Calibri"/>
          <w:sz w:val="22"/>
          <w:szCs w:val="22"/>
          <w:lang w:val="en-GB" w:eastAsia="en-US"/>
        </w:rPr>
        <w:t>following agreements were made for the DL XR traffic model</w:t>
      </w:r>
      <w:r w:rsidR="00C82900">
        <w:rPr>
          <w:rFonts w:ascii="Calibri" w:hAnsi="Calibri" w:cs="Calibri"/>
          <w:sz w:val="22"/>
          <w:szCs w:val="22"/>
          <w:lang w:val="en-GB" w:eastAsia="en-US"/>
        </w:rPr>
        <w:t xml:space="preserve"> in RAN1#104-e</w:t>
      </w:r>
      <w:r>
        <w:rPr>
          <w:rFonts w:ascii="Calibri" w:hAnsi="Calibri" w:cs="Calibri"/>
          <w:sz w:val="22"/>
          <w:szCs w:val="22"/>
          <w:lang w:val="en-GB" w:eastAsia="en-US"/>
        </w:rPr>
        <w:t>:</w:t>
      </w:r>
    </w:p>
    <w:p w14:paraId="1F7E03EB" w14:textId="77777777" w:rsidR="00EE2EFF" w:rsidRDefault="00EE2EFF" w:rsidP="00EE2EFF">
      <w:r w:rsidRPr="00D84605">
        <w:rPr>
          <w:highlight w:val="green"/>
        </w:rPr>
        <w:t>Agreements</w:t>
      </w:r>
      <w:r>
        <w:rPr>
          <w:b/>
          <w:bCs/>
        </w:rPr>
        <w:t>:</w:t>
      </w:r>
      <w:r>
        <w:t xml:space="preserve"> RAN1 adopts a parameterized statistical traffic model for evaluation of XR and CG, and KPI with details as shown below (RAN1 strives to agree on the remaining details during RAN1 #104e, based on SA4 input):</w:t>
      </w:r>
    </w:p>
    <w:p w14:paraId="4068FEA0" w14:textId="77777777" w:rsidR="00EE2EFF" w:rsidRPr="00236CAE" w:rsidRDefault="00EE2EFF" w:rsidP="00EE2EFF">
      <w:pPr>
        <w:numPr>
          <w:ilvl w:val="0"/>
          <w:numId w:val="26"/>
        </w:numPr>
        <w:spacing w:before="0" w:after="0" w:line="240" w:lineRule="auto"/>
        <w:ind w:firstLineChars="0"/>
        <w:jc w:val="left"/>
      </w:pPr>
      <w:r w:rsidRPr="00236CAE">
        <w:t>There are M1 and M2 streams in DL and UL respectively</w:t>
      </w:r>
    </w:p>
    <w:p w14:paraId="16FD1911" w14:textId="77777777" w:rsidR="00EE2EFF" w:rsidRPr="00236CAE" w:rsidRDefault="00EE2EFF" w:rsidP="00EE2EFF">
      <w:pPr>
        <w:numPr>
          <w:ilvl w:val="1"/>
          <w:numId w:val="26"/>
        </w:numPr>
        <w:spacing w:before="0" w:after="0" w:line="240" w:lineRule="auto"/>
        <w:ind w:firstLineChars="0"/>
        <w:jc w:val="left"/>
      </w:pPr>
      <w:r w:rsidRPr="00236CAE">
        <w:t>At least adopt the case where M1=1 &amp; M2=1</w:t>
      </w:r>
    </w:p>
    <w:p w14:paraId="06B76BF5" w14:textId="77777777" w:rsidR="00EE2EFF" w:rsidRPr="00236CAE" w:rsidRDefault="00EE2EFF" w:rsidP="00EE2EFF">
      <w:pPr>
        <w:numPr>
          <w:ilvl w:val="1"/>
          <w:numId w:val="26"/>
        </w:numPr>
        <w:spacing w:before="0" w:after="0" w:line="240" w:lineRule="auto"/>
        <w:ind w:firstLineChars="0"/>
        <w:jc w:val="left"/>
      </w:pPr>
      <w:r w:rsidRPr="00236CAE">
        <w:t>FFS the values of M1 and M2, including the possibility of being application-dependent</w:t>
      </w:r>
    </w:p>
    <w:p w14:paraId="45B5541F" w14:textId="77777777" w:rsidR="00EE2EFF" w:rsidRDefault="00EE2EFF" w:rsidP="00EE2EFF">
      <w:pPr>
        <w:pStyle w:val="ListParagraph"/>
        <w:numPr>
          <w:ilvl w:val="0"/>
          <w:numId w:val="26"/>
        </w:numPr>
        <w:overflowPunct w:val="0"/>
        <w:autoSpaceDE w:val="0"/>
        <w:autoSpaceDN w:val="0"/>
        <w:spacing w:before="0" w:after="180" w:line="240" w:lineRule="auto"/>
        <w:ind w:firstLineChars="0"/>
        <w:contextualSpacing/>
        <w:rPr>
          <w:rFonts w:ascii="Times New Roman" w:eastAsia="Times New Roman" w:hAnsi="Times New Roman"/>
          <w:szCs w:val="20"/>
        </w:rPr>
      </w:pPr>
      <w:r>
        <w:rPr>
          <w:rFonts w:eastAsia="Times New Roman" w:hint="eastAsia"/>
        </w:rPr>
        <w:t xml:space="preserve">DL </w:t>
      </w:r>
    </w:p>
    <w:p w14:paraId="5868F2FD" w14:textId="77777777" w:rsidR="00EE2EFF" w:rsidRPr="00236CAE" w:rsidRDefault="00EE2EFF" w:rsidP="00EE2EFF">
      <w:pPr>
        <w:pStyle w:val="ListParagraph"/>
        <w:numPr>
          <w:ilvl w:val="1"/>
          <w:numId w:val="26"/>
        </w:numPr>
        <w:overflowPunct w:val="0"/>
        <w:autoSpaceDE w:val="0"/>
        <w:autoSpaceDN w:val="0"/>
        <w:spacing w:before="0" w:after="180" w:line="240" w:lineRule="auto"/>
        <w:ind w:firstLineChars="0"/>
        <w:contextualSpacing/>
        <w:rPr>
          <w:rFonts w:ascii="SimSun" w:eastAsia="Times New Roman" w:hAnsi="SimSun"/>
        </w:rPr>
      </w:pPr>
      <w:r w:rsidRPr="00236CAE">
        <w:rPr>
          <w:rFonts w:eastAsia="Times New Roman" w:hint="eastAsia"/>
        </w:rPr>
        <w:t>Bitrate</w:t>
      </w:r>
      <w:r w:rsidRPr="00236CAE">
        <w:rPr>
          <w:rFonts w:eastAsia="Times New Roman"/>
        </w:rPr>
        <w:t xml:space="preserve"> for video streaming</w:t>
      </w:r>
    </w:p>
    <w:p w14:paraId="4D3EC9EC" w14:textId="77777777" w:rsidR="00EE2EFF" w:rsidRPr="00162B51" w:rsidRDefault="00EE2EFF" w:rsidP="00EE2EFF">
      <w:pPr>
        <w:pStyle w:val="ListParagraph"/>
        <w:numPr>
          <w:ilvl w:val="2"/>
          <w:numId w:val="26"/>
        </w:numPr>
        <w:overflowPunct w:val="0"/>
        <w:autoSpaceDE w:val="0"/>
        <w:autoSpaceDN w:val="0"/>
        <w:spacing w:before="0" w:after="180" w:line="240" w:lineRule="auto"/>
        <w:ind w:firstLineChars="0"/>
        <w:contextualSpacing/>
        <w:rPr>
          <w:rFonts w:eastAsia="Times New Roman" w:hint="eastAsia"/>
        </w:rPr>
      </w:pPr>
      <w:r w:rsidRPr="00162B51">
        <w:rPr>
          <w:rFonts w:eastAsia="Times New Roman" w:hint="eastAsia"/>
        </w:rPr>
        <w:t xml:space="preserve">VR/AR: </w:t>
      </w:r>
      <w:r w:rsidRPr="00162B51">
        <w:rPr>
          <w:rFonts w:eastAsia="Times New Roman"/>
        </w:rPr>
        <w:t>[</w:t>
      </w:r>
      <w:r w:rsidRPr="00162B51">
        <w:rPr>
          <w:rFonts w:eastAsia="Times New Roman" w:hint="eastAsia"/>
        </w:rPr>
        <w:t>60 Mbps (mandatory), 30 Mbps (optional)</w:t>
      </w:r>
      <w:r w:rsidRPr="00162B51">
        <w:rPr>
          <w:rFonts w:eastAsia="Times New Roman"/>
        </w:rPr>
        <w:t>]</w:t>
      </w:r>
    </w:p>
    <w:p w14:paraId="7CD53FCB" w14:textId="77777777" w:rsidR="00EE2EFF" w:rsidRPr="00162B51" w:rsidRDefault="00EE2EFF" w:rsidP="00EE2EFF">
      <w:pPr>
        <w:pStyle w:val="ListParagraph"/>
        <w:numPr>
          <w:ilvl w:val="2"/>
          <w:numId w:val="26"/>
        </w:numPr>
        <w:overflowPunct w:val="0"/>
        <w:autoSpaceDE w:val="0"/>
        <w:autoSpaceDN w:val="0"/>
        <w:spacing w:before="0" w:after="180" w:line="240" w:lineRule="auto"/>
        <w:ind w:firstLineChars="0"/>
        <w:contextualSpacing/>
        <w:rPr>
          <w:rFonts w:eastAsia="Times New Roman" w:hint="eastAsia"/>
        </w:rPr>
      </w:pPr>
      <w:r w:rsidRPr="00162B51">
        <w:rPr>
          <w:rFonts w:eastAsia="Times New Roman" w:hint="eastAsia"/>
        </w:rPr>
        <w:t xml:space="preserve">CG: </w:t>
      </w:r>
      <w:r w:rsidRPr="00162B51">
        <w:rPr>
          <w:rFonts w:eastAsia="Times New Roman"/>
        </w:rPr>
        <w:t>[</w:t>
      </w:r>
      <w:r w:rsidRPr="00162B51">
        <w:rPr>
          <w:rFonts w:eastAsia="Times New Roman" w:hint="eastAsia"/>
        </w:rPr>
        <w:t>30 Mbps (mandatory), 45 Mbps (optional)</w:t>
      </w:r>
      <w:r w:rsidRPr="00162B51">
        <w:rPr>
          <w:rFonts w:eastAsia="Times New Roman"/>
        </w:rPr>
        <w:t>]</w:t>
      </w:r>
    </w:p>
    <w:p w14:paraId="1BFD3F84" w14:textId="77777777" w:rsidR="00EE2EFF" w:rsidRPr="00162B51" w:rsidRDefault="00EE2EFF" w:rsidP="00EE2EFF">
      <w:pPr>
        <w:pStyle w:val="ListParagraph"/>
        <w:numPr>
          <w:ilvl w:val="3"/>
          <w:numId w:val="26"/>
        </w:numPr>
        <w:overflowPunct w:val="0"/>
        <w:autoSpaceDE w:val="0"/>
        <w:autoSpaceDN w:val="0"/>
        <w:spacing w:before="0" w:after="180" w:line="240" w:lineRule="auto"/>
        <w:ind w:firstLineChars="0"/>
        <w:contextualSpacing/>
        <w:rPr>
          <w:rFonts w:eastAsia="Times New Roman" w:hint="eastAsia"/>
        </w:rPr>
      </w:pPr>
      <w:r w:rsidRPr="00162B51">
        <w:rPr>
          <w:rFonts w:eastAsia="Times New Roman" w:hint="eastAsia"/>
        </w:rPr>
        <w:t xml:space="preserve">FFS: other optional values </w:t>
      </w:r>
    </w:p>
    <w:p w14:paraId="5D7A6CAA" w14:textId="77777777" w:rsidR="00EE2EFF" w:rsidRPr="00162B51" w:rsidRDefault="00EE2EFF" w:rsidP="00EE2EFF">
      <w:pPr>
        <w:pStyle w:val="ListParagraph"/>
        <w:numPr>
          <w:ilvl w:val="1"/>
          <w:numId w:val="26"/>
        </w:numPr>
        <w:overflowPunct w:val="0"/>
        <w:autoSpaceDE w:val="0"/>
        <w:autoSpaceDN w:val="0"/>
        <w:spacing w:before="0" w:after="180" w:line="240" w:lineRule="auto"/>
        <w:ind w:firstLineChars="0"/>
        <w:contextualSpacing/>
        <w:rPr>
          <w:rFonts w:eastAsia="Times New Roman" w:hint="eastAsia"/>
        </w:rPr>
      </w:pPr>
      <w:r w:rsidRPr="00162B51">
        <w:rPr>
          <w:rFonts w:eastAsia="Times New Roman" w:hint="eastAsia"/>
        </w:rPr>
        <w:t>Air interface Packet Delay budget (PDB)</w:t>
      </w:r>
      <w:r w:rsidRPr="00162B51">
        <w:rPr>
          <w:rFonts w:eastAsia="Times New Roman"/>
        </w:rPr>
        <w:t xml:space="preserve"> </w:t>
      </w:r>
    </w:p>
    <w:p w14:paraId="3CA79B10" w14:textId="77777777" w:rsidR="00EE2EFF" w:rsidRPr="00162B51" w:rsidRDefault="00EE2EFF" w:rsidP="00EE2EFF">
      <w:pPr>
        <w:pStyle w:val="ListParagraph"/>
        <w:numPr>
          <w:ilvl w:val="2"/>
          <w:numId w:val="26"/>
        </w:numPr>
        <w:overflowPunct w:val="0"/>
        <w:autoSpaceDE w:val="0"/>
        <w:autoSpaceDN w:val="0"/>
        <w:spacing w:before="0" w:after="180" w:line="240" w:lineRule="auto"/>
        <w:ind w:firstLineChars="0"/>
        <w:contextualSpacing/>
        <w:rPr>
          <w:rFonts w:eastAsia="Times New Roman" w:hint="eastAsia"/>
        </w:rPr>
      </w:pPr>
      <w:r w:rsidRPr="00162B51">
        <w:rPr>
          <w:rFonts w:eastAsia="Times New Roman" w:hint="eastAsia"/>
        </w:rPr>
        <w:t xml:space="preserve">Air interface delay is measured from the point when a packet arrives at </w:t>
      </w:r>
      <w:proofErr w:type="spellStart"/>
      <w:r w:rsidRPr="00162B51">
        <w:rPr>
          <w:rFonts w:eastAsia="Times New Roman" w:hint="eastAsia"/>
        </w:rPr>
        <w:t>gNB</w:t>
      </w:r>
      <w:proofErr w:type="spellEnd"/>
      <w:r w:rsidRPr="00162B51">
        <w:rPr>
          <w:rFonts w:eastAsia="Times New Roman" w:hint="eastAsia"/>
        </w:rPr>
        <w:t xml:space="preserve"> to the point when it is successfully delivered to UE</w:t>
      </w:r>
    </w:p>
    <w:p w14:paraId="04F47E79" w14:textId="77777777" w:rsidR="00EE2EFF" w:rsidRPr="00162B51" w:rsidRDefault="00EE2EFF" w:rsidP="00EE2EFF">
      <w:pPr>
        <w:pStyle w:val="ListParagraph"/>
        <w:numPr>
          <w:ilvl w:val="2"/>
          <w:numId w:val="26"/>
        </w:numPr>
        <w:overflowPunct w:val="0"/>
        <w:autoSpaceDE w:val="0"/>
        <w:autoSpaceDN w:val="0"/>
        <w:spacing w:before="0" w:after="180" w:line="240" w:lineRule="auto"/>
        <w:ind w:firstLineChars="0"/>
        <w:contextualSpacing/>
        <w:rPr>
          <w:rFonts w:eastAsia="Times New Roman" w:hint="eastAsia"/>
        </w:rPr>
      </w:pPr>
      <w:r w:rsidRPr="00162B51">
        <w:rPr>
          <w:rFonts w:eastAsia="Times New Roman" w:hint="eastAsia"/>
        </w:rPr>
        <w:t>Air interface PDB</w:t>
      </w:r>
      <w:r w:rsidRPr="00D84605">
        <w:rPr>
          <w:rFonts w:eastAsia="Times New Roman"/>
        </w:rPr>
        <w:t xml:space="preserve"> </w:t>
      </w:r>
      <w:r>
        <w:rPr>
          <w:rFonts w:eastAsia="Times New Roman"/>
        </w:rPr>
        <w:t>for video streaming</w:t>
      </w:r>
    </w:p>
    <w:p w14:paraId="32A48A46" w14:textId="77777777" w:rsidR="00EE2EFF" w:rsidRPr="00162B51" w:rsidRDefault="00EE2EFF" w:rsidP="00EE2EFF">
      <w:pPr>
        <w:pStyle w:val="ListParagraph"/>
        <w:numPr>
          <w:ilvl w:val="3"/>
          <w:numId w:val="26"/>
        </w:numPr>
        <w:overflowPunct w:val="0"/>
        <w:autoSpaceDE w:val="0"/>
        <w:autoSpaceDN w:val="0"/>
        <w:spacing w:before="0" w:after="180" w:line="240" w:lineRule="auto"/>
        <w:ind w:firstLineChars="0"/>
        <w:contextualSpacing/>
        <w:rPr>
          <w:rFonts w:eastAsia="Times New Roman" w:hint="eastAsia"/>
        </w:rPr>
      </w:pPr>
      <w:r w:rsidRPr="00162B51">
        <w:rPr>
          <w:rFonts w:eastAsia="Times New Roman" w:hint="eastAsia"/>
        </w:rPr>
        <w:t xml:space="preserve">VR/AR: </w:t>
      </w:r>
      <w:r w:rsidRPr="00162B51">
        <w:rPr>
          <w:rFonts w:eastAsia="Times New Roman"/>
        </w:rPr>
        <w:t>[</w:t>
      </w:r>
      <w:r w:rsidRPr="00162B51">
        <w:rPr>
          <w:rFonts w:eastAsia="Times New Roman" w:hint="eastAsia"/>
        </w:rPr>
        <w:t>10ms (mandatory), 20ms (optional)</w:t>
      </w:r>
      <w:r w:rsidRPr="00162B51">
        <w:rPr>
          <w:rFonts w:eastAsia="Times New Roman"/>
        </w:rPr>
        <w:t>]</w:t>
      </w:r>
    </w:p>
    <w:p w14:paraId="6D59809C" w14:textId="77777777" w:rsidR="00EE2EFF" w:rsidRPr="00162B51" w:rsidRDefault="00EE2EFF" w:rsidP="00EE2EFF">
      <w:pPr>
        <w:pStyle w:val="ListParagraph"/>
        <w:numPr>
          <w:ilvl w:val="3"/>
          <w:numId w:val="26"/>
        </w:numPr>
        <w:overflowPunct w:val="0"/>
        <w:autoSpaceDE w:val="0"/>
        <w:autoSpaceDN w:val="0"/>
        <w:spacing w:before="0" w:after="180" w:line="240" w:lineRule="auto"/>
        <w:ind w:firstLineChars="0"/>
        <w:contextualSpacing/>
        <w:rPr>
          <w:rFonts w:eastAsia="Times New Roman" w:hint="eastAsia"/>
        </w:rPr>
      </w:pPr>
      <w:r w:rsidRPr="00162B51">
        <w:rPr>
          <w:rFonts w:eastAsia="Times New Roman" w:hint="eastAsia"/>
        </w:rPr>
        <w:t xml:space="preserve">CG: </w:t>
      </w:r>
      <w:r w:rsidRPr="00162B51">
        <w:rPr>
          <w:rFonts w:eastAsia="Times New Roman"/>
        </w:rPr>
        <w:t>[</w:t>
      </w:r>
      <w:r w:rsidRPr="00162B51">
        <w:rPr>
          <w:rFonts w:eastAsia="Times New Roman" w:hint="eastAsia"/>
        </w:rPr>
        <w:t>15ms (mandatory), 30ms (optional)</w:t>
      </w:r>
      <w:r w:rsidRPr="00162B51">
        <w:rPr>
          <w:rFonts w:eastAsia="Times New Roman"/>
        </w:rPr>
        <w:t>]</w:t>
      </w:r>
    </w:p>
    <w:p w14:paraId="1DA7D111" w14:textId="77777777" w:rsidR="00EE2EFF" w:rsidRDefault="00EE2EFF" w:rsidP="00EE2EFF">
      <w:pPr>
        <w:pStyle w:val="ListParagraph"/>
        <w:numPr>
          <w:ilvl w:val="4"/>
          <w:numId w:val="26"/>
        </w:numPr>
        <w:overflowPunct w:val="0"/>
        <w:autoSpaceDE w:val="0"/>
        <w:autoSpaceDN w:val="0"/>
        <w:spacing w:before="0" w:after="180" w:line="240" w:lineRule="auto"/>
        <w:ind w:firstLineChars="0"/>
        <w:contextualSpacing/>
        <w:rPr>
          <w:rFonts w:eastAsia="Times New Roman" w:hint="eastAsia"/>
        </w:rPr>
      </w:pPr>
      <w:r>
        <w:rPr>
          <w:rFonts w:eastAsia="Times New Roman" w:hint="eastAsia"/>
        </w:rPr>
        <w:t xml:space="preserve">FFS: other optional values </w:t>
      </w:r>
    </w:p>
    <w:p w14:paraId="4A0C3E56" w14:textId="77777777" w:rsidR="00EE2EFF" w:rsidRDefault="00EE2EFF" w:rsidP="00EE2EFF">
      <w:pPr>
        <w:pStyle w:val="ListParagraph"/>
        <w:numPr>
          <w:ilvl w:val="1"/>
          <w:numId w:val="26"/>
        </w:numPr>
        <w:overflowPunct w:val="0"/>
        <w:autoSpaceDE w:val="0"/>
        <w:autoSpaceDN w:val="0"/>
        <w:spacing w:before="0" w:after="180" w:line="240" w:lineRule="auto"/>
        <w:ind w:firstLineChars="0"/>
        <w:contextualSpacing/>
        <w:rPr>
          <w:rFonts w:eastAsia="Times New Roman" w:hint="eastAsia"/>
        </w:rPr>
      </w:pPr>
      <w:r>
        <w:rPr>
          <w:rFonts w:eastAsia="Times New Roman" w:hint="eastAsia"/>
        </w:rPr>
        <w:t>FFS: Frame-level</w:t>
      </w:r>
      <w:r>
        <w:rPr>
          <w:rFonts w:eastAsia="Times New Roman"/>
        </w:rPr>
        <w:t>/</w:t>
      </w:r>
      <w:r>
        <w:rPr>
          <w:rFonts w:eastAsia="Times New Roman" w:hint="eastAsia"/>
        </w:rPr>
        <w:t xml:space="preserve">IP packet-level modeling for packet arrival, latency measure, etc. </w:t>
      </w:r>
    </w:p>
    <w:p w14:paraId="52C035D1" w14:textId="77777777" w:rsidR="00EE2EFF" w:rsidRPr="00162B51" w:rsidRDefault="00EE2EFF" w:rsidP="00EE2EFF">
      <w:pPr>
        <w:pStyle w:val="ListParagraph"/>
        <w:numPr>
          <w:ilvl w:val="1"/>
          <w:numId w:val="26"/>
        </w:numPr>
        <w:overflowPunct w:val="0"/>
        <w:autoSpaceDE w:val="0"/>
        <w:autoSpaceDN w:val="0"/>
        <w:spacing w:before="0" w:after="180" w:line="240" w:lineRule="auto"/>
        <w:ind w:firstLineChars="0"/>
        <w:contextualSpacing/>
        <w:rPr>
          <w:rFonts w:eastAsia="Times New Roman" w:hint="eastAsia"/>
        </w:rPr>
      </w:pPr>
      <w:r>
        <w:rPr>
          <w:rFonts w:eastAsia="Times New Roman" w:hint="eastAsia"/>
        </w:rPr>
        <w:t>FFS: Packet size</w:t>
      </w:r>
      <w:r>
        <w:rPr>
          <w:rFonts w:eastAsia="Times New Roman"/>
        </w:rPr>
        <w:t xml:space="preserve">, </w:t>
      </w:r>
      <w:r w:rsidRPr="00162B51">
        <w:rPr>
          <w:rFonts w:eastAsia="Times New Roman"/>
        </w:rPr>
        <w:t>including the possibility of varying packet sizes</w:t>
      </w:r>
    </w:p>
    <w:p w14:paraId="32DD8531" w14:textId="77777777" w:rsidR="00EE2EFF" w:rsidRDefault="00EE2EFF" w:rsidP="00EE2EFF">
      <w:pPr>
        <w:pStyle w:val="ListParagraph"/>
        <w:numPr>
          <w:ilvl w:val="1"/>
          <w:numId w:val="26"/>
        </w:numPr>
        <w:overflowPunct w:val="0"/>
        <w:autoSpaceDE w:val="0"/>
        <w:autoSpaceDN w:val="0"/>
        <w:spacing w:before="0" w:after="180" w:line="240" w:lineRule="auto"/>
        <w:ind w:firstLineChars="0"/>
        <w:contextualSpacing/>
        <w:rPr>
          <w:rFonts w:eastAsia="Times New Roman" w:hint="eastAsia"/>
        </w:rPr>
      </w:pPr>
      <w:r>
        <w:rPr>
          <w:rFonts w:eastAsia="Times New Roman" w:hint="eastAsia"/>
        </w:rPr>
        <w:t xml:space="preserve">FFS: Packet Inter arrival time </w:t>
      </w:r>
      <w:r>
        <w:rPr>
          <w:rFonts w:eastAsia="Times New Roman"/>
        </w:rPr>
        <w:t>including the possibility of modeling</w:t>
      </w:r>
      <w:r>
        <w:rPr>
          <w:rFonts w:eastAsia="Times New Roman" w:hint="eastAsia"/>
        </w:rPr>
        <w:t xml:space="preserve"> jitter </w:t>
      </w:r>
    </w:p>
    <w:p w14:paraId="774B82B6" w14:textId="77777777" w:rsidR="00EE2EFF" w:rsidRDefault="00EE2EFF" w:rsidP="00EE2EFF">
      <w:pPr>
        <w:rPr>
          <w:rFonts w:ascii="Calibri" w:hAnsi="Calibri"/>
          <w:szCs w:val="22"/>
        </w:rPr>
      </w:pPr>
      <w:r w:rsidRPr="00CC3F50">
        <w:rPr>
          <w:highlight w:val="green"/>
        </w:rPr>
        <w:lastRenderedPageBreak/>
        <w:t>Agreements</w:t>
      </w:r>
    </w:p>
    <w:p w14:paraId="26E27F1F" w14:textId="77777777" w:rsidR="00EE2EFF" w:rsidRDefault="00EE2EFF" w:rsidP="00EE2EFF">
      <w:pPr>
        <w:pStyle w:val="ListParagraph"/>
        <w:numPr>
          <w:ilvl w:val="0"/>
          <w:numId w:val="26"/>
        </w:numPr>
        <w:overflowPunct w:val="0"/>
        <w:autoSpaceDE w:val="0"/>
        <w:autoSpaceDN w:val="0"/>
        <w:spacing w:before="0" w:after="180" w:line="240" w:lineRule="auto"/>
        <w:ind w:firstLineChars="0"/>
        <w:contextualSpacing/>
      </w:pPr>
      <w:r>
        <w:t>Statistical traffic model for a single DL video stream for a single UE</w:t>
      </w:r>
    </w:p>
    <w:p w14:paraId="5A339D9B" w14:textId="77777777" w:rsidR="00EE2EFF" w:rsidRDefault="00EE2EFF" w:rsidP="00EE2EFF">
      <w:pPr>
        <w:pStyle w:val="ListParagraph"/>
        <w:numPr>
          <w:ilvl w:val="1"/>
          <w:numId w:val="26"/>
        </w:numPr>
        <w:overflowPunct w:val="0"/>
        <w:autoSpaceDE w:val="0"/>
        <w:autoSpaceDN w:val="0"/>
        <w:spacing w:before="0" w:after="180" w:line="240" w:lineRule="auto"/>
        <w:ind w:firstLineChars="0"/>
        <w:contextualSpacing/>
      </w:pPr>
      <w:r>
        <w:t xml:space="preserve">The statistical traffic model for a single UE for a single DL video stream in Figure 1 is adopted, where a packet is assumed to represent multiple IP packets corresponding to a single video frame for modelling/evaluation purposes, e.g., traffic arrival, packet size, evaluation of latency and reliability. </w:t>
      </w:r>
    </w:p>
    <w:p w14:paraId="093218E1" w14:textId="77777777" w:rsidR="00EE2EFF" w:rsidRPr="00CC3F50" w:rsidRDefault="00EE2EFF" w:rsidP="00EE2EFF">
      <w:pPr>
        <w:pStyle w:val="ListParagraph"/>
        <w:numPr>
          <w:ilvl w:val="0"/>
          <w:numId w:val="26"/>
        </w:numPr>
        <w:overflowPunct w:val="0"/>
        <w:autoSpaceDE w:val="0"/>
        <w:autoSpaceDN w:val="0"/>
        <w:spacing w:before="0" w:after="180" w:line="240" w:lineRule="auto"/>
        <w:ind w:firstLineChars="0"/>
        <w:contextualSpacing/>
        <w:rPr>
          <w:szCs w:val="20"/>
        </w:rPr>
      </w:pPr>
      <w:r w:rsidRPr="00CC3F50">
        <w:rPr>
          <w:szCs w:val="20"/>
        </w:rPr>
        <w:t>Frame per second (fps) for DL video stream for a single UE</w:t>
      </w:r>
    </w:p>
    <w:p w14:paraId="61F133D9" w14:textId="77777777" w:rsidR="00EE2EFF" w:rsidRPr="00CC3F50" w:rsidRDefault="00EE2EFF" w:rsidP="00EE2EFF">
      <w:pPr>
        <w:pStyle w:val="ListParagraph"/>
        <w:numPr>
          <w:ilvl w:val="1"/>
          <w:numId w:val="26"/>
        </w:numPr>
        <w:overflowPunct w:val="0"/>
        <w:autoSpaceDE w:val="0"/>
        <w:autoSpaceDN w:val="0"/>
        <w:spacing w:before="0" w:after="180" w:line="240" w:lineRule="auto"/>
        <w:ind w:firstLineChars="0"/>
        <w:contextualSpacing/>
        <w:rPr>
          <w:szCs w:val="20"/>
        </w:rPr>
      </w:pPr>
      <w:r w:rsidRPr="00CC3F50">
        <w:rPr>
          <w:szCs w:val="20"/>
        </w:rPr>
        <w:t>60 fps (baseline)</w:t>
      </w:r>
    </w:p>
    <w:p w14:paraId="7D5EE9F0" w14:textId="77777777" w:rsidR="00EE2EFF" w:rsidRPr="00CC3F50" w:rsidRDefault="00EE2EFF" w:rsidP="00EE2EFF">
      <w:pPr>
        <w:pStyle w:val="ListParagraph"/>
        <w:numPr>
          <w:ilvl w:val="1"/>
          <w:numId w:val="26"/>
        </w:numPr>
        <w:overflowPunct w:val="0"/>
        <w:autoSpaceDE w:val="0"/>
        <w:autoSpaceDN w:val="0"/>
        <w:spacing w:before="0" w:after="180" w:line="240" w:lineRule="auto"/>
        <w:ind w:firstLineChars="0"/>
        <w:contextualSpacing/>
        <w:rPr>
          <w:szCs w:val="20"/>
        </w:rPr>
      </w:pPr>
      <w:r w:rsidRPr="00CC3F50">
        <w:rPr>
          <w:szCs w:val="20"/>
        </w:rPr>
        <w:t>120 fps (optional)</w:t>
      </w:r>
    </w:p>
    <w:p w14:paraId="3D41A1C9" w14:textId="77777777" w:rsidR="00EE2EFF" w:rsidRPr="00CC3F50" w:rsidRDefault="00EE2EFF" w:rsidP="00EE2EFF">
      <w:pPr>
        <w:pStyle w:val="ListParagraph"/>
        <w:numPr>
          <w:ilvl w:val="1"/>
          <w:numId w:val="26"/>
        </w:numPr>
        <w:overflowPunct w:val="0"/>
        <w:autoSpaceDE w:val="0"/>
        <w:autoSpaceDN w:val="0"/>
        <w:spacing w:before="0" w:after="180" w:line="240" w:lineRule="auto"/>
        <w:ind w:firstLineChars="0"/>
        <w:contextualSpacing/>
        <w:rPr>
          <w:szCs w:val="20"/>
        </w:rPr>
      </w:pPr>
      <w:r w:rsidRPr="00CC3F50">
        <w:rPr>
          <w:szCs w:val="20"/>
        </w:rPr>
        <w:t xml:space="preserve">Other values, e.g., 30, 90 fps can be also optionally evaluated. </w:t>
      </w:r>
    </w:p>
    <w:p w14:paraId="19E870C4" w14:textId="77777777" w:rsidR="00EE2EFF" w:rsidRPr="00C85265" w:rsidRDefault="00EE2EFF" w:rsidP="00EE2EFF">
      <w:pPr>
        <w:pStyle w:val="ListParagraph"/>
        <w:numPr>
          <w:ilvl w:val="0"/>
          <w:numId w:val="26"/>
        </w:numPr>
        <w:overflowPunct w:val="0"/>
        <w:autoSpaceDE w:val="0"/>
        <w:autoSpaceDN w:val="0"/>
        <w:spacing w:before="0" w:line="240" w:lineRule="auto"/>
        <w:ind w:firstLineChars="0"/>
        <w:contextualSpacing/>
        <w:rPr>
          <w:rFonts w:eastAsia="Times New Roman"/>
          <w:szCs w:val="20"/>
        </w:rPr>
      </w:pPr>
      <w:r w:rsidRPr="00C85265">
        <w:rPr>
          <w:szCs w:val="20"/>
        </w:rPr>
        <w:t>Average data rate for DL video stream:</w:t>
      </w:r>
    </w:p>
    <w:p w14:paraId="053AD364" w14:textId="77777777" w:rsidR="00EE2EFF" w:rsidRPr="00C85265" w:rsidRDefault="00EE2EFF" w:rsidP="00EE2EFF">
      <w:pPr>
        <w:pStyle w:val="ListParagraph"/>
        <w:numPr>
          <w:ilvl w:val="1"/>
          <w:numId w:val="26"/>
        </w:numPr>
        <w:overflowPunct w:val="0"/>
        <w:autoSpaceDE w:val="0"/>
        <w:autoSpaceDN w:val="0"/>
        <w:spacing w:before="0" w:after="180" w:line="240" w:lineRule="auto"/>
        <w:ind w:firstLineChars="0"/>
        <w:contextualSpacing/>
        <w:rPr>
          <w:szCs w:val="20"/>
        </w:rPr>
      </w:pPr>
      <w:r w:rsidRPr="00C85265">
        <w:rPr>
          <w:szCs w:val="20"/>
        </w:rPr>
        <w:t xml:space="preserve">VR/AR: 30, 45 Mbps </w:t>
      </w:r>
      <w:r w:rsidRPr="00C85265">
        <w:rPr>
          <w:color w:val="FF0000"/>
          <w:szCs w:val="20"/>
        </w:rPr>
        <w:t>@60fps</w:t>
      </w:r>
      <w:r w:rsidRPr="00C85265">
        <w:rPr>
          <w:szCs w:val="20"/>
        </w:rPr>
        <w:t xml:space="preserve"> (baseline) </w:t>
      </w:r>
    </w:p>
    <w:p w14:paraId="3CCC620B" w14:textId="77777777" w:rsidR="00EE2EFF" w:rsidRPr="00C85265" w:rsidRDefault="00EE2EFF" w:rsidP="00EE2EFF">
      <w:pPr>
        <w:pStyle w:val="ListParagraph"/>
        <w:numPr>
          <w:ilvl w:val="2"/>
          <w:numId w:val="26"/>
        </w:numPr>
        <w:overflowPunct w:val="0"/>
        <w:autoSpaceDE w:val="0"/>
        <w:autoSpaceDN w:val="0"/>
        <w:spacing w:before="0" w:after="180" w:line="240" w:lineRule="auto"/>
        <w:ind w:firstLineChars="0"/>
        <w:contextualSpacing/>
        <w:rPr>
          <w:szCs w:val="20"/>
        </w:rPr>
      </w:pPr>
      <w:r w:rsidRPr="00C85265">
        <w:rPr>
          <w:strike/>
          <w:color w:val="FF0000"/>
          <w:szCs w:val="20"/>
        </w:rPr>
        <w:t>30,</w:t>
      </w:r>
      <w:r w:rsidRPr="00C85265">
        <w:rPr>
          <w:szCs w:val="20"/>
        </w:rPr>
        <w:t xml:space="preserve"> 60 Mbps @60fps (optional)</w:t>
      </w:r>
    </w:p>
    <w:p w14:paraId="07DA1B1D" w14:textId="77777777" w:rsidR="00EE2EFF" w:rsidRPr="00C85265" w:rsidRDefault="00EE2EFF" w:rsidP="00EE2EFF">
      <w:pPr>
        <w:pStyle w:val="ListParagraph"/>
        <w:numPr>
          <w:ilvl w:val="2"/>
          <w:numId w:val="26"/>
        </w:numPr>
        <w:overflowPunct w:val="0"/>
        <w:autoSpaceDE w:val="0"/>
        <w:autoSpaceDN w:val="0"/>
        <w:spacing w:before="0" w:after="180" w:line="240" w:lineRule="auto"/>
        <w:ind w:firstLineChars="0"/>
        <w:contextualSpacing/>
        <w:rPr>
          <w:szCs w:val="20"/>
        </w:rPr>
      </w:pPr>
      <w:r w:rsidRPr="00C85265">
        <w:rPr>
          <w:szCs w:val="20"/>
        </w:rPr>
        <w:t>Note: this is the aggregated data rate when applicable</w:t>
      </w:r>
    </w:p>
    <w:p w14:paraId="554ED637" w14:textId="77777777" w:rsidR="00EE2EFF" w:rsidRPr="00C85265" w:rsidRDefault="00EE2EFF" w:rsidP="00EE2EFF">
      <w:pPr>
        <w:pStyle w:val="ListParagraph"/>
        <w:numPr>
          <w:ilvl w:val="1"/>
          <w:numId w:val="26"/>
        </w:numPr>
        <w:overflowPunct w:val="0"/>
        <w:autoSpaceDE w:val="0"/>
        <w:autoSpaceDN w:val="0"/>
        <w:spacing w:before="0" w:after="180" w:line="240" w:lineRule="auto"/>
        <w:ind w:firstLineChars="0"/>
        <w:contextualSpacing/>
        <w:rPr>
          <w:szCs w:val="20"/>
        </w:rPr>
      </w:pPr>
      <w:r w:rsidRPr="00C85265">
        <w:rPr>
          <w:szCs w:val="20"/>
        </w:rPr>
        <w:t>CG: 8, 30 Mbps @60fps (baseline)</w:t>
      </w:r>
    </w:p>
    <w:p w14:paraId="4C7CDC0A" w14:textId="77777777" w:rsidR="00EE2EFF" w:rsidRPr="00C85265" w:rsidRDefault="00EE2EFF" w:rsidP="00EE2EFF">
      <w:pPr>
        <w:pStyle w:val="ListParagraph"/>
        <w:numPr>
          <w:ilvl w:val="2"/>
          <w:numId w:val="26"/>
        </w:numPr>
        <w:overflowPunct w:val="0"/>
        <w:autoSpaceDE w:val="0"/>
        <w:autoSpaceDN w:val="0"/>
        <w:spacing w:before="0" w:after="180" w:line="240" w:lineRule="auto"/>
        <w:ind w:firstLineChars="0"/>
        <w:contextualSpacing/>
        <w:rPr>
          <w:szCs w:val="20"/>
        </w:rPr>
      </w:pPr>
      <w:r w:rsidRPr="00C85265">
        <w:rPr>
          <w:strike/>
          <w:color w:val="FF0000"/>
          <w:szCs w:val="20"/>
        </w:rPr>
        <w:t>8,</w:t>
      </w:r>
      <w:r w:rsidRPr="00C85265">
        <w:rPr>
          <w:szCs w:val="20"/>
        </w:rPr>
        <w:t xml:space="preserve"> </w:t>
      </w:r>
      <w:r w:rsidRPr="00C85265">
        <w:rPr>
          <w:color w:val="FF0000"/>
          <w:szCs w:val="20"/>
        </w:rPr>
        <w:t xml:space="preserve">45 </w:t>
      </w:r>
      <w:r w:rsidRPr="00C85265">
        <w:rPr>
          <w:szCs w:val="20"/>
        </w:rPr>
        <w:t xml:space="preserve">Mbps </w:t>
      </w:r>
      <w:r w:rsidRPr="00C85265">
        <w:rPr>
          <w:color w:val="FF0000"/>
          <w:szCs w:val="20"/>
        </w:rPr>
        <w:t>@60fps</w:t>
      </w:r>
      <w:r w:rsidRPr="00C85265">
        <w:rPr>
          <w:szCs w:val="20"/>
        </w:rPr>
        <w:t xml:space="preserve"> (optional)</w:t>
      </w:r>
    </w:p>
    <w:p w14:paraId="6D124039" w14:textId="77777777" w:rsidR="00EE2EFF" w:rsidRPr="00C85265" w:rsidRDefault="00EE2EFF" w:rsidP="00EE2EFF">
      <w:pPr>
        <w:numPr>
          <w:ilvl w:val="1"/>
          <w:numId w:val="26"/>
        </w:numPr>
        <w:spacing w:before="0" w:after="0" w:line="240" w:lineRule="auto"/>
        <w:ind w:firstLineChars="0"/>
        <w:jc w:val="left"/>
      </w:pPr>
      <w:r w:rsidRPr="00C85265">
        <w:t xml:space="preserve">Other values (in combination with fps) can be also optionally evaluated. </w:t>
      </w:r>
    </w:p>
    <w:p w14:paraId="7036CDAE" w14:textId="77777777" w:rsidR="00EE2EFF" w:rsidRPr="00C85265" w:rsidRDefault="00EE2EFF" w:rsidP="00EE2EFF">
      <w:pPr>
        <w:pStyle w:val="ListParagraph"/>
        <w:numPr>
          <w:ilvl w:val="0"/>
          <w:numId w:val="26"/>
        </w:numPr>
        <w:overflowPunct w:val="0"/>
        <w:autoSpaceDE w:val="0"/>
        <w:autoSpaceDN w:val="0"/>
        <w:spacing w:before="0" w:line="240" w:lineRule="auto"/>
        <w:ind w:firstLineChars="0"/>
        <w:contextualSpacing/>
        <w:rPr>
          <w:szCs w:val="20"/>
        </w:rPr>
      </w:pPr>
      <w:r w:rsidRPr="00C85265">
        <w:rPr>
          <w:szCs w:val="20"/>
        </w:rPr>
        <w:t>Truncated Gaussian distribution is used for the packet size distribution of video stream for AR/VR/CG.</w:t>
      </w:r>
    </w:p>
    <w:p w14:paraId="017D7989" w14:textId="77777777" w:rsidR="00EE2EFF" w:rsidRPr="00C85265" w:rsidRDefault="00EE2EFF" w:rsidP="00EE2EFF">
      <w:pPr>
        <w:pStyle w:val="ListParagraph"/>
        <w:numPr>
          <w:ilvl w:val="1"/>
          <w:numId w:val="26"/>
        </w:numPr>
        <w:overflowPunct w:val="0"/>
        <w:autoSpaceDE w:val="0"/>
        <w:autoSpaceDN w:val="0"/>
        <w:spacing w:before="0" w:line="240" w:lineRule="auto"/>
        <w:ind w:firstLineChars="0"/>
        <w:contextualSpacing/>
        <w:rPr>
          <w:color w:val="FF0000"/>
          <w:szCs w:val="20"/>
          <w:u w:val="single"/>
        </w:rPr>
      </w:pPr>
      <w:r w:rsidRPr="00C85265">
        <w:rPr>
          <w:color w:val="FF0000"/>
          <w:szCs w:val="20"/>
          <w:u w:val="single"/>
        </w:rPr>
        <w:t>Other distribution is not precluded.</w:t>
      </w:r>
    </w:p>
    <w:p w14:paraId="45AC30D8" w14:textId="77777777" w:rsidR="00EE2EFF" w:rsidRPr="00E353E9" w:rsidRDefault="00EE2EFF" w:rsidP="00EE2EFF">
      <w:pPr>
        <w:pStyle w:val="ListParagraph"/>
        <w:numPr>
          <w:ilvl w:val="0"/>
          <w:numId w:val="26"/>
        </w:numPr>
        <w:overflowPunct w:val="0"/>
        <w:autoSpaceDE w:val="0"/>
        <w:autoSpaceDN w:val="0"/>
        <w:spacing w:before="0" w:line="240" w:lineRule="auto"/>
        <w:ind w:firstLineChars="0"/>
        <w:contextualSpacing/>
        <w:rPr>
          <w:szCs w:val="20"/>
        </w:rPr>
      </w:pPr>
      <w:r w:rsidRPr="00E353E9">
        <w:rPr>
          <w:szCs w:val="20"/>
        </w:rPr>
        <w:t>(</w:t>
      </w:r>
      <w:r w:rsidRPr="00E353E9">
        <w:rPr>
          <w:szCs w:val="20"/>
          <w:highlight w:val="darkYellow"/>
        </w:rPr>
        <w:t>Working assumption</w:t>
      </w:r>
      <w:r w:rsidRPr="00E353E9">
        <w:rPr>
          <w:szCs w:val="20"/>
        </w:rPr>
        <w:t>) Parameters of Truncated Gaussian distribution for Packet size (</w:t>
      </w:r>
      <w:r w:rsidRPr="00E353E9">
        <w:rPr>
          <w:color w:val="FF0000"/>
          <w:szCs w:val="20"/>
        </w:rPr>
        <w:t>note: these parameter values are those before the truncation</w:t>
      </w:r>
      <w:r w:rsidRPr="00E353E9">
        <w:rPr>
          <w:szCs w:val="20"/>
        </w:rPr>
        <w:t xml:space="preserve">) </w:t>
      </w:r>
    </w:p>
    <w:p w14:paraId="79DAB186" w14:textId="77777777" w:rsidR="00EE2EFF" w:rsidRPr="00E353E9" w:rsidRDefault="00EE2EFF" w:rsidP="00EE2EFF">
      <w:pPr>
        <w:pStyle w:val="ListParagraph"/>
        <w:numPr>
          <w:ilvl w:val="1"/>
          <w:numId w:val="26"/>
        </w:numPr>
        <w:overflowPunct w:val="0"/>
        <w:autoSpaceDE w:val="0"/>
        <w:autoSpaceDN w:val="0"/>
        <w:spacing w:before="0" w:line="240" w:lineRule="auto"/>
        <w:ind w:firstLineChars="0"/>
        <w:contextualSpacing/>
        <w:rPr>
          <w:szCs w:val="20"/>
        </w:rPr>
      </w:pPr>
      <w:r w:rsidRPr="00E353E9">
        <w:rPr>
          <w:szCs w:val="20"/>
        </w:rPr>
        <w:t xml:space="preserve">Mean: Derived from average data rate and fps as follows. </w:t>
      </w:r>
    </w:p>
    <w:p w14:paraId="55D94BED" w14:textId="77777777" w:rsidR="00EE2EFF" w:rsidRPr="00E353E9" w:rsidRDefault="00EE2EFF" w:rsidP="00EE2EFF">
      <w:pPr>
        <w:pStyle w:val="ListParagraph"/>
        <w:numPr>
          <w:ilvl w:val="2"/>
          <w:numId w:val="26"/>
        </w:numPr>
        <w:overflowPunct w:val="0"/>
        <w:autoSpaceDE w:val="0"/>
        <w:autoSpaceDN w:val="0"/>
        <w:spacing w:before="0" w:line="240" w:lineRule="auto"/>
        <w:ind w:firstLineChars="0"/>
        <w:contextualSpacing/>
        <w:rPr>
          <w:szCs w:val="20"/>
        </w:rPr>
      </w:pPr>
      <w:r w:rsidRPr="00E353E9">
        <w:rPr>
          <w:szCs w:val="20"/>
        </w:rPr>
        <w:t>(average data rate) / (fps for video stream, i.e., # packets per second in our statistical model) / 8 [bytes]</w:t>
      </w:r>
    </w:p>
    <w:p w14:paraId="0C42B2D2" w14:textId="77777777" w:rsidR="00EE2EFF" w:rsidRPr="00E353E9" w:rsidRDefault="00EE2EFF" w:rsidP="00EE2EFF">
      <w:pPr>
        <w:pStyle w:val="ListParagraph"/>
        <w:numPr>
          <w:ilvl w:val="1"/>
          <w:numId w:val="26"/>
        </w:numPr>
        <w:overflowPunct w:val="0"/>
        <w:autoSpaceDE w:val="0"/>
        <w:autoSpaceDN w:val="0"/>
        <w:spacing w:before="0" w:line="240" w:lineRule="auto"/>
        <w:ind w:firstLineChars="0"/>
        <w:contextualSpacing/>
        <w:rPr>
          <w:szCs w:val="20"/>
        </w:rPr>
      </w:pPr>
      <w:r w:rsidRPr="00E353E9">
        <w:rPr>
          <w:szCs w:val="20"/>
        </w:rPr>
        <w:t>STD</w:t>
      </w:r>
    </w:p>
    <w:p w14:paraId="75D2CF18" w14:textId="77777777" w:rsidR="00EE2EFF" w:rsidRPr="00E353E9" w:rsidRDefault="00EE2EFF" w:rsidP="00EE2EFF">
      <w:pPr>
        <w:pStyle w:val="ListParagraph"/>
        <w:numPr>
          <w:ilvl w:val="2"/>
          <w:numId w:val="26"/>
        </w:numPr>
        <w:overflowPunct w:val="0"/>
        <w:autoSpaceDE w:val="0"/>
        <w:autoSpaceDN w:val="0"/>
        <w:spacing w:before="0" w:line="240" w:lineRule="auto"/>
        <w:ind w:firstLineChars="0"/>
        <w:contextualSpacing/>
        <w:rPr>
          <w:szCs w:val="20"/>
        </w:rPr>
      </w:pPr>
      <w:r w:rsidRPr="00E353E9">
        <w:rPr>
          <w:szCs w:val="20"/>
        </w:rPr>
        <w:t>TBD</w:t>
      </w:r>
    </w:p>
    <w:p w14:paraId="335FBD63" w14:textId="77777777" w:rsidR="00EE2EFF" w:rsidRPr="00E353E9" w:rsidRDefault="00EE2EFF" w:rsidP="00EE2EFF">
      <w:pPr>
        <w:pStyle w:val="ListParagraph"/>
        <w:numPr>
          <w:ilvl w:val="1"/>
          <w:numId w:val="26"/>
        </w:numPr>
        <w:overflowPunct w:val="0"/>
        <w:autoSpaceDE w:val="0"/>
        <w:autoSpaceDN w:val="0"/>
        <w:spacing w:before="0" w:line="240" w:lineRule="auto"/>
        <w:ind w:firstLineChars="0"/>
        <w:contextualSpacing/>
        <w:rPr>
          <w:szCs w:val="20"/>
        </w:rPr>
      </w:pPr>
      <w:r w:rsidRPr="00E353E9">
        <w:rPr>
          <w:szCs w:val="20"/>
        </w:rPr>
        <w:t>Max packet size</w:t>
      </w:r>
    </w:p>
    <w:p w14:paraId="7AF14791" w14:textId="77777777" w:rsidR="00EE2EFF" w:rsidRPr="00E353E9" w:rsidRDefault="00EE2EFF" w:rsidP="00EE2EFF">
      <w:pPr>
        <w:pStyle w:val="ListParagraph"/>
        <w:numPr>
          <w:ilvl w:val="2"/>
          <w:numId w:val="26"/>
        </w:numPr>
        <w:overflowPunct w:val="0"/>
        <w:autoSpaceDE w:val="0"/>
        <w:autoSpaceDN w:val="0"/>
        <w:spacing w:before="0" w:line="240" w:lineRule="auto"/>
        <w:ind w:firstLineChars="0"/>
        <w:contextualSpacing/>
        <w:rPr>
          <w:szCs w:val="20"/>
        </w:rPr>
      </w:pPr>
      <w:r w:rsidRPr="00E353E9">
        <w:rPr>
          <w:szCs w:val="20"/>
        </w:rPr>
        <w:t>TBD</w:t>
      </w:r>
    </w:p>
    <w:p w14:paraId="15538641" w14:textId="77777777" w:rsidR="00EE2EFF" w:rsidRPr="00E353E9" w:rsidRDefault="00EE2EFF" w:rsidP="00EE2EFF">
      <w:pPr>
        <w:pStyle w:val="ListParagraph"/>
        <w:numPr>
          <w:ilvl w:val="1"/>
          <w:numId w:val="26"/>
        </w:numPr>
        <w:overflowPunct w:val="0"/>
        <w:autoSpaceDE w:val="0"/>
        <w:autoSpaceDN w:val="0"/>
        <w:spacing w:before="0" w:line="240" w:lineRule="auto"/>
        <w:ind w:firstLineChars="0"/>
        <w:contextualSpacing/>
        <w:rPr>
          <w:szCs w:val="20"/>
        </w:rPr>
      </w:pPr>
      <w:r w:rsidRPr="00E353E9">
        <w:rPr>
          <w:szCs w:val="20"/>
        </w:rPr>
        <w:t>Min packet size</w:t>
      </w:r>
    </w:p>
    <w:p w14:paraId="405239C4" w14:textId="77777777" w:rsidR="00EE2EFF" w:rsidRPr="00E353E9" w:rsidRDefault="00EE2EFF" w:rsidP="00EE2EFF">
      <w:pPr>
        <w:pStyle w:val="ListParagraph"/>
        <w:numPr>
          <w:ilvl w:val="2"/>
          <w:numId w:val="26"/>
        </w:numPr>
        <w:overflowPunct w:val="0"/>
        <w:autoSpaceDE w:val="0"/>
        <w:autoSpaceDN w:val="0"/>
        <w:spacing w:before="0" w:line="240" w:lineRule="auto"/>
        <w:ind w:firstLineChars="0"/>
        <w:contextualSpacing/>
        <w:rPr>
          <w:szCs w:val="20"/>
        </w:rPr>
      </w:pPr>
      <w:r w:rsidRPr="00E353E9">
        <w:rPr>
          <w:szCs w:val="20"/>
        </w:rPr>
        <w:t>TBD</w:t>
      </w:r>
    </w:p>
    <w:p w14:paraId="2D7ED8FD" w14:textId="77777777" w:rsidR="00EE2EFF" w:rsidRPr="00E353E9" w:rsidRDefault="00EE2EFF" w:rsidP="00EE2EFF">
      <w:pPr>
        <w:pStyle w:val="ListParagraph"/>
        <w:numPr>
          <w:ilvl w:val="2"/>
          <w:numId w:val="26"/>
        </w:numPr>
        <w:overflowPunct w:val="0"/>
        <w:autoSpaceDE w:val="0"/>
        <w:autoSpaceDN w:val="0"/>
        <w:spacing w:before="0" w:line="240" w:lineRule="auto"/>
        <w:ind w:firstLineChars="0"/>
        <w:contextualSpacing/>
        <w:rPr>
          <w:color w:val="FF0000"/>
          <w:szCs w:val="20"/>
        </w:rPr>
      </w:pPr>
      <w:r w:rsidRPr="00E353E9">
        <w:rPr>
          <w:color w:val="FF0000"/>
          <w:szCs w:val="20"/>
        </w:rPr>
        <w:t xml:space="preserve">FFS </w:t>
      </w:r>
      <w:proofErr w:type="gramStart"/>
      <w:r w:rsidRPr="00E353E9">
        <w:rPr>
          <w:color w:val="FF0000"/>
          <w:szCs w:val="20"/>
        </w:rPr>
        <w:t>whether or not</w:t>
      </w:r>
      <w:proofErr w:type="gramEnd"/>
      <w:r w:rsidRPr="00E353E9">
        <w:rPr>
          <w:color w:val="FF0000"/>
          <w:szCs w:val="20"/>
        </w:rPr>
        <w:t xml:space="preserve"> to use this parameter</w:t>
      </w:r>
    </w:p>
    <w:p w14:paraId="76573201" w14:textId="77777777" w:rsidR="00EE2EFF" w:rsidRPr="00C7374B" w:rsidRDefault="00EE2EFF" w:rsidP="00EE2EFF">
      <w:pPr>
        <w:pStyle w:val="ListParagraph"/>
        <w:numPr>
          <w:ilvl w:val="0"/>
          <w:numId w:val="26"/>
        </w:numPr>
        <w:autoSpaceDN w:val="0"/>
        <w:spacing w:before="0" w:line="240" w:lineRule="auto"/>
        <w:ind w:firstLineChars="0"/>
        <w:contextualSpacing/>
        <w:rPr>
          <w:szCs w:val="20"/>
        </w:rPr>
      </w:pPr>
      <w:r w:rsidRPr="00C7374B">
        <w:rPr>
          <w:szCs w:val="20"/>
        </w:rPr>
        <w:t xml:space="preserve">DL traffic model: video stream </w:t>
      </w:r>
    </w:p>
    <w:p w14:paraId="0A26573D" w14:textId="77777777" w:rsidR="00EE2EFF" w:rsidRPr="00C7374B" w:rsidRDefault="00EE2EFF" w:rsidP="00EE2EFF">
      <w:pPr>
        <w:pStyle w:val="ListParagraph"/>
        <w:numPr>
          <w:ilvl w:val="0"/>
          <w:numId w:val="26"/>
        </w:numPr>
        <w:autoSpaceDN w:val="0"/>
        <w:spacing w:before="0" w:line="240" w:lineRule="auto"/>
        <w:ind w:firstLineChars="0"/>
        <w:contextualSpacing/>
        <w:rPr>
          <w:rFonts w:eastAsia="Calibri"/>
          <w:szCs w:val="20"/>
        </w:rPr>
      </w:pPr>
      <w:r w:rsidRPr="00C7374B">
        <w:rPr>
          <w:szCs w:val="20"/>
        </w:rPr>
        <w:t>(</w:t>
      </w:r>
      <w:r w:rsidRPr="00C7374B">
        <w:rPr>
          <w:color w:val="000000"/>
          <w:szCs w:val="20"/>
          <w:shd w:val="clear" w:color="auto" w:fill="808000"/>
        </w:rPr>
        <w:t>Working assumption</w:t>
      </w:r>
      <w:r w:rsidRPr="00C7374B">
        <w:rPr>
          <w:szCs w:val="20"/>
        </w:rPr>
        <w:t>) Parameters of Truncated Gaussian distribution for Packet size (note: these parameter values are those before the truncation)</w:t>
      </w:r>
    </w:p>
    <w:p w14:paraId="7BED70D6" w14:textId="77777777" w:rsidR="00EE2EFF" w:rsidRPr="00C7374B" w:rsidRDefault="00EE2EFF" w:rsidP="00EE2EFF">
      <w:pPr>
        <w:pStyle w:val="ListParagraph"/>
        <w:numPr>
          <w:ilvl w:val="1"/>
          <w:numId w:val="26"/>
        </w:numPr>
        <w:autoSpaceDN w:val="0"/>
        <w:spacing w:before="0" w:line="240" w:lineRule="auto"/>
        <w:ind w:firstLineChars="0"/>
        <w:contextualSpacing/>
        <w:rPr>
          <w:rFonts w:eastAsia="Times New Roman"/>
          <w:szCs w:val="20"/>
        </w:rPr>
      </w:pPr>
      <w:r w:rsidRPr="00C7374B">
        <w:rPr>
          <w:szCs w:val="20"/>
        </w:rPr>
        <w:t>Mean: Derived from average data rate and fps as follows.</w:t>
      </w:r>
      <w:r w:rsidRPr="00C7374B">
        <w:rPr>
          <w:rStyle w:val="apple-converted-space"/>
          <w:szCs w:val="20"/>
        </w:rPr>
        <w:t> </w:t>
      </w:r>
    </w:p>
    <w:p w14:paraId="5F0EABFD" w14:textId="77777777" w:rsidR="00EE2EFF" w:rsidRPr="00C7374B" w:rsidRDefault="00EE2EFF" w:rsidP="00EE2EFF">
      <w:pPr>
        <w:pStyle w:val="ListParagraph"/>
        <w:numPr>
          <w:ilvl w:val="2"/>
          <w:numId w:val="26"/>
        </w:numPr>
        <w:autoSpaceDN w:val="0"/>
        <w:spacing w:before="0" w:line="240" w:lineRule="auto"/>
        <w:ind w:firstLineChars="0"/>
        <w:contextualSpacing/>
        <w:rPr>
          <w:szCs w:val="20"/>
        </w:rPr>
      </w:pPr>
      <w:r w:rsidRPr="00C7374B">
        <w:rPr>
          <w:szCs w:val="20"/>
        </w:rPr>
        <w:t>(average data rate) / (fps for video stream, i.e., # packets per second in our statistical model) / 8 [bytes]</w:t>
      </w:r>
    </w:p>
    <w:p w14:paraId="50E8F8A1" w14:textId="77777777" w:rsidR="00EE2EFF" w:rsidRPr="00C7374B" w:rsidRDefault="00EE2EFF" w:rsidP="00EE2EFF">
      <w:pPr>
        <w:pStyle w:val="ListParagraph"/>
        <w:numPr>
          <w:ilvl w:val="1"/>
          <w:numId w:val="26"/>
        </w:numPr>
        <w:autoSpaceDN w:val="0"/>
        <w:spacing w:before="0" w:line="240" w:lineRule="auto"/>
        <w:ind w:firstLineChars="0"/>
        <w:contextualSpacing/>
        <w:rPr>
          <w:szCs w:val="20"/>
        </w:rPr>
      </w:pPr>
      <w:r w:rsidRPr="00C7374B">
        <w:rPr>
          <w:szCs w:val="20"/>
        </w:rPr>
        <w:t>STD </w:t>
      </w:r>
    </w:p>
    <w:p w14:paraId="14970BA9" w14:textId="77777777" w:rsidR="00EE2EFF" w:rsidRPr="00C7374B" w:rsidRDefault="00EE2EFF" w:rsidP="00EE2EFF">
      <w:pPr>
        <w:pStyle w:val="ListParagraph"/>
        <w:numPr>
          <w:ilvl w:val="2"/>
          <w:numId w:val="26"/>
        </w:numPr>
        <w:autoSpaceDN w:val="0"/>
        <w:spacing w:before="0" w:line="240" w:lineRule="auto"/>
        <w:ind w:firstLineChars="0"/>
        <w:contextualSpacing/>
        <w:rPr>
          <w:szCs w:val="20"/>
        </w:rPr>
      </w:pPr>
      <w:r w:rsidRPr="00C7374B">
        <w:rPr>
          <w:szCs w:val="20"/>
        </w:rPr>
        <w:t>[15% of Mean packet size derived above]</w:t>
      </w:r>
    </w:p>
    <w:p w14:paraId="01A71DB4" w14:textId="77777777" w:rsidR="00EE2EFF" w:rsidRPr="00C7374B" w:rsidRDefault="00EE2EFF" w:rsidP="00EE2EFF">
      <w:pPr>
        <w:pStyle w:val="ListParagraph"/>
        <w:numPr>
          <w:ilvl w:val="2"/>
          <w:numId w:val="26"/>
        </w:numPr>
        <w:autoSpaceDN w:val="0"/>
        <w:spacing w:before="0" w:line="240" w:lineRule="auto"/>
        <w:ind w:firstLineChars="0"/>
        <w:contextualSpacing/>
        <w:rPr>
          <w:szCs w:val="20"/>
        </w:rPr>
      </w:pPr>
      <w:r w:rsidRPr="00C7374B">
        <w:rPr>
          <w:szCs w:val="20"/>
        </w:rPr>
        <w:t>Note: The above value is an example for further investigation, and is to be revisited potentially with more inputs from companies in RAN1#104-bis-e</w:t>
      </w:r>
    </w:p>
    <w:p w14:paraId="032B2490" w14:textId="77777777" w:rsidR="00EE2EFF" w:rsidRPr="00C7374B" w:rsidRDefault="00EE2EFF" w:rsidP="00EE2EFF">
      <w:pPr>
        <w:pStyle w:val="ListParagraph"/>
        <w:numPr>
          <w:ilvl w:val="1"/>
          <w:numId w:val="26"/>
        </w:numPr>
        <w:autoSpaceDN w:val="0"/>
        <w:spacing w:before="0" w:line="240" w:lineRule="auto"/>
        <w:ind w:firstLineChars="0"/>
        <w:contextualSpacing/>
        <w:rPr>
          <w:szCs w:val="20"/>
        </w:rPr>
      </w:pPr>
      <w:r w:rsidRPr="00C7374B">
        <w:rPr>
          <w:szCs w:val="20"/>
        </w:rPr>
        <w:t>Max packet size </w:t>
      </w:r>
    </w:p>
    <w:p w14:paraId="29265533" w14:textId="77777777" w:rsidR="00EE2EFF" w:rsidRPr="00C7374B" w:rsidRDefault="00EE2EFF" w:rsidP="00EE2EFF">
      <w:pPr>
        <w:pStyle w:val="ListParagraph"/>
        <w:numPr>
          <w:ilvl w:val="2"/>
          <w:numId w:val="26"/>
        </w:numPr>
        <w:autoSpaceDN w:val="0"/>
        <w:spacing w:before="0" w:line="240" w:lineRule="auto"/>
        <w:ind w:firstLineChars="0"/>
        <w:contextualSpacing/>
        <w:rPr>
          <w:szCs w:val="20"/>
        </w:rPr>
      </w:pPr>
      <w:r w:rsidRPr="00C7374B">
        <w:rPr>
          <w:szCs w:val="20"/>
        </w:rPr>
        <w:t>[1.5 x Mean packet size derived above]</w:t>
      </w:r>
    </w:p>
    <w:p w14:paraId="3E9F3CEF" w14:textId="77777777" w:rsidR="00EE2EFF" w:rsidRPr="00C7374B" w:rsidRDefault="00EE2EFF" w:rsidP="00EE2EFF">
      <w:pPr>
        <w:pStyle w:val="ListParagraph"/>
        <w:numPr>
          <w:ilvl w:val="2"/>
          <w:numId w:val="26"/>
        </w:numPr>
        <w:autoSpaceDN w:val="0"/>
        <w:spacing w:before="0" w:line="240" w:lineRule="auto"/>
        <w:ind w:firstLineChars="0"/>
        <w:contextualSpacing/>
        <w:rPr>
          <w:szCs w:val="20"/>
        </w:rPr>
      </w:pPr>
      <w:r w:rsidRPr="00C7374B">
        <w:rPr>
          <w:szCs w:val="20"/>
        </w:rPr>
        <w:t>Note: The above value is an example for further investigation, and is to be revisited potentially with more inputs from companies in RAN1#104-bis-e</w:t>
      </w:r>
    </w:p>
    <w:p w14:paraId="7DF17F3D" w14:textId="77777777" w:rsidR="00EE2EFF" w:rsidRPr="00C7374B" w:rsidRDefault="00EE2EFF" w:rsidP="00EE2EFF">
      <w:pPr>
        <w:pStyle w:val="ListParagraph"/>
        <w:numPr>
          <w:ilvl w:val="1"/>
          <w:numId w:val="26"/>
        </w:numPr>
        <w:autoSpaceDN w:val="0"/>
        <w:spacing w:before="0" w:line="240" w:lineRule="auto"/>
        <w:ind w:firstLineChars="0"/>
        <w:contextualSpacing/>
        <w:rPr>
          <w:szCs w:val="20"/>
        </w:rPr>
      </w:pPr>
      <w:r w:rsidRPr="00C7374B">
        <w:rPr>
          <w:szCs w:val="20"/>
        </w:rPr>
        <w:t>Min packet size </w:t>
      </w:r>
    </w:p>
    <w:p w14:paraId="34AB4A96" w14:textId="77777777" w:rsidR="00EE2EFF" w:rsidRPr="00C7374B" w:rsidRDefault="00EE2EFF" w:rsidP="00EE2EFF">
      <w:pPr>
        <w:pStyle w:val="ListParagraph"/>
        <w:numPr>
          <w:ilvl w:val="2"/>
          <w:numId w:val="26"/>
        </w:numPr>
        <w:autoSpaceDN w:val="0"/>
        <w:spacing w:before="0" w:line="240" w:lineRule="auto"/>
        <w:ind w:firstLineChars="0"/>
        <w:contextualSpacing/>
        <w:rPr>
          <w:szCs w:val="20"/>
        </w:rPr>
      </w:pPr>
      <w:r w:rsidRPr="00C7374B">
        <w:rPr>
          <w:szCs w:val="20"/>
        </w:rPr>
        <w:t>TBD</w:t>
      </w:r>
    </w:p>
    <w:p w14:paraId="2E8002CA" w14:textId="77777777" w:rsidR="00EE2EFF" w:rsidRDefault="00EE2EFF" w:rsidP="00EE2EFF">
      <w:pPr>
        <w:pStyle w:val="ListParagraph"/>
        <w:numPr>
          <w:ilvl w:val="2"/>
          <w:numId w:val="26"/>
        </w:numPr>
        <w:autoSpaceDN w:val="0"/>
        <w:spacing w:before="0" w:line="240" w:lineRule="auto"/>
        <w:ind w:firstLineChars="0"/>
        <w:contextualSpacing/>
        <w:rPr>
          <w:szCs w:val="20"/>
        </w:rPr>
      </w:pPr>
      <w:r w:rsidRPr="00C7374B">
        <w:rPr>
          <w:szCs w:val="20"/>
        </w:rPr>
        <w:t xml:space="preserve">FFS </w:t>
      </w:r>
      <w:proofErr w:type="gramStart"/>
      <w:r w:rsidRPr="00C7374B">
        <w:rPr>
          <w:szCs w:val="20"/>
        </w:rPr>
        <w:t>whether or not</w:t>
      </w:r>
      <w:proofErr w:type="gramEnd"/>
      <w:r w:rsidRPr="00C7374B">
        <w:rPr>
          <w:szCs w:val="20"/>
        </w:rPr>
        <w:t xml:space="preserve"> to use this parameter</w:t>
      </w:r>
    </w:p>
    <w:p w14:paraId="393BC6EF" w14:textId="41A9E9ED" w:rsidR="00EE2EFF" w:rsidRPr="00EE2EFF" w:rsidRDefault="00EE2EFF" w:rsidP="00EE2EFF">
      <w:pPr>
        <w:pStyle w:val="ListParagraph"/>
        <w:numPr>
          <w:ilvl w:val="2"/>
          <w:numId w:val="26"/>
        </w:numPr>
        <w:autoSpaceDN w:val="0"/>
        <w:spacing w:before="0" w:line="240" w:lineRule="auto"/>
        <w:ind w:firstLineChars="0"/>
        <w:contextualSpacing/>
        <w:rPr>
          <w:szCs w:val="20"/>
        </w:rPr>
      </w:pPr>
      <w:r w:rsidRPr="00EE2EFF">
        <w:lastRenderedPageBreak/>
        <w:t>Note: This is to be revisited potentially with more inputs from companies in RAN1#104-bis-e.</w:t>
      </w:r>
    </w:p>
    <w:p w14:paraId="454B94EB" w14:textId="77777777" w:rsidR="00EE2EFF" w:rsidRPr="00C72461" w:rsidRDefault="00EE2EFF" w:rsidP="00EE2EFF">
      <w:pPr>
        <w:ind w:firstLineChars="0" w:firstLine="0"/>
        <w:rPr>
          <w:rFonts w:ascii="Calibri" w:hAnsi="Calibri" w:cs="Calibri"/>
          <w:sz w:val="22"/>
          <w:szCs w:val="22"/>
          <w:lang w:val="en-GB" w:eastAsia="en-US"/>
        </w:rPr>
      </w:pPr>
    </w:p>
    <w:p w14:paraId="7F9CC9E4" w14:textId="77777777" w:rsidR="00EE2EFF" w:rsidRDefault="00EE2EFF" w:rsidP="00EE2EFF">
      <w:pPr>
        <w:ind w:firstLineChars="0" w:firstLine="0"/>
        <w:rPr>
          <w:rFonts w:ascii="Calibri" w:hAnsi="Calibri" w:cs="Calibri"/>
          <w:sz w:val="22"/>
          <w:szCs w:val="22"/>
          <w:lang w:val="en-GB" w:eastAsia="en-US"/>
        </w:rPr>
      </w:pPr>
      <w:r w:rsidRPr="00C72461">
        <w:rPr>
          <w:rFonts w:ascii="Calibri" w:hAnsi="Calibri" w:cs="Calibri"/>
          <w:sz w:val="22"/>
          <w:szCs w:val="22"/>
          <w:lang w:val="en-GB" w:eastAsia="en-US"/>
        </w:rPr>
        <w:t>In add</w:t>
      </w:r>
      <w:r>
        <w:rPr>
          <w:rFonts w:ascii="Calibri" w:hAnsi="Calibri" w:cs="Calibri"/>
          <w:sz w:val="22"/>
          <w:szCs w:val="22"/>
          <w:lang w:val="en-GB" w:eastAsia="en-US"/>
        </w:rPr>
        <w:t>ition, during RAN1#104-e the following was agreed for the UL traffic model and QoS parameters:</w:t>
      </w:r>
    </w:p>
    <w:p w14:paraId="3CFA3DD1" w14:textId="77777777" w:rsidR="00EE2EFF" w:rsidRDefault="00EE2EFF" w:rsidP="00EE2EFF">
      <w:pPr>
        <w:rPr>
          <w:rFonts w:ascii="Calibri" w:hAnsi="Calibri"/>
          <w:szCs w:val="22"/>
        </w:rPr>
      </w:pPr>
      <w:r w:rsidRPr="00942AE0">
        <w:rPr>
          <w:highlight w:val="darkYellow"/>
        </w:rPr>
        <w:t>Working assumption</w:t>
      </w:r>
      <w:r w:rsidRPr="00942AE0">
        <w:t xml:space="preserve">: </w:t>
      </w:r>
      <w:r>
        <w:t xml:space="preserve">On </w:t>
      </w:r>
      <w:r w:rsidRPr="00942AE0">
        <w:t>UL Traffic model and QoS parameters</w:t>
      </w:r>
    </w:p>
    <w:p w14:paraId="67225CDB" w14:textId="77777777" w:rsidR="00EE2EFF" w:rsidRDefault="00EE2EFF" w:rsidP="00EE2EFF">
      <w:pPr>
        <w:pStyle w:val="ListParagraph"/>
        <w:numPr>
          <w:ilvl w:val="0"/>
          <w:numId w:val="26"/>
        </w:numPr>
        <w:overflowPunct w:val="0"/>
        <w:autoSpaceDE w:val="0"/>
        <w:autoSpaceDN w:val="0"/>
        <w:spacing w:before="0" w:after="180" w:line="240" w:lineRule="auto"/>
        <w:ind w:firstLineChars="0"/>
        <w:contextualSpacing/>
        <w:rPr>
          <w:rFonts w:cs="Times"/>
        </w:rPr>
      </w:pPr>
      <w:r>
        <w:rPr>
          <w:rFonts w:cs="Times"/>
        </w:rPr>
        <w:t>CG/VR: single stream (pose/control)</w:t>
      </w:r>
    </w:p>
    <w:p w14:paraId="2C5126E9" w14:textId="77777777" w:rsidR="00EE2EFF" w:rsidRDefault="00EE2EFF" w:rsidP="00EE2EFF">
      <w:pPr>
        <w:pStyle w:val="ListParagraph"/>
        <w:numPr>
          <w:ilvl w:val="0"/>
          <w:numId w:val="26"/>
        </w:numPr>
        <w:overflowPunct w:val="0"/>
        <w:autoSpaceDE w:val="0"/>
        <w:autoSpaceDN w:val="0"/>
        <w:spacing w:before="0" w:after="180" w:line="240" w:lineRule="auto"/>
        <w:ind w:firstLineChars="0"/>
        <w:contextualSpacing/>
        <w:rPr>
          <w:rFonts w:cs="Times"/>
        </w:rPr>
      </w:pPr>
      <w:r>
        <w:rPr>
          <w:rFonts w:cs="Times"/>
        </w:rPr>
        <w:t xml:space="preserve">Traffic model for Pose/control </w:t>
      </w:r>
    </w:p>
    <w:p w14:paraId="404E7AF5" w14:textId="77777777" w:rsidR="00EE2EFF" w:rsidRDefault="00EE2EFF" w:rsidP="00EE2EFF">
      <w:pPr>
        <w:pStyle w:val="ListParagraph"/>
        <w:numPr>
          <w:ilvl w:val="1"/>
          <w:numId w:val="26"/>
        </w:numPr>
        <w:overflowPunct w:val="0"/>
        <w:autoSpaceDE w:val="0"/>
        <w:autoSpaceDN w:val="0"/>
        <w:spacing w:before="0" w:after="180" w:line="240" w:lineRule="auto"/>
        <w:ind w:firstLineChars="0"/>
        <w:contextualSpacing/>
        <w:rPr>
          <w:rFonts w:cs="Times"/>
        </w:rPr>
      </w:pPr>
      <w:r>
        <w:rPr>
          <w:rFonts w:cs="Times"/>
        </w:rPr>
        <w:t xml:space="preserve">Periodic: 4ms (no jitter) </w:t>
      </w:r>
    </w:p>
    <w:p w14:paraId="1DCFD954" w14:textId="77777777" w:rsidR="00EE2EFF" w:rsidRDefault="00EE2EFF" w:rsidP="00EE2EFF">
      <w:pPr>
        <w:pStyle w:val="ListParagraph"/>
        <w:numPr>
          <w:ilvl w:val="2"/>
          <w:numId w:val="26"/>
        </w:numPr>
        <w:overflowPunct w:val="0"/>
        <w:autoSpaceDE w:val="0"/>
        <w:autoSpaceDN w:val="0"/>
        <w:spacing w:before="0" w:after="180" w:line="240" w:lineRule="auto"/>
        <w:ind w:firstLineChars="0"/>
        <w:contextualSpacing/>
        <w:rPr>
          <w:rFonts w:cs="Times"/>
        </w:rPr>
      </w:pPr>
      <w:r>
        <w:rPr>
          <w:rFonts w:cs="Times"/>
        </w:rPr>
        <w:t xml:space="preserve">Other values can be optionally evaluated. </w:t>
      </w:r>
    </w:p>
    <w:p w14:paraId="49D13A91" w14:textId="77777777" w:rsidR="00EE2EFF" w:rsidRDefault="00EE2EFF" w:rsidP="00EE2EFF">
      <w:pPr>
        <w:pStyle w:val="ListParagraph"/>
        <w:numPr>
          <w:ilvl w:val="1"/>
          <w:numId w:val="26"/>
        </w:numPr>
        <w:overflowPunct w:val="0"/>
        <w:autoSpaceDE w:val="0"/>
        <w:autoSpaceDN w:val="0"/>
        <w:spacing w:before="0" w:after="180" w:line="240" w:lineRule="auto"/>
        <w:ind w:firstLineChars="0"/>
        <w:contextualSpacing/>
        <w:rPr>
          <w:rFonts w:cs="Times"/>
        </w:rPr>
      </w:pPr>
      <w:r>
        <w:rPr>
          <w:rFonts w:cs="Times"/>
        </w:rPr>
        <w:t>Fixed: 100 bytes (SA4 input)</w:t>
      </w:r>
    </w:p>
    <w:p w14:paraId="7AC0985A" w14:textId="77777777" w:rsidR="00EE2EFF" w:rsidRDefault="00EE2EFF" w:rsidP="00EE2EFF">
      <w:pPr>
        <w:pStyle w:val="ListParagraph"/>
        <w:numPr>
          <w:ilvl w:val="1"/>
          <w:numId w:val="26"/>
        </w:numPr>
        <w:overflowPunct w:val="0"/>
        <w:autoSpaceDE w:val="0"/>
        <w:autoSpaceDN w:val="0"/>
        <w:spacing w:before="0" w:after="180" w:line="240" w:lineRule="auto"/>
        <w:ind w:firstLineChars="0"/>
        <w:contextualSpacing/>
        <w:rPr>
          <w:rFonts w:cs="Times"/>
        </w:rPr>
      </w:pPr>
      <w:r>
        <w:rPr>
          <w:rFonts w:cs="Times"/>
        </w:rPr>
        <w:t xml:space="preserve">PDB: 10 </w:t>
      </w:r>
      <w:proofErr w:type="spellStart"/>
      <w:r>
        <w:rPr>
          <w:rFonts w:cs="Times"/>
        </w:rPr>
        <w:t>ms</w:t>
      </w:r>
      <w:proofErr w:type="spellEnd"/>
    </w:p>
    <w:p w14:paraId="49A1A011" w14:textId="77777777" w:rsidR="00EE2EFF" w:rsidRDefault="00EE2EFF" w:rsidP="00EE2EFF">
      <w:pPr>
        <w:pStyle w:val="ListParagraph"/>
        <w:numPr>
          <w:ilvl w:val="0"/>
          <w:numId w:val="26"/>
        </w:numPr>
        <w:overflowPunct w:val="0"/>
        <w:autoSpaceDE w:val="0"/>
        <w:autoSpaceDN w:val="0"/>
        <w:spacing w:before="0" w:after="180" w:line="240" w:lineRule="auto"/>
        <w:ind w:firstLineChars="0"/>
        <w:contextualSpacing/>
        <w:rPr>
          <w:rFonts w:cs="Times"/>
        </w:rPr>
      </w:pPr>
      <w:r>
        <w:rPr>
          <w:rFonts w:cs="Times"/>
        </w:rPr>
        <w:t xml:space="preserve">AR </w:t>
      </w:r>
    </w:p>
    <w:p w14:paraId="58869141" w14:textId="77777777" w:rsidR="00EE2EFF" w:rsidRDefault="00EE2EFF" w:rsidP="00EE2EFF">
      <w:pPr>
        <w:pStyle w:val="ListParagraph"/>
        <w:numPr>
          <w:ilvl w:val="1"/>
          <w:numId w:val="26"/>
        </w:numPr>
        <w:overflowPunct w:val="0"/>
        <w:autoSpaceDE w:val="0"/>
        <w:autoSpaceDN w:val="0"/>
        <w:spacing w:before="0" w:after="180" w:line="240" w:lineRule="auto"/>
        <w:ind w:firstLineChars="0"/>
        <w:contextualSpacing/>
        <w:rPr>
          <w:rFonts w:cs="Times"/>
        </w:rPr>
      </w:pPr>
      <w:r>
        <w:rPr>
          <w:rFonts w:cs="Times"/>
        </w:rPr>
        <w:t xml:space="preserve">FFS </w:t>
      </w:r>
    </w:p>
    <w:p w14:paraId="3D7F45BA" w14:textId="77777777" w:rsidR="00EE2EFF" w:rsidRPr="00C72461" w:rsidRDefault="00EE2EFF" w:rsidP="00EE2EFF">
      <w:pPr>
        <w:ind w:firstLineChars="0" w:firstLine="0"/>
        <w:rPr>
          <w:rFonts w:ascii="Calibri" w:hAnsi="Calibri" w:cs="Calibri"/>
          <w:sz w:val="22"/>
          <w:szCs w:val="22"/>
          <w:lang w:val="en-GB" w:eastAsia="en-US"/>
        </w:rPr>
      </w:pPr>
    </w:p>
    <w:p w14:paraId="56A2C59D" w14:textId="77777777" w:rsidR="00EE2EFF" w:rsidRDefault="00EE2EFF" w:rsidP="00EE2EFF">
      <w:pPr>
        <w:ind w:firstLineChars="0" w:firstLine="0"/>
        <w:rPr>
          <w:rFonts w:ascii="Calibri" w:hAnsi="Calibri" w:cs="Calibri"/>
          <w:sz w:val="22"/>
          <w:szCs w:val="22"/>
          <w:lang w:val="en-GB" w:eastAsia="en-US"/>
        </w:rPr>
      </w:pPr>
      <w:r>
        <w:rPr>
          <w:rFonts w:ascii="Calibri" w:hAnsi="Calibri" w:cs="Calibri"/>
          <w:sz w:val="22"/>
          <w:szCs w:val="22"/>
          <w:lang w:val="en-GB" w:eastAsia="en-US"/>
        </w:rPr>
        <w:t xml:space="preserve">From the agreements </w:t>
      </w:r>
      <w:proofErr w:type="gramStart"/>
      <w:r>
        <w:rPr>
          <w:rFonts w:ascii="Calibri" w:hAnsi="Calibri" w:cs="Calibri"/>
          <w:sz w:val="22"/>
          <w:szCs w:val="22"/>
          <w:lang w:val="en-GB" w:eastAsia="en-US"/>
        </w:rPr>
        <w:t>it is clear that one</w:t>
      </w:r>
      <w:proofErr w:type="gramEnd"/>
      <w:r>
        <w:rPr>
          <w:rFonts w:ascii="Calibri" w:hAnsi="Calibri" w:cs="Calibri"/>
          <w:sz w:val="22"/>
          <w:szCs w:val="22"/>
          <w:lang w:val="en-GB" w:eastAsia="en-US"/>
        </w:rPr>
        <w:t xml:space="preserve"> key aspect of the XR DL video stream model is the variable size of individual packets which follow a Truncated Gaussian distribution derived from the average data rate and fps which can be changed depending on the application. </w:t>
      </w:r>
    </w:p>
    <w:p w14:paraId="3D83F818" w14:textId="77777777" w:rsidR="00EE2EFF" w:rsidRDefault="00EE2EFF" w:rsidP="00EE2EFF">
      <w:pPr>
        <w:ind w:firstLineChars="0" w:firstLine="0"/>
        <w:rPr>
          <w:rFonts w:ascii="Calibri" w:hAnsi="Calibri" w:cs="Calibri"/>
          <w:sz w:val="22"/>
          <w:szCs w:val="22"/>
          <w:lang w:val="en-GB" w:eastAsia="en-US"/>
        </w:rPr>
      </w:pPr>
      <w:r>
        <w:rPr>
          <w:rFonts w:ascii="Calibri" w:hAnsi="Calibri" w:cs="Calibri"/>
          <w:sz w:val="22"/>
          <w:szCs w:val="22"/>
          <w:lang w:val="en-GB" w:eastAsia="en-US"/>
        </w:rPr>
        <w:t xml:space="preserve">The XR UL Traffic model focuses on pose/control data sent from the device with small packets of a fixed </w:t>
      </w:r>
      <w:proofErr w:type="gramStart"/>
      <w:r>
        <w:rPr>
          <w:rFonts w:ascii="Calibri" w:hAnsi="Calibri" w:cs="Calibri"/>
          <w:sz w:val="22"/>
          <w:szCs w:val="22"/>
          <w:lang w:val="en-GB" w:eastAsia="en-US"/>
        </w:rPr>
        <w:t>size, but</w:t>
      </w:r>
      <w:proofErr w:type="gramEnd"/>
      <w:r>
        <w:rPr>
          <w:rFonts w:ascii="Calibri" w:hAnsi="Calibri" w:cs="Calibri"/>
          <w:sz w:val="22"/>
          <w:szCs w:val="22"/>
          <w:lang w:val="en-GB" w:eastAsia="en-US"/>
        </w:rPr>
        <w:t xml:space="preserve"> sent very frequently. However, in practice, the XR application/user experience may be comprised of multiple data flows for both DL and UL within a single UE and it is important to understand from a system perspective and from an individual user perspective the potential impact on performance requirements. This issue was left open in RAN1#104-e:</w:t>
      </w:r>
    </w:p>
    <w:p w14:paraId="22F42AAD" w14:textId="77777777" w:rsidR="00EE2EFF" w:rsidRDefault="00EE2EFF" w:rsidP="00EE2EFF">
      <w:pPr>
        <w:ind w:firstLineChars="0" w:firstLine="0"/>
        <w:rPr>
          <w:rFonts w:ascii="Calibri" w:hAnsi="Calibri" w:cs="Calibri"/>
          <w:sz w:val="22"/>
          <w:szCs w:val="22"/>
          <w:lang w:val="en-GB" w:eastAsia="en-US"/>
        </w:rPr>
      </w:pPr>
    </w:p>
    <w:p w14:paraId="0C15F5CF" w14:textId="77777777" w:rsidR="00EE2EFF" w:rsidRDefault="00EE2EFF" w:rsidP="00EE2EFF">
      <w:pPr>
        <w:rPr>
          <w:lang w:eastAsia="zh-CN"/>
        </w:rPr>
      </w:pPr>
      <w:r w:rsidRPr="00942AE0">
        <w:rPr>
          <w:highlight w:val="green"/>
          <w:lang w:eastAsia="zh-CN"/>
        </w:rPr>
        <w:t>Agreements</w:t>
      </w:r>
      <w:r w:rsidRPr="00942AE0">
        <w:rPr>
          <w:lang w:eastAsia="zh-CN"/>
        </w:rPr>
        <w:t>: On evaluation of multiple streams/flows:</w:t>
      </w:r>
    </w:p>
    <w:p w14:paraId="4183BA33" w14:textId="77777777" w:rsidR="00EE2EFF" w:rsidRDefault="00EE2EFF" w:rsidP="00EE2EFF">
      <w:pPr>
        <w:numPr>
          <w:ilvl w:val="0"/>
          <w:numId w:val="26"/>
        </w:numPr>
        <w:overflowPunct w:val="0"/>
        <w:autoSpaceDE w:val="0"/>
        <w:autoSpaceDN w:val="0"/>
        <w:spacing w:before="0" w:after="0" w:line="240" w:lineRule="auto"/>
        <w:ind w:firstLineChars="0"/>
        <w:rPr>
          <w:rFonts w:eastAsia="Times New Roman" w:cs="Times"/>
        </w:rPr>
      </w:pPr>
      <w:r>
        <w:rPr>
          <w:rFonts w:eastAsia="Times New Roman" w:cs="Times"/>
        </w:rPr>
        <w:t>FFS the following in RAN1#104-bis-e</w:t>
      </w:r>
      <w:r>
        <w:rPr>
          <w:rFonts w:eastAsia="Times New Roman"/>
        </w:rPr>
        <w:t xml:space="preserve"> </w:t>
      </w:r>
    </w:p>
    <w:p w14:paraId="758B129C" w14:textId="77777777" w:rsidR="00EE2EFF" w:rsidRDefault="00EE2EFF" w:rsidP="00EE2EFF">
      <w:pPr>
        <w:numPr>
          <w:ilvl w:val="1"/>
          <w:numId w:val="26"/>
        </w:numPr>
        <w:overflowPunct w:val="0"/>
        <w:autoSpaceDE w:val="0"/>
        <w:autoSpaceDN w:val="0"/>
        <w:spacing w:before="0" w:after="0" w:line="240" w:lineRule="auto"/>
        <w:ind w:firstLineChars="0"/>
        <w:rPr>
          <w:rFonts w:eastAsia="Times New Roman" w:cs="Times"/>
        </w:rPr>
      </w:pPr>
      <w:r>
        <w:rPr>
          <w:rFonts w:eastAsia="Times New Roman" w:cs="Times"/>
        </w:rPr>
        <w:t>Whether/how to model and evaluate I-frame and P-frame for both DL and UL, e.g., separate definition of fps, packet size, QoS requirements (e.g., PER, PDB), etc.</w:t>
      </w:r>
    </w:p>
    <w:p w14:paraId="7355F3F0" w14:textId="77777777" w:rsidR="00EE2EFF" w:rsidRDefault="00EE2EFF" w:rsidP="00EE2EFF">
      <w:pPr>
        <w:numPr>
          <w:ilvl w:val="1"/>
          <w:numId w:val="26"/>
        </w:numPr>
        <w:overflowPunct w:val="0"/>
        <w:autoSpaceDE w:val="0"/>
        <w:autoSpaceDN w:val="0"/>
        <w:spacing w:before="0" w:after="0" w:line="240" w:lineRule="auto"/>
        <w:ind w:firstLineChars="0"/>
        <w:rPr>
          <w:rFonts w:eastAsia="Times New Roman" w:cs="Times"/>
        </w:rPr>
      </w:pPr>
      <w:r>
        <w:rPr>
          <w:rFonts w:eastAsia="Times New Roman" w:cs="Times"/>
        </w:rPr>
        <w:t>Whether/how to separately model and evaluate two streams of video and audio/data for both DL and UL</w:t>
      </w:r>
    </w:p>
    <w:p w14:paraId="437C3566" w14:textId="339B71C4" w:rsidR="00EE2EFF" w:rsidRDefault="00EE2EFF" w:rsidP="00EE2EFF">
      <w:pPr>
        <w:numPr>
          <w:ilvl w:val="1"/>
          <w:numId w:val="26"/>
        </w:numPr>
        <w:spacing w:before="0" w:after="0" w:line="240" w:lineRule="auto"/>
        <w:ind w:firstLineChars="0"/>
        <w:jc w:val="left"/>
        <w:rPr>
          <w:rFonts w:eastAsia="Times New Roman"/>
        </w:rPr>
      </w:pPr>
      <w:r>
        <w:rPr>
          <w:rFonts w:eastAsia="Times New Roman"/>
        </w:rPr>
        <w:t xml:space="preserve">Whether/how to model and evaluate FOV (high-resolution) and non-FOV (lower-resolution omnidirectional) streams, e.g., separate definition of fps, packet size, QoS requirements (e.g., PER, PDB), </w:t>
      </w:r>
      <w:proofErr w:type="spellStart"/>
      <w:r>
        <w:rPr>
          <w:rFonts w:eastAsia="Times New Roman"/>
        </w:rPr>
        <w:t>etc</w:t>
      </w:r>
      <w:proofErr w:type="spellEnd"/>
    </w:p>
    <w:p w14:paraId="6D683063" w14:textId="51152B0B" w:rsidR="00EE2EFF" w:rsidRDefault="00EE2EFF" w:rsidP="00EE2EFF">
      <w:pPr>
        <w:spacing w:before="0" w:after="0" w:line="240" w:lineRule="auto"/>
        <w:ind w:firstLineChars="0" w:firstLine="0"/>
        <w:jc w:val="left"/>
        <w:rPr>
          <w:rFonts w:eastAsia="Times New Roman"/>
        </w:rPr>
      </w:pPr>
    </w:p>
    <w:p w14:paraId="3421202F" w14:textId="437E1751" w:rsidR="00EE2EFF" w:rsidRPr="00EA0A58" w:rsidRDefault="00EE2EFF" w:rsidP="00EA0A58">
      <w:pPr>
        <w:ind w:firstLineChars="0" w:firstLine="0"/>
        <w:rPr>
          <w:rFonts w:ascii="Calibri" w:hAnsi="Calibri" w:cs="Calibri"/>
          <w:sz w:val="22"/>
          <w:szCs w:val="22"/>
          <w:lang w:val="en-GB" w:eastAsia="en-US"/>
        </w:rPr>
      </w:pPr>
      <w:proofErr w:type="gramStart"/>
      <w:r>
        <w:rPr>
          <w:rFonts w:ascii="Calibri" w:hAnsi="Calibri" w:cs="Calibri"/>
          <w:sz w:val="22"/>
          <w:szCs w:val="22"/>
          <w:lang w:val="en-GB" w:eastAsia="en-US"/>
        </w:rPr>
        <w:t>In order to</w:t>
      </w:r>
      <w:proofErr w:type="gramEnd"/>
      <w:r>
        <w:rPr>
          <w:rFonts w:ascii="Calibri" w:hAnsi="Calibri" w:cs="Calibri"/>
          <w:sz w:val="22"/>
          <w:szCs w:val="22"/>
          <w:lang w:val="en-GB" w:eastAsia="en-US"/>
        </w:rPr>
        <w:t xml:space="preserve"> provide insight into intra-user performance</w:t>
      </w:r>
      <w:r w:rsidR="00EA0A58">
        <w:rPr>
          <w:rFonts w:ascii="Calibri" w:hAnsi="Calibri" w:cs="Calibri"/>
          <w:sz w:val="22"/>
          <w:szCs w:val="22"/>
          <w:lang w:val="en-GB" w:eastAsia="en-US"/>
        </w:rPr>
        <w:t>, especially for XR applications,</w:t>
      </w:r>
      <w:r>
        <w:rPr>
          <w:rFonts w:ascii="Calibri" w:hAnsi="Calibri" w:cs="Calibri"/>
          <w:sz w:val="22"/>
          <w:szCs w:val="22"/>
          <w:lang w:val="en-GB" w:eastAsia="en-US"/>
        </w:rPr>
        <w:t xml:space="preserve"> it is important to model the flows simultaneously for both DL and UL. While different variations of traffic models can be envisioned, we believe it can be straightforward to extend the number of streams to two for both DL and UL to capture both video and </w:t>
      </w:r>
      <w:r w:rsidR="00EA0A58">
        <w:rPr>
          <w:rFonts w:ascii="Calibri" w:hAnsi="Calibri" w:cs="Calibri"/>
          <w:sz w:val="22"/>
          <w:szCs w:val="22"/>
          <w:lang w:val="en-GB" w:eastAsia="en-US"/>
        </w:rPr>
        <w:t>supplemental data (</w:t>
      </w:r>
      <w:proofErr w:type="gramStart"/>
      <w:r w:rsidR="00EA0A58">
        <w:rPr>
          <w:rFonts w:ascii="Calibri" w:hAnsi="Calibri" w:cs="Calibri"/>
          <w:sz w:val="22"/>
          <w:szCs w:val="22"/>
          <w:lang w:val="en-GB" w:eastAsia="en-US"/>
        </w:rPr>
        <w:t>e.g.</w:t>
      </w:r>
      <w:proofErr w:type="gramEnd"/>
      <w:r w:rsidR="00EA0A58">
        <w:rPr>
          <w:rFonts w:ascii="Calibri" w:hAnsi="Calibri" w:cs="Calibri"/>
          <w:sz w:val="22"/>
          <w:szCs w:val="22"/>
          <w:lang w:val="en-GB" w:eastAsia="en-US"/>
        </w:rPr>
        <w:t xml:space="preserve"> audio/control). In this case the DL and UL video streams may have the same or different fps/packet size, and QoS requirements, but still be based on the Truncated Gaussian model. In case of the secondary data stream a fixed packet size/arrival rate is preferred, rather than one based on the FTP model for the reasons given earlier in the contribution. The detailed parameters can be further refined based on whether the application is AR/VR/CG.</w:t>
      </w:r>
    </w:p>
    <w:p w14:paraId="0E108BC3" w14:textId="7EC1686E" w:rsidR="00EA0A58" w:rsidRDefault="00EA0A58" w:rsidP="00EA0A58">
      <w:pPr>
        <w:ind w:firstLineChars="0" w:firstLine="0"/>
        <w:rPr>
          <w:rFonts w:ascii="Calibri" w:hAnsi="Calibri" w:cs="Calibri"/>
          <w:b/>
          <w:bCs/>
          <w:sz w:val="22"/>
          <w:szCs w:val="22"/>
          <w:lang w:eastAsia="en-US"/>
        </w:rPr>
      </w:pPr>
      <w:r w:rsidRPr="00774C25">
        <w:rPr>
          <w:rFonts w:ascii="Calibri" w:hAnsi="Calibri" w:cs="Calibri"/>
          <w:b/>
          <w:bCs/>
          <w:sz w:val="22"/>
          <w:szCs w:val="22"/>
          <w:lang w:eastAsia="en-US"/>
        </w:rPr>
        <w:t xml:space="preserve">Proposal </w:t>
      </w:r>
      <w:r>
        <w:rPr>
          <w:rFonts w:ascii="Calibri" w:hAnsi="Calibri" w:cs="Calibri"/>
          <w:b/>
          <w:bCs/>
          <w:sz w:val="22"/>
          <w:szCs w:val="22"/>
          <w:lang w:eastAsia="en-US"/>
        </w:rPr>
        <w:t xml:space="preserve">1: </w:t>
      </w:r>
      <w:r>
        <w:rPr>
          <w:rFonts w:ascii="Calibri" w:hAnsi="Calibri" w:cs="Calibri"/>
          <w:b/>
          <w:bCs/>
          <w:sz w:val="22"/>
          <w:szCs w:val="22"/>
          <w:lang w:eastAsia="en-US"/>
        </w:rPr>
        <w:t xml:space="preserve">In addition to </w:t>
      </w:r>
      <w:r w:rsidRPr="00EA0A58">
        <w:rPr>
          <w:rFonts w:ascii="Calibri" w:hAnsi="Calibri" w:cs="Calibri"/>
          <w:b/>
          <w:bCs/>
          <w:sz w:val="22"/>
          <w:szCs w:val="22"/>
          <w:lang w:eastAsia="en-US"/>
        </w:rPr>
        <w:t>M1</w:t>
      </w:r>
      <w:r>
        <w:rPr>
          <w:rFonts w:ascii="Calibri" w:hAnsi="Calibri" w:cs="Calibri"/>
          <w:b/>
          <w:bCs/>
          <w:sz w:val="22"/>
          <w:szCs w:val="22"/>
          <w:lang w:eastAsia="en-US"/>
        </w:rPr>
        <w:t>=1</w:t>
      </w:r>
      <w:r w:rsidRPr="00EA0A58">
        <w:rPr>
          <w:rFonts w:ascii="Calibri" w:hAnsi="Calibri" w:cs="Calibri"/>
          <w:b/>
          <w:bCs/>
          <w:sz w:val="22"/>
          <w:szCs w:val="22"/>
          <w:lang w:eastAsia="en-US"/>
        </w:rPr>
        <w:t xml:space="preserve"> and M2</w:t>
      </w:r>
      <w:r>
        <w:rPr>
          <w:rFonts w:ascii="Calibri" w:hAnsi="Calibri" w:cs="Calibri"/>
          <w:b/>
          <w:bCs/>
          <w:sz w:val="22"/>
          <w:szCs w:val="22"/>
          <w:lang w:eastAsia="en-US"/>
        </w:rPr>
        <w:t>=1</w:t>
      </w:r>
      <w:r w:rsidRPr="00EA0A58">
        <w:rPr>
          <w:rFonts w:ascii="Calibri" w:hAnsi="Calibri" w:cs="Calibri"/>
          <w:b/>
          <w:bCs/>
          <w:sz w:val="22"/>
          <w:szCs w:val="22"/>
          <w:lang w:eastAsia="en-US"/>
        </w:rPr>
        <w:t xml:space="preserve"> </w:t>
      </w:r>
      <w:proofErr w:type="gramStart"/>
      <w:r w:rsidRPr="00EA0A58">
        <w:rPr>
          <w:rFonts w:ascii="Calibri" w:hAnsi="Calibri" w:cs="Calibri"/>
          <w:b/>
          <w:bCs/>
          <w:sz w:val="22"/>
          <w:szCs w:val="22"/>
          <w:lang w:eastAsia="en-US"/>
        </w:rPr>
        <w:t>streams</w:t>
      </w:r>
      <w:proofErr w:type="gramEnd"/>
      <w:r>
        <w:rPr>
          <w:rFonts w:ascii="Calibri" w:hAnsi="Calibri" w:cs="Calibri"/>
          <w:b/>
          <w:bCs/>
          <w:sz w:val="22"/>
          <w:szCs w:val="22"/>
          <w:lang w:eastAsia="en-US"/>
        </w:rPr>
        <w:t>, support M1=2 and M2=2, where in both the DL and UL a user has one video stream based on a Truncated Gaussian packet size distribution and one data/control stream based on a fixed packet size and inter-arrival time.</w:t>
      </w:r>
    </w:p>
    <w:p w14:paraId="5CD046DC" w14:textId="5B848D57" w:rsidR="00EC69AB" w:rsidRDefault="00EC69AB" w:rsidP="00EA0A58">
      <w:pPr>
        <w:ind w:firstLineChars="0" w:firstLine="0"/>
        <w:rPr>
          <w:rFonts w:ascii="Calibri" w:hAnsi="Calibri" w:cs="Calibri"/>
          <w:b/>
          <w:bCs/>
          <w:sz w:val="22"/>
          <w:szCs w:val="22"/>
          <w:lang w:eastAsia="en-US"/>
        </w:rPr>
      </w:pPr>
    </w:p>
    <w:p w14:paraId="072F30D4" w14:textId="2200B45E" w:rsidR="00EC69AB" w:rsidRDefault="00EC69AB" w:rsidP="00EA0A58">
      <w:pPr>
        <w:ind w:firstLineChars="0" w:firstLine="0"/>
        <w:rPr>
          <w:rFonts w:ascii="Calibri" w:hAnsi="Calibri" w:cs="Calibri"/>
          <w:sz w:val="22"/>
          <w:szCs w:val="22"/>
          <w:lang w:eastAsia="en-US"/>
        </w:rPr>
      </w:pPr>
      <w:r>
        <w:rPr>
          <w:rFonts w:ascii="Calibri" w:hAnsi="Calibri" w:cs="Calibri"/>
          <w:sz w:val="22"/>
          <w:szCs w:val="22"/>
          <w:lang w:eastAsia="en-US"/>
        </w:rPr>
        <w:lastRenderedPageBreak/>
        <w:t xml:space="preserve">Also, given the unique DL and UL traffic models for XR, it is important to consider that in practical deployments, a given carrier is not likely to be exclusively reserved for UEs with XR traffic, but will need to share the resource with other users which may have very different traffic characteristics such as </w:t>
      </w:r>
      <w:proofErr w:type="spellStart"/>
      <w:r>
        <w:rPr>
          <w:rFonts w:ascii="Calibri" w:hAnsi="Calibri" w:cs="Calibri"/>
          <w:sz w:val="22"/>
          <w:szCs w:val="22"/>
          <w:lang w:eastAsia="en-US"/>
        </w:rPr>
        <w:t>eMBB</w:t>
      </w:r>
      <w:proofErr w:type="spellEnd"/>
      <w:r>
        <w:rPr>
          <w:rFonts w:ascii="Calibri" w:hAnsi="Calibri" w:cs="Calibri"/>
          <w:sz w:val="22"/>
          <w:szCs w:val="22"/>
          <w:lang w:eastAsia="en-US"/>
        </w:rPr>
        <w:t xml:space="preserve"> as shown in Figure 1. In this case, a certain % of users in the system should not have XR </w:t>
      </w:r>
      <w:proofErr w:type="gramStart"/>
      <w:r>
        <w:rPr>
          <w:rFonts w:ascii="Calibri" w:hAnsi="Calibri" w:cs="Calibri"/>
          <w:sz w:val="22"/>
          <w:szCs w:val="22"/>
          <w:lang w:eastAsia="en-US"/>
        </w:rPr>
        <w:t>traffic, but</w:t>
      </w:r>
      <w:proofErr w:type="gramEnd"/>
      <w:r>
        <w:rPr>
          <w:rFonts w:ascii="Calibri" w:hAnsi="Calibri" w:cs="Calibri"/>
          <w:sz w:val="22"/>
          <w:szCs w:val="22"/>
          <w:lang w:eastAsia="en-US"/>
        </w:rPr>
        <w:t xml:space="preserve"> have </w:t>
      </w:r>
      <w:r w:rsidR="00C82900">
        <w:rPr>
          <w:rFonts w:ascii="Calibri" w:hAnsi="Calibri" w:cs="Calibri"/>
          <w:sz w:val="22"/>
          <w:szCs w:val="22"/>
          <w:lang w:eastAsia="en-US"/>
        </w:rPr>
        <w:t xml:space="preserve">the generic FTP Model 3 traffic used in other NR evaluations. Figure 1 shows the significant impact on overall system capacity and even per-UE performance in case of a 50/50 split between XR and </w:t>
      </w:r>
      <w:proofErr w:type="spellStart"/>
      <w:r w:rsidR="00C82900">
        <w:rPr>
          <w:rFonts w:ascii="Calibri" w:hAnsi="Calibri" w:cs="Calibri"/>
          <w:sz w:val="22"/>
          <w:szCs w:val="22"/>
          <w:lang w:eastAsia="en-US"/>
        </w:rPr>
        <w:t>eMBB</w:t>
      </w:r>
      <w:proofErr w:type="spellEnd"/>
      <w:r w:rsidR="00C82900">
        <w:rPr>
          <w:rFonts w:ascii="Calibri" w:hAnsi="Calibri" w:cs="Calibri"/>
          <w:sz w:val="22"/>
          <w:szCs w:val="22"/>
          <w:lang w:eastAsia="en-US"/>
        </w:rPr>
        <w:t xml:space="preserve"> users compared to a 100% XR scenario. </w:t>
      </w:r>
    </w:p>
    <w:p w14:paraId="101438CB" w14:textId="151003D6" w:rsidR="00C82900" w:rsidRDefault="00C82900" w:rsidP="00C82900">
      <w:pPr>
        <w:ind w:firstLineChars="0" w:firstLine="0"/>
        <w:jc w:val="center"/>
        <w:rPr>
          <w:rFonts w:ascii="Calibri" w:hAnsi="Calibri" w:cs="Calibri"/>
          <w:sz w:val="22"/>
          <w:szCs w:val="22"/>
          <w:lang w:eastAsia="en-US"/>
        </w:rPr>
      </w:pPr>
      <w:r w:rsidRPr="00C82900">
        <w:rPr>
          <w:rFonts w:ascii="Calibri" w:hAnsi="Calibri" w:cs="Calibri"/>
          <w:sz w:val="22"/>
          <w:szCs w:val="22"/>
          <w:lang w:eastAsia="en-US"/>
        </w:rPr>
        <w:drawing>
          <wp:inline distT="0" distB="0" distL="0" distR="0" wp14:anchorId="3348D939" wp14:editId="343CA198">
            <wp:extent cx="3984604" cy="298835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98581" cy="2998834"/>
                    </a:xfrm>
                    <a:prstGeom prst="rect">
                      <a:avLst/>
                    </a:prstGeom>
                  </pic:spPr>
                </pic:pic>
              </a:graphicData>
            </a:graphic>
          </wp:inline>
        </w:drawing>
      </w:r>
    </w:p>
    <w:p w14:paraId="226FE463" w14:textId="22D4A73E" w:rsidR="00C82900" w:rsidRDefault="00C82900" w:rsidP="00C82900">
      <w:pPr>
        <w:ind w:firstLineChars="0" w:firstLine="0"/>
        <w:jc w:val="center"/>
        <w:rPr>
          <w:rFonts w:ascii="Calibri" w:hAnsi="Calibri" w:cs="Calibri"/>
          <w:b/>
          <w:bCs/>
          <w:sz w:val="22"/>
          <w:szCs w:val="22"/>
          <w:lang w:eastAsia="en-US"/>
        </w:rPr>
      </w:pPr>
      <w:r>
        <w:rPr>
          <w:rFonts w:ascii="Calibri" w:hAnsi="Calibri" w:cs="Calibri"/>
          <w:b/>
          <w:bCs/>
          <w:sz w:val="22"/>
          <w:szCs w:val="22"/>
          <w:lang w:eastAsia="en-US"/>
        </w:rPr>
        <w:t xml:space="preserve">Figure 1. Comparison of 100% XR Traffic vs. 50/50 </w:t>
      </w:r>
      <w:proofErr w:type="spellStart"/>
      <w:r>
        <w:rPr>
          <w:rFonts w:ascii="Calibri" w:hAnsi="Calibri" w:cs="Calibri"/>
          <w:b/>
          <w:bCs/>
          <w:sz w:val="22"/>
          <w:szCs w:val="22"/>
          <w:lang w:eastAsia="en-US"/>
        </w:rPr>
        <w:t>eMBB</w:t>
      </w:r>
      <w:proofErr w:type="spellEnd"/>
      <w:r>
        <w:rPr>
          <w:rFonts w:ascii="Calibri" w:hAnsi="Calibri" w:cs="Calibri"/>
          <w:b/>
          <w:bCs/>
          <w:sz w:val="22"/>
          <w:szCs w:val="22"/>
          <w:lang w:eastAsia="en-US"/>
        </w:rPr>
        <w:t>/XR traffic split</w:t>
      </w:r>
    </w:p>
    <w:p w14:paraId="35C3D42A" w14:textId="77777777" w:rsidR="00C82900" w:rsidRDefault="00C82900" w:rsidP="00C82900">
      <w:pPr>
        <w:ind w:firstLineChars="0" w:firstLine="0"/>
        <w:jc w:val="left"/>
        <w:rPr>
          <w:rFonts w:ascii="Calibri" w:hAnsi="Calibri" w:cs="Calibri"/>
          <w:sz w:val="22"/>
          <w:szCs w:val="22"/>
          <w:lang w:eastAsia="en-US"/>
        </w:rPr>
      </w:pPr>
    </w:p>
    <w:p w14:paraId="5320B776" w14:textId="08584125" w:rsidR="00C82900" w:rsidRDefault="00C82900" w:rsidP="00C82900">
      <w:pPr>
        <w:ind w:firstLineChars="0" w:firstLine="0"/>
        <w:jc w:val="left"/>
        <w:rPr>
          <w:rFonts w:ascii="Calibri" w:hAnsi="Calibri" w:cs="Calibri"/>
          <w:sz w:val="22"/>
          <w:szCs w:val="22"/>
          <w:lang w:eastAsia="en-US"/>
        </w:rPr>
      </w:pPr>
      <w:r>
        <w:rPr>
          <w:rFonts w:ascii="Calibri" w:hAnsi="Calibri" w:cs="Calibri"/>
          <w:sz w:val="22"/>
          <w:szCs w:val="22"/>
          <w:lang w:eastAsia="en-US"/>
        </w:rPr>
        <w:t xml:space="preserve">Although not shown, it is expected that a similar comparison should also be made for the </w:t>
      </w:r>
      <w:proofErr w:type="gramStart"/>
      <w:r>
        <w:rPr>
          <w:rFonts w:ascii="Calibri" w:hAnsi="Calibri" w:cs="Calibri"/>
          <w:sz w:val="22"/>
          <w:szCs w:val="22"/>
          <w:lang w:eastAsia="en-US"/>
        </w:rPr>
        <w:t>UL, and</w:t>
      </w:r>
      <w:proofErr w:type="gramEnd"/>
      <w:r>
        <w:rPr>
          <w:rFonts w:ascii="Calibri" w:hAnsi="Calibri" w:cs="Calibri"/>
          <w:sz w:val="22"/>
          <w:szCs w:val="22"/>
          <w:lang w:eastAsia="en-US"/>
        </w:rPr>
        <w:t xml:space="preserve"> may in fact be even more critical given the very tight PDB for the UL XR traffic model. While it is important to understand XR performance in isolation as a baseline, some evaluations with mixed traffic should be included in the study item to help assess the relative impact of different XR performance requirements may have on network and overall system capacity.</w:t>
      </w:r>
    </w:p>
    <w:p w14:paraId="5D20F774" w14:textId="4FDAAE2F" w:rsidR="00C82900" w:rsidRDefault="00C82900" w:rsidP="00C82900">
      <w:pPr>
        <w:ind w:firstLineChars="0" w:firstLine="0"/>
        <w:rPr>
          <w:rFonts w:ascii="Calibri" w:hAnsi="Calibri" w:cs="Calibri"/>
          <w:b/>
          <w:bCs/>
          <w:sz w:val="22"/>
          <w:szCs w:val="22"/>
          <w:lang w:eastAsia="en-US"/>
        </w:rPr>
      </w:pPr>
      <w:r w:rsidRPr="00774C25">
        <w:rPr>
          <w:rFonts w:ascii="Calibri" w:hAnsi="Calibri" w:cs="Calibri"/>
          <w:b/>
          <w:bCs/>
          <w:sz w:val="22"/>
          <w:szCs w:val="22"/>
          <w:lang w:eastAsia="en-US"/>
        </w:rPr>
        <w:t xml:space="preserve">Proposal </w:t>
      </w:r>
      <w:r>
        <w:rPr>
          <w:rFonts w:ascii="Calibri" w:hAnsi="Calibri" w:cs="Calibri"/>
          <w:b/>
          <w:bCs/>
          <w:sz w:val="22"/>
          <w:szCs w:val="22"/>
          <w:lang w:eastAsia="en-US"/>
        </w:rPr>
        <w:t>2</w:t>
      </w:r>
      <w:r>
        <w:rPr>
          <w:rFonts w:ascii="Calibri" w:hAnsi="Calibri" w:cs="Calibri"/>
          <w:b/>
          <w:bCs/>
          <w:sz w:val="22"/>
          <w:szCs w:val="22"/>
          <w:lang w:eastAsia="en-US"/>
        </w:rPr>
        <w:t xml:space="preserve">: </w:t>
      </w:r>
      <w:r>
        <w:rPr>
          <w:rFonts w:ascii="Calibri" w:hAnsi="Calibri" w:cs="Calibri"/>
          <w:b/>
          <w:bCs/>
          <w:sz w:val="22"/>
          <w:szCs w:val="22"/>
          <w:lang w:eastAsia="en-US"/>
        </w:rPr>
        <w:t xml:space="preserve">For both DL and UL consider mixed traffic scenarios with different ratios of UEs with XR and </w:t>
      </w:r>
      <w:proofErr w:type="spellStart"/>
      <w:r>
        <w:rPr>
          <w:rFonts w:ascii="Calibri" w:hAnsi="Calibri" w:cs="Calibri"/>
          <w:b/>
          <w:bCs/>
          <w:sz w:val="22"/>
          <w:szCs w:val="22"/>
          <w:lang w:eastAsia="en-US"/>
        </w:rPr>
        <w:t>eMBB</w:t>
      </w:r>
      <w:proofErr w:type="spellEnd"/>
      <w:r>
        <w:rPr>
          <w:rFonts w:ascii="Calibri" w:hAnsi="Calibri" w:cs="Calibri"/>
          <w:b/>
          <w:bCs/>
          <w:sz w:val="22"/>
          <w:szCs w:val="22"/>
          <w:lang w:eastAsia="en-US"/>
        </w:rPr>
        <w:t xml:space="preserve"> traffic (</w:t>
      </w:r>
      <w:proofErr w:type="gramStart"/>
      <w:r>
        <w:rPr>
          <w:rFonts w:ascii="Calibri" w:hAnsi="Calibri" w:cs="Calibri"/>
          <w:b/>
          <w:bCs/>
          <w:sz w:val="22"/>
          <w:szCs w:val="22"/>
          <w:lang w:eastAsia="en-US"/>
        </w:rPr>
        <w:t>e.g.</w:t>
      </w:r>
      <w:proofErr w:type="gramEnd"/>
      <w:r>
        <w:rPr>
          <w:rFonts w:ascii="Calibri" w:hAnsi="Calibri" w:cs="Calibri"/>
          <w:b/>
          <w:bCs/>
          <w:sz w:val="22"/>
          <w:szCs w:val="22"/>
          <w:lang w:eastAsia="en-US"/>
        </w:rPr>
        <w:t xml:space="preserve"> based on FTP Model 3).</w:t>
      </w:r>
    </w:p>
    <w:p w14:paraId="3CC7EECD" w14:textId="77777777" w:rsidR="00C82900" w:rsidRPr="00C82900" w:rsidRDefault="00C82900" w:rsidP="00C82900">
      <w:pPr>
        <w:ind w:firstLineChars="0" w:firstLine="0"/>
        <w:jc w:val="left"/>
        <w:rPr>
          <w:rFonts w:ascii="Calibri" w:hAnsi="Calibri" w:cs="Calibri"/>
          <w:b/>
          <w:bCs/>
          <w:sz w:val="22"/>
          <w:szCs w:val="22"/>
          <w:lang w:eastAsia="en-US"/>
        </w:rPr>
      </w:pPr>
    </w:p>
    <w:p w14:paraId="6A5580A0" w14:textId="7149848B" w:rsidR="00BA1D3B"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35076D45" w14:textId="50647EC7" w:rsidR="00D9047A" w:rsidRPr="00774C25" w:rsidRDefault="00682F0E" w:rsidP="00774C25">
      <w:pPr>
        <w:ind w:firstLineChars="0" w:firstLine="0"/>
        <w:rPr>
          <w:rFonts w:ascii="Calibri" w:hAnsi="Calibri" w:cs="Calibri"/>
          <w:sz w:val="22"/>
          <w:szCs w:val="22"/>
        </w:rPr>
      </w:pPr>
      <w:r w:rsidRPr="00774C25">
        <w:rPr>
          <w:rFonts w:ascii="Calibri" w:hAnsi="Calibri" w:cs="Calibri"/>
          <w:sz w:val="22"/>
          <w:szCs w:val="22"/>
        </w:rPr>
        <w:t xml:space="preserve">In this contribution, we </w:t>
      </w:r>
      <w:r w:rsidR="001305A4" w:rsidRPr="00774C25">
        <w:rPr>
          <w:rFonts w:ascii="Calibri" w:hAnsi="Calibri" w:cs="Calibri"/>
          <w:sz w:val="22"/>
          <w:szCs w:val="22"/>
        </w:rPr>
        <w:t xml:space="preserve">discussed the XR </w:t>
      </w:r>
      <w:r w:rsidR="001D4D6C">
        <w:rPr>
          <w:rFonts w:ascii="Calibri" w:hAnsi="Calibri" w:cs="Calibri"/>
          <w:sz w:val="22"/>
          <w:szCs w:val="22"/>
        </w:rPr>
        <w:t>traffic modeling characteristics</w:t>
      </w:r>
      <w:r w:rsidR="001305A4" w:rsidRPr="00774C25">
        <w:rPr>
          <w:rFonts w:ascii="Calibri" w:hAnsi="Calibri" w:cs="Calibri"/>
          <w:sz w:val="22"/>
          <w:szCs w:val="22"/>
        </w:rPr>
        <w:t>.</w:t>
      </w:r>
      <w:r w:rsidR="00774C25">
        <w:rPr>
          <w:rFonts w:ascii="Calibri" w:hAnsi="Calibri" w:cs="Calibri"/>
          <w:sz w:val="22"/>
          <w:szCs w:val="22"/>
        </w:rPr>
        <w:t xml:space="preserve"> </w:t>
      </w:r>
      <w:r w:rsidRPr="00774C25">
        <w:rPr>
          <w:rFonts w:ascii="Calibri" w:hAnsi="Calibri" w:cs="Calibri"/>
          <w:sz w:val="22"/>
          <w:szCs w:val="22"/>
        </w:rPr>
        <w:t xml:space="preserve">We made the following </w:t>
      </w:r>
      <w:r w:rsidR="00B14F50" w:rsidRPr="00774C25">
        <w:rPr>
          <w:rFonts w:ascii="Calibri" w:hAnsi="Calibri" w:cs="Calibri"/>
          <w:sz w:val="22"/>
          <w:szCs w:val="22"/>
        </w:rPr>
        <w:t>proposal</w:t>
      </w:r>
      <w:r w:rsidR="00C82900">
        <w:rPr>
          <w:rFonts w:ascii="Calibri" w:hAnsi="Calibri" w:cs="Calibri"/>
          <w:sz w:val="22"/>
          <w:szCs w:val="22"/>
        </w:rPr>
        <w:t>s</w:t>
      </w:r>
      <w:r w:rsidR="001D4D6C">
        <w:rPr>
          <w:rFonts w:ascii="Calibri" w:hAnsi="Calibri" w:cs="Calibri"/>
          <w:sz w:val="22"/>
          <w:szCs w:val="22"/>
        </w:rPr>
        <w:t>:</w:t>
      </w:r>
    </w:p>
    <w:p w14:paraId="02C2B460" w14:textId="3A6082EB" w:rsidR="00EA0A58" w:rsidRDefault="00EA0A58" w:rsidP="00EA0A58">
      <w:pPr>
        <w:ind w:firstLineChars="0" w:firstLine="0"/>
        <w:rPr>
          <w:rFonts w:ascii="Calibri" w:hAnsi="Calibri" w:cs="Calibri"/>
          <w:b/>
          <w:bCs/>
          <w:sz w:val="22"/>
          <w:szCs w:val="22"/>
          <w:lang w:eastAsia="en-US"/>
        </w:rPr>
      </w:pPr>
      <w:r w:rsidRPr="00774C25">
        <w:rPr>
          <w:rFonts w:ascii="Calibri" w:hAnsi="Calibri" w:cs="Calibri"/>
          <w:b/>
          <w:bCs/>
          <w:sz w:val="22"/>
          <w:szCs w:val="22"/>
          <w:lang w:eastAsia="en-US"/>
        </w:rPr>
        <w:t xml:space="preserve">Proposal </w:t>
      </w:r>
      <w:r>
        <w:rPr>
          <w:rFonts w:ascii="Calibri" w:hAnsi="Calibri" w:cs="Calibri"/>
          <w:b/>
          <w:bCs/>
          <w:sz w:val="22"/>
          <w:szCs w:val="22"/>
          <w:lang w:eastAsia="en-US"/>
        </w:rPr>
        <w:t xml:space="preserve">1: In addition to </w:t>
      </w:r>
      <w:r w:rsidRPr="00EA0A58">
        <w:rPr>
          <w:rFonts w:ascii="Calibri" w:hAnsi="Calibri" w:cs="Calibri"/>
          <w:b/>
          <w:bCs/>
          <w:sz w:val="22"/>
          <w:szCs w:val="22"/>
          <w:lang w:eastAsia="en-US"/>
        </w:rPr>
        <w:t>M1</w:t>
      </w:r>
      <w:r>
        <w:rPr>
          <w:rFonts w:ascii="Calibri" w:hAnsi="Calibri" w:cs="Calibri"/>
          <w:b/>
          <w:bCs/>
          <w:sz w:val="22"/>
          <w:szCs w:val="22"/>
          <w:lang w:eastAsia="en-US"/>
        </w:rPr>
        <w:t>=1</w:t>
      </w:r>
      <w:r w:rsidRPr="00EA0A58">
        <w:rPr>
          <w:rFonts w:ascii="Calibri" w:hAnsi="Calibri" w:cs="Calibri"/>
          <w:b/>
          <w:bCs/>
          <w:sz w:val="22"/>
          <w:szCs w:val="22"/>
          <w:lang w:eastAsia="en-US"/>
        </w:rPr>
        <w:t xml:space="preserve"> and M2</w:t>
      </w:r>
      <w:r>
        <w:rPr>
          <w:rFonts w:ascii="Calibri" w:hAnsi="Calibri" w:cs="Calibri"/>
          <w:b/>
          <w:bCs/>
          <w:sz w:val="22"/>
          <w:szCs w:val="22"/>
          <w:lang w:eastAsia="en-US"/>
        </w:rPr>
        <w:t>=1</w:t>
      </w:r>
      <w:r w:rsidRPr="00EA0A58">
        <w:rPr>
          <w:rFonts w:ascii="Calibri" w:hAnsi="Calibri" w:cs="Calibri"/>
          <w:b/>
          <w:bCs/>
          <w:sz w:val="22"/>
          <w:szCs w:val="22"/>
          <w:lang w:eastAsia="en-US"/>
        </w:rPr>
        <w:t xml:space="preserve"> </w:t>
      </w:r>
      <w:proofErr w:type="gramStart"/>
      <w:r w:rsidRPr="00EA0A58">
        <w:rPr>
          <w:rFonts w:ascii="Calibri" w:hAnsi="Calibri" w:cs="Calibri"/>
          <w:b/>
          <w:bCs/>
          <w:sz w:val="22"/>
          <w:szCs w:val="22"/>
          <w:lang w:eastAsia="en-US"/>
        </w:rPr>
        <w:t>streams</w:t>
      </w:r>
      <w:proofErr w:type="gramEnd"/>
      <w:r>
        <w:rPr>
          <w:rFonts w:ascii="Calibri" w:hAnsi="Calibri" w:cs="Calibri"/>
          <w:b/>
          <w:bCs/>
          <w:sz w:val="22"/>
          <w:szCs w:val="22"/>
          <w:lang w:eastAsia="en-US"/>
        </w:rPr>
        <w:t>, support M1=2 and M2=2, where in both the DL and UL a user has one video stream based on a Truncated Gaussian packet size distribution and one data/control stream based on a fixed packet size and inter-arrival time.</w:t>
      </w:r>
    </w:p>
    <w:p w14:paraId="238B370E" w14:textId="68F99D1C" w:rsidR="00C82900" w:rsidRPr="00C82900" w:rsidRDefault="00C82900" w:rsidP="00EA0A58">
      <w:pPr>
        <w:ind w:firstLineChars="0" w:firstLine="0"/>
        <w:rPr>
          <w:rFonts w:ascii="Calibri" w:hAnsi="Calibri" w:cs="Calibri"/>
          <w:b/>
          <w:bCs/>
          <w:sz w:val="22"/>
          <w:szCs w:val="22"/>
          <w:lang w:eastAsia="en-US"/>
        </w:rPr>
      </w:pPr>
      <w:r w:rsidRPr="00774C25">
        <w:rPr>
          <w:rFonts w:ascii="Calibri" w:hAnsi="Calibri" w:cs="Calibri"/>
          <w:b/>
          <w:bCs/>
          <w:sz w:val="22"/>
          <w:szCs w:val="22"/>
          <w:lang w:eastAsia="en-US"/>
        </w:rPr>
        <w:t xml:space="preserve">Proposal </w:t>
      </w:r>
      <w:r>
        <w:rPr>
          <w:rFonts w:ascii="Calibri" w:hAnsi="Calibri" w:cs="Calibri"/>
          <w:b/>
          <w:bCs/>
          <w:sz w:val="22"/>
          <w:szCs w:val="22"/>
          <w:lang w:eastAsia="en-US"/>
        </w:rPr>
        <w:t xml:space="preserve">2: For both DL and UL consider mixed traffic scenarios with different ratios of UEs with XR and </w:t>
      </w:r>
      <w:proofErr w:type="spellStart"/>
      <w:r>
        <w:rPr>
          <w:rFonts w:ascii="Calibri" w:hAnsi="Calibri" w:cs="Calibri"/>
          <w:b/>
          <w:bCs/>
          <w:sz w:val="22"/>
          <w:szCs w:val="22"/>
          <w:lang w:eastAsia="en-US"/>
        </w:rPr>
        <w:t>eMBB</w:t>
      </w:r>
      <w:proofErr w:type="spellEnd"/>
      <w:r>
        <w:rPr>
          <w:rFonts w:ascii="Calibri" w:hAnsi="Calibri" w:cs="Calibri"/>
          <w:b/>
          <w:bCs/>
          <w:sz w:val="22"/>
          <w:szCs w:val="22"/>
          <w:lang w:eastAsia="en-US"/>
        </w:rPr>
        <w:t xml:space="preserve"> traffic (</w:t>
      </w:r>
      <w:proofErr w:type="gramStart"/>
      <w:r>
        <w:rPr>
          <w:rFonts w:ascii="Calibri" w:hAnsi="Calibri" w:cs="Calibri"/>
          <w:b/>
          <w:bCs/>
          <w:sz w:val="22"/>
          <w:szCs w:val="22"/>
          <w:lang w:eastAsia="en-US"/>
        </w:rPr>
        <w:t>e.g.</w:t>
      </w:r>
      <w:proofErr w:type="gramEnd"/>
      <w:r>
        <w:rPr>
          <w:rFonts w:ascii="Calibri" w:hAnsi="Calibri" w:cs="Calibri"/>
          <w:b/>
          <w:bCs/>
          <w:sz w:val="22"/>
          <w:szCs w:val="22"/>
          <w:lang w:eastAsia="en-US"/>
        </w:rPr>
        <w:t xml:space="preserve"> based on FTP Model 3).</w:t>
      </w:r>
    </w:p>
    <w:p w14:paraId="0563EE83" w14:textId="77777777" w:rsidR="00BA1D3B" w:rsidRDefault="00BA1D3B" w:rsidP="00682F0E">
      <w:pPr>
        <w:pStyle w:val="Heading1"/>
        <w:rPr>
          <w:lang w:val="en-US" w:eastAsia="ko-KR"/>
        </w:rPr>
      </w:pPr>
      <w:r w:rsidRPr="00F40EEC">
        <w:rPr>
          <w:rFonts w:hint="eastAsia"/>
          <w:lang w:val="en-US" w:eastAsia="ko-KR"/>
        </w:rPr>
        <w:lastRenderedPageBreak/>
        <w:t>References</w:t>
      </w:r>
    </w:p>
    <w:p w14:paraId="017BD647" w14:textId="5E79C508" w:rsidR="002A49FA" w:rsidRPr="00774C25" w:rsidRDefault="00682F0E" w:rsidP="00E0172F">
      <w:pPr>
        <w:spacing w:before="0" w:after="0" w:line="240" w:lineRule="auto"/>
        <w:ind w:firstLineChars="0" w:firstLine="0"/>
        <w:jc w:val="left"/>
        <w:rPr>
          <w:rFonts w:ascii="Calibri" w:hAnsi="Calibri" w:cs="Calibri"/>
        </w:rPr>
      </w:pPr>
      <w:r w:rsidRPr="00774C25">
        <w:rPr>
          <w:rFonts w:ascii="Calibri" w:hAnsi="Calibri" w:cs="Calibri"/>
        </w:rPr>
        <w:t xml:space="preserve">[1] </w:t>
      </w:r>
      <w:r w:rsidR="001305A4" w:rsidRPr="00774C25">
        <w:rPr>
          <w:rFonts w:ascii="Calibri" w:hAnsi="Calibri" w:cs="Calibri"/>
        </w:rPr>
        <w:t>RP-201145, Study on XR evaluations for NR, RAN #88e, June 29</w:t>
      </w:r>
      <w:r w:rsidR="001305A4" w:rsidRPr="00774C25">
        <w:rPr>
          <w:rFonts w:ascii="Calibri" w:hAnsi="Calibri" w:cs="Calibri"/>
          <w:vertAlign w:val="superscript"/>
        </w:rPr>
        <w:t>th</w:t>
      </w:r>
      <w:r w:rsidR="001305A4" w:rsidRPr="00774C25">
        <w:rPr>
          <w:rFonts w:ascii="Calibri" w:hAnsi="Calibri" w:cs="Calibri"/>
        </w:rPr>
        <w:t xml:space="preserve"> – July 3</w:t>
      </w:r>
      <w:r w:rsidR="001305A4" w:rsidRPr="00774C25">
        <w:rPr>
          <w:rFonts w:ascii="Calibri" w:hAnsi="Calibri" w:cs="Calibri"/>
          <w:vertAlign w:val="superscript"/>
        </w:rPr>
        <w:t>rd</w:t>
      </w:r>
      <w:r w:rsidR="00BB1519" w:rsidRPr="00774C25">
        <w:rPr>
          <w:rFonts w:ascii="Calibri" w:hAnsi="Calibri" w:cs="Calibri"/>
        </w:rPr>
        <w:t>, 2020</w:t>
      </w:r>
    </w:p>
    <w:p w14:paraId="6C2FE45E" w14:textId="482D239B" w:rsidR="002A49FA" w:rsidRPr="00774C25" w:rsidRDefault="00714D04" w:rsidP="00E0172F">
      <w:pPr>
        <w:ind w:firstLineChars="0" w:firstLine="0"/>
        <w:rPr>
          <w:rFonts w:ascii="Calibri" w:hAnsi="Calibri" w:cs="Calibri"/>
        </w:rPr>
      </w:pPr>
      <w:r w:rsidRPr="00774C25">
        <w:rPr>
          <w:rFonts w:ascii="Calibri" w:hAnsi="Calibri" w:cs="Calibri"/>
        </w:rPr>
        <w:t xml:space="preserve">[2] </w:t>
      </w:r>
      <w:r w:rsidR="00412D30">
        <w:rPr>
          <w:rFonts w:ascii="Calibri" w:hAnsi="Calibri" w:cs="Calibri"/>
        </w:rPr>
        <w:t xml:space="preserve">R1-2009087, </w:t>
      </w:r>
      <w:r w:rsidR="00412D30" w:rsidRPr="00412D30">
        <w:rPr>
          <w:rFonts w:ascii="Calibri" w:hAnsi="Calibri" w:cs="Calibri"/>
        </w:rPr>
        <w:t>XR use cases, traffic modelling and performance measure</w:t>
      </w:r>
      <w:r w:rsidR="001D4D6C">
        <w:rPr>
          <w:rFonts w:ascii="Calibri" w:hAnsi="Calibri" w:cs="Calibri"/>
        </w:rPr>
        <w:t>, Ericsson</w:t>
      </w:r>
    </w:p>
    <w:p w14:paraId="492D46DE" w14:textId="0458DD18" w:rsidR="002A49FA" w:rsidRDefault="002A49FA" w:rsidP="002A49FA"/>
    <w:p w14:paraId="60268768" w14:textId="412588A2" w:rsidR="00E5623F" w:rsidRPr="002A49FA" w:rsidRDefault="002A49FA" w:rsidP="002A49FA">
      <w:pPr>
        <w:tabs>
          <w:tab w:val="left" w:pos="8987"/>
        </w:tabs>
      </w:pPr>
      <w:r>
        <w:tab/>
      </w:r>
    </w:p>
    <w:sectPr w:rsidR="00E5623F" w:rsidRPr="002A49FA" w:rsidSect="00702B95">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3F91D6" w14:textId="77777777" w:rsidR="004239A5" w:rsidRDefault="004239A5" w:rsidP="007378B8">
      <w:r>
        <w:separator/>
      </w:r>
    </w:p>
  </w:endnote>
  <w:endnote w:type="continuationSeparator" w:id="0">
    <w:p w14:paraId="7A723EA5" w14:textId="77777777" w:rsidR="004239A5" w:rsidRDefault="004239A5"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仿宋"/>
    <w:panose1 w:val="020B0604020202020204"/>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E02B03" w14:textId="69B471BE" w:rsidR="00E10C74" w:rsidRDefault="00E10C74">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6B7052">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44DF55" w14:textId="77777777" w:rsidR="004239A5" w:rsidRDefault="004239A5" w:rsidP="007378B8">
      <w:r>
        <w:separator/>
      </w:r>
    </w:p>
  </w:footnote>
  <w:footnote w:type="continuationSeparator" w:id="0">
    <w:p w14:paraId="3AA46B8D" w14:textId="77777777" w:rsidR="004239A5" w:rsidRDefault="004239A5"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97C5F" w14:textId="77777777" w:rsidR="00E10C74" w:rsidRDefault="00E10C74"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02D610B"/>
    <w:multiLevelType w:val="singleLevel"/>
    <w:tmpl w:val="E02D610B"/>
    <w:lvl w:ilvl="0">
      <w:start w:val="1"/>
      <w:numFmt w:val="bullet"/>
      <w:lvlText w:val=""/>
      <w:lvlJc w:val="left"/>
      <w:pPr>
        <w:ind w:left="420" w:hanging="420"/>
      </w:pPr>
      <w:rPr>
        <w:rFonts w:ascii="Wingdings" w:hAnsi="Wingdings" w:hint="default"/>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8F1467"/>
    <w:multiLevelType w:val="hybridMultilevel"/>
    <w:tmpl w:val="AD947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594A79"/>
    <w:multiLevelType w:val="hybridMultilevel"/>
    <w:tmpl w:val="F4F4C3AA"/>
    <w:lvl w:ilvl="0" w:tplc="0409000F">
      <w:start w:val="1"/>
      <w:numFmt w:val="decimal"/>
      <w:lvlText w:val="%1."/>
      <w:lvlJc w:val="left"/>
      <w:pPr>
        <w:ind w:left="-48" w:hanging="360"/>
      </w:pPr>
      <w:rPr>
        <w:rFonts w:hint="default"/>
      </w:rPr>
    </w:lvl>
    <w:lvl w:ilvl="1" w:tplc="04090019">
      <w:start w:val="1"/>
      <w:numFmt w:val="lowerLetter"/>
      <w:lvlText w:val="%2."/>
      <w:lvlJc w:val="left"/>
      <w:pPr>
        <w:ind w:left="672" w:hanging="360"/>
      </w:pPr>
    </w:lvl>
    <w:lvl w:ilvl="2" w:tplc="0409001B" w:tentative="1">
      <w:start w:val="1"/>
      <w:numFmt w:val="lowerRoman"/>
      <w:lvlText w:val="%3."/>
      <w:lvlJc w:val="right"/>
      <w:pPr>
        <w:ind w:left="1392" w:hanging="180"/>
      </w:pPr>
    </w:lvl>
    <w:lvl w:ilvl="3" w:tplc="0409000F" w:tentative="1">
      <w:start w:val="1"/>
      <w:numFmt w:val="decimal"/>
      <w:lvlText w:val="%4."/>
      <w:lvlJc w:val="left"/>
      <w:pPr>
        <w:ind w:left="2112" w:hanging="360"/>
      </w:pPr>
    </w:lvl>
    <w:lvl w:ilvl="4" w:tplc="04090019" w:tentative="1">
      <w:start w:val="1"/>
      <w:numFmt w:val="lowerLetter"/>
      <w:lvlText w:val="%5."/>
      <w:lvlJc w:val="left"/>
      <w:pPr>
        <w:ind w:left="2832" w:hanging="360"/>
      </w:pPr>
    </w:lvl>
    <w:lvl w:ilvl="5" w:tplc="0409001B" w:tentative="1">
      <w:start w:val="1"/>
      <w:numFmt w:val="lowerRoman"/>
      <w:lvlText w:val="%6."/>
      <w:lvlJc w:val="right"/>
      <w:pPr>
        <w:ind w:left="3552" w:hanging="180"/>
      </w:pPr>
    </w:lvl>
    <w:lvl w:ilvl="6" w:tplc="0409000F" w:tentative="1">
      <w:start w:val="1"/>
      <w:numFmt w:val="decimal"/>
      <w:lvlText w:val="%7."/>
      <w:lvlJc w:val="left"/>
      <w:pPr>
        <w:ind w:left="4272" w:hanging="360"/>
      </w:pPr>
    </w:lvl>
    <w:lvl w:ilvl="7" w:tplc="04090019" w:tentative="1">
      <w:start w:val="1"/>
      <w:numFmt w:val="lowerLetter"/>
      <w:lvlText w:val="%8."/>
      <w:lvlJc w:val="left"/>
      <w:pPr>
        <w:ind w:left="4992" w:hanging="360"/>
      </w:pPr>
    </w:lvl>
    <w:lvl w:ilvl="8" w:tplc="0409001B" w:tentative="1">
      <w:start w:val="1"/>
      <w:numFmt w:val="lowerRoman"/>
      <w:lvlText w:val="%9."/>
      <w:lvlJc w:val="right"/>
      <w:pPr>
        <w:ind w:left="5712" w:hanging="180"/>
      </w:pPr>
    </w:lvl>
  </w:abstractNum>
  <w:abstractNum w:abstractNumId="9"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5"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A3771C"/>
    <w:multiLevelType w:val="hybridMultilevel"/>
    <w:tmpl w:val="A066EEEE"/>
    <w:lvl w:ilvl="0" w:tplc="AD2882C0">
      <w:start w:val="1"/>
      <w:numFmt w:val="bullet"/>
      <w:lvlText w:val="-"/>
      <w:lvlJc w:val="left"/>
      <w:pPr>
        <w:tabs>
          <w:tab w:val="num" w:pos="720"/>
        </w:tabs>
        <w:ind w:left="720" w:hanging="360"/>
      </w:pPr>
      <w:rPr>
        <w:rFonts w:ascii="Times New Roman" w:hAnsi="Times New Roman" w:hint="default"/>
      </w:rPr>
    </w:lvl>
    <w:lvl w:ilvl="1" w:tplc="6962357E" w:tentative="1">
      <w:start w:val="1"/>
      <w:numFmt w:val="bullet"/>
      <w:lvlText w:val="-"/>
      <w:lvlJc w:val="left"/>
      <w:pPr>
        <w:tabs>
          <w:tab w:val="num" w:pos="1440"/>
        </w:tabs>
        <w:ind w:left="1440" w:hanging="360"/>
      </w:pPr>
      <w:rPr>
        <w:rFonts w:ascii="Times New Roman" w:hAnsi="Times New Roman" w:hint="default"/>
      </w:rPr>
    </w:lvl>
    <w:lvl w:ilvl="2" w:tplc="AE081F30" w:tentative="1">
      <w:start w:val="1"/>
      <w:numFmt w:val="bullet"/>
      <w:lvlText w:val="-"/>
      <w:lvlJc w:val="left"/>
      <w:pPr>
        <w:tabs>
          <w:tab w:val="num" w:pos="2160"/>
        </w:tabs>
        <w:ind w:left="2160" w:hanging="360"/>
      </w:pPr>
      <w:rPr>
        <w:rFonts w:ascii="Times New Roman" w:hAnsi="Times New Roman" w:hint="default"/>
      </w:rPr>
    </w:lvl>
    <w:lvl w:ilvl="3" w:tplc="BE228F48" w:tentative="1">
      <w:start w:val="1"/>
      <w:numFmt w:val="bullet"/>
      <w:lvlText w:val="-"/>
      <w:lvlJc w:val="left"/>
      <w:pPr>
        <w:tabs>
          <w:tab w:val="num" w:pos="2880"/>
        </w:tabs>
        <w:ind w:left="2880" w:hanging="360"/>
      </w:pPr>
      <w:rPr>
        <w:rFonts w:ascii="Times New Roman" w:hAnsi="Times New Roman" w:hint="default"/>
      </w:rPr>
    </w:lvl>
    <w:lvl w:ilvl="4" w:tplc="490A6F8A" w:tentative="1">
      <w:start w:val="1"/>
      <w:numFmt w:val="bullet"/>
      <w:lvlText w:val="-"/>
      <w:lvlJc w:val="left"/>
      <w:pPr>
        <w:tabs>
          <w:tab w:val="num" w:pos="3600"/>
        </w:tabs>
        <w:ind w:left="3600" w:hanging="360"/>
      </w:pPr>
      <w:rPr>
        <w:rFonts w:ascii="Times New Roman" w:hAnsi="Times New Roman" w:hint="default"/>
      </w:rPr>
    </w:lvl>
    <w:lvl w:ilvl="5" w:tplc="A07057DA" w:tentative="1">
      <w:start w:val="1"/>
      <w:numFmt w:val="bullet"/>
      <w:lvlText w:val="-"/>
      <w:lvlJc w:val="left"/>
      <w:pPr>
        <w:tabs>
          <w:tab w:val="num" w:pos="4320"/>
        </w:tabs>
        <w:ind w:left="4320" w:hanging="360"/>
      </w:pPr>
      <w:rPr>
        <w:rFonts w:ascii="Times New Roman" w:hAnsi="Times New Roman" w:hint="default"/>
      </w:rPr>
    </w:lvl>
    <w:lvl w:ilvl="6" w:tplc="D8721972" w:tentative="1">
      <w:start w:val="1"/>
      <w:numFmt w:val="bullet"/>
      <w:lvlText w:val="-"/>
      <w:lvlJc w:val="left"/>
      <w:pPr>
        <w:tabs>
          <w:tab w:val="num" w:pos="5040"/>
        </w:tabs>
        <w:ind w:left="5040" w:hanging="360"/>
      </w:pPr>
      <w:rPr>
        <w:rFonts w:ascii="Times New Roman" w:hAnsi="Times New Roman" w:hint="default"/>
      </w:rPr>
    </w:lvl>
    <w:lvl w:ilvl="7" w:tplc="82461DF4" w:tentative="1">
      <w:start w:val="1"/>
      <w:numFmt w:val="bullet"/>
      <w:lvlText w:val="-"/>
      <w:lvlJc w:val="left"/>
      <w:pPr>
        <w:tabs>
          <w:tab w:val="num" w:pos="5760"/>
        </w:tabs>
        <w:ind w:left="5760" w:hanging="360"/>
      </w:pPr>
      <w:rPr>
        <w:rFonts w:ascii="Times New Roman" w:hAnsi="Times New Roman" w:hint="default"/>
      </w:rPr>
    </w:lvl>
    <w:lvl w:ilvl="8" w:tplc="9C480FC2"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5D071DB"/>
    <w:multiLevelType w:val="hybridMultilevel"/>
    <w:tmpl w:val="A5A89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6"/>
  </w:num>
  <w:num w:numId="3">
    <w:abstractNumId w:val="17"/>
  </w:num>
  <w:num w:numId="4">
    <w:abstractNumId w:val="22"/>
  </w:num>
  <w:num w:numId="5">
    <w:abstractNumId w:val="2"/>
  </w:num>
  <w:num w:numId="6">
    <w:abstractNumId w:val="11"/>
  </w:num>
  <w:num w:numId="7">
    <w:abstractNumId w:val="25"/>
  </w:num>
  <w:num w:numId="8">
    <w:abstractNumId w:val="3"/>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4"/>
  </w:num>
  <w:num w:numId="12">
    <w:abstractNumId w:val="23"/>
  </w:num>
  <w:num w:numId="13">
    <w:abstractNumId w:val="4"/>
  </w:num>
  <w:num w:numId="14">
    <w:abstractNumId w:val="13"/>
  </w:num>
  <w:num w:numId="15">
    <w:abstractNumId w:val="19"/>
  </w:num>
  <w:num w:numId="16">
    <w:abstractNumId w:val="10"/>
  </w:num>
  <w:num w:numId="17">
    <w:abstractNumId w:val="7"/>
  </w:num>
  <w:num w:numId="18">
    <w:abstractNumId w:val="12"/>
  </w:num>
  <w:num w:numId="19">
    <w:abstractNumId w:val="0"/>
  </w:num>
  <w:num w:numId="20">
    <w:abstractNumId w:val="20"/>
  </w:num>
  <w:num w:numId="21">
    <w:abstractNumId w:val="21"/>
  </w:num>
  <w:num w:numId="22">
    <w:abstractNumId w:val="8"/>
  </w:num>
  <w:num w:numId="23">
    <w:abstractNumId w:val="9"/>
  </w:num>
  <w:num w:numId="24">
    <w:abstractNumId w:val="18"/>
  </w:num>
  <w:num w:numId="25">
    <w:abstractNumId w:val="5"/>
  </w:num>
  <w:num w:numId="2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439"/>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0EB"/>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0EB8"/>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174"/>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6B92"/>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2E98"/>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5A4"/>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316"/>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ECF"/>
    <w:rsid w:val="00176FD4"/>
    <w:rsid w:val="00177196"/>
    <w:rsid w:val="001771E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1B34"/>
    <w:rsid w:val="001920F3"/>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A12"/>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99"/>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EF"/>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3CC2"/>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6C"/>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067"/>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ED0"/>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0"/>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2CF"/>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6204"/>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67C"/>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63"/>
    <w:rsid w:val="003646C9"/>
    <w:rsid w:val="00364789"/>
    <w:rsid w:val="0036546E"/>
    <w:rsid w:val="00366036"/>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72F8"/>
    <w:rsid w:val="00397B87"/>
    <w:rsid w:val="00397CF5"/>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722"/>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2D30"/>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9A5"/>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889"/>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7DD"/>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B3"/>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189"/>
    <w:rsid w:val="0051225C"/>
    <w:rsid w:val="005122A4"/>
    <w:rsid w:val="0051232E"/>
    <w:rsid w:val="0051267B"/>
    <w:rsid w:val="0051267D"/>
    <w:rsid w:val="005126A7"/>
    <w:rsid w:val="005129F4"/>
    <w:rsid w:val="00512CDA"/>
    <w:rsid w:val="00513489"/>
    <w:rsid w:val="00513577"/>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0ACB"/>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4E6F"/>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3E"/>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3A5E"/>
    <w:rsid w:val="005D3D0E"/>
    <w:rsid w:val="005D3E63"/>
    <w:rsid w:val="005D4489"/>
    <w:rsid w:val="005D4906"/>
    <w:rsid w:val="005D4A6D"/>
    <w:rsid w:val="005D4B00"/>
    <w:rsid w:val="005D4C97"/>
    <w:rsid w:val="005D4CC1"/>
    <w:rsid w:val="005D4CFE"/>
    <w:rsid w:val="005D5225"/>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3F9"/>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7"/>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684"/>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402"/>
    <w:rsid w:val="006376A7"/>
    <w:rsid w:val="006378F5"/>
    <w:rsid w:val="00637984"/>
    <w:rsid w:val="00637AC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2F0E"/>
    <w:rsid w:val="006832F5"/>
    <w:rsid w:val="006839F8"/>
    <w:rsid w:val="00683B4E"/>
    <w:rsid w:val="00683BB6"/>
    <w:rsid w:val="0068406D"/>
    <w:rsid w:val="006840FD"/>
    <w:rsid w:val="00684301"/>
    <w:rsid w:val="006843A9"/>
    <w:rsid w:val="006846DC"/>
    <w:rsid w:val="006848E7"/>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052"/>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3CF"/>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35F"/>
    <w:rsid w:val="006F58FC"/>
    <w:rsid w:val="006F5A85"/>
    <w:rsid w:val="006F5BC3"/>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04"/>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49"/>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25"/>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AB"/>
    <w:rsid w:val="00794CDC"/>
    <w:rsid w:val="00795044"/>
    <w:rsid w:val="00795249"/>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A0"/>
    <w:rsid w:val="007A2BED"/>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1D9"/>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A2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4FAC"/>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87E"/>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E73"/>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80E"/>
    <w:rsid w:val="00915B2E"/>
    <w:rsid w:val="00916041"/>
    <w:rsid w:val="00916209"/>
    <w:rsid w:val="009163EC"/>
    <w:rsid w:val="0091640D"/>
    <w:rsid w:val="00916BE1"/>
    <w:rsid w:val="00917791"/>
    <w:rsid w:val="009177D7"/>
    <w:rsid w:val="0091782D"/>
    <w:rsid w:val="00917976"/>
    <w:rsid w:val="00917A30"/>
    <w:rsid w:val="0092006E"/>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11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1C1"/>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8A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344"/>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8D3"/>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54"/>
    <w:rsid w:val="00A56CB9"/>
    <w:rsid w:val="00A56E24"/>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4129"/>
    <w:rsid w:val="00AC428B"/>
    <w:rsid w:val="00AC435B"/>
    <w:rsid w:val="00AC4942"/>
    <w:rsid w:val="00AC499A"/>
    <w:rsid w:val="00AC4BDC"/>
    <w:rsid w:val="00AC4C65"/>
    <w:rsid w:val="00AC4E5E"/>
    <w:rsid w:val="00AC503F"/>
    <w:rsid w:val="00AC5101"/>
    <w:rsid w:val="00AC5DDA"/>
    <w:rsid w:val="00AC60A6"/>
    <w:rsid w:val="00AC64E9"/>
    <w:rsid w:val="00AC6539"/>
    <w:rsid w:val="00AC6DAD"/>
    <w:rsid w:val="00AC6E8D"/>
    <w:rsid w:val="00AC6EB3"/>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97"/>
    <w:rsid w:val="00B02EB8"/>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4F50"/>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6D6"/>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519"/>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B48"/>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B03"/>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775"/>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5A"/>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399"/>
    <w:rsid w:val="00C56BF0"/>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00"/>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2AFA"/>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47A"/>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49"/>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72F"/>
    <w:rsid w:val="00E01776"/>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0C"/>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58"/>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5BB"/>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9AB"/>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44E"/>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2EFF"/>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E70"/>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21F"/>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6207"/>
    <w:rsid w:val="00F5640E"/>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2A1"/>
    <w:rsid w:val="00F97301"/>
    <w:rsid w:val="00F9740F"/>
    <w:rsid w:val="00F9745D"/>
    <w:rsid w:val="00F97572"/>
    <w:rsid w:val="00F97A19"/>
    <w:rsid w:val="00F97DB8"/>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828"/>
    <w:rsid w:val="00FA4908"/>
    <w:rsid w:val="00FA4CA2"/>
    <w:rsid w:val="00FA4FE4"/>
    <w:rsid w:val="00FA508A"/>
    <w:rsid w:val="00FA52A3"/>
    <w:rsid w:val="00FA52DC"/>
    <w:rsid w:val="00FA5A0C"/>
    <w:rsid w:val="00FA5AD8"/>
    <w:rsid w:val="00FA5B59"/>
    <w:rsid w:val="00FA5D7F"/>
    <w:rsid w:val="00FA6082"/>
    <w:rsid w:val="00FA617D"/>
    <w:rsid w:val="00FA628B"/>
    <w:rsid w:val="00FA670E"/>
    <w:rsid w:val="00FA6791"/>
    <w:rsid w:val="00FA6A62"/>
    <w:rsid w:val="00FA6C7F"/>
    <w:rsid w:val="00FA6DBB"/>
    <w:rsid w:val="00FA6EE7"/>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842"/>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187"/>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0E8D97B2-375A-4D26-A48C-CC49DB3E7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numbered,목록단락"/>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Steps-8thset">
    <w:name w:val="Steps-8th set"/>
    <w:basedOn w:val="List2"/>
    <w:rsid w:val="00990115"/>
    <w:pPr>
      <w:widowControl w:val="0"/>
      <w:numPr>
        <w:numId w:val="20"/>
      </w:numPr>
      <w:tabs>
        <w:tab w:val="clear" w:pos="936"/>
        <w:tab w:val="num" w:pos="360"/>
      </w:tabs>
      <w:spacing w:before="120" w:after="120" w:line="240" w:lineRule="auto"/>
      <w:ind w:left="720" w:firstLineChars="0" w:hanging="360"/>
      <w:jc w:val="left"/>
    </w:pPr>
    <w:rPr>
      <w:rFonts w:eastAsia="Times New Roman" w:cs="Times New Roman"/>
      <w:color w:val="auto"/>
      <w:kern w:val="0"/>
      <w:sz w:val="24"/>
      <w:szCs w:val="24"/>
      <w:lang w:val="en-US"/>
    </w:rPr>
  </w:style>
  <w:style w:type="paragraph" w:customStyle="1" w:styleId="maintext">
    <w:name w:val="main text"/>
    <w:basedOn w:val="Normal"/>
    <w:link w:val="maintextChar"/>
    <w:qFormat/>
    <w:rsid w:val="00990115"/>
    <w:pPr>
      <w:ind w:firstLineChars="0" w:firstLine="0"/>
    </w:pPr>
    <w:rPr>
      <w:rFonts w:ascii="Calibri" w:eastAsia="Malgun Gothic" w:hAnsi="Calibri" w:cs="Batang"/>
      <w:lang w:val="en-GB"/>
    </w:rPr>
  </w:style>
  <w:style w:type="character" w:customStyle="1" w:styleId="maintextChar">
    <w:name w:val="main text Char"/>
    <w:link w:val="maintext"/>
    <w:rsid w:val="00990115"/>
    <w:rPr>
      <w:rFonts w:ascii="Calibri" w:eastAsia="Malgun Gothic" w:hAnsi="Calibri" w:cs="Batang"/>
      <w:lang w:val="en-GB"/>
    </w:rPr>
  </w:style>
  <w:style w:type="table" w:styleId="GridTable1Light">
    <w:name w:val="Grid Table 1 Light"/>
    <w:basedOn w:val="TableNormal"/>
    <w:uiPriority w:val="46"/>
    <w:rsid w:val="00412D30"/>
    <w:rPr>
      <w:rFonts w:eastAsia="Times New Roman"/>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pple-converted-space">
    <w:name w:val="apple-converted-space"/>
    <w:basedOn w:val="DefaultParagraphFont"/>
    <w:qFormat/>
    <w:rsid w:val="00EE2E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15770408">
      <w:bodyDiv w:val="1"/>
      <w:marLeft w:val="0"/>
      <w:marRight w:val="0"/>
      <w:marTop w:val="0"/>
      <w:marBottom w:val="0"/>
      <w:divBdr>
        <w:top w:val="none" w:sz="0" w:space="0" w:color="auto"/>
        <w:left w:val="none" w:sz="0" w:space="0" w:color="auto"/>
        <w:bottom w:val="none" w:sz="0" w:space="0" w:color="auto"/>
        <w:right w:val="none" w:sz="0" w:space="0" w:color="auto"/>
      </w:divBdr>
      <w:divsChild>
        <w:div w:id="451443875">
          <w:marLeft w:val="547"/>
          <w:marRight w:val="0"/>
          <w:marTop w:val="0"/>
          <w:marBottom w:val="0"/>
          <w:divBdr>
            <w:top w:val="none" w:sz="0" w:space="0" w:color="auto"/>
            <w:left w:val="none" w:sz="0" w:space="0" w:color="auto"/>
            <w:bottom w:val="none" w:sz="0" w:space="0" w:color="auto"/>
            <w:right w:val="none" w:sz="0" w:space="0" w:color="auto"/>
          </w:divBdr>
        </w:div>
        <w:div w:id="1471940365">
          <w:marLeft w:val="547"/>
          <w:marRight w:val="0"/>
          <w:marTop w:val="0"/>
          <w:marBottom w:val="0"/>
          <w:divBdr>
            <w:top w:val="none" w:sz="0" w:space="0" w:color="auto"/>
            <w:left w:val="none" w:sz="0" w:space="0" w:color="auto"/>
            <w:bottom w:val="none" w:sz="0" w:space="0" w:color="auto"/>
            <w:right w:val="none" w:sz="0" w:space="0" w:color="auto"/>
          </w:divBdr>
        </w:div>
        <w:div w:id="2080595885">
          <w:marLeft w:val="547"/>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4466250">
      <w:bodyDiv w:val="1"/>
      <w:marLeft w:val="0"/>
      <w:marRight w:val="0"/>
      <w:marTop w:val="0"/>
      <w:marBottom w:val="0"/>
      <w:divBdr>
        <w:top w:val="none" w:sz="0" w:space="0" w:color="auto"/>
        <w:left w:val="none" w:sz="0" w:space="0" w:color="auto"/>
        <w:bottom w:val="none" w:sz="0" w:space="0" w:color="auto"/>
        <w:right w:val="none" w:sz="0" w:space="0" w:color="auto"/>
      </w:divBdr>
      <w:divsChild>
        <w:div w:id="409474376">
          <w:marLeft w:val="547"/>
          <w:marRight w:val="0"/>
          <w:marTop w:val="0"/>
          <w:marBottom w:val="0"/>
          <w:divBdr>
            <w:top w:val="none" w:sz="0" w:space="0" w:color="auto"/>
            <w:left w:val="none" w:sz="0" w:space="0" w:color="auto"/>
            <w:bottom w:val="none" w:sz="0" w:space="0" w:color="auto"/>
            <w:right w:val="none" w:sz="0" w:space="0" w:color="auto"/>
          </w:divBdr>
        </w:div>
        <w:div w:id="1710645863">
          <w:marLeft w:val="547"/>
          <w:marRight w:val="0"/>
          <w:marTop w:val="0"/>
          <w:marBottom w:val="0"/>
          <w:divBdr>
            <w:top w:val="none" w:sz="0" w:space="0" w:color="auto"/>
            <w:left w:val="none" w:sz="0" w:space="0" w:color="auto"/>
            <w:bottom w:val="none" w:sz="0" w:space="0" w:color="auto"/>
            <w:right w:val="none" w:sz="0" w:space="0" w:color="auto"/>
          </w:divBdr>
        </w:div>
        <w:div w:id="2027752161">
          <w:marLeft w:val="547"/>
          <w:marRight w:val="0"/>
          <w:marTop w:val="0"/>
          <w:marBottom w:val="0"/>
          <w:divBdr>
            <w:top w:val="none" w:sz="0" w:space="0" w:color="auto"/>
            <w:left w:val="none" w:sz="0" w:space="0" w:color="auto"/>
            <w:bottom w:val="none" w:sz="0" w:space="0" w:color="auto"/>
            <w:right w:val="none" w:sz="0" w:space="0" w:color="auto"/>
          </w:divBdr>
        </w:div>
      </w:divsChild>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5440646">
      <w:bodyDiv w:val="1"/>
      <w:marLeft w:val="0"/>
      <w:marRight w:val="0"/>
      <w:marTop w:val="0"/>
      <w:marBottom w:val="0"/>
      <w:divBdr>
        <w:top w:val="none" w:sz="0" w:space="0" w:color="auto"/>
        <w:left w:val="none" w:sz="0" w:space="0" w:color="auto"/>
        <w:bottom w:val="none" w:sz="0" w:space="0" w:color="auto"/>
        <w:right w:val="none" w:sz="0" w:space="0" w:color="auto"/>
      </w:divBdr>
      <w:divsChild>
        <w:div w:id="516965856">
          <w:marLeft w:val="547"/>
          <w:marRight w:val="0"/>
          <w:marTop w:val="0"/>
          <w:marBottom w:val="0"/>
          <w:divBdr>
            <w:top w:val="none" w:sz="0" w:space="0" w:color="auto"/>
            <w:left w:val="none" w:sz="0" w:space="0" w:color="auto"/>
            <w:bottom w:val="none" w:sz="0" w:space="0" w:color="auto"/>
            <w:right w:val="none" w:sz="0" w:space="0" w:color="auto"/>
          </w:divBdr>
        </w:div>
        <w:div w:id="232667120">
          <w:marLeft w:val="547"/>
          <w:marRight w:val="0"/>
          <w:marTop w:val="0"/>
          <w:marBottom w:val="0"/>
          <w:divBdr>
            <w:top w:val="none" w:sz="0" w:space="0" w:color="auto"/>
            <w:left w:val="none" w:sz="0" w:space="0" w:color="auto"/>
            <w:bottom w:val="none" w:sz="0" w:space="0" w:color="auto"/>
            <w:right w:val="none" w:sz="0" w:space="0" w:color="auto"/>
          </w:divBdr>
        </w:div>
        <w:div w:id="1616860422">
          <w:marLeft w:val="547"/>
          <w:marRight w:val="0"/>
          <w:marTop w:val="0"/>
          <w:marBottom w:val="0"/>
          <w:divBdr>
            <w:top w:val="none" w:sz="0" w:space="0" w:color="auto"/>
            <w:left w:val="none" w:sz="0" w:space="0" w:color="auto"/>
            <w:bottom w:val="none" w:sz="0" w:space="0" w:color="auto"/>
            <w:right w:val="none" w:sz="0" w:space="0" w:color="auto"/>
          </w:divBdr>
        </w:div>
      </w:divsChild>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F4302-5D57-4A90-BFFF-CB2C8030D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6</Pages>
  <Words>1770</Words>
  <Characters>10089</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AT&amp;T</Company>
  <LinksUpToDate>false</LinksUpToDate>
  <CharactersWithSpaces>11836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 Akoum</dc:creator>
  <cp:keywords/>
  <dc:description/>
  <cp:lastModifiedBy>Thomas Novlan (AT&amp;T Labs)</cp:lastModifiedBy>
  <cp:revision>5</cp:revision>
  <dcterms:created xsi:type="dcterms:W3CDTF">2021-04-06T23:18:00Z</dcterms:created>
  <dcterms:modified xsi:type="dcterms:W3CDTF">2021-04-07T04:55:00Z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