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88C62" w14:textId="4A8A1B40" w:rsidR="00CD1756" w:rsidRPr="00C84F38" w:rsidRDefault="00CD1756" w:rsidP="63351300">
      <w:pPr>
        <w:pStyle w:val="Header"/>
        <w:tabs>
          <w:tab w:val="right" w:pos="9639"/>
        </w:tabs>
        <w:rPr>
          <w:noProof w:val="0"/>
          <w:sz w:val="24"/>
          <w:szCs w:val="24"/>
        </w:rPr>
      </w:pPr>
      <w:bookmarkStart w:id="0" w:name="_Hlk61606394"/>
      <w:bookmarkStart w:id="1" w:name="_Hlk37418177"/>
      <w:bookmarkEnd w:id="0"/>
      <w:r w:rsidRPr="63351300">
        <w:rPr>
          <w:noProof w:val="0"/>
          <w:sz w:val="24"/>
          <w:szCs w:val="24"/>
        </w:rPr>
        <w:t>3GPP TSG RAN WG1 #10</w:t>
      </w:r>
      <w:r w:rsidR="00324CDB" w:rsidRPr="63351300">
        <w:rPr>
          <w:noProof w:val="0"/>
          <w:sz w:val="24"/>
          <w:szCs w:val="24"/>
        </w:rPr>
        <w:t>4</w:t>
      </w:r>
      <w:r w:rsidRPr="63351300">
        <w:rPr>
          <w:noProof w:val="0"/>
          <w:sz w:val="24"/>
          <w:szCs w:val="24"/>
        </w:rPr>
        <w:t>-</w:t>
      </w:r>
      <w:r w:rsidR="75DACA1E" w:rsidRPr="63351300">
        <w:rPr>
          <w:noProof w:val="0"/>
          <w:sz w:val="24"/>
          <w:szCs w:val="24"/>
        </w:rPr>
        <w:t>bis-</w:t>
      </w:r>
      <w:r w:rsidRPr="63351300">
        <w:rPr>
          <w:noProof w:val="0"/>
          <w:sz w:val="24"/>
          <w:szCs w:val="24"/>
        </w:rPr>
        <w:t>e</w:t>
      </w:r>
      <w:r>
        <w:tab/>
      </w:r>
      <w:r w:rsidR="008D6F60" w:rsidRPr="005421C5">
        <w:rPr>
          <w:sz w:val="24"/>
          <w:szCs w:val="28"/>
        </w:rPr>
        <w:t>R1-2103434</w:t>
      </w:r>
      <w:r w:rsidR="008D6F60" w:rsidRPr="005421C5" w:rsidDel="008D6F60">
        <w:rPr>
          <w:sz w:val="24"/>
          <w:szCs w:val="28"/>
        </w:rPr>
        <w:t xml:space="preserve"> </w:t>
      </w:r>
    </w:p>
    <w:p w14:paraId="790E8AE7" w14:textId="5F52A195" w:rsidR="00CD1756" w:rsidRDefault="007C5874" w:rsidP="63351300">
      <w:pPr>
        <w:pStyle w:val="Header"/>
        <w:rPr>
          <w:noProof w:val="0"/>
          <w:sz w:val="24"/>
          <w:szCs w:val="24"/>
        </w:rPr>
      </w:pPr>
      <w:r w:rsidRPr="63351300">
        <w:rPr>
          <w:noProof w:val="0"/>
          <w:sz w:val="24"/>
          <w:szCs w:val="24"/>
        </w:rPr>
        <w:t xml:space="preserve">e-Meeting, </w:t>
      </w:r>
      <w:r w:rsidR="7173860D" w:rsidRPr="63351300">
        <w:rPr>
          <w:noProof w:val="0"/>
          <w:sz w:val="24"/>
          <w:szCs w:val="24"/>
        </w:rPr>
        <w:t>April 12</w:t>
      </w:r>
      <w:r w:rsidR="7173860D" w:rsidRPr="63351300">
        <w:rPr>
          <w:noProof w:val="0"/>
          <w:sz w:val="24"/>
          <w:szCs w:val="24"/>
          <w:vertAlign w:val="superscript"/>
        </w:rPr>
        <w:t xml:space="preserve">th </w:t>
      </w:r>
      <w:r w:rsidR="005421C5">
        <w:rPr>
          <w:noProof w:val="0"/>
          <w:sz w:val="24"/>
          <w:szCs w:val="24"/>
        </w:rPr>
        <w:t xml:space="preserve">- </w:t>
      </w:r>
      <w:r w:rsidR="7173860D" w:rsidRPr="63351300">
        <w:rPr>
          <w:noProof w:val="0"/>
          <w:sz w:val="24"/>
          <w:szCs w:val="24"/>
        </w:rPr>
        <w:t>April 20</w:t>
      </w:r>
      <w:r w:rsidR="7173860D" w:rsidRPr="63351300">
        <w:rPr>
          <w:noProof w:val="0"/>
          <w:sz w:val="24"/>
          <w:szCs w:val="24"/>
          <w:vertAlign w:val="superscript"/>
        </w:rPr>
        <w:t>th</w:t>
      </w:r>
      <w:r w:rsidR="7173860D" w:rsidRPr="63351300">
        <w:rPr>
          <w:noProof w:val="0"/>
          <w:sz w:val="24"/>
          <w:szCs w:val="24"/>
        </w:rPr>
        <w:t>, 2021</w:t>
      </w:r>
    </w:p>
    <w:bookmarkEnd w:id="1"/>
    <w:p w14:paraId="669C49CA" w14:textId="77777777" w:rsidR="002973FB" w:rsidRPr="00CD1756" w:rsidRDefault="002973FB" w:rsidP="002973FB">
      <w:pPr>
        <w:pStyle w:val="CRCoverPage"/>
        <w:tabs>
          <w:tab w:val="right" w:pos="9639"/>
        </w:tabs>
        <w:spacing w:after="0"/>
        <w:rPr>
          <w:b/>
          <w:sz w:val="24"/>
        </w:rPr>
      </w:pPr>
    </w:p>
    <w:p w14:paraId="56AE691D" w14:textId="767D9C03" w:rsidR="00BC312A" w:rsidRPr="0025565B" w:rsidRDefault="002973FB" w:rsidP="00481420">
      <w:pPr>
        <w:pStyle w:val="CRCoverPage"/>
        <w:tabs>
          <w:tab w:val="left" w:pos="284"/>
          <w:tab w:val="left" w:pos="568"/>
          <w:tab w:val="left" w:pos="852"/>
          <w:tab w:val="left" w:pos="1136"/>
          <w:tab w:val="left" w:pos="1420"/>
          <w:tab w:val="left" w:pos="1704"/>
          <w:tab w:val="left" w:pos="1988"/>
          <w:tab w:val="left" w:pos="2272"/>
          <w:tab w:val="left" w:pos="2556"/>
          <w:tab w:val="left" w:pos="2840"/>
          <w:tab w:val="right" w:pos="9639"/>
        </w:tabs>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FD0839">
        <w:rPr>
          <w:rFonts w:cs="Arial"/>
          <w:b/>
          <w:bCs/>
          <w:sz w:val="24"/>
          <w:lang w:val="en-US"/>
        </w:rPr>
        <w:t>8.3.1.2</w:t>
      </w:r>
      <w:r w:rsidR="00F35B76">
        <w:rPr>
          <w:rFonts w:cs="Arial"/>
          <w:b/>
          <w:bCs/>
          <w:sz w:val="24"/>
          <w:lang w:val="en-US"/>
        </w:rPr>
        <w:tab/>
      </w:r>
      <w:r w:rsidR="00F35B76">
        <w:rPr>
          <w:rFonts w:cs="Arial"/>
          <w:b/>
          <w:bCs/>
          <w:sz w:val="24"/>
          <w:lang w:val="en-US"/>
        </w:rPr>
        <w:tab/>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9990A2A"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7A14D2">
        <w:rPr>
          <w:rFonts w:ascii="Arial" w:hAnsi="Arial" w:cs="Arial"/>
          <w:b/>
          <w:bCs/>
          <w:sz w:val="24"/>
          <w:lang w:val="en-US"/>
        </w:rPr>
        <w:t>CSI</w:t>
      </w:r>
      <w:r w:rsidR="00161A80" w:rsidRPr="00161A80">
        <w:rPr>
          <w:rFonts w:ascii="Arial" w:hAnsi="Arial" w:cs="Arial"/>
          <w:b/>
          <w:bCs/>
          <w:sz w:val="24"/>
          <w:lang w:val="en-US"/>
        </w:rPr>
        <w:t xml:space="preserve"> feedback enhancements</w:t>
      </w:r>
      <w:r w:rsidR="007A14D2">
        <w:rPr>
          <w:rFonts w:ascii="Arial" w:hAnsi="Arial" w:cs="Arial"/>
          <w:b/>
          <w:bCs/>
          <w:sz w:val="24"/>
          <w:lang w:val="en-US"/>
        </w:rPr>
        <w:t xml:space="preserve"> for URLLC/</w:t>
      </w:r>
      <w:proofErr w:type="spellStart"/>
      <w:r w:rsidR="007A14D2">
        <w:rPr>
          <w:rFonts w:ascii="Arial" w:hAnsi="Arial" w:cs="Arial"/>
          <w:b/>
          <w:bCs/>
          <w:sz w:val="24"/>
          <w:lang w:val="en-US"/>
        </w:rPr>
        <w:t>IIoT</w:t>
      </w:r>
      <w:proofErr w:type="spellEnd"/>
      <w:r w:rsidR="007A14D2">
        <w:rPr>
          <w:rFonts w:ascii="Arial" w:hAnsi="Arial" w:cs="Arial"/>
          <w:b/>
          <w:bCs/>
          <w:sz w:val="24"/>
          <w:lang w:val="en-US"/>
        </w:rPr>
        <w:t xml:space="preserve"> use cases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4C9D7C21" w:rsidR="003E2C42" w:rsidRPr="0025565B" w:rsidRDefault="003E2C42" w:rsidP="003E2C42">
      <w:pPr>
        <w:pStyle w:val="Heading1"/>
        <w:rPr>
          <w:lang w:val="en-US"/>
        </w:rPr>
      </w:pPr>
      <w:r w:rsidRPr="0025565B">
        <w:rPr>
          <w:lang w:val="en-US"/>
        </w:rPr>
        <w:t>1</w:t>
      </w:r>
      <w:r w:rsidRPr="0025565B">
        <w:rPr>
          <w:lang w:val="en-US"/>
        </w:rPr>
        <w:tab/>
        <w:t>Introduction</w:t>
      </w:r>
    </w:p>
    <w:p w14:paraId="55407CBC" w14:textId="5B2EEFD2" w:rsidR="002D223C" w:rsidRDefault="002D223C" w:rsidP="002D223C">
      <w:pPr>
        <w:spacing w:before="100" w:beforeAutospacing="1"/>
        <w:rPr>
          <w:rFonts w:eastAsia="Times New Roman"/>
          <w:szCs w:val="22"/>
          <w:lang w:val="en-US"/>
        </w:rPr>
      </w:pPr>
      <w:bookmarkStart w:id="2" w:name="_Hlk525601705"/>
      <w:bookmarkStart w:id="3" w:name="_Hlk525602213"/>
      <w:r w:rsidRPr="4A3C40BD">
        <w:rPr>
          <w:rFonts w:eastAsia="Times New Roman"/>
          <w:szCs w:val="22"/>
          <w:lang w:val="en-US"/>
        </w:rPr>
        <w:t>The work item on</w:t>
      </w:r>
      <w:r w:rsidRPr="4A3C40BD">
        <w:rPr>
          <w:szCs w:val="22"/>
          <w:lang w:val="en-US"/>
        </w:rPr>
        <w:t xml:space="preserve"> enhanced Industrial Internet of Things (</w:t>
      </w:r>
      <w:proofErr w:type="spellStart"/>
      <w:r>
        <w:rPr>
          <w:szCs w:val="22"/>
          <w:lang w:val="en-US"/>
        </w:rPr>
        <w:t>I</w:t>
      </w:r>
      <w:r w:rsidRPr="4A3C40BD">
        <w:rPr>
          <w:szCs w:val="22"/>
          <w:lang w:val="en-US"/>
        </w:rPr>
        <w:t>IoT</w:t>
      </w:r>
      <w:proofErr w:type="spellEnd"/>
      <w:r w:rsidRPr="4A3C40BD">
        <w:rPr>
          <w:szCs w:val="22"/>
          <w:lang w:val="en-US"/>
        </w:rPr>
        <w:t>) and URLLC support</w:t>
      </w:r>
      <w:r w:rsidRPr="4A3C40BD">
        <w:rPr>
          <w:rFonts w:eastAsia="Times New Roman"/>
          <w:szCs w:val="22"/>
          <w:lang w:val="en-US"/>
        </w:rPr>
        <w:t xml:space="preserve"> </w:t>
      </w:r>
      <w:r>
        <w:rPr>
          <w:rFonts w:eastAsia="Times New Roman"/>
          <w:szCs w:val="22"/>
          <w:lang w:val="en-US"/>
        </w:rPr>
        <w:t xml:space="preserve">initiated on RAN1#102-e, agenda item 8.3. The following agreements were made in RAN1#102-e related to CSI feedback enhancements </w:t>
      </w:r>
      <w:r w:rsidR="004A05EC">
        <w:rPr>
          <w:rFonts w:eastAsia="Times New Roman"/>
          <w:szCs w:val="22"/>
          <w:lang w:val="en-US"/>
        </w:rPr>
        <w:t xml:space="preserve">as reflected in the Chairman’s notes </w:t>
      </w:r>
      <w:r w:rsidR="00807D6B">
        <w:rPr>
          <w:rFonts w:eastAsia="Times New Roman"/>
          <w:szCs w:val="22"/>
          <w:lang w:val="en-US"/>
        </w:rPr>
        <w:t>from RAN1#102-e</w:t>
      </w:r>
      <w:r>
        <w:rPr>
          <w:rFonts w:eastAsia="Times New Roman"/>
          <w:szCs w:val="22"/>
          <w:lang w:val="en-US"/>
        </w:rPr>
        <w:t xml:space="preserve">: </w:t>
      </w:r>
    </w:p>
    <w:bookmarkEnd w:id="2"/>
    <w:bookmarkEnd w:id="3"/>
    <w:p w14:paraId="068BB108" w14:textId="77777777" w:rsidR="002D223C" w:rsidRPr="002D223C" w:rsidRDefault="002D223C" w:rsidP="008405BC">
      <w:pPr>
        <w:spacing w:after="0" w:line="259" w:lineRule="auto"/>
        <w:rPr>
          <w:rFonts w:ascii="Cambria" w:eastAsia="Cambria" w:hAnsi="Cambria"/>
          <w:color w:val="000000"/>
          <w:highlight w:val="green"/>
          <w:lang w:val="en-US"/>
        </w:rPr>
      </w:pPr>
      <w:r w:rsidRPr="002D223C">
        <w:rPr>
          <w:rFonts w:eastAsia="Cambria"/>
          <w:color w:val="000000"/>
          <w:highlight w:val="green"/>
          <w:shd w:val="clear" w:color="auto" w:fill="00FFFF"/>
          <w:lang w:val="en-US"/>
        </w:rPr>
        <w:t>Agreements:</w:t>
      </w:r>
    </w:p>
    <w:p w14:paraId="381331CF" w14:textId="77777777" w:rsidR="002D223C" w:rsidRPr="002D223C" w:rsidRDefault="002D223C" w:rsidP="008405BC">
      <w:pPr>
        <w:numPr>
          <w:ilvl w:val="0"/>
          <w:numId w:val="2"/>
        </w:numPr>
        <w:spacing w:after="0" w:line="276" w:lineRule="atLeast"/>
        <w:rPr>
          <w:rFonts w:ascii="Cambria" w:eastAsia="Times New Roman" w:hAnsi="Cambria"/>
          <w:color w:val="000000"/>
          <w:lang w:val="en-US"/>
        </w:rPr>
      </w:pPr>
      <w:r w:rsidRPr="002D223C">
        <w:rPr>
          <w:rFonts w:eastAsia="Times New Roman"/>
          <w:color w:val="000000"/>
          <w:lang w:val="en-US"/>
        </w:rPr>
        <w:t>Baseline assumptions are used as the required minimum to be simulated for the evaluation of candidate CSI enhancement schemes</w:t>
      </w:r>
    </w:p>
    <w:p w14:paraId="536AAAFD" w14:textId="77777777" w:rsidR="002D223C" w:rsidRPr="002D223C" w:rsidRDefault="002D223C" w:rsidP="008405BC">
      <w:pPr>
        <w:numPr>
          <w:ilvl w:val="1"/>
          <w:numId w:val="2"/>
        </w:numPr>
        <w:spacing w:after="0" w:line="276" w:lineRule="atLeast"/>
        <w:rPr>
          <w:rFonts w:ascii="Cambria" w:eastAsia="Times New Roman" w:hAnsi="Cambria"/>
          <w:color w:val="000000"/>
          <w:lang w:val="en-US"/>
        </w:rPr>
      </w:pPr>
      <w:r w:rsidRPr="002D223C">
        <w:rPr>
          <w:rFonts w:eastAsia="Times New Roman"/>
          <w:color w:val="000000"/>
          <w:lang w:val="en-US"/>
        </w:rPr>
        <w:t>Reuse the assumptions in TR 38.824 and TR 38.901 as a starting point</w:t>
      </w:r>
    </w:p>
    <w:p w14:paraId="3E2E8F1E" w14:textId="77777777" w:rsidR="002D223C" w:rsidRPr="002D223C" w:rsidRDefault="002D223C" w:rsidP="008405BC">
      <w:pPr>
        <w:numPr>
          <w:ilvl w:val="1"/>
          <w:numId w:val="2"/>
        </w:numPr>
        <w:spacing w:after="0" w:line="276" w:lineRule="atLeast"/>
        <w:rPr>
          <w:rFonts w:ascii="Cambria" w:eastAsia="Times New Roman" w:hAnsi="Cambria"/>
          <w:color w:val="000000"/>
          <w:lang w:val="en-US"/>
        </w:rPr>
      </w:pPr>
      <w:r w:rsidRPr="002D223C">
        <w:rPr>
          <w:rFonts w:eastAsia="Times New Roman"/>
          <w:color w:val="000000"/>
          <w:lang w:val="en-US"/>
        </w:rPr>
        <w:t>Companies shall report additional parameters (e.g., CSI measurement settings, CSI reporting schemes) used in their evaluation</w:t>
      </w:r>
    </w:p>
    <w:p w14:paraId="1B353842" w14:textId="77777777" w:rsidR="002D223C" w:rsidRPr="002D223C" w:rsidRDefault="002D223C" w:rsidP="008405BC">
      <w:pPr>
        <w:numPr>
          <w:ilvl w:val="1"/>
          <w:numId w:val="2"/>
        </w:numPr>
        <w:spacing w:after="0" w:line="276" w:lineRule="atLeast"/>
        <w:rPr>
          <w:rFonts w:ascii="Cambria" w:eastAsia="Times New Roman" w:hAnsi="Cambria"/>
          <w:color w:val="000000"/>
          <w:lang w:val="en-US"/>
        </w:rPr>
      </w:pPr>
      <w:r w:rsidRPr="002D223C">
        <w:rPr>
          <w:rFonts w:eastAsia="Times New Roman"/>
          <w:color w:val="000000"/>
          <w:lang w:val="en-US"/>
        </w:rPr>
        <w:t>FFS details of baseline assumptions</w:t>
      </w:r>
    </w:p>
    <w:p w14:paraId="63BC04F4" w14:textId="77777777" w:rsidR="002D223C" w:rsidRPr="002D223C" w:rsidRDefault="002D223C" w:rsidP="008405BC">
      <w:pPr>
        <w:numPr>
          <w:ilvl w:val="0"/>
          <w:numId w:val="2"/>
        </w:numPr>
        <w:spacing w:after="0" w:line="276" w:lineRule="atLeast"/>
        <w:rPr>
          <w:rFonts w:ascii="Cambria" w:eastAsia="Times New Roman" w:hAnsi="Cambria"/>
          <w:color w:val="000000"/>
          <w:lang w:val="en-US"/>
        </w:rPr>
      </w:pPr>
      <w:r w:rsidRPr="002D223C">
        <w:rPr>
          <w:rFonts w:eastAsia="Times New Roman"/>
          <w:color w:val="000000"/>
          <w:lang w:val="en-US"/>
        </w:rPr>
        <w:t>Companies can bring additional simulation results with other set(s) of assumptions</w:t>
      </w:r>
    </w:p>
    <w:p w14:paraId="3F1701B2" w14:textId="77777777" w:rsidR="002D223C" w:rsidRPr="002D223C" w:rsidRDefault="002D223C" w:rsidP="008405BC">
      <w:pPr>
        <w:spacing w:after="160" w:line="259" w:lineRule="auto"/>
        <w:rPr>
          <w:rFonts w:ascii="Cambria" w:eastAsia="DengXian" w:hAnsi="Cambria"/>
          <w:color w:val="000000"/>
          <w:szCs w:val="22"/>
          <w:lang w:val="en-US"/>
        </w:rPr>
      </w:pPr>
      <w:r w:rsidRPr="002D223C">
        <w:rPr>
          <w:rFonts w:ascii="Cambria" w:eastAsia="Cambria" w:hAnsi="Cambria"/>
          <w:color w:val="000000"/>
          <w:szCs w:val="22"/>
          <w:lang w:val="en-US"/>
        </w:rPr>
        <w:t> </w:t>
      </w:r>
    </w:p>
    <w:p w14:paraId="70A8E992" w14:textId="77777777" w:rsidR="002D223C" w:rsidRPr="002D223C" w:rsidRDefault="002D223C" w:rsidP="008405BC">
      <w:pPr>
        <w:spacing w:after="0" w:line="259" w:lineRule="auto"/>
        <w:rPr>
          <w:rFonts w:ascii="Cambria" w:eastAsia="Cambria" w:hAnsi="Cambria"/>
          <w:color w:val="000000"/>
          <w:highlight w:val="green"/>
          <w:lang w:val="en-US"/>
        </w:rPr>
      </w:pPr>
      <w:r w:rsidRPr="002D223C">
        <w:rPr>
          <w:rFonts w:eastAsia="Cambria"/>
          <w:color w:val="000000"/>
          <w:highlight w:val="green"/>
          <w:shd w:val="clear" w:color="auto" w:fill="00FFFF"/>
          <w:lang w:val="en-US"/>
        </w:rPr>
        <w:t>Agreements:</w:t>
      </w:r>
    </w:p>
    <w:p w14:paraId="1B157310" w14:textId="77777777" w:rsidR="002D223C" w:rsidRPr="002D223C" w:rsidRDefault="002D223C" w:rsidP="008405BC">
      <w:pPr>
        <w:numPr>
          <w:ilvl w:val="0"/>
          <w:numId w:val="3"/>
        </w:numPr>
        <w:spacing w:after="0" w:line="259" w:lineRule="auto"/>
        <w:rPr>
          <w:rFonts w:ascii="Cambria" w:eastAsia="Times New Roman" w:hAnsi="Cambria"/>
          <w:color w:val="000000"/>
          <w:lang w:val="en-US"/>
        </w:rPr>
      </w:pPr>
      <w:r w:rsidRPr="002D223C">
        <w:rPr>
          <w:rFonts w:eastAsia="Times New Roman"/>
          <w:color w:val="000000"/>
          <w:lang w:val="en-US"/>
        </w:rPr>
        <w:t>Study/evaluate further on following CSI enhancement schemes in terms of technical benefit, specification and implementation impacts.</w:t>
      </w:r>
    </w:p>
    <w:p w14:paraId="20EBEB61" w14:textId="77777777" w:rsidR="002D223C" w:rsidRPr="002D223C" w:rsidRDefault="002D223C" w:rsidP="008405BC">
      <w:pPr>
        <w:numPr>
          <w:ilvl w:val="1"/>
          <w:numId w:val="3"/>
        </w:numPr>
        <w:spacing w:after="0" w:line="259" w:lineRule="auto"/>
        <w:rPr>
          <w:rFonts w:ascii="Cambria" w:eastAsia="Times New Roman" w:hAnsi="Cambria"/>
          <w:color w:val="000000"/>
          <w:highlight w:val="yellow"/>
          <w:lang w:val="en-US"/>
        </w:rPr>
      </w:pPr>
      <w:r w:rsidRPr="002D223C">
        <w:rPr>
          <w:rFonts w:eastAsia="Times New Roman"/>
          <w:color w:val="000000"/>
          <w:highlight w:val="yellow"/>
          <w:lang w:val="en-US"/>
        </w:rPr>
        <w:t>New triggering methods for A-CSI and/or SRS</w:t>
      </w:r>
    </w:p>
    <w:p w14:paraId="15B1B56B" w14:textId="77777777" w:rsidR="002D223C" w:rsidRPr="002D223C" w:rsidRDefault="002D223C" w:rsidP="008405BC">
      <w:pPr>
        <w:numPr>
          <w:ilvl w:val="1"/>
          <w:numId w:val="3"/>
        </w:numPr>
        <w:spacing w:after="0" w:line="259" w:lineRule="auto"/>
        <w:rPr>
          <w:rFonts w:ascii="Cambria" w:eastAsia="Times New Roman" w:hAnsi="Cambria"/>
          <w:color w:val="000000"/>
          <w:lang w:val="en-US"/>
        </w:rPr>
      </w:pPr>
      <w:r w:rsidRPr="002D223C">
        <w:rPr>
          <w:rFonts w:eastAsia="Times New Roman"/>
          <w:color w:val="000000"/>
          <w:lang w:val="en-US"/>
        </w:rPr>
        <w:t>New reporting based on one or more of the following:</w:t>
      </w:r>
    </w:p>
    <w:p w14:paraId="5D8980CB" w14:textId="77777777" w:rsidR="002D223C" w:rsidRPr="002D223C" w:rsidRDefault="002D223C" w:rsidP="008405BC">
      <w:pPr>
        <w:numPr>
          <w:ilvl w:val="2"/>
          <w:numId w:val="3"/>
        </w:numPr>
        <w:spacing w:after="0" w:line="259" w:lineRule="auto"/>
        <w:rPr>
          <w:rFonts w:ascii="Cambria" w:eastAsia="Times New Roman" w:hAnsi="Cambria"/>
          <w:color w:val="000000"/>
          <w:highlight w:val="yellow"/>
          <w:lang w:val="en-US"/>
        </w:rPr>
      </w:pPr>
      <w:r w:rsidRPr="002D223C">
        <w:rPr>
          <w:rFonts w:eastAsia="Times New Roman"/>
          <w:color w:val="000000"/>
          <w:highlight w:val="yellow"/>
          <w:lang w:val="en-US"/>
        </w:rPr>
        <w:t>Case 1: channel/interference measurement for new CSI reporting, considering aspects such as one or more of the following:</w:t>
      </w:r>
    </w:p>
    <w:p w14:paraId="7F1ECB0D" w14:textId="77777777" w:rsidR="002D223C" w:rsidRPr="002D223C" w:rsidRDefault="002D223C" w:rsidP="008405BC">
      <w:pPr>
        <w:numPr>
          <w:ilvl w:val="3"/>
          <w:numId w:val="3"/>
        </w:numPr>
        <w:spacing w:after="0" w:line="259" w:lineRule="auto"/>
        <w:rPr>
          <w:rFonts w:ascii="Cambria" w:eastAsia="Times New Roman" w:hAnsi="Cambria"/>
          <w:color w:val="000000"/>
          <w:lang w:val="en-US"/>
        </w:rPr>
      </w:pPr>
      <w:r w:rsidRPr="002D223C">
        <w:rPr>
          <w:rFonts w:eastAsia="Times New Roman"/>
          <w:color w:val="000000"/>
          <w:lang w:val="en-US"/>
        </w:rPr>
        <w:t>Reporting more accurate interference characteristics</w:t>
      </w:r>
    </w:p>
    <w:p w14:paraId="5B60B3B9" w14:textId="77777777" w:rsidR="002D223C" w:rsidRPr="002D223C" w:rsidRDefault="002D223C" w:rsidP="008405BC">
      <w:pPr>
        <w:numPr>
          <w:ilvl w:val="3"/>
          <w:numId w:val="3"/>
        </w:numPr>
        <w:spacing w:after="0" w:line="259" w:lineRule="auto"/>
        <w:rPr>
          <w:rFonts w:ascii="Cambria" w:eastAsia="Times New Roman" w:hAnsi="Cambria"/>
          <w:color w:val="000000"/>
          <w:lang w:val="en-US"/>
        </w:rPr>
      </w:pPr>
      <w:r w:rsidRPr="002D223C">
        <w:rPr>
          <w:rFonts w:eastAsia="Times New Roman"/>
          <w:color w:val="000000"/>
          <w:lang w:val="en-US"/>
        </w:rPr>
        <w:t>Reduced CSI feedback overhead (e.g., reporting interference measurement only)</w:t>
      </w:r>
    </w:p>
    <w:p w14:paraId="27DB9FBE" w14:textId="77777777" w:rsidR="002D223C" w:rsidRPr="002D223C" w:rsidRDefault="002D223C" w:rsidP="008405BC">
      <w:pPr>
        <w:numPr>
          <w:ilvl w:val="3"/>
          <w:numId w:val="3"/>
        </w:numPr>
        <w:spacing w:after="0" w:line="259" w:lineRule="auto"/>
        <w:rPr>
          <w:rFonts w:ascii="Cambria" w:eastAsia="Times New Roman" w:hAnsi="Cambria"/>
          <w:color w:val="000000"/>
          <w:lang w:val="en-US"/>
        </w:rPr>
      </w:pPr>
      <w:r w:rsidRPr="002D223C">
        <w:rPr>
          <w:rFonts w:eastAsia="Times New Roman"/>
          <w:color w:val="000000"/>
          <w:lang w:val="en-US"/>
        </w:rPr>
        <w:t>Enhanced CSI reporting such as WB/SB CQI</w:t>
      </w:r>
    </w:p>
    <w:p w14:paraId="2F8C0634" w14:textId="77777777" w:rsidR="002D223C" w:rsidRPr="002D223C" w:rsidRDefault="002D223C" w:rsidP="008405BC">
      <w:pPr>
        <w:numPr>
          <w:ilvl w:val="2"/>
          <w:numId w:val="3"/>
        </w:numPr>
        <w:spacing w:after="0" w:line="259" w:lineRule="auto"/>
        <w:rPr>
          <w:rFonts w:ascii="Cambria" w:eastAsia="Times New Roman" w:hAnsi="Cambria"/>
          <w:color w:val="000000"/>
          <w:highlight w:val="yellow"/>
          <w:lang w:val="en-US"/>
        </w:rPr>
      </w:pPr>
      <w:r w:rsidRPr="002D223C">
        <w:rPr>
          <w:rFonts w:eastAsia="Times New Roman"/>
          <w:color w:val="000000"/>
          <w:highlight w:val="yellow"/>
          <w:lang w:val="en-US"/>
        </w:rPr>
        <w:t>Case 2: other measurement (other than channel/interference) for additional information</w:t>
      </w:r>
    </w:p>
    <w:p w14:paraId="29D6CBFD" w14:textId="77777777" w:rsidR="002D223C" w:rsidRPr="002D223C" w:rsidRDefault="002D223C" w:rsidP="008405BC">
      <w:pPr>
        <w:numPr>
          <w:ilvl w:val="3"/>
          <w:numId w:val="3"/>
        </w:numPr>
        <w:spacing w:after="0" w:line="259" w:lineRule="auto"/>
        <w:rPr>
          <w:rFonts w:ascii="Cambria" w:eastAsia="Times New Roman" w:hAnsi="Cambria"/>
          <w:color w:val="000000"/>
          <w:lang w:val="en-US"/>
        </w:rPr>
      </w:pPr>
      <w:r w:rsidRPr="002D223C">
        <w:rPr>
          <w:rFonts w:eastAsia="Times New Roman"/>
          <w:color w:val="000000"/>
          <w:lang w:val="en-US"/>
        </w:rPr>
        <w:t>E.g., PDCCH/PDSCH decoding, recommended HARQ RV sequence, etc.</w:t>
      </w:r>
    </w:p>
    <w:p w14:paraId="305C6D3F" w14:textId="77777777" w:rsidR="002D223C" w:rsidRPr="002D223C" w:rsidRDefault="002D223C" w:rsidP="008405BC">
      <w:pPr>
        <w:numPr>
          <w:ilvl w:val="2"/>
          <w:numId w:val="3"/>
        </w:numPr>
        <w:spacing w:after="0" w:line="259" w:lineRule="auto"/>
        <w:rPr>
          <w:rFonts w:ascii="Cambria" w:eastAsia="Times New Roman" w:hAnsi="Cambria"/>
          <w:strike/>
          <w:lang w:val="en-US"/>
        </w:rPr>
      </w:pPr>
      <w:r w:rsidRPr="002D223C">
        <w:rPr>
          <w:rFonts w:eastAsia="Times New Roman"/>
          <w:lang w:val="en-US"/>
        </w:rPr>
        <w:t xml:space="preserve">It targets to help gNB scheduler for better link adaptation of (re)transmission </w:t>
      </w:r>
    </w:p>
    <w:p w14:paraId="64D7D689" w14:textId="77777777" w:rsidR="002D223C" w:rsidRPr="002D223C" w:rsidRDefault="002D223C" w:rsidP="008405BC">
      <w:pPr>
        <w:numPr>
          <w:ilvl w:val="1"/>
          <w:numId w:val="3"/>
        </w:numPr>
        <w:spacing w:after="0" w:line="259" w:lineRule="auto"/>
        <w:rPr>
          <w:rFonts w:ascii="Cambria" w:eastAsia="Times New Roman" w:hAnsi="Cambria"/>
          <w:lang w:val="en-US"/>
        </w:rPr>
      </w:pPr>
      <w:r w:rsidRPr="002D223C">
        <w:rPr>
          <w:rFonts w:eastAsia="Times New Roman"/>
          <w:lang w:val="en-US"/>
        </w:rPr>
        <w:t>[Reduced CSI computation time/complexity]</w:t>
      </w:r>
    </w:p>
    <w:p w14:paraId="474E3F01" w14:textId="77777777" w:rsidR="002D223C" w:rsidRPr="002D223C" w:rsidRDefault="002D223C" w:rsidP="008405BC">
      <w:pPr>
        <w:numPr>
          <w:ilvl w:val="1"/>
          <w:numId w:val="3"/>
        </w:numPr>
        <w:spacing w:after="0" w:line="259" w:lineRule="auto"/>
        <w:rPr>
          <w:rFonts w:ascii="Cambria" w:eastAsia="Times New Roman" w:hAnsi="Cambria"/>
          <w:lang w:val="en-US"/>
        </w:rPr>
      </w:pPr>
      <w:r w:rsidRPr="002D223C">
        <w:rPr>
          <w:rFonts w:eastAsia="Times New Roman"/>
          <w:lang w:val="en-US"/>
        </w:rPr>
        <w:t>[CSI feedback for PDCCH]  </w:t>
      </w:r>
    </w:p>
    <w:p w14:paraId="1FD3DF29" w14:textId="77777777" w:rsidR="002D223C" w:rsidRPr="002D223C" w:rsidRDefault="002D223C" w:rsidP="008405BC">
      <w:pPr>
        <w:numPr>
          <w:ilvl w:val="1"/>
          <w:numId w:val="3"/>
        </w:numPr>
        <w:spacing w:after="0" w:line="259" w:lineRule="auto"/>
        <w:rPr>
          <w:rFonts w:ascii="Cambria" w:eastAsia="Times New Roman" w:hAnsi="Cambria"/>
          <w:color w:val="000000"/>
          <w:highlight w:val="yellow"/>
          <w:lang w:val="en-US"/>
        </w:rPr>
      </w:pPr>
      <w:r w:rsidRPr="002D223C">
        <w:rPr>
          <w:rFonts w:eastAsia="Times New Roman"/>
          <w:color w:val="000000"/>
          <w:highlight w:val="yellow"/>
          <w:lang w:val="en-US"/>
        </w:rPr>
        <w:t>Other CSI enhancement schemes that enable accurate MCS selection are not precluded</w:t>
      </w:r>
    </w:p>
    <w:p w14:paraId="1E24DA8C" w14:textId="77777777" w:rsidR="002D223C" w:rsidRPr="002D223C" w:rsidRDefault="002D223C" w:rsidP="008405BC">
      <w:pPr>
        <w:numPr>
          <w:ilvl w:val="0"/>
          <w:numId w:val="3"/>
        </w:numPr>
        <w:spacing w:after="0" w:line="259" w:lineRule="auto"/>
        <w:rPr>
          <w:rFonts w:ascii="Cambria" w:eastAsia="Times New Roman" w:hAnsi="Cambria"/>
          <w:color w:val="000000"/>
          <w:lang w:val="en-US"/>
        </w:rPr>
      </w:pPr>
      <w:r w:rsidRPr="002D223C">
        <w:rPr>
          <w:rFonts w:eastAsia="Times New Roman"/>
          <w:color w:val="000000"/>
          <w:lang w:val="en-US"/>
        </w:rPr>
        <w:t>Detailed assumptions of the proposed CSI enhancement schemes should be provided by the proponent, such as</w:t>
      </w:r>
    </w:p>
    <w:p w14:paraId="06E0FE9C" w14:textId="77777777" w:rsidR="002D223C" w:rsidRPr="002D223C" w:rsidRDefault="002D223C" w:rsidP="008405BC">
      <w:pPr>
        <w:numPr>
          <w:ilvl w:val="1"/>
          <w:numId w:val="3"/>
        </w:numPr>
        <w:spacing w:after="0" w:line="259" w:lineRule="auto"/>
        <w:rPr>
          <w:rFonts w:ascii="Cambria" w:eastAsia="Times New Roman" w:hAnsi="Cambria"/>
          <w:color w:val="000000"/>
          <w:lang w:val="en-US"/>
        </w:rPr>
      </w:pPr>
      <w:r w:rsidRPr="002D223C">
        <w:rPr>
          <w:rFonts w:eastAsia="Times New Roman"/>
          <w:color w:val="000000"/>
          <w:lang w:val="en-US"/>
        </w:rPr>
        <w:t>Reporting values</w:t>
      </w:r>
    </w:p>
    <w:p w14:paraId="009460AC" w14:textId="77777777" w:rsidR="002D223C" w:rsidRPr="002D223C" w:rsidRDefault="002D223C" w:rsidP="008405BC">
      <w:pPr>
        <w:numPr>
          <w:ilvl w:val="1"/>
          <w:numId w:val="3"/>
        </w:numPr>
        <w:spacing w:after="0" w:line="259" w:lineRule="auto"/>
        <w:rPr>
          <w:rFonts w:ascii="Cambria" w:eastAsia="Times New Roman" w:hAnsi="Cambria"/>
          <w:color w:val="000000"/>
          <w:lang w:val="en-US"/>
        </w:rPr>
      </w:pPr>
      <w:r w:rsidRPr="002D223C">
        <w:rPr>
          <w:rFonts w:eastAsia="Times New Roman"/>
          <w:color w:val="000000"/>
          <w:lang w:val="en-US"/>
        </w:rPr>
        <w:t>Triggering conditions for the reporting</w:t>
      </w:r>
    </w:p>
    <w:p w14:paraId="574D4A39" w14:textId="77777777" w:rsidR="002D223C" w:rsidRPr="002D223C" w:rsidRDefault="002D223C" w:rsidP="008405BC">
      <w:pPr>
        <w:numPr>
          <w:ilvl w:val="1"/>
          <w:numId w:val="3"/>
        </w:numPr>
        <w:spacing w:after="0" w:line="259" w:lineRule="auto"/>
        <w:rPr>
          <w:rFonts w:ascii="Cambria" w:eastAsia="Times New Roman" w:hAnsi="Cambria"/>
          <w:color w:val="000000"/>
          <w:lang w:val="en-US"/>
        </w:rPr>
      </w:pPr>
      <w:r w:rsidRPr="002D223C">
        <w:rPr>
          <w:rFonts w:eastAsia="Times New Roman"/>
          <w:color w:val="000000"/>
          <w:lang w:val="en-US"/>
        </w:rPr>
        <w:t>Associated measurement resource</w:t>
      </w:r>
    </w:p>
    <w:p w14:paraId="4B255F33" w14:textId="77777777" w:rsidR="002D223C" w:rsidRPr="002D223C" w:rsidRDefault="002D223C" w:rsidP="008405BC">
      <w:pPr>
        <w:numPr>
          <w:ilvl w:val="1"/>
          <w:numId w:val="3"/>
        </w:numPr>
        <w:spacing w:after="0" w:line="259" w:lineRule="auto"/>
        <w:rPr>
          <w:rFonts w:ascii="Cambria" w:eastAsia="Times New Roman" w:hAnsi="Cambria"/>
          <w:color w:val="000000"/>
          <w:lang w:val="en-US"/>
        </w:rPr>
      </w:pPr>
      <w:r w:rsidRPr="002D223C">
        <w:rPr>
          <w:rFonts w:eastAsia="Times New Roman"/>
          <w:color w:val="000000"/>
          <w:lang w:val="en-US"/>
        </w:rPr>
        <w:t>Uplink resource to be used for the reporting</w:t>
      </w:r>
    </w:p>
    <w:p w14:paraId="73C1FB72" w14:textId="77777777" w:rsidR="002D223C" w:rsidRPr="002D223C" w:rsidRDefault="002D223C" w:rsidP="008405BC">
      <w:pPr>
        <w:numPr>
          <w:ilvl w:val="1"/>
          <w:numId w:val="3"/>
        </w:numPr>
        <w:spacing w:after="0" w:line="259" w:lineRule="auto"/>
        <w:rPr>
          <w:rFonts w:ascii="Cambria" w:eastAsia="Times New Roman" w:hAnsi="Cambria"/>
          <w:color w:val="000000"/>
          <w:lang w:val="en-US"/>
        </w:rPr>
      </w:pPr>
      <w:r w:rsidRPr="002D223C">
        <w:rPr>
          <w:rFonts w:eastAsia="Times New Roman"/>
          <w:color w:val="000000"/>
          <w:lang w:val="en-US"/>
        </w:rPr>
        <w:t>How to use the reported information at the gNB scheduler</w:t>
      </w:r>
    </w:p>
    <w:p w14:paraId="331C4192" w14:textId="77777777" w:rsidR="002D223C" w:rsidRPr="00624453" w:rsidRDefault="002D223C" w:rsidP="008405BC">
      <w:pPr>
        <w:numPr>
          <w:ilvl w:val="1"/>
          <w:numId w:val="3"/>
        </w:numPr>
        <w:spacing w:after="0" w:line="259" w:lineRule="auto"/>
        <w:rPr>
          <w:rFonts w:eastAsia="Times New Roman"/>
          <w:color w:val="000000"/>
        </w:rPr>
      </w:pPr>
      <w:r w:rsidRPr="00624453">
        <w:rPr>
          <w:rFonts w:eastAsia="Times New Roman"/>
          <w:color w:val="000000"/>
        </w:rPr>
        <w:t>CSI-RS overhead and CSI reporting frequency </w:t>
      </w:r>
    </w:p>
    <w:p w14:paraId="5E0C437F" w14:textId="77777777" w:rsidR="002D223C" w:rsidRPr="00624453" w:rsidRDefault="002D223C" w:rsidP="004F0AF4">
      <w:pPr>
        <w:numPr>
          <w:ilvl w:val="1"/>
          <w:numId w:val="3"/>
        </w:numPr>
        <w:spacing w:after="0" w:line="259" w:lineRule="auto"/>
        <w:jc w:val="left"/>
        <w:rPr>
          <w:rFonts w:eastAsia="Times New Roman"/>
          <w:color w:val="000000"/>
        </w:rPr>
      </w:pPr>
      <w:r w:rsidRPr="00624453">
        <w:rPr>
          <w:rFonts w:eastAsia="Times New Roman"/>
          <w:color w:val="000000"/>
        </w:rPr>
        <w:lastRenderedPageBreak/>
        <w:t>CSI reporting latency/timeline</w:t>
      </w:r>
    </w:p>
    <w:p w14:paraId="17864797" w14:textId="7D82835F" w:rsidR="002D223C" w:rsidRDefault="002D223C" w:rsidP="004F0AF4">
      <w:pPr>
        <w:numPr>
          <w:ilvl w:val="1"/>
          <w:numId w:val="3"/>
        </w:numPr>
        <w:spacing w:after="0" w:line="259" w:lineRule="auto"/>
        <w:jc w:val="left"/>
        <w:rPr>
          <w:rFonts w:eastAsia="Times New Roman"/>
          <w:color w:val="000000"/>
        </w:rPr>
      </w:pPr>
      <w:r w:rsidRPr="00624453">
        <w:rPr>
          <w:rFonts w:eastAsia="Times New Roman"/>
          <w:color w:val="000000"/>
        </w:rPr>
        <w:t>Etc.</w:t>
      </w:r>
    </w:p>
    <w:p w14:paraId="12F6CD33" w14:textId="77777777" w:rsidR="008A4C0A" w:rsidRPr="00CD4201" w:rsidRDefault="008A4C0A" w:rsidP="00435BA9">
      <w:pPr>
        <w:spacing w:after="80" w:line="259" w:lineRule="auto"/>
        <w:jc w:val="left"/>
        <w:rPr>
          <w:rFonts w:eastAsia="Times New Roman"/>
          <w:color w:val="000000"/>
        </w:rPr>
      </w:pPr>
    </w:p>
    <w:p w14:paraId="6846E161" w14:textId="2D663700" w:rsidR="002D223C" w:rsidRPr="00A8475D" w:rsidRDefault="002D223C" w:rsidP="002D223C">
      <w:pPr>
        <w:rPr>
          <w:lang w:val="en-US"/>
        </w:rPr>
      </w:pPr>
      <w:r>
        <w:rPr>
          <w:lang w:val="en-US"/>
        </w:rPr>
        <w:t xml:space="preserve">In this contribution, we </w:t>
      </w:r>
      <w:r w:rsidR="008A4C0A">
        <w:rPr>
          <w:lang w:val="en-US"/>
        </w:rPr>
        <w:t>further elaborate on the CSI enhancements that have been agreed to be further studied in RAN1#102-</w:t>
      </w:r>
      <w:r w:rsidR="00030924">
        <w:rPr>
          <w:lang w:val="en-US"/>
        </w:rPr>
        <w:t>e</w:t>
      </w:r>
      <w:r w:rsidR="00A438B1">
        <w:rPr>
          <w:lang w:val="en-US"/>
        </w:rPr>
        <w:t xml:space="preserve"> and RAN1#103-e</w:t>
      </w:r>
      <w:r w:rsidR="008A4C0A">
        <w:rPr>
          <w:lang w:val="en-US"/>
        </w:rPr>
        <w:t xml:space="preserve">, </w:t>
      </w:r>
      <w:r>
        <w:rPr>
          <w:lang w:val="en-US"/>
        </w:rPr>
        <w:t xml:space="preserve">i.e. </w:t>
      </w:r>
      <w:r w:rsidR="008A4C0A">
        <w:rPr>
          <w:lang w:val="en-US"/>
        </w:rPr>
        <w:t xml:space="preserve">triggering methods for A-CSI, and new reporting quantities (Case 1 &amp; Case 2) allowing more accurate MCS selection. We also present additional CSI enhancements not discussed in </w:t>
      </w:r>
      <w:r>
        <w:rPr>
          <w:rFonts w:eastAsia="Times New Roman"/>
          <w:szCs w:val="22"/>
          <w:lang w:val="en-US"/>
        </w:rPr>
        <w:t>RAN1#102-e [</w:t>
      </w:r>
      <w:r w:rsidR="00030924">
        <w:rPr>
          <w:rFonts w:eastAsia="Times New Roman"/>
          <w:szCs w:val="22"/>
          <w:lang w:val="en-US"/>
        </w:rPr>
        <w:t>1</w:t>
      </w:r>
      <w:r>
        <w:rPr>
          <w:rFonts w:eastAsia="Times New Roman"/>
          <w:szCs w:val="22"/>
          <w:lang w:val="en-US"/>
        </w:rPr>
        <w:t>]</w:t>
      </w:r>
      <w:r w:rsidR="00DB70B8">
        <w:rPr>
          <w:rFonts w:eastAsia="Times New Roman"/>
          <w:szCs w:val="22"/>
          <w:lang w:val="en-US"/>
        </w:rPr>
        <w:t xml:space="preserve"> or RAN1#103-e [</w:t>
      </w:r>
      <w:r w:rsidR="007E35C6">
        <w:rPr>
          <w:rFonts w:eastAsia="Times New Roman"/>
          <w:szCs w:val="22"/>
          <w:lang w:val="en-US"/>
        </w:rPr>
        <w:t>2</w:t>
      </w:r>
      <w:r w:rsidR="00DB70B8">
        <w:rPr>
          <w:rFonts w:eastAsia="Times New Roman"/>
          <w:szCs w:val="22"/>
          <w:lang w:val="en-US"/>
        </w:rPr>
        <w:t>]</w:t>
      </w:r>
      <w:r>
        <w:rPr>
          <w:lang w:val="en-US"/>
        </w:rPr>
        <w:t>.</w:t>
      </w:r>
    </w:p>
    <w:p w14:paraId="3CE5F6FA" w14:textId="6D3050F0" w:rsidR="0006246A" w:rsidRDefault="00E12BF9" w:rsidP="0006246A">
      <w:pPr>
        <w:pStyle w:val="Heading1"/>
        <w:rPr>
          <w:lang w:val="en-US"/>
        </w:rPr>
      </w:pPr>
      <w:bookmarkStart w:id="4" w:name="_Toc415085486"/>
      <w:bookmarkStart w:id="5" w:name="_Toc503902285"/>
      <w:bookmarkStart w:id="6" w:name="_GoBack"/>
      <w:bookmarkEnd w:id="6"/>
      <w:r w:rsidRPr="530368E8">
        <w:rPr>
          <w:lang w:val="en-US"/>
        </w:rPr>
        <w:t>2</w:t>
      </w:r>
      <w:r>
        <w:tab/>
      </w:r>
      <w:r w:rsidR="61DE2DD3" w:rsidRPr="530368E8">
        <w:rPr>
          <w:lang w:val="en-US"/>
        </w:rPr>
        <w:t xml:space="preserve">Interference measurements </w:t>
      </w:r>
      <w:r w:rsidR="42CC8B94" w:rsidRPr="530368E8">
        <w:rPr>
          <w:lang w:val="en-US"/>
        </w:rPr>
        <w:t xml:space="preserve"> </w:t>
      </w:r>
      <w:r w:rsidR="76EDA9FE" w:rsidRPr="530368E8">
        <w:rPr>
          <w:lang w:val="en-US"/>
        </w:rPr>
        <w:t>enhancements</w:t>
      </w:r>
    </w:p>
    <w:p w14:paraId="1C978744" w14:textId="1BB5520E" w:rsidR="00243FA6" w:rsidRPr="00243FA6" w:rsidRDefault="6E8F2CC8">
      <w:pPr>
        <w:spacing w:line="259" w:lineRule="auto"/>
        <w:rPr>
          <w:lang w:val="en-US"/>
        </w:rPr>
      </w:pPr>
      <w:r w:rsidRPr="530368E8">
        <w:rPr>
          <w:lang w:val="en-US"/>
        </w:rPr>
        <w:t>A</w:t>
      </w:r>
      <w:r w:rsidR="56E14786" w:rsidRPr="530368E8">
        <w:rPr>
          <w:lang w:val="en-US"/>
        </w:rPr>
        <w:t xml:space="preserve">s </w:t>
      </w:r>
      <w:r w:rsidR="09DDD4FA" w:rsidRPr="530368E8">
        <w:rPr>
          <w:lang w:val="en-US"/>
        </w:rPr>
        <w:t>the work item</w:t>
      </w:r>
      <w:r w:rsidR="00EA12BD" w:rsidRPr="530368E8">
        <w:rPr>
          <w:lang w:val="en-US"/>
        </w:rPr>
        <w:t xml:space="preserve"> </w:t>
      </w:r>
      <w:r w:rsidR="56E14786" w:rsidRPr="530368E8">
        <w:rPr>
          <w:lang w:val="en-US"/>
        </w:rPr>
        <w:t>is targeting</w:t>
      </w:r>
      <w:r w:rsidR="1102350E" w:rsidRPr="530368E8">
        <w:rPr>
          <w:lang w:val="en-US"/>
        </w:rPr>
        <w:t xml:space="preserve"> more accurate MCS selection in the </w:t>
      </w:r>
      <w:proofErr w:type="gramStart"/>
      <w:r w:rsidR="1102350E" w:rsidRPr="530368E8">
        <w:rPr>
          <w:lang w:val="en-US"/>
        </w:rPr>
        <w:t>particular framework</w:t>
      </w:r>
      <w:proofErr w:type="gramEnd"/>
      <w:r w:rsidR="1102350E" w:rsidRPr="530368E8">
        <w:rPr>
          <w:lang w:val="en-US"/>
        </w:rPr>
        <w:t xml:space="preserve"> of URLLC use cases,</w:t>
      </w:r>
      <w:r w:rsidR="56E14786" w:rsidRPr="530368E8" w:rsidDel="1102350E">
        <w:rPr>
          <w:lang w:val="en-US"/>
        </w:rPr>
        <w:t xml:space="preserve"> </w:t>
      </w:r>
      <w:r w:rsidR="4DCF07F5" w:rsidRPr="530368E8">
        <w:rPr>
          <w:lang w:val="en-US"/>
        </w:rPr>
        <w:t>multiple proposed schemes in case 1 fo</w:t>
      </w:r>
      <w:r w:rsidR="3E23828E" w:rsidRPr="530368E8">
        <w:rPr>
          <w:lang w:val="en-US"/>
        </w:rPr>
        <w:t xml:space="preserve">cused on </w:t>
      </w:r>
      <w:r w:rsidR="1102350E" w:rsidRPr="530368E8">
        <w:rPr>
          <w:lang w:val="en-US"/>
        </w:rPr>
        <w:t>e characteriz</w:t>
      </w:r>
      <w:r w:rsidR="2916D5E3" w:rsidRPr="530368E8">
        <w:rPr>
          <w:lang w:val="en-US"/>
        </w:rPr>
        <w:t>ing the dynamic range of interference, whether implicitly or explicitly.</w:t>
      </w:r>
      <w:r w:rsidR="0EFD632C" w:rsidRPr="530368E8">
        <w:rPr>
          <w:lang w:val="en-US"/>
        </w:rPr>
        <w:t xml:space="preserve"> </w:t>
      </w:r>
      <w:r w:rsidR="636815D1" w:rsidRPr="2BDF2858">
        <w:rPr>
          <w:lang w:val="en-US"/>
        </w:rPr>
        <w:t xml:space="preserve">Notable examples </w:t>
      </w:r>
      <w:r w:rsidR="636815D1" w:rsidRPr="32CFA49B">
        <w:rPr>
          <w:lang w:val="en-US"/>
        </w:rPr>
        <w:t>include</w:t>
      </w:r>
      <w:r w:rsidR="6E3FC545" w:rsidRPr="7B0D0CA4">
        <w:rPr>
          <w:lang w:val="en-US"/>
        </w:rPr>
        <w:t xml:space="preserve"> Case 1-1 (statistical CQI/SINR from a set of CSI-IM/IMR), Case 1-3 (Interference statistics), Case 1-4 (Interference covariance matrix), Case 1-5 (CSI based in worst IMR occasion), Case 1-6 (Worst-M CQI), Case 1-11 (Partial information update), </w:t>
      </w:r>
      <w:r w:rsidR="6973768D" w:rsidRPr="5E0BE5C0">
        <w:rPr>
          <w:lang w:val="en-US"/>
        </w:rPr>
        <w:t xml:space="preserve">wherein </w:t>
      </w:r>
      <w:r w:rsidR="382A6F36" w:rsidRPr="5E0BE5C0">
        <w:rPr>
          <w:lang w:val="en-US"/>
        </w:rPr>
        <w:t>the</w:t>
      </w:r>
      <w:r w:rsidR="6E3FC545" w:rsidRPr="7B0D0CA4">
        <w:rPr>
          <w:lang w:val="en-US"/>
        </w:rPr>
        <w:t xml:space="preserve"> reported quantities characterize ranges or bounds for interference-dependent quantities.</w:t>
      </w:r>
    </w:p>
    <w:p w14:paraId="69B55C89" w14:textId="78C30CB3" w:rsidR="008A4C0A" w:rsidRPr="00A8475D" w:rsidRDefault="06C76AA1" w:rsidP="23EA17B0">
      <w:pPr>
        <w:spacing w:line="259" w:lineRule="auto"/>
        <w:rPr>
          <w:lang w:val="en-US"/>
        </w:rPr>
      </w:pPr>
      <w:r w:rsidRPr="7B5A1857">
        <w:rPr>
          <w:lang w:val="en-US"/>
        </w:rPr>
        <w:t xml:space="preserve">The </w:t>
      </w:r>
      <w:r w:rsidR="71EB3557" w:rsidRPr="7B5A1857">
        <w:rPr>
          <w:lang w:val="en-US"/>
        </w:rPr>
        <w:t xml:space="preserve">main </w:t>
      </w:r>
      <w:r w:rsidRPr="7B5A1857">
        <w:rPr>
          <w:lang w:val="en-US"/>
        </w:rPr>
        <w:t>motivation</w:t>
      </w:r>
      <w:r w:rsidR="71EB3557" w:rsidRPr="7B5A1857">
        <w:rPr>
          <w:lang w:val="en-US"/>
        </w:rPr>
        <w:t xml:space="preserve">, as highlighted by multiple companies, </w:t>
      </w:r>
      <w:r w:rsidR="69513C29" w:rsidRPr="7B5A1857">
        <w:rPr>
          <w:lang w:val="en-US"/>
        </w:rPr>
        <w:t>resides in the fact tha</w:t>
      </w:r>
      <w:r w:rsidR="57482A98" w:rsidRPr="7B5A1857">
        <w:rPr>
          <w:lang w:val="en-US"/>
        </w:rPr>
        <w:t>t</w:t>
      </w:r>
      <w:r w:rsidR="549D0219" w:rsidRPr="7B5A1857">
        <w:rPr>
          <w:lang w:val="en-US"/>
        </w:rPr>
        <w:t xml:space="preserve"> that any mismatch between the optimal and the selected MCS for a given transmission is caused, most likely, by interference variation. Indeed, </w:t>
      </w:r>
      <w:r w:rsidR="5088467D" w:rsidRPr="7B5A1857">
        <w:rPr>
          <w:lang w:val="en-US"/>
        </w:rPr>
        <w:t xml:space="preserve">the channel is, typically, more stable than </w:t>
      </w:r>
      <w:r w:rsidR="549D0219" w:rsidRPr="7B5A1857">
        <w:rPr>
          <w:lang w:val="en-US"/>
        </w:rPr>
        <w:t xml:space="preserve">interference </w:t>
      </w:r>
      <w:r w:rsidR="771A8C14" w:rsidRPr="7B5A1857">
        <w:rPr>
          <w:lang w:val="en-US"/>
        </w:rPr>
        <w:t>which is the main culprit in the volatility of MCS, over time.</w:t>
      </w:r>
    </w:p>
    <w:p w14:paraId="1B94B594" w14:textId="46835C3A" w:rsidR="00202BC6" w:rsidRPr="00202BC6" w:rsidDel="0046455B" w:rsidRDefault="7B6228BA" w:rsidP="74737AC3">
      <w:pPr>
        <w:rPr>
          <w:lang w:val="en-US"/>
        </w:rPr>
      </w:pPr>
      <w:r w:rsidRPr="530368E8">
        <w:rPr>
          <w:lang w:val="en-US"/>
        </w:rPr>
        <w:t>N</w:t>
      </w:r>
      <w:r w:rsidR="17450581" w:rsidRPr="530368E8">
        <w:rPr>
          <w:lang w:val="en-US"/>
        </w:rPr>
        <w:t>ew CSI quantities that characterize interference statistics</w:t>
      </w:r>
      <w:r w:rsidR="612B8B85" w:rsidRPr="530368E8">
        <w:rPr>
          <w:lang w:val="en-US"/>
        </w:rPr>
        <w:t xml:space="preserve">, </w:t>
      </w:r>
      <w:r w:rsidRPr="530368E8" w:rsidDel="612B8B85">
        <w:rPr>
          <w:lang w:val="en-US"/>
        </w:rPr>
        <w:t>e.g</w:t>
      </w:r>
      <w:r w:rsidR="4BAC2F9B" w:rsidRPr="530368E8">
        <w:rPr>
          <w:lang w:val="en-US"/>
        </w:rPr>
        <w:t>.,</w:t>
      </w:r>
      <w:r w:rsidR="612B8B85" w:rsidRPr="530368E8">
        <w:rPr>
          <w:lang w:val="en-US"/>
        </w:rPr>
        <w:t xml:space="preserve"> SINR </w:t>
      </w:r>
      <w:r w:rsidR="41C65AEA" w:rsidRPr="530368E8">
        <w:rPr>
          <w:lang w:val="en-US"/>
        </w:rPr>
        <w:t xml:space="preserve">mean and standard </w:t>
      </w:r>
      <w:proofErr w:type="spellStart"/>
      <w:r w:rsidR="41C65AEA" w:rsidRPr="530368E8">
        <w:rPr>
          <w:lang w:val="en-US"/>
        </w:rPr>
        <w:t>deviation</w:t>
      </w:r>
      <w:r w:rsidR="612B8B85" w:rsidRPr="530368E8">
        <w:rPr>
          <w:lang w:val="en-US"/>
        </w:rPr>
        <w:t>,</w:t>
      </w:r>
      <w:r w:rsidR="724B2C48" w:rsidRPr="530368E8">
        <w:rPr>
          <w:lang w:val="en-US"/>
        </w:rPr>
        <w:t>can</w:t>
      </w:r>
      <w:proofErr w:type="spellEnd"/>
      <w:r w:rsidRPr="530368E8" w:rsidDel="724B2C48">
        <w:rPr>
          <w:lang w:val="en-US"/>
        </w:rPr>
        <w:t xml:space="preserve"> </w:t>
      </w:r>
      <w:r w:rsidR="724B2C48" w:rsidRPr="530368E8">
        <w:rPr>
          <w:lang w:val="en-US"/>
        </w:rPr>
        <w:t>be particularly useful in this framework</w:t>
      </w:r>
      <w:r w:rsidR="00395C62" w:rsidRPr="530368E8">
        <w:rPr>
          <w:lang w:val="en-US"/>
        </w:rPr>
        <w:t xml:space="preserve"> </w:t>
      </w:r>
      <w:r w:rsidR="32622AA6" w:rsidRPr="530368E8">
        <w:rPr>
          <w:lang w:val="en-US"/>
        </w:rPr>
        <w:t>a</w:t>
      </w:r>
      <w:r w:rsidR="5D1C23F7" w:rsidRPr="530368E8">
        <w:rPr>
          <w:lang w:val="en-US"/>
        </w:rPr>
        <w:t xml:space="preserve">s they enable the gNB to improve its link adaptation based on </w:t>
      </w:r>
      <w:r w:rsidRPr="530368E8" w:rsidDel="5791788C">
        <w:rPr>
          <w:lang w:val="en-US"/>
        </w:rPr>
        <w:t>reliable</w:t>
      </w:r>
      <w:r w:rsidR="5791788C" w:rsidRPr="530368E8">
        <w:rPr>
          <w:lang w:val="en-US"/>
        </w:rPr>
        <w:t xml:space="preserve"> </w:t>
      </w:r>
      <w:r w:rsidR="5E2DA4F4" w:rsidRPr="530368E8">
        <w:rPr>
          <w:lang w:val="en-US"/>
        </w:rPr>
        <w:t>estimation</w:t>
      </w:r>
      <w:r w:rsidR="6918DE3B" w:rsidRPr="530368E8">
        <w:rPr>
          <w:lang w:val="en-US"/>
        </w:rPr>
        <w:t xml:space="preserve"> </w:t>
      </w:r>
      <w:r w:rsidR="4A5EC630" w:rsidRPr="11D3B9BE">
        <w:rPr>
          <w:lang w:val="en-US"/>
        </w:rPr>
        <w:t>o</w:t>
      </w:r>
      <w:r w:rsidR="76D0FB3B" w:rsidRPr="11D3B9BE">
        <w:rPr>
          <w:lang w:val="en-US"/>
        </w:rPr>
        <w:t>n</w:t>
      </w:r>
      <w:r w:rsidR="4A5EC630" w:rsidRPr="530368E8">
        <w:rPr>
          <w:lang w:val="en-US"/>
        </w:rPr>
        <w:t xml:space="preserve"> the</w:t>
      </w:r>
      <w:r w:rsidR="5791788C" w:rsidRPr="530368E8">
        <w:rPr>
          <w:lang w:val="en-US"/>
        </w:rPr>
        <w:t xml:space="preserve"> dynamic range </w:t>
      </w:r>
      <w:r w:rsidR="407D1B14" w:rsidRPr="530368E8">
        <w:rPr>
          <w:lang w:val="en-US"/>
        </w:rPr>
        <w:t xml:space="preserve">or bounds </w:t>
      </w:r>
      <w:r w:rsidR="5791788C" w:rsidRPr="530368E8">
        <w:rPr>
          <w:lang w:val="en-US"/>
        </w:rPr>
        <w:t>of interference.</w:t>
      </w:r>
      <w:r w:rsidR="0329DD02" w:rsidRPr="530368E8">
        <w:rPr>
          <w:lang w:val="en-US"/>
        </w:rPr>
        <w:t xml:space="preserve"> Consequently, reducing the probabili</w:t>
      </w:r>
      <w:r w:rsidR="1046C3AD" w:rsidRPr="530368E8">
        <w:rPr>
          <w:lang w:val="en-US"/>
        </w:rPr>
        <w:t xml:space="preserve">ty and the </w:t>
      </w:r>
      <w:r w:rsidR="2DF5EA51" w:rsidRPr="3834EC72">
        <w:rPr>
          <w:lang w:val="en-US"/>
        </w:rPr>
        <w:t>exten</w:t>
      </w:r>
      <w:r w:rsidR="3B8205EA" w:rsidRPr="3834EC72">
        <w:rPr>
          <w:lang w:val="en-US"/>
        </w:rPr>
        <w:t>t</w:t>
      </w:r>
      <w:r w:rsidR="1046C3AD" w:rsidRPr="530368E8">
        <w:rPr>
          <w:lang w:val="en-US"/>
        </w:rPr>
        <w:t xml:space="preserve"> of MCS mismatch.</w:t>
      </w:r>
      <w:r w:rsidR="5791788C" w:rsidRPr="530368E8">
        <w:rPr>
          <w:lang w:val="en-US"/>
        </w:rPr>
        <w:t xml:space="preserve">  </w:t>
      </w:r>
      <w:r w:rsidR="4C180258" w:rsidRPr="530368E8">
        <w:rPr>
          <w:lang w:val="en-US"/>
        </w:rPr>
        <w:t xml:space="preserve">While interference measurements are already supported in NR CSI framework, </w:t>
      </w:r>
      <w:r w:rsidR="036B4C5C" w:rsidRPr="530368E8">
        <w:rPr>
          <w:lang w:val="en-US"/>
        </w:rPr>
        <w:t>they are typically performed jointly with channel measurements</w:t>
      </w:r>
      <w:r w:rsidR="5E720885" w:rsidRPr="530368E8">
        <w:rPr>
          <w:lang w:val="en-US"/>
        </w:rPr>
        <w:t>,</w:t>
      </w:r>
      <w:r w:rsidR="036B4C5C" w:rsidRPr="530368E8">
        <w:rPr>
          <w:lang w:val="en-US"/>
        </w:rPr>
        <w:t xml:space="preserve"> and </w:t>
      </w:r>
      <w:proofErr w:type="spellStart"/>
      <w:r w:rsidR="4CAD0C19" w:rsidRPr="530368E8">
        <w:rPr>
          <w:lang w:val="en-US"/>
        </w:rPr>
        <w:t>reportQuantity</w:t>
      </w:r>
      <w:proofErr w:type="spellEnd"/>
      <w:r w:rsidR="4CAD0C19" w:rsidRPr="530368E8">
        <w:rPr>
          <w:lang w:val="en-US"/>
        </w:rPr>
        <w:t xml:space="preserve"> in </w:t>
      </w:r>
      <w:r w:rsidR="77F3A9BD" w:rsidRPr="530368E8">
        <w:rPr>
          <w:lang w:val="en-US"/>
        </w:rPr>
        <w:t>CSI-</w:t>
      </w:r>
      <w:proofErr w:type="spellStart"/>
      <w:r w:rsidR="77F3A9BD" w:rsidRPr="530368E8">
        <w:rPr>
          <w:lang w:val="en-US"/>
        </w:rPr>
        <w:t>ReportConfig</w:t>
      </w:r>
      <w:proofErr w:type="spellEnd"/>
      <w:r w:rsidR="036B4C5C" w:rsidRPr="530368E8">
        <w:rPr>
          <w:lang w:val="en-US"/>
        </w:rPr>
        <w:t xml:space="preserve"> </w:t>
      </w:r>
      <w:r w:rsidR="0E70CFB4" w:rsidRPr="530368E8">
        <w:rPr>
          <w:lang w:val="en-US"/>
        </w:rPr>
        <w:t>does not support</w:t>
      </w:r>
      <w:r w:rsidRPr="530368E8">
        <w:rPr>
          <w:lang w:val="en-US"/>
        </w:rPr>
        <w:t xml:space="preserve"> </w:t>
      </w:r>
      <w:r w:rsidR="7816D34C" w:rsidRPr="530368E8">
        <w:rPr>
          <w:lang w:val="en-US"/>
        </w:rPr>
        <w:t xml:space="preserve">CSI-quantities </w:t>
      </w:r>
      <w:r w:rsidR="0E70CFB4" w:rsidRPr="530368E8">
        <w:rPr>
          <w:lang w:val="en-US"/>
        </w:rPr>
        <w:t>for interference reporting only.</w:t>
      </w:r>
    </w:p>
    <w:p w14:paraId="2AE726D2" w14:textId="1609C98B" w:rsidR="4896E1B0" w:rsidRDefault="4896E1B0" w:rsidP="530368E8">
      <w:pPr>
        <w:rPr>
          <w:lang w:val="en-US"/>
        </w:rPr>
      </w:pPr>
      <w:r w:rsidRPr="530368E8">
        <w:rPr>
          <w:lang w:val="en-US"/>
        </w:rPr>
        <w:t>Additionally</w:t>
      </w:r>
      <w:r w:rsidR="712415A6" w:rsidRPr="530368E8">
        <w:rPr>
          <w:lang w:val="en-US"/>
        </w:rPr>
        <w:t xml:space="preserve">, </w:t>
      </w:r>
      <w:r w:rsidR="6070F319" w:rsidRPr="530368E8">
        <w:rPr>
          <w:lang w:val="en-US"/>
        </w:rPr>
        <w:t>the UE may report CSI quantities based on one or multiple</w:t>
      </w:r>
      <w:r w:rsidR="0683E2FF" w:rsidRPr="530368E8">
        <w:rPr>
          <w:lang w:val="en-US"/>
        </w:rPr>
        <w:t xml:space="preserve"> channel </w:t>
      </w:r>
      <w:r w:rsidR="133BA64F" w:rsidRPr="530368E8">
        <w:rPr>
          <w:lang w:val="en-US"/>
        </w:rPr>
        <w:t xml:space="preserve">and interference </w:t>
      </w:r>
      <w:r w:rsidR="6070F319" w:rsidRPr="530368E8">
        <w:rPr>
          <w:lang w:val="en-US"/>
        </w:rPr>
        <w:t xml:space="preserve">measurements </w:t>
      </w:r>
      <w:r w:rsidR="7DE418C1" w:rsidRPr="530368E8">
        <w:rPr>
          <w:lang w:val="en-US"/>
        </w:rPr>
        <w:t>depending</w:t>
      </w:r>
      <w:r w:rsidR="2375618F" w:rsidRPr="530368E8">
        <w:rPr>
          <w:lang w:val="en-US"/>
        </w:rPr>
        <w:t xml:space="preserve"> on whether it is configured with </w:t>
      </w:r>
      <w:proofErr w:type="spellStart"/>
      <w:r w:rsidR="426431D7" w:rsidRPr="530368E8">
        <w:rPr>
          <w:rFonts w:eastAsia="Times New Roman"/>
          <w:lang w:val="en-US"/>
        </w:rPr>
        <w:t>timeRestrictionForChannelMeasurements</w:t>
      </w:r>
      <w:proofErr w:type="spellEnd"/>
      <w:r w:rsidR="426431D7" w:rsidRPr="530368E8">
        <w:rPr>
          <w:rFonts w:eastAsia="Times New Roman"/>
          <w:lang w:val="en-US"/>
        </w:rPr>
        <w:t xml:space="preserve"> and</w:t>
      </w:r>
      <w:r w:rsidR="426431D7" w:rsidRPr="530368E8">
        <w:rPr>
          <w:lang w:val="en-US"/>
        </w:rPr>
        <w:t xml:space="preserve"> </w:t>
      </w:r>
      <w:proofErr w:type="spellStart"/>
      <w:r w:rsidR="426431D7" w:rsidRPr="530368E8">
        <w:rPr>
          <w:rFonts w:eastAsia="Times New Roman"/>
          <w:lang w:val="en-US"/>
        </w:rPr>
        <w:t>timeRestrictionForInterferenceMeasurements</w:t>
      </w:r>
      <w:proofErr w:type="spellEnd"/>
      <w:r w:rsidR="4595E0B5" w:rsidRPr="530368E8">
        <w:rPr>
          <w:rFonts w:eastAsia="Times New Roman"/>
          <w:lang w:val="en-US"/>
        </w:rPr>
        <w:t>, respectively</w:t>
      </w:r>
      <w:r w:rsidR="712415A6" w:rsidRPr="530368E8">
        <w:rPr>
          <w:lang w:val="en-US"/>
        </w:rPr>
        <w:t>.</w:t>
      </w:r>
      <w:r w:rsidR="4C0E1430" w:rsidRPr="530368E8">
        <w:rPr>
          <w:lang w:val="en-US"/>
        </w:rPr>
        <w:t xml:space="preserve"> </w:t>
      </w:r>
      <w:r w:rsidRPr="530368E8">
        <w:rPr>
          <w:lang w:val="en-US"/>
        </w:rPr>
        <w:t xml:space="preserve"> </w:t>
      </w:r>
      <w:r w:rsidR="776D3791" w:rsidRPr="530368E8">
        <w:rPr>
          <w:lang w:val="en-US"/>
        </w:rPr>
        <w:t xml:space="preserve">As the </w:t>
      </w:r>
      <w:r w:rsidR="38C85260" w:rsidRPr="530368E8">
        <w:rPr>
          <w:lang w:val="en-US"/>
        </w:rPr>
        <w:t>considered new</w:t>
      </w:r>
      <w:r w:rsidR="00F08C72" w:rsidRPr="530368E8">
        <w:rPr>
          <w:lang w:val="en-US"/>
        </w:rPr>
        <w:t xml:space="preserve"> CSI quantities</w:t>
      </w:r>
      <w:r w:rsidR="30B18541" w:rsidRPr="530368E8">
        <w:rPr>
          <w:lang w:val="en-US"/>
        </w:rPr>
        <w:t xml:space="preserve"> in case 1</w:t>
      </w:r>
      <w:r w:rsidR="00F08C72" w:rsidRPr="530368E8">
        <w:rPr>
          <w:lang w:val="en-US"/>
        </w:rPr>
        <w:t xml:space="preserve">, </w:t>
      </w:r>
      <w:r w:rsidR="034FD58A" w:rsidRPr="530368E8">
        <w:rPr>
          <w:lang w:val="en-US"/>
        </w:rPr>
        <w:t>e.g.,</w:t>
      </w:r>
      <w:r w:rsidR="00F08C72" w:rsidRPr="530368E8">
        <w:rPr>
          <w:lang w:val="en-US"/>
        </w:rPr>
        <w:t xml:space="preserve"> </w:t>
      </w:r>
      <w:r w:rsidR="4577D5E5" w:rsidRPr="530368E8">
        <w:rPr>
          <w:lang w:val="en-US"/>
        </w:rPr>
        <w:t xml:space="preserve">SINR mean and standard deviation, </w:t>
      </w:r>
      <w:r w:rsidR="56BFAA2A" w:rsidRPr="530368E8">
        <w:rPr>
          <w:lang w:val="en-US"/>
        </w:rPr>
        <w:t>strive to characterize</w:t>
      </w:r>
      <w:r w:rsidRPr="530368E8" w:rsidDel="56BFAA2A">
        <w:rPr>
          <w:lang w:val="en-US"/>
        </w:rPr>
        <w:t xml:space="preserve"> </w:t>
      </w:r>
      <w:r w:rsidR="6CAE6DEF" w:rsidRPr="530368E8">
        <w:rPr>
          <w:lang w:val="en-US"/>
        </w:rPr>
        <w:t xml:space="preserve">the dynamic range of interference, whether implicitly or explicitly, partially or </w:t>
      </w:r>
      <w:proofErr w:type="spellStart"/>
      <w:r w:rsidR="6CAE6DEF" w:rsidRPr="530368E8">
        <w:rPr>
          <w:lang w:val="en-US"/>
        </w:rPr>
        <w:t>fully,</w:t>
      </w:r>
      <w:r w:rsidR="56BFAA2A" w:rsidRPr="530368E8">
        <w:rPr>
          <w:lang w:val="en-US"/>
        </w:rPr>
        <w:t>their</w:t>
      </w:r>
      <w:proofErr w:type="spellEnd"/>
      <w:r w:rsidR="56BFAA2A" w:rsidRPr="530368E8">
        <w:rPr>
          <w:lang w:val="en-US"/>
        </w:rPr>
        <w:t xml:space="preserve"> accuracy could be enhanced by</w:t>
      </w:r>
      <w:r w:rsidR="7C782B70" w:rsidRPr="530368E8">
        <w:rPr>
          <w:lang w:val="en-US"/>
        </w:rPr>
        <w:t xml:space="preserve"> considering multiple </w:t>
      </w:r>
      <w:r w:rsidR="623F880F" w:rsidRPr="530368E8">
        <w:rPr>
          <w:lang w:val="en-US"/>
        </w:rPr>
        <w:t>interference measurements</w:t>
      </w:r>
      <w:r w:rsidR="0DDCB406" w:rsidRPr="530368E8">
        <w:rPr>
          <w:lang w:val="en-US"/>
        </w:rPr>
        <w:t xml:space="preserve"> in order to collect sufficient statistics for a given quantity.</w:t>
      </w:r>
      <w:r w:rsidR="603D05BB" w:rsidRPr="530368E8">
        <w:rPr>
          <w:lang w:val="en-US"/>
        </w:rPr>
        <w:t xml:space="preserve"> </w:t>
      </w:r>
    </w:p>
    <w:p w14:paraId="7DB79FCE" w14:textId="7102DD3A" w:rsidR="6866F3A7" w:rsidRDefault="6866F3A7" w:rsidP="530368E8">
      <w:r>
        <w:t>This fact was highlighted by multiple companies during the post-RAN1-104-e additional discussion [104-e-NR-R17-IIoT_URLLC-02-AddDisc].</w:t>
      </w:r>
    </w:p>
    <w:p w14:paraId="336F2688" w14:textId="0606B966" w:rsidR="0058341F" w:rsidRPr="000949F2" w:rsidRDefault="60C8DB09" w:rsidP="1ED6C786">
      <w:pPr>
        <w:rPr>
          <w:rFonts w:eastAsia="Times New Roman"/>
          <w:lang w:val="en-US"/>
        </w:rPr>
      </w:pPr>
      <w:r w:rsidRPr="530368E8">
        <w:rPr>
          <w:lang w:val="en-US"/>
        </w:rPr>
        <w:t>I</w:t>
      </w:r>
      <w:r w:rsidR="37EC4E32" w:rsidRPr="530368E8">
        <w:rPr>
          <w:lang w:val="en-US"/>
        </w:rPr>
        <w:t xml:space="preserve">t is already possible for a UE to compute CSI quantities based on multiple interference and/or channel measurements, </w:t>
      </w:r>
      <w:r w:rsidR="35A4E13F" w:rsidRPr="530368E8">
        <w:rPr>
          <w:lang w:val="en-US"/>
        </w:rPr>
        <w:t>if</w:t>
      </w:r>
      <w:r w:rsidR="50ED0C28" w:rsidRPr="530368E8">
        <w:rPr>
          <w:lang w:val="en-US"/>
        </w:rPr>
        <w:t xml:space="preserve"> </w:t>
      </w:r>
      <w:proofErr w:type="spellStart"/>
      <w:r w:rsidR="50ED0C28" w:rsidRPr="530368E8">
        <w:rPr>
          <w:rFonts w:eastAsia="Times New Roman"/>
          <w:lang w:val="en-US"/>
        </w:rPr>
        <w:t>timeRestrictionForChannelMeasurements</w:t>
      </w:r>
      <w:proofErr w:type="spellEnd"/>
      <w:r w:rsidR="50ED0C28" w:rsidRPr="530368E8">
        <w:rPr>
          <w:rFonts w:eastAsia="Times New Roman"/>
          <w:lang w:val="en-US"/>
        </w:rPr>
        <w:t xml:space="preserve"> and</w:t>
      </w:r>
      <w:r w:rsidR="50ED0C28" w:rsidRPr="530368E8">
        <w:rPr>
          <w:lang w:val="en-US"/>
        </w:rPr>
        <w:t xml:space="preserve"> </w:t>
      </w:r>
      <w:proofErr w:type="spellStart"/>
      <w:r w:rsidR="50ED0C28" w:rsidRPr="530368E8">
        <w:rPr>
          <w:rFonts w:eastAsia="Times New Roman"/>
          <w:lang w:val="en-US"/>
        </w:rPr>
        <w:t>timeRestrictionForInterferenceMeasurements</w:t>
      </w:r>
      <w:proofErr w:type="spellEnd"/>
      <w:r w:rsidR="50ED0C28" w:rsidRPr="530368E8">
        <w:rPr>
          <w:rFonts w:eastAsia="Times New Roman"/>
          <w:lang w:val="en-US"/>
        </w:rPr>
        <w:t xml:space="preserve"> are not</w:t>
      </w:r>
      <w:r w:rsidR="1B7F9D81" w:rsidRPr="530368E8">
        <w:rPr>
          <w:rFonts w:eastAsia="Times New Roman"/>
          <w:lang w:val="en-US"/>
        </w:rPr>
        <w:t xml:space="preserve"> configured</w:t>
      </w:r>
      <w:r w:rsidR="7C57D3DC" w:rsidRPr="530368E8">
        <w:rPr>
          <w:rFonts w:eastAsia="Times New Roman"/>
          <w:lang w:val="en-US"/>
        </w:rPr>
        <w:t>.</w:t>
      </w:r>
      <w:r w:rsidR="00DA5159">
        <w:rPr>
          <w:rFonts w:eastAsia="Times New Roman"/>
          <w:lang w:val="en-US"/>
        </w:rPr>
        <w:t xml:space="preserve"> </w:t>
      </w:r>
      <w:r w:rsidR="16C231D5" w:rsidRPr="530368E8">
        <w:rPr>
          <w:rFonts w:eastAsia="Times New Roman"/>
          <w:lang w:val="en-US"/>
        </w:rPr>
        <w:t>However, the</w:t>
      </w:r>
      <w:r w:rsidR="5DEB00C3" w:rsidRPr="530368E8">
        <w:rPr>
          <w:rFonts w:eastAsia="Times New Roman"/>
          <w:lang w:val="en-US"/>
        </w:rPr>
        <w:t xml:space="preserve"> UE may consider only the </w:t>
      </w:r>
      <w:r w:rsidR="5B9AA7D7" w:rsidRPr="16074E10">
        <w:rPr>
          <w:rFonts w:eastAsia="Times New Roman"/>
          <w:lang w:val="en-US"/>
        </w:rPr>
        <w:t>latest</w:t>
      </w:r>
      <w:r w:rsidR="5DEB00C3" w:rsidRPr="16074E10">
        <w:rPr>
          <w:rFonts w:eastAsia="Times New Roman"/>
          <w:lang w:val="en-US"/>
        </w:rPr>
        <w:t xml:space="preserve"> CMR/IMR measurements, </w:t>
      </w:r>
      <w:r w:rsidR="16A9272B" w:rsidRPr="16074E10">
        <w:rPr>
          <w:rFonts w:eastAsia="Times New Roman"/>
          <w:lang w:val="en-US"/>
        </w:rPr>
        <w:t>even</w:t>
      </w:r>
      <w:r w:rsidR="2C6AEBF1" w:rsidRPr="16074E10">
        <w:rPr>
          <w:rFonts w:eastAsia="Times New Roman"/>
          <w:lang w:val="en-US"/>
        </w:rPr>
        <w:t xml:space="preserve"> </w:t>
      </w:r>
      <w:r w:rsidR="64B02F6E" w:rsidRPr="16074E10">
        <w:rPr>
          <w:rFonts w:eastAsia="Times New Roman"/>
          <w:lang w:val="en-US"/>
        </w:rPr>
        <w:t>if measurement</w:t>
      </w:r>
      <w:r w:rsidR="6AA3D380" w:rsidRPr="16074E10">
        <w:rPr>
          <w:rFonts w:eastAsia="Times New Roman"/>
          <w:lang w:val="en-US"/>
        </w:rPr>
        <w:t xml:space="preserve"> restrictions are disabled. </w:t>
      </w:r>
      <w:r w:rsidR="33431607" w:rsidRPr="16074E10">
        <w:rPr>
          <w:rFonts w:eastAsia="Times New Roman"/>
          <w:lang w:val="en-US"/>
        </w:rPr>
        <w:t xml:space="preserve"> The </w:t>
      </w:r>
      <w:r w:rsidR="4F9169A3" w:rsidRPr="16074E10">
        <w:rPr>
          <w:rFonts w:eastAsia="Times New Roman"/>
          <w:lang w:val="en-US"/>
        </w:rPr>
        <w:t xml:space="preserve">network </w:t>
      </w:r>
      <w:r w:rsidR="3407F522" w:rsidRPr="16074E10">
        <w:rPr>
          <w:rFonts w:eastAsia="Times New Roman"/>
          <w:lang w:val="en-US"/>
        </w:rPr>
        <w:t xml:space="preserve"> </w:t>
      </w:r>
      <w:r w:rsidR="24346ADC" w:rsidRPr="16074E10">
        <w:rPr>
          <w:rFonts w:eastAsia="Times New Roman"/>
          <w:lang w:val="en-US"/>
        </w:rPr>
        <w:t xml:space="preserve"> does not </w:t>
      </w:r>
      <w:r w:rsidR="22E5A6AC" w:rsidRPr="16074E10">
        <w:rPr>
          <w:rFonts w:eastAsia="Times New Roman"/>
          <w:lang w:val="en-US"/>
        </w:rPr>
        <w:t>have</w:t>
      </w:r>
      <w:r w:rsidR="49FFEB68" w:rsidRPr="16074E10">
        <w:rPr>
          <w:rFonts w:eastAsia="Times New Roman"/>
          <w:lang w:val="en-US"/>
        </w:rPr>
        <w:t xml:space="preserve"> the</w:t>
      </w:r>
      <w:r w:rsidR="22E5A6AC" w:rsidRPr="16074E10">
        <w:rPr>
          <w:rFonts w:eastAsia="Times New Roman"/>
          <w:lang w:val="en-US"/>
        </w:rPr>
        <w:t xml:space="preserve"> means to know</w:t>
      </w:r>
      <w:r w:rsidR="4F9169A3" w:rsidRPr="16074E10">
        <w:rPr>
          <w:rFonts w:eastAsia="Times New Roman"/>
          <w:lang w:val="en-US"/>
        </w:rPr>
        <w:t xml:space="preserve"> the time span or the number of </w:t>
      </w:r>
      <w:r w:rsidR="0A1E1415" w:rsidRPr="16074E10">
        <w:rPr>
          <w:rFonts w:eastAsia="Times New Roman"/>
          <w:lang w:val="en-US"/>
        </w:rPr>
        <w:t>interferences</w:t>
      </w:r>
      <w:r w:rsidR="4F9169A3" w:rsidRPr="16074E10">
        <w:rPr>
          <w:rFonts w:eastAsia="Times New Roman"/>
          <w:lang w:val="en-US"/>
        </w:rPr>
        <w:t xml:space="preserve"> measurements </w:t>
      </w:r>
      <w:r w:rsidR="14F6BA97" w:rsidRPr="204343FB">
        <w:rPr>
          <w:rFonts w:eastAsia="Times New Roman"/>
          <w:lang w:val="en-US"/>
        </w:rPr>
        <w:t>occasions</w:t>
      </w:r>
      <w:r w:rsidR="7DCCBCBD" w:rsidRPr="204343FB">
        <w:rPr>
          <w:rFonts w:eastAsia="Times New Roman"/>
          <w:lang w:val="en-US"/>
        </w:rPr>
        <w:t xml:space="preserve"> that </w:t>
      </w:r>
      <w:r w:rsidR="48A34C21" w:rsidRPr="204343FB">
        <w:rPr>
          <w:rFonts w:eastAsia="Times New Roman"/>
          <w:lang w:val="en-US"/>
        </w:rPr>
        <w:t>were</w:t>
      </w:r>
      <w:r w:rsidR="4F9169A3" w:rsidRPr="16074E10">
        <w:rPr>
          <w:rFonts w:eastAsia="Times New Roman"/>
          <w:lang w:val="en-US"/>
        </w:rPr>
        <w:t xml:space="preserve"> used</w:t>
      </w:r>
      <w:r w:rsidR="4A8DA622" w:rsidRPr="16074E10">
        <w:rPr>
          <w:rFonts w:eastAsia="Times New Roman"/>
          <w:lang w:val="en-US"/>
        </w:rPr>
        <w:t xml:space="preserve"> to compute a given CSI quantity</w:t>
      </w:r>
      <w:r w:rsidR="0B7E6D2C" w:rsidRPr="16074E10">
        <w:rPr>
          <w:rFonts w:eastAsia="Times New Roman"/>
          <w:lang w:val="en-US"/>
        </w:rPr>
        <w:t>,</w:t>
      </w:r>
      <w:r w:rsidR="7645350F" w:rsidRPr="16074E10">
        <w:rPr>
          <w:rFonts w:eastAsia="Times New Roman"/>
          <w:lang w:val="en-US"/>
        </w:rPr>
        <w:t xml:space="preserve"> at the UE side</w:t>
      </w:r>
      <w:r w:rsidR="4A8DA622" w:rsidRPr="16074E10">
        <w:rPr>
          <w:rFonts w:eastAsia="Times New Roman"/>
          <w:lang w:val="en-US"/>
        </w:rPr>
        <w:t xml:space="preserve">. </w:t>
      </w:r>
      <w:r w:rsidR="6E67EE7A" w:rsidRPr="5C766F4E">
        <w:rPr>
          <w:rFonts w:eastAsia="Times New Roman"/>
          <w:lang w:val="en-US"/>
        </w:rPr>
        <w:t>This is a non-trivial information from network perspective</w:t>
      </w:r>
      <w:r w:rsidR="203D31F3" w:rsidRPr="7DC24867">
        <w:rPr>
          <w:rFonts w:eastAsia="Times New Roman"/>
          <w:lang w:val="en-US"/>
        </w:rPr>
        <w:t xml:space="preserve">. </w:t>
      </w:r>
      <w:r w:rsidR="203D31F3" w:rsidRPr="2545E847">
        <w:rPr>
          <w:rFonts w:eastAsia="Times New Roman"/>
          <w:lang w:val="en-US"/>
        </w:rPr>
        <w:t xml:space="preserve">If more samples of interference are collected </w:t>
      </w:r>
      <w:r w:rsidR="203D31F3" w:rsidRPr="78A18E28">
        <w:rPr>
          <w:rFonts w:eastAsia="Times New Roman"/>
          <w:lang w:val="en-US"/>
        </w:rPr>
        <w:t xml:space="preserve">over time and used </w:t>
      </w:r>
      <w:r w:rsidR="769A7D33" w:rsidRPr="42C380D8">
        <w:rPr>
          <w:rFonts w:eastAsia="Times New Roman"/>
          <w:lang w:val="en-US"/>
        </w:rPr>
        <w:t xml:space="preserve">by the UE </w:t>
      </w:r>
      <w:r w:rsidR="203D31F3" w:rsidRPr="78A18E28">
        <w:rPr>
          <w:rFonts w:eastAsia="Times New Roman"/>
          <w:lang w:val="en-US"/>
        </w:rPr>
        <w:t>to</w:t>
      </w:r>
      <w:r w:rsidR="203D31F3" w:rsidRPr="055907FC">
        <w:rPr>
          <w:rFonts w:eastAsia="Times New Roman"/>
          <w:lang w:val="en-US"/>
        </w:rPr>
        <w:t xml:space="preserve"> compute CSI quantities, the network </w:t>
      </w:r>
      <w:r w:rsidR="203D31F3" w:rsidRPr="7FC7BB0C">
        <w:rPr>
          <w:rFonts w:eastAsia="Times New Roman"/>
          <w:lang w:val="en-US"/>
        </w:rPr>
        <w:t xml:space="preserve">knows that sampling bias is </w:t>
      </w:r>
      <w:r w:rsidR="203D31F3" w:rsidRPr="2C2E0EA8">
        <w:rPr>
          <w:rFonts w:eastAsia="Times New Roman"/>
          <w:lang w:val="en-US"/>
        </w:rPr>
        <w:t xml:space="preserve">reduced and consequently </w:t>
      </w:r>
      <w:r w:rsidR="5F9F6FCA" w:rsidRPr="7F3083CE">
        <w:rPr>
          <w:rFonts w:eastAsia="Times New Roman"/>
          <w:lang w:val="en-US"/>
        </w:rPr>
        <w:t xml:space="preserve">it </w:t>
      </w:r>
      <w:r w:rsidR="5AF72A55" w:rsidRPr="6EC68B23">
        <w:rPr>
          <w:rFonts w:eastAsia="Times New Roman"/>
          <w:lang w:val="en-US"/>
        </w:rPr>
        <w:t xml:space="preserve">can avoid </w:t>
      </w:r>
      <w:r w:rsidR="629D2CA7" w:rsidRPr="50F0267E">
        <w:rPr>
          <w:rFonts w:eastAsia="Times New Roman"/>
          <w:lang w:val="en-US"/>
        </w:rPr>
        <w:t>being</w:t>
      </w:r>
      <w:r w:rsidR="5AF72A55" w:rsidRPr="383F0EA4">
        <w:rPr>
          <w:rFonts w:eastAsia="Times New Roman"/>
          <w:lang w:val="en-US"/>
        </w:rPr>
        <w:t xml:space="preserve"> too conservative or too aggressive in its link adaptation decisions.</w:t>
      </w:r>
    </w:p>
    <w:p w14:paraId="626B45CB" w14:textId="6A31E7CF" w:rsidR="42C380D8" w:rsidRDefault="259C04E2" w:rsidP="42C380D8">
      <w:pPr>
        <w:rPr>
          <w:rFonts w:eastAsia="Times New Roman"/>
          <w:lang w:val="en-US"/>
        </w:rPr>
      </w:pPr>
      <w:r w:rsidRPr="7B5A1857">
        <w:rPr>
          <w:rFonts w:eastAsia="Times New Roman"/>
          <w:lang w:val="en-US"/>
        </w:rPr>
        <w:t xml:space="preserve">From statistical point of view, estimating </w:t>
      </w:r>
      <w:r w:rsidR="01AF2252" w:rsidRPr="7B5A1857">
        <w:rPr>
          <w:rFonts w:eastAsia="Times New Roman"/>
          <w:lang w:val="en-US"/>
        </w:rPr>
        <w:t>quantities such as</w:t>
      </w:r>
      <w:r w:rsidRPr="7B5A1857">
        <w:rPr>
          <w:rFonts w:eastAsia="Times New Roman"/>
          <w:lang w:val="en-US"/>
        </w:rPr>
        <w:t xml:space="preserve"> max, min, std, mean, auto</w:t>
      </w:r>
      <w:r w:rsidR="3552CA5A" w:rsidRPr="7B5A1857">
        <w:rPr>
          <w:rFonts w:eastAsia="Times New Roman"/>
          <w:lang w:val="en-US"/>
        </w:rPr>
        <w:t>-</w:t>
      </w:r>
      <w:r w:rsidRPr="7B5A1857">
        <w:rPr>
          <w:rFonts w:eastAsia="Times New Roman"/>
          <w:lang w:val="en-US"/>
        </w:rPr>
        <w:t>correlation</w:t>
      </w:r>
      <w:r w:rsidR="55979AF6" w:rsidRPr="7B5A1857">
        <w:rPr>
          <w:rFonts w:eastAsia="Times New Roman"/>
          <w:lang w:val="en-US"/>
        </w:rPr>
        <w:t xml:space="preserve"> of a random process, requires sufficient data to provide accurate </w:t>
      </w:r>
      <w:r w:rsidR="0712FBAD" w:rsidRPr="7B5A1857">
        <w:rPr>
          <w:rFonts w:eastAsia="Times New Roman"/>
          <w:lang w:val="en-US"/>
        </w:rPr>
        <w:t>approximations</w:t>
      </w:r>
      <w:r w:rsidR="55979AF6" w:rsidRPr="7B5A1857">
        <w:rPr>
          <w:rFonts w:eastAsia="Times New Roman"/>
          <w:lang w:val="en-US"/>
        </w:rPr>
        <w:t>.</w:t>
      </w:r>
      <w:r w:rsidR="6F926635" w:rsidRPr="7B5A1857">
        <w:rPr>
          <w:rFonts w:eastAsia="Times New Roman"/>
          <w:lang w:val="en-US"/>
        </w:rPr>
        <w:t xml:space="preserve"> </w:t>
      </w:r>
      <w:r w:rsidR="35CBBB31" w:rsidRPr="7B5A1857">
        <w:rPr>
          <w:rFonts w:eastAsia="Times New Roman"/>
          <w:lang w:val="en-US"/>
        </w:rPr>
        <w:t>The more interference and channel measurement samples</w:t>
      </w:r>
      <w:r w:rsidR="55979AF6" w:rsidRPr="7B5A1857">
        <w:rPr>
          <w:rFonts w:eastAsia="Times New Roman"/>
          <w:lang w:val="en-US"/>
        </w:rPr>
        <w:t xml:space="preserve"> </w:t>
      </w:r>
      <w:r w:rsidR="35CBBB31" w:rsidRPr="7B5A1857">
        <w:rPr>
          <w:rFonts w:eastAsia="Times New Roman"/>
          <w:lang w:val="en-US"/>
        </w:rPr>
        <w:t>capture their variations over time and frequency, the more subsequent estimation</w:t>
      </w:r>
      <w:r w:rsidR="095A3D4B" w:rsidRPr="7B5A1857">
        <w:rPr>
          <w:rFonts w:eastAsia="Times New Roman"/>
          <w:lang w:val="en-US"/>
        </w:rPr>
        <w:t>s</w:t>
      </w:r>
      <w:r w:rsidR="35CBBB31" w:rsidRPr="7B5A1857">
        <w:rPr>
          <w:rFonts w:eastAsia="Times New Roman"/>
          <w:lang w:val="en-US"/>
        </w:rPr>
        <w:t xml:space="preserve"> </w:t>
      </w:r>
      <w:r w:rsidR="05B83AC7" w:rsidRPr="7B5A1857">
        <w:rPr>
          <w:rFonts w:eastAsia="Times New Roman"/>
          <w:lang w:val="en-US"/>
        </w:rPr>
        <w:t>are</w:t>
      </w:r>
      <w:r w:rsidR="35CBBB31" w:rsidRPr="7B5A1857">
        <w:rPr>
          <w:rFonts w:eastAsia="Times New Roman"/>
          <w:lang w:val="en-US"/>
        </w:rPr>
        <w:t xml:space="preserve"> accurate.</w:t>
      </w:r>
      <w:r w:rsidR="55979AF6" w:rsidRPr="7B5A1857">
        <w:rPr>
          <w:rFonts w:eastAsia="Times New Roman"/>
          <w:lang w:val="en-US"/>
        </w:rPr>
        <w:t xml:space="preserve">   </w:t>
      </w:r>
      <w:r w:rsidR="196D4B7D" w:rsidRPr="7B5A1857">
        <w:rPr>
          <w:lang w:val="en-US"/>
        </w:rPr>
        <w:t>For some particular cases, e.g.,</w:t>
      </w:r>
      <w:r w:rsidR="196D4B7D" w:rsidRPr="7B5A1857">
        <w:rPr>
          <w:rFonts w:eastAsia="Times New Roman"/>
          <w:lang w:val="en-US"/>
        </w:rPr>
        <w:t xml:space="preserve"> </w:t>
      </w:r>
      <w:r w:rsidR="196D4B7D" w:rsidRPr="7B5A1857">
        <w:rPr>
          <w:lang w:val="en-US"/>
        </w:rPr>
        <w:t xml:space="preserve">Case 1-5 (CSI based in worst IMR occasion), </w:t>
      </w:r>
      <w:r w:rsidR="067D24C0" w:rsidRPr="7B5A1857">
        <w:rPr>
          <w:lang w:val="en-US"/>
        </w:rPr>
        <w:t>disabled or adaptable measurements time restrictions</w:t>
      </w:r>
      <w:r w:rsidR="196D4B7D" w:rsidRPr="7B5A1857">
        <w:rPr>
          <w:lang w:val="en-US"/>
        </w:rPr>
        <w:t xml:space="preserve"> are simply a perquisite for the scheme to work.</w:t>
      </w:r>
    </w:p>
    <w:p w14:paraId="114DA76A" w14:textId="499DD728" w:rsidR="0058341F" w:rsidRPr="0058341F" w:rsidRDefault="0058341F" w:rsidP="16074E10">
      <w:pPr>
        <w:rPr>
          <w:lang w:val="en-US"/>
        </w:rPr>
      </w:pPr>
    </w:p>
    <w:p w14:paraId="6B1B0842" w14:textId="4753EFEC" w:rsidR="0058341F" w:rsidRPr="0058341F" w:rsidRDefault="03A04434" w:rsidP="0058341F">
      <w:pPr>
        <w:rPr>
          <w:lang w:val="en-US"/>
        </w:rPr>
      </w:pPr>
      <w:r w:rsidRPr="530368E8">
        <w:rPr>
          <w:lang w:val="en-US"/>
        </w:rPr>
        <w:lastRenderedPageBreak/>
        <w:t xml:space="preserve">Consequently, support of </w:t>
      </w:r>
      <w:r w:rsidR="661EE571" w:rsidRPr="530368E8">
        <w:rPr>
          <w:lang w:val="en-US"/>
        </w:rPr>
        <w:t>new</w:t>
      </w:r>
      <w:r w:rsidRPr="530368E8">
        <w:rPr>
          <w:lang w:val="en-US"/>
        </w:rPr>
        <w:t xml:space="preserve"> </w:t>
      </w:r>
      <w:r w:rsidR="25115AC1" w:rsidRPr="16074E10">
        <w:rPr>
          <w:lang w:val="en-US"/>
        </w:rPr>
        <w:t xml:space="preserve">case 1 </w:t>
      </w:r>
      <w:r w:rsidRPr="530368E8">
        <w:rPr>
          <w:lang w:val="en-US"/>
        </w:rPr>
        <w:t xml:space="preserve">CSI quantities for interference characterization </w:t>
      </w:r>
      <w:r w:rsidR="2DCB2D2C" w:rsidRPr="530368E8">
        <w:rPr>
          <w:lang w:val="en-US"/>
        </w:rPr>
        <w:t>can benefit from improving interference</w:t>
      </w:r>
      <w:r w:rsidR="3A131C00" w:rsidRPr="530368E8">
        <w:rPr>
          <w:lang w:val="en-US"/>
        </w:rPr>
        <w:t xml:space="preserve"> measurements </w:t>
      </w:r>
      <w:r w:rsidR="1F6A6046" w:rsidRPr="530368E8">
        <w:rPr>
          <w:lang w:val="en-US"/>
        </w:rPr>
        <w:t>flexibility</w:t>
      </w:r>
      <w:r w:rsidR="237930CF" w:rsidRPr="530368E8">
        <w:rPr>
          <w:lang w:val="en-US"/>
        </w:rPr>
        <w:t xml:space="preserve"> and configuration</w:t>
      </w:r>
      <w:r w:rsidR="46A2A3E6" w:rsidRPr="530368E8">
        <w:rPr>
          <w:lang w:val="en-US"/>
        </w:rPr>
        <w:t xml:space="preserve"> of interference measurement time </w:t>
      </w:r>
      <w:proofErr w:type="spellStart"/>
      <w:r w:rsidR="46A2A3E6" w:rsidRPr="530368E8">
        <w:rPr>
          <w:lang w:val="en-US"/>
        </w:rPr>
        <w:t>restrictions</w:t>
      </w:r>
      <w:r w:rsidR="3C62C523" w:rsidRPr="530368E8">
        <w:rPr>
          <w:lang w:val="en-US"/>
        </w:rPr>
        <w:t>.</w:t>
      </w:r>
      <w:r w:rsidR="78B725F6" w:rsidRPr="7B5A1857">
        <w:rPr>
          <w:lang w:val="en-US"/>
        </w:rPr>
        <w:t>The</w:t>
      </w:r>
      <w:proofErr w:type="spellEnd"/>
      <w:r w:rsidR="78B725F6" w:rsidRPr="7B5A1857">
        <w:rPr>
          <w:lang w:val="en-US"/>
        </w:rPr>
        <w:t xml:space="preserve"> same improvements can be extended to CMR.</w:t>
      </w:r>
    </w:p>
    <w:p w14:paraId="054001DF" w14:textId="3AE7ABB6" w:rsidR="6B695E55" w:rsidRDefault="543E2473" w:rsidP="6B695E55">
      <w:pPr>
        <w:rPr>
          <w:lang w:val="en-US"/>
        </w:rPr>
      </w:pPr>
      <w:r w:rsidRPr="6B695E55">
        <w:rPr>
          <w:lang w:val="en-US"/>
        </w:rPr>
        <w:t xml:space="preserve">One possible method to achieve such improvements is to enable network-controlled multi-shot interference measurements to compute or refine a given CSI quantity, e.g., CQI, SINR mean and standard deviation, as illustrated in </w:t>
      </w:r>
      <w:r w:rsidRPr="6B695E55">
        <w:rPr>
          <w:lang w:val="en-US"/>
        </w:rPr>
        <w:fldChar w:fldCharType="begin"/>
      </w:r>
      <w:r w:rsidRPr="6B695E55">
        <w:rPr>
          <w:lang w:val="en-US"/>
        </w:rPr>
        <w:instrText xml:space="preserve"> REF _Ref61518912 \h </w:instrText>
      </w:r>
      <w:r w:rsidRPr="6B695E55">
        <w:rPr>
          <w:lang w:val="en-US"/>
        </w:rPr>
      </w:r>
      <w:r w:rsidRPr="6B695E55">
        <w:rPr>
          <w:lang w:val="en-US"/>
        </w:rPr>
        <w:fldChar w:fldCharType="separate"/>
      </w:r>
      <w:r w:rsidR="00C763F0">
        <w:t xml:space="preserve">Figure </w:t>
      </w:r>
      <w:r w:rsidR="00C763F0">
        <w:rPr>
          <w:noProof/>
        </w:rPr>
        <w:t>1</w:t>
      </w:r>
      <w:r w:rsidRPr="6B695E55">
        <w:rPr>
          <w:lang w:val="en-US"/>
        </w:rPr>
        <w:fldChar w:fldCharType="end"/>
      </w:r>
      <w:r w:rsidRPr="6B695E55">
        <w:rPr>
          <w:lang w:val="en-US"/>
        </w:rPr>
        <w:t>. Increasing the number of measured interference samples, especially at different time instances, means that the dynamic range of the interference is captured more accurately</w:t>
      </w:r>
      <w:r w:rsidR="7E2E9398" w:rsidRPr="7DBE1987">
        <w:rPr>
          <w:lang w:val="en-US"/>
        </w:rPr>
        <w:t>,</w:t>
      </w:r>
      <w:r w:rsidRPr="6B695E55">
        <w:rPr>
          <w:lang w:val="en-US"/>
        </w:rPr>
        <w:t xml:space="preserve"> and</w:t>
      </w:r>
      <w:r w:rsidR="318616D1" w:rsidRPr="401ECCB3">
        <w:rPr>
          <w:lang w:val="en-US"/>
        </w:rPr>
        <w:t xml:space="preserve"> sampling bias is reduced</w:t>
      </w:r>
      <w:r w:rsidR="318616D1" w:rsidRPr="7DBE1987">
        <w:rPr>
          <w:lang w:val="en-US"/>
        </w:rPr>
        <w:t xml:space="preserve">. </w:t>
      </w:r>
      <w:r w:rsidR="6B212FDC" w:rsidRPr="3F1CE002">
        <w:rPr>
          <w:lang w:val="en-US"/>
        </w:rPr>
        <w:t xml:space="preserve"> </w:t>
      </w:r>
      <w:r w:rsidR="5ADF80B6" w:rsidRPr="3F1CE002">
        <w:rPr>
          <w:lang w:val="en-US"/>
        </w:rPr>
        <w:t>C</w:t>
      </w:r>
      <w:r w:rsidR="6B212FDC" w:rsidRPr="3F1CE002">
        <w:rPr>
          <w:lang w:val="en-US"/>
        </w:rPr>
        <w:t xml:space="preserve">onsequently, </w:t>
      </w:r>
      <w:r w:rsidR="400ABB67" w:rsidRPr="3F1CE002">
        <w:rPr>
          <w:lang w:val="en-US"/>
        </w:rPr>
        <w:t xml:space="preserve">we can </w:t>
      </w:r>
      <w:r w:rsidR="400ABB67" w:rsidRPr="16F1975C">
        <w:rPr>
          <w:lang w:val="en-US"/>
        </w:rPr>
        <w:t>expect</w:t>
      </w:r>
      <w:r w:rsidRPr="6B695E55">
        <w:rPr>
          <w:lang w:val="en-US"/>
        </w:rPr>
        <w:t xml:space="preserve"> lower divergence between the reported CSI quantities and the actual conditions at the time of the PDSCH transmission.</w:t>
      </w:r>
    </w:p>
    <w:p w14:paraId="78531A43" w14:textId="02494C06" w:rsidR="00356188" w:rsidRDefault="08AECC76" w:rsidP="00F1467B">
      <w:pPr>
        <w:rPr>
          <w:szCs w:val="22"/>
          <w:lang w:val="en-US"/>
        </w:rPr>
      </w:pPr>
      <w:r w:rsidRPr="12E89E7A">
        <w:rPr>
          <w:szCs w:val="22"/>
          <w:lang w:val="en-US"/>
        </w:rPr>
        <w:t xml:space="preserve">This aspect was highlighted during the </w:t>
      </w:r>
      <w:r w:rsidR="3655BB57" w:rsidRPr="12E89E7A">
        <w:rPr>
          <w:szCs w:val="22"/>
          <w:lang w:val="en-US"/>
        </w:rPr>
        <w:t>additional discussion after RAN1#104-e, wherein the proponents</w:t>
      </w:r>
      <w:r w:rsidR="678EAEDA" w:rsidRPr="12E89E7A">
        <w:rPr>
          <w:szCs w:val="22"/>
          <w:lang w:val="en-US"/>
        </w:rPr>
        <w:t xml:space="preserve"> of different </w:t>
      </w:r>
      <w:r w:rsidR="3655BB57" w:rsidRPr="12E89E7A">
        <w:rPr>
          <w:szCs w:val="22"/>
          <w:lang w:val="en-US"/>
        </w:rPr>
        <w:t xml:space="preserve">schemes, </w:t>
      </w:r>
      <w:r w:rsidR="7A4B586A" w:rsidRPr="67B4F315">
        <w:rPr>
          <w:lang w:val="en-US"/>
        </w:rPr>
        <w:t>e.g. Case 1-1 (statistical CQI/SINR from a set of CSI-IM/IMR), Case 1-3 (Interference statistics), Case 1-4 (Interference covariance matrix), Case 1-5 (CSI based in worst IMR occasion), Case 1-11 (Partial information update</w:t>
      </w:r>
      <w:r w:rsidR="7A4B586A" w:rsidRPr="059A6783">
        <w:rPr>
          <w:lang w:val="en-US"/>
        </w:rPr>
        <w:t>)</w:t>
      </w:r>
      <w:r w:rsidR="63EB9ED4" w:rsidRPr="059A6783">
        <w:rPr>
          <w:lang w:val="en-US"/>
        </w:rPr>
        <w:t>,</w:t>
      </w:r>
      <w:r w:rsidR="3655BB57" w:rsidRPr="12E89E7A">
        <w:rPr>
          <w:szCs w:val="22"/>
          <w:lang w:val="en-US"/>
        </w:rPr>
        <w:t xml:space="preserve"> </w:t>
      </w:r>
      <w:r w:rsidR="288F90D1" w:rsidRPr="12E89E7A">
        <w:rPr>
          <w:szCs w:val="22"/>
          <w:lang w:val="en-US"/>
        </w:rPr>
        <w:t>pointed out that their schemes either require or can benefit from multiple IMR measurements for a single CSI report.</w:t>
      </w:r>
    </w:p>
    <w:p w14:paraId="15058804" w14:textId="0F8F4A0E" w:rsidR="00DA5159" w:rsidRPr="00077D6B" w:rsidRDefault="759A449A" w:rsidP="5472EA89">
      <w:pPr>
        <w:rPr>
          <w:b/>
          <w:szCs w:val="22"/>
          <w:lang w:val="en-US"/>
        </w:rPr>
      </w:pPr>
      <w:r w:rsidRPr="00077D6B">
        <w:rPr>
          <w:b/>
          <w:szCs w:val="22"/>
          <w:lang w:val="en-US"/>
        </w:rPr>
        <w:t>Observation 1</w:t>
      </w:r>
      <w:r w:rsidRPr="5472EA89">
        <w:rPr>
          <w:b/>
          <w:bCs/>
          <w:szCs w:val="22"/>
          <w:lang w:val="en-US"/>
        </w:rPr>
        <w:t xml:space="preserve">: </w:t>
      </w:r>
      <w:r w:rsidR="7F69B485" w:rsidRPr="5472EA89">
        <w:rPr>
          <w:b/>
          <w:bCs/>
          <w:szCs w:val="22"/>
          <w:lang w:val="en-US"/>
        </w:rPr>
        <w:t>Computing CSI quantities based on multiple TDMed interference measurements enable</w:t>
      </w:r>
      <w:r w:rsidR="0D0E5770" w:rsidRPr="5472EA89">
        <w:rPr>
          <w:b/>
          <w:bCs/>
          <w:szCs w:val="22"/>
          <w:lang w:val="en-US"/>
        </w:rPr>
        <w:t>s</w:t>
      </w:r>
      <w:r w:rsidR="7F69B485" w:rsidRPr="5472EA89">
        <w:rPr>
          <w:b/>
          <w:bCs/>
          <w:szCs w:val="22"/>
          <w:lang w:val="en-US"/>
        </w:rPr>
        <w:t xml:space="preserve"> to better characterize the dynamic range of </w:t>
      </w:r>
      <w:r w:rsidR="21E1AD1C" w:rsidRPr="5472EA89">
        <w:rPr>
          <w:b/>
          <w:bCs/>
          <w:szCs w:val="22"/>
          <w:lang w:val="en-US"/>
        </w:rPr>
        <w:t>interference and</w:t>
      </w:r>
      <w:r w:rsidR="7F45943A" w:rsidRPr="5472EA89">
        <w:rPr>
          <w:b/>
          <w:bCs/>
          <w:szCs w:val="22"/>
          <w:lang w:val="en-US"/>
        </w:rPr>
        <w:t xml:space="preserve"> increase the accuracy of subsequent link adaptation.  </w:t>
      </w:r>
    </w:p>
    <w:p w14:paraId="4D8E91DE" w14:textId="4A5CC867" w:rsidR="3A79ECE6" w:rsidRPr="000A3EC5" w:rsidRDefault="0EB45F3D" w:rsidP="4EA22582">
      <w:pPr>
        <w:keepNext/>
        <w:rPr>
          <w:lang w:val="en-US"/>
        </w:rPr>
      </w:pPr>
      <w:r w:rsidRPr="4EA22582">
        <w:rPr>
          <w:lang w:val="en-US"/>
        </w:rPr>
        <w:t>In our view, such enhancemen</w:t>
      </w:r>
      <w:r w:rsidR="75123188" w:rsidRPr="4EA22582">
        <w:rPr>
          <w:lang w:val="en-US"/>
        </w:rPr>
        <w:t xml:space="preserve">t is primordial or beneficial for </w:t>
      </w:r>
      <w:r w:rsidR="7190B217" w:rsidRPr="4EA22582">
        <w:rPr>
          <w:lang w:val="en-US"/>
        </w:rPr>
        <w:t>most of</w:t>
      </w:r>
      <w:r w:rsidR="75123188" w:rsidRPr="4EA22582">
        <w:rPr>
          <w:lang w:val="en-US"/>
        </w:rPr>
        <w:t xml:space="preserve"> the schemes proposed under case 1.</w:t>
      </w:r>
      <w:r w:rsidR="1E598AAA" w:rsidRPr="4EA22582">
        <w:rPr>
          <w:lang w:val="en-US"/>
        </w:rPr>
        <w:t xml:space="preserve"> Additionally, from specification impact point of view, no extensive changes would be needed</w:t>
      </w:r>
      <w:r w:rsidR="0F842B84" w:rsidRPr="4EA22582">
        <w:rPr>
          <w:lang w:val="en-US"/>
        </w:rPr>
        <w:t xml:space="preserve"> as this </w:t>
      </w:r>
      <w:r w:rsidR="2846EB49" w:rsidRPr="4EA22582">
        <w:rPr>
          <w:lang w:val="en-US"/>
        </w:rPr>
        <w:t xml:space="preserve">enhancement </w:t>
      </w:r>
      <w:r w:rsidR="0F842B84" w:rsidRPr="4EA22582">
        <w:rPr>
          <w:lang w:val="en-US"/>
        </w:rPr>
        <w:t>bo</w:t>
      </w:r>
      <w:r w:rsidR="47037845" w:rsidRPr="4EA22582">
        <w:rPr>
          <w:lang w:val="en-US"/>
        </w:rPr>
        <w:t>i</w:t>
      </w:r>
      <w:r w:rsidR="0F842B84" w:rsidRPr="4EA22582">
        <w:rPr>
          <w:lang w:val="en-US"/>
        </w:rPr>
        <w:t>l</w:t>
      </w:r>
      <w:r w:rsidR="068F1506" w:rsidRPr="4EA22582">
        <w:rPr>
          <w:lang w:val="en-US"/>
        </w:rPr>
        <w:t>s</w:t>
      </w:r>
      <w:r w:rsidR="0F842B84" w:rsidRPr="4EA22582">
        <w:rPr>
          <w:lang w:val="en-US"/>
        </w:rPr>
        <w:t xml:space="preserve"> down to defining an intermediate level of measurements time restriction.  </w:t>
      </w:r>
      <w:r w:rsidR="1E598AAA" w:rsidRPr="4EA22582">
        <w:rPr>
          <w:lang w:val="en-US"/>
        </w:rPr>
        <w:t xml:space="preserve"> </w:t>
      </w:r>
    </w:p>
    <w:p w14:paraId="1D9CDC3A" w14:textId="418E679B" w:rsidR="41263D24" w:rsidRDefault="0B02ACFC" w:rsidP="006F3D58">
      <w:pPr>
        <w:keepNext/>
        <w:rPr>
          <w:lang w:val="en-US"/>
        </w:rPr>
      </w:pPr>
      <w:r w:rsidRPr="7B5A1857">
        <w:rPr>
          <w:lang w:val="en-US"/>
        </w:rPr>
        <w:t>C</w:t>
      </w:r>
      <w:r w:rsidR="1DA634B4" w:rsidRPr="7B5A1857">
        <w:rPr>
          <w:lang w:val="en-US"/>
        </w:rPr>
        <w:t>onfigurable measurement time interval or measurement count</w:t>
      </w:r>
      <w:r w:rsidR="2B640C8B" w:rsidRPr="7B5A1857">
        <w:rPr>
          <w:lang w:val="en-US"/>
        </w:rPr>
        <w:t>ers</w:t>
      </w:r>
      <w:r w:rsidR="1DA634B4" w:rsidRPr="7B5A1857">
        <w:rPr>
          <w:lang w:val="en-US"/>
        </w:rPr>
        <w:t xml:space="preserve"> in CSI-</w:t>
      </w:r>
      <w:proofErr w:type="spellStart"/>
      <w:r w:rsidR="1DA634B4" w:rsidRPr="7B5A1857">
        <w:rPr>
          <w:lang w:val="en-US"/>
        </w:rPr>
        <w:t>reportConfig</w:t>
      </w:r>
      <w:proofErr w:type="spellEnd"/>
      <w:r w:rsidR="726ED240" w:rsidRPr="7B5A1857">
        <w:rPr>
          <w:lang w:val="en-US"/>
        </w:rPr>
        <w:t xml:space="preserve"> for IMR and/or CMR</w:t>
      </w:r>
      <w:r w:rsidR="495B6EB3" w:rsidRPr="7B5A1857">
        <w:rPr>
          <w:lang w:val="en-US"/>
        </w:rPr>
        <w:t xml:space="preserve"> could be used, in addition to curr</w:t>
      </w:r>
      <w:r w:rsidR="38D6BC46" w:rsidRPr="7B5A1857">
        <w:rPr>
          <w:lang w:val="en-US"/>
        </w:rPr>
        <w:t xml:space="preserve">ently supported </w:t>
      </w:r>
      <w:proofErr w:type="spellStart"/>
      <w:r w:rsidR="38D6BC46" w:rsidRPr="7B5A1857">
        <w:rPr>
          <w:lang w:val="en-US"/>
        </w:rPr>
        <w:t>t</w:t>
      </w:r>
      <w:r w:rsidR="38D6BC46" w:rsidRPr="7B5A1857">
        <w:rPr>
          <w:rFonts w:eastAsia="Times New Roman"/>
          <w:lang w:val="en-US"/>
        </w:rPr>
        <w:t>imeRestrictionForChannelMeasurements</w:t>
      </w:r>
      <w:proofErr w:type="spellEnd"/>
      <w:r w:rsidR="38D6BC46" w:rsidRPr="7B5A1857">
        <w:rPr>
          <w:rFonts w:eastAsia="Times New Roman"/>
          <w:lang w:val="en-US"/>
        </w:rPr>
        <w:t xml:space="preserve"> and</w:t>
      </w:r>
      <w:r w:rsidR="38D6BC46" w:rsidRPr="7B5A1857">
        <w:rPr>
          <w:lang w:val="en-US"/>
        </w:rPr>
        <w:t xml:space="preserve"> </w:t>
      </w:r>
      <w:proofErr w:type="spellStart"/>
      <w:r w:rsidR="38D6BC46" w:rsidRPr="7B5A1857">
        <w:rPr>
          <w:rFonts w:eastAsia="Times New Roman"/>
          <w:lang w:val="en-US"/>
        </w:rPr>
        <w:t>timeRestrictionForInterferenceMeasurements</w:t>
      </w:r>
      <w:proofErr w:type="spellEnd"/>
      <w:r w:rsidR="38D6BC46" w:rsidRPr="7B5A1857">
        <w:rPr>
          <w:rFonts w:eastAsia="Times New Roman"/>
          <w:lang w:val="en-US"/>
        </w:rPr>
        <w:t>,</w:t>
      </w:r>
      <w:r w:rsidR="008405BC">
        <w:rPr>
          <w:rFonts w:eastAsia="Times New Roman"/>
          <w:lang w:val="en-US"/>
        </w:rPr>
        <w:t xml:space="preserve"> an example showed</w:t>
      </w:r>
      <w:r w:rsidR="008405BC" w:rsidRPr="2CB3DEA5">
        <w:rPr>
          <w:lang w:val="en-US"/>
        </w:rPr>
        <w:t xml:space="preserve"> in</w:t>
      </w:r>
      <w:r w:rsidR="008405BC">
        <w:rPr>
          <w:lang w:val="en-US"/>
        </w:rPr>
        <w:t xml:space="preserve"> </w:t>
      </w:r>
      <w:r w:rsidR="005B7D97">
        <w:rPr>
          <w:lang w:val="en-US"/>
        </w:rPr>
        <w:fldChar w:fldCharType="begin"/>
      </w:r>
      <w:r w:rsidR="005B7D97">
        <w:rPr>
          <w:lang w:val="en-US"/>
        </w:rPr>
        <w:instrText xml:space="preserve"> REF _Ref61518912 \h </w:instrText>
      </w:r>
      <w:r w:rsidR="005B7D97">
        <w:rPr>
          <w:lang w:val="en-US"/>
        </w:rPr>
      </w:r>
      <w:r w:rsidR="005B7D97">
        <w:rPr>
          <w:lang w:val="en-US"/>
        </w:rPr>
        <w:fldChar w:fldCharType="separate"/>
      </w:r>
      <w:r w:rsidR="00C763F0">
        <w:t xml:space="preserve">Figure </w:t>
      </w:r>
      <w:r w:rsidR="00C763F0">
        <w:rPr>
          <w:noProof/>
        </w:rPr>
        <w:t>1</w:t>
      </w:r>
      <w:r w:rsidR="005B7D97">
        <w:rPr>
          <w:lang w:val="en-US"/>
        </w:rPr>
        <w:fldChar w:fldCharType="end"/>
      </w:r>
      <w:r w:rsidR="008405BC">
        <w:rPr>
          <w:lang w:val="en-US"/>
        </w:rPr>
        <w:t>.</w:t>
      </w:r>
    </w:p>
    <w:p w14:paraId="02772336" w14:textId="4D19A288" w:rsidR="1957434A" w:rsidRDefault="4CDEC4B5" w:rsidP="008405BC">
      <w:pPr>
        <w:keepNext/>
        <w:jc w:val="center"/>
      </w:pPr>
      <w:r>
        <w:rPr>
          <w:noProof/>
        </w:rPr>
        <w:drawing>
          <wp:inline distT="0" distB="0" distL="0" distR="0" wp14:anchorId="326D1C87" wp14:editId="2059B69A">
            <wp:extent cx="5229225" cy="2886075"/>
            <wp:effectExtent l="0" t="0" r="0" b="0"/>
            <wp:docPr id="1775515457" name="Picture 1775515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15457"/>
                    <pic:cNvPicPr/>
                  </pic:nvPicPr>
                  <pic:blipFill>
                    <a:blip r:embed="rId13">
                      <a:extLst>
                        <a:ext uri="{28A0092B-C50C-407E-A947-70E740481C1C}">
                          <a14:useLocalDpi xmlns:a14="http://schemas.microsoft.com/office/drawing/2010/main" val="0"/>
                        </a:ext>
                      </a:extLst>
                    </a:blip>
                    <a:stretch>
                      <a:fillRect/>
                    </a:stretch>
                  </pic:blipFill>
                  <pic:spPr>
                    <a:xfrm>
                      <a:off x="0" y="0"/>
                      <a:ext cx="5229225" cy="2886075"/>
                    </a:xfrm>
                    <a:prstGeom prst="rect">
                      <a:avLst/>
                    </a:prstGeom>
                  </pic:spPr>
                </pic:pic>
              </a:graphicData>
            </a:graphic>
          </wp:inline>
        </w:drawing>
      </w:r>
    </w:p>
    <w:p w14:paraId="6CA68F5C" w14:textId="32AD1FA5" w:rsidR="1957434A" w:rsidRDefault="1957434A" w:rsidP="005B7D97">
      <w:pPr>
        <w:pStyle w:val="Caption"/>
        <w:jc w:val="center"/>
      </w:pPr>
      <w:bookmarkStart w:id="7" w:name="_Ref61518912"/>
      <w:bookmarkStart w:id="8" w:name="_Ref61518908"/>
      <w:r>
        <w:t xml:space="preserve">Figure </w:t>
      </w:r>
      <w:r w:rsidR="008D6F60">
        <w:fldChar w:fldCharType="begin"/>
      </w:r>
      <w:r w:rsidR="008D6F60">
        <w:instrText xml:space="preserve"> SEQ Figure \* ARABIC </w:instrText>
      </w:r>
      <w:r w:rsidR="008D6F60">
        <w:fldChar w:fldCharType="separate"/>
      </w:r>
      <w:r w:rsidR="00C763F0">
        <w:rPr>
          <w:noProof/>
        </w:rPr>
        <w:t>1</w:t>
      </w:r>
      <w:r w:rsidR="008D6F60">
        <w:rPr>
          <w:noProof/>
        </w:rPr>
        <w:fldChar w:fldCharType="end"/>
      </w:r>
      <w:bookmarkEnd w:id="7"/>
      <w:r w:rsidR="005B7D97">
        <w:rPr>
          <w:lang w:val="en-US"/>
        </w:rPr>
        <w:t>:</w:t>
      </w:r>
      <w:r>
        <w:rPr>
          <w:lang w:val="en-US"/>
        </w:rPr>
        <w:t xml:space="preserve"> </w:t>
      </w:r>
      <w:r w:rsidRPr="00653B5F">
        <w:rPr>
          <w:lang w:val="en-US"/>
        </w:rPr>
        <w:t>Illustration of potential interference measurements enhancements</w:t>
      </w:r>
      <w:bookmarkEnd w:id="8"/>
    </w:p>
    <w:p w14:paraId="0B82EE15" w14:textId="26687697" w:rsidR="005C59F9" w:rsidRDefault="1E049370" w:rsidP="2CB3DEA5">
      <w:r w:rsidRPr="5472EA89">
        <w:rPr>
          <w:lang w:val="en-US"/>
        </w:rPr>
        <w:t xml:space="preserve">Although, we think that the </w:t>
      </w:r>
      <w:r w:rsidR="7783DCA7" w:rsidRPr="5472EA89">
        <w:rPr>
          <w:lang w:val="en-US"/>
        </w:rPr>
        <w:t>accuracy of selected MC</w:t>
      </w:r>
      <w:r w:rsidR="43AD40D0" w:rsidRPr="5472EA89">
        <w:rPr>
          <w:lang w:val="en-US"/>
        </w:rPr>
        <w:t>S</w:t>
      </w:r>
      <w:r w:rsidR="1EB7375A" w:rsidRPr="5472EA89">
        <w:rPr>
          <w:lang w:val="en-US"/>
        </w:rPr>
        <w:t xml:space="preserve"> could be substantially increased by </w:t>
      </w:r>
      <w:r w:rsidR="0D82579C" w:rsidRPr="5472EA89">
        <w:rPr>
          <w:lang w:val="en-US"/>
        </w:rPr>
        <w:t xml:space="preserve">computing/refining </w:t>
      </w:r>
      <w:r w:rsidR="1EB7375A" w:rsidRPr="5472EA89">
        <w:rPr>
          <w:lang w:val="en-US"/>
        </w:rPr>
        <w:t xml:space="preserve">CSI quantities </w:t>
      </w:r>
      <w:r w:rsidR="39C63BBF" w:rsidRPr="5472EA89">
        <w:rPr>
          <w:lang w:val="en-US"/>
        </w:rPr>
        <w:t xml:space="preserve">based on </w:t>
      </w:r>
      <w:r w:rsidR="1EB7375A" w:rsidRPr="5472EA89">
        <w:rPr>
          <w:lang w:val="en-US"/>
        </w:rPr>
        <w:t>more frequent interference measurements</w:t>
      </w:r>
      <w:r w:rsidR="43AD40D0" w:rsidRPr="5472EA89">
        <w:rPr>
          <w:lang w:val="en-US"/>
        </w:rPr>
        <w:t xml:space="preserve">, </w:t>
      </w:r>
      <w:r w:rsidR="3CB21382" w:rsidRPr="5472EA89">
        <w:rPr>
          <w:lang w:val="en-US"/>
        </w:rPr>
        <w:t xml:space="preserve">we are aware that there </w:t>
      </w:r>
      <w:r w:rsidR="06A33FB3" w:rsidRPr="5472EA89">
        <w:rPr>
          <w:lang w:val="en-US"/>
        </w:rPr>
        <w:t>may</w:t>
      </w:r>
      <w:r w:rsidR="3CB21382" w:rsidRPr="5472EA89">
        <w:rPr>
          <w:lang w:val="en-US"/>
        </w:rPr>
        <w:t xml:space="preserve"> be a price to pay in terms of interference measurement resources overhead.</w:t>
      </w:r>
      <w:r w:rsidR="44902702" w:rsidRPr="5472EA89">
        <w:rPr>
          <w:rFonts w:eastAsia="Times New Roman"/>
          <w:lang w:val="en-US"/>
        </w:rPr>
        <w:t xml:space="preserve"> </w:t>
      </w:r>
      <w:r w:rsidR="14BB4F97" w:rsidRPr="5472EA89">
        <w:rPr>
          <w:rFonts w:eastAsia="Times New Roman"/>
          <w:color w:val="333333"/>
          <w:lang w:val="en-US"/>
        </w:rPr>
        <w:t xml:space="preserve">Even though the </w:t>
      </w:r>
      <w:r w:rsidR="44902702" w:rsidRPr="5472EA89">
        <w:rPr>
          <w:rFonts w:eastAsia="Times New Roman"/>
          <w:color w:val="333333"/>
          <w:lang w:val="en-US"/>
        </w:rPr>
        <w:t xml:space="preserve">trade-off between interference measurement resources overhead and interference estimation accuracy may require further </w:t>
      </w:r>
      <w:proofErr w:type="spellStart"/>
      <w:proofErr w:type="gramStart"/>
      <w:r w:rsidR="44902702" w:rsidRPr="5472EA89">
        <w:rPr>
          <w:rFonts w:eastAsia="Times New Roman"/>
          <w:color w:val="333333"/>
          <w:lang w:val="en-US"/>
        </w:rPr>
        <w:t>considerations</w:t>
      </w:r>
      <w:r w:rsidR="67C4C789" w:rsidRPr="5472EA89">
        <w:rPr>
          <w:rFonts w:eastAsia="Times New Roman"/>
          <w:color w:val="333333"/>
          <w:lang w:val="en-US"/>
        </w:rPr>
        <w:t>,</w:t>
      </w:r>
      <w:r w:rsidR="35537386" w:rsidRPr="5472EA89">
        <w:rPr>
          <w:rFonts w:eastAsia="Times New Roman"/>
          <w:color w:val="333333"/>
          <w:lang w:val="en-US"/>
        </w:rPr>
        <w:t>we</w:t>
      </w:r>
      <w:proofErr w:type="spellEnd"/>
      <w:proofErr w:type="gramEnd"/>
      <w:r w:rsidR="4860460D" w:rsidRPr="5472EA89">
        <w:rPr>
          <w:rFonts w:eastAsia="Times New Roman"/>
          <w:color w:val="333333"/>
          <w:lang w:val="en-US"/>
        </w:rPr>
        <w:t xml:space="preserve"> don’t expect that IMR overhead to be particularly problematic. </w:t>
      </w:r>
      <w:r w:rsidR="1F6A6046" w:rsidRPr="5472EA89">
        <w:rPr>
          <w:lang w:val="en-US"/>
        </w:rPr>
        <w:t xml:space="preserve"> </w:t>
      </w:r>
    </w:p>
    <w:p w14:paraId="2CDAB204" w14:textId="401D364B" w:rsidR="5FD79B23" w:rsidRPr="00AC3FFB" w:rsidRDefault="775496CA" w:rsidP="5FD79B23">
      <w:pPr>
        <w:rPr>
          <w:b/>
          <w:bCs/>
          <w:i/>
          <w:iCs/>
          <w:lang w:val="en-US"/>
        </w:rPr>
      </w:pPr>
      <w:r w:rsidRPr="76FDC5A9">
        <w:rPr>
          <w:b/>
          <w:bCs/>
          <w:i/>
          <w:iCs/>
          <w:lang w:val="en-US"/>
        </w:rPr>
        <w:t xml:space="preserve">Proposal </w:t>
      </w:r>
      <w:r w:rsidR="77811D15" w:rsidRPr="76FDC5A9">
        <w:rPr>
          <w:b/>
          <w:bCs/>
          <w:i/>
          <w:iCs/>
          <w:lang w:val="en-US"/>
        </w:rPr>
        <w:t>1</w:t>
      </w:r>
      <w:r w:rsidRPr="76FDC5A9">
        <w:rPr>
          <w:b/>
          <w:bCs/>
          <w:i/>
          <w:iCs/>
          <w:lang w:val="en-US"/>
        </w:rPr>
        <w:t xml:space="preserve">: </w:t>
      </w:r>
      <w:r w:rsidR="6E6C749F" w:rsidRPr="76FDC5A9">
        <w:rPr>
          <w:b/>
          <w:bCs/>
          <w:i/>
          <w:iCs/>
          <w:lang w:val="en-US"/>
        </w:rPr>
        <w:t>Enable</w:t>
      </w:r>
      <w:r w:rsidR="05CB6E55" w:rsidRPr="76FDC5A9">
        <w:rPr>
          <w:b/>
          <w:bCs/>
          <w:i/>
          <w:iCs/>
          <w:lang w:val="en-US"/>
        </w:rPr>
        <w:t xml:space="preserve"> the configuration of measurement time intervals or measurement occasions</w:t>
      </w:r>
      <w:r w:rsidR="34D32F7B" w:rsidRPr="76FDC5A9">
        <w:rPr>
          <w:b/>
          <w:bCs/>
          <w:i/>
          <w:iCs/>
          <w:lang w:val="en-US"/>
        </w:rPr>
        <w:t xml:space="preserve"> </w:t>
      </w:r>
      <w:r w:rsidR="05CB6E55" w:rsidRPr="76FDC5A9">
        <w:rPr>
          <w:b/>
          <w:bCs/>
          <w:i/>
          <w:iCs/>
          <w:lang w:val="en-US"/>
        </w:rPr>
        <w:t>count</w:t>
      </w:r>
      <w:r w:rsidR="2A7C44AD" w:rsidRPr="76FDC5A9">
        <w:rPr>
          <w:b/>
          <w:bCs/>
          <w:i/>
          <w:iCs/>
          <w:lang w:val="en-US"/>
        </w:rPr>
        <w:t>er</w:t>
      </w:r>
      <w:r w:rsidR="05CB6E55" w:rsidRPr="76FDC5A9">
        <w:rPr>
          <w:b/>
          <w:bCs/>
          <w:i/>
          <w:iCs/>
          <w:lang w:val="en-US"/>
        </w:rPr>
        <w:t xml:space="preserve"> for </w:t>
      </w:r>
      <w:r w:rsidR="6826A89D" w:rsidRPr="76FDC5A9">
        <w:rPr>
          <w:b/>
          <w:bCs/>
          <w:i/>
          <w:iCs/>
          <w:lang w:val="en-US"/>
        </w:rPr>
        <w:t>IMR and CMR</w:t>
      </w:r>
      <w:r w:rsidR="013F0960" w:rsidRPr="76FDC5A9">
        <w:rPr>
          <w:b/>
          <w:bCs/>
          <w:i/>
          <w:iCs/>
          <w:lang w:val="en-US"/>
        </w:rPr>
        <w:t>.</w:t>
      </w:r>
      <w:r w:rsidR="1301DF08" w:rsidRPr="00DF056B">
        <w:rPr>
          <w:b/>
          <w:i/>
        </w:rPr>
        <w:t xml:space="preserve"> </w:t>
      </w:r>
    </w:p>
    <w:p w14:paraId="066655FB" w14:textId="384766ED" w:rsidR="008A4C0A" w:rsidRDefault="008A4C0A" w:rsidP="008A4C0A">
      <w:pPr>
        <w:pStyle w:val="Heading1"/>
        <w:rPr>
          <w:lang w:val="en-US"/>
        </w:rPr>
      </w:pPr>
      <w:r>
        <w:rPr>
          <w:lang w:val="en-US"/>
        </w:rPr>
        <w:lastRenderedPageBreak/>
        <w:t>3</w:t>
      </w:r>
      <w:r>
        <w:rPr>
          <w:lang w:val="en-US"/>
        </w:rPr>
        <w:tab/>
      </w:r>
      <w:r w:rsidR="007A608B">
        <w:rPr>
          <w:lang w:val="en-US"/>
        </w:rPr>
        <w:t xml:space="preserve">Case-1 </w:t>
      </w:r>
      <w:r w:rsidR="00026512">
        <w:rPr>
          <w:lang w:val="en-US"/>
        </w:rPr>
        <w:t>n</w:t>
      </w:r>
      <w:r w:rsidR="007A608B">
        <w:rPr>
          <w:lang w:val="en-US"/>
        </w:rPr>
        <w:t xml:space="preserve">ew reporting: </w:t>
      </w:r>
      <w:r w:rsidR="00E43140">
        <w:rPr>
          <w:lang w:val="en-US"/>
        </w:rPr>
        <w:t>CSI</w:t>
      </w:r>
      <w:r>
        <w:rPr>
          <w:lang w:val="en-US"/>
        </w:rPr>
        <w:t xml:space="preserve"> Reporting Enhancements for </w:t>
      </w:r>
      <w:r w:rsidR="00A123D4">
        <w:rPr>
          <w:lang w:val="en-US"/>
        </w:rPr>
        <w:t>more accurate link adaptation</w:t>
      </w:r>
    </w:p>
    <w:p w14:paraId="3A553FDF" w14:textId="644D998A" w:rsidR="002F258C" w:rsidRPr="002F258C" w:rsidRDefault="0023625D" w:rsidP="002F258C">
      <w:pPr>
        <w:spacing w:before="240"/>
      </w:pPr>
      <w:r>
        <w:t xml:space="preserve">One </w:t>
      </w:r>
      <w:r w:rsidR="002F258C">
        <w:t>challenge for accurate link adaptation (and scheduling) of small payloads with URLLC constraints relates to radio channel and interference variations. Given that URLLC/</w:t>
      </w:r>
      <w:proofErr w:type="spellStart"/>
      <w:r w:rsidR="002F258C">
        <w:t>IIoT</w:t>
      </w:r>
      <w:proofErr w:type="spellEnd"/>
      <w:r w:rsidR="002F258C">
        <w:t xml:space="preserve"> payloads are generally quite small, they are often scheduled over </w:t>
      </w:r>
      <w:r w:rsidR="0314756C">
        <w:t>fewer</w:t>
      </w:r>
      <w:r w:rsidR="002F258C">
        <w:t xml:space="preserve"> PRBs than available within the total carrier bandwidth, offering little frequency domain averaging if localized resource allocation is used, while some frequency diversity can be achieved with distributed resource allocation. In addition, the UEs experienced SINR is also highly time-variant due to rapid load fluctuations of the </w:t>
      </w:r>
      <w:proofErr w:type="spellStart"/>
      <w:r w:rsidR="002F258C">
        <w:t>neighboring</w:t>
      </w:r>
      <w:proofErr w:type="spellEnd"/>
      <w:r w:rsidR="002F258C">
        <w:t xml:space="preserve"> cells. As an example, </w:t>
      </w:r>
      <w:r w:rsidR="00EC628D" w:rsidRPr="00444B98">
        <w:fldChar w:fldCharType="begin"/>
      </w:r>
      <w:r w:rsidR="00EC628D" w:rsidRPr="00444B98">
        <w:instrText xml:space="preserve"> REF _Ref46926715 \h </w:instrText>
      </w:r>
      <w:r w:rsidR="00444B98" w:rsidRPr="00444B98">
        <w:instrText xml:space="preserve"> \* MERGEFORMAT </w:instrText>
      </w:r>
      <w:r w:rsidR="00EC628D" w:rsidRPr="00444B98">
        <w:fldChar w:fldCharType="separate"/>
      </w:r>
      <w:r w:rsidR="001728A6" w:rsidRPr="001728A6">
        <w:t>Figure 2</w:t>
      </w:r>
      <w:r w:rsidR="00EC628D" w:rsidRPr="00444B98">
        <w:fldChar w:fldCharType="end"/>
      </w:r>
      <w:r w:rsidR="00EC628D" w:rsidRPr="00444B98">
        <w:t xml:space="preserve"> </w:t>
      </w:r>
      <w:r w:rsidR="002F258C" w:rsidRPr="00444B98">
        <w:t>pr</w:t>
      </w:r>
      <w:r w:rsidR="002F258C">
        <w:t xml:space="preserve">esents a time trace of the allocated PRBs of a cell serving a set of URLLC users (obtained from dynamic system-level simulations) with corresponding payload size of 200 Bytes. </w:t>
      </w:r>
    </w:p>
    <w:p w14:paraId="72547A0E" w14:textId="77777777" w:rsidR="006C1B39" w:rsidRDefault="002F258C" w:rsidP="006C1B39">
      <w:pPr>
        <w:keepNext/>
        <w:tabs>
          <w:tab w:val="center" w:pos="4819"/>
          <w:tab w:val="left" w:pos="7800"/>
        </w:tabs>
        <w:autoSpaceDE w:val="0"/>
        <w:autoSpaceDN w:val="0"/>
        <w:adjustRightInd w:val="0"/>
        <w:jc w:val="center"/>
      </w:pPr>
      <w:r w:rsidRPr="002F258C">
        <w:rPr>
          <w:rFonts w:cs="Arial"/>
          <w:noProof/>
          <w:szCs w:val="22"/>
          <w:lang w:val="da-DK" w:eastAsia="da-DK"/>
        </w:rPr>
        <w:drawing>
          <wp:inline distT="0" distB="0" distL="0" distR="0" wp14:anchorId="16AB07C1" wp14:editId="05E13F4F">
            <wp:extent cx="2825115" cy="2063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1804" t="5698" r="9023"/>
                    <a:stretch>
                      <a:fillRect/>
                    </a:stretch>
                  </pic:blipFill>
                  <pic:spPr bwMode="auto">
                    <a:xfrm>
                      <a:off x="0" y="0"/>
                      <a:ext cx="2825115" cy="2063115"/>
                    </a:xfrm>
                    <a:prstGeom prst="rect">
                      <a:avLst/>
                    </a:prstGeom>
                    <a:noFill/>
                    <a:ln>
                      <a:noFill/>
                    </a:ln>
                  </pic:spPr>
                </pic:pic>
              </a:graphicData>
            </a:graphic>
          </wp:inline>
        </w:drawing>
      </w:r>
    </w:p>
    <w:p w14:paraId="12EAF162" w14:textId="118168B4" w:rsidR="002F258C" w:rsidRPr="00444B98" w:rsidRDefault="006C1B39" w:rsidP="006C1B39">
      <w:pPr>
        <w:pStyle w:val="Caption"/>
        <w:jc w:val="center"/>
        <w:rPr>
          <w:bCs/>
          <w:szCs w:val="22"/>
        </w:rPr>
      </w:pPr>
      <w:bookmarkStart w:id="9" w:name="_Ref46926715"/>
      <w:r w:rsidRPr="00444B98">
        <w:rPr>
          <w:bCs/>
        </w:rPr>
        <w:t xml:space="preserve">Figure </w:t>
      </w:r>
      <w:r w:rsidR="00BD627F" w:rsidRPr="00444B98">
        <w:rPr>
          <w:bCs/>
        </w:rPr>
        <w:fldChar w:fldCharType="begin"/>
      </w:r>
      <w:r w:rsidR="00BD627F" w:rsidRPr="00444B98">
        <w:rPr>
          <w:bCs/>
        </w:rPr>
        <w:instrText xml:space="preserve"> SEQ Figure \* ARABIC </w:instrText>
      </w:r>
      <w:r w:rsidR="00BD627F" w:rsidRPr="00444B98">
        <w:rPr>
          <w:bCs/>
        </w:rPr>
        <w:fldChar w:fldCharType="separate"/>
      </w:r>
      <w:r w:rsidR="00C763F0">
        <w:rPr>
          <w:bCs/>
          <w:noProof/>
        </w:rPr>
        <w:t>2</w:t>
      </w:r>
      <w:r w:rsidR="00BD627F" w:rsidRPr="00444B98">
        <w:rPr>
          <w:bCs/>
        </w:rPr>
        <w:fldChar w:fldCharType="end"/>
      </w:r>
      <w:bookmarkEnd w:id="9"/>
      <w:r w:rsidRPr="00444B98">
        <w:rPr>
          <w:bCs/>
          <w:lang w:val="en-US"/>
        </w:rPr>
        <w:t xml:space="preserve">: </w:t>
      </w:r>
      <w:r w:rsidR="002F258C" w:rsidRPr="00444B98">
        <w:rPr>
          <w:bCs/>
          <w:szCs w:val="22"/>
        </w:rPr>
        <w:t>Time trace of the downlink PRB allocation in one cell serving URLLC traffic. A color identifies one UE which is served in the downlink direction.</w:t>
      </w:r>
    </w:p>
    <w:p w14:paraId="30172604" w14:textId="33FB460E" w:rsidR="00AD477C" w:rsidRDefault="002F258C" w:rsidP="002F258C">
      <w:pPr>
        <w:spacing w:before="240"/>
      </w:pPr>
      <w:r>
        <w:t>As can be seen from</w:t>
      </w:r>
      <w:r w:rsidR="005E6963">
        <w:t xml:space="preserve"> </w:t>
      </w:r>
      <w:r w:rsidR="005E6963" w:rsidRPr="00444B98">
        <w:fldChar w:fldCharType="begin"/>
      </w:r>
      <w:r w:rsidR="005E6963" w:rsidRPr="00444B98">
        <w:instrText xml:space="preserve"> REF _Ref46926715 \h </w:instrText>
      </w:r>
      <w:r w:rsidR="00444B98" w:rsidRPr="00444B98">
        <w:instrText xml:space="preserve"> \* MERGEFORMAT </w:instrText>
      </w:r>
      <w:r w:rsidR="005E6963" w:rsidRPr="00444B98">
        <w:fldChar w:fldCharType="separate"/>
      </w:r>
      <w:r w:rsidR="001728A6" w:rsidRPr="001728A6">
        <w:t>Figure 2</w:t>
      </w:r>
      <w:r w:rsidR="005E6963" w:rsidRPr="00444B98">
        <w:fldChar w:fldCharType="end"/>
      </w:r>
      <w:r w:rsidRPr="00444B98">
        <w:t>,</w:t>
      </w:r>
      <w:r>
        <w:t xml:space="preserve"> the PRB activity is a time-variant random process, which causes the experienced SINR at the different UEs</w:t>
      </w:r>
      <w:r w:rsidDel="006F5BF0">
        <w:t xml:space="preserve"> </w:t>
      </w:r>
      <w:r>
        <w:t>also</w:t>
      </w:r>
      <w:r w:rsidR="006F5BF0">
        <w:t xml:space="preserve"> to</w:t>
      </w:r>
      <w:r>
        <w:t xml:space="preserve"> be highly time-variant (due to variations of the experienced other-cell interference). This implies that if a UE measures the SINR on certain PRB (or set of PRBs) at a given time, it might be several dBs different shortly after (say from one TTI to another). </w:t>
      </w:r>
    </w:p>
    <w:p w14:paraId="43397735" w14:textId="37921561" w:rsidR="004409E4" w:rsidRDefault="00654A96" w:rsidP="002F258C">
      <w:pPr>
        <w:spacing w:before="240"/>
      </w:pPr>
      <w:r>
        <w:t>In RAN1#102-e,</w:t>
      </w:r>
      <w:r w:rsidR="00025618">
        <w:t xml:space="preserve"> various companies proposed to reduce the CSI computation time</w:t>
      </w:r>
      <w:r>
        <w:t xml:space="preserve"> </w:t>
      </w:r>
      <w:r w:rsidR="005558F3">
        <w:t>to</w:t>
      </w:r>
      <w:r w:rsidR="00C367A3">
        <w:t>,</w:t>
      </w:r>
      <w:r w:rsidR="005558F3">
        <w:t xml:space="preserve"> among others, </w:t>
      </w:r>
      <w:r w:rsidR="00FC166E">
        <w:t xml:space="preserve">improve </w:t>
      </w:r>
      <w:r w:rsidR="006F5BF0">
        <w:t xml:space="preserve">the </w:t>
      </w:r>
      <w:r w:rsidR="00FC166E">
        <w:t>accuracy of the CSI report</w:t>
      </w:r>
      <w:r w:rsidR="00575BCC">
        <w:t xml:space="preserve">, see e.g. </w:t>
      </w:r>
      <w:r w:rsidR="00975B29">
        <w:t>references [</w:t>
      </w:r>
      <w:r w:rsidR="005605A2">
        <w:t>4</w:t>
      </w:r>
      <w:r w:rsidR="0031015F">
        <w:t xml:space="preserve">, </w:t>
      </w:r>
      <w:r w:rsidR="005605A2">
        <w:t>5</w:t>
      </w:r>
      <w:r w:rsidR="0031015F">
        <w:t xml:space="preserve">, </w:t>
      </w:r>
      <w:r w:rsidR="005605A2">
        <w:t>6</w:t>
      </w:r>
      <w:r w:rsidR="00C367A3">
        <w:t>]</w:t>
      </w:r>
      <w:r w:rsidR="00FC166E">
        <w:t xml:space="preserve">. However, our </w:t>
      </w:r>
      <w:r w:rsidR="007860B2">
        <w:t>evaluations</w:t>
      </w:r>
      <w:r w:rsidR="00FC166E">
        <w:t xml:space="preserve"> indicate </w:t>
      </w:r>
      <w:r w:rsidR="00566A7B">
        <w:t>virtually no difference</w:t>
      </w:r>
      <w:r w:rsidR="00B77C92">
        <w:t>/benefit</w:t>
      </w:r>
      <w:r w:rsidR="007860B2">
        <w:t xml:space="preserve"> </w:t>
      </w:r>
      <w:r w:rsidR="00C76723">
        <w:t>of</w:t>
      </w:r>
      <w:r w:rsidR="00AE5AA8">
        <w:t xml:space="preserve"> re</w:t>
      </w:r>
      <w:r w:rsidR="00B77C92">
        <w:t>ducing the CSI reporting/processing time</w:t>
      </w:r>
      <w:r w:rsidR="00C76723">
        <w:t>line</w:t>
      </w:r>
      <w:r w:rsidR="007860B2">
        <w:t xml:space="preserve"> </w:t>
      </w:r>
      <w:r w:rsidR="00E320A1">
        <w:t>in terms of CSI/CQI accuracy</w:t>
      </w:r>
      <w:r w:rsidR="00C76723">
        <w:t>.</w:t>
      </w:r>
      <w:r w:rsidR="004F1F0F">
        <w:t xml:space="preserve"> This is illustrated in</w:t>
      </w:r>
      <w:r w:rsidR="00C76723">
        <w:t xml:space="preserve"> </w:t>
      </w:r>
      <w:r>
        <w:fldChar w:fldCharType="begin"/>
      </w:r>
      <w:r>
        <w:instrText xml:space="preserve"> REF _Ref53488960 \h </w:instrText>
      </w:r>
      <w:r>
        <w:fldChar w:fldCharType="separate"/>
      </w:r>
      <w:r w:rsidR="001728A6" w:rsidRPr="00444B98">
        <w:rPr>
          <w:bCs/>
        </w:rPr>
        <w:t xml:space="preserve">Figure </w:t>
      </w:r>
      <w:r w:rsidR="001728A6">
        <w:rPr>
          <w:bCs/>
          <w:noProof/>
        </w:rPr>
        <w:t>3</w:t>
      </w:r>
      <w:r>
        <w:fldChar w:fldCharType="end"/>
      </w:r>
      <w:r w:rsidR="004F1F0F">
        <w:t>,</w:t>
      </w:r>
      <w:r w:rsidR="00B77C92">
        <w:t xml:space="preserve"> </w:t>
      </w:r>
      <w:r w:rsidR="004F1F0F">
        <w:t xml:space="preserve">showing the </w:t>
      </w:r>
      <w:r w:rsidR="002040EE">
        <w:t xml:space="preserve">complementary </w:t>
      </w:r>
      <w:r w:rsidR="00A7434A">
        <w:t xml:space="preserve">cumulative distribution function (CCDF) of the latency </w:t>
      </w:r>
      <w:r w:rsidR="002C535C">
        <w:t xml:space="preserve">experienced in the DL direction for </w:t>
      </w:r>
      <w:r w:rsidR="001C424C">
        <w:t>two</w:t>
      </w:r>
      <w:r w:rsidR="00822B4B">
        <w:t xml:space="preserve"> </w:t>
      </w:r>
      <w:r w:rsidR="00802408">
        <w:t xml:space="preserve">different settings of </w:t>
      </w:r>
      <w:r w:rsidR="00AB27C1">
        <w:t>[CQI reporting periodicity, CQI processing delay]</w:t>
      </w:r>
      <w:r w:rsidR="00802408">
        <w:t xml:space="preserve"> (where </w:t>
      </w:r>
      <w:r w:rsidR="00822B4B">
        <w:t xml:space="preserve">CQI processing delay corresponds to the </w:t>
      </w:r>
      <w:r w:rsidR="002F22E2">
        <w:t xml:space="preserve">time the UE performs the channel and interference measurement until the </w:t>
      </w:r>
      <w:r w:rsidR="007D3A19">
        <w:t xml:space="preserve">corresponding </w:t>
      </w:r>
      <w:r w:rsidR="002F22E2">
        <w:t xml:space="preserve">CQI </w:t>
      </w:r>
      <w:r w:rsidR="007D3A19">
        <w:t xml:space="preserve">quantity </w:t>
      </w:r>
      <w:r w:rsidR="002F22E2">
        <w:t xml:space="preserve">is </w:t>
      </w:r>
      <w:r w:rsidR="00E22825">
        <w:t>available</w:t>
      </w:r>
      <w:r w:rsidR="002F22E2">
        <w:t xml:space="preserve"> for the link </w:t>
      </w:r>
      <w:r w:rsidR="00E22825">
        <w:t>adaptation</w:t>
      </w:r>
      <w:r w:rsidR="002F22E2">
        <w:t xml:space="preserve"> of the DL transmissions)</w:t>
      </w:r>
      <w:r w:rsidR="00E22825">
        <w:t>.</w:t>
      </w:r>
      <w:r w:rsidR="007D3A19">
        <w:t xml:space="preserve"> </w:t>
      </w:r>
      <w:r w:rsidR="00B32655">
        <w:t xml:space="preserve">Although not shown, similar performance is also obtained when further reducing the CQI timeline </w:t>
      </w:r>
      <w:r w:rsidR="00DB66B7">
        <w:t xml:space="preserve">to </w:t>
      </w:r>
      <w:r w:rsidR="00111E3B">
        <w:t>e.g.</w:t>
      </w:r>
      <w:r w:rsidR="00DB66B7">
        <w:t xml:space="preserve"> </w:t>
      </w:r>
      <w:r w:rsidR="00552FB1">
        <w:t>[</w:t>
      </w:r>
      <w:r w:rsidR="00111E3B">
        <w:t>0.5</w:t>
      </w:r>
      <w:r w:rsidR="00552FB1">
        <w:t xml:space="preserve"> ms, </w:t>
      </w:r>
      <w:r w:rsidR="00111E3B">
        <w:t>0.5</w:t>
      </w:r>
      <w:r w:rsidR="00552FB1">
        <w:t xml:space="preserve"> ms], </w:t>
      </w:r>
      <w:r w:rsidR="00111E3B">
        <w:t xml:space="preserve">since the channel (especially </w:t>
      </w:r>
      <w:r w:rsidR="0041125F">
        <w:t>interference</w:t>
      </w:r>
      <w:r w:rsidR="00111E3B">
        <w:t>) coherence time is extremely small.</w:t>
      </w:r>
      <w:r w:rsidR="00214A5F">
        <w:t xml:space="preserve"> Similar observations were also raised </w:t>
      </w:r>
      <w:r w:rsidR="00540AFA">
        <w:t xml:space="preserve">by other companies, </w:t>
      </w:r>
      <w:r w:rsidR="00214A5F">
        <w:t xml:space="preserve">e.g. Intel in </w:t>
      </w:r>
      <w:r w:rsidR="008C4263">
        <w:t>[</w:t>
      </w:r>
      <w:r w:rsidR="003F291C">
        <w:t>7</w:t>
      </w:r>
      <w:r w:rsidR="008C4263">
        <w:t>]</w:t>
      </w:r>
      <w:r w:rsidR="001157C5">
        <w:t>,</w:t>
      </w:r>
      <w:r w:rsidR="008C4263">
        <w:t xml:space="preserve"> </w:t>
      </w:r>
      <w:r w:rsidR="00540AFA">
        <w:t>in the RAN1#102-e meeting</w:t>
      </w:r>
      <w:r w:rsidR="00AF4479">
        <w:t xml:space="preserve">. </w:t>
      </w:r>
    </w:p>
    <w:p w14:paraId="5A3B0235" w14:textId="65C2EF94" w:rsidR="002F258C" w:rsidRDefault="009172C6" w:rsidP="002F258C">
      <w:pPr>
        <w:spacing w:before="240"/>
      </w:pPr>
      <w:r>
        <w:fldChar w:fldCharType="begin"/>
      </w:r>
      <w:r>
        <w:instrText xml:space="preserve"> REF _Ref53488960 \h </w:instrText>
      </w:r>
      <w:r>
        <w:fldChar w:fldCharType="separate"/>
      </w:r>
      <w:r w:rsidR="001728A6" w:rsidRPr="00444B98">
        <w:rPr>
          <w:bCs/>
        </w:rPr>
        <w:t xml:space="preserve">Figure </w:t>
      </w:r>
      <w:r w:rsidR="001728A6">
        <w:rPr>
          <w:bCs/>
          <w:noProof/>
        </w:rPr>
        <w:t>3</w:t>
      </w:r>
      <w:r>
        <w:fldChar w:fldCharType="end"/>
      </w:r>
      <w:r>
        <w:t xml:space="preserve"> also shows limited benefit of </w:t>
      </w:r>
      <w:proofErr w:type="gramStart"/>
      <w:r>
        <w:t>frequency-selective</w:t>
      </w:r>
      <w:proofErr w:type="gramEnd"/>
      <w:r>
        <w:t xml:space="preserve"> CQI as compared to wideband CQI reports. </w:t>
      </w:r>
      <w:r w:rsidR="000228D6">
        <w:t>This is also due to</w:t>
      </w:r>
      <w:r w:rsidR="00192B28">
        <w:t xml:space="preserve"> the fast and random interference variations</w:t>
      </w:r>
      <w:r w:rsidR="00E320A1">
        <w:t>; for instance,</w:t>
      </w:r>
      <w:r w:rsidR="001C669F">
        <w:t xml:space="preserve"> </w:t>
      </w:r>
      <w:r w:rsidR="00540AFA">
        <w:t xml:space="preserve">a sub-band </w:t>
      </w:r>
      <w:r w:rsidR="003B0EDE">
        <w:t>may experience</w:t>
      </w:r>
      <w:r w:rsidR="00540AFA">
        <w:t xml:space="preserve"> low interference </w:t>
      </w:r>
      <w:r w:rsidR="003B0EDE">
        <w:t xml:space="preserve">at the moment of the channel/interference measurement </w:t>
      </w:r>
      <w:r w:rsidR="006241C3">
        <w:t xml:space="preserve">but may </w:t>
      </w:r>
      <w:r w:rsidR="00661F2F">
        <w:t xml:space="preserve">be subject </w:t>
      </w:r>
      <w:r w:rsidR="009A6420">
        <w:t>of much higher inter-cell interference when the PDSCH</w:t>
      </w:r>
      <w:r w:rsidR="00944E23">
        <w:t xml:space="preserve"> is scheduled</w:t>
      </w:r>
      <w:r w:rsidR="007A5DAB">
        <w:t>,</w:t>
      </w:r>
      <w:r w:rsidR="00944E23">
        <w:t xml:space="preserve"> due to </w:t>
      </w:r>
      <w:r w:rsidR="002B5921">
        <w:t xml:space="preserve">sudden </w:t>
      </w:r>
      <w:r w:rsidR="000B63CE">
        <w:t xml:space="preserve">transmission </w:t>
      </w:r>
      <w:r w:rsidR="00331544">
        <w:t xml:space="preserve">from an interfering cell </w:t>
      </w:r>
      <w:r w:rsidR="00684BE0">
        <w:t xml:space="preserve">on the same PRBs </w:t>
      </w:r>
      <w:r w:rsidR="00331544">
        <w:t>(</w:t>
      </w:r>
      <w:r w:rsidR="00F13826">
        <w:t xml:space="preserve">especially </w:t>
      </w:r>
      <w:r w:rsidR="0077323A">
        <w:t>if there is no coordination</w:t>
      </w:r>
      <w:r w:rsidR="00094E7A">
        <w:t xml:space="preserve"> across cells</w:t>
      </w:r>
      <w:r w:rsidR="00331544">
        <w:t>)</w:t>
      </w:r>
      <w:r w:rsidR="009A6420">
        <w:t xml:space="preserve">. </w:t>
      </w:r>
    </w:p>
    <w:p w14:paraId="7A8AD831" w14:textId="50C50799" w:rsidR="00C76723" w:rsidRDefault="142F9B43" w:rsidP="006F5BF0">
      <w:pPr>
        <w:keepNext/>
        <w:spacing w:before="240"/>
        <w:jc w:val="center"/>
      </w:pPr>
      <w:r>
        <w:rPr>
          <w:noProof/>
        </w:rPr>
        <w:lastRenderedPageBreak/>
        <w:drawing>
          <wp:inline distT="0" distB="0" distL="0" distR="0" wp14:anchorId="51A40E83" wp14:editId="690D7D2D">
            <wp:extent cx="2966687" cy="2137321"/>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5">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5B9785E-0347-478A-B770-CA2AE7BF71A8}"/>
                        </a:ext>
                      </a:extLst>
                    </a:blip>
                    <a:stretch>
                      <a:fillRect/>
                    </a:stretch>
                  </pic:blipFill>
                  <pic:spPr>
                    <a:xfrm>
                      <a:off x="0" y="0"/>
                      <a:ext cx="2966687" cy="2137321"/>
                    </a:xfrm>
                    <a:prstGeom prst="rect">
                      <a:avLst/>
                    </a:prstGeom>
                  </pic:spPr>
                </pic:pic>
              </a:graphicData>
            </a:graphic>
          </wp:inline>
        </w:drawing>
      </w:r>
    </w:p>
    <w:p w14:paraId="643057C2" w14:textId="1AE76A1E" w:rsidR="00C76723" w:rsidRPr="00444B98" w:rsidRDefault="00C76723" w:rsidP="003526B2">
      <w:pPr>
        <w:pStyle w:val="Caption"/>
        <w:jc w:val="center"/>
        <w:rPr>
          <w:bCs/>
          <w:lang w:val="en-US"/>
        </w:rPr>
      </w:pPr>
      <w:bookmarkStart w:id="10" w:name="_Ref53488960"/>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C763F0">
        <w:rPr>
          <w:bCs/>
          <w:noProof/>
        </w:rPr>
        <w:t>3</w:t>
      </w:r>
      <w:r w:rsidRPr="00444B98">
        <w:rPr>
          <w:bCs/>
        </w:rPr>
        <w:fldChar w:fldCharType="end"/>
      </w:r>
      <w:bookmarkEnd w:id="10"/>
      <w:r w:rsidR="005000B9" w:rsidRPr="00444B98">
        <w:rPr>
          <w:bCs/>
          <w:lang w:val="en-US"/>
        </w:rPr>
        <w:t>: CCDF of the experienced downlink latency</w:t>
      </w:r>
      <w:r w:rsidR="00E22825" w:rsidRPr="00444B98">
        <w:rPr>
          <w:bCs/>
          <w:lang w:val="en-US"/>
        </w:rPr>
        <w:t xml:space="preserve"> for sub-band and wideband (WB) CQI reporting formats and two settings of </w:t>
      </w:r>
      <w:r w:rsidR="00E22825" w:rsidRPr="00444B98">
        <w:rPr>
          <w:bCs/>
        </w:rPr>
        <w:t>[CQI reporting periodicity, CQI processing delay]</w:t>
      </w:r>
      <w:r w:rsidR="00E22825" w:rsidRPr="00444B98">
        <w:rPr>
          <w:bCs/>
          <w:lang w:val="en-US"/>
        </w:rPr>
        <w:t>.</w:t>
      </w:r>
    </w:p>
    <w:p w14:paraId="31016196" w14:textId="77777777" w:rsidR="006F5BF0" w:rsidRDefault="006F5BF0" w:rsidP="002F258C">
      <w:pPr>
        <w:rPr>
          <w:b/>
          <w:i/>
          <w:szCs w:val="22"/>
        </w:rPr>
      </w:pPr>
    </w:p>
    <w:p w14:paraId="24D0A1A5" w14:textId="0F37112B" w:rsidR="002F258C" w:rsidRPr="002F258C" w:rsidRDefault="002F258C" w:rsidP="5472EA89">
      <w:pPr>
        <w:rPr>
          <w:b/>
          <w:bCs/>
          <w:i/>
          <w:iCs/>
        </w:rPr>
      </w:pPr>
      <w:r w:rsidRPr="5472EA89">
        <w:rPr>
          <w:b/>
          <w:bCs/>
          <w:i/>
          <w:iCs/>
        </w:rPr>
        <w:t xml:space="preserve">Observation </w:t>
      </w:r>
      <w:r w:rsidR="20015ABC" w:rsidRPr="5472EA89">
        <w:rPr>
          <w:b/>
          <w:bCs/>
          <w:i/>
          <w:iCs/>
        </w:rPr>
        <w:t>2</w:t>
      </w:r>
      <w:r w:rsidRPr="5472EA89">
        <w:rPr>
          <w:b/>
          <w:bCs/>
          <w:i/>
          <w:iCs/>
        </w:rPr>
        <w:t xml:space="preserve">: The </w:t>
      </w:r>
      <w:proofErr w:type="gramStart"/>
      <w:r w:rsidRPr="5472EA89">
        <w:rPr>
          <w:b/>
          <w:bCs/>
          <w:i/>
          <w:iCs/>
        </w:rPr>
        <w:t>highly-variant</w:t>
      </w:r>
      <w:proofErr w:type="gramEnd"/>
      <w:r w:rsidRPr="5472EA89">
        <w:rPr>
          <w:b/>
          <w:bCs/>
          <w:i/>
          <w:iCs/>
        </w:rPr>
        <w:t xml:space="preserve"> channel quality due to the rapidly-varying cell activity represents a challenge for accurate URLLC link adaptation. </w:t>
      </w:r>
      <w:r w:rsidR="003D6D3F" w:rsidRPr="5472EA89">
        <w:rPr>
          <w:b/>
          <w:bCs/>
          <w:i/>
          <w:iCs/>
        </w:rPr>
        <w:t xml:space="preserve">Shorter CQI processing/reporting timeline does not provide any meaningful benefits since the channel (especially interference) coherence time is extremely small. Also, </w:t>
      </w:r>
      <w:r w:rsidRPr="5472EA89">
        <w:rPr>
          <w:b/>
          <w:bCs/>
          <w:i/>
          <w:iCs/>
        </w:rPr>
        <w:t xml:space="preserve"> frequency-selective CQI reports may have limited benefit over wideband CQI reports.</w:t>
      </w:r>
    </w:p>
    <w:p w14:paraId="67B27190" w14:textId="7BD1C68F" w:rsidR="00FD4866" w:rsidRPr="00FD4866" w:rsidRDefault="002F258C" w:rsidP="00FD4866">
      <w:pPr>
        <w:spacing w:before="240"/>
        <w:rPr>
          <w:szCs w:val="22"/>
        </w:rPr>
      </w:pPr>
      <w:r w:rsidRPr="002F258C">
        <w:rPr>
          <w:szCs w:val="22"/>
        </w:rPr>
        <w:t>To deal with this challenge,</w:t>
      </w:r>
      <w:r w:rsidR="00D109DB" w:rsidRPr="00D109DB">
        <w:t xml:space="preserve"> </w:t>
      </w:r>
      <w:r w:rsidR="00D109DB">
        <w:rPr>
          <w:szCs w:val="22"/>
        </w:rPr>
        <w:t>n</w:t>
      </w:r>
      <w:r w:rsidR="00D109DB" w:rsidRPr="00D109DB">
        <w:rPr>
          <w:szCs w:val="22"/>
        </w:rPr>
        <w:t>ew CSI metric</w:t>
      </w:r>
      <w:r w:rsidR="003C3E79">
        <w:rPr>
          <w:szCs w:val="22"/>
        </w:rPr>
        <w:t>s</w:t>
      </w:r>
      <w:r w:rsidR="00D109DB" w:rsidRPr="00D109DB">
        <w:rPr>
          <w:szCs w:val="22"/>
        </w:rPr>
        <w:t xml:space="preserve">/reports are needed to better guide the gNB scheduler to perform accurate </w:t>
      </w:r>
      <w:r w:rsidR="00D109DB">
        <w:rPr>
          <w:szCs w:val="22"/>
        </w:rPr>
        <w:t>link adaptation</w:t>
      </w:r>
      <w:r w:rsidR="00D109DB" w:rsidRPr="00D109DB">
        <w:rPr>
          <w:szCs w:val="22"/>
        </w:rPr>
        <w:t xml:space="preserve"> decisions</w:t>
      </w:r>
      <w:r w:rsidRPr="002F258C">
        <w:rPr>
          <w:szCs w:val="22"/>
        </w:rPr>
        <w:t xml:space="preserve"> </w:t>
      </w:r>
      <w:r w:rsidR="00D109DB">
        <w:rPr>
          <w:szCs w:val="22"/>
        </w:rPr>
        <w:t xml:space="preserve">in the presence of fast </w:t>
      </w:r>
      <w:r w:rsidR="00892D36">
        <w:rPr>
          <w:szCs w:val="22"/>
        </w:rPr>
        <w:t xml:space="preserve">inter-cell </w:t>
      </w:r>
      <w:r w:rsidR="00D109DB">
        <w:rPr>
          <w:szCs w:val="22"/>
        </w:rPr>
        <w:t>interference fluc</w:t>
      </w:r>
      <w:r w:rsidR="00892D36">
        <w:rPr>
          <w:szCs w:val="22"/>
        </w:rPr>
        <w:t xml:space="preserve">tuations. </w:t>
      </w:r>
    </w:p>
    <w:p w14:paraId="20EC5B24" w14:textId="4E9A4D00" w:rsidR="000F3E46" w:rsidRPr="00DF056B" w:rsidRDefault="000F3E46" w:rsidP="000F3E46">
      <w:pPr>
        <w:rPr>
          <w:b/>
          <w:i/>
        </w:rPr>
      </w:pPr>
      <w:r w:rsidRPr="00DF056B">
        <w:rPr>
          <w:b/>
          <w:i/>
          <w:lang w:val="en-US"/>
        </w:rPr>
        <w:t xml:space="preserve">Proposal </w:t>
      </w:r>
      <w:r w:rsidR="00D04EE4">
        <w:rPr>
          <w:b/>
          <w:i/>
          <w:lang w:val="en-US"/>
        </w:rPr>
        <w:t>2</w:t>
      </w:r>
      <w:r w:rsidRPr="00DF056B">
        <w:rPr>
          <w:b/>
          <w:i/>
          <w:lang w:val="en-US"/>
        </w:rPr>
        <w:t xml:space="preserve">: </w:t>
      </w:r>
      <w:r w:rsidR="00B93653" w:rsidRPr="00DF056B">
        <w:rPr>
          <w:b/>
          <w:i/>
          <w:lang w:val="en-US"/>
        </w:rPr>
        <w:t xml:space="preserve">New CSI reporting quantities are supported </w:t>
      </w:r>
      <w:r w:rsidR="00EA2BE5" w:rsidRPr="00DF056B">
        <w:rPr>
          <w:b/>
          <w:i/>
          <w:lang w:val="en-US"/>
        </w:rPr>
        <w:t>to address the link adaptation problems due to fast interference fluctuations over time.</w:t>
      </w:r>
    </w:p>
    <w:p w14:paraId="436564B8" w14:textId="354F085A" w:rsidR="00DB062E" w:rsidRDefault="00670CC2" w:rsidP="001422FC">
      <w:pPr>
        <w:pBdr>
          <w:bottom w:val="single" w:sz="6" w:space="1" w:color="auto"/>
        </w:pBdr>
        <w:spacing w:before="240"/>
      </w:pPr>
      <w:r>
        <w:t xml:space="preserve">The following </w:t>
      </w:r>
      <w:r w:rsidR="00EA2BE5">
        <w:t>candidate</w:t>
      </w:r>
      <w:r>
        <w:t xml:space="preserve"> schemes</w:t>
      </w:r>
      <w:r w:rsidR="00C95169">
        <w:t>, reflected in the RAN1#103-e agreements,</w:t>
      </w:r>
      <w:r>
        <w:t xml:space="preserve"> have been agreed for further study:</w:t>
      </w:r>
    </w:p>
    <w:p w14:paraId="1BB15914" w14:textId="48665921" w:rsidR="00E96A4C" w:rsidRDefault="00E96A4C" w:rsidP="001422FC">
      <w:pPr>
        <w:pBdr>
          <w:bottom w:val="single" w:sz="6" w:space="1" w:color="auto"/>
        </w:pBdr>
        <w:spacing w:before="240"/>
      </w:pPr>
    </w:p>
    <w:p w14:paraId="23D5C195" w14:textId="77777777" w:rsidR="00DB062E" w:rsidRPr="00653B5F" w:rsidRDefault="00DB062E" w:rsidP="008405BC">
      <w:pPr>
        <w:spacing w:after="0" w:line="259" w:lineRule="auto"/>
        <w:rPr>
          <w:rFonts w:eastAsia="Gulim"/>
          <w:color w:val="000000"/>
          <w:szCs w:val="22"/>
          <w:highlight w:val="green"/>
          <w:lang w:val="en-US"/>
        </w:rPr>
      </w:pPr>
      <w:r w:rsidRPr="00653B5F">
        <w:rPr>
          <w:rFonts w:eastAsia="Cambria"/>
          <w:color w:val="000000" w:themeColor="text1"/>
          <w:highlight w:val="green"/>
          <w:lang w:val="en-US"/>
        </w:rPr>
        <w:t>Agreements:</w:t>
      </w:r>
    </w:p>
    <w:p w14:paraId="5A7049B1" w14:textId="77777777" w:rsidR="00DB062E" w:rsidRPr="00653B5F" w:rsidRDefault="00DB062E" w:rsidP="008405BC">
      <w:pPr>
        <w:spacing w:after="0" w:line="259" w:lineRule="auto"/>
        <w:rPr>
          <w:rFonts w:eastAsia="Gulim"/>
          <w:color w:val="000000"/>
          <w:szCs w:val="22"/>
          <w:lang w:val="en-US"/>
        </w:rPr>
      </w:pPr>
      <w:r w:rsidRPr="00653B5F">
        <w:rPr>
          <w:rFonts w:eastAsia="Cambria"/>
          <w:color w:val="000000" w:themeColor="text1"/>
          <w:lang w:val="en-US"/>
        </w:rPr>
        <w:t>For Case-1 New reporting, the following candidate schemes have been identified to address the fast interference change over time. Continue studying with focus on the identified schemes below for further study and evaluation.</w:t>
      </w:r>
    </w:p>
    <w:p w14:paraId="20C7FFF7" w14:textId="77777777" w:rsidR="00DB062E" w:rsidRPr="00653B5F" w:rsidRDefault="00DB062E" w:rsidP="008405BC">
      <w:pPr>
        <w:numPr>
          <w:ilvl w:val="0"/>
          <w:numId w:val="15"/>
        </w:numPr>
        <w:spacing w:after="0" w:line="231" w:lineRule="atLeast"/>
        <w:rPr>
          <w:rFonts w:eastAsia="Gulim"/>
          <w:color w:val="000000"/>
          <w:szCs w:val="22"/>
          <w:lang w:val="en-US"/>
        </w:rPr>
      </w:pPr>
      <w:r w:rsidRPr="00653B5F">
        <w:rPr>
          <w:rFonts w:eastAsia="Cambria"/>
          <w:color w:val="000000" w:themeColor="text1"/>
          <w:lang w:val="en-US"/>
        </w:rPr>
        <w:t>Scheme 1a: New reporting quantity based on CQI/SINR statistics, e.g.,</w:t>
      </w:r>
    </w:p>
    <w:p w14:paraId="33B37974" w14:textId="77777777" w:rsidR="00DB062E" w:rsidRPr="00653B5F" w:rsidRDefault="00DB062E" w:rsidP="008405BC">
      <w:pPr>
        <w:numPr>
          <w:ilvl w:val="1"/>
          <w:numId w:val="16"/>
        </w:numPr>
        <w:spacing w:after="0" w:line="231" w:lineRule="atLeast"/>
        <w:rPr>
          <w:rFonts w:eastAsia="Gulim"/>
          <w:color w:val="000000"/>
          <w:szCs w:val="22"/>
          <w:lang w:val="en-US"/>
        </w:rPr>
      </w:pPr>
      <w:r w:rsidRPr="00653B5F">
        <w:rPr>
          <w:rFonts w:eastAsia="Cambria"/>
          <w:color w:val="000000"/>
          <w:szCs w:val="22"/>
          <w:lang w:val="en-US"/>
        </w:rPr>
        <w:t>CQI/SINR statistics (e.g., mean, variance, etc.)</w:t>
      </w:r>
    </w:p>
    <w:p w14:paraId="07471F00" w14:textId="77777777" w:rsidR="00DB062E" w:rsidRPr="00653B5F" w:rsidRDefault="00DB062E" w:rsidP="008405BC">
      <w:pPr>
        <w:numPr>
          <w:ilvl w:val="1"/>
          <w:numId w:val="16"/>
        </w:numPr>
        <w:spacing w:after="0" w:line="231" w:lineRule="atLeast"/>
        <w:rPr>
          <w:rFonts w:eastAsia="Gulim"/>
          <w:color w:val="000000"/>
          <w:szCs w:val="22"/>
          <w:lang w:val="fi-FI"/>
        </w:rPr>
      </w:pPr>
      <w:r w:rsidRPr="00653B5F">
        <w:rPr>
          <w:rFonts w:eastAsia="Cambria"/>
          <w:color w:val="000000"/>
          <w:szCs w:val="22"/>
          <w:lang w:val="fi-FI"/>
        </w:rPr>
        <w:t xml:space="preserve">CSI </w:t>
      </w:r>
      <w:proofErr w:type="spellStart"/>
      <w:r w:rsidRPr="00653B5F">
        <w:rPr>
          <w:rFonts w:eastAsia="Cambria"/>
          <w:color w:val="000000"/>
          <w:szCs w:val="22"/>
          <w:lang w:val="fi-FI"/>
        </w:rPr>
        <w:t>prediction</w:t>
      </w:r>
      <w:proofErr w:type="spellEnd"/>
    </w:p>
    <w:p w14:paraId="4E7CFDE5" w14:textId="77777777" w:rsidR="00DB062E" w:rsidRPr="00653B5F" w:rsidRDefault="00DB062E" w:rsidP="008405BC">
      <w:pPr>
        <w:numPr>
          <w:ilvl w:val="0"/>
          <w:numId w:val="17"/>
        </w:numPr>
        <w:spacing w:after="0" w:line="231" w:lineRule="atLeast"/>
        <w:rPr>
          <w:rFonts w:eastAsia="Gulim"/>
          <w:color w:val="000000"/>
          <w:szCs w:val="22"/>
          <w:lang w:val="en-US"/>
        </w:rPr>
      </w:pPr>
      <w:r w:rsidRPr="00653B5F">
        <w:rPr>
          <w:rFonts w:eastAsia="Cambria"/>
          <w:color w:val="000000"/>
          <w:szCs w:val="22"/>
          <w:lang w:val="en-US"/>
        </w:rPr>
        <w:t xml:space="preserve">Scheme 1b: New reporting quantity of interference statistics (e.g., mean, </w:t>
      </w:r>
      <w:r w:rsidRPr="00653B5F">
        <w:rPr>
          <w:rFonts w:eastAsia="Cambria"/>
          <w:szCs w:val="22"/>
          <w:lang w:val="en-US"/>
        </w:rPr>
        <w:t>variance, interference covariance matrix, etc.)</w:t>
      </w:r>
    </w:p>
    <w:p w14:paraId="2C250B31" w14:textId="77777777" w:rsidR="00DB062E" w:rsidRPr="00653B5F" w:rsidRDefault="00DB062E" w:rsidP="008405BC">
      <w:pPr>
        <w:numPr>
          <w:ilvl w:val="0"/>
          <w:numId w:val="17"/>
        </w:numPr>
        <w:spacing w:after="0" w:line="231" w:lineRule="atLeast"/>
        <w:rPr>
          <w:rFonts w:eastAsia="Gulim"/>
          <w:color w:val="000000"/>
          <w:szCs w:val="22"/>
          <w:lang w:val="en-US"/>
        </w:rPr>
      </w:pPr>
      <w:r w:rsidRPr="00653B5F">
        <w:rPr>
          <w:rFonts w:eastAsia="Cambria"/>
          <w:color w:val="000000"/>
          <w:szCs w:val="22"/>
          <w:lang w:val="en-US"/>
        </w:rPr>
        <w:t>Scheme 1c: New reporting quantity based on modifying existing reporting format, e.g.,</w:t>
      </w:r>
    </w:p>
    <w:p w14:paraId="242B17D7" w14:textId="77777777" w:rsidR="00DB062E" w:rsidRPr="00653B5F" w:rsidRDefault="00DB062E" w:rsidP="008405BC">
      <w:pPr>
        <w:numPr>
          <w:ilvl w:val="1"/>
          <w:numId w:val="18"/>
        </w:numPr>
        <w:spacing w:after="0" w:line="231" w:lineRule="atLeast"/>
        <w:rPr>
          <w:rFonts w:eastAsia="Gulim"/>
          <w:color w:val="000000"/>
          <w:szCs w:val="22"/>
          <w:lang w:val="en-US"/>
        </w:rPr>
      </w:pPr>
      <w:r w:rsidRPr="00653B5F">
        <w:rPr>
          <w:rFonts w:eastAsia="Cambria"/>
          <w:color w:val="000000"/>
          <w:szCs w:val="22"/>
          <w:lang w:val="en-US"/>
        </w:rPr>
        <w:t xml:space="preserve">CQI reporting considering the worst </w:t>
      </w:r>
      <w:proofErr w:type="spellStart"/>
      <w:r w:rsidRPr="00653B5F">
        <w:rPr>
          <w:rFonts w:eastAsia="Cambria"/>
          <w:color w:val="000000"/>
          <w:szCs w:val="22"/>
          <w:lang w:val="en-US"/>
        </w:rPr>
        <w:t>subbands</w:t>
      </w:r>
      <w:proofErr w:type="spellEnd"/>
    </w:p>
    <w:p w14:paraId="243E600F" w14:textId="77777777" w:rsidR="00DB062E" w:rsidRPr="00653B5F" w:rsidRDefault="00DB062E" w:rsidP="008405BC">
      <w:pPr>
        <w:numPr>
          <w:ilvl w:val="1"/>
          <w:numId w:val="18"/>
        </w:numPr>
        <w:spacing w:after="0" w:line="231" w:lineRule="atLeast"/>
        <w:rPr>
          <w:rFonts w:eastAsia="Gulim"/>
          <w:color w:val="000000"/>
          <w:szCs w:val="22"/>
          <w:lang w:val="fi-FI"/>
        </w:rPr>
      </w:pPr>
      <w:proofErr w:type="spellStart"/>
      <w:r w:rsidRPr="00653B5F">
        <w:rPr>
          <w:rFonts w:eastAsia="Cambria"/>
          <w:color w:val="000000"/>
          <w:szCs w:val="22"/>
          <w:lang w:val="fi-FI"/>
        </w:rPr>
        <w:t>Subband</w:t>
      </w:r>
      <w:proofErr w:type="spellEnd"/>
      <w:r w:rsidRPr="00653B5F">
        <w:rPr>
          <w:rFonts w:eastAsia="Cambria"/>
          <w:color w:val="000000"/>
          <w:szCs w:val="22"/>
          <w:lang w:val="fi-FI"/>
        </w:rPr>
        <w:t xml:space="preserve"> CQI </w:t>
      </w:r>
      <w:proofErr w:type="spellStart"/>
      <w:r w:rsidRPr="00653B5F">
        <w:rPr>
          <w:rFonts w:eastAsia="Cambria"/>
          <w:color w:val="000000"/>
          <w:szCs w:val="22"/>
          <w:lang w:val="fi-FI"/>
        </w:rPr>
        <w:t>granularity</w:t>
      </w:r>
      <w:proofErr w:type="spellEnd"/>
      <w:r w:rsidRPr="00653B5F">
        <w:rPr>
          <w:rFonts w:eastAsia="Cambria"/>
          <w:color w:val="000000"/>
          <w:szCs w:val="22"/>
          <w:lang w:val="fi-FI"/>
        </w:rPr>
        <w:t xml:space="preserve"> </w:t>
      </w:r>
      <w:proofErr w:type="spellStart"/>
      <w:r w:rsidRPr="00653B5F">
        <w:rPr>
          <w:rFonts w:eastAsia="Cambria"/>
          <w:color w:val="000000"/>
          <w:szCs w:val="22"/>
          <w:lang w:val="fi-FI"/>
        </w:rPr>
        <w:t>enhancement</w:t>
      </w:r>
      <w:proofErr w:type="spellEnd"/>
    </w:p>
    <w:p w14:paraId="07F7E7D5" w14:textId="77777777" w:rsidR="00DB062E" w:rsidRPr="00653B5F" w:rsidRDefault="00DB062E" w:rsidP="008405BC">
      <w:pPr>
        <w:numPr>
          <w:ilvl w:val="0"/>
          <w:numId w:val="19"/>
        </w:numPr>
        <w:spacing w:after="0" w:line="231" w:lineRule="atLeast"/>
        <w:rPr>
          <w:rFonts w:eastAsia="Gulim"/>
          <w:color w:val="000000"/>
          <w:szCs w:val="22"/>
          <w:lang w:val="en-US"/>
        </w:rPr>
      </w:pPr>
      <w:r w:rsidRPr="00653B5F">
        <w:rPr>
          <w:rFonts w:eastAsia="Cambria"/>
          <w:color w:val="000000"/>
          <w:szCs w:val="22"/>
          <w:lang w:val="en-US"/>
        </w:rPr>
        <w:t>Scheme 1d: New reporting quantity related to CSI expiration time</w:t>
      </w:r>
    </w:p>
    <w:p w14:paraId="4C859BB0" w14:textId="77777777" w:rsidR="00DB062E" w:rsidRPr="00653B5F" w:rsidRDefault="00DB062E" w:rsidP="008405BC">
      <w:pPr>
        <w:numPr>
          <w:ilvl w:val="0"/>
          <w:numId w:val="19"/>
        </w:numPr>
        <w:spacing w:after="0" w:line="231" w:lineRule="atLeast"/>
        <w:rPr>
          <w:rFonts w:eastAsia="Gulim"/>
          <w:color w:val="000000"/>
          <w:szCs w:val="22"/>
          <w:lang w:val="en-US"/>
        </w:rPr>
      </w:pPr>
      <w:r w:rsidRPr="00653B5F">
        <w:rPr>
          <w:rFonts w:eastAsia="Cambria"/>
          <w:color w:val="000000"/>
          <w:szCs w:val="22"/>
          <w:lang w:val="en-US"/>
        </w:rPr>
        <w:t>Scheme 1e: New reporting quantity with partial information update, e.g.,</w:t>
      </w:r>
    </w:p>
    <w:p w14:paraId="3CB28974" w14:textId="77777777" w:rsidR="00DB062E" w:rsidRPr="00653B5F" w:rsidRDefault="00DB062E" w:rsidP="008405BC">
      <w:pPr>
        <w:numPr>
          <w:ilvl w:val="1"/>
          <w:numId w:val="20"/>
        </w:numPr>
        <w:spacing w:after="0" w:line="231" w:lineRule="atLeast"/>
        <w:rPr>
          <w:rFonts w:eastAsia="Gulim"/>
          <w:color w:val="000000"/>
          <w:szCs w:val="22"/>
          <w:lang w:val="en-US"/>
        </w:rPr>
      </w:pPr>
      <w:r w:rsidRPr="00653B5F">
        <w:rPr>
          <w:rFonts w:eastAsia="Cambria"/>
          <w:color w:val="000000"/>
          <w:szCs w:val="22"/>
          <w:lang w:val="en-US"/>
        </w:rPr>
        <w:t>CSI reporting with interference update only</w:t>
      </w:r>
    </w:p>
    <w:p w14:paraId="284FEACD" w14:textId="77777777" w:rsidR="00DB062E" w:rsidRPr="00653B5F" w:rsidRDefault="00DB062E" w:rsidP="008405BC">
      <w:pPr>
        <w:pBdr>
          <w:bottom w:val="single" w:sz="6" w:space="1" w:color="auto"/>
        </w:pBdr>
        <w:spacing w:after="0" w:line="231" w:lineRule="atLeast"/>
        <w:rPr>
          <w:rFonts w:eastAsia="Gulim"/>
          <w:color w:val="000000"/>
          <w:szCs w:val="22"/>
          <w:lang w:val="en-US"/>
        </w:rPr>
      </w:pPr>
      <w:r w:rsidRPr="00653B5F">
        <w:rPr>
          <w:rFonts w:eastAsia="Cambria"/>
          <w:color w:val="000000"/>
          <w:szCs w:val="22"/>
          <w:lang w:val="en-US"/>
        </w:rPr>
        <w:t>Companies are encouraged to investigate the above schemes, aiming for down-selection in RAN1#104-e</w:t>
      </w:r>
    </w:p>
    <w:p w14:paraId="59C5FDDE" w14:textId="77777777" w:rsidR="009F4692" w:rsidRDefault="009F4692" w:rsidP="006F1C25">
      <w:pPr>
        <w:rPr>
          <w:lang w:val="en-US"/>
        </w:rPr>
      </w:pPr>
    </w:p>
    <w:p w14:paraId="74B45D95" w14:textId="05317075" w:rsidR="006F1C25" w:rsidRPr="008405BC" w:rsidRDefault="00970051" w:rsidP="006F1C25">
      <w:pPr>
        <w:rPr>
          <w:lang w:val="en-US"/>
        </w:rPr>
      </w:pPr>
      <w:r w:rsidRPr="008405BC">
        <w:rPr>
          <w:lang w:val="en-US"/>
        </w:rPr>
        <w:t>In t</w:t>
      </w:r>
      <w:r w:rsidR="006F1C25" w:rsidRPr="008405BC">
        <w:rPr>
          <w:lang w:val="en-US"/>
        </w:rPr>
        <w:t>he following</w:t>
      </w:r>
      <w:r w:rsidR="00241B2C" w:rsidRPr="008405BC">
        <w:rPr>
          <w:lang w:val="en-US"/>
        </w:rPr>
        <w:t>,</w:t>
      </w:r>
      <w:r w:rsidRPr="008405BC">
        <w:rPr>
          <w:lang w:val="en-US"/>
        </w:rPr>
        <w:t xml:space="preserve"> </w:t>
      </w:r>
      <w:r w:rsidRPr="008405BC">
        <w:rPr>
          <w:lang w:val="en-US"/>
        </w:rPr>
        <w:fldChar w:fldCharType="begin"/>
      </w:r>
      <w:r w:rsidRPr="008405BC">
        <w:rPr>
          <w:lang w:val="en-US"/>
        </w:rPr>
        <w:instrText xml:space="preserve"> REF _Ref61521922 \h </w:instrText>
      </w:r>
      <w:r w:rsidR="00E31A53" w:rsidRPr="008405BC">
        <w:rPr>
          <w:lang w:val="en-US"/>
        </w:rPr>
        <w:instrText xml:space="preserve"> \* MERGEFORMAT </w:instrText>
      </w:r>
      <w:r w:rsidRPr="008405BC">
        <w:rPr>
          <w:lang w:val="en-US"/>
        </w:rPr>
      </w:r>
      <w:r w:rsidRPr="008405BC">
        <w:rPr>
          <w:lang w:val="en-US"/>
        </w:rPr>
        <w:fldChar w:fldCharType="separate"/>
      </w:r>
      <w:r w:rsidR="001728A6" w:rsidRPr="001728A6">
        <w:t xml:space="preserve">Table </w:t>
      </w:r>
      <w:r w:rsidR="001728A6" w:rsidRPr="001728A6">
        <w:rPr>
          <w:noProof/>
        </w:rPr>
        <w:t>1</w:t>
      </w:r>
      <w:r w:rsidRPr="008405BC">
        <w:rPr>
          <w:lang w:val="en-US"/>
        </w:rPr>
        <w:fldChar w:fldCharType="end"/>
      </w:r>
      <w:r w:rsidR="006F1C25" w:rsidRPr="008405BC">
        <w:rPr>
          <w:lang w:val="en-US"/>
        </w:rPr>
        <w:t xml:space="preserve"> gives a high-level comparison of different schemes under Case-1 New reporting.</w:t>
      </w:r>
      <w:r w:rsidR="00C835FC" w:rsidRPr="008405BC">
        <w:rPr>
          <w:lang w:val="en-US"/>
        </w:rPr>
        <w:t xml:space="preserve">  </w:t>
      </w:r>
      <w:r w:rsidR="00BC4150" w:rsidRPr="008405BC">
        <w:rPr>
          <w:lang w:val="en-US"/>
        </w:rPr>
        <w:t xml:space="preserve">The table entries </w:t>
      </w:r>
      <w:r w:rsidR="008F52EC" w:rsidRPr="008405BC">
        <w:rPr>
          <w:lang w:val="en-US"/>
        </w:rPr>
        <w:t xml:space="preserve">may </w:t>
      </w:r>
      <w:r w:rsidR="00BC4150" w:rsidRPr="008405BC">
        <w:rPr>
          <w:lang w:val="en-US"/>
        </w:rPr>
        <w:t>refer</w:t>
      </w:r>
      <w:r w:rsidR="008F52EC" w:rsidRPr="008405BC">
        <w:rPr>
          <w:lang w:val="en-US"/>
        </w:rPr>
        <w:t xml:space="preserve"> to t</w:t>
      </w:r>
      <w:r w:rsidR="007C6622" w:rsidRPr="008405BC">
        <w:rPr>
          <w:lang w:val="en-US"/>
        </w:rPr>
        <w:t>hree</w:t>
      </w:r>
      <w:r w:rsidR="008F52EC" w:rsidRPr="008405BC">
        <w:rPr>
          <w:lang w:val="en-US"/>
        </w:rPr>
        <w:t xml:space="preserve"> </w:t>
      </w:r>
      <w:r w:rsidR="00D64CD5" w:rsidRPr="008405BC">
        <w:rPr>
          <w:lang w:val="en-US"/>
        </w:rPr>
        <w:t>common problems</w:t>
      </w:r>
      <w:r w:rsidR="0040718B" w:rsidRPr="008405BC">
        <w:rPr>
          <w:lang w:val="en-US"/>
        </w:rPr>
        <w:t>, which are explained here.</w:t>
      </w:r>
    </w:p>
    <w:p w14:paraId="6167345A" w14:textId="4F436657" w:rsidR="00C835FC" w:rsidRDefault="00C835FC" w:rsidP="00C025E2">
      <w:pPr>
        <w:rPr>
          <w:lang w:val="en-US"/>
        </w:rPr>
      </w:pPr>
      <w:r>
        <w:rPr>
          <w:lang w:val="en-US"/>
        </w:rPr>
        <w:lastRenderedPageBreak/>
        <w:t xml:space="preserve">Problem 1: Any method </w:t>
      </w:r>
      <w:r w:rsidR="000E370B">
        <w:rPr>
          <w:lang w:val="en-US"/>
        </w:rPr>
        <w:t>which i</w:t>
      </w:r>
      <w:r>
        <w:rPr>
          <w:lang w:val="en-US"/>
        </w:rPr>
        <w:t xml:space="preserve">s based on UE reporting CQI index is subject </w:t>
      </w:r>
      <w:r w:rsidR="00197A8D">
        <w:rPr>
          <w:lang w:val="en-US"/>
        </w:rPr>
        <w:t xml:space="preserve">to the limitation that the </w:t>
      </w:r>
      <w:r w:rsidR="003B1883">
        <w:rPr>
          <w:lang w:val="en-US"/>
        </w:rPr>
        <w:t>reported CQI applies only</w:t>
      </w:r>
      <w:r w:rsidR="00C025E2">
        <w:rPr>
          <w:lang w:val="en-US"/>
        </w:rPr>
        <w:t xml:space="preserve"> to an assumed TB size </w:t>
      </w:r>
      <w:r w:rsidRPr="00B10CBE">
        <w:rPr>
          <w:lang w:val="en-US"/>
        </w:rPr>
        <w:t>(derived according</w:t>
      </w:r>
      <w:r>
        <w:rPr>
          <w:lang w:val="en-US"/>
        </w:rPr>
        <w:t xml:space="preserve"> to 38.214</w:t>
      </w:r>
      <w:r w:rsidR="00522E9F">
        <w:rPr>
          <w:lang w:val="en-US"/>
        </w:rPr>
        <w:t>)</w:t>
      </w:r>
      <w:r w:rsidR="00C025E2">
        <w:rPr>
          <w:lang w:val="en-US"/>
        </w:rPr>
        <w:t xml:space="preserve">. The size </w:t>
      </w:r>
      <w:r>
        <w:rPr>
          <w:lang w:val="en-US"/>
        </w:rPr>
        <w:t>is typically relative</w:t>
      </w:r>
      <w:r w:rsidR="002A17E8">
        <w:rPr>
          <w:lang w:val="en-US"/>
        </w:rPr>
        <w:t>ly</w:t>
      </w:r>
      <w:r>
        <w:rPr>
          <w:lang w:val="en-US"/>
        </w:rPr>
        <w:t xml:space="preserve"> large</w:t>
      </w:r>
      <w:r w:rsidR="00E76EB1">
        <w:rPr>
          <w:lang w:val="en-US"/>
        </w:rPr>
        <w:t xml:space="preserve"> </w:t>
      </w:r>
      <w:r w:rsidR="00AE0377">
        <w:rPr>
          <w:lang w:val="en-US"/>
        </w:rPr>
        <w:t xml:space="preserve">even with </w:t>
      </w:r>
      <w:proofErr w:type="spellStart"/>
      <w:r w:rsidR="002D5308">
        <w:rPr>
          <w:lang w:val="en-US"/>
        </w:rPr>
        <w:t>subband</w:t>
      </w:r>
      <w:proofErr w:type="spellEnd"/>
      <w:r w:rsidR="002D5308">
        <w:rPr>
          <w:lang w:val="en-US"/>
        </w:rPr>
        <w:t>-specific reporting (</w:t>
      </w:r>
      <w:r w:rsidR="00E76EB1">
        <w:rPr>
          <w:lang w:val="en-US"/>
        </w:rPr>
        <w:t xml:space="preserve">see </w:t>
      </w:r>
      <w:r w:rsidR="002D5308">
        <w:rPr>
          <w:lang w:val="en-US"/>
        </w:rPr>
        <w:t xml:space="preserve">numerical </w:t>
      </w:r>
      <w:r w:rsidR="00E76EB1">
        <w:rPr>
          <w:lang w:val="en-US"/>
        </w:rPr>
        <w:t xml:space="preserve">example in section </w:t>
      </w:r>
      <w:r w:rsidR="008913EC">
        <w:rPr>
          <w:lang w:val="en-US"/>
        </w:rPr>
        <w:t>6</w:t>
      </w:r>
      <w:r w:rsidR="002D5308">
        <w:rPr>
          <w:lang w:val="en-US"/>
        </w:rPr>
        <w:t>)</w:t>
      </w:r>
      <w:r w:rsidR="00E76EB1">
        <w:rPr>
          <w:lang w:val="en-US"/>
        </w:rPr>
        <w:t xml:space="preserve"> </w:t>
      </w:r>
      <w:r>
        <w:rPr>
          <w:lang w:val="en-US"/>
        </w:rPr>
        <w:t xml:space="preserve">while the payload traffic TBs can be very small, especially in URLLC use cases. </w:t>
      </w:r>
    </w:p>
    <w:p w14:paraId="79A07987" w14:textId="7D6C2954" w:rsidR="00053D0E" w:rsidRDefault="000F5CFB" w:rsidP="00C025E2">
      <w:pPr>
        <w:rPr>
          <w:lang w:val="en-US"/>
        </w:rPr>
      </w:pPr>
      <w:r>
        <w:rPr>
          <w:lang w:val="en-US"/>
        </w:rPr>
        <w:t xml:space="preserve">Problem 2: </w:t>
      </w:r>
      <w:r w:rsidR="00C35768">
        <w:rPr>
          <w:lang w:val="en-US"/>
        </w:rPr>
        <w:t xml:space="preserve">Any method which is based on UE reporting CQI index is subject to the limitation that the reported CQI applies only to </w:t>
      </w:r>
      <w:r w:rsidR="00474E13">
        <w:rPr>
          <w:lang w:val="en-US"/>
        </w:rPr>
        <w:t xml:space="preserve">one of the two possible </w:t>
      </w:r>
      <w:proofErr w:type="spellStart"/>
      <w:r w:rsidR="00474E13">
        <w:rPr>
          <w:lang w:val="en-US"/>
        </w:rPr>
        <w:t>BLERtargets</w:t>
      </w:r>
      <w:proofErr w:type="spellEnd"/>
      <w:r w:rsidR="00474E13">
        <w:rPr>
          <w:lang w:val="en-US"/>
        </w:rPr>
        <w:t xml:space="preserve"> specified in 38.214 (1e-1 or 1e-5)</w:t>
      </w:r>
      <w:r w:rsidR="00187425">
        <w:rPr>
          <w:lang w:val="en-US"/>
        </w:rPr>
        <w:t xml:space="preserve"> while </w:t>
      </w:r>
      <w:r w:rsidR="00F777D1">
        <w:rPr>
          <w:lang w:val="en-US"/>
        </w:rPr>
        <w:t xml:space="preserve">the payload traffic TB </w:t>
      </w:r>
      <w:r w:rsidR="001E139C">
        <w:rPr>
          <w:lang w:val="en-US"/>
        </w:rPr>
        <w:t xml:space="preserve">may have </w:t>
      </w:r>
      <w:r w:rsidR="008163B4">
        <w:rPr>
          <w:lang w:val="en-US"/>
        </w:rPr>
        <w:t xml:space="preserve">any </w:t>
      </w:r>
      <w:proofErr w:type="spellStart"/>
      <w:r w:rsidR="008163B4">
        <w:rPr>
          <w:lang w:val="en-US"/>
        </w:rPr>
        <w:t>BLERtarget</w:t>
      </w:r>
      <w:proofErr w:type="spellEnd"/>
      <w:r w:rsidR="008163B4">
        <w:rPr>
          <w:lang w:val="en-US"/>
        </w:rPr>
        <w:t xml:space="preserve"> at PHY layer (e.g. </w:t>
      </w:r>
      <w:r w:rsidR="00F63EB5">
        <w:rPr>
          <w:lang w:val="en-US"/>
        </w:rPr>
        <w:t>scheduler may consider</w:t>
      </w:r>
      <w:r w:rsidR="003E208F">
        <w:rPr>
          <w:lang w:val="en-US"/>
        </w:rPr>
        <w:t xml:space="preserve"> different PHY layer </w:t>
      </w:r>
      <w:proofErr w:type="spellStart"/>
      <w:r w:rsidR="003E208F">
        <w:rPr>
          <w:lang w:val="en-US"/>
        </w:rPr>
        <w:t>BLERtargets</w:t>
      </w:r>
      <w:proofErr w:type="spellEnd"/>
      <w:r w:rsidR="003E208F">
        <w:rPr>
          <w:lang w:val="en-US"/>
        </w:rPr>
        <w:t xml:space="preserve"> for the 1</w:t>
      </w:r>
      <w:r w:rsidR="003E208F" w:rsidRPr="00653B5F">
        <w:rPr>
          <w:vertAlign w:val="superscript"/>
          <w:lang w:val="en-US"/>
        </w:rPr>
        <w:t>st</w:t>
      </w:r>
      <w:r w:rsidR="003E208F">
        <w:rPr>
          <w:lang w:val="en-US"/>
        </w:rPr>
        <w:t xml:space="preserve"> transmission </w:t>
      </w:r>
      <w:r w:rsidR="008163B4">
        <w:rPr>
          <w:lang w:val="en-US"/>
        </w:rPr>
        <w:t>depending on the remaining latency budget</w:t>
      </w:r>
      <w:r w:rsidR="00AF0128">
        <w:rPr>
          <w:lang w:val="en-US"/>
        </w:rPr>
        <w:t xml:space="preserve"> </w:t>
      </w:r>
      <w:r w:rsidR="003E208F">
        <w:rPr>
          <w:lang w:val="en-US"/>
        </w:rPr>
        <w:t>that the TB has</w:t>
      </w:r>
      <w:r w:rsidR="008163B4">
        <w:rPr>
          <w:lang w:val="en-US"/>
        </w:rPr>
        <w:t>).</w:t>
      </w:r>
    </w:p>
    <w:p w14:paraId="542D2814" w14:textId="1F2B2D0E" w:rsidR="00C835FC" w:rsidRPr="00B10CBE" w:rsidRDefault="00053D0E" w:rsidP="00C835FC">
      <w:pPr>
        <w:rPr>
          <w:color w:val="FF0000"/>
          <w:lang w:val="en-US"/>
        </w:rPr>
      </w:pPr>
      <w:r>
        <w:rPr>
          <w:lang w:val="en-US"/>
        </w:rPr>
        <w:t xml:space="preserve">Problem 3: </w:t>
      </w:r>
      <w:r w:rsidR="00724748" w:rsidRPr="00B10CBE">
        <w:rPr>
          <w:lang w:val="en-US"/>
        </w:rPr>
        <w:t>Any method which is based on wideband C</w:t>
      </w:r>
      <w:r w:rsidR="00724748">
        <w:rPr>
          <w:lang w:val="en-US"/>
        </w:rPr>
        <w:t>S</w:t>
      </w:r>
      <w:r w:rsidR="00724748" w:rsidRPr="00B10CBE">
        <w:rPr>
          <w:lang w:val="en-US"/>
        </w:rPr>
        <w:t>I measurement will hide frequency-domain information which is important especially in URLLC use cases where TB sizes can be small.</w:t>
      </w:r>
      <w:r w:rsidR="008B49D3">
        <w:rPr>
          <w:lang w:val="en-US"/>
        </w:rPr>
        <w:t xml:space="preserve"> </w:t>
      </w:r>
      <w:r w:rsidR="00E255BD">
        <w:rPr>
          <w:lang w:val="en-US"/>
        </w:rPr>
        <w:t xml:space="preserve"> </w:t>
      </w:r>
      <w:r w:rsidR="00D35BB0">
        <w:rPr>
          <w:lang w:val="en-US"/>
        </w:rPr>
        <w:t>UE of course has</w:t>
      </w:r>
      <w:r w:rsidR="00A81166">
        <w:rPr>
          <w:lang w:val="en-US"/>
        </w:rPr>
        <w:t xml:space="preserve"> </w:t>
      </w:r>
      <w:r w:rsidR="00E255BD">
        <w:rPr>
          <w:lang w:val="en-US"/>
        </w:rPr>
        <w:t>full frequency-domain</w:t>
      </w:r>
      <w:r w:rsidR="00F754CF">
        <w:rPr>
          <w:lang w:val="en-US"/>
        </w:rPr>
        <w:t xml:space="preserve"> information available when it is determining</w:t>
      </w:r>
      <w:r w:rsidR="009D2448">
        <w:rPr>
          <w:lang w:val="en-US"/>
        </w:rPr>
        <w:t xml:space="preserve"> the CQI</w:t>
      </w:r>
      <w:r w:rsidR="00B724B5">
        <w:rPr>
          <w:lang w:val="en-US"/>
        </w:rPr>
        <w:t xml:space="preserve">, </w:t>
      </w:r>
      <w:r w:rsidR="008D66EA">
        <w:rPr>
          <w:lang w:val="en-US"/>
        </w:rPr>
        <w:t>but the problem</w:t>
      </w:r>
      <w:r w:rsidR="009F3EF6">
        <w:rPr>
          <w:lang w:val="en-US"/>
        </w:rPr>
        <w:t xml:space="preserve"> </w:t>
      </w:r>
      <w:r w:rsidR="00E30F6C">
        <w:rPr>
          <w:lang w:val="en-US"/>
        </w:rPr>
        <w:t xml:space="preserve">with missing frequency-domain information </w:t>
      </w:r>
      <w:r w:rsidR="009F3EF6">
        <w:rPr>
          <w:lang w:val="en-US"/>
        </w:rPr>
        <w:t>is re-established at gNB side</w:t>
      </w:r>
      <w:r w:rsidR="00E30F6C">
        <w:rPr>
          <w:lang w:val="en-US"/>
        </w:rPr>
        <w:t xml:space="preserve"> when it needs to decide</w:t>
      </w:r>
      <w:r w:rsidR="00A51428">
        <w:rPr>
          <w:lang w:val="en-US"/>
        </w:rPr>
        <w:t xml:space="preserve"> the MCS </w:t>
      </w:r>
      <w:r w:rsidR="00B532EB">
        <w:rPr>
          <w:lang w:val="en-US"/>
        </w:rPr>
        <w:t xml:space="preserve">for </w:t>
      </w:r>
      <w:r w:rsidR="00B072CA">
        <w:rPr>
          <w:lang w:val="en-US"/>
        </w:rPr>
        <w:t>some</w:t>
      </w:r>
      <w:r w:rsidR="00B532EB">
        <w:rPr>
          <w:lang w:val="en-US"/>
        </w:rPr>
        <w:t xml:space="preserve"> </w:t>
      </w:r>
      <w:r w:rsidR="00045025">
        <w:rPr>
          <w:lang w:val="en-US"/>
        </w:rPr>
        <w:t xml:space="preserve">other </w:t>
      </w:r>
      <w:r w:rsidR="00B532EB">
        <w:rPr>
          <w:lang w:val="en-US"/>
        </w:rPr>
        <w:t>TB size</w:t>
      </w:r>
      <w:r w:rsidR="00E93759">
        <w:rPr>
          <w:lang w:val="en-US"/>
        </w:rPr>
        <w:t xml:space="preserve"> than what assumed in CQI reporting</w:t>
      </w:r>
      <w:r w:rsidR="00B532EB">
        <w:rPr>
          <w:lang w:val="en-US"/>
        </w:rPr>
        <w:t>.</w:t>
      </w:r>
    </w:p>
    <w:p w14:paraId="4F9995CA" w14:textId="60DB5734" w:rsidR="00C835FC" w:rsidRPr="008F31DB" w:rsidRDefault="00C835FC" w:rsidP="008405BC">
      <w:pPr>
        <w:keepNext/>
        <w:jc w:val="center"/>
        <w:rPr>
          <w:lang w:val="en-US"/>
        </w:rPr>
      </w:pPr>
      <w:bookmarkStart w:id="11" w:name="_Ref61521922"/>
      <w:r w:rsidRPr="00444B98">
        <w:rPr>
          <w:bCs/>
        </w:rPr>
        <w:lastRenderedPageBreak/>
        <w:t xml:space="preserve">Table </w:t>
      </w:r>
      <w:r w:rsidRPr="00444B98">
        <w:rPr>
          <w:bCs/>
        </w:rPr>
        <w:fldChar w:fldCharType="begin"/>
      </w:r>
      <w:r w:rsidRPr="00444B98">
        <w:rPr>
          <w:bCs/>
        </w:rPr>
        <w:instrText xml:space="preserve"> SEQ Table \* ARABIC </w:instrText>
      </w:r>
      <w:r w:rsidRPr="00444B98">
        <w:rPr>
          <w:bCs/>
        </w:rPr>
        <w:fldChar w:fldCharType="separate"/>
      </w:r>
      <w:r w:rsidR="00C763F0">
        <w:rPr>
          <w:bCs/>
          <w:noProof/>
        </w:rPr>
        <w:t>1</w:t>
      </w:r>
      <w:r w:rsidRPr="00444B98">
        <w:rPr>
          <w:bCs/>
        </w:rPr>
        <w:fldChar w:fldCharType="end"/>
      </w:r>
      <w:bookmarkEnd w:id="11"/>
      <w:r w:rsidRPr="00444B98">
        <w:rPr>
          <w:bCs/>
          <w:lang w:val="en-US"/>
        </w:rPr>
        <w:t xml:space="preserve">: </w:t>
      </w:r>
      <w:r>
        <w:rPr>
          <w:bCs/>
          <w:lang w:val="en-US"/>
        </w:rPr>
        <w:t>High level comparison of Case-1 New reporting schemes.</w:t>
      </w:r>
    </w:p>
    <w:tbl>
      <w:tblPr>
        <w:tblStyle w:val="TableGrid"/>
        <w:tblW w:w="9634" w:type="dxa"/>
        <w:tblLook w:val="04A0" w:firstRow="1" w:lastRow="0" w:firstColumn="1" w:lastColumn="0" w:noHBand="0" w:noVBand="1"/>
      </w:tblPr>
      <w:tblGrid>
        <w:gridCol w:w="2611"/>
        <w:gridCol w:w="7023"/>
      </w:tblGrid>
      <w:tr w:rsidR="006F1C25" w:rsidRPr="00F643ED" w14:paraId="647CC373" w14:textId="77777777" w:rsidTr="00653B5F">
        <w:tc>
          <w:tcPr>
            <w:tcW w:w="2611" w:type="dxa"/>
          </w:tcPr>
          <w:p w14:paraId="46771BFC" w14:textId="0DA6C26F" w:rsidR="006F1C25" w:rsidRPr="008405BC" w:rsidRDefault="008840E4" w:rsidP="00653B5F">
            <w:pPr>
              <w:keepNext/>
              <w:rPr>
                <w:b/>
                <w:sz w:val="20"/>
                <w:szCs w:val="18"/>
                <w:lang w:val="en-US"/>
              </w:rPr>
            </w:pPr>
            <w:r w:rsidRPr="008405BC">
              <w:rPr>
                <w:b/>
                <w:bCs/>
                <w:sz w:val="20"/>
                <w:szCs w:val="18"/>
                <w:lang w:val="en-US"/>
              </w:rPr>
              <w:t>S</w:t>
            </w:r>
            <w:r w:rsidR="006F1C25" w:rsidRPr="008405BC">
              <w:rPr>
                <w:b/>
                <w:bCs/>
                <w:sz w:val="20"/>
                <w:szCs w:val="18"/>
                <w:lang w:val="en-US"/>
              </w:rPr>
              <w:t>cheme</w:t>
            </w:r>
          </w:p>
        </w:tc>
        <w:tc>
          <w:tcPr>
            <w:tcW w:w="7023" w:type="dxa"/>
          </w:tcPr>
          <w:p w14:paraId="627959F4" w14:textId="6506A135" w:rsidR="006F1C25" w:rsidRPr="008405BC" w:rsidRDefault="008840E4" w:rsidP="00653B5F">
            <w:pPr>
              <w:keepNext/>
              <w:rPr>
                <w:b/>
                <w:sz w:val="20"/>
                <w:szCs w:val="18"/>
                <w:lang w:val="en-US"/>
              </w:rPr>
            </w:pPr>
            <w:r w:rsidRPr="008405BC">
              <w:rPr>
                <w:b/>
                <w:bCs/>
                <w:sz w:val="20"/>
                <w:szCs w:val="18"/>
                <w:lang w:val="en-US"/>
              </w:rPr>
              <w:t>P</w:t>
            </w:r>
            <w:r w:rsidR="006F1C25" w:rsidRPr="008405BC">
              <w:rPr>
                <w:b/>
                <w:bCs/>
                <w:sz w:val="20"/>
                <w:szCs w:val="18"/>
                <w:lang w:val="en-US"/>
              </w:rPr>
              <w:t>ros/</w:t>
            </w:r>
            <w:r w:rsidRPr="008405BC">
              <w:rPr>
                <w:b/>
                <w:bCs/>
                <w:sz w:val="20"/>
                <w:szCs w:val="18"/>
                <w:lang w:val="en-US"/>
              </w:rPr>
              <w:t>C</w:t>
            </w:r>
            <w:r w:rsidR="006F1C25" w:rsidRPr="008405BC">
              <w:rPr>
                <w:b/>
                <w:bCs/>
                <w:sz w:val="20"/>
                <w:szCs w:val="18"/>
                <w:lang w:val="en-US"/>
              </w:rPr>
              <w:t>ons</w:t>
            </w:r>
          </w:p>
        </w:tc>
      </w:tr>
      <w:tr w:rsidR="006F1C25" w:rsidRPr="00F643ED" w14:paraId="6F63B5BF" w14:textId="77777777" w:rsidTr="00653B5F">
        <w:tc>
          <w:tcPr>
            <w:tcW w:w="2611" w:type="dxa"/>
          </w:tcPr>
          <w:p w14:paraId="2162FC81" w14:textId="0944B1B0" w:rsidR="006F1C25" w:rsidRPr="008405BC" w:rsidRDefault="00D63095" w:rsidP="00653B5F">
            <w:pPr>
              <w:keepNext/>
              <w:rPr>
                <w:sz w:val="20"/>
                <w:szCs w:val="18"/>
                <w:lang w:val="en-US"/>
              </w:rPr>
            </w:pPr>
            <w:r w:rsidRPr="008405BC">
              <w:rPr>
                <w:sz w:val="20"/>
                <w:szCs w:val="18"/>
                <w:highlight w:val="cyan"/>
                <w:lang w:val="en-US"/>
              </w:rPr>
              <w:t xml:space="preserve">Case </w:t>
            </w:r>
            <w:r w:rsidR="006F1C25" w:rsidRPr="008405BC">
              <w:rPr>
                <w:sz w:val="20"/>
                <w:szCs w:val="18"/>
                <w:highlight w:val="cyan"/>
                <w:lang w:val="en-US"/>
              </w:rPr>
              <w:t>1</w:t>
            </w:r>
            <w:r w:rsidRPr="008405BC">
              <w:rPr>
                <w:sz w:val="20"/>
                <w:szCs w:val="18"/>
                <w:highlight w:val="cyan"/>
                <w:lang w:val="en-US"/>
              </w:rPr>
              <w:t>-1:</w:t>
            </w:r>
            <w:r w:rsidR="006F1C25" w:rsidRPr="008405BC">
              <w:rPr>
                <w:sz w:val="20"/>
                <w:szCs w:val="18"/>
                <w:highlight w:val="cyan"/>
                <w:lang w:val="en-US"/>
              </w:rPr>
              <w:t xml:space="preserve"> SINR statistics (mean, std)</w:t>
            </w:r>
          </w:p>
        </w:tc>
        <w:tc>
          <w:tcPr>
            <w:tcW w:w="7023" w:type="dxa"/>
          </w:tcPr>
          <w:p w14:paraId="6D7D9FA7" w14:textId="767C27C3" w:rsidR="006F1C25" w:rsidRPr="008405BC" w:rsidRDefault="006F1C25" w:rsidP="00653B5F">
            <w:pPr>
              <w:keepNext/>
              <w:spacing w:after="0"/>
              <w:rPr>
                <w:sz w:val="20"/>
                <w:szCs w:val="18"/>
                <w:lang w:val="en-US"/>
              </w:rPr>
            </w:pPr>
            <w:r w:rsidRPr="008405BC">
              <w:rPr>
                <w:sz w:val="20"/>
                <w:szCs w:val="18"/>
                <w:lang w:val="en-US"/>
              </w:rPr>
              <w:t>+ low overhead (</w:t>
            </w:r>
            <w:r w:rsidR="00E30500" w:rsidRPr="008405BC">
              <w:rPr>
                <w:sz w:val="20"/>
                <w:szCs w:val="18"/>
                <w:lang w:val="en-US"/>
              </w:rPr>
              <w:t xml:space="preserve">we expect </w:t>
            </w:r>
            <w:r w:rsidR="00F16FA5" w:rsidRPr="008405BC">
              <w:rPr>
                <w:sz w:val="20"/>
                <w:szCs w:val="18"/>
                <w:lang w:val="en-US"/>
              </w:rPr>
              <w:t xml:space="preserve">that </w:t>
            </w:r>
            <w:r w:rsidR="00E30500" w:rsidRPr="008405BC">
              <w:rPr>
                <w:sz w:val="20"/>
                <w:szCs w:val="18"/>
                <w:lang w:val="en-US"/>
              </w:rPr>
              <w:t>max 5 bits</w:t>
            </w:r>
            <w:r w:rsidR="00F16FA5" w:rsidRPr="008405BC">
              <w:rPr>
                <w:sz w:val="20"/>
                <w:szCs w:val="18"/>
                <w:lang w:val="en-US"/>
              </w:rPr>
              <w:t xml:space="preserve"> are needed </w:t>
            </w:r>
            <w:r w:rsidR="0050001A" w:rsidRPr="008405BC">
              <w:rPr>
                <w:sz w:val="20"/>
                <w:szCs w:val="18"/>
                <w:lang w:val="en-US"/>
              </w:rPr>
              <w:t>to quantify</w:t>
            </w:r>
            <w:r w:rsidR="00F16FA5" w:rsidRPr="008405BC">
              <w:rPr>
                <w:sz w:val="20"/>
                <w:szCs w:val="18"/>
                <w:lang w:val="en-US"/>
              </w:rPr>
              <w:t xml:space="preserve"> </w:t>
            </w:r>
            <w:r w:rsidRPr="008405BC">
              <w:rPr>
                <w:sz w:val="20"/>
                <w:szCs w:val="18"/>
                <w:lang w:val="en-US"/>
              </w:rPr>
              <w:t xml:space="preserve">SINR mean </w:t>
            </w:r>
            <w:r w:rsidR="006C6D5C" w:rsidRPr="008405BC">
              <w:rPr>
                <w:sz w:val="20"/>
                <w:szCs w:val="18"/>
                <w:lang w:val="en-US"/>
              </w:rPr>
              <w:t>and additionally</w:t>
            </w:r>
            <w:r w:rsidRPr="008405BC">
              <w:rPr>
                <w:sz w:val="20"/>
                <w:szCs w:val="18"/>
                <w:lang w:val="en-US"/>
              </w:rPr>
              <w:t xml:space="preserve"> </w:t>
            </w:r>
            <w:r w:rsidR="000952AA" w:rsidRPr="008405BC">
              <w:rPr>
                <w:sz w:val="20"/>
                <w:szCs w:val="18"/>
                <w:lang w:val="en-US"/>
              </w:rPr>
              <w:t xml:space="preserve">max </w:t>
            </w:r>
            <w:r w:rsidR="00F16FA5" w:rsidRPr="008405BC">
              <w:rPr>
                <w:sz w:val="20"/>
                <w:szCs w:val="18"/>
                <w:lang w:val="en-US"/>
              </w:rPr>
              <w:t xml:space="preserve">4 bits </w:t>
            </w:r>
            <w:r w:rsidR="004A2920" w:rsidRPr="008405BC">
              <w:rPr>
                <w:sz w:val="20"/>
                <w:szCs w:val="18"/>
                <w:lang w:val="en-US"/>
              </w:rPr>
              <w:t xml:space="preserve">needed </w:t>
            </w:r>
            <w:r w:rsidR="00F16FA5" w:rsidRPr="008405BC">
              <w:rPr>
                <w:sz w:val="20"/>
                <w:szCs w:val="18"/>
                <w:lang w:val="en-US"/>
              </w:rPr>
              <w:t xml:space="preserve">for SINR </w:t>
            </w:r>
            <w:r w:rsidRPr="008405BC">
              <w:rPr>
                <w:sz w:val="20"/>
                <w:szCs w:val="18"/>
                <w:lang w:val="en-US"/>
              </w:rPr>
              <w:t>std</w:t>
            </w:r>
            <w:r w:rsidR="00F16FA5" w:rsidRPr="008405BC">
              <w:rPr>
                <w:sz w:val="20"/>
                <w:szCs w:val="18"/>
                <w:lang w:val="en-US"/>
              </w:rPr>
              <w:t>)</w:t>
            </w:r>
          </w:p>
          <w:p w14:paraId="2C03E465" w14:textId="51B32476" w:rsidR="00C54A36" w:rsidRPr="008405BC" w:rsidRDefault="006F1C25">
            <w:pPr>
              <w:keepNext/>
              <w:spacing w:after="0"/>
              <w:rPr>
                <w:sz w:val="20"/>
                <w:szCs w:val="18"/>
                <w:lang w:val="en-US"/>
              </w:rPr>
            </w:pPr>
            <w:r w:rsidRPr="008405BC">
              <w:rPr>
                <w:sz w:val="20"/>
                <w:szCs w:val="18"/>
                <w:lang w:val="en-US"/>
              </w:rPr>
              <w:t>+ supports natively MCS selection for any TB size</w:t>
            </w:r>
            <w:r w:rsidR="00A7442E" w:rsidRPr="008405BC">
              <w:rPr>
                <w:sz w:val="20"/>
                <w:szCs w:val="18"/>
                <w:lang w:val="en-US"/>
              </w:rPr>
              <w:t xml:space="preserve"> and </w:t>
            </w:r>
            <w:r w:rsidRPr="008405BC">
              <w:rPr>
                <w:sz w:val="20"/>
                <w:szCs w:val="18"/>
                <w:lang w:val="en-US"/>
              </w:rPr>
              <w:t xml:space="preserve"> any </w:t>
            </w:r>
            <w:proofErr w:type="spellStart"/>
            <w:r w:rsidRPr="008405BC">
              <w:rPr>
                <w:sz w:val="20"/>
                <w:szCs w:val="18"/>
                <w:lang w:val="en-US"/>
              </w:rPr>
              <w:t>BLERtarget</w:t>
            </w:r>
            <w:proofErr w:type="spellEnd"/>
            <w:r w:rsidR="00F53328" w:rsidRPr="008405BC">
              <w:rPr>
                <w:sz w:val="20"/>
                <w:szCs w:val="18"/>
                <w:lang w:val="en-US"/>
              </w:rPr>
              <w:t>, i.e.</w:t>
            </w:r>
            <w:r w:rsidR="006A37DA" w:rsidRPr="008405BC">
              <w:rPr>
                <w:sz w:val="20"/>
                <w:szCs w:val="18"/>
                <w:lang w:val="en-US"/>
              </w:rPr>
              <w:t xml:space="preserve"> solves problem</w:t>
            </w:r>
            <w:r w:rsidR="008E0697" w:rsidRPr="008405BC">
              <w:rPr>
                <w:sz w:val="20"/>
                <w:szCs w:val="18"/>
                <w:lang w:val="en-US"/>
              </w:rPr>
              <w:t>s</w:t>
            </w:r>
            <w:r w:rsidR="006A37DA" w:rsidRPr="008405BC">
              <w:rPr>
                <w:sz w:val="20"/>
                <w:szCs w:val="18"/>
                <w:lang w:val="en-US"/>
              </w:rPr>
              <w:t xml:space="preserve"> (1)</w:t>
            </w:r>
            <w:r w:rsidR="008E0697" w:rsidRPr="008405BC">
              <w:rPr>
                <w:sz w:val="20"/>
                <w:szCs w:val="18"/>
                <w:lang w:val="en-US"/>
              </w:rPr>
              <w:t xml:space="preserve"> and (2)</w:t>
            </w:r>
          </w:p>
          <w:p w14:paraId="298F8D89" w14:textId="44A8CF37" w:rsidR="006F1C25" w:rsidRPr="008405BC" w:rsidRDefault="00973F3B" w:rsidP="004F0AF4">
            <w:pPr>
              <w:pStyle w:val="ListParagraph"/>
              <w:keepNext/>
              <w:numPr>
                <w:ilvl w:val="0"/>
                <w:numId w:val="21"/>
              </w:numPr>
              <w:spacing w:after="0"/>
              <w:ind w:left="0" w:firstLine="0"/>
              <w:rPr>
                <w:sz w:val="20"/>
                <w:szCs w:val="18"/>
                <w:lang w:val="en-US"/>
              </w:rPr>
            </w:pPr>
            <w:r w:rsidRPr="008405BC">
              <w:rPr>
                <w:sz w:val="20"/>
                <w:szCs w:val="18"/>
                <w:lang w:val="en-US"/>
              </w:rPr>
              <w:t xml:space="preserve">Neutral: </w:t>
            </w:r>
            <w:r w:rsidR="005352AA" w:rsidRPr="008405BC">
              <w:rPr>
                <w:sz w:val="20"/>
                <w:szCs w:val="18"/>
                <w:lang w:val="en-US"/>
              </w:rPr>
              <w:t>For problem (</w:t>
            </w:r>
            <w:r w:rsidR="008E0697" w:rsidRPr="008405BC">
              <w:rPr>
                <w:sz w:val="20"/>
                <w:szCs w:val="18"/>
                <w:lang w:val="en-US"/>
              </w:rPr>
              <w:t>3</w:t>
            </w:r>
            <w:r w:rsidR="005352AA" w:rsidRPr="008405BC">
              <w:rPr>
                <w:sz w:val="20"/>
                <w:szCs w:val="18"/>
                <w:lang w:val="en-US"/>
              </w:rPr>
              <w:t>), SINR mean and std provide information on the f</w:t>
            </w:r>
            <w:r w:rsidRPr="008405BC">
              <w:rPr>
                <w:sz w:val="20"/>
                <w:szCs w:val="18"/>
                <w:lang w:val="en-US"/>
              </w:rPr>
              <w:t xml:space="preserve">requency domain variations </w:t>
            </w:r>
            <w:r w:rsidR="005352AA" w:rsidRPr="008405BC">
              <w:rPr>
                <w:sz w:val="20"/>
                <w:szCs w:val="18"/>
                <w:lang w:val="en-US"/>
              </w:rPr>
              <w:t>of the SINR, but per-</w:t>
            </w:r>
            <w:proofErr w:type="spellStart"/>
            <w:r w:rsidR="005352AA" w:rsidRPr="008405BC">
              <w:rPr>
                <w:sz w:val="20"/>
                <w:szCs w:val="18"/>
                <w:lang w:val="en-US"/>
              </w:rPr>
              <w:t>subband</w:t>
            </w:r>
            <w:proofErr w:type="spellEnd"/>
            <w:r w:rsidR="005352AA" w:rsidRPr="008405BC">
              <w:rPr>
                <w:sz w:val="20"/>
                <w:szCs w:val="18"/>
                <w:lang w:val="en-US"/>
              </w:rPr>
              <w:t xml:space="preserve"> information </w:t>
            </w:r>
            <w:r w:rsidR="008E0697" w:rsidRPr="008405BC">
              <w:rPr>
                <w:sz w:val="20"/>
                <w:szCs w:val="18"/>
                <w:lang w:val="en-US"/>
              </w:rPr>
              <w:t xml:space="preserve">is </w:t>
            </w:r>
            <w:r w:rsidR="005352AA" w:rsidRPr="008405BC">
              <w:rPr>
                <w:sz w:val="20"/>
                <w:szCs w:val="18"/>
                <w:lang w:val="en-US"/>
              </w:rPr>
              <w:t>not available for frequency-selective scheduling</w:t>
            </w:r>
          </w:p>
          <w:p w14:paraId="3B76D130" w14:textId="3567FB36" w:rsidR="00AC1A55" w:rsidRPr="008405BC" w:rsidRDefault="00AC1A55" w:rsidP="004F0AF4">
            <w:pPr>
              <w:pStyle w:val="ListParagraph"/>
              <w:keepNext/>
              <w:numPr>
                <w:ilvl w:val="0"/>
                <w:numId w:val="21"/>
              </w:numPr>
              <w:spacing w:after="0"/>
              <w:ind w:left="0" w:firstLine="0"/>
              <w:rPr>
                <w:sz w:val="20"/>
                <w:szCs w:val="18"/>
                <w:lang w:val="en-US"/>
              </w:rPr>
            </w:pPr>
            <w:r w:rsidRPr="008405BC">
              <w:rPr>
                <w:sz w:val="20"/>
                <w:szCs w:val="18"/>
                <w:lang w:val="en-US"/>
              </w:rPr>
              <w:t xml:space="preserve">Neutral: Interference estimation with fractional interference load is not easy (true for any scheme). This </w:t>
            </w:r>
            <w:r w:rsidR="00BB6BEC" w:rsidRPr="008405BC">
              <w:rPr>
                <w:sz w:val="20"/>
                <w:szCs w:val="18"/>
                <w:lang w:val="en-US"/>
              </w:rPr>
              <w:t xml:space="preserve">issue </w:t>
            </w:r>
            <w:r w:rsidRPr="008405BC">
              <w:rPr>
                <w:sz w:val="20"/>
                <w:szCs w:val="18"/>
                <w:lang w:val="en-US"/>
              </w:rPr>
              <w:t>is addressed by OLLA enhancement in section 4.</w:t>
            </w:r>
          </w:p>
          <w:p w14:paraId="0762ABC1" w14:textId="72211C0C" w:rsidR="00AC2661" w:rsidRPr="008405BC" w:rsidRDefault="00E0002C" w:rsidP="00653B5F">
            <w:pPr>
              <w:keepNext/>
              <w:spacing w:after="0"/>
              <w:rPr>
                <w:sz w:val="20"/>
                <w:szCs w:val="18"/>
                <w:lang w:val="en-US"/>
              </w:rPr>
            </w:pPr>
            <w:r w:rsidRPr="008405BC">
              <w:rPr>
                <w:sz w:val="20"/>
                <w:szCs w:val="18"/>
                <w:lang w:val="en-US"/>
              </w:rPr>
              <w:t xml:space="preserve">- SINR determination may </w:t>
            </w:r>
            <w:r w:rsidR="00D32BAE" w:rsidRPr="008405BC">
              <w:rPr>
                <w:sz w:val="20"/>
                <w:szCs w:val="18"/>
                <w:lang w:val="en-US"/>
              </w:rPr>
              <w:t xml:space="preserve">be potentially different </w:t>
            </w:r>
            <w:r w:rsidR="005E7F3B" w:rsidRPr="008405BC">
              <w:rPr>
                <w:sz w:val="20"/>
                <w:szCs w:val="18"/>
                <w:lang w:val="en-US"/>
              </w:rPr>
              <w:t xml:space="preserve">across UE vendors. </w:t>
            </w:r>
            <w:r w:rsidR="00446181" w:rsidRPr="008405BC">
              <w:rPr>
                <w:sz w:val="20"/>
                <w:szCs w:val="18"/>
                <w:lang w:val="en-US"/>
              </w:rPr>
              <w:t xml:space="preserve">See </w:t>
            </w:r>
            <w:r w:rsidR="004E0863" w:rsidRPr="008405BC">
              <w:rPr>
                <w:sz w:val="20"/>
                <w:szCs w:val="18"/>
                <w:lang w:val="en-US"/>
              </w:rPr>
              <w:t>also</w:t>
            </w:r>
            <w:r w:rsidR="00446181" w:rsidRPr="008405BC">
              <w:rPr>
                <w:sz w:val="20"/>
                <w:szCs w:val="18"/>
                <w:lang w:val="en-US"/>
              </w:rPr>
              <w:t xml:space="preserve"> associated discussion in section 2.2. </w:t>
            </w:r>
          </w:p>
        </w:tc>
      </w:tr>
      <w:tr w:rsidR="006F1C25" w:rsidRPr="00F643ED" w14:paraId="3F2973D7" w14:textId="77777777" w:rsidTr="00653B5F">
        <w:tc>
          <w:tcPr>
            <w:tcW w:w="2611" w:type="dxa"/>
          </w:tcPr>
          <w:p w14:paraId="5F4047C9" w14:textId="2B6173E5" w:rsidR="006F1C25" w:rsidRPr="008405BC" w:rsidRDefault="00D63095" w:rsidP="00653B5F">
            <w:pPr>
              <w:keepNext/>
              <w:rPr>
                <w:sz w:val="20"/>
                <w:szCs w:val="18"/>
                <w:lang w:val="en-US"/>
              </w:rPr>
            </w:pPr>
            <w:r w:rsidRPr="008405BC">
              <w:rPr>
                <w:sz w:val="20"/>
                <w:szCs w:val="18"/>
                <w:lang w:val="en-US"/>
              </w:rPr>
              <w:t>Case 1-1:</w:t>
            </w:r>
            <w:r w:rsidR="006F1C25" w:rsidRPr="008405BC">
              <w:rPr>
                <w:sz w:val="20"/>
                <w:szCs w:val="18"/>
                <w:lang w:val="en-US"/>
              </w:rPr>
              <w:t xml:space="preserve"> CQI statistics</w:t>
            </w:r>
          </w:p>
        </w:tc>
        <w:tc>
          <w:tcPr>
            <w:tcW w:w="7023" w:type="dxa"/>
          </w:tcPr>
          <w:p w14:paraId="400EDD56" w14:textId="77777777" w:rsidR="006F1C25" w:rsidRPr="008405BC" w:rsidRDefault="006F1C25" w:rsidP="00653B5F">
            <w:pPr>
              <w:keepNext/>
              <w:spacing w:after="0"/>
              <w:rPr>
                <w:sz w:val="20"/>
                <w:szCs w:val="18"/>
                <w:lang w:val="en-US"/>
              </w:rPr>
            </w:pPr>
            <w:r w:rsidRPr="008405BC">
              <w:rPr>
                <w:sz w:val="20"/>
                <w:szCs w:val="18"/>
                <w:lang w:val="en-US"/>
              </w:rPr>
              <w:t>+ low overhead</w:t>
            </w:r>
          </w:p>
          <w:p w14:paraId="154DF4A0" w14:textId="13C77960" w:rsidR="006F1C25" w:rsidRPr="008405BC" w:rsidRDefault="006F1C25" w:rsidP="00653B5F">
            <w:pPr>
              <w:keepNext/>
              <w:spacing w:after="0"/>
              <w:rPr>
                <w:sz w:val="20"/>
                <w:szCs w:val="18"/>
                <w:lang w:val="en-US"/>
              </w:rPr>
            </w:pPr>
            <w:r w:rsidRPr="008405BC">
              <w:rPr>
                <w:sz w:val="20"/>
                <w:szCs w:val="18"/>
                <w:lang w:val="en-US"/>
              </w:rPr>
              <w:t>- approach is subject to problem</w:t>
            </w:r>
            <w:r w:rsidR="0065714F" w:rsidRPr="008405BC">
              <w:rPr>
                <w:sz w:val="20"/>
                <w:szCs w:val="18"/>
                <w:lang w:val="en-US"/>
              </w:rPr>
              <w:t>s</w:t>
            </w:r>
            <w:r w:rsidRPr="008405BC">
              <w:rPr>
                <w:sz w:val="20"/>
                <w:szCs w:val="18"/>
                <w:lang w:val="en-US"/>
              </w:rPr>
              <w:t xml:space="preserve"> (1)</w:t>
            </w:r>
            <w:r w:rsidR="0065714F" w:rsidRPr="008405BC">
              <w:rPr>
                <w:sz w:val="20"/>
                <w:szCs w:val="18"/>
                <w:lang w:val="en-US"/>
              </w:rPr>
              <w:t xml:space="preserve"> and (2)</w:t>
            </w:r>
          </w:p>
          <w:p w14:paraId="6AAE636E" w14:textId="7B3DDB1D" w:rsidR="006F1C25" w:rsidRPr="008405BC" w:rsidRDefault="006F1C25" w:rsidP="00653B5F">
            <w:pPr>
              <w:keepNext/>
              <w:spacing w:after="0"/>
              <w:rPr>
                <w:sz w:val="20"/>
                <w:szCs w:val="18"/>
                <w:lang w:val="en-US"/>
              </w:rPr>
            </w:pPr>
            <w:r w:rsidRPr="008405BC">
              <w:rPr>
                <w:sz w:val="20"/>
                <w:szCs w:val="18"/>
                <w:lang w:val="en-US"/>
              </w:rPr>
              <w:t>- approach is also subject to problem (</w:t>
            </w:r>
            <w:r w:rsidR="0065714F" w:rsidRPr="008405BC">
              <w:rPr>
                <w:sz w:val="20"/>
                <w:szCs w:val="18"/>
                <w:lang w:val="en-US"/>
              </w:rPr>
              <w:t>3</w:t>
            </w:r>
            <w:r w:rsidRPr="008405BC">
              <w:rPr>
                <w:sz w:val="20"/>
                <w:szCs w:val="18"/>
                <w:lang w:val="en-US"/>
              </w:rPr>
              <w:t>)</w:t>
            </w:r>
            <w:r w:rsidR="00E53AAF" w:rsidRPr="008405BC">
              <w:rPr>
                <w:sz w:val="20"/>
                <w:szCs w:val="18"/>
                <w:lang w:val="en-US"/>
              </w:rPr>
              <w:t xml:space="preserve"> since the CQI statistics are based on wideband measurements on different time-instances</w:t>
            </w:r>
          </w:p>
        </w:tc>
      </w:tr>
      <w:tr w:rsidR="006F1C25" w:rsidRPr="00F643ED" w14:paraId="75421D3E" w14:textId="77777777" w:rsidTr="00653B5F">
        <w:tc>
          <w:tcPr>
            <w:tcW w:w="2611" w:type="dxa"/>
          </w:tcPr>
          <w:p w14:paraId="344DC2C4" w14:textId="54A7F28E" w:rsidR="006F1C25" w:rsidRPr="008405BC" w:rsidRDefault="006F1C25" w:rsidP="00653B5F">
            <w:pPr>
              <w:keepNext/>
              <w:rPr>
                <w:sz w:val="20"/>
                <w:szCs w:val="18"/>
                <w:lang w:val="en-US"/>
              </w:rPr>
            </w:pPr>
            <w:r w:rsidRPr="008405BC">
              <w:rPr>
                <w:sz w:val="20"/>
                <w:szCs w:val="18"/>
                <w:lang w:val="en-US"/>
              </w:rPr>
              <w:t>1-2 CSI prediction</w:t>
            </w:r>
          </w:p>
        </w:tc>
        <w:tc>
          <w:tcPr>
            <w:tcW w:w="7023" w:type="dxa"/>
          </w:tcPr>
          <w:p w14:paraId="2635B3DE" w14:textId="6DEA584D" w:rsidR="006F1C25" w:rsidRPr="008405BC" w:rsidRDefault="006F1C25" w:rsidP="00653B5F">
            <w:pPr>
              <w:keepNext/>
              <w:spacing w:after="0"/>
              <w:rPr>
                <w:sz w:val="20"/>
                <w:szCs w:val="18"/>
                <w:lang w:val="en-US"/>
              </w:rPr>
            </w:pPr>
            <w:r w:rsidRPr="008405BC">
              <w:rPr>
                <w:sz w:val="20"/>
                <w:szCs w:val="18"/>
                <w:lang w:val="en-US"/>
              </w:rPr>
              <w:t>Suggest to study reporting of predicted KPIs in Rel-18+.</w:t>
            </w:r>
            <w:r w:rsidR="00970051" w:rsidRPr="008405BC">
              <w:rPr>
                <w:sz w:val="20"/>
                <w:szCs w:val="18"/>
                <w:lang w:val="en-US"/>
              </w:rPr>
              <w:br/>
            </w:r>
            <w:r w:rsidR="00635F69" w:rsidRPr="008405BC">
              <w:rPr>
                <w:sz w:val="20"/>
                <w:szCs w:val="18"/>
                <w:lang w:val="en-US"/>
              </w:rPr>
              <w:t xml:space="preserve">So far only measured quantities are known in the specifications. </w:t>
            </w:r>
            <w:r w:rsidR="00970051" w:rsidRPr="008405BC">
              <w:rPr>
                <w:sz w:val="20"/>
                <w:szCs w:val="18"/>
                <w:lang w:val="en-US"/>
              </w:rPr>
              <w:t>Reporting predicted KPIs means defining a new category of reported quantities</w:t>
            </w:r>
            <w:r w:rsidR="00635F69" w:rsidRPr="008405BC">
              <w:rPr>
                <w:sz w:val="20"/>
                <w:szCs w:val="18"/>
                <w:lang w:val="en-US"/>
              </w:rPr>
              <w:t>, and more detailed evaluation is needed for such openings.  The new quantity definitions should be designed so that they are compliant with e.g. future machine learning -framework in the specs (will likely be needed).   This should be done while considering the future scenarios and the gains that can be obtained.</w:t>
            </w:r>
          </w:p>
        </w:tc>
      </w:tr>
      <w:tr w:rsidR="006F1C25" w:rsidRPr="00F643ED" w14:paraId="24FE28BD" w14:textId="77777777" w:rsidTr="00653B5F">
        <w:tc>
          <w:tcPr>
            <w:tcW w:w="2611" w:type="dxa"/>
          </w:tcPr>
          <w:p w14:paraId="0468CC50" w14:textId="4A110DAC" w:rsidR="006F1C25" w:rsidRPr="008405BC" w:rsidRDefault="006F1C25" w:rsidP="00653B5F">
            <w:pPr>
              <w:keepNext/>
              <w:rPr>
                <w:sz w:val="20"/>
                <w:szCs w:val="18"/>
                <w:lang w:val="en-US"/>
              </w:rPr>
            </w:pPr>
            <w:r w:rsidRPr="008405BC">
              <w:rPr>
                <w:sz w:val="20"/>
                <w:szCs w:val="18"/>
                <w:lang w:val="en-US"/>
              </w:rPr>
              <w:t>1</w:t>
            </w:r>
            <w:r w:rsidR="00370799" w:rsidRPr="008405BC">
              <w:rPr>
                <w:sz w:val="20"/>
                <w:szCs w:val="18"/>
                <w:lang w:val="en-US"/>
              </w:rPr>
              <w:t>-3</w:t>
            </w:r>
            <w:r w:rsidRPr="008405BC">
              <w:rPr>
                <w:sz w:val="20"/>
                <w:szCs w:val="18"/>
                <w:lang w:val="en-US"/>
              </w:rPr>
              <w:t xml:space="preserve"> interference statistics</w:t>
            </w:r>
          </w:p>
        </w:tc>
        <w:tc>
          <w:tcPr>
            <w:tcW w:w="7023" w:type="dxa"/>
          </w:tcPr>
          <w:p w14:paraId="7EC90997" w14:textId="0181DEF2" w:rsidR="00635F69" w:rsidRPr="008405BC" w:rsidRDefault="00635F69" w:rsidP="00635F69">
            <w:pPr>
              <w:keepNext/>
              <w:spacing w:after="0"/>
              <w:rPr>
                <w:sz w:val="20"/>
                <w:szCs w:val="18"/>
                <w:lang w:val="en-US"/>
              </w:rPr>
            </w:pPr>
            <w:r w:rsidRPr="008405BC">
              <w:rPr>
                <w:sz w:val="20"/>
                <w:szCs w:val="18"/>
                <w:lang w:val="en-US"/>
              </w:rPr>
              <w:t>+ some overhead savings and tighter reporting interval</w:t>
            </w:r>
          </w:p>
          <w:p w14:paraId="0CF7481A" w14:textId="43BB9B9F" w:rsidR="00635F69" w:rsidRPr="008405BC" w:rsidRDefault="00635F69" w:rsidP="004F0AF4">
            <w:pPr>
              <w:pStyle w:val="ListParagraph"/>
              <w:keepNext/>
              <w:numPr>
                <w:ilvl w:val="0"/>
                <w:numId w:val="21"/>
              </w:numPr>
              <w:spacing w:after="0"/>
              <w:ind w:left="0" w:firstLine="0"/>
              <w:rPr>
                <w:sz w:val="20"/>
                <w:szCs w:val="18"/>
                <w:lang w:val="en-US"/>
              </w:rPr>
            </w:pPr>
            <w:r w:rsidRPr="008405BC">
              <w:rPr>
                <w:sz w:val="20"/>
                <w:szCs w:val="18"/>
                <w:lang w:val="en-US"/>
              </w:rPr>
              <w:t>Neutral: tighter reporting interval for interference does not really help in the general case against.  Interference is different between scheduling slots, but interference statistics may change slowly (is tight reporting needed then?)</w:t>
            </w:r>
          </w:p>
          <w:p w14:paraId="4372C50C" w14:textId="4082C4BF" w:rsidR="00635F69" w:rsidRPr="008405BC" w:rsidRDefault="00635F69" w:rsidP="00653B5F">
            <w:pPr>
              <w:keepNext/>
              <w:spacing w:after="0"/>
              <w:rPr>
                <w:sz w:val="20"/>
                <w:szCs w:val="18"/>
                <w:lang w:val="en-US"/>
              </w:rPr>
            </w:pPr>
            <w:r w:rsidRPr="008405BC">
              <w:rPr>
                <w:sz w:val="20"/>
                <w:szCs w:val="18"/>
                <w:lang w:val="en-US"/>
              </w:rPr>
              <w:t xml:space="preserve">- Reporting interference statistics </w:t>
            </w:r>
            <w:r w:rsidR="00F93665" w:rsidRPr="008405BC">
              <w:rPr>
                <w:sz w:val="20"/>
                <w:szCs w:val="18"/>
                <w:lang w:val="en-US"/>
              </w:rPr>
              <w:t>does not account for variations of the desired signal, i.e. does not capture blockage effects</w:t>
            </w:r>
          </w:p>
        </w:tc>
      </w:tr>
      <w:tr w:rsidR="006F1C25" w:rsidRPr="00F643ED" w14:paraId="10C4B077" w14:textId="77777777" w:rsidTr="00653B5F">
        <w:trPr>
          <w:trHeight w:val="623"/>
        </w:trPr>
        <w:tc>
          <w:tcPr>
            <w:tcW w:w="2611" w:type="dxa"/>
          </w:tcPr>
          <w:p w14:paraId="456DAA29" w14:textId="0B466265" w:rsidR="006F1C25" w:rsidRPr="008405BC" w:rsidRDefault="006F1C25" w:rsidP="00653B5F">
            <w:pPr>
              <w:keepNext/>
              <w:jc w:val="left"/>
              <w:rPr>
                <w:sz w:val="20"/>
                <w:szCs w:val="18"/>
                <w:lang w:val="en-US"/>
              </w:rPr>
            </w:pPr>
            <w:r w:rsidRPr="008405BC">
              <w:rPr>
                <w:sz w:val="20"/>
                <w:szCs w:val="18"/>
                <w:lang w:val="en-US"/>
              </w:rPr>
              <w:t>1</w:t>
            </w:r>
            <w:r w:rsidR="00060AF7" w:rsidRPr="008405BC">
              <w:rPr>
                <w:sz w:val="20"/>
                <w:szCs w:val="18"/>
                <w:lang w:val="en-US"/>
              </w:rPr>
              <w:t>-4</w:t>
            </w:r>
            <w:r w:rsidRPr="008405BC">
              <w:rPr>
                <w:sz w:val="20"/>
                <w:szCs w:val="18"/>
                <w:lang w:val="en-US"/>
              </w:rPr>
              <w:t xml:space="preserve"> interference </w:t>
            </w:r>
            <w:proofErr w:type="gramStart"/>
            <w:r w:rsidRPr="008405BC">
              <w:rPr>
                <w:sz w:val="20"/>
                <w:szCs w:val="18"/>
                <w:lang w:val="en-US"/>
              </w:rPr>
              <w:t>cov</w:t>
            </w:r>
            <w:r w:rsidR="00754647" w:rsidRPr="008405BC">
              <w:rPr>
                <w:sz w:val="20"/>
                <w:szCs w:val="18"/>
                <w:lang w:val="en-US"/>
              </w:rPr>
              <w:t xml:space="preserve">ariance </w:t>
            </w:r>
            <w:r w:rsidRPr="008405BC">
              <w:rPr>
                <w:sz w:val="20"/>
                <w:szCs w:val="18"/>
                <w:lang w:val="en-US"/>
              </w:rPr>
              <w:t xml:space="preserve"> matrix</w:t>
            </w:r>
            <w:proofErr w:type="gramEnd"/>
          </w:p>
        </w:tc>
        <w:tc>
          <w:tcPr>
            <w:tcW w:w="7023" w:type="dxa"/>
          </w:tcPr>
          <w:p w14:paraId="7E36F099" w14:textId="1C37CE24" w:rsidR="00EC3F28" w:rsidRPr="008405BC" w:rsidRDefault="006F1C25">
            <w:pPr>
              <w:keepNext/>
              <w:spacing w:after="0"/>
              <w:rPr>
                <w:sz w:val="20"/>
                <w:szCs w:val="18"/>
                <w:lang w:val="en-US"/>
              </w:rPr>
            </w:pPr>
            <w:r w:rsidRPr="008405BC">
              <w:rPr>
                <w:sz w:val="20"/>
                <w:szCs w:val="18"/>
                <w:lang w:val="en-US"/>
              </w:rPr>
              <w:t xml:space="preserve">- large </w:t>
            </w:r>
            <w:r w:rsidR="008C3078" w:rsidRPr="008405BC">
              <w:rPr>
                <w:sz w:val="20"/>
                <w:szCs w:val="18"/>
                <w:lang w:val="en-US"/>
              </w:rPr>
              <w:t xml:space="preserve">reporting </w:t>
            </w:r>
            <w:r w:rsidRPr="008405BC">
              <w:rPr>
                <w:sz w:val="20"/>
                <w:szCs w:val="18"/>
                <w:lang w:val="en-US"/>
              </w:rPr>
              <w:t>overhead</w:t>
            </w:r>
          </w:p>
          <w:p w14:paraId="1B25B605" w14:textId="73C2A91A" w:rsidR="006F1C25" w:rsidRPr="008405BC" w:rsidRDefault="00EC3F28" w:rsidP="00653B5F">
            <w:pPr>
              <w:keepNext/>
              <w:spacing w:after="0"/>
              <w:rPr>
                <w:sz w:val="20"/>
                <w:szCs w:val="18"/>
                <w:lang w:val="en-US"/>
              </w:rPr>
            </w:pPr>
            <w:r w:rsidRPr="008405BC">
              <w:rPr>
                <w:sz w:val="20"/>
                <w:szCs w:val="18"/>
                <w:lang w:val="en-US"/>
              </w:rPr>
              <w:t xml:space="preserve">- </w:t>
            </w:r>
            <w:r w:rsidR="006F1C25" w:rsidRPr="008405BC">
              <w:rPr>
                <w:sz w:val="20"/>
                <w:szCs w:val="18"/>
                <w:lang w:val="en-US"/>
              </w:rPr>
              <w:t>TDD only</w:t>
            </w:r>
          </w:p>
        </w:tc>
      </w:tr>
      <w:tr w:rsidR="00DA5159" w:rsidRPr="00F643ED" w14:paraId="338A5798" w14:textId="77777777" w:rsidTr="00653B5F">
        <w:trPr>
          <w:trHeight w:val="623"/>
        </w:trPr>
        <w:tc>
          <w:tcPr>
            <w:tcW w:w="2611" w:type="dxa"/>
          </w:tcPr>
          <w:p w14:paraId="62E1AC4F" w14:textId="37F28C7A" w:rsidR="00DA5159" w:rsidRPr="008405BC" w:rsidRDefault="00DA5159" w:rsidP="00653B5F">
            <w:pPr>
              <w:keepNext/>
              <w:jc w:val="left"/>
              <w:rPr>
                <w:sz w:val="20"/>
                <w:szCs w:val="18"/>
                <w:lang w:val="en-US"/>
              </w:rPr>
            </w:pPr>
            <w:r w:rsidRPr="008405BC">
              <w:rPr>
                <w:sz w:val="20"/>
                <w:szCs w:val="18"/>
                <w:lang w:val="en-US"/>
              </w:rPr>
              <w:t>1-5</w:t>
            </w:r>
            <w:r w:rsidR="00334DC6" w:rsidRPr="008405BC">
              <w:rPr>
                <w:sz w:val="20"/>
                <w:szCs w:val="18"/>
                <w:lang w:val="en-US"/>
              </w:rPr>
              <w:t xml:space="preserve"> CSI based on worst IMR occasion</w:t>
            </w:r>
          </w:p>
        </w:tc>
        <w:tc>
          <w:tcPr>
            <w:tcW w:w="7023" w:type="dxa"/>
          </w:tcPr>
          <w:p w14:paraId="7C134784" w14:textId="77777777" w:rsidR="008B242A" w:rsidRPr="008405BC" w:rsidRDefault="008B242A" w:rsidP="008B242A">
            <w:pPr>
              <w:keepNext/>
              <w:spacing w:after="0"/>
              <w:rPr>
                <w:sz w:val="20"/>
                <w:szCs w:val="18"/>
                <w:lang w:val="en-US"/>
              </w:rPr>
            </w:pPr>
            <w:r w:rsidRPr="008405BC">
              <w:rPr>
                <w:sz w:val="20"/>
                <w:szCs w:val="18"/>
                <w:lang w:val="en-US"/>
              </w:rPr>
              <w:t>+ low overhead</w:t>
            </w:r>
          </w:p>
          <w:p w14:paraId="6F98C0F9" w14:textId="77777777" w:rsidR="008B242A" w:rsidRPr="008405BC" w:rsidRDefault="008B242A" w:rsidP="008B242A">
            <w:pPr>
              <w:keepNext/>
              <w:spacing w:after="0"/>
              <w:rPr>
                <w:sz w:val="20"/>
                <w:szCs w:val="18"/>
                <w:lang w:val="en-US"/>
              </w:rPr>
            </w:pPr>
            <w:r w:rsidRPr="008405BC">
              <w:rPr>
                <w:sz w:val="20"/>
                <w:szCs w:val="18"/>
                <w:lang w:val="en-US"/>
              </w:rPr>
              <w:t>- subject to problems (1) and (2)</w:t>
            </w:r>
          </w:p>
          <w:p w14:paraId="7334B1CF" w14:textId="0B92177E" w:rsidR="00803AD2" w:rsidRPr="008405BC" w:rsidRDefault="00803AD2" w:rsidP="00803AD2">
            <w:pPr>
              <w:keepNext/>
              <w:spacing w:after="0"/>
              <w:rPr>
                <w:sz w:val="20"/>
                <w:szCs w:val="18"/>
                <w:lang w:val="en-US"/>
              </w:rPr>
            </w:pPr>
            <w:r w:rsidRPr="008405BC">
              <w:rPr>
                <w:sz w:val="20"/>
                <w:szCs w:val="18"/>
                <w:lang w:val="en-US"/>
              </w:rPr>
              <w:t xml:space="preserve">- More </w:t>
            </w:r>
            <w:r w:rsidR="005D014F" w:rsidRPr="008405BC">
              <w:rPr>
                <w:sz w:val="20"/>
                <w:szCs w:val="18"/>
                <w:lang w:val="en-US"/>
              </w:rPr>
              <w:t xml:space="preserve">standardization effort and higher UE </w:t>
            </w:r>
            <w:r w:rsidRPr="008405BC">
              <w:rPr>
                <w:sz w:val="20"/>
                <w:szCs w:val="18"/>
                <w:lang w:val="en-US"/>
              </w:rPr>
              <w:t xml:space="preserve">complexity as compared to </w:t>
            </w:r>
            <w:r w:rsidR="005D014F" w:rsidRPr="008405BC">
              <w:rPr>
                <w:sz w:val="20"/>
                <w:szCs w:val="18"/>
                <w:lang w:val="en-US"/>
              </w:rPr>
              <w:t xml:space="preserve">e.g. </w:t>
            </w:r>
            <w:r w:rsidRPr="008405BC">
              <w:rPr>
                <w:sz w:val="20"/>
                <w:szCs w:val="18"/>
                <w:lang w:val="en-US"/>
              </w:rPr>
              <w:t>1-6</w:t>
            </w:r>
            <w:r w:rsidR="005D014F" w:rsidRPr="008405BC">
              <w:rPr>
                <w:sz w:val="20"/>
                <w:szCs w:val="18"/>
                <w:lang w:val="en-US"/>
              </w:rPr>
              <w:t>: e.g. need to define a filtering window, UE needs to store multiple IMR measurements, etc.</w:t>
            </w:r>
          </w:p>
          <w:p w14:paraId="069C4186" w14:textId="2639672D" w:rsidR="00DA5159" w:rsidRPr="008405BC" w:rsidRDefault="00DA5159">
            <w:pPr>
              <w:keepNext/>
              <w:spacing w:after="0"/>
              <w:rPr>
                <w:sz w:val="20"/>
                <w:szCs w:val="18"/>
                <w:lang w:val="en-US"/>
              </w:rPr>
            </w:pPr>
          </w:p>
        </w:tc>
      </w:tr>
      <w:tr w:rsidR="006F1C25" w:rsidRPr="00F643ED" w14:paraId="0382136F" w14:textId="77777777" w:rsidTr="00653B5F">
        <w:tc>
          <w:tcPr>
            <w:tcW w:w="2611" w:type="dxa"/>
          </w:tcPr>
          <w:p w14:paraId="64B2861E" w14:textId="033802D1" w:rsidR="006F1C25" w:rsidRPr="008405BC" w:rsidRDefault="006F1C25" w:rsidP="00653B5F">
            <w:pPr>
              <w:keepNext/>
              <w:rPr>
                <w:sz w:val="20"/>
                <w:szCs w:val="18"/>
                <w:lang w:val="en-US"/>
              </w:rPr>
            </w:pPr>
            <w:r w:rsidRPr="008405BC">
              <w:rPr>
                <w:sz w:val="20"/>
                <w:szCs w:val="18"/>
                <w:highlight w:val="cyan"/>
                <w:lang w:val="en-US"/>
              </w:rPr>
              <w:t>1</w:t>
            </w:r>
            <w:r w:rsidR="001A0886" w:rsidRPr="008405BC">
              <w:rPr>
                <w:sz w:val="20"/>
                <w:szCs w:val="18"/>
                <w:highlight w:val="cyan"/>
                <w:lang w:val="en-US"/>
              </w:rPr>
              <w:t>-6</w:t>
            </w:r>
            <w:r w:rsidRPr="008405BC">
              <w:rPr>
                <w:sz w:val="20"/>
                <w:szCs w:val="18"/>
                <w:highlight w:val="cyan"/>
                <w:lang w:val="en-US"/>
              </w:rPr>
              <w:t xml:space="preserve"> worst-M CQI</w:t>
            </w:r>
          </w:p>
        </w:tc>
        <w:tc>
          <w:tcPr>
            <w:tcW w:w="7023" w:type="dxa"/>
          </w:tcPr>
          <w:p w14:paraId="2FD01247" w14:textId="5D3F70B0" w:rsidR="006F1C25" w:rsidRPr="008405BC" w:rsidRDefault="006F1C25">
            <w:pPr>
              <w:keepNext/>
              <w:spacing w:after="0"/>
              <w:rPr>
                <w:sz w:val="20"/>
                <w:szCs w:val="18"/>
                <w:lang w:val="en-US"/>
              </w:rPr>
            </w:pPr>
            <w:r w:rsidRPr="008405BC">
              <w:rPr>
                <w:sz w:val="20"/>
                <w:szCs w:val="18"/>
                <w:lang w:val="en-US"/>
              </w:rPr>
              <w:t>+ low overhead</w:t>
            </w:r>
          </w:p>
          <w:p w14:paraId="65D2F6AA" w14:textId="07FB1A94" w:rsidR="006F05B1" w:rsidRPr="008405BC" w:rsidRDefault="006F05B1">
            <w:pPr>
              <w:keepNext/>
              <w:spacing w:after="0"/>
              <w:rPr>
                <w:sz w:val="20"/>
                <w:szCs w:val="18"/>
                <w:lang w:val="en-US"/>
              </w:rPr>
            </w:pPr>
            <w:r w:rsidRPr="008405BC">
              <w:rPr>
                <w:sz w:val="20"/>
                <w:szCs w:val="18"/>
                <w:lang w:val="en-US"/>
              </w:rPr>
              <w:t>+ low complexity and easier to introduce the functionality</w:t>
            </w:r>
          </w:p>
          <w:p w14:paraId="46D4E262" w14:textId="77777777" w:rsidR="006F14CC" w:rsidRPr="008405BC" w:rsidRDefault="006F1C25">
            <w:pPr>
              <w:keepNext/>
              <w:spacing w:after="0"/>
              <w:rPr>
                <w:sz w:val="20"/>
                <w:szCs w:val="18"/>
                <w:lang w:val="en-US"/>
              </w:rPr>
            </w:pPr>
            <w:r w:rsidRPr="008405BC">
              <w:rPr>
                <w:sz w:val="20"/>
                <w:szCs w:val="18"/>
                <w:lang w:val="en-US"/>
              </w:rPr>
              <w:t xml:space="preserve">- </w:t>
            </w:r>
            <w:r w:rsidR="00ED549E" w:rsidRPr="008405BC">
              <w:rPr>
                <w:sz w:val="20"/>
                <w:szCs w:val="18"/>
                <w:lang w:val="en-US"/>
              </w:rPr>
              <w:t>subject to problem</w:t>
            </w:r>
            <w:r w:rsidR="00E50AD9" w:rsidRPr="008405BC">
              <w:rPr>
                <w:sz w:val="20"/>
                <w:szCs w:val="18"/>
                <w:lang w:val="en-US"/>
              </w:rPr>
              <w:t>s</w:t>
            </w:r>
            <w:r w:rsidR="00ED549E" w:rsidRPr="008405BC">
              <w:rPr>
                <w:sz w:val="20"/>
                <w:szCs w:val="18"/>
                <w:lang w:val="en-US"/>
              </w:rPr>
              <w:t xml:space="preserve"> (1)</w:t>
            </w:r>
            <w:r w:rsidR="00477AAA" w:rsidRPr="008405BC">
              <w:rPr>
                <w:sz w:val="20"/>
                <w:szCs w:val="18"/>
                <w:lang w:val="en-US"/>
              </w:rPr>
              <w:t xml:space="preserve"> </w:t>
            </w:r>
            <w:r w:rsidR="00E50AD9" w:rsidRPr="008405BC">
              <w:rPr>
                <w:sz w:val="20"/>
                <w:szCs w:val="18"/>
                <w:lang w:val="en-US"/>
              </w:rPr>
              <w:t>and (2)</w:t>
            </w:r>
          </w:p>
          <w:p w14:paraId="5C59FE6A" w14:textId="73F857FD" w:rsidR="006F1C25" w:rsidRPr="008405BC" w:rsidRDefault="006F14CC" w:rsidP="00653B5F">
            <w:pPr>
              <w:keepNext/>
              <w:spacing w:after="0"/>
              <w:rPr>
                <w:sz w:val="20"/>
                <w:szCs w:val="18"/>
                <w:lang w:val="en-US"/>
              </w:rPr>
            </w:pPr>
            <w:r w:rsidRPr="008405BC">
              <w:rPr>
                <w:sz w:val="20"/>
                <w:szCs w:val="18"/>
                <w:lang w:val="en-US"/>
              </w:rPr>
              <w:t xml:space="preserve">- partially subject to problem (3)  </w:t>
            </w:r>
            <w:r w:rsidR="001C7153" w:rsidRPr="008405BC">
              <w:rPr>
                <w:sz w:val="20"/>
                <w:szCs w:val="18"/>
                <w:lang w:val="en-US"/>
              </w:rPr>
              <w:t xml:space="preserve"> (value of M </w:t>
            </w:r>
            <w:r w:rsidR="001C4ECF" w:rsidRPr="008405BC">
              <w:rPr>
                <w:sz w:val="20"/>
                <w:szCs w:val="18"/>
                <w:lang w:val="en-US"/>
              </w:rPr>
              <w:t>can be configured</w:t>
            </w:r>
            <w:r w:rsidR="001C7153" w:rsidRPr="008405BC">
              <w:rPr>
                <w:sz w:val="20"/>
                <w:szCs w:val="18"/>
                <w:lang w:val="en-US"/>
              </w:rPr>
              <w:t>)</w:t>
            </w:r>
          </w:p>
        </w:tc>
      </w:tr>
      <w:tr w:rsidR="006F1C25" w:rsidRPr="00F643ED" w14:paraId="04DF3D93" w14:textId="77777777" w:rsidTr="00653B5F">
        <w:tc>
          <w:tcPr>
            <w:tcW w:w="2611" w:type="dxa"/>
          </w:tcPr>
          <w:p w14:paraId="30304485" w14:textId="16D0BAC2" w:rsidR="006F1C25" w:rsidRPr="008405BC" w:rsidRDefault="006F1C25" w:rsidP="00653B5F">
            <w:pPr>
              <w:keepNext/>
              <w:rPr>
                <w:sz w:val="20"/>
                <w:szCs w:val="18"/>
                <w:lang w:val="en-US"/>
              </w:rPr>
            </w:pPr>
            <w:r w:rsidRPr="008405BC">
              <w:rPr>
                <w:sz w:val="20"/>
                <w:szCs w:val="18"/>
                <w:lang w:val="en-US"/>
              </w:rPr>
              <w:t>1</w:t>
            </w:r>
            <w:r w:rsidR="00B102BF" w:rsidRPr="008405BC">
              <w:rPr>
                <w:sz w:val="20"/>
                <w:szCs w:val="18"/>
                <w:lang w:val="en-US"/>
              </w:rPr>
              <w:t>-7</w:t>
            </w:r>
            <w:r w:rsidRPr="008405BC">
              <w:rPr>
                <w:sz w:val="20"/>
                <w:szCs w:val="18"/>
                <w:lang w:val="en-US"/>
              </w:rPr>
              <w:t xml:space="preserve"> </w:t>
            </w:r>
            <w:proofErr w:type="gramStart"/>
            <w:r w:rsidRPr="008405BC">
              <w:rPr>
                <w:sz w:val="20"/>
                <w:szCs w:val="18"/>
                <w:lang w:val="en-US"/>
              </w:rPr>
              <w:t>worst-best</w:t>
            </w:r>
            <w:proofErr w:type="gramEnd"/>
            <w:r w:rsidRPr="008405BC">
              <w:rPr>
                <w:sz w:val="20"/>
                <w:szCs w:val="18"/>
                <w:lang w:val="en-US"/>
              </w:rPr>
              <w:t xml:space="preserve"> CQI</w:t>
            </w:r>
          </w:p>
        </w:tc>
        <w:tc>
          <w:tcPr>
            <w:tcW w:w="7023" w:type="dxa"/>
          </w:tcPr>
          <w:p w14:paraId="0C40C077" w14:textId="6AAEBEAC" w:rsidR="00E53AAF" w:rsidRPr="008405BC" w:rsidRDefault="004E7B74" w:rsidP="00653B5F">
            <w:pPr>
              <w:keepNext/>
              <w:spacing w:after="0"/>
              <w:rPr>
                <w:sz w:val="20"/>
                <w:szCs w:val="18"/>
                <w:lang w:val="en-US"/>
              </w:rPr>
            </w:pPr>
            <w:r w:rsidRPr="008405BC">
              <w:rPr>
                <w:sz w:val="20"/>
                <w:szCs w:val="18"/>
                <w:lang w:val="en-US"/>
              </w:rPr>
              <w:t>- subject to problem</w:t>
            </w:r>
            <w:r w:rsidR="008A3A92" w:rsidRPr="008405BC">
              <w:rPr>
                <w:sz w:val="20"/>
                <w:szCs w:val="18"/>
                <w:lang w:val="en-US"/>
              </w:rPr>
              <w:t>s</w:t>
            </w:r>
            <w:r w:rsidRPr="008405BC">
              <w:rPr>
                <w:sz w:val="20"/>
                <w:szCs w:val="18"/>
                <w:lang w:val="en-US"/>
              </w:rPr>
              <w:t xml:space="preserve"> (1)</w:t>
            </w:r>
            <w:r w:rsidR="008A3A92" w:rsidRPr="008405BC">
              <w:rPr>
                <w:sz w:val="20"/>
                <w:szCs w:val="18"/>
                <w:lang w:val="en-US"/>
              </w:rPr>
              <w:t xml:space="preserve"> and (2)</w:t>
            </w:r>
          </w:p>
          <w:p w14:paraId="46C168D3" w14:textId="736AAC99" w:rsidR="00E53AAF" w:rsidRPr="008405BC" w:rsidRDefault="00E53AAF" w:rsidP="00653B5F">
            <w:pPr>
              <w:keepNext/>
              <w:spacing w:after="0"/>
              <w:rPr>
                <w:sz w:val="20"/>
                <w:szCs w:val="18"/>
                <w:lang w:val="en-US"/>
              </w:rPr>
            </w:pPr>
            <w:r w:rsidRPr="008405BC">
              <w:rPr>
                <w:sz w:val="20"/>
                <w:szCs w:val="18"/>
                <w:lang w:val="en-US"/>
              </w:rPr>
              <w:t>- heuristic rule, unclear how the scheme works, performance and gains? FFS</w:t>
            </w:r>
          </w:p>
        </w:tc>
      </w:tr>
      <w:tr w:rsidR="00DA5159" w:rsidRPr="00F643ED" w14:paraId="620362DE" w14:textId="77777777" w:rsidTr="00653B5F">
        <w:tc>
          <w:tcPr>
            <w:tcW w:w="2611" w:type="dxa"/>
          </w:tcPr>
          <w:p w14:paraId="37981AE8" w14:textId="31934DBB" w:rsidR="00DA5159" w:rsidRPr="008405BC" w:rsidRDefault="00DA5159" w:rsidP="00DA5159">
            <w:pPr>
              <w:keepNext/>
              <w:rPr>
                <w:sz w:val="20"/>
                <w:szCs w:val="18"/>
                <w:lang w:val="en-US"/>
              </w:rPr>
            </w:pPr>
            <w:r w:rsidRPr="008405BC">
              <w:rPr>
                <w:sz w:val="20"/>
                <w:szCs w:val="18"/>
                <w:lang w:val="en-US"/>
              </w:rPr>
              <w:t>1-8 3-bit differential CQI</w:t>
            </w:r>
          </w:p>
        </w:tc>
        <w:tc>
          <w:tcPr>
            <w:tcW w:w="7023" w:type="dxa"/>
          </w:tcPr>
          <w:p w14:paraId="7B19BED8" w14:textId="77777777" w:rsidR="00DA5159" w:rsidRPr="008405BC" w:rsidRDefault="00DA5159" w:rsidP="00DA5159">
            <w:pPr>
              <w:keepNext/>
              <w:spacing w:after="0"/>
              <w:rPr>
                <w:sz w:val="20"/>
                <w:szCs w:val="18"/>
                <w:lang w:val="en-US"/>
              </w:rPr>
            </w:pPr>
            <w:r w:rsidRPr="008405BC">
              <w:rPr>
                <w:sz w:val="20"/>
                <w:szCs w:val="18"/>
                <w:lang w:val="en-US"/>
              </w:rPr>
              <w:t>+ good dynamic range characterization</w:t>
            </w:r>
          </w:p>
          <w:p w14:paraId="614CFFEF" w14:textId="25BB625A" w:rsidR="00DA5159" w:rsidRPr="008405BC" w:rsidRDefault="00DA5159" w:rsidP="00DA5159">
            <w:pPr>
              <w:keepNext/>
              <w:spacing w:after="0"/>
              <w:rPr>
                <w:sz w:val="20"/>
                <w:szCs w:val="18"/>
                <w:lang w:val="en-US"/>
              </w:rPr>
            </w:pPr>
            <w:r w:rsidRPr="008405BC">
              <w:rPr>
                <w:sz w:val="20"/>
                <w:szCs w:val="18"/>
                <w:lang w:val="en-US"/>
              </w:rPr>
              <w:t>- large overhead</w:t>
            </w:r>
          </w:p>
        </w:tc>
      </w:tr>
      <w:tr w:rsidR="00DA5159" w:rsidRPr="00F643ED" w14:paraId="715D7424" w14:textId="77777777" w:rsidTr="00653B5F">
        <w:tc>
          <w:tcPr>
            <w:tcW w:w="2611" w:type="dxa"/>
          </w:tcPr>
          <w:p w14:paraId="52B21439" w14:textId="20B8D02B" w:rsidR="00DA5159" w:rsidRPr="008405BC" w:rsidRDefault="00DA5159" w:rsidP="00DA5159">
            <w:pPr>
              <w:keepNext/>
              <w:rPr>
                <w:sz w:val="20"/>
                <w:szCs w:val="18"/>
                <w:lang w:val="en-US"/>
              </w:rPr>
            </w:pPr>
            <w:r w:rsidRPr="008405BC">
              <w:rPr>
                <w:sz w:val="20"/>
                <w:szCs w:val="18"/>
                <w:lang w:val="en-US"/>
              </w:rPr>
              <w:t xml:space="preserve">1-8 4-bit </w:t>
            </w:r>
            <w:proofErr w:type="spellStart"/>
            <w:r w:rsidRPr="008405BC">
              <w:rPr>
                <w:sz w:val="20"/>
                <w:szCs w:val="18"/>
                <w:lang w:val="en-US"/>
              </w:rPr>
              <w:t>subband</w:t>
            </w:r>
            <w:proofErr w:type="spellEnd"/>
            <w:r w:rsidRPr="008405BC">
              <w:rPr>
                <w:sz w:val="20"/>
                <w:szCs w:val="18"/>
                <w:lang w:val="en-US"/>
              </w:rPr>
              <w:t xml:space="preserve"> CQI</w:t>
            </w:r>
          </w:p>
        </w:tc>
        <w:tc>
          <w:tcPr>
            <w:tcW w:w="7023" w:type="dxa"/>
          </w:tcPr>
          <w:p w14:paraId="6D16C14F" w14:textId="77777777" w:rsidR="00DA5159" w:rsidRPr="008405BC" w:rsidRDefault="00DA5159" w:rsidP="00DA5159">
            <w:pPr>
              <w:keepNext/>
              <w:spacing w:after="0"/>
              <w:rPr>
                <w:sz w:val="20"/>
                <w:szCs w:val="18"/>
                <w:lang w:val="en-US"/>
              </w:rPr>
            </w:pPr>
            <w:r w:rsidRPr="008405BC">
              <w:rPr>
                <w:sz w:val="20"/>
                <w:szCs w:val="18"/>
                <w:lang w:val="en-US"/>
              </w:rPr>
              <w:t>+ better dynamic range characterization</w:t>
            </w:r>
          </w:p>
          <w:p w14:paraId="14BEA8C6" w14:textId="1D02DCAD" w:rsidR="00DA5159" w:rsidRPr="008405BC" w:rsidRDefault="00DA5159" w:rsidP="00DA5159">
            <w:pPr>
              <w:keepNext/>
              <w:spacing w:after="0"/>
              <w:rPr>
                <w:sz w:val="20"/>
                <w:szCs w:val="18"/>
                <w:lang w:val="en-US"/>
              </w:rPr>
            </w:pPr>
            <w:r w:rsidRPr="008405BC">
              <w:rPr>
                <w:sz w:val="20"/>
                <w:szCs w:val="18"/>
                <w:lang w:val="en-US"/>
              </w:rPr>
              <w:t>- large overhead</w:t>
            </w:r>
          </w:p>
        </w:tc>
      </w:tr>
      <w:tr w:rsidR="006F1C25" w:rsidRPr="00F643ED" w14:paraId="6825B627" w14:textId="77777777" w:rsidTr="00653B5F">
        <w:tc>
          <w:tcPr>
            <w:tcW w:w="2611" w:type="dxa"/>
          </w:tcPr>
          <w:p w14:paraId="0349D87E" w14:textId="78D55186" w:rsidR="006F1C25" w:rsidRPr="008405BC" w:rsidRDefault="006F1C25" w:rsidP="00653B5F">
            <w:pPr>
              <w:keepNext/>
              <w:rPr>
                <w:sz w:val="20"/>
                <w:szCs w:val="18"/>
                <w:lang w:val="en-US"/>
              </w:rPr>
            </w:pPr>
            <w:r w:rsidRPr="008405BC">
              <w:rPr>
                <w:sz w:val="20"/>
                <w:szCs w:val="18"/>
                <w:lang w:val="en-US"/>
              </w:rPr>
              <w:t>1</w:t>
            </w:r>
            <w:r w:rsidR="00686FE4" w:rsidRPr="008405BC">
              <w:rPr>
                <w:sz w:val="20"/>
                <w:szCs w:val="18"/>
                <w:lang w:val="en-US"/>
              </w:rPr>
              <w:t>-9</w:t>
            </w:r>
            <w:r w:rsidRPr="008405BC">
              <w:rPr>
                <w:sz w:val="20"/>
                <w:szCs w:val="18"/>
                <w:lang w:val="en-US"/>
              </w:rPr>
              <w:t xml:space="preserve"> WB CQI excl. worst-Q </w:t>
            </w:r>
            <w:proofErr w:type="spellStart"/>
            <w:r w:rsidRPr="008405BC">
              <w:rPr>
                <w:sz w:val="20"/>
                <w:szCs w:val="18"/>
                <w:lang w:val="en-US"/>
              </w:rPr>
              <w:t>subbands</w:t>
            </w:r>
            <w:proofErr w:type="spellEnd"/>
          </w:p>
        </w:tc>
        <w:tc>
          <w:tcPr>
            <w:tcW w:w="7023" w:type="dxa"/>
          </w:tcPr>
          <w:p w14:paraId="2507F2EC" w14:textId="1926FD3F" w:rsidR="00B961A4" w:rsidRPr="008405BC" w:rsidRDefault="00EF6583" w:rsidP="00DE0411">
            <w:pPr>
              <w:keepNext/>
              <w:spacing w:after="0"/>
              <w:rPr>
                <w:rStyle w:val="CommentReference"/>
                <w:sz w:val="20"/>
                <w:szCs w:val="18"/>
              </w:rPr>
            </w:pPr>
            <w:r w:rsidRPr="008405BC">
              <w:rPr>
                <w:sz w:val="20"/>
                <w:szCs w:val="18"/>
                <w:lang w:val="en-US"/>
              </w:rPr>
              <w:t>- subject to problem</w:t>
            </w:r>
            <w:r w:rsidR="008A3A92" w:rsidRPr="008405BC">
              <w:rPr>
                <w:sz w:val="20"/>
                <w:szCs w:val="18"/>
                <w:lang w:val="en-US"/>
              </w:rPr>
              <w:t>s</w:t>
            </w:r>
            <w:r w:rsidRPr="008405BC">
              <w:rPr>
                <w:sz w:val="20"/>
                <w:szCs w:val="18"/>
                <w:lang w:val="en-US"/>
              </w:rPr>
              <w:t xml:space="preserve"> (1</w:t>
            </w:r>
            <w:r w:rsidR="008A3A92" w:rsidRPr="008405BC">
              <w:rPr>
                <w:sz w:val="20"/>
                <w:szCs w:val="18"/>
                <w:lang w:val="en-US"/>
              </w:rPr>
              <w:t xml:space="preserve">) and (2) </w:t>
            </w:r>
          </w:p>
          <w:p w14:paraId="57088D8C" w14:textId="2AA57C57" w:rsidR="00B961A4" w:rsidRPr="008405BC" w:rsidRDefault="00B961A4" w:rsidP="00B961A4">
            <w:pPr>
              <w:keepNext/>
              <w:spacing w:after="0"/>
              <w:rPr>
                <w:rStyle w:val="CommentReference"/>
                <w:sz w:val="20"/>
                <w:szCs w:val="18"/>
              </w:rPr>
            </w:pPr>
            <w:r w:rsidRPr="008405BC">
              <w:rPr>
                <w:sz w:val="20"/>
                <w:szCs w:val="18"/>
                <w:lang w:val="en-US"/>
              </w:rPr>
              <w:t xml:space="preserve">- this solution needs reporting of </w:t>
            </w:r>
            <w:proofErr w:type="spellStart"/>
            <w:r w:rsidRPr="008405BC">
              <w:rPr>
                <w:sz w:val="20"/>
                <w:szCs w:val="18"/>
                <w:lang w:val="en-US"/>
              </w:rPr>
              <w:t>subbands</w:t>
            </w:r>
            <w:proofErr w:type="spellEnd"/>
            <w:r w:rsidRPr="008405BC">
              <w:rPr>
                <w:sz w:val="20"/>
                <w:szCs w:val="18"/>
                <w:lang w:val="en-US"/>
              </w:rPr>
              <w:t>, which increases overhead</w:t>
            </w:r>
          </w:p>
          <w:p w14:paraId="43031411" w14:textId="4B0614D2" w:rsidR="008676AA" w:rsidRPr="008405BC" w:rsidRDefault="004123BD" w:rsidP="00455B2D">
            <w:pPr>
              <w:keepNext/>
              <w:spacing w:after="0"/>
              <w:rPr>
                <w:sz w:val="20"/>
                <w:szCs w:val="18"/>
                <w:lang w:val="en-US"/>
              </w:rPr>
            </w:pPr>
            <w:r w:rsidRPr="008405BC">
              <w:rPr>
                <w:sz w:val="20"/>
                <w:szCs w:val="18"/>
                <w:lang w:val="en-US"/>
              </w:rPr>
              <w:t>-</w:t>
            </w:r>
            <w:r w:rsidR="00EF3CAB" w:rsidRPr="008405BC">
              <w:rPr>
                <w:sz w:val="20"/>
                <w:szCs w:val="18"/>
                <w:lang w:val="en-US"/>
              </w:rPr>
              <w:t xml:space="preserve"> </w:t>
            </w:r>
            <w:r w:rsidRPr="008405BC">
              <w:rPr>
                <w:sz w:val="20"/>
                <w:szCs w:val="18"/>
                <w:lang w:val="en-US"/>
              </w:rPr>
              <w:t>unclear how the method</w:t>
            </w:r>
            <w:r w:rsidR="00E86C91" w:rsidRPr="008405BC">
              <w:rPr>
                <w:sz w:val="20"/>
                <w:szCs w:val="18"/>
                <w:lang w:val="en-US"/>
              </w:rPr>
              <w:t xml:space="preserve"> </w:t>
            </w:r>
            <w:r w:rsidR="004E7636" w:rsidRPr="008405BC">
              <w:rPr>
                <w:sz w:val="20"/>
                <w:szCs w:val="18"/>
                <w:lang w:val="en-US"/>
              </w:rPr>
              <w:t xml:space="preserve">works when </w:t>
            </w:r>
            <w:r w:rsidR="00836C7A" w:rsidRPr="008405BC">
              <w:rPr>
                <w:sz w:val="20"/>
                <w:szCs w:val="18"/>
                <w:lang w:val="en-US"/>
              </w:rPr>
              <w:t xml:space="preserve">the allocation of </w:t>
            </w:r>
            <w:r w:rsidR="004E7636" w:rsidRPr="008405BC">
              <w:rPr>
                <w:sz w:val="20"/>
                <w:szCs w:val="18"/>
                <w:lang w:val="en-US"/>
              </w:rPr>
              <w:t>interference is unpredictable</w:t>
            </w:r>
          </w:p>
        </w:tc>
      </w:tr>
    </w:tbl>
    <w:p w14:paraId="06490750" w14:textId="77777777" w:rsidR="006F1C25" w:rsidRDefault="006F1C25" w:rsidP="006F1C25">
      <w:pPr>
        <w:rPr>
          <w:lang w:val="en-US"/>
        </w:rPr>
      </w:pPr>
    </w:p>
    <w:p w14:paraId="3F169A57" w14:textId="0422B9FE" w:rsidR="00B43C38" w:rsidRDefault="00B43C38" w:rsidP="006F1C25">
      <w:pPr>
        <w:rPr>
          <w:lang w:val="en-US"/>
        </w:rPr>
      </w:pPr>
      <w:r>
        <w:rPr>
          <w:lang w:val="en-US"/>
        </w:rPr>
        <w:t xml:space="preserve">Based on the table above, it’s clear </w:t>
      </w:r>
      <w:r w:rsidR="008840E4">
        <w:rPr>
          <w:lang w:val="en-US"/>
        </w:rPr>
        <w:t xml:space="preserve">that each of the schemes has their pros and cons. </w:t>
      </w:r>
      <w:r w:rsidR="00A41412">
        <w:rPr>
          <w:lang w:val="en-US"/>
        </w:rPr>
        <w:t>From flexibility point of view, reporting of SINR statistics (under scheme 1</w:t>
      </w:r>
      <w:r w:rsidR="008D1108">
        <w:rPr>
          <w:lang w:val="en-US"/>
        </w:rPr>
        <w:t>-</w:t>
      </w:r>
      <w:r w:rsidR="00A41412">
        <w:rPr>
          <w:lang w:val="en-US"/>
        </w:rPr>
        <w:t xml:space="preserve">1) </w:t>
      </w:r>
      <w:r w:rsidR="00F9143D">
        <w:rPr>
          <w:lang w:val="en-US"/>
        </w:rPr>
        <w:t>seems among the most flexible option as it facilitates link adaptation for different BLER targets (different than the one associated with the UE’s CQI reports) and different TB sizes</w:t>
      </w:r>
      <w:r w:rsidR="00C14290">
        <w:rPr>
          <w:lang w:val="en-US"/>
        </w:rPr>
        <w:t>;</w:t>
      </w:r>
      <w:r w:rsidR="00F9143D">
        <w:rPr>
          <w:lang w:val="en-US"/>
        </w:rPr>
        <w:t xml:space="preserve"> </w:t>
      </w:r>
      <w:r w:rsidR="00DF056B">
        <w:rPr>
          <w:lang w:val="en-US"/>
        </w:rPr>
        <w:t>On the other hand</w:t>
      </w:r>
      <w:r w:rsidR="00C14290">
        <w:rPr>
          <w:lang w:val="en-US"/>
        </w:rPr>
        <w:t>, f</w:t>
      </w:r>
      <w:r w:rsidR="00F9143D">
        <w:rPr>
          <w:lang w:val="en-US"/>
        </w:rPr>
        <w:t xml:space="preserve">rom </w:t>
      </w:r>
      <w:r w:rsidR="00C14290">
        <w:rPr>
          <w:lang w:val="en-US"/>
        </w:rPr>
        <w:t>complexity</w:t>
      </w:r>
      <w:r w:rsidR="00F9143D">
        <w:rPr>
          <w:lang w:val="en-US"/>
        </w:rPr>
        <w:t xml:space="preserve"> </w:t>
      </w:r>
      <w:r w:rsidR="00C14290">
        <w:rPr>
          <w:lang w:val="en-US"/>
        </w:rPr>
        <w:t>and reporting overhead</w:t>
      </w:r>
      <w:r w:rsidR="00F9143D">
        <w:rPr>
          <w:lang w:val="en-US"/>
        </w:rPr>
        <w:t xml:space="preserve"> point of view, </w:t>
      </w:r>
      <w:r w:rsidR="00C14290">
        <w:rPr>
          <w:lang w:val="en-US"/>
        </w:rPr>
        <w:t xml:space="preserve">we think </w:t>
      </w:r>
      <w:r w:rsidR="00F9143D">
        <w:rPr>
          <w:lang w:val="en-US"/>
        </w:rPr>
        <w:t xml:space="preserve">Worst-M CQI </w:t>
      </w:r>
      <w:r w:rsidR="00C14290">
        <w:rPr>
          <w:lang w:val="en-US"/>
        </w:rPr>
        <w:t xml:space="preserve">is an attractive option providing significant performance benefits </w:t>
      </w:r>
      <w:r w:rsidR="0097599D">
        <w:rPr>
          <w:lang w:val="en-US"/>
        </w:rPr>
        <w:t xml:space="preserve">with low CSI reporting overhead and </w:t>
      </w:r>
      <w:r w:rsidR="0097599D">
        <w:rPr>
          <w:lang w:val="en-US"/>
        </w:rPr>
        <w:lastRenderedPageBreak/>
        <w:t xml:space="preserve">without requiring </w:t>
      </w:r>
      <w:r w:rsidR="00D07429">
        <w:rPr>
          <w:lang w:val="en-US"/>
        </w:rPr>
        <w:t>additional</w:t>
      </w:r>
      <w:r w:rsidR="0097599D">
        <w:rPr>
          <w:lang w:val="en-US"/>
        </w:rPr>
        <w:t xml:space="preserve"> new UE measurements</w:t>
      </w:r>
      <w:r w:rsidR="00D07429">
        <w:rPr>
          <w:lang w:val="en-US"/>
        </w:rPr>
        <w:t xml:space="preserve"> or higher complexity. These two enhancements are discussed in more details in the following.</w:t>
      </w:r>
      <w:r w:rsidR="0097599D">
        <w:rPr>
          <w:lang w:val="en-US"/>
        </w:rPr>
        <w:t xml:space="preserve"> </w:t>
      </w:r>
    </w:p>
    <w:p w14:paraId="18029DC4" w14:textId="77777777" w:rsidR="009376E1" w:rsidRPr="00653B5F" w:rsidRDefault="009376E1" w:rsidP="006F1C25">
      <w:pPr>
        <w:rPr>
          <w:b/>
          <w:bCs/>
          <w:lang w:val="en-US"/>
        </w:rPr>
      </w:pPr>
    </w:p>
    <w:p w14:paraId="2C2205F5" w14:textId="43460483" w:rsidR="007A14D2" w:rsidRPr="002F258C" w:rsidRDefault="00745DF5" w:rsidP="007A14D2">
      <w:pPr>
        <w:pStyle w:val="Heading2"/>
      </w:pPr>
      <w:r>
        <w:t>3</w:t>
      </w:r>
      <w:r w:rsidR="007A14D2">
        <w:t>.</w:t>
      </w:r>
      <w:r w:rsidR="007A14D2" w:rsidDel="00453878">
        <w:t>1</w:t>
      </w:r>
      <w:r w:rsidR="007A14D2">
        <w:t xml:space="preserve"> </w:t>
      </w:r>
      <w:r w:rsidR="005C3BCA">
        <w:t xml:space="preserve">Case </w:t>
      </w:r>
      <w:r w:rsidR="00FB2407">
        <w:t>1-6</w:t>
      </w:r>
      <w:r w:rsidR="00DB70B8">
        <w:t xml:space="preserve">: </w:t>
      </w:r>
      <w:r w:rsidR="007A14D2">
        <w:rPr>
          <w:lang w:val="en-US"/>
        </w:rPr>
        <w:t>Worst-M CQI Reporting Format</w:t>
      </w:r>
    </w:p>
    <w:p w14:paraId="5862C45D" w14:textId="6B19FD82" w:rsidR="007A14D2" w:rsidRPr="007A14D2" w:rsidRDefault="002F6C1C" w:rsidP="007A14D2">
      <w:pPr>
        <w:tabs>
          <w:tab w:val="left" w:pos="-900"/>
          <w:tab w:val="left" w:pos="-300"/>
        </w:tabs>
        <w:spacing w:after="60"/>
        <w:rPr>
          <w:szCs w:val="22"/>
        </w:rPr>
      </w:pPr>
      <w:r>
        <w:rPr>
          <w:szCs w:val="22"/>
        </w:rPr>
        <w:t xml:space="preserve">For URLLC, </w:t>
      </w:r>
      <w:r w:rsidRPr="002F6C1C">
        <w:rPr>
          <w:szCs w:val="22"/>
        </w:rPr>
        <w:t xml:space="preserve">it is beneficial that the CQI report includes information on the worst case SINR conditions experienced at a given time, i.e. the tail of the user channel quality distribution, as an indication of the worst-case interference. </w:t>
      </w:r>
      <w:r w:rsidR="00D0303D">
        <w:rPr>
          <w:szCs w:val="22"/>
        </w:rPr>
        <w:t>This can be achieved by introducing a new</w:t>
      </w:r>
      <w:r w:rsidR="007A14D2" w:rsidRPr="007A14D2">
        <w:rPr>
          <w:szCs w:val="22"/>
        </w:rPr>
        <w:t xml:space="preserve"> CQI reporting mode,</w:t>
      </w:r>
      <w:r w:rsidR="00D0303D">
        <w:rPr>
          <w:szCs w:val="22"/>
        </w:rPr>
        <w:t xml:space="preserve"> where</w:t>
      </w:r>
      <w:r w:rsidR="007A14D2" w:rsidRPr="007A14D2">
        <w:rPr>
          <w:szCs w:val="22"/>
        </w:rPr>
        <w:t xml:space="preserve"> the UE shall report to the gNB: i) a wideband CQI value, that at maximum will result in a BLER of 10</w:t>
      </w:r>
      <w:r w:rsidR="007A14D2" w:rsidRPr="007A14D2">
        <w:rPr>
          <w:szCs w:val="22"/>
          <w:vertAlign w:val="superscript"/>
        </w:rPr>
        <w:t>-</w:t>
      </w:r>
      <w:r w:rsidR="007A14D2" w:rsidRPr="007A14D2">
        <w:rPr>
          <w:i/>
          <w:szCs w:val="22"/>
          <w:vertAlign w:val="superscript"/>
        </w:rPr>
        <w:t>X</w:t>
      </w:r>
      <w:r w:rsidR="007A14D2" w:rsidRPr="007A14D2">
        <w:rPr>
          <w:szCs w:val="22"/>
        </w:rPr>
        <w:t xml:space="preserve"> (</w:t>
      </w:r>
      <w:r w:rsidR="007A14D2" w:rsidRPr="007A14D2">
        <w:rPr>
          <w:i/>
          <w:szCs w:val="22"/>
        </w:rPr>
        <w:t>X</w:t>
      </w:r>
      <w:r w:rsidR="007A14D2" w:rsidRPr="007A14D2">
        <w:rPr>
          <w:rFonts w:ascii="Cambria Math" w:hAnsi="Cambria Math" w:cs="Cambria Math"/>
          <w:color w:val="222222"/>
          <w:szCs w:val="22"/>
        </w:rPr>
        <w:t xml:space="preserve"> </w:t>
      </w:r>
      <w:r w:rsidR="007A14D2" w:rsidRPr="007A14D2">
        <w:rPr>
          <w:rFonts w:ascii="Cambria Math" w:hAnsi="Cambria Math" w:cs="Cambria Math"/>
          <w:szCs w:val="22"/>
        </w:rPr>
        <w:t>∈</w:t>
      </w:r>
      <w:r w:rsidR="007A14D2" w:rsidRPr="007A14D2">
        <w:rPr>
          <w:szCs w:val="22"/>
        </w:rPr>
        <w:t xml:space="preserve"> [1,5], as agreed for NR Rel-15) if the gNB schedule a payload with transmission parameters (modulation and coding scheme) according to the recently received CQI over the entire band; and ii) a CQI value that results in a maximum BLER of 10</w:t>
      </w:r>
      <w:r w:rsidR="007A14D2" w:rsidRPr="007A14D2">
        <w:rPr>
          <w:szCs w:val="22"/>
          <w:vertAlign w:val="superscript"/>
        </w:rPr>
        <w:t>-</w:t>
      </w:r>
      <w:r w:rsidR="007A14D2" w:rsidRPr="007A14D2">
        <w:rPr>
          <w:i/>
          <w:szCs w:val="22"/>
          <w:vertAlign w:val="superscript"/>
        </w:rPr>
        <w:t>X</w:t>
      </w:r>
      <w:r w:rsidR="007A14D2" w:rsidRPr="007A14D2">
        <w:rPr>
          <w:szCs w:val="22"/>
        </w:rPr>
        <w:t xml:space="preserve"> if transmitting only over the </w:t>
      </w:r>
      <w:r w:rsidR="007A14D2" w:rsidRPr="007A14D2">
        <w:rPr>
          <w:i/>
          <w:szCs w:val="22"/>
        </w:rPr>
        <w:t xml:space="preserve">worst-M </w:t>
      </w:r>
      <w:r w:rsidR="007A14D2" w:rsidRPr="007A14D2">
        <w:rPr>
          <w:szCs w:val="22"/>
        </w:rPr>
        <w:t>sub</w:t>
      </w:r>
      <w:r w:rsidR="00D855E9">
        <w:rPr>
          <w:szCs w:val="22"/>
        </w:rPr>
        <w:t>-</w:t>
      </w:r>
      <w:r w:rsidR="007A14D2" w:rsidRPr="007A14D2">
        <w:rPr>
          <w:szCs w:val="22"/>
        </w:rPr>
        <w:t>bands.</w:t>
      </w:r>
    </w:p>
    <w:p w14:paraId="7A6E6F5D" w14:textId="6FA9CD5C" w:rsidR="007A14D2" w:rsidRPr="007A14D2" w:rsidRDefault="007A14D2" w:rsidP="007A14D2">
      <w:pPr>
        <w:spacing w:before="240"/>
        <w:rPr>
          <w:szCs w:val="22"/>
        </w:rPr>
      </w:pPr>
      <w:r w:rsidRPr="007A14D2">
        <w:rPr>
          <w:szCs w:val="22"/>
        </w:rPr>
        <w:t>The CQI value of the worst-M sub</w:t>
      </w:r>
      <w:r w:rsidR="00D855E9">
        <w:rPr>
          <w:szCs w:val="22"/>
        </w:rPr>
        <w:t>-</w:t>
      </w:r>
      <w:r w:rsidRPr="007A14D2">
        <w:rPr>
          <w:szCs w:val="22"/>
        </w:rPr>
        <w:t xml:space="preserve">bands could be </w:t>
      </w:r>
      <w:r w:rsidR="00D5614C">
        <w:rPr>
          <w:szCs w:val="22"/>
        </w:rPr>
        <w:t>signalled</w:t>
      </w:r>
      <w:r w:rsidR="00ED3FEB" w:rsidRPr="007A14D2">
        <w:rPr>
          <w:szCs w:val="22"/>
        </w:rPr>
        <w:t xml:space="preserve"> </w:t>
      </w:r>
      <w:r w:rsidRPr="007A14D2">
        <w:rPr>
          <w:szCs w:val="22"/>
        </w:rPr>
        <w:t xml:space="preserve">differentially relative to the respective wideband CQI. The proposed CQI reporting mode is similar to the </w:t>
      </w:r>
      <w:r w:rsidRPr="007A14D2">
        <w:rPr>
          <w:i/>
          <w:szCs w:val="22"/>
        </w:rPr>
        <w:t>Best-M</w:t>
      </w:r>
      <w:r w:rsidRPr="007A14D2">
        <w:rPr>
          <w:szCs w:val="22"/>
        </w:rPr>
        <w:t xml:space="preserve"> reporting mode in LTE [</w:t>
      </w:r>
      <w:r w:rsidR="005A7E38" w:rsidRPr="005A7E38">
        <w:rPr>
          <w:szCs w:val="22"/>
        </w:rPr>
        <w:t>3GPP TS 36.213</w:t>
      </w:r>
      <w:r w:rsidRPr="007A14D2">
        <w:rPr>
          <w:szCs w:val="22"/>
        </w:rPr>
        <w:t>]; however, this scheme applies the opposite criterion when sorting the channel quality measurements, and does not include information on the positions of the M-worst sub</w:t>
      </w:r>
      <w:r w:rsidR="00D855E9">
        <w:rPr>
          <w:szCs w:val="22"/>
        </w:rPr>
        <w:t>-</w:t>
      </w:r>
      <w:r w:rsidRPr="007A14D2">
        <w:rPr>
          <w:szCs w:val="22"/>
        </w:rPr>
        <w:t xml:space="preserve">bands due to the limited benefit of frequency-selective information as discussed in Section </w:t>
      </w:r>
      <w:r w:rsidR="00962FF7">
        <w:rPr>
          <w:szCs w:val="22"/>
        </w:rPr>
        <w:t>3</w:t>
      </w:r>
      <w:r w:rsidRPr="007A14D2">
        <w:rPr>
          <w:szCs w:val="22"/>
        </w:rPr>
        <w:t xml:space="preserve">. Including wideband CQI information in the report provides large flexibility to the radio resource scheduler at the gNB; For instance, based on the allocated bandwidth, the </w:t>
      </w:r>
      <w:r w:rsidR="006A3329">
        <w:rPr>
          <w:szCs w:val="22"/>
        </w:rPr>
        <w:t xml:space="preserve">gNB can select the MCS </w:t>
      </w:r>
      <w:r w:rsidR="00C31822">
        <w:rPr>
          <w:szCs w:val="22"/>
        </w:rPr>
        <w:t>based on the</w:t>
      </w:r>
      <w:r w:rsidRPr="007A14D2">
        <w:rPr>
          <w:szCs w:val="22"/>
        </w:rPr>
        <w:t xml:space="preserve"> wideband CQI (for wideband allocation), worst-M CQI (for some random narrow-band allocation), and e.g. interpolate </w:t>
      </w:r>
      <w:r w:rsidR="00C31822">
        <w:rPr>
          <w:szCs w:val="22"/>
        </w:rPr>
        <w:t xml:space="preserve">between the reported CQI indexes </w:t>
      </w:r>
      <w:r w:rsidRPr="007A14D2">
        <w:rPr>
          <w:szCs w:val="22"/>
        </w:rPr>
        <w:t xml:space="preserve">for allocation sizes in between. </w:t>
      </w:r>
    </w:p>
    <w:p w14:paraId="79B32EE7" w14:textId="1AFE20CC" w:rsidR="007A14D2" w:rsidRPr="007A14D2" w:rsidRDefault="007A14D2" w:rsidP="007A14D2">
      <w:pPr>
        <w:spacing w:before="240"/>
        <w:rPr>
          <w:szCs w:val="22"/>
        </w:rPr>
      </w:pPr>
      <w:r w:rsidRPr="007A14D2">
        <w:rPr>
          <w:szCs w:val="22"/>
        </w:rPr>
        <w:t xml:space="preserve">The value of </w:t>
      </w:r>
      <w:r w:rsidRPr="007A14D2">
        <w:rPr>
          <w:i/>
          <w:szCs w:val="22"/>
        </w:rPr>
        <w:t>M</w:t>
      </w:r>
      <w:r w:rsidRPr="007A14D2">
        <w:rPr>
          <w:szCs w:val="22"/>
        </w:rPr>
        <w:t xml:space="preserve"> can be higher-layer configured e.g. in line with the expected allocation size (#PRBs) of each URLLC payload versus the size of the sub</w:t>
      </w:r>
      <w:r w:rsidR="00A626E5">
        <w:rPr>
          <w:szCs w:val="22"/>
        </w:rPr>
        <w:t>-</w:t>
      </w:r>
      <w:r w:rsidRPr="007A14D2">
        <w:rPr>
          <w:szCs w:val="22"/>
        </w:rPr>
        <w:t xml:space="preserve">band. A simpler alternative consists of fixing the value of </w:t>
      </w:r>
      <w:r w:rsidRPr="007A14D2">
        <w:rPr>
          <w:i/>
          <w:szCs w:val="22"/>
        </w:rPr>
        <w:t>M</w:t>
      </w:r>
      <w:r w:rsidRPr="007A14D2">
        <w:rPr>
          <w:szCs w:val="22"/>
        </w:rPr>
        <w:t xml:space="preserve"> in the specs (e.g. using different settings of </w:t>
      </w:r>
      <w:r w:rsidRPr="007A14D2">
        <w:rPr>
          <w:i/>
          <w:szCs w:val="22"/>
        </w:rPr>
        <w:t>M</w:t>
      </w:r>
      <w:r w:rsidRPr="007A14D2">
        <w:rPr>
          <w:szCs w:val="22"/>
        </w:rPr>
        <w:t xml:space="preserve"> depending on the carrier bandwidth and/or the sub-band measurements bandwidth and/or subcarrier spacing). As an example for the presented proposals, a URLLC UE could be configured to e.g. monitor the channel quality over a total bandwidth of 20MHz with a sub-band resolution of </w:t>
      </w:r>
      <w:r>
        <w:rPr>
          <w:szCs w:val="22"/>
        </w:rPr>
        <w:t>4</w:t>
      </w:r>
      <w:r w:rsidRPr="007A14D2">
        <w:rPr>
          <w:szCs w:val="22"/>
        </w:rPr>
        <w:t xml:space="preserve">-PRBs (assuming </w:t>
      </w:r>
      <w:r>
        <w:rPr>
          <w:szCs w:val="22"/>
        </w:rPr>
        <w:t>30</w:t>
      </w:r>
      <w:r w:rsidRPr="007A14D2">
        <w:rPr>
          <w:szCs w:val="22"/>
        </w:rPr>
        <w:t xml:space="preserve">kHz SCS), measuring on slot-resolution, and reporting the CQI value every </w:t>
      </w:r>
      <w:r w:rsidR="000B5F79">
        <w:rPr>
          <w:szCs w:val="22"/>
        </w:rPr>
        <w:t xml:space="preserve">2 </w:t>
      </w:r>
      <w:r w:rsidR="000B5F79" w:rsidRPr="007A14D2">
        <w:rPr>
          <w:szCs w:val="22"/>
        </w:rPr>
        <w:t>ms</w:t>
      </w:r>
      <w:r w:rsidRPr="007A14D2">
        <w:rPr>
          <w:szCs w:val="22"/>
        </w:rPr>
        <w:t xml:space="preserve">. </w:t>
      </w:r>
    </w:p>
    <w:p w14:paraId="6A1B5850" w14:textId="6DD31BDB" w:rsidR="007A14D2" w:rsidRPr="007A14D2" w:rsidRDefault="007A14D2" w:rsidP="007A14D2">
      <w:pPr>
        <w:rPr>
          <w:szCs w:val="22"/>
        </w:rPr>
      </w:pPr>
      <w:r w:rsidRPr="007A14D2">
        <w:rPr>
          <w:szCs w:val="22"/>
        </w:rPr>
        <w:t xml:space="preserve">Recall that the presented solution </w:t>
      </w:r>
      <w:r w:rsidRPr="007A14D2">
        <w:rPr>
          <w:szCs w:val="22"/>
          <w:u w:val="single"/>
        </w:rPr>
        <w:t xml:space="preserve">relies on </w:t>
      </w:r>
      <w:r w:rsidR="00FE61FD">
        <w:rPr>
          <w:szCs w:val="22"/>
          <w:u w:val="single"/>
        </w:rPr>
        <w:t xml:space="preserve">a </w:t>
      </w:r>
      <w:r w:rsidRPr="007A14D2">
        <w:rPr>
          <w:szCs w:val="22"/>
          <w:u w:val="single"/>
        </w:rPr>
        <w:t>similar philosophy as used for LTE CQI reporting mode 2-0</w:t>
      </w:r>
      <w:r w:rsidRPr="007A14D2">
        <w:rPr>
          <w:szCs w:val="22"/>
        </w:rPr>
        <w:t xml:space="preserve">, where the UE also monitor the channel quality on multiple sub-bands, and reports only for the selected sub-bands that have the highest quality. </w:t>
      </w:r>
      <w:r w:rsidRPr="007A14D2">
        <w:rPr>
          <w:szCs w:val="22"/>
          <w:u w:val="single"/>
        </w:rPr>
        <w:t>However, for the considered URLLC use case, we suggest to have the reporting for the lowest measured channel quality, as this is what</w:t>
      </w:r>
      <w:r w:rsidR="00247308">
        <w:rPr>
          <w:szCs w:val="22"/>
          <w:u w:val="single"/>
        </w:rPr>
        <w:t xml:space="preserve"> i</w:t>
      </w:r>
      <w:r w:rsidRPr="007A14D2">
        <w:rPr>
          <w:szCs w:val="22"/>
          <w:u w:val="single"/>
        </w:rPr>
        <w:t>s most important for URLLC use case, given the challenging outage requirements for such traffic cases</w:t>
      </w:r>
      <w:r w:rsidRPr="007A14D2">
        <w:rPr>
          <w:szCs w:val="22"/>
        </w:rPr>
        <w:t xml:space="preserve">. </w:t>
      </w:r>
    </w:p>
    <w:p w14:paraId="3617F3C4" w14:textId="7027FB1D" w:rsidR="007A14D2" w:rsidRDefault="007A14D2" w:rsidP="007A14D2">
      <w:pPr>
        <w:rPr>
          <w:b/>
          <w:i/>
          <w:szCs w:val="22"/>
        </w:rPr>
      </w:pPr>
      <w:r w:rsidRPr="007A14D2">
        <w:rPr>
          <w:b/>
          <w:i/>
          <w:szCs w:val="22"/>
        </w:rPr>
        <w:t xml:space="preserve">Proposal </w:t>
      </w:r>
      <w:r w:rsidR="00FB476C">
        <w:rPr>
          <w:b/>
          <w:i/>
          <w:szCs w:val="22"/>
        </w:rPr>
        <w:t>3</w:t>
      </w:r>
      <w:r w:rsidRPr="007A14D2">
        <w:rPr>
          <w:b/>
          <w:i/>
          <w:szCs w:val="22"/>
        </w:rPr>
        <w:t xml:space="preserve">: The UE can be configured to report </w:t>
      </w:r>
      <w:r w:rsidR="0076086B">
        <w:rPr>
          <w:b/>
          <w:i/>
          <w:szCs w:val="22"/>
        </w:rPr>
        <w:t xml:space="preserve">the </w:t>
      </w:r>
      <w:r w:rsidRPr="007A14D2">
        <w:rPr>
          <w:b/>
          <w:i/>
          <w:szCs w:val="22"/>
        </w:rPr>
        <w:t>CQI associated with the worst-M sub</w:t>
      </w:r>
      <w:r w:rsidR="00A626E5">
        <w:rPr>
          <w:b/>
          <w:i/>
          <w:szCs w:val="22"/>
        </w:rPr>
        <w:t>-</w:t>
      </w:r>
      <w:r w:rsidRPr="007A14D2">
        <w:rPr>
          <w:b/>
          <w:i/>
          <w:szCs w:val="22"/>
        </w:rPr>
        <w:t>bands for the defined target BLER, in addition to the wideband CQI. The details on the definition of the value of M, sub</w:t>
      </w:r>
      <w:r w:rsidR="00A626E5">
        <w:rPr>
          <w:b/>
          <w:i/>
          <w:szCs w:val="22"/>
        </w:rPr>
        <w:t>-</w:t>
      </w:r>
      <w:r w:rsidRPr="007A14D2">
        <w:rPr>
          <w:b/>
          <w:i/>
          <w:szCs w:val="22"/>
        </w:rPr>
        <w:t>band sizes as well as the coding of the two reported CQI values are FFS.</w:t>
      </w:r>
    </w:p>
    <w:p w14:paraId="25C82FD9" w14:textId="701D666F" w:rsidR="008E7E8A" w:rsidRDefault="008E7E8A" w:rsidP="008E7E8A">
      <w:pPr>
        <w:pStyle w:val="Heading3"/>
      </w:pPr>
      <w:r>
        <w:t>3.</w:t>
      </w:r>
      <w:r w:rsidDel="00453878">
        <w:t>1</w:t>
      </w:r>
      <w:r>
        <w:t xml:space="preserve">.1 </w:t>
      </w:r>
      <w:r w:rsidR="003D73E7">
        <w:t>Worst-M CQI reporting specification impacts</w:t>
      </w:r>
    </w:p>
    <w:p w14:paraId="32EFA5D0" w14:textId="69F74154" w:rsidR="003D73E7" w:rsidRDefault="00DB342C" w:rsidP="003D73E7">
      <w:r>
        <w:t>The</w:t>
      </w:r>
      <w:r w:rsidR="00313009">
        <w:t xml:space="preserve"> specification impacts</w:t>
      </w:r>
      <w:r>
        <w:t xml:space="preserve"> due to worst-M CQI reporting are expected to be small</w:t>
      </w:r>
      <w:r w:rsidR="001D4BAC">
        <w:t xml:space="preserve"> as highlighted by multiple companies during the post-RAN1-104-e </w:t>
      </w:r>
      <w:r>
        <w:t xml:space="preserve"> </w:t>
      </w:r>
      <w:r w:rsidR="001D4BAC">
        <w:t xml:space="preserve">additional discussion </w:t>
      </w:r>
      <w:r w:rsidR="001D4BAC" w:rsidRPr="001D4BAC">
        <w:t>[104-e-NR-R17-IIoT_URLLC-02-AddDisc]</w:t>
      </w:r>
      <w:r w:rsidR="001D4BAC">
        <w:t>. Below, we present our view on  different aspects</w:t>
      </w:r>
      <w:r w:rsidR="00D22FA4">
        <w:t>.</w:t>
      </w:r>
    </w:p>
    <w:p w14:paraId="5D79668A" w14:textId="12005E12" w:rsidR="008E7B4B" w:rsidRPr="00D22FA4" w:rsidRDefault="2E93AED1" w:rsidP="008E7B4B">
      <w:pPr>
        <w:spacing w:line="259" w:lineRule="auto"/>
        <w:rPr>
          <w:szCs w:val="22"/>
          <w:u w:val="single"/>
        </w:rPr>
      </w:pPr>
      <w:r w:rsidRPr="63B2D00D">
        <w:rPr>
          <w:u w:val="single"/>
        </w:rPr>
        <w:t>CMR/</w:t>
      </w:r>
      <w:r w:rsidRPr="582F7FDC">
        <w:rPr>
          <w:u w:val="single"/>
        </w:rPr>
        <w:t>IMR</w:t>
      </w:r>
    </w:p>
    <w:p w14:paraId="386788EE" w14:textId="744578AF" w:rsidR="00756479" w:rsidRPr="00BE6E27" w:rsidRDefault="2E93AED1" w:rsidP="04FF75BC">
      <w:pPr>
        <w:spacing w:line="259" w:lineRule="auto"/>
        <w:rPr>
          <w:u w:val="single"/>
        </w:rPr>
      </w:pPr>
      <w:r w:rsidRPr="00BE6E27">
        <w:t xml:space="preserve">Worst-M CQI scheme does not require any changes </w:t>
      </w:r>
      <w:r w:rsidR="7D654A22" w:rsidRPr="00BE6E27">
        <w:t xml:space="preserve">and does not mandate any special </w:t>
      </w:r>
      <w:r w:rsidR="52110AE2" w:rsidRPr="00BE6E27">
        <w:t>configuration of channel measurement and interference measurement resources</w:t>
      </w:r>
      <w:r w:rsidR="2FD9692E" w:rsidRPr="00BE6E27">
        <w:t>. There is also no need to restrict</w:t>
      </w:r>
      <w:r w:rsidR="52110AE2" w:rsidRPr="00BE6E27">
        <w:t xml:space="preserve"> </w:t>
      </w:r>
      <w:r w:rsidR="76F892CD" w:rsidRPr="00BE6E27">
        <w:t>the pos</w:t>
      </w:r>
      <w:r w:rsidR="7CB3B5A5" w:rsidRPr="00BE6E27">
        <w:t>i</w:t>
      </w:r>
      <w:r w:rsidR="76F892CD" w:rsidRPr="00BE6E27">
        <w:t>tion of the sub-bands, considered for worst-M CQI.</w:t>
      </w:r>
      <w:r w:rsidR="678B5336" w:rsidRPr="00BE6E27">
        <w:t xml:space="preserve"> Both contiguous and non-contiguous sub-bands are supported.</w:t>
      </w:r>
      <w:r w:rsidR="76F892CD" w:rsidRPr="00BE6E27">
        <w:t xml:space="preserve"> </w:t>
      </w:r>
    </w:p>
    <w:p w14:paraId="0A12D55D" w14:textId="328102FA" w:rsidR="008E371E" w:rsidRPr="00B539D9" w:rsidRDefault="1B7E828F" w:rsidP="008E371E">
      <w:pPr>
        <w:rPr>
          <w:u w:val="single"/>
        </w:rPr>
      </w:pPr>
      <w:r w:rsidRPr="536DB8CF">
        <w:rPr>
          <w:u w:val="single"/>
        </w:rPr>
        <w:t>C</w:t>
      </w:r>
      <w:r w:rsidR="00B539D9" w:rsidRPr="486B6A8B">
        <w:rPr>
          <w:u w:val="single"/>
        </w:rPr>
        <w:t>RI,</w:t>
      </w:r>
      <w:r w:rsidRPr="07F05A22">
        <w:rPr>
          <w:u w:val="single"/>
        </w:rPr>
        <w:t xml:space="preserve"> </w:t>
      </w:r>
      <w:r w:rsidR="00B539D9" w:rsidRPr="00BE6E27">
        <w:rPr>
          <w:u w:val="single"/>
        </w:rPr>
        <w:t>RI, PMI</w:t>
      </w:r>
    </w:p>
    <w:p w14:paraId="037879AB" w14:textId="58C7D899" w:rsidR="00B539D9" w:rsidRPr="00BE6E27" w:rsidRDefault="70466A00" w:rsidP="00D22FA4">
      <w:r w:rsidRPr="00BE6E27">
        <w:t xml:space="preserve">No specification changes would be needed for </w:t>
      </w:r>
      <w:r w:rsidR="3ADBB736" w:rsidRPr="00BE6E27">
        <w:t>CRI, RI, PMI. Similar to wideband or sub</w:t>
      </w:r>
      <w:r w:rsidR="17B175FB" w:rsidRPr="00BE6E27">
        <w:t>-</w:t>
      </w:r>
      <w:r w:rsidR="3ADBB736" w:rsidRPr="00BE6E27">
        <w:t>band CQI, worst-M CQI shall</w:t>
      </w:r>
      <w:r w:rsidR="31052224" w:rsidRPr="00BE6E27">
        <w:t xml:space="preserve"> be calculated conditioned o</w:t>
      </w:r>
      <w:r w:rsidR="4A104A78" w:rsidRPr="00BE6E27">
        <w:t>n</w:t>
      </w:r>
      <w:r w:rsidR="31052224" w:rsidRPr="00BE6E27">
        <w:t xml:space="preserve"> the reported PMI, RI, CRI.  </w:t>
      </w:r>
      <w:r w:rsidR="6A149ADC" w:rsidRPr="00BE6E27">
        <w:t>Consequently, worst-M CQI</w:t>
      </w:r>
      <w:r w:rsidR="255B527E" w:rsidRPr="00BE6E27">
        <w:t xml:space="preserve"> </w:t>
      </w:r>
      <w:r w:rsidR="00B539D9">
        <w:t xml:space="preserve">report shall </w:t>
      </w:r>
      <w:r w:rsidR="00B539D9">
        <w:lastRenderedPageBreak/>
        <w:t>be subject to the</w:t>
      </w:r>
      <w:r w:rsidR="00DB2A59">
        <w:t xml:space="preserve"> last </w:t>
      </w:r>
      <w:r w:rsidR="786511D2">
        <w:t xml:space="preserve">CRI, </w:t>
      </w:r>
      <w:r w:rsidR="00DB2A59">
        <w:t>RI and PMI</w:t>
      </w:r>
      <w:r w:rsidR="04E70C4D">
        <w:t>, whether in the same report, if configured, or in the latest available report, if CQI only reporting would be agreed</w:t>
      </w:r>
      <w:r w:rsidR="00DB2A59">
        <w:t xml:space="preserve">. </w:t>
      </w:r>
      <w:r w:rsidR="416977B4">
        <w:t>The proposed scheme does not mandate specific frequency granularity</w:t>
      </w:r>
      <w:r w:rsidR="138B62ED">
        <w:t xml:space="preserve"> or restrictions on other reported CSI quantities</w:t>
      </w:r>
      <w:r w:rsidR="416977B4">
        <w:t xml:space="preserve">.  Legacy CSI </w:t>
      </w:r>
      <w:r w:rsidR="73D235D5">
        <w:t>reporting</w:t>
      </w:r>
      <w:r w:rsidR="416977B4">
        <w:t xml:space="preserve"> configuration framework would b</w:t>
      </w:r>
      <w:r w:rsidR="4E876DCC">
        <w:t xml:space="preserve">e reused with the single addition of worst-M CQI format.  </w:t>
      </w:r>
      <w:r w:rsidR="00DB2A59">
        <w:t xml:space="preserve"> </w:t>
      </w:r>
    </w:p>
    <w:p w14:paraId="5D9F779C" w14:textId="05CD450B" w:rsidR="005E513C" w:rsidRDefault="005E513C" w:rsidP="00BE6E27">
      <w:pPr>
        <w:tabs>
          <w:tab w:val="left" w:pos="8908"/>
        </w:tabs>
        <w:rPr>
          <w:u w:val="single"/>
        </w:rPr>
      </w:pPr>
      <w:r w:rsidRPr="00BE6E27">
        <w:rPr>
          <w:u w:val="single"/>
        </w:rPr>
        <w:t>CQI</w:t>
      </w:r>
    </w:p>
    <w:p w14:paraId="62E0A0E8" w14:textId="23AC60CE" w:rsidR="005E513C" w:rsidRDefault="00BC23B5" w:rsidP="00D22FA4">
      <w:r>
        <w:t xml:space="preserve">Worst-M </w:t>
      </w:r>
      <w:r w:rsidR="009219D0">
        <w:t>CQI value</w:t>
      </w:r>
      <w:r>
        <w:t xml:space="preserve"> can be reported as </w:t>
      </w:r>
      <w:r w:rsidR="001D4BAC">
        <w:t xml:space="preserve">an </w:t>
      </w:r>
      <w:r>
        <w:t>absolute</w:t>
      </w:r>
      <w:r w:rsidR="001D4BAC">
        <w:t>,</w:t>
      </w:r>
      <w:r>
        <w:t xml:space="preserve"> or differential CQI value</w:t>
      </w:r>
      <w:r w:rsidR="001D4BAC">
        <w:t xml:space="preserve"> in case it is reported together with wideband CQI</w:t>
      </w:r>
      <w:r>
        <w:t xml:space="preserve">. </w:t>
      </w:r>
      <w:r w:rsidR="0022206C">
        <w:t>A</w:t>
      </w:r>
      <w:r w:rsidR="00ED7FD3">
        <w:t xml:space="preserve">bsolute CQI value </w:t>
      </w:r>
      <w:r w:rsidR="00EA269B">
        <w:t xml:space="preserve">with 4 bits </w:t>
      </w:r>
      <w:r w:rsidR="00ED7FD3">
        <w:t xml:space="preserve">would </w:t>
      </w:r>
      <w:r w:rsidR="00C215F1">
        <w:t xml:space="preserve">likely </w:t>
      </w:r>
      <w:r w:rsidR="00ED7FD3">
        <w:t>make more sense</w:t>
      </w:r>
      <w:r w:rsidR="00C215F1">
        <w:t>, since differential reporting may not save any dynamic range</w:t>
      </w:r>
      <w:r w:rsidR="00DE4531">
        <w:t xml:space="preserve">, </w:t>
      </w:r>
      <w:r w:rsidR="00814943">
        <w:t xml:space="preserve">considering that the SINR-difference between interfered and non-interfered </w:t>
      </w:r>
      <w:proofErr w:type="spellStart"/>
      <w:r w:rsidR="00814943">
        <w:t>subbands</w:t>
      </w:r>
      <w:proofErr w:type="spellEnd"/>
      <w:r w:rsidR="00814943">
        <w:t xml:space="preserve"> can be tens of </w:t>
      </w:r>
      <w:proofErr w:type="spellStart"/>
      <w:r w:rsidR="00814943">
        <w:t>dBs.</w:t>
      </w:r>
      <w:proofErr w:type="spellEnd"/>
    </w:p>
    <w:p w14:paraId="4B43C7CC" w14:textId="2EDE7A35" w:rsidR="009219D0" w:rsidRPr="00BE6E27" w:rsidRDefault="009219D0" w:rsidP="00D22FA4">
      <w:pPr>
        <w:rPr>
          <w:u w:val="single"/>
        </w:rPr>
      </w:pPr>
      <w:r w:rsidRPr="00BE6E27">
        <w:rPr>
          <w:u w:val="single"/>
        </w:rPr>
        <w:t>Configuration</w:t>
      </w:r>
    </w:p>
    <w:p w14:paraId="2041FEFA" w14:textId="13E4D4C2" w:rsidR="009219D0" w:rsidRDefault="009219D0" w:rsidP="00D22FA4">
      <w:r>
        <w:t>The value of M can be either fixed in the specification</w:t>
      </w:r>
      <w:r w:rsidR="000750ED">
        <w:t xml:space="preserve"> or it can be configurable by gNB</w:t>
      </w:r>
      <w:r w:rsidR="00EE109C">
        <w:t xml:space="preserve"> via CSI-</w:t>
      </w:r>
      <w:proofErr w:type="spellStart"/>
      <w:r w:rsidR="00EE109C">
        <w:t>ReportConfig</w:t>
      </w:r>
      <w:proofErr w:type="spellEnd"/>
      <w:r w:rsidR="00A9078A">
        <w:t>, where the latter option is preferred. As M would be indicated via RRC configuration</w:t>
      </w:r>
      <w:r w:rsidR="00521900">
        <w:t xml:space="preserve">, </w:t>
      </w:r>
      <w:r w:rsidR="00A9078A">
        <w:t>we don’t see any strong reason to limit too much the set of possible values</w:t>
      </w:r>
      <w:r w:rsidR="00B751DD">
        <w:t>.</w:t>
      </w:r>
      <w:r w:rsidR="00A9078A">
        <w:t xml:space="preserve"> </w:t>
      </w:r>
      <w:r w:rsidR="00B751DD">
        <w:t xml:space="preserve">We </w:t>
      </w:r>
      <w:r w:rsidR="00521900">
        <w:t xml:space="preserve">think that </w:t>
      </w:r>
      <w:r w:rsidR="00A9078A">
        <w:t>M</w:t>
      </w:r>
      <w:r w:rsidR="00E64A2D">
        <w:t xml:space="preserve"> rang</w:t>
      </w:r>
      <w:r w:rsidR="00A9078A">
        <w:t>ing</w:t>
      </w:r>
      <w:r w:rsidR="00E64A2D">
        <w:t xml:space="preserve"> in the interval [1,..</w:t>
      </w:r>
      <w:r w:rsidR="003903C4">
        <w:t xml:space="preserve">, </w:t>
      </w:r>
      <w:r w:rsidR="00893CA9">
        <w:t>8</w:t>
      </w:r>
      <w:r w:rsidR="003903C4">
        <w:t xml:space="preserve">] </w:t>
      </w:r>
      <w:r w:rsidR="00893CA9">
        <w:t>sub-bands</w:t>
      </w:r>
      <w:r w:rsidR="00AA61EC">
        <w:t xml:space="preserve"> </w:t>
      </w:r>
      <w:r w:rsidR="00B751DD">
        <w:t>is a reasonable option</w:t>
      </w:r>
      <w:r w:rsidR="764323DB">
        <w:t>. However, other values are not precluded.</w:t>
      </w:r>
      <w:r w:rsidR="00B751DD">
        <w:t xml:space="preserve"> </w:t>
      </w:r>
      <w:r w:rsidR="00000ED0">
        <w:t xml:space="preserve">which </w:t>
      </w:r>
      <w:r w:rsidR="00C76685">
        <w:t>leaves gNB some flexibility</w:t>
      </w:r>
      <w:r w:rsidR="00B751DD">
        <w:t xml:space="preserve"> to adjust the value of M according to the expected TB sizes and UE’</w:t>
      </w:r>
      <w:r w:rsidR="001E3F4A">
        <w:t>s channel conditions</w:t>
      </w:r>
      <w:r w:rsidR="00000ED0">
        <w:t>.</w:t>
      </w:r>
      <w:r w:rsidR="00D55E3D">
        <w:t xml:space="preserve"> It should be noted that the simulation results </w:t>
      </w:r>
      <w:r w:rsidR="00B45EBA">
        <w:t xml:space="preserve">in earlier </w:t>
      </w:r>
      <w:proofErr w:type="spellStart"/>
      <w:r w:rsidR="00B45EBA">
        <w:t>Tdocs</w:t>
      </w:r>
      <w:proofErr w:type="spellEnd"/>
      <w:r w:rsidR="00B45EBA">
        <w:t xml:space="preserve"> </w:t>
      </w:r>
      <w:r w:rsidR="00D55E3D">
        <w:t>have been</w:t>
      </w:r>
      <w:r w:rsidR="00B45EBA">
        <w:t xml:space="preserve"> provided assuming M=2.</w:t>
      </w:r>
    </w:p>
    <w:p w14:paraId="299B63F0" w14:textId="48D98C75" w:rsidR="001E3F4A" w:rsidRDefault="001E3F4A" w:rsidP="00BE6E27">
      <w:pPr>
        <w:spacing w:after="0"/>
        <w:rPr>
          <w:b/>
          <w:i/>
          <w:szCs w:val="22"/>
        </w:rPr>
      </w:pPr>
      <w:r w:rsidRPr="007A14D2">
        <w:rPr>
          <w:b/>
          <w:i/>
          <w:szCs w:val="22"/>
        </w:rPr>
        <w:t xml:space="preserve">Proposal </w:t>
      </w:r>
      <w:r w:rsidR="00F643ED">
        <w:rPr>
          <w:b/>
          <w:i/>
          <w:szCs w:val="22"/>
        </w:rPr>
        <w:t>4</w:t>
      </w:r>
      <w:r w:rsidRPr="007A14D2">
        <w:rPr>
          <w:b/>
          <w:i/>
          <w:szCs w:val="22"/>
        </w:rPr>
        <w:t xml:space="preserve">: </w:t>
      </w:r>
      <w:r>
        <w:rPr>
          <w:b/>
          <w:i/>
          <w:szCs w:val="22"/>
        </w:rPr>
        <w:t xml:space="preserve">For Worst-M reporting: </w:t>
      </w:r>
    </w:p>
    <w:p w14:paraId="119F32E7" w14:textId="73DDFE8A" w:rsidR="001E4C0D" w:rsidRPr="00BE6E27" w:rsidRDefault="001E3F4A" w:rsidP="001E3F4A">
      <w:pPr>
        <w:pStyle w:val="ListParagraph"/>
        <w:numPr>
          <w:ilvl w:val="0"/>
          <w:numId w:val="29"/>
        </w:numPr>
        <w:rPr>
          <w:rStyle w:val="CommentReference"/>
          <w:sz w:val="22"/>
        </w:rPr>
      </w:pPr>
      <w:r w:rsidRPr="00BE6E27">
        <w:rPr>
          <w:b/>
          <w:i/>
          <w:szCs w:val="22"/>
        </w:rPr>
        <w:t xml:space="preserve">CSI/CQI report is generated assuming CSI-RR size equals M </w:t>
      </w:r>
      <w:proofErr w:type="spellStart"/>
      <w:r w:rsidRPr="00BE6E27">
        <w:rPr>
          <w:b/>
          <w:i/>
          <w:szCs w:val="22"/>
        </w:rPr>
        <w:t>subbands</w:t>
      </w:r>
      <w:proofErr w:type="spellEnd"/>
      <w:r w:rsidRPr="00BE6E27">
        <w:rPr>
          <w:b/>
          <w:i/>
          <w:szCs w:val="22"/>
        </w:rPr>
        <w:t>.</w:t>
      </w:r>
      <w:r w:rsidDel="001E3F4A">
        <w:rPr>
          <w:rStyle w:val="CommentReference"/>
        </w:rPr>
        <w:t xml:space="preserve"> </w:t>
      </w:r>
    </w:p>
    <w:p w14:paraId="51E46894" w14:textId="77777777" w:rsidR="00DF2C09" w:rsidRDefault="004778C6" w:rsidP="001E3F4A">
      <w:pPr>
        <w:pStyle w:val="ListParagraph"/>
        <w:numPr>
          <w:ilvl w:val="0"/>
          <w:numId w:val="29"/>
        </w:numPr>
        <w:rPr>
          <w:b/>
          <w:bCs/>
          <w:i/>
          <w:iCs/>
        </w:rPr>
      </w:pPr>
      <w:r>
        <w:rPr>
          <w:b/>
          <w:bCs/>
          <w:i/>
          <w:iCs/>
        </w:rPr>
        <w:t>W</w:t>
      </w:r>
      <w:r w:rsidRPr="004778C6">
        <w:rPr>
          <w:b/>
          <w:bCs/>
          <w:i/>
          <w:iCs/>
        </w:rPr>
        <w:t>orst-M CQI report shall be subject to the last CRI, RI and PMI, whether in the same report, if configured, or in the latest available report</w:t>
      </w:r>
    </w:p>
    <w:p w14:paraId="38DD6B54" w14:textId="3C33781F" w:rsidR="0006055E" w:rsidRDefault="0006055E" w:rsidP="001E3F4A">
      <w:pPr>
        <w:pStyle w:val="ListParagraph"/>
        <w:numPr>
          <w:ilvl w:val="0"/>
          <w:numId w:val="29"/>
        </w:numPr>
        <w:rPr>
          <w:b/>
          <w:bCs/>
          <w:i/>
          <w:iCs/>
        </w:rPr>
      </w:pPr>
      <w:r>
        <w:rPr>
          <w:b/>
          <w:bCs/>
          <w:i/>
          <w:iCs/>
        </w:rPr>
        <w:t>Abs</w:t>
      </w:r>
      <w:r w:rsidR="0019434D">
        <w:rPr>
          <w:b/>
          <w:bCs/>
          <w:i/>
          <w:iCs/>
        </w:rPr>
        <w:t>o</w:t>
      </w:r>
      <w:r>
        <w:rPr>
          <w:b/>
          <w:bCs/>
          <w:i/>
          <w:iCs/>
        </w:rPr>
        <w:t>lute/relative CQI</w:t>
      </w:r>
      <w:r w:rsidR="00DF2C09">
        <w:rPr>
          <w:b/>
          <w:bCs/>
          <w:i/>
          <w:iCs/>
        </w:rPr>
        <w:t xml:space="preserve"> </w:t>
      </w:r>
      <w:r w:rsidR="0071497C">
        <w:rPr>
          <w:b/>
          <w:bCs/>
          <w:i/>
          <w:iCs/>
        </w:rPr>
        <w:t>is reported with maximum 4 bits for absolute CSI reporting</w:t>
      </w:r>
      <w:r>
        <w:rPr>
          <w:b/>
          <w:bCs/>
          <w:i/>
          <w:iCs/>
        </w:rPr>
        <w:t>.</w:t>
      </w:r>
    </w:p>
    <w:p w14:paraId="2AC013D2" w14:textId="7DE85FED" w:rsidR="00A9032F" w:rsidRDefault="00C56DB2" w:rsidP="0006055E">
      <w:pPr>
        <w:pStyle w:val="ListParagraph"/>
        <w:numPr>
          <w:ilvl w:val="0"/>
          <w:numId w:val="29"/>
        </w:numPr>
        <w:rPr>
          <w:b/>
          <w:bCs/>
          <w:i/>
          <w:iCs/>
        </w:rPr>
      </w:pPr>
      <w:r w:rsidRPr="00C56DB2">
        <w:rPr>
          <w:b/>
          <w:bCs/>
          <w:i/>
          <w:iCs/>
        </w:rPr>
        <w:t>The value of M</w:t>
      </w:r>
      <w:r w:rsidRPr="00C56DB2">
        <w:t xml:space="preserve"> </w:t>
      </w:r>
      <w:r w:rsidRPr="00C56DB2">
        <w:rPr>
          <w:b/>
          <w:bCs/>
          <w:i/>
          <w:iCs/>
        </w:rPr>
        <w:t>can be configurable by gNB via CSI-</w:t>
      </w:r>
      <w:proofErr w:type="spellStart"/>
      <w:r w:rsidRPr="00C56DB2">
        <w:rPr>
          <w:b/>
          <w:bCs/>
          <w:i/>
          <w:iCs/>
        </w:rPr>
        <w:t>ReportConfig</w:t>
      </w:r>
      <w:proofErr w:type="spellEnd"/>
    </w:p>
    <w:p w14:paraId="786A77CA" w14:textId="77777777" w:rsidR="0006055E" w:rsidRDefault="0006055E">
      <w:pPr>
        <w:pStyle w:val="ListParagraph"/>
        <w:rPr>
          <w:b/>
          <w:bCs/>
          <w:i/>
          <w:iCs/>
        </w:rPr>
      </w:pPr>
    </w:p>
    <w:p w14:paraId="584A541C" w14:textId="7C0C9594" w:rsidR="00A06F62" w:rsidRDefault="00A06F62" w:rsidP="00A06F62">
      <w:pPr>
        <w:pStyle w:val="Heading3"/>
      </w:pPr>
      <w:r>
        <w:t>3.</w:t>
      </w:r>
      <w:r w:rsidDel="00453878">
        <w:t>1</w:t>
      </w:r>
      <w:r>
        <w:t>.2 Worst-M testability aspects</w:t>
      </w:r>
    </w:p>
    <w:p w14:paraId="346AAC82" w14:textId="0EA3EC94" w:rsidR="00272EB8" w:rsidRDefault="00272EB8" w:rsidP="00272EB8">
      <w:r>
        <w:t xml:space="preserve">Testability </w:t>
      </w:r>
      <w:r w:rsidR="00391A8C">
        <w:t xml:space="preserve">aspects have been briefly discussed during the </w:t>
      </w:r>
      <w:r w:rsidR="00391A8C" w:rsidRPr="001D4BAC">
        <w:t>[104-e-NR-R17-IIoT_URLLC-02-AddDisc]</w:t>
      </w:r>
      <w:r w:rsidR="00391A8C">
        <w:t xml:space="preserve"> discussions. Although it has not </w:t>
      </w:r>
      <w:r w:rsidR="009B3C4D">
        <w:t xml:space="preserve">been raised as an issue for the Worst-M CQI enhancement, in the following we provide a few examples on how </w:t>
      </w:r>
      <w:r w:rsidR="00D83767">
        <w:t>the testing criteria could be defined in RAN4</w:t>
      </w:r>
      <w:r w:rsidR="00743716">
        <w:t xml:space="preserve">. Using </w:t>
      </w:r>
      <w:r w:rsidR="00CD50F8">
        <w:t>the existing fram</w:t>
      </w:r>
      <w:r w:rsidR="00C60525">
        <w:t xml:space="preserve">ework for CQI </w:t>
      </w:r>
      <w:r w:rsidR="00E05597">
        <w:t>testing</w:t>
      </w:r>
      <w:r w:rsidR="005314B1">
        <w:t xml:space="preserve"> </w:t>
      </w:r>
      <w:r w:rsidR="00E05597">
        <w:t>defined in TS 38.101-4</w:t>
      </w:r>
      <w:r w:rsidR="00743716">
        <w:t xml:space="preserve">, </w:t>
      </w:r>
      <w:r w:rsidR="007E7259">
        <w:t xml:space="preserve">example conditions to be fulfilled could be defined as follows: </w:t>
      </w:r>
      <w:r w:rsidR="00743716">
        <w:t xml:space="preserve"> </w:t>
      </w:r>
    </w:p>
    <w:p w14:paraId="46EBAF97" w14:textId="77777777" w:rsidR="00EF1AB6" w:rsidRPr="004E74CA" w:rsidRDefault="00EF1AB6" w:rsidP="00EF1AB6">
      <w:pPr>
        <w:pStyle w:val="ListParagraph"/>
        <w:numPr>
          <w:ilvl w:val="0"/>
          <w:numId w:val="30"/>
        </w:numPr>
        <w:rPr>
          <w:lang w:val="en-US"/>
        </w:rPr>
      </w:pPr>
      <w:r w:rsidRPr="00EF1AB6">
        <w:rPr>
          <w:lang w:val="en-US"/>
        </w:rPr>
        <w:t>An index difference of 0 between worst-M CQI and wide-band CQI shall be reported at least α% of the time, but less than β% of the time, where α and β are specified.</w:t>
      </w:r>
    </w:p>
    <w:p w14:paraId="5ABC0B4C" w14:textId="2EB87758" w:rsidR="00EF1AB6" w:rsidRPr="004E74CA" w:rsidRDefault="00EF1AB6" w:rsidP="00EF1AB6">
      <w:pPr>
        <w:pStyle w:val="ListParagraph"/>
        <w:numPr>
          <w:ilvl w:val="0"/>
          <w:numId w:val="30"/>
        </w:numPr>
        <w:rPr>
          <w:rFonts w:eastAsia="Times New Roman"/>
          <w:szCs w:val="22"/>
          <w:lang w:val="en-US"/>
        </w:rPr>
      </w:pPr>
      <w:r w:rsidRPr="00EF1AB6">
        <w:rPr>
          <w:lang w:val="en-US"/>
        </w:rPr>
        <w:t xml:space="preserve">An index difference between the worst-M CQI and wide-band CQI Y≤0  shall be reported at least </w:t>
      </w:r>
      <w:r w:rsidR="5BD58F22" w:rsidRPr="7B5A1857">
        <w:rPr>
          <w:lang w:val="en-US"/>
        </w:rPr>
        <w:t>µ</w:t>
      </w:r>
      <w:r w:rsidRPr="00EF1AB6">
        <w:rPr>
          <w:lang w:val="en-US"/>
        </w:rPr>
        <w:t xml:space="preserve">% of the time but less than </w:t>
      </w:r>
      <w:r w:rsidR="5FBFD66F" w:rsidRPr="7B5A1857">
        <w:rPr>
          <w:lang w:val="en-US"/>
        </w:rPr>
        <w:t>Ω</w:t>
      </w:r>
      <w:r w:rsidRPr="00EF1AB6">
        <w:rPr>
          <w:lang w:val="en-US"/>
        </w:rPr>
        <w:t xml:space="preserve">% of the time, where </w:t>
      </w:r>
      <w:r w:rsidR="6921E9B8" w:rsidRPr="7B5A1857">
        <w:rPr>
          <w:lang w:val="en-US"/>
        </w:rPr>
        <w:t>µ</w:t>
      </w:r>
      <w:r w:rsidRPr="00EF1AB6">
        <w:rPr>
          <w:lang w:val="en-US"/>
        </w:rPr>
        <w:t xml:space="preserve"> and </w:t>
      </w:r>
      <w:r w:rsidR="601280D7" w:rsidRPr="7B5A1857">
        <w:rPr>
          <w:lang w:val="en-US"/>
        </w:rPr>
        <w:t xml:space="preserve"> Ω</w:t>
      </w:r>
      <w:r w:rsidRPr="00EF1AB6">
        <w:rPr>
          <w:lang w:val="en-US"/>
        </w:rPr>
        <w:t xml:space="preserve"> are specified.</w:t>
      </w:r>
    </w:p>
    <w:p w14:paraId="76CAA54D" w14:textId="0DF95FB4" w:rsidR="00EF1AB6" w:rsidRPr="004E74CA" w:rsidRDefault="00EF1AB6" w:rsidP="004E74CA">
      <w:pPr>
        <w:pStyle w:val="ListParagraph"/>
        <w:numPr>
          <w:ilvl w:val="0"/>
          <w:numId w:val="30"/>
        </w:numPr>
        <w:rPr>
          <w:lang w:val="en-US"/>
        </w:rPr>
      </w:pPr>
      <w:r w:rsidRPr="00EF1AB6">
        <w:rPr>
          <w:lang w:val="en-US"/>
        </w:rPr>
        <w:t xml:space="preserve">The ratio of the BLER obtained when transmitting the transport format indicated by the reported worst-M CQI on a randomly selected sub-band among all sub-bands and that obtained </w:t>
      </w:r>
      <w:proofErr w:type="spellStart"/>
      <w:r w:rsidR="0973E382" w:rsidRPr="7B5A1857">
        <w:rPr>
          <w:lang w:val="en-US"/>
        </w:rPr>
        <w:t>whentransmitting</w:t>
      </w:r>
      <w:proofErr w:type="spellEnd"/>
      <w:r w:rsidRPr="00EF1AB6">
        <w:rPr>
          <w:lang w:val="en-US"/>
        </w:rPr>
        <w:t xml:space="preserve"> the transport format indicated by the reported wideband CQI median on a randomly selected sub-band among all the sub-bands shall be ≤γ, where γ is specified.</w:t>
      </w:r>
    </w:p>
    <w:p w14:paraId="59A12BAC" w14:textId="1D941AD9" w:rsidR="006C54F5" w:rsidRDefault="00745DF5" w:rsidP="001E3F4A">
      <w:pPr>
        <w:pStyle w:val="Heading2"/>
        <w:rPr>
          <w:lang w:val="en-US"/>
        </w:rPr>
      </w:pPr>
      <w:r>
        <w:t>3</w:t>
      </w:r>
      <w:r w:rsidR="006C54F5">
        <w:t>.</w:t>
      </w:r>
      <w:r w:rsidR="00DF056B">
        <w:t>2</w:t>
      </w:r>
      <w:r w:rsidR="006C54F5">
        <w:t xml:space="preserve"> </w:t>
      </w:r>
      <w:r w:rsidR="00B76D2D">
        <w:t xml:space="preserve">Case </w:t>
      </w:r>
      <w:r w:rsidR="00827F02">
        <w:t>1-1</w:t>
      </w:r>
      <w:r w:rsidR="00DB70B8">
        <w:t xml:space="preserve">: </w:t>
      </w:r>
      <w:r w:rsidR="00F12C0B" w:rsidRPr="070ABD29">
        <w:rPr>
          <w:lang w:val="en-US"/>
        </w:rPr>
        <w:t>Reporting of SINR distribution characteristics</w:t>
      </w:r>
    </w:p>
    <w:p w14:paraId="1036DBE5" w14:textId="1DC853A0" w:rsidR="46200089" w:rsidRDefault="5E0DF414" w:rsidP="001E3F4A">
      <w:pPr>
        <w:rPr>
          <w:lang w:val="en-US" w:eastAsia="zh-CN"/>
        </w:rPr>
      </w:pPr>
      <w:r w:rsidRPr="3D3CD877">
        <w:rPr>
          <w:lang w:val="en-US" w:eastAsia="zh-CN"/>
        </w:rPr>
        <w:t>In addition to the fast interference fluctuations</w:t>
      </w:r>
      <w:r w:rsidR="58041ECB" w:rsidRPr="3D3CD877">
        <w:rPr>
          <w:lang w:val="en-US" w:eastAsia="zh-CN"/>
        </w:rPr>
        <w:t xml:space="preserve"> described above</w:t>
      </w:r>
      <w:r w:rsidR="00C81144">
        <w:rPr>
          <w:lang w:val="en-US" w:eastAsia="zh-CN"/>
        </w:rPr>
        <w:t>,</w:t>
      </w:r>
      <w:r w:rsidR="58041ECB" w:rsidRPr="3D3CD877">
        <w:rPr>
          <w:lang w:val="en-US" w:eastAsia="zh-CN"/>
        </w:rPr>
        <w:t xml:space="preserve"> </w:t>
      </w:r>
      <w:r w:rsidR="2B884D21" w:rsidRPr="3D3CD877">
        <w:rPr>
          <w:lang w:val="en-US" w:eastAsia="zh-CN"/>
        </w:rPr>
        <w:t>there are the following problems</w:t>
      </w:r>
      <w:r w:rsidR="003B2958">
        <w:rPr>
          <w:lang w:val="en-US" w:eastAsia="zh-CN"/>
        </w:rPr>
        <w:t xml:space="preserve"> </w:t>
      </w:r>
      <w:r w:rsidR="00E91419">
        <w:rPr>
          <w:lang w:val="en-US" w:eastAsia="zh-CN"/>
        </w:rPr>
        <w:t>affecting the link adaptation accuracy for URLLC use cases</w:t>
      </w:r>
      <w:r w:rsidR="2B884D21" w:rsidRPr="3D3CD877">
        <w:rPr>
          <w:lang w:val="en-US" w:eastAsia="zh-CN"/>
        </w:rPr>
        <w:t>:</w:t>
      </w:r>
    </w:p>
    <w:p w14:paraId="7ACFE84A" w14:textId="7C4C65A9" w:rsidR="104D5A2A" w:rsidRDefault="2B884D21" w:rsidP="001E3F4A">
      <w:pPr>
        <w:pStyle w:val="ListParagraph"/>
        <w:numPr>
          <w:ilvl w:val="0"/>
          <w:numId w:val="10"/>
        </w:numPr>
        <w:rPr>
          <w:rFonts w:eastAsia="Times New Roman"/>
          <w:lang w:val="en-US" w:eastAsia="zh-CN"/>
        </w:rPr>
      </w:pPr>
      <w:r w:rsidRPr="2CEBE7BF">
        <w:rPr>
          <w:lang w:val="en-US" w:eastAsia="zh-CN"/>
        </w:rPr>
        <w:t>Fading profile also contributes to channel statistics (in addition to interference)</w:t>
      </w:r>
      <w:r w:rsidR="10554DBF" w:rsidRPr="2CEBE7BF">
        <w:rPr>
          <w:lang w:val="en-US" w:eastAsia="zh-CN"/>
        </w:rPr>
        <w:t>.</w:t>
      </w:r>
    </w:p>
    <w:p w14:paraId="6DED5747" w14:textId="3C68AF36" w:rsidR="104D5A2A" w:rsidRDefault="2B884D21" w:rsidP="004F0AF4">
      <w:pPr>
        <w:pStyle w:val="ListParagraph"/>
        <w:numPr>
          <w:ilvl w:val="0"/>
          <w:numId w:val="10"/>
        </w:numPr>
        <w:rPr>
          <w:lang w:val="en-US" w:eastAsia="zh-CN"/>
        </w:rPr>
      </w:pPr>
      <w:r w:rsidRPr="2CEBE7BF">
        <w:rPr>
          <w:lang w:val="en-US" w:eastAsia="zh-CN"/>
        </w:rPr>
        <w:t xml:space="preserve">PDSCH </w:t>
      </w:r>
      <w:r w:rsidR="00E91419">
        <w:rPr>
          <w:lang w:val="en-US" w:eastAsia="zh-CN"/>
        </w:rPr>
        <w:t>transport block size (TBS)</w:t>
      </w:r>
      <w:r w:rsidRPr="2CEBE7BF">
        <w:rPr>
          <w:lang w:val="en-US" w:eastAsia="zh-CN"/>
        </w:rPr>
        <w:t xml:space="preserve"> and target BLER are </w:t>
      </w:r>
      <w:r w:rsidR="00E91419">
        <w:rPr>
          <w:lang w:val="en-US" w:eastAsia="zh-CN"/>
        </w:rPr>
        <w:t>generally</w:t>
      </w:r>
      <w:r w:rsidRPr="2CEBE7BF">
        <w:rPr>
          <w:lang w:val="en-US" w:eastAsia="zh-CN"/>
        </w:rPr>
        <w:t xml:space="preserve"> different from the assumptions that were used in </w:t>
      </w:r>
      <w:r w:rsidR="00E91419">
        <w:rPr>
          <w:lang w:val="en-US" w:eastAsia="zh-CN"/>
        </w:rPr>
        <w:t xml:space="preserve">the </w:t>
      </w:r>
      <w:r w:rsidRPr="2CEBE7BF">
        <w:rPr>
          <w:lang w:val="en-US" w:eastAsia="zh-CN"/>
        </w:rPr>
        <w:t>UE’s CQI report.</w:t>
      </w:r>
    </w:p>
    <w:p w14:paraId="0184A41A" w14:textId="3DA60B1C" w:rsidR="003539D3" w:rsidRDefault="009412F1" w:rsidP="2CEBE7BF">
      <w:pPr>
        <w:rPr>
          <w:lang w:val="en-US" w:eastAsia="zh-CN"/>
        </w:rPr>
      </w:pPr>
      <w:r w:rsidRPr="5DCFD2EE">
        <w:rPr>
          <w:lang w:val="en-US" w:eastAsia="zh-CN"/>
        </w:rPr>
        <w:fldChar w:fldCharType="begin"/>
      </w:r>
      <w:r w:rsidRPr="5DCFD2EE">
        <w:rPr>
          <w:lang w:val="en-US" w:eastAsia="zh-CN"/>
        </w:rPr>
        <w:instrText xml:space="preserve"> REF _Ref54177040 \h </w:instrText>
      </w:r>
      <w:r w:rsidRPr="5DCFD2EE">
        <w:rPr>
          <w:lang w:val="en-US" w:eastAsia="zh-CN"/>
        </w:rPr>
      </w:r>
      <w:r w:rsidRPr="5DCFD2EE">
        <w:rPr>
          <w:lang w:val="en-US" w:eastAsia="zh-CN"/>
        </w:rPr>
        <w:fldChar w:fldCharType="separate"/>
      </w:r>
      <w:r w:rsidR="00C763F0">
        <w:t xml:space="preserve">Figure </w:t>
      </w:r>
      <w:r w:rsidR="00C763F0">
        <w:rPr>
          <w:noProof/>
        </w:rPr>
        <w:t>4</w:t>
      </w:r>
      <w:r w:rsidRPr="5DCFD2EE">
        <w:rPr>
          <w:lang w:val="en-US" w:eastAsia="zh-CN"/>
        </w:rPr>
        <w:fldChar w:fldCharType="end"/>
      </w:r>
      <w:r w:rsidR="5079442A" w:rsidRPr="5DCFD2EE">
        <w:rPr>
          <w:lang w:val="en-US" w:eastAsia="zh-CN"/>
        </w:rPr>
        <w:t xml:space="preserve"> illustrates the problem with existing CQI reporting. Assume that UE reports CQI index </w:t>
      </w:r>
      <w:r w:rsidR="47BB6DFC" w:rsidRPr="5DCFD2EE">
        <w:rPr>
          <w:lang w:val="en-US" w:eastAsia="zh-CN"/>
        </w:rPr>
        <w:t>7</w:t>
      </w:r>
      <w:r w:rsidR="5079442A" w:rsidRPr="5DCFD2EE">
        <w:rPr>
          <w:lang w:val="en-US" w:eastAsia="zh-CN"/>
        </w:rPr>
        <w:t xml:space="preserve"> (QPSK R=0.</w:t>
      </w:r>
      <w:r w:rsidR="69152B1D" w:rsidRPr="5DCFD2EE">
        <w:rPr>
          <w:lang w:val="en-US" w:eastAsia="zh-CN"/>
        </w:rPr>
        <w:t>44</w:t>
      </w:r>
      <w:r w:rsidR="00E33728" w:rsidRPr="5DCFD2EE">
        <w:rPr>
          <w:lang w:val="en-US" w:eastAsia="zh-CN"/>
        </w:rPr>
        <w:t xml:space="preserve"> in Table </w:t>
      </w:r>
      <w:r w:rsidR="2E2DC41D" w:rsidRPr="5DCFD2EE">
        <w:rPr>
          <w:lang w:val="en-US" w:eastAsia="zh-CN"/>
        </w:rPr>
        <w:t>5.2.2.1-4</w:t>
      </w:r>
      <w:r w:rsidR="001754C2" w:rsidRPr="5DCFD2EE">
        <w:rPr>
          <w:lang w:val="en-US" w:eastAsia="zh-CN"/>
        </w:rPr>
        <w:t xml:space="preserve"> in TS 38.214</w:t>
      </w:r>
      <w:r w:rsidR="038EDEF4" w:rsidRPr="3FBE1EFA">
        <w:rPr>
          <w:lang w:val="en-US" w:eastAsia="zh-CN"/>
        </w:rPr>
        <w:t xml:space="preserve"> </w:t>
      </w:r>
      <w:r w:rsidR="5079442A" w:rsidRPr="5DCFD2EE">
        <w:rPr>
          <w:lang w:val="en-US" w:eastAsia="zh-CN"/>
        </w:rPr>
        <w:t xml:space="preserve">) which is associated with TBS=1000bits and </w:t>
      </w:r>
      <w:proofErr w:type="spellStart"/>
      <w:r w:rsidR="5079442A" w:rsidRPr="5DCFD2EE">
        <w:rPr>
          <w:lang w:val="en-US" w:eastAsia="zh-CN"/>
        </w:rPr>
        <w:t>BLERtarget</w:t>
      </w:r>
      <w:proofErr w:type="spellEnd"/>
      <w:r w:rsidR="5079442A" w:rsidRPr="5DCFD2EE">
        <w:rPr>
          <w:lang w:val="en-US" w:eastAsia="zh-CN"/>
        </w:rPr>
        <w:t>=1e-5.</w:t>
      </w:r>
      <w:r w:rsidR="51126C91" w:rsidRPr="5DCFD2EE">
        <w:rPr>
          <w:lang w:val="en-US" w:eastAsia="zh-CN"/>
        </w:rPr>
        <w:t xml:space="preserve"> Based on the CQI index only</w:t>
      </w:r>
      <w:r w:rsidR="00F52939" w:rsidRPr="5DCFD2EE">
        <w:rPr>
          <w:lang w:val="en-US" w:eastAsia="zh-CN"/>
        </w:rPr>
        <w:t>,</w:t>
      </w:r>
      <w:r w:rsidR="51126C91" w:rsidRPr="5DCFD2EE">
        <w:rPr>
          <w:lang w:val="en-US" w:eastAsia="zh-CN"/>
        </w:rPr>
        <w:t xml:space="preserve"> </w:t>
      </w:r>
      <w:r w:rsidR="47B999BA" w:rsidRPr="5DCFD2EE">
        <w:rPr>
          <w:lang w:val="en-US" w:eastAsia="zh-CN"/>
        </w:rPr>
        <w:t xml:space="preserve">the </w:t>
      </w:r>
      <w:r w:rsidR="51126C91" w:rsidRPr="5DCFD2EE">
        <w:rPr>
          <w:lang w:val="en-US" w:eastAsia="zh-CN"/>
        </w:rPr>
        <w:t>gNB does</w:t>
      </w:r>
      <w:r w:rsidR="62538A97" w:rsidRPr="5DCFD2EE">
        <w:rPr>
          <w:lang w:val="en-US" w:eastAsia="zh-CN"/>
        </w:rPr>
        <w:t xml:space="preserve"> not</w:t>
      </w:r>
      <w:r w:rsidR="51126C91" w:rsidRPr="5DCFD2EE">
        <w:rPr>
          <w:lang w:val="en-US" w:eastAsia="zh-CN"/>
        </w:rPr>
        <w:t xml:space="preserve"> know if the CQI report was associated with the solid or the dashed green curve, or something in between. </w:t>
      </w:r>
      <w:r w:rsidR="5079442A" w:rsidRPr="5DCFD2EE">
        <w:rPr>
          <w:lang w:val="en-US" w:eastAsia="zh-CN"/>
        </w:rPr>
        <w:t xml:space="preserve">If gNB now needs to transmit a TB of 80bits using e.g. </w:t>
      </w:r>
      <w:proofErr w:type="spellStart"/>
      <w:r w:rsidR="5079442A" w:rsidRPr="5DCFD2EE">
        <w:rPr>
          <w:lang w:val="en-US" w:eastAsia="zh-CN"/>
        </w:rPr>
        <w:t>BLERtarget</w:t>
      </w:r>
      <w:proofErr w:type="spellEnd"/>
      <w:r w:rsidR="5079442A" w:rsidRPr="5DCFD2EE">
        <w:rPr>
          <w:lang w:val="en-US" w:eastAsia="zh-CN"/>
        </w:rPr>
        <w:t>=1e-</w:t>
      </w:r>
      <w:r w:rsidR="5079442A" w:rsidRPr="5DCFD2EE">
        <w:rPr>
          <w:lang w:val="en-US" w:eastAsia="zh-CN"/>
        </w:rPr>
        <w:lastRenderedPageBreak/>
        <w:t xml:space="preserve">2, it is unable to accurately </w:t>
      </w:r>
      <w:r w:rsidR="003539D3" w:rsidRPr="5DCFD2EE">
        <w:rPr>
          <w:lang w:val="en-US" w:eastAsia="zh-CN"/>
        </w:rPr>
        <w:t>determine</w:t>
      </w:r>
      <w:r w:rsidR="5079442A" w:rsidRPr="5DCFD2EE">
        <w:rPr>
          <w:lang w:val="en-US" w:eastAsia="zh-CN"/>
        </w:rPr>
        <w:t xml:space="preserve"> the correct MCS because </w:t>
      </w:r>
      <w:r w:rsidR="7A03E88B" w:rsidRPr="5DCFD2EE">
        <w:rPr>
          <w:lang w:val="en-US" w:eastAsia="zh-CN"/>
        </w:rPr>
        <w:t>the smaller TB performance can be nearly anything (red curves) depending on the channel fading profile</w:t>
      </w:r>
      <w:r w:rsidR="5079442A" w:rsidRPr="5DCFD2EE">
        <w:rPr>
          <w:lang w:val="en-US" w:eastAsia="zh-CN"/>
        </w:rPr>
        <w:t xml:space="preserve">. </w:t>
      </w:r>
    </w:p>
    <w:p w14:paraId="31CF5727" w14:textId="548596B7" w:rsidR="0D168EEA" w:rsidRDefault="1A040024" w:rsidP="3FBE1EFA">
      <w:pPr>
        <w:jc w:val="center"/>
      </w:pPr>
      <w:r>
        <w:rPr>
          <w:noProof/>
        </w:rPr>
        <w:drawing>
          <wp:inline distT="0" distB="0" distL="0" distR="0" wp14:anchorId="05029FE6" wp14:editId="38406577">
            <wp:extent cx="3759814" cy="2787650"/>
            <wp:effectExtent l="0" t="0" r="0" b="0"/>
            <wp:docPr id="1196567152" name="Picture 1196567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567152"/>
                    <pic:cNvPicPr/>
                  </pic:nvPicPr>
                  <pic:blipFill>
                    <a:blip r:embed="rId16">
                      <a:extLst>
                        <a:ext uri="{28A0092B-C50C-407E-A947-70E740481C1C}">
                          <a14:useLocalDpi xmlns:a14="http://schemas.microsoft.com/office/drawing/2010/main" val="0"/>
                        </a:ext>
                      </a:extLst>
                    </a:blip>
                    <a:stretch>
                      <a:fillRect/>
                    </a:stretch>
                  </pic:blipFill>
                  <pic:spPr>
                    <a:xfrm>
                      <a:off x="0" y="0"/>
                      <a:ext cx="3759814" cy="2787650"/>
                    </a:xfrm>
                    <a:prstGeom prst="rect">
                      <a:avLst/>
                    </a:prstGeom>
                  </pic:spPr>
                </pic:pic>
              </a:graphicData>
            </a:graphic>
          </wp:inline>
        </w:drawing>
      </w:r>
    </w:p>
    <w:p w14:paraId="41F8B8D9" w14:textId="47B93E39" w:rsidR="0D168EEA" w:rsidRDefault="0D168EEA" w:rsidP="00072B9F">
      <w:pPr>
        <w:jc w:val="center"/>
        <w:rPr>
          <w:lang w:val="en-US"/>
        </w:rPr>
      </w:pPr>
      <w:bookmarkStart w:id="12" w:name="_Ref54177040"/>
      <w:r>
        <w:t xml:space="preserve">Figure </w:t>
      </w:r>
      <w:r>
        <w:fldChar w:fldCharType="begin"/>
      </w:r>
      <w:r>
        <w:instrText xml:space="preserve"> SEQ Figure \* ARABIC </w:instrText>
      </w:r>
      <w:r>
        <w:fldChar w:fldCharType="separate"/>
      </w:r>
      <w:r w:rsidR="00C763F0">
        <w:rPr>
          <w:noProof/>
        </w:rPr>
        <w:t>4</w:t>
      </w:r>
      <w:r>
        <w:fldChar w:fldCharType="end"/>
      </w:r>
      <w:bookmarkEnd w:id="12"/>
      <w:r w:rsidRPr="2CEBE7BF">
        <w:rPr>
          <w:lang w:val="en-US"/>
        </w:rPr>
        <w:t>: Sensitivity of QPSK R=0.</w:t>
      </w:r>
      <w:r w:rsidR="3365AF0A" w:rsidRPr="3FBE1EFA">
        <w:rPr>
          <w:lang w:val="en-US"/>
        </w:rPr>
        <w:t>44</w:t>
      </w:r>
      <w:r w:rsidRPr="2CEBE7BF">
        <w:rPr>
          <w:lang w:val="en-US"/>
        </w:rPr>
        <w:t xml:space="preserve"> to TBS and channel fading profile.</w:t>
      </w:r>
      <w:r w:rsidR="62A96F88" w:rsidRPr="2CEBE7BF">
        <w:rPr>
          <w:lang w:val="en-US"/>
        </w:rPr>
        <w:t xml:space="preserve">  </w:t>
      </w:r>
    </w:p>
    <w:p w14:paraId="77E2E5E9" w14:textId="55D6CBA6" w:rsidR="413A88BB" w:rsidRDefault="52C821D2" w:rsidP="7A6FEE95">
      <w:pPr>
        <w:rPr>
          <w:lang w:val="en-US" w:eastAsia="zh-CN"/>
        </w:rPr>
      </w:pPr>
      <w:r w:rsidRPr="2CEBE7BF">
        <w:rPr>
          <w:lang w:val="en-US" w:eastAsia="zh-CN"/>
        </w:rPr>
        <w:t xml:space="preserve">Summarizing, the problem is that TB error probability depends on </w:t>
      </w:r>
      <w:r w:rsidR="38184F1E" w:rsidRPr="2CEBE7BF">
        <w:rPr>
          <w:lang w:val="en-US" w:eastAsia="zh-CN"/>
        </w:rPr>
        <w:t>several</w:t>
      </w:r>
      <w:r w:rsidRPr="2CEBE7BF">
        <w:rPr>
          <w:lang w:val="en-US" w:eastAsia="zh-CN"/>
        </w:rPr>
        <w:t xml:space="preserve"> factors</w:t>
      </w:r>
      <w:r w:rsidR="22A8B920" w:rsidRPr="2CEBE7BF">
        <w:rPr>
          <w:lang w:val="en-US" w:eastAsia="zh-CN"/>
        </w:rPr>
        <w:t xml:space="preserve">, the most significant ones being </w:t>
      </w:r>
      <w:r w:rsidR="58F2FBCB" w:rsidRPr="2CEBE7BF">
        <w:rPr>
          <w:lang w:val="en-US" w:eastAsia="zh-CN"/>
        </w:rPr>
        <w:t>TBS, MCS</w:t>
      </w:r>
      <w:r w:rsidR="7EFB09B8" w:rsidRPr="2CEBE7BF">
        <w:rPr>
          <w:lang w:val="en-US" w:eastAsia="zh-CN"/>
        </w:rPr>
        <w:t xml:space="preserve"> and post-combined SINR-distribution. </w:t>
      </w:r>
      <w:r w:rsidR="7F945285" w:rsidRPr="2CEBE7BF">
        <w:rPr>
          <w:lang w:val="en-US" w:eastAsia="zh-CN"/>
        </w:rPr>
        <w:t>T</w:t>
      </w:r>
      <w:r w:rsidR="7EFB09B8" w:rsidRPr="2CEBE7BF">
        <w:rPr>
          <w:lang w:val="en-US" w:eastAsia="zh-CN"/>
        </w:rPr>
        <w:t>he SINR-distribution captures the impacts of interference as well as channel fading profile</w:t>
      </w:r>
      <w:r w:rsidR="2C23752E" w:rsidRPr="2CEBE7BF">
        <w:rPr>
          <w:lang w:val="en-US" w:eastAsia="zh-CN"/>
        </w:rPr>
        <w:t xml:space="preserve">. </w:t>
      </w:r>
      <w:r w:rsidR="0785FDE2" w:rsidRPr="2CEBE7BF">
        <w:rPr>
          <w:lang w:val="en-US" w:eastAsia="zh-CN"/>
        </w:rPr>
        <w:t>Other factors (</w:t>
      </w:r>
      <w:r w:rsidR="01B24FC2" w:rsidRPr="2CEBE7BF">
        <w:rPr>
          <w:lang w:val="en-US" w:eastAsia="zh-CN"/>
        </w:rPr>
        <w:t xml:space="preserve">target BLER, remaining latency budget, TBS, MCS) </w:t>
      </w:r>
      <w:r w:rsidR="0785FDE2" w:rsidRPr="2CEBE7BF">
        <w:rPr>
          <w:lang w:val="en-US" w:eastAsia="zh-CN"/>
        </w:rPr>
        <w:t>are known or controlled by gNB</w:t>
      </w:r>
      <w:r w:rsidR="007A6D64">
        <w:rPr>
          <w:lang w:val="en-US" w:eastAsia="zh-CN"/>
        </w:rPr>
        <w:t>.</w:t>
      </w:r>
    </w:p>
    <w:p w14:paraId="7A5735FC" w14:textId="4130A9F3" w:rsidR="00655C7C" w:rsidRDefault="341E6367" w:rsidP="7A6FEE95">
      <w:pPr>
        <w:rPr>
          <w:lang w:val="en-US" w:eastAsia="zh-CN"/>
        </w:rPr>
      </w:pPr>
      <w:r w:rsidRPr="479B19EB">
        <w:rPr>
          <w:lang w:val="en-US" w:eastAsia="zh-CN"/>
        </w:rPr>
        <w:t xml:space="preserve">Considering that gNB knows or controls all other factors except the SINR distribution, the logical conclusion is that UE should report SINR distribution </w:t>
      </w:r>
      <w:r w:rsidR="37B0E387" w:rsidRPr="479B19EB">
        <w:rPr>
          <w:lang w:val="en-US" w:eastAsia="zh-CN"/>
        </w:rPr>
        <w:t xml:space="preserve">variables </w:t>
      </w:r>
      <w:r w:rsidR="3C5D8893" w:rsidRPr="479B19EB">
        <w:rPr>
          <w:lang w:val="en-US" w:eastAsia="zh-CN"/>
        </w:rPr>
        <w:t xml:space="preserve">(mean and standard deviation) </w:t>
      </w:r>
      <w:r w:rsidRPr="479B19EB">
        <w:rPr>
          <w:lang w:val="en-US" w:eastAsia="zh-CN"/>
        </w:rPr>
        <w:t xml:space="preserve">to gNB. </w:t>
      </w:r>
      <w:r w:rsidR="22623C97" w:rsidRPr="479B19EB">
        <w:rPr>
          <w:lang w:val="en-US" w:eastAsia="zh-CN"/>
        </w:rPr>
        <w:t xml:space="preserve">Then gNB can perform mapping according to </w:t>
      </w:r>
      <w:r w:rsidR="005515E1">
        <w:rPr>
          <w:lang w:val="en-US" w:eastAsia="zh-CN"/>
        </w:rPr>
        <w:fldChar w:fldCharType="begin"/>
      </w:r>
      <w:r w:rsidR="005515E1">
        <w:rPr>
          <w:lang w:val="en-US" w:eastAsia="zh-CN"/>
        </w:rPr>
        <w:instrText xml:space="preserve"> REF _Ref54177379 \h </w:instrText>
      </w:r>
      <w:r w:rsidR="005515E1">
        <w:rPr>
          <w:lang w:val="en-US" w:eastAsia="zh-CN"/>
        </w:rPr>
      </w:r>
      <w:r w:rsidR="005515E1">
        <w:rPr>
          <w:lang w:val="en-US" w:eastAsia="zh-CN"/>
        </w:rPr>
        <w:fldChar w:fldCharType="separate"/>
      </w:r>
      <w:r w:rsidR="00C763F0">
        <w:t xml:space="preserve">Figure </w:t>
      </w:r>
      <w:r w:rsidR="00C763F0">
        <w:rPr>
          <w:noProof/>
        </w:rPr>
        <w:t>5</w:t>
      </w:r>
      <w:r w:rsidR="005515E1">
        <w:rPr>
          <w:lang w:val="en-US" w:eastAsia="zh-CN"/>
        </w:rPr>
        <w:fldChar w:fldCharType="end"/>
      </w:r>
      <w:r w:rsidR="22623C97" w:rsidRPr="2A799104">
        <w:rPr>
          <w:lang w:val="en-US" w:eastAsia="zh-CN"/>
        </w:rPr>
        <w:t>.</w:t>
      </w:r>
      <w:r w:rsidR="71B4F0AA" w:rsidRPr="479B19EB">
        <w:rPr>
          <w:lang w:val="en-US" w:eastAsia="zh-CN"/>
        </w:rPr>
        <w:t xml:space="preserve">  The mapping can be implemented for example using a look-up-table, which is computed offline.</w:t>
      </w:r>
    </w:p>
    <w:p w14:paraId="73056AD6" w14:textId="42D65BD1" w:rsidR="00655C7C" w:rsidRDefault="3EFA01D5" w:rsidP="00072B9F">
      <w:pPr>
        <w:jc w:val="center"/>
      </w:pPr>
      <w:r>
        <w:rPr>
          <w:noProof/>
        </w:rPr>
        <w:drawing>
          <wp:inline distT="0" distB="0" distL="0" distR="0" wp14:anchorId="46DAE193" wp14:editId="6FD0DA5B">
            <wp:extent cx="4143375" cy="866775"/>
            <wp:effectExtent l="0" t="0" r="0" b="0"/>
            <wp:docPr id="1643036497" name="Picture 1643036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036497"/>
                    <pic:cNvPicPr/>
                  </pic:nvPicPr>
                  <pic:blipFill>
                    <a:blip r:embed="rId17">
                      <a:extLst>
                        <a:ext uri="{28A0092B-C50C-407E-A947-70E740481C1C}">
                          <a14:useLocalDpi xmlns:a14="http://schemas.microsoft.com/office/drawing/2010/main" val="0"/>
                        </a:ext>
                      </a:extLst>
                    </a:blip>
                    <a:stretch>
                      <a:fillRect/>
                    </a:stretch>
                  </pic:blipFill>
                  <pic:spPr>
                    <a:xfrm>
                      <a:off x="0" y="0"/>
                      <a:ext cx="4143375" cy="866775"/>
                    </a:xfrm>
                    <a:prstGeom prst="rect">
                      <a:avLst/>
                    </a:prstGeom>
                  </pic:spPr>
                </pic:pic>
              </a:graphicData>
            </a:graphic>
          </wp:inline>
        </w:drawing>
      </w:r>
    </w:p>
    <w:p w14:paraId="4E1C0F9B" w14:textId="6B371617" w:rsidR="00655C7C" w:rsidRDefault="3D6D0C38" w:rsidP="00072B9F">
      <w:pPr>
        <w:rPr>
          <w:lang w:val="en-US"/>
        </w:rPr>
      </w:pPr>
      <w:bookmarkStart w:id="13" w:name="_Ref54177379"/>
      <w:r>
        <w:t xml:space="preserve">Figure </w:t>
      </w:r>
      <w:r>
        <w:fldChar w:fldCharType="begin"/>
      </w:r>
      <w:r>
        <w:instrText xml:space="preserve"> SEQ Figure \* ARABIC </w:instrText>
      </w:r>
      <w:r>
        <w:fldChar w:fldCharType="separate"/>
      </w:r>
      <w:r w:rsidR="00C763F0">
        <w:rPr>
          <w:noProof/>
        </w:rPr>
        <w:t>5</w:t>
      </w:r>
      <w:r>
        <w:fldChar w:fldCharType="end"/>
      </w:r>
      <w:bookmarkEnd w:id="13"/>
      <w:r w:rsidRPr="2CEBE7BF">
        <w:rPr>
          <w:lang w:val="en-US"/>
        </w:rPr>
        <w:t xml:space="preserve">: </w:t>
      </w:r>
      <w:proofErr w:type="spellStart"/>
      <w:r w:rsidR="005F5985" w:rsidRPr="2CEBE7BF">
        <w:rPr>
          <w:lang w:val="en-US"/>
        </w:rPr>
        <w:t>gNB’s</w:t>
      </w:r>
      <w:proofErr w:type="spellEnd"/>
      <w:r w:rsidR="005F5985" w:rsidRPr="2CEBE7BF">
        <w:rPr>
          <w:lang w:val="en-US"/>
        </w:rPr>
        <w:t xml:space="preserve"> usage of SINR distribution information to obtain an MCS decision which meets target BLER.</w:t>
      </w:r>
    </w:p>
    <w:p w14:paraId="316B0F92" w14:textId="7FD066EB" w:rsidR="479B19EB" w:rsidRDefault="56BD0907" w:rsidP="2CEBE7BF">
      <w:pPr>
        <w:rPr>
          <w:lang w:val="en-US" w:eastAsia="zh-CN"/>
        </w:rPr>
      </w:pPr>
      <w:r w:rsidRPr="5DCFD2EE">
        <w:rPr>
          <w:lang w:val="en-US" w:eastAsia="zh-CN"/>
        </w:rPr>
        <w:t xml:space="preserve">The benefits </w:t>
      </w:r>
      <w:r w:rsidR="78314BA2" w:rsidRPr="5DCFD2EE">
        <w:rPr>
          <w:lang w:val="en-US" w:eastAsia="zh-CN"/>
        </w:rPr>
        <w:t>of the outlined approach are</w:t>
      </w:r>
      <w:r w:rsidRPr="5DCFD2EE">
        <w:rPr>
          <w:lang w:val="en-US" w:eastAsia="zh-CN"/>
        </w:rPr>
        <w:t xml:space="preserve"> that gNB can perform </w:t>
      </w:r>
      <w:r w:rsidR="003418E5">
        <w:rPr>
          <w:lang w:val="en-US" w:eastAsia="zh-CN"/>
        </w:rPr>
        <w:t xml:space="preserve">more </w:t>
      </w:r>
      <w:r w:rsidRPr="5DCFD2EE">
        <w:rPr>
          <w:lang w:val="en-US" w:eastAsia="zh-CN"/>
        </w:rPr>
        <w:t xml:space="preserve">accurate MCS selection for any TBS, any channel conditions and any </w:t>
      </w:r>
      <w:proofErr w:type="spellStart"/>
      <w:r w:rsidRPr="5DCFD2EE">
        <w:rPr>
          <w:lang w:val="en-US" w:eastAsia="zh-CN"/>
        </w:rPr>
        <w:t>BLERtarget</w:t>
      </w:r>
      <w:proofErr w:type="spellEnd"/>
      <w:r w:rsidRPr="5DCFD2EE">
        <w:rPr>
          <w:lang w:val="en-US" w:eastAsia="zh-CN"/>
        </w:rPr>
        <w:t xml:space="preserve">. </w:t>
      </w:r>
      <w:r w:rsidR="1193990F" w:rsidRPr="5DCFD2EE">
        <w:rPr>
          <w:lang w:val="en-US" w:eastAsia="zh-CN"/>
        </w:rPr>
        <w:t xml:space="preserve"> </w:t>
      </w:r>
      <w:r w:rsidR="19AB2CBD" w:rsidRPr="5DCFD2EE">
        <w:rPr>
          <w:lang w:val="en-US" w:eastAsia="zh-CN"/>
        </w:rPr>
        <w:t>Another benefit is that</w:t>
      </w:r>
      <w:r w:rsidR="1193990F" w:rsidRPr="5DCFD2EE">
        <w:rPr>
          <w:lang w:val="en-US" w:eastAsia="zh-CN"/>
        </w:rPr>
        <w:t xml:space="preserve"> </w:t>
      </w:r>
      <w:r w:rsidR="0A97B67B" w:rsidRPr="5DCFD2EE">
        <w:rPr>
          <w:lang w:val="en-US" w:eastAsia="zh-CN"/>
        </w:rPr>
        <w:t>the knowledge of the</w:t>
      </w:r>
      <w:r w:rsidR="1193990F" w:rsidRPr="5DCFD2EE">
        <w:rPr>
          <w:lang w:val="en-US" w:eastAsia="zh-CN"/>
        </w:rPr>
        <w:t xml:space="preserve"> SINR distribution allows </w:t>
      </w:r>
      <w:r w:rsidR="32FB3B9F" w:rsidRPr="5DCFD2EE">
        <w:rPr>
          <w:lang w:val="en-US" w:eastAsia="zh-CN"/>
        </w:rPr>
        <w:t xml:space="preserve">the </w:t>
      </w:r>
      <w:r w:rsidR="1193990F" w:rsidRPr="5DCFD2EE">
        <w:rPr>
          <w:lang w:val="en-US" w:eastAsia="zh-CN"/>
        </w:rPr>
        <w:t>gNB to take into account also those parts of the SINR distribution which were not explicitly sampled by the UE</w:t>
      </w:r>
      <w:r w:rsidR="00993E73" w:rsidRPr="5DCFD2EE">
        <w:rPr>
          <w:lang w:val="en-US" w:eastAsia="zh-CN"/>
        </w:rPr>
        <w:t xml:space="preserve">, as they are described by </w:t>
      </w:r>
      <w:r w:rsidR="00706AC7">
        <w:rPr>
          <w:lang w:val="en-US" w:eastAsia="zh-CN"/>
        </w:rPr>
        <w:t xml:space="preserve">SINR </w:t>
      </w:r>
      <w:r w:rsidR="00993E73" w:rsidRPr="5DCFD2EE">
        <w:rPr>
          <w:lang w:val="en-US" w:eastAsia="zh-CN"/>
        </w:rPr>
        <w:t>mean and standard deviation</w:t>
      </w:r>
      <w:r w:rsidR="1193990F" w:rsidRPr="5DCFD2EE">
        <w:rPr>
          <w:lang w:val="en-US" w:eastAsia="zh-CN"/>
        </w:rPr>
        <w:t>.</w:t>
      </w:r>
    </w:p>
    <w:p w14:paraId="00BC54D7" w14:textId="77777777" w:rsidR="000248B4" w:rsidRDefault="00DB70B8" w:rsidP="00F52939">
      <w:pPr>
        <w:rPr>
          <w:lang w:val="en-US"/>
        </w:rPr>
      </w:pPr>
      <w:r>
        <w:rPr>
          <w:lang w:val="en-US" w:eastAsia="zh-CN"/>
        </w:rPr>
        <w:t>Considering</w:t>
      </w:r>
      <w:r w:rsidR="00C223C7">
        <w:rPr>
          <w:lang w:val="en-US" w:eastAsia="zh-CN"/>
        </w:rPr>
        <w:t xml:space="preserve"> these benefits, </w:t>
      </w:r>
      <w:r w:rsidR="00706AC7">
        <w:rPr>
          <w:lang w:val="en-US"/>
        </w:rPr>
        <w:t>i</w:t>
      </w:r>
      <w:r w:rsidR="00BF052C" w:rsidRPr="2CEBE7BF">
        <w:rPr>
          <w:lang w:val="en-US"/>
        </w:rPr>
        <w:t xml:space="preserve">t is proposed </w:t>
      </w:r>
      <w:r w:rsidR="00EC7977" w:rsidRPr="2CEBE7BF">
        <w:rPr>
          <w:lang w:val="en-US"/>
        </w:rPr>
        <w:t>that the UE</w:t>
      </w:r>
      <w:r w:rsidR="00805607" w:rsidRPr="2CEBE7BF">
        <w:rPr>
          <w:lang w:val="en-US"/>
        </w:rPr>
        <w:t xml:space="preserve"> compute</w:t>
      </w:r>
      <w:r w:rsidR="00EC7977" w:rsidRPr="2CEBE7BF">
        <w:rPr>
          <w:lang w:val="en-US"/>
        </w:rPr>
        <w:t>s and reports</w:t>
      </w:r>
      <w:r w:rsidR="00805607" w:rsidRPr="2CEBE7BF">
        <w:rPr>
          <w:lang w:val="en-US"/>
        </w:rPr>
        <w:t xml:space="preserve"> </w:t>
      </w:r>
      <w:r w:rsidR="00F124EF" w:rsidRPr="2CEBE7BF">
        <w:rPr>
          <w:lang w:val="en-US"/>
        </w:rPr>
        <w:t xml:space="preserve">to the gNB the </w:t>
      </w:r>
      <w:r w:rsidR="00805607" w:rsidRPr="2CEBE7BF">
        <w:rPr>
          <w:lang w:val="en-US"/>
        </w:rPr>
        <w:t>SINR</w:t>
      </w:r>
      <w:r w:rsidR="00AF5E85" w:rsidRPr="2CEBE7BF">
        <w:rPr>
          <w:lang w:val="en-US"/>
        </w:rPr>
        <w:t xml:space="preserve"> distribution characteristics</w:t>
      </w:r>
      <w:r w:rsidR="00D82103" w:rsidRPr="2CEBE7BF">
        <w:rPr>
          <w:lang w:val="en-US"/>
        </w:rPr>
        <w:t>:</w:t>
      </w:r>
      <w:r w:rsidR="00AF5E85" w:rsidRPr="2CEBE7BF">
        <w:rPr>
          <w:lang w:val="en-US"/>
        </w:rPr>
        <w:t xml:space="preserve"> </w:t>
      </w:r>
      <w:r w:rsidR="00805607" w:rsidRPr="2CEBE7BF">
        <w:rPr>
          <w:lang w:val="en-US"/>
        </w:rPr>
        <w:t>mean and st</w:t>
      </w:r>
      <w:r w:rsidR="00AF5E85" w:rsidRPr="2CEBE7BF">
        <w:rPr>
          <w:lang w:val="en-US"/>
        </w:rPr>
        <w:t>andard deviation.</w:t>
      </w:r>
      <w:r w:rsidR="00636AD4" w:rsidRPr="2CEBE7BF">
        <w:rPr>
          <w:lang w:val="en-US"/>
        </w:rPr>
        <w:t xml:space="preserve">  </w:t>
      </w:r>
      <w:r w:rsidR="004B33E4" w:rsidRPr="2CEBE7BF">
        <w:rPr>
          <w:lang w:val="en-US"/>
        </w:rPr>
        <w:t>The purpose is to estimate the characteristics when interference is present</w:t>
      </w:r>
      <w:r w:rsidR="133E2E80" w:rsidRPr="6A4D4739">
        <w:rPr>
          <w:lang w:val="en-US"/>
        </w:rPr>
        <w:t>.</w:t>
      </w:r>
      <w:r w:rsidR="133E2E80" w:rsidRPr="082B2D31">
        <w:rPr>
          <w:lang w:val="en-US"/>
        </w:rPr>
        <w:t xml:space="preserve">  </w:t>
      </w:r>
    </w:p>
    <w:p w14:paraId="2492199A" w14:textId="0730B161" w:rsidR="000248B4" w:rsidRDefault="000248B4">
      <w:pPr>
        <w:pStyle w:val="Heading3"/>
      </w:pPr>
      <w:r>
        <w:lastRenderedPageBreak/>
        <w:t xml:space="preserve">3.2.1 </w:t>
      </w:r>
      <w:r w:rsidR="00050EB8">
        <w:t>Determination</w:t>
      </w:r>
      <w:r w:rsidR="0071497C">
        <w:t xml:space="preserve"> of </w:t>
      </w:r>
      <w:r>
        <w:t xml:space="preserve">SINR </w:t>
      </w:r>
      <w:r w:rsidR="0071497C">
        <w:t>mean/std and usage</w:t>
      </w:r>
    </w:p>
    <w:p w14:paraId="7C454739" w14:textId="3C91C00C" w:rsidR="007D7684" w:rsidRPr="002A45F5" w:rsidRDefault="000F3C5C" w:rsidP="000262FE">
      <w:pPr>
        <w:keepNext/>
        <w:rPr>
          <w:u w:val="single"/>
        </w:rPr>
      </w:pPr>
      <w:r>
        <w:rPr>
          <w:u w:val="single"/>
        </w:rPr>
        <w:t>Procedure and d</w:t>
      </w:r>
      <w:r w:rsidR="007D7684" w:rsidRPr="002A45F5">
        <w:rPr>
          <w:u w:val="single"/>
        </w:rPr>
        <w:t>erivation of SINR mean and standard deviation in the UE</w:t>
      </w:r>
    </w:p>
    <w:p w14:paraId="3B76A532" w14:textId="02F316B5" w:rsidR="003366D1" w:rsidRDefault="009961B2" w:rsidP="0008128E">
      <w:pPr>
        <w:keepNext/>
        <w:numPr>
          <w:ilvl w:val="0"/>
          <w:numId w:val="11"/>
        </w:numPr>
        <w:spacing w:after="160" w:line="259" w:lineRule="auto"/>
        <w:ind w:left="357" w:hanging="357"/>
        <w:rPr>
          <w:lang w:val="en-US"/>
        </w:rPr>
      </w:pPr>
      <w:r>
        <w:t>SINR-quantities are derived using the current (last reported) RI and PMI.</w:t>
      </w:r>
      <w:bookmarkStart w:id="14" w:name="_Hlk54296685"/>
    </w:p>
    <w:p w14:paraId="0EA75CEC" w14:textId="56EA1A85" w:rsidR="00BA7357" w:rsidRPr="00BA7357" w:rsidRDefault="6FF7A017" w:rsidP="000262FE">
      <w:pPr>
        <w:keepNext/>
        <w:numPr>
          <w:ilvl w:val="0"/>
          <w:numId w:val="11"/>
        </w:numPr>
        <w:spacing w:after="160" w:line="259" w:lineRule="auto"/>
        <w:ind w:left="357" w:hanging="357"/>
        <w:rPr>
          <w:lang w:val="en-US"/>
        </w:rPr>
      </w:pPr>
      <w:r w:rsidRPr="5472EA89">
        <w:rPr>
          <w:lang w:val="en-US"/>
        </w:rPr>
        <w:t xml:space="preserve"> </w:t>
      </w:r>
      <w:r w:rsidR="304E8CF7" w:rsidRPr="5472EA89">
        <w:rPr>
          <w:lang w:val="en-US"/>
        </w:rPr>
        <w:t>Obtain frequency-domain SINR samples by the CSI-RS measurement.</w:t>
      </w:r>
    </w:p>
    <w:p w14:paraId="45A46FF3" w14:textId="77777777" w:rsidR="00BA7357" w:rsidRPr="00BA7357" w:rsidRDefault="00BA7357" w:rsidP="004F0AF4">
      <w:pPr>
        <w:numPr>
          <w:ilvl w:val="1"/>
          <w:numId w:val="12"/>
        </w:numPr>
        <w:spacing w:after="160" w:line="259" w:lineRule="auto"/>
      </w:pPr>
      <w:r w:rsidRPr="00BA7357">
        <w:t xml:space="preserve">If there is no configured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(associated to CSI-</w:t>
      </w:r>
      <w:proofErr w:type="spellStart"/>
      <w:r w:rsidRPr="00BA7357">
        <w:t>ReportConfig</w:t>
      </w:r>
      <w:proofErr w:type="spellEnd"/>
      <w:r w:rsidRPr="00BA7357">
        <w:t>) then take Channel and interference samples from CMR (</w:t>
      </w:r>
      <w:proofErr w:type="spellStart"/>
      <w:r w:rsidRPr="00BA7357">
        <w:t>resourcesForChannelMeasurement</w:t>
      </w:r>
      <w:proofErr w:type="spellEnd"/>
      <w:r w:rsidRPr="00BA7357">
        <w:t xml:space="preserve">). </w:t>
      </w:r>
    </w:p>
    <w:p w14:paraId="5067892E" w14:textId="77777777" w:rsidR="00BA7357" w:rsidRPr="00BA7357" w:rsidRDefault="00BA7357" w:rsidP="004F0AF4">
      <w:pPr>
        <w:numPr>
          <w:ilvl w:val="1"/>
          <w:numId w:val="12"/>
        </w:numPr>
        <w:spacing w:after="160" w:line="259" w:lineRule="auto"/>
      </w:pPr>
      <w:r w:rsidRPr="00BA7357">
        <w:t>If there is one or multiple CSI-IM (</w:t>
      </w:r>
      <w:proofErr w:type="spellStart"/>
      <w:r w:rsidRPr="00BA7357">
        <w:t>csi</w:t>
      </w:r>
      <w:proofErr w:type="spellEnd"/>
      <w:r w:rsidRPr="00BA7357">
        <w:t>-IM-</w:t>
      </w:r>
      <w:proofErr w:type="spellStart"/>
      <w:r w:rsidRPr="00BA7357">
        <w:t>ResourcesForInterference</w:t>
      </w:r>
      <w:proofErr w:type="spellEnd"/>
      <w:r w:rsidRPr="00BA7357">
        <w:t>) or NZP-CSI-RS for interference measurement (</w:t>
      </w:r>
      <w:proofErr w:type="spellStart"/>
      <w:r w:rsidRPr="00BA7357">
        <w:t>nzp</w:t>
      </w:r>
      <w:proofErr w:type="spellEnd"/>
      <w:r w:rsidRPr="00BA7357">
        <w:t>-CSI-RS-</w:t>
      </w:r>
      <w:proofErr w:type="spellStart"/>
      <w:r w:rsidRPr="00BA7357">
        <w:t>ResourcesForInterference</w:t>
      </w:r>
      <w:proofErr w:type="spellEnd"/>
      <w:r w:rsidRPr="00BA7357">
        <w:t>) associated with the same CSI reporting (CSI-</w:t>
      </w:r>
      <w:proofErr w:type="spellStart"/>
      <w:r w:rsidRPr="00BA7357">
        <w:t>ReportConfig</w:t>
      </w:r>
      <w:proofErr w:type="spellEnd"/>
      <w:r w:rsidRPr="00BA7357">
        <w:t xml:space="preserve">), then take interference samples from </w:t>
      </w:r>
      <w:proofErr w:type="spellStart"/>
      <w:r w:rsidRPr="00BA7357">
        <w:t>csi</w:t>
      </w:r>
      <w:proofErr w:type="spellEnd"/>
      <w:r w:rsidRPr="00BA7357">
        <w:t>-IM-</w:t>
      </w:r>
      <w:proofErr w:type="spellStart"/>
      <w:r w:rsidRPr="00BA7357">
        <w:t>ResourcesForInterference</w:t>
      </w:r>
      <w:proofErr w:type="spellEnd"/>
      <w:r w:rsidRPr="00BA7357">
        <w:t xml:space="preserve"> or </w:t>
      </w:r>
      <w:proofErr w:type="spellStart"/>
      <w:r w:rsidRPr="00BA7357">
        <w:t>nzp</w:t>
      </w:r>
      <w:proofErr w:type="spellEnd"/>
      <w:r w:rsidRPr="00BA7357">
        <w:t>-CSI-RS-</w:t>
      </w:r>
      <w:proofErr w:type="spellStart"/>
      <w:r w:rsidRPr="00BA7357">
        <w:t>ResourcesForInterference</w:t>
      </w:r>
      <w:proofErr w:type="spellEnd"/>
      <w:r w:rsidRPr="00BA7357">
        <w:t xml:space="preserve"> measurements. The interference samples could be generated considering one or multiple time instances that CSI-IM or NZP-CSI-RS for interference measurement are sent (the same or different times). There may be an association between CMR and IMR resources or none.</w:t>
      </w:r>
    </w:p>
    <w:p w14:paraId="2F0683A0" w14:textId="5A1AF6D4" w:rsidR="00BA7357" w:rsidRPr="00BA7357" w:rsidRDefault="00BA7357" w:rsidP="004F0AF4">
      <w:pPr>
        <w:pStyle w:val="ListParagraph"/>
        <w:numPr>
          <w:ilvl w:val="1"/>
          <w:numId w:val="12"/>
        </w:numPr>
        <w:rPr>
          <w:lang w:val="en-US"/>
        </w:rPr>
      </w:pPr>
      <w:r w:rsidRPr="374F028A">
        <w:rPr>
          <w:lang w:val="en-US"/>
        </w:rPr>
        <w:t xml:space="preserve">Select the interference samples considering worst-K, averaging, windowing over time, or randomly. </w:t>
      </w:r>
      <w:r w:rsidR="7BD03121" w:rsidRPr="24074C69">
        <w:rPr>
          <w:lang w:val="en-US"/>
        </w:rPr>
        <w:t>In our observations, s</w:t>
      </w:r>
      <w:r w:rsidR="7BD03121">
        <w:t xml:space="preserve">electing worst-K samples from one time-instance seems more suitable to model the interference characteristics. </w:t>
      </w:r>
      <w:r w:rsidR="7BD03121" w:rsidRPr="24074C69">
        <w:rPr>
          <w:lang w:val="en-US"/>
        </w:rPr>
        <w:t xml:space="preserve"> </w:t>
      </w:r>
    </w:p>
    <w:p w14:paraId="4EE36BA6" w14:textId="77777777" w:rsidR="007364CF" w:rsidRPr="00BA7357" w:rsidRDefault="007364CF" w:rsidP="007364CF">
      <w:pPr>
        <w:pStyle w:val="ListParagraph"/>
        <w:ind w:left="1440"/>
        <w:rPr>
          <w:lang w:val="en-US"/>
        </w:rPr>
      </w:pPr>
    </w:p>
    <w:p w14:paraId="27F469C4" w14:textId="42A65F29" w:rsidR="00BA7357" w:rsidRPr="00BA7357" w:rsidRDefault="00BA7357" w:rsidP="004F0AF4">
      <w:pPr>
        <w:pStyle w:val="ListParagraph"/>
        <w:numPr>
          <w:ilvl w:val="1"/>
          <w:numId w:val="12"/>
        </w:numPr>
        <w:rPr>
          <w:lang w:val="en-US"/>
        </w:rPr>
      </w:pPr>
      <w:r w:rsidRPr="00BA7357">
        <w:rPr>
          <w:lang w:val="en-US"/>
        </w:rPr>
        <w:t>Generate SINR samples based on the selected interference samples</w:t>
      </w:r>
      <w:r w:rsidR="00507772">
        <w:rPr>
          <w:lang w:val="en-US"/>
        </w:rPr>
        <w:t>, estimating the SINR</w:t>
      </w:r>
      <w:r w:rsidR="00B055D5">
        <w:rPr>
          <w:lang w:val="en-US"/>
        </w:rPr>
        <w:t xml:space="preserve"> sample valu</w:t>
      </w:r>
      <w:r w:rsidR="00972CB9">
        <w:rPr>
          <w:lang w:val="en-US"/>
        </w:rPr>
        <w:t>e</w:t>
      </w:r>
      <w:r w:rsidR="00B055D5">
        <w:rPr>
          <w:lang w:val="en-US"/>
        </w:rPr>
        <w:t>s in the decoder input</w:t>
      </w:r>
      <w:r w:rsidR="008E1A5B">
        <w:rPr>
          <w:lang w:val="en-US"/>
        </w:rPr>
        <w:t xml:space="preserve"> just before mapping SIN</w:t>
      </w:r>
      <w:r w:rsidR="00D33F4F">
        <w:rPr>
          <w:lang w:val="en-US"/>
        </w:rPr>
        <w:t>R to CQI</w:t>
      </w:r>
      <w:r w:rsidRPr="00BA7357">
        <w:rPr>
          <w:lang w:val="en-US"/>
        </w:rPr>
        <w:t xml:space="preserve">. </w:t>
      </w:r>
      <w:r>
        <w:rPr>
          <w:lang w:val="en-US"/>
        </w:rPr>
        <w:t xml:space="preserve">Here, consideration of post-processing is also considered where SINR samples could reflect post-processing SINR. </w:t>
      </w:r>
      <w:r w:rsidRPr="0065213F">
        <w:rPr>
          <w:lang w:val="en-US"/>
        </w:rPr>
        <w:t xml:space="preserve"> </w:t>
      </w:r>
    </w:p>
    <w:p w14:paraId="12229778" w14:textId="77777777" w:rsidR="000F7542" w:rsidRPr="00BA7357" w:rsidRDefault="000F7542" w:rsidP="000262FE">
      <w:pPr>
        <w:pStyle w:val="ListParagraph"/>
        <w:ind w:left="1440"/>
        <w:rPr>
          <w:lang w:val="en-US"/>
        </w:rPr>
      </w:pPr>
    </w:p>
    <w:p w14:paraId="668A5978" w14:textId="14399080" w:rsidR="00BA7357" w:rsidRPr="003366D1" w:rsidRDefault="00BA7357" w:rsidP="000262FE">
      <w:pPr>
        <w:pStyle w:val="ListParagraph"/>
        <w:numPr>
          <w:ilvl w:val="0"/>
          <w:numId w:val="11"/>
        </w:numPr>
        <w:spacing w:after="160" w:line="259" w:lineRule="auto"/>
        <w:rPr>
          <w:rFonts w:eastAsia="Calibri"/>
          <w:lang w:val="en-US"/>
        </w:rPr>
      </w:pPr>
      <w:r w:rsidRPr="0005769B">
        <w:rPr>
          <w:rFonts w:eastAsia="Calibri"/>
          <w:lang w:val="en-US"/>
        </w:rPr>
        <w:t>Compute mean and std using the generated SINR samples. Here, a further selection of SINR samples or using SINR samples when generating SINR dis</w:t>
      </w:r>
      <w:r w:rsidRPr="00C164D9">
        <w:rPr>
          <w:rFonts w:eastAsia="Calibri"/>
          <w:lang w:val="en-US"/>
        </w:rPr>
        <w:t xml:space="preserve">tribution or any other method could be used for computing the mean and SINR. </w:t>
      </w:r>
    </w:p>
    <w:p w14:paraId="4A810C4A" w14:textId="751F0028" w:rsidR="00BA7357" w:rsidRPr="00714790" w:rsidRDefault="00714790" w:rsidP="00B77083">
      <w:pPr>
        <w:pStyle w:val="ListParagraph"/>
        <w:numPr>
          <w:ilvl w:val="2"/>
          <w:numId w:val="21"/>
        </w:numPr>
        <w:spacing w:after="160" w:line="259" w:lineRule="auto"/>
        <w:rPr>
          <w:rFonts w:eastAsia="Calibri"/>
          <w:lang w:val="en-US"/>
        </w:rPr>
      </w:pPr>
      <w:r>
        <w:t xml:space="preserve">Compute </w:t>
      </w:r>
      <w:proofErr w:type="spellStart"/>
      <w:r>
        <w:t>SINR</w:t>
      </w:r>
      <w:r w:rsidRPr="002A45F5">
        <w:rPr>
          <w:vertAlign w:val="subscript"/>
        </w:rPr>
        <w:t>mean</w:t>
      </w:r>
      <w:proofErr w:type="spellEnd"/>
      <w:r>
        <w:t xml:space="preserve"> from linear domain SINR-samples, then convert to dB for reporting.  In our simulation results we have used a 2dB quantization step.  If </w:t>
      </w:r>
      <w:proofErr w:type="spellStart"/>
      <w:r>
        <w:t>SINR</w:t>
      </w:r>
      <w:r w:rsidRPr="002A45F5">
        <w:rPr>
          <w:vertAlign w:val="subscript"/>
        </w:rPr>
        <w:t>mean</w:t>
      </w:r>
      <w:proofErr w:type="spellEnd"/>
      <w:r>
        <w:t xml:space="preserve"> is reported with 5 bits, this would allow 62dB dynamic range.</w:t>
      </w:r>
    </w:p>
    <w:p w14:paraId="451518D9" w14:textId="751F0028" w:rsidR="00714790" w:rsidRPr="000262FE" w:rsidRDefault="00714790" w:rsidP="000262FE">
      <w:pPr>
        <w:pStyle w:val="ListParagraph"/>
        <w:numPr>
          <w:ilvl w:val="2"/>
          <w:numId w:val="21"/>
        </w:numPr>
        <w:spacing w:after="160" w:line="259" w:lineRule="auto"/>
        <w:rPr>
          <w:rFonts w:eastAsia="Calibri"/>
          <w:lang w:val="en-US"/>
        </w:rPr>
      </w:pPr>
      <w:r>
        <w:t xml:space="preserve">Compute </w:t>
      </w:r>
      <w:proofErr w:type="spellStart"/>
      <w:r>
        <w:t>SINR</w:t>
      </w:r>
      <w:r>
        <w:rPr>
          <w:vertAlign w:val="subscript"/>
        </w:rPr>
        <w:t>std</w:t>
      </w:r>
      <w:proofErr w:type="spellEnd"/>
      <w:r>
        <w:t xml:space="preserve"> from log domain [dB] samples. In our simulation results we have used a 2dB quantization step.  If </w:t>
      </w:r>
      <w:proofErr w:type="spellStart"/>
      <w:r>
        <w:t>SINR</w:t>
      </w:r>
      <w:r>
        <w:rPr>
          <w:vertAlign w:val="subscript"/>
        </w:rPr>
        <w:t>std</w:t>
      </w:r>
      <w:proofErr w:type="spellEnd"/>
      <w:r>
        <w:t xml:space="preserve"> is reported with 3 bits, this would allow 14dB dynamic range.</w:t>
      </w:r>
    </w:p>
    <w:p w14:paraId="6497458E" w14:textId="147F2C34" w:rsidR="00BA7357" w:rsidRPr="00BA7357" w:rsidRDefault="00BA7357" w:rsidP="000262FE">
      <w:pPr>
        <w:numPr>
          <w:ilvl w:val="0"/>
          <w:numId w:val="11"/>
        </w:numPr>
        <w:spacing w:after="160" w:line="259" w:lineRule="auto"/>
        <w:contextualSpacing/>
        <w:rPr>
          <w:rFonts w:eastAsia="Calibri"/>
          <w:szCs w:val="22"/>
          <w:lang w:val="en-US"/>
        </w:rPr>
      </w:pPr>
      <w:r w:rsidRPr="00BA7357">
        <w:rPr>
          <w:rFonts w:eastAsia="Calibri"/>
          <w:szCs w:val="22"/>
          <w:lang w:val="en-US"/>
        </w:rPr>
        <w:t xml:space="preserve">Report the SINR mean and std in the CSI report (these are new quantities that reflect channel interference characteristics). </w:t>
      </w:r>
    </w:p>
    <w:p w14:paraId="0B4CD616" w14:textId="3F430867" w:rsidR="7DFEADBA" w:rsidRDefault="7DFEADBA" w:rsidP="7DFEADBA">
      <w:pPr>
        <w:rPr>
          <w:lang w:val="en-US"/>
        </w:rPr>
      </w:pPr>
    </w:p>
    <w:p w14:paraId="3E7D4A39" w14:textId="77777777" w:rsidR="003A52BB" w:rsidRDefault="003A52BB" w:rsidP="4E6D3594">
      <w:r>
        <w:t xml:space="preserve">The exact derivation of the quantities is eventually implementation specific, since the number or UE </w:t>
      </w:r>
      <w:proofErr w:type="spellStart"/>
      <w:r>
        <w:t>rx</w:t>
      </w:r>
      <w:proofErr w:type="spellEnd"/>
      <w:r>
        <w:t xml:space="preserve"> antennas may vary, </w:t>
      </w:r>
      <w:proofErr w:type="spellStart"/>
      <w:r>
        <w:t>rx</w:t>
      </w:r>
      <w:proofErr w:type="spellEnd"/>
      <w:r>
        <w:t xml:space="preserve"> architecture may vary etc.</w:t>
      </w:r>
    </w:p>
    <w:p w14:paraId="43DE6460" w14:textId="42D8CE78" w:rsidR="29E278BA" w:rsidRDefault="00BA7357" w:rsidP="4E6D3594">
      <w:pPr>
        <w:rPr>
          <w:lang w:val="en-US"/>
        </w:rPr>
      </w:pPr>
      <w:r>
        <w:rPr>
          <w:lang w:val="en-US"/>
        </w:rPr>
        <w:t>The</w:t>
      </w:r>
      <w:r w:rsidR="36373553" w:rsidRPr="3004F9B0">
        <w:rPr>
          <w:lang w:val="en-US"/>
        </w:rPr>
        <w:t xml:space="preserve"> UE </w:t>
      </w:r>
      <w:r>
        <w:rPr>
          <w:lang w:val="en-US"/>
        </w:rPr>
        <w:t>can</w:t>
      </w:r>
      <w:r w:rsidR="36373553" w:rsidRPr="3004F9B0">
        <w:rPr>
          <w:lang w:val="en-US"/>
        </w:rPr>
        <w:t xml:space="preserve"> report the quantities </w:t>
      </w:r>
      <w:r>
        <w:rPr>
          <w:lang w:val="en-US"/>
        </w:rPr>
        <w:t xml:space="preserve">with a smaller overhead </w:t>
      </w:r>
      <w:r w:rsidR="5A1C1B89" w:rsidRPr="3004F9B0">
        <w:rPr>
          <w:lang w:val="en-US"/>
        </w:rPr>
        <w:t xml:space="preserve">when </w:t>
      </w:r>
      <w:r>
        <w:rPr>
          <w:lang w:val="en-US"/>
        </w:rPr>
        <w:t xml:space="preserve">log values are considered instead of actual values. Further quantization or indexing may be needed to reduce the feedback overhead. </w:t>
      </w:r>
      <w:r w:rsidR="5A1C1B89" w:rsidRPr="3004F9B0">
        <w:rPr>
          <w:lang w:val="en-US"/>
        </w:rPr>
        <w:t xml:space="preserve"> </w:t>
      </w:r>
      <w:r>
        <w:rPr>
          <w:lang w:val="en-US"/>
        </w:rPr>
        <w:t xml:space="preserve">NR CSI reporting methods can be easily applied without any changes on the reporting mechanism. </w:t>
      </w:r>
    </w:p>
    <w:bookmarkEnd w:id="14"/>
    <w:p w14:paraId="6F6D6FE1" w14:textId="6303BF70" w:rsidR="00D74A3C" w:rsidRDefault="00D74A3C" w:rsidP="00707880">
      <w:pPr>
        <w:rPr>
          <w:lang w:val="en-US"/>
        </w:rPr>
      </w:pPr>
      <w:r w:rsidRPr="374F028A">
        <w:rPr>
          <w:lang w:val="en-US"/>
        </w:rPr>
        <w:t>This will allow gNB to perform accurate link adaptation for any block</w:t>
      </w:r>
      <w:r w:rsidR="002A2C96" w:rsidRPr="374F028A">
        <w:rPr>
          <w:lang w:val="en-US"/>
        </w:rPr>
        <w:t xml:space="preserve"> </w:t>
      </w:r>
      <w:r w:rsidRPr="374F028A">
        <w:rPr>
          <w:lang w:val="en-US"/>
        </w:rPr>
        <w:t xml:space="preserve">size, any target BLER and any channel conditions. The exact details </w:t>
      </w:r>
      <w:r w:rsidR="00F469D5" w:rsidRPr="374F028A">
        <w:rPr>
          <w:lang w:val="en-US"/>
        </w:rPr>
        <w:t xml:space="preserve">of </w:t>
      </w:r>
      <w:r w:rsidR="007364CF">
        <w:rPr>
          <w:lang w:val="en-US"/>
        </w:rPr>
        <w:t xml:space="preserve">the </w:t>
      </w:r>
      <w:r w:rsidR="00F469D5" w:rsidRPr="374F028A">
        <w:rPr>
          <w:lang w:val="en-US"/>
        </w:rPr>
        <w:t xml:space="preserve">reporting </w:t>
      </w:r>
      <w:r w:rsidR="007364CF">
        <w:rPr>
          <w:lang w:val="en-US"/>
        </w:rPr>
        <w:t>format</w:t>
      </w:r>
      <w:r w:rsidRPr="374F028A">
        <w:rPr>
          <w:lang w:val="en-US"/>
        </w:rPr>
        <w:t xml:space="preserve"> are for further study.</w:t>
      </w:r>
    </w:p>
    <w:p w14:paraId="49C1A3B0" w14:textId="3BFF3981" w:rsidR="00677DE9" w:rsidRDefault="223BE1EF" w:rsidP="009260D1">
      <w:r w:rsidRPr="5DCFD2EE">
        <w:rPr>
          <w:b/>
          <w:bCs/>
          <w:i/>
          <w:iCs/>
        </w:rPr>
        <w:t xml:space="preserve">Proposal </w:t>
      </w:r>
      <w:r w:rsidR="00986873">
        <w:rPr>
          <w:b/>
          <w:bCs/>
          <w:i/>
          <w:iCs/>
        </w:rPr>
        <w:t>5</w:t>
      </w:r>
      <w:r w:rsidRPr="5DCFD2EE">
        <w:rPr>
          <w:b/>
          <w:bCs/>
          <w:i/>
          <w:iCs/>
        </w:rPr>
        <w:t xml:space="preserve">: </w:t>
      </w:r>
      <w:r w:rsidR="00677DE9">
        <w:rPr>
          <w:b/>
          <w:bCs/>
          <w:i/>
          <w:iCs/>
        </w:rPr>
        <w:t xml:space="preserve">The </w:t>
      </w:r>
      <w:r w:rsidR="4C95A996" w:rsidRPr="5DCFD2EE">
        <w:rPr>
          <w:b/>
          <w:bCs/>
          <w:i/>
          <w:iCs/>
        </w:rPr>
        <w:t xml:space="preserve">UE </w:t>
      </w:r>
      <w:r w:rsidR="00677DE9">
        <w:rPr>
          <w:b/>
          <w:bCs/>
          <w:i/>
          <w:iCs/>
        </w:rPr>
        <w:t xml:space="preserve">can be configured to report the </w:t>
      </w:r>
      <w:r w:rsidR="00677DE9" w:rsidRPr="5DCFD2EE">
        <w:rPr>
          <w:b/>
          <w:bCs/>
          <w:i/>
          <w:iCs/>
        </w:rPr>
        <w:t xml:space="preserve">SINR mean and standard deviation of the estimated </w:t>
      </w:r>
      <w:r w:rsidR="00677DE9">
        <w:rPr>
          <w:b/>
          <w:bCs/>
          <w:i/>
          <w:iCs/>
        </w:rPr>
        <w:t xml:space="preserve">SINR </w:t>
      </w:r>
      <w:r w:rsidR="00677DE9" w:rsidRPr="5DCFD2EE">
        <w:rPr>
          <w:b/>
          <w:bCs/>
          <w:i/>
          <w:iCs/>
        </w:rPr>
        <w:t xml:space="preserve">distribution </w:t>
      </w:r>
      <w:r w:rsidR="1AD36A16" w:rsidRPr="5DCFD2EE">
        <w:rPr>
          <w:b/>
          <w:bCs/>
          <w:i/>
          <w:iCs/>
        </w:rPr>
        <w:t xml:space="preserve">based on CSI-measurements. </w:t>
      </w:r>
      <w:r w:rsidR="58FFA22E">
        <w:t xml:space="preserve"> </w:t>
      </w:r>
    </w:p>
    <w:p w14:paraId="2A963CB0" w14:textId="77777777" w:rsidR="00994B34" w:rsidRDefault="00994B34" w:rsidP="00B56437">
      <w:pPr>
        <w:rPr>
          <w:u w:val="single"/>
        </w:rPr>
      </w:pPr>
    </w:p>
    <w:p w14:paraId="65757F41" w14:textId="77777777" w:rsidR="00994B34" w:rsidRDefault="00994B34" w:rsidP="00B56437">
      <w:pPr>
        <w:rPr>
          <w:u w:val="single"/>
        </w:rPr>
      </w:pPr>
    </w:p>
    <w:p w14:paraId="517FEEE5" w14:textId="60A2ED46" w:rsidR="002D1A98" w:rsidRPr="002D1A98" w:rsidRDefault="002D1A98" w:rsidP="00B56437">
      <w:pPr>
        <w:rPr>
          <w:u w:val="single"/>
        </w:rPr>
      </w:pPr>
      <w:r w:rsidRPr="000262FE">
        <w:rPr>
          <w:u w:val="single"/>
        </w:rPr>
        <w:lastRenderedPageBreak/>
        <w:t xml:space="preserve">Usage </w:t>
      </w:r>
      <w:r w:rsidRPr="002D1A98">
        <w:rPr>
          <w:u w:val="single"/>
        </w:rPr>
        <w:t xml:space="preserve">of SINR mean and standard deviation in the </w:t>
      </w:r>
      <w:r>
        <w:rPr>
          <w:u w:val="single"/>
        </w:rPr>
        <w:t>gNB</w:t>
      </w:r>
    </w:p>
    <w:p w14:paraId="7A8A4DD9" w14:textId="46751B80" w:rsidR="002D1A98" w:rsidRDefault="00265D40" w:rsidP="00B56437">
      <w:r>
        <w:t xml:space="preserve">The overall </w:t>
      </w:r>
      <w:r w:rsidR="00887C1A">
        <w:t xml:space="preserve">intent how gNB shall use the reported SINR-quantities is </w:t>
      </w:r>
      <w:r w:rsidR="00E44B79">
        <w:t xml:space="preserve">perhaps easier to understand using </w:t>
      </w:r>
      <w:r w:rsidR="00AC6E9D">
        <w:fldChar w:fldCharType="begin"/>
      </w:r>
      <w:r w:rsidR="00AC6E9D">
        <w:instrText xml:space="preserve"> REF _Ref67316017 \h </w:instrText>
      </w:r>
      <w:r w:rsidR="00AC6E9D">
        <w:fldChar w:fldCharType="separate"/>
      </w:r>
      <w:r w:rsidR="00C763F0">
        <w:t xml:space="preserve">Figure </w:t>
      </w:r>
      <w:r w:rsidR="00C763F0">
        <w:rPr>
          <w:noProof/>
        </w:rPr>
        <w:t>6</w:t>
      </w:r>
      <w:r w:rsidR="00AC6E9D">
        <w:fldChar w:fldCharType="end"/>
      </w:r>
      <w:r w:rsidR="008D7692">
        <w:t xml:space="preserve">: </w:t>
      </w:r>
      <w:r w:rsidR="008D7692">
        <w:br/>
        <w:t xml:space="preserve">When UE reports </w:t>
      </w:r>
      <w:r w:rsidR="00FC19D1">
        <w:t xml:space="preserve">estimated </w:t>
      </w:r>
      <w:r w:rsidR="008D7692">
        <w:t>&lt;</w:t>
      </w:r>
      <w:proofErr w:type="spellStart"/>
      <w:r w:rsidR="008D7692">
        <w:t>SINR</w:t>
      </w:r>
      <w:r w:rsidR="008D7692" w:rsidRPr="000262FE">
        <w:rPr>
          <w:vertAlign w:val="subscript"/>
        </w:rPr>
        <w:t>mean</w:t>
      </w:r>
      <w:proofErr w:type="spellEnd"/>
      <w:r w:rsidR="008D7692">
        <w:t xml:space="preserve">, </w:t>
      </w:r>
      <w:proofErr w:type="spellStart"/>
      <w:r w:rsidR="008D7692">
        <w:t>SINR</w:t>
      </w:r>
      <w:r w:rsidR="008D7692" w:rsidRPr="000262FE">
        <w:rPr>
          <w:vertAlign w:val="subscript"/>
        </w:rPr>
        <w:t>std</w:t>
      </w:r>
      <w:proofErr w:type="spellEnd"/>
      <w:r w:rsidR="008D7692">
        <w:t>&gt;</w:t>
      </w:r>
      <w:r w:rsidR="00FC19D1">
        <w:t xml:space="preserve"> characteristics</w:t>
      </w:r>
      <w:r w:rsidR="00FE5D5F">
        <w:t>, gNB will</w:t>
      </w:r>
      <w:r w:rsidR="006B77E1">
        <w:t xml:space="preserve"> pick the relevant set of curves from  </w:t>
      </w:r>
      <w:r w:rsidR="006B77E1">
        <w:fldChar w:fldCharType="begin"/>
      </w:r>
      <w:r w:rsidR="006B77E1">
        <w:instrText xml:space="preserve"> REF _Ref67316017 \h </w:instrText>
      </w:r>
      <w:r w:rsidR="006B77E1">
        <w:fldChar w:fldCharType="separate"/>
      </w:r>
      <w:r w:rsidR="00C763F0">
        <w:t xml:space="preserve">Figure </w:t>
      </w:r>
      <w:r w:rsidR="00C763F0">
        <w:rPr>
          <w:noProof/>
        </w:rPr>
        <w:t>6</w:t>
      </w:r>
      <w:r w:rsidR="006B77E1">
        <w:fldChar w:fldCharType="end"/>
      </w:r>
      <w:r w:rsidR="006B77E1">
        <w:t xml:space="preserve"> </w:t>
      </w:r>
      <w:r w:rsidR="008948F0">
        <w:t xml:space="preserve">using </w:t>
      </w:r>
      <w:proofErr w:type="spellStart"/>
      <w:r w:rsidR="008948F0">
        <w:t>SINR</w:t>
      </w:r>
      <w:r w:rsidR="008948F0" w:rsidRPr="000262FE">
        <w:rPr>
          <w:vertAlign w:val="subscript"/>
        </w:rPr>
        <w:t>std</w:t>
      </w:r>
      <w:proofErr w:type="spellEnd"/>
      <w:r w:rsidR="008948F0">
        <w:t xml:space="preserve"> to select the column and the current TBS to select the row.</w:t>
      </w:r>
      <w:r w:rsidR="00CE71AA">
        <w:t xml:space="preserve">  Given that gNB also knows the PHY layer </w:t>
      </w:r>
      <w:proofErr w:type="spellStart"/>
      <w:r w:rsidR="00CE71AA">
        <w:t>BLERtarget</w:t>
      </w:r>
      <w:proofErr w:type="spellEnd"/>
      <w:r w:rsidR="00CE71AA">
        <w:t xml:space="preserve"> of the current TBS, it can then select the MCS</w:t>
      </w:r>
      <w:r w:rsidR="002275E5">
        <w:t xml:space="preserve"> which fulfils that </w:t>
      </w:r>
      <w:proofErr w:type="spellStart"/>
      <w:r w:rsidR="002275E5">
        <w:t>BLERtarget</w:t>
      </w:r>
      <w:proofErr w:type="spellEnd"/>
      <w:r w:rsidR="002275E5">
        <w:t xml:space="preserve"> for the current TBS in the current </w:t>
      </w:r>
      <w:r w:rsidR="00BA6DD4">
        <w:t xml:space="preserve">channel </w:t>
      </w:r>
      <w:r w:rsidR="002275E5">
        <w:t>fading profile.</w:t>
      </w:r>
    </w:p>
    <w:p w14:paraId="0F32FF76" w14:textId="35145E74" w:rsidR="002D1A98" w:rsidRDefault="135EA9FC" w:rsidP="00B56437">
      <w:r>
        <w:rPr>
          <w:noProof/>
        </w:rPr>
        <w:drawing>
          <wp:inline distT="0" distB="0" distL="0" distR="0" wp14:anchorId="6F351FEE" wp14:editId="25A1EC68">
            <wp:extent cx="6589152" cy="3534508"/>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6589152" cy="3534508"/>
                    </a:xfrm>
                    <a:prstGeom prst="rect">
                      <a:avLst/>
                    </a:prstGeom>
                  </pic:spPr>
                </pic:pic>
              </a:graphicData>
            </a:graphic>
          </wp:inline>
        </w:drawing>
      </w:r>
    </w:p>
    <w:p w14:paraId="52563965" w14:textId="4DDC29C6" w:rsidR="00887C1A" w:rsidRDefault="00887C1A" w:rsidP="00887C1A">
      <w:pPr>
        <w:rPr>
          <w:lang w:val="en-US"/>
        </w:rPr>
      </w:pPr>
      <w:bookmarkStart w:id="15" w:name="_Ref67316017"/>
      <w:r>
        <w:t xml:space="preserve">Figure </w:t>
      </w:r>
      <w:r>
        <w:fldChar w:fldCharType="begin"/>
      </w:r>
      <w:r>
        <w:instrText xml:space="preserve"> SEQ Figure \* ARABIC </w:instrText>
      </w:r>
      <w:r>
        <w:fldChar w:fldCharType="separate"/>
      </w:r>
      <w:r w:rsidR="00C763F0">
        <w:rPr>
          <w:noProof/>
        </w:rPr>
        <w:t>6</w:t>
      </w:r>
      <w:r>
        <w:fldChar w:fldCharType="end"/>
      </w:r>
      <w:bookmarkEnd w:id="15"/>
      <w:r w:rsidRPr="2CEBE7BF">
        <w:rPr>
          <w:lang w:val="en-US"/>
        </w:rPr>
        <w:t>: gNB</w:t>
      </w:r>
      <w:r w:rsidR="00E44B79">
        <w:rPr>
          <w:lang w:val="en-US"/>
        </w:rPr>
        <w:t xml:space="preserve"> </w:t>
      </w:r>
      <w:r w:rsidR="00122752">
        <w:rPr>
          <w:lang w:val="en-US"/>
        </w:rPr>
        <w:t xml:space="preserve">stores </w:t>
      </w:r>
      <w:r w:rsidR="00E44B79">
        <w:rPr>
          <w:lang w:val="en-US"/>
        </w:rPr>
        <w:t xml:space="preserve">performance </w:t>
      </w:r>
      <w:r w:rsidR="00122752">
        <w:rPr>
          <w:lang w:val="en-US"/>
        </w:rPr>
        <w:t xml:space="preserve">curves </w:t>
      </w:r>
      <w:r w:rsidR="00E44B79">
        <w:rPr>
          <w:lang w:val="en-US"/>
        </w:rPr>
        <w:t xml:space="preserve">as function of TBS and </w:t>
      </w:r>
      <w:proofErr w:type="spellStart"/>
      <w:r w:rsidR="00E44B79">
        <w:rPr>
          <w:lang w:val="en-US"/>
        </w:rPr>
        <w:t>SINRstd</w:t>
      </w:r>
      <w:proofErr w:type="spellEnd"/>
      <w:r w:rsidR="00E44B79">
        <w:rPr>
          <w:lang w:val="en-US"/>
        </w:rPr>
        <w:t xml:space="preserve">. </w:t>
      </w:r>
      <w:r w:rsidR="00122752">
        <w:rPr>
          <w:lang w:val="en-US"/>
        </w:rPr>
        <w:t xml:space="preserve"> Each set of curves has </w:t>
      </w:r>
      <w:proofErr w:type="spellStart"/>
      <w:r w:rsidR="00122752">
        <w:rPr>
          <w:lang w:val="en-US"/>
        </w:rPr>
        <w:t>SINRmean</w:t>
      </w:r>
      <w:proofErr w:type="spellEnd"/>
      <w:r w:rsidR="00122752">
        <w:rPr>
          <w:lang w:val="en-US"/>
        </w:rPr>
        <w:t xml:space="preserve"> on x-axis and</w:t>
      </w:r>
      <w:r w:rsidR="006D579D">
        <w:rPr>
          <w:lang w:val="en-US"/>
        </w:rPr>
        <w:t xml:space="preserve"> block error probability on y-axis.</w:t>
      </w:r>
      <w:r w:rsidR="008D7692">
        <w:rPr>
          <w:lang w:val="en-US"/>
        </w:rPr>
        <w:t xml:space="preserve"> </w:t>
      </w:r>
    </w:p>
    <w:p w14:paraId="06C86EFB" w14:textId="17A1F10F" w:rsidR="00887C1A" w:rsidRDefault="005604C5" w:rsidP="00B56437">
      <w:pPr>
        <w:rPr>
          <w:lang w:val="en-US"/>
        </w:rPr>
      </w:pPr>
      <w:r>
        <w:rPr>
          <w:lang w:val="en-US"/>
        </w:rPr>
        <w:t xml:space="preserve">Different companies have commented </w:t>
      </w:r>
      <w:r w:rsidR="00FE6D79">
        <w:rPr>
          <w:lang w:val="en-US"/>
        </w:rPr>
        <w:t>“</w:t>
      </w:r>
      <w:r>
        <w:rPr>
          <w:lang w:val="en-US"/>
        </w:rPr>
        <w:t xml:space="preserve">how </w:t>
      </w:r>
      <w:r w:rsidR="00FE6D79">
        <w:rPr>
          <w:lang w:val="en-US"/>
        </w:rPr>
        <w:t xml:space="preserve">can </w:t>
      </w:r>
      <w:r>
        <w:rPr>
          <w:lang w:val="en-US"/>
        </w:rPr>
        <w:t xml:space="preserve">gNB know the </w:t>
      </w:r>
      <w:r w:rsidR="00FE6D79">
        <w:rPr>
          <w:lang w:val="en-US"/>
        </w:rPr>
        <w:t xml:space="preserve">performance of a specific UE?” </w:t>
      </w:r>
      <w:r w:rsidR="00BA3ACD">
        <w:rPr>
          <w:lang w:val="en-US"/>
        </w:rPr>
        <w:t>In this context a generic performance mapping is sufficient because of the following points:</w:t>
      </w:r>
    </w:p>
    <w:p w14:paraId="20BCA0C9" w14:textId="44C04CA0" w:rsidR="00BA3ACD" w:rsidRDefault="00956A3D" w:rsidP="00557061">
      <w:pPr>
        <w:pStyle w:val="ListParagraph"/>
        <w:numPr>
          <w:ilvl w:val="0"/>
          <w:numId w:val="25"/>
        </w:numPr>
        <w:rPr>
          <w:lang w:val="en-US"/>
        </w:rPr>
      </w:pPr>
      <w:r>
        <w:rPr>
          <w:lang w:val="en-US"/>
        </w:rPr>
        <w:t xml:space="preserve">UE estimates SINR-quantities in the decoder input, which means that </w:t>
      </w:r>
      <w:r w:rsidR="006E6B35">
        <w:rPr>
          <w:lang w:val="en-US"/>
        </w:rPr>
        <w:t xml:space="preserve">the impact </w:t>
      </w:r>
      <w:r w:rsidR="000E4125">
        <w:rPr>
          <w:lang w:val="en-US"/>
        </w:rPr>
        <w:t xml:space="preserve">UE architecture-based performance differences are already included in the </w:t>
      </w:r>
      <w:r w:rsidR="006E6B35">
        <w:rPr>
          <w:lang w:val="en-US"/>
        </w:rPr>
        <w:t>quantities (we could talk about “post-combined</w:t>
      </w:r>
      <w:r w:rsidR="00557061">
        <w:rPr>
          <w:lang w:val="en-US"/>
        </w:rPr>
        <w:t xml:space="preserve"> SINR</w:t>
      </w:r>
      <w:r w:rsidR="006E6B35">
        <w:rPr>
          <w:lang w:val="en-US"/>
        </w:rPr>
        <w:t xml:space="preserve"> quantities</w:t>
      </w:r>
      <w:r w:rsidR="00557061">
        <w:rPr>
          <w:lang w:val="en-US"/>
        </w:rPr>
        <w:t>”).</w:t>
      </w:r>
    </w:p>
    <w:p w14:paraId="2048736A" w14:textId="3C11A8BC" w:rsidR="00557061" w:rsidRPr="000262FE" w:rsidRDefault="004A050D" w:rsidP="000262FE">
      <w:pPr>
        <w:pStyle w:val="ListParagraph"/>
        <w:numPr>
          <w:ilvl w:val="0"/>
          <w:numId w:val="25"/>
        </w:numPr>
        <w:rPr>
          <w:lang w:val="en-US"/>
        </w:rPr>
      </w:pPr>
      <w:r>
        <w:rPr>
          <w:lang w:val="en-US"/>
        </w:rPr>
        <w:t>If we consider decoder performance differences, there are and will be some differences. However</w:t>
      </w:r>
      <w:r w:rsidR="00CE1133">
        <w:rPr>
          <w:lang w:val="en-US"/>
        </w:rPr>
        <w:t xml:space="preserve">, we do not expect that any UE manufacturer would on purpose </w:t>
      </w:r>
      <w:r w:rsidR="009139BD">
        <w:rPr>
          <w:lang w:val="en-US"/>
        </w:rPr>
        <w:t>use</w:t>
      </w:r>
      <w:r w:rsidR="00CE1133">
        <w:rPr>
          <w:lang w:val="en-US"/>
        </w:rPr>
        <w:t xml:space="preserve"> a decoder which has poor performance</w:t>
      </w:r>
      <w:r w:rsidR="009139BD">
        <w:rPr>
          <w:lang w:val="en-US"/>
        </w:rPr>
        <w:t>. This means that the performance differences between different decoder architectures</w:t>
      </w:r>
      <w:r w:rsidR="00171FF4">
        <w:rPr>
          <w:lang w:val="en-US"/>
        </w:rPr>
        <w:t xml:space="preserve"> will not be very big, while at the same time we can see from </w:t>
      </w:r>
      <w:r w:rsidR="00171FF4">
        <w:rPr>
          <w:lang w:val="en-US"/>
        </w:rPr>
        <w:fldChar w:fldCharType="begin"/>
      </w:r>
      <w:r w:rsidR="00171FF4">
        <w:rPr>
          <w:lang w:val="en-US"/>
        </w:rPr>
        <w:instrText xml:space="preserve"> REF _Ref54177040 \h </w:instrText>
      </w:r>
      <w:r w:rsidR="00171FF4">
        <w:rPr>
          <w:lang w:val="en-US"/>
        </w:rPr>
      </w:r>
      <w:r w:rsidR="00171FF4">
        <w:rPr>
          <w:lang w:val="en-US"/>
        </w:rPr>
        <w:fldChar w:fldCharType="separate"/>
      </w:r>
      <w:r w:rsidR="00C763F0">
        <w:t xml:space="preserve">Figure </w:t>
      </w:r>
      <w:r w:rsidR="00C763F0">
        <w:rPr>
          <w:noProof/>
        </w:rPr>
        <w:t>4</w:t>
      </w:r>
      <w:r w:rsidR="00171FF4">
        <w:rPr>
          <w:lang w:val="en-US"/>
        </w:rPr>
        <w:fldChar w:fldCharType="end"/>
      </w:r>
      <w:r w:rsidR="00171FF4">
        <w:rPr>
          <w:lang w:val="en-US"/>
        </w:rPr>
        <w:t xml:space="preserve"> and </w:t>
      </w:r>
      <w:r w:rsidR="00171FF4">
        <w:rPr>
          <w:lang w:val="en-US"/>
        </w:rPr>
        <w:fldChar w:fldCharType="begin"/>
      </w:r>
      <w:r w:rsidR="00171FF4">
        <w:rPr>
          <w:lang w:val="en-US"/>
        </w:rPr>
        <w:instrText xml:space="preserve"> REF _Ref67316017 \h </w:instrText>
      </w:r>
      <w:r w:rsidR="00171FF4">
        <w:rPr>
          <w:lang w:val="en-US"/>
        </w:rPr>
      </w:r>
      <w:r w:rsidR="00171FF4">
        <w:rPr>
          <w:lang w:val="en-US"/>
        </w:rPr>
        <w:fldChar w:fldCharType="separate"/>
      </w:r>
      <w:r w:rsidR="00C763F0">
        <w:t xml:space="preserve">Figure </w:t>
      </w:r>
      <w:r w:rsidR="00C763F0">
        <w:rPr>
          <w:noProof/>
        </w:rPr>
        <w:t>6</w:t>
      </w:r>
      <w:r w:rsidR="00171FF4">
        <w:rPr>
          <w:lang w:val="en-US"/>
        </w:rPr>
        <w:fldChar w:fldCharType="end"/>
      </w:r>
      <w:r w:rsidR="00860A95">
        <w:rPr>
          <w:lang w:val="en-US"/>
        </w:rPr>
        <w:t xml:space="preserve"> that the impact of channel fading profile can be very large</w:t>
      </w:r>
      <w:r w:rsidR="002909F7">
        <w:rPr>
          <w:lang w:val="en-US"/>
        </w:rPr>
        <w:t xml:space="preserve"> (</w:t>
      </w:r>
      <w:r w:rsidR="005B17C7">
        <w:rPr>
          <w:lang w:val="en-US"/>
        </w:rPr>
        <w:t>easily &gt;20dB</w:t>
      </w:r>
      <w:r w:rsidR="00E662F1">
        <w:rPr>
          <w:lang w:val="en-US"/>
        </w:rPr>
        <w:t xml:space="preserve"> </w:t>
      </w:r>
      <w:r w:rsidR="002909F7">
        <w:rPr>
          <w:lang w:val="en-US"/>
        </w:rPr>
        <w:fldChar w:fldCharType="begin"/>
      </w:r>
      <w:r w:rsidR="002909F7">
        <w:rPr>
          <w:lang w:val="en-US"/>
        </w:rPr>
        <w:instrText xml:space="preserve"> REF _Ref54177040 \h </w:instrText>
      </w:r>
      <w:r w:rsidR="002909F7">
        <w:rPr>
          <w:lang w:val="en-US"/>
        </w:rPr>
      </w:r>
      <w:r w:rsidR="002909F7">
        <w:rPr>
          <w:lang w:val="en-US"/>
        </w:rPr>
        <w:fldChar w:fldCharType="separate"/>
      </w:r>
      <w:r w:rsidR="00C763F0">
        <w:t xml:space="preserve">Figure </w:t>
      </w:r>
      <w:r w:rsidR="00C763F0">
        <w:rPr>
          <w:noProof/>
        </w:rPr>
        <w:t>4</w:t>
      </w:r>
      <w:r w:rsidR="002909F7">
        <w:rPr>
          <w:lang w:val="en-US"/>
        </w:rPr>
        <w:fldChar w:fldCharType="end"/>
      </w:r>
      <w:r w:rsidR="00594953">
        <w:rPr>
          <w:lang w:val="en-US"/>
        </w:rPr>
        <w:t>)</w:t>
      </w:r>
      <w:r w:rsidR="002909F7">
        <w:rPr>
          <w:lang w:val="en-US"/>
        </w:rPr>
        <w:t>.</w:t>
      </w:r>
    </w:p>
    <w:p w14:paraId="600631FF" w14:textId="76603F63" w:rsidR="00645AA4" w:rsidRPr="000262FE" w:rsidRDefault="1FFF4E02" w:rsidP="000262FE">
      <w:pPr>
        <w:rPr>
          <w:b/>
          <w:bCs/>
          <w:i/>
          <w:iCs/>
        </w:rPr>
      </w:pPr>
      <w:r w:rsidRPr="000262FE">
        <w:rPr>
          <w:b/>
          <w:bCs/>
          <w:i/>
          <w:iCs/>
        </w:rPr>
        <w:t xml:space="preserve">Observation </w:t>
      </w:r>
      <w:r w:rsidR="0108CF0C" w:rsidRPr="5472EA89">
        <w:rPr>
          <w:b/>
          <w:bCs/>
          <w:i/>
          <w:iCs/>
        </w:rPr>
        <w:t>3</w:t>
      </w:r>
      <w:r w:rsidRPr="000262FE">
        <w:rPr>
          <w:b/>
          <w:bCs/>
          <w:i/>
          <w:iCs/>
        </w:rPr>
        <w:t>:</w:t>
      </w:r>
      <w:r w:rsidR="22C013F8" w:rsidRPr="5472EA89">
        <w:rPr>
          <w:b/>
          <w:bCs/>
          <w:i/>
          <w:iCs/>
        </w:rPr>
        <w:t xml:space="preserve"> Channel fading profile</w:t>
      </w:r>
      <w:r w:rsidR="64444B86" w:rsidRPr="5472EA89">
        <w:rPr>
          <w:b/>
          <w:bCs/>
          <w:i/>
          <w:iCs/>
        </w:rPr>
        <w:t xml:space="preserve"> can cause very large performance degradation.</w:t>
      </w:r>
      <w:r w:rsidR="499E50B3" w:rsidRPr="5472EA89">
        <w:rPr>
          <w:b/>
          <w:bCs/>
          <w:i/>
          <w:iCs/>
        </w:rPr>
        <w:t xml:space="preserve"> </w:t>
      </w:r>
      <w:r w:rsidR="627836D7" w:rsidRPr="5472EA89">
        <w:rPr>
          <w:b/>
          <w:bCs/>
          <w:i/>
          <w:iCs/>
        </w:rPr>
        <w:t>Characterizing the fading profile</w:t>
      </w:r>
      <w:r w:rsidR="0CA133FA" w:rsidRPr="5472EA89">
        <w:rPr>
          <w:b/>
          <w:bCs/>
          <w:i/>
          <w:iCs/>
        </w:rPr>
        <w:t xml:space="preserve"> by SINR-quantities helps gNB to </w:t>
      </w:r>
      <w:r w:rsidR="0B808DE1" w:rsidRPr="5472EA89">
        <w:rPr>
          <w:b/>
          <w:bCs/>
          <w:i/>
          <w:iCs/>
        </w:rPr>
        <w:t>perform accurate MCS selection</w:t>
      </w:r>
      <w:r w:rsidR="57D2FBA4" w:rsidRPr="5472EA89">
        <w:rPr>
          <w:b/>
          <w:bCs/>
          <w:i/>
          <w:iCs/>
        </w:rPr>
        <w:t xml:space="preserve"> for TBs </w:t>
      </w:r>
      <w:r w:rsidR="1301591C" w:rsidRPr="5472EA89">
        <w:rPr>
          <w:b/>
          <w:bCs/>
          <w:i/>
          <w:iCs/>
        </w:rPr>
        <w:t xml:space="preserve">which have different sizes and different PHY layer </w:t>
      </w:r>
      <w:proofErr w:type="spellStart"/>
      <w:r w:rsidR="1301591C" w:rsidRPr="5472EA89">
        <w:rPr>
          <w:b/>
          <w:bCs/>
          <w:i/>
          <w:iCs/>
        </w:rPr>
        <w:t>BLERtargets</w:t>
      </w:r>
      <w:proofErr w:type="spellEnd"/>
      <w:r w:rsidR="1301591C" w:rsidRPr="5472EA89">
        <w:rPr>
          <w:b/>
          <w:bCs/>
          <w:i/>
          <w:iCs/>
        </w:rPr>
        <w:t>.</w:t>
      </w:r>
    </w:p>
    <w:p w14:paraId="50473842" w14:textId="77777777" w:rsidR="002D1A98" w:rsidRPr="002D1A98" w:rsidRDefault="002D1A98"/>
    <w:p w14:paraId="607991A9" w14:textId="597D1C59" w:rsidR="00E13211" w:rsidRDefault="00E13211" w:rsidP="00E13211">
      <w:pPr>
        <w:pStyle w:val="Heading3"/>
      </w:pPr>
      <w:r>
        <w:t>3.</w:t>
      </w:r>
      <w:r w:rsidR="00D517B9">
        <w:t>2</w:t>
      </w:r>
      <w:r>
        <w:t>.</w:t>
      </w:r>
      <w:r w:rsidR="00D517B9">
        <w:t>2</w:t>
      </w:r>
      <w:r>
        <w:t xml:space="preserve"> SINR dis</w:t>
      </w:r>
      <w:r w:rsidR="000478FD">
        <w:t xml:space="preserve">tribution </w:t>
      </w:r>
      <w:r>
        <w:t>reporting specification impacts</w:t>
      </w:r>
    </w:p>
    <w:p w14:paraId="5DBA53E7" w14:textId="77777777" w:rsidR="005B4829" w:rsidRDefault="005B4829" w:rsidP="000262FE">
      <w:r>
        <w:t>We see three different alternatives:</w:t>
      </w:r>
    </w:p>
    <w:p w14:paraId="32D5F283" w14:textId="35037F28" w:rsidR="00E13211" w:rsidRDefault="005B4829" w:rsidP="000262FE">
      <w:pPr>
        <w:pStyle w:val="ListParagraph"/>
        <w:numPr>
          <w:ilvl w:val="0"/>
          <w:numId w:val="26"/>
        </w:numPr>
      </w:pPr>
      <w:proofErr w:type="spellStart"/>
      <w:r>
        <w:t>SINR</w:t>
      </w:r>
      <w:r w:rsidRPr="000262FE">
        <w:rPr>
          <w:vertAlign w:val="subscript"/>
        </w:rPr>
        <w:t>mean</w:t>
      </w:r>
      <w:proofErr w:type="spellEnd"/>
      <w:r>
        <w:t xml:space="preserve"> and </w:t>
      </w:r>
      <w:proofErr w:type="spellStart"/>
      <w:r>
        <w:t>SINR</w:t>
      </w:r>
      <w:r w:rsidRPr="000262FE">
        <w:rPr>
          <w:vertAlign w:val="subscript"/>
        </w:rPr>
        <w:t>std</w:t>
      </w:r>
      <w:proofErr w:type="spellEnd"/>
      <w:r>
        <w:t xml:space="preserve"> are reported instead of CQI.</w:t>
      </w:r>
    </w:p>
    <w:p w14:paraId="6231EA6F" w14:textId="35298111" w:rsidR="005B4829" w:rsidRDefault="00A405BD" w:rsidP="000262FE">
      <w:pPr>
        <w:pStyle w:val="ListParagraph"/>
        <w:numPr>
          <w:ilvl w:val="0"/>
          <w:numId w:val="26"/>
        </w:numPr>
      </w:pPr>
      <w:proofErr w:type="spellStart"/>
      <w:r>
        <w:lastRenderedPageBreak/>
        <w:t>SINR</w:t>
      </w:r>
      <w:r w:rsidRPr="5472EA89">
        <w:rPr>
          <w:vertAlign w:val="subscript"/>
        </w:rPr>
        <w:t>mean</w:t>
      </w:r>
      <w:proofErr w:type="spellEnd"/>
      <w:r>
        <w:t xml:space="preserve"> and </w:t>
      </w:r>
      <w:proofErr w:type="spellStart"/>
      <w:r>
        <w:t>SINR</w:t>
      </w:r>
      <w:r w:rsidRPr="5472EA89">
        <w:rPr>
          <w:vertAlign w:val="subscript"/>
        </w:rPr>
        <w:t>std</w:t>
      </w:r>
      <w:proofErr w:type="spellEnd"/>
      <w:r>
        <w:t xml:space="preserve"> are reported in addition to CQI.</w:t>
      </w:r>
      <w:r w:rsidR="00D56417">
        <w:t xml:space="preserve"> </w:t>
      </w:r>
      <w:r>
        <w:br/>
      </w:r>
      <w:r w:rsidR="00D56417">
        <w:t>With this option gNB will get UE’s view of the correct MCS for</w:t>
      </w:r>
      <w:r w:rsidR="004A2DCD">
        <w:t xml:space="preserve"> </w:t>
      </w:r>
      <w:r w:rsidR="006B519D">
        <w:t xml:space="preserve">the assumed </w:t>
      </w:r>
      <w:r w:rsidR="00DE30FB">
        <w:t>“</w:t>
      </w:r>
      <w:r w:rsidR="004A2DCD">
        <w:t>CQI-</w:t>
      </w:r>
      <w:proofErr w:type="spellStart"/>
      <w:r w:rsidR="004A2DCD">
        <w:t>BLERtarget</w:t>
      </w:r>
      <w:proofErr w:type="spellEnd"/>
      <w:r w:rsidR="00DE30FB">
        <w:t>”</w:t>
      </w:r>
      <w:r w:rsidR="004A2DCD">
        <w:t xml:space="preserve"> and the derived </w:t>
      </w:r>
      <w:r w:rsidR="00DE30FB">
        <w:t>“</w:t>
      </w:r>
      <w:r w:rsidR="004A2DCD">
        <w:t>CQI-TBS</w:t>
      </w:r>
      <w:r w:rsidR="00DE30FB">
        <w:t>”</w:t>
      </w:r>
      <w:r w:rsidR="004A2DCD">
        <w:t>,</w:t>
      </w:r>
      <w:r w:rsidR="00DE30FB">
        <w:t xml:space="preserve"> plus it would get the SINR quantities which </w:t>
      </w:r>
      <w:r w:rsidR="006B519D">
        <w:t xml:space="preserve">make it easier to decide the correct MCS for the current TBS and current </w:t>
      </w:r>
      <w:proofErr w:type="spellStart"/>
      <w:r w:rsidR="006B519D">
        <w:t>BLERtarget</w:t>
      </w:r>
      <w:proofErr w:type="spellEnd"/>
      <w:r w:rsidR="006B519D">
        <w:t>.</w:t>
      </w:r>
      <w:r w:rsidR="00EB69C9">
        <w:t xml:space="preserve">  The CQI information can be used to verify</w:t>
      </w:r>
      <w:r w:rsidR="000B30FD">
        <w:t xml:space="preserve"> and/or adjust the performance mapping described in </w:t>
      </w:r>
      <w:r>
        <w:fldChar w:fldCharType="begin"/>
      </w:r>
      <w:r>
        <w:instrText xml:space="preserve"> REF _Ref67316017 \h </w:instrText>
      </w:r>
      <w:r w:rsidR="000262FE">
        <w:instrText xml:space="preserve"> \* MERGEFORMAT </w:instrText>
      </w:r>
      <w:r>
        <w:fldChar w:fldCharType="separate"/>
      </w:r>
      <w:r w:rsidR="00C763F0">
        <w:t xml:space="preserve">Figure </w:t>
      </w:r>
      <w:r w:rsidR="00C763F0">
        <w:rPr>
          <w:noProof/>
        </w:rPr>
        <w:t>6</w:t>
      </w:r>
      <w:r>
        <w:fldChar w:fldCharType="end"/>
      </w:r>
      <w:r w:rsidR="000B30FD">
        <w:t>.</w:t>
      </w:r>
    </w:p>
    <w:p w14:paraId="4726678D" w14:textId="37669494" w:rsidR="000B30FD" w:rsidRDefault="00024A91" w:rsidP="000262FE">
      <w:pPr>
        <w:pStyle w:val="ListParagraph"/>
        <w:numPr>
          <w:ilvl w:val="0"/>
          <w:numId w:val="26"/>
        </w:numPr>
      </w:pPr>
      <w:proofErr w:type="spellStart"/>
      <w:r>
        <w:t>SINR</w:t>
      </w:r>
      <w:r w:rsidRPr="002A45F5">
        <w:rPr>
          <w:vertAlign w:val="subscript"/>
        </w:rPr>
        <w:t>std</w:t>
      </w:r>
      <w:proofErr w:type="spellEnd"/>
      <w:r>
        <w:t xml:space="preserve"> (without </w:t>
      </w:r>
      <w:proofErr w:type="spellStart"/>
      <w:r>
        <w:t>SINR</w:t>
      </w:r>
      <w:r w:rsidRPr="000262FE">
        <w:rPr>
          <w:vertAlign w:val="subscript"/>
        </w:rPr>
        <w:t>mean</w:t>
      </w:r>
      <w:proofErr w:type="spellEnd"/>
      <w:r>
        <w:t>) is reported in addition to CQI.</w:t>
      </w:r>
      <w:r w:rsidR="00F27A5D">
        <w:br/>
        <w:t xml:space="preserve">This will also help gNB to decide the correct MCS for the current TBS and current </w:t>
      </w:r>
      <w:proofErr w:type="spellStart"/>
      <w:r w:rsidR="00F27A5D">
        <w:t>BLERtarget</w:t>
      </w:r>
      <w:proofErr w:type="spellEnd"/>
      <w:r w:rsidR="00F27A5D">
        <w:t xml:space="preserve">, as it will get an idea of the </w:t>
      </w:r>
      <w:r w:rsidR="00B81A5C">
        <w:t>fading profile that the link experiences. There will still be some inaccuracy</w:t>
      </w:r>
      <w:r w:rsidR="00E67D82">
        <w:t xml:space="preserve"> in the process due to the quantized nature of CQI, but this would already help gNB.</w:t>
      </w:r>
    </w:p>
    <w:p w14:paraId="4402C3DF" w14:textId="26080AC7" w:rsidR="00072146" w:rsidRDefault="00072146" w:rsidP="000262FE">
      <w:pPr>
        <w:keepNext/>
      </w:pPr>
      <w:r>
        <w:t>General specification impacts:</w:t>
      </w:r>
    </w:p>
    <w:p w14:paraId="298E3F49" w14:textId="67E73CF6" w:rsidR="00335AE7" w:rsidRDefault="00092704" w:rsidP="000262FE">
      <w:pPr>
        <w:pStyle w:val="CommentText"/>
        <w:numPr>
          <w:ilvl w:val="0"/>
          <w:numId w:val="27"/>
        </w:numPr>
        <w:spacing w:after="0"/>
        <w:ind w:left="714" w:hanging="357"/>
      </w:pPr>
      <w:r>
        <w:t xml:space="preserve">Report quantities of SINR-std and SINR-mean shall be defined, where it may be combined with other CQI quantities in the same report or considered as independent reporting quantities. </w:t>
      </w:r>
    </w:p>
    <w:p w14:paraId="508D536B" w14:textId="4324D946" w:rsidR="00072146" w:rsidRDefault="00EC5232" w:rsidP="000262FE">
      <w:pPr>
        <w:pStyle w:val="ListParagraph"/>
        <w:numPr>
          <w:ilvl w:val="0"/>
          <w:numId w:val="27"/>
        </w:numPr>
      </w:pPr>
      <w:r>
        <w:t>T</w:t>
      </w:r>
      <w:r w:rsidR="00AB05F8">
        <w:t>he quantization step for both quantities can be e.g. 2dB.</w:t>
      </w:r>
      <w:r w:rsidR="000279B5">
        <w:t xml:space="preserve">  If </w:t>
      </w:r>
      <w:proofErr w:type="spellStart"/>
      <w:r w:rsidR="000279B5">
        <w:t>SINRmean</w:t>
      </w:r>
      <w:proofErr w:type="spellEnd"/>
      <w:r w:rsidR="000279B5">
        <w:t xml:space="preserve"> is expressed with 5bits then it will </w:t>
      </w:r>
      <w:r w:rsidR="00157674">
        <w:t>cover</w:t>
      </w:r>
      <w:r w:rsidR="000279B5">
        <w:t xml:space="preserve"> a range of 62dB</w:t>
      </w:r>
      <w:r w:rsidR="00984D1F">
        <w:t xml:space="preserve">, which </w:t>
      </w:r>
      <w:r w:rsidR="00AB702C">
        <w:t>c</w:t>
      </w:r>
      <w:r w:rsidR="00984D1F">
        <w:t xml:space="preserve">ould be </w:t>
      </w:r>
      <w:r w:rsidR="003E6B05">
        <w:t>mapped</w:t>
      </w:r>
      <w:r w:rsidR="00AC66DA">
        <w:t xml:space="preserve"> to -12…+50 dB range.  </w:t>
      </w:r>
      <w:r w:rsidR="00C455D0">
        <w:t xml:space="preserve">5 bits can be considered as </w:t>
      </w:r>
      <w:r w:rsidR="00DC7D9B">
        <w:t>the maximum needed; o</w:t>
      </w:r>
      <w:r w:rsidR="006A16B5">
        <w:t>ptimized mapping</w:t>
      </w:r>
      <w:r w:rsidR="006246BD">
        <w:t xml:space="preserve"> may be possible and we are open to discuss the options</w:t>
      </w:r>
      <w:r w:rsidR="006E2022">
        <w:t>.</w:t>
      </w:r>
    </w:p>
    <w:p w14:paraId="755EB965" w14:textId="5D664F79" w:rsidR="00EC5232" w:rsidRDefault="00AC66DA" w:rsidP="000262FE">
      <w:pPr>
        <w:pStyle w:val="ListParagraph"/>
        <w:numPr>
          <w:ilvl w:val="0"/>
          <w:numId w:val="27"/>
        </w:numPr>
      </w:pPr>
      <w:r>
        <w:t xml:space="preserve">If </w:t>
      </w:r>
      <w:proofErr w:type="spellStart"/>
      <w:r>
        <w:t>SINRstd</w:t>
      </w:r>
      <w:proofErr w:type="spellEnd"/>
      <w:r>
        <w:t xml:space="preserve"> is expressed with 3 bits</w:t>
      </w:r>
      <w:r w:rsidR="00BC7DD6">
        <w:t xml:space="preserve"> then it will </w:t>
      </w:r>
      <w:r w:rsidR="00157674">
        <w:t>cover</w:t>
      </w:r>
      <w:r w:rsidR="00BC7DD6">
        <w:t xml:space="preserve"> a </w:t>
      </w:r>
      <w:r w:rsidR="00157674">
        <w:t>range of 14dB</w:t>
      </w:r>
      <w:r w:rsidR="001517AE">
        <w:t>, which could be mapped to 0…14</w:t>
      </w:r>
      <w:r w:rsidR="00352500">
        <w:t xml:space="preserve"> dB</w:t>
      </w:r>
      <w:r w:rsidR="001517AE">
        <w:t xml:space="preserve"> range.</w:t>
      </w:r>
    </w:p>
    <w:p w14:paraId="651FAFF0" w14:textId="0910B90C" w:rsidR="00471E8A" w:rsidRDefault="4562F5F7" w:rsidP="000262FE">
      <w:proofErr w:type="gramStart"/>
      <w:r>
        <w:t>Similar to</w:t>
      </w:r>
      <w:proofErr w:type="gramEnd"/>
      <w:r>
        <w:t xml:space="preserve"> CQI reporting, SINR quantities are reported conditioned on CRI, RI and PMI</w:t>
      </w:r>
      <w:r w:rsidR="58758B82">
        <w:t xml:space="preserve">. If the report containing SINR </w:t>
      </w:r>
      <w:r w:rsidR="583D746B">
        <w:t>statistics</w:t>
      </w:r>
      <w:r w:rsidR="58758B82">
        <w:t xml:space="preserve"> is not configured with CRI,</w:t>
      </w:r>
      <w:r w:rsidR="45AF56EE">
        <w:t xml:space="preserve"> </w:t>
      </w:r>
      <w:r w:rsidR="58758B82">
        <w:t xml:space="preserve">RI or PMI as reporting quantities, the latest CRI, </w:t>
      </w:r>
      <w:r w:rsidR="4C4A9036">
        <w:t xml:space="preserve">RI, PMI are assumed. </w:t>
      </w:r>
      <w:r w:rsidR="00471E8A">
        <w:t xml:space="preserve">Considering that different companies have expressed concerns about </w:t>
      </w:r>
      <w:r w:rsidR="00834185">
        <w:t xml:space="preserve">performance </w:t>
      </w:r>
      <w:proofErr w:type="gramStart"/>
      <w:r w:rsidR="00834185">
        <w:t>mapping</w:t>
      </w:r>
      <w:proofErr w:type="gramEnd"/>
      <w:r w:rsidR="00834185">
        <w:t xml:space="preserve"> which is only based on SINR, we </w:t>
      </w:r>
      <w:r w:rsidR="00527ED0">
        <w:t xml:space="preserve">suggest that </w:t>
      </w:r>
      <w:proofErr w:type="spellStart"/>
      <w:r w:rsidR="00527ED0">
        <w:t>SINRmean</w:t>
      </w:r>
      <w:proofErr w:type="spellEnd"/>
      <w:r w:rsidR="00944962">
        <w:t xml:space="preserve"> and </w:t>
      </w:r>
      <w:proofErr w:type="spellStart"/>
      <w:r w:rsidR="00944962">
        <w:t>SINRstd</w:t>
      </w:r>
      <w:proofErr w:type="spellEnd"/>
      <w:r w:rsidR="00944962">
        <w:t xml:space="preserve"> are reported in addition </w:t>
      </w:r>
      <w:r w:rsidR="00636B37">
        <w:t xml:space="preserve">to </w:t>
      </w:r>
      <w:r w:rsidR="00944962">
        <w:t>CQI.</w:t>
      </w:r>
    </w:p>
    <w:p w14:paraId="7233FCF9" w14:textId="51301609" w:rsidR="00D06A17" w:rsidRDefault="00D06A17" w:rsidP="000262FE">
      <w:r>
        <w:rPr>
          <w:b/>
          <w:bCs/>
          <w:i/>
          <w:iCs/>
        </w:rPr>
        <w:t xml:space="preserve">Proposal </w:t>
      </w:r>
      <w:r w:rsidR="00142D04">
        <w:rPr>
          <w:b/>
          <w:bCs/>
          <w:i/>
          <w:iCs/>
        </w:rPr>
        <w:t>6</w:t>
      </w:r>
      <w:r w:rsidRPr="00653B5F">
        <w:rPr>
          <w:b/>
          <w:bCs/>
          <w:i/>
          <w:iCs/>
        </w:rPr>
        <w:t>:</w:t>
      </w:r>
      <w:r>
        <w:rPr>
          <w:b/>
          <w:bCs/>
          <w:i/>
          <w:iCs/>
        </w:rPr>
        <w:t xml:space="preserve">  </w:t>
      </w:r>
      <w:r w:rsidR="0099197A">
        <w:rPr>
          <w:b/>
          <w:bCs/>
          <w:i/>
          <w:iCs/>
        </w:rPr>
        <w:t>UE</w:t>
      </w:r>
      <w:r w:rsidR="000F0147">
        <w:rPr>
          <w:b/>
          <w:bCs/>
          <w:i/>
          <w:iCs/>
        </w:rPr>
        <w:t xml:space="preserve"> reports</w:t>
      </w:r>
      <w:r w:rsidR="009107FB">
        <w:rPr>
          <w:b/>
          <w:bCs/>
          <w:i/>
          <w:iCs/>
        </w:rPr>
        <w:t xml:space="preserve"> </w:t>
      </w:r>
      <w:r w:rsidR="00D979DC">
        <w:rPr>
          <w:b/>
          <w:bCs/>
          <w:i/>
          <w:iCs/>
        </w:rPr>
        <w:t xml:space="preserve">the derived </w:t>
      </w:r>
      <w:r w:rsidR="009107FB">
        <w:rPr>
          <w:b/>
          <w:bCs/>
          <w:i/>
          <w:iCs/>
        </w:rPr>
        <w:t>SINR-</w:t>
      </w:r>
      <w:r w:rsidR="00C247A6">
        <w:rPr>
          <w:b/>
          <w:bCs/>
          <w:i/>
          <w:iCs/>
        </w:rPr>
        <w:t xml:space="preserve">distribution </w:t>
      </w:r>
      <w:r w:rsidR="009107FB">
        <w:rPr>
          <w:b/>
          <w:bCs/>
          <w:i/>
          <w:iCs/>
        </w:rPr>
        <w:t>quantities in addition to CQI.</w:t>
      </w:r>
    </w:p>
    <w:p w14:paraId="53E067D3" w14:textId="77777777" w:rsidR="00CE500C" w:rsidRDefault="00CE500C" w:rsidP="009260D1"/>
    <w:p w14:paraId="27412A81" w14:textId="3CCA3A40" w:rsidR="001972B2" w:rsidRDefault="00823643" w:rsidP="001972B2">
      <w:pPr>
        <w:pStyle w:val="Heading1"/>
        <w:rPr>
          <w:lang w:val="en-US"/>
        </w:rPr>
      </w:pPr>
      <w:r>
        <w:rPr>
          <w:lang w:val="en-US"/>
        </w:rPr>
        <w:t>4</w:t>
      </w:r>
      <w:r w:rsidR="001972B2" w:rsidRPr="0025565B">
        <w:rPr>
          <w:lang w:val="en-US"/>
        </w:rPr>
        <w:tab/>
      </w:r>
      <w:r w:rsidR="00427B0B">
        <w:rPr>
          <w:lang w:val="en-US"/>
        </w:rPr>
        <w:t>Case</w:t>
      </w:r>
      <w:r w:rsidR="0047194C">
        <w:rPr>
          <w:lang w:val="en-US"/>
        </w:rPr>
        <w:t xml:space="preserve"> </w:t>
      </w:r>
      <w:r w:rsidR="00427B0B">
        <w:rPr>
          <w:lang w:val="en-US"/>
        </w:rPr>
        <w:t xml:space="preserve">2-2 </w:t>
      </w:r>
      <w:r w:rsidR="00026512">
        <w:rPr>
          <w:lang w:val="en-US"/>
        </w:rPr>
        <w:t>n</w:t>
      </w:r>
      <w:r w:rsidR="00427B0B">
        <w:rPr>
          <w:lang w:val="en-US"/>
        </w:rPr>
        <w:t>ew reporting</w:t>
      </w:r>
      <w:r w:rsidR="00864181">
        <w:rPr>
          <w:lang w:val="en-US"/>
        </w:rPr>
        <w:t>:</w:t>
      </w:r>
      <w:r w:rsidR="00427B0B">
        <w:rPr>
          <w:lang w:val="en-US"/>
        </w:rPr>
        <w:t xml:space="preserve"> </w:t>
      </w:r>
      <w:r w:rsidR="001972B2">
        <w:rPr>
          <w:lang w:val="en-US"/>
        </w:rPr>
        <w:t>Additional UE measurements to improve (</w:t>
      </w:r>
      <w:proofErr w:type="gramStart"/>
      <w:r w:rsidR="001972B2">
        <w:rPr>
          <w:lang w:val="en-US"/>
        </w:rPr>
        <w:t>outer-loop</w:t>
      </w:r>
      <w:proofErr w:type="gramEnd"/>
      <w:r w:rsidR="001972B2">
        <w:rPr>
          <w:lang w:val="en-US"/>
        </w:rPr>
        <w:t xml:space="preserve">) link adaptation accuracy  </w:t>
      </w:r>
    </w:p>
    <w:p w14:paraId="5FC57F78" w14:textId="0DF45DEC" w:rsidR="00D64FDF" w:rsidRDefault="00D64FDF" w:rsidP="00D64FDF">
      <w:pPr>
        <w:pBdr>
          <w:bottom w:val="single" w:sz="6" w:space="1" w:color="auto"/>
        </w:pBdr>
        <w:spacing w:before="240"/>
        <w:rPr>
          <w:szCs w:val="22"/>
        </w:rPr>
      </w:pPr>
      <w:r>
        <w:rPr>
          <w:szCs w:val="22"/>
        </w:rPr>
        <w:t>In RAN1 #103-e the following agreements were related to Case-2 New reporting.:</w:t>
      </w:r>
    </w:p>
    <w:p w14:paraId="0C7C50BC" w14:textId="77777777" w:rsidR="00260765" w:rsidRPr="00653B5F" w:rsidRDefault="00260765" w:rsidP="00653B5F">
      <w:pPr>
        <w:pBdr>
          <w:bottom w:val="single" w:sz="6" w:space="1" w:color="auto"/>
        </w:pBdr>
        <w:spacing w:after="0"/>
        <w:rPr>
          <w:sz w:val="20"/>
        </w:rPr>
      </w:pPr>
    </w:p>
    <w:p w14:paraId="36B807A5" w14:textId="77777777" w:rsidR="00D64FDF" w:rsidRPr="00653B5F" w:rsidRDefault="00D64FDF" w:rsidP="00653B5F">
      <w:pPr>
        <w:spacing w:after="0" w:line="259" w:lineRule="auto"/>
        <w:rPr>
          <w:rFonts w:eastAsia="Batang"/>
          <w:lang w:val="fi-FI"/>
        </w:rPr>
      </w:pPr>
      <w:proofErr w:type="spellStart"/>
      <w:r w:rsidRPr="00653B5F">
        <w:rPr>
          <w:rFonts w:eastAsia="Cambria"/>
          <w:highlight w:val="green"/>
          <w:lang w:val="fi-FI"/>
        </w:rPr>
        <w:t>Agreements</w:t>
      </w:r>
      <w:proofErr w:type="spellEnd"/>
    </w:p>
    <w:p w14:paraId="5309ED07" w14:textId="77777777" w:rsidR="00260765" w:rsidRPr="00653B5F" w:rsidRDefault="00260765" w:rsidP="004F0AF4">
      <w:pPr>
        <w:numPr>
          <w:ilvl w:val="0"/>
          <w:numId w:val="14"/>
        </w:numPr>
        <w:spacing w:after="0" w:line="231" w:lineRule="atLeast"/>
        <w:rPr>
          <w:rFonts w:eastAsia="Gulim"/>
          <w:color w:val="000000"/>
          <w:szCs w:val="22"/>
          <w:lang w:val="en-US"/>
        </w:rPr>
      </w:pPr>
      <w:r w:rsidRPr="00653B5F">
        <w:rPr>
          <w:rFonts w:eastAsia="Cambria"/>
          <w:color w:val="000000"/>
          <w:szCs w:val="22"/>
          <w:lang w:val="en-US"/>
        </w:rPr>
        <w:t>For Case-2 new reporting, continue studying with focus on the new reporting type based on PDSCH decoding for OLLA performance enhancement for initial and re-transmissions of PDSCH.</w:t>
      </w:r>
    </w:p>
    <w:p w14:paraId="3DC01C6B" w14:textId="1D356FDE" w:rsidR="00D64FDF" w:rsidRPr="00653B5F" w:rsidRDefault="00D64FDF" w:rsidP="00653B5F">
      <w:pPr>
        <w:pBdr>
          <w:bottom w:val="single" w:sz="6" w:space="1" w:color="auto"/>
        </w:pBdr>
        <w:spacing w:after="0"/>
        <w:rPr>
          <w:sz w:val="20"/>
          <w:szCs w:val="18"/>
          <w:lang w:val="en-US" w:eastAsia="zh-CN"/>
        </w:rPr>
      </w:pPr>
    </w:p>
    <w:p w14:paraId="7C9041A3" w14:textId="77777777" w:rsidR="004176C3" w:rsidRDefault="004176C3" w:rsidP="001972B2">
      <w:pPr>
        <w:rPr>
          <w:lang w:val="en-US" w:eastAsia="zh-CN"/>
        </w:rPr>
      </w:pPr>
    </w:p>
    <w:p w14:paraId="730D7ABC" w14:textId="4043B550" w:rsidR="00D43776" w:rsidRDefault="00C969B6" w:rsidP="00D43776">
      <w:r>
        <w:t>Overall, the b</w:t>
      </w:r>
      <w:r w:rsidR="00D43776">
        <w:t>asic principles</w:t>
      </w:r>
      <w:r>
        <w:t xml:space="preserve"> of </w:t>
      </w:r>
      <w:r w:rsidR="00292849">
        <w:t>suggested error-probability-based-OLLA (EP-OLLA) are</w:t>
      </w:r>
      <w:r w:rsidR="007179D3">
        <w:t>:</w:t>
      </w:r>
    </w:p>
    <w:p w14:paraId="506BA9F1" w14:textId="6CE3C8BE" w:rsidR="00983BFA" w:rsidRDefault="00D43776" w:rsidP="004F0AF4">
      <w:pPr>
        <w:pStyle w:val="ListParagraph"/>
        <w:numPr>
          <w:ilvl w:val="0"/>
          <w:numId w:val="22"/>
        </w:numPr>
        <w:jc w:val="left"/>
      </w:pPr>
      <w:r>
        <w:t xml:space="preserve">If the last EP sample is smaller than </w:t>
      </w:r>
      <w:r w:rsidR="00BA4DA6">
        <w:t xml:space="preserve">PHY layer </w:t>
      </w:r>
      <w:proofErr w:type="spellStart"/>
      <w:r>
        <w:t>BLERtarget</w:t>
      </w:r>
      <w:proofErr w:type="spellEnd"/>
      <w:r>
        <w:t xml:space="preserve">, reduce OLLA offset [dB] by </w:t>
      </w:r>
      <w:proofErr w:type="spellStart"/>
      <w:r>
        <w:t>StepDown</w:t>
      </w:r>
      <w:proofErr w:type="spellEnd"/>
      <w:r>
        <w:t xml:space="preserve"> [dB] (allow more aggressive MCS selection).</w:t>
      </w:r>
    </w:p>
    <w:p w14:paraId="672A6A57" w14:textId="32B98074" w:rsidR="00D43776" w:rsidRDefault="00D43776" w:rsidP="004F0AF4">
      <w:pPr>
        <w:pStyle w:val="ListParagraph"/>
        <w:numPr>
          <w:ilvl w:val="0"/>
          <w:numId w:val="22"/>
        </w:numPr>
        <w:jc w:val="left"/>
      </w:pPr>
      <w:r>
        <w:t xml:space="preserve">If the last EP sample is higher than </w:t>
      </w:r>
      <w:r w:rsidR="00BA4DA6">
        <w:t xml:space="preserve">PHY layer </w:t>
      </w:r>
      <w:proofErr w:type="spellStart"/>
      <w:r>
        <w:t>BLERtarget</w:t>
      </w:r>
      <w:proofErr w:type="spellEnd"/>
      <w:r>
        <w:t>, increase OLLA offset [dB] by StepUp [dB] (leads to more conservative MCS selection).</w:t>
      </w:r>
    </w:p>
    <w:p w14:paraId="456FF4C1" w14:textId="1CD6D7A0" w:rsidR="00D43776" w:rsidRDefault="00D43776" w:rsidP="004F0AF4">
      <w:pPr>
        <w:pStyle w:val="ListParagraph"/>
        <w:numPr>
          <w:ilvl w:val="0"/>
          <w:numId w:val="22"/>
        </w:numPr>
      </w:pPr>
      <w:r>
        <w:t xml:space="preserve">As such the above rules do not provide satisfactory results, because alone they define a solution where mean EP is not estimated at all. To </w:t>
      </w:r>
      <w:r w:rsidR="00AC7D1B">
        <w:t xml:space="preserve">guarantee loop convergence and </w:t>
      </w:r>
      <w:r>
        <w:t xml:space="preserve">make </w:t>
      </w:r>
      <w:r w:rsidR="00514815">
        <w:t>it converge reasonably fast</w:t>
      </w:r>
      <w:r>
        <w:t>, a solution with mean EP estimation is preferred</w:t>
      </w:r>
      <w:r w:rsidR="000D4CA3">
        <w:t xml:space="preserve"> (s</w:t>
      </w:r>
      <w:r>
        <w:t>ee section 4.</w:t>
      </w:r>
      <w:r w:rsidR="000D4CA3">
        <w:t>3)</w:t>
      </w:r>
      <w:r>
        <w:t>.</w:t>
      </w:r>
    </w:p>
    <w:p w14:paraId="7F13054A" w14:textId="6AE8BE22" w:rsidR="00195557" w:rsidRDefault="00C63D15" w:rsidP="001972B2">
      <w:pPr>
        <w:rPr>
          <w:lang w:val="en-US" w:eastAsia="zh-CN"/>
        </w:rPr>
      </w:pPr>
      <w:r>
        <w:rPr>
          <w:lang w:val="en-US" w:eastAsia="zh-CN"/>
        </w:rPr>
        <w:t>In order to support OLLA operation in URLLC use cases</w:t>
      </w:r>
      <w:r w:rsidR="00D6744C">
        <w:rPr>
          <w:lang w:val="en-US" w:eastAsia="zh-CN"/>
        </w:rPr>
        <w:t>,</w:t>
      </w:r>
      <w:r w:rsidR="00D604AF">
        <w:rPr>
          <w:lang w:val="en-US" w:eastAsia="zh-CN"/>
        </w:rPr>
        <w:t xml:space="preserve"> we propose</w:t>
      </w:r>
      <w:r w:rsidR="00D67443">
        <w:rPr>
          <w:lang w:val="en-US" w:eastAsia="zh-CN"/>
        </w:rPr>
        <w:t xml:space="preserve"> that UE reports the estimated</w:t>
      </w:r>
      <w:r w:rsidR="00DA1499">
        <w:rPr>
          <w:lang w:val="en-US" w:eastAsia="zh-CN"/>
        </w:rPr>
        <w:t xml:space="preserve"> error probability (EP) of the received </w:t>
      </w:r>
      <w:r w:rsidR="00397D70">
        <w:rPr>
          <w:lang w:val="en-US" w:eastAsia="zh-CN"/>
        </w:rPr>
        <w:t xml:space="preserve">PDSCH </w:t>
      </w:r>
      <w:r w:rsidR="00DA1499">
        <w:rPr>
          <w:lang w:val="en-US" w:eastAsia="zh-CN"/>
        </w:rPr>
        <w:t>TB</w:t>
      </w:r>
      <w:r w:rsidR="00B50E4B">
        <w:rPr>
          <w:lang w:val="en-US" w:eastAsia="zh-CN"/>
        </w:rPr>
        <w:t xml:space="preserve"> to gNB</w:t>
      </w:r>
      <w:r w:rsidR="006D2321">
        <w:rPr>
          <w:lang w:val="en-US" w:eastAsia="zh-CN"/>
        </w:rPr>
        <w:t xml:space="preserve"> together with HARQ-ACK</w:t>
      </w:r>
      <w:r w:rsidR="008F4BAD">
        <w:rPr>
          <w:lang w:val="en-US" w:eastAsia="zh-CN"/>
        </w:rPr>
        <w:t>.</w:t>
      </w:r>
      <w:r w:rsidR="00D726A1">
        <w:rPr>
          <w:lang w:val="en-US" w:eastAsia="zh-CN"/>
        </w:rPr>
        <w:t xml:space="preserve"> </w:t>
      </w:r>
      <w:r w:rsidR="00D6744C">
        <w:rPr>
          <w:lang w:val="en-US" w:eastAsia="zh-CN"/>
        </w:rPr>
        <w:t>The s</w:t>
      </w:r>
      <w:r w:rsidR="00F851D0">
        <w:rPr>
          <w:lang w:val="en-US" w:eastAsia="zh-CN"/>
        </w:rPr>
        <w:t xml:space="preserve">olution has </w:t>
      </w:r>
      <w:r w:rsidR="00001700">
        <w:rPr>
          <w:lang w:val="en-US" w:eastAsia="zh-CN"/>
        </w:rPr>
        <w:t>the following characteristics:</w:t>
      </w:r>
    </w:p>
    <w:p w14:paraId="68959958" w14:textId="6D0D2D0F" w:rsidR="005247F4" w:rsidRDefault="005247F4" w:rsidP="004F0AF4">
      <w:pPr>
        <w:pStyle w:val="ListParagraph"/>
        <w:numPr>
          <w:ilvl w:val="0"/>
          <w:numId w:val="22"/>
        </w:numPr>
        <w:rPr>
          <w:lang w:val="en-US" w:eastAsia="zh-CN"/>
        </w:rPr>
      </w:pPr>
      <w:r>
        <w:rPr>
          <w:lang w:val="en-US" w:eastAsia="zh-CN"/>
        </w:rPr>
        <w:lastRenderedPageBreak/>
        <w:t xml:space="preserve">EP is reported for </w:t>
      </w:r>
      <w:r w:rsidR="009372BC">
        <w:rPr>
          <w:lang w:val="en-US" w:eastAsia="zh-CN"/>
        </w:rPr>
        <w:t>the 1</w:t>
      </w:r>
      <w:r w:rsidR="009372BC" w:rsidRPr="00653B5F">
        <w:rPr>
          <w:vertAlign w:val="superscript"/>
          <w:lang w:val="en-US" w:eastAsia="zh-CN"/>
        </w:rPr>
        <w:t>st</w:t>
      </w:r>
      <w:r w:rsidR="009372BC">
        <w:rPr>
          <w:lang w:val="en-US" w:eastAsia="zh-CN"/>
        </w:rPr>
        <w:t xml:space="preserve"> transmission</w:t>
      </w:r>
      <w:r w:rsidR="006A60CF">
        <w:rPr>
          <w:lang w:val="en-US" w:eastAsia="zh-CN"/>
        </w:rPr>
        <w:t xml:space="preserve"> in case there was HARQ-ACK.</w:t>
      </w:r>
    </w:p>
    <w:p w14:paraId="2AA5268D" w14:textId="77777777" w:rsidR="00013CC7" w:rsidRDefault="005247F4" w:rsidP="004F0AF4">
      <w:pPr>
        <w:pStyle w:val="ListParagraph"/>
        <w:numPr>
          <w:ilvl w:val="0"/>
          <w:numId w:val="22"/>
        </w:numPr>
        <w:rPr>
          <w:lang w:val="en-US" w:eastAsia="zh-CN"/>
        </w:rPr>
      </w:pPr>
      <w:r>
        <w:rPr>
          <w:lang w:val="en-US" w:eastAsia="zh-CN"/>
        </w:rPr>
        <w:t>In case of HARQ-NACK TB EP reporting is not necessary, but for OLLA purposes we can assume that HARQ-NACK equals the case EP=1.</w:t>
      </w:r>
    </w:p>
    <w:p w14:paraId="3F66725D" w14:textId="56EF8F65" w:rsidR="00013CC7" w:rsidRDefault="005247F4" w:rsidP="004F0AF4">
      <w:pPr>
        <w:pStyle w:val="ListParagraph"/>
        <w:numPr>
          <w:ilvl w:val="0"/>
          <w:numId w:val="22"/>
        </w:numPr>
        <w:rPr>
          <w:lang w:val="en-US" w:eastAsia="zh-CN"/>
        </w:rPr>
      </w:pPr>
      <w:r>
        <w:rPr>
          <w:lang w:val="en-US" w:eastAsia="zh-CN"/>
        </w:rPr>
        <w:t>In practice UE can report the absolute value of EP exponent</w:t>
      </w:r>
      <w:r w:rsidR="00B106EC">
        <w:rPr>
          <w:lang w:val="en-US" w:eastAsia="zh-CN"/>
        </w:rPr>
        <w:t xml:space="preserve"> (e.g. exponent 1-8, corresponding to </w:t>
      </w:r>
      <w:r w:rsidR="00D4502B">
        <w:rPr>
          <w:lang w:val="en-US" w:eastAsia="zh-CN"/>
        </w:rPr>
        <w:t xml:space="preserve">error probability in the range </w:t>
      </w:r>
      <w:r w:rsidR="00B106EC">
        <w:rPr>
          <w:lang w:val="en-US" w:eastAsia="zh-CN"/>
        </w:rPr>
        <w:t>1e-1 …1e-8)</w:t>
      </w:r>
      <w:r>
        <w:rPr>
          <w:lang w:val="en-US" w:eastAsia="zh-CN"/>
        </w:rPr>
        <w:t>.</w:t>
      </w:r>
    </w:p>
    <w:p w14:paraId="10E806AF" w14:textId="7D8A41D5" w:rsidR="00893A2F" w:rsidRDefault="00893A2F" w:rsidP="004F0AF4">
      <w:pPr>
        <w:pStyle w:val="ListParagraph"/>
        <w:numPr>
          <w:ilvl w:val="0"/>
          <w:numId w:val="22"/>
        </w:numPr>
        <w:rPr>
          <w:lang w:val="en-US" w:eastAsia="zh-CN"/>
        </w:rPr>
      </w:pPr>
      <w:r>
        <w:rPr>
          <w:lang w:val="en-US" w:eastAsia="zh-CN"/>
        </w:rPr>
        <w:t>OLLA adjustment</w:t>
      </w:r>
      <w:r w:rsidR="00A566A9">
        <w:rPr>
          <w:lang w:val="en-US" w:eastAsia="zh-CN"/>
        </w:rPr>
        <w:t xml:space="preserve"> after HARQ-NACK has no impact </w:t>
      </w:r>
      <w:r w:rsidR="00D6744C">
        <w:rPr>
          <w:lang w:val="en-US" w:eastAsia="zh-CN"/>
        </w:rPr>
        <w:t>on</w:t>
      </w:r>
      <w:r w:rsidR="00A566A9">
        <w:rPr>
          <w:lang w:val="en-US" w:eastAsia="zh-CN"/>
        </w:rPr>
        <w:t xml:space="preserve"> the possible </w:t>
      </w:r>
      <w:r w:rsidR="00177E15">
        <w:rPr>
          <w:lang w:val="en-US" w:eastAsia="zh-CN"/>
        </w:rPr>
        <w:t>HARQ-</w:t>
      </w:r>
      <w:r w:rsidR="00A566A9">
        <w:rPr>
          <w:lang w:val="en-US" w:eastAsia="zh-CN"/>
        </w:rPr>
        <w:t>retransmission of the failed TB</w:t>
      </w:r>
      <w:r w:rsidR="007113A4">
        <w:rPr>
          <w:lang w:val="en-US" w:eastAsia="zh-CN"/>
        </w:rPr>
        <w:t>. Retransmission parameters are associated to the 1</w:t>
      </w:r>
      <w:r w:rsidR="007113A4" w:rsidRPr="00653B5F">
        <w:rPr>
          <w:vertAlign w:val="superscript"/>
          <w:lang w:val="en-US" w:eastAsia="zh-CN"/>
        </w:rPr>
        <w:t>st</w:t>
      </w:r>
      <w:r w:rsidR="007113A4">
        <w:rPr>
          <w:lang w:val="en-US" w:eastAsia="zh-CN"/>
        </w:rPr>
        <w:t xml:space="preserve"> transmission</w:t>
      </w:r>
      <w:r w:rsidR="005435A9">
        <w:rPr>
          <w:lang w:val="en-US" w:eastAsia="zh-CN"/>
        </w:rPr>
        <w:t xml:space="preserve"> in the usual way. OLLA adjustment will impact the MCS selection of the next TBs 1</w:t>
      </w:r>
      <w:r w:rsidR="005435A9" w:rsidRPr="00653B5F">
        <w:rPr>
          <w:vertAlign w:val="superscript"/>
          <w:lang w:val="en-US" w:eastAsia="zh-CN"/>
        </w:rPr>
        <w:t>st</w:t>
      </w:r>
      <w:r w:rsidR="005435A9">
        <w:rPr>
          <w:lang w:val="en-US" w:eastAsia="zh-CN"/>
        </w:rPr>
        <w:t xml:space="preserve"> transmission.</w:t>
      </w:r>
    </w:p>
    <w:p w14:paraId="2A0757AB" w14:textId="3C0C9492" w:rsidR="00260765" w:rsidRDefault="005247F4">
      <w:pPr>
        <w:rPr>
          <w:lang w:val="en-US" w:eastAsia="zh-CN"/>
        </w:rPr>
      </w:pPr>
      <w:r w:rsidRPr="00566550">
        <w:rPr>
          <w:lang w:val="en-US" w:eastAsia="zh-CN"/>
        </w:rPr>
        <w:t xml:space="preserve">With this feedback gNB can adjust OLLA quite frequently, after each TB, and thus OLLA can converge quickly and the tracking of channel/interference conditions is accurate.  Also, when the received TB can be decoded but the estimated EP does not meet </w:t>
      </w:r>
      <w:proofErr w:type="spellStart"/>
      <w:r w:rsidRPr="00566550">
        <w:rPr>
          <w:lang w:val="en-US" w:eastAsia="zh-CN"/>
        </w:rPr>
        <w:t>BLERtarget</w:t>
      </w:r>
      <w:proofErr w:type="spellEnd"/>
      <w:r w:rsidRPr="00566550">
        <w:rPr>
          <w:lang w:val="en-US" w:eastAsia="zh-CN"/>
        </w:rPr>
        <w:t xml:space="preserve">, OLLA can be adjusted towards more robust MCS selections </w:t>
      </w:r>
      <w:r w:rsidR="006566F8">
        <w:rPr>
          <w:lang w:val="en-US" w:eastAsia="zh-CN"/>
        </w:rPr>
        <w:t>in a timely manner</w:t>
      </w:r>
      <w:r w:rsidR="009B5580">
        <w:rPr>
          <w:lang w:val="en-US" w:eastAsia="zh-CN"/>
        </w:rPr>
        <w:t xml:space="preserve"> (</w:t>
      </w:r>
      <w:r w:rsidRPr="00566550">
        <w:rPr>
          <w:lang w:val="en-US" w:eastAsia="zh-CN"/>
        </w:rPr>
        <w:t xml:space="preserve">before </w:t>
      </w:r>
      <w:r w:rsidR="00DF37DB">
        <w:rPr>
          <w:lang w:val="en-US" w:eastAsia="zh-CN"/>
        </w:rPr>
        <w:t xml:space="preserve">the upcoming TBs experience </w:t>
      </w:r>
      <w:r w:rsidRPr="00566550">
        <w:rPr>
          <w:lang w:val="en-US" w:eastAsia="zh-CN"/>
        </w:rPr>
        <w:t>decoding errors</w:t>
      </w:r>
      <w:r w:rsidR="009B5580">
        <w:rPr>
          <w:lang w:val="en-US" w:eastAsia="zh-CN"/>
        </w:rPr>
        <w:t>)</w:t>
      </w:r>
      <w:r w:rsidRPr="00566550">
        <w:rPr>
          <w:lang w:val="en-US" w:eastAsia="zh-CN"/>
        </w:rPr>
        <w:t>.</w:t>
      </w:r>
      <w:r w:rsidR="00365DE5" w:rsidDel="005247F4">
        <w:rPr>
          <w:rStyle w:val="CommentReference"/>
        </w:rPr>
        <w:t xml:space="preserve"> </w:t>
      </w:r>
    </w:p>
    <w:p w14:paraId="145E6702" w14:textId="4FEAA123" w:rsidR="00A5626C" w:rsidRPr="00653B5F" w:rsidRDefault="00115B18" w:rsidP="00115B18">
      <w:pPr>
        <w:rPr>
          <w:u w:val="single"/>
          <w:lang w:val="en-US" w:eastAsia="zh-CN"/>
        </w:rPr>
      </w:pPr>
      <w:r w:rsidRPr="00653B5F">
        <w:rPr>
          <w:u w:val="single"/>
          <w:lang w:val="en-US" w:eastAsia="zh-CN"/>
        </w:rPr>
        <w:t>Example</w:t>
      </w:r>
      <w:r w:rsidR="0061350E" w:rsidRPr="00653B5F">
        <w:rPr>
          <w:u w:val="single"/>
          <w:lang w:val="en-US" w:eastAsia="zh-CN"/>
        </w:rPr>
        <w:t xml:space="preserve"> 1</w:t>
      </w:r>
      <w:r w:rsidR="002F6078" w:rsidRPr="00653B5F">
        <w:rPr>
          <w:u w:val="single"/>
          <w:lang w:val="en-US" w:eastAsia="zh-CN"/>
        </w:rPr>
        <w:t xml:space="preserve">, </w:t>
      </w:r>
      <w:r w:rsidR="00EB1DAB" w:rsidRPr="00653B5F">
        <w:rPr>
          <w:u w:val="single"/>
          <w:lang w:val="en-US" w:eastAsia="zh-CN"/>
        </w:rPr>
        <w:t xml:space="preserve">tight latency budget with </w:t>
      </w:r>
      <w:r w:rsidR="006B10C6">
        <w:rPr>
          <w:u w:val="single"/>
          <w:lang w:val="en-US" w:eastAsia="zh-CN"/>
        </w:rPr>
        <w:t>one</w:t>
      </w:r>
      <w:r w:rsidR="002F6078" w:rsidRPr="00653B5F">
        <w:rPr>
          <w:u w:val="single"/>
          <w:lang w:val="en-US" w:eastAsia="zh-CN"/>
        </w:rPr>
        <w:t>-shot transmission</w:t>
      </w:r>
    </w:p>
    <w:p w14:paraId="7CAF955A" w14:textId="4C982B88" w:rsidR="0061350E" w:rsidRDefault="00115B18" w:rsidP="00653B5F">
      <w:pPr>
        <w:ind w:left="284"/>
        <w:rPr>
          <w:lang w:val="en-US" w:eastAsia="zh-CN"/>
        </w:rPr>
      </w:pPr>
      <w:r w:rsidRPr="5DCFD2EE">
        <w:rPr>
          <w:lang w:val="en-US" w:eastAsia="zh-CN"/>
        </w:rPr>
        <w:t>Let’s assume a case w</w:t>
      </w:r>
      <w:r w:rsidR="002F376D">
        <w:rPr>
          <w:lang w:val="en-US" w:eastAsia="zh-CN"/>
        </w:rPr>
        <w:t>here</w:t>
      </w:r>
      <w:r w:rsidRPr="5DCFD2EE">
        <w:rPr>
          <w:lang w:val="en-US" w:eastAsia="zh-CN"/>
        </w:rPr>
        <w:t xml:space="preserve"> </w:t>
      </w:r>
      <w:r w:rsidR="00E07961">
        <w:rPr>
          <w:lang w:val="en-US" w:eastAsia="zh-CN"/>
        </w:rPr>
        <w:t xml:space="preserve">PHY layer </w:t>
      </w:r>
      <w:proofErr w:type="spellStart"/>
      <w:r w:rsidRPr="5DCFD2EE">
        <w:rPr>
          <w:lang w:val="en-US" w:eastAsia="zh-CN"/>
        </w:rPr>
        <w:t>BLERtarget</w:t>
      </w:r>
      <w:proofErr w:type="spellEnd"/>
      <w:r w:rsidR="002F376D">
        <w:rPr>
          <w:lang w:val="en-US" w:eastAsia="zh-CN"/>
        </w:rPr>
        <w:t xml:space="preserve"> specific to a TB is </w:t>
      </w:r>
      <w:r w:rsidRPr="5DCFD2EE">
        <w:rPr>
          <w:lang w:val="en-US" w:eastAsia="zh-CN"/>
        </w:rPr>
        <w:t xml:space="preserve">1E-5 </w:t>
      </w:r>
      <w:r w:rsidR="002F376D">
        <w:rPr>
          <w:lang w:val="en-US" w:eastAsia="zh-CN"/>
        </w:rPr>
        <w:t>a</w:t>
      </w:r>
      <w:r w:rsidRPr="5DCFD2EE">
        <w:rPr>
          <w:lang w:val="en-US" w:eastAsia="zh-CN"/>
        </w:rPr>
        <w:t>nd UE receiv</w:t>
      </w:r>
      <w:r w:rsidR="00241AA2">
        <w:rPr>
          <w:lang w:val="en-US" w:eastAsia="zh-CN"/>
        </w:rPr>
        <w:t>es the</w:t>
      </w:r>
      <w:r w:rsidRPr="5DCFD2EE">
        <w:rPr>
          <w:lang w:val="en-US" w:eastAsia="zh-CN"/>
        </w:rPr>
        <w:t xml:space="preserve"> TB correctly; however, the UE estimates that the error probability (EP) of the TB was 3E-4.  In this case it sends to gNB a positive HARQ-ACK feedback together with EP=3e-4</w:t>
      </w:r>
      <w:r>
        <w:rPr>
          <w:lang w:val="en-US" w:eastAsia="zh-CN"/>
        </w:rPr>
        <w:t xml:space="preserve"> (or just the rounded exponent 4)</w:t>
      </w:r>
      <w:r w:rsidRPr="5DCFD2EE">
        <w:rPr>
          <w:lang w:val="en-US" w:eastAsia="zh-CN"/>
        </w:rPr>
        <w:t xml:space="preserve">.  Because the EP was above the intended </w:t>
      </w:r>
      <w:proofErr w:type="spellStart"/>
      <w:r w:rsidRPr="5DCFD2EE">
        <w:rPr>
          <w:lang w:val="en-US" w:eastAsia="zh-CN"/>
        </w:rPr>
        <w:t>BLERtarget</w:t>
      </w:r>
      <w:proofErr w:type="spellEnd"/>
      <w:r w:rsidRPr="5DCFD2EE">
        <w:rPr>
          <w:lang w:val="en-US" w:eastAsia="zh-CN"/>
        </w:rPr>
        <w:t xml:space="preserve">, gNB may adjust OLLA towards more robust MCS selection. </w:t>
      </w:r>
    </w:p>
    <w:p w14:paraId="2C88A9AB" w14:textId="77777777" w:rsidR="00A5626C" w:rsidRPr="00653B5F" w:rsidRDefault="0061350E" w:rsidP="00115B18">
      <w:pPr>
        <w:rPr>
          <w:u w:val="single"/>
          <w:lang w:val="en-US" w:eastAsia="zh-CN"/>
        </w:rPr>
      </w:pPr>
      <w:r w:rsidRPr="00653B5F">
        <w:rPr>
          <w:u w:val="single"/>
          <w:lang w:val="en-US" w:eastAsia="zh-CN"/>
        </w:rPr>
        <w:t xml:space="preserve">Example 2, </w:t>
      </w:r>
      <w:r w:rsidR="00EB1DAB" w:rsidRPr="00653B5F">
        <w:rPr>
          <w:u w:val="single"/>
          <w:lang w:val="en-US" w:eastAsia="zh-CN"/>
        </w:rPr>
        <w:t xml:space="preserve">relaxed latency budget with </w:t>
      </w:r>
      <w:r w:rsidR="00226CBE" w:rsidRPr="00653B5F">
        <w:rPr>
          <w:u w:val="single"/>
          <w:lang w:val="en-US" w:eastAsia="zh-CN"/>
        </w:rPr>
        <w:t xml:space="preserve">1 </w:t>
      </w:r>
      <w:r w:rsidR="00EB1DAB" w:rsidRPr="00653B5F">
        <w:rPr>
          <w:u w:val="single"/>
          <w:lang w:val="en-US" w:eastAsia="zh-CN"/>
        </w:rPr>
        <w:t>re-transmission opportunit</w:t>
      </w:r>
      <w:r w:rsidR="00226CBE" w:rsidRPr="00653B5F">
        <w:rPr>
          <w:u w:val="single"/>
          <w:lang w:val="en-US" w:eastAsia="zh-CN"/>
        </w:rPr>
        <w:t>y</w:t>
      </w:r>
    </w:p>
    <w:p w14:paraId="33087383" w14:textId="30F55EC6" w:rsidR="00D10C98" w:rsidRDefault="0061350E">
      <w:pPr>
        <w:ind w:left="284"/>
        <w:rPr>
          <w:lang w:val="en-US" w:eastAsia="zh-CN"/>
        </w:rPr>
      </w:pPr>
      <w:r w:rsidRPr="5DCFD2EE">
        <w:rPr>
          <w:lang w:val="en-US" w:eastAsia="zh-CN"/>
        </w:rPr>
        <w:t>Let’s assume a case w</w:t>
      </w:r>
      <w:r>
        <w:rPr>
          <w:lang w:val="en-US" w:eastAsia="zh-CN"/>
        </w:rPr>
        <w:t>here</w:t>
      </w:r>
      <w:r w:rsidRPr="5DCFD2EE">
        <w:rPr>
          <w:lang w:val="en-US" w:eastAsia="zh-CN"/>
        </w:rPr>
        <w:t xml:space="preserve"> </w:t>
      </w:r>
      <w:r w:rsidR="004A20AE">
        <w:rPr>
          <w:lang w:val="en-US" w:eastAsia="zh-CN"/>
        </w:rPr>
        <w:t>the</w:t>
      </w:r>
      <w:r w:rsidR="001512F6">
        <w:rPr>
          <w:lang w:val="en-US" w:eastAsia="zh-CN"/>
        </w:rPr>
        <w:t xml:space="preserve"> overall target is to have</w:t>
      </w:r>
      <w:r w:rsidR="000E4888">
        <w:rPr>
          <w:lang w:val="en-US" w:eastAsia="zh-CN"/>
        </w:rPr>
        <w:t xml:space="preserve"> a TB correctly received with a probability of 99.999% before the latency budget expires.  </w:t>
      </w:r>
      <w:r w:rsidR="00C37ECD">
        <w:rPr>
          <w:lang w:val="en-US" w:eastAsia="zh-CN"/>
        </w:rPr>
        <w:t>The latency</w:t>
      </w:r>
      <w:r w:rsidR="007A3EDE">
        <w:rPr>
          <w:lang w:val="en-US" w:eastAsia="zh-CN"/>
        </w:rPr>
        <w:t xml:space="preserve"> </w:t>
      </w:r>
      <w:r w:rsidR="006A7104">
        <w:rPr>
          <w:lang w:val="en-US" w:eastAsia="zh-CN"/>
        </w:rPr>
        <w:t>budget allows</w:t>
      </w:r>
      <w:r w:rsidR="00E6372D">
        <w:rPr>
          <w:lang w:val="en-US" w:eastAsia="zh-CN"/>
        </w:rPr>
        <w:t xml:space="preserve"> </w:t>
      </w:r>
      <w:r w:rsidR="005B7AA8">
        <w:rPr>
          <w:lang w:val="en-US" w:eastAsia="zh-CN"/>
        </w:rPr>
        <w:t xml:space="preserve">the </w:t>
      </w:r>
      <w:r w:rsidR="00E6372D">
        <w:rPr>
          <w:lang w:val="en-US" w:eastAsia="zh-CN"/>
        </w:rPr>
        <w:t xml:space="preserve">initial transmission and 1 HARQ retransmission. </w:t>
      </w:r>
      <w:r w:rsidR="00F84124">
        <w:rPr>
          <w:lang w:val="en-US" w:eastAsia="zh-CN"/>
        </w:rPr>
        <w:t xml:space="preserve"> gNB</w:t>
      </w:r>
      <w:r w:rsidR="0050377F">
        <w:rPr>
          <w:lang w:val="en-US" w:eastAsia="zh-CN"/>
        </w:rPr>
        <w:t xml:space="preserve"> then </w:t>
      </w:r>
      <w:r w:rsidR="00837202">
        <w:rPr>
          <w:lang w:val="en-US" w:eastAsia="zh-CN"/>
        </w:rPr>
        <w:t xml:space="preserve">chooses to use </w:t>
      </w:r>
      <w:r w:rsidR="00341600">
        <w:rPr>
          <w:lang w:val="en-US" w:eastAsia="zh-CN"/>
        </w:rPr>
        <w:t xml:space="preserve">PHY layer </w:t>
      </w:r>
      <w:proofErr w:type="spellStart"/>
      <w:r w:rsidR="00837202">
        <w:rPr>
          <w:lang w:val="en-US" w:eastAsia="zh-CN"/>
        </w:rPr>
        <w:t>BLERtarget</w:t>
      </w:r>
      <w:proofErr w:type="spellEnd"/>
      <w:r w:rsidR="00837202">
        <w:rPr>
          <w:lang w:val="en-US" w:eastAsia="zh-CN"/>
        </w:rPr>
        <w:t>=1e-2</w:t>
      </w:r>
      <w:r w:rsidR="007647D3">
        <w:rPr>
          <w:lang w:val="en-US" w:eastAsia="zh-CN"/>
        </w:rPr>
        <w:t xml:space="preserve"> for the initial transmission</w:t>
      </w:r>
      <w:r w:rsidR="001B5CAF">
        <w:rPr>
          <w:lang w:val="en-US" w:eastAsia="zh-CN"/>
        </w:rPr>
        <w:t>, with the expectation</w:t>
      </w:r>
      <w:r w:rsidR="007317AB">
        <w:rPr>
          <w:lang w:val="en-US" w:eastAsia="zh-CN"/>
        </w:rPr>
        <w:t xml:space="preserve"> that if needed</w:t>
      </w:r>
      <w:r w:rsidR="002E5BAA">
        <w:rPr>
          <w:lang w:val="en-US" w:eastAsia="zh-CN"/>
        </w:rPr>
        <w:t>, a HARQ-retransmission can be done</w:t>
      </w:r>
      <w:r w:rsidR="0017077C">
        <w:rPr>
          <w:lang w:val="en-US" w:eastAsia="zh-CN"/>
        </w:rPr>
        <w:t xml:space="preserve"> with the same MCS</w:t>
      </w:r>
      <w:r w:rsidR="004F22E7">
        <w:rPr>
          <w:lang w:val="en-US" w:eastAsia="zh-CN"/>
        </w:rPr>
        <w:t xml:space="preserve"> (</w:t>
      </w:r>
      <w:r w:rsidR="00224833">
        <w:rPr>
          <w:lang w:val="en-US" w:eastAsia="zh-CN"/>
        </w:rPr>
        <w:t>chase-combining assumed</w:t>
      </w:r>
      <w:r w:rsidR="00B75A8E">
        <w:rPr>
          <w:lang w:val="en-US" w:eastAsia="zh-CN"/>
        </w:rPr>
        <w:t xml:space="preserve"> in this case</w:t>
      </w:r>
      <w:r w:rsidR="00224833">
        <w:rPr>
          <w:lang w:val="en-US" w:eastAsia="zh-CN"/>
        </w:rPr>
        <w:t>)</w:t>
      </w:r>
      <w:r w:rsidR="005857D4">
        <w:rPr>
          <w:lang w:val="en-US" w:eastAsia="zh-CN"/>
        </w:rPr>
        <w:t xml:space="preserve"> – </w:t>
      </w:r>
      <w:r w:rsidR="007B02BA">
        <w:rPr>
          <w:lang w:val="en-US" w:eastAsia="zh-CN"/>
        </w:rPr>
        <w:t xml:space="preserve"> </w:t>
      </w:r>
      <w:r w:rsidR="005857D4">
        <w:rPr>
          <w:lang w:val="en-US" w:eastAsia="zh-CN"/>
        </w:rPr>
        <w:t>t</w:t>
      </w:r>
      <w:r w:rsidR="007B02BA">
        <w:rPr>
          <w:lang w:val="en-US" w:eastAsia="zh-CN"/>
        </w:rPr>
        <w:t xml:space="preserve">herefore the </w:t>
      </w:r>
      <w:r w:rsidR="008B1076">
        <w:rPr>
          <w:lang w:val="en-US" w:eastAsia="zh-CN"/>
        </w:rPr>
        <w:t>2</w:t>
      </w:r>
      <w:r w:rsidR="008B1076" w:rsidRPr="00653B5F">
        <w:rPr>
          <w:vertAlign w:val="superscript"/>
          <w:lang w:val="en-US" w:eastAsia="zh-CN"/>
        </w:rPr>
        <w:t>nd</w:t>
      </w:r>
      <w:r w:rsidR="008B1076">
        <w:rPr>
          <w:lang w:val="en-US" w:eastAsia="zh-CN"/>
        </w:rPr>
        <w:t xml:space="preserve"> transmission</w:t>
      </w:r>
      <w:r w:rsidR="00C23EEF">
        <w:rPr>
          <w:lang w:val="en-US" w:eastAsia="zh-CN"/>
        </w:rPr>
        <w:t xml:space="preserve"> also aims</w:t>
      </w:r>
      <w:r w:rsidR="00890A35">
        <w:rPr>
          <w:lang w:val="en-US" w:eastAsia="zh-CN"/>
        </w:rPr>
        <w:t xml:space="preserve"> for </w:t>
      </w:r>
      <w:r w:rsidR="00341600">
        <w:rPr>
          <w:lang w:val="en-US" w:eastAsia="zh-CN"/>
        </w:rPr>
        <w:t xml:space="preserve">PHY layer </w:t>
      </w:r>
      <w:proofErr w:type="spellStart"/>
      <w:r w:rsidR="00890A35">
        <w:rPr>
          <w:lang w:val="en-US" w:eastAsia="zh-CN"/>
        </w:rPr>
        <w:t>BLERtarget</w:t>
      </w:r>
      <w:proofErr w:type="spellEnd"/>
      <w:r w:rsidR="00890A35">
        <w:rPr>
          <w:lang w:val="en-US" w:eastAsia="zh-CN"/>
        </w:rPr>
        <w:t>=1e-2 before HARQ-combining, but with HARQ-combining gain</w:t>
      </w:r>
      <w:r w:rsidR="006315C5">
        <w:rPr>
          <w:lang w:val="en-US" w:eastAsia="zh-CN"/>
        </w:rPr>
        <w:t xml:space="preserve"> the expectation is that </w:t>
      </w:r>
      <w:r w:rsidR="00506789">
        <w:rPr>
          <w:lang w:val="en-US" w:eastAsia="zh-CN"/>
        </w:rPr>
        <w:t xml:space="preserve">the </w:t>
      </w:r>
      <w:r w:rsidR="009C126A">
        <w:rPr>
          <w:lang w:val="en-US" w:eastAsia="zh-CN"/>
        </w:rPr>
        <w:t xml:space="preserve">overall </w:t>
      </w:r>
      <w:r w:rsidR="00506789">
        <w:rPr>
          <w:lang w:val="en-US" w:eastAsia="zh-CN"/>
        </w:rPr>
        <w:t xml:space="preserve">EP </w:t>
      </w:r>
      <w:r w:rsidR="00D10C98">
        <w:rPr>
          <w:lang w:val="en-US" w:eastAsia="zh-CN"/>
        </w:rPr>
        <w:t>would be</w:t>
      </w:r>
      <w:r w:rsidR="00506789">
        <w:rPr>
          <w:lang w:val="en-US" w:eastAsia="zh-CN"/>
        </w:rPr>
        <w:t xml:space="preserve"> lower than 1e-5</w:t>
      </w:r>
      <w:r w:rsidR="009C126A">
        <w:rPr>
          <w:lang w:val="en-US" w:eastAsia="zh-CN"/>
        </w:rPr>
        <w:t>.</w:t>
      </w:r>
      <w:r w:rsidR="00224833">
        <w:rPr>
          <w:lang w:val="en-US" w:eastAsia="zh-CN"/>
        </w:rPr>
        <w:t xml:space="preserve"> </w:t>
      </w:r>
      <w:r w:rsidR="00365127">
        <w:rPr>
          <w:lang w:val="en-US" w:eastAsia="zh-CN"/>
        </w:rPr>
        <w:t xml:space="preserve"> </w:t>
      </w:r>
      <w:r w:rsidR="009771DD">
        <w:rPr>
          <w:lang w:val="en-US" w:eastAsia="zh-CN"/>
        </w:rPr>
        <w:t>Now let’s assume that the 1</w:t>
      </w:r>
      <w:r w:rsidR="009771DD" w:rsidRPr="00653B5F">
        <w:rPr>
          <w:vertAlign w:val="superscript"/>
          <w:lang w:val="en-US" w:eastAsia="zh-CN"/>
        </w:rPr>
        <w:t>st</w:t>
      </w:r>
      <w:r w:rsidR="009771DD">
        <w:rPr>
          <w:lang w:val="en-US" w:eastAsia="zh-CN"/>
        </w:rPr>
        <w:t xml:space="preserve"> transmission was received successfully by the UE, and UE estimates EP=3e-4</w:t>
      </w:r>
      <w:r w:rsidR="00B75B2B">
        <w:rPr>
          <w:lang w:val="en-US" w:eastAsia="zh-CN"/>
        </w:rPr>
        <w:t xml:space="preserve">.  UE then reports </w:t>
      </w:r>
      <w:r w:rsidR="00A40D96">
        <w:rPr>
          <w:lang w:val="en-US" w:eastAsia="zh-CN"/>
        </w:rPr>
        <w:t xml:space="preserve">HARQ-ACK and </w:t>
      </w:r>
      <w:r w:rsidR="00B75B2B">
        <w:rPr>
          <w:lang w:val="en-US" w:eastAsia="zh-CN"/>
        </w:rPr>
        <w:t xml:space="preserve">EP exponent 4 to gNB, </w:t>
      </w:r>
      <w:r w:rsidR="00E05227">
        <w:rPr>
          <w:lang w:val="en-US" w:eastAsia="zh-CN"/>
        </w:rPr>
        <w:t xml:space="preserve">which </w:t>
      </w:r>
      <w:r w:rsidR="00B75B2B">
        <w:rPr>
          <w:lang w:val="en-US" w:eastAsia="zh-CN"/>
        </w:rPr>
        <w:t xml:space="preserve">notices that the EP was </w:t>
      </w:r>
      <w:r w:rsidR="00E05227">
        <w:rPr>
          <w:lang w:val="en-US" w:eastAsia="zh-CN"/>
        </w:rPr>
        <w:t xml:space="preserve">lower than the target </w:t>
      </w:r>
      <w:r w:rsidR="00894103">
        <w:rPr>
          <w:lang w:val="en-US" w:eastAsia="zh-CN"/>
        </w:rPr>
        <w:t>of the initial transmission</w:t>
      </w:r>
      <w:r w:rsidR="00973288">
        <w:rPr>
          <w:lang w:val="en-US" w:eastAsia="zh-CN"/>
        </w:rPr>
        <w:t xml:space="preserve"> (1e-2) and thus gNB</w:t>
      </w:r>
      <w:r w:rsidR="0013326F">
        <w:rPr>
          <w:lang w:val="en-US" w:eastAsia="zh-CN"/>
        </w:rPr>
        <w:t xml:space="preserve"> </w:t>
      </w:r>
      <w:r w:rsidR="00974685">
        <w:rPr>
          <w:lang w:val="en-US" w:eastAsia="zh-CN"/>
        </w:rPr>
        <w:t>adjust</w:t>
      </w:r>
      <w:r w:rsidR="0024377A">
        <w:rPr>
          <w:lang w:val="en-US" w:eastAsia="zh-CN"/>
        </w:rPr>
        <w:t>s</w:t>
      </w:r>
      <w:r w:rsidR="00974685">
        <w:rPr>
          <w:lang w:val="en-US" w:eastAsia="zh-CN"/>
        </w:rPr>
        <w:t xml:space="preserve"> OLLA offset</w:t>
      </w:r>
      <w:r w:rsidR="0024377A">
        <w:rPr>
          <w:lang w:val="en-US" w:eastAsia="zh-CN"/>
        </w:rPr>
        <w:t xml:space="preserve"> slightly towards more efficient</w:t>
      </w:r>
      <w:r w:rsidR="005D2DEC">
        <w:rPr>
          <w:lang w:val="en-US" w:eastAsia="zh-CN"/>
        </w:rPr>
        <w:t xml:space="preserve"> MCS schemes</w:t>
      </w:r>
      <w:r w:rsidR="00944B39">
        <w:rPr>
          <w:lang w:val="en-US" w:eastAsia="zh-CN"/>
        </w:rPr>
        <w:t xml:space="preserve"> for 1</w:t>
      </w:r>
      <w:r w:rsidR="00944B39" w:rsidRPr="000262FE">
        <w:rPr>
          <w:vertAlign w:val="superscript"/>
          <w:lang w:val="en-US" w:eastAsia="zh-CN"/>
        </w:rPr>
        <w:t>st</w:t>
      </w:r>
      <w:r w:rsidR="00944B39">
        <w:rPr>
          <w:lang w:val="en-US" w:eastAsia="zh-CN"/>
        </w:rPr>
        <w:t xml:space="preserve"> transmission</w:t>
      </w:r>
      <w:r w:rsidR="005D2DEC">
        <w:rPr>
          <w:lang w:val="en-US" w:eastAsia="zh-CN"/>
        </w:rPr>
        <w:t>.</w:t>
      </w:r>
    </w:p>
    <w:p w14:paraId="6CDD6960" w14:textId="76237AA2" w:rsidR="00115B18" w:rsidRDefault="00D42699" w:rsidP="00115B18">
      <w:pPr>
        <w:rPr>
          <w:lang w:val="en-US" w:eastAsia="zh-CN"/>
        </w:rPr>
      </w:pPr>
      <w:r>
        <w:rPr>
          <w:lang w:val="en-US" w:eastAsia="zh-CN"/>
        </w:rPr>
        <w:t>Overall, t</w:t>
      </w:r>
      <w:r w:rsidR="00115B18" w:rsidRPr="5DCFD2EE">
        <w:rPr>
          <w:lang w:val="en-US" w:eastAsia="zh-CN"/>
        </w:rPr>
        <w:t xml:space="preserve">he former HARQ-ACK/NACK -based OLLA steering is replaced with </w:t>
      </w:r>
      <w:r w:rsidR="00653731">
        <w:rPr>
          <w:lang w:val="en-US" w:eastAsia="zh-CN"/>
        </w:rPr>
        <w:t xml:space="preserve">steering which is based on </w:t>
      </w:r>
      <w:r w:rsidR="009B24E5">
        <w:rPr>
          <w:lang w:val="en-US" w:eastAsia="zh-CN"/>
        </w:rPr>
        <w:t xml:space="preserve">reported </w:t>
      </w:r>
      <w:r w:rsidR="00115B18" w:rsidRPr="5DCFD2EE">
        <w:rPr>
          <w:lang w:val="en-US" w:eastAsia="zh-CN"/>
        </w:rPr>
        <w:t>error probability</w:t>
      </w:r>
      <w:r w:rsidR="00653731">
        <w:rPr>
          <w:lang w:val="en-US" w:eastAsia="zh-CN"/>
        </w:rPr>
        <w:t xml:space="preserve"> and HARQ-NACK</w:t>
      </w:r>
      <w:r w:rsidR="00115B18" w:rsidRPr="5DCFD2EE">
        <w:rPr>
          <w:lang w:val="en-US" w:eastAsia="zh-CN"/>
        </w:rPr>
        <w:t xml:space="preserve">, which the gNB can compare to the </w:t>
      </w:r>
      <w:r w:rsidR="00C332D1">
        <w:rPr>
          <w:lang w:val="en-US" w:eastAsia="zh-CN"/>
        </w:rPr>
        <w:t>transmission</w:t>
      </w:r>
      <w:r w:rsidR="00195A4B">
        <w:rPr>
          <w:lang w:val="en-US" w:eastAsia="zh-CN"/>
        </w:rPr>
        <w:t>-specific</w:t>
      </w:r>
      <w:r w:rsidR="00115B18" w:rsidRPr="5DCFD2EE">
        <w:rPr>
          <w:lang w:val="en-US" w:eastAsia="zh-CN"/>
        </w:rPr>
        <w:t xml:space="preserve"> BLER target, and the outcome of the comparison is used to steer OLLA.</w:t>
      </w:r>
    </w:p>
    <w:p w14:paraId="052073B3" w14:textId="77777777" w:rsidR="00115B18" w:rsidRDefault="00115B18" w:rsidP="00115B18">
      <w:pPr>
        <w:rPr>
          <w:szCs w:val="22"/>
          <w:lang w:val="en-US" w:eastAsia="zh-CN"/>
        </w:rPr>
      </w:pPr>
      <w:r>
        <w:rPr>
          <w:szCs w:val="22"/>
          <w:lang w:val="en-US" w:eastAsia="zh-CN"/>
        </w:rPr>
        <w:t>A practical form of feedback could be the absolute value of the BLEP exponent, which could be written as</w:t>
      </w:r>
    </w:p>
    <w:p w14:paraId="49035C30" w14:textId="77777777" w:rsidR="00115B18" w:rsidRDefault="00115B18" w:rsidP="00115B18">
      <w:r>
        <w:rPr>
          <w:szCs w:val="22"/>
          <w:lang w:val="en-US" w:eastAsia="zh-CN"/>
        </w:rPr>
        <w:tab/>
      </w:r>
      <w:proofErr w:type="spellStart"/>
      <w:r>
        <w:rPr>
          <w:szCs w:val="22"/>
          <w:lang w:val="en-US" w:eastAsia="zh-CN"/>
        </w:rPr>
        <w:t>EP</w:t>
      </w:r>
      <w:r w:rsidRPr="00564B60">
        <w:rPr>
          <w:szCs w:val="22"/>
          <w:vertAlign w:val="subscript"/>
          <w:lang w:val="en-US" w:eastAsia="zh-CN"/>
        </w:rPr>
        <w:t>feedback</w:t>
      </w:r>
      <w:proofErr w:type="spellEnd"/>
      <w:r>
        <w:rPr>
          <w:szCs w:val="22"/>
          <w:lang w:val="en-US" w:eastAsia="zh-CN"/>
        </w:rPr>
        <w:t xml:space="preserve"> = round( -log10( EP</w:t>
      </w:r>
      <w:r w:rsidDel="00FE5DFA">
        <w:rPr>
          <w:szCs w:val="22"/>
          <w:lang w:val="en-US" w:eastAsia="zh-CN"/>
        </w:rPr>
        <w:t xml:space="preserve"> </w:t>
      </w:r>
      <w:r>
        <w:rPr>
          <w:szCs w:val="22"/>
          <w:lang w:val="en-US" w:eastAsia="zh-CN"/>
        </w:rPr>
        <w:t>))</w:t>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r>
        <w:rPr>
          <w:szCs w:val="22"/>
          <w:lang w:val="en-US" w:eastAsia="zh-CN"/>
        </w:rPr>
        <w:tab/>
      </w:r>
    </w:p>
    <w:p w14:paraId="20F48631" w14:textId="268C737C" w:rsidR="00115B18" w:rsidRDefault="00115B18" w:rsidP="00115B18">
      <w:r>
        <w:t>We expect that 3 bits could cover the relevant range, since the estimation of very low error probabilities is likely to suffer from inaccuracies, while 4 bits would provide more flexible and generic framework. With 3 bits it will likely be necessary to define a mapping table where the 8 values are mapped e.g. to EP range 1e-10…1e0. Estimation of EP at the receiver end is UE implementation specific and there are several possibilities how EP can be estimated. Further discussion on this topic is in section 4.</w:t>
      </w:r>
      <w:r w:rsidR="00D03B47">
        <w:t>1</w:t>
      </w:r>
      <w:r>
        <w:t>.</w:t>
      </w:r>
    </w:p>
    <w:p w14:paraId="582EF114" w14:textId="77777777" w:rsidR="00D66F96" w:rsidRPr="006B1E63" w:rsidRDefault="00D66F96" w:rsidP="00653B5F"/>
    <w:p w14:paraId="55D4772B" w14:textId="59E7D8D8" w:rsidR="00275366" w:rsidRDefault="00D66F96" w:rsidP="00D66F96">
      <w:pPr>
        <w:pStyle w:val="Heading2"/>
      </w:pPr>
      <w:r>
        <w:t xml:space="preserve">4.1 </w:t>
      </w:r>
      <w:r w:rsidR="00275366">
        <w:t>EP estimation in UE</w:t>
      </w:r>
    </w:p>
    <w:p w14:paraId="54EC595C" w14:textId="562236AF" w:rsidR="003D2E39" w:rsidRDefault="00004E11" w:rsidP="00D66F96">
      <w:r>
        <w:t>We assume that the E</w:t>
      </w:r>
      <w:r w:rsidR="003D2E39">
        <w:t xml:space="preserve">P </w:t>
      </w:r>
      <w:r>
        <w:t xml:space="preserve">can be </w:t>
      </w:r>
      <w:r w:rsidR="003D2E39">
        <w:t xml:space="preserve">derived from LLRs, </w:t>
      </w:r>
      <w:r>
        <w:t>and</w:t>
      </w:r>
      <w:r w:rsidR="003D2E39">
        <w:t xml:space="preserve"> the UE should preferably report the achievable EP to gNB</w:t>
      </w:r>
      <w:r>
        <w:t>. The exact methods on calculating EP could be UE implementation</w:t>
      </w:r>
      <w:r w:rsidR="00D6744C">
        <w:t>-</w:t>
      </w:r>
      <w:r>
        <w:t xml:space="preserve">specific and shall be using common assumptions. The common assumptions could include using the same decoder, </w:t>
      </w:r>
      <w:r w:rsidR="00D6744C">
        <w:t xml:space="preserve">the </w:t>
      </w:r>
      <w:r>
        <w:t>number of iterations, and other parameters across different EP feedback instances. For example, if the number of iterations used for decoding changes for different TBs or transmission instances,</w:t>
      </w:r>
      <w:r w:rsidR="003D2E39">
        <w:t xml:space="preserve"> </w:t>
      </w:r>
      <w:r>
        <w:t>deriving a EP for</w:t>
      </w:r>
      <w:r w:rsidR="003D2E39">
        <w:t xml:space="preserve"> the case </w:t>
      </w:r>
      <w:r>
        <w:t>with common</w:t>
      </w:r>
      <w:r w:rsidR="003D2E39">
        <w:t xml:space="preserve"> </w:t>
      </w:r>
      <w:r>
        <w:t>reference</w:t>
      </w:r>
      <w:r w:rsidR="003D2E39">
        <w:t xml:space="preserve"> (or maximum) number of decoding iterations </w:t>
      </w:r>
      <w:r>
        <w:t xml:space="preserve">may be needed. </w:t>
      </w:r>
    </w:p>
    <w:p w14:paraId="68D2D950" w14:textId="3EBD328B" w:rsidR="00483E87" w:rsidRDefault="00004E11" w:rsidP="00D66F96">
      <w:r>
        <w:lastRenderedPageBreak/>
        <w:t xml:space="preserve">For deriving EP from LLRs, one </w:t>
      </w:r>
      <w:r w:rsidR="00483E87">
        <w:t xml:space="preserve">possibility is </w:t>
      </w:r>
      <w:r w:rsidR="00A0295C">
        <w:t xml:space="preserve">to get </w:t>
      </w:r>
      <w:r w:rsidR="00626D88">
        <w:t>mutual information (</w:t>
      </w:r>
      <w:r w:rsidR="00A0295C">
        <w:t>MI</w:t>
      </w:r>
      <w:r w:rsidR="00626D88">
        <w:t>)</w:t>
      </w:r>
      <w:r w:rsidR="00A0295C">
        <w:t xml:space="preserve"> from post-combined SINR samples</w:t>
      </w:r>
      <w:r w:rsidR="005653F6">
        <w:t xml:space="preserve"> from the decoder input</w:t>
      </w:r>
      <w:r w:rsidR="00A0295C">
        <w:t>: MI=f(SINR</w:t>
      </w:r>
      <w:r w:rsidR="00141F4A">
        <w:t>(</w:t>
      </w:r>
      <w:proofErr w:type="spellStart"/>
      <w:r w:rsidR="00141F4A">
        <w:t>RE</w:t>
      </w:r>
      <w:r w:rsidR="00141F4A" w:rsidRPr="00141F4A">
        <w:rPr>
          <w:vertAlign w:val="subscript"/>
        </w:rPr>
        <w:t>k</w:t>
      </w:r>
      <w:proofErr w:type="spellEnd"/>
      <w:r w:rsidR="00141F4A">
        <w:t>)) where k sweeps through the REs occupied by the</w:t>
      </w:r>
      <w:r w:rsidR="006B1BBE">
        <w:t xml:space="preserve"> message, and then map EP</w:t>
      </w:r>
      <w:r w:rsidR="003E3895">
        <w:t xml:space="preserve"> to a look up table (</w:t>
      </w:r>
      <w:r w:rsidR="006B1BBE">
        <w:t>LUT</w:t>
      </w:r>
      <w:r w:rsidR="003E3895">
        <w:t>)</w:t>
      </w:r>
      <w:r w:rsidR="001A0E28">
        <w:t>:</w:t>
      </w:r>
      <w:r w:rsidR="006B1BBE">
        <w:t xml:space="preserve"> EP=LUT(MI).</w:t>
      </w:r>
      <w:r w:rsidR="00F45E5B">
        <w:t xml:space="preserve">  Descriptions </w:t>
      </w:r>
      <w:r w:rsidR="00400379">
        <w:t>for</w:t>
      </w:r>
      <w:r w:rsidR="00F45E5B">
        <w:t xml:space="preserve"> </w:t>
      </w:r>
      <w:r w:rsidR="00400379">
        <w:t>this approach can be found from [</w:t>
      </w:r>
      <w:r w:rsidR="003F291C">
        <w:t>8</w:t>
      </w:r>
      <w:r w:rsidR="00400379">
        <w:t>] and [</w:t>
      </w:r>
      <w:r w:rsidR="003F291C">
        <w:t>9</w:t>
      </w:r>
      <w:r w:rsidR="00400379">
        <w:t>].</w:t>
      </w:r>
      <w:r w:rsidR="00626D88">
        <w:t xml:space="preserve"> Another approach could be to estimate</w:t>
      </w:r>
      <w:r w:rsidR="00726A42">
        <w:t xml:space="preserve"> the MI from the a posterior LLRs</w:t>
      </w:r>
      <w:r w:rsidR="00581666">
        <w:t xml:space="preserve"> values</w:t>
      </w:r>
      <w:r w:rsidR="00726A42">
        <w:t>.</w:t>
      </w:r>
      <w:r w:rsidR="00AB62B4">
        <w:t xml:space="preserve"> </w:t>
      </w:r>
      <w:r w:rsidR="00AB62B4" w:rsidRPr="00653B5F">
        <w:t xml:space="preserve">Therefore, the a posterior LLR values obtained in the last LDPC decoding iteration could be also reported by the UE, where the mean MI could be mapped to </w:t>
      </w:r>
      <w:r w:rsidR="00041843">
        <w:t>EP</w:t>
      </w:r>
      <w:r w:rsidR="00AB62B4" w:rsidRPr="00653B5F">
        <w:t xml:space="preserve"> by using LUTs, </w:t>
      </w:r>
      <w:proofErr w:type="spellStart"/>
      <w:r w:rsidR="00AB62B4" w:rsidRPr="00653B5F">
        <w:t>e.g</w:t>
      </w:r>
      <w:proofErr w:type="spellEnd"/>
      <w:r w:rsidR="00AB62B4" w:rsidRPr="00653B5F">
        <w:t xml:space="preserve"> MI = LUT(app LLR) and EP=LUT(MI). In this case, the information reported to the gNB will be transparent to the LDPC implementation per UE vendor</w:t>
      </w:r>
      <w:r w:rsidR="00581525">
        <w:t>.</w:t>
      </w:r>
    </w:p>
    <w:p w14:paraId="07A7E60C" w14:textId="3A88554A" w:rsidR="00D66F96" w:rsidRDefault="00D66F96" w:rsidP="00D66F96">
      <w:pPr>
        <w:rPr>
          <w:lang w:val="en-US" w:eastAsia="x-none"/>
        </w:rPr>
      </w:pPr>
      <w:r>
        <w:rPr>
          <w:lang w:val="en-US" w:eastAsia="x-none"/>
        </w:rPr>
        <w:t>System-level performance results with this enhancement are presented in the following section.</w:t>
      </w:r>
    </w:p>
    <w:p w14:paraId="09B7F036" w14:textId="70B0C609" w:rsidR="00877436" w:rsidRDefault="00877436" w:rsidP="5472EA89">
      <w:pPr>
        <w:rPr>
          <w:lang w:val="en-US"/>
        </w:rPr>
      </w:pPr>
      <w:r w:rsidRPr="5472EA89">
        <w:rPr>
          <w:b/>
          <w:bCs/>
          <w:i/>
          <w:iCs/>
        </w:rPr>
        <w:t xml:space="preserve">Observation </w:t>
      </w:r>
      <w:r w:rsidR="1F0E5FF0" w:rsidRPr="5472EA89">
        <w:rPr>
          <w:b/>
          <w:bCs/>
          <w:i/>
          <w:iCs/>
        </w:rPr>
        <w:t>4</w:t>
      </w:r>
      <w:r w:rsidRPr="5472EA89">
        <w:rPr>
          <w:b/>
          <w:bCs/>
          <w:i/>
          <w:iCs/>
        </w:rPr>
        <w:t>:</w:t>
      </w:r>
      <w:r w:rsidR="003A3F9C" w:rsidRPr="5472EA89">
        <w:rPr>
          <w:b/>
          <w:bCs/>
          <w:i/>
          <w:iCs/>
        </w:rPr>
        <w:t xml:space="preserve"> </w:t>
      </w:r>
      <w:r w:rsidR="00B46583" w:rsidRPr="5472EA89">
        <w:rPr>
          <w:b/>
          <w:bCs/>
          <w:i/>
          <w:iCs/>
        </w:rPr>
        <w:t xml:space="preserve">An example method of computing </w:t>
      </w:r>
      <w:r w:rsidR="003A3F9C" w:rsidRPr="5472EA89">
        <w:rPr>
          <w:b/>
          <w:bCs/>
          <w:i/>
          <w:iCs/>
        </w:rPr>
        <w:t xml:space="preserve">EP </w:t>
      </w:r>
      <w:r w:rsidR="00B46583" w:rsidRPr="5472EA89">
        <w:rPr>
          <w:b/>
          <w:bCs/>
          <w:i/>
          <w:iCs/>
        </w:rPr>
        <w:t xml:space="preserve">is to first </w:t>
      </w:r>
      <w:r w:rsidR="0098647E" w:rsidRPr="5472EA89">
        <w:rPr>
          <w:b/>
          <w:bCs/>
          <w:i/>
          <w:iCs/>
        </w:rPr>
        <w:t>compute</w:t>
      </w:r>
      <w:r w:rsidR="00516F69" w:rsidRPr="5472EA89">
        <w:rPr>
          <w:b/>
          <w:bCs/>
          <w:i/>
          <w:iCs/>
        </w:rPr>
        <w:t xml:space="preserve"> MI=f(SINR(</w:t>
      </w:r>
      <w:proofErr w:type="spellStart"/>
      <w:r w:rsidR="00516F69" w:rsidRPr="5472EA89">
        <w:rPr>
          <w:b/>
          <w:bCs/>
          <w:i/>
          <w:iCs/>
        </w:rPr>
        <w:t>REk</w:t>
      </w:r>
      <w:proofErr w:type="spellEnd"/>
      <w:r w:rsidR="00516F69" w:rsidRPr="5472EA89">
        <w:rPr>
          <w:b/>
          <w:bCs/>
          <w:i/>
          <w:iCs/>
        </w:rPr>
        <w:t>))</w:t>
      </w:r>
      <w:r w:rsidR="00DA36E2" w:rsidRPr="5472EA89">
        <w:rPr>
          <w:b/>
          <w:bCs/>
          <w:i/>
          <w:iCs/>
        </w:rPr>
        <w:t xml:space="preserve"> a</w:t>
      </w:r>
      <w:r w:rsidR="00861B45" w:rsidRPr="5472EA89">
        <w:rPr>
          <w:b/>
          <w:bCs/>
          <w:i/>
          <w:iCs/>
        </w:rPr>
        <w:t>n</w:t>
      </w:r>
      <w:r w:rsidR="00DA36E2" w:rsidRPr="5472EA89">
        <w:rPr>
          <w:b/>
          <w:bCs/>
          <w:i/>
          <w:iCs/>
        </w:rPr>
        <w:t xml:space="preserve">d then </w:t>
      </w:r>
      <w:r w:rsidR="00516F69" w:rsidRPr="5472EA89">
        <w:rPr>
          <w:b/>
          <w:bCs/>
          <w:i/>
          <w:iCs/>
        </w:rPr>
        <w:t>map EP to a look up table (LUT): EP=LUT(MI)</w:t>
      </w:r>
      <w:r w:rsidRPr="5472EA89">
        <w:rPr>
          <w:b/>
          <w:bCs/>
          <w:i/>
          <w:iCs/>
        </w:rPr>
        <w:t>.</w:t>
      </w:r>
      <w:r w:rsidR="00C6777D" w:rsidRPr="5472EA89">
        <w:rPr>
          <w:b/>
          <w:bCs/>
          <w:i/>
          <w:iCs/>
        </w:rPr>
        <w:t xml:space="preserve"> </w:t>
      </w:r>
      <w:r w:rsidR="00073AB9" w:rsidRPr="5472EA89">
        <w:rPr>
          <w:b/>
          <w:bCs/>
          <w:i/>
          <w:iCs/>
        </w:rPr>
        <w:t xml:space="preserve"> LUTs are implementation specific</w:t>
      </w:r>
      <w:r w:rsidR="00AD0B01" w:rsidRPr="5472EA89">
        <w:rPr>
          <w:b/>
          <w:bCs/>
          <w:i/>
          <w:iCs/>
        </w:rPr>
        <w:t>, but a common set of assumptions</w:t>
      </w:r>
      <w:r w:rsidR="00BC10D2" w:rsidRPr="5472EA89">
        <w:rPr>
          <w:b/>
          <w:bCs/>
          <w:i/>
          <w:iCs/>
        </w:rPr>
        <w:t xml:space="preserve"> for EP reporting are needed.</w:t>
      </w:r>
    </w:p>
    <w:p w14:paraId="3963D919" w14:textId="5061C9CE" w:rsidR="00A438A0" w:rsidRPr="00653B5F" w:rsidRDefault="00D66F96" w:rsidP="001972B2">
      <w:pPr>
        <w:rPr>
          <w:b/>
          <w:bCs/>
          <w:i/>
          <w:iCs/>
        </w:rPr>
      </w:pPr>
      <w:r w:rsidRPr="5DCFD2EE">
        <w:rPr>
          <w:b/>
          <w:bCs/>
          <w:i/>
          <w:iCs/>
        </w:rPr>
        <w:t xml:space="preserve">Proposal </w:t>
      </w:r>
      <w:r w:rsidR="00142D04">
        <w:rPr>
          <w:b/>
          <w:bCs/>
          <w:i/>
          <w:iCs/>
        </w:rPr>
        <w:t>7</w:t>
      </w:r>
      <w:r w:rsidRPr="5DCFD2EE">
        <w:rPr>
          <w:b/>
          <w:bCs/>
          <w:i/>
          <w:iCs/>
        </w:rPr>
        <w:t xml:space="preserve">: In order to enable proper OLLA operation with very low BLER targets, UE shall report the </w:t>
      </w:r>
      <w:r>
        <w:rPr>
          <w:b/>
          <w:bCs/>
          <w:i/>
          <w:iCs/>
        </w:rPr>
        <w:t xml:space="preserve">achievable </w:t>
      </w:r>
      <w:r w:rsidRPr="5DCFD2EE">
        <w:rPr>
          <w:b/>
          <w:bCs/>
          <w:i/>
          <w:iCs/>
        </w:rPr>
        <w:t xml:space="preserve">estimated TB error probability (EP) to gNB in addition to the HARQ-ACK feedback. </w:t>
      </w:r>
    </w:p>
    <w:p w14:paraId="44FC7780" w14:textId="65E4C0BF" w:rsidR="00724DD5" w:rsidRDefault="00724DD5" w:rsidP="00724DD5">
      <w:pPr>
        <w:pStyle w:val="Heading2"/>
      </w:pPr>
      <w:bookmarkStart w:id="16" w:name="_Ref61537442"/>
      <w:r>
        <w:t>4.</w:t>
      </w:r>
      <w:r w:rsidR="00D66F96">
        <w:t>2</w:t>
      </w:r>
      <w:r>
        <w:t xml:space="preserve"> Discussion about alternative solutions</w:t>
      </w:r>
      <w:bookmarkEnd w:id="16"/>
    </w:p>
    <w:p w14:paraId="06DA81FF" w14:textId="5287CC49" w:rsidR="00F40C49" w:rsidRDefault="00F40C49" w:rsidP="00F40C49">
      <w:r>
        <w:t>A soft decoding margin was proposed in [</w:t>
      </w:r>
      <w:r w:rsidR="003F291C">
        <w:t>4</w:t>
      </w:r>
      <w:r>
        <w:t xml:space="preserve">], </w:t>
      </w:r>
      <w:r w:rsidRPr="00653B5F">
        <w:t xml:space="preserve">where it is proposed that the UE reports a “soft-ACK” indicating to the gNB whether a PDSCH was correctly received with “high” decoding margin or “low” decoding margin. Therefore, </w:t>
      </w:r>
      <w:r>
        <w:t xml:space="preserve">OLLA could be </w:t>
      </w:r>
      <w:r w:rsidR="002C0BD4">
        <w:t>adjusted</w:t>
      </w:r>
      <w:r>
        <w:t xml:space="preserve"> based on the ACK decoding margin in addition to NACK. </w:t>
      </w:r>
      <w:r w:rsidRPr="00653B5F">
        <w:t xml:space="preserve">It is unclear the criteria that need to be fulfilled </w:t>
      </w:r>
      <w:r w:rsidR="00D6744C">
        <w:t>to</w:t>
      </w:r>
      <w:r w:rsidRPr="00653B5F">
        <w:t xml:space="preserve"> determin</w:t>
      </w:r>
      <w:r w:rsidR="00D6744C">
        <w:t>e</w:t>
      </w:r>
      <w:r w:rsidRPr="00653B5F">
        <w:t xml:space="preserve"> the decoding margin which makes it very difficult to adjust OLLA to steer the link performance towards a specific performance level.</w:t>
      </w:r>
    </w:p>
    <w:p w14:paraId="709273E4" w14:textId="4E9821B8" w:rsidR="00FF537E" w:rsidRDefault="00FF537E" w:rsidP="00FF537E">
      <w:r>
        <w:t xml:space="preserve">On one hand, the final number of decoding iterations required to detect the proper codeword could be reported to have an estimation of the EP and adjust OLLA </w:t>
      </w:r>
      <w:proofErr w:type="spellStart"/>
      <w:r>
        <w:t>e.g</w:t>
      </w:r>
      <w:proofErr w:type="spellEnd"/>
      <w:r>
        <w:t xml:space="preserve"> based on LUTs. However, the LDPC decoder implementation is up to the UE vendor and, therefore, different LDPC decoder implementations could achieve similar performance while they differ significantly in terms of convergence of decoding. In this case, the mapping between the number of iterations required for successful decoding and the decoding margin to trigger OLLA should be performed at UE side. In addition, the number of soft-decoding margin levels should be further studied per implementation. </w:t>
      </w:r>
    </w:p>
    <w:p w14:paraId="1DF824C3" w14:textId="1EE68227" w:rsidR="00BA20D7" w:rsidRDefault="007469E5" w:rsidP="00724DD5">
      <w:r>
        <w:t>Generally,</w:t>
      </w:r>
      <w:r w:rsidR="00D178B6">
        <w:t xml:space="preserve"> w</w:t>
      </w:r>
      <w:r w:rsidR="00B4412B">
        <w:t xml:space="preserve">e find it difficult to see how any </w:t>
      </w:r>
      <w:r w:rsidR="00D178B6">
        <w:t xml:space="preserve">solution with indirect metrics </w:t>
      </w:r>
      <w:r w:rsidR="00B4412B">
        <w:t>could work</w:t>
      </w:r>
      <w:r w:rsidR="00276276">
        <w:t xml:space="preserve"> properly</w:t>
      </w:r>
      <w:r w:rsidR="00A73071">
        <w:t>.</w:t>
      </w:r>
      <w:r w:rsidR="00ED1CD7">
        <w:t xml:space="preserve">  With indirect metrics the loop</w:t>
      </w:r>
      <w:r w:rsidR="00376494">
        <w:t xml:space="preserve"> m</w:t>
      </w:r>
      <w:r w:rsidR="007A62DC">
        <w:t>ay</w:t>
      </w:r>
      <w:r w:rsidR="00376494">
        <w:t xml:space="preserve"> or m</w:t>
      </w:r>
      <w:r w:rsidR="007A62DC">
        <w:t>ay</w:t>
      </w:r>
      <w:r w:rsidR="00376494">
        <w:t xml:space="preserve"> not converge</w:t>
      </w:r>
      <w:r w:rsidR="002B195A">
        <w:t xml:space="preserve"> </w:t>
      </w:r>
      <w:r w:rsidR="00171C8E">
        <w:t xml:space="preserve">to the desired </w:t>
      </w:r>
      <w:proofErr w:type="spellStart"/>
      <w:r w:rsidR="00171C8E">
        <w:t>BLERtarget</w:t>
      </w:r>
      <w:proofErr w:type="spellEnd"/>
      <w:r w:rsidR="0047196C">
        <w:t xml:space="preserve">, </w:t>
      </w:r>
      <w:r w:rsidR="00DE1784">
        <w:t>and the associated details are not given in the previous contributions.</w:t>
      </w:r>
      <w:r w:rsidR="00502E78">
        <w:t xml:space="preserve"> Additionally, </w:t>
      </w:r>
      <w:r w:rsidR="00DB39D9">
        <w:t xml:space="preserve">it is unclear how </w:t>
      </w:r>
      <w:r w:rsidR="00661F89">
        <w:t>sh</w:t>
      </w:r>
      <w:r w:rsidR="00DB39D9">
        <w:t xml:space="preserve">ould </w:t>
      </w:r>
      <w:r w:rsidR="00A861B7">
        <w:t>soft-ACK</w:t>
      </w:r>
      <w:r w:rsidR="003D521D">
        <w:t xml:space="preserve">-based </w:t>
      </w:r>
      <w:r w:rsidR="00DB39D9">
        <w:t>OLLA be steered</w:t>
      </w:r>
      <w:r w:rsidR="00277860">
        <w:t xml:space="preserve">, considering that </w:t>
      </w:r>
      <w:r w:rsidR="00502E78">
        <w:t xml:space="preserve">PHY layer </w:t>
      </w:r>
      <w:proofErr w:type="spellStart"/>
      <w:r w:rsidR="00502E78">
        <w:t>BLERtarget</w:t>
      </w:r>
      <w:proofErr w:type="spellEnd"/>
      <w:r w:rsidR="00502E78">
        <w:t xml:space="preserve"> is generally transmission-specific</w:t>
      </w:r>
      <w:r w:rsidR="000A1CF8">
        <w:t xml:space="preserve"> (</w:t>
      </w:r>
      <w:proofErr w:type="spellStart"/>
      <w:r w:rsidR="00502E78">
        <w:t>BLERtarget</w:t>
      </w:r>
      <w:proofErr w:type="spellEnd"/>
      <w:r w:rsidR="00502E78">
        <w:t xml:space="preserve"> changes between 1</w:t>
      </w:r>
      <w:r w:rsidR="00502E78" w:rsidRPr="007E347A">
        <w:rPr>
          <w:vertAlign w:val="superscript"/>
        </w:rPr>
        <w:t>st</w:t>
      </w:r>
      <w:r w:rsidR="00502E78">
        <w:t xml:space="preserve"> transmissions between different TBs</w:t>
      </w:r>
      <w:r w:rsidR="00B63479">
        <w:t xml:space="preserve"> e.g. </w:t>
      </w:r>
      <w:r w:rsidR="00B90A4A">
        <w:t>due to differences in the remaining latency budget of different TBs).</w:t>
      </w:r>
    </w:p>
    <w:p w14:paraId="0621B89A" w14:textId="627E5B2B" w:rsidR="0001623B" w:rsidRDefault="00D42AA4" w:rsidP="00653B5F">
      <w:r>
        <w:t xml:space="preserve">Even </w:t>
      </w:r>
      <w:r w:rsidR="005E0439">
        <w:t xml:space="preserve">a simple </w:t>
      </w:r>
      <w:r w:rsidR="0047196C">
        <w:t xml:space="preserve">EP-OLLA proposed in this paper </w:t>
      </w:r>
      <w:r w:rsidR="00FC6175">
        <w:t xml:space="preserve">converges quickly </w:t>
      </w:r>
      <w:r w:rsidR="00F43013">
        <w:t>and accurate</w:t>
      </w:r>
      <w:r w:rsidR="00FC6175">
        <w:t xml:space="preserve">ly; performance results </w:t>
      </w:r>
      <w:r w:rsidR="00CC61F0">
        <w:t>can be found from section 5.</w:t>
      </w:r>
      <w:r w:rsidR="00641740" w:rsidDel="00641740">
        <w:rPr>
          <w:u w:val="single"/>
        </w:rPr>
        <w:t xml:space="preserve"> </w:t>
      </w:r>
    </w:p>
    <w:p w14:paraId="121C21AD" w14:textId="75F166DE" w:rsidR="003375B4" w:rsidRDefault="003375B4" w:rsidP="003375B4">
      <w:pPr>
        <w:pStyle w:val="Heading2"/>
      </w:pPr>
      <w:r>
        <w:t>4.3 About mean EP estimation in gNB</w:t>
      </w:r>
    </w:p>
    <w:p w14:paraId="2EC36ACF" w14:textId="02389237" w:rsidR="006317A8" w:rsidRDefault="00507F3B" w:rsidP="006317A8">
      <w:r>
        <w:t>If we assume</w:t>
      </w:r>
      <w:r w:rsidR="00E6374A">
        <w:t xml:space="preserve"> that UE reports to gNB the estimated EP of each </w:t>
      </w:r>
      <w:r w:rsidR="0098308B">
        <w:t>transmission</w:t>
      </w:r>
      <w:r w:rsidR="00E6374A">
        <w:t>,</w:t>
      </w:r>
      <w:r w:rsidR="009F2680">
        <w:t xml:space="preserve"> then it is still </w:t>
      </w:r>
      <w:r w:rsidR="009F2680" w:rsidRPr="00653B5F">
        <w:rPr>
          <w:b/>
          <w:bCs/>
        </w:rPr>
        <w:t>not enough</w:t>
      </w:r>
      <w:r w:rsidR="00BD535B">
        <w:t xml:space="preserve"> that gNB would adjust OLLA simply by comparing reported EP vs</w:t>
      </w:r>
      <w:r w:rsidR="001D4F6E">
        <w:t xml:space="preserve"> </w:t>
      </w:r>
      <w:r w:rsidR="0098308B">
        <w:t>transmission</w:t>
      </w:r>
      <w:r w:rsidR="001D4F6E">
        <w:t xml:space="preserve">-specific </w:t>
      </w:r>
      <w:proofErr w:type="spellStart"/>
      <w:r w:rsidR="001D4F6E">
        <w:t>BLERtarget</w:t>
      </w:r>
      <w:proofErr w:type="spellEnd"/>
      <w:r w:rsidR="001D4F6E">
        <w:t>.</w:t>
      </w:r>
      <w:r w:rsidR="006317A8">
        <w:t xml:space="preserve">  </w:t>
      </w:r>
      <w:r w:rsidR="006317A8">
        <w:br/>
      </w:r>
      <w:proofErr w:type="spellStart"/>
      <w:r w:rsidR="006317A8" w:rsidRPr="00A81193">
        <w:rPr>
          <w:lang w:val="es-VE"/>
        </w:rPr>
        <w:t>Assume</w:t>
      </w:r>
      <w:proofErr w:type="spellEnd"/>
      <w:r w:rsidR="006317A8" w:rsidRPr="00A81193">
        <w:rPr>
          <w:lang w:val="es-VE"/>
        </w:rPr>
        <w:t xml:space="preserve"> </w:t>
      </w:r>
      <w:proofErr w:type="spellStart"/>
      <w:r w:rsidR="006317A8" w:rsidRPr="00A81193">
        <w:rPr>
          <w:lang w:val="es-VE"/>
        </w:rPr>
        <w:t>BLERtgt</w:t>
      </w:r>
      <w:proofErr w:type="spellEnd"/>
      <w:r w:rsidR="006317A8" w:rsidRPr="00A81193">
        <w:rPr>
          <w:lang w:val="es-VE"/>
        </w:rPr>
        <w:t xml:space="preserve">=1e-5 and EP </w:t>
      </w:r>
      <w:proofErr w:type="spellStart"/>
      <w:r w:rsidR="006317A8" w:rsidRPr="00A81193">
        <w:rPr>
          <w:lang w:val="es-VE"/>
        </w:rPr>
        <w:t>sequence</w:t>
      </w:r>
      <w:proofErr w:type="spellEnd"/>
      <w:r w:rsidR="006317A8" w:rsidRPr="00A81193">
        <w:rPr>
          <w:lang w:val="es-VE"/>
        </w:rPr>
        <w:t xml:space="preserve"> [1e-7 </w:t>
      </w:r>
      <w:proofErr w:type="spellStart"/>
      <w:r w:rsidR="006317A8" w:rsidRPr="00A81193">
        <w:rPr>
          <w:lang w:val="es-VE"/>
        </w:rPr>
        <w:t>1e-7</w:t>
      </w:r>
      <w:proofErr w:type="spellEnd"/>
      <w:r w:rsidR="006317A8" w:rsidRPr="00A81193">
        <w:rPr>
          <w:lang w:val="es-VE"/>
        </w:rPr>
        <w:t xml:space="preserve"> </w:t>
      </w:r>
      <w:proofErr w:type="spellStart"/>
      <w:r w:rsidR="006317A8" w:rsidRPr="00A81193">
        <w:rPr>
          <w:lang w:val="es-VE"/>
        </w:rPr>
        <w:t>1e-7</w:t>
      </w:r>
      <w:proofErr w:type="spellEnd"/>
      <w:r w:rsidR="006317A8" w:rsidRPr="00A81193">
        <w:rPr>
          <w:lang w:val="es-VE"/>
        </w:rPr>
        <w:t xml:space="preserve"> </w:t>
      </w:r>
      <w:proofErr w:type="spellStart"/>
      <w:r w:rsidR="006317A8" w:rsidRPr="00A81193">
        <w:rPr>
          <w:lang w:val="es-VE"/>
        </w:rPr>
        <w:t>1e-7</w:t>
      </w:r>
      <w:proofErr w:type="spellEnd"/>
      <w:r w:rsidR="006317A8" w:rsidRPr="00A81193">
        <w:rPr>
          <w:lang w:val="es-VE"/>
        </w:rPr>
        <w:t xml:space="preserve"> </w:t>
      </w:r>
      <w:proofErr w:type="spellStart"/>
      <w:r w:rsidR="006317A8" w:rsidRPr="00A81193">
        <w:rPr>
          <w:lang w:val="es-VE"/>
        </w:rPr>
        <w:t>1e-7</w:t>
      </w:r>
      <w:proofErr w:type="spellEnd"/>
      <w:r w:rsidR="006317A8" w:rsidRPr="00A81193">
        <w:rPr>
          <w:lang w:val="es-VE"/>
        </w:rPr>
        <w:t xml:space="preserve"> 1e-2 1e-7].  </w:t>
      </w:r>
      <w:r w:rsidR="006317A8">
        <w:t>A solution</w:t>
      </w:r>
      <w:r w:rsidR="00777BF7">
        <w:t xml:space="preserve"> where gNB is not estimating the mean EP </w:t>
      </w:r>
      <w:r w:rsidR="007F4A31">
        <w:t>based on the reported values</w:t>
      </w:r>
      <w:r w:rsidR="00937349">
        <w:t xml:space="preserve"> </w:t>
      </w:r>
      <w:r w:rsidR="006317A8">
        <w:t xml:space="preserve">would steer OLLA offset towards more aggressive MCS selection after each 1e-7-sample, including the last one, even if mean EP after the last sample exceeds </w:t>
      </w:r>
      <w:proofErr w:type="spellStart"/>
      <w:r w:rsidR="006317A8">
        <w:t>BLERtgt</w:t>
      </w:r>
      <w:proofErr w:type="spellEnd"/>
      <w:r w:rsidR="006317A8">
        <w:t xml:space="preserve"> (mean is 1.4e-3).</w:t>
      </w:r>
      <w:r w:rsidR="005B1CC0">
        <w:t xml:space="preserve">  This is not how OLLA should </w:t>
      </w:r>
      <w:r w:rsidR="00A02AF1">
        <w:t>work</w:t>
      </w:r>
      <w:r w:rsidR="005B1CC0">
        <w:t>.</w:t>
      </w:r>
    </w:p>
    <w:p w14:paraId="19E55F51" w14:textId="4F4E06D8" w:rsidR="006317A8" w:rsidRDefault="00E40FA5" w:rsidP="006317A8">
      <w:r>
        <w:t xml:space="preserve">Generally </w:t>
      </w:r>
      <w:r w:rsidR="007A5072">
        <w:t>this</w:t>
      </w:r>
      <w:r>
        <w:t xml:space="preserve"> means</w:t>
      </w:r>
      <w:r w:rsidR="00D931BF">
        <w:t xml:space="preserve"> that</w:t>
      </w:r>
      <w:r w:rsidR="00673138">
        <w:t xml:space="preserve"> s</w:t>
      </w:r>
      <w:r w:rsidR="00AC1E9D">
        <w:t xml:space="preserve">ome form of explicit mean EP estimation is required </w:t>
      </w:r>
      <w:r w:rsidR="0026468F">
        <w:t>if we want OLLA to converge</w:t>
      </w:r>
      <w:r w:rsidR="00252E68">
        <w:t xml:space="preserve"> to the desired performance level</w:t>
      </w:r>
      <w:r w:rsidR="00D92438">
        <w:t xml:space="preserve"> at </w:t>
      </w:r>
      <w:r w:rsidR="006C52CB">
        <w:t>meaningful speeds.</w:t>
      </w:r>
      <w:r w:rsidR="00F867F7">
        <w:t xml:space="preserve">  </w:t>
      </w:r>
      <w:r w:rsidR="005B1CC0">
        <w:t>T</w:t>
      </w:r>
      <w:r w:rsidR="006317A8">
        <w:t xml:space="preserve">he problem could </w:t>
      </w:r>
      <w:r w:rsidR="00673138">
        <w:t xml:space="preserve">in theory </w:t>
      </w:r>
      <w:r w:rsidR="006317A8">
        <w:t xml:space="preserve">be addressed by selecting OLLA StepUp and </w:t>
      </w:r>
      <w:proofErr w:type="spellStart"/>
      <w:r w:rsidR="006317A8">
        <w:t>StepDown</w:t>
      </w:r>
      <w:proofErr w:type="spellEnd"/>
      <w:r w:rsidR="006317A8">
        <w:t xml:space="preserve"> values using the traditional approach, but that makes OLLA impractically slow (</w:t>
      </w:r>
      <w:proofErr w:type="spellStart"/>
      <w:r w:rsidR="006317A8">
        <w:t>StepDown</w:t>
      </w:r>
      <w:proofErr w:type="spellEnd"/>
      <w:r w:rsidR="006317A8">
        <w:t xml:space="preserve"> values become very small with low </w:t>
      </w:r>
      <w:proofErr w:type="spellStart"/>
      <w:r w:rsidR="006317A8">
        <w:t>BLERtarget</w:t>
      </w:r>
      <w:proofErr w:type="spellEnd"/>
      <w:r w:rsidR="006317A8">
        <w:t>-values).</w:t>
      </w:r>
    </w:p>
    <w:p w14:paraId="4BCD28D9" w14:textId="3EB4EE4D" w:rsidR="00724DD5" w:rsidRPr="00653B5F" w:rsidRDefault="00724DD5" w:rsidP="5472EA89">
      <w:pPr>
        <w:rPr>
          <w:b/>
          <w:bCs/>
          <w:i/>
          <w:iCs/>
        </w:rPr>
      </w:pPr>
      <w:r w:rsidRPr="5472EA89">
        <w:rPr>
          <w:b/>
          <w:bCs/>
          <w:i/>
          <w:iCs/>
        </w:rPr>
        <w:t>Observation</w:t>
      </w:r>
      <w:r w:rsidR="00214924" w:rsidRPr="5472EA89">
        <w:rPr>
          <w:b/>
          <w:bCs/>
          <w:i/>
          <w:iCs/>
        </w:rPr>
        <w:t xml:space="preserve"> </w:t>
      </w:r>
      <w:r w:rsidR="377074A7" w:rsidRPr="5472EA89">
        <w:rPr>
          <w:b/>
          <w:bCs/>
          <w:i/>
          <w:iCs/>
        </w:rPr>
        <w:t>5</w:t>
      </w:r>
      <w:r w:rsidRPr="5472EA89">
        <w:rPr>
          <w:b/>
          <w:bCs/>
          <w:i/>
          <w:iCs/>
        </w:rPr>
        <w:t xml:space="preserve">: </w:t>
      </w:r>
      <w:r w:rsidR="00210AF1" w:rsidRPr="5472EA89">
        <w:rPr>
          <w:b/>
          <w:bCs/>
          <w:i/>
          <w:iCs/>
        </w:rPr>
        <w:t xml:space="preserve">To support OLLA, </w:t>
      </w:r>
      <w:r w:rsidRPr="5472EA89">
        <w:rPr>
          <w:b/>
          <w:bCs/>
          <w:i/>
          <w:iCs/>
        </w:rPr>
        <w:t xml:space="preserve">solutions </w:t>
      </w:r>
      <w:r w:rsidR="00D862D5" w:rsidRPr="5472EA89">
        <w:rPr>
          <w:b/>
          <w:bCs/>
          <w:i/>
          <w:iCs/>
        </w:rPr>
        <w:t xml:space="preserve">without explicit mean EP estimation </w:t>
      </w:r>
      <w:r w:rsidRPr="5472EA89">
        <w:rPr>
          <w:b/>
          <w:bCs/>
          <w:i/>
          <w:iCs/>
        </w:rPr>
        <w:t xml:space="preserve">do not work well. </w:t>
      </w:r>
      <w:r w:rsidR="00541E4C" w:rsidRPr="5472EA89">
        <w:rPr>
          <w:b/>
          <w:bCs/>
          <w:i/>
          <w:iCs/>
        </w:rPr>
        <w:t xml:space="preserve">Mean </w:t>
      </w:r>
      <w:r w:rsidRPr="5472EA89">
        <w:rPr>
          <w:b/>
          <w:bCs/>
          <w:i/>
          <w:iCs/>
        </w:rPr>
        <w:t xml:space="preserve">EP estimation </w:t>
      </w:r>
      <w:r w:rsidR="00541E4C" w:rsidRPr="5472EA89">
        <w:rPr>
          <w:b/>
          <w:bCs/>
          <w:i/>
          <w:iCs/>
        </w:rPr>
        <w:t xml:space="preserve">in gNB </w:t>
      </w:r>
      <w:r w:rsidRPr="5472EA89">
        <w:rPr>
          <w:b/>
          <w:bCs/>
          <w:i/>
          <w:iCs/>
        </w:rPr>
        <w:t xml:space="preserve">in some form is </w:t>
      </w:r>
      <w:r w:rsidR="005B1CC0" w:rsidRPr="5472EA89">
        <w:rPr>
          <w:b/>
          <w:bCs/>
          <w:i/>
          <w:iCs/>
        </w:rPr>
        <w:t>needed</w:t>
      </w:r>
      <w:r w:rsidRPr="5472EA89">
        <w:rPr>
          <w:b/>
          <w:bCs/>
          <w:i/>
          <w:iCs/>
        </w:rPr>
        <w:t>.</w:t>
      </w:r>
    </w:p>
    <w:p w14:paraId="7AA8FFC1" w14:textId="5BC11A58" w:rsidR="00D97439" w:rsidRDefault="00D97439" w:rsidP="00D97439">
      <w:pPr>
        <w:pStyle w:val="Heading2"/>
      </w:pPr>
      <w:r>
        <w:lastRenderedPageBreak/>
        <w:t xml:space="preserve">4.4 </w:t>
      </w:r>
      <w:r w:rsidR="0074018A">
        <w:t xml:space="preserve">Comparison of EP feedback and </w:t>
      </w:r>
      <w:r w:rsidR="00A7198B">
        <w:t xml:space="preserve">soft </w:t>
      </w:r>
      <w:r w:rsidR="0074018A">
        <w:t>decoding margin -based solutions</w:t>
      </w:r>
    </w:p>
    <w:p w14:paraId="44F4CA04" w14:textId="56928FCE" w:rsidR="0074018A" w:rsidRDefault="0080510B" w:rsidP="0097715E">
      <w:r w:rsidRPr="00341C56">
        <w:t xml:space="preserve">System </w:t>
      </w:r>
      <w:r>
        <w:t xml:space="preserve">level simulation results about EP feedback -based OLLA were given </w:t>
      </w:r>
      <w:r w:rsidR="00A7198B">
        <w:t xml:space="preserve">already </w:t>
      </w:r>
      <w:r>
        <w:t>in R1-2100835</w:t>
      </w:r>
      <w:r w:rsidR="00A7198B">
        <w:t xml:space="preserve">, including appendices.  Here we will compare </w:t>
      </w:r>
      <w:r w:rsidR="00537C85">
        <w:t xml:space="preserve">EP feedback and </w:t>
      </w:r>
      <w:r w:rsidR="00A7198B">
        <w:t xml:space="preserve">soft </w:t>
      </w:r>
      <w:r w:rsidR="00537C85">
        <w:t>decoding margin -based approaches using link level simulation results.</w:t>
      </w:r>
      <w:r w:rsidR="00A25C3F">
        <w:t xml:space="preserve"> </w:t>
      </w:r>
      <w:r w:rsidR="00A25C3F" w:rsidRPr="00444B98">
        <w:t xml:space="preserve">Appendix </w:t>
      </w:r>
      <w:r w:rsidR="00A25C3F">
        <w:t>B</w:t>
      </w:r>
      <w:r w:rsidR="00A25C3F" w:rsidRPr="00444B98">
        <w:t xml:space="preserve"> describes the simulation assumptions</w:t>
      </w:r>
      <w:r w:rsidR="00A25C3F">
        <w:t>.</w:t>
      </w:r>
    </w:p>
    <w:p w14:paraId="60B5814C" w14:textId="120F6FFC" w:rsidR="00443C9D" w:rsidRDefault="00011C86" w:rsidP="0097715E">
      <w:pPr>
        <w:rPr>
          <w:lang w:val="en-US"/>
        </w:rPr>
      </w:pPr>
      <w:r>
        <w:rPr>
          <w:lang w:val="en-US"/>
        </w:rPr>
        <w:t xml:space="preserve">Both approaches are </w:t>
      </w:r>
      <w:r w:rsidR="00312CEF">
        <w:rPr>
          <w:lang w:val="en-US"/>
        </w:rPr>
        <w:t xml:space="preserve">illustrated </w:t>
      </w:r>
      <w:r>
        <w:rPr>
          <w:lang w:val="en-US"/>
        </w:rPr>
        <w:t xml:space="preserve">in </w:t>
      </w:r>
      <w:r w:rsidR="00731757">
        <w:rPr>
          <w:lang w:val="en-US"/>
        </w:rPr>
        <w:fldChar w:fldCharType="begin"/>
      </w:r>
      <w:r w:rsidR="00731757">
        <w:rPr>
          <w:lang w:val="en-US"/>
        </w:rPr>
        <w:instrText xml:space="preserve"> REF _Ref68598734 \h </w:instrText>
      </w:r>
      <w:r w:rsidR="00731757">
        <w:rPr>
          <w:lang w:val="en-US"/>
        </w:rPr>
      </w:r>
      <w:r w:rsidR="00731757">
        <w:rPr>
          <w:lang w:val="en-US"/>
        </w:rPr>
        <w:fldChar w:fldCharType="separate"/>
      </w:r>
      <w:r w:rsidR="00731757">
        <w:t xml:space="preserve">Figure </w:t>
      </w:r>
      <w:r w:rsidR="00731757">
        <w:rPr>
          <w:noProof/>
        </w:rPr>
        <w:t>7</w:t>
      </w:r>
      <w:r w:rsidR="00731757">
        <w:rPr>
          <w:lang w:val="en-US"/>
        </w:rPr>
        <w:fldChar w:fldCharType="end"/>
      </w:r>
      <w:r w:rsidR="007C46B2">
        <w:rPr>
          <w:lang w:val="en-US"/>
        </w:rPr>
        <w:t xml:space="preserve"> </w:t>
      </w:r>
      <w:r w:rsidR="00E533E3">
        <w:rPr>
          <w:lang w:val="en-US"/>
        </w:rPr>
        <w:t xml:space="preserve">for different </w:t>
      </w:r>
      <w:proofErr w:type="spellStart"/>
      <w:r w:rsidR="00E533E3">
        <w:rPr>
          <w:lang w:val="en-US"/>
        </w:rPr>
        <w:t>BLERtargets</w:t>
      </w:r>
      <w:proofErr w:type="spellEnd"/>
      <w:r w:rsidR="00217934">
        <w:rPr>
          <w:lang w:val="en-US"/>
        </w:rPr>
        <w:fldChar w:fldCharType="begin"/>
      </w:r>
      <w:r w:rsidR="00217934">
        <w:rPr>
          <w:lang w:val="en-US"/>
        </w:rPr>
        <w:instrText xml:space="preserve"> REF _Ref67493704 \h </w:instrText>
      </w:r>
      <w:r w:rsidR="00217934">
        <w:rPr>
          <w:lang w:val="en-US"/>
        </w:rPr>
      </w:r>
      <w:r w:rsidR="00217934">
        <w:rPr>
          <w:lang w:val="en-US"/>
        </w:rPr>
        <w:fldChar w:fldCharType="end"/>
      </w:r>
      <w:r w:rsidR="00364D7C">
        <w:rPr>
          <w:lang w:val="en-US"/>
        </w:rPr>
        <w:t xml:space="preserve"> </w:t>
      </w:r>
      <w:r w:rsidR="00312CEF">
        <w:rPr>
          <w:lang w:val="en-US"/>
        </w:rPr>
        <w:t>and compared to</w:t>
      </w:r>
      <w:r w:rsidR="00EC5AD9">
        <w:rPr>
          <w:lang w:val="en-US"/>
        </w:rPr>
        <w:t xml:space="preserve"> the </w:t>
      </w:r>
      <w:r w:rsidR="003670A5">
        <w:rPr>
          <w:lang w:val="en-US"/>
        </w:rPr>
        <w:t>baseline case using legacy OLLA.</w:t>
      </w:r>
      <w:r w:rsidR="00152B1E">
        <w:rPr>
          <w:lang w:val="en-US"/>
        </w:rPr>
        <w:t xml:space="preserve"> </w:t>
      </w:r>
      <w:r w:rsidR="009A01A1">
        <w:rPr>
          <w:lang w:val="en-US"/>
        </w:rPr>
        <w:t xml:space="preserve">The overall procedure </w:t>
      </w:r>
      <w:r w:rsidR="00A16ECD">
        <w:rPr>
          <w:lang w:val="en-US"/>
        </w:rPr>
        <w:t>for OLLA offset adjustment is described in Appendix B</w:t>
      </w:r>
      <w:r w:rsidR="004D4415">
        <w:rPr>
          <w:lang w:val="en-US"/>
        </w:rPr>
        <w:t xml:space="preserve"> in </w:t>
      </w:r>
      <w:proofErr w:type="spellStart"/>
      <w:r w:rsidR="004D4415">
        <w:rPr>
          <w:lang w:val="en-US"/>
        </w:rPr>
        <w:t>p</w:t>
      </w:r>
      <w:r w:rsidR="0061725D">
        <w:rPr>
          <w:lang w:val="en-US"/>
        </w:rPr>
        <w:t>seu</w:t>
      </w:r>
      <w:r w:rsidR="00374BE1">
        <w:rPr>
          <w:lang w:val="en-US"/>
        </w:rPr>
        <w:t>cod</w:t>
      </w:r>
      <w:r w:rsidR="0061725D">
        <w:rPr>
          <w:lang w:val="en-US"/>
        </w:rPr>
        <w:t>e</w:t>
      </w:r>
      <w:proofErr w:type="spellEnd"/>
      <w:r w:rsidR="0061725D">
        <w:rPr>
          <w:lang w:val="en-US"/>
        </w:rPr>
        <w:t xml:space="preserve"> </w:t>
      </w:r>
      <w:r w:rsidR="006B2084">
        <w:rPr>
          <w:lang w:val="en-US"/>
        </w:rPr>
        <w:t>for clarification purposes.</w:t>
      </w:r>
      <w:r w:rsidR="00376849">
        <w:rPr>
          <w:lang w:val="en-US"/>
        </w:rPr>
        <w:t xml:space="preserve"> </w:t>
      </w:r>
    </w:p>
    <w:p w14:paraId="51B4C4BA" w14:textId="250CFD82" w:rsidR="00F1218A" w:rsidRDefault="00AA6EB0" w:rsidP="0097715E">
      <w:pPr>
        <w:rPr>
          <w:lang w:val="en-US"/>
        </w:rPr>
      </w:pPr>
      <w:r>
        <w:rPr>
          <w:lang w:val="en-US"/>
        </w:rPr>
        <w:t>As can be seen from</w:t>
      </w:r>
      <w:r w:rsidR="00217934">
        <w:rPr>
          <w:lang w:val="en-US"/>
        </w:rPr>
        <w:t xml:space="preserve"> </w:t>
      </w:r>
      <w:r w:rsidR="00BB61DD">
        <w:rPr>
          <w:lang w:val="en-US"/>
        </w:rPr>
        <w:fldChar w:fldCharType="begin"/>
      </w:r>
      <w:r w:rsidR="00BB61DD">
        <w:rPr>
          <w:lang w:val="en-US"/>
        </w:rPr>
        <w:instrText xml:space="preserve"> REF _Ref68598734 \h </w:instrText>
      </w:r>
      <w:r w:rsidR="00BB61DD">
        <w:rPr>
          <w:lang w:val="en-US"/>
        </w:rPr>
      </w:r>
      <w:r w:rsidR="00BB61DD">
        <w:rPr>
          <w:lang w:val="en-US"/>
        </w:rPr>
        <w:fldChar w:fldCharType="separate"/>
      </w:r>
      <w:r w:rsidR="00BB61DD">
        <w:t xml:space="preserve">Figure </w:t>
      </w:r>
      <w:r w:rsidR="00BB61DD">
        <w:rPr>
          <w:noProof/>
        </w:rPr>
        <w:t>7</w:t>
      </w:r>
      <w:r w:rsidR="00BB61DD">
        <w:rPr>
          <w:lang w:val="en-US"/>
        </w:rPr>
        <w:fldChar w:fldCharType="end"/>
      </w:r>
      <w:r w:rsidR="00217934">
        <w:rPr>
          <w:lang w:val="en-US"/>
        </w:rPr>
        <w:fldChar w:fldCharType="begin"/>
      </w:r>
      <w:r w:rsidR="00217934">
        <w:rPr>
          <w:lang w:val="en-US"/>
        </w:rPr>
        <w:instrText xml:space="preserve"> REF _Ref67493704 \h </w:instrText>
      </w:r>
      <w:r w:rsidR="00217934">
        <w:rPr>
          <w:lang w:val="en-US"/>
        </w:rPr>
      </w:r>
      <w:r w:rsidR="00217934">
        <w:rPr>
          <w:lang w:val="en-US"/>
        </w:rPr>
        <w:fldChar w:fldCharType="end"/>
      </w:r>
      <w:r>
        <w:rPr>
          <w:lang w:val="en-US"/>
        </w:rPr>
        <w:t xml:space="preserve">, the soft margin -based </w:t>
      </w:r>
      <w:r w:rsidR="00EA33BA">
        <w:rPr>
          <w:lang w:val="en-US"/>
        </w:rPr>
        <w:t>approach does not seem to converge towards any BLER-level.</w:t>
      </w:r>
      <w:r w:rsidR="0046210F">
        <w:rPr>
          <w:lang w:val="en-US"/>
        </w:rPr>
        <w:t xml:space="preserve">  </w:t>
      </w:r>
      <w:r w:rsidR="00817047">
        <w:rPr>
          <w:lang w:val="en-US"/>
        </w:rPr>
        <w:t xml:space="preserve"> </w:t>
      </w:r>
      <w:r w:rsidR="00651B52">
        <w:rPr>
          <w:lang w:val="en-US"/>
        </w:rPr>
        <w:t>On the other hand</w:t>
      </w:r>
      <w:r w:rsidR="00817047">
        <w:rPr>
          <w:lang w:val="en-US"/>
        </w:rPr>
        <w:t>, we can observe</w:t>
      </w:r>
      <w:r w:rsidR="006964E8">
        <w:rPr>
          <w:lang w:val="en-US"/>
        </w:rPr>
        <w:t xml:space="preserve"> </w:t>
      </w:r>
      <w:r w:rsidR="006964E8">
        <w:t xml:space="preserve">how EP-OLLA converges towards the wanted </w:t>
      </w:r>
      <w:proofErr w:type="spellStart"/>
      <w:r w:rsidR="006964E8">
        <w:t>BLERtarget</w:t>
      </w:r>
      <w:proofErr w:type="spellEnd"/>
      <w:r w:rsidR="006964E8">
        <w:t>.</w:t>
      </w:r>
      <w:r w:rsidR="00651B52">
        <w:t xml:space="preserve"> </w:t>
      </w:r>
      <w:r w:rsidR="00651B52">
        <w:rPr>
          <w:lang w:val="en-US"/>
        </w:rPr>
        <w:t>This and other open points are discussed in section 4.2 in more detail</w:t>
      </w:r>
      <w:r w:rsidR="009C4E06">
        <w:rPr>
          <w:lang w:val="en-US"/>
        </w:rPr>
        <w:t>.</w:t>
      </w:r>
    </w:p>
    <w:p w14:paraId="736379FC" w14:textId="0508D554" w:rsidR="002B4307" w:rsidRDefault="77FACFAF" w:rsidP="0097715E">
      <w:pPr>
        <w:rPr>
          <w:lang w:val="en-US"/>
        </w:rPr>
      </w:pPr>
      <w:r>
        <w:rPr>
          <w:noProof/>
        </w:rPr>
        <w:drawing>
          <wp:inline distT="0" distB="0" distL="0" distR="0" wp14:anchorId="402B0DCE" wp14:editId="0A76DE96">
            <wp:extent cx="3027903" cy="2270927"/>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a:extLst>
                        <a:ext uri="{28A0092B-C50C-407E-A947-70E740481C1C}">
                          <a14:useLocalDpi xmlns:a14="http://schemas.microsoft.com/office/drawing/2010/main" val="0"/>
                        </a:ext>
                      </a:extLst>
                    </a:blip>
                    <a:stretch>
                      <a:fillRect/>
                    </a:stretch>
                  </pic:blipFill>
                  <pic:spPr>
                    <a:xfrm>
                      <a:off x="0" y="0"/>
                      <a:ext cx="3027903" cy="2270927"/>
                    </a:xfrm>
                    <a:prstGeom prst="rect">
                      <a:avLst/>
                    </a:prstGeom>
                  </pic:spPr>
                </pic:pic>
              </a:graphicData>
            </a:graphic>
          </wp:inline>
        </w:drawing>
      </w:r>
      <w:r w:rsidR="460D2DD1" w:rsidRPr="4C5E02EA">
        <w:rPr>
          <w:noProof/>
        </w:rPr>
        <w:t xml:space="preserve"> </w:t>
      </w:r>
      <w:r w:rsidR="592550A9">
        <w:rPr>
          <w:noProof/>
        </w:rPr>
        <w:drawing>
          <wp:inline distT="0" distB="0" distL="0" distR="0" wp14:anchorId="0A0625BE" wp14:editId="6F8A6DB9">
            <wp:extent cx="3054699" cy="229102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a:extLst>
                        <a:ext uri="{28A0092B-C50C-407E-A947-70E740481C1C}">
                          <a14:useLocalDpi xmlns:a14="http://schemas.microsoft.com/office/drawing/2010/main" val="0"/>
                        </a:ext>
                      </a:extLst>
                    </a:blip>
                    <a:stretch>
                      <a:fillRect/>
                    </a:stretch>
                  </pic:blipFill>
                  <pic:spPr>
                    <a:xfrm>
                      <a:off x="0" y="0"/>
                      <a:ext cx="3054699" cy="2291024"/>
                    </a:xfrm>
                    <a:prstGeom prst="rect">
                      <a:avLst/>
                    </a:prstGeom>
                  </pic:spPr>
                </pic:pic>
              </a:graphicData>
            </a:graphic>
          </wp:inline>
        </w:drawing>
      </w:r>
    </w:p>
    <w:p w14:paraId="4A590580" w14:textId="77F75BB1" w:rsidR="006A3001" w:rsidRPr="00341C56" w:rsidRDefault="006A3001">
      <w:pPr>
        <w:pStyle w:val="Caption"/>
        <w:rPr>
          <w:lang w:val="en-GB"/>
        </w:rPr>
      </w:pPr>
      <w:bookmarkStart w:id="17" w:name="_Ref68598734"/>
      <w:bookmarkStart w:id="18" w:name="_Ref67493959"/>
      <w:r>
        <w:t xml:space="preserve">Figure </w:t>
      </w:r>
      <w:r>
        <w:fldChar w:fldCharType="begin"/>
      </w:r>
      <w:r>
        <w:instrText xml:space="preserve"> SEQ Figure \* ARABIC </w:instrText>
      </w:r>
      <w:r>
        <w:fldChar w:fldCharType="separate"/>
      </w:r>
      <w:r w:rsidR="00C763F0">
        <w:rPr>
          <w:noProof/>
        </w:rPr>
        <w:t>7</w:t>
      </w:r>
      <w:r>
        <w:fldChar w:fldCharType="end"/>
      </w:r>
      <w:bookmarkEnd w:id="17"/>
      <w:r w:rsidRPr="00341C56">
        <w:rPr>
          <w:lang w:val="en-GB"/>
        </w:rPr>
        <w:t xml:space="preserve">: </w:t>
      </w:r>
      <w:r>
        <w:rPr>
          <w:lang w:val="en-US"/>
        </w:rPr>
        <w:t xml:space="preserve">BLER performance comparison of soft decoding margin and EP-OLLA using </w:t>
      </w:r>
      <w:proofErr w:type="spellStart"/>
      <w:r>
        <w:rPr>
          <w:lang w:val="en-US"/>
        </w:rPr>
        <w:t>BLERtarget</w:t>
      </w:r>
      <w:proofErr w:type="spellEnd"/>
      <w:r>
        <w:rPr>
          <w:lang w:val="en-US"/>
        </w:rPr>
        <w:t xml:space="preserve">=1e-2 (left) and </w:t>
      </w:r>
      <w:proofErr w:type="spellStart"/>
      <w:r>
        <w:rPr>
          <w:lang w:val="en-US"/>
        </w:rPr>
        <w:t>BLERtarget</w:t>
      </w:r>
      <w:proofErr w:type="spellEnd"/>
      <w:r>
        <w:rPr>
          <w:lang w:val="en-US"/>
        </w:rPr>
        <w:t>=1e-3 (right).</w:t>
      </w:r>
    </w:p>
    <w:p w14:paraId="5770C978" w14:textId="77777777" w:rsidR="006A3001" w:rsidRDefault="006A3001" w:rsidP="5472EA89"/>
    <w:bookmarkEnd w:id="18"/>
    <w:p w14:paraId="66FD2A6D" w14:textId="6E8C338F" w:rsidR="00F1218A" w:rsidRDefault="00F1467B" w:rsidP="5472EA89">
      <w:pPr>
        <w:rPr>
          <w:b/>
          <w:bCs/>
          <w:i/>
          <w:iCs/>
          <w:lang w:val="en-US"/>
        </w:rPr>
      </w:pPr>
      <w:r w:rsidRPr="5472EA89">
        <w:rPr>
          <w:b/>
          <w:bCs/>
          <w:i/>
          <w:iCs/>
        </w:rPr>
        <w:t xml:space="preserve">Observation </w:t>
      </w:r>
      <w:r w:rsidR="03E4DF65" w:rsidRPr="5472EA89">
        <w:rPr>
          <w:b/>
          <w:bCs/>
          <w:i/>
          <w:iCs/>
        </w:rPr>
        <w:t>6</w:t>
      </w:r>
      <w:r w:rsidRPr="5472EA89">
        <w:rPr>
          <w:b/>
          <w:bCs/>
          <w:i/>
          <w:iCs/>
        </w:rPr>
        <w:t xml:space="preserve">: </w:t>
      </w:r>
      <w:r w:rsidR="00D236E4" w:rsidRPr="00341C56">
        <w:rPr>
          <w:b/>
          <w:bCs/>
          <w:i/>
          <w:iCs/>
          <w:lang w:val="en-US"/>
        </w:rPr>
        <w:t>EP-OLLA</w:t>
      </w:r>
      <w:r w:rsidR="0089472F" w:rsidRPr="00341C56">
        <w:rPr>
          <w:b/>
          <w:bCs/>
          <w:i/>
          <w:iCs/>
          <w:lang w:val="en-US"/>
        </w:rPr>
        <w:t xml:space="preserve"> </w:t>
      </w:r>
      <w:r w:rsidR="00E11FE4" w:rsidRPr="00341C56">
        <w:rPr>
          <w:b/>
          <w:bCs/>
          <w:i/>
          <w:iCs/>
          <w:lang w:val="en-US"/>
        </w:rPr>
        <w:t xml:space="preserve">can </w:t>
      </w:r>
      <w:r w:rsidR="0089472F" w:rsidRPr="00341C56">
        <w:rPr>
          <w:b/>
          <w:bCs/>
          <w:i/>
          <w:iCs/>
          <w:lang w:val="en-US"/>
        </w:rPr>
        <w:t>conver</w:t>
      </w:r>
      <w:r w:rsidR="0091540A" w:rsidRPr="00341C56">
        <w:rPr>
          <w:b/>
          <w:bCs/>
          <w:i/>
          <w:iCs/>
          <w:lang w:val="en-US"/>
        </w:rPr>
        <w:t>g</w:t>
      </w:r>
      <w:r w:rsidR="0089472F" w:rsidRPr="00341C56">
        <w:rPr>
          <w:b/>
          <w:bCs/>
          <w:i/>
          <w:iCs/>
          <w:lang w:val="en-US"/>
        </w:rPr>
        <w:t xml:space="preserve">e towards the </w:t>
      </w:r>
      <w:r w:rsidR="00E11FE4" w:rsidRPr="00341C56">
        <w:rPr>
          <w:b/>
          <w:bCs/>
          <w:i/>
          <w:iCs/>
          <w:lang w:val="en-US"/>
        </w:rPr>
        <w:t>desired</w:t>
      </w:r>
      <w:r w:rsidR="0089472F" w:rsidRPr="00341C56">
        <w:rPr>
          <w:b/>
          <w:bCs/>
          <w:i/>
          <w:iCs/>
          <w:lang w:val="en-US"/>
        </w:rPr>
        <w:t xml:space="preserve"> </w:t>
      </w:r>
      <w:proofErr w:type="spellStart"/>
      <w:r w:rsidR="0089472F" w:rsidRPr="00341C56">
        <w:rPr>
          <w:b/>
          <w:bCs/>
          <w:i/>
          <w:iCs/>
          <w:lang w:val="en-US"/>
        </w:rPr>
        <w:t>BLERtarget</w:t>
      </w:r>
      <w:proofErr w:type="spellEnd"/>
      <w:r w:rsidR="0091540A" w:rsidRPr="00341C56">
        <w:rPr>
          <w:b/>
          <w:bCs/>
          <w:i/>
          <w:iCs/>
          <w:lang w:val="en-US"/>
        </w:rPr>
        <w:t xml:space="preserve"> while other approaches based on indirect metrics may not</w:t>
      </w:r>
      <w:r w:rsidR="00E11FE4" w:rsidRPr="00341C56">
        <w:rPr>
          <w:b/>
          <w:bCs/>
          <w:i/>
          <w:iCs/>
          <w:lang w:val="en-US"/>
        </w:rPr>
        <w:t xml:space="preserve">. </w:t>
      </w:r>
      <w:r w:rsidR="0091540A" w:rsidRPr="00341C56">
        <w:rPr>
          <w:b/>
          <w:bCs/>
          <w:i/>
          <w:iCs/>
          <w:lang w:val="en-US"/>
        </w:rPr>
        <w:t xml:space="preserve"> </w:t>
      </w:r>
    </w:p>
    <w:p w14:paraId="0A8BE699" w14:textId="59497CAE" w:rsidR="00534541" w:rsidRDefault="0013290C" w:rsidP="0097715E">
      <w:pPr>
        <w:rPr>
          <w:lang w:val="en-US"/>
        </w:rPr>
      </w:pPr>
      <w:r>
        <w:rPr>
          <w:lang w:val="en-US"/>
        </w:rPr>
        <w:t xml:space="preserve">In addition, </w:t>
      </w:r>
      <w:r w:rsidR="00AA4B4E">
        <w:rPr>
          <w:lang w:val="en-US"/>
        </w:rPr>
        <w:t xml:space="preserve">throughput results are presented in </w:t>
      </w:r>
      <w:r w:rsidR="00BB61DD">
        <w:rPr>
          <w:lang w:val="en-US"/>
        </w:rPr>
        <w:fldChar w:fldCharType="begin"/>
      </w:r>
      <w:r w:rsidR="00BB61DD">
        <w:rPr>
          <w:lang w:val="en-US"/>
        </w:rPr>
        <w:instrText xml:space="preserve"> REF _Ref68598755 \h </w:instrText>
      </w:r>
      <w:r w:rsidR="00BB61DD">
        <w:rPr>
          <w:lang w:val="en-US"/>
        </w:rPr>
      </w:r>
      <w:r w:rsidR="00BB61DD">
        <w:rPr>
          <w:lang w:val="en-US"/>
        </w:rPr>
        <w:fldChar w:fldCharType="separate"/>
      </w:r>
      <w:r w:rsidR="00BB61DD">
        <w:t xml:space="preserve">Figure </w:t>
      </w:r>
      <w:r w:rsidR="00BB61DD">
        <w:rPr>
          <w:noProof/>
        </w:rPr>
        <w:t>8</w:t>
      </w:r>
      <w:r w:rsidR="00BB61DD">
        <w:rPr>
          <w:lang w:val="en-US"/>
        </w:rPr>
        <w:fldChar w:fldCharType="end"/>
      </w:r>
      <w:r w:rsidR="00AA4B4E">
        <w:rPr>
          <w:lang w:val="en-US"/>
        </w:rPr>
        <w:fldChar w:fldCharType="begin"/>
      </w:r>
      <w:r w:rsidR="00AA4B4E">
        <w:rPr>
          <w:lang w:val="en-US"/>
        </w:rPr>
        <w:instrText xml:space="preserve"> REF _Ref67493704 \h </w:instrText>
      </w:r>
      <w:r w:rsidR="00AA4B4E">
        <w:rPr>
          <w:lang w:val="en-US"/>
        </w:rPr>
      </w:r>
      <w:r w:rsidR="00AA4B4E">
        <w:rPr>
          <w:lang w:val="en-US"/>
        </w:rPr>
        <w:fldChar w:fldCharType="end"/>
      </w:r>
      <w:r w:rsidR="00AA4B4E">
        <w:rPr>
          <w:lang w:val="en-US"/>
        </w:rPr>
        <w:t>.</w:t>
      </w:r>
      <w:r w:rsidR="001B5363">
        <w:rPr>
          <w:lang w:val="en-US"/>
        </w:rPr>
        <w:t xml:space="preserve"> </w:t>
      </w:r>
    </w:p>
    <w:p w14:paraId="321B9A96" w14:textId="10EB16A6" w:rsidR="008B5BBB" w:rsidRDefault="008B5BBB" w:rsidP="008B5BBB">
      <w:pPr>
        <w:rPr>
          <w:lang w:val="en-US"/>
        </w:rPr>
      </w:pPr>
      <w:r w:rsidRPr="5472EA89">
        <w:rPr>
          <w:noProof/>
        </w:rPr>
        <w:t xml:space="preserve"> </w:t>
      </w:r>
      <w:r w:rsidR="7C39B69A">
        <w:rPr>
          <w:noProof/>
        </w:rPr>
        <w:drawing>
          <wp:inline distT="0" distB="0" distL="0" distR="0" wp14:anchorId="48BC8037" wp14:editId="1C3A60BE">
            <wp:extent cx="3001107" cy="225083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a:extLst>
                        <a:ext uri="{28A0092B-C50C-407E-A947-70E740481C1C}">
                          <a14:useLocalDpi xmlns:a14="http://schemas.microsoft.com/office/drawing/2010/main" val="0"/>
                        </a:ext>
                      </a:extLst>
                    </a:blip>
                    <a:stretch>
                      <a:fillRect/>
                    </a:stretch>
                  </pic:blipFill>
                  <pic:spPr>
                    <a:xfrm>
                      <a:off x="0" y="0"/>
                      <a:ext cx="3001107" cy="2250830"/>
                    </a:xfrm>
                    <a:prstGeom prst="rect">
                      <a:avLst/>
                    </a:prstGeom>
                  </pic:spPr>
                </pic:pic>
              </a:graphicData>
            </a:graphic>
          </wp:inline>
        </w:drawing>
      </w:r>
      <w:r w:rsidR="76629487">
        <w:rPr>
          <w:noProof/>
        </w:rPr>
        <w:drawing>
          <wp:inline distT="0" distB="0" distL="0" distR="0" wp14:anchorId="67C45BC5" wp14:editId="21571B14">
            <wp:extent cx="3027904" cy="2270928"/>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2">
                      <a:extLst>
                        <a:ext uri="{28A0092B-C50C-407E-A947-70E740481C1C}">
                          <a14:useLocalDpi xmlns:a14="http://schemas.microsoft.com/office/drawing/2010/main" val="0"/>
                        </a:ext>
                      </a:extLst>
                    </a:blip>
                    <a:stretch>
                      <a:fillRect/>
                    </a:stretch>
                  </pic:blipFill>
                  <pic:spPr>
                    <a:xfrm>
                      <a:off x="0" y="0"/>
                      <a:ext cx="3027904" cy="2270928"/>
                    </a:xfrm>
                    <a:prstGeom prst="rect">
                      <a:avLst/>
                    </a:prstGeom>
                  </pic:spPr>
                </pic:pic>
              </a:graphicData>
            </a:graphic>
          </wp:inline>
        </w:drawing>
      </w:r>
    </w:p>
    <w:p w14:paraId="6DB3510B" w14:textId="7544E3C3" w:rsidR="006A3001" w:rsidRPr="005421C5" w:rsidRDefault="006A3001" w:rsidP="00341C56">
      <w:pPr>
        <w:pStyle w:val="Caption"/>
      </w:pPr>
      <w:bookmarkStart w:id="19" w:name="_Ref68598755"/>
      <w:r>
        <w:t xml:space="preserve">Figure </w:t>
      </w:r>
      <w:r>
        <w:fldChar w:fldCharType="begin"/>
      </w:r>
      <w:r>
        <w:instrText xml:space="preserve"> SEQ Figure \* ARABIC </w:instrText>
      </w:r>
      <w:r>
        <w:fldChar w:fldCharType="separate"/>
      </w:r>
      <w:r w:rsidR="00C763F0">
        <w:rPr>
          <w:noProof/>
        </w:rPr>
        <w:t>8</w:t>
      </w:r>
      <w:r>
        <w:fldChar w:fldCharType="end"/>
      </w:r>
      <w:bookmarkEnd w:id="19"/>
      <w:r w:rsidRPr="00341C56">
        <w:rPr>
          <w:lang w:val="en-GB"/>
        </w:rPr>
        <w:t xml:space="preserve">: </w:t>
      </w:r>
      <w:r>
        <w:rPr>
          <w:lang w:val="en-US"/>
        </w:rPr>
        <w:t xml:space="preserve">Throughput performance comparison of soft decoding margin and EP-OLLA using </w:t>
      </w:r>
      <w:proofErr w:type="spellStart"/>
      <w:r>
        <w:rPr>
          <w:lang w:val="en-US"/>
        </w:rPr>
        <w:t>BLERtarget</w:t>
      </w:r>
      <w:proofErr w:type="spellEnd"/>
      <w:r>
        <w:rPr>
          <w:lang w:val="en-US"/>
        </w:rPr>
        <w:t xml:space="preserve">=1e-2 (left) and </w:t>
      </w:r>
      <w:proofErr w:type="spellStart"/>
      <w:r>
        <w:rPr>
          <w:lang w:val="en-US"/>
        </w:rPr>
        <w:t>BLERtarget</w:t>
      </w:r>
      <w:proofErr w:type="spellEnd"/>
      <w:r>
        <w:rPr>
          <w:lang w:val="en-US"/>
        </w:rPr>
        <w:t>=1e-3 (right).</w:t>
      </w:r>
    </w:p>
    <w:p w14:paraId="520A19A6" w14:textId="76F3970B" w:rsidR="00C27ECC" w:rsidRPr="00F64C53" w:rsidRDefault="00C27ECC" w:rsidP="5472EA89">
      <w:pPr>
        <w:rPr>
          <w:lang w:val="en-US"/>
        </w:rPr>
      </w:pPr>
      <w:r>
        <w:rPr>
          <w:lang w:val="en-US"/>
        </w:rPr>
        <w:lastRenderedPageBreak/>
        <w:t xml:space="preserve">In this case, a similar throughput can be achieved with EP-OLLA compared to the baseline ACK/NACK approach. Besides, a low iteration threshold of 3 iterations has been chosen for the soft decoding margin definition based on [4] which results in significant reduced throughput performance. Higher iteration threshold could be chosen to improve the final performance. However, it is unclear what is the relation between the iteration threshold and the BLER-target of the soft decoding margin approach. </w:t>
      </w:r>
    </w:p>
    <w:p w14:paraId="3B50F3FE" w14:textId="5C337BFD" w:rsidR="004A65F0" w:rsidRDefault="004A65F0" w:rsidP="5472EA89">
      <w:pPr>
        <w:rPr>
          <w:b/>
          <w:bCs/>
          <w:i/>
          <w:iCs/>
          <w:lang w:val="en-US"/>
        </w:rPr>
      </w:pPr>
      <w:r w:rsidRPr="5472EA89">
        <w:rPr>
          <w:b/>
          <w:bCs/>
          <w:i/>
          <w:iCs/>
        </w:rPr>
        <w:t xml:space="preserve">Observation </w:t>
      </w:r>
      <w:r w:rsidR="12BC061D" w:rsidRPr="5472EA89">
        <w:rPr>
          <w:b/>
          <w:bCs/>
          <w:i/>
          <w:iCs/>
        </w:rPr>
        <w:t>7</w:t>
      </w:r>
      <w:r w:rsidRPr="5472EA89">
        <w:rPr>
          <w:b/>
          <w:bCs/>
          <w:i/>
          <w:iCs/>
        </w:rPr>
        <w:t xml:space="preserve">: </w:t>
      </w:r>
      <w:r w:rsidRPr="5472EA89">
        <w:rPr>
          <w:b/>
          <w:bCs/>
          <w:i/>
          <w:iCs/>
          <w:lang w:val="en-US"/>
        </w:rPr>
        <w:t xml:space="preserve">Similar throughput can be achieved with EP-OLLA compared to the baseline ACK/NACK approach while other approaches based on indirect metrics may result in reduced throughput performance.  </w:t>
      </w:r>
    </w:p>
    <w:p w14:paraId="43569872" w14:textId="77777777" w:rsidR="00D74170" w:rsidRPr="006C05FA" w:rsidRDefault="00D74170" w:rsidP="5472EA89">
      <w:pPr>
        <w:rPr>
          <w:b/>
          <w:bCs/>
          <w:i/>
          <w:iCs/>
        </w:rPr>
      </w:pPr>
    </w:p>
    <w:p w14:paraId="58C43819" w14:textId="17FFC31D" w:rsidR="00D97439" w:rsidRDefault="00826E6E" w:rsidP="00F64C53">
      <w:pPr>
        <w:pStyle w:val="Heading2"/>
        <w:rPr>
          <w:u w:val="single"/>
        </w:rPr>
      </w:pPr>
      <w:r>
        <w:t xml:space="preserve">4.5 </w:t>
      </w:r>
      <w:r w:rsidR="00D1600F">
        <w:t>EP reporting</w:t>
      </w:r>
      <w:r w:rsidR="00AA3B04">
        <w:t xml:space="preserve"> with respect to HARQ-ACK codebooks</w:t>
      </w:r>
    </w:p>
    <w:p w14:paraId="292452BA" w14:textId="7D94E85F" w:rsidR="00027B14" w:rsidRDefault="0099718D" w:rsidP="0097715E">
      <w:r>
        <w:t xml:space="preserve">PDSCH </w:t>
      </w:r>
      <w:r w:rsidR="00500AE7">
        <w:t xml:space="preserve">EP is preferably reported together with the </w:t>
      </w:r>
      <w:r w:rsidR="00640901">
        <w:t xml:space="preserve">HARQ-ACK feedback </w:t>
      </w:r>
      <w:r>
        <w:t>of the corresponding PDSCH reception</w:t>
      </w:r>
      <w:r w:rsidR="001B0F10">
        <w:t xml:space="preserve">, e.g. as part </w:t>
      </w:r>
      <w:r w:rsidR="00D61F2F">
        <w:t xml:space="preserve">or appended to </w:t>
      </w:r>
      <w:r w:rsidR="001B0F10">
        <w:t xml:space="preserve">the HARQ-ACK codebook constructed </w:t>
      </w:r>
      <w:r w:rsidR="00D61F2F">
        <w:t xml:space="preserve">by </w:t>
      </w:r>
      <w:r w:rsidR="001B0F10">
        <w:t xml:space="preserve">the UE. Various alternatives with different balance between benefits and drawbacks are discussed below and summarized in </w:t>
      </w:r>
      <w:r w:rsidR="001B0F10">
        <w:fldChar w:fldCharType="begin"/>
      </w:r>
      <w:r w:rsidR="001B0F10">
        <w:instrText xml:space="preserve"> REF _Ref67495623 \h </w:instrText>
      </w:r>
      <w:r w:rsidR="001B0F10">
        <w:fldChar w:fldCharType="separate"/>
      </w:r>
      <w:r w:rsidR="001728A6" w:rsidRPr="00444B98">
        <w:rPr>
          <w:bCs/>
        </w:rPr>
        <w:t xml:space="preserve">Table </w:t>
      </w:r>
      <w:r w:rsidR="001728A6">
        <w:rPr>
          <w:bCs/>
          <w:noProof/>
        </w:rPr>
        <w:t>2</w:t>
      </w:r>
      <w:r w:rsidR="001B0F10">
        <w:fldChar w:fldCharType="end"/>
      </w:r>
      <w:r w:rsidR="001B0F10">
        <w:t xml:space="preserve">. </w:t>
      </w:r>
    </w:p>
    <w:p w14:paraId="04068049" w14:textId="2C1D5AC6" w:rsidR="00E0051A" w:rsidRDefault="001B0F10" w:rsidP="0097715E">
      <w:r>
        <w:t>Starting with option #1, here</w:t>
      </w:r>
      <w:r w:rsidR="002E7465">
        <w:t xml:space="preserve"> for each received </w:t>
      </w:r>
      <w:r w:rsidR="00EB461A">
        <w:t>TB</w:t>
      </w:r>
      <w:r>
        <w:t xml:space="preserve"> the UE reports </w:t>
      </w:r>
      <w:r w:rsidR="00A73816">
        <w:t xml:space="preserve">the </w:t>
      </w:r>
      <w:r w:rsidR="00895781">
        <w:t xml:space="preserve">existing binary HARQ-ACK feedback </w:t>
      </w:r>
      <w:r w:rsidR="00DE71B5">
        <w:t>plus additional</w:t>
      </w:r>
      <w:r w:rsidR="00A73816">
        <w:t xml:space="preserve"> 3 bits </w:t>
      </w:r>
      <w:r w:rsidR="002E7465">
        <w:t xml:space="preserve">to convey the EP of the PDSCH reception. </w:t>
      </w:r>
      <w:r w:rsidR="00D61F2F">
        <w:t xml:space="preserve">Options with lower UL reporting overhead are also possible; for instance, in option #2 the </w:t>
      </w:r>
      <w:r w:rsidR="005B4B39">
        <w:t xml:space="preserve">UL reporting </w:t>
      </w:r>
      <w:r w:rsidR="00D61F2F">
        <w:t xml:space="preserve">is limited </w:t>
      </w:r>
      <w:r w:rsidR="005B4B39">
        <w:t>to</w:t>
      </w:r>
      <w:r w:rsidR="00DE71B5">
        <w:t xml:space="preserve"> e.g.</w:t>
      </w:r>
      <w:r w:rsidR="005B4B39">
        <w:t xml:space="preserve"> single-bit</w:t>
      </w:r>
      <w:r w:rsidR="00F95EDB">
        <w:t xml:space="preserve"> per </w:t>
      </w:r>
      <w:r w:rsidR="00EB461A">
        <w:t>TB</w:t>
      </w:r>
      <w:r w:rsidR="00411790">
        <w:t xml:space="preserve">, where the UE simply indicates whether the estimated EP is above or below a certain BLER target. </w:t>
      </w:r>
      <w:r w:rsidR="00D61F2F">
        <w:t>The BLER target can be e.g. provided via the DCI scheduling each PDSCH,</w:t>
      </w:r>
      <w:r w:rsidR="00DF2438">
        <w:t xml:space="preserve"> or</w:t>
      </w:r>
      <w:r w:rsidR="00D61F2F">
        <w:t xml:space="preserve"> via MAC-CE</w:t>
      </w:r>
      <w:r w:rsidR="00121D53">
        <w:t xml:space="preserve">. </w:t>
      </w:r>
      <w:r w:rsidR="00DF2CC4">
        <w:t>This basically achieves similar end-result as option #1 but with different balance between DL and UL overhead</w:t>
      </w:r>
      <w:r w:rsidR="00816C4A">
        <w:t xml:space="preserve">. As third option, the BLER target can be </w:t>
      </w:r>
      <w:r w:rsidR="00C5583F">
        <w:t>semi-static configured (e.g. via RRC)</w:t>
      </w:r>
      <w:r w:rsidR="00895277">
        <w:t xml:space="preserve">; this may provide better (i.e. lower) reporting overhead than option #1 and #2, but </w:t>
      </w:r>
      <w:r w:rsidR="00C41BFE">
        <w:t xml:space="preserve">may </w:t>
      </w:r>
      <w:r w:rsidR="0095010E">
        <w:t xml:space="preserve">result in sub-optimal performance in case </w:t>
      </w:r>
      <w:r w:rsidR="00E75FB2">
        <w:t>the configured</w:t>
      </w:r>
      <w:r w:rsidR="0095010E">
        <w:t xml:space="preserve"> PHY BLER target </w:t>
      </w:r>
      <w:r w:rsidR="00E75FB2">
        <w:t xml:space="preserve">does not match the actual BLER target </w:t>
      </w:r>
      <w:r w:rsidR="000159DF">
        <w:t>used by the gNB TB’s transmission</w:t>
      </w:r>
      <w:r w:rsidR="0095010E">
        <w:t xml:space="preserve">. </w:t>
      </w:r>
    </w:p>
    <w:p w14:paraId="62D5BE94" w14:textId="09F7996A" w:rsidR="00BC0C60" w:rsidRDefault="0095010E" w:rsidP="0097715E">
      <w:r>
        <w:t>Finally, option #4</w:t>
      </w:r>
      <w:r w:rsidR="00C64E96">
        <w:t xml:space="preserve"> provides </w:t>
      </w:r>
      <w:r w:rsidR="00C21C55">
        <w:t xml:space="preserve">a slightly different approach where the UE </w:t>
      </w:r>
      <w:r w:rsidR="00EB461A">
        <w:t xml:space="preserve">stores counts of the number of TBs </w:t>
      </w:r>
      <w:r w:rsidR="00E0051A">
        <w:t xml:space="preserve">that fulfil </w:t>
      </w:r>
      <w:r w:rsidR="00BC0C60">
        <w:t>(</w:t>
      </w:r>
      <w:r w:rsidR="00BC0C60" w:rsidRPr="00CD7C30">
        <w:t>EP-OK</w:t>
      </w:r>
      <w:r w:rsidR="00BC0C60">
        <w:t xml:space="preserve">) </w:t>
      </w:r>
      <w:r w:rsidR="00E0051A">
        <w:t>and not-</w:t>
      </w:r>
      <w:proofErr w:type="spellStart"/>
      <w:r w:rsidR="00E0051A">
        <w:t>fulfill</w:t>
      </w:r>
      <w:proofErr w:type="spellEnd"/>
      <w:r w:rsidR="00E0051A">
        <w:t xml:space="preserve"> </w:t>
      </w:r>
      <w:r w:rsidR="00BC0C60">
        <w:t xml:space="preserve">(EP-NOK) </w:t>
      </w:r>
      <w:r w:rsidR="00E0051A">
        <w:t>a certain reference BLER target (e.g. configured in MAC-CE or RRC)</w:t>
      </w:r>
      <w:r w:rsidR="00720C2C">
        <w:t xml:space="preserve">. </w:t>
      </w:r>
      <w:r w:rsidR="00CD7C30">
        <w:t xml:space="preserve">The </w:t>
      </w:r>
      <w:r w:rsidR="00CD7C30" w:rsidRPr="00CD7C30">
        <w:t>UE reports EP-OK/EP-NOK count</w:t>
      </w:r>
      <w:r w:rsidR="00BC0C60">
        <w:t>s</w:t>
      </w:r>
      <w:r w:rsidR="00CD7C30" w:rsidRPr="00CD7C30">
        <w:t xml:space="preserve"> </w:t>
      </w:r>
      <w:r w:rsidR="00BC0C60">
        <w:t xml:space="preserve">e.g. together with HARQ-ACK feedback or CSI feedback, or  </w:t>
      </w:r>
      <w:r w:rsidR="00CD7C30" w:rsidRPr="00CD7C30">
        <w:t xml:space="preserve"> based on gNB request</w:t>
      </w:r>
      <w:r w:rsidR="003D70C1">
        <w:t xml:space="preserve">. The reporting frequency essentially determines </w:t>
      </w:r>
      <w:r w:rsidR="00795D8C">
        <w:t>a</w:t>
      </w:r>
      <w:r w:rsidR="003D70C1">
        <w:t xml:space="preserve"> </w:t>
      </w:r>
      <w:proofErr w:type="spellStart"/>
      <w:r w:rsidR="003D70C1">
        <w:t>tradeoff</w:t>
      </w:r>
      <w:proofErr w:type="spellEnd"/>
      <w:r w:rsidR="00416444">
        <w:t xml:space="preserve"> between reporting overhead and reaction speed</w:t>
      </w:r>
      <w:r w:rsidR="00795D8C">
        <w:t xml:space="preserve"> for adjusting the OLLA offset at  gNB</w:t>
      </w:r>
      <w:r w:rsidR="00205079">
        <w:t xml:space="preserve">. For instance, if the reporting interval is too long, there is a risk of </w:t>
      </w:r>
      <w:r w:rsidR="00616110">
        <w:t xml:space="preserve">experiencing multiple consecutive </w:t>
      </w:r>
      <w:r w:rsidR="00205079">
        <w:t xml:space="preserve">transmission failures before </w:t>
      </w:r>
      <w:r w:rsidR="00372CF6">
        <w:t>adjustments to the</w:t>
      </w:r>
      <w:r w:rsidR="00616110">
        <w:t xml:space="preserve"> OLLA offset </w:t>
      </w:r>
      <w:r w:rsidR="00372CF6">
        <w:t xml:space="preserve">are applied </w:t>
      </w:r>
      <w:r w:rsidR="00616110">
        <w:t>at the gNB</w:t>
      </w:r>
      <w:r w:rsidR="00205079">
        <w:t>.</w:t>
      </w:r>
    </w:p>
    <w:p w14:paraId="1962A56D" w14:textId="2020F245" w:rsidR="00E96AEB" w:rsidRDefault="00E96AEB" w:rsidP="0097715E">
      <w:pPr>
        <w:rPr>
          <w:bCs/>
          <w:lang w:val="en-US"/>
        </w:rPr>
      </w:pPr>
      <w:bookmarkStart w:id="20" w:name="_Ref67495623"/>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C763F0">
        <w:rPr>
          <w:bCs/>
          <w:noProof/>
        </w:rPr>
        <w:t>2</w:t>
      </w:r>
      <w:r w:rsidRPr="00444B98">
        <w:rPr>
          <w:bCs/>
        </w:rPr>
        <w:fldChar w:fldCharType="end"/>
      </w:r>
      <w:bookmarkEnd w:id="20"/>
      <w:r w:rsidRPr="00444B98">
        <w:rPr>
          <w:bCs/>
          <w:lang w:val="en-US"/>
        </w:rPr>
        <w:t xml:space="preserve">: </w:t>
      </w:r>
      <w:r w:rsidR="00724F01">
        <w:rPr>
          <w:bCs/>
          <w:lang w:val="en-US"/>
        </w:rPr>
        <w:t>EP reporting</w:t>
      </w:r>
      <w:r w:rsidR="000504EF">
        <w:rPr>
          <w:bCs/>
          <w:lang w:val="en-US"/>
        </w:rPr>
        <w:t xml:space="preserve"> alternatives.</w:t>
      </w:r>
    </w:p>
    <w:tbl>
      <w:tblPr>
        <w:tblStyle w:val="TableGrid"/>
        <w:tblW w:w="0" w:type="auto"/>
        <w:tblLook w:val="04A0" w:firstRow="1" w:lastRow="0" w:firstColumn="1" w:lastColumn="0" w:noHBand="0" w:noVBand="1"/>
      </w:tblPr>
      <w:tblGrid>
        <w:gridCol w:w="1002"/>
        <w:gridCol w:w="5055"/>
        <w:gridCol w:w="1388"/>
        <w:gridCol w:w="2184"/>
      </w:tblGrid>
      <w:tr w:rsidR="004404EC" w14:paraId="7AE4F6C5" w14:textId="77777777" w:rsidTr="001013DB">
        <w:tc>
          <w:tcPr>
            <w:tcW w:w="1002" w:type="dxa"/>
          </w:tcPr>
          <w:p w14:paraId="386F1B3C" w14:textId="456D0E32" w:rsidR="004404EC" w:rsidRDefault="004404EC" w:rsidP="004404EC">
            <w:r>
              <w:t>#</w:t>
            </w:r>
          </w:p>
        </w:tc>
        <w:tc>
          <w:tcPr>
            <w:tcW w:w="5055" w:type="dxa"/>
          </w:tcPr>
          <w:p w14:paraId="5E4136A7" w14:textId="246175EA" w:rsidR="004404EC" w:rsidRDefault="004404EC" w:rsidP="004404EC">
            <w:r>
              <w:br/>
              <w:t>Description</w:t>
            </w:r>
          </w:p>
        </w:tc>
        <w:tc>
          <w:tcPr>
            <w:tcW w:w="1388" w:type="dxa"/>
          </w:tcPr>
          <w:p w14:paraId="06DA9CC8" w14:textId="0A520DCA" w:rsidR="004404EC" w:rsidRDefault="00DF2CC4" w:rsidP="00F64C53">
            <w:pPr>
              <w:jc w:val="center"/>
            </w:pPr>
            <w:r>
              <w:t>UL reporting o</w:t>
            </w:r>
            <w:r w:rsidR="004404EC">
              <w:t>verhead per TB (or CBG)</w:t>
            </w:r>
          </w:p>
        </w:tc>
        <w:tc>
          <w:tcPr>
            <w:tcW w:w="2184" w:type="dxa"/>
          </w:tcPr>
          <w:p w14:paraId="0BBD5EA7" w14:textId="1FE9D532" w:rsidR="004404EC" w:rsidRDefault="004404EC" w:rsidP="00F64C53">
            <w:pPr>
              <w:jc w:val="center"/>
            </w:pPr>
            <w:r>
              <w:br/>
            </w:r>
            <w:r w:rsidR="00F94F6B">
              <w:t xml:space="preserve">PHY layer </w:t>
            </w:r>
            <w:proofErr w:type="spellStart"/>
            <w:r>
              <w:t>BLERtarget</w:t>
            </w:r>
            <w:proofErr w:type="spellEnd"/>
          </w:p>
        </w:tc>
      </w:tr>
      <w:tr w:rsidR="004404EC" w14:paraId="6C3C4157" w14:textId="77777777" w:rsidTr="001013DB">
        <w:tc>
          <w:tcPr>
            <w:tcW w:w="1002" w:type="dxa"/>
          </w:tcPr>
          <w:p w14:paraId="3F37D18A" w14:textId="68D51624" w:rsidR="004404EC" w:rsidRDefault="004404EC" w:rsidP="004404EC">
            <w:r>
              <w:t>1</w:t>
            </w:r>
          </w:p>
        </w:tc>
        <w:tc>
          <w:tcPr>
            <w:tcW w:w="5055" w:type="dxa"/>
          </w:tcPr>
          <w:p w14:paraId="3CDBD60F" w14:textId="60173854" w:rsidR="004404EC" w:rsidRDefault="001E2335" w:rsidP="004404EC">
            <w:r>
              <w:t>EP exponent is reported with each HARQ-ACK/NACK</w:t>
            </w:r>
          </w:p>
        </w:tc>
        <w:tc>
          <w:tcPr>
            <w:tcW w:w="1388" w:type="dxa"/>
          </w:tcPr>
          <w:p w14:paraId="58AFC5E7" w14:textId="41C52068" w:rsidR="004404EC" w:rsidRDefault="001E2335" w:rsidP="004404EC">
            <w:r>
              <w:t>3 bits / TB</w:t>
            </w:r>
          </w:p>
        </w:tc>
        <w:tc>
          <w:tcPr>
            <w:tcW w:w="2184" w:type="dxa"/>
          </w:tcPr>
          <w:p w14:paraId="6A48218E" w14:textId="0D28E4B0" w:rsidR="004404EC" w:rsidRDefault="001E2335" w:rsidP="004404EC">
            <w:r>
              <w:t>dynamic</w:t>
            </w:r>
            <w:r w:rsidR="00F94F6B">
              <w:t xml:space="preserve"> </w:t>
            </w:r>
            <w:proofErr w:type="spellStart"/>
            <w:r w:rsidR="00F94F6B">
              <w:t>BLERtarget</w:t>
            </w:r>
            <w:proofErr w:type="spellEnd"/>
            <w:r>
              <w:t>,</w:t>
            </w:r>
            <w:r>
              <w:br/>
            </w:r>
            <w:r w:rsidR="00F94F6B" w:rsidRPr="00F64C53">
              <w:rPr>
                <w:b/>
                <w:bCs/>
              </w:rPr>
              <w:t>not</w:t>
            </w:r>
            <w:r w:rsidR="00F94F6B">
              <w:t xml:space="preserve"> known by the </w:t>
            </w:r>
            <w:r>
              <w:t>UE</w:t>
            </w:r>
          </w:p>
        </w:tc>
      </w:tr>
      <w:tr w:rsidR="004404EC" w14:paraId="7A8F0AA3" w14:textId="77777777" w:rsidTr="001013DB">
        <w:tc>
          <w:tcPr>
            <w:tcW w:w="1002" w:type="dxa"/>
          </w:tcPr>
          <w:p w14:paraId="2B735702" w14:textId="51BF587D" w:rsidR="004404EC" w:rsidRDefault="004404EC" w:rsidP="004404EC">
            <w:r>
              <w:t>2</w:t>
            </w:r>
          </w:p>
        </w:tc>
        <w:tc>
          <w:tcPr>
            <w:tcW w:w="5055" w:type="dxa"/>
          </w:tcPr>
          <w:p w14:paraId="5EA39101" w14:textId="08E7AE6B" w:rsidR="004404EC" w:rsidRDefault="00BA472F" w:rsidP="004404EC">
            <w:r>
              <w:t>gNB provides PHY BLER</w:t>
            </w:r>
            <w:r w:rsidR="00E75FB2">
              <w:t xml:space="preserve"> </w:t>
            </w:r>
            <w:r>
              <w:t>target in DCI</w:t>
            </w:r>
            <w:r w:rsidR="00BC1E69">
              <w:t xml:space="preserve"> or</w:t>
            </w:r>
            <w:r w:rsidR="00DE71B5">
              <w:t xml:space="preserve"> MAC-CE </w:t>
            </w:r>
          </w:p>
        </w:tc>
        <w:tc>
          <w:tcPr>
            <w:tcW w:w="1388" w:type="dxa"/>
          </w:tcPr>
          <w:p w14:paraId="43FEAA81" w14:textId="3B1AEA33" w:rsidR="00D94640" w:rsidRDefault="00BA472F">
            <w:r>
              <w:t>1 bit / TB</w:t>
            </w:r>
            <w:r w:rsidR="00D94640">
              <w:t xml:space="preserve"> </w:t>
            </w:r>
          </w:p>
        </w:tc>
        <w:tc>
          <w:tcPr>
            <w:tcW w:w="2184" w:type="dxa"/>
          </w:tcPr>
          <w:p w14:paraId="1BDFFA39" w14:textId="577334C4" w:rsidR="004404EC" w:rsidRDefault="00BA472F" w:rsidP="004404EC">
            <w:r>
              <w:t xml:space="preserve">dynamic </w:t>
            </w:r>
            <w:proofErr w:type="spellStart"/>
            <w:r>
              <w:t>BLERtarget</w:t>
            </w:r>
            <w:proofErr w:type="spellEnd"/>
            <w:r>
              <w:t>,</w:t>
            </w:r>
            <w:r>
              <w:br/>
              <w:t>known by the UE</w:t>
            </w:r>
          </w:p>
        </w:tc>
      </w:tr>
      <w:tr w:rsidR="00BC1E69" w14:paraId="150501B7" w14:textId="77777777" w:rsidTr="001013DB">
        <w:tc>
          <w:tcPr>
            <w:tcW w:w="1002" w:type="dxa"/>
          </w:tcPr>
          <w:p w14:paraId="67202261" w14:textId="5C9213F4" w:rsidR="00BC1E69" w:rsidRDefault="00BC1E69" w:rsidP="00BC1E69">
            <w:r>
              <w:t>3</w:t>
            </w:r>
          </w:p>
        </w:tc>
        <w:tc>
          <w:tcPr>
            <w:tcW w:w="5055" w:type="dxa"/>
          </w:tcPr>
          <w:p w14:paraId="56D3D08F" w14:textId="228453AB" w:rsidR="00BC1E69" w:rsidRDefault="00BC1E69" w:rsidP="00BC1E69">
            <w:r>
              <w:t xml:space="preserve">PHY BLER target is RRC configured </w:t>
            </w:r>
          </w:p>
        </w:tc>
        <w:tc>
          <w:tcPr>
            <w:tcW w:w="1388" w:type="dxa"/>
          </w:tcPr>
          <w:p w14:paraId="16F4D851" w14:textId="5A41BDA6" w:rsidR="00BC1E69" w:rsidRDefault="00BC1E69" w:rsidP="00BC1E69">
            <w:r>
              <w:t xml:space="preserve">1 bit / TB </w:t>
            </w:r>
          </w:p>
        </w:tc>
        <w:tc>
          <w:tcPr>
            <w:tcW w:w="2184" w:type="dxa"/>
          </w:tcPr>
          <w:p w14:paraId="4A1B5126" w14:textId="2CF6B66A" w:rsidR="00BC1E69" w:rsidRPr="00F64C53" w:rsidRDefault="002E6062" w:rsidP="00BC1E69">
            <w:pPr>
              <w:rPr>
                <w:b/>
                <w:bCs/>
              </w:rPr>
            </w:pPr>
            <w:r>
              <w:t xml:space="preserve">semi-dynamic </w:t>
            </w:r>
            <w:proofErr w:type="spellStart"/>
            <w:r>
              <w:t>BLERtarget</w:t>
            </w:r>
            <w:proofErr w:type="spellEnd"/>
            <w:r>
              <w:t xml:space="preserve"> assumption, known by the UE</w:t>
            </w:r>
          </w:p>
        </w:tc>
      </w:tr>
      <w:tr w:rsidR="004404EC" w14:paraId="59852CC3" w14:textId="77777777" w:rsidTr="001013DB">
        <w:tc>
          <w:tcPr>
            <w:tcW w:w="1002" w:type="dxa"/>
          </w:tcPr>
          <w:p w14:paraId="0CC7D3D7" w14:textId="12977812" w:rsidR="004404EC" w:rsidRDefault="00BC1E69" w:rsidP="004404EC">
            <w:r>
              <w:t>4</w:t>
            </w:r>
          </w:p>
        </w:tc>
        <w:tc>
          <w:tcPr>
            <w:tcW w:w="5055" w:type="dxa"/>
          </w:tcPr>
          <w:p w14:paraId="5C97F651" w14:textId="57E60E20" w:rsidR="004F0249" w:rsidRDefault="008B2C0F" w:rsidP="00F64C53">
            <w:pPr>
              <w:jc w:val="left"/>
            </w:pPr>
            <w:r>
              <w:t>Use separate EP reporting</w:t>
            </w:r>
            <w:r w:rsidR="00272F95">
              <w:br/>
              <w:t xml:space="preserve">- gNB defines </w:t>
            </w:r>
            <w:proofErr w:type="spellStart"/>
            <w:r w:rsidR="00272F95">
              <w:t>RefBlerTarget</w:t>
            </w:r>
            <w:proofErr w:type="spellEnd"/>
            <w:r w:rsidR="00272F95">
              <w:t xml:space="preserve"> separately e.g. in MAC-CE</w:t>
            </w:r>
            <w:r w:rsidR="00BC1E69">
              <w:t>, or RRC configured.</w:t>
            </w:r>
            <w:r w:rsidR="00272F95">
              <w:br/>
              <w:t>- UE</w:t>
            </w:r>
            <w:r w:rsidR="00C96531">
              <w:t xml:space="preserve"> estimates EP for each TB and stores the estimates.</w:t>
            </w:r>
            <w:r w:rsidR="00C96531">
              <w:br/>
              <w:t>- UE reports EP-</w:t>
            </w:r>
            <w:r w:rsidR="00801F2F">
              <w:t>O</w:t>
            </w:r>
            <w:r w:rsidR="00C96531">
              <w:t>K/EP-N</w:t>
            </w:r>
            <w:r w:rsidR="00801F2F">
              <w:t>O</w:t>
            </w:r>
            <w:r w:rsidR="00C96531">
              <w:t xml:space="preserve">K count periodically or </w:t>
            </w:r>
            <w:r w:rsidR="00C96531">
              <w:lastRenderedPageBreak/>
              <w:t>based on gNB request</w:t>
            </w:r>
            <w:r w:rsidR="004F0249">
              <w:br/>
              <w:t xml:space="preserve">- </w:t>
            </w:r>
            <w:r w:rsidR="00CE1447">
              <w:t>C</w:t>
            </w:r>
            <w:r w:rsidR="004F0249">
              <w:t>ounts can be reported with HARQ-codebook or with CSI feedback.</w:t>
            </w:r>
            <w:r w:rsidR="00CE1447">
              <w:t xml:space="preserve">  Reporting frequency is a compromise between reporting overhead and reaction speed.</w:t>
            </w:r>
          </w:p>
        </w:tc>
        <w:tc>
          <w:tcPr>
            <w:tcW w:w="1388" w:type="dxa"/>
          </w:tcPr>
          <w:p w14:paraId="4CD158DE" w14:textId="0E81AD47" w:rsidR="004404EC" w:rsidRDefault="00B20605" w:rsidP="00F64C53">
            <w:pPr>
              <w:jc w:val="center"/>
            </w:pPr>
            <w:r>
              <w:lastRenderedPageBreak/>
              <w:t>EP-</w:t>
            </w:r>
            <w:r w:rsidR="00801F2F">
              <w:t>O</w:t>
            </w:r>
            <w:r w:rsidR="00DD3FCD">
              <w:t>K/</w:t>
            </w:r>
            <w:r>
              <w:t>EP-</w:t>
            </w:r>
            <w:r w:rsidR="00DD3FCD">
              <w:t>N</w:t>
            </w:r>
            <w:r w:rsidR="00801F2F">
              <w:t>O</w:t>
            </w:r>
            <w:r w:rsidR="00DD3FCD">
              <w:t xml:space="preserve">K-count which is max </w:t>
            </w:r>
            <w:r w:rsidR="00DD3FCD">
              <w:br/>
              <w:t>1 bit/TB</w:t>
            </w:r>
          </w:p>
        </w:tc>
        <w:tc>
          <w:tcPr>
            <w:tcW w:w="2184" w:type="dxa"/>
          </w:tcPr>
          <w:p w14:paraId="164B1584" w14:textId="1D83F736" w:rsidR="004404EC" w:rsidRDefault="003043A9" w:rsidP="004404EC">
            <w:r>
              <w:t xml:space="preserve">semi-dynamic </w:t>
            </w:r>
            <w:proofErr w:type="spellStart"/>
            <w:r>
              <w:t>BLERtarget</w:t>
            </w:r>
            <w:proofErr w:type="spellEnd"/>
            <w:r>
              <w:t xml:space="preserve"> assumption, known by the UE</w:t>
            </w:r>
          </w:p>
        </w:tc>
      </w:tr>
    </w:tbl>
    <w:p w14:paraId="099A4452" w14:textId="77777777" w:rsidR="000504EF" w:rsidRDefault="000504EF" w:rsidP="0097715E"/>
    <w:p w14:paraId="74428C6E" w14:textId="77777777" w:rsidR="0040778D" w:rsidRPr="00F64C53" w:rsidRDefault="0040778D" w:rsidP="0097715E"/>
    <w:p w14:paraId="694294BC" w14:textId="347DE35A" w:rsidR="00823643" w:rsidRDefault="005B1CC0" w:rsidP="00823643">
      <w:pPr>
        <w:pStyle w:val="Heading1"/>
        <w:ind w:left="993" w:hanging="993"/>
        <w:rPr>
          <w:lang w:val="en-US"/>
        </w:rPr>
      </w:pPr>
      <w:r>
        <w:rPr>
          <w:lang w:val="en-US"/>
        </w:rPr>
        <w:t>5</w:t>
      </w:r>
      <w:r w:rsidR="00823643" w:rsidRPr="0025565B">
        <w:rPr>
          <w:lang w:val="en-US"/>
        </w:rPr>
        <w:tab/>
      </w:r>
      <w:r w:rsidR="00823643">
        <w:rPr>
          <w:lang w:val="en-US"/>
        </w:rPr>
        <w:t>Performance Results of CSI Reporting Enhancements</w:t>
      </w:r>
    </w:p>
    <w:p w14:paraId="5F13B620" w14:textId="5CB1C2CF" w:rsidR="00CF04B1" w:rsidRDefault="00823643" w:rsidP="00823643">
      <w:r>
        <w:t xml:space="preserve">In this section, system-level simulation results are presented to demonstrate the benefits of </w:t>
      </w:r>
      <w:r w:rsidR="00D173DC">
        <w:t xml:space="preserve">various </w:t>
      </w:r>
      <w:r>
        <w:t>CSI enhancements</w:t>
      </w:r>
      <w:r w:rsidR="00CF04B1">
        <w:t xml:space="preserve"> including</w:t>
      </w:r>
      <w:r>
        <w:t xml:space="preserve"> Worst-M CQI report, reporting of SINR mean and standard deviation, and reporting of PDSCH error probability for improving outer-loop link adaptation. </w:t>
      </w:r>
    </w:p>
    <w:p w14:paraId="3A50E6C2" w14:textId="2A8B5F55" w:rsidR="00823643" w:rsidRDefault="00823643" w:rsidP="00823643">
      <w:r>
        <w:t>We present results for both the factory automation scenario</w:t>
      </w:r>
      <w:r w:rsidR="003D296F">
        <w:t xml:space="preserve"> and </w:t>
      </w:r>
      <w:r>
        <w:t xml:space="preserve">Rel-15 enabled use case (AR/VR) </w:t>
      </w:r>
      <w:r w:rsidR="00D309CF">
        <w:t>with mixed eMBB/URLLC traffic</w:t>
      </w:r>
      <w:r w:rsidR="003D296F">
        <w:t xml:space="preserve"> as</w:t>
      </w:r>
      <w:r>
        <w:t xml:space="preserve"> </w:t>
      </w:r>
      <w:r w:rsidRPr="00925C2E">
        <w:rPr>
          <w:highlight w:val="yellow"/>
        </w:rPr>
        <w:t>highlighted</w:t>
      </w:r>
      <w:r>
        <w:t xml:space="preserve"> in the following agreement from RAN1#102-e</w:t>
      </w:r>
      <w:r w:rsidR="00D309CF">
        <w:t xml:space="preserve">. </w:t>
      </w:r>
      <w:r w:rsidR="00E455C8">
        <w:t>R</w:t>
      </w:r>
      <w:r w:rsidR="00D309CF">
        <w:t xml:space="preserve">esults </w:t>
      </w:r>
      <w:r w:rsidR="00E455C8">
        <w:t xml:space="preserve">for the AR/VR with </w:t>
      </w:r>
      <w:r w:rsidR="005961A6">
        <w:t xml:space="preserve">only </w:t>
      </w:r>
      <w:r w:rsidR="00E455C8">
        <w:t xml:space="preserve">URLLC traffic can be found in our previous contribution </w:t>
      </w:r>
      <w:r w:rsidR="00223C39">
        <w:t xml:space="preserve">in </w:t>
      </w:r>
      <w:r w:rsidR="003D5C6E">
        <w:t>[3]</w:t>
      </w:r>
      <w:r w:rsidR="00223C39">
        <w:t>.</w:t>
      </w:r>
    </w:p>
    <w:tbl>
      <w:tblPr>
        <w:tblStyle w:val="TableGrid"/>
        <w:tblW w:w="0" w:type="auto"/>
        <w:tblLook w:val="04A0" w:firstRow="1" w:lastRow="0" w:firstColumn="1" w:lastColumn="0" w:noHBand="0" w:noVBand="1"/>
      </w:tblPr>
      <w:tblGrid>
        <w:gridCol w:w="9629"/>
      </w:tblGrid>
      <w:tr w:rsidR="00823643" w14:paraId="7858392E" w14:textId="77777777" w:rsidTr="00FB0F19">
        <w:tc>
          <w:tcPr>
            <w:tcW w:w="9629" w:type="dxa"/>
          </w:tcPr>
          <w:p w14:paraId="4CB180FC" w14:textId="77777777" w:rsidR="00823643" w:rsidRPr="00925C2E" w:rsidRDefault="00823643" w:rsidP="00FB0F19">
            <w:pPr>
              <w:rPr>
                <w:sz w:val="20"/>
                <w:lang w:val="da-DK" w:eastAsia="zh-CN"/>
              </w:rPr>
            </w:pPr>
            <w:r w:rsidRPr="00925C2E">
              <w:rPr>
                <w:sz w:val="20"/>
                <w:highlight w:val="green"/>
                <w:lang w:val="en-US" w:eastAsia="zh-CN"/>
              </w:rPr>
              <w:t>Agreements:</w:t>
            </w:r>
          </w:p>
          <w:p w14:paraId="50AE1B96" w14:textId="77777777" w:rsidR="00823643" w:rsidRPr="00925C2E" w:rsidRDefault="00823643" w:rsidP="004F0AF4">
            <w:pPr>
              <w:numPr>
                <w:ilvl w:val="0"/>
                <w:numId w:val="4"/>
              </w:numPr>
              <w:rPr>
                <w:sz w:val="20"/>
                <w:lang w:val="en-US" w:eastAsia="zh-CN"/>
              </w:rPr>
            </w:pPr>
            <w:r w:rsidRPr="00925C2E">
              <w:rPr>
                <w:sz w:val="20"/>
                <w:lang w:eastAsia="zh-CN"/>
              </w:rPr>
              <w:t xml:space="preserve">Consider Table 1 as baseline assumption for system level simulation for evaluating CSI enhancement schemes </w:t>
            </w:r>
          </w:p>
          <w:p w14:paraId="426533BE" w14:textId="77777777" w:rsidR="00823643" w:rsidRPr="00925C2E" w:rsidRDefault="00823643" w:rsidP="004F0AF4">
            <w:pPr>
              <w:numPr>
                <w:ilvl w:val="1"/>
                <w:numId w:val="4"/>
              </w:numPr>
              <w:rPr>
                <w:sz w:val="20"/>
                <w:lang w:val="en-US" w:eastAsia="zh-CN"/>
              </w:rPr>
            </w:pPr>
            <w:r w:rsidRPr="00925C2E">
              <w:rPr>
                <w:sz w:val="20"/>
                <w:lang w:eastAsia="zh-CN"/>
              </w:rPr>
              <w:t>The uses cases in Table 1 is for simulation purposes and it does not preclude a CSI enhancement scheme which is beneficial for the other URLLC use cases</w:t>
            </w:r>
          </w:p>
          <w:p w14:paraId="3F7EC93B" w14:textId="77777777" w:rsidR="00823643" w:rsidRPr="00925C2E" w:rsidRDefault="00823643" w:rsidP="004F0AF4">
            <w:pPr>
              <w:numPr>
                <w:ilvl w:val="0"/>
                <w:numId w:val="4"/>
              </w:numPr>
              <w:rPr>
                <w:sz w:val="20"/>
                <w:lang w:val="en-US" w:eastAsia="zh-CN"/>
              </w:rPr>
            </w:pPr>
            <w:r w:rsidRPr="00925C2E">
              <w:rPr>
                <w:sz w:val="20"/>
                <w:lang w:eastAsia="zh-CN"/>
              </w:rPr>
              <w:t xml:space="preserve">No baseline assumption is used for link level simulation </w:t>
            </w:r>
          </w:p>
          <w:p w14:paraId="7DFAA1AA" w14:textId="77777777" w:rsidR="00823643" w:rsidRPr="00925C2E" w:rsidRDefault="00823643" w:rsidP="004F0AF4">
            <w:pPr>
              <w:numPr>
                <w:ilvl w:val="1"/>
                <w:numId w:val="4"/>
              </w:numPr>
              <w:rPr>
                <w:sz w:val="20"/>
                <w:lang w:val="en-US" w:eastAsia="zh-CN"/>
              </w:rPr>
            </w:pPr>
            <w:r w:rsidRPr="00925C2E">
              <w:rPr>
                <w:sz w:val="20"/>
                <w:lang w:eastAsia="zh-CN"/>
              </w:rPr>
              <w:t>Companies are encouraged to use one of LLS assumption tables in Section A.3 in TR38.824 for any link level simulation</w:t>
            </w:r>
          </w:p>
          <w:p w14:paraId="1318F0AB" w14:textId="77777777" w:rsidR="00823643" w:rsidRPr="00925C2E" w:rsidRDefault="00823643" w:rsidP="00FB0F19">
            <w:pPr>
              <w:spacing w:after="0"/>
              <w:jc w:val="center"/>
              <w:rPr>
                <w:sz w:val="20"/>
                <w:szCs w:val="18"/>
                <w:lang w:val="en-US" w:eastAsia="zh-CN"/>
              </w:rPr>
            </w:pPr>
            <w:r w:rsidRPr="00925C2E">
              <w:rPr>
                <w:b/>
                <w:bCs/>
                <w:sz w:val="20"/>
                <w:szCs w:val="18"/>
                <w:lang w:eastAsia="zh-CN"/>
              </w:rPr>
              <w:t>Table 1. Baseline SLS assumption for CSI enhancement schemes in URLLC/</w:t>
            </w:r>
            <w:proofErr w:type="spellStart"/>
            <w:r w:rsidRPr="00925C2E">
              <w:rPr>
                <w:b/>
                <w:bCs/>
                <w:sz w:val="20"/>
                <w:szCs w:val="18"/>
                <w:lang w:eastAsia="zh-CN"/>
              </w:rPr>
              <w:t>IIoT</w:t>
            </w:r>
            <w:proofErr w:type="spellEnd"/>
          </w:p>
          <w:tbl>
            <w:tblPr>
              <w:tblW w:w="8300" w:type="dxa"/>
              <w:jc w:val="center"/>
              <w:tblCellMar>
                <w:left w:w="0" w:type="dxa"/>
                <w:right w:w="0" w:type="dxa"/>
              </w:tblCellMar>
              <w:tblLook w:val="04A0" w:firstRow="1" w:lastRow="0" w:firstColumn="1" w:lastColumn="0" w:noHBand="0" w:noVBand="1"/>
            </w:tblPr>
            <w:tblGrid>
              <w:gridCol w:w="1400"/>
              <w:gridCol w:w="6900"/>
            </w:tblGrid>
            <w:tr w:rsidR="00823643" w:rsidRPr="00925C2E" w14:paraId="24985744" w14:textId="77777777" w:rsidTr="00FB0F19">
              <w:trPr>
                <w:trHeight w:val="150"/>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D5DCE4"/>
                  <w:tcMar>
                    <w:top w:w="15" w:type="dxa"/>
                    <w:left w:w="50" w:type="dxa"/>
                    <w:bottom w:w="0" w:type="dxa"/>
                    <w:right w:w="50" w:type="dxa"/>
                  </w:tcMar>
                  <w:hideMark/>
                </w:tcPr>
                <w:p w14:paraId="3ED597FA" w14:textId="77777777" w:rsidR="00823643" w:rsidRPr="00925C2E" w:rsidRDefault="00823643" w:rsidP="00FB0F19">
                  <w:pPr>
                    <w:spacing w:after="0"/>
                    <w:rPr>
                      <w:sz w:val="16"/>
                      <w:szCs w:val="14"/>
                      <w:lang w:val="en-US" w:eastAsia="zh-CN"/>
                    </w:rPr>
                  </w:pPr>
                  <w:r w:rsidRPr="00925C2E">
                    <w:rPr>
                      <w:b/>
                      <w:bCs/>
                      <w:sz w:val="16"/>
                      <w:szCs w:val="14"/>
                      <w:lang w:val="en-CA" w:eastAsia="zh-CN"/>
                    </w:rPr>
                    <w:t>Parameters</w:t>
                  </w:r>
                </w:p>
              </w:tc>
              <w:tc>
                <w:tcPr>
                  <w:tcW w:w="6900" w:type="dxa"/>
                  <w:tcBorders>
                    <w:top w:val="single" w:sz="8" w:space="0" w:color="000000"/>
                    <w:left w:val="single" w:sz="8" w:space="0" w:color="000000"/>
                    <w:bottom w:val="single" w:sz="8" w:space="0" w:color="000000"/>
                    <w:right w:val="single" w:sz="8" w:space="0" w:color="000000"/>
                  </w:tcBorders>
                  <w:shd w:val="clear" w:color="auto" w:fill="D5DCE4"/>
                  <w:tcMar>
                    <w:top w:w="15" w:type="dxa"/>
                    <w:left w:w="50" w:type="dxa"/>
                    <w:bottom w:w="0" w:type="dxa"/>
                    <w:right w:w="50" w:type="dxa"/>
                  </w:tcMar>
                  <w:hideMark/>
                </w:tcPr>
                <w:p w14:paraId="23343314" w14:textId="77777777" w:rsidR="00823643" w:rsidRPr="00925C2E" w:rsidRDefault="00823643" w:rsidP="00FB0F19">
                  <w:pPr>
                    <w:spacing w:after="0"/>
                    <w:rPr>
                      <w:sz w:val="16"/>
                      <w:szCs w:val="14"/>
                      <w:lang w:val="en-US" w:eastAsia="zh-CN"/>
                    </w:rPr>
                  </w:pPr>
                  <w:r w:rsidRPr="00925C2E">
                    <w:rPr>
                      <w:b/>
                      <w:bCs/>
                      <w:sz w:val="16"/>
                      <w:szCs w:val="14"/>
                      <w:lang w:val="en-CA" w:eastAsia="zh-CN"/>
                    </w:rPr>
                    <w:t>Values</w:t>
                  </w:r>
                </w:p>
              </w:tc>
            </w:tr>
            <w:tr w:rsidR="00823643" w:rsidRPr="00140EFB" w14:paraId="76063E07" w14:textId="77777777" w:rsidTr="00FB0F19">
              <w:trPr>
                <w:trHeight w:val="1377"/>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3588CBF" w14:textId="77777777" w:rsidR="00823643" w:rsidRPr="00925C2E" w:rsidRDefault="00823643" w:rsidP="00FB0F19">
                  <w:pPr>
                    <w:spacing w:after="0"/>
                    <w:rPr>
                      <w:sz w:val="16"/>
                      <w:szCs w:val="14"/>
                      <w:lang w:val="en-US" w:eastAsia="zh-CN"/>
                    </w:rPr>
                  </w:pPr>
                  <w:r w:rsidRPr="00925C2E">
                    <w:rPr>
                      <w:sz w:val="16"/>
                      <w:szCs w:val="14"/>
                      <w:lang w:val="en-CA" w:eastAsia="zh-CN"/>
                    </w:rPr>
                    <w:t>Performance metric</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771C21F9" w14:textId="77777777" w:rsidR="00823643" w:rsidRPr="00925C2E" w:rsidRDefault="00823643" w:rsidP="00FB0F19">
                  <w:pPr>
                    <w:spacing w:after="0"/>
                    <w:rPr>
                      <w:sz w:val="16"/>
                      <w:szCs w:val="14"/>
                      <w:lang w:val="en-US" w:eastAsia="zh-CN"/>
                    </w:rPr>
                  </w:pPr>
                  <w:r w:rsidRPr="00925C2E">
                    <w:rPr>
                      <w:sz w:val="16"/>
                      <w:szCs w:val="14"/>
                      <w:lang w:val="en-CA" w:eastAsia="zh-CN"/>
                    </w:rPr>
                    <w:t>Option-1 (section 5.1 of TR 38.824)</w:t>
                  </w:r>
                </w:p>
                <w:p w14:paraId="0D503C34" w14:textId="77777777" w:rsidR="00823643" w:rsidRPr="00925C2E" w:rsidRDefault="00823643" w:rsidP="00FB0F19">
                  <w:pPr>
                    <w:spacing w:after="0"/>
                    <w:rPr>
                      <w:sz w:val="16"/>
                      <w:szCs w:val="14"/>
                      <w:lang w:val="en-US" w:eastAsia="zh-CN"/>
                    </w:rPr>
                  </w:pPr>
                  <w:r w:rsidRPr="00925C2E">
                    <w:rPr>
                      <w:sz w:val="16"/>
                      <w:szCs w:val="14"/>
                      <w:lang w:val="en-CA" w:eastAsia="zh-CN"/>
                    </w:rPr>
                    <w:t> </w:t>
                  </w:r>
                </w:p>
                <w:p w14:paraId="5A225C59" w14:textId="77777777" w:rsidR="00823643" w:rsidRPr="00925C2E" w:rsidRDefault="00823643" w:rsidP="00FB0F19">
                  <w:pPr>
                    <w:spacing w:after="0"/>
                    <w:rPr>
                      <w:sz w:val="16"/>
                      <w:szCs w:val="14"/>
                      <w:lang w:val="en-US" w:eastAsia="zh-CN"/>
                    </w:rPr>
                  </w:pPr>
                  <w:r w:rsidRPr="00925C2E">
                    <w:rPr>
                      <w:sz w:val="16"/>
                      <w:szCs w:val="14"/>
                      <w:lang w:val="en-CA" w:eastAsia="zh-CN"/>
                    </w:rPr>
                    <w:t>Additional metrics (it is up to company to bring results with additional metric):</w:t>
                  </w:r>
                </w:p>
                <w:p w14:paraId="733DAAC7" w14:textId="77777777" w:rsidR="00823643" w:rsidRPr="00925C2E" w:rsidRDefault="00823643" w:rsidP="004F0AF4">
                  <w:pPr>
                    <w:numPr>
                      <w:ilvl w:val="0"/>
                      <w:numId w:val="5"/>
                    </w:numPr>
                    <w:spacing w:after="0"/>
                    <w:rPr>
                      <w:sz w:val="16"/>
                      <w:szCs w:val="14"/>
                      <w:lang w:val="en-US" w:eastAsia="zh-CN"/>
                    </w:rPr>
                  </w:pPr>
                  <w:r w:rsidRPr="00925C2E">
                    <w:rPr>
                      <w:sz w:val="16"/>
                      <w:szCs w:val="14"/>
                      <w:lang w:val="en-CA" w:eastAsia="zh-CN"/>
                    </w:rPr>
                    <w:t>MCS prediction error (e.g., difference of a scheduled MCS and an ideal MCS)</w:t>
                  </w:r>
                </w:p>
                <w:p w14:paraId="1FCD9C71" w14:textId="77777777" w:rsidR="00823643" w:rsidRPr="00925C2E" w:rsidRDefault="00823643" w:rsidP="004F0AF4">
                  <w:pPr>
                    <w:numPr>
                      <w:ilvl w:val="0"/>
                      <w:numId w:val="5"/>
                    </w:numPr>
                    <w:spacing w:after="0"/>
                    <w:rPr>
                      <w:sz w:val="16"/>
                      <w:szCs w:val="14"/>
                      <w:lang w:val="da-DK" w:eastAsia="zh-CN"/>
                    </w:rPr>
                  </w:pPr>
                  <w:r w:rsidRPr="00925C2E">
                    <w:rPr>
                      <w:sz w:val="16"/>
                      <w:szCs w:val="14"/>
                      <w:lang w:val="en-CA" w:eastAsia="zh-CN"/>
                    </w:rPr>
                    <w:t>DL/UL signaling overhead</w:t>
                  </w:r>
                </w:p>
                <w:p w14:paraId="2DF7502D" w14:textId="77777777" w:rsidR="00823643" w:rsidRPr="00925C2E" w:rsidRDefault="00823643" w:rsidP="004F0AF4">
                  <w:pPr>
                    <w:numPr>
                      <w:ilvl w:val="0"/>
                      <w:numId w:val="5"/>
                    </w:numPr>
                    <w:spacing w:after="0"/>
                    <w:rPr>
                      <w:sz w:val="16"/>
                      <w:szCs w:val="14"/>
                      <w:lang w:val="en-US" w:eastAsia="zh-CN"/>
                    </w:rPr>
                  </w:pPr>
                  <w:r w:rsidRPr="00925C2E">
                    <w:rPr>
                      <w:sz w:val="16"/>
                      <w:szCs w:val="14"/>
                      <w:lang w:val="en-CA" w:eastAsia="zh-CN"/>
                    </w:rPr>
                    <w:t>CCDF of latency samples from all UEs</w:t>
                  </w:r>
                </w:p>
                <w:p w14:paraId="03CB9FE0" w14:textId="77777777" w:rsidR="00823643" w:rsidRPr="00925C2E" w:rsidRDefault="00823643" w:rsidP="004F0AF4">
                  <w:pPr>
                    <w:numPr>
                      <w:ilvl w:val="0"/>
                      <w:numId w:val="5"/>
                    </w:numPr>
                    <w:spacing w:after="0"/>
                    <w:rPr>
                      <w:sz w:val="16"/>
                      <w:szCs w:val="14"/>
                      <w:lang w:val="da-DK" w:eastAsia="zh-CN"/>
                    </w:rPr>
                  </w:pPr>
                  <w:r w:rsidRPr="00925C2E">
                    <w:rPr>
                      <w:sz w:val="16"/>
                      <w:szCs w:val="14"/>
                      <w:lang w:val="en-CA" w:eastAsia="zh-CN"/>
                    </w:rPr>
                    <w:t>BLER of 1</w:t>
                  </w:r>
                  <w:r w:rsidRPr="00925C2E">
                    <w:rPr>
                      <w:sz w:val="16"/>
                      <w:szCs w:val="14"/>
                      <w:vertAlign w:val="superscript"/>
                      <w:lang w:val="en-CA" w:eastAsia="zh-CN"/>
                    </w:rPr>
                    <w:t>st</w:t>
                  </w:r>
                  <w:r w:rsidRPr="00925C2E">
                    <w:rPr>
                      <w:sz w:val="16"/>
                      <w:szCs w:val="14"/>
                      <w:lang w:val="en-CA" w:eastAsia="zh-CN"/>
                    </w:rPr>
                    <w:t xml:space="preserve"> transmission</w:t>
                  </w:r>
                </w:p>
                <w:p w14:paraId="35C0F977" w14:textId="77777777" w:rsidR="00823643" w:rsidRPr="00925C2E" w:rsidRDefault="00823643" w:rsidP="004F0AF4">
                  <w:pPr>
                    <w:numPr>
                      <w:ilvl w:val="0"/>
                      <w:numId w:val="5"/>
                    </w:numPr>
                    <w:spacing w:after="0"/>
                    <w:rPr>
                      <w:sz w:val="16"/>
                      <w:szCs w:val="14"/>
                      <w:lang w:val="da-DK" w:eastAsia="zh-CN"/>
                    </w:rPr>
                  </w:pPr>
                  <w:r w:rsidRPr="00925C2E">
                    <w:rPr>
                      <w:sz w:val="16"/>
                      <w:szCs w:val="14"/>
                      <w:lang w:val="en-CA" w:eastAsia="zh-CN"/>
                    </w:rPr>
                    <w:t>Resource utilization</w:t>
                  </w:r>
                </w:p>
                <w:p w14:paraId="472F20B3" w14:textId="77777777" w:rsidR="00823643" w:rsidRPr="00925C2E" w:rsidRDefault="00823643" w:rsidP="004F0AF4">
                  <w:pPr>
                    <w:numPr>
                      <w:ilvl w:val="0"/>
                      <w:numId w:val="5"/>
                    </w:numPr>
                    <w:spacing w:after="0"/>
                    <w:rPr>
                      <w:sz w:val="16"/>
                      <w:szCs w:val="14"/>
                      <w:lang w:val="da-DK" w:eastAsia="zh-CN"/>
                    </w:rPr>
                  </w:pPr>
                  <w:r w:rsidRPr="00925C2E">
                    <w:rPr>
                      <w:sz w:val="16"/>
                      <w:szCs w:val="14"/>
                      <w:lang w:val="en-CA" w:eastAsia="zh-CN"/>
                    </w:rPr>
                    <w:t>Spectral efficiency</w:t>
                  </w:r>
                </w:p>
              </w:tc>
            </w:tr>
            <w:tr w:rsidR="00823643" w:rsidRPr="00925C2E" w14:paraId="3F835A1E" w14:textId="77777777" w:rsidTr="00FB0F19">
              <w:trPr>
                <w:trHeight w:val="2443"/>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68868BED" w14:textId="77777777" w:rsidR="00823643" w:rsidRPr="00925C2E" w:rsidRDefault="00823643" w:rsidP="00FB0F19">
                  <w:pPr>
                    <w:spacing w:after="0"/>
                    <w:rPr>
                      <w:sz w:val="16"/>
                      <w:szCs w:val="14"/>
                      <w:lang w:val="da-DK" w:eastAsia="zh-CN"/>
                    </w:rPr>
                  </w:pPr>
                  <w:r w:rsidRPr="00925C2E">
                    <w:rPr>
                      <w:sz w:val="16"/>
                      <w:szCs w:val="14"/>
                      <w:lang w:val="en-CA" w:eastAsia="zh-CN"/>
                    </w:rPr>
                    <w:t>Use cases</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CB2E6D5" w14:textId="77777777" w:rsidR="00823643" w:rsidRPr="00925C2E" w:rsidRDefault="00823643" w:rsidP="00FB0F19">
                  <w:pPr>
                    <w:spacing w:after="0"/>
                    <w:rPr>
                      <w:sz w:val="16"/>
                      <w:szCs w:val="14"/>
                      <w:lang w:val="en-US" w:eastAsia="zh-CN"/>
                    </w:rPr>
                  </w:pPr>
                  <w:r w:rsidRPr="00925C2E">
                    <w:rPr>
                      <w:sz w:val="16"/>
                      <w:szCs w:val="14"/>
                      <w:lang w:val="en-CA" w:eastAsia="zh-CN"/>
                    </w:rPr>
                    <w:t>Following two use cases can be considered for new triggering method and new reporting. Companies are encouraged to evaluate the following cases in descending priority:</w:t>
                  </w:r>
                </w:p>
                <w:p w14:paraId="464E23CA" w14:textId="77777777" w:rsidR="00823643" w:rsidRPr="00FE380D" w:rsidRDefault="00823643" w:rsidP="004F0AF4">
                  <w:pPr>
                    <w:numPr>
                      <w:ilvl w:val="0"/>
                      <w:numId w:val="6"/>
                    </w:numPr>
                    <w:spacing w:after="0"/>
                    <w:rPr>
                      <w:sz w:val="16"/>
                      <w:szCs w:val="14"/>
                      <w:lang w:val="en-US" w:eastAsia="zh-CN"/>
                    </w:rPr>
                  </w:pPr>
                  <w:r w:rsidRPr="00FE380D">
                    <w:rPr>
                      <w:sz w:val="16"/>
                      <w:szCs w:val="14"/>
                      <w:lang w:val="en-CA" w:eastAsia="zh-CN"/>
                    </w:rPr>
                    <w:t xml:space="preserve">Rel-15 enabled use case (e.g. AR/VR) in TR 38.824 </w:t>
                  </w:r>
                </w:p>
                <w:p w14:paraId="3EBFCEE1" w14:textId="77777777" w:rsidR="00823643" w:rsidRPr="00925C2E" w:rsidRDefault="00823643" w:rsidP="004F0AF4">
                  <w:pPr>
                    <w:numPr>
                      <w:ilvl w:val="1"/>
                      <w:numId w:val="6"/>
                    </w:numPr>
                    <w:spacing w:after="0"/>
                    <w:rPr>
                      <w:sz w:val="16"/>
                      <w:szCs w:val="14"/>
                      <w:lang w:val="da-DK" w:eastAsia="zh-CN"/>
                    </w:rPr>
                  </w:pPr>
                  <w:r w:rsidRPr="00925C2E">
                    <w:rPr>
                      <w:sz w:val="16"/>
                      <w:szCs w:val="14"/>
                      <w:lang w:val="en-CA" w:eastAsia="zh-CN"/>
                    </w:rPr>
                    <w:t>Reliability: 99.999</w:t>
                  </w:r>
                </w:p>
                <w:p w14:paraId="5F70670D" w14:textId="77777777" w:rsidR="00823643" w:rsidRPr="00925C2E" w:rsidRDefault="00823643" w:rsidP="004F0AF4">
                  <w:pPr>
                    <w:numPr>
                      <w:ilvl w:val="1"/>
                      <w:numId w:val="6"/>
                    </w:numPr>
                    <w:spacing w:after="0"/>
                    <w:rPr>
                      <w:sz w:val="16"/>
                      <w:szCs w:val="14"/>
                      <w:lang w:val="da-DK" w:eastAsia="zh-CN"/>
                    </w:rPr>
                  </w:pPr>
                  <w:r w:rsidRPr="00925C2E">
                    <w:rPr>
                      <w:sz w:val="16"/>
                      <w:szCs w:val="14"/>
                      <w:lang w:val="en-CA" w:eastAsia="zh-CN"/>
                    </w:rPr>
                    <w:t>Latency: 4ms (200bytes)</w:t>
                  </w:r>
                </w:p>
                <w:p w14:paraId="762E4B57" w14:textId="77777777" w:rsidR="00823643" w:rsidRPr="00925C2E" w:rsidRDefault="00823643" w:rsidP="004F0AF4">
                  <w:pPr>
                    <w:numPr>
                      <w:ilvl w:val="1"/>
                      <w:numId w:val="6"/>
                    </w:numPr>
                    <w:spacing w:after="0"/>
                    <w:rPr>
                      <w:sz w:val="16"/>
                      <w:szCs w:val="14"/>
                      <w:lang w:val="en-US" w:eastAsia="zh-CN"/>
                    </w:rPr>
                  </w:pPr>
                  <w:r w:rsidRPr="00925C2E">
                    <w:rPr>
                      <w:sz w:val="16"/>
                      <w:szCs w:val="14"/>
                      <w:lang w:val="en-CA" w:eastAsia="zh-CN"/>
                    </w:rPr>
                    <w:t>Traffic mode: FTP model 3 (100p/s)</w:t>
                  </w:r>
                </w:p>
                <w:p w14:paraId="690D3ED7" w14:textId="77777777" w:rsidR="00823643" w:rsidRPr="00925C2E" w:rsidRDefault="00823643" w:rsidP="004F0AF4">
                  <w:pPr>
                    <w:numPr>
                      <w:ilvl w:val="0"/>
                      <w:numId w:val="6"/>
                    </w:numPr>
                    <w:spacing w:after="0"/>
                    <w:rPr>
                      <w:sz w:val="16"/>
                      <w:szCs w:val="14"/>
                      <w:highlight w:val="yellow"/>
                      <w:lang w:val="da-DK" w:eastAsia="zh-CN"/>
                    </w:rPr>
                  </w:pPr>
                  <w:r w:rsidRPr="00925C2E">
                    <w:rPr>
                      <w:sz w:val="16"/>
                      <w:szCs w:val="14"/>
                      <w:highlight w:val="yellow"/>
                      <w:lang w:val="en-CA" w:eastAsia="zh-CN"/>
                    </w:rPr>
                    <w:t xml:space="preserve">Factory automation in TR 38.824 </w:t>
                  </w:r>
                </w:p>
                <w:p w14:paraId="3C30B039" w14:textId="77777777" w:rsidR="00823643" w:rsidRPr="00925C2E" w:rsidRDefault="00823643" w:rsidP="004F0AF4">
                  <w:pPr>
                    <w:numPr>
                      <w:ilvl w:val="1"/>
                      <w:numId w:val="6"/>
                    </w:numPr>
                    <w:spacing w:after="0"/>
                    <w:rPr>
                      <w:sz w:val="16"/>
                      <w:szCs w:val="14"/>
                      <w:lang w:val="da-DK" w:eastAsia="zh-CN"/>
                    </w:rPr>
                  </w:pPr>
                  <w:r w:rsidRPr="00925C2E">
                    <w:rPr>
                      <w:sz w:val="16"/>
                      <w:szCs w:val="14"/>
                      <w:lang w:val="en-CA" w:eastAsia="zh-CN"/>
                    </w:rPr>
                    <w:t>Reliability: 99.9999</w:t>
                  </w:r>
                </w:p>
                <w:p w14:paraId="32E546AF" w14:textId="77777777" w:rsidR="00823643" w:rsidRPr="00925C2E" w:rsidRDefault="00823643" w:rsidP="004F0AF4">
                  <w:pPr>
                    <w:numPr>
                      <w:ilvl w:val="1"/>
                      <w:numId w:val="6"/>
                    </w:numPr>
                    <w:spacing w:after="0"/>
                    <w:rPr>
                      <w:sz w:val="16"/>
                      <w:szCs w:val="14"/>
                      <w:lang w:val="da-DK" w:eastAsia="zh-CN"/>
                    </w:rPr>
                  </w:pPr>
                  <w:r w:rsidRPr="00925C2E">
                    <w:rPr>
                      <w:sz w:val="16"/>
                      <w:szCs w:val="14"/>
                      <w:lang w:val="en-CA" w:eastAsia="zh-CN"/>
                    </w:rPr>
                    <w:t>Latency: 1ms (32bytes)</w:t>
                  </w:r>
                </w:p>
                <w:p w14:paraId="20D58875" w14:textId="77777777" w:rsidR="00823643" w:rsidRPr="00925C2E" w:rsidRDefault="00823643" w:rsidP="004F0AF4">
                  <w:pPr>
                    <w:numPr>
                      <w:ilvl w:val="1"/>
                      <w:numId w:val="6"/>
                    </w:numPr>
                    <w:spacing w:after="0"/>
                    <w:rPr>
                      <w:sz w:val="16"/>
                      <w:szCs w:val="14"/>
                      <w:lang w:val="en-US" w:eastAsia="zh-CN"/>
                    </w:rPr>
                  </w:pPr>
                  <w:r w:rsidRPr="00925C2E">
                    <w:rPr>
                      <w:sz w:val="16"/>
                      <w:szCs w:val="14"/>
                      <w:lang w:val="en-CA" w:eastAsia="zh-CN"/>
                    </w:rPr>
                    <w:t>Traffic mode: Periodic deterministic traffic model with arrival interval 2ms</w:t>
                  </w:r>
                </w:p>
                <w:p w14:paraId="3AE0C506" w14:textId="77777777" w:rsidR="00823643" w:rsidRPr="00FE380D" w:rsidRDefault="00823643" w:rsidP="004F0AF4">
                  <w:pPr>
                    <w:numPr>
                      <w:ilvl w:val="0"/>
                      <w:numId w:val="6"/>
                    </w:numPr>
                    <w:spacing w:after="0"/>
                    <w:rPr>
                      <w:sz w:val="16"/>
                      <w:szCs w:val="14"/>
                      <w:highlight w:val="yellow"/>
                      <w:lang w:val="en-US" w:eastAsia="zh-CN"/>
                    </w:rPr>
                  </w:pPr>
                  <w:r w:rsidRPr="00FE380D">
                    <w:rPr>
                      <w:sz w:val="16"/>
                      <w:szCs w:val="14"/>
                      <w:highlight w:val="yellow"/>
                      <w:lang w:val="en-CA" w:eastAsia="zh-CN"/>
                    </w:rPr>
                    <w:t xml:space="preserve">Rel-15 enabled use case (e.g. AR/VR) in TR 38.824 </w:t>
                  </w:r>
                </w:p>
                <w:p w14:paraId="5BF34CD2" w14:textId="77777777" w:rsidR="00823643" w:rsidRPr="00925C2E" w:rsidRDefault="00823643" w:rsidP="004F0AF4">
                  <w:pPr>
                    <w:numPr>
                      <w:ilvl w:val="1"/>
                      <w:numId w:val="6"/>
                    </w:numPr>
                    <w:spacing w:after="0"/>
                    <w:rPr>
                      <w:sz w:val="16"/>
                      <w:szCs w:val="14"/>
                      <w:lang w:val="da-DK" w:eastAsia="zh-CN"/>
                    </w:rPr>
                  </w:pPr>
                  <w:r w:rsidRPr="00925C2E">
                    <w:rPr>
                      <w:sz w:val="16"/>
                      <w:szCs w:val="14"/>
                      <w:lang w:val="en-CA" w:eastAsia="zh-CN"/>
                    </w:rPr>
                    <w:t>Reliability: 99.999</w:t>
                  </w:r>
                </w:p>
                <w:p w14:paraId="1FD705BC" w14:textId="77777777" w:rsidR="00823643" w:rsidRPr="00925C2E" w:rsidRDefault="00823643" w:rsidP="004F0AF4">
                  <w:pPr>
                    <w:numPr>
                      <w:ilvl w:val="1"/>
                      <w:numId w:val="6"/>
                    </w:numPr>
                    <w:spacing w:after="0"/>
                    <w:rPr>
                      <w:sz w:val="16"/>
                      <w:szCs w:val="14"/>
                      <w:lang w:val="da-DK" w:eastAsia="zh-CN"/>
                    </w:rPr>
                  </w:pPr>
                  <w:r w:rsidRPr="00925C2E">
                    <w:rPr>
                      <w:sz w:val="16"/>
                      <w:szCs w:val="14"/>
                      <w:lang w:val="en-CA" w:eastAsia="zh-CN"/>
                    </w:rPr>
                    <w:t>Latency: 1ms (32bytes)</w:t>
                  </w:r>
                </w:p>
                <w:p w14:paraId="1703B0ED" w14:textId="77777777" w:rsidR="00823643" w:rsidRPr="00925C2E" w:rsidRDefault="00823643" w:rsidP="004F0AF4">
                  <w:pPr>
                    <w:numPr>
                      <w:ilvl w:val="1"/>
                      <w:numId w:val="6"/>
                    </w:numPr>
                    <w:spacing w:after="0"/>
                    <w:rPr>
                      <w:sz w:val="16"/>
                      <w:szCs w:val="14"/>
                      <w:lang w:val="en-US" w:eastAsia="zh-CN"/>
                    </w:rPr>
                  </w:pPr>
                  <w:r w:rsidRPr="00925C2E">
                    <w:rPr>
                      <w:sz w:val="16"/>
                      <w:szCs w:val="14"/>
                      <w:lang w:val="en-CA" w:eastAsia="zh-CN"/>
                    </w:rPr>
                    <w:t>Traffic mode: FTP model 3 (100p/s)</w:t>
                  </w:r>
                </w:p>
                <w:p w14:paraId="03A72D59" w14:textId="77777777" w:rsidR="00823643" w:rsidRPr="00925C2E" w:rsidRDefault="00823643" w:rsidP="004F0AF4">
                  <w:pPr>
                    <w:numPr>
                      <w:ilvl w:val="1"/>
                      <w:numId w:val="6"/>
                    </w:numPr>
                    <w:spacing w:after="0"/>
                    <w:rPr>
                      <w:sz w:val="16"/>
                      <w:szCs w:val="14"/>
                      <w:lang w:val="en-US" w:eastAsia="zh-CN"/>
                    </w:rPr>
                  </w:pPr>
                  <w:r w:rsidRPr="00925C2E">
                    <w:rPr>
                      <w:sz w:val="16"/>
                      <w:szCs w:val="14"/>
                      <w:lang w:val="en-CA" w:eastAsia="zh-CN"/>
                    </w:rPr>
                    <w:t>Assumptions for eMBB and URLLC UEs sharing the same carrier is used (as in A2.5 of TR 38.824)</w:t>
                  </w:r>
                </w:p>
              </w:tc>
            </w:tr>
            <w:tr w:rsidR="00823643" w:rsidRPr="00925C2E" w14:paraId="787643D7" w14:textId="77777777" w:rsidTr="00FB0F19">
              <w:trPr>
                <w:trHeight w:val="9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2D24FFE0" w14:textId="77777777" w:rsidR="00823643" w:rsidRPr="00925C2E" w:rsidRDefault="00823643" w:rsidP="00FB0F19">
                  <w:pPr>
                    <w:spacing w:after="0"/>
                    <w:rPr>
                      <w:sz w:val="16"/>
                      <w:szCs w:val="14"/>
                      <w:lang w:val="da-DK" w:eastAsia="zh-CN"/>
                    </w:rPr>
                  </w:pPr>
                  <w:r w:rsidRPr="00925C2E">
                    <w:rPr>
                      <w:sz w:val="16"/>
                      <w:szCs w:val="14"/>
                      <w:lang w:val="en-CA" w:eastAsia="zh-CN"/>
                    </w:rPr>
                    <w:t>Simulation assumptions</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7F78F915" w14:textId="77777777" w:rsidR="00823643" w:rsidRPr="00925C2E" w:rsidRDefault="00823643" w:rsidP="00FB0F19">
                  <w:pPr>
                    <w:spacing w:after="0"/>
                    <w:rPr>
                      <w:sz w:val="16"/>
                      <w:szCs w:val="14"/>
                      <w:lang w:val="en-US" w:eastAsia="zh-CN"/>
                    </w:rPr>
                  </w:pPr>
                  <w:r w:rsidRPr="00925C2E">
                    <w:rPr>
                      <w:sz w:val="16"/>
                      <w:szCs w:val="14"/>
                      <w:lang w:val="en-CA" w:eastAsia="zh-CN"/>
                    </w:rPr>
                    <w:t>Following simulation assumption is used based on the use case selected:</w:t>
                  </w:r>
                </w:p>
                <w:p w14:paraId="5EF88A1F" w14:textId="77777777" w:rsidR="00823643" w:rsidRPr="00925C2E" w:rsidRDefault="00823643" w:rsidP="004F0AF4">
                  <w:pPr>
                    <w:numPr>
                      <w:ilvl w:val="0"/>
                      <w:numId w:val="7"/>
                    </w:numPr>
                    <w:spacing w:after="0"/>
                    <w:rPr>
                      <w:sz w:val="16"/>
                      <w:szCs w:val="14"/>
                      <w:lang w:val="en-US" w:eastAsia="zh-CN"/>
                    </w:rPr>
                  </w:pPr>
                  <w:r w:rsidRPr="00925C2E">
                    <w:rPr>
                      <w:sz w:val="16"/>
                      <w:szCs w:val="14"/>
                      <w:lang w:val="en-CA" w:eastAsia="zh-CN"/>
                    </w:rPr>
                    <w:t xml:space="preserve">Rel-15 enabled use case with </w:t>
                  </w:r>
                  <w:proofErr w:type="spellStart"/>
                  <w:r w:rsidRPr="00925C2E">
                    <w:rPr>
                      <w:sz w:val="16"/>
                      <w:szCs w:val="14"/>
                      <w:lang w:val="en-CA" w:eastAsia="zh-CN"/>
                    </w:rPr>
                    <w:t>UMa</w:t>
                  </w:r>
                  <w:proofErr w:type="spellEnd"/>
                  <w:r w:rsidRPr="00925C2E">
                    <w:rPr>
                      <w:sz w:val="16"/>
                      <w:szCs w:val="14"/>
                      <w:lang w:val="en-CA" w:eastAsia="zh-CN"/>
                    </w:rPr>
                    <w:t xml:space="preserve"> (Table A.2.4-1 in TR 38.824)</w:t>
                  </w:r>
                </w:p>
                <w:p w14:paraId="7FD7ABE3" w14:textId="77777777" w:rsidR="00823643" w:rsidRPr="00925C2E" w:rsidRDefault="00823643" w:rsidP="004F0AF4">
                  <w:pPr>
                    <w:numPr>
                      <w:ilvl w:val="0"/>
                      <w:numId w:val="7"/>
                    </w:numPr>
                    <w:spacing w:after="0"/>
                    <w:rPr>
                      <w:sz w:val="16"/>
                      <w:szCs w:val="14"/>
                      <w:lang w:val="en-US" w:eastAsia="zh-CN"/>
                    </w:rPr>
                  </w:pPr>
                  <w:r w:rsidRPr="00925C2E">
                    <w:rPr>
                      <w:sz w:val="16"/>
                      <w:szCs w:val="14"/>
                      <w:lang w:val="en-CA" w:eastAsia="zh-CN"/>
                    </w:rPr>
                    <w:t xml:space="preserve">Factory automation at 4GHz (Table A.2.2-1 in TR38.824) with following update: </w:t>
                  </w:r>
                </w:p>
                <w:p w14:paraId="0FEA217F" w14:textId="77777777" w:rsidR="00823643" w:rsidRPr="00925C2E" w:rsidRDefault="00823643" w:rsidP="004F0AF4">
                  <w:pPr>
                    <w:numPr>
                      <w:ilvl w:val="1"/>
                      <w:numId w:val="7"/>
                    </w:numPr>
                    <w:spacing w:after="0"/>
                    <w:rPr>
                      <w:sz w:val="16"/>
                      <w:szCs w:val="14"/>
                      <w:lang w:val="en-US" w:eastAsia="zh-CN"/>
                    </w:rPr>
                  </w:pPr>
                  <w:r w:rsidRPr="00925C2E">
                    <w:rPr>
                      <w:sz w:val="16"/>
                      <w:szCs w:val="14"/>
                      <w:lang w:val="en-CA" w:eastAsia="zh-CN"/>
                    </w:rPr>
                    <w:t xml:space="preserve">Channel model is replaced with </w:t>
                  </w:r>
                  <w:proofErr w:type="spellStart"/>
                  <w:r w:rsidRPr="00925C2E">
                    <w:rPr>
                      <w:sz w:val="16"/>
                      <w:szCs w:val="14"/>
                      <w:lang w:val="en-CA" w:eastAsia="zh-CN"/>
                    </w:rPr>
                    <w:t>InF</w:t>
                  </w:r>
                  <w:proofErr w:type="spellEnd"/>
                  <w:r w:rsidRPr="00925C2E">
                    <w:rPr>
                      <w:sz w:val="16"/>
                      <w:szCs w:val="14"/>
                      <w:lang w:val="en-CA" w:eastAsia="zh-CN"/>
                    </w:rPr>
                    <w:t xml:space="preserve"> (</w:t>
                  </w:r>
                  <w:proofErr w:type="spellStart"/>
                  <w:r w:rsidRPr="00925C2E">
                    <w:rPr>
                      <w:sz w:val="16"/>
                      <w:szCs w:val="14"/>
                      <w:lang w:val="en-CA" w:eastAsia="zh-CN"/>
                    </w:rPr>
                    <w:t>InF</w:t>
                  </w:r>
                  <w:proofErr w:type="spellEnd"/>
                  <w:r w:rsidRPr="00925C2E">
                    <w:rPr>
                      <w:sz w:val="16"/>
                      <w:szCs w:val="14"/>
                      <w:lang w:val="en-CA" w:eastAsia="zh-CN"/>
                    </w:rPr>
                    <w:t xml:space="preserve">-DH) in TR 38.901 </w:t>
                  </w:r>
                </w:p>
                <w:p w14:paraId="2413CCB2" w14:textId="77777777" w:rsidR="00823643" w:rsidRPr="00925C2E" w:rsidRDefault="00823643" w:rsidP="004F0AF4">
                  <w:pPr>
                    <w:numPr>
                      <w:ilvl w:val="2"/>
                      <w:numId w:val="7"/>
                    </w:numPr>
                    <w:spacing w:after="0"/>
                    <w:rPr>
                      <w:sz w:val="16"/>
                      <w:szCs w:val="14"/>
                      <w:lang w:val="en-US" w:eastAsia="zh-CN"/>
                    </w:rPr>
                  </w:pPr>
                  <w:r w:rsidRPr="00925C2E">
                    <w:rPr>
                      <w:sz w:val="16"/>
                      <w:szCs w:val="14"/>
                      <w:lang w:val="en-CA" w:eastAsia="zh-CN"/>
                    </w:rPr>
                    <w:t xml:space="preserve">Companies can bring results with other </w:t>
                  </w:r>
                  <w:proofErr w:type="spellStart"/>
                  <w:r w:rsidRPr="00925C2E">
                    <w:rPr>
                      <w:sz w:val="16"/>
                      <w:szCs w:val="14"/>
                      <w:lang w:val="en-CA" w:eastAsia="zh-CN"/>
                    </w:rPr>
                    <w:t>InF</w:t>
                  </w:r>
                  <w:proofErr w:type="spellEnd"/>
                  <w:r w:rsidRPr="00925C2E">
                    <w:rPr>
                      <w:sz w:val="16"/>
                      <w:szCs w:val="14"/>
                      <w:lang w:val="en-CA" w:eastAsia="zh-CN"/>
                    </w:rPr>
                    <w:t xml:space="preserve"> scenarios additionally</w:t>
                  </w:r>
                </w:p>
                <w:p w14:paraId="26A08E0D" w14:textId="77777777" w:rsidR="00823643" w:rsidRPr="00925C2E" w:rsidRDefault="00823643" w:rsidP="004F0AF4">
                  <w:pPr>
                    <w:numPr>
                      <w:ilvl w:val="1"/>
                      <w:numId w:val="7"/>
                    </w:numPr>
                    <w:spacing w:after="0"/>
                    <w:rPr>
                      <w:sz w:val="16"/>
                      <w:szCs w:val="14"/>
                      <w:lang w:val="en-US" w:eastAsia="zh-CN"/>
                    </w:rPr>
                  </w:pPr>
                  <w:r w:rsidRPr="00925C2E">
                    <w:rPr>
                      <w:sz w:val="16"/>
                      <w:szCs w:val="14"/>
                      <w:lang w:val="en-CA" w:eastAsia="zh-CN"/>
                    </w:rPr>
                    <w:t>Layout is replaced with BS deployment in Table 7.8-7 in TR 38.901</w:t>
                  </w:r>
                </w:p>
              </w:tc>
            </w:tr>
            <w:tr w:rsidR="00823643" w:rsidRPr="00925C2E" w14:paraId="170CA8D8" w14:textId="77777777" w:rsidTr="00FB0F19">
              <w:trPr>
                <w:trHeight w:val="303"/>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6C157501" w14:textId="77777777" w:rsidR="00823643" w:rsidRPr="00925C2E" w:rsidRDefault="00823643" w:rsidP="00FB0F19">
                  <w:pPr>
                    <w:spacing w:after="0"/>
                    <w:rPr>
                      <w:sz w:val="16"/>
                      <w:szCs w:val="14"/>
                      <w:lang w:val="da-DK" w:eastAsia="zh-CN"/>
                    </w:rPr>
                  </w:pPr>
                  <w:r w:rsidRPr="00925C2E">
                    <w:rPr>
                      <w:sz w:val="16"/>
                      <w:szCs w:val="14"/>
                      <w:lang w:val="en-CA" w:eastAsia="zh-CN"/>
                    </w:rPr>
                    <w:lastRenderedPageBreak/>
                    <w:t>Transmission scheme</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hideMark/>
                </w:tcPr>
                <w:p w14:paraId="0E36A8C5" w14:textId="77777777" w:rsidR="00823643" w:rsidRPr="00925C2E" w:rsidRDefault="00823643" w:rsidP="00FB0F19">
                  <w:pPr>
                    <w:spacing w:after="0"/>
                    <w:rPr>
                      <w:sz w:val="16"/>
                      <w:szCs w:val="14"/>
                      <w:lang w:val="da-DK" w:eastAsia="zh-CN"/>
                    </w:rPr>
                  </w:pPr>
                  <w:r w:rsidRPr="00925C2E">
                    <w:rPr>
                      <w:sz w:val="16"/>
                      <w:szCs w:val="14"/>
                      <w:lang w:val="en-CA" w:eastAsia="zh-CN"/>
                    </w:rPr>
                    <w:t>Multiple antenna ports Tx scheme</w:t>
                  </w:r>
                </w:p>
                <w:p w14:paraId="61F5355A" w14:textId="77777777" w:rsidR="00823643" w:rsidRPr="00925C2E" w:rsidRDefault="00823643" w:rsidP="004F0AF4">
                  <w:pPr>
                    <w:numPr>
                      <w:ilvl w:val="0"/>
                      <w:numId w:val="8"/>
                    </w:numPr>
                    <w:spacing w:after="0"/>
                    <w:rPr>
                      <w:sz w:val="16"/>
                      <w:szCs w:val="14"/>
                      <w:lang w:val="en-US" w:eastAsia="zh-CN"/>
                    </w:rPr>
                  </w:pPr>
                  <w:r w:rsidRPr="00925C2E">
                    <w:rPr>
                      <w:sz w:val="16"/>
                      <w:szCs w:val="14"/>
                      <w:lang w:val="en-CA" w:eastAsia="zh-CN"/>
                    </w:rPr>
                    <w:t>Companies report the details of Tx scheme used</w:t>
                  </w:r>
                </w:p>
              </w:tc>
            </w:tr>
          </w:tbl>
          <w:p w14:paraId="5BB63691" w14:textId="77777777" w:rsidR="00823643" w:rsidRDefault="00823643" w:rsidP="00FB0F19">
            <w:pPr>
              <w:rPr>
                <w:lang w:val="en-US" w:eastAsia="zh-CN"/>
              </w:rPr>
            </w:pPr>
          </w:p>
        </w:tc>
      </w:tr>
    </w:tbl>
    <w:p w14:paraId="7376A84A" w14:textId="77777777" w:rsidR="00FC6A6C" w:rsidRDefault="00FC6A6C" w:rsidP="00823643"/>
    <w:p w14:paraId="00B056E4" w14:textId="056AA730" w:rsidR="009664CD" w:rsidRDefault="00823643" w:rsidP="00823643">
      <w:r w:rsidRPr="00444B98">
        <w:fldChar w:fldCharType="begin"/>
      </w:r>
      <w:r w:rsidRPr="00444B98">
        <w:instrText xml:space="preserve"> REF _Ref54075754 \h </w:instrText>
      </w:r>
      <w:r>
        <w:instrText xml:space="preserve"> \* MERGEFORMAT </w:instrText>
      </w:r>
      <w:r w:rsidRPr="00444B98">
        <w:fldChar w:fldCharType="separate"/>
      </w:r>
      <w:r w:rsidR="001728A6" w:rsidRPr="001728A6">
        <w:t>Table</w:t>
      </w:r>
      <w:r w:rsidR="001728A6" w:rsidRPr="00444B98">
        <w:rPr>
          <w:bCs/>
        </w:rPr>
        <w:t xml:space="preserve"> </w:t>
      </w:r>
      <w:r w:rsidR="001728A6">
        <w:rPr>
          <w:bCs/>
          <w:noProof/>
        </w:rPr>
        <w:t>3</w:t>
      </w:r>
      <w:r w:rsidRPr="00444B98">
        <w:fldChar w:fldCharType="end"/>
      </w:r>
      <w:r>
        <w:t xml:space="preserve"> below provides more </w:t>
      </w:r>
      <w:r>
        <w:rPr>
          <w:rFonts w:eastAsia="Times New Roman"/>
          <w:color w:val="000000"/>
          <w:lang w:val="en-US"/>
        </w:rPr>
        <w:t>d</w:t>
      </w:r>
      <w:r w:rsidRPr="002D223C">
        <w:rPr>
          <w:rFonts w:eastAsia="Times New Roman"/>
          <w:color w:val="000000"/>
          <w:lang w:val="en-US"/>
        </w:rPr>
        <w:t>etailed assumptions of the proposed CSI enhancement schemes</w:t>
      </w:r>
      <w:r>
        <w:rPr>
          <w:rFonts w:eastAsia="Times New Roman"/>
          <w:color w:val="000000"/>
          <w:lang w:val="en-US"/>
        </w:rPr>
        <w:t xml:space="preserve">, including reported values, CSI reporting and processing timeline, and the assumed implementation for the gNB scheduler. </w:t>
      </w:r>
      <w:r>
        <w:t xml:space="preserve">Wideband (WB) and sub-band CQI schemes are also included in the Table, as these are also simulated for the purposes of performance comparison. Note that for sub-band CQI scheme we consider a conservative link-adaptation implementation at the gNB side, consisting of selecting the MCS for the TB transmission based on the worst sub-bands as indicated in the CQI report. Performance with SB CQI and more-aggressive link adaptation schemes is not shown since the corresponding BLER can reach up to 10% in some of the cases, meaning that latency and reliability performance is generally very poor. </w:t>
      </w:r>
    </w:p>
    <w:p w14:paraId="0B567ADD" w14:textId="532016F9" w:rsidR="00823643" w:rsidRDefault="00176D9A" w:rsidP="00823643">
      <w:pPr>
        <w:rPr>
          <w:lang w:val="en-US"/>
        </w:rPr>
      </w:pPr>
      <w:r>
        <w:t xml:space="preserve">Besides, we also study the effects of Error Probability based OLLA (EP-OLLA) applied on top of </w:t>
      </w:r>
      <w:r w:rsidR="000521B0">
        <w:t xml:space="preserve">R16 baseline and R17 candidate CQI schemes, where EP-OLLA is configured </w:t>
      </w:r>
      <w:r w:rsidR="007E4201">
        <w:t>to steer the BLER performance to 10</w:t>
      </w:r>
      <w:r w:rsidR="007E4201" w:rsidRPr="007E4201">
        <w:rPr>
          <w:vertAlign w:val="superscript"/>
        </w:rPr>
        <w:t>-5</w:t>
      </w:r>
      <w:r w:rsidR="000521B0">
        <w:t xml:space="preserve">. </w:t>
      </w:r>
      <w:r w:rsidR="00823643" w:rsidRPr="00444B98">
        <w:fldChar w:fldCharType="begin"/>
      </w:r>
      <w:r w:rsidR="00823643" w:rsidRPr="00444B98">
        <w:instrText xml:space="preserve"> REF _Ref54097554 \h  \* MERGEFORMAT </w:instrText>
      </w:r>
      <w:r w:rsidR="00823643" w:rsidRPr="00444B98">
        <w:fldChar w:fldCharType="separate"/>
      </w:r>
      <w:r w:rsidR="001728A6" w:rsidRPr="001728A6">
        <w:t>Table 4</w:t>
      </w:r>
      <w:r w:rsidR="00823643" w:rsidRPr="00444B98">
        <w:fldChar w:fldCharType="end"/>
      </w:r>
      <w:r w:rsidR="00823643" w:rsidRPr="00444B98">
        <w:t xml:space="preserve"> and </w:t>
      </w:r>
      <w:r w:rsidR="00823643" w:rsidRPr="00444B98">
        <w:fldChar w:fldCharType="begin"/>
      </w:r>
      <w:r w:rsidR="00823643" w:rsidRPr="00444B98">
        <w:instrText xml:space="preserve"> REF _Ref54097556 \h  \* MERGEFORMAT </w:instrText>
      </w:r>
      <w:r w:rsidR="00823643" w:rsidRPr="00444B98">
        <w:fldChar w:fldCharType="separate"/>
      </w:r>
      <w:r w:rsidR="001728A6" w:rsidRPr="001728A6">
        <w:t>Table 5</w:t>
      </w:r>
      <w:r w:rsidR="00823643" w:rsidRPr="00444B98">
        <w:fldChar w:fldCharType="end"/>
      </w:r>
      <w:r w:rsidR="00823643" w:rsidRPr="00444B98">
        <w:t xml:space="preserve"> in Appendix A describes the simulation assumptions</w:t>
      </w:r>
      <w:r w:rsidR="00823643">
        <w:rPr>
          <w:lang w:val="en-US"/>
        </w:rPr>
        <w:t>.</w:t>
      </w:r>
    </w:p>
    <w:p w14:paraId="0FB41A2C" w14:textId="0DFE0BC0" w:rsidR="00823643" w:rsidRPr="00444B98" w:rsidRDefault="00823643" w:rsidP="00823643">
      <w:pPr>
        <w:pStyle w:val="Caption"/>
        <w:keepNext/>
        <w:jc w:val="center"/>
        <w:rPr>
          <w:bCs/>
          <w:lang w:val="en-US"/>
        </w:rPr>
      </w:pPr>
      <w:bookmarkStart w:id="21" w:name="_Ref54075754"/>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1728A6">
        <w:rPr>
          <w:bCs/>
          <w:noProof/>
        </w:rPr>
        <w:t>3</w:t>
      </w:r>
      <w:r w:rsidRPr="00444B98">
        <w:rPr>
          <w:bCs/>
        </w:rPr>
        <w:fldChar w:fldCharType="end"/>
      </w:r>
      <w:bookmarkEnd w:id="21"/>
      <w:r w:rsidRPr="00444B98">
        <w:rPr>
          <w:bCs/>
          <w:lang w:val="en-US"/>
        </w:rPr>
        <w:t>: Details on the modeling and assumptions for the studied CQI reporting schemes</w:t>
      </w:r>
    </w:p>
    <w:tbl>
      <w:tblPr>
        <w:tblW w:w="9617" w:type="dxa"/>
        <w:tblCellMar>
          <w:left w:w="0" w:type="dxa"/>
          <w:right w:w="0" w:type="dxa"/>
        </w:tblCellMar>
        <w:tblLook w:val="04A0" w:firstRow="1" w:lastRow="0" w:firstColumn="1" w:lastColumn="0" w:noHBand="0" w:noVBand="1"/>
      </w:tblPr>
      <w:tblGrid>
        <w:gridCol w:w="1322"/>
        <w:gridCol w:w="1600"/>
        <w:gridCol w:w="2600"/>
        <w:gridCol w:w="1977"/>
        <w:gridCol w:w="2118"/>
      </w:tblGrid>
      <w:tr w:rsidR="00823643" w:rsidRPr="00497E23" w14:paraId="02DA5AD2" w14:textId="77777777" w:rsidTr="00FB0F19">
        <w:trPr>
          <w:trHeight w:val="269"/>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B5CD212" w14:textId="77777777" w:rsidR="00823643" w:rsidRPr="00497E23" w:rsidRDefault="00823643" w:rsidP="00FB0F19">
            <w:pPr>
              <w:rPr>
                <w:sz w:val="18"/>
                <w:szCs w:val="18"/>
                <w:lang w:val="en-US"/>
              </w:rPr>
            </w:pPr>
            <w:r w:rsidRPr="00497E23">
              <w:rPr>
                <w:sz w:val="18"/>
                <w:szCs w:val="18"/>
              </w:rPr>
              <w:t>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2F3A5FA" w14:textId="5AD5FAA4" w:rsidR="00823643" w:rsidRPr="00653B5F" w:rsidRDefault="00823643" w:rsidP="00FB0F19">
            <w:pPr>
              <w:jc w:val="left"/>
              <w:rPr>
                <w:sz w:val="18"/>
                <w:szCs w:val="18"/>
                <w:lang w:val="en-US"/>
              </w:rPr>
            </w:pPr>
            <w:r w:rsidRPr="00497E23">
              <w:rPr>
                <w:b/>
                <w:bCs/>
                <w:sz w:val="18"/>
                <w:szCs w:val="18"/>
              </w:rPr>
              <w:t xml:space="preserve">Worst-M CQI </w:t>
            </w:r>
            <w:r w:rsidR="00A15E88">
              <w:rPr>
                <w:b/>
                <w:bCs/>
                <w:sz w:val="18"/>
                <w:szCs w:val="18"/>
              </w:rPr>
              <w:t>(Scheme 1c)</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8332C74" w14:textId="1B99705B" w:rsidR="00823643" w:rsidRPr="00497E23" w:rsidRDefault="00823643" w:rsidP="00FB0F19">
            <w:pPr>
              <w:jc w:val="left"/>
              <w:rPr>
                <w:sz w:val="18"/>
                <w:szCs w:val="18"/>
                <w:lang w:val="en-US"/>
              </w:rPr>
            </w:pPr>
            <w:r w:rsidRPr="00497E23">
              <w:rPr>
                <w:b/>
                <w:bCs/>
                <w:sz w:val="18"/>
                <w:szCs w:val="18"/>
              </w:rPr>
              <w:t xml:space="preserve">Reporting of SINR dist. </w:t>
            </w:r>
            <w:r w:rsidR="00A15E88" w:rsidRPr="00497E23">
              <w:rPr>
                <w:b/>
                <w:bCs/>
                <w:sz w:val="18"/>
                <w:szCs w:val="18"/>
              </w:rPr>
              <w:t>C</w:t>
            </w:r>
            <w:r w:rsidRPr="00497E23">
              <w:rPr>
                <w:b/>
                <w:bCs/>
                <w:sz w:val="18"/>
                <w:szCs w:val="18"/>
              </w:rPr>
              <w:t>haracteristics</w:t>
            </w:r>
            <w:r w:rsidR="00A15E88">
              <w:rPr>
                <w:b/>
                <w:bCs/>
                <w:sz w:val="18"/>
                <w:szCs w:val="18"/>
              </w:rPr>
              <w:t xml:space="preserve"> (Scheme 1a)</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3E3D46AB" w14:textId="041D9B4B" w:rsidR="00823643" w:rsidRPr="00497E23" w:rsidRDefault="00602E6F" w:rsidP="00FB0F19">
            <w:pPr>
              <w:jc w:val="left"/>
              <w:rPr>
                <w:b/>
                <w:bCs/>
                <w:sz w:val="18"/>
                <w:szCs w:val="18"/>
                <w:lang w:val="en-US"/>
              </w:rPr>
            </w:pPr>
            <w:r>
              <w:rPr>
                <w:b/>
                <w:bCs/>
                <w:sz w:val="18"/>
                <w:szCs w:val="18"/>
                <w:lang w:val="en-US"/>
              </w:rPr>
              <w:t xml:space="preserve">2-bit/4-bit </w:t>
            </w:r>
            <w:r w:rsidR="00823643" w:rsidRPr="00497E23">
              <w:rPr>
                <w:b/>
                <w:bCs/>
                <w:sz w:val="18"/>
                <w:szCs w:val="18"/>
                <w:lang w:val="en-US"/>
              </w:rPr>
              <w:t xml:space="preserve">Sub-band CQI </w:t>
            </w:r>
            <w:r w:rsidR="00823643">
              <w:rPr>
                <w:b/>
                <w:bCs/>
                <w:sz w:val="18"/>
                <w:szCs w:val="18"/>
                <w:lang w:val="en-US"/>
              </w:rPr>
              <w:t>(R16 baseline</w:t>
            </w:r>
            <w:r>
              <w:rPr>
                <w:b/>
                <w:bCs/>
                <w:sz w:val="18"/>
                <w:szCs w:val="18"/>
                <w:lang w:val="en-US"/>
              </w:rPr>
              <w:t>/</w:t>
            </w:r>
            <w:r w:rsidR="00A15E88">
              <w:rPr>
                <w:b/>
                <w:bCs/>
                <w:sz w:val="18"/>
                <w:szCs w:val="18"/>
                <w:lang w:val="en-US"/>
              </w:rPr>
              <w:t>Scheme 1c</w:t>
            </w:r>
            <w:r w:rsidR="00823643">
              <w:rPr>
                <w:b/>
                <w:bCs/>
                <w:sz w:val="18"/>
                <w:szCs w:val="18"/>
                <w:lang w:val="en-US"/>
              </w:rPr>
              <w:t>)</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4FCCE783" w14:textId="77777777" w:rsidR="00823643" w:rsidRPr="00497E23" w:rsidRDefault="00823643" w:rsidP="00FB0F19">
            <w:pPr>
              <w:jc w:val="left"/>
              <w:rPr>
                <w:sz w:val="18"/>
                <w:szCs w:val="18"/>
                <w:lang w:val="da-DK"/>
              </w:rPr>
            </w:pPr>
            <w:r w:rsidRPr="00497E23">
              <w:rPr>
                <w:b/>
                <w:bCs/>
                <w:sz w:val="18"/>
                <w:szCs w:val="18"/>
                <w:lang w:val="en-US"/>
              </w:rPr>
              <w:t>Wideband CQI</w:t>
            </w:r>
            <w:r>
              <w:rPr>
                <w:b/>
                <w:bCs/>
                <w:sz w:val="18"/>
                <w:szCs w:val="18"/>
                <w:lang w:val="en-US"/>
              </w:rPr>
              <w:t xml:space="preserve"> (R16 baseline)</w:t>
            </w:r>
          </w:p>
        </w:tc>
      </w:tr>
      <w:tr w:rsidR="00823643" w:rsidRPr="00497E23" w14:paraId="50DB19A1" w14:textId="77777777" w:rsidTr="00FB0F19">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DDACFAF" w14:textId="77777777" w:rsidR="00823643" w:rsidRPr="00497E23" w:rsidRDefault="00823643" w:rsidP="00FB0F19">
            <w:pPr>
              <w:rPr>
                <w:sz w:val="18"/>
                <w:szCs w:val="18"/>
                <w:lang w:val="da-DK"/>
              </w:rPr>
            </w:pPr>
            <w:r w:rsidRPr="00497E23">
              <w:rPr>
                <w:b/>
                <w:bCs/>
                <w:sz w:val="18"/>
                <w:szCs w:val="18"/>
                <w:lang w:val="en-US"/>
              </w:rPr>
              <w:t>Reporting values</w:t>
            </w:r>
          </w:p>
          <w:p w14:paraId="1E5E1231" w14:textId="77777777" w:rsidR="00823643" w:rsidRPr="00497E23" w:rsidRDefault="00823643" w:rsidP="00FB0F19">
            <w:pPr>
              <w:rPr>
                <w:sz w:val="18"/>
                <w:szCs w:val="18"/>
                <w:lang w:val="da-DK"/>
              </w:rPr>
            </w:pPr>
            <w:r w:rsidRPr="00497E23">
              <w:rPr>
                <w:b/>
                <w:bCs/>
                <w:sz w:val="18"/>
                <w:szCs w:val="18"/>
              </w:rPr>
              <w:t>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9ECB353" w14:textId="77777777" w:rsidR="00823643" w:rsidRPr="00497E23" w:rsidRDefault="00823643" w:rsidP="00FB0F19">
            <w:pPr>
              <w:jc w:val="left"/>
              <w:rPr>
                <w:sz w:val="18"/>
                <w:szCs w:val="18"/>
                <w:lang w:val="en-US"/>
              </w:rPr>
            </w:pPr>
            <w:r w:rsidRPr="00497E23">
              <w:rPr>
                <w:sz w:val="18"/>
                <w:szCs w:val="18"/>
              </w:rPr>
              <w:t xml:space="preserve">UE reports one CQI value (4 bits) </w:t>
            </w:r>
            <w:r>
              <w:rPr>
                <w:sz w:val="18"/>
                <w:szCs w:val="18"/>
              </w:rPr>
              <w:t>derived from the</w:t>
            </w:r>
            <w:r w:rsidRPr="00497E23">
              <w:rPr>
                <w:sz w:val="18"/>
                <w:szCs w:val="18"/>
              </w:rPr>
              <w:t xml:space="preserve"> worst-2 sub-bands.</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28A8429B" w14:textId="77777777" w:rsidR="00823643" w:rsidRPr="003C44F7" w:rsidRDefault="00823643" w:rsidP="00FB0F19">
            <w:pPr>
              <w:jc w:val="left"/>
              <w:rPr>
                <w:sz w:val="18"/>
                <w:szCs w:val="18"/>
              </w:rPr>
            </w:pPr>
            <w:r w:rsidRPr="003C44F7">
              <w:rPr>
                <w:sz w:val="18"/>
                <w:szCs w:val="18"/>
              </w:rPr>
              <w:t xml:space="preserve">UE reports estimated post-combined </w:t>
            </w:r>
            <w:proofErr w:type="spellStart"/>
            <w:r w:rsidRPr="003C44F7">
              <w:rPr>
                <w:sz w:val="18"/>
                <w:szCs w:val="18"/>
              </w:rPr>
              <w:t>SINRmean</w:t>
            </w:r>
            <w:proofErr w:type="spellEnd"/>
            <w:r w:rsidRPr="003C44F7">
              <w:rPr>
                <w:sz w:val="18"/>
                <w:szCs w:val="18"/>
              </w:rPr>
              <w:t xml:space="preserve"> and </w:t>
            </w:r>
            <w:proofErr w:type="spellStart"/>
            <w:r w:rsidRPr="003C44F7">
              <w:rPr>
                <w:sz w:val="18"/>
                <w:szCs w:val="18"/>
              </w:rPr>
              <w:t>SINRstd</w:t>
            </w:r>
            <w:proofErr w:type="spellEnd"/>
            <w:r>
              <w:rPr>
                <w:sz w:val="18"/>
                <w:szCs w:val="18"/>
              </w:rPr>
              <w:t>. No quantization assumed in the simulation.</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5A100AC6" w14:textId="77777777" w:rsidR="00823643" w:rsidRPr="00497E23" w:rsidRDefault="00823643" w:rsidP="00FB0F19">
            <w:pPr>
              <w:jc w:val="left"/>
              <w:rPr>
                <w:sz w:val="18"/>
                <w:szCs w:val="18"/>
                <w:lang w:val="en-US"/>
              </w:rPr>
            </w:pPr>
            <w:r w:rsidRPr="00497E23">
              <w:rPr>
                <w:sz w:val="18"/>
                <w:szCs w:val="18"/>
              </w:rPr>
              <w:t xml:space="preserve">UE reports one </w:t>
            </w:r>
            <w:r w:rsidRPr="00497E23">
              <w:rPr>
                <w:sz w:val="18"/>
                <w:szCs w:val="18"/>
                <w:lang w:val="en-US"/>
              </w:rPr>
              <w:t>CQI per sub-band (4 PRBs). Cases with and without differential reporting are considered</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347A3F4C" w14:textId="77777777" w:rsidR="00823643" w:rsidRPr="00497E23" w:rsidRDefault="00823643" w:rsidP="00FB0F19">
            <w:pPr>
              <w:jc w:val="left"/>
              <w:rPr>
                <w:sz w:val="18"/>
                <w:szCs w:val="18"/>
                <w:lang w:val="en-US"/>
              </w:rPr>
            </w:pPr>
            <w:r w:rsidRPr="00497E23">
              <w:rPr>
                <w:sz w:val="18"/>
                <w:szCs w:val="18"/>
              </w:rPr>
              <w:t xml:space="preserve">UE reports one </w:t>
            </w:r>
            <w:r w:rsidRPr="00497E23">
              <w:rPr>
                <w:sz w:val="18"/>
                <w:szCs w:val="18"/>
                <w:lang w:val="en-US"/>
              </w:rPr>
              <w:t>CQI associated to the entire carrier bandwidth</w:t>
            </w:r>
          </w:p>
        </w:tc>
      </w:tr>
      <w:tr w:rsidR="00823643" w:rsidRPr="00497E23" w14:paraId="430A9EB2" w14:textId="77777777" w:rsidTr="00FB0F19">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0731939" w14:textId="77777777" w:rsidR="00823643" w:rsidRPr="00497E23" w:rsidRDefault="00823643" w:rsidP="00FB0F19">
            <w:pPr>
              <w:rPr>
                <w:b/>
                <w:bCs/>
                <w:sz w:val="18"/>
                <w:szCs w:val="18"/>
                <w:lang w:val="en-US"/>
              </w:rPr>
            </w:pPr>
            <w:r>
              <w:rPr>
                <w:b/>
                <w:bCs/>
                <w:sz w:val="18"/>
                <w:szCs w:val="18"/>
                <w:lang w:val="en-US"/>
              </w:rPr>
              <w:t>BLER target associated with CQI value</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5A9B4A1D" w14:textId="77777777" w:rsidR="00823643" w:rsidRPr="00B3119F" w:rsidRDefault="00823643" w:rsidP="00FB0F19">
            <w:pPr>
              <w:jc w:val="left"/>
              <w:rPr>
                <w:sz w:val="18"/>
                <w:szCs w:val="18"/>
                <w:vertAlign w:val="superscript"/>
              </w:rPr>
            </w:pPr>
            <w:r>
              <w:rPr>
                <w:sz w:val="18"/>
                <w:szCs w:val="18"/>
              </w:rPr>
              <w:t>10</w:t>
            </w:r>
            <w:r>
              <w:rPr>
                <w:sz w:val="18"/>
                <w:szCs w:val="18"/>
                <w:vertAlign w:val="superscript"/>
              </w:rPr>
              <w:t>-5</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12773366" w14:textId="77777777" w:rsidR="00823643" w:rsidRPr="003C44F7" w:rsidRDefault="00823643" w:rsidP="00FB0F19">
            <w:pPr>
              <w:jc w:val="left"/>
              <w:rPr>
                <w:sz w:val="18"/>
                <w:szCs w:val="18"/>
              </w:rPr>
            </w:pPr>
            <w:r>
              <w:rPr>
                <w:sz w:val="18"/>
                <w:szCs w:val="18"/>
              </w:rPr>
              <w:t>NA</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1FB8E79" w14:textId="77777777" w:rsidR="00823643" w:rsidRPr="00497E23" w:rsidRDefault="00823643" w:rsidP="00FB0F19">
            <w:pPr>
              <w:jc w:val="left"/>
              <w:rPr>
                <w:sz w:val="18"/>
                <w:szCs w:val="18"/>
              </w:rPr>
            </w:pPr>
            <w:r>
              <w:rPr>
                <w:sz w:val="18"/>
                <w:szCs w:val="18"/>
              </w:rPr>
              <w:t>10</w:t>
            </w:r>
            <w:r>
              <w:rPr>
                <w:sz w:val="18"/>
                <w:szCs w:val="18"/>
                <w:vertAlign w:val="superscript"/>
              </w:rPr>
              <w:t>-5</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2A957733" w14:textId="77777777" w:rsidR="00823643" w:rsidRPr="00497E23" w:rsidRDefault="00823643" w:rsidP="00FB0F19">
            <w:pPr>
              <w:jc w:val="left"/>
              <w:rPr>
                <w:sz w:val="18"/>
                <w:szCs w:val="18"/>
              </w:rPr>
            </w:pPr>
            <w:r>
              <w:rPr>
                <w:sz w:val="18"/>
                <w:szCs w:val="18"/>
              </w:rPr>
              <w:t>10</w:t>
            </w:r>
            <w:r>
              <w:rPr>
                <w:sz w:val="18"/>
                <w:szCs w:val="18"/>
                <w:vertAlign w:val="superscript"/>
              </w:rPr>
              <w:t>-5</w:t>
            </w:r>
          </w:p>
        </w:tc>
      </w:tr>
      <w:tr w:rsidR="00823643" w:rsidRPr="00497E23" w14:paraId="4E1887B7" w14:textId="77777777" w:rsidTr="00FB0F19">
        <w:trPr>
          <w:trHeight w:val="805"/>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0976E1DE" w14:textId="77777777" w:rsidR="00823643" w:rsidRPr="00653B5F" w:rsidRDefault="00823643" w:rsidP="00FB0F19">
            <w:pPr>
              <w:rPr>
                <w:b/>
                <w:sz w:val="18"/>
                <w:szCs w:val="18"/>
                <w:lang w:val="da-DK"/>
              </w:rPr>
            </w:pPr>
            <w:r w:rsidRPr="00653B5F">
              <w:rPr>
                <w:b/>
                <w:sz w:val="18"/>
                <w:szCs w:val="18"/>
                <w:lang w:val="da-DK"/>
              </w:rPr>
              <w:t xml:space="preserve">gNB BLER </w:t>
            </w:r>
            <w:proofErr w:type="spellStart"/>
            <w:r w:rsidRPr="00653B5F">
              <w:rPr>
                <w:b/>
                <w:sz w:val="18"/>
                <w:szCs w:val="18"/>
                <w:lang w:val="da-DK"/>
              </w:rPr>
              <w:t>target</w:t>
            </w:r>
            <w:proofErr w:type="spellEnd"/>
            <w:r w:rsidRPr="00653B5F">
              <w:rPr>
                <w:b/>
                <w:sz w:val="18"/>
                <w:szCs w:val="18"/>
                <w:lang w:val="da-DK"/>
              </w:rPr>
              <w:t xml:space="preserve"> for PDSCH </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30C3B4E7" w14:textId="77777777" w:rsidR="00823643" w:rsidRDefault="00823643" w:rsidP="00FB0F19">
            <w:pPr>
              <w:jc w:val="left"/>
              <w:rPr>
                <w:sz w:val="18"/>
                <w:szCs w:val="18"/>
              </w:rPr>
            </w:pPr>
            <w:r>
              <w:rPr>
                <w:sz w:val="18"/>
                <w:szCs w:val="18"/>
              </w:rPr>
              <w:t>10</w:t>
            </w:r>
            <w:r>
              <w:rPr>
                <w:sz w:val="18"/>
                <w:szCs w:val="18"/>
                <w:vertAlign w:val="superscript"/>
              </w:rPr>
              <w:t>-5</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5EFFBEAF" w14:textId="77777777" w:rsidR="00823643" w:rsidRDefault="00823643" w:rsidP="00FB0F19">
            <w:pPr>
              <w:jc w:val="left"/>
              <w:rPr>
                <w:sz w:val="18"/>
                <w:szCs w:val="18"/>
              </w:rPr>
            </w:pPr>
            <w:r>
              <w:rPr>
                <w:sz w:val="18"/>
                <w:szCs w:val="18"/>
              </w:rPr>
              <w:t>10</w:t>
            </w:r>
            <w:r>
              <w:rPr>
                <w:sz w:val="18"/>
                <w:szCs w:val="18"/>
                <w:vertAlign w:val="superscript"/>
              </w:rPr>
              <w:t>-5</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14432554" w14:textId="77777777" w:rsidR="00823643" w:rsidRDefault="00823643" w:rsidP="00FB0F19">
            <w:pPr>
              <w:jc w:val="left"/>
              <w:rPr>
                <w:sz w:val="18"/>
                <w:szCs w:val="18"/>
              </w:rPr>
            </w:pPr>
            <w:r>
              <w:rPr>
                <w:sz w:val="18"/>
                <w:szCs w:val="18"/>
              </w:rPr>
              <w:t>10</w:t>
            </w:r>
            <w:r>
              <w:rPr>
                <w:sz w:val="18"/>
                <w:szCs w:val="18"/>
                <w:vertAlign w:val="superscript"/>
              </w:rPr>
              <w:t>-5</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tcPr>
          <w:p w14:paraId="6EFBD49D" w14:textId="77777777" w:rsidR="00823643" w:rsidRDefault="00823643" w:rsidP="00FB0F19">
            <w:pPr>
              <w:jc w:val="left"/>
              <w:rPr>
                <w:sz w:val="18"/>
                <w:szCs w:val="18"/>
              </w:rPr>
            </w:pPr>
            <w:r>
              <w:rPr>
                <w:sz w:val="18"/>
                <w:szCs w:val="18"/>
              </w:rPr>
              <w:t>10</w:t>
            </w:r>
            <w:r>
              <w:rPr>
                <w:sz w:val="18"/>
                <w:szCs w:val="18"/>
                <w:vertAlign w:val="superscript"/>
              </w:rPr>
              <w:t>-5</w:t>
            </w:r>
          </w:p>
        </w:tc>
      </w:tr>
      <w:tr w:rsidR="00823643" w:rsidRPr="00497E23" w14:paraId="4BCAFF1E" w14:textId="77777777" w:rsidTr="00FB0F19">
        <w:trPr>
          <w:trHeight w:val="980"/>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E1B5AEA" w14:textId="77777777" w:rsidR="00823643" w:rsidRPr="00497E23" w:rsidRDefault="00823643" w:rsidP="00FB0F19">
            <w:pPr>
              <w:rPr>
                <w:sz w:val="18"/>
                <w:szCs w:val="18"/>
                <w:lang w:val="en-US"/>
              </w:rPr>
            </w:pPr>
            <w:r w:rsidRPr="00497E23">
              <w:rPr>
                <w:b/>
                <w:bCs/>
                <w:sz w:val="18"/>
                <w:szCs w:val="18"/>
              </w:rPr>
              <w:t>How to use the reported information at the gNB scheduler</w:t>
            </w:r>
          </w:p>
        </w:tc>
        <w:tc>
          <w:tcPr>
            <w:tcW w:w="1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1A7B77E9" w14:textId="77777777" w:rsidR="00823643" w:rsidRPr="00497E23" w:rsidRDefault="00823643" w:rsidP="00FB0F19">
            <w:pPr>
              <w:jc w:val="left"/>
              <w:rPr>
                <w:sz w:val="18"/>
                <w:szCs w:val="18"/>
                <w:lang w:val="en-US"/>
              </w:rPr>
            </w:pPr>
            <w:r>
              <w:rPr>
                <w:sz w:val="18"/>
                <w:szCs w:val="18"/>
              </w:rPr>
              <w:t xml:space="preserve">The </w:t>
            </w:r>
            <w:r w:rsidRPr="00497E23">
              <w:rPr>
                <w:sz w:val="18"/>
                <w:szCs w:val="18"/>
              </w:rPr>
              <w:t>gNB schedules the payload randomly using an MCS corresponding to the Worst-M CQI.</w:t>
            </w:r>
          </w:p>
        </w:tc>
        <w:tc>
          <w:tcPr>
            <w:tcW w:w="2600"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DB3E244" w14:textId="77777777" w:rsidR="00823643" w:rsidRPr="003C44F7" w:rsidRDefault="00823643" w:rsidP="00FB0F19">
            <w:pPr>
              <w:jc w:val="left"/>
              <w:rPr>
                <w:sz w:val="18"/>
                <w:szCs w:val="18"/>
              </w:rPr>
            </w:pPr>
            <w:r w:rsidRPr="003C44F7">
              <w:rPr>
                <w:sz w:val="18"/>
                <w:szCs w:val="18"/>
              </w:rPr>
              <w:t>gNB schedules the payload using knowledge of target BLER, TBS, and estimated SINR distribution information reported by the UE.</w:t>
            </w:r>
            <w:r w:rsidRPr="35DAA1DD">
              <w:rPr>
                <w:sz w:val="18"/>
                <w:szCs w:val="18"/>
              </w:rPr>
              <w:t xml:space="preserve">  </w:t>
            </w:r>
            <w:r>
              <w:br/>
            </w:r>
            <w:r w:rsidRPr="6847300D">
              <w:rPr>
                <w:sz w:val="18"/>
                <w:szCs w:val="18"/>
              </w:rPr>
              <w:t xml:space="preserve">gNB may implement e.g. </w:t>
            </w:r>
            <w:r w:rsidRPr="2AEFAA9A">
              <w:rPr>
                <w:sz w:val="18"/>
                <w:szCs w:val="18"/>
              </w:rPr>
              <w:t>a lookup-table-based mapping from these variables</w:t>
            </w:r>
            <w:r w:rsidRPr="4DC6FB57">
              <w:rPr>
                <w:sz w:val="18"/>
                <w:szCs w:val="18"/>
              </w:rPr>
              <w:t xml:space="preserve"> to the MCS </w:t>
            </w:r>
            <w:r w:rsidRPr="6780C9D9">
              <w:rPr>
                <w:sz w:val="18"/>
                <w:szCs w:val="18"/>
              </w:rPr>
              <w:t>that shall be used.</w:t>
            </w:r>
          </w:p>
          <w:p w14:paraId="48FBFC28" w14:textId="77777777" w:rsidR="00823643" w:rsidRPr="003C44F7" w:rsidRDefault="00823643" w:rsidP="00FB0F19">
            <w:pPr>
              <w:jc w:val="left"/>
              <w:rPr>
                <w:sz w:val="18"/>
                <w:szCs w:val="18"/>
              </w:rPr>
            </w:pPr>
            <w:r w:rsidRPr="2CEBE7BF">
              <w:rPr>
                <w:sz w:val="18"/>
                <w:szCs w:val="18"/>
              </w:rPr>
              <w:t>LUTs are assumed to be vendor specific and they can be computed offline.</w:t>
            </w:r>
          </w:p>
        </w:tc>
        <w:tc>
          <w:tcPr>
            <w:tcW w:w="1977"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06055FE1" w14:textId="77777777" w:rsidR="00823643" w:rsidRPr="00497E23" w:rsidRDefault="00823643" w:rsidP="00FB0F19">
            <w:pPr>
              <w:jc w:val="left"/>
              <w:rPr>
                <w:sz w:val="18"/>
                <w:szCs w:val="18"/>
                <w:lang w:val="en-US"/>
              </w:rPr>
            </w:pPr>
            <w:r w:rsidRPr="00497E23">
              <w:rPr>
                <w:sz w:val="18"/>
                <w:szCs w:val="18"/>
              </w:rPr>
              <w:t xml:space="preserve">gNB schedules the payload randomly on the </w:t>
            </w:r>
            <w:r w:rsidRPr="00497E23">
              <w:rPr>
                <w:sz w:val="18"/>
                <w:szCs w:val="18"/>
                <w:u w:val="single"/>
              </w:rPr>
              <w:t>best</w:t>
            </w:r>
            <w:r w:rsidRPr="00497E23">
              <w:rPr>
                <w:sz w:val="18"/>
                <w:szCs w:val="18"/>
              </w:rPr>
              <w:t xml:space="preserve"> sub</w:t>
            </w:r>
            <w:r>
              <w:rPr>
                <w:sz w:val="18"/>
                <w:szCs w:val="18"/>
              </w:rPr>
              <w:t>-</w:t>
            </w:r>
            <w:r w:rsidRPr="00497E23">
              <w:rPr>
                <w:sz w:val="18"/>
                <w:szCs w:val="18"/>
              </w:rPr>
              <w:t>bands as indicated in the CQI report.</w:t>
            </w:r>
          </w:p>
          <w:p w14:paraId="173BE9F2" w14:textId="77777777" w:rsidR="00823643" w:rsidRPr="00497E23" w:rsidRDefault="00823643" w:rsidP="00FB0F19">
            <w:pPr>
              <w:jc w:val="left"/>
              <w:rPr>
                <w:sz w:val="18"/>
                <w:szCs w:val="18"/>
                <w:lang w:val="en-US"/>
              </w:rPr>
            </w:pPr>
            <w:r w:rsidRPr="00497E23">
              <w:rPr>
                <w:sz w:val="18"/>
                <w:szCs w:val="18"/>
                <w:lang w:val="en-US"/>
              </w:rPr>
              <w:t xml:space="preserve">MCS is selected based on the </w:t>
            </w:r>
            <w:r w:rsidRPr="00497E23">
              <w:rPr>
                <w:sz w:val="18"/>
                <w:szCs w:val="18"/>
                <w:u w:val="single"/>
                <w:lang w:val="en-US"/>
              </w:rPr>
              <w:t>worst</w:t>
            </w:r>
            <w:r>
              <w:rPr>
                <w:sz w:val="18"/>
                <w:szCs w:val="18"/>
                <w:u w:val="single"/>
                <w:lang w:val="en-US"/>
              </w:rPr>
              <w:t xml:space="preserve"> 2</w:t>
            </w:r>
            <w:r w:rsidRPr="00497E23">
              <w:rPr>
                <w:sz w:val="18"/>
                <w:szCs w:val="18"/>
                <w:lang w:val="en-US"/>
              </w:rPr>
              <w:t xml:space="preserve"> sub</w:t>
            </w:r>
            <w:r>
              <w:rPr>
                <w:sz w:val="18"/>
                <w:szCs w:val="18"/>
                <w:lang w:val="en-US"/>
              </w:rPr>
              <w:t>-</w:t>
            </w:r>
            <w:r w:rsidRPr="00497E23">
              <w:rPr>
                <w:sz w:val="18"/>
                <w:szCs w:val="18"/>
                <w:lang w:val="en-US"/>
              </w:rPr>
              <w:t>bands as indicated in the CQI report</w:t>
            </w:r>
          </w:p>
        </w:tc>
        <w:tc>
          <w:tcPr>
            <w:tcW w:w="2118"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708AAD05" w14:textId="77777777" w:rsidR="00823643" w:rsidRPr="00497E23" w:rsidRDefault="00823643" w:rsidP="00FB0F19">
            <w:pPr>
              <w:jc w:val="left"/>
              <w:rPr>
                <w:sz w:val="18"/>
                <w:szCs w:val="18"/>
                <w:lang w:val="en-US"/>
              </w:rPr>
            </w:pPr>
            <w:r w:rsidRPr="00497E23">
              <w:rPr>
                <w:sz w:val="18"/>
                <w:szCs w:val="18"/>
              </w:rPr>
              <w:t>gNB schedules the payload randomly on the available PRBs.</w:t>
            </w:r>
          </w:p>
          <w:p w14:paraId="131C9D4B" w14:textId="77777777" w:rsidR="00823643" w:rsidRPr="00497E23" w:rsidRDefault="00823643" w:rsidP="00FB0F19">
            <w:pPr>
              <w:jc w:val="left"/>
              <w:rPr>
                <w:sz w:val="18"/>
                <w:szCs w:val="18"/>
                <w:lang w:val="en-US"/>
              </w:rPr>
            </w:pPr>
            <w:r w:rsidRPr="00497E23">
              <w:rPr>
                <w:sz w:val="18"/>
                <w:szCs w:val="18"/>
              </w:rPr>
              <w:t>MCS is selected based on the reported WB CQI</w:t>
            </w:r>
          </w:p>
        </w:tc>
      </w:tr>
      <w:tr w:rsidR="00823643" w:rsidRPr="00497E23" w14:paraId="7460304C" w14:textId="77777777" w:rsidTr="00FB0F19">
        <w:trPr>
          <w:trHeight w:val="360"/>
        </w:trPr>
        <w:tc>
          <w:tcPr>
            <w:tcW w:w="1322" w:type="dxa"/>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45A9F691" w14:textId="77777777" w:rsidR="00823643" w:rsidRPr="00497E23" w:rsidRDefault="00823643" w:rsidP="00FB0F19">
            <w:pPr>
              <w:rPr>
                <w:sz w:val="18"/>
                <w:szCs w:val="18"/>
                <w:lang w:val="da-DK"/>
              </w:rPr>
            </w:pPr>
            <w:r w:rsidRPr="00497E23">
              <w:rPr>
                <w:b/>
                <w:bCs/>
                <w:sz w:val="18"/>
                <w:szCs w:val="18"/>
              </w:rPr>
              <w:t>CSI reporting latency/timeline</w:t>
            </w:r>
          </w:p>
        </w:tc>
        <w:tc>
          <w:tcPr>
            <w:tcW w:w="8295" w:type="dxa"/>
            <w:gridSpan w:val="4"/>
            <w:tcBorders>
              <w:top w:val="single" w:sz="2" w:space="0" w:color="001135"/>
              <w:left w:val="single" w:sz="2" w:space="0" w:color="001135"/>
              <w:bottom w:val="single" w:sz="2" w:space="0" w:color="001135"/>
              <w:right w:val="single" w:sz="2" w:space="0" w:color="001135"/>
            </w:tcBorders>
            <w:shd w:val="clear" w:color="auto" w:fill="auto"/>
            <w:tcMar>
              <w:top w:w="15" w:type="dxa"/>
              <w:left w:w="51" w:type="dxa"/>
              <w:bottom w:w="0" w:type="dxa"/>
              <w:right w:w="51" w:type="dxa"/>
            </w:tcMar>
            <w:hideMark/>
          </w:tcPr>
          <w:p w14:paraId="2464FC42" w14:textId="77777777" w:rsidR="00823643" w:rsidRDefault="00823643" w:rsidP="00FB0F19">
            <w:pPr>
              <w:jc w:val="left"/>
              <w:rPr>
                <w:sz w:val="18"/>
                <w:szCs w:val="18"/>
              </w:rPr>
            </w:pPr>
            <w:r w:rsidRPr="00497E23">
              <w:rPr>
                <w:sz w:val="18"/>
                <w:szCs w:val="18"/>
              </w:rPr>
              <w:t>CSI is reported every 2 ms. 4 ms latency from the moment the UE performs the channel/interference measurement until the CSI is available at gNB for DL scheduling.</w:t>
            </w:r>
          </w:p>
          <w:p w14:paraId="512E32D0" w14:textId="77777777" w:rsidR="00823643" w:rsidRPr="00497E23" w:rsidRDefault="00823643" w:rsidP="00FB0F19">
            <w:pPr>
              <w:jc w:val="left"/>
              <w:rPr>
                <w:sz w:val="18"/>
                <w:szCs w:val="18"/>
                <w:lang w:val="en-US"/>
              </w:rPr>
            </w:pPr>
            <w:r w:rsidRPr="00992D6A">
              <w:rPr>
                <w:sz w:val="18"/>
                <w:szCs w:val="18"/>
                <w:lang w:val="en-US"/>
              </w:rPr>
              <w:t>Only the latest available channel</w:t>
            </w:r>
            <w:r>
              <w:rPr>
                <w:sz w:val="18"/>
                <w:szCs w:val="18"/>
                <w:lang w:val="en-US"/>
              </w:rPr>
              <w:t>/ interference</w:t>
            </w:r>
            <w:r w:rsidRPr="00992D6A">
              <w:rPr>
                <w:sz w:val="18"/>
                <w:szCs w:val="18"/>
                <w:lang w:val="en-US"/>
              </w:rPr>
              <w:t xml:space="preserve"> measurement is used to derive the CQI report.</w:t>
            </w:r>
          </w:p>
        </w:tc>
      </w:tr>
    </w:tbl>
    <w:p w14:paraId="2929D28A" w14:textId="77777777" w:rsidR="00823643" w:rsidRDefault="00823643" w:rsidP="00823643"/>
    <w:p w14:paraId="447EC695" w14:textId="20691E79" w:rsidR="00823643" w:rsidRDefault="005B1CC0" w:rsidP="00823643">
      <w:pPr>
        <w:pStyle w:val="Heading2"/>
        <w:rPr>
          <w:lang w:val="en-US"/>
        </w:rPr>
      </w:pPr>
      <w:r>
        <w:t>5</w:t>
      </w:r>
      <w:r w:rsidR="00823643">
        <w:t xml:space="preserve">.1 Performance results with </w:t>
      </w:r>
      <w:r w:rsidR="00823643">
        <w:rPr>
          <w:lang w:val="en-US"/>
        </w:rPr>
        <w:t>Factory Automation scenario</w:t>
      </w:r>
    </w:p>
    <w:p w14:paraId="4E9522C9" w14:textId="55FDAC42" w:rsidR="00823643" w:rsidRDefault="00823643" w:rsidP="00823643">
      <w:r>
        <w:t xml:space="preserve">We focus on the case with 20 UEs/cell </w:t>
      </w:r>
      <w:r w:rsidR="00F75D36">
        <w:t>and</w:t>
      </w:r>
      <w:r>
        <w:t xml:space="preserve"> synchronized/simultaneous </w:t>
      </w:r>
      <w:r w:rsidR="00E653D0">
        <w:t xml:space="preserve">traffic arrivals </w:t>
      </w:r>
      <w:r>
        <w:t xml:space="preserve">for all the UEs in the network. In this case, the traffic and interference is very </w:t>
      </w:r>
      <w:proofErr w:type="spellStart"/>
      <w:r>
        <w:t>bursty</w:t>
      </w:r>
      <w:proofErr w:type="spellEnd"/>
      <w:r>
        <w:t xml:space="preserve">, and it is assumed that IMR resources for interference measurement are located in the first mini-slot scheduling the DL burst, and periodically reoccurring with the same periodicity as the DL traffic (2 ms). This ensures that the reported CQI values </w:t>
      </w:r>
      <w:r>
        <w:lastRenderedPageBreak/>
        <w:t>capture the typical inter-cell interference conditions that would be expected for the PDSCH reception (instead of e.g. being measured on empty mini-slots without any interference).</w:t>
      </w:r>
    </w:p>
    <w:p w14:paraId="5EB8274D" w14:textId="1901AEB7" w:rsidR="002B29BE" w:rsidRDefault="00823643" w:rsidP="00823643">
      <w:r w:rsidRPr="002F792B">
        <w:rPr>
          <w:lang w:val="en-US"/>
        </w:rPr>
        <w:fldChar w:fldCharType="begin"/>
      </w:r>
      <w:r w:rsidRPr="002F792B">
        <w:rPr>
          <w:lang w:val="en-US"/>
        </w:rPr>
        <w:instrText xml:space="preserve"> REF _Ref54076809 \h  \* MERGEFORMAT </w:instrText>
      </w:r>
      <w:r w:rsidRPr="002F792B">
        <w:rPr>
          <w:lang w:val="en-US"/>
        </w:rPr>
      </w:r>
      <w:r w:rsidRPr="002F792B">
        <w:rPr>
          <w:lang w:val="en-US"/>
        </w:rPr>
        <w:fldChar w:fldCharType="separate"/>
      </w:r>
      <w:r w:rsidR="001728A6" w:rsidRPr="001728A6">
        <w:t>Figure 9</w:t>
      </w:r>
      <w:r w:rsidRPr="002F792B">
        <w:rPr>
          <w:lang w:val="en-US"/>
        </w:rPr>
        <w:fldChar w:fldCharType="end"/>
      </w:r>
      <w:r w:rsidRPr="002F792B">
        <w:rPr>
          <w:lang w:val="en-US"/>
        </w:rPr>
        <w:t xml:space="preserve"> shows</w:t>
      </w:r>
      <w:r w:rsidRPr="008030A7">
        <w:rPr>
          <w:lang w:val="en-US"/>
        </w:rPr>
        <w:t xml:space="preserve"> </w:t>
      </w:r>
      <w:r>
        <w:rPr>
          <w:lang w:val="en-US"/>
        </w:rPr>
        <w:t>different</w:t>
      </w:r>
      <w:r w:rsidRPr="008030A7">
        <w:rPr>
          <w:lang w:val="en-US"/>
        </w:rPr>
        <w:t xml:space="preserve"> performance metrics </w:t>
      </w:r>
      <w:r>
        <w:rPr>
          <w:lang w:val="en-US"/>
        </w:rPr>
        <w:t xml:space="preserve">for the studied </w:t>
      </w:r>
      <w:r w:rsidR="00AA5A47">
        <w:rPr>
          <w:lang w:val="en-US"/>
        </w:rPr>
        <w:t xml:space="preserve">CSI </w:t>
      </w:r>
      <w:r>
        <w:rPr>
          <w:lang w:val="en-US"/>
        </w:rPr>
        <w:t>schemes</w:t>
      </w:r>
      <w:r w:rsidRPr="008030A7">
        <w:rPr>
          <w:lang w:val="en-US"/>
        </w:rPr>
        <w:t>.</w:t>
      </w:r>
      <w:r w:rsidR="006056CC">
        <w:rPr>
          <w:lang w:val="en-US"/>
        </w:rPr>
        <w:t xml:space="preserve"> T</w:t>
      </w:r>
      <w:r>
        <w:rPr>
          <w:lang w:val="en-US"/>
        </w:rPr>
        <w:t xml:space="preserve">he </w:t>
      </w:r>
      <w:r>
        <w:t xml:space="preserve">synchronized/simultaneous traffic arrivals introduce many challenges for the link adaptation since high PRB utilization (and interference) is experienced in the mini-slot subsequent to the DL burst arrival. The PRB utilization ratio on that mini-slot is generally between 60% to 100%, depending on the cell, resulting in </w:t>
      </w:r>
      <w:r>
        <w:rPr>
          <w:lang w:val="en-US"/>
        </w:rPr>
        <w:t>significant frequency-domain variations of the experienced inter-cell interference</w:t>
      </w:r>
      <w:r>
        <w:t xml:space="preserve">. </w:t>
      </w:r>
    </w:p>
    <w:p w14:paraId="4A645EFF" w14:textId="4430B615" w:rsidR="00823643" w:rsidRDefault="002B29BE" w:rsidP="00823643">
      <w:r w:rsidRPr="00653B5F">
        <w:rPr>
          <w:b/>
          <w:bCs/>
        </w:rPr>
        <w:t>Without EP-OLLA</w:t>
      </w:r>
      <w:r>
        <w:t xml:space="preserve"> (</w:t>
      </w:r>
      <w:r w:rsidR="003901BC">
        <w:rPr>
          <w:lang w:val="en-US"/>
        </w:rPr>
        <w:fldChar w:fldCharType="begin"/>
      </w:r>
      <w:r w:rsidR="003901BC">
        <w:rPr>
          <w:lang w:val="en-US"/>
        </w:rPr>
        <w:instrText xml:space="preserve"> REF _Ref54076809 \h </w:instrText>
      </w:r>
      <w:r w:rsidR="003901BC">
        <w:rPr>
          <w:lang w:val="en-US"/>
        </w:rPr>
      </w:r>
      <w:r w:rsidR="003901BC">
        <w:rPr>
          <w:lang w:val="en-US"/>
        </w:rPr>
        <w:fldChar w:fldCharType="separate"/>
      </w:r>
      <w:r w:rsidR="001728A6" w:rsidRPr="00444B98">
        <w:rPr>
          <w:bCs/>
        </w:rPr>
        <w:t xml:space="preserve">Figure </w:t>
      </w:r>
      <w:r w:rsidR="001728A6">
        <w:rPr>
          <w:bCs/>
          <w:noProof/>
        </w:rPr>
        <w:t>9</w:t>
      </w:r>
      <w:r w:rsidR="003901BC">
        <w:rPr>
          <w:lang w:val="en-US"/>
        </w:rPr>
        <w:fldChar w:fldCharType="end"/>
      </w:r>
      <w:r w:rsidR="003901BC">
        <w:t>A</w:t>
      </w:r>
      <w:r>
        <w:t>), l</w:t>
      </w:r>
      <w:r w:rsidR="00823643">
        <w:t xml:space="preserve">ooking at the </w:t>
      </w:r>
      <w:r w:rsidR="005477EB">
        <w:t xml:space="preserve">BLER </w:t>
      </w:r>
      <w:r w:rsidR="00195919">
        <w:t xml:space="preserve">performance and </w:t>
      </w:r>
      <w:r w:rsidR="003901BC">
        <w:t xml:space="preserve">the </w:t>
      </w:r>
      <w:r>
        <w:t>99.9999%-</w:t>
      </w:r>
      <w:proofErr w:type="spellStart"/>
      <w:r>
        <w:t>ile</w:t>
      </w:r>
      <w:proofErr w:type="spellEnd"/>
      <w:r>
        <w:t xml:space="preserve"> of the </w:t>
      </w:r>
      <w:r w:rsidR="005477EB">
        <w:t xml:space="preserve">achieved latency </w:t>
      </w:r>
      <w:r w:rsidR="00823643">
        <w:t>(</w:t>
      </w:r>
      <w:r w:rsidR="003901BC">
        <w:t xml:space="preserve">left and </w:t>
      </w:r>
      <w:proofErr w:type="spellStart"/>
      <w:r w:rsidR="003901BC">
        <w:t>center</w:t>
      </w:r>
      <w:proofErr w:type="spellEnd"/>
      <w:r w:rsidR="003901BC">
        <w:t xml:space="preserve"> of </w:t>
      </w:r>
      <w:r w:rsidR="00823643">
        <w:rPr>
          <w:lang w:val="en-US"/>
        </w:rPr>
        <w:fldChar w:fldCharType="begin"/>
      </w:r>
      <w:r w:rsidR="00823643">
        <w:rPr>
          <w:lang w:val="en-US"/>
        </w:rPr>
        <w:instrText xml:space="preserve"> REF _Ref54076809 \h </w:instrText>
      </w:r>
      <w:r w:rsidR="00823643">
        <w:rPr>
          <w:lang w:val="en-US"/>
        </w:rPr>
      </w:r>
      <w:r w:rsidR="00823643">
        <w:rPr>
          <w:lang w:val="en-US"/>
        </w:rPr>
        <w:fldChar w:fldCharType="separate"/>
      </w:r>
      <w:r w:rsidR="001728A6" w:rsidRPr="00444B98">
        <w:rPr>
          <w:bCs/>
        </w:rPr>
        <w:t xml:space="preserve">Figure </w:t>
      </w:r>
      <w:r w:rsidR="001728A6">
        <w:rPr>
          <w:bCs/>
          <w:noProof/>
        </w:rPr>
        <w:t>9</w:t>
      </w:r>
      <w:r w:rsidR="00823643">
        <w:rPr>
          <w:lang w:val="en-US"/>
        </w:rPr>
        <w:fldChar w:fldCharType="end"/>
      </w:r>
      <w:r w:rsidR="000F27F4">
        <w:rPr>
          <w:lang w:val="en-US"/>
        </w:rPr>
        <w:t>A</w:t>
      </w:r>
      <w:r w:rsidR="00823643">
        <w:rPr>
          <w:lang w:val="en-US"/>
        </w:rPr>
        <w:t>)</w:t>
      </w:r>
      <w:r w:rsidR="00823643">
        <w:t xml:space="preserve">, the </w:t>
      </w:r>
      <w:r w:rsidR="00823643" w:rsidRPr="00FC2229">
        <w:t>proposed enhancements significantly outperform existing SB and WB schemes</w:t>
      </w:r>
      <w:r w:rsidR="00823643">
        <w:t>. The obtained gains and performance trends are explained in the following:</w:t>
      </w:r>
    </w:p>
    <w:p w14:paraId="079D3EA6" w14:textId="689ED9E8" w:rsidR="00823643" w:rsidRDefault="00823643" w:rsidP="004F0AF4">
      <w:pPr>
        <w:pStyle w:val="ListParagraph"/>
        <w:numPr>
          <w:ilvl w:val="0"/>
          <w:numId w:val="9"/>
        </w:numPr>
        <w:rPr>
          <w:lang w:val="en-US"/>
        </w:rPr>
      </w:pPr>
      <w:r>
        <w:t>With existing (differential) sub-band CQI scheme, it is not possible to indicate CQI offsets lower than 1 index with respect to the WB CQI, thus too-high MCS is sometimes used for the TB transmissions resulting in much higher 1</w:t>
      </w:r>
      <w:r w:rsidRPr="00D00FA4">
        <w:rPr>
          <w:vertAlign w:val="superscript"/>
        </w:rPr>
        <w:t>st</w:t>
      </w:r>
      <w:r>
        <w:t xml:space="preserve"> transmission BLER than the 1E-5 target (</w:t>
      </w:r>
      <w:r w:rsidRPr="00D00FA4">
        <w:rPr>
          <w:lang w:val="en-US"/>
        </w:rPr>
        <w:fldChar w:fldCharType="begin"/>
      </w:r>
      <w:r w:rsidRPr="00D00FA4">
        <w:rPr>
          <w:lang w:val="en-US"/>
        </w:rPr>
        <w:instrText xml:space="preserve"> REF _Ref54076809 \h </w:instrText>
      </w:r>
      <w:r w:rsidRPr="00D00FA4">
        <w:rPr>
          <w:lang w:val="en-US"/>
        </w:rPr>
      </w:r>
      <w:r w:rsidRPr="00D00FA4">
        <w:rPr>
          <w:lang w:val="en-US"/>
        </w:rPr>
        <w:fldChar w:fldCharType="separate"/>
      </w:r>
      <w:r w:rsidR="001728A6" w:rsidRPr="00444B98">
        <w:rPr>
          <w:bCs/>
        </w:rPr>
        <w:t xml:space="preserve">Figure </w:t>
      </w:r>
      <w:r w:rsidR="001728A6">
        <w:rPr>
          <w:bCs/>
          <w:noProof/>
        </w:rPr>
        <w:t>9</w:t>
      </w:r>
      <w:r w:rsidRPr="00D00FA4">
        <w:rPr>
          <w:lang w:val="en-US"/>
        </w:rPr>
        <w:fldChar w:fldCharType="end"/>
      </w:r>
      <w:r>
        <w:rPr>
          <w:lang w:val="en-US"/>
        </w:rPr>
        <w:t xml:space="preserve"> - center</w:t>
      </w:r>
      <w:r w:rsidRPr="00D00FA4">
        <w:rPr>
          <w:lang w:val="en-US"/>
        </w:rPr>
        <w:t xml:space="preserve">). </w:t>
      </w:r>
    </w:p>
    <w:p w14:paraId="367909E6" w14:textId="77777777" w:rsidR="00823643" w:rsidRDefault="00823643" w:rsidP="004F0AF4">
      <w:pPr>
        <w:pStyle w:val="ListParagraph"/>
        <w:numPr>
          <w:ilvl w:val="1"/>
          <w:numId w:val="9"/>
        </w:numPr>
        <w:rPr>
          <w:lang w:val="en-US"/>
        </w:rPr>
      </w:pPr>
      <w:r>
        <w:rPr>
          <w:lang w:val="en-US"/>
        </w:rPr>
        <w:t>Obviously, the gNB could perform link adaptation assuming that sub-bands indicated with offset “&lt;-1” could be in reality “-2”, “-3”, etc. but this would result in loss of spectral efficiency.</w:t>
      </w:r>
    </w:p>
    <w:p w14:paraId="5C7D7ABE" w14:textId="77777777" w:rsidR="00823643" w:rsidRDefault="00823643" w:rsidP="004F0AF4">
      <w:pPr>
        <w:pStyle w:val="ListParagraph"/>
        <w:numPr>
          <w:ilvl w:val="0"/>
          <w:numId w:val="9"/>
        </w:numPr>
        <w:rPr>
          <w:lang w:val="en-US"/>
        </w:rPr>
      </w:pPr>
      <w:r w:rsidRPr="00D00FA4">
        <w:rPr>
          <w:lang w:val="en-US"/>
        </w:rPr>
        <w:t>Wideband CQI is also not a good scheme either, since TB allocations are generally much smaller than the total carrier bandwidth.</w:t>
      </w:r>
    </w:p>
    <w:p w14:paraId="54DAC215" w14:textId="254D91FE" w:rsidR="00823643" w:rsidRDefault="00823643" w:rsidP="004F0AF4">
      <w:pPr>
        <w:pStyle w:val="ListParagraph"/>
        <w:numPr>
          <w:ilvl w:val="0"/>
          <w:numId w:val="9"/>
        </w:numPr>
        <w:rPr>
          <w:lang w:val="en-US"/>
        </w:rPr>
      </w:pPr>
      <w:r>
        <w:rPr>
          <w:lang w:val="en-US"/>
        </w:rPr>
        <w:t xml:space="preserve">In contrast, </w:t>
      </w:r>
      <w:r w:rsidRPr="00CC030E">
        <w:rPr>
          <w:b/>
          <w:bCs/>
          <w:lang w:val="en-US"/>
        </w:rPr>
        <w:t>by reporting to the gNB a CQI derived from the Worst-2 sub</w:t>
      </w:r>
      <w:r>
        <w:rPr>
          <w:b/>
          <w:bCs/>
          <w:lang w:val="en-US"/>
        </w:rPr>
        <w:t>-</w:t>
      </w:r>
      <w:r w:rsidRPr="00CC030E">
        <w:rPr>
          <w:b/>
          <w:bCs/>
          <w:lang w:val="en-US"/>
        </w:rPr>
        <w:t>bands</w:t>
      </w:r>
      <w:r w:rsidR="009A4AF8">
        <w:rPr>
          <w:b/>
          <w:bCs/>
          <w:lang w:val="en-US"/>
        </w:rPr>
        <w:t xml:space="preserve"> or r</w:t>
      </w:r>
      <w:r w:rsidR="009A4AF8" w:rsidRPr="00CC030E">
        <w:rPr>
          <w:b/>
          <w:bCs/>
          <w:lang w:val="en-US"/>
        </w:rPr>
        <w:t>eporting the SINR mean and standard deviation statistics</w:t>
      </w:r>
      <w:r w:rsidRPr="008030A7">
        <w:rPr>
          <w:lang w:val="en-US"/>
        </w:rPr>
        <w:t>, a more appropriate (conservative) MCS is selected</w:t>
      </w:r>
      <w:r>
        <w:rPr>
          <w:lang w:val="en-US"/>
        </w:rPr>
        <w:t xml:space="preserve"> for the TB transmission </w:t>
      </w:r>
      <w:r w:rsidRPr="008030A7">
        <w:rPr>
          <w:lang w:val="en-US"/>
        </w:rPr>
        <w:t>(</w:t>
      </w:r>
      <w:r>
        <w:rPr>
          <w:lang w:val="en-US"/>
        </w:rPr>
        <w:t xml:space="preserve">scheduled </w:t>
      </w:r>
      <w:r w:rsidRPr="008030A7">
        <w:rPr>
          <w:lang w:val="en-US"/>
        </w:rPr>
        <w:t xml:space="preserve">on randomly selected frequency resources), which </w:t>
      </w:r>
      <w:r>
        <w:rPr>
          <w:lang w:val="en-US"/>
        </w:rPr>
        <w:t xml:space="preserve">allows to achieve </w:t>
      </w:r>
      <w:r w:rsidRPr="008030A7">
        <w:rPr>
          <w:lang w:val="en-US"/>
        </w:rPr>
        <w:t xml:space="preserve"> </w:t>
      </w:r>
      <w:r>
        <w:rPr>
          <w:lang w:val="en-US"/>
        </w:rPr>
        <w:t>a 1</w:t>
      </w:r>
      <w:r w:rsidRPr="002F6D0D">
        <w:rPr>
          <w:vertAlign w:val="superscript"/>
          <w:lang w:val="en-US"/>
        </w:rPr>
        <w:t>st</w:t>
      </w:r>
      <w:r>
        <w:rPr>
          <w:lang w:val="en-US"/>
        </w:rPr>
        <w:t xml:space="preserve"> transmission </w:t>
      </w:r>
      <w:r w:rsidRPr="008030A7">
        <w:rPr>
          <w:lang w:val="en-US"/>
        </w:rPr>
        <w:t xml:space="preserve">BLER </w:t>
      </w:r>
      <w:r>
        <w:rPr>
          <w:lang w:val="en-US"/>
        </w:rPr>
        <w:t>very close to the target 1E-5.</w:t>
      </w:r>
    </w:p>
    <w:p w14:paraId="67549185" w14:textId="77777777" w:rsidR="00823643" w:rsidRDefault="00823643" w:rsidP="004F0AF4">
      <w:pPr>
        <w:pStyle w:val="ListParagraph"/>
        <w:numPr>
          <w:ilvl w:val="0"/>
          <w:numId w:val="9"/>
        </w:numPr>
        <w:rPr>
          <w:lang w:val="en-US"/>
        </w:rPr>
      </w:pPr>
      <w:r>
        <w:rPr>
          <w:lang w:val="en-US"/>
        </w:rPr>
        <w:t>Significant improvement is also obtained when reporting a 4-bit CQI (instead of 2-bit CQI) per sub-band, as the gNB has more information on the worst-case interference and can perform link adaptation accordingly.</w:t>
      </w:r>
    </w:p>
    <w:p w14:paraId="325F78C1" w14:textId="1BBEC9E2" w:rsidR="00823643" w:rsidRDefault="00823643" w:rsidP="004F0AF4">
      <w:pPr>
        <w:pStyle w:val="ListParagraph"/>
        <w:numPr>
          <w:ilvl w:val="1"/>
          <w:numId w:val="9"/>
        </w:numPr>
        <w:rPr>
          <w:lang w:val="en-US"/>
        </w:rPr>
      </w:pPr>
      <w:r>
        <w:rPr>
          <w:lang w:val="en-US"/>
        </w:rPr>
        <w:t>The performance is still slightly worse than Worst-M CQI</w:t>
      </w:r>
      <w:r w:rsidR="009A4AF8">
        <w:rPr>
          <w:lang w:val="en-US"/>
        </w:rPr>
        <w:t xml:space="preserve"> and SINR-STD, especially </w:t>
      </w:r>
      <w:r w:rsidR="00C31612">
        <w:rPr>
          <w:lang w:val="en-US"/>
        </w:rPr>
        <w:t>in terms of spectral efficiency</w:t>
      </w:r>
      <w:r w:rsidR="009B724E">
        <w:rPr>
          <w:lang w:val="en-US"/>
        </w:rPr>
        <w:t>/</w:t>
      </w:r>
      <w:r w:rsidR="009A4AF8">
        <w:rPr>
          <w:lang w:val="en-US"/>
        </w:rPr>
        <w:t xml:space="preserve">PRB utilization (right side of </w:t>
      </w:r>
      <w:r w:rsidR="009A4AF8">
        <w:rPr>
          <w:lang w:val="en-US"/>
        </w:rPr>
        <w:fldChar w:fldCharType="begin"/>
      </w:r>
      <w:r w:rsidR="009A4AF8">
        <w:rPr>
          <w:lang w:val="en-US"/>
        </w:rPr>
        <w:instrText xml:space="preserve"> REF _Ref54076809 \h </w:instrText>
      </w:r>
      <w:r w:rsidR="009A4AF8">
        <w:rPr>
          <w:lang w:val="en-US"/>
        </w:rPr>
      </w:r>
      <w:r w:rsidR="009A4AF8">
        <w:rPr>
          <w:lang w:val="en-US"/>
        </w:rPr>
        <w:fldChar w:fldCharType="separate"/>
      </w:r>
      <w:r w:rsidR="001728A6" w:rsidRPr="00444B98">
        <w:rPr>
          <w:bCs/>
        </w:rPr>
        <w:t xml:space="preserve">Figure </w:t>
      </w:r>
      <w:r w:rsidR="001728A6">
        <w:rPr>
          <w:bCs/>
          <w:noProof/>
        </w:rPr>
        <w:t>9</w:t>
      </w:r>
      <w:r w:rsidR="009A4AF8">
        <w:rPr>
          <w:lang w:val="en-US"/>
        </w:rPr>
        <w:fldChar w:fldCharType="end"/>
      </w:r>
      <w:r w:rsidR="009A4AF8">
        <w:t>A)</w:t>
      </w:r>
      <w:r>
        <w:rPr>
          <w:lang w:val="en-US"/>
        </w:rPr>
        <w:t xml:space="preserve">. The reasoning behind is that, with SB CQI, the gNB </w:t>
      </w:r>
      <w:r w:rsidRPr="006269E9">
        <w:rPr>
          <w:lang w:val="en-US"/>
        </w:rPr>
        <w:t xml:space="preserve">schedules the payload </w:t>
      </w:r>
      <w:r>
        <w:rPr>
          <w:lang w:val="en-US"/>
        </w:rPr>
        <w:t>prioritizing the</w:t>
      </w:r>
      <w:r w:rsidRPr="006269E9">
        <w:rPr>
          <w:lang w:val="en-US"/>
        </w:rPr>
        <w:t xml:space="preserve"> best</w:t>
      </w:r>
      <w:r>
        <w:rPr>
          <w:lang w:val="en-US"/>
        </w:rPr>
        <w:t xml:space="preserve"> sub-bands as indicated in the CQI report, whereas fully-random allocations (as done for worst-M CQI) seem preferable in this scenario to randomize the interference and increase the frequency diversity. </w:t>
      </w:r>
    </w:p>
    <w:p w14:paraId="6C476002" w14:textId="6BB0E11F" w:rsidR="00332B3E" w:rsidRDefault="00332B3E" w:rsidP="004F0AF4">
      <w:pPr>
        <w:pStyle w:val="ListParagraph"/>
        <w:numPr>
          <w:ilvl w:val="2"/>
          <w:numId w:val="9"/>
        </w:numPr>
        <w:rPr>
          <w:lang w:val="en-US"/>
        </w:rPr>
      </w:pPr>
      <w:r>
        <w:rPr>
          <w:lang w:val="en-US"/>
        </w:rPr>
        <w:t>Regarding SINR-STD performance: see</w:t>
      </w:r>
      <w:r w:rsidR="00BA56E6">
        <w:rPr>
          <w:lang w:val="en-US"/>
        </w:rPr>
        <w:t xml:space="preserve"> also</w:t>
      </w:r>
      <w:r>
        <w:rPr>
          <w:lang w:val="en-US"/>
        </w:rPr>
        <w:t xml:space="preserve"> the NOTE </w:t>
      </w:r>
      <w:r w:rsidR="00AA33C0">
        <w:rPr>
          <w:lang w:val="en-US"/>
        </w:rPr>
        <w:t>above</w:t>
      </w:r>
      <w:r>
        <w:rPr>
          <w:lang w:val="en-US"/>
        </w:rPr>
        <w:t xml:space="preserve"> </w:t>
      </w:r>
      <w:r>
        <w:rPr>
          <w:lang w:val="en-US"/>
        </w:rPr>
        <w:fldChar w:fldCharType="begin"/>
      </w:r>
      <w:r>
        <w:rPr>
          <w:lang w:val="en-US"/>
        </w:rPr>
        <w:instrText xml:space="preserve"> REF _Ref54076809 \h </w:instrText>
      </w:r>
      <w:r>
        <w:rPr>
          <w:lang w:val="en-US"/>
        </w:rPr>
      </w:r>
      <w:r>
        <w:rPr>
          <w:lang w:val="en-US"/>
        </w:rPr>
        <w:fldChar w:fldCharType="separate"/>
      </w:r>
      <w:r w:rsidR="001728A6" w:rsidRPr="00444B98">
        <w:rPr>
          <w:bCs/>
        </w:rPr>
        <w:t xml:space="preserve">Figure </w:t>
      </w:r>
      <w:r w:rsidR="001728A6">
        <w:rPr>
          <w:bCs/>
          <w:noProof/>
        </w:rPr>
        <w:t>9</w:t>
      </w:r>
      <w:r>
        <w:rPr>
          <w:lang w:val="en-US"/>
        </w:rPr>
        <w:fldChar w:fldCharType="end"/>
      </w:r>
      <w:r>
        <w:rPr>
          <w:lang w:val="en-US"/>
        </w:rPr>
        <w:t>.</w:t>
      </w:r>
    </w:p>
    <w:p w14:paraId="3A51EC08" w14:textId="70C04BA4" w:rsidR="00823643" w:rsidRDefault="00823643" w:rsidP="00823643">
      <w:pPr>
        <w:rPr>
          <w:lang w:val="en-US"/>
        </w:rPr>
      </w:pPr>
      <w:r>
        <w:rPr>
          <w:lang w:val="en-US"/>
        </w:rPr>
        <w:t xml:space="preserve">When looking at the PRB utilization in </w:t>
      </w:r>
      <w:r w:rsidRPr="00D00FA4">
        <w:rPr>
          <w:lang w:val="en-US"/>
        </w:rPr>
        <w:fldChar w:fldCharType="begin"/>
      </w:r>
      <w:r w:rsidRPr="00D00FA4">
        <w:rPr>
          <w:lang w:val="en-US"/>
        </w:rPr>
        <w:instrText xml:space="preserve"> REF _Ref54076809 \h </w:instrText>
      </w:r>
      <w:r w:rsidRPr="00D00FA4">
        <w:rPr>
          <w:lang w:val="en-US"/>
        </w:rPr>
      </w:r>
      <w:r w:rsidRPr="00D00FA4">
        <w:rPr>
          <w:lang w:val="en-US"/>
        </w:rPr>
        <w:fldChar w:fldCharType="separate"/>
      </w:r>
      <w:r w:rsidR="001728A6" w:rsidRPr="00444B98">
        <w:rPr>
          <w:bCs/>
        </w:rPr>
        <w:t xml:space="preserve">Figure </w:t>
      </w:r>
      <w:r w:rsidR="001728A6">
        <w:rPr>
          <w:bCs/>
          <w:noProof/>
        </w:rPr>
        <w:t>9</w:t>
      </w:r>
      <w:r w:rsidRPr="00D00FA4">
        <w:rPr>
          <w:lang w:val="en-US"/>
        </w:rPr>
        <w:fldChar w:fldCharType="end"/>
      </w:r>
      <w:r>
        <w:rPr>
          <w:lang w:val="en-US"/>
        </w:rPr>
        <w:t xml:space="preserve"> – right, it is also evident that the BLER performance improvements of worst-M, SINR-STD, and 4-bit SB CQI schemes do not necessarily come at the expense of </w:t>
      </w:r>
      <w:r w:rsidR="00473E58">
        <w:rPr>
          <w:lang w:val="en-US"/>
        </w:rPr>
        <w:t xml:space="preserve">much </w:t>
      </w:r>
      <w:r>
        <w:rPr>
          <w:lang w:val="en-US"/>
        </w:rPr>
        <w:t xml:space="preserve">larger PRB utilization or reduced spectral efficiency. When comparing these three schemes, SB CQI with 4 bit report is the least-preferred option due to </w:t>
      </w:r>
      <w:r w:rsidRPr="00F424D3">
        <w:rPr>
          <w:lang w:val="en-US"/>
        </w:rPr>
        <w:t>larger CSI reporting overhead</w:t>
      </w:r>
      <w:r>
        <w:rPr>
          <w:lang w:val="en-US"/>
        </w:rPr>
        <w:t xml:space="preserve"> (</w:t>
      </w:r>
      <w:r w:rsidRPr="00F424D3">
        <w:rPr>
          <w:lang w:val="en-US"/>
        </w:rPr>
        <w:t>e.g. almost two times larger compared to existing 2-bit differential reporting, and N times larger compared to Worst-M reporting</w:t>
      </w:r>
      <w:r>
        <w:rPr>
          <w:lang w:val="en-US"/>
        </w:rPr>
        <w:t xml:space="preserve">, </w:t>
      </w:r>
      <w:r w:rsidRPr="00F424D3">
        <w:rPr>
          <w:lang w:val="en-US"/>
        </w:rPr>
        <w:t>where N is the number of reporting sub</w:t>
      </w:r>
      <w:r>
        <w:rPr>
          <w:lang w:val="en-US"/>
        </w:rPr>
        <w:t>-</w:t>
      </w:r>
      <w:r w:rsidRPr="00F424D3">
        <w:rPr>
          <w:lang w:val="en-US"/>
        </w:rPr>
        <w:t>bands)</w:t>
      </w:r>
      <w:r>
        <w:rPr>
          <w:lang w:val="en-US"/>
        </w:rPr>
        <w:t xml:space="preserve"> </w:t>
      </w:r>
      <w:r w:rsidR="00BF602E">
        <w:rPr>
          <w:lang w:val="en-US"/>
        </w:rPr>
        <w:t xml:space="preserve">which </w:t>
      </w:r>
      <w:r>
        <w:rPr>
          <w:lang w:val="en-US"/>
        </w:rPr>
        <w:t xml:space="preserve">does not translate into meaningful performance benefits. </w:t>
      </w:r>
    </w:p>
    <w:p w14:paraId="73D8CF1D" w14:textId="18C8878B" w:rsidR="009B0618" w:rsidRPr="009B0618" w:rsidRDefault="00823643" w:rsidP="5472EA89">
      <w:pPr>
        <w:spacing w:after="0"/>
        <w:rPr>
          <w:b/>
          <w:bCs/>
          <w:i/>
          <w:iCs/>
        </w:rPr>
      </w:pPr>
      <w:r w:rsidRPr="5472EA89">
        <w:rPr>
          <w:b/>
          <w:bCs/>
          <w:i/>
          <w:iCs/>
        </w:rPr>
        <w:t xml:space="preserve">Observation </w:t>
      </w:r>
      <w:r w:rsidR="52891A0A" w:rsidRPr="5472EA89">
        <w:rPr>
          <w:b/>
          <w:bCs/>
          <w:i/>
          <w:iCs/>
        </w:rPr>
        <w:t>8</w:t>
      </w:r>
      <w:r w:rsidRPr="5472EA89">
        <w:rPr>
          <w:b/>
          <w:bCs/>
          <w:i/>
          <w:iCs/>
        </w:rPr>
        <w:t xml:space="preserve">: Simulation results for the Factory Automation Scenario show that the </w:t>
      </w:r>
      <w:r w:rsidR="00F707B0" w:rsidRPr="5472EA89">
        <w:rPr>
          <w:b/>
          <w:bCs/>
          <w:i/>
          <w:iCs/>
        </w:rPr>
        <w:t xml:space="preserve">New </w:t>
      </w:r>
      <w:r w:rsidR="00840068" w:rsidRPr="5472EA89">
        <w:rPr>
          <w:b/>
          <w:bCs/>
          <w:i/>
          <w:iCs/>
        </w:rPr>
        <w:t xml:space="preserve">CQI </w:t>
      </w:r>
      <w:r w:rsidR="00F707B0" w:rsidRPr="5472EA89">
        <w:rPr>
          <w:b/>
          <w:bCs/>
          <w:i/>
          <w:iCs/>
        </w:rPr>
        <w:t>Reporting schemes such as</w:t>
      </w:r>
      <w:r w:rsidR="00ED697B" w:rsidRPr="5472EA89">
        <w:rPr>
          <w:b/>
          <w:bCs/>
          <w:i/>
          <w:iCs/>
        </w:rPr>
        <w:t xml:space="preserve"> </w:t>
      </w:r>
      <w:r w:rsidRPr="5472EA89">
        <w:rPr>
          <w:b/>
          <w:bCs/>
          <w:i/>
          <w:iCs/>
        </w:rPr>
        <w:t>Worst-M</w:t>
      </w:r>
      <w:r w:rsidR="00840068" w:rsidRPr="5472EA89">
        <w:rPr>
          <w:b/>
          <w:bCs/>
          <w:i/>
          <w:iCs/>
        </w:rPr>
        <w:t>/4-bit CQI (Scheme 1c)</w:t>
      </w:r>
      <w:r w:rsidRPr="5472EA89">
        <w:rPr>
          <w:b/>
          <w:bCs/>
          <w:i/>
          <w:iCs/>
        </w:rPr>
        <w:t xml:space="preserve"> and reporting of UE’s SINR distribution quantities </w:t>
      </w:r>
      <w:r w:rsidR="00840068" w:rsidRPr="5472EA89">
        <w:rPr>
          <w:b/>
          <w:bCs/>
          <w:i/>
          <w:iCs/>
        </w:rPr>
        <w:t xml:space="preserve">(Scheme 1a) </w:t>
      </w:r>
      <w:r w:rsidRPr="5472EA89">
        <w:rPr>
          <w:b/>
          <w:bCs/>
          <w:i/>
          <w:iCs/>
        </w:rPr>
        <w:t>significantly outperform Rel-16 sub-band (SB) and wideband CQI schemes.</w:t>
      </w:r>
    </w:p>
    <w:p w14:paraId="5097949E" w14:textId="77777777" w:rsidR="005B312A" w:rsidRDefault="005B312A" w:rsidP="00823643">
      <w:pPr>
        <w:spacing w:after="0"/>
        <w:rPr>
          <w:b/>
          <w:i/>
          <w:szCs w:val="22"/>
        </w:rPr>
      </w:pPr>
    </w:p>
    <w:p w14:paraId="5F8E6E10" w14:textId="2D6FAAA3" w:rsidR="00ED2AA4" w:rsidRPr="00ED2AA4" w:rsidRDefault="005B312A" w:rsidP="5472EA89">
      <w:pPr>
        <w:spacing w:after="0"/>
        <w:rPr>
          <w:b/>
          <w:bCs/>
          <w:i/>
          <w:iCs/>
        </w:rPr>
      </w:pPr>
      <w:r w:rsidRPr="5472EA89">
        <w:rPr>
          <w:b/>
          <w:bCs/>
          <w:i/>
          <w:iCs/>
        </w:rPr>
        <w:t xml:space="preserve">Observation </w:t>
      </w:r>
      <w:r w:rsidR="165B81F1" w:rsidRPr="5472EA89">
        <w:rPr>
          <w:b/>
          <w:bCs/>
          <w:i/>
          <w:iCs/>
        </w:rPr>
        <w:t>9</w:t>
      </w:r>
      <w:r w:rsidRPr="5472EA89">
        <w:rPr>
          <w:b/>
          <w:bCs/>
          <w:i/>
          <w:iCs/>
        </w:rPr>
        <w:t xml:space="preserve">: </w:t>
      </w:r>
      <w:r w:rsidR="009C374B" w:rsidRPr="5472EA89">
        <w:rPr>
          <w:b/>
          <w:bCs/>
          <w:i/>
          <w:iCs/>
        </w:rPr>
        <w:t xml:space="preserve">For Scheme 1c, </w:t>
      </w:r>
      <w:r w:rsidR="003973E3" w:rsidRPr="5472EA89">
        <w:rPr>
          <w:b/>
          <w:bCs/>
          <w:i/>
          <w:iCs/>
        </w:rPr>
        <w:t xml:space="preserve">Worst-M reporting scheme achieves similar performance as 4-bit </w:t>
      </w:r>
      <w:r w:rsidR="002E3BC1" w:rsidRPr="5472EA89">
        <w:rPr>
          <w:b/>
          <w:bCs/>
          <w:i/>
          <w:iCs/>
        </w:rPr>
        <w:t>sub</w:t>
      </w:r>
      <w:r w:rsidR="00823643" w:rsidRPr="5472EA89">
        <w:rPr>
          <w:b/>
          <w:bCs/>
          <w:i/>
          <w:iCs/>
        </w:rPr>
        <w:t xml:space="preserve">-band CQI </w:t>
      </w:r>
      <w:r w:rsidR="003973E3" w:rsidRPr="5472EA89">
        <w:rPr>
          <w:b/>
          <w:bCs/>
          <w:i/>
          <w:iCs/>
        </w:rPr>
        <w:t>but with</w:t>
      </w:r>
      <w:r w:rsidR="00823643" w:rsidRPr="5472EA89">
        <w:rPr>
          <w:b/>
          <w:bCs/>
          <w:i/>
          <w:iCs/>
        </w:rPr>
        <w:t xml:space="preserve"> a much lower CSI reporting overhead. </w:t>
      </w:r>
    </w:p>
    <w:p w14:paraId="0FA06246" w14:textId="77777777" w:rsidR="00043F19" w:rsidRDefault="00043F19" w:rsidP="005B312A">
      <w:pPr>
        <w:spacing w:after="0"/>
        <w:rPr>
          <w:b/>
          <w:i/>
        </w:rPr>
      </w:pPr>
    </w:p>
    <w:p w14:paraId="3D05A800" w14:textId="62AFC89F" w:rsidR="00043F19" w:rsidRDefault="00223CE2" w:rsidP="00043F19">
      <w:r w:rsidRPr="00AA33C0">
        <w:t xml:space="preserve">In </w:t>
      </w:r>
      <w:r>
        <w:rPr>
          <w:lang w:val="en-US"/>
        </w:rPr>
        <w:fldChar w:fldCharType="begin"/>
      </w:r>
      <w:r>
        <w:rPr>
          <w:lang w:val="en-US"/>
        </w:rPr>
        <w:instrText xml:space="preserve"> REF _Ref54076809 \h </w:instrText>
      </w:r>
      <w:r>
        <w:rPr>
          <w:lang w:val="en-US"/>
        </w:rPr>
      </w:r>
      <w:r>
        <w:rPr>
          <w:lang w:val="en-US"/>
        </w:rPr>
        <w:fldChar w:fldCharType="separate"/>
      </w:r>
      <w:r w:rsidR="001728A6" w:rsidRPr="00444B98">
        <w:rPr>
          <w:bCs/>
        </w:rPr>
        <w:t xml:space="preserve">Figure </w:t>
      </w:r>
      <w:r w:rsidR="001728A6">
        <w:rPr>
          <w:bCs/>
          <w:noProof/>
        </w:rPr>
        <w:t>9</w:t>
      </w:r>
      <w:r>
        <w:rPr>
          <w:lang w:val="en-US"/>
        </w:rPr>
        <w:fldChar w:fldCharType="end"/>
      </w:r>
      <w:r>
        <w:t>B</w:t>
      </w:r>
      <w:r>
        <w:rPr>
          <w:b/>
          <w:bCs/>
        </w:rPr>
        <w:t xml:space="preserve"> </w:t>
      </w:r>
      <w:r>
        <w:t>we show the case when</w:t>
      </w:r>
      <w:r w:rsidR="00043F19">
        <w:t xml:space="preserve"> </w:t>
      </w:r>
      <w:r w:rsidR="00043F19" w:rsidRPr="00923D03">
        <w:rPr>
          <w:b/>
          <w:bCs/>
        </w:rPr>
        <w:t>EP-OLLA</w:t>
      </w:r>
      <w:r w:rsidR="00043F19">
        <w:t xml:space="preserve"> </w:t>
      </w:r>
      <w:r>
        <w:t xml:space="preserve">is </w:t>
      </w:r>
      <w:r w:rsidR="00043F19">
        <w:t xml:space="preserve">applied on top </w:t>
      </w:r>
      <w:r w:rsidR="003C3254">
        <w:t>of</w:t>
      </w:r>
      <w:r w:rsidR="00043F19">
        <w:t xml:space="preserve"> </w:t>
      </w:r>
      <w:r w:rsidR="00A3177E">
        <w:t>the</w:t>
      </w:r>
      <w:r>
        <w:t xml:space="preserve"> </w:t>
      </w:r>
      <w:r w:rsidR="00EF2DE2">
        <w:t xml:space="preserve">UE’s CSI report </w:t>
      </w:r>
      <w:r w:rsidR="00043F19">
        <w:t>(</w:t>
      </w:r>
      <w:r w:rsidR="00043F19">
        <w:rPr>
          <w:lang w:val="en-US"/>
        </w:rPr>
        <w:fldChar w:fldCharType="begin"/>
      </w:r>
      <w:r w:rsidR="00043F19">
        <w:rPr>
          <w:lang w:val="en-US"/>
        </w:rPr>
        <w:instrText xml:space="preserve"> REF _Ref54076809 \h </w:instrText>
      </w:r>
      <w:r w:rsidR="00043F19">
        <w:rPr>
          <w:lang w:val="en-US"/>
        </w:rPr>
      </w:r>
      <w:r w:rsidR="00043F19">
        <w:rPr>
          <w:lang w:val="en-US"/>
        </w:rPr>
        <w:fldChar w:fldCharType="separate"/>
      </w:r>
      <w:r w:rsidR="001728A6" w:rsidRPr="00444B98">
        <w:rPr>
          <w:bCs/>
        </w:rPr>
        <w:t xml:space="preserve">Figure </w:t>
      </w:r>
      <w:r w:rsidR="001728A6">
        <w:rPr>
          <w:bCs/>
          <w:noProof/>
        </w:rPr>
        <w:t>9</w:t>
      </w:r>
      <w:r w:rsidR="00043F19">
        <w:rPr>
          <w:lang w:val="en-US"/>
        </w:rPr>
        <w:fldChar w:fldCharType="end"/>
      </w:r>
      <w:r w:rsidR="00EF2DE2">
        <w:t>B</w:t>
      </w:r>
      <w:r w:rsidR="00043F19">
        <w:t>)</w:t>
      </w:r>
      <w:r>
        <w:t xml:space="preserve">. For simplicity, we only show </w:t>
      </w:r>
      <w:r w:rsidR="00A3177E">
        <w:t>three CSI report schemes: WB CQI, 2-bit SB CQI, and SINR-STD reporting. For the WB CQI and 2-bit SB CQI schemes, it is observed that</w:t>
      </w:r>
      <w:r w:rsidR="00043F19">
        <w:t xml:space="preserve"> </w:t>
      </w:r>
      <w:r w:rsidR="00E52A5E">
        <w:t xml:space="preserve">the </w:t>
      </w:r>
      <w:r w:rsidR="00A3177E">
        <w:t xml:space="preserve">achieved </w:t>
      </w:r>
      <w:r w:rsidR="00E52A5E">
        <w:t xml:space="preserve">BLER </w:t>
      </w:r>
      <w:r w:rsidR="00A3177E">
        <w:t>is</w:t>
      </w:r>
      <w:r w:rsidR="00223753">
        <w:t xml:space="preserve"> </w:t>
      </w:r>
      <w:r w:rsidR="00E52A5E">
        <w:t xml:space="preserve">significantly </w:t>
      </w:r>
      <w:r w:rsidR="00A3177E">
        <w:t xml:space="preserve">reduced, i.e. from around 10% without OLLA </w:t>
      </w:r>
      <w:r w:rsidR="00F70BAB">
        <w:t>down</w:t>
      </w:r>
      <w:r w:rsidR="00223753">
        <w:t xml:space="preserve"> to </w:t>
      </w:r>
      <w:r w:rsidR="00A3177E">
        <w:t>around the 10</w:t>
      </w:r>
      <w:r w:rsidR="00A3177E" w:rsidRPr="00AA33C0">
        <w:rPr>
          <w:vertAlign w:val="superscript"/>
        </w:rPr>
        <w:t>-3</w:t>
      </w:r>
      <w:r w:rsidR="00A3177E">
        <w:t>-</w:t>
      </w:r>
      <w:r w:rsidR="00223753">
        <w:t>10</w:t>
      </w:r>
      <w:r w:rsidR="00223753" w:rsidRPr="00AA33C0">
        <w:rPr>
          <w:vertAlign w:val="superscript"/>
        </w:rPr>
        <w:t>-</w:t>
      </w:r>
      <w:r w:rsidR="00A3177E">
        <w:rPr>
          <w:vertAlign w:val="superscript"/>
        </w:rPr>
        <w:t>4</w:t>
      </w:r>
      <w:r w:rsidR="00E52A5E">
        <w:t xml:space="preserve"> </w:t>
      </w:r>
      <w:r w:rsidR="00A3177E">
        <w:t>interval.</w:t>
      </w:r>
      <w:r w:rsidR="00E52A5E">
        <w:t xml:space="preserve"> </w:t>
      </w:r>
      <w:r w:rsidR="00632A4D">
        <w:t>However, th</w:t>
      </w:r>
      <w:r w:rsidR="002D185D">
        <w:t>is does not necessarily translates into a latency improvement</w:t>
      </w:r>
      <w:r w:rsidR="0036391F">
        <w:t xml:space="preserve"> as </w:t>
      </w:r>
      <w:r w:rsidR="009A51F1">
        <w:t>very high</w:t>
      </w:r>
      <w:r w:rsidR="0036391F">
        <w:t xml:space="preserve"> OLLA offset</w:t>
      </w:r>
      <w:r w:rsidR="009A51F1">
        <w:t>s are sometimes needed resulting</w:t>
      </w:r>
      <w:r w:rsidR="0036391F">
        <w:t xml:space="preserve"> in </w:t>
      </w:r>
      <w:r w:rsidR="009A51F1">
        <w:t xml:space="preserve">too-conservative MCS selection </w:t>
      </w:r>
      <w:r w:rsidR="005A3245">
        <w:t>and high queuing delay</w:t>
      </w:r>
      <w:r w:rsidR="005F67B2">
        <w:t xml:space="preserve">/PRB load </w:t>
      </w:r>
      <w:r w:rsidR="00895324">
        <w:t xml:space="preserve">due to low spectral efficiency </w:t>
      </w:r>
      <w:r w:rsidR="005F67B2">
        <w:t>(</w:t>
      </w:r>
      <w:r w:rsidR="00C31646">
        <w:rPr>
          <w:lang w:val="en-US"/>
        </w:rPr>
        <w:fldChar w:fldCharType="begin"/>
      </w:r>
      <w:r w:rsidR="00C31646">
        <w:rPr>
          <w:lang w:val="en-US"/>
        </w:rPr>
        <w:instrText xml:space="preserve"> REF _Ref54076809 \h </w:instrText>
      </w:r>
      <w:r w:rsidR="00C31646">
        <w:rPr>
          <w:lang w:val="en-US"/>
        </w:rPr>
      </w:r>
      <w:r w:rsidR="00C31646">
        <w:rPr>
          <w:lang w:val="en-US"/>
        </w:rPr>
        <w:fldChar w:fldCharType="separate"/>
      </w:r>
      <w:r w:rsidR="001728A6" w:rsidRPr="00444B98">
        <w:rPr>
          <w:bCs/>
        </w:rPr>
        <w:t xml:space="preserve">Figure </w:t>
      </w:r>
      <w:r w:rsidR="001728A6">
        <w:rPr>
          <w:bCs/>
          <w:noProof/>
        </w:rPr>
        <w:t>9</w:t>
      </w:r>
      <w:r w:rsidR="00C31646">
        <w:rPr>
          <w:lang w:val="en-US"/>
        </w:rPr>
        <w:fldChar w:fldCharType="end"/>
      </w:r>
      <w:r w:rsidR="00C31646">
        <w:t xml:space="preserve">B – right). </w:t>
      </w:r>
      <w:r w:rsidR="00192D0A">
        <w:t xml:space="preserve">This is not the case for SINR std scheme, as the </w:t>
      </w:r>
      <w:r w:rsidR="00F1046E">
        <w:t>performance without EP-OLLA is already pretty decent (approximately 3</w:t>
      </w:r>
      <w:r w:rsidR="00D11568">
        <w:t xml:space="preserve">E-5). </w:t>
      </w:r>
      <w:r w:rsidR="00C31646">
        <w:t xml:space="preserve">For this reason, it is concluded that </w:t>
      </w:r>
      <w:r w:rsidR="007B0F21">
        <w:t>OLLA enhancements on their own are not sufficient</w:t>
      </w:r>
      <w:r w:rsidR="00C31646">
        <w:t xml:space="preserve"> </w:t>
      </w:r>
      <w:r w:rsidR="006445A4">
        <w:t xml:space="preserve">to deal with </w:t>
      </w:r>
      <w:r w:rsidR="006445A4">
        <w:lastRenderedPageBreak/>
        <w:t xml:space="preserve">very </w:t>
      </w:r>
      <w:proofErr w:type="spellStart"/>
      <w:r w:rsidR="006445A4">
        <w:t>bursty</w:t>
      </w:r>
      <w:proofErr w:type="spellEnd"/>
      <w:r w:rsidR="00E2133D">
        <w:t>/unpredictable</w:t>
      </w:r>
      <w:r w:rsidR="006445A4">
        <w:t xml:space="preserve"> conditions</w:t>
      </w:r>
      <w:r w:rsidR="00A13EFF">
        <w:t xml:space="preserve">, </w:t>
      </w:r>
      <w:r w:rsidR="00815069">
        <w:t xml:space="preserve">i.e. </w:t>
      </w:r>
      <w:r w:rsidR="00545A08">
        <w:t>OLLA</w:t>
      </w:r>
      <w:r w:rsidR="00815069">
        <w:t xml:space="preserve"> require</w:t>
      </w:r>
      <w:r w:rsidR="00545A08">
        <w:t>s</w:t>
      </w:r>
      <w:r w:rsidR="00815069">
        <w:t xml:space="preserve"> </w:t>
      </w:r>
      <w:r w:rsidR="003D474E">
        <w:t xml:space="preserve">a </w:t>
      </w:r>
      <w:r w:rsidR="00815069">
        <w:t xml:space="preserve">certain </w:t>
      </w:r>
      <w:r w:rsidR="003D474E">
        <w:t>level of accuracy of the UE’s QI report</w:t>
      </w:r>
      <w:r w:rsidR="00D11568">
        <w:t xml:space="preserve"> </w:t>
      </w:r>
      <w:r w:rsidR="00670FEA">
        <w:t>e.g. as provided by</w:t>
      </w:r>
      <w:r w:rsidR="00A13EFF">
        <w:t xml:space="preserve"> </w:t>
      </w:r>
      <w:r w:rsidR="00226FAA">
        <w:t xml:space="preserve">New </w:t>
      </w:r>
      <w:r w:rsidR="00670FEA">
        <w:t>r</w:t>
      </w:r>
      <w:r w:rsidR="00226FAA">
        <w:t xml:space="preserve">eporting quantities such as Worst-M </w:t>
      </w:r>
      <w:r w:rsidR="00670FEA">
        <w:t>and</w:t>
      </w:r>
      <w:r w:rsidR="00226FAA">
        <w:t xml:space="preserve"> SINR std.</w:t>
      </w:r>
    </w:p>
    <w:p w14:paraId="158C3D23" w14:textId="634E3B75" w:rsidR="00E2133D" w:rsidRDefault="00E2133D" w:rsidP="5472EA89">
      <w:pPr>
        <w:spacing w:after="0"/>
        <w:rPr>
          <w:b/>
          <w:bCs/>
          <w:i/>
          <w:iCs/>
        </w:rPr>
      </w:pPr>
      <w:r w:rsidRPr="5472EA89">
        <w:rPr>
          <w:b/>
          <w:bCs/>
          <w:i/>
          <w:iCs/>
        </w:rPr>
        <w:t xml:space="preserve">Observation </w:t>
      </w:r>
      <w:r w:rsidR="6F5A71E7" w:rsidRPr="5472EA89">
        <w:rPr>
          <w:b/>
          <w:bCs/>
          <w:i/>
          <w:iCs/>
        </w:rPr>
        <w:t>10</w:t>
      </w:r>
      <w:r w:rsidRPr="5472EA89">
        <w:rPr>
          <w:b/>
          <w:bCs/>
          <w:i/>
          <w:iCs/>
        </w:rPr>
        <w:t xml:space="preserve">: </w:t>
      </w:r>
      <w:r w:rsidR="004062E1" w:rsidRPr="5472EA89">
        <w:rPr>
          <w:b/>
          <w:bCs/>
          <w:i/>
          <w:iCs/>
        </w:rPr>
        <w:t>OLLA</w:t>
      </w:r>
      <w:r w:rsidR="007808BB" w:rsidRPr="5472EA89">
        <w:rPr>
          <w:b/>
          <w:bCs/>
          <w:i/>
          <w:iCs/>
        </w:rPr>
        <w:t xml:space="preserve"> </w:t>
      </w:r>
      <w:r w:rsidR="00670FEA" w:rsidRPr="5472EA89">
        <w:rPr>
          <w:b/>
          <w:bCs/>
          <w:i/>
          <w:iCs/>
        </w:rPr>
        <w:t xml:space="preserve">enhancements </w:t>
      </w:r>
      <w:r w:rsidR="007808BB" w:rsidRPr="5472EA89">
        <w:rPr>
          <w:b/>
          <w:bCs/>
          <w:i/>
          <w:iCs/>
        </w:rPr>
        <w:t xml:space="preserve">for URLLC </w:t>
      </w:r>
      <w:r w:rsidR="004062E1" w:rsidRPr="5472EA89">
        <w:rPr>
          <w:b/>
          <w:bCs/>
          <w:i/>
          <w:iCs/>
        </w:rPr>
        <w:t xml:space="preserve">are </w:t>
      </w:r>
      <w:r w:rsidR="00670FEA" w:rsidRPr="5472EA89">
        <w:rPr>
          <w:b/>
          <w:bCs/>
          <w:i/>
          <w:iCs/>
        </w:rPr>
        <w:t xml:space="preserve">on their own not </w:t>
      </w:r>
      <w:proofErr w:type="gramStart"/>
      <w:r w:rsidR="00670FEA" w:rsidRPr="5472EA89">
        <w:rPr>
          <w:b/>
          <w:bCs/>
          <w:i/>
          <w:iCs/>
        </w:rPr>
        <w:t>sufficient</w:t>
      </w:r>
      <w:proofErr w:type="gramEnd"/>
      <w:r w:rsidR="00670FEA" w:rsidRPr="5472EA89">
        <w:rPr>
          <w:b/>
          <w:bCs/>
          <w:i/>
          <w:iCs/>
        </w:rPr>
        <w:t xml:space="preserve"> to deal with </w:t>
      </w:r>
      <w:r w:rsidR="001C4729" w:rsidRPr="5472EA89">
        <w:rPr>
          <w:b/>
          <w:bCs/>
          <w:i/>
          <w:iCs/>
        </w:rPr>
        <w:t xml:space="preserve">the problem of </w:t>
      </w:r>
      <w:r w:rsidR="00670FEA" w:rsidRPr="5472EA89">
        <w:rPr>
          <w:b/>
          <w:bCs/>
          <w:i/>
          <w:iCs/>
        </w:rPr>
        <w:t xml:space="preserve">very </w:t>
      </w:r>
      <w:proofErr w:type="spellStart"/>
      <w:r w:rsidR="00670FEA" w:rsidRPr="5472EA89">
        <w:rPr>
          <w:b/>
          <w:bCs/>
          <w:i/>
          <w:iCs/>
        </w:rPr>
        <w:t>bursty</w:t>
      </w:r>
      <w:proofErr w:type="spellEnd"/>
      <w:r w:rsidR="00670FEA" w:rsidRPr="5472EA89">
        <w:rPr>
          <w:b/>
          <w:bCs/>
          <w:i/>
          <w:iCs/>
        </w:rPr>
        <w:t xml:space="preserve">/unpredictable </w:t>
      </w:r>
      <w:r w:rsidR="001C4729" w:rsidRPr="5472EA89">
        <w:rPr>
          <w:b/>
          <w:bCs/>
          <w:i/>
          <w:iCs/>
        </w:rPr>
        <w:t xml:space="preserve">interference </w:t>
      </w:r>
      <w:r w:rsidR="00670FEA" w:rsidRPr="5472EA89">
        <w:rPr>
          <w:b/>
          <w:bCs/>
          <w:i/>
          <w:iCs/>
        </w:rPr>
        <w:t>conditions</w:t>
      </w:r>
      <w:r w:rsidR="004062E1" w:rsidRPr="5472EA89">
        <w:rPr>
          <w:b/>
          <w:bCs/>
          <w:i/>
          <w:iCs/>
        </w:rPr>
        <w:t xml:space="preserve">. </w:t>
      </w:r>
      <w:r w:rsidR="001C4729" w:rsidRPr="5472EA89">
        <w:rPr>
          <w:b/>
          <w:bCs/>
          <w:i/>
          <w:iCs/>
        </w:rPr>
        <w:t>Accurate</w:t>
      </w:r>
      <w:r w:rsidR="00670FEA" w:rsidRPr="5472EA89">
        <w:rPr>
          <w:b/>
          <w:bCs/>
          <w:i/>
          <w:iCs/>
        </w:rPr>
        <w:t xml:space="preserve"> </w:t>
      </w:r>
      <w:r w:rsidR="001C4729" w:rsidRPr="5472EA89">
        <w:rPr>
          <w:b/>
          <w:bCs/>
          <w:i/>
          <w:iCs/>
        </w:rPr>
        <w:t xml:space="preserve">UE </w:t>
      </w:r>
      <w:r w:rsidR="00670FEA" w:rsidRPr="5472EA89">
        <w:rPr>
          <w:b/>
          <w:bCs/>
          <w:i/>
          <w:iCs/>
        </w:rPr>
        <w:t>CQI report</w:t>
      </w:r>
      <w:r w:rsidR="00D7667B" w:rsidRPr="5472EA89">
        <w:rPr>
          <w:b/>
          <w:bCs/>
          <w:i/>
          <w:iCs/>
        </w:rPr>
        <w:t>s</w:t>
      </w:r>
      <w:r w:rsidR="007525F6" w:rsidRPr="5472EA89">
        <w:rPr>
          <w:b/>
          <w:bCs/>
          <w:i/>
          <w:iCs/>
        </w:rPr>
        <w:t>,</w:t>
      </w:r>
      <w:r w:rsidR="00670FEA" w:rsidRPr="5472EA89">
        <w:rPr>
          <w:b/>
          <w:bCs/>
          <w:i/>
          <w:iCs/>
        </w:rPr>
        <w:t xml:space="preserve"> e.g. as provided by New reporting quantities such as Worst-M and SINR std.</w:t>
      </w:r>
      <w:r w:rsidR="00652304" w:rsidRPr="5472EA89">
        <w:rPr>
          <w:b/>
          <w:bCs/>
          <w:i/>
          <w:iCs/>
        </w:rPr>
        <w:t xml:space="preserve">, </w:t>
      </w:r>
      <w:r w:rsidR="00D7667B" w:rsidRPr="5472EA89">
        <w:rPr>
          <w:b/>
          <w:bCs/>
          <w:i/>
          <w:iCs/>
        </w:rPr>
        <w:t>are</w:t>
      </w:r>
      <w:r w:rsidR="00652304" w:rsidRPr="5472EA89">
        <w:rPr>
          <w:b/>
          <w:bCs/>
          <w:i/>
          <w:iCs/>
        </w:rPr>
        <w:t xml:space="preserve"> still required </w:t>
      </w:r>
      <w:r w:rsidR="001734F2" w:rsidRPr="5472EA89">
        <w:rPr>
          <w:b/>
          <w:bCs/>
          <w:i/>
          <w:iCs/>
        </w:rPr>
        <w:t xml:space="preserve">for OLLA to </w:t>
      </w:r>
      <w:r w:rsidR="001C4729" w:rsidRPr="5472EA89">
        <w:rPr>
          <w:b/>
          <w:bCs/>
          <w:i/>
          <w:iCs/>
        </w:rPr>
        <w:t>provide benefits.</w:t>
      </w:r>
    </w:p>
    <w:p w14:paraId="58A6F742" w14:textId="6816D927" w:rsidR="00707B08" w:rsidRPr="00043F19" w:rsidRDefault="0010106B" w:rsidP="00043F19">
      <w:pPr>
        <w:spacing w:after="0"/>
        <w:rPr>
          <w:bCs/>
          <w:iCs/>
        </w:rPr>
      </w:pPr>
      <w:r w:rsidRPr="005510B5">
        <w:rPr>
          <w:b/>
          <w:iCs/>
          <w:noProof/>
        </w:rPr>
        <mc:AlternateContent>
          <mc:Choice Requires="wps">
            <w:drawing>
              <wp:anchor distT="45720" distB="45720" distL="114300" distR="114300" simplePos="0" relativeHeight="251658240" behindDoc="0" locked="0" layoutInCell="1" allowOverlap="1" wp14:anchorId="34B94181" wp14:editId="7DE1485E">
                <wp:simplePos x="0" y="0"/>
                <wp:positionH relativeFrom="margin">
                  <wp:align>right</wp:align>
                </wp:positionH>
                <wp:positionV relativeFrom="paragraph">
                  <wp:posOffset>182880</wp:posOffset>
                </wp:positionV>
                <wp:extent cx="6096000" cy="1404620"/>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chemeClr val="tx2"/>
                        </a:solidFill>
                        <a:ln w="9525">
                          <a:solidFill>
                            <a:srgbClr val="002060"/>
                          </a:solidFill>
                          <a:miter lim="800000"/>
                          <a:headEnd/>
                          <a:tailEnd/>
                        </a:ln>
                      </wps:spPr>
                      <wps:txbx>
                        <w:txbxContent>
                          <w:p w14:paraId="618D521E" w14:textId="02B0AB8B" w:rsidR="00F64C53" w:rsidRDefault="00F64C53">
                            <w:pPr>
                              <w:rPr>
                                <w:bCs/>
                                <w:iCs/>
                                <w:color w:val="FFFFFF" w:themeColor="background1"/>
                              </w:rPr>
                            </w:pPr>
                            <w:r w:rsidRPr="00653B5F">
                              <w:rPr>
                                <w:b/>
                                <w:iCs/>
                                <w:color w:val="FFFFFF" w:themeColor="background1"/>
                              </w:rPr>
                              <w:t>*NOTE</w:t>
                            </w:r>
                            <w:r w:rsidRPr="00653B5F">
                              <w:rPr>
                                <w:rStyle w:val="CommentReference"/>
                                <w:color w:val="FFFFFF" w:themeColor="background1"/>
                              </w:rPr>
                              <w:annotationRef/>
                            </w:r>
                            <w:r w:rsidRPr="00653B5F">
                              <w:rPr>
                                <w:bCs/>
                                <w:iCs/>
                                <w:color w:val="FFFFFF" w:themeColor="background1"/>
                              </w:rPr>
                              <w:t xml:space="preserve">: In all our simulations, SINR-STD is the most conservative scheme among the compared methods and the adjustments needed by OLLA are generally  relatively small. In order to make the OLLA adjustment task more demanding, </w:t>
                            </w:r>
                            <w:r w:rsidRPr="00653B5F">
                              <w:rPr>
                                <w:b/>
                                <w:iCs/>
                                <w:color w:val="FFFFFF" w:themeColor="background1"/>
                              </w:rPr>
                              <w:t>all results in section 5 and Appendices B and C include the assumption that UE mean SINR reporting in SINR-STD-scenario is 3dB too optimistic</w:t>
                            </w:r>
                            <w:r w:rsidRPr="00653B5F">
                              <w:rPr>
                                <w:rStyle w:val="CommentReference"/>
                                <w:color w:val="FFFFFF" w:themeColor="background1"/>
                              </w:rPr>
                              <w:annotationRef/>
                            </w:r>
                            <w:r w:rsidRPr="00653B5F">
                              <w:rPr>
                                <w:rStyle w:val="CommentReference"/>
                                <w:color w:val="FFFFFF" w:themeColor="background1"/>
                              </w:rPr>
                              <w:annotationRef/>
                            </w:r>
                            <w:r w:rsidRPr="00653B5F">
                              <w:rPr>
                                <w:bCs/>
                                <w:iCs/>
                                <w:color w:val="FFFFFF" w:themeColor="background1"/>
                              </w:rPr>
                              <w:t>, resulting in higher BLER when OLLA is not used.</w:t>
                            </w:r>
                          </w:p>
                          <w:p w14:paraId="4D0CC7E0" w14:textId="76953B35" w:rsidR="00F64C53" w:rsidRPr="00653B5F" w:rsidRDefault="00F64C53">
                            <w:pPr>
                              <w:rPr>
                                <w:color w:val="FFFFFF" w:themeColor="background1"/>
                              </w:rPr>
                            </w:pPr>
                            <w:r>
                              <w:rPr>
                                <w:bCs/>
                                <w:iCs/>
                                <w:color w:val="FFFFFF" w:themeColor="background1"/>
                              </w:rPr>
                              <w:t>For results w/o optimistic mean SINR reporting, please see R1-2008862 figures 5 &amp; 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B94181" id="_x0000_t202" coordsize="21600,21600" o:spt="202" path="m,l,21600r21600,l21600,xe">
                <v:stroke joinstyle="miter"/>
                <v:path gradientshapeok="t" o:connecttype="rect"/>
              </v:shapetype>
              <v:shape id="Text Box 2" o:spid="_x0000_s1026" type="#_x0000_t202" style="position:absolute;left:0;text-align:left;margin-left:428.8pt;margin-top:14.4pt;width:480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" fillcolor="#1f497d [3215]" strokecolor="#002060">
                <v:textbox style="mso-fit-shape-to-text:t">
                  <w:txbxContent>
                    <w:p w14:paraId="618D521E" w14:textId="02B0AB8B" w:rsidR="00F64C53" w:rsidRDefault="00F64C53">
                      <w:pPr>
                        <w:rPr>
                          <w:bCs/>
                          <w:iCs/>
                          <w:color w:val="FFFFFF" w:themeColor="background1"/>
                        </w:rPr>
                      </w:pPr>
                      <w:r w:rsidRPr="00653B5F">
                        <w:rPr>
                          <w:b/>
                          <w:iCs/>
                          <w:color w:val="FFFFFF" w:themeColor="background1"/>
                        </w:rPr>
                        <w:t>*NOTE</w:t>
                      </w:r>
                      <w:r w:rsidRPr="00653B5F">
                        <w:rPr>
                          <w:rStyle w:val="CommentReference"/>
                          <w:color w:val="FFFFFF" w:themeColor="background1"/>
                        </w:rPr>
                        <w:annotationRef/>
                      </w:r>
                      <w:r w:rsidRPr="00653B5F">
                        <w:rPr>
                          <w:bCs/>
                          <w:iCs/>
                          <w:color w:val="FFFFFF" w:themeColor="background1"/>
                        </w:rPr>
                        <w:t xml:space="preserve">: In all our simulations, SINR-STD is the most conservative scheme among the compared methods and the adjustments needed by OLLA are generally  relatively small. In order to make the OLLA adjustment task more demanding, </w:t>
                      </w:r>
                      <w:r w:rsidRPr="00653B5F">
                        <w:rPr>
                          <w:b/>
                          <w:iCs/>
                          <w:color w:val="FFFFFF" w:themeColor="background1"/>
                        </w:rPr>
                        <w:t>all results in section 5 and Appendices B and C include the assumption that UE mean SINR reporting in SINR-STD-scenario is 3dB too optimistic</w:t>
                      </w:r>
                      <w:r w:rsidRPr="00653B5F">
                        <w:rPr>
                          <w:rStyle w:val="CommentReference"/>
                          <w:color w:val="FFFFFF" w:themeColor="background1"/>
                        </w:rPr>
                        <w:annotationRef/>
                      </w:r>
                      <w:r w:rsidRPr="00653B5F">
                        <w:rPr>
                          <w:rStyle w:val="CommentReference"/>
                          <w:color w:val="FFFFFF" w:themeColor="background1"/>
                        </w:rPr>
                        <w:annotationRef/>
                      </w:r>
                      <w:r w:rsidRPr="00653B5F">
                        <w:rPr>
                          <w:bCs/>
                          <w:iCs/>
                          <w:color w:val="FFFFFF" w:themeColor="background1"/>
                        </w:rPr>
                        <w:t>, resulting in higher BLER when OLLA is not used.</w:t>
                      </w:r>
                    </w:p>
                    <w:p w14:paraId="4D0CC7E0" w14:textId="76953B35" w:rsidR="00F64C53" w:rsidRPr="00653B5F" w:rsidRDefault="00F64C53">
                      <w:pPr>
                        <w:rPr>
                          <w:color w:val="FFFFFF" w:themeColor="background1"/>
                        </w:rPr>
                      </w:pPr>
                      <w:r>
                        <w:rPr>
                          <w:bCs/>
                          <w:iCs/>
                          <w:color w:val="FFFFFF" w:themeColor="background1"/>
                        </w:rPr>
                        <w:t>For results w/o optimistic mean SINR reporting, please see R1-2008862 figures 5 &amp; 6.</w:t>
                      </w:r>
                    </w:p>
                  </w:txbxContent>
                </v:textbox>
                <w10:wrap type="square" anchorx="margin"/>
              </v:shape>
            </w:pict>
          </mc:Fallback>
        </mc:AlternateContent>
      </w:r>
    </w:p>
    <w:p w14:paraId="7621569E" w14:textId="614112ED" w:rsidR="00823643" w:rsidRDefault="00BF07FB" w:rsidP="00823643">
      <w:r>
        <w:rPr>
          <w:noProof/>
        </w:rPr>
        <w:drawing>
          <wp:inline distT="0" distB="0" distL="0" distR="0" wp14:anchorId="15E9B4D8" wp14:editId="557D361D">
            <wp:extent cx="6133282" cy="3616036"/>
            <wp:effectExtent l="0" t="0" r="127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a:extLst>
                        <a:ext uri="{28A0092B-C50C-407E-A947-70E740481C1C}">
                          <a14:useLocalDpi xmlns:a14="http://schemas.microsoft.com/office/drawing/2010/main" val="0"/>
                        </a:ext>
                      </a:extLst>
                    </a:blip>
                    <a:srcRect l="8080" r="8897" b="6247"/>
                    <a:stretch/>
                  </pic:blipFill>
                  <pic:spPr bwMode="auto">
                    <a:xfrm>
                      <a:off x="0" y="0"/>
                      <a:ext cx="6143782" cy="3622226"/>
                    </a:xfrm>
                    <a:prstGeom prst="rect">
                      <a:avLst/>
                    </a:prstGeom>
                    <a:noFill/>
                    <a:ln>
                      <a:noFill/>
                    </a:ln>
                    <a:extLst>
                      <a:ext uri="{53640926-AAD7-44D8-BBD7-CCE9431645EC}">
                        <a14:shadowObscured xmlns:a14="http://schemas.microsoft.com/office/drawing/2010/main"/>
                      </a:ext>
                    </a:extLst>
                  </pic:spPr>
                </pic:pic>
              </a:graphicData>
            </a:graphic>
          </wp:inline>
        </w:drawing>
      </w:r>
    </w:p>
    <w:p w14:paraId="7804E06F" w14:textId="6CFE193F" w:rsidR="00823643" w:rsidRPr="00444B98" w:rsidRDefault="00823643" w:rsidP="00823643">
      <w:pPr>
        <w:pStyle w:val="Caption"/>
        <w:jc w:val="center"/>
        <w:rPr>
          <w:bCs/>
          <w:lang w:val="en-US"/>
        </w:rPr>
      </w:pPr>
      <w:bookmarkStart w:id="22" w:name="_Ref54076809"/>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1728A6">
        <w:rPr>
          <w:bCs/>
          <w:noProof/>
        </w:rPr>
        <w:t>9</w:t>
      </w:r>
      <w:r w:rsidRPr="00444B98">
        <w:rPr>
          <w:bCs/>
        </w:rPr>
        <w:fldChar w:fldCharType="end"/>
      </w:r>
      <w:bookmarkEnd w:id="22"/>
      <w:r w:rsidRPr="00444B98">
        <w:rPr>
          <w:bCs/>
          <w:lang w:val="en-US"/>
        </w:rPr>
        <w:t>: Performance results for Factory automation. Left: the 1</w:t>
      </w:r>
      <w:r w:rsidRPr="00444B98">
        <w:rPr>
          <w:bCs/>
          <w:vertAlign w:val="superscript"/>
          <w:lang w:val="en-US"/>
        </w:rPr>
        <w:t>st</w:t>
      </w:r>
      <w:r w:rsidRPr="00444B98">
        <w:rPr>
          <w:bCs/>
          <w:lang w:val="en-US"/>
        </w:rPr>
        <w:t xml:space="preserve"> transmission block-error rate. Center: the </w:t>
      </w:r>
      <w:r w:rsidR="000A508F">
        <w:rPr>
          <w:bCs/>
          <w:lang w:val="en-US"/>
        </w:rPr>
        <w:t>99.9999%-</w:t>
      </w:r>
      <w:proofErr w:type="spellStart"/>
      <w:r w:rsidR="000A508F">
        <w:rPr>
          <w:bCs/>
          <w:lang w:val="en-US"/>
        </w:rPr>
        <w:t>ile</w:t>
      </w:r>
      <w:proofErr w:type="spellEnd"/>
      <w:r w:rsidR="000A508F">
        <w:rPr>
          <w:bCs/>
          <w:lang w:val="en-US"/>
        </w:rPr>
        <w:t xml:space="preserve"> of the latency collected from all the transmitted packets in the network</w:t>
      </w:r>
      <w:r w:rsidRPr="00444B98">
        <w:rPr>
          <w:bCs/>
          <w:lang w:val="en-US"/>
        </w:rPr>
        <w:t>. Right: average PRB utilization in the network.</w:t>
      </w:r>
    </w:p>
    <w:p w14:paraId="6E22F809" w14:textId="3B31B24E" w:rsidR="00823643" w:rsidRDefault="00086C44" w:rsidP="00823643">
      <w:pPr>
        <w:pStyle w:val="Heading2"/>
        <w:rPr>
          <w:lang w:val="en-US"/>
        </w:rPr>
      </w:pPr>
      <w:r>
        <w:t>5</w:t>
      </w:r>
      <w:r w:rsidR="00823643">
        <w:t xml:space="preserve">.2 Performance results with </w:t>
      </w:r>
      <w:r w:rsidR="00823643">
        <w:rPr>
          <w:lang w:val="en-US"/>
        </w:rPr>
        <w:t>Rel-15 enabled use case (AR/VR)</w:t>
      </w:r>
    </w:p>
    <w:p w14:paraId="270908EA" w14:textId="6D337245" w:rsidR="0080498E" w:rsidRDefault="0087458D" w:rsidP="000C74FC">
      <w:pPr>
        <w:rPr>
          <w:b/>
          <w:i/>
          <w:szCs w:val="22"/>
        </w:rPr>
      </w:pPr>
      <w:r>
        <w:rPr>
          <w:lang w:val="en-US"/>
        </w:rPr>
        <w:fldChar w:fldCharType="begin"/>
      </w:r>
      <w:r>
        <w:rPr>
          <w:lang w:val="en-US"/>
        </w:rPr>
        <w:instrText xml:space="preserve"> REF _Ref61527432 \h </w:instrText>
      </w:r>
      <w:r>
        <w:rPr>
          <w:lang w:val="en-US"/>
        </w:rPr>
      </w:r>
      <w:r>
        <w:rPr>
          <w:lang w:val="en-US"/>
        </w:rPr>
        <w:fldChar w:fldCharType="separate"/>
      </w:r>
      <w:r w:rsidR="001728A6" w:rsidRPr="00444B98">
        <w:rPr>
          <w:bCs/>
        </w:rPr>
        <w:t xml:space="preserve">Figure </w:t>
      </w:r>
      <w:r w:rsidR="001728A6">
        <w:rPr>
          <w:bCs/>
          <w:noProof/>
        </w:rPr>
        <w:t>10</w:t>
      </w:r>
      <w:r>
        <w:rPr>
          <w:lang w:val="en-US"/>
        </w:rPr>
        <w:fldChar w:fldCharType="end"/>
      </w:r>
      <w:r w:rsidR="00107394">
        <w:rPr>
          <w:lang w:val="en-US"/>
        </w:rPr>
        <w:t xml:space="preserve"> </w:t>
      </w:r>
      <w:r w:rsidR="00823643" w:rsidRPr="009B68F7">
        <w:rPr>
          <w:lang w:val="en-US"/>
        </w:rPr>
        <w:t xml:space="preserve">shows the </w:t>
      </w:r>
      <w:r w:rsidR="00823643" w:rsidRPr="00054F23">
        <w:rPr>
          <w:lang w:val="en-US"/>
        </w:rPr>
        <w:t xml:space="preserve">latency and BLER statistics for </w:t>
      </w:r>
      <w:r w:rsidR="0070119A">
        <w:rPr>
          <w:lang w:val="en-US"/>
        </w:rPr>
        <w:t>various</w:t>
      </w:r>
      <w:r w:rsidR="00823643" w:rsidRPr="00054F23">
        <w:rPr>
          <w:lang w:val="en-US"/>
        </w:rPr>
        <w:t xml:space="preserve"> </w:t>
      </w:r>
      <w:r w:rsidR="0070119A">
        <w:rPr>
          <w:lang w:val="en-US"/>
        </w:rPr>
        <w:t xml:space="preserve">CSI </w:t>
      </w:r>
      <w:r w:rsidR="00823643" w:rsidRPr="00054F23">
        <w:rPr>
          <w:lang w:val="en-US"/>
        </w:rPr>
        <w:t xml:space="preserve">schemes. </w:t>
      </w:r>
      <w:r w:rsidR="005A7D1F">
        <w:rPr>
          <w:lang w:val="en-US"/>
        </w:rPr>
        <w:t xml:space="preserve"> Contrary to the Factory Automation Scenario (Section 6.1), quite good latency and BLER performance is achieved with existing </w:t>
      </w:r>
      <w:r w:rsidR="0015010B">
        <w:rPr>
          <w:lang w:val="en-US"/>
        </w:rPr>
        <w:t xml:space="preserve">SB/WB </w:t>
      </w:r>
      <w:r w:rsidR="005A7D1F">
        <w:rPr>
          <w:lang w:val="en-US"/>
        </w:rPr>
        <w:t>CQI reports (BLER in the</w:t>
      </w:r>
      <w:r w:rsidR="008112F6">
        <w:rPr>
          <w:lang w:val="en-US"/>
        </w:rPr>
        <w:t xml:space="preserve"> </w:t>
      </w:r>
      <w:r w:rsidR="005A7D1F">
        <w:t>10</w:t>
      </w:r>
      <w:r w:rsidR="005A7D1F" w:rsidRPr="00923D03">
        <w:rPr>
          <w:vertAlign w:val="superscript"/>
        </w:rPr>
        <w:t>-3</w:t>
      </w:r>
      <w:r w:rsidR="005A7D1F">
        <w:t>-10</w:t>
      </w:r>
      <w:r w:rsidR="005A7D1F" w:rsidRPr="00923D03">
        <w:rPr>
          <w:vertAlign w:val="superscript"/>
        </w:rPr>
        <w:t>-</w:t>
      </w:r>
      <w:r w:rsidR="005A7D1F">
        <w:rPr>
          <w:vertAlign w:val="superscript"/>
        </w:rPr>
        <w:t>4</w:t>
      </w:r>
      <w:r w:rsidR="005A7D1F">
        <w:t xml:space="preserve"> interval).</w:t>
      </w:r>
      <w:r w:rsidR="005A7D1F">
        <w:rPr>
          <w:lang w:val="en-US"/>
        </w:rPr>
        <w:t xml:space="preserve"> </w:t>
      </w:r>
      <w:r w:rsidR="006565DB">
        <w:rPr>
          <w:lang w:val="en-US"/>
        </w:rPr>
        <w:t>This a consequence of a less-dense scenario where interference is less of an issue (</w:t>
      </w:r>
      <w:r w:rsidR="005A7D1F">
        <w:rPr>
          <w:lang w:val="en-US"/>
        </w:rPr>
        <w:t xml:space="preserve">even </w:t>
      </w:r>
      <w:r w:rsidR="006565DB">
        <w:rPr>
          <w:lang w:val="en-US"/>
        </w:rPr>
        <w:t>with eMBB UEs deployed in the same carrier). For this reason, the proposed EP-</w:t>
      </w:r>
      <w:r w:rsidR="005A7D1F">
        <w:rPr>
          <w:lang w:val="en-US"/>
        </w:rPr>
        <w:t>OLLA</w:t>
      </w:r>
      <w:r w:rsidR="006565DB">
        <w:rPr>
          <w:lang w:val="en-US"/>
        </w:rPr>
        <w:t xml:space="preserve"> scheme </w:t>
      </w:r>
      <w:r w:rsidR="009935D8">
        <w:rPr>
          <w:lang w:val="en-US"/>
        </w:rPr>
        <w:t>performs</w:t>
      </w:r>
      <w:r w:rsidR="004B5CD4">
        <w:rPr>
          <w:lang w:val="en-US"/>
        </w:rPr>
        <w:t xml:space="preserve"> very well </w:t>
      </w:r>
      <w:r w:rsidR="008112F6">
        <w:rPr>
          <w:lang w:val="en-US"/>
        </w:rPr>
        <w:t xml:space="preserve">and </w:t>
      </w:r>
      <w:r w:rsidR="00C0778B">
        <w:rPr>
          <w:lang w:val="en-US"/>
        </w:rPr>
        <w:t>fulfill its objective of reducing</w:t>
      </w:r>
      <w:r w:rsidR="008112F6">
        <w:rPr>
          <w:lang w:val="en-US"/>
        </w:rPr>
        <w:t xml:space="preserve"> the BLER</w:t>
      </w:r>
      <w:r w:rsidR="005A7D1F">
        <w:rPr>
          <w:lang w:val="en-US"/>
        </w:rPr>
        <w:t xml:space="preserve"> </w:t>
      </w:r>
      <w:r w:rsidR="008112F6">
        <w:rPr>
          <w:lang w:val="en-US"/>
        </w:rPr>
        <w:t xml:space="preserve">very close to the </w:t>
      </w:r>
      <w:r w:rsidR="008112F6">
        <w:t>10</w:t>
      </w:r>
      <w:r w:rsidR="008112F6" w:rsidRPr="00923D03">
        <w:rPr>
          <w:vertAlign w:val="superscript"/>
        </w:rPr>
        <w:t>-</w:t>
      </w:r>
      <w:r w:rsidR="008112F6">
        <w:rPr>
          <w:vertAlign w:val="superscript"/>
        </w:rPr>
        <w:t>5</w:t>
      </w:r>
      <w:r w:rsidR="008112F6">
        <w:t xml:space="preserve"> </w:t>
      </w:r>
      <w:r w:rsidR="00823643" w:rsidRPr="009B68F7">
        <w:rPr>
          <w:lang w:val="en-US"/>
        </w:rPr>
        <w:t>BLER target</w:t>
      </w:r>
      <w:r w:rsidR="00C0778B">
        <w:rPr>
          <w:lang w:val="en-US"/>
        </w:rPr>
        <w:t xml:space="preserve"> </w:t>
      </w:r>
      <w:r w:rsidR="002C2F99">
        <w:rPr>
          <w:lang w:val="en-US"/>
        </w:rPr>
        <w:t xml:space="preserve">which translates into a latency improvement especially </w:t>
      </w:r>
      <w:r w:rsidR="00586678">
        <w:rPr>
          <w:lang w:val="en-US"/>
        </w:rPr>
        <w:t xml:space="preserve">when operating with </w:t>
      </w:r>
      <w:r w:rsidR="002C2F99">
        <w:rPr>
          <w:lang w:val="en-US"/>
        </w:rPr>
        <w:t>Rel16 WB CQI. Note that in this scenario we don’t show PRB utilization statistics as the load is mainly dominated by the transmission towards eMBB UEs</w:t>
      </w:r>
      <w:r w:rsidR="006B38F4">
        <w:t>.</w:t>
      </w:r>
    </w:p>
    <w:p w14:paraId="7456B5A5" w14:textId="478BE472" w:rsidR="000C74FC" w:rsidRPr="0080498E" w:rsidRDefault="000C74FC" w:rsidP="5472EA89">
      <w:pPr>
        <w:rPr>
          <w:b/>
          <w:bCs/>
          <w:i/>
          <w:iCs/>
        </w:rPr>
      </w:pPr>
      <w:r w:rsidRPr="5472EA89">
        <w:rPr>
          <w:b/>
          <w:bCs/>
          <w:i/>
          <w:iCs/>
        </w:rPr>
        <w:lastRenderedPageBreak/>
        <w:t xml:space="preserve">Observation </w:t>
      </w:r>
      <w:r w:rsidR="3C4366CB" w:rsidRPr="5472EA89">
        <w:rPr>
          <w:b/>
          <w:bCs/>
          <w:i/>
          <w:iCs/>
        </w:rPr>
        <w:t>11</w:t>
      </w:r>
      <w:r w:rsidRPr="5472EA89">
        <w:rPr>
          <w:b/>
          <w:bCs/>
          <w:i/>
          <w:iCs/>
        </w:rPr>
        <w:t xml:space="preserve">: </w:t>
      </w:r>
      <w:r w:rsidR="000C4DCC" w:rsidRPr="5472EA89">
        <w:rPr>
          <w:b/>
          <w:bCs/>
          <w:i/>
          <w:iCs/>
        </w:rPr>
        <w:t xml:space="preserve">Under the assumption of relatively accurate UE’s CQI reports (as it is the case </w:t>
      </w:r>
      <w:r w:rsidRPr="5472EA89">
        <w:rPr>
          <w:b/>
          <w:bCs/>
          <w:i/>
          <w:iCs/>
        </w:rPr>
        <w:t>for the AR/VR Scenario</w:t>
      </w:r>
      <w:r w:rsidR="000C4DCC" w:rsidRPr="5472EA89">
        <w:rPr>
          <w:b/>
          <w:bCs/>
          <w:i/>
          <w:iCs/>
        </w:rPr>
        <w:t xml:space="preserve">) </w:t>
      </w:r>
      <w:r w:rsidR="0027533E" w:rsidRPr="5472EA89">
        <w:rPr>
          <w:b/>
          <w:bCs/>
          <w:i/>
          <w:iCs/>
        </w:rPr>
        <w:t>the proposed</w:t>
      </w:r>
      <w:r w:rsidRPr="5472EA89">
        <w:rPr>
          <w:b/>
          <w:bCs/>
          <w:i/>
          <w:iCs/>
        </w:rPr>
        <w:t xml:space="preserve"> EP-OLLA </w:t>
      </w:r>
      <w:r w:rsidR="0027533E" w:rsidRPr="5472EA89">
        <w:rPr>
          <w:b/>
          <w:bCs/>
          <w:i/>
          <w:iCs/>
        </w:rPr>
        <w:t xml:space="preserve">scheme provides </w:t>
      </w:r>
      <w:r w:rsidR="009B7D89" w:rsidRPr="5472EA89">
        <w:rPr>
          <w:b/>
          <w:bCs/>
          <w:i/>
          <w:iCs/>
        </w:rPr>
        <w:t>significant performance benefits when applied on top of existing R16 CSI</w:t>
      </w:r>
      <w:r w:rsidRPr="5472EA89">
        <w:rPr>
          <w:b/>
          <w:bCs/>
          <w:i/>
          <w:iCs/>
        </w:rPr>
        <w:t xml:space="preserve"> schemes</w:t>
      </w:r>
      <w:r w:rsidR="009B7D89" w:rsidRPr="5472EA89">
        <w:rPr>
          <w:b/>
          <w:bCs/>
          <w:i/>
          <w:iCs/>
        </w:rPr>
        <w:t xml:space="preserve"> </w:t>
      </w:r>
      <w:r w:rsidR="005F57A0" w:rsidRPr="5472EA89">
        <w:rPr>
          <w:b/>
          <w:bCs/>
          <w:i/>
          <w:iCs/>
        </w:rPr>
        <w:t>and R17 candidate CSI schemes</w:t>
      </w:r>
      <w:r w:rsidRPr="5472EA89">
        <w:rPr>
          <w:b/>
          <w:bCs/>
          <w:i/>
          <w:iCs/>
        </w:rPr>
        <w:t>.</w:t>
      </w:r>
    </w:p>
    <w:p w14:paraId="695ABDBB" w14:textId="5E20B343" w:rsidR="00133EFC" w:rsidRDefault="0088755F" w:rsidP="0088755F">
      <w:pPr>
        <w:jc w:val="center"/>
        <w:rPr>
          <w:lang w:val="en-US"/>
        </w:rPr>
      </w:pPr>
      <w:r w:rsidRPr="0088755F">
        <w:rPr>
          <w:noProof/>
        </w:rPr>
        <w:drawing>
          <wp:inline distT="0" distB="0" distL="0" distR="0" wp14:anchorId="7EFCC017" wp14:editId="3A67DB60">
            <wp:extent cx="5794338" cy="2432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4">
                      <a:extLst>
                        <a:ext uri="{28A0092B-C50C-407E-A947-70E740481C1C}">
                          <a14:useLocalDpi xmlns:a14="http://schemas.microsoft.com/office/drawing/2010/main" val="0"/>
                        </a:ext>
                      </a:extLst>
                    </a:blip>
                    <a:srcRect l="6947" t="3633" r="8842"/>
                    <a:stretch/>
                  </pic:blipFill>
                  <pic:spPr bwMode="auto">
                    <a:xfrm>
                      <a:off x="0" y="0"/>
                      <a:ext cx="5820324" cy="2443359"/>
                    </a:xfrm>
                    <a:prstGeom prst="rect">
                      <a:avLst/>
                    </a:prstGeom>
                    <a:noFill/>
                    <a:ln>
                      <a:noFill/>
                    </a:ln>
                    <a:extLst>
                      <a:ext uri="{53640926-AAD7-44D8-BBD7-CCE9431645EC}">
                        <a14:shadowObscured xmlns:a14="http://schemas.microsoft.com/office/drawing/2010/main"/>
                      </a:ext>
                    </a:extLst>
                  </pic:spPr>
                </pic:pic>
              </a:graphicData>
            </a:graphic>
          </wp:inline>
        </w:drawing>
      </w:r>
    </w:p>
    <w:p w14:paraId="32B03CB9" w14:textId="6E71AA4C" w:rsidR="006B1E63" w:rsidRPr="001972B2" w:rsidRDefault="00133EFC" w:rsidP="000D4EE9">
      <w:pPr>
        <w:jc w:val="center"/>
        <w:rPr>
          <w:lang w:val="en-US" w:eastAsia="x-none"/>
        </w:rPr>
      </w:pPr>
      <w:bookmarkStart w:id="23" w:name="_Ref61527432"/>
      <w:r w:rsidRPr="00444B98">
        <w:rPr>
          <w:bCs/>
        </w:rPr>
        <w:t xml:space="preserve">Figure </w:t>
      </w:r>
      <w:r w:rsidRPr="00444B98">
        <w:rPr>
          <w:bCs/>
        </w:rPr>
        <w:fldChar w:fldCharType="begin"/>
      </w:r>
      <w:r w:rsidRPr="00444B98">
        <w:rPr>
          <w:bCs/>
        </w:rPr>
        <w:instrText xml:space="preserve"> SEQ Figure \* ARABIC </w:instrText>
      </w:r>
      <w:r w:rsidRPr="00444B98">
        <w:rPr>
          <w:bCs/>
        </w:rPr>
        <w:fldChar w:fldCharType="separate"/>
      </w:r>
      <w:r w:rsidR="001728A6">
        <w:rPr>
          <w:bCs/>
          <w:noProof/>
        </w:rPr>
        <w:t>10</w:t>
      </w:r>
      <w:r w:rsidRPr="00444B98">
        <w:rPr>
          <w:bCs/>
        </w:rPr>
        <w:fldChar w:fldCharType="end"/>
      </w:r>
      <w:bookmarkEnd w:id="23"/>
      <w:r w:rsidRPr="00444B98">
        <w:rPr>
          <w:bCs/>
          <w:lang w:val="en-US"/>
        </w:rPr>
        <w:t xml:space="preserve">: </w:t>
      </w:r>
      <w:r w:rsidR="0087458D">
        <w:rPr>
          <w:bCs/>
          <w:lang w:val="en-US"/>
        </w:rPr>
        <w:t xml:space="preserve">Performance in AR/VR scenario </w:t>
      </w:r>
      <w:r w:rsidR="002934D7">
        <w:rPr>
          <w:bCs/>
          <w:lang w:val="en-US"/>
        </w:rPr>
        <w:t>with various CQI reporting and link adaptation scheme combinations.</w:t>
      </w:r>
      <w:r w:rsidR="008D1240">
        <w:rPr>
          <w:bCs/>
          <w:lang w:val="en-US"/>
        </w:rPr>
        <w:t xml:space="preserve"> </w:t>
      </w:r>
      <w:r w:rsidR="008D1240" w:rsidRPr="00444B98">
        <w:rPr>
          <w:bCs/>
          <w:lang w:val="en-US"/>
        </w:rPr>
        <w:t>Left: the 1</w:t>
      </w:r>
      <w:r w:rsidR="008D1240" w:rsidRPr="00444B98">
        <w:rPr>
          <w:bCs/>
          <w:vertAlign w:val="superscript"/>
          <w:lang w:val="en-US"/>
        </w:rPr>
        <w:t>st</w:t>
      </w:r>
      <w:r w:rsidR="008D1240" w:rsidRPr="00444B98">
        <w:rPr>
          <w:bCs/>
          <w:lang w:val="en-US"/>
        </w:rPr>
        <w:t xml:space="preserve"> transmission block-error rate. </w:t>
      </w:r>
      <w:r w:rsidR="008D1240">
        <w:rPr>
          <w:bCs/>
          <w:lang w:val="en-US"/>
        </w:rPr>
        <w:t>Right</w:t>
      </w:r>
      <w:r w:rsidR="008D1240" w:rsidRPr="00444B98">
        <w:rPr>
          <w:bCs/>
          <w:lang w:val="en-US"/>
        </w:rPr>
        <w:t xml:space="preserve">: the </w:t>
      </w:r>
      <w:r w:rsidR="008D1240">
        <w:rPr>
          <w:bCs/>
          <w:lang w:val="en-US"/>
        </w:rPr>
        <w:t>99.999%-</w:t>
      </w:r>
      <w:proofErr w:type="spellStart"/>
      <w:r w:rsidR="008D1240">
        <w:rPr>
          <w:bCs/>
          <w:lang w:val="en-US"/>
        </w:rPr>
        <w:t>ile</w:t>
      </w:r>
      <w:proofErr w:type="spellEnd"/>
      <w:r w:rsidR="008D1240">
        <w:rPr>
          <w:bCs/>
          <w:lang w:val="en-US"/>
        </w:rPr>
        <w:t xml:space="preserve"> of the latency collected from all the transmitted packets in the network</w:t>
      </w:r>
      <w:r w:rsidR="008D1240" w:rsidRPr="00444B98">
        <w:rPr>
          <w:bCs/>
          <w:lang w:val="en-US"/>
        </w:rPr>
        <w:t>.</w:t>
      </w:r>
      <w:r w:rsidR="007B18CD">
        <w:rPr>
          <w:bCs/>
          <w:lang w:val="en-US"/>
        </w:rPr>
        <w:t xml:space="preserve"> *</w:t>
      </w:r>
      <w:r w:rsidR="000D4EE9">
        <w:rPr>
          <w:bCs/>
          <w:lang w:val="en-US"/>
        </w:rPr>
        <w:t>As explained in Section 5.1, a</w:t>
      </w:r>
      <w:r w:rsidR="007B18CD">
        <w:rPr>
          <w:bCs/>
          <w:lang w:val="en-US"/>
        </w:rPr>
        <w:t xml:space="preserve">n offset of 3dB in intentionally applied to the SINR-STD scheme </w:t>
      </w:r>
      <w:r w:rsidR="000D4EE9">
        <w:rPr>
          <w:bCs/>
          <w:lang w:val="en-US"/>
        </w:rPr>
        <w:t>to better highlight the benefits of OLLA.</w:t>
      </w:r>
    </w:p>
    <w:p w14:paraId="0CF9836C" w14:textId="62C96071" w:rsidR="00B361E6" w:rsidRPr="00A3764C" w:rsidRDefault="00B361E6" w:rsidP="00B361E6">
      <w:pPr>
        <w:pStyle w:val="Heading1"/>
        <w:rPr>
          <w:lang w:val="en-US"/>
        </w:rPr>
      </w:pPr>
      <w:r w:rsidRPr="00A3764C" w:rsidDel="006B1E63">
        <w:rPr>
          <w:lang w:val="en-US"/>
        </w:rPr>
        <w:t>6</w:t>
      </w:r>
      <w:r w:rsidRPr="00A3764C">
        <w:rPr>
          <w:lang w:val="en-US"/>
        </w:rPr>
        <w:tab/>
        <w:t xml:space="preserve"> </w:t>
      </w:r>
      <w:r w:rsidR="00C43F30" w:rsidRPr="00A3764C">
        <w:rPr>
          <w:lang w:val="en-US"/>
        </w:rPr>
        <w:t xml:space="preserve">CSI Reference Resource </w:t>
      </w:r>
      <w:r w:rsidR="00762EA2" w:rsidRPr="00A3764C">
        <w:rPr>
          <w:lang w:val="en-US"/>
        </w:rPr>
        <w:t>Reconfiguration</w:t>
      </w:r>
    </w:p>
    <w:p w14:paraId="3F28F46D" w14:textId="1730A8D2" w:rsidR="00467B1C" w:rsidRDefault="0019550E" w:rsidP="00467B1C">
      <w:pPr>
        <w:rPr>
          <w:lang w:val="en-US"/>
        </w:rPr>
      </w:pPr>
      <w:r w:rsidRPr="008030A7">
        <w:rPr>
          <w:lang w:val="en-US"/>
        </w:rPr>
        <w:t xml:space="preserve">In Rel 16, </w:t>
      </w:r>
      <w:r w:rsidR="008030A7" w:rsidRPr="008030A7">
        <w:rPr>
          <w:lang w:val="en-US"/>
        </w:rPr>
        <w:t>the UE d</w:t>
      </w:r>
      <w:r w:rsidR="008030A7">
        <w:rPr>
          <w:lang w:val="en-US"/>
        </w:rPr>
        <w:t xml:space="preserve">erives a CQI value </w:t>
      </w:r>
      <w:r w:rsidR="00EB6D3E">
        <w:rPr>
          <w:lang w:val="en-US"/>
        </w:rPr>
        <w:t>corresponding</w:t>
      </w:r>
      <w:r w:rsidR="00976407">
        <w:rPr>
          <w:lang w:val="en-US"/>
        </w:rPr>
        <w:t xml:space="preserve"> to the highest CQI index </w:t>
      </w:r>
      <w:r w:rsidR="00EB6D3E">
        <w:rPr>
          <w:lang w:val="en-US"/>
        </w:rPr>
        <w:t xml:space="preserve">for which </w:t>
      </w:r>
      <w:r w:rsidR="00C62182">
        <w:rPr>
          <w:lang w:val="en-US"/>
        </w:rPr>
        <w:t>“</w:t>
      </w:r>
      <w:r w:rsidR="00C62182" w:rsidRPr="00C62182">
        <w:rPr>
          <w:i/>
          <w:iCs/>
          <w:lang w:val="en-US"/>
        </w:rPr>
        <w:t>A single PDSCH transport block with a combination of modulation scheme, target code rate and transport block size corresponding to the CQI index, and occupying a group of downlink physical resource blocks termed the CSI reference resource</w:t>
      </w:r>
      <w:r w:rsidR="00482AD7">
        <w:rPr>
          <w:i/>
          <w:iCs/>
          <w:lang w:val="en-US"/>
        </w:rPr>
        <w:t xml:space="preserve">, </w:t>
      </w:r>
      <w:r w:rsidR="00482AD7" w:rsidRPr="00482AD7">
        <w:rPr>
          <w:i/>
          <w:iCs/>
          <w:lang w:val="en-US"/>
        </w:rPr>
        <w:t>could be received with a transport block error probability not exceeding</w:t>
      </w:r>
      <w:r w:rsidR="00C62182">
        <w:rPr>
          <w:lang w:val="en-US"/>
        </w:rPr>
        <w:t xml:space="preserve">” </w:t>
      </w:r>
      <w:r w:rsidR="00482AD7">
        <w:rPr>
          <w:lang w:val="en-US"/>
        </w:rPr>
        <w:t>0.1 or 0.00001 depending on gNB configuration</w:t>
      </w:r>
      <w:r w:rsidR="00321BC1">
        <w:rPr>
          <w:lang w:val="en-US"/>
        </w:rPr>
        <w:t xml:space="preserve"> [TS 38.214, Sec</w:t>
      </w:r>
      <w:r w:rsidR="00396876">
        <w:rPr>
          <w:lang w:val="en-US"/>
        </w:rPr>
        <w:t>.</w:t>
      </w:r>
      <w:r w:rsidR="00EE16C1">
        <w:rPr>
          <w:lang w:val="en-US"/>
        </w:rPr>
        <w:t xml:space="preserve"> </w:t>
      </w:r>
      <w:r w:rsidR="00D239B0">
        <w:rPr>
          <w:lang w:val="en-US"/>
        </w:rPr>
        <w:t>5.2.2.1].</w:t>
      </w:r>
    </w:p>
    <w:p w14:paraId="13F01756" w14:textId="41B84766" w:rsidR="002E226F" w:rsidRDefault="002E226F" w:rsidP="002E226F">
      <w:r>
        <w:t xml:space="preserve">The </w:t>
      </w:r>
      <w:r w:rsidRPr="5DCFD2EE">
        <w:rPr>
          <w:i/>
          <w:iCs/>
        </w:rPr>
        <w:t xml:space="preserve">CSI reference resource </w:t>
      </w:r>
      <w:r>
        <w:t xml:space="preserve">has a fixed duration in time of 14 OFDM symbols and associated to the CSI reporting (sub-)band in frequency (e.g. the whole channel bandwidth if configured with wideband CSI reports), thus the associated TB size varies according to the UE reported CQI (which varies according to UE’s channel conditions). </w:t>
      </w:r>
      <w:r w:rsidR="00351122">
        <w:t>Even if a 4 PRB reporting sub</w:t>
      </w:r>
      <w:r w:rsidR="008D701C">
        <w:t>-</w:t>
      </w:r>
      <w:r w:rsidR="00351122">
        <w:t xml:space="preserve">band is configured, the associated TB size is generally </w:t>
      </w:r>
      <w:r w:rsidR="00EF7CBF">
        <w:t xml:space="preserve">much </w:t>
      </w:r>
      <w:r w:rsidR="00351122">
        <w:t>large</w:t>
      </w:r>
      <w:r w:rsidR="00EF7CBF">
        <w:t>r than what is required</w:t>
      </w:r>
      <w:r w:rsidR="00351122">
        <w:t xml:space="preserve"> for </w:t>
      </w:r>
      <w:proofErr w:type="spellStart"/>
      <w:r w:rsidR="00351122">
        <w:t>IIoT</w:t>
      </w:r>
      <w:proofErr w:type="spellEnd"/>
      <w:r w:rsidR="00351122">
        <w:t xml:space="preserve"> applications: e.g. for a UE with a relatively good channel quality (e.g. CQI corresponding to 16 QAM 1/2 = 2 bits/RE), the TB size associated to the CQI report </w:t>
      </w:r>
      <w:r w:rsidR="00811311">
        <w:t xml:space="preserve">(assuming 3 symbols for PDCCH and DMRS overhead) </w:t>
      </w:r>
      <w:r w:rsidR="00351122">
        <w:t>is: 4[PRBs]*12[REs/PRB]*(14-3[symbols/PRB])*(2 [bits/RE]) = 1056 bits</w:t>
      </w:r>
      <w:r w:rsidR="00811311">
        <w:t>.</w:t>
      </w:r>
      <w:r w:rsidR="00351122">
        <w:t xml:space="preserve"> This </w:t>
      </w:r>
      <w:r w:rsidR="00943094">
        <w:t xml:space="preserve">can be up to </w:t>
      </w:r>
      <w:r w:rsidR="004B57FF">
        <w:t>8</w:t>
      </w:r>
      <w:r w:rsidR="00351122">
        <w:t>x larger than typical URLLC</w:t>
      </w:r>
      <w:r w:rsidR="00943094">
        <w:t>/</w:t>
      </w:r>
      <w:proofErr w:type="spellStart"/>
      <w:r w:rsidR="00943094">
        <w:t>IIoT</w:t>
      </w:r>
      <w:proofErr w:type="spellEnd"/>
      <w:r w:rsidR="00351122">
        <w:t xml:space="preserve"> payload sizes</w:t>
      </w:r>
      <w:r w:rsidR="0092030F">
        <w:t xml:space="preserve">, and such discrepancy </w:t>
      </w:r>
      <w:r w:rsidR="004B57FF">
        <w:t>represents an</w:t>
      </w:r>
      <w:r w:rsidR="00C20DA0">
        <w:t xml:space="preserve"> issue </w:t>
      </w:r>
      <w:r w:rsidR="00E4211B">
        <w:t xml:space="preserve">affecting the </w:t>
      </w:r>
      <w:r w:rsidR="00C20DA0">
        <w:t xml:space="preserve">MCS selection </w:t>
      </w:r>
      <w:r w:rsidR="00E4211B">
        <w:t xml:space="preserve">accuracy </w:t>
      </w:r>
      <w:r w:rsidR="00C20DA0">
        <w:t>for URLLC.</w:t>
      </w:r>
      <w:r w:rsidR="00067518">
        <w:t xml:space="preserve"> Today, the gNB generally applies some extrapolation of the UE reported CQI to compensate for the lower coding gain and reduced frequency diversity</w:t>
      </w:r>
      <w:r w:rsidR="004B57FF">
        <w:t xml:space="preserve"> of the small payload transmission</w:t>
      </w:r>
      <w:r w:rsidR="00067518">
        <w:t xml:space="preserve">. </w:t>
      </w:r>
      <w:r w:rsidR="6FF45B78">
        <w:t xml:space="preserve">As explained in Section 3,2, </w:t>
      </w:r>
      <w:r w:rsidR="78E8EDD2">
        <w:t>t</w:t>
      </w:r>
      <w:r w:rsidR="00067518">
        <w:t>his extrapolation is prone to errors (which impacts packet error probability) mainly because the gNB is unaware of the UE channel characteristics (e.g. fading profile/SINR variance).</w:t>
      </w:r>
    </w:p>
    <w:p w14:paraId="54DA7C47" w14:textId="17423427" w:rsidR="00EE16C1" w:rsidRDefault="001B7887" w:rsidP="00467B1C">
      <w:r>
        <w:t xml:space="preserve">To address this issue, </w:t>
      </w:r>
      <w:r w:rsidR="00893231">
        <w:t xml:space="preserve">it can be further studied </w:t>
      </w:r>
      <w:r w:rsidR="00DB5FDB">
        <w:t>to allow</w:t>
      </w:r>
      <w:r w:rsidR="00CF5790">
        <w:t xml:space="preserve"> the gNB to </w:t>
      </w:r>
      <w:r w:rsidR="006A1863" w:rsidRPr="006A1863">
        <w:t xml:space="preserve">reconfigure </w:t>
      </w:r>
      <w:r w:rsidR="00CF5790">
        <w:t xml:space="preserve">the </w:t>
      </w:r>
      <w:r w:rsidR="006A1863" w:rsidRPr="006A1863">
        <w:t>definition of the CSI reference resource to allow at least configurable duration (instead of being fixed to full slot of 14 symbols), e.g. short allocation</w:t>
      </w:r>
      <w:r w:rsidR="00CF5790">
        <w:t>s</w:t>
      </w:r>
      <w:r w:rsidR="006A1863" w:rsidRPr="006A1863">
        <w:t xml:space="preserve"> of 2 or 4 symbols which are more appropriate for URLLC</w:t>
      </w:r>
      <w:r w:rsidR="00CF5790">
        <w:t xml:space="preserve"> applications</w:t>
      </w:r>
      <w:r w:rsidR="006A1863" w:rsidRPr="006A1863">
        <w:t xml:space="preserve">. </w:t>
      </w:r>
      <w:r w:rsidR="000B11BB">
        <w:t xml:space="preserve">This ensures that the TB size associated with the CQI report is closer to the </w:t>
      </w:r>
      <w:r w:rsidR="00DA0F5B">
        <w:t xml:space="preserve">actual TB size scheduled to the UE, thus </w:t>
      </w:r>
      <w:r w:rsidR="00DB5FDB">
        <w:t>improving the CQI report’s accuracy.</w:t>
      </w:r>
    </w:p>
    <w:p w14:paraId="0E73C03F" w14:textId="25E13AEF" w:rsidR="00DB5FDB" w:rsidRPr="00DB5FDB" w:rsidRDefault="00DB5FDB" w:rsidP="2CEBE7BF">
      <w:pPr>
        <w:rPr>
          <w:b/>
          <w:bCs/>
          <w:i/>
          <w:iCs/>
        </w:rPr>
      </w:pPr>
      <w:r w:rsidRPr="5DCFD2EE">
        <w:rPr>
          <w:b/>
          <w:bCs/>
          <w:i/>
          <w:iCs/>
        </w:rPr>
        <w:t xml:space="preserve">Proposal </w:t>
      </w:r>
      <w:r w:rsidR="00160D85">
        <w:rPr>
          <w:b/>
          <w:bCs/>
          <w:i/>
          <w:iCs/>
        </w:rPr>
        <w:t>8</w:t>
      </w:r>
      <w:r w:rsidRPr="5DCFD2EE">
        <w:rPr>
          <w:b/>
          <w:bCs/>
          <w:i/>
          <w:iCs/>
        </w:rPr>
        <w:t xml:space="preserve">: RAN1 to further study mechanisms to allow the gNB to reconfigure the definition </w:t>
      </w:r>
      <w:r w:rsidR="00C736C5" w:rsidRPr="5DCFD2EE">
        <w:rPr>
          <w:b/>
          <w:bCs/>
          <w:i/>
          <w:iCs/>
        </w:rPr>
        <w:t xml:space="preserve">(e.g. time duration) </w:t>
      </w:r>
      <w:r w:rsidRPr="5DCFD2EE">
        <w:rPr>
          <w:b/>
          <w:bCs/>
          <w:i/>
          <w:iCs/>
        </w:rPr>
        <w:t>of the CSI reference resource</w:t>
      </w:r>
      <w:r w:rsidR="00C736C5" w:rsidRPr="5DCFD2EE">
        <w:rPr>
          <w:b/>
          <w:bCs/>
          <w:i/>
          <w:iCs/>
        </w:rPr>
        <w:t xml:space="preserve">, such that the TB size associated to the CQI report </w:t>
      </w:r>
      <w:r w:rsidR="00321BC1" w:rsidRPr="5DCFD2EE">
        <w:rPr>
          <w:b/>
          <w:bCs/>
          <w:i/>
          <w:iCs/>
        </w:rPr>
        <w:t>is more aligned to the typical payload sizes of URLLC/</w:t>
      </w:r>
      <w:proofErr w:type="spellStart"/>
      <w:r w:rsidR="00321BC1" w:rsidRPr="5DCFD2EE">
        <w:rPr>
          <w:b/>
          <w:bCs/>
          <w:i/>
          <w:iCs/>
        </w:rPr>
        <w:t>IIoT</w:t>
      </w:r>
      <w:proofErr w:type="spellEnd"/>
      <w:r w:rsidR="00321BC1" w:rsidRPr="5DCFD2EE">
        <w:rPr>
          <w:b/>
          <w:bCs/>
          <w:i/>
          <w:iCs/>
        </w:rPr>
        <w:t xml:space="preserve"> applications.</w:t>
      </w:r>
    </w:p>
    <w:p w14:paraId="47B8C049" w14:textId="4506FBCE" w:rsidR="000F2D50" w:rsidRPr="001B7887" w:rsidRDefault="00B361E6" w:rsidP="000F2D50">
      <w:pPr>
        <w:pStyle w:val="Heading1"/>
        <w:rPr>
          <w:lang w:val="en-US"/>
        </w:rPr>
      </w:pPr>
      <w:r w:rsidRPr="001B7887">
        <w:rPr>
          <w:lang w:val="en-US"/>
        </w:rPr>
        <w:lastRenderedPageBreak/>
        <w:t>7</w:t>
      </w:r>
      <w:r w:rsidR="000F2D50" w:rsidRPr="001B7887">
        <w:rPr>
          <w:lang w:val="en-US"/>
        </w:rPr>
        <w:tab/>
        <w:t>Conclusions</w:t>
      </w:r>
    </w:p>
    <w:p w14:paraId="15B5820B" w14:textId="3519F608" w:rsidR="00303898" w:rsidRDefault="00166EC7" w:rsidP="5472EA89">
      <w:pPr>
        <w:rPr>
          <w:lang w:val="en-US" w:eastAsia="zh-CN"/>
        </w:rPr>
      </w:pPr>
      <w:r w:rsidRPr="5472EA89">
        <w:rPr>
          <w:lang w:val="en-US" w:eastAsia="zh-CN"/>
        </w:rPr>
        <w:t>In this contribution</w:t>
      </w:r>
      <w:r w:rsidR="00737CB7" w:rsidRPr="5472EA89">
        <w:rPr>
          <w:lang w:val="en-US" w:eastAsia="zh-CN"/>
        </w:rPr>
        <w:t xml:space="preserve">, we </w:t>
      </w:r>
      <w:r w:rsidR="00D61B28" w:rsidRPr="5472EA89">
        <w:rPr>
          <w:lang w:val="en-US" w:eastAsia="zh-CN"/>
        </w:rPr>
        <w:t xml:space="preserve">have </w:t>
      </w:r>
      <w:r w:rsidR="00D61B28" w:rsidRPr="5472EA89">
        <w:rPr>
          <w:rFonts w:eastAsia="Times New Roman"/>
          <w:lang w:val="en-US"/>
        </w:rPr>
        <w:t>discussed potential enhancements related to CSI feedback for URLLC/</w:t>
      </w:r>
      <w:proofErr w:type="spellStart"/>
      <w:r w:rsidR="00D61B28" w:rsidRPr="5472EA89">
        <w:rPr>
          <w:rFonts w:eastAsia="Times New Roman"/>
          <w:lang w:val="en-US"/>
        </w:rPr>
        <w:t>IIoT</w:t>
      </w:r>
      <w:proofErr w:type="spellEnd"/>
      <w:r w:rsidR="00D61B28" w:rsidRPr="5472EA89">
        <w:rPr>
          <w:rFonts w:eastAsia="Times New Roman"/>
          <w:lang w:val="en-US"/>
        </w:rPr>
        <w:t xml:space="preserve"> use cases</w:t>
      </w:r>
      <w:r w:rsidR="00D61B28" w:rsidRPr="5472EA89">
        <w:rPr>
          <w:lang w:val="en-US" w:eastAsia="zh-CN"/>
        </w:rPr>
        <w:t xml:space="preserve">, as summarized in the following proposals and observations: </w:t>
      </w:r>
    </w:p>
    <w:p w14:paraId="61CAB7B5" w14:textId="72CF0350" w:rsidR="3558E849" w:rsidRDefault="3558E849" w:rsidP="5472EA89">
      <w:pPr>
        <w:rPr>
          <w:b/>
          <w:bCs/>
          <w:szCs w:val="22"/>
          <w:lang w:val="en-US"/>
        </w:rPr>
      </w:pPr>
      <w:r w:rsidRPr="0E6509A4">
        <w:rPr>
          <w:b/>
          <w:lang w:val="en-US"/>
        </w:rPr>
        <w:t>Observation 1: Computing CSI quantities based on multiple TDMed interference measurements enable</w:t>
      </w:r>
      <w:r w:rsidR="246F4030" w:rsidRPr="0E6509A4">
        <w:rPr>
          <w:b/>
          <w:lang w:val="en-US"/>
        </w:rPr>
        <w:t>s</w:t>
      </w:r>
      <w:r w:rsidRPr="0E6509A4">
        <w:rPr>
          <w:b/>
          <w:lang w:val="en-US"/>
        </w:rPr>
        <w:t xml:space="preserve"> to better characterize the dynamic range of interference and increase the accuracy of subsequent link adaptation.  </w:t>
      </w:r>
    </w:p>
    <w:p w14:paraId="6C654E85" w14:textId="77777777" w:rsidR="00F643ED" w:rsidRPr="00DF056B" w:rsidRDefault="00F643ED" w:rsidP="00F643ED">
      <w:pPr>
        <w:rPr>
          <w:b/>
          <w:bCs/>
          <w:i/>
          <w:iCs/>
          <w:lang w:val="en-US"/>
        </w:rPr>
      </w:pPr>
      <w:r w:rsidRPr="76FDC5A9">
        <w:rPr>
          <w:b/>
          <w:bCs/>
          <w:i/>
          <w:iCs/>
          <w:lang w:val="en-US"/>
        </w:rPr>
        <w:t>Proposal 1: Enable the configuration of measurement time intervals or measurement occasions counter for IMR and CMR.</w:t>
      </w:r>
    </w:p>
    <w:p w14:paraId="5DBEB0E1" w14:textId="254A290F" w:rsidR="00F643ED" w:rsidRPr="002F258C" w:rsidRDefault="00F643ED" w:rsidP="5472EA89">
      <w:pPr>
        <w:rPr>
          <w:b/>
          <w:bCs/>
          <w:i/>
          <w:iCs/>
        </w:rPr>
      </w:pPr>
      <w:r w:rsidRPr="5472EA89">
        <w:rPr>
          <w:b/>
          <w:bCs/>
          <w:i/>
          <w:iCs/>
        </w:rPr>
        <w:t xml:space="preserve">Observation </w:t>
      </w:r>
      <w:r w:rsidR="753CD629" w:rsidRPr="5472EA89">
        <w:rPr>
          <w:b/>
          <w:bCs/>
          <w:i/>
          <w:iCs/>
        </w:rPr>
        <w:t>2</w:t>
      </w:r>
      <w:r w:rsidRPr="5472EA89">
        <w:rPr>
          <w:b/>
          <w:bCs/>
          <w:i/>
          <w:iCs/>
        </w:rPr>
        <w:t xml:space="preserve">: The </w:t>
      </w:r>
      <w:proofErr w:type="gramStart"/>
      <w:r w:rsidRPr="5472EA89">
        <w:rPr>
          <w:b/>
          <w:bCs/>
          <w:i/>
          <w:iCs/>
        </w:rPr>
        <w:t>highly-variant</w:t>
      </w:r>
      <w:proofErr w:type="gramEnd"/>
      <w:r w:rsidRPr="5472EA89">
        <w:rPr>
          <w:b/>
          <w:bCs/>
          <w:i/>
          <w:iCs/>
        </w:rPr>
        <w:t xml:space="preserve"> channel quality due to the rapidly-varying cell activity represents a challenge for accurate URLLC link adaptation. Shorter CQI processing/reporting timeline does not provide any meaningful benefits since the channel (especially interference) coherence time is extremely small. Also,  frequency-selective CQI reports may have limited benefit over wideband CQI reports.</w:t>
      </w:r>
    </w:p>
    <w:p w14:paraId="198921EE" w14:textId="126A7CEF" w:rsidR="00F643ED" w:rsidRPr="00DF056B" w:rsidRDefault="00F643ED" w:rsidP="00F643ED">
      <w:pPr>
        <w:rPr>
          <w:b/>
          <w:i/>
        </w:rPr>
      </w:pPr>
      <w:r w:rsidRPr="00DF056B">
        <w:rPr>
          <w:b/>
          <w:i/>
          <w:lang w:val="en-US"/>
        </w:rPr>
        <w:t xml:space="preserve">Proposal </w:t>
      </w:r>
      <w:r>
        <w:rPr>
          <w:b/>
          <w:i/>
          <w:lang w:val="en-US"/>
        </w:rPr>
        <w:t>2</w:t>
      </w:r>
      <w:r w:rsidRPr="00DF056B">
        <w:rPr>
          <w:b/>
          <w:i/>
          <w:lang w:val="en-US"/>
        </w:rPr>
        <w:t>: New CSI reporting quantities are supported to address the link adaptation problems due to fast interference fluctuations over time.</w:t>
      </w:r>
    </w:p>
    <w:p w14:paraId="6E49EF57" w14:textId="4B15B562" w:rsidR="00F643ED" w:rsidRDefault="00F643ED" w:rsidP="00F643ED">
      <w:pPr>
        <w:rPr>
          <w:b/>
          <w:i/>
          <w:szCs w:val="22"/>
        </w:rPr>
      </w:pPr>
      <w:r w:rsidRPr="007A14D2">
        <w:rPr>
          <w:b/>
          <w:i/>
          <w:szCs w:val="22"/>
        </w:rPr>
        <w:t xml:space="preserve">Proposal </w:t>
      </w:r>
      <w:r>
        <w:rPr>
          <w:b/>
          <w:i/>
          <w:szCs w:val="22"/>
        </w:rPr>
        <w:t>3</w:t>
      </w:r>
      <w:r w:rsidRPr="007A14D2">
        <w:rPr>
          <w:b/>
          <w:i/>
          <w:szCs w:val="22"/>
        </w:rPr>
        <w:t xml:space="preserve">: The UE can be configured to report </w:t>
      </w:r>
      <w:r>
        <w:rPr>
          <w:b/>
          <w:i/>
          <w:szCs w:val="22"/>
        </w:rPr>
        <w:t xml:space="preserve">the </w:t>
      </w:r>
      <w:r w:rsidRPr="007A14D2">
        <w:rPr>
          <w:b/>
          <w:i/>
          <w:szCs w:val="22"/>
        </w:rPr>
        <w:t>CQI associated with the worst-M sub</w:t>
      </w:r>
      <w:r>
        <w:rPr>
          <w:b/>
          <w:i/>
          <w:szCs w:val="22"/>
        </w:rPr>
        <w:t>-</w:t>
      </w:r>
      <w:r w:rsidRPr="007A14D2">
        <w:rPr>
          <w:b/>
          <w:i/>
          <w:szCs w:val="22"/>
        </w:rPr>
        <w:t>bands for the defined target BLER, in addition to the wideband CQI. The details on the definition of the value of M, sub</w:t>
      </w:r>
      <w:r>
        <w:rPr>
          <w:b/>
          <w:i/>
          <w:szCs w:val="22"/>
        </w:rPr>
        <w:t>-</w:t>
      </w:r>
      <w:r w:rsidRPr="007A14D2">
        <w:rPr>
          <w:b/>
          <w:i/>
          <w:szCs w:val="22"/>
        </w:rPr>
        <w:t>band sizes as well as the coding of the two reported CQI values are FFS.</w:t>
      </w:r>
    </w:p>
    <w:p w14:paraId="67D2218A" w14:textId="125E1F65" w:rsidR="00F643ED" w:rsidRDefault="00F643ED" w:rsidP="00F643ED">
      <w:pPr>
        <w:spacing w:after="0"/>
        <w:rPr>
          <w:b/>
          <w:i/>
          <w:szCs w:val="22"/>
        </w:rPr>
      </w:pPr>
      <w:r w:rsidRPr="007A14D2">
        <w:rPr>
          <w:b/>
          <w:i/>
          <w:szCs w:val="22"/>
        </w:rPr>
        <w:t xml:space="preserve">Proposal </w:t>
      </w:r>
      <w:r>
        <w:rPr>
          <w:b/>
          <w:i/>
          <w:szCs w:val="22"/>
        </w:rPr>
        <w:t>4</w:t>
      </w:r>
      <w:r w:rsidRPr="007A14D2">
        <w:rPr>
          <w:b/>
          <w:i/>
          <w:szCs w:val="22"/>
        </w:rPr>
        <w:t xml:space="preserve">: </w:t>
      </w:r>
      <w:r>
        <w:rPr>
          <w:b/>
          <w:i/>
          <w:szCs w:val="22"/>
        </w:rPr>
        <w:t xml:space="preserve">For Worst-M reporting: </w:t>
      </w:r>
    </w:p>
    <w:p w14:paraId="035D8F64" w14:textId="77777777" w:rsidR="00F643ED" w:rsidRPr="00BE6E27" w:rsidRDefault="00F643ED" w:rsidP="00F643ED">
      <w:pPr>
        <w:pStyle w:val="ListParagraph"/>
        <w:numPr>
          <w:ilvl w:val="0"/>
          <w:numId w:val="29"/>
        </w:numPr>
        <w:rPr>
          <w:rStyle w:val="CommentReference"/>
          <w:sz w:val="22"/>
        </w:rPr>
      </w:pPr>
      <w:r w:rsidRPr="00BE6E27">
        <w:rPr>
          <w:b/>
          <w:i/>
          <w:szCs w:val="22"/>
        </w:rPr>
        <w:t xml:space="preserve">CSI/CQI report is generated assuming CSI-RR size equals M </w:t>
      </w:r>
      <w:proofErr w:type="spellStart"/>
      <w:r w:rsidRPr="00BE6E27">
        <w:rPr>
          <w:b/>
          <w:i/>
          <w:szCs w:val="22"/>
        </w:rPr>
        <w:t>subbands</w:t>
      </w:r>
      <w:proofErr w:type="spellEnd"/>
      <w:r w:rsidRPr="00BE6E27">
        <w:rPr>
          <w:b/>
          <w:i/>
          <w:szCs w:val="22"/>
        </w:rPr>
        <w:t>.</w:t>
      </w:r>
      <w:r w:rsidDel="001E3F4A">
        <w:rPr>
          <w:rStyle w:val="CommentReference"/>
        </w:rPr>
        <w:t xml:space="preserve"> </w:t>
      </w:r>
    </w:p>
    <w:p w14:paraId="3752A427" w14:textId="77777777" w:rsidR="00F643ED" w:rsidRDefault="00F643ED" w:rsidP="00F643ED">
      <w:pPr>
        <w:pStyle w:val="ListParagraph"/>
        <w:numPr>
          <w:ilvl w:val="0"/>
          <w:numId w:val="29"/>
        </w:numPr>
        <w:rPr>
          <w:b/>
          <w:bCs/>
          <w:i/>
          <w:iCs/>
        </w:rPr>
      </w:pPr>
      <w:r>
        <w:rPr>
          <w:b/>
          <w:bCs/>
          <w:i/>
          <w:iCs/>
        </w:rPr>
        <w:t>W</w:t>
      </w:r>
      <w:r w:rsidRPr="004778C6">
        <w:rPr>
          <w:b/>
          <w:bCs/>
          <w:i/>
          <w:iCs/>
        </w:rPr>
        <w:t>orst-M CQI report shall be subject to the last CRI, RI and PMI, whether in the same report, if configured, or in the latest available report</w:t>
      </w:r>
    </w:p>
    <w:p w14:paraId="7870482D" w14:textId="77777777" w:rsidR="00F643ED" w:rsidRDefault="00F643ED" w:rsidP="00F643ED">
      <w:pPr>
        <w:pStyle w:val="ListParagraph"/>
        <w:numPr>
          <w:ilvl w:val="0"/>
          <w:numId w:val="29"/>
        </w:numPr>
        <w:rPr>
          <w:b/>
          <w:bCs/>
          <w:i/>
          <w:iCs/>
        </w:rPr>
      </w:pPr>
      <w:r>
        <w:rPr>
          <w:b/>
          <w:bCs/>
          <w:i/>
          <w:iCs/>
        </w:rPr>
        <w:t>Absolute/relative CQI is reported with maximum 4 bits for absolute CSI reporting.</w:t>
      </w:r>
    </w:p>
    <w:p w14:paraId="6DE13B5A" w14:textId="12D106C8" w:rsidR="00D42706" w:rsidRPr="00341C56" w:rsidRDefault="00F643ED" w:rsidP="00341C56">
      <w:pPr>
        <w:pStyle w:val="ListParagraph"/>
        <w:numPr>
          <w:ilvl w:val="0"/>
          <w:numId w:val="29"/>
        </w:numPr>
        <w:rPr>
          <w:b/>
          <w:bCs/>
          <w:i/>
          <w:iCs/>
        </w:rPr>
      </w:pPr>
      <w:r w:rsidRPr="00C56DB2">
        <w:rPr>
          <w:b/>
          <w:bCs/>
          <w:i/>
          <w:iCs/>
        </w:rPr>
        <w:t>The value of M</w:t>
      </w:r>
      <w:r w:rsidRPr="00C56DB2">
        <w:t xml:space="preserve"> </w:t>
      </w:r>
      <w:r w:rsidRPr="00C56DB2">
        <w:rPr>
          <w:b/>
          <w:bCs/>
          <w:i/>
          <w:iCs/>
        </w:rPr>
        <w:t>can be configurable by gNB via CSI-</w:t>
      </w:r>
      <w:proofErr w:type="spellStart"/>
      <w:r w:rsidRPr="00C56DB2">
        <w:rPr>
          <w:b/>
          <w:bCs/>
          <w:i/>
          <w:iCs/>
        </w:rPr>
        <w:t>ReportConfig</w:t>
      </w:r>
      <w:proofErr w:type="spellEnd"/>
    </w:p>
    <w:p w14:paraId="11786B9F" w14:textId="77777777" w:rsidR="00606AA1" w:rsidRDefault="00606AA1" w:rsidP="00606AA1">
      <w:r w:rsidRPr="5DCFD2EE">
        <w:rPr>
          <w:b/>
          <w:bCs/>
          <w:i/>
          <w:iCs/>
        </w:rPr>
        <w:t xml:space="preserve">Proposal </w:t>
      </w:r>
      <w:r>
        <w:rPr>
          <w:b/>
          <w:bCs/>
          <w:i/>
          <w:iCs/>
        </w:rPr>
        <w:t>5</w:t>
      </w:r>
      <w:r w:rsidRPr="5DCFD2EE">
        <w:rPr>
          <w:b/>
          <w:bCs/>
          <w:i/>
          <w:iCs/>
        </w:rPr>
        <w:t xml:space="preserve">: </w:t>
      </w:r>
      <w:r>
        <w:rPr>
          <w:b/>
          <w:bCs/>
          <w:i/>
          <w:iCs/>
        </w:rPr>
        <w:t xml:space="preserve">The </w:t>
      </w:r>
      <w:r w:rsidRPr="5DCFD2EE">
        <w:rPr>
          <w:b/>
          <w:bCs/>
          <w:i/>
          <w:iCs/>
        </w:rPr>
        <w:t xml:space="preserve">UE </w:t>
      </w:r>
      <w:r>
        <w:rPr>
          <w:b/>
          <w:bCs/>
          <w:i/>
          <w:iCs/>
        </w:rPr>
        <w:t xml:space="preserve">can be configured to report the </w:t>
      </w:r>
      <w:r w:rsidRPr="5DCFD2EE">
        <w:rPr>
          <w:b/>
          <w:bCs/>
          <w:i/>
          <w:iCs/>
        </w:rPr>
        <w:t xml:space="preserve">SINR mean and standard deviation of the estimated </w:t>
      </w:r>
      <w:r>
        <w:rPr>
          <w:b/>
          <w:bCs/>
          <w:i/>
          <w:iCs/>
        </w:rPr>
        <w:t xml:space="preserve">SINR </w:t>
      </w:r>
      <w:r w:rsidRPr="5DCFD2EE">
        <w:rPr>
          <w:b/>
          <w:bCs/>
          <w:i/>
          <w:iCs/>
        </w:rPr>
        <w:t xml:space="preserve">distribution based on CSI-measurements. </w:t>
      </w:r>
      <w:r>
        <w:t xml:space="preserve"> </w:t>
      </w:r>
    </w:p>
    <w:p w14:paraId="15C1305E" w14:textId="2915E6FD" w:rsidR="00606AA1" w:rsidRPr="006C05FA" w:rsidRDefault="00606AA1" w:rsidP="5472EA89">
      <w:pPr>
        <w:rPr>
          <w:b/>
          <w:bCs/>
          <w:i/>
          <w:iCs/>
        </w:rPr>
      </w:pPr>
      <w:r w:rsidRPr="5472EA89">
        <w:rPr>
          <w:b/>
          <w:bCs/>
          <w:i/>
          <w:iCs/>
        </w:rPr>
        <w:t xml:space="preserve">Observation </w:t>
      </w:r>
      <w:r w:rsidR="66DD2185" w:rsidRPr="5472EA89">
        <w:rPr>
          <w:b/>
          <w:bCs/>
          <w:i/>
          <w:iCs/>
        </w:rPr>
        <w:t>3</w:t>
      </w:r>
      <w:r w:rsidRPr="5472EA89">
        <w:rPr>
          <w:b/>
          <w:bCs/>
          <w:i/>
          <w:iCs/>
        </w:rPr>
        <w:t xml:space="preserve">: Channel fading profile can cause very large performance degradation. Characterizing the fading profile by SINR-quantities helps gNB to perform accurate MCS selection for TBs which have different sizes and different PHY layer </w:t>
      </w:r>
      <w:proofErr w:type="spellStart"/>
      <w:r w:rsidRPr="5472EA89">
        <w:rPr>
          <w:b/>
          <w:bCs/>
          <w:i/>
          <w:iCs/>
        </w:rPr>
        <w:t>BLERtargets</w:t>
      </w:r>
      <w:proofErr w:type="spellEnd"/>
      <w:r w:rsidRPr="5472EA89">
        <w:rPr>
          <w:b/>
          <w:bCs/>
          <w:i/>
          <w:iCs/>
        </w:rPr>
        <w:t>.</w:t>
      </w:r>
    </w:p>
    <w:p w14:paraId="5D2991C8" w14:textId="77777777" w:rsidR="00142D04" w:rsidRDefault="00142D04" w:rsidP="00142D04">
      <w:r>
        <w:rPr>
          <w:b/>
          <w:bCs/>
          <w:i/>
          <w:iCs/>
        </w:rPr>
        <w:t>Proposal 6</w:t>
      </w:r>
      <w:r w:rsidRPr="00653B5F">
        <w:rPr>
          <w:b/>
          <w:bCs/>
          <w:i/>
          <w:iCs/>
        </w:rPr>
        <w:t>:</w:t>
      </w:r>
      <w:r>
        <w:rPr>
          <w:b/>
          <w:bCs/>
          <w:i/>
          <w:iCs/>
        </w:rPr>
        <w:t xml:space="preserve">   UE reports the derived SINR-distribution quantities in addition to CQI.</w:t>
      </w:r>
    </w:p>
    <w:p w14:paraId="4093ED72" w14:textId="484B36C6" w:rsidR="00142D04" w:rsidRDefault="00142D04" w:rsidP="5472EA89">
      <w:pPr>
        <w:rPr>
          <w:lang w:val="en-US"/>
        </w:rPr>
      </w:pPr>
      <w:r w:rsidRPr="5472EA89">
        <w:rPr>
          <w:b/>
          <w:bCs/>
          <w:i/>
          <w:iCs/>
        </w:rPr>
        <w:t xml:space="preserve">Observation </w:t>
      </w:r>
      <w:r w:rsidR="5C93554D" w:rsidRPr="5472EA89">
        <w:rPr>
          <w:b/>
          <w:bCs/>
          <w:i/>
          <w:iCs/>
        </w:rPr>
        <w:t>4</w:t>
      </w:r>
      <w:r w:rsidRPr="5472EA89">
        <w:rPr>
          <w:b/>
          <w:bCs/>
          <w:i/>
          <w:iCs/>
        </w:rPr>
        <w:t>: An example method of computing EP is to first compute MI=f(SINR(</w:t>
      </w:r>
      <w:proofErr w:type="spellStart"/>
      <w:r w:rsidRPr="5472EA89">
        <w:rPr>
          <w:b/>
          <w:bCs/>
          <w:i/>
          <w:iCs/>
        </w:rPr>
        <w:t>REk</w:t>
      </w:r>
      <w:proofErr w:type="spellEnd"/>
      <w:r w:rsidRPr="5472EA89">
        <w:rPr>
          <w:b/>
          <w:bCs/>
          <w:i/>
          <w:iCs/>
        </w:rPr>
        <w:t>)) and then map EP to a look up table (LUT): EP=LUT(MI).  LUTs are implementation specific, but a common set of assumptions for EP reporting are needed.</w:t>
      </w:r>
    </w:p>
    <w:p w14:paraId="0608FAB2" w14:textId="5C9A6AE6" w:rsidR="00142D04" w:rsidRPr="00653B5F" w:rsidRDefault="00142D04" w:rsidP="00142D04">
      <w:pPr>
        <w:rPr>
          <w:b/>
          <w:bCs/>
          <w:i/>
          <w:iCs/>
        </w:rPr>
      </w:pPr>
      <w:r w:rsidRPr="5DCFD2EE">
        <w:rPr>
          <w:b/>
          <w:bCs/>
          <w:i/>
          <w:iCs/>
        </w:rPr>
        <w:t xml:space="preserve">Proposal </w:t>
      </w:r>
      <w:r>
        <w:rPr>
          <w:b/>
          <w:bCs/>
          <w:i/>
          <w:iCs/>
        </w:rPr>
        <w:t>7</w:t>
      </w:r>
      <w:r w:rsidRPr="5DCFD2EE">
        <w:rPr>
          <w:b/>
          <w:bCs/>
          <w:i/>
          <w:iCs/>
        </w:rPr>
        <w:t xml:space="preserve">: In order to enable proper OLLA operation with very low BLER targets, UE shall report the </w:t>
      </w:r>
      <w:r>
        <w:rPr>
          <w:b/>
          <w:bCs/>
          <w:i/>
          <w:iCs/>
        </w:rPr>
        <w:t xml:space="preserve">achievable </w:t>
      </w:r>
      <w:r w:rsidRPr="5DCFD2EE">
        <w:rPr>
          <w:b/>
          <w:bCs/>
          <w:i/>
          <w:iCs/>
        </w:rPr>
        <w:t xml:space="preserve">estimated TB error probability (EP) to gNB in addition to the HARQ-ACK feedback. </w:t>
      </w:r>
    </w:p>
    <w:p w14:paraId="5FED353B" w14:textId="088132FC" w:rsidR="00142D04" w:rsidRPr="00653B5F" w:rsidRDefault="00142D04" w:rsidP="5472EA89">
      <w:pPr>
        <w:rPr>
          <w:b/>
          <w:bCs/>
          <w:i/>
          <w:iCs/>
        </w:rPr>
      </w:pPr>
      <w:r w:rsidRPr="5472EA89">
        <w:rPr>
          <w:b/>
          <w:bCs/>
          <w:i/>
          <w:iCs/>
        </w:rPr>
        <w:t xml:space="preserve">Observation </w:t>
      </w:r>
      <w:r w:rsidR="154FE68F" w:rsidRPr="5472EA89">
        <w:rPr>
          <w:b/>
          <w:bCs/>
          <w:i/>
          <w:iCs/>
        </w:rPr>
        <w:t>5</w:t>
      </w:r>
      <w:r w:rsidRPr="5472EA89">
        <w:rPr>
          <w:b/>
          <w:bCs/>
          <w:i/>
          <w:iCs/>
        </w:rPr>
        <w:t>: To support OLLA, solutions without explicit mean EP estimation do not work well. Mean EP estimation in gNB in some form is needed.</w:t>
      </w:r>
    </w:p>
    <w:p w14:paraId="682CAB5D" w14:textId="5F8D93FC" w:rsidR="00F1467B" w:rsidRPr="006C05FA" w:rsidRDefault="00F1467B" w:rsidP="5472EA89">
      <w:pPr>
        <w:rPr>
          <w:i/>
          <w:iCs/>
          <w:lang w:val="en-US"/>
        </w:rPr>
      </w:pPr>
      <w:r w:rsidRPr="5472EA89">
        <w:rPr>
          <w:b/>
          <w:bCs/>
          <w:i/>
          <w:iCs/>
        </w:rPr>
        <w:t xml:space="preserve">Observation </w:t>
      </w:r>
      <w:r w:rsidR="0E78D153" w:rsidRPr="5472EA89">
        <w:rPr>
          <w:b/>
          <w:bCs/>
          <w:i/>
          <w:iCs/>
        </w:rPr>
        <w:t>6</w:t>
      </w:r>
      <w:r w:rsidRPr="5472EA89">
        <w:rPr>
          <w:b/>
          <w:bCs/>
          <w:i/>
          <w:iCs/>
        </w:rPr>
        <w:t xml:space="preserve">: </w:t>
      </w:r>
      <w:r w:rsidRPr="5472EA89">
        <w:rPr>
          <w:b/>
          <w:bCs/>
          <w:i/>
          <w:iCs/>
          <w:lang w:val="en-US"/>
        </w:rPr>
        <w:t xml:space="preserve">EP-OLLA can converge towards the desired </w:t>
      </w:r>
      <w:proofErr w:type="spellStart"/>
      <w:r w:rsidRPr="5472EA89">
        <w:rPr>
          <w:b/>
          <w:bCs/>
          <w:i/>
          <w:iCs/>
          <w:lang w:val="en-US"/>
        </w:rPr>
        <w:t>BLERtarget</w:t>
      </w:r>
      <w:proofErr w:type="spellEnd"/>
      <w:r w:rsidRPr="5472EA89">
        <w:rPr>
          <w:b/>
          <w:bCs/>
          <w:i/>
          <w:iCs/>
          <w:lang w:val="en-US"/>
        </w:rPr>
        <w:t xml:space="preserve"> while other approaches based on indirect metrics may not.  </w:t>
      </w:r>
    </w:p>
    <w:p w14:paraId="1E6F5BA6" w14:textId="55730B5A" w:rsidR="004A65F0" w:rsidRPr="00341C56" w:rsidRDefault="004A65F0" w:rsidP="5472EA89">
      <w:pPr>
        <w:rPr>
          <w:i/>
          <w:iCs/>
        </w:rPr>
      </w:pPr>
      <w:r w:rsidRPr="00341C56">
        <w:rPr>
          <w:b/>
          <w:bCs/>
          <w:i/>
          <w:iCs/>
        </w:rPr>
        <w:t xml:space="preserve">Observation </w:t>
      </w:r>
      <w:r w:rsidR="6FCF7E04" w:rsidRPr="5472EA89">
        <w:rPr>
          <w:b/>
          <w:bCs/>
          <w:i/>
          <w:iCs/>
        </w:rPr>
        <w:t>7</w:t>
      </w:r>
      <w:r w:rsidRPr="00341C56">
        <w:rPr>
          <w:b/>
          <w:bCs/>
          <w:i/>
          <w:iCs/>
        </w:rPr>
        <w:t>:</w:t>
      </w:r>
      <w:r w:rsidRPr="00341C56">
        <w:rPr>
          <w:i/>
          <w:iCs/>
        </w:rPr>
        <w:t xml:space="preserve"> </w:t>
      </w:r>
      <w:r w:rsidRPr="00341C56">
        <w:rPr>
          <w:b/>
          <w:bCs/>
          <w:i/>
          <w:iCs/>
          <w:lang w:val="en-US"/>
        </w:rPr>
        <w:t xml:space="preserve">Similar throughput can be achieved with EP-OLLA compared to the baseline ACK/NACK approach while other approaches based on indirect metrics may result in reduced throughput performance.  </w:t>
      </w:r>
    </w:p>
    <w:p w14:paraId="12956AE9" w14:textId="39876F9C" w:rsidR="004A65F0" w:rsidRPr="009B0618" w:rsidRDefault="004A65F0" w:rsidP="5472EA89">
      <w:pPr>
        <w:spacing w:after="0"/>
        <w:rPr>
          <w:b/>
          <w:bCs/>
          <w:i/>
          <w:iCs/>
        </w:rPr>
      </w:pPr>
      <w:r w:rsidRPr="5472EA89">
        <w:rPr>
          <w:b/>
          <w:bCs/>
          <w:i/>
          <w:iCs/>
        </w:rPr>
        <w:t xml:space="preserve">Observation </w:t>
      </w:r>
      <w:r w:rsidR="67B8E943" w:rsidRPr="5472EA89">
        <w:rPr>
          <w:b/>
          <w:bCs/>
          <w:i/>
          <w:iCs/>
        </w:rPr>
        <w:t>8</w:t>
      </w:r>
      <w:r w:rsidRPr="5472EA89">
        <w:rPr>
          <w:b/>
          <w:bCs/>
          <w:i/>
          <w:iCs/>
        </w:rPr>
        <w:t>: Simulation results for the Factory Automation Scenario show that the New CQI Reporting schemes such as Worst-M/4-bit CQI (Scheme 1c) and reporting of UE’s SINR distribution quantities (Scheme 1a) significantly outperform Rel-16 sub-band (SB) and wideband CQI schemes.</w:t>
      </w:r>
    </w:p>
    <w:p w14:paraId="09332DF3" w14:textId="77777777" w:rsidR="004A65F0" w:rsidRDefault="004A65F0" w:rsidP="004A65F0">
      <w:pPr>
        <w:spacing w:after="0"/>
        <w:rPr>
          <w:b/>
          <w:i/>
          <w:szCs w:val="22"/>
        </w:rPr>
      </w:pPr>
    </w:p>
    <w:p w14:paraId="0B766F14" w14:textId="1BD18D70" w:rsidR="004A65F0" w:rsidRPr="00ED2AA4" w:rsidRDefault="004A65F0" w:rsidP="5472EA89">
      <w:pPr>
        <w:spacing w:after="0"/>
        <w:rPr>
          <w:b/>
          <w:bCs/>
          <w:i/>
          <w:iCs/>
        </w:rPr>
      </w:pPr>
      <w:r w:rsidRPr="5472EA89">
        <w:rPr>
          <w:b/>
          <w:bCs/>
          <w:i/>
          <w:iCs/>
        </w:rPr>
        <w:t xml:space="preserve">Observation </w:t>
      </w:r>
      <w:r w:rsidR="51EE7C9D" w:rsidRPr="5472EA89">
        <w:rPr>
          <w:b/>
          <w:bCs/>
          <w:i/>
          <w:iCs/>
        </w:rPr>
        <w:t>9</w:t>
      </w:r>
      <w:r w:rsidRPr="5472EA89">
        <w:rPr>
          <w:b/>
          <w:bCs/>
          <w:i/>
          <w:iCs/>
        </w:rPr>
        <w:t xml:space="preserve">: For Scheme 1c, Worst-M reporting scheme achieves similar performance as 4-bit sub-band CQI but with a much lower CSI reporting overhead. </w:t>
      </w:r>
    </w:p>
    <w:p w14:paraId="4C7A78C8" w14:textId="7AA01F77" w:rsidR="00606AA1" w:rsidRDefault="00606AA1" w:rsidP="00C01055">
      <w:pPr>
        <w:rPr>
          <w:szCs w:val="22"/>
          <w:lang w:eastAsia="zh-CN"/>
        </w:rPr>
      </w:pPr>
    </w:p>
    <w:p w14:paraId="6BE4028D" w14:textId="5997B447" w:rsidR="00160D85" w:rsidRPr="004A65F0" w:rsidRDefault="00160D85" w:rsidP="5472EA89">
      <w:pPr>
        <w:rPr>
          <w:lang w:eastAsia="zh-CN"/>
        </w:rPr>
      </w:pPr>
      <w:r w:rsidRPr="5472EA89">
        <w:rPr>
          <w:b/>
          <w:bCs/>
          <w:i/>
          <w:iCs/>
        </w:rPr>
        <w:t xml:space="preserve">Observation </w:t>
      </w:r>
      <w:r w:rsidR="6742C127" w:rsidRPr="5472EA89">
        <w:rPr>
          <w:b/>
          <w:bCs/>
          <w:i/>
          <w:iCs/>
        </w:rPr>
        <w:t>10</w:t>
      </w:r>
      <w:r w:rsidRPr="5472EA89">
        <w:rPr>
          <w:b/>
          <w:bCs/>
          <w:i/>
          <w:iCs/>
        </w:rPr>
        <w:t xml:space="preserve">: OLLA enhancements for URLLC are on their own not </w:t>
      </w:r>
      <w:proofErr w:type="gramStart"/>
      <w:r w:rsidRPr="5472EA89">
        <w:rPr>
          <w:b/>
          <w:bCs/>
          <w:i/>
          <w:iCs/>
        </w:rPr>
        <w:t>sufficient</w:t>
      </w:r>
      <w:proofErr w:type="gramEnd"/>
      <w:r w:rsidRPr="5472EA89">
        <w:rPr>
          <w:b/>
          <w:bCs/>
          <w:i/>
          <w:iCs/>
        </w:rPr>
        <w:t xml:space="preserve"> to deal with the problem of very </w:t>
      </w:r>
      <w:proofErr w:type="spellStart"/>
      <w:r w:rsidRPr="5472EA89">
        <w:rPr>
          <w:b/>
          <w:bCs/>
          <w:i/>
          <w:iCs/>
        </w:rPr>
        <w:t>bursty</w:t>
      </w:r>
      <w:proofErr w:type="spellEnd"/>
      <w:r w:rsidRPr="5472EA89">
        <w:rPr>
          <w:b/>
          <w:bCs/>
          <w:i/>
          <w:iCs/>
        </w:rPr>
        <w:t>/unpredictable interference conditions. Accurate UE CQI reports, e.g. as provided by New reporting quantities such as Worst-M and SINR std., are still required for OLLA to provide benefits.</w:t>
      </w:r>
    </w:p>
    <w:p w14:paraId="04261C4C" w14:textId="67098066" w:rsidR="30B58CB6" w:rsidRDefault="30B58CB6" w:rsidP="5472EA89">
      <w:pPr>
        <w:rPr>
          <w:b/>
          <w:bCs/>
          <w:i/>
          <w:iCs/>
        </w:rPr>
      </w:pPr>
      <w:r w:rsidRPr="5472EA89">
        <w:rPr>
          <w:b/>
          <w:bCs/>
          <w:i/>
          <w:iCs/>
        </w:rPr>
        <w:t>Observation 11: Under the assumption of relatively accurate UE’s CQI reports (as it is the case for the AR/VR Scenario) the proposed EP-OLLA scheme provides significant performance benefits when applied on top of existing R16 CSI schemes and R17 candidate CSI schemes.</w:t>
      </w:r>
    </w:p>
    <w:p w14:paraId="6C7572D5" w14:textId="0D58ADAD" w:rsidR="00160D85" w:rsidRPr="00DB5FDB" w:rsidRDefault="00160D85" w:rsidP="00160D85">
      <w:pPr>
        <w:rPr>
          <w:b/>
          <w:bCs/>
          <w:i/>
          <w:iCs/>
        </w:rPr>
      </w:pPr>
      <w:r w:rsidRPr="5DCFD2EE">
        <w:rPr>
          <w:b/>
          <w:bCs/>
          <w:i/>
          <w:iCs/>
        </w:rPr>
        <w:t xml:space="preserve">Proposal </w:t>
      </w:r>
      <w:r>
        <w:rPr>
          <w:b/>
          <w:bCs/>
          <w:i/>
          <w:iCs/>
        </w:rPr>
        <w:t>8</w:t>
      </w:r>
      <w:r w:rsidRPr="5DCFD2EE">
        <w:rPr>
          <w:b/>
          <w:bCs/>
          <w:i/>
          <w:iCs/>
        </w:rPr>
        <w:t>: RAN1 to further study mechanisms to allow the gNB to reconfigure the definition (e.g. time duration) of the CSI reference resource, such that the TB size associated to the CQI report is more aligned to the typical payload sizes of URLLC/</w:t>
      </w:r>
      <w:proofErr w:type="spellStart"/>
      <w:r w:rsidRPr="5DCFD2EE">
        <w:rPr>
          <w:b/>
          <w:bCs/>
          <w:i/>
          <w:iCs/>
        </w:rPr>
        <w:t>IIoT</w:t>
      </w:r>
      <w:proofErr w:type="spellEnd"/>
      <w:r w:rsidRPr="5DCFD2EE">
        <w:rPr>
          <w:b/>
          <w:bCs/>
          <w:i/>
          <w:iCs/>
        </w:rPr>
        <w:t xml:space="preserve"> applications.</w:t>
      </w:r>
    </w:p>
    <w:p w14:paraId="107F7E75" w14:textId="77777777" w:rsidR="00F643ED" w:rsidRPr="00160D85" w:rsidRDefault="00F643ED" w:rsidP="00C01055">
      <w:pPr>
        <w:rPr>
          <w:szCs w:val="22"/>
          <w:lang w:eastAsia="zh-CN"/>
        </w:rPr>
      </w:pPr>
    </w:p>
    <w:p w14:paraId="149109FE" w14:textId="176ADFCF" w:rsidR="00BA3AC5" w:rsidRPr="0025565B" w:rsidRDefault="00BA3AC5" w:rsidP="00BA3AC5">
      <w:pPr>
        <w:pStyle w:val="Heading1"/>
        <w:rPr>
          <w:lang w:val="en-US"/>
        </w:rPr>
      </w:pPr>
      <w:r>
        <w:rPr>
          <w:lang w:val="en-US"/>
        </w:rPr>
        <w:t>Appendix</w:t>
      </w:r>
      <w:r w:rsidR="006C1B39">
        <w:rPr>
          <w:lang w:val="en-US"/>
        </w:rPr>
        <w:t xml:space="preserve"> </w:t>
      </w:r>
      <w:r w:rsidR="000F3B56">
        <w:rPr>
          <w:lang w:val="en-US"/>
        </w:rPr>
        <w:t xml:space="preserve">A </w:t>
      </w:r>
      <w:r w:rsidR="006C1B39">
        <w:rPr>
          <w:lang w:val="en-US"/>
        </w:rPr>
        <w:t>– System Level evaluation assumptions</w:t>
      </w:r>
    </w:p>
    <w:p w14:paraId="50D35DCD" w14:textId="77777777" w:rsidR="00BA3AC5" w:rsidRDefault="00BA3AC5" w:rsidP="00C01055">
      <w:pPr>
        <w:rPr>
          <w:szCs w:val="22"/>
          <w:lang w:val="en-US" w:eastAsia="zh-CN"/>
        </w:rPr>
      </w:pPr>
    </w:p>
    <w:p w14:paraId="16414658" w14:textId="025E5599" w:rsidR="0006653F" w:rsidRPr="00444B98" w:rsidRDefault="0006653F" w:rsidP="0067782B">
      <w:pPr>
        <w:pStyle w:val="Caption"/>
        <w:keepNext/>
        <w:jc w:val="center"/>
        <w:rPr>
          <w:bCs/>
          <w:lang w:val="en-US"/>
        </w:rPr>
      </w:pPr>
      <w:bookmarkStart w:id="24" w:name="_Ref54097554"/>
      <w:bookmarkStart w:id="25" w:name="_Ref54097547"/>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1728A6">
        <w:rPr>
          <w:bCs/>
          <w:noProof/>
        </w:rPr>
        <w:t>4</w:t>
      </w:r>
      <w:r w:rsidRPr="00444B98">
        <w:rPr>
          <w:bCs/>
        </w:rPr>
        <w:fldChar w:fldCharType="end"/>
      </w:r>
      <w:bookmarkEnd w:id="24"/>
      <w:r w:rsidRPr="00444B98">
        <w:rPr>
          <w:bCs/>
          <w:lang w:val="en-US"/>
        </w:rPr>
        <w:t xml:space="preserve">: System Level evaluation assumptions for </w:t>
      </w:r>
      <w:r w:rsidR="00AB1CCD" w:rsidRPr="00444B98">
        <w:rPr>
          <w:bCs/>
          <w:lang w:val="en-US"/>
        </w:rPr>
        <w:t>Factory Automation scenario</w:t>
      </w:r>
      <w:bookmarkEnd w:id="25"/>
    </w:p>
    <w:tbl>
      <w:tblPr>
        <w:tblW w:w="9659" w:type="dxa"/>
        <w:tblCellMar>
          <w:left w:w="0" w:type="dxa"/>
          <w:right w:w="0" w:type="dxa"/>
        </w:tblCellMar>
        <w:tblLook w:val="04A0" w:firstRow="1" w:lastRow="0" w:firstColumn="1" w:lastColumn="0" w:noHBand="0" w:noVBand="1"/>
      </w:tblPr>
      <w:tblGrid>
        <w:gridCol w:w="1790"/>
        <w:gridCol w:w="7869"/>
      </w:tblGrid>
      <w:tr w:rsidR="00B07DA9" w:rsidRPr="00B07DA9" w14:paraId="06484563" w14:textId="77777777" w:rsidTr="00B07DA9">
        <w:trPr>
          <w:trHeight w:val="145"/>
        </w:trPr>
        <w:tc>
          <w:tcPr>
            <w:tcW w:w="1790"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F7D625D" w14:textId="77777777" w:rsidR="00B07DA9" w:rsidRPr="00B07DA9" w:rsidRDefault="00B07DA9" w:rsidP="00B07DA9">
            <w:pPr>
              <w:jc w:val="left"/>
              <w:rPr>
                <w:szCs w:val="22"/>
                <w:lang w:val="da-DK" w:eastAsia="zh-CN"/>
              </w:rPr>
            </w:pPr>
            <w:r w:rsidRPr="00B07DA9">
              <w:rPr>
                <w:b/>
                <w:bCs/>
                <w:szCs w:val="22"/>
                <w:lang w:val="da-DK" w:eastAsia="zh-CN"/>
              </w:rPr>
              <w:t>Parameter</w:t>
            </w:r>
          </w:p>
        </w:tc>
        <w:tc>
          <w:tcPr>
            <w:tcW w:w="7869"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18336221" w14:textId="77777777" w:rsidR="00B07DA9" w:rsidRPr="00B07DA9" w:rsidRDefault="00B07DA9" w:rsidP="00B07DA9">
            <w:pPr>
              <w:rPr>
                <w:szCs w:val="22"/>
                <w:lang w:val="da-DK" w:eastAsia="zh-CN"/>
              </w:rPr>
            </w:pPr>
            <w:r w:rsidRPr="00B07DA9">
              <w:rPr>
                <w:b/>
                <w:bCs/>
                <w:szCs w:val="22"/>
                <w:lang w:val="da-DK" w:eastAsia="zh-CN"/>
              </w:rPr>
              <w:t>Value</w:t>
            </w:r>
          </w:p>
        </w:tc>
      </w:tr>
      <w:tr w:rsidR="00B07DA9" w:rsidRPr="00B07DA9" w14:paraId="30DB7601" w14:textId="77777777" w:rsidTr="00B07DA9">
        <w:trPr>
          <w:trHeight w:val="145"/>
        </w:trPr>
        <w:tc>
          <w:tcPr>
            <w:tcW w:w="1790"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D9A9FB0" w14:textId="77777777" w:rsidR="00B07DA9" w:rsidRPr="00B07DA9" w:rsidRDefault="00B07DA9" w:rsidP="00B07DA9">
            <w:pPr>
              <w:spacing w:after="0"/>
              <w:jc w:val="left"/>
              <w:rPr>
                <w:szCs w:val="22"/>
                <w:lang w:val="da-DK" w:eastAsia="zh-CN"/>
              </w:rPr>
            </w:pPr>
            <w:r w:rsidRPr="00B07DA9">
              <w:rPr>
                <w:b/>
                <w:bCs/>
                <w:szCs w:val="22"/>
                <w:lang w:val="da-DK" w:eastAsia="zh-CN"/>
              </w:rPr>
              <w:t>Network layout</w:t>
            </w:r>
          </w:p>
        </w:tc>
        <w:tc>
          <w:tcPr>
            <w:tcW w:w="7869"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ECD30F1" w14:textId="207BFCC0" w:rsidR="00B07DA9" w:rsidRPr="00B07DA9" w:rsidRDefault="00B07DA9" w:rsidP="00B07DA9">
            <w:pPr>
              <w:spacing w:after="0"/>
              <w:rPr>
                <w:szCs w:val="22"/>
                <w:lang w:val="en-US" w:eastAsia="zh-CN"/>
              </w:rPr>
            </w:pPr>
            <w:r w:rsidRPr="00B07DA9">
              <w:rPr>
                <w:szCs w:val="22"/>
                <w:lang w:val="en-US" w:eastAsia="zh-CN"/>
              </w:rPr>
              <w:t>18 ceiling-mounted cells deployed as in Table 7.8-7 in TR 38.901</w:t>
            </w:r>
            <w:r>
              <w:rPr>
                <w:szCs w:val="22"/>
                <w:lang w:val="en-US" w:eastAsia="zh-CN"/>
              </w:rPr>
              <w:t xml:space="preserve">. </w:t>
            </w:r>
            <w:proofErr w:type="spellStart"/>
            <w:r w:rsidRPr="00B07DA9">
              <w:rPr>
                <w:szCs w:val="22"/>
                <w:lang w:val="en-US" w:eastAsia="zh-CN"/>
              </w:rPr>
              <w:t>InF</w:t>
            </w:r>
            <w:proofErr w:type="spellEnd"/>
            <w:r w:rsidRPr="00B07DA9">
              <w:rPr>
                <w:szCs w:val="22"/>
                <w:lang w:val="en-US" w:eastAsia="zh-CN"/>
              </w:rPr>
              <w:t>-DH channel model</w:t>
            </w:r>
          </w:p>
        </w:tc>
      </w:tr>
      <w:tr w:rsidR="00B07DA9" w:rsidRPr="00B07DA9" w14:paraId="1DC9781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E4ABFC7" w14:textId="7EE918B9" w:rsidR="00B07DA9" w:rsidRPr="00B07DA9" w:rsidRDefault="00B07DA9" w:rsidP="00B07DA9">
            <w:pPr>
              <w:spacing w:after="0"/>
              <w:jc w:val="left"/>
              <w:rPr>
                <w:szCs w:val="22"/>
                <w:lang w:val="da-DK" w:eastAsia="zh-CN"/>
              </w:rPr>
            </w:pPr>
            <w:r w:rsidRPr="00B07DA9">
              <w:rPr>
                <w:b/>
                <w:bCs/>
                <w:szCs w:val="22"/>
                <w:lang w:val="da-DK" w:eastAsia="zh-CN"/>
              </w:rPr>
              <w:t xml:space="preserve">Carrier </w:t>
            </w:r>
            <w:r>
              <w:rPr>
                <w:b/>
                <w:bCs/>
                <w:szCs w:val="22"/>
                <w:lang w:val="da-DK" w:eastAsia="zh-CN"/>
              </w:rPr>
              <w:t>BW</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AC3712" w14:textId="77777777" w:rsidR="00B07DA9" w:rsidRPr="00B07DA9" w:rsidRDefault="00B07DA9" w:rsidP="00B07DA9">
            <w:pPr>
              <w:spacing w:after="0"/>
              <w:rPr>
                <w:szCs w:val="22"/>
                <w:lang w:val="da-DK" w:eastAsia="zh-CN"/>
              </w:rPr>
            </w:pPr>
            <w:r w:rsidRPr="00B07DA9">
              <w:rPr>
                <w:szCs w:val="22"/>
                <w:lang w:val="da-DK" w:eastAsia="zh-CN"/>
              </w:rPr>
              <w:t xml:space="preserve">40 MHz @4 GHz; FDD </w:t>
            </w:r>
            <w:proofErr w:type="spellStart"/>
            <w:r w:rsidRPr="00B07DA9">
              <w:rPr>
                <w:szCs w:val="22"/>
                <w:lang w:val="da-DK" w:eastAsia="zh-CN"/>
              </w:rPr>
              <w:t>duplexing</w:t>
            </w:r>
            <w:proofErr w:type="spellEnd"/>
          </w:p>
        </w:tc>
      </w:tr>
      <w:tr w:rsidR="00B07DA9" w:rsidRPr="00B07DA9" w14:paraId="5D03BF21"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511004B" w14:textId="2EA3DC9F" w:rsidR="00B07DA9" w:rsidRPr="00B07DA9" w:rsidRDefault="00B07DA9" w:rsidP="00B07DA9">
            <w:pPr>
              <w:spacing w:after="0"/>
              <w:jc w:val="left"/>
              <w:rPr>
                <w:szCs w:val="22"/>
                <w:lang w:val="da-DK" w:eastAsia="zh-CN"/>
              </w:rPr>
            </w:pPr>
            <w:r w:rsidRPr="00B07DA9">
              <w:rPr>
                <w:b/>
                <w:bCs/>
                <w:szCs w:val="22"/>
                <w:lang w:val="en-US" w:eastAsia="zh-CN"/>
              </w:rPr>
              <w:t xml:space="preserve">Total </w:t>
            </w:r>
            <w:proofErr w:type="spellStart"/>
            <w:r>
              <w:rPr>
                <w:b/>
                <w:bCs/>
                <w:szCs w:val="22"/>
                <w:lang w:val="en-US" w:eastAsia="zh-CN"/>
              </w:rPr>
              <w:t>tx</w:t>
            </w:r>
            <w:proofErr w:type="spellEnd"/>
            <w:r w:rsidRPr="00B07DA9">
              <w:rPr>
                <w:b/>
                <w:bCs/>
                <w:szCs w:val="22"/>
                <w:lang w:val="en-US" w:eastAsia="zh-CN"/>
              </w:rPr>
              <w:t xml:space="preserve"> power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8451358" w14:textId="77777777" w:rsidR="00B07DA9" w:rsidRPr="00B07DA9" w:rsidRDefault="00B07DA9" w:rsidP="00B07DA9">
            <w:pPr>
              <w:spacing w:after="0"/>
              <w:rPr>
                <w:szCs w:val="22"/>
                <w:lang w:val="da-DK" w:eastAsia="zh-CN"/>
              </w:rPr>
            </w:pPr>
            <w:r w:rsidRPr="00B07DA9">
              <w:rPr>
                <w:szCs w:val="22"/>
                <w:lang w:val="da-DK" w:eastAsia="zh-CN"/>
              </w:rPr>
              <w:t xml:space="preserve">27 </w:t>
            </w:r>
            <w:proofErr w:type="spellStart"/>
            <w:r w:rsidRPr="00B07DA9">
              <w:rPr>
                <w:szCs w:val="22"/>
                <w:lang w:val="da-DK" w:eastAsia="zh-CN"/>
              </w:rPr>
              <w:t>dBm</w:t>
            </w:r>
            <w:proofErr w:type="spellEnd"/>
          </w:p>
        </w:tc>
      </w:tr>
      <w:tr w:rsidR="00B07DA9" w:rsidRPr="00B07DA9" w14:paraId="5F5BF15B"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3C83C9C" w14:textId="77777777" w:rsidR="00B07DA9" w:rsidRPr="00B07DA9" w:rsidRDefault="00B07DA9" w:rsidP="00B07DA9">
            <w:pPr>
              <w:spacing w:after="0"/>
              <w:jc w:val="left"/>
              <w:rPr>
                <w:szCs w:val="22"/>
                <w:lang w:val="da-DK" w:eastAsia="zh-CN"/>
              </w:rPr>
            </w:pPr>
            <w:r w:rsidRPr="00B07DA9">
              <w:rPr>
                <w:b/>
                <w:bCs/>
                <w:szCs w:val="22"/>
                <w:lang w:val="en-US" w:eastAsia="zh-CN"/>
              </w:rPr>
              <w:t xml:space="preserve">BS Antenna config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CA34E4" w14:textId="77777777" w:rsidR="00B07DA9" w:rsidRPr="00B07DA9" w:rsidRDefault="00B07DA9" w:rsidP="00B07DA9">
            <w:pPr>
              <w:spacing w:after="0"/>
              <w:rPr>
                <w:szCs w:val="22"/>
                <w:lang w:val="en-US" w:eastAsia="zh-CN"/>
              </w:rPr>
            </w:pPr>
            <w:r w:rsidRPr="00B07DA9">
              <w:rPr>
                <w:szCs w:val="22"/>
                <w:lang w:val="en-US" w:eastAsia="zh-CN"/>
              </w:rPr>
              <w:t xml:space="preserve">4 Tx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Np) = (1, 2, 2, 1, 1; 1, 2)</w:t>
            </w:r>
            <w:r w:rsidRPr="00B07DA9">
              <w:rPr>
                <w:szCs w:val="22"/>
                <w:lang w:val="en-US" w:eastAsia="zh-CN"/>
              </w:rPr>
              <w:t xml:space="preserve">; </w:t>
            </w:r>
          </w:p>
        </w:tc>
      </w:tr>
      <w:tr w:rsidR="00B07DA9" w:rsidRPr="00B07DA9" w14:paraId="4843B676"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5472ACA" w14:textId="77777777" w:rsidR="00B07DA9" w:rsidRPr="00B07DA9" w:rsidRDefault="00B07DA9" w:rsidP="00B07DA9">
            <w:pPr>
              <w:spacing w:after="0"/>
              <w:jc w:val="left"/>
              <w:rPr>
                <w:szCs w:val="22"/>
                <w:lang w:val="da-DK" w:eastAsia="zh-CN"/>
              </w:rPr>
            </w:pPr>
            <w:r w:rsidRPr="00B07DA9">
              <w:rPr>
                <w:b/>
                <w:bCs/>
                <w:szCs w:val="22"/>
                <w:lang w:val="en-US" w:eastAsia="zh-CN"/>
              </w:rPr>
              <w:t>BS antenna height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6417573" w14:textId="77777777" w:rsidR="00B07DA9" w:rsidRPr="00B07DA9" w:rsidRDefault="00B07DA9" w:rsidP="00B07DA9">
            <w:pPr>
              <w:spacing w:after="0"/>
              <w:rPr>
                <w:szCs w:val="22"/>
                <w:lang w:val="da-DK" w:eastAsia="zh-CN"/>
              </w:rPr>
            </w:pPr>
            <w:r w:rsidRPr="00B07DA9">
              <w:rPr>
                <w:szCs w:val="22"/>
                <w:lang w:val="en-US" w:eastAsia="zh-CN"/>
              </w:rPr>
              <w:t>8 m</w:t>
            </w:r>
          </w:p>
        </w:tc>
      </w:tr>
      <w:tr w:rsidR="00B07DA9" w:rsidRPr="00B07DA9" w14:paraId="1315C2D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8BBA61B" w14:textId="77777777" w:rsidR="00B07DA9" w:rsidRPr="00B07DA9" w:rsidRDefault="00B07DA9" w:rsidP="00B07DA9">
            <w:pPr>
              <w:spacing w:after="0"/>
              <w:jc w:val="left"/>
              <w:rPr>
                <w:szCs w:val="22"/>
                <w:lang w:val="da-DK" w:eastAsia="zh-CN"/>
              </w:rPr>
            </w:pPr>
            <w:r w:rsidRPr="00B07DA9">
              <w:rPr>
                <w:b/>
                <w:bCs/>
                <w:szCs w:val="22"/>
                <w:lang w:val="en-US" w:eastAsia="zh-CN"/>
              </w:rPr>
              <w:t>BS antenna gain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1E04077" w14:textId="77777777" w:rsidR="00B07DA9" w:rsidRPr="00B07DA9" w:rsidRDefault="00B07DA9" w:rsidP="00B07DA9">
            <w:pPr>
              <w:spacing w:after="0"/>
              <w:rPr>
                <w:szCs w:val="22"/>
                <w:lang w:val="da-DK" w:eastAsia="zh-CN"/>
              </w:rPr>
            </w:pPr>
            <w:r w:rsidRPr="00B07DA9">
              <w:rPr>
                <w:szCs w:val="22"/>
                <w:lang w:val="en-US" w:eastAsia="zh-CN"/>
              </w:rPr>
              <w:t xml:space="preserve">5 </w:t>
            </w:r>
            <w:proofErr w:type="spellStart"/>
            <w:r w:rsidRPr="00B07DA9">
              <w:rPr>
                <w:szCs w:val="22"/>
                <w:lang w:val="en-US" w:eastAsia="zh-CN"/>
              </w:rPr>
              <w:t>dBi</w:t>
            </w:r>
            <w:proofErr w:type="spellEnd"/>
          </w:p>
        </w:tc>
      </w:tr>
      <w:tr w:rsidR="00B07DA9" w:rsidRPr="00B07DA9" w14:paraId="25C8979E"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E16384"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config</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5B39785" w14:textId="77777777" w:rsidR="00B07DA9" w:rsidRPr="00B07DA9" w:rsidRDefault="00B07DA9" w:rsidP="00B07DA9">
            <w:pPr>
              <w:spacing w:after="0"/>
              <w:rPr>
                <w:szCs w:val="22"/>
                <w:lang w:val="en-US" w:eastAsia="zh-CN"/>
              </w:rPr>
            </w:pPr>
            <w:r w:rsidRPr="00B07DA9">
              <w:rPr>
                <w:szCs w:val="22"/>
                <w:lang w:val="en-US" w:eastAsia="zh-CN"/>
              </w:rPr>
              <w:t xml:space="preserve">4 Rx antenna ports; </w:t>
            </w:r>
            <w:r w:rsidRPr="00B07DA9">
              <w:rPr>
                <w:szCs w:val="22"/>
                <w:lang w:val="pl-PL" w:eastAsia="zh-CN"/>
              </w:rPr>
              <w:t xml:space="preserve">(M, N, P, Mg, Ng; </w:t>
            </w:r>
            <w:proofErr w:type="spellStart"/>
            <w:r w:rsidRPr="00B07DA9">
              <w:rPr>
                <w:szCs w:val="22"/>
                <w:lang w:val="pl-PL" w:eastAsia="zh-CN"/>
              </w:rPr>
              <w:t>Mp</w:t>
            </w:r>
            <w:proofErr w:type="spellEnd"/>
            <w:r w:rsidRPr="00B07DA9">
              <w:rPr>
                <w:szCs w:val="22"/>
                <w:lang w:val="pl-PL" w:eastAsia="zh-CN"/>
              </w:rPr>
              <w:t xml:space="preserve">, Np) = (1, 2, 2, 1, 1; 1, 2) </w:t>
            </w:r>
          </w:p>
        </w:tc>
      </w:tr>
      <w:tr w:rsidR="00B07DA9" w:rsidRPr="00B07DA9" w14:paraId="309F6C2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B6D5B1F"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height</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D4D7C1E" w14:textId="77777777" w:rsidR="00B07DA9" w:rsidRPr="00B07DA9" w:rsidRDefault="00B07DA9" w:rsidP="00B07DA9">
            <w:pPr>
              <w:spacing w:after="0"/>
              <w:rPr>
                <w:szCs w:val="22"/>
                <w:lang w:val="da-DK" w:eastAsia="zh-CN"/>
              </w:rPr>
            </w:pPr>
            <w:r w:rsidRPr="00B07DA9">
              <w:rPr>
                <w:szCs w:val="22"/>
                <w:lang w:val="da-DK" w:eastAsia="zh-CN"/>
              </w:rPr>
              <w:t>1.5m</w:t>
            </w:r>
          </w:p>
        </w:tc>
      </w:tr>
      <w:tr w:rsidR="00B07DA9" w:rsidRPr="00B07DA9" w14:paraId="7A47DF5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F050B87"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w:t>
            </w:r>
            <w:proofErr w:type="spellStart"/>
            <w:r w:rsidRPr="00B07DA9">
              <w:rPr>
                <w:b/>
                <w:bCs/>
                <w:szCs w:val="22"/>
                <w:lang w:val="da-DK" w:eastAsia="zh-CN"/>
              </w:rPr>
              <w:t>antenna</w:t>
            </w:r>
            <w:proofErr w:type="spellEnd"/>
            <w:r w:rsidRPr="00B07DA9">
              <w:rPr>
                <w:b/>
                <w:bCs/>
                <w:szCs w:val="22"/>
                <w:lang w:val="da-DK" w:eastAsia="zh-CN"/>
              </w:rPr>
              <w:t xml:space="preserve"> </w:t>
            </w:r>
            <w:proofErr w:type="spellStart"/>
            <w:r w:rsidRPr="00B07DA9">
              <w:rPr>
                <w:b/>
                <w:bCs/>
                <w:szCs w:val="22"/>
                <w:lang w:val="da-DK" w:eastAsia="zh-CN"/>
              </w:rPr>
              <w:t>gain</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F982172" w14:textId="77777777" w:rsidR="00B07DA9" w:rsidRPr="00B07DA9" w:rsidRDefault="00B07DA9" w:rsidP="00B07DA9">
            <w:pPr>
              <w:spacing w:after="0"/>
              <w:rPr>
                <w:szCs w:val="22"/>
                <w:lang w:val="da-DK" w:eastAsia="zh-CN"/>
              </w:rPr>
            </w:pPr>
            <w:r w:rsidRPr="00B07DA9">
              <w:rPr>
                <w:szCs w:val="22"/>
                <w:lang w:val="da-DK" w:eastAsia="zh-CN"/>
              </w:rPr>
              <w:t>0dBi</w:t>
            </w:r>
          </w:p>
        </w:tc>
      </w:tr>
      <w:tr w:rsidR="00B07DA9" w:rsidRPr="00B07DA9" w14:paraId="787A7DBB"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250E188"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receiver </w:t>
            </w:r>
            <w:proofErr w:type="spellStart"/>
            <w:r w:rsidRPr="00B07DA9">
              <w:rPr>
                <w:b/>
                <w:bCs/>
                <w:szCs w:val="22"/>
                <w:lang w:val="da-DK" w:eastAsia="zh-CN"/>
              </w:rPr>
              <w:t>noise</w:t>
            </w:r>
            <w:proofErr w:type="spellEnd"/>
            <w:r w:rsidRPr="00B07DA9">
              <w:rPr>
                <w:b/>
                <w:bCs/>
                <w:szCs w:val="22"/>
                <w:lang w:val="da-DK" w:eastAsia="zh-CN"/>
              </w:rPr>
              <w:t xml:space="preserve"> </w:t>
            </w:r>
            <w:proofErr w:type="spellStart"/>
            <w:r w:rsidRPr="00B07DA9">
              <w:rPr>
                <w:b/>
                <w:bCs/>
                <w:szCs w:val="22"/>
                <w:lang w:val="da-DK" w:eastAsia="zh-CN"/>
              </w:rPr>
              <w:t>figure</w:t>
            </w:r>
            <w:proofErr w:type="spellEnd"/>
            <w:r w:rsidRPr="00B07DA9">
              <w:rPr>
                <w:b/>
                <w:bCs/>
                <w:szCs w:val="22"/>
                <w:lang w:val="da-DK" w:eastAsia="zh-CN"/>
              </w:rPr>
              <w:t xml:space="preserv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E8E3DD" w14:textId="77777777" w:rsidR="00B07DA9" w:rsidRPr="00B07DA9" w:rsidRDefault="00B07DA9" w:rsidP="00B07DA9">
            <w:pPr>
              <w:spacing w:after="0"/>
              <w:rPr>
                <w:szCs w:val="22"/>
                <w:lang w:val="da-DK" w:eastAsia="zh-CN"/>
              </w:rPr>
            </w:pPr>
            <w:r w:rsidRPr="00B07DA9">
              <w:rPr>
                <w:szCs w:val="22"/>
                <w:lang w:val="da-DK" w:eastAsia="zh-CN"/>
              </w:rPr>
              <w:t xml:space="preserve">9 dB </w:t>
            </w:r>
          </w:p>
        </w:tc>
      </w:tr>
      <w:tr w:rsidR="00B07DA9" w:rsidRPr="00B07DA9" w14:paraId="71E65EA2"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E367715" w14:textId="77777777" w:rsidR="00B07DA9" w:rsidRPr="00B07DA9" w:rsidRDefault="00B07DA9" w:rsidP="00B07DA9">
            <w:pPr>
              <w:spacing w:after="0"/>
              <w:jc w:val="left"/>
              <w:rPr>
                <w:szCs w:val="22"/>
                <w:lang w:val="da-DK" w:eastAsia="zh-CN"/>
              </w:rPr>
            </w:pPr>
            <w:r w:rsidRPr="00B07DA9">
              <w:rPr>
                <w:b/>
                <w:bCs/>
                <w:szCs w:val="22"/>
                <w:lang w:val="da-DK" w:eastAsia="zh-CN"/>
              </w:rPr>
              <w:t>UE Receiver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A8315C0" w14:textId="77777777" w:rsidR="00B07DA9" w:rsidRPr="00B07DA9" w:rsidRDefault="00B07DA9" w:rsidP="00B07DA9">
            <w:pPr>
              <w:spacing w:after="0"/>
              <w:rPr>
                <w:szCs w:val="22"/>
                <w:lang w:val="da-DK" w:eastAsia="zh-CN"/>
              </w:rPr>
            </w:pPr>
            <w:r w:rsidRPr="00B07DA9">
              <w:rPr>
                <w:szCs w:val="22"/>
                <w:lang w:val="en-US" w:eastAsia="zh-CN"/>
              </w:rPr>
              <w:t xml:space="preserve">MMSE-IRC; </w:t>
            </w:r>
          </w:p>
        </w:tc>
      </w:tr>
      <w:tr w:rsidR="00B07DA9" w:rsidRPr="00B07DA9" w14:paraId="6D23F7BA"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C95EAB" w14:textId="77777777" w:rsidR="00B07DA9" w:rsidRPr="00B07DA9" w:rsidRDefault="00B07DA9" w:rsidP="00B07DA9">
            <w:pPr>
              <w:spacing w:after="0"/>
              <w:jc w:val="left"/>
              <w:rPr>
                <w:szCs w:val="22"/>
                <w:lang w:val="da-DK" w:eastAsia="zh-CN"/>
              </w:rPr>
            </w:pPr>
            <w:r w:rsidRPr="00B07DA9">
              <w:rPr>
                <w:b/>
                <w:bCs/>
                <w:szCs w:val="22"/>
                <w:lang w:val="en-US" w:eastAsia="zh-CN"/>
              </w:rPr>
              <w:t>Physical layer config</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1419CAA" w14:textId="77777777" w:rsidR="00B07DA9" w:rsidRPr="00B07DA9" w:rsidRDefault="00B07DA9" w:rsidP="00B07DA9">
            <w:pPr>
              <w:spacing w:after="0"/>
              <w:rPr>
                <w:szCs w:val="22"/>
                <w:lang w:val="da-DK" w:eastAsia="zh-CN"/>
              </w:rPr>
            </w:pPr>
            <w:r w:rsidRPr="00B07DA9">
              <w:rPr>
                <w:szCs w:val="22"/>
                <w:lang w:val="en-US" w:eastAsia="zh-CN"/>
              </w:rPr>
              <w:t xml:space="preserve">30 kHz subcarrier spacing. 4 OS mini-slot (143 µs). </w:t>
            </w:r>
          </w:p>
        </w:tc>
      </w:tr>
      <w:tr w:rsidR="00B07DA9" w:rsidRPr="00B07DA9" w14:paraId="1461BC2C"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7E38FD6" w14:textId="77777777" w:rsidR="00B07DA9" w:rsidRPr="00B07DA9" w:rsidRDefault="00B07DA9" w:rsidP="00B07DA9">
            <w:pPr>
              <w:spacing w:after="0"/>
              <w:jc w:val="left"/>
              <w:rPr>
                <w:szCs w:val="22"/>
                <w:lang w:val="da-DK" w:eastAsia="zh-CN"/>
              </w:rPr>
            </w:pPr>
            <w:r w:rsidRPr="00B07DA9">
              <w:rPr>
                <w:b/>
                <w:bCs/>
                <w:szCs w:val="22"/>
                <w:lang w:val="en-US" w:eastAsia="zh-CN"/>
              </w:rPr>
              <w:t>CSI</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D73D58" w14:textId="77777777" w:rsidR="00B07DA9" w:rsidRPr="009F7567" w:rsidRDefault="00B07DA9" w:rsidP="00B07DA9">
            <w:pPr>
              <w:spacing w:after="0"/>
            </w:pPr>
            <w:r w:rsidRPr="009F7567">
              <w:t>CQI and PMI, reported every 2 ms; 4 ms processing delay. Sub-band size of 4 PRBs</w:t>
            </w:r>
          </w:p>
          <w:p w14:paraId="53C34666" w14:textId="77777777" w:rsidR="00B11730" w:rsidRDefault="00B11730" w:rsidP="00B07DA9">
            <w:pPr>
              <w:spacing w:after="0"/>
            </w:pPr>
            <w:r>
              <w:t>CSI derived from a single channel and interference measurement (i.e. no time domain filtering).</w:t>
            </w:r>
          </w:p>
          <w:p w14:paraId="1011C290" w14:textId="4C701D97" w:rsidR="00516B06" w:rsidRPr="009F7567" w:rsidRDefault="00516B06" w:rsidP="00B07DA9">
            <w:pPr>
              <w:spacing w:after="0"/>
            </w:pPr>
            <w:r w:rsidRPr="009F7567">
              <w:t xml:space="preserve">For SINR-STD, </w:t>
            </w:r>
            <w:r w:rsidR="009F7567" w:rsidRPr="009F7567">
              <w:t>mean CQI reports are on purpose 3dB too optimistic to make OLLA</w:t>
            </w:r>
            <w:r w:rsidR="009F7567">
              <w:t xml:space="preserve"> </w:t>
            </w:r>
            <w:r w:rsidR="009F7567" w:rsidRPr="009F7567">
              <w:t>task more demanding; see NOTE in section 5.1 for more details</w:t>
            </w:r>
          </w:p>
        </w:tc>
      </w:tr>
      <w:tr w:rsidR="00B07DA9" w:rsidRPr="00B07DA9" w14:paraId="559E5556"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47C9DC2" w14:textId="77777777" w:rsidR="00B07DA9" w:rsidRPr="00B07DA9" w:rsidRDefault="00B07DA9" w:rsidP="00B07DA9">
            <w:pPr>
              <w:spacing w:after="0"/>
              <w:jc w:val="left"/>
              <w:rPr>
                <w:szCs w:val="22"/>
                <w:lang w:val="da-DK" w:eastAsia="zh-CN"/>
              </w:rPr>
            </w:pPr>
            <w:r w:rsidRPr="00B07DA9">
              <w:rPr>
                <w:b/>
                <w:bCs/>
                <w:szCs w:val="22"/>
                <w:lang w:val="en-US" w:eastAsia="zh-CN"/>
              </w:rPr>
              <w:t>UE deployment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BBCD0AD" w14:textId="77777777" w:rsidR="00B07DA9" w:rsidRPr="00B07DA9" w:rsidRDefault="00B07DA9" w:rsidP="00B07DA9">
            <w:pPr>
              <w:spacing w:after="0"/>
              <w:rPr>
                <w:szCs w:val="22"/>
                <w:lang w:val="en-US" w:eastAsia="zh-CN"/>
              </w:rPr>
            </w:pPr>
            <w:r w:rsidRPr="00B07DA9">
              <w:rPr>
                <w:szCs w:val="22"/>
                <w:lang w:val="en-US" w:eastAsia="zh-CN"/>
              </w:rPr>
              <w:t>Indoor UEs randomly and uniformly distributed over the area; 3 km/h semi-static mobility</w:t>
            </w:r>
          </w:p>
        </w:tc>
      </w:tr>
      <w:tr w:rsidR="00B07DA9" w:rsidRPr="00B07DA9" w14:paraId="2DB0C964" w14:textId="77777777" w:rsidTr="00B07DA9">
        <w:trPr>
          <w:trHeight w:val="370"/>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3CB1F0" w14:textId="77777777" w:rsidR="00B07DA9" w:rsidRPr="00B07DA9" w:rsidRDefault="00B07DA9" w:rsidP="00B07DA9">
            <w:pPr>
              <w:spacing w:after="0"/>
              <w:jc w:val="left"/>
              <w:rPr>
                <w:szCs w:val="22"/>
                <w:lang w:val="da-DK" w:eastAsia="zh-CN"/>
              </w:rPr>
            </w:pPr>
            <w:r w:rsidRPr="00B07DA9">
              <w:rPr>
                <w:b/>
                <w:bCs/>
                <w:szCs w:val="22"/>
                <w:lang w:val="da-DK" w:eastAsia="zh-CN"/>
              </w:rPr>
              <w:t>Traffic model</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831B07" w14:textId="77777777" w:rsidR="00B07DA9" w:rsidRPr="00B07DA9" w:rsidRDefault="00B07DA9" w:rsidP="00B07DA9">
            <w:pPr>
              <w:spacing w:after="0"/>
              <w:rPr>
                <w:szCs w:val="22"/>
                <w:lang w:val="en-US" w:eastAsia="zh-CN"/>
              </w:rPr>
            </w:pPr>
            <w:r w:rsidRPr="00B07DA9">
              <w:rPr>
                <w:szCs w:val="22"/>
                <w:lang w:val="en-US" w:eastAsia="zh-CN"/>
              </w:rPr>
              <w:t>Periodic traffic with 2 ms periodicity and 32 B payload size.</w:t>
            </w:r>
          </w:p>
        </w:tc>
      </w:tr>
      <w:tr w:rsidR="00B07DA9" w:rsidRPr="00B07DA9" w14:paraId="50B2FCA7"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22ABFBE" w14:textId="77777777" w:rsidR="00B07DA9" w:rsidRPr="00B07DA9" w:rsidRDefault="00B07DA9" w:rsidP="00B07DA9">
            <w:pPr>
              <w:spacing w:after="0"/>
              <w:jc w:val="left"/>
              <w:rPr>
                <w:szCs w:val="22"/>
                <w:lang w:val="en-US" w:eastAsia="zh-CN"/>
              </w:rPr>
            </w:pPr>
            <w:r w:rsidRPr="00B07DA9">
              <w:rPr>
                <w:b/>
                <w:bCs/>
                <w:szCs w:val="22"/>
                <w:lang w:val="en-US" w:eastAsia="zh-CN"/>
              </w:rPr>
              <w:t>TB Tx/Rx Processing times: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D0AC1A0" w14:textId="77777777" w:rsidR="00B07DA9" w:rsidRPr="00B07DA9" w:rsidRDefault="00B07DA9" w:rsidP="00B07DA9">
            <w:pPr>
              <w:spacing w:after="0"/>
              <w:rPr>
                <w:szCs w:val="22"/>
                <w:lang w:val="en-US" w:eastAsia="zh-CN"/>
              </w:rPr>
            </w:pPr>
            <w:r w:rsidRPr="00B07DA9">
              <w:rPr>
                <w:szCs w:val="22"/>
                <w:lang w:val="en-US" w:eastAsia="zh-CN"/>
              </w:rPr>
              <w:t>According to UE Capability #2 [R1-1808449]</w:t>
            </w:r>
          </w:p>
        </w:tc>
      </w:tr>
      <w:tr w:rsidR="00B07DA9" w:rsidRPr="00B07DA9" w14:paraId="56493218"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D93714D" w14:textId="77777777" w:rsidR="00B07DA9" w:rsidRPr="00B07DA9" w:rsidRDefault="00B07DA9" w:rsidP="00B07DA9">
            <w:pPr>
              <w:spacing w:after="0"/>
              <w:jc w:val="left"/>
              <w:rPr>
                <w:szCs w:val="22"/>
                <w:lang w:val="da-DK" w:eastAsia="zh-CN"/>
              </w:rPr>
            </w:pPr>
            <w:r w:rsidRPr="00B07DA9">
              <w:rPr>
                <w:b/>
                <w:bCs/>
                <w:szCs w:val="22"/>
                <w:lang w:val="en-US" w:eastAsia="zh-CN"/>
              </w:rPr>
              <w:t>Channel estimation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C6E80A0" w14:textId="77777777" w:rsidR="00B07DA9" w:rsidRPr="00B07DA9" w:rsidRDefault="00B07DA9" w:rsidP="00B07DA9">
            <w:pPr>
              <w:spacing w:after="0"/>
              <w:rPr>
                <w:szCs w:val="22"/>
                <w:lang w:val="da-DK" w:eastAsia="zh-CN"/>
              </w:rPr>
            </w:pPr>
            <w:r w:rsidRPr="00B07DA9">
              <w:rPr>
                <w:szCs w:val="22"/>
                <w:lang w:val="en-US" w:eastAsia="zh-CN"/>
              </w:rPr>
              <w:t>Ideal</w:t>
            </w:r>
          </w:p>
        </w:tc>
      </w:tr>
      <w:tr w:rsidR="002D2AC6" w:rsidRPr="00B07DA9" w14:paraId="1D0F07DD"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283831B9" w14:textId="10283341" w:rsidR="002D2AC6" w:rsidRPr="00B07DA9" w:rsidRDefault="002D2AC6" w:rsidP="00B07DA9">
            <w:pPr>
              <w:spacing w:after="0"/>
              <w:jc w:val="left"/>
              <w:rPr>
                <w:b/>
                <w:bCs/>
                <w:szCs w:val="22"/>
                <w:lang w:val="en-US" w:eastAsia="zh-CN"/>
              </w:rPr>
            </w:pPr>
            <w:r>
              <w:rPr>
                <w:b/>
                <w:bCs/>
                <w:szCs w:val="22"/>
                <w:lang w:val="en-US" w:eastAsia="zh-CN"/>
              </w:rPr>
              <w:lastRenderedPageBreak/>
              <w:t>EP-OLLA parameters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5767B616" w14:textId="33A53EF8" w:rsidR="002D2AC6" w:rsidRPr="007E347A" w:rsidRDefault="002D2AC6" w:rsidP="002D2AC6">
            <w:pPr>
              <w:rPr>
                <w:lang w:val="en-US" w:eastAsia="x-none"/>
              </w:rPr>
            </w:pPr>
            <w:r>
              <w:rPr>
                <w:lang w:val="en-US" w:eastAsia="x-none"/>
              </w:rPr>
              <w:t xml:space="preserve">“Soft” </w:t>
            </w:r>
            <w:proofErr w:type="spellStart"/>
            <w:r>
              <w:rPr>
                <w:lang w:val="en-US" w:eastAsia="x-none"/>
              </w:rPr>
              <w:t>BLERtarget</w:t>
            </w:r>
            <w:proofErr w:type="spellEnd"/>
            <w:r>
              <w:rPr>
                <w:lang w:val="en-US" w:eastAsia="x-none"/>
              </w:rPr>
              <w:t xml:space="preserve"> results are presented</w:t>
            </w:r>
            <w:r w:rsidR="007C0385">
              <w:rPr>
                <w:lang w:val="en-US" w:eastAsia="x-none"/>
              </w:rPr>
              <w:t xml:space="preserve"> in this document. </w:t>
            </w:r>
            <w:r>
              <w:rPr>
                <w:lang w:val="en-US" w:eastAsia="x-none"/>
              </w:rPr>
              <w:t xml:space="preserve">Appendix </w:t>
            </w:r>
            <w:r w:rsidR="00E53181">
              <w:rPr>
                <w:lang w:val="en-US" w:eastAsia="x-none"/>
              </w:rPr>
              <w:t>C</w:t>
            </w:r>
            <w:r>
              <w:rPr>
                <w:lang w:val="en-US" w:eastAsia="x-none"/>
              </w:rPr>
              <w:t xml:space="preserve"> </w:t>
            </w:r>
            <w:r w:rsidR="00451CE1">
              <w:rPr>
                <w:lang w:val="en-US" w:eastAsia="x-none"/>
              </w:rPr>
              <w:t xml:space="preserve">in R1-2100835 </w:t>
            </w:r>
            <w:r>
              <w:rPr>
                <w:lang w:val="en-US" w:eastAsia="x-none"/>
              </w:rPr>
              <w:t xml:space="preserve">shows both “soft” and “hard” </w:t>
            </w:r>
            <w:proofErr w:type="spellStart"/>
            <w:r>
              <w:rPr>
                <w:lang w:val="en-US" w:eastAsia="x-none"/>
              </w:rPr>
              <w:t>BLERtarget</w:t>
            </w:r>
            <w:proofErr w:type="spellEnd"/>
            <w:r>
              <w:rPr>
                <w:lang w:val="en-US" w:eastAsia="x-none"/>
              </w:rPr>
              <w:t xml:space="preserve"> results.</w:t>
            </w:r>
          </w:p>
          <w:p w14:paraId="43237C56" w14:textId="083CF222" w:rsidR="002D2AC6" w:rsidRDefault="002D2AC6" w:rsidP="002D2AC6">
            <w:pPr>
              <w:spacing w:after="0"/>
              <w:rPr>
                <w:lang w:val="en-US" w:eastAsia="x-none"/>
              </w:rPr>
            </w:pPr>
            <w:r>
              <w:rPr>
                <w:lang w:val="en-US" w:eastAsia="x-none"/>
              </w:rPr>
              <w:t xml:space="preserve">EP-OLLA parameters for “soft” </w:t>
            </w:r>
            <w:proofErr w:type="spellStart"/>
            <w:r>
              <w:rPr>
                <w:lang w:val="en-US" w:eastAsia="x-none"/>
              </w:rPr>
              <w:t>BLERtarget</w:t>
            </w:r>
            <w:proofErr w:type="spellEnd"/>
            <w:r>
              <w:rPr>
                <w:lang w:val="en-US" w:eastAsia="x-none"/>
              </w:rPr>
              <w:t>:</w:t>
            </w:r>
          </w:p>
          <w:p w14:paraId="3275A116" w14:textId="0EFA7062" w:rsidR="002D2AC6" w:rsidRP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w:t>
            </w:r>
            <w:r w:rsidRPr="002D2AC6">
              <w:rPr>
                <w:lang w:val="en-US" w:eastAsia="x-none"/>
              </w:rPr>
              <w:t xml:space="preserve">envelope tracking </w:t>
            </w:r>
            <w:proofErr w:type="spellStart"/>
            <w:r w:rsidRPr="002D2AC6">
              <w:rPr>
                <w:b/>
                <w:bCs/>
                <w:lang w:val="en-US" w:eastAsia="x-none"/>
              </w:rPr>
              <w:t>ForgetFactorDown</w:t>
            </w:r>
            <w:proofErr w:type="spellEnd"/>
            <w:r w:rsidRPr="002D2AC6">
              <w:rPr>
                <w:b/>
                <w:bCs/>
                <w:lang w:val="en-US" w:eastAsia="x-none"/>
              </w:rPr>
              <w:t>=0.01</w:t>
            </w:r>
          </w:p>
          <w:p w14:paraId="65B1A168" w14:textId="39C40AE1" w:rsid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6A89F981" w14:textId="3F266741" w:rsidR="002D2AC6" w:rsidRDefault="002D2AC6" w:rsidP="004F0AF4">
            <w:pPr>
              <w:pStyle w:val="ListParagraph"/>
              <w:numPr>
                <w:ilvl w:val="0"/>
                <w:numId w:val="13"/>
              </w:numPr>
              <w:rPr>
                <w:lang w:val="en-US" w:eastAsia="x-none"/>
              </w:rPr>
            </w:pPr>
            <w:r>
              <w:rPr>
                <w:lang w:val="en-US" w:eastAsia="x-none"/>
              </w:rPr>
              <w:t xml:space="preserve">OLLA StepUp = 0.5 [dB]              (towards lower or more robust </w:t>
            </w:r>
            <w:proofErr w:type="spellStart"/>
            <w:r>
              <w:rPr>
                <w:lang w:val="en-US" w:eastAsia="x-none"/>
              </w:rPr>
              <w:t>MCSes</w:t>
            </w:r>
            <w:proofErr w:type="spellEnd"/>
            <w:r>
              <w:rPr>
                <w:lang w:val="en-US" w:eastAsia="x-none"/>
              </w:rPr>
              <w:t>)</w:t>
            </w:r>
          </w:p>
          <w:p w14:paraId="4A35CB30" w14:textId="0AF279AA" w:rsidR="002D2AC6" w:rsidRDefault="002D2AC6" w:rsidP="004F0AF4">
            <w:pPr>
              <w:pStyle w:val="ListParagraph"/>
              <w:numPr>
                <w:ilvl w:val="0"/>
                <w:numId w:val="13"/>
              </w:numPr>
              <w:rPr>
                <w:lang w:val="en-US" w:eastAsia="x-none"/>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0.01</w:t>
            </w:r>
            <w:r>
              <w:rPr>
                <w:lang w:val="en-US" w:eastAsia="x-none"/>
              </w:rPr>
              <w:t xml:space="preserve"> [dB]      (towards higher </w:t>
            </w:r>
            <w:proofErr w:type="spellStart"/>
            <w:r>
              <w:rPr>
                <w:lang w:val="en-US" w:eastAsia="x-none"/>
              </w:rPr>
              <w:t>MCSes</w:t>
            </w:r>
            <w:proofErr w:type="spellEnd"/>
            <w:r>
              <w:rPr>
                <w:lang w:val="en-US" w:eastAsia="x-none"/>
              </w:rPr>
              <w:t>)</w:t>
            </w:r>
          </w:p>
          <w:p w14:paraId="06385F63" w14:textId="7E2C4E33" w:rsidR="002D2AC6" w:rsidRDefault="002D2AC6" w:rsidP="002D2AC6">
            <w:pPr>
              <w:spacing w:after="0"/>
              <w:rPr>
                <w:lang w:val="en-US" w:eastAsia="x-none"/>
              </w:rPr>
            </w:pPr>
            <w:r>
              <w:rPr>
                <w:lang w:val="en-US" w:eastAsia="x-none"/>
              </w:rPr>
              <w:t xml:space="preserve">EP-OLLA parameters for “hard” </w:t>
            </w:r>
            <w:proofErr w:type="spellStart"/>
            <w:r>
              <w:rPr>
                <w:lang w:val="en-US" w:eastAsia="x-none"/>
              </w:rPr>
              <w:t>BLERtarget</w:t>
            </w:r>
            <w:proofErr w:type="spellEnd"/>
            <w:r>
              <w:rPr>
                <w:lang w:val="en-US" w:eastAsia="x-none"/>
              </w:rPr>
              <w:t>:</w:t>
            </w:r>
          </w:p>
          <w:p w14:paraId="31A3DFEE" w14:textId="73F7DD5B" w:rsid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envelope tracking </w:t>
            </w:r>
            <w:proofErr w:type="spellStart"/>
            <w:r w:rsidRPr="007E347A">
              <w:rPr>
                <w:b/>
                <w:bCs/>
                <w:lang w:val="en-US" w:eastAsia="x-none"/>
              </w:rPr>
              <w:t>ForgetFactorDown</w:t>
            </w:r>
            <w:proofErr w:type="spellEnd"/>
            <w:r w:rsidRPr="007E347A">
              <w:rPr>
                <w:b/>
                <w:bCs/>
                <w:lang w:val="en-US" w:eastAsia="x-none"/>
              </w:rPr>
              <w:t>=0.001</w:t>
            </w:r>
          </w:p>
          <w:p w14:paraId="76D2863F" w14:textId="06F3E84B" w:rsid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05752875" w14:textId="77777777" w:rsidR="002D2AC6" w:rsidRDefault="002D2AC6" w:rsidP="004F0AF4">
            <w:pPr>
              <w:pStyle w:val="ListParagraph"/>
              <w:numPr>
                <w:ilvl w:val="0"/>
                <w:numId w:val="13"/>
              </w:numPr>
              <w:rPr>
                <w:lang w:val="en-US" w:eastAsia="x-none"/>
              </w:rPr>
            </w:pPr>
            <w:r>
              <w:rPr>
                <w:lang w:val="en-US" w:eastAsia="x-none"/>
              </w:rPr>
              <w:t>OLLA StepUp = 0.5 [dB]</w:t>
            </w:r>
          </w:p>
          <w:p w14:paraId="0ED85A5B" w14:textId="699E5E61" w:rsidR="002D2AC6" w:rsidRPr="002D2AC6" w:rsidRDefault="002D2AC6" w:rsidP="004F0AF4">
            <w:pPr>
              <w:pStyle w:val="ListParagraph"/>
              <w:numPr>
                <w:ilvl w:val="0"/>
                <w:numId w:val="13"/>
              </w:numPr>
              <w:rPr>
                <w:szCs w:val="22"/>
                <w:lang w:val="en-US" w:eastAsia="zh-CN"/>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0.001</w:t>
            </w:r>
            <w:r>
              <w:rPr>
                <w:lang w:val="en-US" w:eastAsia="x-none"/>
              </w:rPr>
              <w:t xml:space="preserve"> [dB]</w:t>
            </w:r>
          </w:p>
        </w:tc>
      </w:tr>
      <w:tr w:rsidR="00B07DA9" w:rsidRPr="00B07DA9" w14:paraId="0D3BF2F7" w14:textId="77777777" w:rsidTr="00B07DA9">
        <w:trPr>
          <w:trHeight w:val="27"/>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13B6DB" w14:textId="77777777" w:rsidR="00B07DA9" w:rsidRPr="00B07DA9" w:rsidRDefault="00B07DA9" w:rsidP="00B07DA9">
            <w:pPr>
              <w:spacing w:after="0"/>
              <w:jc w:val="left"/>
              <w:rPr>
                <w:szCs w:val="22"/>
                <w:lang w:val="da-DK" w:eastAsia="zh-CN"/>
              </w:rPr>
            </w:pPr>
            <w:r w:rsidRPr="00B07DA9">
              <w:rPr>
                <w:b/>
                <w:bCs/>
                <w:szCs w:val="22"/>
                <w:lang w:val="en-US" w:eastAsia="zh-CN"/>
              </w:rPr>
              <w:t>Other assumptions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C5ADE39" w14:textId="77777777" w:rsidR="00B07DA9" w:rsidRPr="00B07DA9" w:rsidRDefault="00B07DA9" w:rsidP="00B07DA9">
            <w:pPr>
              <w:spacing w:after="0"/>
              <w:rPr>
                <w:szCs w:val="22"/>
                <w:lang w:val="en-US" w:eastAsia="zh-CN"/>
              </w:rPr>
            </w:pPr>
            <w:r w:rsidRPr="00B07DA9">
              <w:rPr>
                <w:szCs w:val="22"/>
                <w:lang w:val="en-US" w:eastAsia="zh-CN"/>
              </w:rPr>
              <w:t xml:space="preserve">No discarding of packets or UEs. </w:t>
            </w:r>
          </w:p>
          <w:p w14:paraId="450C3BC6" w14:textId="77777777" w:rsidR="00B07DA9" w:rsidRPr="00B07DA9" w:rsidRDefault="00B07DA9" w:rsidP="00B07DA9">
            <w:pPr>
              <w:spacing w:after="0"/>
              <w:rPr>
                <w:szCs w:val="22"/>
                <w:lang w:val="en-US" w:eastAsia="zh-CN"/>
              </w:rPr>
            </w:pPr>
            <w:r w:rsidRPr="00B07DA9">
              <w:rPr>
                <w:szCs w:val="22"/>
                <w:lang w:val="en-US" w:eastAsia="zh-CN"/>
              </w:rPr>
              <w:t>25% relative overhead (DMRS, PDCCH, etc.)</w:t>
            </w:r>
          </w:p>
          <w:p w14:paraId="015DF991" w14:textId="77777777" w:rsidR="00B07DA9" w:rsidRPr="00B07DA9" w:rsidRDefault="00B07DA9" w:rsidP="00B07DA9">
            <w:pPr>
              <w:spacing w:after="0"/>
              <w:rPr>
                <w:szCs w:val="22"/>
                <w:lang w:val="en-US" w:eastAsia="zh-CN"/>
              </w:rPr>
            </w:pPr>
            <w:r w:rsidRPr="00B07DA9">
              <w:rPr>
                <w:szCs w:val="22"/>
                <w:lang w:val="en-US" w:eastAsia="zh-CN"/>
              </w:rPr>
              <w:t>Rank-1 transmissions</w:t>
            </w:r>
          </w:p>
        </w:tc>
      </w:tr>
    </w:tbl>
    <w:p w14:paraId="791B0FF9" w14:textId="303453B5" w:rsidR="00C128E6" w:rsidRDefault="00C128E6" w:rsidP="00C128E6">
      <w:pPr>
        <w:rPr>
          <w:szCs w:val="22"/>
          <w:lang w:val="en-US" w:eastAsia="zh-CN"/>
        </w:rPr>
      </w:pPr>
    </w:p>
    <w:p w14:paraId="32521261" w14:textId="483D5036" w:rsidR="0088423E" w:rsidRPr="00444B98" w:rsidRDefault="0088423E" w:rsidP="0088423E">
      <w:pPr>
        <w:pStyle w:val="Caption"/>
        <w:keepNext/>
        <w:jc w:val="center"/>
        <w:rPr>
          <w:bCs/>
          <w:lang w:val="en-US"/>
        </w:rPr>
      </w:pPr>
    </w:p>
    <w:p w14:paraId="60327812" w14:textId="531A76ED" w:rsidR="00DC25C5" w:rsidRPr="00444B98" w:rsidRDefault="00DC25C5" w:rsidP="00DC25C5">
      <w:pPr>
        <w:pStyle w:val="Caption"/>
        <w:keepNext/>
        <w:jc w:val="center"/>
        <w:rPr>
          <w:bCs/>
          <w:lang w:val="en-US"/>
        </w:rPr>
      </w:pPr>
      <w:bookmarkStart w:id="26" w:name="_Ref54097556"/>
      <w:bookmarkStart w:id="27" w:name="_Ref54097549"/>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1728A6">
        <w:rPr>
          <w:bCs/>
          <w:noProof/>
        </w:rPr>
        <w:t>5</w:t>
      </w:r>
      <w:r w:rsidRPr="00444B98">
        <w:rPr>
          <w:bCs/>
        </w:rPr>
        <w:fldChar w:fldCharType="end"/>
      </w:r>
      <w:bookmarkEnd w:id="26"/>
      <w:r w:rsidRPr="00444B98">
        <w:rPr>
          <w:bCs/>
          <w:lang w:val="en-US"/>
        </w:rPr>
        <w:t>: System Level evaluation assumptions for Rel-15 enabled use case (AR/VR) scenario</w:t>
      </w:r>
      <w:bookmarkEnd w:id="27"/>
    </w:p>
    <w:tbl>
      <w:tblPr>
        <w:tblW w:w="9671" w:type="dxa"/>
        <w:tblCellMar>
          <w:left w:w="0" w:type="dxa"/>
          <w:right w:w="0" w:type="dxa"/>
        </w:tblCellMar>
        <w:tblLook w:val="04A0" w:firstRow="1" w:lastRow="0" w:firstColumn="1" w:lastColumn="0" w:noHBand="0" w:noVBand="1"/>
      </w:tblPr>
      <w:tblGrid>
        <w:gridCol w:w="1833"/>
        <w:gridCol w:w="7838"/>
      </w:tblGrid>
      <w:tr w:rsidR="00CA2721" w:rsidRPr="00CA2721" w14:paraId="56459315" w14:textId="77777777" w:rsidTr="002D2AC6">
        <w:trPr>
          <w:trHeight w:val="113"/>
        </w:trPr>
        <w:tc>
          <w:tcPr>
            <w:tcW w:w="1833"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394C747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Parameter</w:t>
            </w:r>
          </w:p>
        </w:tc>
        <w:tc>
          <w:tcPr>
            <w:tcW w:w="7838"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51BCAF3"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Value</w:t>
            </w:r>
          </w:p>
        </w:tc>
      </w:tr>
      <w:tr w:rsidR="00CA2721" w:rsidRPr="00CA2721" w14:paraId="7C5356AE" w14:textId="77777777" w:rsidTr="002D2AC6">
        <w:trPr>
          <w:trHeight w:val="113"/>
        </w:trPr>
        <w:tc>
          <w:tcPr>
            <w:tcW w:w="1833"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6287F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Network layout</w:t>
            </w:r>
          </w:p>
        </w:tc>
        <w:tc>
          <w:tcPr>
            <w:tcW w:w="7838"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AAD1034" w14:textId="5E14C47C"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3GPP Urban Macro (U</w:t>
            </w:r>
            <w:r w:rsidR="002D2AC6" w:rsidRPr="00CA2721">
              <w:rPr>
                <w:color w:val="000000" w:themeColor="text1"/>
                <w:kern w:val="24"/>
                <w:szCs w:val="22"/>
                <w:lang w:val="en-US" w:eastAsia="da-DK"/>
              </w:rPr>
              <w:t>m</w:t>
            </w:r>
            <w:r w:rsidRPr="00CA2721">
              <w:rPr>
                <w:color w:val="000000" w:themeColor="text1"/>
                <w:kern w:val="24"/>
                <w:szCs w:val="22"/>
                <w:lang w:val="en-US" w:eastAsia="da-DK"/>
              </w:rPr>
              <w:t>a) with 21 cells and 500 m inter-site distance</w:t>
            </w:r>
          </w:p>
        </w:tc>
      </w:tr>
      <w:tr w:rsidR="00CA2721" w:rsidRPr="00CA2721" w14:paraId="469AD9D0"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4314F7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Carrier </w:t>
            </w:r>
            <w:proofErr w:type="spellStart"/>
            <w:r w:rsidRPr="00CA2721">
              <w:rPr>
                <w:b/>
                <w:color w:val="000000" w:themeColor="text1"/>
                <w:kern w:val="24"/>
                <w:szCs w:val="22"/>
                <w:lang w:val="da-DK" w:eastAsia="da-DK"/>
              </w:rPr>
              <w:t>bandwidth</w:t>
            </w:r>
            <w:proofErr w:type="spellEnd"/>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2C2649F"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40 MHz @4 GHz; FDD </w:t>
            </w:r>
            <w:proofErr w:type="spellStart"/>
            <w:r w:rsidRPr="00CA2721">
              <w:rPr>
                <w:color w:val="000000" w:themeColor="text1"/>
                <w:kern w:val="24"/>
                <w:szCs w:val="22"/>
                <w:lang w:val="da-DK" w:eastAsia="da-DK"/>
              </w:rPr>
              <w:t>duplexing</w:t>
            </w:r>
            <w:proofErr w:type="spellEnd"/>
          </w:p>
        </w:tc>
      </w:tr>
      <w:tr w:rsidR="00CA2721" w:rsidRPr="00CA2721" w14:paraId="031837F1"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DA2E74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Total transmit power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8FDC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49 </w:t>
            </w:r>
            <w:proofErr w:type="spellStart"/>
            <w:r w:rsidRPr="00CA2721">
              <w:rPr>
                <w:color w:val="000000" w:themeColor="text1"/>
                <w:kern w:val="24"/>
                <w:szCs w:val="22"/>
                <w:lang w:val="da-DK" w:eastAsia="da-DK"/>
              </w:rPr>
              <w:t>dBm</w:t>
            </w:r>
            <w:proofErr w:type="spellEnd"/>
          </w:p>
        </w:tc>
      </w:tr>
      <w:tr w:rsidR="00CA2721" w:rsidRPr="00CA2721" w14:paraId="43149F2B" w14:textId="77777777" w:rsidTr="002D2AC6">
        <w:trPr>
          <w:trHeight w:val="266"/>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26DA7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 xml:space="preserve">BS Antenna config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498C143" w14:textId="08DEC88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4 Tx antenna ports; </w:t>
            </w:r>
            <w:r w:rsidRPr="00CA2721">
              <w:rPr>
                <w:color w:val="000000" w:themeColor="text1"/>
                <w:kern w:val="24"/>
                <w:szCs w:val="22"/>
                <w:lang w:val="pl-PL" w:eastAsia="da-DK"/>
              </w:rPr>
              <w:t xml:space="preserve">(M, N, P, Mg, Ng; </w:t>
            </w:r>
            <w:proofErr w:type="spellStart"/>
            <w:r w:rsidRPr="00CA2721">
              <w:rPr>
                <w:color w:val="000000" w:themeColor="text1"/>
                <w:kern w:val="24"/>
                <w:szCs w:val="22"/>
                <w:lang w:val="pl-PL" w:eastAsia="da-DK"/>
              </w:rPr>
              <w:t>Mp</w:t>
            </w:r>
            <w:proofErr w:type="spellEnd"/>
            <w:r w:rsidRPr="00CA2721">
              <w:rPr>
                <w:color w:val="000000" w:themeColor="text1"/>
                <w:kern w:val="24"/>
                <w:szCs w:val="22"/>
                <w:lang w:val="pl-PL" w:eastAsia="da-DK"/>
              </w:rPr>
              <w:t xml:space="preserve">, </w:t>
            </w:r>
            <w:r w:rsidR="002D2AC6">
              <w:rPr>
                <w:color w:val="000000" w:themeColor="text1"/>
                <w:kern w:val="24"/>
                <w:szCs w:val="22"/>
                <w:lang w:val="pl-PL" w:eastAsia="da-DK"/>
              </w:rPr>
              <w:t>Np.</w:t>
            </w:r>
            <w:r w:rsidRPr="00CA2721">
              <w:rPr>
                <w:color w:val="000000" w:themeColor="text1"/>
                <w:kern w:val="24"/>
                <w:szCs w:val="22"/>
                <w:lang w:val="pl-PL" w:eastAsia="da-DK"/>
              </w:rPr>
              <w:t>) = (8, 4, 2, 1, 1; 1, 2)</w:t>
            </w:r>
            <w:r w:rsidRPr="00CA2721">
              <w:rPr>
                <w:color w:val="000000" w:themeColor="text1"/>
                <w:kern w:val="24"/>
                <w:szCs w:val="22"/>
                <w:lang w:val="en-US" w:eastAsia="da-DK"/>
              </w:rPr>
              <w:t xml:space="preserve">; </w:t>
            </w:r>
          </w:p>
          <w:p w14:paraId="433AD545" w14:textId="77777777" w:rsidR="00CA2721" w:rsidRPr="00CA2721" w:rsidRDefault="00CA2721" w:rsidP="00CA2721">
            <w:pPr>
              <w:spacing w:after="80"/>
              <w:jc w:val="left"/>
              <w:rPr>
                <w:rFonts w:ascii="Arial" w:eastAsia="Times New Roman" w:hAnsi="Arial" w:cs="Arial"/>
                <w:szCs w:val="22"/>
                <w:lang w:val="da-DK" w:eastAsia="da-DK"/>
              </w:rPr>
            </w:pPr>
            <w:proofErr w:type="spellStart"/>
            <w:r w:rsidRPr="00CA2721">
              <w:rPr>
                <w:color w:val="000000" w:themeColor="text1"/>
                <w:kern w:val="24"/>
                <w:szCs w:val="22"/>
                <w:lang w:val="en-US" w:eastAsia="da-DK"/>
              </w:rPr>
              <w:t>dH</w:t>
            </w:r>
            <w:proofErr w:type="spellEnd"/>
            <w:r w:rsidRPr="00CA2721">
              <w:rPr>
                <w:color w:val="000000" w:themeColor="text1"/>
                <w:kern w:val="24"/>
                <w:szCs w:val="22"/>
                <w:lang w:val="en-US" w:eastAsia="da-DK"/>
              </w:rPr>
              <w:t xml:space="preserve"> = 0.5λ, </w:t>
            </w:r>
            <w:proofErr w:type="spellStart"/>
            <w:r w:rsidRPr="00CA2721">
              <w:rPr>
                <w:color w:val="000000" w:themeColor="text1"/>
                <w:kern w:val="24"/>
                <w:szCs w:val="22"/>
                <w:lang w:val="en-US" w:eastAsia="da-DK"/>
              </w:rPr>
              <w:t>dV</w:t>
            </w:r>
            <w:proofErr w:type="spellEnd"/>
            <w:r w:rsidRPr="00CA2721">
              <w:rPr>
                <w:color w:val="000000" w:themeColor="text1"/>
                <w:kern w:val="24"/>
                <w:szCs w:val="22"/>
                <w:lang w:val="en-US" w:eastAsia="da-DK"/>
              </w:rPr>
              <w:t xml:space="preserve"> = 0.8λ; </w:t>
            </w:r>
          </w:p>
        </w:tc>
      </w:tr>
      <w:tr w:rsidR="00CA2721" w:rsidRPr="00CA2721" w14:paraId="218CC90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92B0C11"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height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7A9AAD"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25 m</w:t>
            </w:r>
          </w:p>
        </w:tc>
      </w:tr>
      <w:tr w:rsidR="00CA2721" w:rsidRPr="00CA2721" w14:paraId="3642A33E"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08AD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gain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4F1AB3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8 </w:t>
            </w:r>
            <w:proofErr w:type="spellStart"/>
            <w:r w:rsidRPr="00CA2721">
              <w:rPr>
                <w:color w:val="000000" w:themeColor="text1"/>
                <w:kern w:val="24"/>
                <w:szCs w:val="22"/>
                <w:lang w:val="en-US" w:eastAsia="da-DK"/>
              </w:rPr>
              <w:t>dBi</w:t>
            </w:r>
            <w:proofErr w:type="spellEnd"/>
          </w:p>
        </w:tc>
      </w:tr>
      <w:tr w:rsidR="00CA2721" w:rsidRPr="00CA2721" w14:paraId="4BBBB31B"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57D4CD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config</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2F9298C"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 xml:space="preserve">4 Rx antenna ports; (M, N, P, Mg, Ng; </w:t>
            </w:r>
            <w:proofErr w:type="spellStart"/>
            <w:r w:rsidRPr="00CA2721">
              <w:rPr>
                <w:color w:val="000000" w:themeColor="text1"/>
                <w:kern w:val="24"/>
                <w:szCs w:val="22"/>
                <w:lang w:val="en-US" w:eastAsia="da-DK"/>
              </w:rPr>
              <w:t>Mp</w:t>
            </w:r>
            <w:proofErr w:type="spellEnd"/>
            <w:r w:rsidRPr="00CA2721">
              <w:rPr>
                <w:color w:val="000000" w:themeColor="text1"/>
                <w:kern w:val="24"/>
                <w:szCs w:val="22"/>
                <w:lang w:val="en-US" w:eastAsia="da-DK"/>
              </w:rPr>
              <w:t>, Np) = (1, 2, 2, 1, 1; 1, 2)</w:t>
            </w:r>
          </w:p>
        </w:tc>
      </w:tr>
      <w:tr w:rsidR="00CA2721" w:rsidRPr="00CA2721" w14:paraId="4A392254"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AD2E51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height</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AB1B0B"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1.5m</w:t>
            </w:r>
          </w:p>
        </w:tc>
      </w:tr>
      <w:tr w:rsidR="00CA2721" w:rsidRPr="00CA2721" w14:paraId="6A32DD5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E6C63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w:t>
            </w:r>
            <w:proofErr w:type="spellStart"/>
            <w:r w:rsidRPr="00CA2721">
              <w:rPr>
                <w:b/>
                <w:color w:val="000000" w:themeColor="text1"/>
                <w:kern w:val="24"/>
                <w:szCs w:val="22"/>
                <w:lang w:val="da-DK" w:eastAsia="da-DK"/>
              </w:rPr>
              <w:t>antenna</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gain</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4FBD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0dBi</w:t>
            </w:r>
          </w:p>
        </w:tc>
      </w:tr>
      <w:tr w:rsidR="00CA2721" w:rsidRPr="00CA2721" w14:paraId="6281BF65"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620C3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receiver </w:t>
            </w:r>
            <w:proofErr w:type="spellStart"/>
            <w:r w:rsidRPr="00CA2721">
              <w:rPr>
                <w:b/>
                <w:color w:val="000000" w:themeColor="text1"/>
                <w:kern w:val="24"/>
                <w:szCs w:val="22"/>
                <w:lang w:val="da-DK" w:eastAsia="da-DK"/>
              </w:rPr>
              <w:t>noise</w:t>
            </w:r>
            <w:proofErr w:type="spellEnd"/>
            <w:r w:rsidRPr="00CA2721">
              <w:rPr>
                <w:b/>
                <w:color w:val="000000" w:themeColor="text1"/>
                <w:kern w:val="24"/>
                <w:szCs w:val="22"/>
                <w:lang w:val="da-DK" w:eastAsia="da-DK"/>
              </w:rPr>
              <w:t xml:space="preserve"> </w:t>
            </w:r>
            <w:proofErr w:type="spellStart"/>
            <w:r w:rsidRPr="00CA2721">
              <w:rPr>
                <w:b/>
                <w:color w:val="000000" w:themeColor="text1"/>
                <w:kern w:val="24"/>
                <w:szCs w:val="22"/>
                <w:lang w:val="da-DK" w:eastAsia="da-DK"/>
              </w:rPr>
              <w:t>figure</w:t>
            </w:r>
            <w:proofErr w:type="spellEnd"/>
            <w:r w:rsidRPr="00CA2721">
              <w:rPr>
                <w:b/>
                <w:color w:val="000000" w:themeColor="text1"/>
                <w:kern w:val="24"/>
                <w:szCs w:val="22"/>
                <w:lang w:val="da-DK" w:eastAsia="da-DK"/>
              </w:rPr>
              <w:t xml:space="preserv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87BDAB3"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9 dB </w:t>
            </w:r>
          </w:p>
        </w:tc>
      </w:tr>
      <w:tr w:rsidR="00CA2721" w:rsidRPr="00CA2721" w14:paraId="689A70C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69872A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UE Receiver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172B51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MMSE-IRC; </w:t>
            </w:r>
          </w:p>
        </w:tc>
      </w:tr>
      <w:tr w:rsidR="00CA2721" w:rsidRPr="00CA2721" w14:paraId="12E0EB0E"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E53CF7"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Physical layer config</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0608BD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30 kHz subcarrier spacing. 4 OS mini-slot (143 µs). </w:t>
            </w:r>
          </w:p>
        </w:tc>
      </w:tr>
      <w:tr w:rsidR="00CA2721" w:rsidRPr="00CA2721" w14:paraId="3971AEA0"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A643E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CSI</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0280101" w14:textId="77777777" w:rsidR="009F7567" w:rsidRPr="009F7567" w:rsidRDefault="009F7567" w:rsidP="009F7567">
            <w:pPr>
              <w:spacing w:after="0"/>
            </w:pPr>
            <w:r w:rsidRPr="009F7567">
              <w:t>CQI and PMI, reported every 2 ms; 4 ms processing delay. Sub-band size of 4 PRBs</w:t>
            </w:r>
          </w:p>
          <w:p w14:paraId="69BB4333" w14:textId="77777777" w:rsidR="009F7567" w:rsidRDefault="009F7567" w:rsidP="009F7567">
            <w:pPr>
              <w:spacing w:after="0"/>
            </w:pPr>
            <w:r>
              <w:t>CSI derived from a single channel and interference measurement (i.e. no time domain filtering).</w:t>
            </w:r>
          </w:p>
          <w:p w14:paraId="5A884952" w14:textId="500DF270" w:rsidR="003317F6" w:rsidRPr="00CA2721" w:rsidRDefault="009F7567" w:rsidP="009F7567">
            <w:pPr>
              <w:spacing w:after="0"/>
              <w:jc w:val="left"/>
              <w:rPr>
                <w:rFonts w:ascii="Arial" w:eastAsia="Times New Roman" w:hAnsi="Arial" w:cs="Arial"/>
                <w:szCs w:val="22"/>
                <w:lang w:val="en-US" w:eastAsia="da-DK"/>
              </w:rPr>
            </w:pPr>
            <w:r w:rsidRPr="009F7567">
              <w:t>For SINR-STD, mean CQI reports are on purpose 3dB too optimistic to make OLLA</w:t>
            </w:r>
            <w:r>
              <w:t xml:space="preserve"> </w:t>
            </w:r>
            <w:r w:rsidRPr="009F7567">
              <w:t>task more demanding; see NOTE in section 5.1 for more details</w:t>
            </w:r>
          </w:p>
        </w:tc>
      </w:tr>
      <w:tr w:rsidR="00CA2721" w:rsidRPr="00CA2721" w14:paraId="51AF5EF7"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44EFD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lastRenderedPageBreak/>
              <w:t>UE deployment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B0E789"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20% indoor and 80% outdoor randomly and uniformly distributed over the area; 3 km/h semi-static mobility</w:t>
            </w:r>
          </w:p>
        </w:tc>
      </w:tr>
      <w:tr w:rsidR="00CA2721" w:rsidRPr="00CA2721" w14:paraId="7F105C52" w14:textId="77777777" w:rsidTr="002D2AC6">
        <w:trPr>
          <w:trHeight w:val="290"/>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433B938" w14:textId="76EE5276" w:rsidR="00CA2721" w:rsidRPr="008E7A1E" w:rsidRDefault="00CA2721" w:rsidP="00F52E3E">
            <w:pPr>
              <w:spacing w:after="80"/>
              <w:jc w:val="left"/>
              <w:rPr>
                <w:b/>
                <w:color w:val="000000" w:themeColor="text1"/>
                <w:kern w:val="24"/>
                <w:szCs w:val="22"/>
                <w:lang w:val="da-DK" w:eastAsia="da-DK"/>
              </w:rPr>
            </w:pPr>
            <w:r w:rsidRPr="00CA2721">
              <w:rPr>
                <w:b/>
                <w:color w:val="000000" w:themeColor="text1"/>
                <w:kern w:val="24"/>
                <w:szCs w:val="22"/>
                <w:lang w:val="da-DK" w:eastAsia="da-DK"/>
              </w:rPr>
              <w:t>Traffic model</w:t>
            </w:r>
          </w:p>
          <w:p w14:paraId="56BF52FC" w14:textId="77777777" w:rsidR="00090D2F" w:rsidRDefault="008E7A1E" w:rsidP="00F52E3E">
            <w:pPr>
              <w:spacing w:after="340"/>
              <w:jc w:val="right"/>
              <w:rPr>
                <w:rFonts w:eastAsia="Times New Roman"/>
                <w:szCs w:val="22"/>
                <w:lang w:val="da-DK" w:eastAsia="da-DK"/>
              </w:rPr>
            </w:pPr>
            <w:r w:rsidRPr="008E7A1E">
              <w:rPr>
                <w:rFonts w:eastAsia="Times New Roman"/>
                <w:szCs w:val="22"/>
                <w:lang w:val="da-DK" w:eastAsia="da-DK"/>
              </w:rPr>
              <w:t xml:space="preserve">URLLC </w:t>
            </w:r>
            <w:proofErr w:type="spellStart"/>
            <w:r w:rsidRPr="008E7A1E">
              <w:rPr>
                <w:rFonts w:eastAsia="Times New Roman"/>
                <w:szCs w:val="22"/>
                <w:lang w:val="da-DK" w:eastAsia="da-DK"/>
              </w:rPr>
              <w:t>UEs</w:t>
            </w:r>
            <w:proofErr w:type="spellEnd"/>
          </w:p>
          <w:p w14:paraId="4FDB0EA9" w14:textId="1D95049B" w:rsidR="00CA2721" w:rsidRPr="008E7A1E" w:rsidRDefault="008E7A1E" w:rsidP="008E7A1E">
            <w:pPr>
              <w:jc w:val="right"/>
              <w:rPr>
                <w:rFonts w:eastAsia="Times New Roman"/>
                <w:szCs w:val="22"/>
                <w:lang w:val="da-DK" w:eastAsia="da-DK"/>
              </w:rPr>
            </w:pPr>
            <w:r w:rsidRPr="008E7A1E">
              <w:rPr>
                <w:rFonts w:eastAsia="Times New Roman"/>
                <w:szCs w:val="22"/>
                <w:lang w:val="da-DK" w:eastAsia="da-DK"/>
              </w:rPr>
              <w:t xml:space="preserve">eMBB </w:t>
            </w:r>
            <w:proofErr w:type="spellStart"/>
            <w:r w:rsidRPr="008E7A1E">
              <w:rPr>
                <w:rFonts w:eastAsia="Times New Roman"/>
                <w:szCs w:val="22"/>
                <w:lang w:val="da-DK" w:eastAsia="da-DK"/>
              </w:rPr>
              <w:t>UEs</w:t>
            </w:r>
            <w:proofErr w:type="spellEnd"/>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6294FE5" w14:textId="582D7F2F" w:rsidR="008E7A1E" w:rsidRDefault="008E7A1E" w:rsidP="00CA2721">
            <w:pPr>
              <w:spacing w:after="80"/>
              <w:jc w:val="left"/>
              <w:rPr>
                <w:color w:val="000000" w:themeColor="text1"/>
                <w:kern w:val="24"/>
                <w:szCs w:val="22"/>
                <w:lang w:val="en-US" w:eastAsia="da-DK"/>
              </w:rPr>
            </w:pPr>
          </w:p>
          <w:p w14:paraId="1E162FF6" w14:textId="7EC43F21" w:rsidR="00CA2721" w:rsidRDefault="00CA2721" w:rsidP="00CA2721">
            <w:pPr>
              <w:spacing w:after="80"/>
              <w:jc w:val="left"/>
              <w:rPr>
                <w:color w:val="000000" w:themeColor="text1"/>
                <w:kern w:val="24"/>
                <w:szCs w:val="22"/>
                <w:lang w:val="en-US" w:eastAsia="da-DK"/>
              </w:rPr>
            </w:pPr>
            <w:r w:rsidRPr="00CA2721">
              <w:rPr>
                <w:color w:val="000000" w:themeColor="text1"/>
                <w:kern w:val="24"/>
                <w:szCs w:val="22"/>
                <w:lang w:val="en-US" w:eastAsia="da-DK"/>
              </w:rPr>
              <w:t>20 URLLC U</w:t>
            </w:r>
            <w:r w:rsidR="00F52E3E">
              <w:rPr>
                <w:color w:val="000000" w:themeColor="text1"/>
                <w:kern w:val="24"/>
                <w:szCs w:val="22"/>
                <w:lang w:val="en-US" w:eastAsia="da-DK"/>
              </w:rPr>
              <w:t>E</w:t>
            </w:r>
            <w:r w:rsidRPr="00CA2721">
              <w:rPr>
                <w:color w:val="000000" w:themeColor="text1"/>
                <w:kern w:val="24"/>
                <w:szCs w:val="22"/>
                <w:lang w:val="en-US" w:eastAsia="da-DK"/>
              </w:rPr>
              <w:t xml:space="preserve">s per cell; FTP model 3 traffic with 200 Byte payload and arrival rate of 100 </w:t>
            </w:r>
            <w:r w:rsidR="003C3123">
              <w:rPr>
                <w:color w:val="000000" w:themeColor="text1"/>
                <w:kern w:val="24"/>
                <w:szCs w:val="22"/>
                <w:lang w:val="en-US" w:eastAsia="da-DK"/>
              </w:rPr>
              <w:t xml:space="preserve">packets </w:t>
            </w:r>
            <w:r w:rsidRPr="00CA2721">
              <w:rPr>
                <w:color w:val="000000" w:themeColor="text1"/>
                <w:kern w:val="24"/>
                <w:szCs w:val="22"/>
                <w:lang w:val="en-US" w:eastAsia="da-DK"/>
              </w:rPr>
              <w:t>per second</w:t>
            </w:r>
          </w:p>
          <w:p w14:paraId="21CE3693" w14:textId="0D53BAD0" w:rsidR="00CA2721" w:rsidRPr="00BB5B94" w:rsidRDefault="00BB5B94" w:rsidP="00CA2721">
            <w:pPr>
              <w:spacing w:after="80"/>
              <w:jc w:val="left"/>
              <w:rPr>
                <w:color w:val="000000" w:themeColor="text1"/>
                <w:kern w:val="24"/>
                <w:szCs w:val="22"/>
                <w:lang w:val="en-US" w:eastAsia="da-DK"/>
              </w:rPr>
            </w:pPr>
            <w:r w:rsidRPr="00CA2721">
              <w:rPr>
                <w:color w:val="000000" w:themeColor="text1"/>
                <w:kern w:val="24"/>
                <w:szCs w:val="22"/>
                <w:lang w:val="en-US" w:eastAsia="da-DK"/>
              </w:rPr>
              <w:t xml:space="preserve">2 </w:t>
            </w:r>
            <w:r>
              <w:rPr>
                <w:color w:val="000000" w:themeColor="text1"/>
                <w:kern w:val="24"/>
                <w:szCs w:val="22"/>
                <w:lang w:val="en-US" w:eastAsia="da-DK"/>
              </w:rPr>
              <w:t>eMBB</w:t>
            </w:r>
            <w:r w:rsidRPr="00CA2721">
              <w:rPr>
                <w:color w:val="000000" w:themeColor="text1"/>
                <w:kern w:val="24"/>
                <w:szCs w:val="22"/>
                <w:lang w:val="en-US" w:eastAsia="da-DK"/>
              </w:rPr>
              <w:t xml:space="preserve"> U</w:t>
            </w:r>
            <w:r>
              <w:rPr>
                <w:color w:val="000000" w:themeColor="text1"/>
                <w:kern w:val="24"/>
                <w:szCs w:val="22"/>
                <w:lang w:val="en-US" w:eastAsia="da-DK"/>
              </w:rPr>
              <w:t>E</w:t>
            </w:r>
            <w:r w:rsidRPr="00CA2721">
              <w:rPr>
                <w:color w:val="000000" w:themeColor="text1"/>
                <w:kern w:val="24"/>
                <w:szCs w:val="22"/>
                <w:lang w:val="en-US" w:eastAsia="da-DK"/>
              </w:rPr>
              <w:t>s per cell; FTP model 3 traffic with 2</w:t>
            </w:r>
            <w:r w:rsidR="00593224">
              <w:rPr>
                <w:color w:val="000000" w:themeColor="text1"/>
                <w:kern w:val="24"/>
                <w:szCs w:val="22"/>
                <w:lang w:val="en-US" w:eastAsia="da-DK"/>
              </w:rPr>
              <w:t>5k</w:t>
            </w:r>
            <w:r w:rsidRPr="00CA2721">
              <w:rPr>
                <w:color w:val="000000" w:themeColor="text1"/>
                <w:kern w:val="24"/>
                <w:szCs w:val="22"/>
                <w:lang w:val="en-US" w:eastAsia="da-DK"/>
              </w:rPr>
              <w:t>Byte payload and arrival rate of 100</w:t>
            </w:r>
            <w:r w:rsidR="00CA2721" w:rsidRPr="00CA2721">
              <w:rPr>
                <w:color w:val="000000" w:themeColor="text1"/>
                <w:kern w:val="24"/>
                <w:szCs w:val="22"/>
                <w:lang w:val="en-US" w:eastAsia="da-DK"/>
              </w:rPr>
              <w:t xml:space="preserve"> </w:t>
            </w:r>
            <w:r w:rsidR="003C3123">
              <w:rPr>
                <w:color w:val="000000" w:themeColor="text1"/>
                <w:kern w:val="24"/>
                <w:szCs w:val="22"/>
                <w:lang w:val="en-US" w:eastAsia="da-DK"/>
              </w:rPr>
              <w:t xml:space="preserve">packets </w:t>
            </w:r>
            <w:r w:rsidR="00CA2721" w:rsidRPr="00CA2721">
              <w:rPr>
                <w:color w:val="000000" w:themeColor="text1"/>
                <w:kern w:val="24"/>
                <w:szCs w:val="22"/>
                <w:lang w:val="en-US" w:eastAsia="da-DK"/>
              </w:rPr>
              <w:t>per second</w:t>
            </w:r>
          </w:p>
        </w:tc>
      </w:tr>
      <w:tr w:rsidR="00CA2721" w:rsidRPr="00CA2721" w14:paraId="7C182952"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B2BB76" w14:textId="77777777" w:rsidR="00CA2721" w:rsidRPr="00CA2721" w:rsidRDefault="00CA2721" w:rsidP="00CA2721">
            <w:pPr>
              <w:jc w:val="left"/>
              <w:rPr>
                <w:rFonts w:ascii="Arial" w:eastAsia="Times New Roman" w:hAnsi="Arial" w:cs="Arial"/>
                <w:szCs w:val="22"/>
                <w:lang w:val="en-US" w:eastAsia="da-DK"/>
              </w:rPr>
            </w:pPr>
            <w:r w:rsidRPr="00CA2721">
              <w:rPr>
                <w:b/>
                <w:color w:val="000000" w:themeColor="text1"/>
                <w:kern w:val="24"/>
                <w:szCs w:val="22"/>
                <w:lang w:val="en-US" w:eastAsia="da-DK"/>
              </w:rPr>
              <w:t>TB Tx/Rx Processing times: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0CE7981"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According to UE Capability #2 [R1-1808449]</w:t>
            </w:r>
          </w:p>
        </w:tc>
      </w:tr>
      <w:tr w:rsidR="00CA2721" w:rsidRPr="00CA2721" w14:paraId="7344ED31"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5F6185D" w14:textId="77777777" w:rsidR="00CA2721" w:rsidRPr="00CA2721" w:rsidRDefault="00CA2721" w:rsidP="00CA2721">
            <w:pPr>
              <w:jc w:val="left"/>
              <w:rPr>
                <w:rFonts w:ascii="Arial" w:eastAsia="Times New Roman" w:hAnsi="Arial" w:cs="Arial"/>
                <w:szCs w:val="22"/>
                <w:lang w:val="da-DK" w:eastAsia="da-DK"/>
              </w:rPr>
            </w:pPr>
            <w:r w:rsidRPr="00CA2721">
              <w:rPr>
                <w:rFonts w:cstheme="minorBidi"/>
                <w:b/>
                <w:color w:val="000000" w:themeColor="text1"/>
                <w:kern w:val="24"/>
                <w:szCs w:val="22"/>
                <w:lang w:val="en-US" w:eastAsia="da-DK"/>
              </w:rPr>
              <w:t>Channel estimation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D117F1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Ideal</w:t>
            </w:r>
          </w:p>
        </w:tc>
      </w:tr>
      <w:tr w:rsidR="002D2AC6" w:rsidRPr="00CA2721" w14:paraId="42272019"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24A57BE8" w14:textId="753C0513" w:rsidR="002D2AC6" w:rsidRPr="00CA2721" w:rsidRDefault="002D2AC6" w:rsidP="00CA2721">
            <w:pPr>
              <w:jc w:val="left"/>
              <w:rPr>
                <w:rFonts w:cstheme="minorBidi"/>
                <w:b/>
                <w:color w:val="000000" w:themeColor="text1"/>
                <w:kern w:val="24"/>
                <w:szCs w:val="22"/>
                <w:lang w:val="en-US" w:eastAsia="da-DK"/>
              </w:rPr>
            </w:pPr>
            <w:r>
              <w:rPr>
                <w:rFonts w:cstheme="minorBidi"/>
                <w:b/>
                <w:color w:val="000000" w:themeColor="text1"/>
                <w:kern w:val="24"/>
                <w:szCs w:val="22"/>
                <w:lang w:val="en-US" w:eastAsia="da-DK"/>
              </w:rPr>
              <w:t>EP-OLLA parameters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tcPr>
          <w:p w14:paraId="7A1B2501" w14:textId="55CCE6D5" w:rsidR="002D2AC6" w:rsidRPr="007E347A" w:rsidRDefault="002D2AC6" w:rsidP="002D2AC6">
            <w:pPr>
              <w:rPr>
                <w:lang w:val="en-US" w:eastAsia="x-none"/>
              </w:rPr>
            </w:pPr>
            <w:r>
              <w:rPr>
                <w:lang w:val="en-US" w:eastAsia="x-none"/>
              </w:rPr>
              <w:t xml:space="preserve">“Soft” </w:t>
            </w:r>
            <w:proofErr w:type="spellStart"/>
            <w:r>
              <w:rPr>
                <w:lang w:val="en-US" w:eastAsia="x-none"/>
              </w:rPr>
              <w:t>BLERtarget</w:t>
            </w:r>
            <w:proofErr w:type="spellEnd"/>
            <w:r>
              <w:rPr>
                <w:lang w:val="en-US" w:eastAsia="x-none"/>
              </w:rPr>
              <w:t xml:space="preserve"> results are presented</w:t>
            </w:r>
            <w:r w:rsidR="00D6699B">
              <w:rPr>
                <w:lang w:val="en-US" w:eastAsia="x-none"/>
              </w:rPr>
              <w:t xml:space="preserve"> in this document. R1-2100835 </w:t>
            </w:r>
            <w:r>
              <w:rPr>
                <w:lang w:val="en-US" w:eastAsia="x-none"/>
              </w:rPr>
              <w:t xml:space="preserve">Appendix </w:t>
            </w:r>
            <w:r w:rsidR="00CF51A2">
              <w:rPr>
                <w:lang w:val="en-US" w:eastAsia="x-none"/>
              </w:rPr>
              <w:t>D</w:t>
            </w:r>
            <w:r>
              <w:rPr>
                <w:lang w:val="en-US" w:eastAsia="x-none"/>
              </w:rPr>
              <w:t xml:space="preserve"> shows both “soft” and “hard” </w:t>
            </w:r>
            <w:proofErr w:type="spellStart"/>
            <w:r>
              <w:rPr>
                <w:lang w:val="en-US" w:eastAsia="x-none"/>
              </w:rPr>
              <w:t>BLERtarget</w:t>
            </w:r>
            <w:proofErr w:type="spellEnd"/>
            <w:r>
              <w:rPr>
                <w:lang w:val="en-US" w:eastAsia="x-none"/>
              </w:rPr>
              <w:t xml:space="preserve"> results.</w:t>
            </w:r>
          </w:p>
          <w:p w14:paraId="7E678714" w14:textId="77777777" w:rsidR="002D2AC6" w:rsidRDefault="002D2AC6" w:rsidP="002D2AC6">
            <w:pPr>
              <w:spacing w:after="0"/>
              <w:rPr>
                <w:lang w:val="en-US" w:eastAsia="x-none"/>
              </w:rPr>
            </w:pPr>
            <w:r>
              <w:rPr>
                <w:lang w:val="en-US" w:eastAsia="x-none"/>
              </w:rPr>
              <w:t xml:space="preserve">EP-OLLA parameters for “soft” </w:t>
            </w:r>
            <w:proofErr w:type="spellStart"/>
            <w:r>
              <w:rPr>
                <w:lang w:val="en-US" w:eastAsia="x-none"/>
              </w:rPr>
              <w:t>BLERtarget</w:t>
            </w:r>
            <w:proofErr w:type="spellEnd"/>
            <w:r>
              <w:rPr>
                <w:lang w:val="en-US" w:eastAsia="x-none"/>
              </w:rPr>
              <w:t>:</w:t>
            </w:r>
          </w:p>
          <w:p w14:paraId="64B603DF" w14:textId="77777777" w:rsidR="002D2AC6" w:rsidRP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w:t>
            </w:r>
            <w:r w:rsidRPr="002D2AC6">
              <w:rPr>
                <w:lang w:val="en-US" w:eastAsia="x-none"/>
              </w:rPr>
              <w:t xml:space="preserve">envelope tracking </w:t>
            </w:r>
            <w:proofErr w:type="spellStart"/>
            <w:r w:rsidRPr="002D2AC6">
              <w:rPr>
                <w:b/>
                <w:bCs/>
                <w:lang w:val="en-US" w:eastAsia="x-none"/>
              </w:rPr>
              <w:t>ForgetFactorDown</w:t>
            </w:r>
            <w:proofErr w:type="spellEnd"/>
            <w:r w:rsidRPr="002D2AC6">
              <w:rPr>
                <w:b/>
                <w:bCs/>
                <w:lang w:val="en-US" w:eastAsia="x-none"/>
              </w:rPr>
              <w:t>=0.01</w:t>
            </w:r>
          </w:p>
          <w:p w14:paraId="35BF7AB9" w14:textId="77777777" w:rsid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0DD3D697" w14:textId="77777777" w:rsidR="002D2AC6" w:rsidRDefault="002D2AC6" w:rsidP="004F0AF4">
            <w:pPr>
              <w:pStyle w:val="ListParagraph"/>
              <w:numPr>
                <w:ilvl w:val="0"/>
                <w:numId w:val="13"/>
              </w:numPr>
              <w:rPr>
                <w:lang w:val="en-US" w:eastAsia="x-none"/>
              </w:rPr>
            </w:pPr>
            <w:r>
              <w:rPr>
                <w:lang w:val="en-US" w:eastAsia="x-none"/>
              </w:rPr>
              <w:t xml:space="preserve">OLLA StepUp = 0.5 [dB]              (towards lower or more robust </w:t>
            </w:r>
            <w:proofErr w:type="spellStart"/>
            <w:r>
              <w:rPr>
                <w:lang w:val="en-US" w:eastAsia="x-none"/>
              </w:rPr>
              <w:t>MCSes</w:t>
            </w:r>
            <w:proofErr w:type="spellEnd"/>
            <w:r>
              <w:rPr>
                <w:lang w:val="en-US" w:eastAsia="x-none"/>
              </w:rPr>
              <w:t>)</w:t>
            </w:r>
          </w:p>
          <w:p w14:paraId="12DC07FF" w14:textId="77777777" w:rsidR="002D2AC6" w:rsidRDefault="002D2AC6" w:rsidP="004F0AF4">
            <w:pPr>
              <w:pStyle w:val="ListParagraph"/>
              <w:numPr>
                <w:ilvl w:val="0"/>
                <w:numId w:val="13"/>
              </w:numPr>
              <w:rPr>
                <w:lang w:val="en-US" w:eastAsia="x-none"/>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0.01</w:t>
            </w:r>
            <w:r>
              <w:rPr>
                <w:lang w:val="en-US" w:eastAsia="x-none"/>
              </w:rPr>
              <w:t xml:space="preserve"> [dB]      (towards higher </w:t>
            </w:r>
            <w:proofErr w:type="spellStart"/>
            <w:r>
              <w:rPr>
                <w:lang w:val="en-US" w:eastAsia="x-none"/>
              </w:rPr>
              <w:t>MCSes</w:t>
            </w:r>
            <w:proofErr w:type="spellEnd"/>
            <w:r>
              <w:rPr>
                <w:lang w:val="en-US" w:eastAsia="x-none"/>
              </w:rPr>
              <w:t>)</w:t>
            </w:r>
          </w:p>
          <w:p w14:paraId="1E2B6A66" w14:textId="77777777" w:rsidR="002D2AC6" w:rsidRDefault="002D2AC6" w:rsidP="002D2AC6">
            <w:pPr>
              <w:spacing w:after="0"/>
              <w:rPr>
                <w:lang w:val="en-US" w:eastAsia="x-none"/>
              </w:rPr>
            </w:pPr>
            <w:r>
              <w:rPr>
                <w:lang w:val="en-US" w:eastAsia="x-none"/>
              </w:rPr>
              <w:t xml:space="preserve">EP-OLLA parameters for “hard” </w:t>
            </w:r>
            <w:proofErr w:type="spellStart"/>
            <w:r>
              <w:rPr>
                <w:lang w:val="en-US" w:eastAsia="x-none"/>
              </w:rPr>
              <w:t>BLERtarget</w:t>
            </w:r>
            <w:proofErr w:type="spellEnd"/>
            <w:r>
              <w:rPr>
                <w:lang w:val="en-US" w:eastAsia="x-none"/>
              </w:rPr>
              <w:t>:</w:t>
            </w:r>
          </w:p>
          <w:p w14:paraId="029D9DB4" w14:textId="77777777" w:rsid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envelope tracking </w:t>
            </w:r>
            <w:proofErr w:type="spellStart"/>
            <w:r w:rsidRPr="007E347A">
              <w:rPr>
                <w:b/>
                <w:bCs/>
                <w:lang w:val="en-US" w:eastAsia="x-none"/>
              </w:rPr>
              <w:t>ForgetFactorDown</w:t>
            </w:r>
            <w:proofErr w:type="spellEnd"/>
            <w:r w:rsidRPr="007E347A">
              <w:rPr>
                <w:b/>
                <w:bCs/>
                <w:lang w:val="en-US" w:eastAsia="x-none"/>
              </w:rPr>
              <w:t>=0.001</w:t>
            </w:r>
          </w:p>
          <w:p w14:paraId="73B7C347" w14:textId="77777777" w:rsidR="002D2AC6" w:rsidRDefault="002D2AC6" w:rsidP="004F0AF4">
            <w:pPr>
              <w:pStyle w:val="ListParagraph"/>
              <w:numPr>
                <w:ilvl w:val="0"/>
                <w:numId w:val="13"/>
              </w:numPr>
              <w:rPr>
                <w:lang w:val="en-US" w:eastAsia="x-none"/>
              </w:rPr>
            </w:pPr>
            <w:r w:rsidRPr="002D2AC6">
              <w:rPr>
                <w:lang w:val="en-US" w:eastAsia="x-none"/>
              </w:rPr>
              <w:t>Mean EP estimation:</w:t>
            </w:r>
            <w:r>
              <w:rPr>
                <w:lang w:val="en-US" w:eastAsia="x-none"/>
              </w:rPr>
              <w:t xml:space="preserve"> </w:t>
            </w:r>
            <w:r w:rsidRPr="001649E9">
              <w:rPr>
                <w:lang w:val="en-US" w:eastAsia="x-none"/>
              </w:rPr>
              <w:t xml:space="preserve">envelope tracking </w:t>
            </w:r>
            <w:proofErr w:type="spellStart"/>
            <w:r w:rsidRPr="001649E9">
              <w:rPr>
                <w:lang w:val="en-US" w:eastAsia="x-none"/>
              </w:rPr>
              <w:t>ForgetFactorUp</w:t>
            </w:r>
            <w:proofErr w:type="spellEnd"/>
            <w:r w:rsidRPr="001649E9">
              <w:rPr>
                <w:lang w:val="en-US" w:eastAsia="x-none"/>
              </w:rPr>
              <w:t>=1.0</w:t>
            </w:r>
          </w:p>
          <w:p w14:paraId="6BCB602C" w14:textId="77777777" w:rsidR="002D2AC6" w:rsidRDefault="002D2AC6" w:rsidP="004F0AF4">
            <w:pPr>
              <w:pStyle w:val="ListParagraph"/>
              <w:numPr>
                <w:ilvl w:val="0"/>
                <w:numId w:val="13"/>
              </w:numPr>
              <w:rPr>
                <w:lang w:val="en-US" w:eastAsia="x-none"/>
              </w:rPr>
            </w:pPr>
            <w:r>
              <w:rPr>
                <w:lang w:val="en-US" w:eastAsia="x-none"/>
              </w:rPr>
              <w:t>OLLA StepUp = 0.5 [dB]</w:t>
            </w:r>
          </w:p>
          <w:p w14:paraId="7B8F43C0" w14:textId="74355F9B" w:rsidR="002D2AC6" w:rsidRPr="00050DD1" w:rsidRDefault="00050DD1" w:rsidP="004F0AF4">
            <w:pPr>
              <w:pStyle w:val="ListParagraph"/>
              <w:numPr>
                <w:ilvl w:val="0"/>
                <w:numId w:val="13"/>
              </w:numPr>
              <w:rPr>
                <w:lang w:val="en-US" w:eastAsia="x-none"/>
              </w:rPr>
            </w:pPr>
            <w:r>
              <w:rPr>
                <w:lang w:val="en-US" w:eastAsia="x-none"/>
              </w:rPr>
              <w:t xml:space="preserve">OLLA </w:t>
            </w:r>
            <w:proofErr w:type="spellStart"/>
            <w:r w:rsidRPr="007E347A">
              <w:rPr>
                <w:b/>
                <w:bCs/>
                <w:lang w:val="en-US" w:eastAsia="x-none"/>
              </w:rPr>
              <w:t>StepDown</w:t>
            </w:r>
            <w:proofErr w:type="spellEnd"/>
            <w:r w:rsidRPr="007E347A">
              <w:rPr>
                <w:b/>
                <w:bCs/>
                <w:lang w:val="en-US" w:eastAsia="x-none"/>
              </w:rPr>
              <w:t xml:space="preserve"> = 0.001</w:t>
            </w:r>
            <w:r>
              <w:rPr>
                <w:lang w:val="en-US" w:eastAsia="x-none"/>
              </w:rPr>
              <w:t xml:space="preserve"> [dB]</w:t>
            </w:r>
          </w:p>
        </w:tc>
      </w:tr>
      <w:tr w:rsidR="00CA2721" w:rsidRPr="00CA2721" w14:paraId="2E857BE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4C633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Other assumptions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B871CE8"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No discarding of packets or UEs. </w:t>
            </w:r>
          </w:p>
          <w:p w14:paraId="796CC7A5"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25% relative overhead (DMRS, PDCCH, etc.)</w:t>
            </w:r>
          </w:p>
          <w:p w14:paraId="5D33FD33"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Rank-1 transmissions</w:t>
            </w:r>
          </w:p>
        </w:tc>
      </w:tr>
    </w:tbl>
    <w:p w14:paraId="4D7C3D8C" w14:textId="7F9B8F62" w:rsidR="0088423E" w:rsidRDefault="0088423E" w:rsidP="00C128E6">
      <w:pPr>
        <w:rPr>
          <w:szCs w:val="22"/>
          <w:lang w:val="en-US" w:eastAsia="zh-CN"/>
        </w:rPr>
      </w:pPr>
    </w:p>
    <w:p w14:paraId="6E1BE0E9" w14:textId="121C20E8" w:rsidR="005D4FB1" w:rsidRPr="00341C56" w:rsidRDefault="005D4FB1" w:rsidP="00341C56">
      <w:pPr>
        <w:pStyle w:val="Heading1"/>
        <w:rPr>
          <w:lang w:val="en-US"/>
        </w:rPr>
      </w:pPr>
      <w:r>
        <w:rPr>
          <w:lang w:val="en-US"/>
        </w:rPr>
        <w:t xml:space="preserve">Appendix B – </w:t>
      </w:r>
      <w:r w:rsidR="00677B72">
        <w:rPr>
          <w:lang w:val="en-US"/>
        </w:rPr>
        <w:t>Link</w:t>
      </w:r>
      <w:r>
        <w:rPr>
          <w:lang w:val="en-US"/>
        </w:rPr>
        <w:t xml:space="preserve"> </w:t>
      </w:r>
      <w:r w:rsidR="00677B72">
        <w:rPr>
          <w:lang w:val="en-US"/>
        </w:rPr>
        <w:t>l</w:t>
      </w:r>
      <w:r>
        <w:rPr>
          <w:lang w:val="en-US"/>
        </w:rPr>
        <w:t>evel evaluation assumptions</w:t>
      </w:r>
    </w:p>
    <w:p w14:paraId="3E9029BB" w14:textId="158DFA1D" w:rsidR="005D4FB1" w:rsidRPr="00341C56" w:rsidRDefault="005253DC" w:rsidP="00341C56">
      <w:pPr>
        <w:pStyle w:val="Caption"/>
        <w:jc w:val="center"/>
        <w:rPr>
          <w:bCs/>
          <w:lang w:val="en-GB"/>
        </w:rPr>
      </w:pPr>
      <w:r>
        <w:t xml:space="preserve">Table </w:t>
      </w:r>
      <w:r>
        <w:fldChar w:fldCharType="begin"/>
      </w:r>
      <w:r>
        <w:instrText xml:space="preserve"> SEQ Table \* ARABIC </w:instrText>
      </w:r>
      <w:r>
        <w:fldChar w:fldCharType="separate"/>
      </w:r>
      <w:r w:rsidR="00C763F0">
        <w:rPr>
          <w:noProof/>
        </w:rPr>
        <w:t>6</w:t>
      </w:r>
      <w:r>
        <w:fldChar w:fldCharType="end"/>
      </w:r>
      <w:r w:rsidRPr="00341C56">
        <w:rPr>
          <w:lang w:val="en-GB"/>
        </w:rPr>
        <w:t xml:space="preserve">: </w:t>
      </w:r>
      <w:r>
        <w:rPr>
          <w:bCs/>
          <w:lang w:val="en-US"/>
        </w:rPr>
        <w:t>Link l</w:t>
      </w:r>
      <w:r w:rsidRPr="00444B98">
        <w:rPr>
          <w:bCs/>
          <w:lang w:val="en-US"/>
        </w:rPr>
        <w:t xml:space="preserve">evel evaluation assumptions </w:t>
      </w: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6687"/>
      </w:tblGrid>
      <w:tr w:rsidR="005D4FB1" w:rsidRPr="00B07DA9" w14:paraId="62D72A1B" w14:textId="77777777" w:rsidTr="003A31CE">
        <w:trPr>
          <w:trHeight w:val="145"/>
        </w:trPr>
        <w:tc>
          <w:tcPr>
            <w:tcW w:w="2972" w:type="dxa"/>
            <w:shd w:val="clear" w:color="auto" w:fill="auto"/>
            <w:tcMar>
              <w:top w:w="10" w:type="dxa"/>
              <w:left w:w="25" w:type="dxa"/>
              <w:bottom w:w="0" w:type="dxa"/>
              <w:right w:w="25" w:type="dxa"/>
            </w:tcMar>
            <w:hideMark/>
          </w:tcPr>
          <w:p w14:paraId="3B9DB1BE" w14:textId="77777777" w:rsidR="005D4FB1" w:rsidRPr="00B07DA9" w:rsidRDefault="005D4FB1" w:rsidP="00540F3F">
            <w:pPr>
              <w:jc w:val="left"/>
              <w:rPr>
                <w:szCs w:val="22"/>
                <w:lang w:val="da-DK" w:eastAsia="zh-CN"/>
              </w:rPr>
            </w:pPr>
            <w:r w:rsidRPr="00B07DA9">
              <w:rPr>
                <w:b/>
                <w:bCs/>
                <w:szCs w:val="22"/>
                <w:lang w:val="da-DK" w:eastAsia="zh-CN"/>
              </w:rPr>
              <w:t>Parameter</w:t>
            </w:r>
          </w:p>
        </w:tc>
        <w:tc>
          <w:tcPr>
            <w:tcW w:w="6687" w:type="dxa"/>
            <w:shd w:val="clear" w:color="auto" w:fill="auto"/>
            <w:tcMar>
              <w:top w:w="10" w:type="dxa"/>
              <w:left w:w="25" w:type="dxa"/>
              <w:bottom w:w="0" w:type="dxa"/>
              <w:right w:w="25" w:type="dxa"/>
            </w:tcMar>
            <w:hideMark/>
          </w:tcPr>
          <w:p w14:paraId="2BB89274" w14:textId="77777777" w:rsidR="005D4FB1" w:rsidRPr="00B07DA9" w:rsidRDefault="005D4FB1" w:rsidP="00540F3F">
            <w:pPr>
              <w:rPr>
                <w:szCs w:val="22"/>
                <w:lang w:val="da-DK" w:eastAsia="zh-CN"/>
              </w:rPr>
            </w:pPr>
            <w:r w:rsidRPr="00B07DA9">
              <w:rPr>
                <w:b/>
                <w:bCs/>
                <w:szCs w:val="22"/>
                <w:lang w:val="da-DK" w:eastAsia="zh-CN"/>
              </w:rPr>
              <w:t>Value</w:t>
            </w:r>
          </w:p>
        </w:tc>
      </w:tr>
      <w:tr w:rsidR="005D4FB1" w:rsidRPr="00B07DA9" w14:paraId="1A0A2627" w14:textId="77777777" w:rsidTr="003A31CE">
        <w:trPr>
          <w:trHeight w:val="145"/>
        </w:trPr>
        <w:tc>
          <w:tcPr>
            <w:tcW w:w="2972" w:type="dxa"/>
            <w:shd w:val="clear" w:color="auto" w:fill="auto"/>
            <w:tcMar>
              <w:top w:w="10" w:type="dxa"/>
              <w:left w:w="25" w:type="dxa"/>
              <w:bottom w:w="0" w:type="dxa"/>
              <w:right w:w="25" w:type="dxa"/>
            </w:tcMar>
            <w:hideMark/>
          </w:tcPr>
          <w:p w14:paraId="73772FF6" w14:textId="04A46F5C" w:rsidR="005D4FB1" w:rsidRPr="00B07DA9" w:rsidRDefault="009F4190" w:rsidP="00540F3F">
            <w:pPr>
              <w:spacing w:after="0"/>
              <w:jc w:val="left"/>
              <w:rPr>
                <w:szCs w:val="22"/>
                <w:lang w:val="da-DK" w:eastAsia="zh-CN"/>
              </w:rPr>
            </w:pPr>
            <w:proofErr w:type="spellStart"/>
            <w:r>
              <w:rPr>
                <w:b/>
                <w:bCs/>
                <w:szCs w:val="22"/>
                <w:lang w:val="da-DK" w:eastAsia="zh-CN"/>
              </w:rPr>
              <w:t>Waveform</w:t>
            </w:r>
            <w:proofErr w:type="spellEnd"/>
          </w:p>
        </w:tc>
        <w:tc>
          <w:tcPr>
            <w:tcW w:w="6687" w:type="dxa"/>
            <w:shd w:val="clear" w:color="auto" w:fill="auto"/>
            <w:tcMar>
              <w:top w:w="10" w:type="dxa"/>
              <w:left w:w="25" w:type="dxa"/>
              <w:bottom w:w="0" w:type="dxa"/>
              <w:right w:w="25" w:type="dxa"/>
            </w:tcMar>
            <w:hideMark/>
          </w:tcPr>
          <w:p w14:paraId="3E77EE9F" w14:textId="7CB1665B" w:rsidR="005D4FB1" w:rsidRPr="00B07DA9" w:rsidRDefault="009F4190" w:rsidP="00540F3F">
            <w:pPr>
              <w:spacing w:after="0"/>
              <w:rPr>
                <w:szCs w:val="22"/>
                <w:lang w:val="en-US" w:eastAsia="zh-CN"/>
              </w:rPr>
            </w:pPr>
            <w:r>
              <w:rPr>
                <w:szCs w:val="22"/>
                <w:lang w:val="en-US" w:eastAsia="zh-CN"/>
              </w:rPr>
              <w:t>CP-OFDM</w:t>
            </w:r>
          </w:p>
        </w:tc>
      </w:tr>
      <w:tr w:rsidR="005D4FB1" w:rsidRPr="00B07DA9" w14:paraId="4440E481" w14:textId="77777777" w:rsidTr="003A31CE">
        <w:trPr>
          <w:trHeight w:val="145"/>
        </w:trPr>
        <w:tc>
          <w:tcPr>
            <w:tcW w:w="2972" w:type="dxa"/>
            <w:shd w:val="clear" w:color="auto" w:fill="auto"/>
            <w:tcMar>
              <w:top w:w="10" w:type="dxa"/>
              <w:left w:w="25" w:type="dxa"/>
              <w:bottom w:w="0" w:type="dxa"/>
              <w:right w:w="25" w:type="dxa"/>
            </w:tcMar>
            <w:hideMark/>
          </w:tcPr>
          <w:p w14:paraId="12665839" w14:textId="7C21EE48" w:rsidR="005D4FB1" w:rsidRPr="00341C56" w:rsidRDefault="00972EB2" w:rsidP="00540F3F">
            <w:pPr>
              <w:spacing w:after="0"/>
              <w:jc w:val="left"/>
              <w:rPr>
                <w:b/>
                <w:bCs/>
                <w:szCs w:val="22"/>
                <w:lang w:val="da-DK" w:eastAsia="zh-CN"/>
              </w:rPr>
            </w:pPr>
            <w:proofErr w:type="spellStart"/>
            <w:r>
              <w:rPr>
                <w:b/>
                <w:bCs/>
                <w:szCs w:val="22"/>
                <w:lang w:val="da-DK" w:eastAsia="zh-CN"/>
              </w:rPr>
              <w:t>Allocation</w:t>
            </w:r>
            <w:proofErr w:type="spellEnd"/>
            <w:r>
              <w:rPr>
                <w:b/>
                <w:bCs/>
                <w:szCs w:val="22"/>
                <w:lang w:val="da-DK" w:eastAsia="zh-CN"/>
              </w:rPr>
              <w:t xml:space="preserve"> </w:t>
            </w:r>
            <w:proofErr w:type="spellStart"/>
            <w:r>
              <w:rPr>
                <w:b/>
                <w:bCs/>
                <w:szCs w:val="22"/>
                <w:lang w:val="da-DK" w:eastAsia="zh-CN"/>
              </w:rPr>
              <w:t>length</w:t>
            </w:r>
            <w:proofErr w:type="spellEnd"/>
          </w:p>
        </w:tc>
        <w:tc>
          <w:tcPr>
            <w:tcW w:w="6687" w:type="dxa"/>
            <w:shd w:val="clear" w:color="auto" w:fill="auto"/>
            <w:tcMar>
              <w:top w:w="10" w:type="dxa"/>
              <w:left w:w="25" w:type="dxa"/>
              <w:bottom w:w="0" w:type="dxa"/>
              <w:right w:w="25" w:type="dxa"/>
            </w:tcMar>
            <w:hideMark/>
          </w:tcPr>
          <w:p w14:paraId="7B534311" w14:textId="7574F508" w:rsidR="005D4FB1" w:rsidRPr="00B07DA9" w:rsidRDefault="00972EB2" w:rsidP="00540F3F">
            <w:pPr>
              <w:spacing w:after="0"/>
              <w:rPr>
                <w:szCs w:val="22"/>
                <w:lang w:val="da-DK" w:eastAsia="zh-CN"/>
              </w:rPr>
            </w:pPr>
            <w:r>
              <w:rPr>
                <w:szCs w:val="22"/>
                <w:lang w:val="da-DK" w:eastAsia="zh-CN"/>
              </w:rPr>
              <w:t>14 OFDM</w:t>
            </w:r>
          </w:p>
        </w:tc>
      </w:tr>
      <w:tr w:rsidR="005D4FB1" w:rsidRPr="00B07DA9" w14:paraId="600DFB51" w14:textId="77777777" w:rsidTr="003A31CE">
        <w:trPr>
          <w:trHeight w:val="24"/>
        </w:trPr>
        <w:tc>
          <w:tcPr>
            <w:tcW w:w="2972" w:type="dxa"/>
            <w:shd w:val="clear" w:color="auto" w:fill="auto"/>
            <w:tcMar>
              <w:top w:w="10" w:type="dxa"/>
              <w:left w:w="25" w:type="dxa"/>
              <w:bottom w:w="0" w:type="dxa"/>
              <w:right w:w="25" w:type="dxa"/>
            </w:tcMar>
            <w:hideMark/>
          </w:tcPr>
          <w:p w14:paraId="088AF020" w14:textId="43338F82" w:rsidR="005D4FB1" w:rsidRPr="00341C56" w:rsidRDefault="00162B7D" w:rsidP="00540F3F">
            <w:pPr>
              <w:spacing w:after="0"/>
              <w:jc w:val="left"/>
              <w:rPr>
                <w:b/>
                <w:bCs/>
                <w:szCs w:val="22"/>
                <w:lang w:val="da-DK" w:eastAsia="zh-CN"/>
              </w:rPr>
            </w:pPr>
            <w:r w:rsidRPr="00341C56">
              <w:rPr>
                <w:b/>
                <w:bCs/>
                <w:szCs w:val="22"/>
                <w:lang w:val="da-DK" w:eastAsia="zh-CN"/>
              </w:rPr>
              <w:t xml:space="preserve">Channel </w:t>
            </w:r>
            <w:proofErr w:type="spellStart"/>
            <w:r w:rsidRPr="00341C56">
              <w:rPr>
                <w:b/>
                <w:bCs/>
                <w:szCs w:val="22"/>
                <w:lang w:val="da-DK" w:eastAsia="zh-CN"/>
              </w:rPr>
              <w:t>Bandwidth</w:t>
            </w:r>
            <w:proofErr w:type="spellEnd"/>
          </w:p>
        </w:tc>
        <w:tc>
          <w:tcPr>
            <w:tcW w:w="6687" w:type="dxa"/>
            <w:shd w:val="clear" w:color="auto" w:fill="auto"/>
            <w:tcMar>
              <w:top w:w="10" w:type="dxa"/>
              <w:left w:w="25" w:type="dxa"/>
              <w:bottom w:w="0" w:type="dxa"/>
              <w:right w:w="25" w:type="dxa"/>
            </w:tcMar>
            <w:hideMark/>
          </w:tcPr>
          <w:p w14:paraId="552AA522" w14:textId="5266DF4C" w:rsidR="005D4FB1" w:rsidRPr="00B07DA9" w:rsidRDefault="00543F88" w:rsidP="00540F3F">
            <w:pPr>
              <w:spacing w:after="0"/>
              <w:rPr>
                <w:szCs w:val="22"/>
                <w:lang w:val="da-DK" w:eastAsia="zh-CN"/>
              </w:rPr>
            </w:pPr>
            <w:r>
              <w:rPr>
                <w:szCs w:val="22"/>
                <w:lang w:val="da-DK" w:eastAsia="zh-CN"/>
              </w:rPr>
              <w:t>20MHz</w:t>
            </w:r>
          </w:p>
        </w:tc>
      </w:tr>
      <w:tr w:rsidR="005D4FB1" w:rsidRPr="00B07DA9" w14:paraId="4350D4D9" w14:textId="77777777" w:rsidTr="003A31CE">
        <w:trPr>
          <w:trHeight w:val="24"/>
        </w:trPr>
        <w:tc>
          <w:tcPr>
            <w:tcW w:w="2972" w:type="dxa"/>
            <w:shd w:val="clear" w:color="auto" w:fill="auto"/>
            <w:tcMar>
              <w:top w:w="10" w:type="dxa"/>
              <w:left w:w="25" w:type="dxa"/>
              <w:bottom w:w="0" w:type="dxa"/>
              <w:right w:w="25" w:type="dxa"/>
            </w:tcMar>
            <w:hideMark/>
          </w:tcPr>
          <w:p w14:paraId="136F36D5" w14:textId="1E3D5FD8" w:rsidR="005D4FB1" w:rsidRPr="00341C56" w:rsidRDefault="00A54B25" w:rsidP="00540F3F">
            <w:pPr>
              <w:spacing w:after="0"/>
              <w:jc w:val="left"/>
              <w:rPr>
                <w:b/>
                <w:bCs/>
                <w:szCs w:val="22"/>
                <w:lang w:val="da-DK" w:eastAsia="zh-CN"/>
              </w:rPr>
            </w:pPr>
            <w:proofErr w:type="spellStart"/>
            <w:r w:rsidRPr="00341C56">
              <w:rPr>
                <w:b/>
                <w:bCs/>
                <w:szCs w:val="22"/>
                <w:lang w:val="da-DK" w:eastAsia="zh-CN"/>
              </w:rPr>
              <w:t>S</w:t>
            </w:r>
            <w:r w:rsidR="002B2F49" w:rsidRPr="00341C56">
              <w:rPr>
                <w:b/>
                <w:bCs/>
                <w:szCs w:val="22"/>
                <w:lang w:val="da-DK" w:eastAsia="zh-CN"/>
              </w:rPr>
              <w:t>ubcarrier</w:t>
            </w:r>
            <w:proofErr w:type="spellEnd"/>
            <w:r w:rsidR="002B2F49" w:rsidRPr="00341C56">
              <w:rPr>
                <w:b/>
                <w:bCs/>
                <w:szCs w:val="22"/>
                <w:lang w:val="da-DK" w:eastAsia="zh-CN"/>
              </w:rPr>
              <w:t xml:space="preserve"> </w:t>
            </w:r>
            <w:proofErr w:type="spellStart"/>
            <w:r w:rsidR="002B2F49" w:rsidRPr="00341C56">
              <w:rPr>
                <w:b/>
                <w:bCs/>
                <w:szCs w:val="22"/>
                <w:lang w:val="da-DK" w:eastAsia="zh-CN"/>
              </w:rPr>
              <w:t>spacing</w:t>
            </w:r>
            <w:proofErr w:type="spellEnd"/>
          </w:p>
        </w:tc>
        <w:tc>
          <w:tcPr>
            <w:tcW w:w="6687" w:type="dxa"/>
            <w:shd w:val="clear" w:color="auto" w:fill="auto"/>
            <w:tcMar>
              <w:top w:w="10" w:type="dxa"/>
              <w:left w:w="25" w:type="dxa"/>
              <w:bottom w:w="0" w:type="dxa"/>
              <w:right w:w="25" w:type="dxa"/>
            </w:tcMar>
            <w:hideMark/>
          </w:tcPr>
          <w:p w14:paraId="2C974C24" w14:textId="681A7355" w:rsidR="005D4FB1" w:rsidRPr="00B07DA9" w:rsidRDefault="00F610D1" w:rsidP="00540F3F">
            <w:pPr>
              <w:spacing w:after="0"/>
              <w:rPr>
                <w:szCs w:val="22"/>
                <w:lang w:val="en-US" w:eastAsia="zh-CN"/>
              </w:rPr>
            </w:pPr>
            <w:r>
              <w:rPr>
                <w:szCs w:val="22"/>
                <w:lang w:val="en-US" w:eastAsia="zh-CN"/>
              </w:rPr>
              <w:t>15 kHz</w:t>
            </w:r>
            <w:r w:rsidR="005D4FB1" w:rsidRPr="00B07DA9">
              <w:rPr>
                <w:szCs w:val="22"/>
                <w:lang w:val="en-US" w:eastAsia="zh-CN"/>
              </w:rPr>
              <w:t xml:space="preserve"> </w:t>
            </w:r>
          </w:p>
        </w:tc>
      </w:tr>
      <w:tr w:rsidR="005D4FB1" w:rsidRPr="00B07DA9" w14:paraId="3A54B9C4" w14:textId="77777777" w:rsidTr="003A31CE">
        <w:trPr>
          <w:trHeight w:val="145"/>
        </w:trPr>
        <w:tc>
          <w:tcPr>
            <w:tcW w:w="2972" w:type="dxa"/>
            <w:shd w:val="clear" w:color="auto" w:fill="auto"/>
            <w:tcMar>
              <w:top w:w="10" w:type="dxa"/>
              <w:left w:w="25" w:type="dxa"/>
              <w:bottom w:w="0" w:type="dxa"/>
              <w:right w:w="25" w:type="dxa"/>
            </w:tcMar>
            <w:hideMark/>
          </w:tcPr>
          <w:p w14:paraId="0F026586" w14:textId="7B1E7A70" w:rsidR="005D4FB1" w:rsidRPr="00341C56" w:rsidRDefault="00D678AB" w:rsidP="00540F3F">
            <w:pPr>
              <w:spacing w:after="0"/>
              <w:jc w:val="left"/>
              <w:rPr>
                <w:b/>
                <w:bCs/>
                <w:szCs w:val="22"/>
                <w:lang w:val="da-DK" w:eastAsia="zh-CN"/>
              </w:rPr>
            </w:pPr>
            <w:r w:rsidRPr="00341C56">
              <w:rPr>
                <w:b/>
                <w:bCs/>
                <w:szCs w:val="22"/>
                <w:lang w:val="da-DK" w:eastAsia="zh-CN"/>
              </w:rPr>
              <w:t xml:space="preserve">DMRS </w:t>
            </w:r>
            <w:proofErr w:type="spellStart"/>
            <w:r w:rsidRPr="00341C56">
              <w:rPr>
                <w:b/>
                <w:bCs/>
                <w:szCs w:val="22"/>
                <w:lang w:val="da-DK" w:eastAsia="zh-CN"/>
              </w:rPr>
              <w:t>con</w:t>
            </w:r>
            <w:r w:rsidR="002A1AD8" w:rsidRPr="00341C56">
              <w:rPr>
                <w:b/>
                <w:bCs/>
                <w:szCs w:val="22"/>
                <w:lang w:val="da-DK" w:eastAsia="zh-CN"/>
              </w:rPr>
              <w:t>figuration</w:t>
            </w:r>
            <w:proofErr w:type="spellEnd"/>
          </w:p>
        </w:tc>
        <w:tc>
          <w:tcPr>
            <w:tcW w:w="6687" w:type="dxa"/>
            <w:shd w:val="clear" w:color="auto" w:fill="auto"/>
            <w:tcMar>
              <w:top w:w="10" w:type="dxa"/>
              <w:left w:w="25" w:type="dxa"/>
              <w:bottom w:w="0" w:type="dxa"/>
              <w:right w:w="25" w:type="dxa"/>
            </w:tcMar>
            <w:hideMark/>
          </w:tcPr>
          <w:p w14:paraId="69FD6D3D" w14:textId="2B066210" w:rsidR="005D4FB1" w:rsidRPr="00B07DA9" w:rsidRDefault="00887D49" w:rsidP="00540F3F">
            <w:pPr>
              <w:spacing w:after="0"/>
              <w:rPr>
                <w:szCs w:val="22"/>
                <w:lang w:val="da-DK" w:eastAsia="zh-CN"/>
              </w:rPr>
            </w:pPr>
            <w:r>
              <w:rPr>
                <w:szCs w:val="22"/>
                <w:lang w:val="en-US" w:eastAsia="zh-CN"/>
              </w:rPr>
              <w:t xml:space="preserve">1+1 </w:t>
            </w:r>
            <w:r w:rsidR="00E73505">
              <w:rPr>
                <w:szCs w:val="22"/>
                <w:lang w:val="en-US" w:eastAsia="zh-CN"/>
              </w:rPr>
              <w:t>Type B</w:t>
            </w:r>
          </w:p>
        </w:tc>
      </w:tr>
      <w:tr w:rsidR="005D4FB1" w:rsidRPr="00B07DA9" w14:paraId="7F1D8CAE" w14:textId="77777777" w:rsidTr="003A31CE">
        <w:trPr>
          <w:trHeight w:val="145"/>
        </w:trPr>
        <w:tc>
          <w:tcPr>
            <w:tcW w:w="2972" w:type="dxa"/>
            <w:shd w:val="clear" w:color="auto" w:fill="auto"/>
            <w:tcMar>
              <w:top w:w="10" w:type="dxa"/>
              <w:left w:w="25" w:type="dxa"/>
              <w:bottom w:w="0" w:type="dxa"/>
              <w:right w:w="25" w:type="dxa"/>
            </w:tcMar>
            <w:hideMark/>
          </w:tcPr>
          <w:p w14:paraId="5F6770AA" w14:textId="12A829E8" w:rsidR="005D4FB1" w:rsidRPr="00341C56" w:rsidRDefault="005C6E23" w:rsidP="00540F3F">
            <w:pPr>
              <w:spacing w:after="0"/>
              <w:jc w:val="left"/>
              <w:rPr>
                <w:b/>
                <w:bCs/>
                <w:szCs w:val="22"/>
                <w:lang w:val="da-DK" w:eastAsia="zh-CN"/>
              </w:rPr>
            </w:pPr>
            <w:r w:rsidRPr="00341C56">
              <w:rPr>
                <w:b/>
                <w:bCs/>
                <w:szCs w:val="22"/>
                <w:lang w:val="da-DK" w:eastAsia="zh-CN"/>
              </w:rPr>
              <w:t>MCS</w:t>
            </w:r>
          </w:p>
        </w:tc>
        <w:tc>
          <w:tcPr>
            <w:tcW w:w="6687" w:type="dxa"/>
            <w:shd w:val="clear" w:color="auto" w:fill="auto"/>
            <w:tcMar>
              <w:top w:w="10" w:type="dxa"/>
              <w:left w:w="25" w:type="dxa"/>
              <w:bottom w:w="0" w:type="dxa"/>
              <w:right w:w="25" w:type="dxa"/>
            </w:tcMar>
            <w:hideMark/>
          </w:tcPr>
          <w:p w14:paraId="1E5A0925" w14:textId="5FD06CA5" w:rsidR="005D4FB1" w:rsidRPr="00B07DA9" w:rsidRDefault="008F1E97" w:rsidP="00540F3F">
            <w:pPr>
              <w:spacing w:after="0"/>
              <w:rPr>
                <w:szCs w:val="22"/>
                <w:lang w:val="da-DK" w:eastAsia="zh-CN"/>
              </w:rPr>
            </w:pPr>
            <w:r>
              <w:rPr>
                <w:szCs w:val="22"/>
                <w:lang w:val="da-DK" w:eastAsia="zh-CN"/>
              </w:rPr>
              <w:t xml:space="preserve">MCS </w:t>
            </w:r>
            <w:proofErr w:type="spellStart"/>
            <w:r>
              <w:rPr>
                <w:szCs w:val="22"/>
                <w:lang w:val="da-DK" w:eastAsia="zh-CN"/>
              </w:rPr>
              <w:t>index</w:t>
            </w:r>
            <w:proofErr w:type="spellEnd"/>
            <w:r>
              <w:rPr>
                <w:szCs w:val="22"/>
                <w:lang w:val="da-DK" w:eastAsia="zh-CN"/>
              </w:rPr>
              <w:t xml:space="preserve"> </w:t>
            </w:r>
            <w:proofErr w:type="spellStart"/>
            <w:r>
              <w:rPr>
                <w:szCs w:val="22"/>
                <w:lang w:val="da-DK" w:eastAsia="zh-CN"/>
              </w:rPr>
              <w:t>table</w:t>
            </w:r>
            <w:proofErr w:type="spellEnd"/>
            <w:r>
              <w:rPr>
                <w:szCs w:val="22"/>
                <w:lang w:val="da-DK" w:eastAsia="zh-CN"/>
              </w:rPr>
              <w:t xml:space="preserve"> 3</w:t>
            </w:r>
          </w:p>
        </w:tc>
      </w:tr>
      <w:tr w:rsidR="005D4FB1" w:rsidRPr="00B07DA9" w14:paraId="2164EEC9" w14:textId="77777777" w:rsidTr="003A31CE">
        <w:trPr>
          <w:trHeight w:val="283"/>
        </w:trPr>
        <w:tc>
          <w:tcPr>
            <w:tcW w:w="2972" w:type="dxa"/>
            <w:shd w:val="clear" w:color="auto" w:fill="auto"/>
            <w:tcMar>
              <w:top w:w="10" w:type="dxa"/>
              <w:left w:w="25" w:type="dxa"/>
              <w:bottom w:w="0" w:type="dxa"/>
              <w:right w:w="25" w:type="dxa"/>
            </w:tcMar>
            <w:hideMark/>
          </w:tcPr>
          <w:p w14:paraId="2BAAF0EA" w14:textId="2F89D7B8" w:rsidR="005D4FB1" w:rsidRPr="00341C56" w:rsidRDefault="006C7037" w:rsidP="00540F3F">
            <w:pPr>
              <w:spacing w:after="0"/>
              <w:jc w:val="left"/>
              <w:rPr>
                <w:b/>
                <w:bCs/>
                <w:szCs w:val="22"/>
                <w:lang w:val="da-DK" w:eastAsia="zh-CN"/>
              </w:rPr>
            </w:pPr>
            <w:r>
              <w:rPr>
                <w:b/>
                <w:bCs/>
                <w:szCs w:val="22"/>
                <w:lang w:val="da-DK" w:eastAsia="zh-CN"/>
              </w:rPr>
              <w:t xml:space="preserve">Channel </w:t>
            </w:r>
            <w:proofErr w:type="spellStart"/>
            <w:r>
              <w:rPr>
                <w:b/>
                <w:bCs/>
                <w:szCs w:val="22"/>
                <w:lang w:val="da-DK" w:eastAsia="zh-CN"/>
              </w:rPr>
              <w:t>condition</w:t>
            </w:r>
            <w:r w:rsidR="00BC34ED">
              <w:rPr>
                <w:b/>
                <w:bCs/>
                <w:szCs w:val="22"/>
                <w:lang w:val="da-DK" w:eastAsia="zh-CN"/>
              </w:rPr>
              <w:t>s</w:t>
            </w:r>
            <w:proofErr w:type="spellEnd"/>
            <w:r w:rsidR="005D4FB1" w:rsidRPr="00B07DA9">
              <w:rPr>
                <w:b/>
                <w:bCs/>
                <w:szCs w:val="22"/>
                <w:lang w:val="da-DK" w:eastAsia="zh-CN"/>
              </w:rPr>
              <w:t xml:space="preserve"> </w:t>
            </w:r>
          </w:p>
        </w:tc>
        <w:tc>
          <w:tcPr>
            <w:tcW w:w="6687" w:type="dxa"/>
            <w:shd w:val="clear" w:color="auto" w:fill="auto"/>
            <w:tcMar>
              <w:top w:w="10" w:type="dxa"/>
              <w:left w:w="25" w:type="dxa"/>
              <w:bottom w:w="0" w:type="dxa"/>
              <w:right w:w="25" w:type="dxa"/>
            </w:tcMar>
            <w:hideMark/>
          </w:tcPr>
          <w:p w14:paraId="57E904AB" w14:textId="39E4F6A9" w:rsidR="005D4FB1" w:rsidRPr="00B07DA9" w:rsidRDefault="008E54BD" w:rsidP="00540F3F">
            <w:pPr>
              <w:spacing w:after="0"/>
              <w:rPr>
                <w:szCs w:val="22"/>
                <w:lang w:val="en-US" w:eastAsia="zh-CN"/>
              </w:rPr>
            </w:pPr>
            <w:r>
              <w:rPr>
                <w:szCs w:val="22"/>
                <w:lang w:val="en-US" w:eastAsia="zh-CN"/>
              </w:rPr>
              <w:t>Tdl-a-30 ns</w:t>
            </w:r>
            <w:r w:rsidR="005D4FB1" w:rsidRPr="00B07DA9">
              <w:rPr>
                <w:szCs w:val="22"/>
                <w:lang w:val="pl-PL" w:eastAsia="zh-CN"/>
              </w:rPr>
              <w:t xml:space="preserve"> </w:t>
            </w:r>
          </w:p>
        </w:tc>
      </w:tr>
      <w:tr w:rsidR="005D4FB1" w:rsidRPr="00B07DA9" w14:paraId="251783A3" w14:textId="77777777" w:rsidTr="003A31CE">
        <w:trPr>
          <w:trHeight w:val="145"/>
        </w:trPr>
        <w:tc>
          <w:tcPr>
            <w:tcW w:w="2972" w:type="dxa"/>
            <w:shd w:val="clear" w:color="auto" w:fill="auto"/>
            <w:tcMar>
              <w:top w:w="10" w:type="dxa"/>
              <w:left w:w="25" w:type="dxa"/>
              <w:bottom w:w="0" w:type="dxa"/>
              <w:right w:w="25" w:type="dxa"/>
            </w:tcMar>
            <w:hideMark/>
          </w:tcPr>
          <w:p w14:paraId="3829669E" w14:textId="1C4CA0CE" w:rsidR="005D4FB1" w:rsidRPr="00341C56" w:rsidRDefault="00450A79" w:rsidP="00540F3F">
            <w:pPr>
              <w:spacing w:after="0"/>
              <w:jc w:val="left"/>
              <w:rPr>
                <w:b/>
                <w:bCs/>
                <w:szCs w:val="22"/>
                <w:lang w:val="da-DK" w:eastAsia="zh-CN"/>
              </w:rPr>
            </w:pPr>
            <w:r>
              <w:rPr>
                <w:b/>
                <w:bCs/>
                <w:szCs w:val="22"/>
                <w:lang w:val="da-DK" w:eastAsia="zh-CN"/>
              </w:rPr>
              <w:t>Speed</w:t>
            </w:r>
            <w:r w:rsidR="005D4FB1" w:rsidRPr="00B07DA9">
              <w:rPr>
                <w:b/>
                <w:bCs/>
                <w:szCs w:val="22"/>
                <w:lang w:val="da-DK" w:eastAsia="zh-CN"/>
              </w:rPr>
              <w:t xml:space="preserve"> </w:t>
            </w:r>
          </w:p>
        </w:tc>
        <w:tc>
          <w:tcPr>
            <w:tcW w:w="6687" w:type="dxa"/>
            <w:shd w:val="clear" w:color="auto" w:fill="auto"/>
            <w:tcMar>
              <w:top w:w="10" w:type="dxa"/>
              <w:left w:w="25" w:type="dxa"/>
              <w:bottom w:w="0" w:type="dxa"/>
              <w:right w:w="25" w:type="dxa"/>
            </w:tcMar>
            <w:hideMark/>
          </w:tcPr>
          <w:p w14:paraId="27528DD2" w14:textId="5361E15E" w:rsidR="005D4FB1" w:rsidRPr="00B07DA9" w:rsidRDefault="00450A79" w:rsidP="00540F3F">
            <w:pPr>
              <w:spacing w:after="0"/>
              <w:rPr>
                <w:szCs w:val="22"/>
                <w:lang w:val="da-DK" w:eastAsia="zh-CN"/>
              </w:rPr>
            </w:pPr>
            <w:r>
              <w:rPr>
                <w:szCs w:val="22"/>
                <w:lang w:val="da-DK" w:eastAsia="zh-CN"/>
              </w:rPr>
              <w:t>3kph</w:t>
            </w:r>
          </w:p>
        </w:tc>
      </w:tr>
      <w:tr w:rsidR="00AE727D" w:rsidRPr="00B07DA9" w14:paraId="62B866F7" w14:textId="77777777" w:rsidTr="003A31CE">
        <w:trPr>
          <w:trHeight w:val="145"/>
        </w:trPr>
        <w:tc>
          <w:tcPr>
            <w:tcW w:w="2972" w:type="dxa"/>
            <w:shd w:val="clear" w:color="auto" w:fill="auto"/>
            <w:tcMar>
              <w:top w:w="10" w:type="dxa"/>
              <w:left w:w="25" w:type="dxa"/>
              <w:bottom w:w="0" w:type="dxa"/>
              <w:right w:w="25" w:type="dxa"/>
            </w:tcMar>
            <w:hideMark/>
          </w:tcPr>
          <w:p w14:paraId="1221CF99" w14:textId="2EF19CDC" w:rsidR="00AE727D" w:rsidRPr="00B07DA9" w:rsidRDefault="00AE727D" w:rsidP="00AE727D">
            <w:pPr>
              <w:spacing w:after="0"/>
              <w:jc w:val="left"/>
              <w:rPr>
                <w:szCs w:val="22"/>
                <w:lang w:val="da-DK" w:eastAsia="zh-CN"/>
              </w:rPr>
            </w:pPr>
            <w:proofErr w:type="spellStart"/>
            <w:r>
              <w:rPr>
                <w:b/>
                <w:bCs/>
                <w:szCs w:val="22"/>
                <w:lang w:val="da-DK" w:eastAsia="zh-CN"/>
              </w:rPr>
              <w:t>Antenna</w:t>
            </w:r>
            <w:proofErr w:type="spellEnd"/>
            <w:r>
              <w:rPr>
                <w:b/>
                <w:bCs/>
                <w:szCs w:val="22"/>
                <w:lang w:val="da-DK" w:eastAsia="zh-CN"/>
              </w:rPr>
              <w:t xml:space="preserve"> </w:t>
            </w:r>
            <w:proofErr w:type="spellStart"/>
            <w:r>
              <w:rPr>
                <w:b/>
                <w:bCs/>
                <w:szCs w:val="22"/>
                <w:lang w:val="da-DK" w:eastAsia="zh-CN"/>
              </w:rPr>
              <w:t>configuration</w:t>
            </w:r>
            <w:proofErr w:type="spellEnd"/>
            <w:r w:rsidRPr="00B07DA9">
              <w:rPr>
                <w:b/>
                <w:bCs/>
                <w:szCs w:val="22"/>
                <w:lang w:val="da-DK" w:eastAsia="zh-CN"/>
              </w:rPr>
              <w:t xml:space="preserve"> </w:t>
            </w:r>
          </w:p>
        </w:tc>
        <w:tc>
          <w:tcPr>
            <w:tcW w:w="6687" w:type="dxa"/>
            <w:shd w:val="clear" w:color="auto" w:fill="auto"/>
            <w:tcMar>
              <w:top w:w="10" w:type="dxa"/>
              <w:left w:w="25" w:type="dxa"/>
              <w:bottom w:w="0" w:type="dxa"/>
              <w:right w:w="25" w:type="dxa"/>
            </w:tcMar>
            <w:hideMark/>
          </w:tcPr>
          <w:p w14:paraId="3625C9B8" w14:textId="518C2E37" w:rsidR="00AE727D" w:rsidRPr="00B07DA9" w:rsidRDefault="00AE727D" w:rsidP="00AE727D">
            <w:pPr>
              <w:spacing w:after="0"/>
              <w:rPr>
                <w:szCs w:val="22"/>
                <w:lang w:val="da-DK" w:eastAsia="zh-CN"/>
              </w:rPr>
            </w:pPr>
            <w:r>
              <w:rPr>
                <w:szCs w:val="22"/>
                <w:lang w:val="da-DK" w:eastAsia="zh-CN"/>
              </w:rPr>
              <w:t>2T</w:t>
            </w:r>
            <w:r w:rsidR="00A506EA">
              <w:rPr>
                <w:szCs w:val="22"/>
                <w:lang w:val="da-DK" w:eastAsia="zh-CN"/>
              </w:rPr>
              <w:t xml:space="preserve"> </w:t>
            </w:r>
            <w:r>
              <w:rPr>
                <w:szCs w:val="22"/>
                <w:lang w:val="da-DK" w:eastAsia="zh-CN"/>
              </w:rPr>
              <w:t>x</w:t>
            </w:r>
            <w:r w:rsidR="00A506EA">
              <w:rPr>
                <w:szCs w:val="22"/>
                <w:lang w:val="da-DK" w:eastAsia="zh-CN"/>
              </w:rPr>
              <w:t xml:space="preserve"> </w:t>
            </w:r>
            <w:r>
              <w:rPr>
                <w:szCs w:val="22"/>
                <w:lang w:val="da-DK" w:eastAsia="zh-CN"/>
              </w:rPr>
              <w:t>2R</w:t>
            </w:r>
          </w:p>
        </w:tc>
      </w:tr>
      <w:tr w:rsidR="005D4FB1" w:rsidRPr="00B07DA9" w14:paraId="6C345F05" w14:textId="77777777" w:rsidTr="003A31CE">
        <w:trPr>
          <w:trHeight w:val="145"/>
        </w:trPr>
        <w:tc>
          <w:tcPr>
            <w:tcW w:w="2972" w:type="dxa"/>
            <w:shd w:val="clear" w:color="auto" w:fill="auto"/>
            <w:tcMar>
              <w:top w:w="10" w:type="dxa"/>
              <w:left w:w="25" w:type="dxa"/>
              <w:bottom w:w="0" w:type="dxa"/>
              <w:right w:w="25" w:type="dxa"/>
            </w:tcMar>
            <w:hideMark/>
          </w:tcPr>
          <w:p w14:paraId="57530ABD" w14:textId="3C172C93" w:rsidR="005D4FB1" w:rsidRPr="00B07DA9" w:rsidRDefault="009347DE" w:rsidP="00540F3F">
            <w:pPr>
              <w:spacing w:after="0"/>
              <w:jc w:val="left"/>
              <w:rPr>
                <w:szCs w:val="22"/>
                <w:lang w:val="da-DK" w:eastAsia="zh-CN"/>
              </w:rPr>
            </w:pPr>
            <w:proofErr w:type="spellStart"/>
            <w:r>
              <w:rPr>
                <w:b/>
                <w:bCs/>
                <w:szCs w:val="22"/>
                <w:lang w:val="da-DK" w:eastAsia="zh-CN"/>
              </w:rPr>
              <w:t>Allocation</w:t>
            </w:r>
            <w:proofErr w:type="spellEnd"/>
            <w:r>
              <w:rPr>
                <w:b/>
                <w:bCs/>
                <w:szCs w:val="22"/>
                <w:lang w:val="da-DK" w:eastAsia="zh-CN"/>
              </w:rPr>
              <w:t xml:space="preserve"> </w:t>
            </w:r>
            <w:proofErr w:type="spellStart"/>
            <w:r>
              <w:rPr>
                <w:b/>
                <w:bCs/>
                <w:szCs w:val="22"/>
                <w:lang w:val="da-DK" w:eastAsia="zh-CN"/>
              </w:rPr>
              <w:t>size</w:t>
            </w:r>
            <w:proofErr w:type="spellEnd"/>
          </w:p>
        </w:tc>
        <w:tc>
          <w:tcPr>
            <w:tcW w:w="6687" w:type="dxa"/>
            <w:shd w:val="clear" w:color="auto" w:fill="auto"/>
            <w:tcMar>
              <w:top w:w="10" w:type="dxa"/>
              <w:left w:w="25" w:type="dxa"/>
              <w:bottom w:w="0" w:type="dxa"/>
              <w:right w:w="25" w:type="dxa"/>
            </w:tcMar>
            <w:hideMark/>
          </w:tcPr>
          <w:p w14:paraId="27CFDBEA" w14:textId="15D54502" w:rsidR="005D4FB1" w:rsidRPr="00B07DA9" w:rsidRDefault="009347DE" w:rsidP="00540F3F">
            <w:pPr>
              <w:spacing w:after="0"/>
              <w:rPr>
                <w:szCs w:val="22"/>
                <w:lang w:val="da-DK" w:eastAsia="zh-CN"/>
              </w:rPr>
            </w:pPr>
            <w:r>
              <w:rPr>
                <w:szCs w:val="22"/>
                <w:lang w:val="da-DK" w:eastAsia="zh-CN"/>
              </w:rPr>
              <w:t>100 PRB</w:t>
            </w:r>
          </w:p>
        </w:tc>
      </w:tr>
      <w:tr w:rsidR="005D4FB1" w:rsidRPr="00B07DA9" w14:paraId="6F87FC3F" w14:textId="77777777" w:rsidTr="003A31CE">
        <w:trPr>
          <w:trHeight w:val="145"/>
        </w:trPr>
        <w:tc>
          <w:tcPr>
            <w:tcW w:w="2972" w:type="dxa"/>
            <w:shd w:val="clear" w:color="auto" w:fill="auto"/>
            <w:tcMar>
              <w:top w:w="10" w:type="dxa"/>
              <w:left w:w="25" w:type="dxa"/>
              <w:bottom w:w="0" w:type="dxa"/>
              <w:right w:w="25" w:type="dxa"/>
            </w:tcMar>
            <w:hideMark/>
          </w:tcPr>
          <w:p w14:paraId="302E39CE" w14:textId="7B1250F2" w:rsidR="005D4FB1" w:rsidRPr="00B07DA9" w:rsidRDefault="005D4FB1" w:rsidP="00540F3F">
            <w:pPr>
              <w:spacing w:after="0"/>
              <w:jc w:val="left"/>
              <w:rPr>
                <w:szCs w:val="22"/>
                <w:lang w:val="da-DK" w:eastAsia="zh-CN"/>
              </w:rPr>
            </w:pPr>
            <w:r w:rsidRPr="00B07DA9">
              <w:rPr>
                <w:b/>
                <w:bCs/>
                <w:szCs w:val="22"/>
                <w:lang w:val="da-DK" w:eastAsia="zh-CN"/>
              </w:rPr>
              <w:t>Receiver</w:t>
            </w:r>
          </w:p>
        </w:tc>
        <w:tc>
          <w:tcPr>
            <w:tcW w:w="6687" w:type="dxa"/>
            <w:shd w:val="clear" w:color="auto" w:fill="auto"/>
            <w:tcMar>
              <w:top w:w="10" w:type="dxa"/>
              <w:left w:w="25" w:type="dxa"/>
              <w:bottom w:w="0" w:type="dxa"/>
              <w:right w:w="25" w:type="dxa"/>
            </w:tcMar>
            <w:hideMark/>
          </w:tcPr>
          <w:p w14:paraId="786C5864" w14:textId="21E77B94" w:rsidR="005D4FB1" w:rsidRPr="00B07DA9" w:rsidRDefault="005D4FB1" w:rsidP="00540F3F">
            <w:pPr>
              <w:spacing w:after="0"/>
              <w:rPr>
                <w:szCs w:val="22"/>
                <w:lang w:val="da-DK" w:eastAsia="zh-CN"/>
              </w:rPr>
            </w:pPr>
            <w:r w:rsidRPr="00B07DA9">
              <w:rPr>
                <w:szCs w:val="22"/>
                <w:lang w:val="en-US" w:eastAsia="zh-CN"/>
              </w:rPr>
              <w:t>MMSE-IRC</w:t>
            </w:r>
          </w:p>
        </w:tc>
      </w:tr>
      <w:tr w:rsidR="005D4FB1" w:rsidRPr="00B07DA9" w14:paraId="573B3ACB" w14:textId="77777777" w:rsidTr="003A31CE">
        <w:trPr>
          <w:trHeight w:val="269"/>
        </w:trPr>
        <w:tc>
          <w:tcPr>
            <w:tcW w:w="2972" w:type="dxa"/>
            <w:shd w:val="clear" w:color="auto" w:fill="auto"/>
            <w:tcMar>
              <w:top w:w="10" w:type="dxa"/>
              <w:left w:w="25" w:type="dxa"/>
              <w:bottom w:w="0" w:type="dxa"/>
              <w:right w:w="25" w:type="dxa"/>
            </w:tcMar>
            <w:hideMark/>
          </w:tcPr>
          <w:p w14:paraId="4EE4E9E8" w14:textId="2CAC8EE6" w:rsidR="005D4FB1" w:rsidRPr="00B07DA9" w:rsidRDefault="00D80BA2" w:rsidP="00540F3F">
            <w:pPr>
              <w:spacing w:after="0"/>
              <w:jc w:val="left"/>
              <w:rPr>
                <w:szCs w:val="22"/>
                <w:lang w:val="da-DK" w:eastAsia="zh-CN"/>
              </w:rPr>
            </w:pPr>
            <w:r>
              <w:rPr>
                <w:b/>
                <w:bCs/>
                <w:szCs w:val="22"/>
                <w:lang w:val="en-US" w:eastAsia="zh-CN"/>
              </w:rPr>
              <w:t>Channel estimation</w:t>
            </w:r>
          </w:p>
        </w:tc>
        <w:tc>
          <w:tcPr>
            <w:tcW w:w="6687" w:type="dxa"/>
            <w:shd w:val="clear" w:color="auto" w:fill="auto"/>
            <w:tcMar>
              <w:top w:w="10" w:type="dxa"/>
              <w:left w:w="25" w:type="dxa"/>
              <w:bottom w:w="0" w:type="dxa"/>
              <w:right w:w="25" w:type="dxa"/>
            </w:tcMar>
            <w:hideMark/>
          </w:tcPr>
          <w:p w14:paraId="3EEE4E36" w14:textId="6B787A9C" w:rsidR="005D4FB1" w:rsidRPr="00B07DA9" w:rsidRDefault="00A85342" w:rsidP="00540F3F">
            <w:pPr>
              <w:spacing w:after="0"/>
              <w:rPr>
                <w:szCs w:val="22"/>
                <w:lang w:val="da-DK" w:eastAsia="zh-CN"/>
              </w:rPr>
            </w:pPr>
            <w:r>
              <w:rPr>
                <w:szCs w:val="22"/>
                <w:lang w:val="en-US" w:eastAsia="zh-CN"/>
              </w:rPr>
              <w:t>Realistic</w:t>
            </w:r>
          </w:p>
        </w:tc>
      </w:tr>
      <w:tr w:rsidR="004140C2" w:rsidRPr="00B07DA9" w14:paraId="29F5A88C" w14:textId="77777777" w:rsidTr="003A31CE">
        <w:trPr>
          <w:trHeight w:val="269"/>
        </w:trPr>
        <w:tc>
          <w:tcPr>
            <w:tcW w:w="2972" w:type="dxa"/>
            <w:shd w:val="clear" w:color="auto" w:fill="auto"/>
            <w:tcMar>
              <w:top w:w="10" w:type="dxa"/>
              <w:left w:w="25" w:type="dxa"/>
              <w:bottom w:w="0" w:type="dxa"/>
              <w:right w:w="25" w:type="dxa"/>
            </w:tcMar>
          </w:tcPr>
          <w:p w14:paraId="1D2E5EF8" w14:textId="2B9AA270" w:rsidR="004140C2" w:rsidRDefault="004140C2" w:rsidP="00540F3F">
            <w:pPr>
              <w:spacing w:after="0"/>
              <w:jc w:val="left"/>
              <w:rPr>
                <w:b/>
                <w:bCs/>
                <w:szCs w:val="22"/>
                <w:lang w:val="en-US" w:eastAsia="zh-CN"/>
              </w:rPr>
            </w:pPr>
            <w:r>
              <w:rPr>
                <w:b/>
                <w:bCs/>
                <w:szCs w:val="22"/>
                <w:lang w:val="en-US" w:eastAsia="zh-CN"/>
              </w:rPr>
              <w:t>Number of interferers</w:t>
            </w:r>
            <w:r w:rsidR="00A506EA">
              <w:rPr>
                <w:b/>
                <w:bCs/>
                <w:szCs w:val="22"/>
                <w:lang w:val="en-US" w:eastAsia="zh-CN"/>
              </w:rPr>
              <w:t xml:space="preserve"> gNBs</w:t>
            </w:r>
          </w:p>
        </w:tc>
        <w:tc>
          <w:tcPr>
            <w:tcW w:w="6687" w:type="dxa"/>
            <w:shd w:val="clear" w:color="auto" w:fill="auto"/>
            <w:tcMar>
              <w:top w:w="10" w:type="dxa"/>
              <w:left w:w="25" w:type="dxa"/>
              <w:bottom w:w="0" w:type="dxa"/>
              <w:right w:w="25" w:type="dxa"/>
            </w:tcMar>
          </w:tcPr>
          <w:p w14:paraId="16FE043F" w14:textId="60452FEF" w:rsidR="004140C2" w:rsidRDefault="004140C2" w:rsidP="00540F3F">
            <w:pPr>
              <w:spacing w:after="0"/>
              <w:rPr>
                <w:szCs w:val="22"/>
                <w:lang w:val="en-US" w:eastAsia="zh-CN"/>
              </w:rPr>
            </w:pPr>
            <w:r>
              <w:rPr>
                <w:szCs w:val="22"/>
                <w:lang w:val="en-US" w:eastAsia="zh-CN"/>
              </w:rPr>
              <w:t>2</w:t>
            </w:r>
          </w:p>
        </w:tc>
      </w:tr>
      <w:tr w:rsidR="005D4FB1" w:rsidRPr="00B07DA9" w14:paraId="22BADD22" w14:textId="77777777" w:rsidTr="003A31CE">
        <w:trPr>
          <w:trHeight w:val="283"/>
        </w:trPr>
        <w:tc>
          <w:tcPr>
            <w:tcW w:w="2972" w:type="dxa"/>
            <w:shd w:val="clear" w:color="auto" w:fill="auto"/>
            <w:tcMar>
              <w:top w:w="10" w:type="dxa"/>
              <w:left w:w="25" w:type="dxa"/>
              <w:bottom w:w="0" w:type="dxa"/>
              <w:right w:w="25" w:type="dxa"/>
            </w:tcMar>
            <w:hideMark/>
          </w:tcPr>
          <w:p w14:paraId="164B5B09" w14:textId="77777777" w:rsidR="005D4FB1" w:rsidRPr="00B07DA9" w:rsidRDefault="005D4FB1" w:rsidP="00540F3F">
            <w:pPr>
              <w:spacing w:after="0"/>
              <w:jc w:val="left"/>
              <w:rPr>
                <w:szCs w:val="22"/>
                <w:lang w:val="da-DK" w:eastAsia="zh-CN"/>
              </w:rPr>
            </w:pPr>
            <w:r w:rsidRPr="00B07DA9">
              <w:rPr>
                <w:b/>
                <w:bCs/>
                <w:szCs w:val="22"/>
                <w:lang w:val="en-US" w:eastAsia="zh-CN"/>
              </w:rPr>
              <w:t>CSI</w:t>
            </w:r>
          </w:p>
        </w:tc>
        <w:tc>
          <w:tcPr>
            <w:tcW w:w="6687" w:type="dxa"/>
            <w:shd w:val="clear" w:color="auto" w:fill="auto"/>
            <w:tcMar>
              <w:top w:w="10" w:type="dxa"/>
              <w:left w:w="25" w:type="dxa"/>
              <w:bottom w:w="0" w:type="dxa"/>
              <w:right w:w="25" w:type="dxa"/>
            </w:tcMar>
            <w:hideMark/>
          </w:tcPr>
          <w:p w14:paraId="1C8FE62E" w14:textId="54C5812B" w:rsidR="00930147" w:rsidRDefault="00D167E0" w:rsidP="00540F3F">
            <w:pPr>
              <w:spacing w:after="0"/>
            </w:pPr>
            <w:r>
              <w:t>Periodic w</w:t>
            </w:r>
            <w:r w:rsidR="00930147">
              <w:t>ideband CQI</w:t>
            </w:r>
            <w:r w:rsidR="00E64FB8">
              <w:t xml:space="preserve"> every 5 subframes (</w:t>
            </w:r>
            <w:r w:rsidR="0090392A">
              <w:t>=5ms)</w:t>
            </w:r>
          </w:p>
          <w:p w14:paraId="726B8ADB" w14:textId="796EFAE6" w:rsidR="005D4FB1" w:rsidRPr="009F7567" w:rsidRDefault="005D4FB1" w:rsidP="00540F3F">
            <w:pPr>
              <w:spacing w:after="0"/>
            </w:pPr>
          </w:p>
        </w:tc>
      </w:tr>
      <w:tr w:rsidR="005C3A93" w:rsidRPr="00B07DA9" w14:paraId="12C01376" w14:textId="77777777" w:rsidTr="5472EA89">
        <w:trPr>
          <w:trHeight w:val="521"/>
        </w:trPr>
        <w:tc>
          <w:tcPr>
            <w:tcW w:w="9659" w:type="dxa"/>
            <w:gridSpan w:val="2"/>
            <w:shd w:val="clear" w:color="auto" w:fill="auto"/>
            <w:tcMar>
              <w:top w:w="10" w:type="dxa"/>
              <w:left w:w="25" w:type="dxa"/>
              <w:bottom w:w="0" w:type="dxa"/>
              <w:right w:w="25" w:type="dxa"/>
            </w:tcMar>
          </w:tcPr>
          <w:p w14:paraId="0EDEC1DE" w14:textId="1F18A7B4" w:rsidR="005C3A93" w:rsidRPr="00341C56" w:rsidRDefault="005C3A93" w:rsidP="00341C56">
            <w:pPr>
              <w:spacing w:after="0"/>
              <w:rPr>
                <w:lang w:val="en-US" w:eastAsia="x-none"/>
              </w:rPr>
            </w:pPr>
            <w:r>
              <w:rPr>
                <w:b/>
                <w:bCs/>
                <w:szCs w:val="22"/>
                <w:lang w:val="en-US" w:eastAsia="zh-CN"/>
              </w:rPr>
              <w:lastRenderedPageBreak/>
              <w:t>OLLA parameters</w:t>
            </w:r>
          </w:p>
        </w:tc>
      </w:tr>
      <w:tr w:rsidR="00357DE6" w:rsidRPr="00B07DA9" w14:paraId="0149B8D5" w14:textId="77777777" w:rsidTr="003A31CE">
        <w:trPr>
          <w:trHeight w:val="520"/>
        </w:trPr>
        <w:tc>
          <w:tcPr>
            <w:tcW w:w="2972" w:type="dxa"/>
            <w:shd w:val="clear" w:color="auto" w:fill="auto"/>
            <w:tcMar>
              <w:top w:w="10" w:type="dxa"/>
              <w:left w:w="25" w:type="dxa"/>
              <w:bottom w:w="0" w:type="dxa"/>
              <w:right w:w="25" w:type="dxa"/>
            </w:tcMar>
          </w:tcPr>
          <w:p w14:paraId="7EBB4BF7" w14:textId="77777777" w:rsidR="00CF73F8" w:rsidRDefault="00357DE6" w:rsidP="00357DE6">
            <w:pPr>
              <w:spacing w:after="0"/>
              <w:jc w:val="right"/>
              <w:rPr>
                <w:lang w:val="en-US" w:eastAsia="x-none"/>
              </w:rPr>
            </w:pPr>
            <w:r>
              <w:rPr>
                <w:lang w:val="en-US" w:eastAsia="x-none"/>
              </w:rPr>
              <w:t>Legacy OLLA parameters</w:t>
            </w:r>
            <w:r w:rsidR="00CF73F8">
              <w:rPr>
                <w:lang w:val="en-US" w:eastAsia="x-none"/>
              </w:rPr>
              <w:t xml:space="preserve"> </w:t>
            </w:r>
          </w:p>
          <w:p w14:paraId="5E119F8D" w14:textId="4A4572FB" w:rsidR="00357DE6" w:rsidRDefault="00CF73F8" w:rsidP="00341C56">
            <w:pPr>
              <w:spacing w:after="0"/>
              <w:jc w:val="right"/>
              <w:rPr>
                <w:b/>
                <w:bCs/>
                <w:szCs w:val="22"/>
                <w:lang w:val="en-US" w:eastAsia="zh-CN"/>
              </w:rPr>
            </w:pPr>
            <w:r>
              <w:rPr>
                <w:lang w:val="en-US" w:eastAsia="x-none"/>
              </w:rPr>
              <w:t>(</w:t>
            </w:r>
            <w:r w:rsidR="00D111CF">
              <w:rPr>
                <w:lang w:val="en-US" w:eastAsia="x-none"/>
              </w:rPr>
              <w:t>B</w:t>
            </w:r>
            <w:r>
              <w:rPr>
                <w:lang w:val="en-US" w:eastAsia="x-none"/>
              </w:rPr>
              <w:t>aseline)</w:t>
            </w:r>
          </w:p>
        </w:tc>
        <w:tc>
          <w:tcPr>
            <w:tcW w:w="6687" w:type="dxa"/>
            <w:shd w:val="clear" w:color="auto" w:fill="auto"/>
            <w:tcMar>
              <w:top w:w="10" w:type="dxa"/>
              <w:left w:w="25" w:type="dxa"/>
              <w:bottom w:w="0" w:type="dxa"/>
              <w:right w:w="25" w:type="dxa"/>
            </w:tcMar>
          </w:tcPr>
          <w:p w14:paraId="35DD6C91" w14:textId="77777777" w:rsidR="005C3A93" w:rsidRDefault="005421C5" w:rsidP="005C3A93">
            <w:pPr>
              <w:pStyle w:val="ListParagraph"/>
              <w:numPr>
                <w:ilvl w:val="0"/>
                <w:numId w:val="13"/>
              </w:numPr>
              <w:rPr>
                <w:lang w:val="en-US" w:eastAsia="x-none"/>
              </w:rPr>
            </w:pPr>
            <m:oMath>
              <m:sSub>
                <m:sSubPr>
                  <m:ctrlPr>
                    <w:rPr>
                      <w:rFonts w:ascii="Cambria Math" w:hAnsi="Cambria Math"/>
                      <w:i/>
                      <w:lang w:val="en-US" w:eastAsia="x-none"/>
                    </w:rPr>
                  </m:ctrlPr>
                </m:sSubPr>
                <m:e>
                  <m:r>
                    <w:rPr>
                      <w:rFonts w:ascii="Cambria Math" w:hAnsi="Cambria Math"/>
                      <w:lang w:val="en-US" w:eastAsia="x-none"/>
                    </w:rPr>
                    <m:t>BLER</m:t>
                  </m:r>
                </m:e>
                <m:sub>
                  <m:r>
                    <w:rPr>
                      <w:rFonts w:ascii="Cambria Math" w:hAnsi="Cambria Math"/>
                      <w:lang w:val="en-US" w:eastAsia="x-none"/>
                    </w:rPr>
                    <m:t>target</m:t>
                  </m:r>
                </m:sub>
              </m:sSub>
              <m:r>
                <w:rPr>
                  <w:rFonts w:ascii="Cambria Math" w:hAnsi="Cambria Math"/>
                  <w:lang w:val="en-US" w:eastAsia="x-none"/>
                </w:rPr>
                <m:t>=1%, 0.1%</m:t>
              </m:r>
            </m:oMath>
          </w:p>
          <w:p w14:paraId="0ADA24EE" w14:textId="77777777" w:rsidR="009E5ADF" w:rsidRDefault="005C3A93" w:rsidP="005C3A93">
            <w:pPr>
              <w:pStyle w:val="ListParagraph"/>
              <w:numPr>
                <w:ilvl w:val="0"/>
                <w:numId w:val="13"/>
              </w:numPr>
              <w:rPr>
                <w:lang w:val="en-US" w:eastAsia="x-none"/>
              </w:rPr>
            </w:pPr>
            <w:r>
              <w:rPr>
                <w:lang w:val="en-US" w:eastAsia="x-none"/>
              </w:rPr>
              <w:t xml:space="preserve">OLLA StepUp = 1 [dB]     </w:t>
            </w:r>
          </w:p>
          <w:p w14:paraId="23E2E0CC" w14:textId="77777777" w:rsidR="009E5ADF" w:rsidRDefault="009E5ADF" w:rsidP="009E5ADF">
            <w:pPr>
              <w:pStyle w:val="ListParagraph"/>
              <w:numPr>
                <w:ilvl w:val="0"/>
                <w:numId w:val="13"/>
              </w:numPr>
              <w:rPr>
                <w:lang w:val="en-US" w:eastAsia="x-none"/>
              </w:rPr>
            </w:pPr>
            <w:r w:rsidRPr="00E40EA4">
              <w:rPr>
                <w:lang w:val="en-US" w:eastAsia="x-none"/>
              </w:rPr>
              <w:t xml:space="preserve">OLLA </w:t>
            </w:r>
            <w:proofErr w:type="spellStart"/>
            <w:r w:rsidRPr="00E40EA4">
              <w:rPr>
                <w:lang w:val="en-US" w:eastAsia="x-none"/>
              </w:rPr>
              <w:t>StepDown</w:t>
            </w:r>
            <w:proofErr w:type="spellEnd"/>
            <w:r>
              <w:rPr>
                <w:lang w:val="en-US" w:eastAsia="x-none"/>
              </w:rPr>
              <w:t xml:space="preserve"> according to:</w:t>
            </w:r>
            <w:r w:rsidR="005C3A93">
              <w:rPr>
                <w:lang w:val="en-US" w:eastAsia="x-none"/>
              </w:rPr>
              <w:t xml:space="preserve">    </w:t>
            </w:r>
          </w:p>
          <w:p w14:paraId="7A6E8E28" w14:textId="77777777" w:rsidR="00F12191" w:rsidRPr="00E40EA4" w:rsidRDefault="005421C5" w:rsidP="00F12191">
            <w:pPr>
              <w:pStyle w:val="ListParagraph"/>
              <w:rPr>
                <w:lang w:val="en-US" w:eastAsia="x-none"/>
              </w:rPr>
            </w:pPr>
            <m:oMath>
              <m:sSub>
                <m:sSubPr>
                  <m:ctrlPr>
                    <w:rPr>
                      <w:rFonts w:ascii="Cambria Math" w:hAnsi="Cambria Math"/>
                      <w:i/>
                      <w:lang w:val="en-US" w:eastAsia="x-none"/>
                    </w:rPr>
                  </m:ctrlPr>
                </m:sSubPr>
                <m:e>
                  <m:r>
                    <w:rPr>
                      <w:rFonts w:ascii="Cambria Math" w:hAnsi="Cambria Math"/>
                      <w:lang w:val="en-US" w:eastAsia="x-none"/>
                    </w:rPr>
                    <m:t>BLER</m:t>
                  </m:r>
                </m:e>
                <m:sub>
                  <m:r>
                    <w:rPr>
                      <w:rFonts w:ascii="Cambria Math" w:hAnsi="Cambria Math"/>
                      <w:lang w:val="en-US" w:eastAsia="x-none"/>
                    </w:rPr>
                    <m:t>target</m:t>
                  </m:r>
                </m:sub>
              </m:sSub>
              <m:r>
                <w:rPr>
                  <w:rFonts w:ascii="Cambria Math" w:hAnsi="Cambria Math"/>
                  <w:lang w:val="en-US" w:eastAsia="x-none"/>
                </w:rPr>
                <m:t>=</m:t>
              </m:r>
              <m:f>
                <m:fPr>
                  <m:ctrlPr>
                    <w:rPr>
                      <w:rFonts w:ascii="Cambria Math" w:hAnsi="Cambria Math"/>
                      <w:i/>
                      <w:lang w:val="en-US" w:eastAsia="x-none"/>
                    </w:rPr>
                  </m:ctrlPr>
                </m:fPr>
                <m:num>
                  <m:r>
                    <w:rPr>
                      <w:rFonts w:ascii="Cambria Math" w:hAnsi="Cambria Math"/>
                      <w:lang w:val="en-US" w:eastAsia="x-none"/>
                    </w:rPr>
                    <m:t>1</m:t>
                  </m:r>
                </m:num>
                <m:den>
                  <m:r>
                    <w:rPr>
                      <w:rFonts w:ascii="Cambria Math" w:hAnsi="Cambria Math"/>
                      <w:lang w:val="en-US" w:eastAsia="x-none"/>
                    </w:rPr>
                    <m:t>1+</m:t>
                  </m:r>
                  <m:f>
                    <m:fPr>
                      <m:ctrlPr>
                        <w:rPr>
                          <w:rFonts w:ascii="Cambria Math" w:hAnsi="Cambria Math"/>
                          <w:i/>
                          <w:lang w:val="en-US" w:eastAsia="x-none"/>
                        </w:rPr>
                      </m:ctrlPr>
                    </m:fPr>
                    <m:num>
                      <m:r>
                        <w:rPr>
                          <w:rFonts w:ascii="Cambria Math" w:hAnsi="Cambria Math"/>
                          <w:lang w:val="en-US" w:eastAsia="x-none"/>
                        </w:rPr>
                        <m:t xml:space="preserve">OLLA </m:t>
                      </m:r>
                      <m:sSub>
                        <m:sSubPr>
                          <m:ctrlPr>
                            <w:rPr>
                              <w:rFonts w:ascii="Cambria Math" w:hAnsi="Cambria Math"/>
                              <w:i/>
                              <w:lang w:val="en-US" w:eastAsia="x-none"/>
                            </w:rPr>
                          </m:ctrlPr>
                        </m:sSubPr>
                        <m:e>
                          <m:r>
                            <w:rPr>
                              <w:rFonts w:ascii="Cambria Math" w:hAnsi="Cambria Math"/>
                              <w:lang w:val="en-US" w:eastAsia="x-none"/>
                            </w:rPr>
                            <m:t>Step</m:t>
                          </m:r>
                        </m:e>
                        <m:sub>
                          <m:r>
                            <w:rPr>
                              <w:rFonts w:ascii="Cambria Math" w:hAnsi="Cambria Math"/>
                              <w:lang w:val="en-US" w:eastAsia="x-none"/>
                            </w:rPr>
                            <m:t>up</m:t>
                          </m:r>
                        </m:sub>
                      </m:sSub>
                    </m:num>
                    <m:den>
                      <m:r>
                        <w:rPr>
                          <w:rFonts w:ascii="Cambria Math" w:hAnsi="Cambria Math"/>
                          <w:lang w:val="en-US" w:eastAsia="x-none"/>
                        </w:rPr>
                        <m:t xml:space="preserve">OLLA </m:t>
                      </m:r>
                      <m:sSub>
                        <m:sSubPr>
                          <m:ctrlPr>
                            <w:rPr>
                              <w:rFonts w:ascii="Cambria Math" w:hAnsi="Cambria Math"/>
                              <w:i/>
                              <w:lang w:val="en-US" w:eastAsia="x-none"/>
                            </w:rPr>
                          </m:ctrlPr>
                        </m:sSubPr>
                        <m:e>
                          <m:r>
                            <w:rPr>
                              <w:rFonts w:ascii="Cambria Math" w:hAnsi="Cambria Math"/>
                              <w:lang w:val="en-US" w:eastAsia="x-none"/>
                            </w:rPr>
                            <m:t>Step</m:t>
                          </m:r>
                        </m:e>
                        <m:sub>
                          <m:r>
                            <w:rPr>
                              <w:rFonts w:ascii="Cambria Math" w:hAnsi="Cambria Math"/>
                              <w:lang w:val="en-US" w:eastAsia="x-none"/>
                            </w:rPr>
                            <m:t>down</m:t>
                          </m:r>
                        </m:sub>
                      </m:sSub>
                    </m:den>
                  </m:f>
                </m:den>
              </m:f>
            </m:oMath>
            <w:r w:rsidR="00F12191" w:rsidRPr="00E40EA4">
              <w:rPr>
                <w:lang w:val="en-US" w:eastAsia="x-none"/>
              </w:rPr>
              <w:t xml:space="preserve">          </w:t>
            </w:r>
          </w:p>
          <w:p w14:paraId="025A48A0" w14:textId="77777777" w:rsidR="00E0097A" w:rsidRPr="00E40EA4" w:rsidRDefault="00E0097A" w:rsidP="00E0097A">
            <w:pPr>
              <w:pStyle w:val="ListParagraph"/>
              <w:numPr>
                <w:ilvl w:val="0"/>
                <w:numId w:val="13"/>
              </w:numPr>
              <w:spacing w:after="0"/>
              <w:rPr>
                <w:lang w:val="en-US" w:eastAsia="x-none"/>
              </w:rPr>
            </w:pPr>
            <w:r w:rsidRPr="00E40EA4">
              <w:rPr>
                <w:lang w:val="en-US" w:eastAsia="x-none"/>
              </w:rPr>
              <w:t>Pseudocode of the OLLA offset adjustment</w:t>
            </w:r>
            <w:r>
              <w:rPr>
                <w:lang w:val="en-US" w:eastAsia="x-none"/>
              </w:rPr>
              <w:t>:</w:t>
            </w:r>
          </w:p>
          <w:p w14:paraId="5CA0DA9F" w14:textId="7165DEC4" w:rsidR="00E0097A" w:rsidRPr="00341C56" w:rsidRDefault="00E0097A" w:rsidP="00E0097A">
            <w:pPr>
              <w:spacing w:after="0"/>
              <w:rPr>
                <w:i/>
                <w:iCs/>
                <w:sz w:val="18"/>
                <w:szCs w:val="16"/>
                <w:lang w:eastAsia="x-none"/>
              </w:rPr>
            </w:pPr>
            <w:r w:rsidRPr="00341C56">
              <w:rPr>
                <w:i/>
                <w:iCs/>
                <w:sz w:val="18"/>
                <w:szCs w:val="16"/>
                <w:lang w:eastAsia="x-none"/>
              </w:rPr>
              <w:t xml:space="preserve">if (HARQ-NACK) then  </w:t>
            </w:r>
          </w:p>
          <w:p w14:paraId="21EFDDF5" w14:textId="77777777" w:rsidR="00E0097A" w:rsidRPr="00341C56" w:rsidRDefault="00E0097A" w:rsidP="00E0097A">
            <w:pPr>
              <w:spacing w:after="0"/>
              <w:rPr>
                <w:i/>
                <w:iCs/>
                <w:sz w:val="18"/>
                <w:szCs w:val="16"/>
                <w:lang w:eastAsia="x-none"/>
              </w:rPr>
            </w:pPr>
            <w:r w:rsidRPr="00341C56">
              <w:rPr>
                <w:i/>
                <w:iCs/>
                <w:sz w:val="18"/>
                <w:szCs w:val="16"/>
                <w:lang w:eastAsia="x-none"/>
              </w:rPr>
              <w:t xml:space="preserve">    </w:t>
            </w:r>
            <w:proofErr w:type="spellStart"/>
            <w:r w:rsidRPr="00341C56">
              <w:rPr>
                <w:i/>
                <w:iCs/>
                <w:sz w:val="18"/>
                <w:szCs w:val="16"/>
                <w:lang w:eastAsia="x-none"/>
              </w:rPr>
              <w:t>OLLA_offset</w:t>
            </w:r>
            <w:proofErr w:type="spellEnd"/>
            <w:r w:rsidRPr="00341C56">
              <w:rPr>
                <w:i/>
                <w:iCs/>
                <w:sz w:val="18"/>
                <w:szCs w:val="16"/>
                <w:lang w:eastAsia="x-none"/>
              </w:rPr>
              <w:t xml:space="preserve"> = </w:t>
            </w:r>
            <w:proofErr w:type="spellStart"/>
            <w:r w:rsidRPr="00341C56">
              <w:rPr>
                <w:i/>
                <w:iCs/>
                <w:sz w:val="18"/>
                <w:szCs w:val="16"/>
                <w:lang w:eastAsia="x-none"/>
              </w:rPr>
              <w:t>OLLA_offset</w:t>
            </w:r>
            <w:proofErr w:type="spellEnd"/>
            <w:r w:rsidRPr="00341C56">
              <w:rPr>
                <w:i/>
                <w:iCs/>
                <w:sz w:val="18"/>
                <w:szCs w:val="16"/>
                <w:lang w:eastAsia="x-none"/>
              </w:rPr>
              <w:t xml:space="preserve"> + OLLA-StepUp // more robust </w:t>
            </w:r>
            <w:proofErr w:type="spellStart"/>
            <w:r w:rsidRPr="00341C56">
              <w:rPr>
                <w:i/>
                <w:iCs/>
                <w:sz w:val="18"/>
                <w:szCs w:val="16"/>
                <w:lang w:eastAsia="x-none"/>
              </w:rPr>
              <w:t>MCSes</w:t>
            </w:r>
            <w:proofErr w:type="spellEnd"/>
          </w:p>
          <w:p w14:paraId="0A22C278" w14:textId="77777777" w:rsidR="00E0097A" w:rsidRPr="00341C56" w:rsidRDefault="00E0097A" w:rsidP="00E0097A">
            <w:pPr>
              <w:spacing w:after="0"/>
              <w:rPr>
                <w:i/>
                <w:iCs/>
                <w:sz w:val="18"/>
                <w:szCs w:val="16"/>
                <w:lang w:eastAsia="x-none"/>
              </w:rPr>
            </w:pPr>
            <w:r w:rsidRPr="00341C56">
              <w:rPr>
                <w:i/>
                <w:iCs/>
                <w:sz w:val="18"/>
                <w:szCs w:val="16"/>
                <w:lang w:eastAsia="x-none"/>
              </w:rPr>
              <w:t xml:space="preserve">else </w:t>
            </w:r>
          </w:p>
          <w:p w14:paraId="728B2D7D" w14:textId="77777777" w:rsidR="00E0097A" w:rsidRPr="00341C56" w:rsidRDefault="00E0097A" w:rsidP="00E0097A">
            <w:pPr>
              <w:spacing w:after="0"/>
              <w:rPr>
                <w:i/>
                <w:iCs/>
                <w:sz w:val="18"/>
                <w:szCs w:val="16"/>
                <w:lang w:eastAsia="x-none"/>
              </w:rPr>
            </w:pPr>
            <w:r w:rsidRPr="00341C56">
              <w:rPr>
                <w:i/>
                <w:iCs/>
                <w:sz w:val="18"/>
                <w:szCs w:val="16"/>
                <w:lang w:eastAsia="x-none"/>
              </w:rPr>
              <w:t xml:space="preserve">    </w:t>
            </w:r>
            <w:proofErr w:type="spellStart"/>
            <w:r w:rsidRPr="00341C56">
              <w:rPr>
                <w:i/>
                <w:iCs/>
                <w:sz w:val="18"/>
                <w:szCs w:val="16"/>
                <w:lang w:eastAsia="x-none"/>
              </w:rPr>
              <w:t>OLLA_offset</w:t>
            </w:r>
            <w:proofErr w:type="spellEnd"/>
            <w:r w:rsidRPr="00341C56">
              <w:rPr>
                <w:i/>
                <w:iCs/>
                <w:sz w:val="18"/>
                <w:szCs w:val="16"/>
                <w:lang w:eastAsia="x-none"/>
              </w:rPr>
              <w:t xml:space="preserve"> = </w:t>
            </w:r>
            <w:proofErr w:type="spellStart"/>
            <w:r w:rsidRPr="00341C56">
              <w:rPr>
                <w:i/>
                <w:iCs/>
                <w:sz w:val="18"/>
                <w:szCs w:val="16"/>
                <w:lang w:eastAsia="x-none"/>
              </w:rPr>
              <w:t>OLLA_offset</w:t>
            </w:r>
            <w:proofErr w:type="spellEnd"/>
            <w:r w:rsidRPr="00341C56">
              <w:rPr>
                <w:i/>
                <w:iCs/>
                <w:sz w:val="18"/>
                <w:szCs w:val="16"/>
                <w:lang w:eastAsia="x-none"/>
              </w:rPr>
              <w:t xml:space="preserve"> - OLLA-</w:t>
            </w:r>
            <w:proofErr w:type="spellStart"/>
            <w:r w:rsidRPr="00341C56">
              <w:rPr>
                <w:i/>
                <w:iCs/>
                <w:sz w:val="18"/>
                <w:szCs w:val="16"/>
                <w:lang w:eastAsia="x-none"/>
              </w:rPr>
              <w:t>StepDown</w:t>
            </w:r>
            <w:proofErr w:type="spellEnd"/>
            <w:r w:rsidRPr="00341C56">
              <w:rPr>
                <w:i/>
                <w:iCs/>
                <w:sz w:val="18"/>
                <w:szCs w:val="16"/>
                <w:lang w:eastAsia="x-none"/>
              </w:rPr>
              <w:t xml:space="preserve"> // more </w:t>
            </w:r>
            <w:proofErr w:type="spellStart"/>
            <w:r w:rsidRPr="00341C56">
              <w:rPr>
                <w:i/>
                <w:iCs/>
                <w:sz w:val="18"/>
                <w:szCs w:val="16"/>
                <w:lang w:eastAsia="x-none"/>
              </w:rPr>
              <w:t>spect</w:t>
            </w:r>
            <w:proofErr w:type="spellEnd"/>
            <w:r w:rsidRPr="00341C56">
              <w:rPr>
                <w:i/>
                <w:iCs/>
                <w:sz w:val="18"/>
                <w:szCs w:val="16"/>
                <w:lang w:eastAsia="x-none"/>
              </w:rPr>
              <w:t xml:space="preserve">. efficient </w:t>
            </w:r>
            <w:proofErr w:type="spellStart"/>
            <w:r w:rsidRPr="00341C56">
              <w:rPr>
                <w:i/>
                <w:iCs/>
                <w:sz w:val="18"/>
                <w:szCs w:val="16"/>
                <w:lang w:eastAsia="x-none"/>
              </w:rPr>
              <w:t>MCSes</w:t>
            </w:r>
            <w:proofErr w:type="spellEnd"/>
          </w:p>
          <w:p w14:paraId="6522C0C2" w14:textId="2C0456C1" w:rsidR="00357DE6" w:rsidRPr="00341C56" w:rsidRDefault="00E0097A">
            <w:pPr>
              <w:spacing w:after="0"/>
              <w:rPr>
                <w:sz w:val="16"/>
                <w:szCs w:val="14"/>
                <w:lang w:val="fi-FI" w:eastAsia="x-none"/>
              </w:rPr>
            </w:pPr>
            <w:proofErr w:type="spellStart"/>
            <w:r w:rsidRPr="00341C56">
              <w:rPr>
                <w:i/>
                <w:iCs/>
                <w:sz w:val="18"/>
                <w:szCs w:val="16"/>
                <w:lang w:val="fi-FI" w:eastAsia="x-none"/>
              </w:rPr>
              <w:t>Endif</w:t>
            </w:r>
            <w:proofErr w:type="spellEnd"/>
          </w:p>
        </w:tc>
      </w:tr>
      <w:tr w:rsidR="00357DE6" w:rsidRPr="00B07DA9" w14:paraId="64C83E8A" w14:textId="77777777" w:rsidTr="003A31CE">
        <w:trPr>
          <w:trHeight w:val="520"/>
        </w:trPr>
        <w:tc>
          <w:tcPr>
            <w:tcW w:w="2972" w:type="dxa"/>
            <w:shd w:val="clear" w:color="auto" w:fill="auto"/>
            <w:tcMar>
              <w:top w:w="10" w:type="dxa"/>
              <w:left w:w="25" w:type="dxa"/>
              <w:bottom w:w="0" w:type="dxa"/>
              <w:right w:w="25" w:type="dxa"/>
            </w:tcMar>
          </w:tcPr>
          <w:p w14:paraId="605B3302" w14:textId="77777777" w:rsidR="00150AF3" w:rsidRDefault="00150AF3" w:rsidP="00150AF3">
            <w:pPr>
              <w:spacing w:after="0"/>
              <w:jc w:val="right"/>
              <w:rPr>
                <w:lang w:val="en-US" w:eastAsia="x-none"/>
              </w:rPr>
            </w:pPr>
            <w:r>
              <w:rPr>
                <w:lang w:val="en-US" w:eastAsia="x-none"/>
              </w:rPr>
              <w:t>EP-OLLA parameters</w:t>
            </w:r>
          </w:p>
          <w:p w14:paraId="04447B81" w14:textId="22BE8111" w:rsidR="00150AF3" w:rsidRDefault="00150AF3" w:rsidP="00341C56">
            <w:pPr>
              <w:spacing w:after="0"/>
              <w:jc w:val="right"/>
              <w:rPr>
                <w:b/>
                <w:bCs/>
                <w:szCs w:val="22"/>
                <w:lang w:val="en-US" w:eastAsia="zh-CN"/>
              </w:rPr>
            </w:pPr>
          </w:p>
        </w:tc>
        <w:tc>
          <w:tcPr>
            <w:tcW w:w="6687" w:type="dxa"/>
            <w:shd w:val="clear" w:color="auto" w:fill="auto"/>
            <w:tcMar>
              <w:top w:w="10" w:type="dxa"/>
              <w:left w:w="25" w:type="dxa"/>
              <w:bottom w:w="0" w:type="dxa"/>
              <w:right w:w="25" w:type="dxa"/>
            </w:tcMar>
          </w:tcPr>
          <w:p w14:paraId="6FF65CE7" w14:textId="77777777" w:rsidR="005C3A93" w:rsidRDefault="005421C5" w:rsidP="005C3A93">
            <w:pPr>
              <w:pStyle w:val="ListParagraph"/>
              <w:numPr>
                <w:ilvl w:val="0"/>
                <w:numId w:val="13"/>
              </w:numPr>
              <w:rPr>
                <w:lang w:val="en-US" w:eastAsia="x-none"/>
              </w:rPr>
            </w:pPr>
            <m:oMath>
              <m:sSub>
                <m:sSubPr>
                  <m:ctrlPr>
                    <w:rPr>
                      <w:rFonts w:ascii="Cambria Math" w:hAnsi="Cambria Math"/>
                      <w:i/>
                      <w:lang w:val="en-US" w:eastAsia="x-none"/>
                    </w:rPr>
                  </m:ctrlPr>
                </m:sSubPr>
                <m:e>
                  <m:r>
                    <w:rPr>
                      <w:rFonts w:ascii="Cambria Math" w:hAnsi="Cambria Math"/>
                      <w:lang w:val="en-US" w:eastAsia="x-none"/>
                    </w:rPr>
                    <m:t>BLER</m:t>
                  </m:r>
                </m:e>
                <m:sub>
                  <m:r>
                    <w:rPr>
                      <w:rFonts w:ascii="Cambria Math" w:hAnsi="Cambria Math"/>
                      <w:lang w:val="en-US" w:eastAsia="x-none"/>
                    </w:rPr>
                    <m:t>target</m:t>
                  </m:r>
                </m:sub>
              </m:sSub>
              <m:r>
                <w:rPr>
                  <w:rFonts w:ascii="Cambria Math" w:hAnsi="Cambria Math"/>
                  <w:lang w:val="en-US" w:eastAsia="x-none"/>
                </w:rPr>
                <m:t>=1%, 0.1%</m:t>
              </m:r>
            </m:oMath>
          </w:p>
          <w:p w14:paraId="3431C5FD" w14:textId="77777777" w:rsidR="000727F8" w:rsidRDefault="005C3A93" w:rsidP="005C3A93">
            <w:pPr>
              <w:pStyle w:val="ListParagraph"/>
              <w:numPr>
                <w:ilvl w:val="0"/>
                <w:numId w:val="13"/>
              </w:numPr>
              <w:rPr>
                <w:lang w:val="en-US" w:eastAsia="x-none"/>
              </w:rPr>
            </w:pPr>
            <w:r>
              <w:rPr>
                <w:lang w:val="en-US" w:eastAsia="x-none"/>
              </w:rPr>
              <w:t xml:space="preserve">OLLA StepUp = 1 [dB]     </w:t>
            </w:r>
          </w:p>
          <w:p w14:paraId="5956F297" w14:textId="0D5B4BCB" w:rsidR="005C3A93" w:rsidRPr="00341C56" w:rsidRDefault="000727F8">
            <w:pPr>
              <w:pStyle w:val="ListParagraph"/>
              <w:numPr>
                <w:ilvl w:val="0"/>
                <w:numId w:val="13"/>
              </w:numPr>
              <w:rPr>
                <w:lang w:val="en-US" w:eastAsia="x-none"/>
              </w:rPr>
            </w:pPr>
            <w:r w:rsidRPr="00E40EA4">
              <w:rPr>
                <w:lang w:val="en-US" w:eastAsia="x-none"/>
              </w:rPr>
              <w:t xml:space="preserve">OLLA </w:t>
            </w:r>
            <w:proofErr w:type="spellStart"/>
            <w:r w:rsidRPr="00E40EA4">
              <w:rPr>
                <w:lang w:val="en-US" w:eastAsia="x-none"/>
              </w:rPr>
              <w:t>StepDown</w:t>
            </w:r>
            <w:proofErr w:type="spellEnd"/>
            <w:r w:rsidRPr="00E40EA4">
              <w:rPr>
                <w:lang w:val="en-US" w:eastAsia="x-none"/>
              </w:rPr>
              <w:t xml:space="preserve"> = 0.</w:t>
            </w:r>
            <w:r w:rsidR="00054F70">
              <w:rPr>
                <w:lang w:val="en-US" w:eastAsia="x-none"/>
              </w:rPr>
              <w:t>03</w:t>
            </w:r>
            <w:r w:rsidRPr="00E40EA4">
              <w:rPr>
                <w:lang w:val="en-US" w:eastAsia="x-none"/>
              </w:rPr>
              <w:t>, 0.</w:t>
            </w:r>
            <w:r w:rsidR="00054F70">
              <w:rPr>
                <w:lang w:val="en-US" w:eastAsia="x-none"/>
              </w:rPr>
              <w:t>0</w:t>
            </w:r>
            <w:r w:rsidRPr="00E40EA4">
              <w:rPr>
                <w:lang w:val="en-US" w:eastAsia="x-none"/>
              </w:rPr>
              <w:t>03 [dB]</w:t>
            </w:r>
            <w:r w:rsidR="005C3A93" w:rsidRPr="00341C56">
              <w:rPr>
                <w:lang w:val="en-US" w:eastAsia="x-none"/>
              </w:rPr>
              <w:t xml:space="preserve"> </w:t>
            </w:r>
            <w:r>
              <w:rPr>
                <w:lang w:val="en-US" w:eastAsia="x-none"/>
              </w:rPr>
              <w:t xml:space="preserve">for each </w:t>
            </w:r>
            <w:r w:rsidR="005C3A93" w:rsidRPr="00341C56">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BLER</m:t>
                  </m:r>
                </m:e>
                <m:sub>
                  <m:r>
                    <w:rPr>
                      <w:rFonts w:ascii="Cambria Math" w:hAnsi="Cambria Math"/>
                      <w:lang w:val="en-US" w:eastAsia="x-none"/>
                    </w:rPr>
                    <m:t>target</m:t>
                  </m:r>
                </m:sub>
              </m:sSub>
            </m:oMath>
            <w:r w:rsidR="005C3A93" w:rsidRPr="00341C56">
              <w:rPr>
                <w:lang w:val="en-US" w:eastAsia="x-none"/>
              </w:rPr>
              <w:t xml:space="preserve">    </w:t>
            </w:r>
          </w:p>
          <w:p w14:paraId="7737AF0D" w14:textId="4A1244F3" w:rsidR="00E0097A" w:rsidRPr="00341C56" w:rsidRDefault="005C3A93" w:rsidP="00341C56">
            <w:pPr>
              <w:pStyle w:val="ListParagraph"/>
              <w:numPr>
                <w:ilvl w:val="0"/>
                <w:numId w:val="13"/>
              </w:numPr>
              <w:spacing w:after="0"/>
              <w:rPr>
                <w:lang w:val="en-US" w:eastAsia="x-none"/>
              </w:rPr>
            </w:pPr>
            <w:r w:rsidRPr="00341C56">
              <w:rPr>
                <w:lang w:val="en-US" w:eastAsia="x-none"/>
              </w:rPr>
              <w:t>Pseudocode</w:t>
            </w:r>
            <w:r w:rsidR="00C02CC6" w:rsidRPr="00341C56">
              <w:rPr>
                <w:lang w:val="en-US" w:eastAsia="x-none"/>
              </w:rPr>
              <w:t xml:space="preserve"> of the </w:t>
            </w:r>
            <w:r w:rsidR="00EE1973" w:rsidRPr="00341C56">
              <w:rPr>
                <w:lang w:val="en-US" w:eastAsia="x-none"/>
              </w:rPr>
              <w:t>OLLA offset adjustment</w:t>
            </w:r>
            <w:r w:rsidR="00E0097A">
              <w:rPr>
                <w:lang w:val="en-US" w:eastAsia="x-none"/>
              </w:rPr>
              <w:t>:</w:t>
            </w:r>
          </w:p>
          <w:p w14:paraId="626FAA2F" w14:textId="77777777" w:rsidR="005C3A93" w:rsidRPr="00341C56" w:rsidRDefault="005C3A93" w:rsidP="005C3A93">
            <w:pPr>
              <w:spacing w:after="0"/>
              <w:rPr>
                <w:i/>
                <w:iCs/>
                <w:sz w:val="18"/>
                <w:szCs w:val="16"/>
                <w:lang w:eastAsia="x-none"/>
              </w:rPr>
            </w:pPr>
            <w:r w:rsidRPr="00341C56">
              <w:rPr>
                <w:i/>
                <w:iCs/>
                <w:sz w:val="18"/>
                <w:szCs w:val="16"/>
                <w:lang w:eastAsia="x-none"/>
              </w:rPr>
              <w:t xml:space="preserve">if ( </w:t>
            </w:r>
            <w:r w:rsidRPr="00341C56">
              <w:rPr>
                <w:b/>
                <w:bCs/>
                <w:i/>
                <w:iCs/>
                <w:sz w:val="18"/>
                <w:szCs w:val="16"/>
                <w:lang w:eastAsia="x-none"/>
              </w:rPr>
              <w:t>10^(</w:t>
            </w:r>
            <w:proofErr w:type="spellStart"/>
            <w:r w:rsidRPr="00341C56">
              <w:rPr>
                <w:b/>
                <w:bCs/>
                <w:i/>
                <w:iCs/>
                <w:sz w:val="18"/>
                <w:szCs w:val="16"/>
                <w:lang w:eastAsia="x-none"/>
              </w:rPr>
              <w:t>reported_BLEP_exponent</w:t>
            </w:r>
            <w:proofErr w:type="spellEnd"/>
            <w:r w:rsidRPr="00341C56">
              <w:rPr>
                <w:b/>
                <w:bCs/>
                <w:i/>
                <w:iCs/>
                <w:sz w:val="18"/>
                <w:szCs w:val="16"/>
                <w:lang w:eastAsia="x-none"/>
              </w:rPr>
              <w:t xml:space="preserve">) &gt; </w:t>
            </w:r>
            <w:proofErr w:type="spellStart"/>
            <w:r w:rsidRPr="00341C56">
              <w:rPr>
                <w:b/>
                <w:bCs/>
                <w:i/>
                <w:iCs/>
                <w:sz w:val="18"/>
                <w:szCs w:val="16"/>
                <w:lang w:eastAsia="x-none"/>
              </w:rPr>
              <w:t>BLERtarget</w:t>
            </w:r>
            <w:proofErr w:type="spellEnd"/>
            <w:r w:rsidRPr="00341C56">
              <w:rPr>
                <w:b/>
                <w:bCs/>
                <w:i/>
                <w:iCs/>
                <w:sz w:val="18"/>
                <w:szCs w:val="16"/>
                <w:lang w:eastAsia="x-none"/>
              </w:rPr>
              <w:t xml:space="preserve"> ) </w:t>
            </w:r>
            <w:r w:rsidRPr="00341C56">
              <w:rPr>
                <w:i/>
                <w:iCs/>
                <w:sz w:val="18"/>
                <w:szCs w:val="16"/>
                <w:lang w:eastAsia="x-none"/>
              </w:rPr>
              <w:t xml:space="preserve">or (HARQ-NACK) then  </w:t>
            </w:r>
          </w:p>
          <w:p w14:paraId="70E0A87C" w14:textId="77777777" w:rsidR="005C3A93" w:rsidRPr="00341C56" w:rsidRDefault="005C3A93" w:rsidP="005C3A93">
            <w:pPr>
              <w:spacing w:after="0"/>
              <w:rPr>
                <w:i/>
                <w:iCs/>
                <w:sz w:val="18"/>
                <w:szCs w:val="16"/>
                <w:lang w:eastAsia="x-none"/>
              </w:rPr>
            </w:pPr>
            <w:r w:rsidRPr="00341C56">
              <w:rPr>
                <w:i/>
                <w:iCs/>
                <w:sz w:val="18"/>
                <w:szCs w:val="16"/>
                <w:lang w:eastAsia="x-none"/>
              </w:rPr>
              <w:t xml:space="preserve">    </w:t>
            </w:r>
            <w:proofErr w:type="spellStart"/>
            <w:r w:rsidRPr="00341C56">
              <w:rPr>
                <w:i/>
                <w:iCs/>
                <w:sz w:val="18"/>
                <w:szCs w:val="16"/>
                <w:lang w:eastAsia="x-none"/>
              </w:rPr>
              <w:t>OLLA_offset</w:t>
            </w:r>
            <w:proofErr w:type="spellEnd"/>
            <w:r w:rsidRPr="00341C56">
              <w:rPr>
                <w:i/>
                <w:iCs/>
                <w:sz w:val="18"/>
                <w:szCs w:val="16"/>
                <w:lang w:eastAsia="x-none"/>
              </w:rPr>
              <w:t xml:space="preserve"> = </w:t>
            </w:r>
            <w:proofErr w:type="spellStart"/>
            <w:r w:rsidRPr="00341C56">
              <w:rPr>
                <w:i/>
                <w:iCs/>
                <w:sz w:val="18"/>
                <w:szCs w:val="16"/>
                <w:lang w:eastAsia="x-none"/>
              </w:rPr>
              <w:t>OLLA_offset</w:t>
            </w:r>
            <w:proofErr w:type="spellEnd"/>
            <w:r w:rsidRPr="00341C56">
              <w:rPr>
                <w:i/>
                <w:iCs/>
                <w:sz w:val="18"/>
                <w:szCs w:val="16"/>
                <w:lang w:eastAsia="x-none"/>
              </w:rPr>
              <w:t xml:space="preserve"> + OLLA-StepUp // more robust </w:t>
            </w:r>
            <w:proofErr w:type="spellStart"/>
            <w:r w:rsidRPr="00341C56">
              <w:rPr>
                <w:i/>
                <w:iCs/>
                <w:sz w:val="18"/>
                <w:szCs w:val="16"/>
                <w:lang w:eastAsia="x-none"/>
              </w:rPr>
              <w:t>MCSes</w:t>
            </w:r>
            <w:proofErr w:type="spellEnd"/>
          </w:p>
          <w:p w14:paraId="75AC8DF6" w14:textId="77777777" w:rsidR="005C3A93" w:rsidRPr="00341C56" w:rsidRDefault="005C3A93" w:rsidP="005C3A93">
            <w:pPr>
              <w:spacing w:after="0"/>
              <w:rPr>
                <w:i/>
                <w:iCs/>
                <w:sz w:val="18"/>
                <w:szCs w:val="16"/>
                <w:lang w:eastAsia="x-none"/>
              </w:rPr>
            </w:pPr>
            <w:r w:rsidRPr="00341C56">
              <w:rPr>
                <w:i/>
                <w:iCs/>
                <w:sz w:val="18"/>
                <w:szCs w:val="16"/>
                <w:lang w:eastAsia="x-none"/>
              </w:rPr>
              <w:t xml:space="preserve">else </w:t>
            </w:r>
          </w:p>
          <w:p w14:paraId="77CF0C60" w14:textId="77777777" w:rsidR="005C3A93" w:rsidRPr="00341C56" w:rsidRDefault="005C3A93" w:rsidP="005C3A93">
            <w:pPr>
              <w:spacing w:after="0"/>
              <w:rPr>
                <w:i/>
                <w:iCs/>
                <w:sz w:val="18"/>
                <w:szCs w:val="16"/>
                <w:lang w:eastAsia="x-none"/>
              </w:rPr>
            </w:pPr>
            <w:r w:rsidRPr="00341C56">
              <w:rPr>
                <w:i/>
                <w:iCs/>
                <w:sz w:val="18"/>
                <w:szCs w:val="16"/>
                <w:lang w:eastAsia="x-none"/>
              </w:rPr>
              <w:t xml:space="preserve">    </w:t>
            </w:r>
            <w:proofErr w:type="spellStart"/>
            <w:r w:rsidRPr="00341C56">
              <w:rPr>
                <w:i/>
                <w:iCs/>
                <w:sz w:val="18"/>
                <w:szCs w:val="16"/>
                <w:lang w:eastAsia="x-none"/>
              </w:rPr>
              <w:t>OLLA_offset</w:t>
            </w:r>
            <w:proofErr w:type="spellEnd"/>
            <w:r w:rsidRPr="00341C56">
              <w:rPr>
                <w:i/>
                <w:iCs/>
                <w:sz w:val="18"/>
                <w:szCs w:val="16"/>
                <w:lang w:eastAsia="x-none"/>
              </w:rPr>
              <w:t xml:space="preserve"> = </w:t>
            </w:r>
            <w:proofErr w:type="spellStart"/>
            <w:r w:rsidRPr="00341C56">
              <w:rPr>
                <w:i/>
                <w:iCs/>
                <w:sz w:val="18"/>
                <w:szCs w:val="16"/>
                <w:lang w:eastAsia="x-none"/>
              </w:rPr>
              <w:t>OLLA_offset</w:t>
            </w:r>
            <w:proofErr w:type="spellEnd"/>
            <w:r w:rsidRPr="00341C56">
              <w:rPr>
                <w:i/>
                <w:iCs/>
                <w:sz w:val="18"/>
                <w:szCs w:val="16"/>
                <w:lang w:eastAsia="x-none"/>
              </w:rPr>
              <w:t xml:space="preserve"> - OLLA-</w:t>
            </w:r>
            <w:proofErr w:type="spellStart"/>
            <w:r w:rsidRPr="00341C56">
              <w:rPr>
                <w:i/>
                <w:iCs/>
                <w:sz w:val="18"/>
                <w:szCs w:val="16"/>
                <w:lang w:eastAsia="x-none"/>
              </w:rPr>
              <w:t>StepDown</w:t>
            </w:r>
            <w:proofErr w:type="spellEnd"/>
            <w:r w:rsidRPr="00341C56">
              <w:rPr>
                <w:i/>
                <w:iCs/>
                <w:sz w:val="18"/>
                <w:szCs w:val="16"/>
                <w:lang w:eastAsia="x-none"/>
              </w:rPr>
              <w:t xml:space="preserve"> // more </w:t>
            </w:r>
            <w:proofErr w:type="spellStart"/>
            <w:r w:rsidRPr="00341C56">
              <w:rPr>
                <w:i/>
                <w:iCs/>
                <w:sz w:val="18"/>
                <w:szCs w:val="16"/>
                <w:lang w:eastAsia="x-none"/>
              </w:rPr>
              <w:t>spect</w:t>
            </w:r>
            <w:proofErr w:type="spellEnd"/>
            <w:r w:rsidRPr="00341C56">
              <w:rPr>
                <w:i/>
                <w:iCs/>
                <w:sz w:val="18"/>
                <w:szCs w:val="16"/>
                <w:lang w:eastAsia="x-none"/>
              </w:rPr>
              <w:t xml:space="preserve">. efficient </w:t>
            </w:r>
            <w:proofErr w:type="spellStart"/>
            <w:r w:rsidRPr="00341C56">
              <w:rPr>
                <w:i/>
                <w:iCs/>
                <w:sz w:val="18"/>
                <w:szCs w:val="16"/>
                <w:lang w:eastAsia="x-none"/>
              </w:rPr>
              <w:t>MCSes</w:t>
            </w:r>
            <w:proofErr w:type="spellEnd"/>
          </w:p>
          <w:p w14:paraId="5D1AC25F" w14:textId="77777777" w:rsidR="005C3A93" w:rsidRPr="00341C56" w:rsidRDefault="005C3A93" w:rsidP="005C3A93">
            <w:pPr>
              <w:spacing w:after="0"/>
              <w:rPr>
                <w:i/>
                <w:iCs/>
                <w:sz w:val="18"/>
                <w:szCs w:val="16"/>
                <w:lang w:val="fi-FI" w:eastAsia="x-none"/>
              </w:rPr>
            </w:pPr>
            <w:proofErr w:type="spellStart"/>
            <w:r w:rsidRPr="00341C56">
              <w:rPr>
                <w:i/>
                <w:iCs/>
                <w:sz w:val="18"/>
                <w:szCs w:val="16"/>
                <w:lang w:val="fi-FI" w:eastAsia="x-none"/>
              </w:rPr>
              <w:t>Endif</w:t>
            </w:r>
            <w:proofErr w:type="spellEnd"/>
          </w:p>
          <w:p w14:paraId="5242B936" w14:textId="78A2FEB1" w:rsidR="005C3A93" w:rsidRDefault="005C3A93" w:rsidP="00FA3DD8">
            <w:pPr>
              <w:spacing w:after="0"/>
              <w:rPr>
                <w:lang w:val="en-US" w:eastAsia="x-none"/>
              </w:rPr>
            </w:pPr>
          </w:p>
        </w:tc>
      </w:tr>
      <w:tr w:rsidR="00357DE6" w:rsidRPr="00B07DA9" w14:paraId="7928593A" w14:textId="77777777" w:rsidTr="003A31CE">
        <w:trPr>
          <w:trHeight w:val="520"/>
        </w:trPr>
        <w:tc>
          <w:tcPr>
            <w:tcW w:w="2972" w:type="dxa"/>
            <w:shd w:val="clear" w:color="auto" w:fill="auto"/>
            <w:tcMar>
              <w:top w:w="10" w:type="dxa"/>
              <w:left w:w="25" w:type="dxa"/>
              <w:bottom w:w="0" w:type="dxa"/>
              <w:right w:w="25" w:type="dxa"/>
            </w:tcMar>
          </w:tcPr>
          <w:p w14:paraId="03F95EC4" w14:textId="77777777" w:rsidR="00150AF3" w:rsidRDefault="00150AF3" w:rsidP="00150AF3">
            <w:pPr>
              <w:spacing w:after="0"/>
              <w:jc w:val="right"/>
              <w:rPr>
                <w:lang w:val="en-US" w:eastAsia="x-none"/>
              </w:rPr>
            </w:pPr>
            <w:r>
              <w:rPr>
                <w:lang w:val="en-US" w:eastAsia="x-none"/>
              </w:rPr>
              <w:t>Soft decoding-OLLA parameters</w:t>
            </w:r>
          </w:p>
          <w:p w14:paraId="711420A0" w14:textId="77777777" w:rsidR="00357DE6" w:rsidRDefault="00357DE6" w:rsidP="00341C56">
            <w:pPr>
              <w:spacing w:after="0"/>
              <w:jc w:val="right"/>
              <w:rPr>
                <w:b/>
                <w:bCs/>
                <w:szCs w:val="22"/>
                <w:lang w:val="en-US" w:eastAsia="zh-CN"/>
              </w:rPr>
            </w:pPr>
          </w:p>
        </w:tc>
        <w:tc>
          <w:tcPr>
            <w:tcW w:w="6687" w:type="dxa"/>
            <w:shd w:val="clear" w:color="auto" w:fill="auto"/>
            <w:tcMar>
              <w:top w:w="10" w:type="dxa"/>
              <w:left w:w="25" w:type="dxa"/>
              <w:bottom w:w="0" w:type="dxa"/>
              <w:right w:w="25" w:type="dxa"/>
            </w:tcMar>
          </w:tcPr>
          <w:p w14:paraId="53530499" w14:textId="77777777" w:rsidR="005C3A93" w:rsidRDefault="005421C5" w:rsidP="005C3A93">
            <w:pPr>
              <w:pStyle w:val="ListParagraph"/>
              <w:numPr>
                <w:ilvl w:val="0"/>
                <w:numId w:val="13"/>
              </w:numPr>
              <w:rPr>
                <w:lang w:val="en-US" w:eastAsia="x-none"/>
              </w:rPr>
            </w:pPr>
            <m:oMath>
              <m:sSub>
                <m:sSubPr>
                  <m:ctrlPr>
                    <w:rPr>
                      <w:rFonts w:ascii="Cambria Math" w:hAnsi="Cambria Math"/>
                      <w:i/>
                      <w:lang w:val="en-US" w:eastAsia="x-none"/>
                    </w:rPr>
                  </m:ctrlPr>
                </m:sSubPr>
                <m:e>
                  <m:r>
                    <w:rPr>
                      <w:rFonts w:ascii="Cambria Math" w:hAnsi="Cambria Math"/>
                      <w:lang w:val="en-US" w:eastAsia="x-none"/>
                    </w:rPr>
                    <m:t>BLER</m:t>
                  </m:r>
                </m:e>
                <m:sub>
                  <m:r>
                    <w:rPr>
                      <w:rFonts w:ascii="Cambria Math" w:hAnsi="Cambria Math"/>
                      <w:lang w:val="en-US" w:eastAsia="x-none"/>
                    </w:rPr>
                    <m:t>target</m:t>
                  </m:r>
                </m:sub>
              </m:sSub>
              <m:r>
                <w:rPr>
                  <w:rFonts w:ascii="Cambria Math" w:hAnsi="Cambria Math"/>
                  <w:lang w:val="en-US" w:eastAsia="x-none"/>
                </w:rPr>
                <m:t>=1%, 0.1%</m:t>
              </m:r>
            </m:oMath>
          </w:p>
          <w:p w14:paraId="1AD9940E" w14:textId="77777777" w:rsidR="009E5ADF" w:rsidRDefault="005C3A93" w:rsidP="00E0097A">
            <w:pPr>
              <w:pStyle w:val="ListParagraph"/>
              <w:numPr>
                <w:ilvl w:val="0"/>
                <w:numId w:val="13"/>
              </w:numPr>
              <w:rPr>
                <w:lang w:val="en-US" w:eastAsia="x-none"/>
              </w:rPr>
            </w:pPr>
            <w:r>
              <w:rPr>
                <w:lang w:val="en-US" w:eastAsia="x-none"/>
              </w:rPr>
              <w:t xml:space="preserve">OLLA StepUp = 1 [dB]    </w:t>
            </w:r>
          </w:p>
          <w:p w14:paraId="281196DC" w14:textId="77777777" w:rsidR="009E5ADF" w:rsidRDefault="009E5ADF" w:rsidP="009E5ADF">
            <w:pPr>
              <w:pStyle w:val="ListParagraph"/>
              <w:numPr>
                <w:ilvl w:val="0"/>
                <w:numId w:val="13"/>
              </w:numPr>
              <w:rPr>
                <w:lang w:val="en-US" w:eastAsia="x-none"/>
              </w:rPr>
            </w:pPr>
            <w:r w:rsidRPr="00E40EA4">
              <w:rPr>
                <w:lang w:val="en-US" w:eastAsia="x-none"/>
              </w:rPr>
              <w:t xml:space="preserve">OLLA </w:t>
            </w:r>
            <w:proofErr w:type="spellStart"/>
            <w:r w:rsidRPr="00E40EA4">
              <w:rPr>
                <w:lang w:val="en-US" w:eastAsia="x-none"/>
              </w:rPr>
              <w:t>StepDown</w:t>
            </w:r>
            <w:proofErr w:type="spellEnd"/>
            <w:r>
              <w:rPr>
                <w:lang w:val="en-US" w:eastAsia="x-none"/>
              </w:rPr>
              <w:t xml:space="preserve"> according to:    </w:t>
            </w:r>
          </w:p>
          <w:p w14:paraId="1522CCF9" w14:textId="17B58D39" w:rsidR="00E0097A" w:rsidRPr="00341C56" w:rsidRDefault="005421C5" w:rsidP="00341C56">
            <w:pPr>
              <w:pStyle w:val="ListParagraph"/>
              <w:rPr>
                <w:lang w:val="en-US" w:eastAsia="x-none"/>
              </w:rPr>
            </w:pPr>
            <m:oMath>
              <m:sSub>
                <m:sSubPr>
                  <m:ctrlPr>
                    <w:rPr>
                      <w:rFonts w:ascii="Cambria Math" w:hAnsi="Cambria Math"/>
                      <w:i/>
                      <w:lang w:val="en-US" w:eastAsia="x-none"/>
                    </w:rPr>
                  </m:ctrlPr>
                </m:sSubPr>
                <m:e>
                  <m:r>
                    <w:rPr>
                      <w:rFonts w:ascii="Cambria Math" w:hAnsi="Cambria Math"/>
                      <w:lang w:val="en-US" w:eastAsia="x-none"/>
                    </w:rPr>
                    <m:t>BLER</m:t>
                  </m:r>
                </m:e>
                <m:sub>
                  <m:r>
                    <w:rPr>
                      <w:rFonts w:ascii="Cambria Math" w:hAnsi="Cambria Math"/>
                      <w:lang w:val="en-US" w:eastAsia="x-none"/>
                    </w:rPr>
                    <m:t>target</m:t>
                  </m:r>
                </m:sub>
              </m:sSub>
              <m:r>
                <w:rPr>
                  <w:rFonts w:ascii="Cambria Math" w:hAnsi="Cambria Math"/>
                  <w:lang w:val="en-US" w:eastAsia="x-none"/>
                </w:rPr>
                <m:t>=</m:t>
              </m:r>
              <m:f>
                <m:fPr>
                  <m:ctrlPr>
                    <w:rPr>
                      <w:rFonts w:ascii="Cambria Math" w:hAnsi="Cambria Math"/>
                      <w:i/>
                      <w:lang w:val="en-US" w:eastAsia="x-none"/>
                    </w:rPr>
                  </m:ctrlPr>
                </m:fPr>
                <m:num>
                  <m:r>
                    <w:rPr>
                      <w:rFonts w:ascii="Cambria Math" w:hAnsi="Cambria Math"/>
                      <w:lang w:val="en-US" w:eastAsia="x-none"/>
                    </w:rPr>
                    <m:t>1</m:t>
                  </m:r>
                </m:num>
                <m:den>
                  <m:r>
                    <w:rPr>
                      <w:rFonts w:ascii="Cambria Math" w:hAnsi="Cambria Math"/>
                      <w:lang w:val="en-US" w:eastAsia="x-none"/>
                    </w:rPr>
                    <m:t>1+</m:t>
                  </m:r>
                  <m:f>
                    <m:fPr>
                      <m:ctrlPr>
                        <w:rPr>
                          <w:rFonts w:ascii="Cambria Math" w:hAnsi="Cambria Math"/>
                          <w:i/>
                          <w:lang w:val="en-US" w:eastAsia="x-none"/>
                        </w:rPr>
                      </m:ctrlPr>
                    </m:fPr>
                    <m:num>
                      <m:r>
                        <w:rPr>
                          <w:rFonts w:ascii="Cambria Math" w:hAnsi="Cambria Math"/>
                          <w:lang w:val="en-US" w:eastAsia="x-none"/>
                        </w:rPr>
                        <m:t xml:space="preserve">OLLA </m:t>
                      </m:r>
                      <m:sSub>
                        <m:sSubPr>
                          <m:ctrlPr>
                            <w:rPr>
                              <w:rFonts w:ascii="Cambria Math" w:hAnsi="Cambria Math"/>
                              <w:i/>
                              <w:lang w:val="en-US" w:eastAsia="x-none"/>
                            </w:rPr>
                          </m:ctrlPr>
                        </m:sSubPr>
                        <m:e>
                          <m:r>
                            <w:rPr>
                              <w:rFonts w:ascii="Cambria Math" w:hAnsi="Cambria Math"/>
                              <w:lang w:val="en-US" w:eastAsia="x-none"/>
                            </w:rPr>
                            <m:t>Step</m:t>
                          </m:r>
                        </m:e>
                        <m:sub>
                          <m:r>
                            <w:rPr>
                              <w:rFonts w:ascii="Cambria Math" w:hAnsi="Cambria Math"/>
                              <w:lang w:val="en-US" w:eastAsia="x-none"/>
                            </w:rPr>
                            <m:t>up</m:t>
                          </m:r>
                        </m:sub>
                      </m:sSub>
                    </m:num>
                    <m:den>
                      <m:r>
                        <w:rPr>
                          <w:rFonts w:ascii="Cambria Math" w:hAnsi="Cambria Math"/>
                          <w:lang w:val="en-US" w:eastAsia="x-none"/>
                        </w:rPr>
                        <m:t xml:space="preserve">OLLA </m:t>
                      </m:r>
                      <m:sSub>
                        <m:sSubPr>
                          <m:ctrlPr>
                            <w:rPr>
                              <w:rFonts w:ascii="Cambria Math" w:hAnsi="Cambria Math"/>
                              <w:i/>
                              <w:lang w:val="en-US" w:eastAsia="x-none"/>
                            </w:rPr>
                          </m:ctrlPr>
                        </m:sSubPr>
                        <m:e>
                          <m:r>
                            <w:rPr>
                              <w:rFonts w:ascii="Cambria Math" w:hAnsi="Cambria Math"/>
                              <w:lang w:val="en-US" w:eastAsia="x-none"/>
                            </w:rPr>
                            <m:t>Step</m:t>
                          </m:r>
                        </m:e>
                        <m:sub>
                          <m:r>
                            <w:rPr>
                              <w:rFonts w:ascii="Cambria Math" w:hAnsi="Cambria Math"/>
                              <w:lang w:val="en-US" w:eastAsia="x-none"/>
                            </w:rPr>
                            <m:t>down</m:t>
                          </m:r>
                        </m:sub>
                      </m:sSub>
                    </m:den>
                  </m:f>
                </m:den>
              </m:f>
            </m:oMath>
            <w:r w:rsidR="3ECAFFC9" w:rsidRPr="5472EA89">
              <w:rPr>
                <w:lang w:val="en-US"/>
              </w:rPr>
              <w:t xml:space="preserve">          </w:t>
            </w:r>
          </w:p>
          <w:p w14:paraId="7CED1621" w14:textId="77777777" w:rsidR="00E0097A" w:rsidRPr="00E40EA4" w:rsidRDefault="00E0097A" w:rsidP="00E0097A">
            <w:pPr>
              <w:pStyle w:val="ListParagraph"/>
              <w:numPr>
                <w:ilvl w:val="0"/>
                <w:numId w:val="13"/>
              </w:numPr>
              <w:spacing w:after="0"/>
              <w:rPr>
                <w:lang w:val="en-US" w:eastAsia="x-none"/>
              </w:rPr>
            </w:pPr>
            <w:r w:rsidRPr="00E40EA4">
              <w:rPr>
                <w:lang w:val="en-US" w:eastAsia="x-none"/>
              </w:rPr>
              <w:t>Pseudocode of the OLLA offset adjustment</w:t>
            </w:r>
            <w:r>
              <w:rPr>
                <w:lang w:val="en-US" w:eastAsia="x-none"/>
              </w:rPr>
              <w:t>:</w:t>
            </w:r>
          </w:p>
          <w:p w14:paraId="4C237F01" w14:textId="649AEBE2" w:rsidR="00E0097A" w:rsidRPr="00341C56" w:rsidRDefault="00E0097A" w:rsidP="00E0097A">
            <w:pPr>
              <w:spacing w:after="0"/>
              <w:rPr>
                <w:i/>
                <w:iCs/>
                <w:sz w:val="18"/>
                <w:szCs w:val="16"/>
                <w:lang w:eastAsia="x-none"/>
              </w:rPr>
            </w:pPr>
            <w:r w:rsidRPr="00341C56">
              <w:rPr>
                <w:b/>
                <w:bCs/>
                <w:i/>
                <w:iCs/>
                <w:sz w:val="18"/>
                <w:szCs w:val="16"/>
                <w:lang w:eastAsia="x-none"/>
              </w:rPr>
              <w:t xml:space="preserve">if ( </w:t>
            </w:r>
            <w:r w:rsidR="00677B72" w:rsidRPr="00341C56">
              <w:rPr>
                <w:b/>
                <w:bCs/>
                <w:i/>
                <w:iCs/>
                <w:sz w:val="18"/>
                <w:szCs w:val="16"/>
                <w:lang w:eastAsia="x-none"/>
              </w:rPr>
              <w:t xml:space="preserve">number of </w:t>
            </w:r>
            <w:r w:rsidRPr="00341C56">
              <w:rPr>
                <w:b/>
                <w:bCs/>
                <w:i/>
                <w:iCs/>
                <w:sz w:val="18"/>
                <w:szCs w:val="16"/>
                <w:lang w:eastAsia="x-none"/>
              </w:rPr>
              <w:t xml:space="preserve">decoding iterations &gt; </w:t>
            </w:r>
            <w:r w:rsidR="00677B72" w:rsidRPr="00341C56">
              <w:rPr>
                <w:b/>
                <w:bCs/>
                <w:i/>
                <w:iCs/>
                <w:sz w:val="18"/>
                <w:szCs w:val="16"/>
                <w:lang w:eastAsia="x-none"/>
              </w:rPr>
              <w:t>3</w:t>
            </w:r>
            <w:r w:rsidRPr="00341C56">
              <w:rPr>
                <w:b/>
                <w:bCs/>
                <w:i/>
                <w:iCs/>
                <w:sz w:val="18"/>
                <w:szCs w:val="16"/>
                <w:lang w:eastAsia="x-none"/>
              </w:rPr>
              <w:t xml:space="preserve"> )</w:t>
            </w:r>
            <w:r w:rsidRPr="00341C56">
              <w:rPr>
                <w:i/>
                <w:iCs/>
                <w:sz w:val="18"/>
                <w:szCs w:val="16"/>
                <w:lang w:eastAsia="x-none"/>
              </w:rPr>
              <w:t xml:space="preserve"> or (HARQ-NACK) then  </w:t>
            </w:r>
          </w:p>
          <w:p w14:paraId="08CC2CB9" w14:textId="77777777" w:rsidR="00E0097A" w:rsidRPr="00341C56" w:rsidRDefault="00E0097A" w:rsidP="00E0097A">
            <w:pPr>
              <w:spacing w:after="0"/>
              <w:rPr>
                <w:i/>
                <w:iCs/>
                <w:sz w:val="18"/>
                <w:szCs w:val="16"/>
                <w:lang w:eastAsia="x-none"/>
              </w:rPr>
            </w:pPr>
            <w:r w:rsidRPr="00341C56">
              <w:rPr>
                <w:i/>
                <w:iCs/>
                <w:sz w:val="18"/>
                <w:szCs w:val="16"/>
                <w:lang w:eastAsia="x-none"/>
              </w:rPr>
              <w:t xml:space="preserve">    </w:t>
            </w:r>
            <w:proofErr w:type="spellStart"/>
            <w:r w:rsidRPr="00341C56">
              <w:rPr>
                <w:i/>
                <w:iCs/>
                <w:sz w:val="18"/>
                <w:szCs w:val="16"/>
                <w:lang w:eastAsia="x-none"/>
              </w:rPr>
              <w:t>OLLA_offset</w:t>
            </w:r>
            <w:proofErr w:type="spellEnd"/>
            <w:r w:rsidRPr="00341C56">
              <w:rPr>
                <w:i/>
                <w:iCs/>
                <w:sz w:val="18"/>
                <w:szCs w:val="16"/>
                <w:lang w:eastAsia="x-none"/>
              </w:rPr>
              <w:t xml:space="preserve"> = </w:t>
            </w:r>
            <w:proofErr w:type="spellStart"/>
            <w:r w:rsidRPr="00341C56">
              <w:rPr>
                <w:i/>
                <w:iCs/>
                <w:sz w:val="18"/>
                <w:szCs w:val="16"/>
                <w:lang w:eastAsia="x-none"/>
              </w:rPr>
              <w:t>OLLA_offset</w:t>
            </w:r>
            <w:proofErr w:type="spellEnd"/>
            <w:r w:rsidRPr="00341C56">
              <w:rPr>
                <w:i/>
                <w:iCs/>
                <w:sz w:val="18"/>
                <w:szCs w:val="16"/>
                <w:lang w:eastAsia="x-none"/>
              </w:rPr>
              <w:t xml:space="preserve"> + OLLA-StepUp // more robust </w:t>
            </w:r>
            <w:proofErr w:type="spellStart"/>
            <w:r w:rsidRPr="00341C56">
              <w:rPr>
                <w:i/>
                <w:iCs/>
                <w:sz w:val="18"/>
                <w:szCs w:val="16"/>
                <w:lang w:eastAsia="x-none"/>
              </w:rPr>
              <w:t>MCSes</w:t>
            </w:r>
            <w:proofErr w:type="spellEnd"/>
          </w:p>
          <w:p w14:paraId="1BDC6324" w14:textId="77777777" w:rsidR="00E0097A" w:rsidRPr="00341C56" w:rsidRDefault="00E0097A" w:rsidP="00E0097A">
            <w:pPr>
              <w:spacing w:after="0"/>
              <w:rPr>
                <w:i/>
                <w:iCs/>
                <w:sz w:val="18"/>
                <w:szCs w:val="16"/>
                <w:lang w:eastAsia="x-none"/>
              </w:rPr>
            </w:pPr>
            <w:r w:rsidRPr="00341C56">
              <w:rPr>
                <w:i/>
                <w:iCs/>
                <w:sz w:val="18"/>
                <w:szCs w:val="16"/>
                <w:lang w:eastAsia="x-none"/>
              </w:rPr>
              <w:t xml:space="preserve">else </w:t>
            </w:r>
          </w:p>
          <w:p w14:paraId="70D41CD0" w14:textId="77777777" w:rsidR="00E0097A" w:rsidRPr="00341C56" w:rsidRDefault="00E0097A" w:rsidP="00E0097A">
            <w:pPr>
              <w:spacing w:after="0"/>
              <w:rPr>
                <w:i/>
                <w:iCs/>
                <w:sz w:val="18"/>
                <w:szCs w:val="16"/>
                <w:lang w:eastAsia="x-none"/>
              </w:rPr>
            </w:pPr>
            <w:r w:rsidRPr="00341C56">
              <w:rPr>
                <w:i/>
                <w:iCs/>
                <w:sz w:val="18"/>
                <w:szCs w:val="16"/>
                <w:lang w:eastAsia="x-none"/>
              </w:rPr>
              <w:t xml:space="preserve">    </w:t>
            </w:r>
            <w:proofErr w:type="spellStart"/>
            <w:r w:rsidRPr="00341C56">
              <w:rPr>
                <w:i/>
                <w:iCs/>
                <w:sz w:val="18"/>
                <w:szCs w:val="16"/>
                <w:lang w:eastAsia="x-none"/>
              </w:rPr>
              <w:t>OLLA_offset</w:t>
            </w:r>
            <w:proofErr w:type="spellEnd"/>
            <w:r w:rsidRPr="00341C56">
              <w:rPr>
                <w:i/>
                <w:iCs/>
                <w:sz w:val="18"/>
                <w:szCs w:val="16"/>
                <w:lang w:eastAsia="x-none"/>
              </w:rPr>
              <w:t xml:space="preserve"> = </w:t>
            </w:r>
            <w:proofErr w:type="spellStart"/>
            <w:r w:rsidRPr="00341C56">
              <w:rPr>
                <w:i/>
                <w:iCs/>
                <w:sz w:val="18"/>
                <w:szCs w:val="16"/>
                <w:lang w:eastAsia="x-none"/>
              </w:rPr>
              <w:t>OLLA_offset</w:t>
            </w:r>
            <w:proofErr w:type="spellEnd"/>
            <w:r w:rsidRPr="00341C56">
              <w:rPr>
                <w:i/>
                <w:iCs/>
                <w:sz w:val="18"/>
                <w:szCs w:val="16"/>
                <w:lang w:eastAsia="x-none"/>
              </w:rPr>
              <w:t xml:space="preserve"> - OLLA-</w:t>
            </w:r>
            <w:proofErr w:type="spellStart"/>
            <w:r w:rsidRPr="00341C56">
              <w:rPr>
                <w:i/>
                <w:iCs/>
                <w:sz w:val="18"/>
                <w:szCs w:val="16"/>
                <w:lang w:eastAsia="x-none"/>
              </w:rPr>
              <w:t>StepDown</w:t>
            </w:r>
            <w:proofErr w:type="spellEnd"/>
            <w:r w:rsidRPr="00341C56">
              <w:rPr>
                <w:i/>
                <w:iCs/>
                <w:sz w:val="18"/>
                <w:szCs w:val="16"/>
                <w:lang w:eastAsia="x-none"/>
              </w:rPr>
              <w:t xml:space="preserve"> // more </w:t>
            </w:r>
            <w:proofErr w:type="spellStart"/>
            <w:r w:rsidRPr="00341C56">
              <w:rPr>
                <w:i/>
                <w:iCs/>
                <w:sz w:val="18"/>
                <w:szCs w:val="16"/>
                <w:lang w:eastAsia="x-none"/>
              </w:rPr>
              <w:t>spect</w:t>
            </w:r>
            <w:proofErr w:type="spellEnd"/>
            <w:r w:rsidRPr="00341C56">
              <w:rPr>
                <w:i/>
                <w:iCs/>
                <w:sz w:val="18"/>
                <w:szCs w:val="16"/>
                <w:lang w:eastAsia="x-none"/>
              </w:rPr>
              <w:t xml:space="preserve">. efficient </w:t>
            </w:r>
            <w:proofErr w:type="spellStart"/>
            <w:r w:rsidRPr="00341C56">
              <w:rPr>
                <w:i/>
                <w:iCs/>
                <w:sz w:val="18"/>
                <w:szCs w:val="16"/>
                <w:lang w:eastAsia="x-none"/>
              </w:rPr>
              <w:t>MCSes</w:t>
            </w:r>
            <w:proofErr w:type="spellEnd"/>
          </w:p>
          <w:p w14:paraId="2C349AEE" w14:textId="335AF41B" w:rsidR="00E0097A" w:rsidRPr="00341C56" w:rsidRDefault="00E0097A">
            <w:pPr>
              <w:spacing w:after="0"/>
              <w:rPr>
                <w:sz w:val="16"/>
                <w:szCs w:val="14"/>
                <w:lang w:val="fi-FI" w:eastAsia="x-none"/>
              </w:rPr>
            </w:pPr>
            <w:proofErr w:type="spellStart"/>
            <w:r w:rsidRPr="00341C56">
              <w:rPr>
                <w:i/>
                <w:iCs/>
                <w:sz w:val="18"/>
                <w:szCs w:val="16"/>
                <w:lang w:val="fi-FI" w:eastAsia="x-none"/>
              </w:rPr>
              <w:t>Endif</w:t>
            </w:r>
            <w:proofErr w:type="spellEnd"/>
          </w:p>
        </w:tc>
      </w:tr>
    </w:tbl>
    <w:p w14:paraId="79A478FB" w14:textId="77777777" w:rsidR="005D4FB1" w:rsidRDefault="005D4FB1" w:rsidP="005D4FB1">
      <w:pPr>
        <w:rPr>
          <w:szCs w:val="22"/>
          <w:lang w:val="en-US" w:eastAsia="zh-CN"/>
        </w:rPr>
      </w:pPr>
    </w:p>
    <w:p w14:paraId="35C23756" w14:textId="77777777" w:rsidR="005D4FB1" w:rsidRPr="00444B98" w:rsidRDefault="005D4FB1" w:rsidP="005D4FB1">
      <w:pPr>
        <w:pStyle w:val="Caption"/>
        <w:keepNext/>
        <w:jc w:val="center"/>
        <w:rPr>
          <w:bCs/>
          <w:lang w:val="en-US"/>
        </w:rPr>
      </w:pPr>
    </w:p>
    <w:p w14:paraId="770ADAC6" w14:textId="77777777" w:rsidR="005D4FB1" w:rsidRDefault="005D4FB1" w:rsidP="00C128E6">
      <w:pPr>
        <w:rPr>
          <w:szCs w:val="22"/>
          <w:lang w:val="en-US" w:eastAsia="zh-CN"/>
        </w:rPr>
      </w:pPr>
    </w:p>
    <w:bookmarkEnd w:id="4"/>
    <w:bookmarkEnd w:id="5"/>
    <w:p w14:paraId="50455BAA" w14:textId="47E6534B" w:rsidR="007D6F33" w:rsidRPr="0025565B" w:rsidRDefault="007D6F33" w:rsidP="007D6F33">
      <w:pPr>
        <w:pStyle w:val="Heading1"/>
        <w:rPr>
          <w:lang w:val="en-US"/>
        </w:rPr>
      </w:pPr>
      <w:r w:rsidRPr="0025565B">
        <w:rPr>
          <w:lang w:val="en-US"/>
        </w:rPr>
        <w:t>References</w:t>
      </w:r>
    </w:p>
    <w:p w14:paraId="760D71FC" w14:textId="77777777" w:rsidR="00C01055" w:rsidRDefault="007D6F33" w:rsidP="00C30738">
      <w:pPr>
        <w:ind w:left="567" w:hanging="567"/>
        <w:rPr>
          <w:bCs/>
          <w:szCs w:val="22"/>
          <w:lang w:val="en-US"/>
        </w:rPr>
      </w:pPr>
      <w:r w:rsidRPr="00C01055">
        <w:rPr>
          <w:bCs/>
          <w:szCs w:val="22"/>
          <w:lang w:val="en-US"/>
        </w:rPr>
        <w:t>[1]</w:t>
      </w:r>
      <w:r w:rsidRPr="00C01055">
        <w:rPr>
          <w:bCs/>
          <w:szCs w:val="22"/>
          <w:lang w:val="en-US"/>
        </w:rPr>
        <w:tab/>
      </w:r>
      <w:r w:rsidR="00541F6F">
        <w:rPr>
          <w:rFonts w:eastAsia="Times New Roman"/>
          <w:szCs w:val="22"/>
          <w:lang w:val="en-US"/>
        </w:rPr>
        <w:t>R1-2007286</w:t>
      </w:r>
      <w:r w:rsidR="00F262CA">
        <w:rPr>
          <w:rStyle w:val="normaltextrun"/>
          <w:color w:val="000000"/>
          <w:szCs w:val="22"/>
          <w:shd w:val="clear" w:color="auto" w:fill="FFFFFF"/>
          <w:lang w:val="en-US"/>
        </w:rPr>
        <w:t>, </w:t>
      </w:r>
      <w:r w:rsidR="00030924" w:rsidRPr="00030924">
        <w:rPr>
          <w:rStyle w:val="normaltextrun"/>
          <w:i/>
          <w:iCs/>
          <w:color w:val="000000"/>
          <w:szCs w:val="22"/>
          <w:shd w:val="clear" w:color="auto" w:fill="FFFFFF"/>
          <w:lang w:val="en-US"/>
        </w:rPr>
        <w:t>Feature lead summary #3 on CSI feedback enhancements for enhanced URLLC/</w:t>
      </w:r>
      <w:proofErr w:type="spellStart"/>
      <w:r w:rsidR="00030924" w:rsidRPr="00030924">
        <w:rPr>
          <w:rStyle w:val="normaltextrun"/>
          <w:i/>
          <w:iCs/>
          <w:color w:val="000000"/>
          <w:szCs w:val="22"/>
          <w:shd w:val="clear" w:color="auto" w:fill="FFFFFF"/>
          <w:lang w:val="en-US"/>
        </w:rPr>
        <w:t>IIoT</w:t>
      </w:r>
      <w:proofErr w:type="spellEnd"/>
      <w:r w:rsidR="00F262CA">
        <w:rPr>
          <w:rStyle w:val="normaltextrun"/>
          <w:color w:val="000000"/>
          <w:szCs w:val="22"/>
          <w:shd w:val="clear" w:color="auto" w:fill="FFFFFF"/>
          <w:lang w:val="en-US"/>
        </w:rPr>
        <w:t xml:space="preserve">, </w:t>
      </w:r>
      <w:r w:rsidR="00030924">
        <w:rPr>
          <w:rStyle w:val="normaltextrun"/>
          <w:color w:val="000000"/>
          <w:szCs w:val="22"/>
          <w:shd w:val="clear" w:color="auto" w:fill="FFFFFF"/>
          <w:lang w:val="en-US"/>
        </w:rPr>
        <w:t>Moderator (</w:t>
      </w:r>
      <w:proofErr w:type="spellStart"/>
      <w:r w:rsidR="00030924">
        <w:rPr>
          <w:rStyle w:val="normaltextrun"/>
          <w:color w:val="000000"/>
          <w:szCs w:val="22"/>
          <w:shd w:val="clear" w:color="auto" w:fill="FFFFFF"/>
          <w:lang w:val="en-US"/>
        </w:rPr>
        <w:t>InterDigital</w:t>
      </w:r>
      <w:proofErr w:type="spellEnd"/>
      <w:r w:rsidR="00030924">
        <w:rPr>
          <w:rStyle w:val="normaltextrun"/>
          <w:color w:val="000000"/>
          <w:szCs w:val="22"/>
          <w:shd w:val="clear" w:color="auto" w:fill="FFFFFF"/>
          <w:lang w:val="en-US"/>
        </w:rPr>
        <w:t>, Inc.)</w:t>
      </w:r>
      <w:r w:rsidR="00F262CA">
        <w:rPr>
          <w:rStyle w:val="normaltextrun"/>
          <w:color w:val="000000"/>
          <w:szCs w:val="22"/>
          <w:shd w:val="clear" w:color="auto" w:fill="FFFFFF"/>
          <w:lang w:val="en-US"/>
        </w:rPr>
        <w:t xml:space="preserve">, </w:t>
      </w:r>
      <w:r w:rsidR="00030924">
        <w:rPr>
          <w:rStyle w:val="normaltextrun"/>
          <w:color w:val="000000"/>
          <w:szCs w:val="22"/>
          <w:shd w:val="clear" w:color="auto" w:fill="FFFFFF"/>
          <w:lang w:val="en-US"/>
        </w:rPr>
        <w:t>August 2020</w:t>
      </w:r>
      <w:r w:rsidR="00F262CA">
        <w:rPr>
          <w:rStyle w:val="normaltextrun"/>
          <w:color w:val="000000"/>
          <w:szCs w:val="22"/>
          <w:shd w:val="clear" w:color="auto" w:fill="FFFFFF"/>
          <w:lang w:val="en-US"/>
        </w:rPr>
        <w:t>.</w:t>
      </w:r>
      <w:r w:rsidR="00F262CA">
        <w:rPr>
          <w:rStyle w:val="eop"/>
          <w:color w:val="000000"/>
          <w:szCs w:val="22"/>
          <w:shd w:val="clear" w:color="auto" w:fill="FFFFFF"/>
        </w:rPr>
        <w:t> </w:t>
      </w:r>
    </w:p>
    <w:p w14:paraId="086C2775" w14:textId="753F10EA" w:rsidR="00843E6E" w:rsidRDefault="00843E6E" w:rsidP="00C30738">
      <w:pPr>
        <w:ind w:left="567" w:hanging="567"/>
      </w:pPr>
      <w:r>
        <w:rPr>
          <w:lang w:val="en-US"/>
        </w:rPr>
        <w:t>[2]</w:t>
      </w:r>
      <w:r>
        <w:rPr>
          <w:lang w:val="en-US"/>
        </w:rPr>
        <w:tab/>
        <w:t>R1-</w:t>
      </w:r>
      <w:r w:rsidRPr="007D1864">
        <w:rPr>
          <w:lang w:val="en-US"/>
        </w:rPr>
        <w:t>2009775</w:t>
      </w:r>
      <w:r>
        <w:rPr>
          <w:lang w:val="en-US"/>
        </w:rPr>
        <w:t xml:space="preserve"> Feature lead summary #4 on CSI feedback enhancements for enhanced URLLC/</w:t>
      </w:r>
      <w:proofErr w:type="spellStart"/>
      <w:r>
        <w:rPr>
          <w:lang w:val="en-US"/>
        </w:rPr>
        <w:t>IIoT</w:t>
      </w:r>
      <w:proofErr w:type="spellEnd"/>
      <w:r>
        <w:rPr>
          <w:lang w:val="en-US"/>
        </w:rPr>
        <w:t xml:space="preserve">, </w:t>
      </w:r>
      <w:r>
        <w:rPr>
          <w:rStyle w:val="normaltextrun"/>
          <w:color w:val="000000"/>
          <w:szCs w:val="22"/>
          <w:shd w:val="clear" w:color="auto" w:fill="FFFFFF"/>
          <w:lang w:val="en-US"/>
        </w:rPr>
        <w:t>Moderator (</w:t>
      </w:r>
      <w:proofErr w:type="spellStart"/>
      <w:r>
        <w:rPr>
          <w:rStyle w:val="normaltextrun"/>
          <w:color w:val="000000"/>
          <w:szCs w:val="22"/>
          <w:shd w:val="clear" w:color="auto" w:fill="FFFFFF"/>
          <w:lang w:val="en-US"/>
        </w:rPr>
        <w:t>InterDigital</w:t>
      </w:r>
      <w:proofErr w:type="spellEnd"/>
      <w:r>
        <w:rPr>
          <w:rStyle w:val="normaltextrun"/>
          <w:color w:val="000000"/>
          <w:szCs w:val="22"/>
          <w:shd w:val="clear" w:color="auto" w:fill="FFFFFF"/>
          <w:lang w:val="en-US"/>
        </w:rPr>
        <w:t>, Inc.), November 2020.</w:t>
      </w:r>
      <w:r>
        <w:rPr>
          <w:rStyle w:val="eop"/>
          <w:color w:val="000000"/>
          <w:szCs w:val="22"/>
          <w:shd w:val="clear" w:color="auto" w:fill="FFFFFF"/>
        </w:rPr>
        <w:t> </w:t>
      </w:r>
      <w:r w:rsidRPr="6446FB21" w:rsidDel="00EF62F5">
        <w:rPr>
          <w:lang w:val="en-US"/>
        </w:rPr>
        <w:t xml:space="preserve"> </w:t>
      </w:r>
    </w:p>
    <w:p w14:paraId="5EF817B3" w14:textId="0F78CA49" w:rsidR="001132A4" w:rsidRDefault="00BF2A06" w:rsidP="00C30738">
      <w:pPr>
        <w:ind w:left="567" w:hanging="567"/>
      </w:pPr>
      <w:r>
        <w:t>[</w:t>
      </w:r>
      <w:r w:rsidR="00843E6E">
        <w:t>3</w:t>
      </w:r>
      <w:r>
        <w:t>]</w:t>
      </w:r>
      <w:r>
        <w:tab/>
      </w:r>
      <w:r w:rsidR="00DD09CC" w:rsidRPr="00DD09CC">
        <w:t>R1-2008862</w:t>
      </w:r>
      <w:r>
        <w:t xml:space="preserve">, </w:t>
      </w:r>
      <w:r w:rsidRPr="000E4583">
        <w:rPr>
          <w:i/>
          <w:iCs/>
        </w:rPr>
        <w:t>CSI feedback enhancements for URLLC/</w:t>
      </w:r>
      <w:proofErr w:type="spellStart"/>
      <w:r w:rsidRPr="000E4583">
        <w:rPr>
          <w:i/>
          <w:iCs/>
        </w:rPr>
        <w:t>IIoT</w:t>
      </w:r>
      <w:proofErr w:type="spellEnd"/>
      <w:r w:rsidRPr="000E4583">
        <w:rPr>
          <w:i/>
          <w:iCs/>
        </w:rPr>
        <w:t xml:space="preserve"> use cases</w:t>
      </w:r>
      <w:r>
        <w:t xml:space="preserve">, Nokia, Nokia Shanghai Bell, </w:t>
      </w:r>
      <w:r w:rsidR="00DD09CC">
        <w:t xml:space="preserve">October </w:t>
      </w:r>
      <w:r>
        <w:t>2020.</w:t>
      </w:r>
    </w:p>
    <w:p w14:paraId="7254BC3D" w14:textId="6BDEEB19" w:rsidR="00A11D8A" w:rsidRDefault="00A11D8A" w:rsidP="00C30738">
      <w:pPr>
        <w:ind w:left="567" w:hanging="567"/>
      </w:pPr>
      <w:r>
        <w:t>[</w:t>
      </w:r>
      <w:r w:rsidR="00843E6E">
        <w:t>4</w:t>
      </w:r>
      <w:r>
        <w:t xml:space="preserve">] </w:t>
      </w:r>
      <w:r>
        <w:tab/>
      </w:r>
      <w:r w:rsidR="006E0B46">
        <w:t>R1-</w:t>
      </w:r>
      <w:r w:rsidR="006E0B46" w:rsidRPr="001F0397">
        <w:t xml:space="preserve"> 2</w:t>
      </w:r>
      <w:r w:rsidR="006E0B46">
        <w:t xml:space="preserve">100269, </w:t>
      </w:r>
      <w:r w:rsidR="006E0B46" w:rsidRPr="000E4583">
        <w:rPr>
          <w:i/>
          <w:iCs/>
        </w:rPr>
        <w:t xml:space="preserve">CSI Feedback Enhancements for </w:t>
      </w:r>
      <w:proofErr w:type="spellStart"/>
      <w:r w:rsidR="006E0B46" w:rsidRPr="000E4583">
        <w:rPr>
          <w:i/>
          <w:iCs/>
        </w:rPr>
        <w:t>IIoT</w:t>
      </w:r>
      <w:proofErr w:type="spellEnd"/>
      <w:r w:rsidR="006E0B46" w:rsidRPr="000E4583">
        <w:rPr>
          <w:i/>
          <w:iCs/>
        </w:rPr>
        <w:t>/URLLC</w:t>
      </w:r>
      <w:r w:rsidR="006E0B46">
        <w:t>, Ericsson, January 2021</w:t>
      </w:r>
      <w:r w:rsidR="000E4583">
        <w:t>.</w:t>
      </w:r>
    </w:p>
    <w:p w14:paraId="72F7C7F7" w14:textId="61EE0089" w:rsidR="007844E7" w:rsidRDefault="007844E7" w:rsidP="00C30738">
      <w:pPr>
        <w:ind w:left="567" w:hanging="567"/>
      </w:pPr>
      <w:r>
        <w:t>[</w:t>
      </w:r>
      <w:r w:rsidR="00843E6E">
        <w:t>5</w:t>
      </w:r>
      <w:r>
        <w:t>]</w:t>
      </w:r>
      <w:r>
        <w:tab/>
        <w:t xml:space="preserve">R1-2005375, </w:t>
      </w:r>
      <w:r>
        <w:rPr>
          <w:i/>
          <w:iCs/>
        </w:rPr>
        <w:t>CSI feedback enhancements for Rel-17 URLLC</w:t>
      </w:r>
      <w:r>
        <w:t>, vivo, August 2020.</w:t>
      </w:r>
    </w:p>
    <w:p w14:paraId="7D6A3A44" w14:textId="02977BB0" w:rsidR="0031015F" w:rsidRDefault="0031015F" w:rsidP="00C30738">
      <w:pPr>
        <w:ind w:left="567" w:hanging="567"/>
      </w:pPr>
      <w:r>
        <w:lastRenderedPageBreak/>
        <w:t>[</w:t>
      </w:r>
      <w:r w:rsidR="00843E6E">
        <w:t>6</w:t>
      </w:r>
      <w:r>
        <w:t>]</w:t>
      </w:r>
      <w:r>
        <w:tab/>
        <w:t>R1-2005930,</w:t>
      </w:r>
      <w:r>
        <w:rPr>
          <w:i/>
          <w:iCs/>
        </w:rPr>
        <w:t xml:space="preserve"> CSI feedback enhancements</w:t>
      </w:r>
      <w:r>
        <w:t>, Lenovo, Motorola Mobility</w:t>
      </w:r>
      <w:r w:rsidR="001D0B4E">
        <w:t>, August 2020</w:t>
      </w:r>
      <w:r>
        <w:t>.</w:t>
      </w:r>
    </w:p>
    <w:p w14:paraId="5AC5FF52" w14:textId="0870C258" w:rsidR="001157C5" w:rsidRDefault="001157C5" w:rsidP="3004F9B0">
      <w:pPr>
        <w:ind w:left="567" w:hanging="567"/>
      </w:pPr>
      <w:r>
        <w:t>[</w:t>
      </w:r>
      <w:r w:rsidR="00843E6E">
        <w:t>7</w:t>
      </w:r>
      <w:r>
        <w:t>]</w:t>
      </w:r>
      <w:r>
        <w:tab/>
        <w:t xml:space="preserve">R1-2005870, </w:t>
      </w:r>
      <w:r w:rsidRPr="3004F9B0">
        <w:rPr>
          <w:i/>
          <w:iCs/>
        </w:rPr>
        <w:t>CSI Feedback enhancements in Release 17 URLLC/</w:t>
      </w:r>
      <w:proofErr w:type="spellStart"/>
      <w:r w:rsidRPr="3004F9B0">
        <w:rPr>
          <w:i/>
          <w:iCs/>
        </w:rPr>
        <w:t>IIoT</w:t>
      </w:r>
      <w:proofErr w:type="spellEnd"/>
      <w:r w:rsidRPr="001157C5">
        <w:t>, Intel Corporation</w:t>
      </w:r>
    </w:p>
    <w:p w14:paraId="6F0A110C" w14:textId="68DC4E4F" w:rsidR="007576B0" w:rsidRDefault="007576B0" w:rsidP="00C30738">
      <w:pPr>
        <w:ind w:left="567" w:hanging="567"/>
        <w:rPr>
          <w:lang w:val="en-US"/>
        </w:rPr>
      </w:pPr>
      <w:r>
        <w:t>[</w:t>
      </w:r>
      <w:r w:rsidR="00843E6E">
        <w:t>8</w:t>
      </w:r>
      <w:r>
        <w:t>]</w:t>
      </w:r>
      <w:r>
        <w:tab/>
      </w:r>
      <w:r w:rsidRPr="5F57C0D8">
        <w:rPr>
          <w:lang w:val="en-US"/>
        </w:rPr>
        <w:t>Lei Wan et al., “A Fading-Insensitive Performance Metric for a Unified Link Quality Model”, WCNC 2006.</w:t>
      </w:r>
    </w:p>
    <w:p w14:paraId="1F428885" w14:textId="116063AC" w:rsidR="00557B17" w:rsidRDefault="00557B17" w:rsidP="00C30738">
      <w:pPr>
        <w:ind w:left="567" w:hanging="567"/>
        <w:rPr>
          <w:lang w:val="en-US"/>
        </w:rPr>
      </w:pPr>
      <w:r w:rsidRPr="5F57C0D8">
        <w:rPr>
          <w:lang w:val="en-US"/>
        </w:rPr>
        <w:t>[</w:t>
      </w:r>
      <w:r w:rsidR="00341C56">
        <w:rPr>
          <w:lang w:val="en-US"/>
        </w:rPr>
        <w:t>9</w:t>
      </w:r>
      <w:r w:rsidRPr="5F57C0D8">
        <w:rPr>
          <w:lang w:val="en-US"/>
        </w:rPr>
        <w:t>]</w:t>
      </w:r>
      <w:r>
        <w:rPr>
          <w:bCs/>
          <w:szCs w:val="22"/>
          <w:lang w:val="en-US"/>
        </w:rPr>
        <w:tab/>
      </w:r>
      <w:r w:rsidRPr="5F57C0D8">
        <w:rPr>
          <w:lang w:val="en-US"/>
        </w:rPr>
        <w:t xml:space="preserve">Hesham </w:t>
      </w:r>
      <w:proofErr w:type="spellStart"/>
      <w:r w:rsidRPr="5F57C0D8">
        <w:rPr>
          <w:lang w:val="en-US"/>
        </w:rPr>
        <w:t>Elgendi</w:t>
      </w:r>
      <w:proofErr w:type="spellEnd"/>
      <w:r w:rsidRPr="5F57C0D8">
        <w:rPr>
          <w:lang w:val="en-US"/>
        </w:rPr>
        <w:t xml:space="preserve"> et al., “Interference Measurement Methods in 5G NR: Principles and Performance,” ISWCS, Aug 2019.</w:t>
      </w:r>
    </w:p>
    <w:p w14:paraId="1581A7DA" w14:textId="7EE1F11C" w:rsidR="00C97B94" w:rsidRDefault="00C97B94" w:rsidP="00341C56"/>
    <w:p w14:paraId="65CA1B2E" w14:textId="77777777" w:rsidR="00C97B94" w:rsidRDefault="00C97B94" w:rsidP="00C30738">
      <w:pPr>
        <w:ind w:left="567" w:hanging="567"/>
      </w:pPr>
    </w:p>
    <w:p w14:paraId="1F49360F" w14:textId="415335C3" w:rsidR="007576B0" w:rsidRDefault="007576B0" w:rsidP="5115534F">
      <w:pPr>
        <w:ind w:left="567" w:hanging="567"/>
        <w:rPr>
          <w:lang w:val="en-US"/>
        </w:rPr>
      </w:pPr>
    </w:p>
    <w:p w14:paraId="48499FE7" w14:textId="355EDB16" w:rsidR="00C01055" w:rsidRDefault="00C01055" w:rsidP="00C30738">
      <w:pPr>
        <w:ind w:left="567" w:hanging="567"/>
        <w:rPr>
          <w:bCs/>
          <w:szCs w:val="22"/>
          <w:lang w:val="en-US"/>
        </w:rPr>
      </w:pPr>
    </w:p>
    <w:p w14:paraId="1F922975" w14:textId="454D2B18" w:rsidR="00BA3AC5" w:rsidRDefault="00BA3AC5" w:rsidP="00BC312A">
      <w:pPr>
        <w:ind w:left="567" w:hanging="567"/>
        <w:rPr>
          <w:bCs/>
          <w:szCs w:val="22"/>
          <w:lang w:val="en-US"/>
        </w:rPr>
      </w:pPr>
    </w:p>
    <w:p w14:paraId="3C7B1D66" w14:textId="77777777" w:rsidR="00BA3AC5" w:rsidRPr="00C01055" w:rsidRDefault="00BA3AC5" w:rsidP="00BC312A">
      <w:pPr>
        <w:ind w:left="567" w:hanging="567"/>
        <w:rPr>
          <w:bCs/>
          <w:szCs w:val="22"/>
          <w:lang w:val="en-US"/>
        </w:rPr>
      </w:pPr>
    </w:p>
    <w:p w14:paraId="21247DD6" w14:textId="77777777" w:rsidR="005E67E6" w:rsidRPr="0025565B" w:rsidRDefault="005E67E6" w:rsidP="00730588">
      <w:pPr>
        <w:ind w:left="567" w:hanging="567"/>
        <w:rPr>
          <w:bCs/>
          <w:szCs w:val="22"/>
          <w:lang w:val="en-US"/>
        </w:rPr>
      </w:pPr>
    </w:p>
    <w:p w14:paraId="2FD1F4DA" w14:textId="066A5FD9" w:rsidR="00610A15" w:rsidRPr="0025565B" w:rsidRDefault="00610A15" w:rsidP="00AE228E">
      <w:pPr>
        <w:rPr>
          <w:b/>
          <w:bCs/>
          <w:szCs w:val="22"/>
          <w:lang w:val="en-US"/>
        </w:rPr>
      </w:pPr>
    </w:p>
    <w:sectPr w:rsidR="00610A15" w:rsidRPr="0025565B" w:rsidSect="00112C48">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3BA88A8" w16cex:dateUtc="2021-03-19T08:49:00Z"/>
  <w16cex:commentExtensible w16cex:durableId="6CB6A261" w16cex:dateUtc="2021-03-26T13:15:00Z"/>
  <w16cex:commentExtensible w16cex:durableId="50D24E72" w16cex:dateUtc="2021-03-26T13:17:00Z"/>
  <w16cex:commentExtensible w16cex:durableId="10D897B9" w16cex:dateUtc="2021-03-25T08:16:00Z"/>
  <w16cex:commentExtensible w16cex:durableId="51102F78" w16cex:dateUtc="2021-03-26T09:08:00Z"/>
  <w16cex:commentExtensible w16cex:durableId="3AC5BFBF" w16cex:dateUtc="2021-03-26T13:32:00Z"/>
  <w16cex:commentExtensible w16cex:durableId="05243B27" w16cex:dateUtc="2021-03-29T08: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A99B5" w14:textId="77777777" w:rsidR="00F64C53" w:rsidRDefault="00F64C53">
      <w:r>
        <w:separator/>
      </w:r>
    </w:p>
  </w:endnote>
  <w:endnote w:type="continuationSeparator" w:id="0">
    <w:p w14:paraId="4B0B9DC3" w14:textId="77777777" w:rsidR="00F64C53" w:rsidRDefault="00F64C53">
      <w:r>
        <w:continuationSeparator/>
      </w:r>
    </w:p>
  </w:endnote>
  <w:endnote w:type="continuationNotice" w:id="1">
    <w:p w14:paraId="5C19BD40" w14:textId="77777777" w:rsidR="00F64C53" w:rsidRDefault="00F64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68181" w14:textId="77777777" w:rsidR="00F64C53" w:rsidRDefault="00F64C53">
      <w:r>
        <w:separator/>
      </w:r>
    </w:p>
  </w:footnote>
  <w:footnote w:type="continuationSeparator" w:id="0">
    <w:p w14:paraId="6E8F808C" w14:textId="77777777" w:rsidR="00F64C53" w:rsidRDefault="00F64C53">
      <w:r>
        <w:continuationSeparator/>
      </w:r>
    </w:p>
  </w:footnote>
  <w:footnote w:type="continuationNotice" w:id="1">
    <w:p w14:paraId="3F008726" w14:textId="77777777" w:rsidR="00F64C53" w:rsidRDefault="00F64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64C53" w:rsidRDefault="00F64C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33766"/>
    <w:multiLevelType w:val="hybridMultilevel"/>
    <w:tmpl w:val="F8E4ED7A"/>
    <w:lvl w:ilvl="0" w:tplc="2A58EDDE">
      <w:start w:val="1"/>
      <w:numFmt w:val="bullet"/>
      <w:lvlText w:val=""/>
      <w:lvlJc w:val="left"/>
      <w:pPr>
        <w:tabs>
          <w:tab w:val="num" w:pos="720"/>
        </w:tabs>
        <w:ind w:left="720" w:hanging="360"/>
      </w:pPr>
      <w:rPr>
        <w:rFonts w:ascii="Symbol" w:hAnsi="Symbol" w:hint="default"/>
      </w:rPr>
    </w:lvl>
    <w:lvl w:ilvl="1" w:tplc="04EABD06">
      <w:numFmt w:val="bullet"/>
      <w:lvlText w:val="o"/>
      <w:lvlJc w:val="left"/>
      <w:pPr>
        <w:tabs>
          <w:tab w:val="num" w:pos="1440"/>
        </w:tabs>
        <w:ind w:left="1440" w:hanging="360"/>
      </w:pPr>
      <w:rPr>
        <w:rFonts w:ascii="Courier New" w:hAnsi="Courier New" w:hint="default"/>
      </w:rPr>
    </w:lvl>
    <w:lvl w:ilvl="2" w:tplc="1DC09852" w:tentative="1">
      <w:start w:val="1"/>
      <w:numFmt w:val="bullet"/>
      <w:lvlText w:val=""/>
      <w:lvlJc w:val="left"/>
      <w:pPr>
        <w:tabs>
          <w:tab w:val="num" w:pos="2160"/>
        </w:tabs>
        <w:ind w:left="2160" w:hanging="360"/>
      </w:pPr>
      <w:rPr>
        <w:rFonts w:ascii="Symbol" w:hAnsi="Symbol" w:hint="default"/>
      </w:rPr>
    </w:lvl>
    <w:lvl w:ilvl="3" w:tplc="1564E316" w:tentative="1">
      <w:start w:val="1"/>
      <w:numFmt w:val="bullet"/>
      <w:lvlText w:val=""/>
      <w:lvlJc w:val="left"/>
      <w:pPr>
        <w:tabs>
          <w:tab w:val="num" w:pos="2880"/>
        </w:tabs>
        <w:ind w:left="2880" w:hanging="360"/>
      </w:pPr>
      <w:rPr>
        <w:rFonts w:ascii="Symbol" w:hAnsi="Symbol" w:hint="default"/>
      </w:rPr>
    </w:lvl>
    <w:lvl w:ilvl="4" w:tplc="6FE6341A" w:tentative="1">
      <w:start w:val="1"/>
      <w:numFmt w:val="bullet"/>
      <w:lvlText w:val=""/>
      <w:lvlJc w:val="left"/>
      <w:pPr>
        <w:tabs>
          <w:tab w:val="num" w:pos="3600"/>
        </w:tabs>
        <w:ind w:left="3600" w:hanging="360"/>
      </w:pPr>
      <w:rPr>
        <w:rFonts w:ascii="Symbol" w:hAnsi="Symbol" w:hint="default"/>
      </w:rPr>
    </w:lvl>
    <w:lvl w:ilvl="5" w:tplc="4BE276FC" w:tentative="1">
      <w:start w:val="1"/>
      <w:numFmt w:val="bullet"/>
      <w:lvlText w:val=""/>
      <w:lvlJc w:val="left"/>
      <w:pPr>
        <w:tabs>
          <w:tab w:val="num" w:pos="4320"/>
        </w:tabs>
        <w:ind w:left="4320" w:hanging="360"/>
      </w:pPr>
      <w:rPr>
        <w:rFonts w:ascii="Symbol" w:hAnsi="Symbol" w:hint="default"/>
      </w:rPr>
    </w:lvl>
    <w:lvl w:ilvl="6" w:tplc="230861DE" w:tentative="1">
      <w:start w:val="1"/>
      <w:numFmt w:val="bullet"/>
      <w:lvlText w:val=""/>
      <w:lvlJc w:val="left"/>
      <w:pPr>
        <w:tabs>
          <w:tab w:val="num" w:pos="5040"/>
        </w:tabs>
        <w:ind w:left="5040" w:hanging="360"/>
      </w:pPr>
      <w:rPr>
        <w:rFonts w:ascii="Symbol" w:hAnsi="Symbol" w:hint="default"/>
      </w:rPr>
    </w:lvl>
    <w:lvl w:ilvl="7" w:tplc="E7E2569E" w:tentative="1">
      <w:start w:val="1"/>
      <w:numFmt w:val="bullet"/>
      <w:lvlText w:val=""/>
      <w:lvlJc w:val="left"/>
      <w:pPr>
        <w:tabs>
          <w:tab w:val="num" w:pos="5760"/>
        </w:tabs>
        <w:ind w:left="5760" w:hanging="360"/>
      </w:pPr>
      <w:rPr>
        <w:rFonts w:ascii="Symbol" w:hAnsi="Symbol" w:hint="default"/>
      </w:rPr>
    </w:lvl>
    <w:lvl w:ilvl="8" w:tplc="7AD0FBF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C1B2409"/>
    <w:multiLevelType w:val="hybridMultilevel"/>
    <w:tmpl w:val="238AAD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CF40C37"/>
    <w:multiLevelType w:val="hybridMultilevel"/>
    <w:tmpl w:val="BA4200F0"/>
    <w:lvl w:ilvl="0" w:tplc="DFDEF8B6">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B05FBB"/>
    <w:multiLevelType w:val="hybridMultilevel"/>
    <w:tmpl w:val="ACF6E976"/>
    <w:lvl w:ilvl="0" w:tplc="A038F684">
      <w:start w:val="1"/>
      <w:numFmt w:val="bullet"/>
      <w:lvlText w:val=""/>
      <w:lvlJc w:val="left"/>
      <w:pPr>
        <w:tabs>
          <w:tab w:val="num" w:pos="720"/>
        </w:tabs>
        <w:ind w:left="720" w:hanging="360"/>
      </w:pPr>
      <w:rPr>
        <w:rFonts w:ascii="Symbol" w:hAnsi="Symbol" w:hint="default"/>
        <w:sz w:val="20"/>
      </w:rPr>
    </w:lvl>
    <w:lvl w:ilvl="1" w:tplc="B05688FC">
      <w:start w:val="1"/>
      <w:numFmt w:val="bullet"/>
      <w:lvlText w:val="o"/>
      <w:lvlJc w:val="left"/>
      <w:pPr>
        <w:tabs>
          <w:tab w:val="num" w:pos="1440"/>
        </w:tabs>
        <w:ind w:left="1440" w:hanging="360"/>
      </w:pPr>
      <w:rPr>
        <w:rFonts w:ascii="Courier New" w:hAnsi="Courier New" w:cs="Times New Roman" w:hint="default"/>
        <w:sz w:val="20"/>
      </w:rPr>
    </w:lvl>
    <w:lvl w:ilvl="2" w:tplc="AADA0F0C">
      <w:start w:val="1"/>
      <w:numFmt w:val="bullet"/>
      <w:lvlText w:val=""/>
      <w:lvlJc w:val="left"/>
      <w:pPr>
        <w:tabs>
          <w:tab w:val="num" w:pos="2160"/>
        </w:tabs>
        <w:ind w:left="2160" w:hanging="360"/>
      </w:pPr>
      <w:rPr>
        <w:rFonts w:ascii="Symbol" w:hAnsi="Symbol" w:hint="default"/>
        <w:sz w:val="20"/>
      </w:rPr>
    </w:lvl>
    <w:lvl w:ilvl="3" w:tplc="C13CC27E">
      <w:start w:val="1"/>
      <w:numFmt w:val="bullet"/>
      <w:lvlText w:val=""/>
      <w:lvlJc w:val="left"/>
      <w:pPr>
        <w:tabs>
          <w:tab w:val="num" w:pos="2880"/>
        </w:tabs>
        <w:ind w:left="2880" w:hanging="360"/>
      </w:pPr>
      <w:rPr>
        <w:rFonts w:ascii="Symbol" w:hAnsi="Symbol" w:hint="default"/>
        <w:sz w:val="20"/>
      </w:rPr>
    </w:lvl>
    <w:lvl w:ilvl="4" w:tplc="186C5FA2">
      <w:start w:val="1"/>
      <w:numFmt w:val="bullet"/>
      <w:lvlText w:val=""/>
      <w:lvlJc w:val="left"/>
      <w:pPr>
        <w:tabs>
          <w:tab w:val="num" w:pos="3600"/>
        </w:tabs>
        <w:ind w:left="3600" w:hanging="360"/>
      </w:pPr>
      <w:rPr>
        <w:rFonts w:ascii="Symbol" w:hAnsi="Symbol" w:hint="default"/>
        <w:sz w:val="20"/>
      </w:rPr>
    </w:lvl>
    <w:lvl w:ilvl="5" w:tplc="456256F4">
      <w:start w:val="1"/>
      <w:numFmt w:val="bullet"/>
      <w:lvlText w:val=""/>
      <w:lvlJc w:val="left"/>
      <w:pPr>
        <w:tabs>
          <w:tab w:val="num" w:pos="4320"/>
        </w:tabs>
        <w:ind w:left="4320" w:hanging="360"/>
      </w:pPr>
      <w:rPr>
        <w:rFonts w:ascii="Symbol" w:hAnsi="Symbol" w:hint="default"/>
        <w:sz w:val="20"/>
      </w:rPr>
    </w:lvl>
    <w:lvl w:ilvl="6" w:tplc="5D226CC4">
      <w:start w:val="1"/>
      <w:numFmt w:val="bullet"/>
      <w:lvlText w:val=""/>
      <w:lvlJc w:val="left"/>
      <w:pPr>
        <w:tabs>
          <w:tab w:val="num" w:pos="5040"/>
        </w:tabs>
        <w:ind w:left="5040" w:hanging="360"/>
      </w:pPr>
      <w:rPr>
        <w:rFonts w:ascii="Symbol" w:hAnsi="Symbol" w:hint="default"/>
        <w:sz w:val="20"/>
      </w:rPr>
    </w:lvl>
    <w:lvl w:ilvl="7" w:tplc="2A1E09E2">
      <w:start w:val="1"/>
      <w:numFmt w:val="bullet"/>
      <w:lvlText w:val=""/>
      <w:lvlJc w:val="left"/>
      <w:pPr>
        <w:tabs>
          <w:tab w:val="num" w:pos="5760"/>
        </w:tabs>
        <w:ind w:left="5760" w:hanging="360"/>
      </w:pPr>
      <w:rPr>
        <w:rFonts w:ascii="Symbol" w:hAnsi="Symbol" w:hint="default"/>
        <w:sz w:val="20"/>
      </w:rPr>
    </w:lvl>
    <w:lvl w:ilvl="8" w:tplc="686A1D36">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4059F"/>
    <w:multiLevelType w:val="hybridMultilevel"/>
    <w:tmpl w:val="99F85C1E"/>
    <w:lvl w:ilvl="0" w:tplc="45680516">
      <w:start w:val="1"/>
      <w:numFmt w:val="bullet"/>
      <w:lvlText w:val=""/>
      <w:lvlJc w:val="left"/>
      <w:pPr>
        <w:tabs>
          <w:tab w:val="num" w:pos="720"/>
        </w:tabs>
        <w:ind w:left="720" w:hanging="360"/>
      </w:pPr>
      <w:rPr>
        <w:rFonts w:ascii="Symbol" w:hAnsi="Symbol" w:hint="default"/>
        <w:sz w:val="20"/>
      </w:rPr>
    </w:lvl>
    <w:lvl w:ilvl="1" w:tplc="81783C8C">
      <w:start w:val="1"/>
      <w:numFmt w:val="bullet"/>
      <w:lvlText w:val="o"/>
      <w:lvlJc w:val="left"/>
      <w:pPr>
        <w:tabs>
          <w:tab w:val="num" w:pos="1440"/>
        </w:tabs>
        <w:ind w:left="1440" w:hanging="360"/>
      </w:pPr>
      <w:rPr>
        <w:rFonts w:ascii="Courier New" w:hAnsi="Courier New" w:cs="Times New Roman" w:hint="default"/>
        <w:sz w:val="20"/>
      </w:rPr>
    </w:lvl>
    <w:lvl w:ilvl="2" w:tplc="32869206">
      <w:start w:val="1"/>
      <w:numFmt w:val="bullet"/>
      <w:lvlText w:val=""/>
      <w:lvlJc w:val="left"/>
      <w:pPr>
        <w:tabs>
          <w:tab w:val="num" w:pos="2160"/>
        </w:tabs>
        <w:ind w:left="2160" w:hanging="360"/>
      </w:pPr>
      <w:rPr>
        <w:rFonts w:ascii="Symbol" w:hAnsi="Symbol" w:hint="default"/>
        <w:sz w:val="20"/>
      </w:rPr>
    </w:lvl>
    <w:lvl w:ilvl="3" w:tplc="9BBC0D16">
      <w:start w:val="1"/>
      <w:numFmt w:val="bullet"/>
      <w:lvlText w:val=""/>
      <w:lvlJc w:val="left"/>
      <w:pPr>
        <w:tabs>
          <w:tab w:val="num" w:pos="2880"/>
        </w:tabs>
        <w:ind w:left="2880" w:hanging="360"/>
      </w:pPr>
      <w:rPr>
        <w:rFonts w:ascii="Symbol" w:hAnsi="Symbol" w:hint="default"/>
        <w:sz w:val="20"/>
      </w:rPr>
    </w:lvl>
    <w:lvl w:ilvl="4" w:tplc="6FC65D0E">
      <w:start w:val="1"/>
      <w:numFmt w:val="bullet"/>
      <w:lvlText w:val=""/>
      <w:lvlJc w:val="left"/>
      <w:pPr>
        <w:tabs>
          <w:tab w:val="num" w:pos="3600"/>
        </w:tabs>
        <w:ind w:left="3600" w:hanging="360"/>
      </w:pPr>
      <w:rPr>
        <w:rFonts w:ascii="Symbol" w:hAnsi="Symbol" w:hint="default"/>
        <w:sz w:val="20"/>
      </w:rPr>
    </w:lvl>
    <w:lvl w:ilvl="5" w:tplc="578E6858">
      <w:start w:val="1"/>
      <w:numFmt w:val="bullet"/>
      <w:lvlText w:val=""/>
      <w:lvlJc w:val="left"/>
      <w:pPr>
        <w:tabs>
          <w:tab w:val="num" w:pos="4320"/>
        </w:tabs>
        <w:ind w:left="4320" w:hanging="360"/>
      </w:pPr>
      <w:rPr>
        <w:rFonts w:ascii="Symbol" w:hAnsi="Symbol" w:hint="default"/>
        <w:sz w:val="20"/>
      </w:rPr>
    </w:lvl>
    <w:lvl w:ilvl="6" w:tplc="5630BF66">
      <w:start w:val="1"/>
      <w:numFmt w:val="bullet"/>
      <w:lvlText w:val=""/>
      <w:lvlJc w:val="left"/>
      <w:pPr>
        <w:tabs>
          <w:tab w:val="num" w:pos="5040"/>
        </w:tabs>
        <w:ind w:left="5040" w:hanging="360"/>
      </w:pPr>
      <w:rPr>
        <w:rFonts w:ascii="Symbol" w:hAnsi="Symbol" w:hint="default"/>
        <w:sz w:val="20"/>
      </w:rPr>
    </w:lvl>
    <w:lvl w:ilvl="7" w:tplc="3256613C">
      <w:start w:val="1"/>
      <w:numFmt w:val="bullet"/>
      <w:lvlText w:val=""/>
      <w:lvlJc w:val="left"/>
      <w:pPr>
        <w:tabs>
          <w:tab w:val="num" w:pos="5760"/>
        </w:tabs>
        <w:ind w:left="5760" w:hanging="360"/>
      </w:pPr>
      <w:rPr>
        <w:rFonts w:ascii="Symbol" w:hAnsi="Symbol" w:hint="default"/>
        <w:sz w:val="20"/>
      </w:rPr>
    </w:lvl>
    <w:lvl w:ilvl="8" w:tplc="AE4E6530">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6E6D6E"/>
    <w:multiLevelType w:val="hybridMultilevel"/>
    <w:tmpl w:val="A92A63BC"/>
    <w:lvl w:ilvl="0" w:tplc="783C3B02">
      <w:start w:val="1"/>
      <w:numFmt w:val="bullet"/>
      <w:lvlText w:val=""/>
      <w:lvlJc w:val="left"/>
      <w:pPr>
        <w:tabs>
          <w:tab w:val="num" w:pos="720"/>
        </w:tabs>
        <w:ind w:left="720" w:hanging="360"/>
      </w:pPr>
      <w:rPr>
        <w:rFonts w:ascii="Symbol" w:hAnsi="Symbol" w:hint="default"/>
        <w:sz w:val="20"/>
      </w:rPr>
    </w:lvl>
    <w:lvl w:ilvl="1" w:tplc="0D76A862">
      <w:start w:val="1"/>
      <w:numFmt w:val="bullet"/>
      <w:lvlText w:val=""/>
      <w:lvlJc w:val="left"/>
      <w:pPr>
        <w:tabs>
          <w:tab w:val="num" w:pos="1440"/>
        </w:tabs>
        <w:ind w:left="1440" w:hanging="360"/>
      </w:pPr>
      <w:rPr>
        <w:rFonts w:ascii="Symbol" w:hAnsi="Symbol" w:hint="default"/>
        <w:sz w:val="20"/>
      </w:rPr>
    </w:lvl>
    <w:lvl w:ilvl="2" w:tplc="59BA8BBC">
      <w:start w:val="1"/>
      <w:numFmt w:val="bullet"/>
      <w:lvlText w:val=""/>
      <w:lvlJc w:val="left"/>
      <w:pPr>
        <w:tabs>
          <w:tab w:val="num" w:pos="2160"/>
        </w:tabs>
        <w:ind w:left="2160" w:hanging="360"/>
      </w:pPr>
      <w:rPr>
        <w:rFonts w:ascii="Symbol" w:hAnsi="Symbol" w:hint="default"/>
        <w:sz w:val="20"/>
      </w:rPr>
    </w:lvl>
    <w:lvl w:ilvl="3" w:tplc="3A24F662">
      <w:start w:val="1"/>
      <w:numFmt w:val="bullet"/>
      <w:lvlText w:val=""/>
      <w:lvlJc w:val="left"/>
      <w:pPr>
        <w:tabs>
          <w:tab w:val="num" w:pos="2880"/>
        </w:tabs>
        <w:ind w:left="2880" w:hanging="360"/>
      </w:pPr>
      <w:rPr>
        <w:rFonts w:ascii="Symbol" w:hAnsi="Symbol" w:hint="default"/>
        <w:sz w:val="20"/>
      </w:rPr>
    </w:lvl>
    <w:lvl w:ilvl="4" w:tplc="CABC3766">
      <w:start w:val="1"/>
      <w:numFmt w:val="bullet"/>
      <w:lvlText w:val=""/>
      <w:lvlJc w:val="left"/>
      <w:pPr>
        <w:tabs>
          <w:tab w:val="num" w:pos="3600"/>
        </w:tabs>
        <w:ind w:left="3600" w:hanging="360"/>
      </w:pPr>
      <w:rPr>
        <w:rFonts w:ascii="Symbol" w:hAnsi="Symbol" w:hint="default"/>
        <w:sz w:val="20"/>
      </w:rPr>
    </w:lvl>
    <w:lvl w:ilvl="5" w:tplc="CA941E4A">
      <w:start w:val="1"/>
      <w:numFmt w:val="bullet"/>
      <w:lvlText w:val=""/>
      <w:lvlJc w:val="left"/>
      <w:pPr>
        <w:tabs>
          <w:tab w:val="num" w:pos="4320"/>
        </w:tabs>
        <w:ind w:left="4320" w:hanging="360"/>
      </w:pPr>
      <w:rPr>
        <w:rFonts w:ascii="Symbol" w:hAnsi="Symbol" w:hint="default"/>
        <w:sz w:val="20"/>
      </w:rPr>
    </w:lvl>
    <w:lvl w:ilvl="6" w:tplc="746A8F26">
      <w:start w:val="1"/>
      <w:numFmt w:val="bullet"/>
      <w:lvlText w:val=""/>
      <w:lvlJc w:val="left"/>
      <w:pPr>
        <w:tabs>
          <w:tab w:val="num" w:pos="5040"/>
        </w:tabs>
        <w:ind w:left="5040" w:hanging="360"/>
      </w:pPr>
      <w:rPr>
        <w:rFonts w:ascii="Symbol" w:hAnsi="Symbol" w:hint="default"/>
        <w:sz w:val="20"/>
      </w:rPr>
    </w:lvl>
    <w:lvl w:ilvl="7" w:tplc="2182CBCA">
      <w:start w:val="1"/>
      <w:numFmt w:val="bullet"/>
      <w:lvlText w:val=""/>
      <w:lvlJc w:val="left"/>
      <w:pPr>
        <w:tabs>
          <w:tab w:val="num" w:pos="5760"/>
        </w:tabs>
        <w:ind w:left="5760" w:hanging="360"/>
      </w:pPr>
      <w:rPr>
        <w:rFonts w:ascii="Symbol" w:hAnsi="Symbol" w:hint="default"/>
        <w:sz w:val="20"/>
      </w:rPr>
    </w:lvl>
    <w:lvl w:ilvl="8" w:tplc="9ACAB7BE">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EA362E"/>
    <w:multiLevelType w:val="hybridMultilevel"/>
    <w:tmpl w:val="A3405120"/>
    <w:lvl w:ilvl="0" w:tplc="B0BCB970">
      <w:start w:val="1"/>
      <w:numFmt w:val="bullet"/>
      <w:lvlText w:val=""/>
      <w:lvlJc w:val="left"/>
      <w:pPr>
        <w:tabs>
          <w:tab w:val="num" w:pos="720"/>
        </w:tabs>
        <w:ind w:left="720" w:hanging="360"/>
      </w:pPr>
      <w:rPr>
        <w:rFonts w:ascii="Symbol" w:hAnsi="Symbol" w:hint="default"/>
        <w:sz w:val="20"/>
      </w:rPr>
    </w:lvl>
    <w:lvl w:ilvl="1" w:tplc="ABF0BFF4">
      <w:start w:val="1"/>
      <w:numFmt w:val="bullet"/>
      <w:lvlText w:val="o"/>
      <w:lvlJc w:val="left"/>
      <w:pPr>
        <w:tabs>
          <w:tab w:val="num" w:pos="1440"/>
        </w:tabs>
        <w:ind w:left="1440" w:hanging="360"/>
      </w:pPr>
      <w:rPr>
        <w:rFonts w:ascii="Courier New" w:hAnsi="Courier New" w:cs="Times New Roman" w:hint="default"/>
        <w:sz w:val="20"/>
      </w:rPr>
    </w:lvl>
    <w:lvl w:ilvl="2" w:tplc="8DC44188">
      <w:start w:val="1"/>
      <w:numFmt w:val="bullet"/>
      <w:lvlText w:val=""/>
      <w:lvlJc w:val="left"/>
      <w:pPr>
        <w:tabs>
          <w:tab w:val="num" w:pos="2160"/>
        </w:tabs>
        <w:ind w:left="2160" w:hanging="360"/>
      </w:pPr>
      <w:rPr>
        <w:rFonts w:ascii="Symbol" w:hAnsi="Symbol" w:hint="default"/>
        <w:sz w:val="20"/>
      </w:rPr>
    </w:lvl>
    <w:lvl w:ilvl="3" w:tplc="92B0EFC2">
      <w:start w:val="1"/>
      <w:numFmt w:val="bullet"/>
      <w:lvlText w:val=""/>
      <w:lvlJc w:val="left"/>
      <w:pPr>
        <w:tabs>
          <w:tab w:val="num" w:pos="2880"/>
        </w:tabs>
        <w:ind w:left="2880" w:hanging="360"/>
      </w:pPr>
      <w:rPr>
        <w:rFonts w:ascii="Symbol" w:hAnsi="Symbol" w:hint="default"/>
        <w:sz w:val="20"/>
      </w:rPr>
    </w:lvl>
    <w:lvl w:ilvl="4" w:tplc="A7447E4C">
      <w:start w:val="1"/>
      <w:numFmt w:val="bullet"/>
      <w:lvlText w:val=""/>
      <w:lvlJc w:val="left"/>
      <w:pPr>
        <w:tabs>
          <w:tab w:val="num" w:pos="3600"/>
        </w:tabs>
        <w:ind w:left="3600" w:hanging="360"/>
      </w:pPr>
      <w:rPr>
        <w:rFonts w:ascii="Symbol" w:hAnsi="Symbol" w:hint="default"/>
        <w:sz w:val="20"/>
      </w:rPr>
    </w:lvl>
    <w:lvl w:ilvl="5" w:tplc="AC8AD258">
      <w:start w:val="1"/>
      <w:numFmt w:val="bullet"/>
      <w:lvlText w:val=""/>
      <w:lvlJc w:val="left"/>
      <w:pPr>
        <w:tabs>
          <w:tab w:val="num" w:pos="4320"/>
        </w:tabs>
        <w:ind w:left="4320" w:hanging="360"/>
      </w:pPr>
      <w:rPr>
        <w:rFonts w:ascii="Symbol" w:hAnsi="Symbol" w:hint="default"/>
        <w:sz w:val="20"/>
      </w:rPr>
    </w:lvl>
    <w:lvl w:ilvl="6" w:tplc="35020F60">
      <w:start w:val="1"/>
      <w:numFmt w:val="bullet"/>
      <w:lvlText w:val=""/>
      <w:lvlJc w:val="left"/>
      <w:pPr>
        <w:tabs>
          <w:tab w:val="num" w:pos="5040"/>
        </w:tabs>
        <w:ind w:left="5040" w:hanging="360"/>
      </w:pPr>
      <w:rPr>
        <w:rFonts w:ascii="Symbol" w:hAnsi="Symbol" w:hint="default"/>
        <w:sz w:val="20"/>
      </w:rPr>
    </w:lvl>
    <w:lvl w:ilvl="7" w:tplc="1F50B3C6">
      <w:start w:val="1"/>
      <w:numFmt w:val="bullet"/>
      <w:lvlText w:val=""/>
      <w:lvlJc w:val="left"/>
      <w:pPr>
        <w:tabs>
          <w:tab w:val="num" w:pos="5760"/>
        </w:tabs>
        <w:ind w:left="5760" w:hanging="360"/>
      </w:pPr>
      <w:rPr>
        <w:rFonts w:ascii="Symbol" w:hAnsi="Symbol" w:hint="default"/>
        <w:sz w:val="20"/>
      </w:rPr>
    </w:lvl>
    <w:lvl w:ilvl="8" w:tplc="36C8EC92">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6923B0"/>
    <w:multiLevelType w:val="hybridMultilevel"/>
    <w:tmpl w:val="96444986"/>
    <w:lvl w:ilvl="0" w:tplc="0892299E">
      <w:start w:val="1"/>
      <w:numFmt w:val="lowerLetter"/>
      <w:lvlText w:val="%1)"/>
      <w:lvlJc w:val="left"/>
      <w:pPr>
        <w:tabs>
          <w:tab w:val="num" w:pos="720"/>
        </w:tabs>
        <w:ind w:left="720" w:hanging="360"/>
      </w:pPr>
    </w:lvl>
    <w:lvl w:ilvl="1" w:tplc="03C03C8A" w:tentative="1">
      <w:start w:val="1"/>
      <w:numFmt w:val="lowerLetter"/>
      <w:lvlText w:val="%2)"/>
      <w:lvlJc w:val="left"/>
      <w:pPr>
        <w:tabs>
          <w:tab w:val="num" w:pos="1440"/>
        </w:tabs>
        <w:ind w:left="1440" w:hanging="360"/>
      </w:pPr>
    </w:lvl>
    <w:lvl w:ilvl="2" w:tplc="F18E7C68">
      <w:start w:val="1"/>
      <w:numFmt w:val="lowerLetter"/>
      <w:lvlText w:val="%3)"/>
      <w:lvlJc w:val="left"/>
      <w:pPr>
        <w:tabs>
          <w:tab w:val="num" w:pos="2160"/>
        </w:tabs>
        <w:ind w:left="2160" w:hanging="360"/>
      </w:pPr>
    </w:lvl>
    <w:lvl w:ilvl="3" w:tplc="2280092C" w:tentative="1">
      <w:start w:val="1"/>
      <w:numFmt w:val="lowerLetter"/>
      <w:lvlText w:val="%4)"/>
      <w:lvlJc w:val="left"/>
      <w:pPr>
        <w:tabs>
          <w:tab w:val="num" w:pos="2880"/>
        </w:tabs>
        <w:ind w:left="2880" w:hanging="360"/>
      </w:pPr>
    </w:lvl>
    <w:lvl w:ilvl="4" w:tplc="35ECEE10" w:tentative="1">
      <w:start w:val="1"/>
      <w:numFmt w:val="lowerLetter"/>
      <w:lvlText w:val="%5)"/>
      <w:lvlJc w:val="left"/>
      <w:pPr>
        <w:tabs>
          <w:tab w:val="num" w:pos="3600"/>
        </w:tabs>
        <w:ind w:left="3600" w:hanging="360"/>
      </w:pPr>
    </w:lvl>
    <w:lvl w:ilvl="5" w:tplc="64EE9E8A" w:tentative="1">
      <w:start w:val="1"/>
      <w:numFmt w:val="lowerLetter"/>
      <w:lvlText w:val="%6)"/>
      <w:lvlJc w:val="left"/>
      <w:pPr>
        <w:tabs>
          <w:tab w:val="num" w:pos="4320"/>
        </w:tabs>
        <w:ind w:left="4320" w:hanging="360"/>
      </w:pPr>
    </w:lvl>
    <w:lvl w:ilvl="6" w:tplc="87D43434" w:tentative="1">
      <w:start w:val="1"/>
      <w:numFmt w:val="lowerLetter"/>
      <w:lvlText w:val="%7)"/>
      <w:lvlJc w:val="left"/>
      <w:pPr>
        <w:tabs>
          <w:tab w:val="num" w:pos="5040"/>
        </w:tabs>
        <w:ind w:left="5040" w:hanging="360"/>
      </w:pPr>
    </w:lvl>
    <w:lvl w:ilvl="7" w:tplc="2E2EFC8A" w:tentative="1">
      <w:start w:val="1"/>
      <w:numFmt w:val="lowerLetter"/>
      <w:lvlText w:val="%8)"/>
      <w:lvlJc w:val="left"/>
      <w:pPr>
        <w:tabs>
          <w:tab w:val="num" w:pos="5760"/>
        </w:tabs>
        <w:ind w:left="5760" w:hanging="360"/>
      </w:pPr>
    </w:lvl>
    <w:lvl w:ilvl="8" w:tplc="DA188DA4" w:tentative="1">
      <w:start w:val="1"/>
      <w:numFmt w:val="lowerLetter"/>
      <w:lvlText w:val="%9)"/>
      <w:lvlJc w:val="left"/>
      <w:pPr>
        <w:tabs>
          <w:tab w:val="num" w:pos="6480"/>
        </w:tabs>
        <w:ind w:left="6480" w:hanging="360"/>
      </w:pPr>
    </w:lvl>
  </w:abstractNum>
  <w:abstractNum w:abstractNumId="8" w15:restartNumberingAfterBreak="0">
    <w:nsid w:val="23291287"/>
    <w:multiLevelType w:val="hybridMultilevel"/>
    <w:tmpl w:val="3854404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 w15:restartNumberingAfterBreak="0">
    <w:nsid w:val="24D82E32"/>
    <w:multiLevelType w:val="hybridMultilevel"/>
    <w:tmpl w:val="32344C32"/>
    <w:lvl w:ilvl="0" w:tplc="FFFFFFFF">
      <w:start w:val="6"/>
      <w:numFmt w:val="bullet"/>
      <w:lvlText w:val="-"/>
      <w:lvlJc w:val="left"/>
      <w:pPr>
        <w:ind w:left="720" w:hanging="360"/>
      </w:pPr>
      <w:rPr>
        <w:rFonts w:ascii="Times New Roman" w:hAnsi="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67A52B4"/>
    <w:multiLevelType w:val="hybridMultilevel"/>
    <w:tmpl w:val="093A77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242650"/>
    <w:multiLevelType w:val="hybridMultilevel"/>
    <w:tmpl w:val="FE8E5A6A"/>
    <w:lvl w:ilvl="0" w:tplc="55D08610">
      <w:start w:val="1"/>
      <w:numFmt w:val="bullet"/>
      <w:lvlText w:val=""/>
      <w:lvlJc w:val="left"/>
      <w:pPr>
        <w:tabs>
          <w:tab w:val="num" w:pos="720"/>
        </w:tabs>
        <w:ind w:left="720" w:hanging="360"/>
      </w:pPr>
      <w:rPr>
        <w:rFonts w:ascii="Symbol" w:hAnsi="Symbol" w:hint="default"/>
        <w:sz w:val="20"/>
      </w:rPr>
    </w:lvl>
    <w:lvl w:ilvl="1" w:tplc="8D8E1AC6">
      <w:start w:val="1"/>
      <w:numFmt w:val="bullet"/>
      <w:lvlText w:val=""/>
      <w:lvlJc w:val="left"/>
      <w:pPr>
        <w:tabs>
          <w:tab w:val="num" w:pos="1440"/>
        </w:tabs>
        <w:ind w:left="1440" w:hanging="360"/>
      </w:pPr>
      <w:rPr>
        <w:rFonts w:ascii="Symbol" w:hAnsi="Symbol" w:hint="default"/>
        <w:sz w:val="20"/>
      </w:rPr>
    </w:lvl>
    <w:lvl w:ilvl="2" w:tplc="62E8C854">
      <w:start w:val="1"/>
      <w:numFmt w:val="bullet"/>
      <w:lvlText w:val=""/>
      <w:lvlJc w:val="left"/>
      <w:pPr>
        <w:tabs>
          <w:tab w:val="num" w:pos="2160"/>
        </w:tabs>
        <w:ind w:left="2160" w:hanging="360"/>
      </w:pPr>
      <w:rPr>
        <w:rFonts w:ascii="Symbol" w:hAnsi="Symbol" w:hint="default"/>
        <w:sz w:val="20"/>
      </w:rPr>
    </w:lvl>
    <w:lvl w:ilvl="3" w:tplc="DFF4111E">
      <w:start w:val="1"/>
      <w:numFmt w:val="bullet"/>
      <w:lvlText w:val=""/>
      <w:lvlJc w:val="left"/>
      <w:pPr>
        <w:tabs>
          <w:tab w:val="num" w:pos="2880"/>
        </w:tabs>
        <w:ind w:left="2880" w:hanging="360"/>
      </w:pPr>
      <w:rPr>
        <w:rFonts w:ascii="Symbol" w:hAnsi="Symbol" w:hint="default"/>
        <w:sz w:val="20"/>
      </w:rPr>
    </w:lvl>
    <w:lvl w:ilvl="4" w:tplc="0CC66AC0">
      <w:start w:val="1"/>
      <w:numFmt w:val="bullet"/>
      <w:lvlText w:val=""/>
      <w:lvlJc w:val="left"/>
      <w:pPr>
        <w:tabs>
          <w:tab w:val="num" w:pos="3600"/>
        </w:tabs>
        <w:ind w:left="3600" w:hanging="360"/>
      </w:pPr>
      <w:rPr>
        <w:rFonts w:ascii="Symbol" w:hAnsi="Symbol" w:hint="default"/>
        <w:sz w:val="20"/>
      </w:rPr>
    </w:lvl>
    <w:lvl w:ilvl="5" w:tplc="E03CDB0A">
      <w:start w:val="1"/>
      <w:numFmt w:val="bullet"/>
      <w:lvlText w:val=""/>
      <w:lvlJc w:val="left"/>
      <w:pPr>
        <w:tabs>
          <w:tab w:val="num" w:pos="4320"/>
        </w:tabs>
        <w:ind w:left="4320" w:hanging="360"/>
      </w:pPr>
      <w:rPr>
        <w:rFonts w:ascii="Symbol" w:hAnsi="Symbol" w:hint="default"/>
        <w:sz w:val="20"/>
      </w:rPr>
    </w:lvl>
    <w:lvl w:ilvl="6" w:tplc="CF14D88C">
      <w:start w:val="1"/>
      <w:numFmt w:val="bullet"/>
      <w:lvlText w:val=""/>
      <w:lvlJc w:val="left"/>
      <w:pPr>
        <w:tabs>
          <w:tab w:val="num" w:pos="5040"/>
        </w:tabs>
        <w:ind w:left="5040" w:hanging="360"/>
      </w:pPr>
      <w:rPr>
        <w:rFonts w:ascii="Symbol" w:hAnsi="Symbol" w:hint="default"/>
        <w:sz w:val="20"/>
      </w:rPr>
    </w:lvl>
    <w:lvl w:ilvl="7" w:tplc="024C7CDC">
      <w:start w:val="1"/>
      <w:numFmt w:val="bullet"/>
      <w:lvlText w:val=""/>
      <w:lvlJc w:val="left"/>
      <w:pPr>
        <w:tabs>
          <w:tab w:val="num" w:pos="5760"/>
        </w:tabs>
        <w:ind w:left="5760" w:hanging="360"/>
      </w:pPr>
      <w:rPr>
        <w:rFonts w:ascii="Symbol" w:hAnsi="Symbol" w:hint="default"/>
        <w:sz w:val="20"/>
      </w:rPr>
    </w:lvl>
    <w:lvl w:ilvl="8" w:tplc="8B0E18CE">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7A54D1"/>
    <w:multiLevelType w:val="hybridMultilevel"/>
    <w:tmpl w:val="53F65604"/>
    <w:lvl w:ilvl="0" w:tplc="01A462CC">
      <w:start w:val="1"/>
      <w:numFmt w:val="bullet"/>
      <w:lvlText w:val=""/>
      <w:lvlJc w:val="left"/>
      <w:pPr>
        <w:tabs>
          <w:tab w:val="num" w:pos="720"/>
        </w:tabs>
        <w:ind w:left="720" w:hanging="360"/>
      </w:pPr>
      <w:rPr>
        <w:rFonts w:ascii="Symbol" w:hAnsi="Symbol" w:hint="default"/>
        <w:sz w:val="20"/>
      </w:rPr>
    </w:lvl>
    <w:lvl w:ilvl="1" w:tplc="B50630FA">
      <w:start w:val="1"/>
      <w:numFmt w:val="bullet"/>
      <w:lvlText w:val=""/>
      <w:lvlJc w:val="left"/>
      <w:pPr>
        <w:tabs>
          <w:tab w:val="num" w:pos="1440"/>
        </w:tabs>
        <w:ind w:left="1440" w:hanging="360"/>
      </w:pPr>
      <w:rPr>
        <w:rFonts w:ascii="Symbol" w:hAnsi="Symbol" w:hint="default"/>
        <w:sz w:val="20"/>
      </w:rPr>
    </w:lvl>
    <w:lvl w:ilvl="2" w:tplc="2E2816B8">
      <w:start w:val="1"/>
      <w:numFmt w:val="bullet"/>
      <w:lvlText w:val=""/>
      <w:lvlJc w:val="left"/>
      <w:pPr>
        <w:tabs>
          <w:tab w:val="num" w:pos="2160"/>
        </w:tabs>
        <w:ind w:left="2160" w:hanging="360"/>
      </w:pPr>
      <w:rPr>
        <w:rFonts w:ascii="Symbol" w:hAnsi="Symbol" w:hint="default"/>
        <w:sz w:val="20"/>
      </w:rPr>
    </w:lvl>
    <w:lvl w:ilvl="3" w:tplc="E97E3354">
      <w:start w:val="1"/>
      <w:numFmt w:val="bullet"/>
      <w:lvlText w:val=""/>
      <w:lvlJc w:val="left"/>
      <w:pPr>
        <w:tabs>
          <w:tab w:val="num" w:pos="2880"/>
        </w:tabs>
        <w:ind w:left="2880" w:hanging="360"/>
      </w:pPr>
      <w:rPr>
        <w:rFonts w:ascii="Symbol" w:hAnsi="Symbol" w:hint="default"/>
        <w:sz w:val="20"/>
      </w:rPr>
    </w:lvl>
    <w:lvl w:ilvl="4" w:tplc="8AFEBAF2">
      <w:start w:val="1"/>
      <w:numFmt w:val="bullet"/>
      <w:lvlText w:val=""/>
      <w:lvlJc w:val="left"/>
      <w:pPr>
        <w:tabs>
          <w:tab w:val="num" w:pos="3600"/>
        </w:tabs>
        <w:ind w:left="3600" w:hanging="360"/>
      </w:pPr>
      <w:rPr>
        <w:rFonts w:ascii="Symbol" w:hAnsi="Symbol" w:hint="default"/>
        <w:sz w:val="20"/>
      </w:rPr>
    </w:lvl>
    <w:lvl w:ilvl="5" w:tplc="8AA2F2F4">
      <w:start w:val="1"/>
      <w:numFmt w:val="bullet"/>
      <w:lvlText w:val=""/>
      <w:lvlJc w:val="left"/>
      <w:pPr>
        <w:tabs>
          <w:tab w:val="num" w:pos="4320"/>
        </w:tabs>
        <w:ind w:left="4320" w:hanging="360"/>
      </w:pPr>
      <w:rPr>
        <w:rFonts w:ascii="Symbol" w:hAnsi="Symbol" w:hint="default"/>
        <w:sz w:val="20"/>
      </w:rPr>
    </w:lvl>
    <w:lvl w:ilvl="6" w:tplc="FEC42E3C">
      <w:start w:val="1"/>
      <w:numFmt w:val="bullet"/>
      <w:lvlText w:val=""/>
      <w:lvlJc w:val="left"/>
      <w:pPr>
        <w:tabs>
          <w:tab w:val="num" w:pos="5040"/>
        </w:tabs>
        <w:ind w:left="5040" w:hanging="360"/>
      </w:pPr>
      <w:rPr>
        <w:rFonts w:ascii="Symbol" w:hAnsi="Symbol" w:hint="default"/>
        <w:sz w:val="20"/>
      </w:rPr>
    </w:lvl>
    <w:lvl w:ilvl="7" w:tplc="0EE81750">
      <w:start w:val="1"/>
      <w:numFmt w:val="bullet"/>
      <w:lvlText w:val=""/>
      <w:lvlJc w:val="left"/>
      <w:pPr>
        <w:tabs>
          <w:tab w:val="num" w:pos="5760"/>
        </w:tabs>
        <w:ind w:left="5760" w:hanging="360"/>
      </w:pPr>
      <w:rPr>
        <w:rFonts w:ascii="Symbol" w:hAnsi="Symbol" w:hint="default"/>
        <w:sz w:val="20"/>
      </w:rPr>
    </w:lvl>
    <w:lvl w:ilvl="8" w:tplc="C156A01E">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F774A8"/>
    <w:multiLevelType w:val="hybridMultilevel"/>
    <w:tmpl w:val="43B855C2"/>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2295F96"/>
    <w:multiLevelType w:val="hybridMultilevel"/>
    <w:tmpl w:val="72F6C594"/>
    <w:lvl w:ilvl="0" w:tplc="316204EC">
      <w:start w:val="1"/>
      <w:numFmt w:val="bullet"/>
      <w:lvlText w:val=""/>
      <w:lvlJc w:val="left"/>
      <w:pPr>
        <w:tabs>
          <w:tab w:val="num" w:pos="720"/>
        </w:tabs>
        <w:ind w:left="720" w:hanging="360"/>
      </w:pPr>
      <w:rPr>
        <w:rFonts w:ascii="Symbol" w:hAnsi="Symbol" w:hint="default"/>
        <w:sz w:val="20"/>
      </w:rPr>
    </w:lvl>
    <w:lvl w:ilvl="1" w:tplc="38C2BE4E">
      <w:start w:val="1"/>
      <w:numFmt w:val="bullet"/>
      <w:lvlText w:val=""/>
      <w:lvlJc w:val="left"/>
      <w:pPr>
        <w:tabs>
          <w:tab w:val="num" w:pos="1440"/>
        </w:tabs>
        <w:ind w:left="1440" w:hanging="360"/>
      </w:pPr>
      <w:rPr>
        <w:rFonts w:ascii="Symbol" w:hAnsi="Symbol" w:hint="default"/>
        <w:sz w:val="20"/>
      </w:rPr>
    </w:lvl>
    <w:lvl w:ilvl="2" w:tplc="69FAF5B4">
      <w:start w:val="1"/>
      <w:numFmt w:val="bullet"/>
      <w:lvlText w:val=""/>
      <w:lvlJc w:val="left"/>
      <w:pPr>
        <w:tabs>
          <w:tab w:val="num" w:pos="2160"/>
        </w:tabs>
        <w:ind w:left="2160" w:hanging="360"/>
      </w:pPr>
      <w:rPr>
        <w:rFonts w:ascii="Symbol" w:hAnsi="Symbol" w:hint="default"/>
        <w:sz w:val="20"/>
      </w:rPr>
    </w:lvl>
    <w:lvl w:ilvl="3" w:tplc="8036FE80">
      <w:start w:val="1"/>
      <w:numFmt w:val="bullet"/>
      <w:lvlText w:val=""/>
      <w:lvlJc w:val="left"/>
      <w:pPr>
        <w:tabs>
          <w:tab w:val="num" w:pos="2880"/>
        </w:tabs>
        <w:ind w:left="2880" w:hanging="360"/>
      </w:pPr>
      <w:rPr>
        <w:rFonts w:ascii="Symbol" w:hAnsi="Symbol" w:hint="default"/>
        <w:sz w:val="20"/>
      </w:rPr>
    </w:lvl>
    <w:lvl w:ilvl="4" w:tplc="1A92ADE8">
      <w:start w:val="1"/>
      <w:numFmt w:val="bullet"/>
      <w:lvlText w:val=""/>
      <w:lvlJc w:val="left"/>
      <w:pPr>
        <w:tabs>
          <w:tab w:val="num" w:pos="3600"/>
        </w:tabs>
        <w:ind w:left="3600" w:hanging="360"/>
      </w:pPr>
      <w:rPr>
        <w:rFonts w:ascii="Symbol" w:hAnsi="Symbol" w:hint="default"/>
        <w:sz w:val="20"/>
      </w:rPr>
    </w:lvl>
    <w:lvl w:ilvl="5" w:tplc="1BFE378C">
      <w:start w:val="1"/>
      <w:numFmt w:val="bullet"/>
      <w:lvlText w:val=""/>
      <w:lvlJc w:val="left"/>
      <w:pPr>
        <w:tabs>
          <w:tab w:val="num" w:pos="4320"/>
        </w:tabs>
        <w:ind w:left="4320" w:hanging="360"/>
      </w:pPr>
      <w:rPr>
        <w:rFonts w:ascii="Symbol" w:hAnsi="Symbol" w:hint="default"/>
        <w:sz w:val="20"/>
      </w:rPr>
    </w:lvl>
    <w:lvl w:ilvl="6" w:tplc="7DF0E42A">
      <w:start w:val="1"/>
      <w:numFmt w:val="bullet"/>
      <w:lvlText w:val=""/>
      <w:lvlJc w:val="left"/>
      <w:pPr>
        <w:tabs>
          <w:tab w:val="num" w:pos="5040"/>
        </w:tabs>
        <w:ind w:left="5040" w:hanging="360"/>
      </w:pPr>
      <w:rPr>
        <w:rFonts w:ascii="Symbol" w:hAnsi="Symbol" w:hint="default"/>
        <w:sz w:val="20"/>
      </w:rPr>
    </w:lvl>
    <w:lvl w:ilvl="7" w:tplc="BE3C8916">
      <w:start w:val="1"/>
      <w:numFmt w:val="bullet"/>
      <w:lvlText w:val=""/>
      <w:lvlJc w:val="left"/>
      <w:pPr>
        <w:tabs>
          <w:tab w:val="num" w:pos="5760"/>
        </w:tabs>
        <w:ind w:left="5760" w:hanging="360"/>
      </w:pPr>
      <w:rPr>
        <w:rFonts w:ascii="Symbol" w:hAnsi="Symbol" w:hint="default"/>
        <w:sz w:val="20"/>
      </w:rPr>
    </w:lvl>
    <w:lvl w:ilvl="8" w:tplc="A2D663DA">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557857"/>
    <w:multiLevelType w:val="hybridMultilevel"/>
    <w:tmpl w:val="D0BA15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675FA2"/>
    <w:multiLevelType w:val="hybridMultilevel"/>
    <w:tmpl w:val="2B9A31BA"/>
    <w:lvl w:ilvl="0" w:tplc="FD043234">
      <w:start w:val="1"/>
      <w:numFmt w:val="bullet"/>
      <w:lvlText w:val=""/>
      <w:lvlJc w:val="left"/>
      <w:pPr>
        <w:tabs>
          <w:tab w:val="num" w:pos="720"/>
        </w:tabs>
        <w:ind w:left="720" w:hanging="360"/>
      </w:pPr>
      <w:rPr>
        <w:rFonts w:ascii="Symbol" w:hAnsi="Symbol" w:hint="default"/>
      </w:rPr>
    </w:lvl>
    <w:lvl w:ilvl="1" w:tplc="737E191C">
      <w:numFmt w:val="bullet"/>
      <w:lvlText w:val="o"/>
      <w:lvlJc w:val="left"/>
      <w:pPr>
        <w:tabs>
          <w:tab w:val="num" w:pos="1440"/>
        </w:tabs>
        <w:ind w:left="1440" w:hanging="360"/>
      </w:pPr>
      <w:rPr>
        <w:rFonts w:ascii="Courier New" w:hAnsi="Courier New" w:hint="default"/>
      </w:rPr>
    </w:lvl>
    <w:lvl w:ilvl="2" w:tplc="BBE49D6A">
      <w:numFmt w:val="bullet"/>
      <w:lvlText w:val=""/>
      <w:lvlJc w:val="left"/>
      <w:pPr>
        <w:tabs>
          <w:tab w:val="num" w:pos="2160"/>
        </w:tabs>
        <w:ind w:left="2160" w:hanging="360"/>
      </w:pPr>
      <w:rPr>
        <w:rFonts w:ascii="Wingdings" w:hAnsi="Wingdings" w:hint="default"/>
      </w:rPr>
    </w:lvl>
    <w:lvl w:ilvl="3" w:tplc="9602365C" w:tentative="1">
      <w:start w:val="1"/>
      <w:numFmt w:val="bullet"/>
      <w:lvlText w:val=""/>
      <w:lvlJc w:val="left"/>
      <w:pPr>
        <w:tabs>
          <w:tab w:val="num" w:pos="2880"/>
        </w:tabs>
        <w:ind w:left="2880" w:hanging="360"/>
      </w:pPr>
      <w:rPr>
        <w:rFonts w:ascii="Symbol" w:hAnsi="Symbol" w:hint="default"/>
      </w:rPr>
    </w:lvl>
    <w:lvl w:ilvl="4" w:tplc="EE6899FA" w:tentative="1">
      <w:start w:val="1"/>
      <w:numFmt w:val="bullet"/>
      <w:lvlText w:val=""/>
      <w:lvlJc w:val="left"/>
      <w:pPr>
        <w:tabs>
          <w:tab w:val="num" w:pos="3600"/>
        </w:tabs>
        <w:ind w:left="3600" w:hanging="360"/>
      </w:pPr>
      <w:rPr>
        <w:rFonts w:ascii="Symbol" w:hAnsi="Symbol" w:hint="default"/>
      </w:rPr>
    </w:lvl>
    <w:lvl w:ilvl="5" w:tplc="AD704A9A" w:tentative="1">
      <w:start w:val="1"/>
      <w:numFmt w:val="bullet"/>
      <w:lvlText w:val=""/>
      <w:lvlJc w:val="left"/>
      <w:pPr>
        <w:tabs>
          <w:tab w:val="num" w:pos="4320"/>
        </w:tabs>
        <w:ind w:left="4320" w:hanging="360"/>
      </w:pPr>
      <w:rPr>
        <w:rFonts w:ascii="Symbol" w:hAnsi="Symbol" w:hint="default"/>
      </w:rPr>
    </w:lvl>
    <w:lvl w:ilvl="6" w:tplc="4964F8AC" w:tentative="1">
      <w:start w:val="1"/>
      <w:numFmt w:val="bullet"/>
      <w:lvlText w:val=""/>
      <w:lvlJc w:val="left"/>
      <w:pPr>
        <w:tabs>
          <w:tab w:val="num" w:pos="5040"/>
        </w:tabs>
        <w:ind w:left="5040" w:hanging="360"/>
      </w:pPr>
      <w:rPr>
        <w:rFonts w:ascii="Symbol" w:hAnsi="Symbol" w:hint="default"/>
      </w:rPr>
    </w:lvl>
    <w:lvl w:ilvl="7" w:tplc="8C02ACA6" w:tentative="1">
      <w:start w:val="1"/>
      <w:numFmt w:val="bullet"/>
      <w:lvlText w:val=""/>
      <w:lvlJc w:val="left"/>
      <w:pPr>
        <w:tabs>
          <w:tab w:val="num" w:pos="5760"/>
        </w:tabs>
        <w:ind w:left="5760" w:hanging="360"/>
      </w:pPr>
      <w:rPr>
        <w:rFonts w:ascii="Symbol" w:hAnsi="Symbol" w:hint="default"/>
      </w:rPr>
    </w:lvl>
    <w:lvl w:ilvl="8" w:tplc="F5FC594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F315742"/>
    <w:multiLevelType w:val="hybridMultilevel"/>
    <w:tmpl w:val="A54E44DE"/>
    <w:lvl w:ilvl="0" w:tplc="1D4C564C">
      <w:start w:val="1"/>
      <w:numFmt w:val="bullet"/>
      <w:lvlText w:val=""/>
      <w:lvlJc w:val="left"/>
      <w:pPr>
        <w:tabs>
          <w:tab w:val="num" w:pos="720"/>
        </w:tabs>
        <w:ind w:left="720" w:hanging="360"/>
      </w:pPr>
      <w:rPr>
        <w:rFonts w:ascii="Symbol" w:hAnsi="Symbol" w:hint="default"/>
        <w:sz w:val="20"/>
      </w:rPr>
    </w:lvl>
    <w:lvl w:ilvl="1" w:tplc="053885AE">
      <w:start w:val="1"/>
      <w:numFmt w:val="bullet"/>
      <w:lvlText w:val="o"/>
      <w:lvlJc w:val="left"/>
      <w:pPr>
        <w:tabs>
          <w:tab w:val="num" w:pos="1440"/>
        </w:tabs>
        <w:ind w:left="1440" w:hanging="360"/>
      </w:pPr>
      <w:rPr>
        <w:rFonts w:ascii="Courier New" w:hAnsi="Courier New" w:cs="Times New Roman" w:hint="default"/>
        <w:sz w:val="20"/>
      </w:rPr>
    </w:lvl>
    <w:lvl w:ilvl="2" w:tplc="F84659FA">
      <w:start w:val="1"/>
      <w:numFmt w:val="bullet"/>
      <w:lvlText w:val=""/>
      <w:lvlJc w:val="left"/>
      <w:pPr>
        <w:tabs>
          <w:tab w:val="num" w:pos="2160"/>
        </w:tabs>
        <w:ind w:left="2160" w:hanging="360"/>
      </w:pPr>
      <w:rPr>
        <w:rFonts w:ascii="Symbol" w:hAnsi="Symbol" w:hint="default"/>
        <w:sz w:val="20"/>
      </w:rPr>
    </w:lvl>
    <w:lvl w:ilvl="3" w:tplc="416AEE2E">
      <w:start w:val="1"/>
      <w:numFmt w:val="bullet"/>
      <w:lvlText w:val=""/>
      <w:lvlJc w:val="left"/>
      <w:pPr>
        <w:tabs>
          <w:tab w:val="num" w:pos="2880"/>
        </w:tabs>
        <w:ind w:left="2880" w:hanging="360"/>
      </w:pPr>
      <w:rPr>
        <w:rFonts w:ascii="Symbol" w:hAnsi="Symbol" w:hint="default"/>
        <w:sz w:val="20"/>
      </w:rPr>
    </w:lvl>
    <w:lvl w:ilvl="4" w:tplc="11683EEC">
      <w:start w:val="1"/>
      <w:numFmt w:val="bullet"/>
      <w:lvlText w:val=""/>
      <w:lvlJc w:val="left"/>
      <w:pPr>
        <w:tabs>
          <w:tab w:val="num" w:pos="3600"/>
        </w:tabs>
        <w:ind w:left="3600" w:hanging="360"/>
      </w:pPr>
      <w:rPr>
        <w:rFonts w:ascii="Symbol" w:hAnsi="Symbol" w:hint="default"/>
        <w:sz w:val="20"/>
      </w:rPr>
    </w:lvl>
    <w:lvl w:ilvl="5" w:tplc="38E07522">
      <w:start w:val="1"/>
      <w:numFmt w:val="bullet"/>
      <w:lvlText w:val=""/>
      <w:lvlJc w:val="left"/>
      <w:pPr>
        <w:tabs>
          <w:tab w:val="num" w:pos="4320"/>
        </w:tabs>
        <w:ind w:left="4320" w:hanging="360"/>
      </w:pPr>
      <w:rPr>
        <w:rFonts w:ascii="Symbol" w:hAnsi="Symbol" w:hint="default"/>
        <w:sz w:val="20"/>
      </w:rPr>
    </w:lvl>
    <w:lvl w:ilvl="6" w:tplc="03BECFA0">
      <w:start w:val="1"/>
      <w:numFmt w:val="bullet"/>
      <w:lvlText w:val=""/>
      <w:lvlJc w:val="left"/>
      <w:pPr>
        <w:tabs>
          <w:tab w:val="num" w:pos="5040"/>
        </w:tabs>
        <w:ind w:left="5040" w:hanging="360"/>
      </w:pPr>
      <w:rPr>
        <w:rFonts w:ascii="Symbol" w:hAnsi="Symbol" w:hint="default"/>
        <w:sz w:val="20"/>
      </w:rPr>
    </w:lvl>
    <w:lvl w:ilvl="7" w:tplc="D17E7D78">
      <w:start w:val="1"/>
      <w:numFmt w:val="bullet"/>
      <w:lvlText w:val=""/>
      <w:lvlJc w:val="left"/>
      <w:pPr>
        <w:tabs>
          <w:tab w:val="num" w:pos="5760"/>
        </w:tabs>
        <w:ind w:left="5760" w:hanging="360"/>
      </w:pPr>
      <w:rPr>
        <w:rFonts w:ascii="Symbol" w:hAnsi="Symbol" w:hint="default"/>
        <w:sz w:val="20"/>
      </w:rPr>
    </w:lvl>
    <w:lvl w:ilvl="8" w:tplc="F43678C4">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0965EF"/>
    <w:multiLevelType w:val="hybridMultilevel"/>
    <w:tmpl w:val="FFFFFFFF"/>
    <w:lvl w:ilvl="0" w:tplc="81DE81B6">
      <w:start w:val="1"/>
      <w:numFmt w:val="bullet"/>
      <w:lvlText w:val=""/>
      <w:lvlJc w:val="left"/>
      <w:pPr>
        <w:ind w:left="720" w:hanging="360"/>
      </w:pPr>
      <w:rPr>
        <w:rFonts w:ascii="Symbol" w:hAnsi="Symbol" w:hint="default"/>
      </w:rPr>
    </w:lvl>
    <w:lvl w:ilvl="1" w:tplc="A66627BE">
      <w:start w:val="1"/>
      <w:numFmt w:val="bullet"/>
      <w:lvlText w:val="o"/>
      <w:lvlJc w:val="left"/>
      <w:pPr>
        <w:ind w:left="1440" w:hanging="360"/>
      </w:pPr>
      <w:rPr>
        <w:rFonts w:ascii="Courier New" w:hAnsi="Courier New" w:hint="default"/>
      </w:rPr>
    </w:lvl>
    <w:lvl w:ilvl="2" w:tplc="EACAFFAE">
      <w:start w:val="1"/>
      <w:numFmt w:val="bullet"/>
      <w:lvlText w:val=""/>
      <w:lvlJc w:val="left"/>
      <w:pPr>
        <w:ind w:left="2160" w:hanging="360"/>
      </w:pPr>
      <w:rPr>
        <w:rFonts w:ascii="Wingdings" w:hAnsi="Wingdings" w:hint="default"/>
      </w:rPr>
    </w:lvl>
    <w:lvl w:ilvl="3" w:tplc="69D0E2F8">
      <w:start w:val="1"/>
      <w:numFmt w:val="bullet"/>
      <w:lvlText w:val=""/>
      <w:lvlJc w:val="left"/>
      <w:pPr>
        <w:ind w:left="2880" w:hanging="360"/>
      </w:pPr>
      <w:rPr>
        <w:rFonts w:ascii="Symbol" w:hAnsi="Symbol" w:hint="default"/>
      </w:rPr>
    </w:lvl>
    <w:lvl w:ilvl="4" w:tplc="D2408A36">
      <w:start w:val="1"/>
      <w:numFmt w:val="bullet"/>
      <w:lvlText w:val="o"/>
      <w:lvlJc w:val="left"/>
      <w:pPr>
        <w:ind w:left="3600" w:hanging="360"/>
      </w:pPr>
      <w:rPr>
        <w:rFonts w:ascii="Courier New" w:hAnsi="Courier New" w:hint="default"/>
      </w:rPr>
    </w:lvl>
    <w:lvl w:ilvl="5" w:tplc="DFD22512">
      <w:start w:val="1"/>
      <w:numFmt w:val="bullet"/>
      <w:lvlText w:val=""/>
      <w:lvlJc w:val="left"/>
      <w:pPr>
        <w:ind w:left="4320" w:hanging="360"/>
      </w:pPr>
      <w:rPr>
        <w:rFonts w:ascii="Wingdings" w:hAnsi="Wingdings" w:hint="default"/>
      </w:rPr>
    </w:lvl>
    <w:lvl w:ilvl="6" w:tplc="72DCE370">
      <w:start w:val="1"/>
      <w:numFmt w:val="bullet"/>
      <w:lvlText w:val=""/>
      <w:lvlJc w:val="left"/>
      <w:pPr>
        <w:ind w:left="5040" w:hanging="360"/>
      </w:pPr>
      <w:rPr>
        <w:rFonts w:ascii="Symbol" w:hAnsi="Symbol" w:hint="default"/>
      </w:rPr>
    </w:lvl>
    <w:lvl w:ilvl="7" w:tplc="F4A04F1C">
      <w:start w:val="1"/>
      <w:numFmt w:val="bullet"/>
      <w:lvlText w:val="o"/>
      <w:lvlJc w:val="left"/>
      <w:pPr>
        <w:ind w:left="5760" w:hanging="360"/>
      </w:pPr>
      <w:rPr>
        <w:rFonts w:ascii="Courier New" w:hAnsi="Courier New" w:hint="default"/>
      </w:rPr>
    </w:lvl>
    <w:lvl w:ilvl="8" w:tplc="336E56EE">
      <w:start w:val="1"/>
      <w:numFmt w:val="bullet"/>
      <w:lvlText w:val=""/>
      <w:lvlJc w:val="left"/>
      <w:pPr>
        <w:ind w:left="6480" w:hanging="360"/>
      </w:pPr>
      <w:rPr>
        <w:rFonts w:ascii="Wingdings" w:hAnsi="Wingdings" w:hint="default"/>
      </w:rPr>
    </w:lvl>
  </w:abstractNum>
  <w:abstractNum w:abstractNumId="19" w15:restartNumberingAfterBreak="0">
    <w:nsid w:val="52B242ED"/>
    <w:multiLevelType w:val="hybridMultilevel"/>
    <w:tmpl w:val="8C04F8B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7330F91"/>
    <w:multiLevelType w:val="hybridMultilevel"/>
    <w:tmpl w:val="E18C48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6B71FD"/>
    <w:multiLevelType w:val="hybridMultilevel"/>
    <w:tmpl w:val="8A7AE982"/>
    <w:lvl w:ilvl="0" w:tplc="2C04F1B0">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068468E"/>
    <w:multiLevelType w:val="hybridMultilevel"/>
    <w:tmpl w:val="F34C70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A6F94"/>
    <w:multiLevelType w:val="hybridMultilevel"/>
    <w:tmpl w:val="FFFFFFFF"/>
    <w:lvl w:ilvl="0" w:tplc="AC445100">
      <w:start w:val="6"/>
      <w:numFmt w:val="bullet"/>
      <w:lvlText w:val="-"/>
      <w:lvlJc w:val="left"/>
      <w:pPr>
        <w:ind w:left="720" w:hanging="360"/>
      </w:pPr>
      <w:rPr>
        <w:rFonts w:ascii="Times New Roman" w:hAnsi="Times New Roman" w:hint="default"/>
      </w:rPr>
    </w:lvl>
    <w:lvl w:ilvl="1" w:tplc="BFE67478">
      <w:start w:val="1"/>
      <w:numFmt w:val="bullet"/>
      <w:lvlText w:val="o"/>
      <w:lvlJc w:val="left"/>
      <w:pPr>
        <w:ind w:left="1440" w:hanging="360"/>
      </w:pPr>
      <w:rPr>
        <w:rFonts w:ascii="Courier New" w:hAnsi="Courier New" w:hint="default"/>
      </w:rPr>
    </w:lvl>
    <w:lvl w:ilvl="2" w:tplc="7A0A3FAA">
      <w:start w:val="1"/>
      <w:numFmt w:val="bullet"/>
      <w:lvlText w:val=""/>
      <w:lvlJc w:val="left"/>
      <w:pPr>
        <w:ind w:left="2160" w:hanging="360"/>
      </w:pPr>
      <w:rPr>
        <w:rFonts w:ascii="Wingdings" w:hAnsi="Wingdings" w:hint="default"/>
      </w:rPr>
    </w:lvl>
    <w:lvl w:ilvl="3" w:tplc="D7DA7BAA">
      <w:start w:val="1"/>
      <w:numFmt w:val="bullet"/>
      <w:lvlText w:val=""/>
      <w:lvlJc w:val="left"/>
      <w:pPr>
        <w:ind w:left="2880" w:hanging="360"/>
      </w:pPr>
      <w:rPr>
        <w:rFonts w:ascii="Symbol" w:hAnsi="Symbol" w:hint="default"/>
      </w:rPr>
    </w:lvl>
    <w:lvl w:ilvl="4" w:tplc="B3DA5F2A">
      <w:start w:val="1"/>
      <w:numFmt w:val="bullet"/>
      <w:lvlText w:val="o"/>
      <w:lvlJc w:val="left"/>
      <w:pPr>
        <w:ind w:left="3600" w:hanging="360"/>
      </w:pPr>
      <w:rPr>
        <w:rFonts w:ascii="Courier New" w:hAnsi="Courier New" w:hint="default"/>
      </w:rPr>
    </w:lvl>
    <w:lvl w:ilvl="5" w:tplc="57A82BCC">
      <w:start w:val="1"/>
      <w:numFmt w:val="bullet"/>
      <w:lvlText w:val=""/>
      <w:lvlJc w:val="left"/>
      <w:pPr>
        <w:ind w:left="4320" w:hanging="360"/>
      </w:pPr>
      <w:rPr>
        <w:rFonts w:ascii="Wingdings" w:hAnsi="Wingdings" w:hint="default"/>
      </w:rPr>
    </w:lvl>
    <w:lvl w:ilvl="6" w:tplc="B5BA259C">
      <w:start w:val="1"/>
      <w:numFmt w:val="bullet"/>
      <w:lvlText w:val=""/>
      <w:lvlJc w:val="left"/>
      <w:pPr>
        <w:ind w:left="5040" w:hanging="360"/>
      </w:pPr>
      <w:rPr>
        <w:rFonts w:ascii="Symbol" w:hAnsi="Symbol" w:hint="default"/>
      </w:rPr>
    </w:lvl>
    <w:lvl w:ilvl="7" w:tplc="2168121C">
      <w:start w:val="1"/>
      <w:numFmt w:val="bullet"/>
      <w:lvlText w:val="o"/>
      <w:lvlJc w:val="left"/>
      <w:pPr>
        <w:ind w:left="5760" w:hanging="360"/>
      </w:pPr>
      <w:rPr>
        <w:rFonts w:ascii="Courier New" w:hAnsi="Courier New" w:hint="default"/>
      </w:rPr>
    </w:lvl>
    <w:lvl w:ilvl="8" w:tplc="16B686CE">
      <w:start w:val="1"/>
      <w:numFmt w:val="bullet"/>
      <w:lvlText w:val=""/>
      <w:lvlJc w:val="left"/>
      <w:pPr>
        <w:ind w:left="6480" w:hanging="360"/>
      </w:pPr>
      <w:rPr>
        <w:rFonts w:ascii="Wingdings" w:hAnsi="Wingdings" w:hint="default"/>
      </w:rPr>
    </w:lvl>
  </w:abstractNum>
  <w:abstractNum w:abstractNumId="25" w15:restartNumberingAfterBreak="0">
    <w:nsid w:val="69E95768"/>
    <w:multiLevelType w:val="hybridMultilevel"/>
    <w:tmpl w:val="EF6496F4"/>
    <w:lvl w:ilvl="0" w:tplc="7F428494">
      <w:start w:val="1"/>
      <w:numFmt w:val="bullet"/>
      <w:lvlText w:val=""/>
      <w:lvlJc w:val="left"/>
      <w:pPr>
        <w:tabs>
          <w:tab w:val="num" w:pos="720"/>
        </w:tabs>
        <w:ind w:left="720" w:hanging="360"/>
      </w:pPr>
      <w:rPr>
        <w:rFonts w:ascii="Symbol" w:hAnsi="Symbol" w:hint="default"/>
      </w:rPr>
    </w:lvl>
    <w:lvl w:ilvl="1" w:tplc="820467F4" w:tentative="1">
      <w:start w:val="1"/>
      <w:numFmt w:val="bullet"/>
      <w:lvlText w:val=""/>
      <w:lvlJc w:val="left"/>
      <w:pPr>
        <w:tabs>
          <w:tab w:val="num" w:pos="1440"/>
        </w:tabs>
        <w:ind w:left="1440" w:hanging="360"/>
      </w:pPr>
      <w:rPr>
        <w:rFonts w:ascii="Symbol" w:hAnsi="Symbol" w:hint="default"/>
      </w:rPr>
    </w:lvl>
    <w:lvl w:ilvl="2" w:tplc="6ADCE9AC" w:tentative="1">
      <w:start w:val="1"/>
      <w:numFmt w:val="bullet"/>
      <w:lvlText w:val=""/>
      <w:lvlJc w:val="left"/>
      <w:pPr>
        <w:tabs>
          <w:tab w:val="num" w:pos="2160"/>
        </w:tabs>
        <w:ind w:left="2160" w:hanging="360"/>
      </w:pPr>
      <w:rPr>
        <w:rFonts w:ascii="Symbol" w:hAnsi="Symbol" w:hint="default"/>
      </w:rPr>
    </w:lvl>
    <w:lvl w:ilvl="3" w:tplc="066827F0" w:tentative="1">
      <w:start w:val="1"/>
      <w:numFmt w:val="bullet"/>
      <w:lvlText w:val=""/>
      <w:lvlJc w:val="left"/>
      <w:pPr>
        <w:tabs>
          <w:tab w:val="num" w:pos="2880"/>
        </w:tabs>
        <w:ind w:left="2880" w:hanging="360"/>
      </w:pPr>
      <w:rPr>
        <w:rFonts w:ascii="Symbol" w:hAnsi="Symbol" w:hint="default"/>
      </w:rPr>
    </w:lvl>
    <w:lvl w:ilvl="4" w:tplc="AD40EFEE" w:tentative="1">
      <w:start w:val="1"/>
      <w:numFmt w:val="bullet"/>
      <w:lvlText w:val=""/>
      <w:lvlJc w:val="left"/>
      <w:pPr>
        <w:tabs>
          <w:tab w:val="num" w:pos="3600"/>
        </w:tabs>
        <w:ind w:left="3600" w:hanging="360"/>
      </w:pPr>
      <w:rPr>
        <w:rFonts w:ascii="Symbol" w:hAnsi="Symbol" w:hint="default"/>
      </w:rPr>
    </w:lvl>
    <w:lvl w:ilvl="5" w:tplc="24985FAA" w:tentative="1">
      <w:start w:val="1"/>
      <w:numFmt w:val="bullet"/>
      <w:lvlText w:val=""/>
      <w:lvlJc w:val="left"/>
      <w:pPr>
        <w:tabs>
          <w:tab w:val="num" w:pos="4320"/>
        </w:tabs>
        <w:ind w:left="4320" w:hanging="360"/>
      </w:pPr>
      <w:rPr>
        <w:rFonts w:ascii="Symbol" w:hAnsi="Symbol" w:hint="default"/>
      </w:rPr>
    </w:lvl>
    <w:lvl w:ilvl="6" w:tplc="64C2F958" w:tentative="1">
      <w:start w:val="1"/>
      <w:numFmt w:val="bullet"/>
      <w:lvlText w:val=""/>
      <w:lvlJc w:val="left"/>
      <w:pPr>
        <w:tabs>
          <w:tab w:val="num" w:pos="5040"/>
        </w:tabs>
        <w:ind w:left="5040" w:hanging="360"/>
      </w:pPr>
      <w:rPr>
        <w:rFonts w:ascii="Symbol" w:hAnsi="Symbol" w:hint="default"/>
      </w:rPr>
    </w:lvl>
    <w:lvl w:ilvl="7" w:tplc="3894F88A" w:tentative="1">
      <w:start w:val="1"/>
      <w:numFmt w:val="bullet"/>
      <w:lvlText w:val=""/>
      <w:lvlJc w:val="left"/>
      <w:pPr>
        <w:tabs>
          <w:tab w:val="num" w:pos="5760"/>
        </w:tabs>
        <w:ind w:left="5760" w:hanging="360"/>
      </w:pPr>
      <w:rPr>
        <w:rFonts w:ascii="Symbol" w:hAnsi="Symbol" w:hint="default"/>
      </w:rPr>
    </w:lvl>
    <w:lvl w:ilvl="8" w:tplc="572481F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9ED7EA1"/>
    <w:multiLevelType w:val="hybridMultilevel"/>
    <w:tmpl w:val="65DC0684"/>
    <w:lvl w:ilvl="0" w:tplc="6E6EDEC8">
      <w:start w:val="1"/>
      <w:numFmt w:val="bullet"/>
      <w:lvlText w:val=""/>
      <w:lvlJc w:val="left"/>
      <w:pPr>
        <w:tabs>
          <w:tab w:val="num" w:pos="720"/>
        </w:tabs>
        <w:ind w:left="720" w:hanging="360"/>
      </w:pPr>
      <w:rPr>
        <w:rFonts w:ascii="Symbol" w:hAnsi="Symbol" w:hint="default"/>
      </w:rPr>
    </w:lvl>
    <w:lvl w:ilvl="1" w:tplc="440CE2CC" w:tentative="1">
      <w:start w:val="1"/>
      <w:numFmt w:val="bullet"/>
      <w:lvlText w:val=""/>
      <w:lvlJc w:val="left"/>
      <w:pPr>
        <w:tabs>
          <w:tab w:val="num" w:pos="1440"/>
        </w:tabs>
        <w:ind w:left="1440" w:hanging="360"/>
      </w:pPr>
      <w:rPr>
        <w:rFonts w:ascii="Symbol" w:hAnsi="Symbol" w:hint="default"/>
      </w:rPr>
    </w:lvl>
    <w:lvl w:ilvl="2" w:tplc="46E6348A" w:tentative="1">
      <w:start w:val="1"/>
      <w:numFmt w:val="bullet"/>
      <w:lvlText w:val=""/>
      <w:lvlJc w:val="left"/>
      <w:pPr>
        <w:tabs>
          <w:tab w:val="num" w:pos="2160"/>
        </w:tabs>
        <w:ind w:left="2160" w:hanging="360"/>
      </w:pPr>
      <w:rPr>
        <w:rFonts w:ascii="Symbol" w:hAnsi="Symbol" w:hint="default"/>
      </w:rPr>
    </w:lvl>
    <w:lvl w:ilvl="3" w:tplc="18DC330C" w:tentative="1">
      <w:start w:val="1"/>
      <w:numFmt w:val="bullet"/>
      <w:lvlText w:val=""/>
      <w:lvlJc w:val="left"/>
      <w:pPr>
        <w:tabs>
          <w:tab w:val="num" w:pos="2880"/>
        </w:tabs>
        <w:ind w:left="2880" w:hanging="360"/>
      </w:pPr>
      <w:rPr>
        <w:rFonts w:ascii="Symbol" w:hAnsi="Symbol" w:hint="default"/>
      </w:rPr>
    </w:lvl>
    <w:lvl w:ilvl="4" w:tplc="C1BA8018" w:tentative="1">
      <w:start w:val="1"/>
      <w:numFmt w:val="bullet"/>
      <w:lvlText w:val=""/>
      <w:lvlJc w:val="left"/>
      <w:pPr>
        <w:tabs>
          <w:tab w:val="num" w:pos="3600"/>
        </w:tabs>
        <w:ind w:left="3600" w:hanging="360"/>
      </w:pPr>
      <w:rPr>
        <w:rFonts w:ascii="Symbol" w:hAnsi="Symbol" w:hint="default"/>
      </w:rPr>
    </w:lvl>
    <w:lvl w:ilvl="5" w:tplc="A558A7D6" w:tentative="1">
      <w:start w:val="1"/>
      <w:numFmt w:val="bullet"/>
      <w:lvlText w:val=""/>
      <w:lvlJc w:val="left"/>
      <w:pPr>
        <w:tabs>
          <w:tab w:val="num" w:pos="4320"/>
        </w:tabs>
        <w:ind w:left="4320" w:hanging="360"/>
      </w:pPr>
      <w:rPr>
        <w:rFonts w:ascii="Symbol" w:hAnsi="Symbol" w:hint="default"/>
      </w:rPr>
    </w:lvl>
    <w:lvl w:ilvl="6" w:tplc="4150E3F4" w:tentative="1">
      <w:start w:val="1"/>
      <w:numFmt w:val="bullet"/>
      <w:lvlText w:val=""/>
      <w:lvlJc w:val="left"/>
      <w:pPr>
        <w:tabs>
          <w:tab w:val="num" w:pos="5040"/>
        </w:tabs>
        <w:ind w:left="5040" w:hanging="360"/>
      </w:pPr>
      <w:rPr>
        <w:rFonts w:ascii="Symbol" w:hAnsi="Symbol" w:hint="default"/>
      </w:rPr>
    </w:lvl>
    <w:lvl w:ilvl="7" w:tplc="BBFC4E6E" w:tentative="1">
      <w:start w:val="1"/>
      <w:numFmt w:val="bullet"/>
      <w:lvlText w:val=""/>
      <w:lvlJc w:val="left"/>
      <w:pPr>
        <w:tabs>
          <w:tab w:val="num" w:pos="5760"/>
        </w:tabs>
        <w:ind w:left="5760" w:hanging="360"/>
      </w:pPr>
      <w:rPr>
        <w:rFonts w:ascii="Symbol" w:hAnsi="Symbol" w:hint="default"/>
      </w:rPr>
    </w:lvl>
    <w:lvl w:ilvl="8" w:tplc="5BB8F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EF202E8"/>
    <w:multiLevelType w:val="hybridMultilevel"/>
    <w:tmpl w:val="4AFADC66"/>
    <w:lvl w:ilvl="0" w:tplc="BD6EBD5C">
      <w:start w:val="1"/>
      <w:numFmt w:val="bullet"/>
      <w:lvlText w:val=""/>
      <w:lvlJc w:val="left"/>
      <w:pPr>
        <w:tabs>
          <w:tab w:val="num" w:pos="720"/>
        </w:tabs>
        <w:ind w:left="720" w:hanging="360"/>
      </w:pPr>
      <w:rPr>
        <w:rFonts w:ascii="Symbol" w:hAnsi="Symbol" w:hint="default"/>
      </w:rPr>
    </w:lvl>
    <w:lvl w:ilvl="1" w:tplc="E76A87F0">
      <w:numFmt w:val="bullet"/>
      <w:lvlText w:val="o"/>
      <w:lvlJc w:val="left"/>
      <w:pPr>
        <w:tabs>
          <w:tab w:val="num" w:pos="1440"/>
        </w:tabs>
        <w:ind w:left="1440" w:hanging="360"/>
      </w:pPr>
      <w:rPr>
        <w:rFonts w:ascii="Courier New" w:hAnsi="Courier New" w:hint="default"/>
      </w:rPr>
    </w:lvl>
    <w:lvl w:ilvl="2" w:tplc="84E82674" w:tentative="1">
      <w:start w:val="1"/>
      <w:numFmt w:val="bullet"/>
      <w:lvlText w:val=""/>
      <w:lvlJc w:val="left"/>
      <w:pPr>
        <w:tabs>
          <w:tab w:val="num" w:pos="2160"/>
        </w:tabs>
        <w:ind w:left="2160" w:hanging="360"/>
      </w:pPr>
      <w:rPr>
        <w:rFonts w:ascii="Symbol" w:hAnsi="Symbol" w:hint="default"/>
      </w:rPr>
    </w:lvl>
    <w:lvl w:ilvl="3" w:tplc="A0F6690E" w:tentative="1">
      <w:start w:val="1"/>
      <w:numFmt w:val="bullet"/>
      <w:lvlText w:val=""/>
      <w:lvlJc w:val="left"/>
      <w:pPr>
        <w:tabs>
          <w:tab w:val="num" w:pos="2880"/>
        </w:tabs>
        <w:ind w:left="2880" w:hanging="360"/>
      </w:pPr>
      <w:rPr>
        <w:rFonts w:ascii="Symbol" w:hAnsi="Symbol" w:hint="default"/>
      </w:rPr>
    </w:lvl>
    <w:lvl w:ilvl="4" w:tplc="B398611C" w:tentative="1">
      <w:start w:val="1"/>
      <w:numFmt w:val="bullet"/>
      <w:lvlText w:val=""/>
      <w:lvlJc w:val="left"/>
      <w:pPr>
        <w:tabs>
          <w:tab w:val="num" w:pos="3600"/>
        </w:tabs>
        <w:ind w:left="3600" w:hanging="360"/>
      </w:pPr>
      <w:rPr>
        <w:rFonts w:ascii="Symbol" w:hAnsi="Symbol" w:hint="default"/>
      </w:rPr>
    </w:lvl>
    <w:lvl w:ilvl="5" w:tplc="F976C904" w:tentative="1">
      <w:start w:val="1"/>
      <w:numFmt w:val="bullet"/>
      <w:lvlText w:val=""/>
      <w:lvlJc w:val="left"/>
      <w:pPr>
        <w:tabs>
          <w:tab w:val="num" w:pos="4320"/>
        </w:tabs>
        <w:ind w:left="4320" w:hanging="360"/>
      </w:pPr>
      <w:rPr>
        <w:rFonts w:ascii="Symbol" w:hAnsi="Symbol" w:hint="default"/>
      </w:rPr>
    </w:lvl>
    <w:lvl w:ilvl="6" w:tplc="3774F08A" w:tentative="1">
      <w:start w:val="1"/>
      <w:numFmt w:val="bullet"/>
      <w:lvlText w:val=""/>
      <w:lvlJc w:val="left"/>
      <w:pPr>
        <w:tabs>
          <w:tab w:val="num" w:pos="5040"/>
        </w:tabs>
        <w:ind w:left="5040" w:hanging="360"/>
      </w:pPr>
      <w:rPr>
        <w:rFonts w:ascii="Symbol" w:hAnsi="Symbol" w:hint="default"/>
      </w:rPr>
    </w:lvl>
    <w:lvl w:ilvl="7" w:tplc="6BA4CA16" w:tentative="1">
      <w:start w:val="1"/>
      <w:numFmt w:val="bullet"/>
      <w:lvlText w:val=""/>
      <w:lvlJc w:val="left"/>
      <w:pPr>
        <w:tabs>
          <w:tab w:val="num" w:pos="5760"/>
        </w:tabs>
        <w:ind w:left="5760" w:hanging="360"/>
      </w:pPr>
      <w:rPr>
        <w:rFonts w:ascii="Symbol" w:hAnsi="Symbol" w:hint="default"/>
      </w:rPr>
    </w:lvl>
    <w:lvl w:ilvl="8" w:tplc="3E50DDC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F6F2B10"/>
    <w:multiLevelType w:val="hybridMultilevel"/>
    <w:tmpl w:val="8AEE3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FD01A83"/>
    <w:multiLevelType w:val="hybridMultilevel"/>
    <w:tmpl w:val="3992078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21"/>
  </w:num>
  <w:num w:numId="3">
    <w:abstractNumId w:val="6"/>
  </w:num>
  <w:num w:numId="4">
    <w:abstractNumId w:val="27"/>
  </w:num>
  <w:num w:numId="5">
    <w:abstractNumId w:val="26"/>
  </w:num>
  <w:num w:numId="6">
    <w:abstractNumId w:val="0"/>
  </w:num>
  <w:num w:numId="7">
    <w:abstractNumId w:val="16"/>
  </w:num>
  <w:num w:numId="8">
    <w:abstractNumId w:val="25"/>
  </w:num>
  <w:num w:numId="9">
    <w:abstractNumId w:val="19"/>
  </w:num>
  <w:num w:numId="10">
    <w:abstractNumId w:val="18"/>
  </w:num>
  <w:num w:numId="11">
    <w:abstractNumId w:val="30"/>
  </w:num>
  <w:num w:numId="12">
    <w:abstractNumId w:val="23"/>
  </w:num>
  <w:num w:numId="13">
    <w:abstractNumId w:val="9"/>
  </w:num>
  <w:num w:numId="14">
    <w:abstractNumId w:val="14"/>
  </w:num>
  <w:num w:numId="15">
    <w:abstractNumId w:val="5"/>
  </w:num>
  <w:num w:numId="16">
    <w:abstractNumId w:val="17"/>
  </w:num>
  <w:num w:numId="17">
    <w:abstractNumId w:val="12"/>
  </w:num>
  <w:num w:numId="18">
    <w:abstractNumId w:val="4"/>
  </w:num>
  <w:num w:numId="19">
    <w:abstractNumId w:val="11"/>
  </w:num>
  <w:num w:numId="20">
    <w:abstractNumId w:val="3"/>
  </w:num>
  <w:num w:numId="21">
    <w:abstractNumId w:val="8"/>
  </w:num>
  <w:num w:numId="22">
    <w:abstractNumId w:val="2"/>
  </w:num>
  <w:num w:numId="23">
    <w:abstractNumId w:val="24"/>
  </w:num>
  <w:num w:numId="24">
    <w:abstractNumId w:val="29"/>
  </w:num>
  <w:num w:numId="25">
    <w:abstractNumId w:val="13"/>
  </w:num>
  <w:num w:numId="26">
    <w:abstractNumId w:val="1"/>
  </w:num>
  <w:num w:numId="27">
    <w:abstractNumId w:val="22"/>
  </w:num>
  <w:num w:numId="28">
    <w:abstractNumId w:val="15"/>
  </w:num>
  <w:num w:numId="29">
    <w:abstractNumId w:val="10"/>
  </w:num>
  <w:num w:numId="30">
    <w:abstractNumId w:val="20"/>
  </w:num>
  <w:num w:numId="31">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2NrQwMDQyMrMwNbBQ0lEKTi0uzszPAykwMqoFACqtSAktAAAA"/>
  </w:docVars>
  <w:rsids>
    <w:rsidRoot w:val="00022E4A"/>
    <w:rsid w:val="00000380"/>
    <w:rsid w:val="00000701"/>
    <w:rsid w:val="0000091D"/>
    <w:rsid w:val="00000993"/>
    <w:rsid w:val="00000ED0"/>
    <w:rsid w:val="00001700"/>
    <w:rsid w:val="000019BB"/>
    <w:rsid w:val="00001C3A"/>
    <w:rsid w:val="00002155"/>
    <w:rsid w:val="0000239F"/>
    <w:rsid w:val="00002834"/>
    <w:rsid w:val="00002B5A"/>
    <w:rsid w:val="00002CC3"/>
    <w:rsid w:val="00003019"/>
    <w:rsid w:val="00003792"/>
    <w:rsid w:val="000040B7"/>
    <w:rsid w:val="00004121"/>
    <w:rsid w:val="00004373"/>
    <w:rsid w:val="00004B8C"/>
    <w:rsid w:val="00004E11"/>
    <w:rsid w:val="0000565A"/>
    <w:rsid w:val="0000583F"/>
    <w:rsid w:val="00005869"/>
    <w:rsid w:val="00005C7A"/>
    <w:rsid w:val="00005D28"/>
    <w:rsid w:val="00006251"/>
    <w:rsid w:val="000066CF"/>
    <w:rsid w:val="00006A26"/>
    <w:rsid w:val="00006E82"/>
    <w:rsid w:val="000075CA"/>
    <w:rsid w:val="00007E78"/>
    <w:rsid w:val="000100F6"/>
    <w:rsid w:val="00010102"/>
    <w:rsid w:val="00010805"/>
    <w:rsid w:val="00010A6C"/>
    <w:rsid w:val="00010A8C"/>
    <w:rsid w:val="00010FCF"/>
    <w:rsid w:val="00011101"/>
    <w:rsid w:val="00011762"/>
    <w:rsid w:val="00011C86"/>
    <w:rsid w:val="00011D53"/>
    <w:rsid w:val="0001203E"/>
    <w:rsid w:val="000120F7"/>
    <w:rsid w:val="00012806"/>
    <w:rsid w:val="00012C5E"/>
    <w:rsid w:val="00012D21"/>
    <w:rsid w:val="00013003"/>
    <w:rsid w:val="000139AB"/>
    <w:rsid w:val="000139EC"/>
    <w:rsid w:val="00013C2E"/>
    <w:rsid w:val="00013CC7"/>
    <w:rsid w:val="00013DBC"/>
    <w:rsid w:val="00014298"/>
    <w:rsid w:val="00014DB7"/>
    <w:rsid w:val="0001573C"/>
    <w:rsid w:val="000159DF"/>
    <w:rsid w:val="00016235"/>
    <w:rsid w:val="0001623B"/>
    <w:rsid w:val="0001636E"/>
    <w:rsid w:val="000168D0"/>
    <w:rsid w:val="00016AFB"/>
    <w:rsid w:val="00016CF4"/>
    <w:rsid w:val="00017379"/>
    <w:rsid w:val="00017893"/>
    <w:rsid w:val="00017C33"/>
    <w:rsid w:val="00017EF4"/>
    <w:rsid w:val="00020166"/>
    <w:rsid w:val="0002070C"/>
    <w:rsid w:val="0002106A"/>
    <w:rsid w:val="00021397"/>
    <w:rsid w:val="000214BC"/>
    <w:rsid w:val="00021730"/>
    <w:rsid w:val="00021DE1"/>
    <w:rsid w:val="0002284B"/>
    <w:rsid w:val="000228D6"/>
    <w:rsid w:val="00022E4A"/>
    <w:rsid w:val="000231E2"/>
    <w:rsid w:val="0002340A"/>
    <w:rsid w:val="000234C3"/>
    <w:rsid w:val="000234E7"/>
    <w:rsid w:val="000237B2"/>
    <w:rsid w:val="000238EB"/>
    <w:rsid w:val="00023A42"/>
    <w:rsid w:val="00023F5C"/>
    <w:rsid w:val="00024533"/>
    <w:rsid w:val="00024860"/>
    <w:rsid w:val="000248B4"/>
    <w:rsid w:val="00024A91"/>
    <w:rsid w:val="00025078"/>
    <w:rsid w:val="00025618"/>
    <w:rsid w:val="00025BBB"/>
    <w:rsid w:val="00025D8D"/>
    <w:rsid w:val="00025DA9"/>
    <w:rsid w:val="00025E2F"/>
    <w:rsid w:val="00025E96"/>
    <w:rsid w:val="00025FD7"/>
    <w:rsid w:val="000260A8"/>
    <w:rsid w:val="000260C1"/>
    <w:rsid w:val="000262FE"/>
    <w:rsid w:val="00026421"/>
    <w:rsid w:val="00026512"/>
    <w:rsid w:val="00026BD7"/>
    <w:rsid w:val="00026D0E"/>
    <w:rsid w:val="000276B8"/>
    <w:rsid w:val="000279B5"/>
    <w:rsid w:val="00027B14"/>
    <w:rsid w:val="00027F13"/>
    <w:rsid w:val="0002ECFB"/>
    <w:rsid w:val="000302B9"/>
    <w:rsid w:val="000305A8"/>
    <w:rsid w:val="000306FC"/>
    <w:rsid w:val="000308F1"/>
    <w:rsid w:val="00030924"/>
    <w:rsid w:val="00030B11"/>
    <w:rsid w:val="00030B96"/>
    <w:rsid w:val="00030DBE"/>
    <w:rsid w:val="00031253"/>
    <w:rsid w:val="00031CB3"/>
    <w:rsid w:val="00032132"/>
    <w:rsid w:val="00032B28"/>
    <w:rsid w:val="000331E5"/>
    <w:rsid w:val="00033BBB"/>
    <w:rsid w:val="00033D8D"/>
    <w:rsid w:val="00033E3D"/>
    <w:rsid w:val="00034226"/>
    <w:rsid w:val="000343E4"/>
    <w:rsid w:val="000344BF"/>
    <w:rsid w:val="00034F92"/>
    <w:rsid w:val="00034FFB"/>
    <w:rsid w:val="0003541E"/>
    <w:rsid w:val="000357A1"/>
    <w:rsid w:val="000357CB"/>
    <w:rsid w:val="000359F5"/>
    <w:rsid w:val="00035D87"/>
    <w:rsid w:val="000361AE"/>
    <w:rsid w:val="00036594"/>
    <w:rsid w:val="00036A57"/>
    <w:rsid w:val="000376C4"/>
    <w:rsid w:val="00037A64"/>
    <w:rsid w:val="000400B2"/>
    <w:rsid w:val="000404C3"/>
    <w:rsid w:val="000405EE"/>
    <w:rsid w:val="000406EE"/>
    <w:rsid w:val="00040CCA"/>
    <w:rsid w:val="00041843"/>
    <w:rsid w:val="000418EB"/>
    <w:rsid w:val="00041FD5"/>
    <w:rsid w:val="00042028"/>
    <w:rsid w:val="0004211D"/>
    <w:rsid w:val="0004246E"/>
    <w:rsid w:val="00042BC8"/>
    <w:rsid w:val="00042C9E"/>
    <w:rsid w:val="00042CF7"/>
    <w:rsid w:val="000431BE"/>
    <w:rsid w:val="00043F19"/>
    <w:rsid w:val="00044858"/>
    <w:rsid w:val="00044968"/>
    <w:rsid w:val="00044AA3"/>
    <w:rsid w:val="00045025"/>
    <w:rsid w:val="00045283"/>
    <w:rsid w:val="0004567E"/>
    <w:rsid w:val="0004601E"/>
    <w:rsid w:val="000461FE"/>
    <w:rsid w:val="00046FCA"/>
    <w:rsid w:val="000472AC"/>
    <w:rsid w:val="000478FD"/>
    <w:rsid w:val="00047C91"/>
    <w:rsid w:val="00047D48"/>
    <w:rsid w:val="000504C9"/>
    <w:rsid w:val="000504EF"/>
    <w:rsid w:val="00050770"/>
    <w:rsid w:val="00050DD1"/>
    <w:rsid w:val="00050EB8"/>
    <w:rsid w:val="00051635"/>
    <w:rsid w:val="00051970"/>
    <w:rsid w:val="00051A94"/>
    <w:rsid w:val="00051AB5"/>
    <w:rsid w:val="00051C7E"/>
    <w:rsid w:val="00052013"/>
    <w:rsid w:val="000520DE"/>
    <w:rsid w:val="000521B0"/>
    <w:rsid w:val="00052793"/>
    <w:rsid w:val="000527CF"/>
    <w:rsid w:val="000529E9"/>
    <w:rsid w:val="00052A09"/>
    <w:rsid w:val="00052ABB"/>
    <w:rsid w:val="000531CE"/>
    <w:rsid w:val="0005331B"/>
    <w:rsid w:val="000533E0"/>
    <w:rsid w:val="00053783"/>
    <w:rsid w:val="00053D0E"/>
    <w:rsid w:val="00053E6B"/>
    <w:rsid w:val="00053F1C"/>
    <w:rsid w:val="000543C7"/>
    <w:rsid w:val="000544B4"/>
    <w:rsid w:val="00054C42"/>
    <w:rsid w:val="00054F23"/>
    <w:rsid w:val="00054F70"/>
    <w:rsid w:val="00055593"/>
    <w:rsid w:val="00055E01"/>
    <w:rsid w:val="000568FC"/>
    <w:rsid w:val="00056C26"/>
    <w:rsid w:val="00056DFE"/>
    <w:rsid w:val="00056FE7"/>
    <w:rsid w:val="0005769B"/>
    <w:rsid w:val="00057732"/>
    <w:rsid w:val="0005794E"/>
    <w:rsid w:val="00060036"/>
    <w:rsid w:val="000601F3"/>
    <w:rsid w:val="0006055E"/>
    <w:rsid w:val="00060710"/>
    <w:rsid w:val="000608FD"/>
    <w:rsid w:val="00060AF7"/>
    <w:rsid w:val="00061935"/>
    <w:rsid w:val="00061973"/>
    <w:rsid w:val="000619D8"/>
    <w:rsid w:val="00061E0B"/>
    <w:rsid w:val="00061F02"/>
    <w:rsid w:val="0006246A"/>
    <w:rsid w:val="00062E24"/>
    <w:rsid w:val="000633E9"/>
    <w:rsid w:val="00063CAF"/>
    <w:rsid w:val="00063EC5"/>
    <w:rsid w:val="00064546"/>
    <w:rsid w:val="000646AB"/>
    <w:rsid w:val="000647D4"/>
    <w:rsid w:val="00065029"/>
    <w:rsid w:val="0006585A"/>
    <w:rsid w:val="00065E96"/>
    <w:rsid w:val="00065ECF"/>
    <w:rsid w:val="000664C2"/>
    <w:rsid w:val="000664C4"/>
    <w:rsid w:val="0006653F"/>
    <w:rsid w:val="0006666B"/>
    <w:rsid w:val="0006677E"/>
    <w:rsid w:val="00066934"/>
    <w:rsid w:val="00066F77"/>
    <w:rsid w:val="00067518"/>
    <w:rsid w:val="00067A9E"/>
    <w:rsid w:val="00067B90"/>
    <w:rsid w:val="00067E76"/>
    <w:rsid w:val="00067EDF"/>
    <w:rsid w:val="00067F13"/>
    <w:rsid w:val="0007157C"/>
    <w:rsid w:val="00071928"/>
    <w:rsid w:val="00072146"/>
    <w:rsid w:val="000726E6"/>
    <w:rsid w:val="000727F8"/>
    <w:rsid w:val="000729B5"/>
    <w:rsid w:val="00072B9F"/>
    <w:rsid w:val="00072CBF"/>
    <w:rsid w:val="00072D31"/>
    <w:rsid w:val="0007302F"/>
    <w:rsid w:val="000732D3"/>
    <w:rsid w:val="000739F9"/>
    <w:rsid w:val="00073AB9"/>
    <w:rsid w:val="00073AF1"/>
    <w:rsid w:val="00073AFC"/>
    <w:rsid w:val="00073E75"/>
    <w:rsid w:val="0007503D"/>
    <w:rsid w:val="000750ED"/>
    <w:rsid w:val="0007518F"/>
    <w:rsid w:val="00075556"/>
    <w:rsid w:val="00075711"/>
    <w:rsid w:val="00075961"/>
    <w:rsid w:val="000759D4"/>
    <w:rsid w:val="00075BB8"/>
    <w:rsid w:val="00075D9B"/>
    <w:rsid w:val="00076359"/>
    <w:rsid w:val="00076BDA"/>
    <w:rsid w:val="00076E4A"/>
    <w:rsid w:val="00076EF4"/>
    <w:rsid w:val="000770DF"/>
    <w:rsid w:val="0007799F"/>
    <w:rsid w:val="00077D6B"/>
    <w:rsid w:val="00077EBC"/>
    <w:rsid w:val="00077ED5"/>
    <w:rsid w:val="00080923"/>
    <w:rsid w:val="00080B39"/>
    <w:rsid w:val="00080D2F"/>
    <w:rsid w:val="0008128E"/>
    <w:rsid w:val="00081584"/>
    <w:rsid w:val="0008191A"/>
    <w:rsid w:val="0008204F"/>
    <w:rsid w:val="00082220"/>
    <w:rsid w:val="000826EF"/>
    <w:rsid w:val="000829C3"/>
    <w:rsid w:val="000829F1"/>
    <w:rsid w:val="000832F5"/>
    <w:rsid w:val="0008357B"/>
    <w:rsid w:val="00083768"/>
    <w:rsid w:val="00084191"/>
    <w:rsid w:val="000841C3"/>
    <w:rsid w:val="000842F9"/>
    <w:rsid w:val="0008466C"/>
    <w:rsid w:val="00084854"/>
    <w:rsid w:val="000848AD"/>
    <w:rsid w:val="00084DDD"/>
    <w:rsid w:val="00084ED9"/>
    <w:rsid w:val="000852C4"/>
    <w:rsid w:val="00085565"/>
    <w:rsid w:val="0008565E"/>
    <w:rsid w:val="000861A3"/>
    <w:rsid w:val="000867D5"/>
    <w:rsid w:val="000867DB"/>
    <w:rsid w:val="00086878"/>
    <w:rsid w:val="00086C44"/>
    <w:rsid w:val="00087581"/>
    <w:rsid w:val="00087967"/>
    <w:rsid w:val="00087E4E"/>
    <w:rsid w:val="00087F2F"/>
    <w:rsid w:val="0008DCE4"/>
    <w:rsid w:val="00090115"/>
    <w:rsid w:val="00090130"/>
    <w:rsid w:val="00090554"/>
    <w:rsid w:val="0009094A"/>
    <w:rsid w:val="00090D2F"/>
    <w:rsid w:val="00091DD4"/>
    <w:rsid w:val="000923FD"/>
    <w:rsid w:val="00092509"/>
    <w:rsid w:val="00092693"/>
    <w:rsid w:val="00092704"/>
    <w:rsid w:val="00092753"/>
    <w:rsid w:val="00092AF8"/>
    <w:rsid w:val="00093396"/>
    <w:rsid w:val="000933B9"/>
    <w:rsid w:val="00093963"/>
    <w:rsid w:val="00093972"/>
    <w:rsid w:val="00093EF6"/>
    <w:rsid w:val="000940BA"/>
    <w:rsid w:val="000943E7"/>
    <w:rsid w:val="000949F2"/>
    <w:rsid w:val="00094BBB"/>
    <w:rsid w:val="00094E1E"/>
    <w:rsid w:val="00094E7A"/>
    <w:rsid w:val="00094FC3"/>
    <w:rsid w:val="000950A0"/>
    <w:rsid w:val="000952AA"/>
    <w:rsid w:val="000956C6"/>
    <w:rsid w:val="00095DCB"/>
    <w:rsid w:val="00095FDA"/>
    <w:rsid w:val="00096109"/>
    <w:rsid w:val="000962BA"/>
    <w:rsid w:val="0009671D"/>
    <w:rsid w:val="00096CB3"/>
    <w:rsid w:val="00096D36"/>
    <w:rsid w:val="00096E4C"/>
    <w:rsid w:val="000978A8"/>
    <w:rsid w:val="00097A1D"/>
    <w:rsid w:val="000A04BB"/>
    <w:rsid w:val="000A0A5E"/>
    <w:rsid w:val="000A124B"/>
    <w:rsid w:val="000A1744"/>
    <w:rsid w:val="000A1CF8"/>
    <w:rsid w:val="000A1ED2"/>
    <w:rsid w:val="000A2041"/>
    <w:rsid w:val="000A2398"/>
    <w:rsid w:val="000A2442"/>
    <w:rsid w:val="000A27B8"/>
    <w:rsid w:val="000A27E3"/>
    <w:rsid w:val="000A2830"/>
    <w:rsid w:val="000A2A4C"/>
    <w:rsid w:val="000A2B75"/>
    <w:rsid w:val="000A2DF5"/>
    <w:rsid w:val="000A3EC5"/>
    <w:rsid w:val="000A4EAB"/>
    <w:rsid w:val="000A508F"/>
    <w:rsid w:val="000A513F"/>
    <w:rsid w:val="000A532A"/>
    <w:rsid w:val="000A538C"/>
    <w:rsid w:val="000A587F"/>
    <w:rsid w:val="000A6321"/>
    <w:rsid w:val="000A6394"/>
    <w:rsid w:val="000A65B7"/>
    <w:rsid w:val="000A65C8"/>
    <w:rsid w:val="000A6691"/>
    <w:rsid w:val="000A7129"/>
    <w:rsid w:val="000A719E"/>
    <w:rsid w:val="000A7DD2"/>
    <w:rsid w:val="000A7ED1"/>
    <w:rsid w:val="000B0041"/>
    <w:rsid w:val="000B11BB"/>
    <w:rsid w:val="000B13D6"/>
    <w:rsid w:val="000B1469"/>
    <w:rsid w:val="000B248F"/>
    <w:rsid w:val="000B24A9"/>
    <w:rsid w:val="000B26B2"/>
    <w:rsid w:val="000B30FD"/>
    <w:rsid w:val="000B4AE2"/>
    <w:rsid w:val="000B50F8"/>
    <w:rsid w:val="000B53EC"/>
    <w:rsid w:val="000B5776"/>
    <w:rsid w:val="000B5998"/>
    <w:rsid w:val="000B5C1C"/>
    <w:rsid w:val="000B5F79"/>
    <w:rsid w:val="000B618A"/>
    <w:rsid w:val="000B63CE"/>
    <w:rsid w:val="000B67C2"/>
    <w:rsid w:val="000B6929"/>
    <w:rsid w:val="000B6B94"/>
    <w:rsid w:val="000B6BB0"/>
    <w:rsid w:val="000B759F"/>
    <w:rsid w:val="000B78E4"/>
    <w:rsid w:val="000B794A"/>
    <w:rsid w:val="000B7A9D"/>
    <w:rsid w:val="000B7FED"/>
    <w:rsid w:val="000B82EB"/>
    <w:rsid w:val="000C038A"/>
    <w:rsid w:val="000C0608"/>
    <w:rsid w:val="000C0874"/>
    <w:rsid w:val="000C109D"/>
    <w:rsid w:val="000C1245"/>
    <w:rsid w:val="000C13BD"/>
    <w:rsid w:val="000C1719"/>
    <w:rsid w:val="000C193A"/>
    <w:rsid w:val="000C193B"/>
    <w:rsid w:val="000C1AAB"/>
    <w:rsid w:val="000C1F0B"/>
    <w:rsid w:val="000C2678"/>
    <w:rsid w:val="000C2AED"/>
    <w:rsid w:val="000C2E64"/>
    <w:rsid w:val="000C3ED1"/>
    <w:rsid w:val="000C4112"/>
    <w:rsid w:val="000C43B2"/>
    <w:rsid w:val="000C4DCC"/>
    <w:rsid w:val="000C4F49"/>
    <w:rsid w:val="000C50BA"/>
    <w:rsid w:val="000C5129"/>
    <w:rsid w:val="000C5DA5"/>
    <w:rsid w:val="000C5FAC"/>
    <w:rsid w:val="000C6247"/>
    <w:rsid w:val="000C6598"/>
    <w:rsid w:val="000C74FC"/>
    <w:rsid w:val="000C7522"/>
    <w:rsid w:val="000C7629"/>
    <w:rsid w:val="000C770A"/>
    <w:rsid w:val="000C784E"/>
    <w:rsid w:val="000D0066"/>
    <w:rsid w:val="000D0290"/>
    <w:rsid w:val="000D0824"/>
    <w:rsid w:val="000D08DF"/>
    <w:rsid w:val="000D0FFA"/>
    <w:rsid w:val="000D1B82"/>
    <w:rsid w:val="000D1EC8"/>
    <w:rsid w:val="000D2022"/>
    <w:rsid w:val="000D28B6"/>
    <w:rsid w:val="000D29EF"/>
    <w:rsid w:val="000D2B47"/>
    <w:rsid w:val="000D3240"/>
    <w:rsid w:val="000D36DF"/>
    <w:rsid w:val="000D3C21"/>
    <w:rsid w:val="000D3D13"/>
    <w:rsid w:val="000D413B"/>
    <w:rsid w:val="000D41D1"/>
    <w:rsid w:val="000D4354"/>
    <w:rsid w:val="000D4880"/>
    <w:rsid w:val="000D4CA3"/>
    <w:rsid w:val="000D4D91"/>
    <w:rsid w:val="000D4DD5"/>
    <w:rsid w:val="000D4EE9"/>
    <w:rsid w:val="000D5016"/>
    <w:rsid w:val="000D5243"/>
    <w:rsid w:val="000D54BE"/>
    <w:rsid w:val="000D559F"/>
    <w:rsid w:val="000D5791"/>
    <w:rsid w:val="000D599D"/>
    <w:rsid w:val="000D5A0C"/>
    <w:rsid w:val="000D6636"/>
    <w:rsid w:val="000D67E9"/>
    <w:rsid w:val="000D68CE"/>
    <w:rsid w:val="000D6F3E"/>
    <w:rsid w:val="000D7762"/>
    <w:rsid w:val="000D7DD3"/>
    <w:rsid w:val="000E0056"/>
    <w:rsid w:val="000E057B"/>
    <w:rsid w:val="000E07AB"/>
    <w:rsid w:val="000E113F"/>
    <w:rsid w:val="000E1328"/>
    <w:rsid w:val="000E13C4"/>
    <w:rsid w:val="000E15D8"/>
    <w:rsid w:val="000E22CB"/>
    <w:rsid w:val="000E351E"/>
    <w:rsid w:val="000E370B"/>
    <w:rsid w:val="000E376E"/>
    <w:rsid w:val="000E38DD"/>
    <w:rsid w:val="000E3B8F"/>
    <w:rsid w:val="000E4125"/>
    <w:rsid w:val="000E42C5"/>
    <w:rsid w:val="000E42D9"/>
    <w:rsid w:val="000E4583"/>
    <w:rsid w:val="000E459C"/>
    <w:rsid w:val="000E4617"/>
    <w:rsid w:val="000E4888"/>
    <w:rsid w:val="000E4BEE"/>
    <w:rsid w:val="000E4EB0"/>
    <w:rsid w:val="000E5D40"/>
    <w:rsid w:val="000E5D5A"/>
    <w:rsid w:val="000E601E"/>
    <w:rsid w:val="000E6491"/>
    <w:rsid w:val="000E650D"/>
    <w:rsid w:val="000E653F"/>
    <w:rsid w:val="000E66CE"/>
    <w:rsid w:val="000E6A1D"/>
    <w:rsid w:val="000E6B91"/>
    <w:rsid w:val="000E70E8"/>
    <w:rsid w:val="000E78AD"/>
    <w:rsid w:val="000F0147"/>
    <w:rsid w:val="000F072D"/>
    <w:rsid w:val="000F08E8"/>
    <w:rsid w:val="000F102A"/>
    <w:rsid w:val="000F13E7"/>
    <w:rsid w:val="000F20AA"/>
    <w:rsid w:val="000F2350"/>
    <w:rsid w:val="000F24BA"/>
    <w:rsid w:val="000F24E3"/>
    <w:rsid w:val="000F27F4"/>
    <w:rsid w:val="000F2814"/>
    <w:rsid w:val="000F2D50"/>
    <w:rsid w:val="000F2FCF"/>
    <w:rsid w:val="000F31F5"/>
    <w:rsid w:val="000F3322"/>
    <w:rsid w:val="000F36EA"/>
    <w:rsid w:val="000F3B56"/>
    <w:rsid w:val="000F3C40"/>
    <w:rsid w:val="000F3C5C"/>
    <w:rsid w:val="000F3E46"/>
    <w:rsid w:val="000F3EE7"/>
    <w:rsid w:val="000F4563"/>
    <w:rsid w:val="000F488D"/>
    <w:rsid w:val="000F4AAC"/>
    <w:rsid w:val="000F4AD2"/>
    <w:rsid w:val="000F5067"/>
    <w:rsid w:val="000F5444"/>
    <w:rsid w:val="000F58A6"/>
    <w:rsid w:val="000F5CFB"/>
    <w:rsid w:val="000F6151"/>
    <w:rsid w:val="000F636D"/>
    <w:rsid w:val="000F68D4"/>
    <w:rsid w:val="000F6C09"/>
    <w:rsid w:val="000F6F82"/>
    <w:rsid w:val="000F6FCA"/>
    <w:rsid w:val="000F7343"/>
    <w:rsid w:val="000F744C"/>
    <w:rsid w:val="000F7542"/>
    <w:rsid w:val="000F758F"/>
    <w:rsid w:val="000F78AB"/>
    <w:rsid w:val="000F7B30"/>
    <w:rsid w:val="000F7F85"/>
    <w:rsid w:val="00100348"/>
    <w:rsid w:val="00100484"/>
    <w:rsid w:val="001007C6"/>
    <w:rsid w:val="00100A97"/>
    <w:rsid w:val="0010106B"/>
    <w:rsid w:val="00101304"/>
    <w:rsid w:val="001013DB"/>
    <w:rsid w:val="001014D9"/>
    <w:rsid w:val="001018BB"/>
    <w:rsid w:val="00101D32"/>
    <w:rsid w:val="00101E70"/>
    <w:rsid w:val="001020D3"/>
    <w:rsid w:val="0010216B"/>
    <w:rsid w:val="00102724"/>
    <w:rsid w:val="0010295D"/>
    <w:rsid w:val="001036D5"/>
    <w:rsid w:val="00103ED3"/>
    <w:rsid w:val="001043A3"/>
    <w:rsid w:val="001043EA"/>
    <w:rsid w:val="00104FF4"/>
    <w:rsid w:val="00105479"/>
    <w:rsid w:val="0010564F"/>
    <w:rsid w:val="00105E38"/>
    <w:rsid w:val="00105FDA"/>
    <w:rsid w:val="00106448"/>
    <w:rsid w:val="001072AA"/>
    <w:rsid w:val="00107394"/>
    <w:rsid w:val="001077E9"/>
    <w:rsid w:val="00107CEB"/>
    <w:rsid w:val="00110CB3"/>
    <w:rsid w:val="001110DD"/>
    <w:rsid w:val="00111208"/>
    <w:rsid w:val="00111217"/>
    <w:rsid w:val="00111CA6"/>
    <w:rsid w:val="00111E3B"/>
    <w:rsid w:val="00111FC8"/>
    <w:rsid w:val="001122B2"/>
    <w:rsid w:val="00112C48"/>
    <w:rsid w:val="00112C9C"/>
    <w:rsid w:val="00113101"/>
    <w:rsid w:val="0011322D"/>
    <w:rsid w:val="001132A4"/>
    <w:rsid w:val="001133A4"/>
    <w:rsid w:val="00113AD9"/>
    <w:rsid w:val="00113BF4"/>
    <w:rsid w:val="00113F16"/>
    <w:rsid w:val="001141D1"/>
    <w:rsid w:val="00114756"/>
    <w:rsid w:val="00115519"/>
    <w:rsid w:val="001155C0"/>
    <w:rsid w:val="001157C5"/>
    <w:rsid w:val="00115B18"/>
    <w:rsid w:val="00116184"/>
    <w:rsid w:val="00116546"/>
    <w:rsid w:val="00116BAD"/>
    <w:rsid w:val="001174F2"/>
    <w:rsid w:val="001177CC"/>
    <w:rsid w:val="00120164"/>
    <w:rsid w:val="0012043D"/>
    <w:rsid w:val="001205C5"/>
    <w:rsid w:val="00120B3B"/>
    <w:rsid w:val="00120C2E"/>
    <w:rsid w:val="00120DF1"/>
    <w:rsid w:val="00120F3B"/>
    <w:rsid w:val="00121516"/>
    <w:rsid w:val="00121A7A"/>
    <w:rsid w:val="00121D53"/>
    <w:rsid w:val="00121DE7"/>
    <w:rsid w:val="00122716"/>
    <w:rsid w:val="00122752"/>
    <w:rsid w:val="00122A28"/>
    <w:rsid w:val="00122FD1"/>
    <w:rsid w:val="001232EF"/>
    <w:rsid w:val="0012389F"/>
    <w:rsid w:val="00123BDD"/>
    <w:rsid w:val="00123F99"/>
    <w:rsid w:val="0012430E"/>
    <w:rsid w:val="0012449B"/>
    <w:rsid w:val="001245AB"/>
    <w:rsid w:val="00124B02"/>
    <w:rsid w:val="00124BAC"/>
    <w:rsid w:val="00124CF7"/>
    <w:rsid w:val="00125308"/>
    <w:rsid w:val="0012568F"/>
    <w:rsid w:val="00125831"/>
    <w:rsid w:val="001259D3"/>
    <w:rsid w:val="001267DB"/>
    <w:rsid w:val="001267F0"/>
    <w:rsid w:val="00126AD2"/>
    <w:rsid w:val="00126BA6"/>
    <w:rsid w:val="00126F80"/>
    <w:rsid w:val="0012737D"/>
    <w:rsid w:val="00127390"/>
    <w:rsid w:val="001273B5"/>
    <w:rsid w:val="0012769F"/>
    <w:rsid w:val="00127BF9"/>
    <w:rsid w:val="00127F5E"/>
    <w:rsid w:val="00130027"/>
    <w:rsid w:val="00130842"/>
    <w:rsid w:val="00130903"/>
    <w:rsid w:val="001309CD"/>
    <w:rsid w:val="00130B2C"/>
    <w:rsid w:val="00130E92"/>
    <w:rsid w:val="00130F83"/>
    <w:rsid w:val="00131034"/>
    <w:rsid w:val="00131A24"/>
    <w:rsid w:val="00131AA7"/>
    <w:rsid w:val="00131B54"/>
    <w:rsid w:val="001322DB"/>
    <w:rsid w:val="00132579"/>
    <w:rsid w:val="00132609"/>
    <w:rsid w:val="00132724"/>
    <w:rsid w:val="00132745"/>
    <w:rsid w:val="0013290C"/>
    <w:rsid w:val="00132C4D"/>
    <w:rsid w:val="0013326F"/>
    <w:rsid w:val="001337D6"/>
    <w:rsid w:val="00133EFC"/>
    <w:rsid w:val="00133FBA"/>
    <w:rsid w:val="00134133"/>
    <w:rsid w:val="00134646"/>
    <w:rsid w:val="001346DD"/>
    <w:rsid w:val="0013566E"/>
    <w:rsid w:val="0013572A"/>
    <w:rsid w:val="00135815"/>
    <w:rsid w:val="00135B75"/>
    <w:rsid w:val="00135E50"/>
    <w:rsid w:val="00136579"/>
    <w:rsid w:val="00136DD9"/>
    <w:rsid w:val="00137166"/>
    <w:rsid w:val="001377CD"/>
    <w:rsid w:val="00137C03"/>
    <w:rsid w:val="00140204"/>
    <w:rsid w:val="00140483"/>
    <w:rsid w:val="001405CE"/>
    <w:rsid w:val="00140CE6"/>
    <w:rsid w:val="00140E01"/>
    <w:rsid w:val="00140EFB"/>
    <w:rsid w:val="0014110D"/>
    <w:rsid w:val="001413D8"/>
    <w:rsid w:val="001413F0"/>
    <w:rsid w:val="0014179D"/>
    <w:rsid w:val="00141C25"/>
    <w:rsid w:val="00141F4A"/>
    <w:rsid w:val="0014221B"/>
    <w:rsid w:val="001422FC"/>
    <w:rsid w:val="001426A8"/>
    <w:rsid w:val="001426F1"/>
    <w:rsid w:val="001427D8"/>
    <w:rsid w:val="00142C1B"/>
    <w:rsid w:val="00142C80"/>
    <w:rsid w:val="00142D04"/>
    <w:rsid w:val="00142E94"/>
    <w:rsid w:val="0014315F"/>
    <w:rsid w:val="00143251"/>
    <w:rsid w:val="001438CC"/>
    <w:rsid w:val="00143CBA"/>
    <w:rsid w:val="001445D0"/>
    <w:rsid w:val="0014483A"/>
    <w:rsid w:val="00144AC8"/>
    <w:rsid w:val="00145D43"/>
    <w:rsid w:val="00146362"/>
    <w:rsid w:val="00146372"/>
    <w:rsid w:val="0014646C"/>
    <w:rsid w:val="001467DA"/>
    <w:rsid w:val="001469D3"/>
    <w:rsid w:val="00146C6F"/>
    <w:rsid w:val="001475F3"/>
    <w:rsid w:val="00147A99"/>
    <w:rsid w:val="00147C62"/>
    <w:rsid w:val="00150061"/>
    <w:rsid w:val="0015010B"/>
    <w:rsid w:val="00150912"/>
    <w:rsid w:val="00150A99"/>
    <w:rsid w:val="00150AF3"/>
    <w:rsid w:val="00150E12"/>
    <w:rsid w:val="001512F6"/>
    <w:rsid w:val="0015157F"/>
    <w:rsid w:val="001516B2"/>
    <w:rsid w:val="001517AE"/>
    <w:rsid w:val="00151A50"/>
    <w:rsid w:val="00151D50"/>
    <w:rsid w:val="0015206B"/>
    <w:rsid w:val="00152410"/>
    <w:rsid w:val="00152989"/>
    <w:rsid w:val="001529A7"/>
    <w:rsid w:val="00152B1E"/>
    <w:rsid w:val="001532F4"/>
    <w:rsid w:val="0015366F"/>
    <w:rsid w:val="0015401A"/>
    <w:rsid w:val="00154196"/>
    <w:rsid w:val="001547F1"/>
    <w:rsid w:val="00154AA7"/>
    <w:rsid w:val="0015502E"/>
    <w:rsid w:val="0015568C"/>
    <w:rsid w:val="00155EEF"/>
    <w:rsid w:val="00156461"/>
    <w:rsid w:val="00156CE7"/>
    <w:rsid w:val="001570AB"/>
    <w:rsid w:val="00157115"/>
    <w:rsid w:val="00157125"/>
    <w:rsid w:val="00157674"/>
    <w:rsid w:val="0015778F"/>
    <w:rsid w:val="00157C2F"/>
    <w:rsid w:val="00157F4C"/>
    <w:rsid w:val="00160360"/>
    <w:rsid w:val="00160715"/>
    <w:rsid w:val="00160768"/>
    <w:rsid w:val="00160C63"/>
    <w:rsid w:val="00160CB4"/>
    <w:rsid w:val="00160D85"/>
    <w:rsid w:val="00160E51"/>
    <w:rsid w:val="00161259"/>
    <w:rsid w:val="001612C9"/>
    <w:rsid w:val="0016151F"/>
    <w:rsid w:val="001616DB"/>
    <w:rsid w:val="00161A80"/>
    <w:rsid w:val="00161BF3"/>
    <w:rsid w:val="00161E37"/>
    <w:rsid w:val="00161EBA"/>
    <w:rsid w:val="00162673"/>
    <w:rsid w:val="001628C5"/>
    <w:rsid w:val="00162B7D"/>
    <w:rsid w:val="00162C45"/>
    <w:rsid w:val="00162F2E"/>
    <w:rsid w:val="00163242"/>
    <w:rsid w:val="0016375A"/>
    <w:rsid w:val="00163AB9"/>
    <w:rsid w:val="00163CA8"/>
    <w:rsid w:val="00163E50"/>
    <w:rsid w:val="00163EE4"/>
    <w:rsid w:val="00163EF7"/>
    <w:rsid w:val="00164264"/>
    <w:rsid w:val="001642FF"/>
    <w:rsid w:val="00164336"/>
    <w:rsid w:val="00164791"/>
    <w:rsid w:val="001649E9"/>
    <w:rsid w:val="0016527E"/>
    <w:rsid w:val="00165BF6"/>
    <w:rsid w:val="00165CDB"/>
    <w:rsid w:val="00166174"/>
    <w:rsid w:val="00166B70"/>
    <w:rsid w:val="00166E30"/>
    <w:rsid w:val="00166EC7"/>
    <w:rsid w:val="0016740D"/>
    <w:rsid w:val="001675C0"/>
    <w:rsid w:val="00167FE6"/>
    <w:rsid w:val="0017005B"/>
    <w:rsid w:val="001700DD"/>
    <w:rsid w:val="0017017E"/>
    <w:rsid w:val="0017051E"/>
    <w:rsid w:val="0017077C"/>
    <w:rsid w:val="001708F8"/>
    <w:rsid w:val="00170BD3"/>
    <w:rsid w:val="0017182B"/>
    <w:rsid w:val="00171835"/>
    <w:rsid w:val="001719DF"/>
    <w:rsid w:val="00171A2E"/>
    <w:rsid w:val="00171B4B"/>
    <w:rsid w:val="00171C8E"/>
    <w:rsid w:val="00171DE4"/>
    <w:rsid w:val="00171FF4"/>
    <w:rsid w:val="001720CB"/>
    <w:rsid w:val="0017215B"/>
    <w:rsid w:val="0017243C"/>
    <w:rsid w:val="001726E6"/>
    <w:rsid w:val="001728A6"/>
    <w:rsid w:val="00173223"/>
    <w:rsid w:val="001733E4"/>
    <w:rsid w:val="001734F2"/>
    <w:rsid w:val="001736CA"/>
    <w:rsid w:val="001738CF"/>
    <w:rsid w:val="001741B0"/>
    <w:rsid w:val="00174340"/>
    <w:rsid w:val="00174BB3"/>
    <w:rsid w:val="00174C26"/>
    <w:rsid w:val="00174E23"/>
    <w:rsid w:val="001752FB"/>
    <w:rsid w:val="001754C2"/>
    <w:rsid w:val="0017555F"/>
    <w:rsid w:val="00175B7D"/>
    <w:rsid w:val="00175BDA"/>
    <w:rsid w:val="00176D9A"/>
    <w:rsid w:val="00176EAF"/>
    <w:rsid w:val="00176F92"/>
    <w:rsid w:val="0017706A"/>
    <w:rsid w:val="001772F0"/>
    <w:rsid w:val="00177420"/>
    <w:rsid w:val="0017789F"/>
    <w:rsid w:val="00177BDC"/>
    <w:rsid w:val="00177E15"/>
    <w:rsid w:val="00177FF8"/>
    <w:rsid w:val="00180A85"/>
    <w:rsid w:val="00180EA1"/>
    <w:rsid w:val="00180FB4"/>
    <w:rsid w:val="0018104B"/>
    <w:rsid w:val="00181196"/>
    <w:rsid w:val="00181678"/>
    <w:rsid w:val="00181DA9"/>
    <w:rsid w:val="00181EBE"/>
    <w:rsid w:val="00181F88"/>
    <w:rsid w:val="00181FAC"/>
    <w:rsid w:val="0018232A"/>
    <w:rsid w:val="001826DB"/>
    <w:rsid w:val="0018274E"/>
    <w:rsid w:val="00182CE8"/>
    <w:rsid w:val="001837FA"/>
    <w:rsid w:val="00183AC0"/>
    <w:rsid w:val="0018462F"/>
    <w:rsid w:val="0018494D"/>
    <w:rsid w:val="001857EC"/>
    <w:rsid w:val="001858E1"/>
    <w:rsid w:val="00185DAA"/>
    <w:rsid w:val="00185E56"/>
    <w:rsid w:val="00185EFE"/>
    <w:rsid w:val="0018612A"/>
    <w:rsid w:val="00186273"/>
    <w:rsid w:val="00186588"/>
    <w:rsid w:val="00186644"/>
    <w:rsid w:val="00186B5D"/>
    <w:rsid w:val="00186B90"/>
    <w:rsid w:val="00186F06"/>
    <w:rsid w:val="00187425"/>
    <w:rsid w:val="00187F53"/>
    <w:rsid w:val="00190699"/>
    <w:rsid w:val="001906CE"/>
    <w:rsid w:val="0019084D"/>
    <w:rsid w:val="00190BC2"/>
    <w:rsid w:val="001916D2"/>
    <w:rsid w:val="00191BBD"/>
    <w:rsid w:val="00191E77"/>
    <w:rsid w:val="001922FA"/>
    <w:rsid w:val="001927E0"/>
    <w:rsid w:val="00192B28"/>
    <w:rsid w:val="00192C46"/>
    <w:rsid w:val="00192D0A"/>
    <w:rsid w:val="00193007"/>
    <w:rsid w:val="00193A04"/>
    <w:rsid w:val="00193EF7"/>
    <w:rsid w:val="0019434D"/>
    <w:rsid w:val="00194BAA"/>
    <w:rsid w:val="00194BB1"/>
    <w:rsid w:val="0019515C"/>
    <w:rsid w:val="00195490"/>
    <w:rsid w:val="0019550E"/>
    <w:rsid w:val="0019554F"/>
    <w:rsid w:val="00195557"/>
    <w:rsid w:val="00195651"/>
    <w:rsid w:val="00195919"/>
    <w:rsid w:val="0019595A"/>
    <w:rsid w:val="00195A0D"/>
    <w:rsid w:val="00195A4B"/>
    <w:rsid w:val="00195C3A"/>
    <w:rsid w:val="00195D3E"/>
    <w:rsid w:val="00195FFF"/>
    <w:rsid w:val="00196F9D"/>
    <w:rsid w:val="001972B2"/>
    <w:rsid w:val="00197A8D"/>
    <w:rsid w:val="00197EB8"/>
    <w:rsid w:val="001A047B"/>
    <w:rsid w:val="001A0886"/>
    <w:rsid w:val="001A08B3"/>
    <w:rsid w:val="001A0E28"/>
    <w:rsid w:val="001A0FE2"/>
    <w:rsid w:val="001A1762"/>
    <w:rsid w:val="001A1814"/>
    <w:rsid w:val="001A1A1D"/>
    <w:rsid w:val="001A1A45"/>
    <w:rsid w:val="001A1D8E"/>
    <w:rsid w:val="001A25FA"/>
    <w:rsid w:val="001A2E06"/>
    <w:rsid w:val="001A2F99"/>
    <w:rsid w:val="001A3288"/>
    <w:rsid w:val="001A3403"/>
    <w:rsid w:val="001A3A83"/>
    <w:rsid w:val="001A3F51"/>
    <w:rsid w:val="001A443A"/>
    <w:rsid w:val="001A49DA"/>
    <w:rsid w:val="001A4BBB"/>
    <w:rsid w:val="001A4C43"/>
    <w:rsid w:val="001A4F6F"/>
    <w:rsid w:val="001A5820"/>
    <w:rsid w:val="001A5EC0"/>
    <w:rsid w:val="001A5FC4"/>
    <w:rsid w:val="001A63B0"/>
    <w:rsid w:val="001A6D86"/>
    <w:rsid w:val="001A7252"/>
    <w:rsid w:val="001A73BF"/>
    <w:rsid w:val="001A7541"/>
    <w:rsid w:val="001A765F"/>
    <w:rsid w:val="001A77E1"/>
    <w:rsid w:val="001A7B60"/>
    <w:rsid w:val="001A7F1E"/>
    <w:rsid w:val="001B07E6"/>
    <w:rsid w:val="001B0F10"/>
    <w:rsid w:val="001B16D8"/>
    <w:rsid w:val="001B2A3B"/>
    <w:rsid w:val="001B2CB4"/>
    <w:rsid w:val="001B2EC8"/>
    <w:rsid w:val="001B36EB"/>
    <w:rsid w:val="001B376F"/>
    <w:rsid w:val="001B37A3"/>
    <w:rsid w:val="001B46CD"/>
    <w:rsid w:val="001B4F95"/>
    <w:rsid w:val="001B5153"/>
    <w:rsid w:val="001B51D1"/>
    <w:rsid w:val="001B52F0"/>
    <w:rsid w:val="001B5363"/>
    <w:rsid w:val="001B565F"/>
    <w:rsid w:val="001B5BC3"/>
    <w:rsid w:val="001B5CAF"/>
    <w:rsid w:val="001B5FFB"/>
    <w:rsid w:val="001B614D"/>
    <w:rsid w:val="001B6A8C"/>
    <w:rsid w:val="001B6E8F"/>
    <w:rsid w:val="001B7088"/>
    <w:rsid w:val="001B7887"/>
    <w:rsid w:val="001B7A65"/>
    <w:rsid w:val="001C0299"/>
    <w:rsid w:val="001C04BE"/>
    <w:rsid w:val="001C0D07"/>
    <w:rsid w:val="001C0DF4"/>
    <w:rsid w:val="001C0F62"/>
    <w:rsid w:val="001C0FF7"/>
    <w:rsid w:val="001C19B2"/>
    <w:rsid w:val="001C19DC"/>
    <w:rsid w:val="001C1EFA"/>
    <w:rsid w:val="001C2EE6"/>
    <w:rsid w:val="001C2F2B"/>
    <w:rsid w:val="001C2FDD"/>
    <w:rsid w:val="001C34FC"/>
    <w:rsid w:val="001C3D7A"/>
    <w:rsid w:val="001C408A"/>
    <w:rsid w:val="001C424C"/>
    <w:rsid w:val="001C4517"/>
    <w:rsid w:val="001C4729"/>
    <w:rsid w:val="001C4ECF"/>
    <w:rsid w:val="001C5076"/>
    <w:rsid w:val="001C5111"/>
    <w:rsid w:val="001C5A4D"/>
    <w:rsid w:val="001C62C7"/>
    <w:rsid w:val="001C669F"/>
    <w:rsid w:val="001C6764"/>
    <w:rsid w:val="001C67F3"/>
    <w:rsid w:val="001C689D"/>
    <w:rsid w:val="001C6A05"/>
    <w:rsid w:val="001C6C74"/>
    <w:rsid w:val="001C6EC9"/>
    <w:rsid w:val="001C6FF1"/>
    <w:rsid w:val="001C7153"/>
    <w:rsid w:val="001C71A6"/>
    <w:rsid w:val="001C74D8"/>
    <w:rsid w:val="001C75E4"/>
    <w:rsid w:val="001C797D"/>
    <w:rsid w:val="001C79DF"/>
    <w:rsid w:val="001C7F48"/>
    <w:rsid w:val="001D0B4E"/>
    <w:rsid w:val="001D1567"/>
    <w:rsid w:val="001D1815"/>
    <w:rsid w:val="001D250F"/>
    <w:rsid w:val="001D276B"/>
    <w:rsid w:val="001D28F3"/>
    <w:rsid w:val="001D297E"/>
    <w:rsid w:val="001D2D85"/>
    <w:rsid w:val="001D3A0D"/>
    <w:rsid w:val="001D3D84"/>
    <w:rsid w:val="001D3DE4"/>
    <w:rsid w:val="001D4A43"/>
    <w:rsid w:val="001D4BAC"/>
    <w:rsid w:val="001D4E40"/>
    <w:rsid w:val="001D4E44"/>
    <w:rsid w:val="001D4ED8"/>
    <w:rsid w:val="001D4F6E"/>
    <w:rsid w:val="001D524B"/>
    <w:rsid w:val="001D53E9"/>
    <w:rsid w:val="001D587C"/>
    <w:rsid w:val="001D5A33"/>
    <w:rsid w:val="001D5DDF"/>
    <w:rsid w:val="001D6027"/>
    <w:rsid w:val="001D61BD"/>
    <w:rsid w:val="001D6316"/>
    <w:rsid w:val="001D69E3"/>
    <w:rsid w:val="001D713D"/>
    <w:rsid w:val="001D7E40"/>
    <w:rsid w:val="001D7E75"/>
    <w:rsid w:val="001D817F"/>
    <w:rsid w:val="001DE764"/>
    <w:rsid w:val="001E009C"/>
    <w:rsid w:val="001E01FC"/>
    <w:rsid w:val="001E0CFE"/>
    <w:rsid w:val="001E1285"/>
    <w:rsid w:val="001E139C"/>
    <w:rsid w:val="001E16E4"/>
    <w:rsid w:val="001E1724"/>
    <w:rsid w:val="001E22F6"/>
    <w:rsid w:val="001E2335"/>
    <w:rsid w:val="001E24F6"/>
    <w:rsid w:val="001E27B1"/>
    <w:rsid w:val="001E28E1"/>
    <w:rsid w:val="001E2DCA"/>
    <w:rsid w:val="001E34AD"/>
    <w:rsid w:val="001E3BBD"/>
    <w:rsid w:val="001E3F4A"/>
    <w:rsid w:val="001E41F3"/>
    <w:rsid w:val="001E4866"/>
    <w:rsid w:val="001E4C0D"/>
    <w:rsid w:val="001E4F74"/>
    <w:rsid w:val="001E5390"/>
    <w:rsid w:val="001E5646"/>
    <w:rsid w:val="001E56DF"/>
    <w:rsid w:val="001E599E"/>
    <w:rsid w:val="001E62BB"/>
    <w:rsid w:val="001E6496"/>
    <w:rsid w:val="001E64CA"/>
    <w:rsid w:val="001E6D1C"/>
    <w:rsid w:val="001E6D4D"/>
    <w:rsid w:val="001E717D"/>
    <w:rsid w:val="001E71E4"/>
    <w:rsid w:val="001E7719"/>
    <w:rsid w:val="001E7CF6"/>
    <w:rsid w:val="001E7DC3"/>
    <w:rsid w:val="001E7E88"/>
    <w:rsid w:val="001F0397"/>
    <w:rsid w:val="001F03D2"/>
    <w:rsid w:val="001F0DF3"/>
    <w:rsid w:val="001F15F6"/>
    <w:rsid w:val="001F1E44"/>
    <w:rsid w:val="001F2495"/>
    <w:rsid w:val="001F2818"/>
    <w:rsid w:val="001F2AA4"/>
    <w:rsid w:val="001F34EA"/>
    <w:rsid w:val="001F378D"/>
    <w:rsid w:val="001F3C37"/>
    <w:rsid w:val="001F402F"/>
    <w:rsid w:val="001F41F5"/>
    <w:rsid w:val="001F4392"/>
    <w:rsid w:val="001F4416"/>
    <w:rsid w:val="001F46F9"/>
    <w:rsid w:val="001F4739"/>
    <w:rsid w:val="001F4749"/>
    <w:rsid w:val="001F4AF0"/>
    <w:rsid w:val="001F4B0C"/>
    <w:rsid w:val="001F54A3"/>
    <w:rsid w:val="001F5911"/>
    <w:rsid w:val="001F6DC9"/>
    <w:rsid w:val="001F78BD"/>
    <w:rsid w:val="001F7932"/>
    <w:rsid w:val="00200253"/>
    <w:rsid w:val="00200921"/>
    <w:rsid w:val="00200B0B"/>
    <w:rsid w:val="00200E42"/>
    <w:rsid w:val="00202263"/>
    <w:rsid w:val="0020232E"/>
    <w:rsid w:val="00202ADA"/>
    <w:rsid w:val="00202BC6"/>
    <w:rsid w:val="00203311"/>
    <w:rsid w:val="002038A0"/>
    <w:rsid w:val="002039AB"/>
    <w:rsid w:val="002040EE"/>
    <w:rsid w:val="00204384"/>
    <w:rsid w:val="0020466F"/>
    <w:rsid w:val="00204AAB"/>
    <w:rsid w:val="00204E65"/>
    <w:rsid w:val="00205079"/>
    <w:rsid w:val="00205B5D"/>
    <w:rsid w:val="00205E86"/>
    <w:rsid w:val="00205F5E"/>
    <w:rsid w:val="0020616F"/>
    <w:rsid w:val="002067A8"/>
    <w:rsid w:val="0020694C"/>
    <w:rsid w:val="00206A01"/>
    <w:rsid w:val="00206E0C"/>
    <w:rsid w:val="00207E29"/>
    <w:rsid w:val="00210579"/>
    <w:rsid w:val="0021058A"/>
    <w:rsid w:val="00210815"/>
    <w:rsid w:val="00210AF1"/>
    <w:rsid w:val="00211CBB"/>
    <w:rsid w:val="0021209A"/>
    <w:rsid w:val="002125AB"/>
    <w:rsid w:val="00212824"/>
    <w:rsid w:val="00212CA0"/>
    <w:rsid w:val="00212D1A"/>
    <w:rsid w:val="00212DA2"/>
    <w:rsid w:val="002130FB"/>
    <w:rsid w:val="002134DA"/>
    <w:rsid w:val="002136F0"/>
    <w:rsid w:val="00213B1B"/>
    <w:rsid w:val="00213F1A"/>
    <w:rsid w:val="00214055"/>
    <w:rsid w:val="00214512"/>
    <w:rsid w:val="00214924"/>
    <w:rsid w:val="00214A5F"/>
    <w:rsid w:val="00214DE7"/>
    <w:rsid w:val="00215005"/>
    <w:rsid w:val="0021564A"/>
    <w:rsid w:val="00215A30"/>
    <w:rsid w:val="00215F39"/>
    <w:rsid w:val="00215F73"/>
    <w:rsid w:val="00215F7F"/>
    <w:rsid w:val="002161EC"/>
    <w:rsid w:val="00216318"/>
    <w:rsid w:val="002172F1"/>
    <w:rsid w:val="002177A0"/>
    <w:rsid w:val="00217826"/>
    <w:rsid w:val="00217934"/>
    <w:rsid w:val="00217C61"/>
    <w:rsid w:val="00217F27"/>
    <w:rsid w:val="00217F99"/>
    <w:rsid w:val="00220745"/>
    <w:rsid w:val="00220822"/>
    <w:rsid w:val="00221167"/>
    <w:rsid w:val="002211E6"/>
    <w:rsid w:val="00221A03"/>
    <w:rsid w:val="00221E5B"/>
    <w:rsid w:val="00221F78"/>
    <w:rsid w:val="0022206C"/>
    <w:rsid w:val="00222F83"/>
    <w:rsid w:val="00223753"/>
    <w:rsid w:val="00223C39"/>
    <w:rsid w:val="00223CE2"/>
    <w:rsid w:val="00223E62"/>
    <w:rsid w:val="0022428A"/>
    <w:rsid w:val="00224833"/>
    <w:rsid w:val="0022486A"/>
    <w:rsid w:val="0022488D"/>
    <w:rsid w:val="00224A52"/>
    <w:rsid w:val="00224CA1"/>
    <w:rsid w:val="00224E97"/>
    <w:rsid w:val="0022501A"/>
    <w:rsid w:val="00225263"/>
    <w:rsid w:val="0022540A"/>
    <w:rsid w:val="002257A3"/>
    <w:rsid w:val="00225C87"/>
    <w:rsid w:val="00225DF5"/>
    <w:rsid w:val="0022627D"/>
    <w:rsid w:val="002263DE"/>
    <w:rsid w:val="00226CBE"/>
    <w:rsid w:val="00226DE3"/>
    <w:rsid w:val="00226F43"/>
    <w:rsid w:val="00226FAA"/>
    <w:rsid w:val="00227321"/>
    <w:rsid w:val="002275DC"/>
    <w:rsid w:val="002275E5"/>
    <w:rsid w:val="00227C98"/>
    <w:rsid w:val="002301BA"/>
    <w:rsid w:val="002306EE"/>
    <w:rsid w:val="002308C7"/>
    <w:rsid w:val="00231169"/>
    <w:rsid w:val="002311F0"/>
    <w:rsid w:val="002312E5"/>
    <w:rsid w:val="002315A0"/>
    <w:rsid w:val="002316F7"/>
    <w:rsid w:val="00231CBE"/>
    <w:rsid w:val="00232AD3"/>
    <w:rsid w:val="00232FD9"/>
    <w:rsid w:val="0023345D"/>
    <w:rsid w:val="002334ED"/>
    <w:rsid w:val="00233687"/>
    <w:rsid w:val="00233CAF"/>
    <w:rsid w:val="002340DA"/>
    <w:rsid w:val="00234548"/>
    <w:rsid w:val="0023456D"/>
    <w:rsid w:val="00234588"/>
    <w:rsid w:val="00234FD0"/>
    <w:rsid w:val="002352DD"/>
    <w:rsid w:val="002353B9"/>
    <w:rsid w:val="0023581E"/>
    <w:rsid w:val="00235BE0"/>
    <w:rsid w:val="00235CEB"/>
    <w:rsid w:val="002361AB"/>
    <w:rsid w:val="002361DA"/>
    <w:rsid w:val="0023625D"/>
    <w:rsid w:val="00236505"/>
    <w:rsid w:val="002367A5"/>
    <w:rsid w:val="00236A9F"/>
    <w:rsid w:val="00237166"/>
    <w:rsid w:val="0023738C"/>
    <w:rsid w:val="00240308"/>
    <w:rsid w:val="00240353"/>
    <w:rsid w:val="002404D9"/>
    <w:rsid w:val="00240588"/>
    <w:rsid w:val="0024069B"/>
    <w:rsid w:val="00241AA2"/>
    <w:rsid w:val="00241B2C"/>
    <w:rsid w:val="0024260B"/>
    <w:rsid w:val="0024296D"/>
    <w:rsid w:val="00242983"/>
    <w:rsid w:val="00242A13"/>
    <w:rsid w:val="00242E93"/>
    <w:rsid w:val="00242F35"/>
    <w:rsid w:val="00242F8F"/>
    <w:rsid w:val="002430EC"/>
    <w:rsid w:val="00243247"/>
    <w:rsid w:val="00243579"/>
    <w:rsid w:val="002436B2"/>
    <w:rsid w:val="0024377A"/>
    <w:rsid w:val="0024397C"/>
    <w:rsid w:val="00243FA6"/>
    <w:rsid w:val="0024418B"/>
    <w:rsid w:val="002443A8"/>
    <w:rsid w:val="002446C7"/>
    <w:rsid w:val="002456B3"/>
    <w:rsid w:val="00245CA8"/>
    <w:rsid w:val="00245CAE"/>
    <w:rsid w:val="00245F07"/>
    <w:rsid w:val="002462B3"/>
    <w:rsid w:val="00246332"/>
    <w:rsid w:val="002465D9"/>
    <w:rsid w:val="00246866"/>
    <w:rsid w:val="00246B98"/>
    <w:rsid w:val="00246E4B"/>
    <w:rsid w:val="00247308"/>
    <w:rsid w:val="00247579"/>
    <w:rsid w:val="00247684"/>
    <w:rsid w:val="002478BE"/>
    <w:rsid w:val="00247B3A"/>
    <w:rsid w:val="00250429"/>
    <w:rsid w:val="00251319"/>
    <w:rsid w:val="0025162E"/>
    <w:rsid w:val="00251AE0"/>
    <w:rsid w:val="002522A5"/>
    <w:rsid w:val="0025273B"/>
    <w:rsid w:val="00252792"/>
    <w:rsid w:val="00252DD9"/>
    <w:rsid w:val="00252E68"/>
    <w:rsid w:val="002532B5"/>
    <w:rsid w:val="00253519"/>
    <w:rsid w:val="00253B0A"/>
    <w:rsid w:val="00253D55"/>
    <w:rsid w:val="002545EE"/>
    <w:rsid w:val="002545F7"/>
    <w:rsid w:val="002549EE"/>
    <w:rsid w:val="00254C12"/>
    <w:rsid w:val="002552F2"/>
    <w:rsid w:val="00255494"/>
    <w:rsid w:val="002555CB"/>
    <w:rsid w:val="0025565B"/>
    <w:rsid w:val="00256293"/>
    <w:rsid w:val="002563D1"/>
    <w:rsid w:val="00256EC4"/>
    <w:rsid w:val="00257196"/>
    <w:rsid w:val="00257200"/>
    <w:rsid w:val="00257483"/>
    <w:rsid w:val="002575EE"/>
    <w:rsid w:val="002578CE"/>
    <w:rsid w:val="00257F8C"/>
    <w:rsid w:val="0026004D"/>
    <w:rsid w:val="00260765"/>
    <w:rsid w:val="002608B9"/>
    <w:rsid w:val="00260A8C"/>
    <w:rsid w:val="00260B86"/>
    <w:rsid w:val="002610CD"/>
    <w:rsid w:val="0026170B"/>
    <w:rsid w:val="0026181D"/>
    <w:rsid w:val="002618F5"/>
    <w:rsid w:val="00261DB4"/>
    <w:rsid w:val="00261EB0"/>
    <w:rsid w:val="0026226B"/>
    <w:rsid w:val="0026260C"/>
    <w:rsid w:val="0026284F"/>
    <w:rsid w:val="00262BAA"/>
    <w:rsid w:val="00262D4E"/>
    <w:rsid w:val="00262E2E"/>
    <w:rsid w:val="00263461"/>
    <w:rsid w:val="002640DD"/>
    <w:rsid w:val="0026468F"/>
    <w:rsid w:val="00265129"/>
    <w:rsid w:val="002658F6"/>
    <w:rsid w:val="00265B89"/>
    <w:rsid w:val="00265D40"/>
    <w:rsid w:val="0026638F"/>
    <w:rsid w:val="0026763C"/>
    <w:rsid w:val="00267662"/>
    <w:rsid w:val="002676DE"/>
    <w:rsid w:val="0027054C"/>
    <w:rsid w:val="002708DC"/>
    <w:rsid w:val="00270AE3"/>
    <w:rsid w:val="00270C04"/>
    <w:rsid w:val="00270E05"/>
    <w:rsid w:val="00271181"/>
    <w:rsid w:val="00271249"/>
    <w:rsid w:val="00271319"/>
    <w:rsid w:val="0027157C"/>
    <w:rsid w:val="0027161E"/>
    <w:rsid w:val="0027165A"/>
    <w:rsid w:val="00271C13"/>
    <w:rsid w:val="00271FA6"/>
    <w:rsid w:val="0027213B"/>
    <w:rsid w:val="002725BA"/>
    <w:rsid w:val="00272B22"/>
    <w:rsid w:val="00272EB8"/>
    <w:rsid w:val="00272F05"/>
    <w:rsid w:val="00272F95"/>
    <w:rsid w:val="002732CC"/>
    <w:rsid w:val="00273454"/>
    <w:rsid w:val="00273543"/>
    <w:rsid w:val="00274006"/>
    <w:rsid w:val="00274A01"/>
    <w:rsid w:val="00274DCA"/>
    <w:rsid w:val="00274F22"/>
    <w:rsid w:val="0027501D"/>
    <w:rsid w:val="00275166"/>
    <w:rsid w:val="0027533E"/>
    <w:rsid w:val="00275346"/>
    <w:rsid w:val="00275366"/>
    <w:rsid w:val="00275A00"/>
    <w:rsid w:val="00275BB4"/>
    <w:rsid w:val="00275D12"/>
    <w:rsid w:val="00275E00"/>
    <w:rsid w:val="00275EC6"/>
    <w:rsid w:val="00276248"/>
    <w:rsid w:val="00276276"/>
    <w:rsid w:val="002762C1"/>
    <w:rsid w:val="0027643A"/>
    <w:rsid w:val="002767BE"/>
    <w:rsid w:val="00277291"/>
    <w:rsid w:val="00277469"/>
    <w:rsid w:val="00277723"/>
    <w:rsid w:val="00277860"/>
    <w:rsid w:val="00277DBC"/>
    <w:rsid w:val="0028032D"/>
    <w:rsid w:val="002806CE"/>
    <w:rsid w:val="002808A3"/>
    <w:rsid w:val="00280944"/>
    <w:rsid w:val="0028171D"/>
    <w:rsid w:val="00281AC9"/>
    <w:rsid w:val="00281D9E"/>
    <w:rsid w:val="00282A1A"/>
    <w:rsid w:val="0028334B"/>
    <w:rsid w:val="002833F2"/>
    <w:rsid w:val="002835DB"/>
    <w:rsid w:val="00283B7E"/>
    <w:rsid w:val="00284812"/>
    <w:rsid w:val="00284BB2"/>
    <w:rsid w:val="00284D1F"/>
    <w:rsid w:val="00284FEB"/>
    <w:rsid w:val="00285465"/>
    <w:rsid w:val="002857EF"/>
    <w:rsid w:val="00285A01"/>
    <w:rsid w:val="00285E6E"/>
    <w:rsid w:val="00286029"/>
    <w:rsid w:val="002860C4"/>
    <w:rsid w:val="002860CE"/>
    <w:rsid w:val="00287412"/>
    <w:rsid w:val="0028765E"/>
    <w:rsid w:val="002900A8"/>
    <w:rsid w:val="002907D0"/>
    <w:rsid w:val="00290837"/>
    <w:rsid w:val="002909F7"/>
    <w:rsid w:val="00291B9F"/>
    <w:rsid w:val="00291D10"/>
    <w:rsid w:val="00292033"/>
    <w:rsid w:val="002927C0"/>
    <w:rsid w:val="00292849"/>
    <w:rsid w:val="00292A13"/>
    <w:rsid w:val="00293228"/>
    <w:rsid w:val="002934D7"/>
    <w:rsid w:val="002949DB"/>
    <w:rsid w:val="00294A49"/>
    <w:rsid w:val="0029509F"/>
    <w:rsid w:val="0029515A"/>
    <w:rsid w:val="00295826"/>
    <w:rsid w:val="00295AC3"/>
    <w:rsid w:val="00296185"/>
    <w:rsid w:val="0029674A"/>
    <w:rsid w:val="00296C92"/>
    <w:rsid w:val="00297003"/>
    <w:rsid w:val="002973FB"/>
    <w:rsid w:val="002974F5"/>
    <w:rsid w:val="00297F71"/>
    <w:rsid w:val="002A002E"/>
    <w:rsid w:val="002A01B6"/>
    <w:rsid w:val="002A0AED"/>
    <w:rsid w:val="002A0B4E"/>
    <w:rsid w:val="002A17E8"/>
    <w:rsid w:val="002A1830"/>
    <w:rsid w:val="002A1AD8"/>
    <w:rsid w:val="002A28EF"/>
    <w:rsid w:val="002A2B44"/>
    <w:rsid w:val="002A2C96"/>
    <w:rsid w:val="002A3127"/>
    <w:rsid w:val="002A348A"/>
    <w:rsid w:val="002A3D7B"/>
    <w:rsid w:val="002A3F08"/>
    <w:rsid w:val="002A4281"/>
    <w:rsid w:val="002A4373"/>
    <w:rsid w:val="002A43A4"/>
    <w:rsid w:val="002A4531"/>
    <w:rsid w:val="002A4F5E"/>
    <w:rsid w:val="002A5439"/>
    <w:rsid w:val="002A5649"/>
    <w:rsid w:val="002A5660"/>
    <w:rsid w:val="002A6831"/>
    <w:rsid w:val="002A6FA4"/>
    <w:rsid w:val="002A74BD"/>
    <w:rsid w:val="002A78EF"/>
    <w:rsid w:val="002A7CB6"/>
    <w:rsid w:val="002A7F3F"/>
    <w:rsid w:val="002B0425"/>
    <w:rsid w:val="002B136D"/>
    <w:rsid w:val="002B195A"/>
    <w:rsid w:val="002B2173"/>
    <w:rsid w:val="002B2320"/>
    <w:rsid w:val="002B2584"/>
    <w:rsid w:val="002B265A"/>
    <w:rsid w:val="002B29BE"/>
    <w:rsid w:val="002B2A21"/>
    <w:rsid w:val="002B2ACD"/>
    <w:rsid w:val="002B2B6A"/>
    <w:rsid w:val="002B2F49"/>
    <w:rsid w:val="002B3272"/>
    <w:rsid w:val="002B3809"/>
    <w:rsid w:val="002B3A6D"/>
    <w:rsid w:val="002B3BE7"/>
    <w:rsid w:val="002B4307"/>
    <w:rsid w:val="002B4A74"/>
    <w:rsid w:val="002B5043"/>
    <w:rsid w:val="002B539B"/>
    <w:rsid w:val="002B542A"/>
    <w:rsid w:val="002B5741"/>
    <w:rsid w:val="002B5921"/>
    <w:rsid w:val="002B5CEF"/>
    <w:rsid w:val="002B6B9A"/>
    <w:rsid w:val="002B6E83"/>
    <w:rsid w:val="002B7745"/>
    <w:rsid w:val="002B77FF"/>
    <w:rsid w:val="002B7822"/>
    <w:rsid w:val="002B7852"/>
    <w:rsid w:val="002B7AB1"/>
    <w:rsid w:val="002C0BD4"/>
    <w:rsid w:val="002C0D8C"/>
    <w:rsid w:val="002C0F2A"/>
    <w:rsid w:val="002C115A"/>
    <w:rsid w:val="002C1415"/>
    <w:rsid w:val="002C15A7"/>
    <w:rsid w:val="002C1B1F"/>
    <w:rsid w:val="002C1B9A"/>
    <w:rsid w:val="002C2397"/>
    <w:rsid w:val="002C284D"/>
    <w:rsid w:val="002C2C12"/>
    <w:rsid w:val="002C2CA6"/>
    <w:rsid w:val="002C2F99"/>
    <w:rsid w:val="002C3188"/>
    <w:rsid w:val="002C482D"/>
    <w:rsid w:val="002C4A72"/>
    <w:rsid w:val="002C50D0"/>
    <w:rsid w:val="002C535C"/>
    <w:rsid w:val="002C5C39"/>
    <w:rsid w:val="002C5E29"/>
    <w:rsid w:val="002C62F3"/>
    <w:rsid w:val="002C70EE"/>
    <w:rsid w:val="002C7284"/>
    <w:rsid w:val="002C7BB9"/>
    <w:rsid w:val="002C7DEE"/>
    <w:rsid w:val="002D0419"/>
    <w:rsid w:val="002D042A"/>
    <w:rsid w:val="002D0B3E"/>
    <w:rsid w:val="002D0EBB"/>
    <w:rsid w:val="002D13F2"/>
    <w:rsid w:val="002D1404"/>
    <w:rsid w:val="002D185D"/>
    <w:rsid w:val="002D187B"/>
    <w:rsid w:val="002D18D4"/>
    <w:rsid w:val="002D1A98"/>
    <w:rsid w:val="002D223C"/>
    <w:rsid w:val="002D2247"/>
    <w:rsid w:val="002D2557"/>
    <w:rsid w:val="002D2AAF"/>
    <w:rsid w:val="002D2AC6"/>
    <w:rsid w:val="002D2E67"/>
    <w:rsid w:val="002D2F5E"/>
    <w:rsid w:val="002D391F"/>
    <w:rsid w:val="002D3D2D"/>
    <w:rsid w:val="002D3D60"/>
    <w:rsid w:val="002D3FFF"/>
    <w:rsid w:val="002D4E6B"/>
    <w:rsid w:val="002D5308"/>
    <w:rsid w:val="002D538D"/>
    <w:rsid w:val="002D585D"/>
    <w:rsid w:val="002D624A"/>
    <w:rsid w:val="002D66C0"/>
    <w:rsid w:val="002D69BC"/>
    <w:rsid w:val="002D71DC"/>
    <w:rsid w:val="002D745F"/>
    <w:rsid w:val="002D75CD"/>
    <w:rsid w:val="002D76A5"/>
    <w:rsid w:val="002D7995"/>
    <w:rsid w:val="002D7EC5"/>
    <w:rsid w:val="002D7F31"/>
    <w:rsid w:val="002E020E"/>
    <w:rsid w:val="002E0B8E"/>
    <w:rsid w:val="002E17AE"/>
    <w:rsid w:val="002E1806"/>
    <w:rsid w:val="002E1E0C"/>
    <w:rsid w:val="002E226F"/>
    <w:rsid w:val="002E2820"/>
    <w:rsid w:val="002E2A06"/>
    <w:rsid w:val="002E2CE3"/>
    <w:rsid w:val="002E2E16"/>
    <w:rsid w:val="002E364D"/>
    <w:rsid w:val="002E3BC1"/>
    <w:rsid w:val="002E3DA2"/>
    <w:rsid w:val="002E49C3"/>
    <w:rsid w:val="002E4AA2"/>
    <w:rsid w:val="002E549C"/>
    <w:rsid w:val="002E551B"/>
    <w:rsid w:val="002E5BAA"/>
    <w:rsid w:val="002E5E32"/>
    <w:rsid w:val="002E6062"/>
    <w:rsid w:val="002E6722"/>
    <w:rsid w:val="002E6D96"/>
    <w:rsid w:val="002E72F5"/>
    <w:rsid w:val="002E7465"/>
    <w:rsid w:val="002E7900"/>
    <w:rsid w:val="002E7AE3"/>
    <w:rsid w:val="002F0571"/>
    <w:rsid w:val="002F06BE"/>
    <w:rsid w:val="002F0809"/>
    <w:rsid w:val="002F08F0"/>
    <w:rsid w:val="002F0ABF"/>
    <w:rsid w:val="002F0B25"/>
    <w:rsid w:val="002F0F3E"/>
    <w:rsid w:val="002F1410"/>
    <w:rsid w:val="002F144A"/>
    <w:rsid w:val="002F18E4"/>
    <w:rsid w:val="002F20FF"/>
    <w:rsid w:val="002F22E2"/>
    <w:rsid w:val="002F258C"/>
    <w:rsid w:val="002F2C43"/>
    <w:rsid w:val="002F3316"/>
    <w:rsid w:val="002F376D"/>
    <w:rsid w:val="002F3786"/>
    <w:rsid w:val="002F4927"/>
    <w:rsid w:val="002F5C0F"/>
    <w:rsid w:val="002F6067"/>
    <w:rsid w:val="002F6078"/>
    <w:rsid w:val="002F620C"/>
    <w:rsid w:val="002F6217"/>
    <w:rsid w:val="002F66A1"/>
    <w:rsid w:val="002F6A1D"/>
    <w:rsid w:val="002F6C1C"/>
    <w:rsid w:val="002F6D0D"/>
    <w:rsid w:val="002F792B"/>
    <w:rsid w:val="002F7A13"/>
    <w:rsid w:val="002F7D64"/>
    <w:rsid w:val="003002B2"/>
    <w:rsid w:val="00301103"/>
    <w:rsid w:val="00301337"/>
    <w:rsid w:val="003014BE"/>
    <w:rsid w:val="0030251C"/>
    <w:rsid w:val="003025E8"/>
    <w:rsid w:val="00302745"/>
    <w:rsid w:val="00303023"/>
    <w:rsid w:val="0030324D"/>
    <w:rsid w:val="0030334C"/>
    <w:rsid w:val="0030348B"/>
    <w:rsid w:val="0030350B"/>
    <w:rsid w:val="00303542"/>
    <w:rsid w:val="003037EA"/>
    <w:rsid w:val="00303898"/>
    <w:rsid w:val="00304223"/>
    <w:rsid w:val="003043A9"/>
    <w:rsid w:val="0030454B"/>
    <w:rsid w:val="00304B77"/>
    <w:rsid w:val="00305409"/>
    <w:rsid w:val="003059EE"/>
    <w:rsid w:val="00305D3E"/>
    <w:rsid w:val="003065E4"/>
    <w:rsid w:val="003074B2"/>
    <w:rsid w:val="00307DB5"/>
    <w:rsid w:val="00307E42"/>
    <w:rsid w:val="0031015F"/>
    <w:rsid w:val="003103C7"/>
    <w:rsid w:val="003103D5"/>
    <w:rsid w:val="003103E1"/>
    <w:rsid w:val="003104D5"/>
    <w:rsid w:val="00310A5D"/>
    <w:rsid w:val="00311494"/>
    <w:rsid w:val="003116EA"/>
    <w:rsid w:val="003118A6"/>
    <w:rsid w:val="00311A62"/>
    <w:rsid w:val="003126E4"/>
    <w:rsid w:val="00312CEF"/>
    <w:rsid w:val="00312D1D"/>
    <w:rsid w:val="00313009"/>
    <w:rsid w:val="00313148"/>
    <w:rsid w:val="0031334C"/>
    <w:rsid w:val="00313740"/>
    <w:rsid w:val="00313CB5"/>
    <w:rsid w:val="00313EE0"/>
    <w:rsid w:val="003142D2"/>
    <w:rsid w:val="00314874"/>
    <w:rsid w:val="00314CEC"/>
    <w:rsid w:val="00314D3C"/>
    <w:rsid w:val="003152BD"/>
    <w:rsid w:val="003152E9"/>
    <w:rsid w:val="00315373"/>
    <w:rsid w:val="00315649"/>
    <w:rsid w:val="0031594F"/>
    <w:rsid w:val="00315F92"/>
    <w:rsid w:val="003160B6"/>
    <w:rsid w:val="00316C19"/>
    <w:rsid w:val="0031782A"/>
    <w:rsid w:val="00317A36"/>
    <w:rsid w:val="00317A5B"/>
    <w:rsid w:val="00317AA8"/>
    <w:rsid w:val="0032004A"/>
    <w:rsid w:val="00320567"/>
    <w:rsid w:val="00320D3F"/>
    <w:rsid w:val="00320DF1"/>
    <w:rsid w:val="0032127F"/>
    <w:rsid w:val="003213E7"/>
    <w:rsid w:val="00321BC1"/>
    <w:rsid w:val="00321DAB"/>
    <w:rsid w:val="0032208D"/>
    <w:rsid w:val="00322446"/>
    <w:rsid w:val="003224CC"/>
    <w:rsid w:val="00322A8A"/>
    <w:rsid w:val="00323565"/>
    <w:rsid w:val="003236F9"/>
    <w:rsid w:val="0032383D"/>
    <w:rsid w:val="003239A2"/>
    <w:rsid w:val="00323F65"/>
    <w:rsid w:val="0032468A"/>
    <w:rsid w:val="003248A0"/>
    <w:rsid w:val="00324CDB"/>
    <w:rsid w:val="00324D67"/>
    <w:rsid w:val="00325059"/>
    <w:rsid w:val="003255CC"/>
    <w:rsid w:val="003255FD"/>
    <w:rsid w:val="0032570A"/>
    <w:rsid w:val="00326415"/>
    <w:rsid w:val="003267FF"/>
    <w:rsid w:val="003268C7"/>
    <w:rsid w:val="00326AED"/>
    <w:rsid w:val="00327115"/>
    <w:rsid w:val="00327234"/>
    <w:rsid w:val="00327E36"/>
    <w:rsid w:val="003310A0"/>
    <w:rsid w:val="00331272"/>
    <w:rsid w:val="00331295"/>
    <w:rsid w:val="003313FF"/>
    <w:rsid w:val="00331544"/>
    <w:rsid w:val="003317F6"/>
    <w:rsid w:val="003325B7"/>
    <w:rsid w:val="003325E9"/>
    <w:rsid w:val="00332649"/>
    <w:rsid w:val="003326B1"/>
    <w:rsid w:val="00332900"/>
    <w:rsid w:val="0033296D"/>
    <w:rsid w:val="00332B3E"/>
    <w:rsid w:val="003331FE"/>
    <w:rsid w:val="003335B8"/>
    <w:rsid w:val="00333628"/>
    <w:rsid w:val="003338F5"/>
    <w:rsid w:val="00333E95"/>
    <w:rsid w:val="003345CD"/>
    <w:rsid w:val="003347DC"/>
    <w:rsid w:val="00334DC6"/>
    <w:rsid w:val="003357E0"/>
    <w:rsid w:val="00335AE7"/>
    <w:rsid w:val="00335C37"/>
    <w:rsid w:val="00335FE7"/>
    <w:rsid w:val="003366D1"/>
    <w:rsid w:val="003369A4"/>
    <w:rsid w:val="0033753B"/>
    <w:rsid w:val="003375B4"/>
    <w:rsid w:val="003401AE"/>
    <w:rsid w:val="00340637"/>
    <w:rsid w:val="00340734"/>
    <w:rsid w:val="00340FCD"/>
    <w:rsid w:val="00341600"/>
    <w:rsid w:val="003418E5"/>
    <w:rsid w:val="00341C56"/>
    <w:rsid w:val="00341E1E"/>
    <w:rsid w:val="00341E6E"/>
    <w:rsid w:val="00342E5B"/>
    <w:rsid w:val="003433C3"/>
    <w:rsid w:val="003435ED"/>
    <w:rsid w:val="0034387F"/>
    <w:rsid w:val="00343983"/>
    <w:rsid w:val="0034443E"/>
    <w:rsid w:val="00344443"/>
    <w:rsid w:val="003445C5"/>
    <w:rsid w:val="00345BC3"/>
    <w:rsid w:val="00345C43"/>
    <w:rsid w:val="00345E03"/>
    <w:rsid w:val="0034637F"/>
    <w:rsid w:val="00346B09"/>
    <w:rsid w:val="00346DA1"/>
    <w:rsid w:val="00347229"/>
    <w:rsid w:val="003509C9"/>
    <w:rsid w:val="00350FE2"/>
    <w:rsid w:val="00351122"/>
    <w:rsid w:val="00351732"/>
    <w:rsid w:val="003519B6"/>
    <w:rsid w:val="00351F4B"/>
    <w:rsid w:val="003521CA"/>
    <w:rsid w:val="00352500"/>
    <w:rsid w:val="003526B2"/>
    <w:rsid w:val="003527FB"/>
    <w:rsid w:val="00352A6F"/>
    <w:rsid w:val="00352E71"/>
    <w:rsid w:val="00353198"/>
    <w:rsid w:val="00353290"/>
    <w:rsid w:val="00353497"/>
    <w:rsid w:val="003536C7"/>
    <w:rsid w:val="0035370B"/>
    <w:rsid w:val="003539D3"/>
    <w:rsid w:val="00353C09"/>
    <w:rsid w:val="00353D59"/>
    <w:rsid w:val="0035420E"/>
    <w:rsid w:val="003557E6"/>
    <w:rsid w:val="003558CB"/>
    <w:rsid w:val="0035593C"/>
    <w:rsid w:val="00355D6F"/>
    <w:rsid w:val="00356188"/>
    <w:rsid w:val="003564BA"/>
    <w:rsid w:val="00356D91"/>
    <w:rsid w:val="003571FF"/>
    <w:rsid w:val="0035767A"/>
    <w:rsid w:val="003579C7"/>
    <w:rsid w:val="00357DE6"/>
    <w:rsid w:val="00357EE7"/>
    <w:rsid w:val="00360286"/>
    <w:rsid w:val="0036029A"/>
    <w:rsid w:val="00360424"/>
    <w:rsid w:val="003609EF"/>
    <w:rsid w:val="00360FE9"/>
    <w:rsid w:val="0036178D"/>
    <w:rsid w:val="00361A72"/>
    <w:rsid w:val="0036231A"/>
    <w:rsid w:val="0036233D"/>
    <w:rsid w:val="00362501"/>
    <w:rsid w:val="00362903"/>
    <w:rsid w:val="0036344B"/>
    <w:rsid w:val="0036355A"/>
    <w:rsid w:val="0036385D"/>
    <w:rsid w:val="0036391F"/>
    <w:rsid w:val="00363B63"/>
    <w:rsid w:val="00363DCA"/>
    <w:rsid w:val="00363E98"/>
    <w:rsid w:val="003640F6"/>
    <w:rsid w:val="0036464A"/>
    <w:rsid w:val="00364896"/>
    <w:rsid w:val="00364ADA"/>
    <w:rsid w:val="00364D7C"/>
    <w:rsid w:val="00365127"/>
    <w:rsid w:val="00365C3C"/>
    <w:rsid w:val="00365DE5"/>
    <w:rsid w:val="00366358"/>
    <w:rsid w:val="00366AF7"/>
    <w:rsid w:val="00367003"/>
    <w:rsid w:val="003670A5"/>
    <w:rsid w:val="00367212"/>
    <w:rsid w:val="003676D2"/>
    <w:rsid w:val="00370799"/>
    <w:rsid w:val="003708CB"/>
    <w:rsid w:val="00370BE6"/>
    <w:rsid w:val="00370DE8"/>
    <w:rsid w:val="00370E70"/>
    <w:rsid w:val="003712C3"/>
    <w:rsid w:val="00371434"/>
    <w:rsid w:val="0037175B"/>
    <w:rsid w:val="00371C7C"/>
    <w:rsid w:val="00371ED5"/>
    <w:rsid w:val="00372190"/>
    <w:rsid w:val="00372281"/>
    <w:rsid w:val="00372CF6"/>
    <w:rsid w:val="00372E0B"/>
    <w:rsid w:val="00372EB6"/>
    <w:rsid w:val="003738CE"/>
    <w:rsid w:val="00373A00"/>
    <w:rsid w:val="00374231"/>
    <w:rsid w:val="00374BE1"/>
    <w:rsid w:val="00374D14"/>
    <w:rsid w:val="00375822"/>
    <w:rsid w:val="0037595C"/>
    <w:rsid w:val="00375AF4"/>
    <w:rsid w:val="00376137"/>
    <w:rsid w:val="00376220"/>
    <w:rsid w:val="003763EE"/>
    <w:rsid w:val="003763F7"/>
    <w:rsid w:val="00376494"/>
    <w:rsid w:val="00376849"/>
    <w:rsid w:val="00376BC1"/>
    <w:rsid w:val="0037793D"/>
    <w:rsid w:val="003800F9"/>
    <w:rsid w:val="00380BB7"/>
    <w:rsid w:val="00380E03"/>
    <w:rsid w:val="00381032"/>
    <w:rsid w:val="003810E7"/>
    <w:rsid w:val="0038181D"/>
    <w:rsid w:val="003819E5"/>
    <w:rsid w:val="00382450"/>
    <w:rsid w:val="003824B0"/>
    <w:rsid w:val="003824CB"/>
    <w:rsid w:val="00382504"/>
    <w:rsid w:val="00382610"/>
    <w:rsid w:val="00382D39"/>
    <w:rsid w:val="003835BA"/>
    <w:rsid w:val="003835E4"/>
    <w:rsid w:val="00383C93"/>
    <w:rsid w:val="0038429E"/>
    <w:rsid w:val="0038477E"/>
    <w:rsid w:val="003848F1"/>
    <w:rsid w:val="00384C08"/>
    <w:rsid w:val="00384E7A"/>
    <w:rsid w:val="003852D0"/>
    <w:rsid w:val="00385623"/>
    <w:rsid w:val="00385628"/>
    <w:rsid w:val="00385A04"/>
    <w:rsid w:val="00385C70"/>
    <w:rsid w:val="00385D0E"/>
    <w:rsid w:val="00385FE0"/>
    <w:rsid w:val="00386745"/>
    <w:rsid w:val="00386C06"/>
    <w:rsid w:val="00387181"/>
    <w:rsid w:val="0038769D"/>
    <w:rsid w:val="00387974"/>
    <w:rsid w:val="00387981"/>
    <w:rsid w:val="00387C87"/>
    <w:rsid w:val="003901BC"/>
    <w:rsid w:val="0039021C"/>
    <w:rsid w:val="00390228"/>
    <w:rsid w:val="00390301"/>
    <w:rsid w:val="003903C4"/>
    <w:rsid w:val="003903DC"/>
    <w:rsid w:val="00390DBA"/>
    <w:rsid w:val="00390F4E"/>
    <w:rsid w:val="00391049"/>
    <w:rsid w:val="00391412"/>
    <w:rsid w:val="003915D5"/>
    <w:rsid w:val="00391748"/>
    <w:rsid w:val="00391A8C"/>
    <w:rsid w:val="003923B6"/>
    <w:rsid w:val="00392DE9"/>
    <w:rsid w:val="0039486E"/>
    <w:rsid w:val="0039499D"/>
    <w:rsid w:val="00394FE4"/>
    <w:rsid w:val="003957DE"/>
    <w:rsid w:val="003957E5"/>
    <w:rsid w:val="00395B17"/>
    <w:rsid w:val="00395C62"/>
    <w:rsid w:val="00395F32"/>
    <w:rsid w:val="00396876"/>
    <w:rsid w:val="00396BC3"/>
    <w:rsid w:val="00396BDD"/>
    <w:rsid w:val="00397169"/>
    <w:rsid w:val="003972CA"/>
    <w:rsid w:val="0039730F"/>
    <w:rsid w:val="003973E3"/>
    <w:rsid w:val="00397677"/>
    <w:rsid w:val="00397D70"/>
    <w:rsid w:val="003A01DE"/>
    <w:rsid w:val="003A03EC"/>
    <w:rsid w:val="003A046C"/>
    <w:rsid w:val="003A0541"/>
    <w:rsid w:val="003A132C"/>
    <w:rsid w:val="003A13DB"/>
    <w:rsid w:val="003A154A"/>
    <w:rsid w:val="003A1619"/>
    <w:rsid w:val="003A1D4F"/>
    <w:rsid w:val="003A1F37"/>
    <w:rsid w:val="003A20A2"/>
    <w:rsid w:val="003A2ADE"/>
    <w:rsid w:val="003A2E73"/>
    <w:rsid w:val="003A31CE"/>
    <w:rsid w:val="003A3A64"/>
    <w:rsid w:val="003A3A78"/>
    <w:rsid w:val="003A3B27"/>
    <w:rsid w:val="003A3EDE"/>
    <w:rsid w:val="003A3F21"/>
    <w:rsid w:val="003A3F9C"/>
    <w:rsid w:val="003A44E0"/>
    <w:rsid w:val="003A4B93"/>
    <w:rsid w:val="003A52BB"/>
    <w:rsid w:val="003A535E"/>
    <w:rsid w:val="003A5926"/>
    <w:rsid w:val="003A616A"/>
    <w:rsid w:val="003A62FF"/>
    <w:rsid w:val="003A657E"/>
    <w:rsid w:val="003A6594"/>
    <w:rsid w:val="003A6902"/>
    <w:rsid w:val="003A7221"/>
    <w:rsid w:val="003A76F9"/>
    <w:rsid w:val="003A792B"/>
    <w:rsid w:val="003A7A93"/>
    <w:rsid w:val="003A7B15"/>
    <w:rsid w:val="003A7DE7"/>
    <w:rsid w:val="003B0002"/>
    <w:rsid w:val="003B0283"/>
    <w:rsid w:val="003B0EDE"/>
    <w:rsid w:val="003B10EE"/>
    <w:rsid w:val="003B1386"/>
    <w:rsid w:val="003B1883"/>
    <w:rsid w:val="003B1E89"/>
    <w:rsid w:val="003B26DA"/>
    <w:rsid w:val="003B2958"/>
    <w:rsid w:val="003B3065"/>
    <w:rsid w:val="003B3ACA"/>
    <w:rsid w:val="003B43C7"/>
    <w:rsid w:val="003B4618"/>
    <w:rsid w:val="003B4850"/>
    <w:rsid w:val="003B4B02"/>
    <w:rsid w:val="003B536C"/>
    <w:rsid w:val="003B5441"/>
    <w:rsid w:val="003B56D2"/>
    <w:rsid w:val="003B5AB4"/>
    <w:rsid w:val="003B68EC"/>
    <w:rsid w:val="003B71AF"/>
    <w:rsid w:val="003B7511"/>
    <w:rsid w:val="003B794A"/>
    <w:rsid w:val="003C0105"/>
    <w:rsid w:val="003C0576"/>
    <w:rsid w:val="003C05B9"/>
    <w:rsid w:val="003C08A8"/>
    <w:rsid w:val="003C0A83"/>
    <w:rsid w:val="003C0DCA"/>
    <w:rsid w:val="003C140A"/>
    <w:rsid w:val="003C147B"/>
    <w:rsid w:val="003C16B8"/>
    <w:rsid w:val="003C2E21"/>
    <w:rsid w:val="003C2F44"/>
    <w:rsid w:val="003C3123"/>
    <w:rsid w:val="003C31F4"/>
    <w:rsid w:val="003C3254"/>
    <w:rsid w:val="003C34C4"/>
    <w:rsid w:val="003C357B"/>
    <w:rsid w:val="003C39F0"/>
    <w:rsid w:val="003C3E79"/>
    <w:rsid w:val="003C4255"/>
    <w:rsid w:val="003C4357"/>
    <w:rsid w:val="003C43F4"/>
    <w:rsid w:val="003C44F7"/>
    <w:rsid w:val="003C46DA"/>
    <w:rsid w:val="003C4776"/>
    <w:rsid w:val="003C4D16"/>
    <w:rsid w:val="003C4E1E"/>
    <w:rsid w:val="003C5411"/>
    <w:rsid w:val="003C5838"/>
    <w:rsid w:val="003C5F9D"/>
    <w:rsid w:val="003C5FDD"/>
    <w:rsid w:val="003C6356"/>
    <w:rsid w:val="003C6737"/>
    <w:rsid w:val="003C6F31"/>
    <w:rsid w:val="003C70A7"/>
    <w:rsid w:val="003C76D1"/>
    <w:rsid w:val="003C7D23"/>
    <w:rsid w:val="003D010B"/>
    <w:rsid w:val="003D0629"/>
    <w:rsid w:val="003D07A3"/>
    <w:rsid w:val="003D16AD"/>
    <w:rsid w:val="003D17AF"/>
    <w:rsid w:val="003D1810"/>
    <w:rsid w:val="003D1909"/>
    <w:rsid w:val="003D1A5B"/>
    <w:rsid w:val="003D1BC4"/>
    <w:rsid w:val="003D1F7E"/>
    <w:rsid w:val="003D237E"/>
    <w:rsid w:val="003D2446"/>
    <w:rsid w:val="003D26F4"/>
    <w:rsid w:val="003D273B"/>
    <w:rsid w:val="003D2885"/>
    <w:rsid w:val="003D296F"/>
    <w:rsid w:val="003D29C8"/>
    <w:rsid w:val="003D2E39"/>
    <w:rsid w:val="003D3423"/>
    <w:rsid w:val="003D350A"/>
    <w:rsid w:val="003D36B6"/>
    <w:rsid w:val="003D3929"/>
    <w:rsid w:val="003D393E"/>
    <w:rsid w:val="003D3C9B"/>
    <w:rsid w:val="003D4747"/>
    <w:rsid w:val="003D474E"/>
    <w:rsid w:val="003D49BE"/>
    <w:rsid w:val="003D4A04"/>
    <w:rsid w:val="003D4A05"/>
    <w:rsid w:val="003D5081"/>
    <w:rsid w:val="003D521D"/>
    <w:rsid w:val="003D561E"/>
    <w:rsid w:val="003D56C8"/>
    <w:rsid w:val="003D5B49"/>
    <w:rsid w:val="003D5C6E"/>
    <w:rsid w:val="003D5F90"/>
    <w:rsid w:val="003D626F"/>
    <w:rsid w:val="003D6D3F"/>
    <w:rsid w:val="003D6F1A"/>
    <w:rsid w:val="003D70C1"/>
    <w:rsid w:val="003D73E7"/>
    <w:rsid w:val="003D745F"/>
    <w:rsid w:val="003D75FF"/>
    <w:rsid w:val="003D7CBC"/>
    <w:rsid w:val="003E006B"/>
    <w:rsid w:val="003E0079"/>
    <w:rsid w:val="003E0159"/>
    <w:rsid w:val="003E04F4"/>
    <w:rsid w:val="003E057C"/>
    <w:rsid w:val="003E0818"/>
    <w:rsid w:val="003E0C86"/>
    <w:rsid w:val="003E0CAE"/>
    <w:rsid w:val="003E1032"/>
    <w:rsid w:val="003E1A36"/>
    <w:rsid w:val="003E208F"/>
    <w:rsid w:val="003E20A4"/>
    <w:rsid w:val="003E2322"/>
    <w:rsid w:val="003E2362"/>
    <w:rsid w:val="003E24F1"/>
    <w:rsid w:val="003E2B45"/>
    <w:rsid w:val="003E2C42"/>
    <w:rsid w:val="003E2D98"/>
    <w:rsid w:val="003E2E6E"/>
    <w:rsid w:val="003E2EBE"/>
    <w:rsid w:val="003E31AC"/>
    <w:rsid w:val="003E32FD"/>
    <w:rsid w:val="003E3895"/>
    <w:rsid w:val="003E3AAA"/>
    <w:rsid w:val="003E3DE3"/>
    <w:rsid w:val="003E4769"/>
    <w:rsid w:val="003E4844"/>
    <w:rsid w:val="003E4AE7"/>
    <w:rsid w:val="003E505D"/>
    <w:rsid w:val="003E57C4"/>
    <w:rsid w:val="003E627B"/>
    <w:rsid w:val="003E6B05"/>
    <w:rsid w:val="003E6C21"/>
    <w:rsid w:val="003E6E71"/>
    <w:rsid w:val="003E6FD5"/>
    <w:rsid w:val="003E7269"/>
    <w:rsid w:val="003E757A"/>
    <w:rsid w:val="003E78C4"/>
    <w:rsid w:val="003E7C0C"/>
    <w:rsid w:val="003F0276"/>
    <w:rsid w:val="003F04A0"/>
    <w:rsid w:val="003F064C"/>
    <w:rsid w:val="003F0AA8"/>
    <w:rsid w:val="003F0EFB"/>
    <w:rsid w:val="003F1050"/>
    <w:rsid w:val="003F1235"/>
    <w:rsid w:val="003F1A24"/>
    <w:rsid w:val="003F1E09"/>
    <w:rsid w:val="003F276A"/>
    <w:rsid w:val="003F291C"/>
    <w:rsid w:val="003F2933"/>
    <w:rsid w:val="003F2B5D"/>
    <w:rsid w:val="003F2C11"/>
    <w:rsid w:val="003F305C"/>
    <w:rsid w:val="003F3822"/>
    <w:rsid w:val="003F3832"/>
    <w:rsid w:val="003F3926"/>
    <w:rsid w:val="003F3F40"/>
    <w:rsid w:val="003F3FE8"/>
    <w:rsid w:val="003F40A2"/>
    <w:rsid w:val="003F40E1"/>
    <w:rsid w:val="003F49E1"/>
    <w:rsid w:val="003F4A0C"/>
    <w:rsid w:val="003F5390"/>
    <w:rsid w:val="003F58B1"/>
    <w:rsid w:val="003F5998"/>
    <w:rsid w:val="003F5AC0"/>
    <w:rsid w:val="003F5C12"/>
    <w:rsid w:val="003F5E06"/>
    <w:rsid w:val="003F616C"/>
    <w:rsid w:val="003F6317"/>
    <w:rsid w:val="003F67BA"/>
    <w:rsid w:val="003F6B29"/>
    <w:rsid w:val="003F6DE3"/>
    <w:rsid w:val="003F7524"/>
    <w:rsid w:val="003F76AE"/>
    <w:rsid w:val="003F7F15"/>
    <w:rsid w:val="00400379"/>
    <w:rsid w:val="0040080C"/>
    <w:rsid w:val="004008CB"/>
    <w:rsid w:val="004009CC"/>
    <w:rsid w:val="004012C2"/>
    <w:rsid w:val="00401507"/>
    <w:rsid w:val="0040170A"/>
    <w:rsid w:val="0040196B"/>
    <w:rsid w:val="00401E00"/>
    <w:rsid w:val="00401E2C"/>
    <w:rsid w:val="00402056"/>
    <w:rsid w:val="0040206F"/>
    <w:rsid w:val="004022B8"/>
    <w:rsid w:val="00402739"/>
    <w:rsid w:val="0040273D"/>
    <w:rsid w:val="0040276E"/>
    <w:rsid w:val="00402D2E"/>
    <w:rsid w:val="00403811"/>
    <w:rsid w:val="00403C14"/>
    <w:rsid w:val="004042AB"/>
    <w:rsid w:val="004043D5"/>
    <w:rsid w:val="004044B3"/>
    <w:rsid w:val="00404DFA"/>
    <w:rsid w:val="0040517D"/>
    <w:rsid w:val="004053D6"/>
    <w:rsid w:val="004062E1"/>
    <w:rsid w:val="0040641B"/>
    <w:rsid w:val="00406A9F"/>
    <w:rsid w:val="0040718B"/>
    <w:rsid w:val="004071EF"/>
    <w:rsid w:val="00407335"/>
    <w:rsid w:val="0040778D"/>
    <w:rsid w:val="00410333"/>
    <w:rsid w:val="00410371"/>
    <w:rsid w:val="00410BD5"/>
    <w:rsid w:val="0041125F"/>
    <w:rsid w:val="0041135C"/>
    <w:rsid w:val="00411790"/>
    <w:rsid w:val="004118BC"/>
    <w:rsid w:val="004123BD"/>
    <w:rsid w:val="0041243C"/>
    <w:rsid w:val="0041264F"/>
    <w:rsid w:val="00412692"/>
    <w:rsid w:val="004126EA"/>
    <w:rsid w:val="00412C28"/>
    <w:rsid w:val="00412C41"/>
    <w:rsid w:val="00412C7B"/>
    <w:rsid w:val="004132A9"/>
    <w:rsid w:val="004136AF"/>
    <w:rsid w:val="0041408B"/>
    <w:rsid w:val="004140C2"/>
    <w:rsid w:val="004146C5"/>
    <w:rsid w:val="00414B6C"/>
    <w:rsid w:val="004150FC"/>
    <w:rsid w:val="0041535A"/>
    <w:rsid w:val="004157B4"/>
    <w:rsid w:val="0041582F"/>
    <w:rsid w:val="00415F88"/>
    <w:rsid w:val="004160EC"/>
    <w:rsid w:val="00416444"/>
    <w:rsid w:val="00416BED"/>
    <w:rsid w:val="00416C5B"/>
    <w:rsid w:val="00416D8D"/>
    <w:rsid w:val="00416DAE"/>
    <w:rsid w:val="00416E66"/>
    <w:rsid w:val="004176C3"/>
    <w:rsid w:val="00417B75"/>
    <w:rsid w:val="00417EB7"/>
    <w:rsid w:val="00417FDE"/>
    <w:rsid w:val="0042013A"/>
    <w:rsid w:val="00420196"/>
    <w:rsid w:val="0042022E"/>
    <w:rsid w:val="0042023D"/>
    <w:rsid w:val="00420515"/>
    <w:rsid w:val="0042097E"/>
    <w:rsid w:val="00420BDA"/>
    <w:rsid w:val="00420D2D"/>
    <w:rsid w:val="004211B3"/>
    <w:rsid w:val="00421620"/>
    <w:rsid w:val="004219B8"/>
    <w:rsid w:val="00421D06"/>
    <w:rsid w:val="00421F6E"/>
    <w:rsid w:val="004227A8"/>
    <w:rsid w:val="004229A5"/>
    <w:rsid w:val="00422A98"/>
    <w:rsid w:val="00422B2C"/>
    <w:rsid w:val="00422B3F"/>
    <w:rsid w:val="00422C93"/>
    <w:rsid w:val="00422D5B"/>
    <w:rsid w:val="004231D1"/>
    <w:rsid w:val="00423C5C"/>
    <w:rsid w:val="00423F58"/>
    <w:rsid w:val="004242F1"/>
    <w:rsid w:val="0042434F"/>
    <w:rsid w:val="0042459A"/>
    <w:rsid w:val="00424D82"/>
    <w:rsid w:val="00425685"/>
    <w:rsid w:val="00425904"/>
    <w:rsid w:val="00425A69"/>
    <w:rsid w:val="00425F30"/>
    <w:rsid w:val="00426497"/>
    <w:rsid w:val="00426D7B"/>
    <w:rsid w:val="00427241"/>
    <w:rsid w:val="00427432"/>
    <w:rsid w:val="00427B0B"/>
    <w:rsid w:val="00427E4D"/>
    <w:rsid w:val="00427EDB"/>
    <w:rsid w:val="004303CB"/>
    <w:rsid w:val="00430516"/>
    <w:rsid w:val="004307B9"/>
    <w:rsid w:val="00430A01"/>
    <w:rsid w:val="00430F48"/>
    <w:rsid w:val="00431117"/>
    <w:rsid w:val="00431870"/>
    <w:rsid w:val="00431AF2"/>
    <w:rsid w:val="00431BCC"/>
    <w:rsid w:val="00431DB7"/>
    <w:rsid w:val="0043203A"/>
    <w:rsid w:val="00432547"/>
    <w:rsid w:val="00432861"/>
    <w:rsid w:val="00432C02"/>
    <w:rsid w:val="00432D0F"/>
    <w:rsid w:val="00433513"/>
    <w:rsid w:val="00433AC2"/>
    <w:rsid w:val="00433BEB"/>
    <w:rsid w:val="00433F54"/>
    <w:rsid w:val="004347C6"/>
    <w:rsid w:val="00434C62"/>
    <w:rsid w:val="00434CF0"/>
    <w:rsid w:val="00434E9C"/>
    <w:rsid w:val="00434EBE"/>
    <w:rsid w:val="00435BA9"/>
    <w:rsid w:val="004360D3"/>
    <w:rsid w:val="00437559"/>
    <w:rsid w:val="0043784A"/>
    <w:rsid w:val="0043798D"/>
    <w:rsid w:val="00437D7F"/>
    <w:rsid w:val="004404EC"/>
    <w:rsid w:val="0044057D"/>
    <w:rsid w:val="00440896"/>
    <w:rsid w:val="004409E4"/>
    <w:rsid w:val="00440CD6"/>
    <w:rsid w:val="00440F9B"/>
    <w:rsid w:val="00441DEA"/>
    <w:rsid w:val="00441FDA"/>
    <w:rsid w:val="00442315"/>
    <w:rsid w:val="004423E5"/>
    <w:rsid w:val="004428B3"/>
    <w:rsid w:val="00442FB4"/>
    <w:rsid w:val="00443611"/>
    <w:rsid w:val="00443AF6"/>
    <w:rsid w:val="00443B1A"/>
    <w:rsid w:val="00443C9D"/>
    <w:rsid w:val="00443ECF"/>
    <w:rsid w:val="00443F23"/>
    <w:rsid w:val="00444939"/>
    <w:rsid w:val="00444B09"/>
    <w:rsid w:val="00444B98"/>
    <w:rsid w:val="0044508A"/>
    <w:rsid w:val="004451EB"/>
    <w:rsid w:val="0044542E"/>
    <w:rsid w:val="004455C3"/>
    <w:rsid w:val="00445D0D"/>
    <w:rsid w:val="00446181"/>
    <w:rsid w:val="00446893"/>
    <w:rsid w:val="004469B9"/>
    <w:rsid w:val="00446AF8"/>
    <w:rsid w:val="00446AFF"/>
    <w:rsid w:val="00446E21"/>
    <w:rsid w:val="00446E50"/>
    <w:rsid w:val="00447440"/>
    <w:rsid w:val="0044780E"/>
    <w:rsid w:val="0044796B"/>
    <w:rsid w:val="00447E8E"/>
    <w:rsid w:val="00450416"/>
    <w:rsid w:val="004505AC"/>
    <w:rsid w:val="00450A79"/>
    <w:rsid w:val="00450FD9"/>
    <w:rsid w:val="00451104"/>
    <w:rsid w:val="004515B4"/>
    <w:rsid w:val="004519C4"/>
    <w:rsid w:val="00451C01"/>
    <w:rsid w:val="00451CE1"/>
    <w:rsid w:val="00452198"/>
    <w:rsid w:val="0045259F"/>
    <w:rsid w:val="00452627"/>
    <w:rsid w:val="00452CF3"/>
    <w:rsid w:val="004534BC"/>
    <w:rsid w:val="004534F4"/>
    <w:rsid w:val="004535E3"/>
    <w:rsid w:val="00453878"/>
    <w:rsid w:val="00453B36"/>
    <w:rsid w:val="004546F5"/>
    <w:rsid w:val="00454704"/>
    <w:rsid w:val="0045487E"/>
    <w:rsid w:val="00454FFD"/>
    <w:rsid w:val="004558BC"/>
    <w:rsid w:val="004558DF"/>
    <w:rsid w:val="00455B2D"/>
    <w:rsid w:val="00455C3F"/>
    <w:rsid w:val="00455DB3"/>
    <w:rsid w:val="0045603D"/>
    <w:rsid w:val="004569D8"/>
    <w:rsid w:val="00456F66"/>
    <w:rsid w:val="00456F77"/>
    <w:rsid w:val="00456FA6"/>
    <w:rsid w:val="00456FC8"/>
    <w:rsid w:val="0045711F"/>
    <w:rsid w:val="004572FD"/>
    <w:rsid w:val="00457692"/>
    <w:rsid w:val="0046056A"/>
    <w:rsid w:val="00460A92"/>
    <w:rsid w:val="004613B4"/>
    <w:rsid w:val="0046156A"/>
    <w:rsid w:val="00461E1C"/>
    <w:rsid w:val="00461EBE"/>
    <w:rsid w:val="0046210F"/>
    <w:rsid w:val="0046295A"/>
    <w:rsid w:val="00463580"/>
    <w:rsid w:val="0046455B"/>
    <w:rsid w:val="00464690"/>
    <w:rsid w:val="00464F3E"/>
    <w:rsid w:val="004650EF"/>
    <w:rsid w:val="0046538C"/>
    <w:rsid w:val="0046549A"/>
    <w:rsid w:val="004658E4"/>
    <w:rsid w:val="004667EA"/>
    <w:rsid w:val="00466BD8"/>
    <w:rsid w:val="00466D67"/>
    <w:rsid w:val="00466DDB"/>
    <w:rsid w:val="00467924"/>
    <w:rsid w:val="00467A60"/>
    <w:rsid w:val="00467B1C"/>
    <w:rsid w:val="00467E76"/>
    <w:rsid w:val="00467ED8"/>
    <w:rsid w:val="004700BC"/>
    <w:rsid w:val="0047060A"/>
    <w:rsid w:val="00470785"/>
    <w:rsid w:val="00470812"/>
    <w:rsid w:val="00470D78"/>
    <w:rsid w:val="004711EB"/>
    <w:rsid w:val="0047144F"/>
    <w:rsid w:val="0047146F"/>
    <w:rsid w:val="0047157B"/>
    <w:rsid w:val="00471817"/>
    <w:rsid w:val="0047194C"/>
    <w:rsid w:val="0047196C"/>
    <w:rsid w:val="00471E8A"/>
    <w:rsid w:val="004721C2"/>
    <w:rsid w:val="004729C2"/>
    <w:rsid w:val="00472A50"/>
    <w:rsid w:val="00472CA3"/>
    <w:rsid w:val="004737FB"/>
    <w:rsid w:val="00473BB2"/>
    <w:rsid w:val="00473E58"/>
    <w:rsid w:val="00474008"/>
    <w:rsid w:val="00474683"/>
    <w:rsid w:val="00474B60"/>
    <w:rsid w:val="00474BDB"/>
    <w:rsid w:val="00474E13"/>
    <w:rsid w:val="00475003"/>
    <w:rsid w:val="00475607"/>
    <w:rsid w:val="00476159"/>
    <w:rsid w:val="00476400"/>
    <w:rsid w:val="00476E73"/>
    <w:rsid w:val="004770E6"/>
    <w:rsid w:val="00477387"/>
    <w:rsid w:val="004778C6"/>
    <w:rsid w:val="00477AAA"/>
    <w:rsid w:val="00477C0F"/>
    <w:rsid w:val="00477EF5"/>
    <w:rsid w:val="0048041F"/>
    <w:rsid w:val="00480922"/>
    <w:rsid w:val="00480BD6"/>
    <w:rsid w:val="00481211"/>
    <w:rsid w:val="00481420"/>
    <w:rsid w:val="00481B77"/>
    <w:rsid w:val="00482339"/>
    <w:rsid w:val="00482AD7"/>
    <w:rsid w:val="00482BDD"/>
    <w:rsid w:val="00482D18"/>
    <w:rsid w:val="00482FC4"/>
    <w:rsid w:val="0048309E"/>
    <w:rsid w:val="00483378"/>
    <w:rsid w:val="004833C9"/>
    <w:rsid w:val="0048390E"/>
    <w:rsid w:val="0048399F"/>
    <w:rsid w:val="00483A14"/>
    <w:rsid w:val="00483A66"/>
    <w:rsid w:val="00483E87"/>
    <w:rsid w:val="004840E5"/>
    <w:rsid w:val="00484479"/>
    <w:rsid w:val="00484534"/>
    <w:rsid w:val="00484C75"/>
    <w:rsid w:val="0048546A"/>
    <w:rsid w:val="004858DA"/>
    <w:rsid w:val="00485AEE"/>
    <w:rsid w:val="00485B06"/>
    <w:rsid w:val="00485DFE"/>
    <w:rsid w:val="004866FB"/>
    <w:rsid w:val="00486727"/>
    <w:rsid w:val="00486A8F"/>
    <w:rsid w:val="004903B2"/>
    <w:rsid w:val="00490C2C"/>
    <w:rsid w:val="0049149D"/>
    <w:rsid w:val="00491768"/>
    <w:rsid w:val="004919A9"/>
    <w:rsid w:val="00491A72"/>
    <w:rsid w:val="00491AF5"/>
    <w:rsid w:val="0049221E"/>
    <w:rsid w:val="00492764"/>
    <w:rsid w:val="00492E1E"/>
    <w:rsid w:val="00492F23"/>
    <w:rsid w:val="00493000"/>
    <w:rsid w:val="00493546"/>
    <w:rsid w:val="00493663"/>
    <w:rsid w:val="00493897"/>
    <w:rsid w:val="00493A1A"/>
    <w:rsid w:val="00493B44"/>
    <w:rsid w:val="00494164"/>
    <w:rsid w:val="00494530"/>
    <w:rsid w:val="00494951"/>
    <w:rsid w:val="00494CE6"/>
    <w:rsid w:val="00494F84"/>
    <w:rsid w:val="0049512D"/>
    <w:rsid w:val="00495C02"/>
    <w:rsid w:val="00495DF9"/>
    <w:rsid w:val="00495F31"/>
    <w:rsid w:val="004968F0"/>
    <w:rsid w:val="0049701E"/>
    <w:rsid w:val="00497928"/>
    <w:rsid w:val="00497CA3"/>
    <w:rsid w:val="00497E10"/>
    <w:rsid w:val="00497E23"/>
    <w:rsid w:val="00497E6D"/>
    <w:rsid w:val="004A04BA"/>
    <w:rsid w:val="004A050D"/>
    <w:rsid w:val="004A05EC"/>
    <w:rsid w:val="004A05F5"/>
    <w:rsid w:val="004A07BC"/>
    <w:rsid w:val="004A0DC8"/>
    <w:rsid w:val="004A10FC"/>
    <w:rsid w:val="004A130C"/>
    <w:rsid w:val="004A20AE"/>
    <w:rsid w:val="004A20BB"/>
    <w:rsid w:val="004A273C"/>
    <w:rsid w:val="004A2920"/>
    <w:rsid w:val="004A2DCD"/>
    <w:rsid w:val="004A336A"/>
    <w:rsid w:val="004A4425"/>
    <w:rsid w:val="004A45BA"/>
    <w:rsid w:val="004A4E61"/>
    <w:rsid w:val="004A5ADF"/>
    <w:rsid w:val="004A5B47"/>
    <w:rsid w:val="004A62F6"/>
    <w:rsid w:val="004A63EF"/>
    <w:rsid w:val="004A65F0"/>
    <w:rsid w:val="004A6B7A"/>
    <w:rsid w:val="004A6C2A"/>
    <w:rsid w:val="004A7195"/>
    <w:rsid w:val="004A78EA"/>
    <w:rsid w:val="004A7EEF"/>
    <w:rsid w:val="004AD7E8"/>
    <w:rsid w:val="004B09C8"/>
    <w:rsid w:val="004B0A9B"/>
    <w:rsid w:val="004B0F99"/>
    <w:rsid w:val="004B15BA"/>
    <w:rsid w:val="004B211B"/>
    <w:rsid w:val="004B237C"/>
    <w:rsid w:val="004B29EC"/>
    <w:rsid w:val="004B33E4"/>
    <w:rsid w:val="004B3658"/>
    <w:rsid w:val="004B393E"/>
    <w:rsid w:val="004B4143"/>
    <w:rsid w:val="004B4373"/>
    <w:rsid w:val="004B466C"/>
    <w:rsid w:val="004B47CD"/>
    <w:rsid w:val="004B47DF"/>
    <w:rsid w:val="004B56B5"/>
    <w:rsid w:val="004B57FF"/>
    <w:rsid w:val="004B5CD4"/>
    <w:rsid w:val="004B5D45"/>
    <w:rsid w:val="004B6166"/>
    <w:rsid w:val="004B6BC1"/>
    <w:rsid w:val="004B6D82"/>
    <w:rsid w:val="004B7188"/>
    <w:rsid w:val="004B7264"/>
    <w:rsid w:val="004B72F3"/>
    <w:rsid w:val="004B75B7"/>
    <w:rsid w:val="004B762A"/>
    <w:rsid w:val="004B7FA8"/>
    <w:rsid w:val="004C0453"/>
    <w:rsid w:val="004C04A3"/>
    <w:rsid w:val="004C06FC"/>
    <w:rsid w:val="004C0835"/>
    <w:rsid w:val="004C10ED"/>
    <w:rsid w:val="004C1324"/>
    <w:rsid w:val="004C14CE"/>
    <w:rsid w:val="004C1564"/>
    <w:rsid w:val="004C1658"/>
    <w:rsid w:val="004C2074"/>
    <w:rsid w:val="004C26A4"/>
    <w:rsid w:val="004C27FC"/>
    <w:rsid w:val="004C2C78"/>
    <w:rsid w:val="004C328D"/>
    <w:rsid w:val="004C338D"/>
    <w:rsid w:val="004C3748"/>
    <w:rsid w:val="004C3ABF"/>
    <w:rsid w:val="004C3CFD"/>
    <w:rsid w:val="004C4308"/>
    <w:rsid w:val="004C43AC"/>
    <w:rsid w:val="004C45EB"/>
    <w:rsid w:val="004C4B61"/>
    <w:rsid w:val="004C4F4D"/>
    <w:rsid w:val="004C54A5"/>
    <w:rsid w:val="004C59EF"/>
    <w:rsid w:val="004C5D2B"/>
    <w:rsid w:val="004C5F09"/>
    <w:rsid w:val="004C650A"/>
    <w:rsid w:val="004C7298"/>
    <w:rsid w:val="004C7446"/>
    <w:rsid w:val="004C748C"/>
    <w:rsid w:val="004C771F"/>
    <w:rsid w:val="004C78DE"/>
    <w:rsid w:val="004D0094"/>
    <w:rsid w:val="004D00DA"/>
    <w:rsid w:val="004D03BC"/>
    <w:rsid w:val="004D0F1F"/>
    <w:rsid w:val="004D0F30"/>
    <w:rsid w:val="004D1033"/>
    <w:rsid w:val="004D124C"/>
    <w:rsid w:val="004D151D"/>
    <w:rsid w:val="004D1701"/>
    <w:rsid w:val="004D1B62"/>
    <w:rsid w:val="004D1E0C"/>
    <w:rsid w:val="004D29D1"/>
    <w:rsid w:val="004D2AEB"/>
    <w:rsid w:val="004D2C8C"/>
    <w:rsid w:val="004D3240"/>
    <w:rsid w:val="004D3AA2"/>
    <w:rsid w:val="004D3CE3"/>
    <w:rsid w:val="004D3EB8"/>
    <w:rsid w:val="004D3FD3"/>
    <w:rsid w:val="004D4415"/>
    <w:rsid w:val="004D4670"/>
    <w:rsid w:val="004D49CF"/>
    <w:rsid w:val="004D4E81"/>
    <w:rsid w:val="004D514E"/>
    <w:rsid w:val="004D5620"/>
    <w:rsid w:val="004D5DAD"/>
    <w:rsid w:val="004D659F"/>
    <w:rsid w:val="004D6610"/>
    <w:rsid w:val="004D69FC"/>
    <w:rsid w:val="004D6E90"/>
    <w:rsid w:val="004D73F7"/>
    <w:rsid w:val="004D7839"/>
    <w:rsid w:val="004D7888"/>
    <w:rsid w:val="004D7A5F"/>
    <w:rsid w:val="004D7B8D"/>
    <w:rsid w:val="004D7E62"/>
    <w:rsid w:val="004E0535"/>
    <w:rsid w:val="004E069E"/>
    <w:rsid w:val="004E0863"/>
    <w:rsid w:val="004E0D56"/>
    <w:rsid w:val="004E14B1"/>
    <w:rsid w:val="004E17F4"/>
    <w:rsid w:val="004E1847"/>
    <w:rsid w:val="004E1A9A"/>
    <w:rsid w:val="004E1CCF"/>
    <w:rsid w:val="004E1D54"/>
    <w:rsid w:val="004E22ED"/>
    <w:rsid w:val="004E23CB"/>
    <w:rsid w:val="004E23FA"/>
    <w:rsid w:val="004E2484"/>
    <w:rsid w:val="004E2C45"/>
    <w:rsid w:val="004E36F9"/>
    <w:rsid w:val="004E3784"/>
    <w:rsid w:val="004E3A74"/>
    <w:rsid w:val="004E3AC8"/>
    <w:rsid w:val="004E3ED1"/>
    <w:rsid w:val="004E4008"/>
    <w:rsid w:val="004E41C3"/>
    <w:rsid w:val="004E41C5"/>
    <w:rsid w:val="004E42FC"/>
    <w:rsid w:val="004E45D9"/>
    <w:rsid w:val="004E465C"/>
    <w:rsid w:val="004E47F1"/>
    <w:rsid w:val="004E49A8"/>
    <w:rsid w:val="004E4A7B"/>
    <w:rsid w:val="004E59FB"/>
    <w:rsid w:val="004E5D84"/>
    <w:rsid w:val="004E5F90"/>
    <w:rsid w:val="004E6029"/>
    <w:rsid w:val="004E6211"/>
    <w:rsid w:val="004E6324"/>
    <w:rsid w:val="004E6717"/>
    <w:rsid w:val="004E71C0"/>
    <w:rsid w:val="004E74CA"/>
    <w:rsid w:val="004E7636"/>
    <w:rsid w:val="004E7698"/>
    <w:rsid w:val="004E76D2"/>
    <w:rsid w:val="004E7B74"/>
    <w:rsid w:val="004F007C"/>
    <w:rsid w:val="004F0249"/>
    <w:rsid w:val="004F0593"/>
    <w:rsid w:val="004F0A0D"/>
    <w:rsid w:val="004F0AF4"/>
    <w:rsid w:val="004F0C51"/>
    <w:rsid w:val="004F0D1D"/>
    <w:rsid w:val="004F0FA7"/>
    <w:rsid w:val="004F10F5"/>
    <w:rsid w:val="004F1D41"/>
    <w:rsid w:val="004F1F0F"/>
    <w:rsid w:val="004F20C8"/>
    <w:rsid w:val="004F2131"/>
    <w:rsid w:val="004F226D"/>
    <w:rsid w:val="004F22E7"/>
    <w:rsid w:val="004F26DD"/>
    <w:rsid w:val="004F30DD"/>
    <w:rsid w:val="004F30E6"/>
    <w:rsid w:val="004F3189"/>
    <w:rsid w:val="004F3574"/>
    <w:rsid w:val="004F3678"/>
    <w:rsid w:val="004F3E21"/>
    <w:rsid w:val="004F4AC8"/>
    <w:rsid w:val="004F4D02"/>
    <w:rsid w:val="004F4D87"/>
    <w:rsid w:val="004F4E65"/>
    <w:rsid w:val="004F5078"/>
    <w:rsid w:val="004F553E"/>
    <w:rsid w:val="004F5638"/>
    <w:rsid w:val="004F5A95"/>
    <w:rsid w:val="004F5E44"/>
    <w:rsid w:val="004F609E"/>
    <w:rsid w:val="004F63AA"/>
    <w:rsid w:val="004F67F7"/>
    <w:rsid w:val="004F68E7"/>
    <w:rsid w:val="004F693D"/>
    <w:rsid w:val="004F7723"/>
    <w:rsid w:val="004F7D85"/>
    <w:rsid w:val="004F7E3A"/>
    <w:rsid w:val="00500017"/>
    <w:rsid w:val="0050001A"/>
    <w:rsid w:val="005000B9"/>
    <w:rsid w:val="00500A2E"/>
    <w:rsid w:val="00500AE7"/>
    <w:rsid w:val="00500C18"/>
    <w:rsid w:val="00500C9C"/>
    <w:rsid w:val="005010E0"/>
    <w:rsid w:val="0050220A"/>
    <w:rsid w:val="00502B13"/>
    <w:rsid w:val="00502C7D"/>
    <w:rsid w:val="00502E78"/>
    <w:rsid w:val="0050377F"/>
    <w:rsid w:val="00503BAF"/>
    <w:rsid w:val="00503C0B"/>
    <w:rsid w:val="00503F86"/>
    <w:rsid w:val="0050430A"/>
    <w:rsid w:val="00504740"/>
    <w:rsid w:val="0050481C"/>
    <w:rsid w:val="00504A86"/>
    <w:rsid w:val="00504E2B"/>
    <w:rsid w:val="00504FAF"/>
    <w:rsid w:val="005054E1"/>
    <w:rsid w:val="00505865"/>
    <w:rsid w:val="00506164"/>
    <w:rsid w:val="00506789"/>
    <w:rsid w:val="0050683B"/>
    <w:rsid w:val="00506EDD"/>
    <w:rsid w:val="00507607"/>
    <w:rsid w:val="00507772"/>
    <w:rsid w:val="00507791"/>
    <w:rsid w:val="00507D8F"/>
    <w:rsid w:val="00507F3B"/>
    <w:rsid w:val="00507F4C"/>
    <w:rsid w:val="005100BA"/>
    <w:rsid w:val="005100D3"/>
    <w:rsid w:val="0051021C"/>
    <w:rsid w:val="0051095C"/>
    <w:rsid w:val="0051116B"/>
    <w:rsid w:val="005116AD"/>
    <w:rsid w:val="00511AB0"/>
    <w:rsid w:val="00511D43"/>
    <w:rsid w:val="00512079"/>
    <w:rsid w:val="005120E8"/>
    <w:rsid w:val="00512556"/>
    <w:rsid w:val="005129AF"/>
    <w:rsid w:val="005132C7"/>
    <w:rsid w:val="00513B6D"/>
    <w:rsid w:val="00513E9B"/>
    <w:rsid w:val="005143ED"/>
    <w:rsid w:val="00514749"/>
    <w:rsid w:val="00514788"/>
    <w:rsid w:val="00514815"/>
    <w:rsid w:val="00514C95"/>
    <w:rsid w:val="0051549C"/>
    <w:rsid w:val="0051557B"/>
    <w:rsid w:val="00515743"/>
    <w:rsid w:val="0051580D"/>
    <w:rsid w:val="00515B4C"/>
    <w:rsid w:val="00515E3D"/>
    <w:rsid w:val="00515ECB"/>
    <w:rsid w:val="0051659E"/>
    <w:rsid w:val="00516627"/>
    <w:rsid w:val="0051662B"/>
    <w:rsid w:val="00516984"/>
    <w:rsid w:val="00516A38"/>
    <w:rsid w:val="00516B06"/>
    <w:rsid w:val="00516F69"/>
    <w:rsid w:val="005174F6"/>
    <w:rsid w:val="005175CC"/>
    <w:rsid w:val="00517836"/>
    <w:rsid w:val="00517AE0"/>
    <w:rsid w:val="00520110"/>
    <w:rsid w:val="005206CD"/>
    <w:rsid w:val="00520DFE"/>
    <w:rsid w:val="00521038"/>
    <w:rsid w:val="00521261"/>
    <w:rsid w:val="00521900"/>
    <w:rsid w:val="00521A88"/>
    <w:rsid w:val="00521C39"/>
    <w:rsid w:val="005227BB"/>
    <w:rsid w:val="00522E9F"/>
    <w:rsid w:val="005233DA"/>
    <w:rsid w:val="00523A30"/>
    <w:rsid w:val="005246E4"/>
    <w:rsid w:val="005247F4"/>
    <w:rsid w:val="00524CA5"/>
    <w:rsid w:val="00524E7C"/>
    <w:rsid w:val="005252B4"/>
    <w:rsid w:val="005253CE"/>
    <w:rsid w:val="005253DC"/>
    <w:rsid w:val="00525730"/>
    <w:rsid w:val="005258C6"/>
    <w:rsid w:val="0052590E"/>
    <w:rsid w:val="005259DA"/>
    <w:rsid w:val="00525ACE"/>
    <w:rsid w:val="0052633D"/>
    <w:rsid w:val="0052675C"/>
    <w:rsid w:val="005267F4"/>
    <w:rsid w:val="00526940"/>
    <w:rsid w:val="00526AB7"/>
    <w:rsid w:val="0052703F"/>
    <w:rsid w:val="0052729E"/>
    <w:rsid w:val="00527A0B"/>
    <w:rsid w:val="00527B4C"/>
    <w:rsid w:val="00527B77"/>
    <w:rsid w:val="00527E76"/>
    <w:rsid w:val="00527ED0"/>
    <w:rsid w:val="00527FBA"/>
    <w:rsid w:val="005302C9"/>
    <w:rsid w:val="00530789"/>
    <w:rsid w:val="00530874"/>
    <w:rsid w:val="005314B1"/>
    <w:rsid w:val="0053164A"/>
    <w:rsid w:val="00531807"/>
    <w:rsid w:val="00531A64"/>
    <w:rsid w:val="00531B52"/>
    <w:rsid w:val="0053234D"/>
    <w:rsid w:val="0053312B"/>
    <w:rsid w:val="00534053"/>
    <w:rsid w:val="00534541"/>
    <w:rsid w:val="005352AA"/>
    <w:rsid w:val="00535D04"/>
    <w:rsid w:val="0053676A"/>
    <w:rsid w:val="0053683E"/>
    <w:rsid w:val="00536A4C"/>
    <w:rsid w:val="0053750F"/>
    <w:rsid w:val="00537C85"/>
    <w:rsid w:val="00537C91"/>
    <w:rsid w:val="00540508"/>
    <w:rsid w:val="00540509"/>
    <w:rsid w:val="005406FA"/>
    <w:rsid w:val="00540AFA"/>
    <w:rsid w:val="00540B6B"/>
    <w:rsid w:val="00540B90"/>
    <w:rsid w:val="00540D86"/>
    <w:rsid w:val="00540E5E"/>
    <w:rsid w:val="00540F3F"/>
    <w:rsid w:val="00541461"/>
    <w:rsid w:val="0054155C"/>
    <w:rsid w:val="00541668"/>
    <w:rsid w:val="00541B0A"/>
    <w:rsid w:val="00541CF5"/>
    <w:rsid w:val="00541E4C"/>
    <w:rsid w:val="00541F6F"/>
    <w:rsid w:val="005421C5"/>
    <w:rsid w:val="005423E5"/>
    <w:rsid w:val="00542475"/>
    <w:rsid w:val="00542616"/>
    <w:rsid w:val="00542663"/>
    <w:rsid w:val="00542A34"/>
    <w:rsid w:val="005435A9"/>
    <w:rsid w:val="00543B3A"/>
    <w:rsid w:val="00543D18"/>
    <w:rsid w:val="00543F88"/>
    <w:rsid w:val="0054445A"/>
    <w:rsid w:val="005445E0"/>
    <w:rsid w:val="0054465B"/>
    <w:rsid w:val="00544E40"/>
    <w:rsid w:val="0054517E"/>
    <w:rsid w:val="005452FF"/>
    <w:rsid w:val="005459A2"/>
    <w:rsid w:val="00545A08"/>
    <w:rsid w:val="00545C12"/>
    <w:rsid w:val="0054609F"/>
    <w:rsid w:val="0054634E"/>
    <w:rsid w:val="00546469"/>
    <w:rsid w:val="00546E1E"/>
    <w:rsid w:val="00546E52"/>
    <w:rsid w:val="00547111"/>
    <w:rsid w:val="00547627"/>
    <w:rsid w:val="0054774E"/>
    <w:rsid w:val="005477EB"/>
    <w:rsid w:val="00547B19"/>
    <w:rsid w:val="00547F90"/>
    <w:rsid w:val="005503F4"/>
    <w:rsid w:val="005510B5"/>
    <w:rsid w:val="005511AB"/>
    <w:rsid w:val="005515E1"/>
    <w:rsid w:val="00551E21"/>
    <w:rsid w:val="00552348"/>
    <w:rsid w:val="005528A1"/>
    <w:rsid w:val="00552FB1"/>
    <w:rsid w:val="0055310A"/>
    <w:rsid w:val="005540C9"/>
    <w:rsid w:val="0055445E"/>
    <w:rsid w:val="00554A12"/>
    <w:rsid w:val="00554B77"/>
    <w:rsid w:val="00554B8C"/>
    <w:rsid w:val="00554CC8"/>
    <w:rsid w:val="00554D29"/>
    <w:rsid w:val="00554E27"/>
    <w:rsid w:val="00555262"/>
    <w:rsid w:val="005558F3"/>
    <w:rsid w:val="00555A82"/>
    <w:rsid w:val="005560AB"/>
    <w:rsid w:val="005565A2"/>
    <w:rsid w:val="0055665A"/>
    <w:rsid w:val="00556BF4"/>
    <w:rsid w:val="00556D18"/>
    <w:rsid w:val="00557061"/>
    <w:rsid w:val="00557119"/>
    <w:rsid w:val="005572B3"/>
    <w:rsid w:val="005574B0"/>
    <w:rsid w:val="00557609"/>
    <w:rsid w:val="0055775F"/>
    <w:rsid w:val="00557768"/>
    <w:rsid w:val="0055779D"/>
    <w:rsid w:val="00557B17"/>
    <w:rsid w:val="00557F69"/>
    <w:rsid w:val="0056005A"/>
    <w:rsid w:val="00560084"/>
    <w:rsid w:val="005603AA"/>
    <w:rsid w:val="005604C5"/>
    <w:rsid w:val="005605A2"/>
    <w:rsid w:val="005607BD"/>
    <w:rsid w:val="005609A2"/>
    <w:rsid w:val="00560BEF"/>
    <w:rsid w:val="0056156C"/>
    <w:rsid w:val="005616FA"/>
    <w:rsid w:val="0056184F"/>
    <w:rsid w:val="00561F7C"/>
    <w:rsid w:val="00562029"/>
    <w:rsid w:val="005626E3"/>
    <w:rsid w:val="005626EE"/>
    <w:rsid w:val="00562CD5"/>
    <w:rsid w:val="00562E53"/>
    <w:rsid w:val="00563267"/>
    <w:rsid w:val="00564426"/>
    <w:rsid w:val="0056445D"/>
    <w:rsid w:val="00564483"/>
    <w:rsid w:val="00564512"/>
    <w:rsid w:val="005645C6"/>
    <w:rsid w:val="00564B60"/>
    <w:rsid w:val="00564BF7"/>
    <w:rsid w:val="00564C2B"/>
    <w:rsid w:val="00564F32"/>
    <w:rsid w:val="005651CB"/>
    <w:rsid w:val="005653F6"/>
    <w:rsid w:val="00565A07"/>
    <w:rsid w:val="00565C8B"/>
    <w:rsid w:val="00565D55"/>
    <w:rsid w:val="00566550"/>
    <w:rsid w:val="00566899"/>
    <w:rsid w:val="00566A5B"/>
    <w:rsid w:val="00566A7B"/>
    <w:rsid w:val="00566DB7"/>
    <w:rsid w:val="00566F14"/>
    <w:rsid w:val="00566F8B"/>
    <w:rsid w:val="005676AB"/>
    <w:rsid w:val="005701D2"/>
    <w:rsid w:val="00570284"/>
    <w:rsid w:val="00570811"/>
    <w:rsid w:val="00570E5D"/>
    <w:rsid w:val="00571298"/>
    <w:rsid w:val="00571548"/>
    <w:rsid w:val="0057171F"/>
    <w:rsid w:val="00571AEB"/>
    <w:rsid w:val="00571CF3"/>
    <w:rsid w:val="005721EC"/>
    <w:rsid w:val="005723FF"/>
    <w:rsid w:val="00572451"/>
    <w:rsid w:val="005727FF"/>
    <w:rsid w:val="00572B91"/>
    <w:rsid w:val="00572F18"/>
    <w:rsid w:val="0057319E"/>
    <w:rsid w:val="00573703"/>
    <w:rsid w:val="00573EA6"/>
    <w:rsid w:val="0057431E"/>
    <w:rsid w:val="005743B5"/>
    <w:rsid w:val="0057450D"/>
    <w:rsid w:val="00574553"/>
    <w:rsid w:val="00574624"/>
    <w:rsid w:val="005755CB"/>
    <w:rsid w:val="005757BF"/>
    <w:rsid w:val="005759D0"/>
    <w:rsid w:val="00575BCC"/>
    <w:rsid w:val="00575EE9"/>
    <w:rsid w:val="0057660D"/>
    <w:rsid w:val="005766F1"/>
    <w:rsid w:val="00576A06"/>
    <w:rsid w:val="00576F94"/>
    <w:rsid w:val="0057720C"/>
    <w:rsid w:val="005778CF"/>
    <w:rsid w:val="00577B9B"/>
    <w:rsid w:val="00577F2C"/>
    <w:rsid w:val="00580086"/>
    <w:rsid w:val="00580254"/>
    <w:rsid w:val="005803C6"/>
    <w:rsid w:val="00580C27"/>
    <w:rsid w:val="005813AE"/>
    <w:rsid w:val="005814F8"/>
    <w:rsid w:val="00581525"/>
    <w:rsid w:val="00581666"/>
    <w:rsid w:val="0058193B"/>
    <w:rsid w:val="00582605"/>
    <w:rsid w:val="00582A60"/>
    <w:rsid w:val="00582A96"/>
    <w:rsid w:val="00582E04"/>
    <w:rsid w:val="00582FEF"/>
    <w:rsid w:val="0058341F"/>
    <w:rsid w:val="00583487"/>
    <w:rsid w:val="00583BE6"/>
    <w:rsid w:val="00583C6C"/>
    <w:rsid w:val="00583D7E"/>
    <w:rsid w:val="00584476"/>
    <w:rsid w:val="00584506"/>
    <w:rsid w:val="005846B3"/>
    <w:rsid w:val="0058525A"/>
    <w:rsid w:val="005857D4"/>
    <w:rsid w:val="00585B41"/>
    <w:rsid w:val="00586151"/>
    <w:rsid w:val="0058660F"/>
    <w:rsid w:val="00586678"/>
    <w:rsid w:val="00586CAD"/>
    <w:rsid w:val="00586D42"/>
    <w:rsid w:val="00586D4F"/>
    <w:rsid w:val="005872CF"/>
    <w:rsid w:val="0058767D"/>
    <w:rsid w:val="00590B58"/>
    <w:rsid w:val="00590CF6"/>
    <w:rsid w:val="00590EDC"/>
    <w:rsid w:val="00591A70"/>
    <w:rsid w:val="00592C42"/>
    <w:rsid w:val="00592D2C"/>
    <w:rsid w:val="00592D74"/>
    <w:rsid w:val="00592D9D"/>
    <w:rsid w:val="00593024"/>
    <w:rsid w:val="00593224"/>
    <w:rsid w:val="005942E3"/>
    <w:rsid w:val="00594953"/>
    <w:rsid w:val="00594C6E"/>
    <w:rsid w:val="0059554C"/>
    <w:rsid w:val="00595DE8"/>
    <w:rsid w:val="0059606E"/>
    <w:rsid w:val="005961A6"/>
    <w:rsid w:val="005963D0"/>
    <w:rsid w:val="00596705"/>
    <w:rsid w:val="005969C2"/>
    <w:rsid w:val="00596B15"/>
    <w:rsid w:val="00596BB3"/>
    <w:rsid w:val="00596D3C"/>
    <w:rsid w:val="005972F0"/>
    <w:rsid w:val="00597547"/>
    <w:rsid w:val="00597787"/>
    <w:rsid w:val="005A0257"/>
    <w:rsid w:val="005A0A49"/>
    <w:rsid w:val="005A0FA6"/>
    <w:rsid w:val="005A10DD"/>
    <w:rsid w:val="005A14A2"/>
    <w:rsid w:val="005A186F"/>
    <w:rsid w:val="005A1D5A"/>
    <w:rsid w:val="005A1F4B"/>
    <w:rsid w:val="005A22BE"/>
    <w:rsid w:val="005A2351"/>
    <w:rsid w:val="005A246A"/>
    <w:rsid w:val="005A2B04"/>
    <w:rsid w:val="005A3245"/>
    <w:rsid w:val="005A34EA"/>
    <w:rsid w:val="005A43B4"/>
    <w:rsid w:val="005A47DB"/>
    <w:rsid w:val="005A492C"/>
    <w:rsid w:val="005A4C1B"/>
    <w:rsid w:val="005A4F89"/>
    <w:rsid w:val="005A5177"/>
    <w:rsid w:val="005A55B6"/>
    <w:rsid w:val="005A5D56"/>
    <w:rsid w:val="005A657C"/>
    <w:rsid w:val="005A6787"/>
    <w:rsid w:val="005A724A"/>
    <w:rsid w:val="005A7527"/>
    <w:rsid w:val="005A7D1F"/>
    <w:rsid w:val="005A7E38"/>
    <w:rsid w:val="005B046D"/>
    <w:rsid w:val="005B0886"/>
    <w:rsid w:val="005B09D4"/>
    <w:rsid w:val="005B0B9A"/>
    <w:rsid w:val="005B0C37"/>
    <w:rsid w:val="005B0CB3"/>
    <w:rsid w:val="005B0D65"/>
    <w:rsid w:val="005B149F"/>
    <w:rsid w:val="005B17C7"/>
    <w:rsid w:val="005B1863"/>
    <w:rsid w:val="005B199D"/>
    <w:rsid w:val="005B19F6"/>
    <w:rsid w:val="005B1C3A"/>
    <w:rsid w:val="005B1CC0"/>
    <w:rsid w:val="005B2067"/>
    <w:rsid w:val="005B22C3"/>
    <w:rsid w:val="005B2354"/>
    <w:rsid w:val="005B2604"/>
    <w:rsid w:val="005B294F"/>
    <w:rsid w:val="005B2D2F"/>
    <w:rsid w:val="005B312A"/>
    <w:rsid w:val="005B41B4"/>
    <w:rsid w:val="005B4430"/>
    <w:rsid w:val="005B4472"/>
    <w:rsid w:val="005B4524"/>
    <w:rsid w:val="005B46EA"/>
    <w:rsid w:val="005B4829"/>
    <w:rsid w:val="005B4B39"/>
    <w:rsid w:val="005B5155"/>
    <w:rsid w:val="005B5333"/>
    <w:rsid w:val="005B59A1"/>
    <w:rsid w:val="005B5A9C"/>
    <w:rsid w:val="005B5EF1"/>
    <w:rsid w:val="005B6BEF"/>
    <w:rsid w:val="005B73FB"/>
    <w:rsid w:val="005B74C3"/>
    <w:rsid w:val="005B762E"/>
    <w:rsid w:val="005B76C4"/>
    <w:rsid w:val="005B79B9"/>
    <w:rsid w:val="005B7AA8"/>
    <w:rsid w:val="005B7D97"/>
    <w:rsid w:val="005C078B"/>
    <w:rsid w:val="005C0BA7"/>
    <w:rsid w:val="005C1243"/>
    <w:rsid w:val="005C1377"/>
    <w:rsid w:val="005C1618"/>
    <w:rsid w:val="005C17EB"/>
    <w:rsid w:val="005C1B81"/>
    <w:rsid w:val="005C2120"/>
    <w:rsid w:val="005C2524"/>
    <w:rsid w:val="005C25D0"/>
    <w:rsid w:val="005C292C"/>
    <w:rsid w:val="005C2BE7"/>
    <w:rsid w:val="005C2FB7"/>
    <w:rsid w:val="005C320F"/>
    <w:rsid w:val="005C3699"/>
    <w:rsid w:val="005C3A93"/>
    <w:rsid w:val="005C3BCA"/>
    <w:rsid w:val="005C3C5F"/>
    <w:rsid w:val="005C3E15"/>
    <w:rsid w:val="005C3E1F"/>
    <w:rsid w:val="005C4292"/>
    <w:rsid w:val="005C42CE"/>
    <w:rsid w:val="005C4A1E"/>
    <w:rsid w:val="005C4A6F"/>
    <w:rsid w:val="005C56CC"/>
    <w:rsid w:val="005C59F9"/>
    <w:rsid w:val="005C5DE1"/>
    <w:rsid w:val="005C6561"/>
    <w:rsid w:val="005C6802"/>
    <w:rsid w:val="005C6BB3"/>
    <w:rsid w:val="005C6E23"/>
    <w:rsid w:val="005C73BD"/>
    <w:rsid w:val="005C799D"/>
    <w:rsid w:val="005C7A28"/>
    <w:rsid w:val="005D014F"/>
    <w:rsid w:val="005D08BF"/>
    <w:rsid w:val="005D091D"/>
    <w:rsid w:val="005D0DB7"/>
    <w:rsid w:val="005D0EE0"/>
    <w:rsid w:val="005D12BD"/>
    <w:rsid w:val="005D1472"/>
    <w:rsid w:val="005D14C5"/>
    <w:rsid w:val="005D16BE"/>
    <w:rsid w:val="005D217A"/>
    <w:rsid w:val="005D2CEA"/>
    <w:rsid w:val="005D2DEC"/>
    <w:rsid w:val="005D307A"/>
    <w:rsid w:val="005D331B"/>
    <w:rsid w:val="005D365C"/>
    <w:rsid w:val="005D37AF"/>
    <w:rsid w:val="005D419C"/>
    <w:rsid w:val="005D41CD"/>
    <w:rsid w:val="005D445A"/>
    <w:rsid w:val="005D4728"/>
    <w:rsid w:val="005D4922"/>
    <w:rsid w:val="005D4FB1"/>
    <w:rsid w:val="005D5DB8"/>
    <w:rsid w:val="005D5DFD"/>
    <w:rsid w:val="005D5E39"/>
    <w:rsid w:val="005D5FAB"/>
    <w:rsid w:val="005D61FF"/>
    <w:rsid w:val="005D62CB"/>
    <w:rsid w:val="005D6FBC"/>
    <w:rsid w:val="005D7091"/>
    <w:rsid w:val="005D733B"/>
    <w:rsid w:val="005D74CE"/>
    <w:rsid w:val="005D772B"/>
    <w:rsid w:val="005D7B4E"/>
    <w:rsid w:val="005D7B9F"/>
    <w:rsid w:val="005D7C72"/>
    <w:rsid w:val="005D7F2C"/>
    <w:rsid w:val="005E0439"/>
    <w:rsid w:val="005E069D"/>
    <w:rsid w:val="005E1034"/>
    <w:rsid w:val="005E143F"/>
    <w:rsid w:val="005E14E5"/>
    <w:rsid w:val="005E17F6"/>
    <w:rsid w:val="005E1B26"/>
    <w:rsid w:val="005E26AB"/>
    <w:rsid w:val="005E291E"/>
    <w:rsid w:val="005E2C09"/>
    <w:rsid w:val="005E2C44"/>
    <w:rsid w:val="005E3663"/>
    <w:rsid w:val="005E371E"/>
    <w:rsid w:val="005E38D6"/>
    <w:rsid w:val="005E3965"/>
    <w:rsid w:val="005E3AEE"/>
    <w:rsid w:val="005E3FBE"/>
    <w:rsid w:val="005E40C3"/>
    <w:rsid w:val="005E43BD"/>
    <w:rsid w:val="005E513C"/>
    <w:rsid w:val="005E5270"/>
    <w:rsid w:val="005E55AE"/>
    <w:rsid w:val="005E55F4"/>
    <w:rsid w:val="005E599D"/>
    <w:rsid w:val="005E5BC5"/>
    <w:rsid w:val="005E6544"/>
    <w:rsid w:val="005E67E6"/>
    <w:rsid w:val="005E68E8"/>
    <w:rsid w:val="005E6956"/>
    <w:rsid w:val="005E6963"/>
    <w:rsid w:val="005E6B7D"/>
    <w:rsid w:val="005E6EE3"/>
    <w:rsid w:val="005E70E6"/>
    <w:rsid w:val="005E72CA"/>
    <w:rsid w:val="005E7CD2"/>
    <w:rsid w:val="005E7F3B"/>
    <w:rsid w:val="005F010B"/>
    <w:rsid w:val="005F08DB"/>
    <w:rsid w:val="005F08F3"/>
    <w:rsid w:val="005F0EEB"/>
    <w:rsid w:val="005F0F20"/>
    <w:rsid w:val="005F12CD"/>
    <w:rsid w:val="005F1ABA"/>
    <w:rsid w:val="005F1C3E"/>
    <w:rsid w:val="005F21FC"/>
    <w:rsid w:val="005F2801"/>
    <w:rsid w:val="005F2AB7"/>
    <w:rsid w:val="005F34AE"/>
    <w:rsid w:val="005F365C"/>
    <w:rsid w:val="005F36A6"/>
    <w:rsid w:val="005F36CF"/>
    <w:rsid w:val="005F3A03"/>
    <w:rsid w:val="005F3A6E"/>
    <w:rsid w:val="005F3AAE"/>
    <w:rsid w:val="005F449B"/>
    <w:rsid w:val="005F51F5"/>
    <w:rsid w:val="005F57A0"/>
    <w:rsid w:val="005F5985"/>
    <w:rsid w:val="005F5C1A"/>
    <w:rsid w:val="005F5E90"/>
    <w:rsid w:val="005F607F"/>
    <w:rsid w:val="005F6205"/>
    <w:rsid w:val="005F67B2"/>
    <w:rsid w:val="005F6ADF"/>
    <w:rsid w:val="005F6B6B"/>
    <w:rsid w:val="005F6BF5"/>
    <w:rsid w:val="005F6C82"/>
    <w:rsid w:val="005F76FA"/>
    <w:rsid w:val="005F7792"/>
    <w:rsid w:val="005F7842"/>
    <w:rsid w:val="005F7872"/>
    <w:rsid w:val="005F79AF"/>
    <w:rsid w:val="005F7BE6"/>
    <w:rsid w:val="005F7CBC"/>
    <w:rsid w:val="005F7F49"/>
    <w:rsid w:val="00600326"/>
    <w:rsid w:val="006004E5"/>
    <w:rsid w:val="00600E0E"/>
    <w:rsid w:val="00600F50"/>
    <w:rsid w:val="00601130"/>
    <w:rsid w:val="00601A66"/>
    <w:rsid w:val="00601ABE"/>
    <w:rsid w:val="00601B2D"/>
    <w:rsid w:val="00601CE8"/>
    <w:rsid w:val="00602042"/>
    <w:rsid w:val="006021E4"/>
    <w:rsid w:val="006022B6"/>
    <w:rsid w:val="006023BD"/>
    <w:rsid w:val="0060255C"/>
    <w:rsid w:val="00602E6F"/>
    <w:rsid w:val="00602EB7"/>
    <w:rsid w:val="00603053"/>
    <w:rsid w:val="00603B34"/>
    <w:rsid w:val="00603ECD"/>
    <w:rsid w:val="00604E11"/>
    <w:rsid w:val="00604FAE"/>
    <w:rsid w:val="006051B4"/>
    <w:rsid w:val="00605293"/>
    <w:rsid w:val="006056CC"/>
    <w:rsid w:val="006058D6"/>
    <w:rsid w:val="006063CA"/>
    <w:rsid w:val="00606AA1"/>
    <w:rsid w:val="00606FAD"/>
    <w:rsid w:val="00607748"/>
    <w:rsid w:val="00607A18"/>
    <w:rsid w:val="00607A5B"/>
    <w:rsid w:val="00607B90"/>
    <w:rsid w:val="00607C13"/>
    <w:rsid w:val="00607E5A"/>
    <w:rsid w:val="00607E8D"/>
    <w:rsid w:val="006101DD"/>
    <w:rsid w:val="006103C4"/>
    <w:rsid w:val="00610A15"/>
    <w:rsid w:val="00610F70"/>
    <w:rsid w:val="0061114E"/>
    <w:rsid w:val="00611EFE"/>
    <w:rsid w:val="0061275E"/>
    <w:rsid w:val="00612770"/>
    <w:rsid w:val="00612BA9"/>
    <w:rsid w:val="00612C11"/>
    <w:rsid w:val="00612D47"/>
    <w:rsid w:val="0061303F"/>
    <w:rsid w:val="00613082"/>
    <w:rsid w:val="0061350E"/>
    <w:rsid w:val="006138BF"/>
    <w:rsid w:val="00613D95"/>
    <w:rsid w:val="00613F16"/>
    <w:rsid w:val="006144F5"/>
    <w:rsid w:val="00615540"/>
    <w:rsid w:val="006156EE"/>
    <w:rsid w:val="00615C0E"/>
    <w:rsid w:val="00615D59"/>
    <w:rsid w:val="00615E83"/>
    <w:rsid w:val="00616110"/>
    <w:rsid w:val="00616190"/>
    <w:rsid w:val="006165EC"/>
    <w:rsid w:val="0061725D"/>
    <w:rsid w:val="00617389"/>
    <w:rsid w:val="00617767"/>
    <w:rsid w:val="00620634"/>
    <w:rsid w:val="00620754"/>
    <w:rsid w:val="0062081E"/>
    <w:rsid w:val="00620840"/>
    <w:rsid w:val="0062098F"/>
    <w:rsid w:val="00620B36"/>
    <w:rsid w:val="00621188"/>
    <w:rsid w:val="0062160C"/>
    <w:rsid w:val="00621702"/>
    <w:rsid w:val="00621894"/>
    <w:rsid w:val="00621A66"/>
    <w:rsid w:val="00621BB1"/>
    <w:rsid w:val="00621C74"/>
    <w:rsid w:val="00621E7F"/>
    <w:rsid w:val="0062242F"/>
    <w:rsid w:val="00622C90"/>
    <w:rsid w:val="006232E0"/>
    <w:rsid w:val="0062351F"/>
    <w:rsid w:val="00623721"/>
    <w:rsid w:val="00623973"/>
    <w:rsid w:val="00623DD6"/>
    <w:rsid w:val="006241C3"/>
    <w:rsid w:val="0062440F"/>
    <w:rsid w:val="006246BC"/>
    <w:rsid w:val="006246BD"/>
    <w:rsid w:val="00624930"/>
    <w:rsid w:val="00624DCE"/>
    <w:rsid w:val="00624E5C"/>
    <w:rsid w:val="00625087"/>
    <w:rsid w:val="00625256"/>
    <w:rsid w:val="006252DE"/>
    <w:rsid w:val="006257ED"/>
    <w:rsid w:val="00625A20"/>
    <w:rsid w:val="00625ED6"/>
    <w:rsid w:val="00625FA1"/>
    <w:rsid w:val="006261AE"/>
    <w:rsid w:val="006263F8"/>
    <w:rsid w:val="006264A9"/>
    <w:rsid w:val="006269E9"/>
    <w:rsid w:val="00626D88"/>
    <w:rsid w:val="006270F9"/>
    <w:rsid w:val="00627A83"/>
    <w:rsid w:val="00627DF7"/>
    <w:rsid w:val="00627F67"/>
    <w:rsid w:val="006300FE"/>
    <w:rsid w:val="0063027D"/>
    <w:rsid w:val="0063041E"/>
    <w:rsid w:val="006307B7"/>
    <w:rsid w:val="00630BE2"/>
    <w:rsid w:val="00630F52"/>
    <w:rsid w:val="00631015"/>
    <w:rsid w:val="0063121B"/>
    <w:rsid w:val="006315C5"/>
    <w:rsid w:val="006317A8"/>
    <w:rsid w:val="006319DB"/>
    <w:rsid w:val="00632281"/>
    <w:rsid w:val="006324AE"/>
    <w:rsid w:val="006326D1"/>
    <w:rsid w:val="006327DB"/>
    <w:rsid w:val="00632A4D"/>
    <w:rsid w:val="00632F0A"/>
    <w:rsid w:val="006330F5"/>
    <w:rsid w:val="0063339A"/>
    <w:rsid w:val="0063353C"/>
    <w:rsid w:val="00633BF3"/>
    <w:rsid w:val="00633F2D"/>
    <w:rsid w:val="0063442E"/>
    <w:rsid w:val="0063455F"/>
    <w:rsid w:val="00634DE6"/>
    <w:rsid w:val="006351BB"/>
    <w:rsid w:val="006358B9"/>
    <w:rsid w:val="00635D4B"/>
    <w:rsid w:val="00635F69"/>
    <w:rsid w:val="00636287"/>
    <w:rsid w:val="00636341"/>
    <w:rsid w:val="00636358"/>
    <w:rsid w:val="00636479"/>
    <w:rsid w:val="006365DF"/>
    <w:rsid w:val="006365F7"/>
    <w:rsid w:val="00636A85"/>
    <w:rsid w:val="00636AD4"/>
    <w:rsid w:val="00636B37"/>
    <w:rsid w:val="00637C2D"/>
    <w:rsid w:val="00637D46"/>
    <w:rsid w:val="00637DE4"/>
    <w:rsid w:val="00637F1F"/>
    <w:rsid w:val="00637FA2"/>
    <w:rsid w:val="00637FC2"/>
    <w:rsid w:val="00640901"/>
    <w:rsid w:val="00640FEB"/>
    <w:rsid w:val="00641055"/>
    <w:rsid w:val="0064122A"/>
    <w:rsid w:val="00641740"/>
    <w:rsid w:val="006417E1"/>
    <w:rsid w:val="006420EB"/>
    <w:rsid w:val="00642680"/>
    <w:rsid w:val="00642994"/>
    <w:rsid w:val="00642A3D"/>
    <w:rsid w:val="00642BD2"/>
    <w:rsid w:val="00642D24"/>
    <w:rsid w:val="006431DC"/>
    <w:rsid w:val="006431E2"/>
    <w:rsid w:val="006434CE"/>
    <w:rsid w:val="006435E1"/>
    <w:rsid w:val="0064421A"/>
    <w:rsid w:val="006445A4"/>
    <w:rsid w:val="0064473F"/>
    <w:rsid w:val="00645359"/>
    <w:rsid w:val="0064558F"/>
    <w:rsid w:val="00645AA4"/>
    <w:rsid w:val="00645C06"/>
    <w:rsid w:val="00646866"/>
    <w:rsid w:val="00646EB4"/>
    <w:rsid w:val="006470F1"/>
    <w:rsid w:val="006471CE"/>
    <w:rsid w:val="00647289"/>
    <w:rsid w:val="006473C8"/>
    <w:rsid w:val="006474BF"/>
    <w:rsid w:val="00647DC4"/>
    <w:rsid w:val="006502A1"/>
    <w:rsid w:val="0065047D"/>
    <w:rsid w:val="006510A0"/>
    <w:rsid w:val="006512F7"/>
    <w:rsid w:val="00651B52"/>
    <w:rsid w:val="00652304"/>
    <w:rsid w:val="00652544"/>
    <w:rsid w:val="00652785"/>
    <w:rsid w:val="0065289C"/>
    <w:rsid w:val="00653731"/>
    <w:rsid w:val="00653B5F"/>
    <w:rsid w:val="00653F26"/>
    <w:rsid w:val="00653FE4"/>
    <w:rsid w:val="0065426E"/>
    <w:rsid w:val="006542E0"/>
    <w:rsid w:val="006545EF"/>
    <w:rsid w:val="0065461D"/>
    <w:rsid w:val="00654A96"/>
    <w:rsid w:val="00654DB5"/>
    <w:rsid w:val="00654FC0"/>
    <w:rsid w:val="0065547F"/>
    <w:rsid w:val="00655B96"/>
    <w:rsid w:val="00655C5A"/>
    <w:rsid w:val="00655C7C"/>
    <w:rsid w:val="00656583"/>
    <w:rsid w:val="006565DB"/>
    <w:rsid w:val="006566F8"/>
    <w:rsid w:val="0065678C"/>
    <w:rsid w:val="00656C98"/>
    <w:rsid w:val="00656C9E"/>
    <w:rsid w:val="006570B7"/>
    <w:rsid w:val="0065714F"/>
    <w:rsid w:val="0065739C"/>
    <w:rsid w:val="00657417"/>
    <w:rsid w:val="006577E3"/>
    <w:rsid w:val="00657B36"/>
    <w:rsid w:val="00657B5C"/>
    <w:rsid w:val="00660239"/>
    <w:rsid w:val="006602AB"/>
    <w:rsid w:val="006603CA"/>
    <w:rsid w:val="0066044F"/>
    <w:rsid w:val="00660567"/>
    <w:rsid w:val="00660E30"/>
    <w:rsid w:val="00660E5B"/>
    <w:rsid w:val="00660EAA"/>
    <w:rsid w:val="00660EFD"/>
    <w:rsid w:val="00661F2F"/>
    <w:rsid w:val="00661F89"/>
    <w:rsid w:val="006622D7"/>
    <w:rsid w:val="006623EC"/>
    <w:rsid w:val="0066254C"/>
    <w:rsid w:val="006625D3"/>
    <w:rsid w:val="0066299A"/>
    <w:rsid w:val="00662CD1"/>
    <w:rsid w:val="00663143"/>
    <w:rsid w:val="006637F8"/>
    <w:rsid w:val="0066393E"/>
    <w:rsid w:val="00663B4E"/>
    <w:rsid w:val="006641E7"/>
    <w:rsid w:val="006641FB"/>
    <w:rsid w:val="006653E7"/>
    <w:rsid w:val="00665959"/>
    <w:rsid w:val="00665ADA"/>
    <w:rsid w:val="00665CD3"/>
    <w:rsid w:val="0066643B"/>
    <w:rsid w:val="006665FB"/>
    <w:rsid w:val="00666844"/>
    <w:rsid w:val="00666945"/>
    <w:rsid w:val="00666FC3"/>
    <w:rsid w:val="00667761"/>
    <w:rsid w:val="00667F69"/>
    <w:rsid w:val="00670681"/>
    <w:rsid w:val="006709E2"/>
    <w:rsid w:val="00670ABD"/>
    <w:rsid w:val="00670CC2"/>
    <w:rsid w:val="00670FEA"/>
    <w:rsid w:val="0067174E"/>
    <w:rsid w:val="00671998"/>
    <w:rsid w:val="0067208D"/>
    <w:rsid w:val="006728AA"/>
    <w:rsid w:val="00672FE5"/>
    <w:rsid w:val="00673138"/>
    <w:rsid w:val="006731BC"/>
    <w:rsid w:val="0067325B"/>
    <w:rsid w:val="006739E0"/>
    <w:rsid w:val="00673D1B"/>
    <w:rsid w:val="0067428E"/>
    <w:rsid w:val="00674823"/>
    <w:rsid w:val="00674AB8"/>
    <w:rsid w:val="00674F43"/>
    <w:rsid w:val="00675B56"/>
    <w:rsid w:val="00675F65"/>
    <w:rsid w:val="006764AF"/>
    <w:rsid w:val="00676B15"/>
    <w:rsid w:val="00676D43"/>
    <w:rsid w:val="00676E80"/>
    <w:rsid w:val="0067780B"/>
    <w:rsid w:val="0067782B"/>
    <w:rsid w:val="00677B72"/>
    <w:rsid w:val="00677DE9"/>
    <w:rsid w:val="00677FB4"/>
    <w:rsid w:val="00677FBC"/>
    <w:rsid w:val="00680039"/>
    <w:rsid w:val="00680641"/>
    <w:rsid w:val="00680F8A"/>
    <w:rsid w:val="006812CA"/>
    <w:rsid w:val="00681348"/>
    <w:rsid w:val="00681406"/>
    <w:rsid w:val="00681851"/>
    <w:rsid w:val="00681981"/>
    <w:rsid w:val="00681B59"/>
    <w:rsid w:val="00681CE3"/>
    <w:rsid w:val="00682219"/>
    <w:rsid w:val="00682564"/>
    <w:rsid w:val="00682A93"/>
    <w:rsid w:val="00682CB5"/>
    <w:rsid w:val="00683290"/>
    <w:rsid w:val="0068364C"/>
    <w:rsid w:val="006841A6"/>
    <w:rsid w:val="006845EA"/>
    <w:rsid w:val="00684795"/>
    <w:rsid w:val="00684BE0"/>
    <w:rsid w:val="00685211"/>
    <w:rsid w:val="006862A7"/>
    <w:rsid w:val="00686371"/>
    <w:rsid w:val="00686A4D"/>
    <w:rsid w:val="00686AB4"/>
    <w:rsid w:val="00686BA5"/>
    <w:rsid w:val="00686FE4"/>
    <w:rsid w:val="00687176"/>
    <w:rsid w:val="0068744E"/>
    <w:rsid w:val="00687460"/>
    <w:rsid w:val="006875F1"/>
    <w:rsid w:val="0068787B"/>
    <w:rsid w:val="00690217"/>
    <w:rsid w:val="00690378"/>
    <w:rsid w:val="006905B2"/>
    <w:rsid w:val="006908EE"/>
    <w:rsid w:val="00691106"/>
    <w:rsid w:val="0069185E"/>
    <w:rsid w:val="00691FA9"/>
    <w:rsid w:val="00692601"/>
    <w:rsid w:val="00693628"/>
    <w:rsid w:val="00693677"/>
    <w:rsid w:val="00693888"/>
    <w:rsid w:val="00693DFD"/>
    <w:rsid w:val="0069485F"/>
    <w:rsid w:val="00694BDF"/>
    <w:rsid w:val="00694E90"/>
    <w:rsid w:val="00695294"/>
    <w:rsid w:val="0069556F"/>
    <w:rsid w:val="006955E5"/>
    <w:rsid w:val="00695808"/>
    <w:rsid w:val="00695AEA"/>
    <w:rsid w:val="00695B00"/>
    <w:rsid w:val="00695B32"/>
    <w:rsid w:val="006964E8"/>
    <w:rsid w:val="0069673B"/>
    <w:rsid w:val="00696838"/>
    <w:rsid w:val="00696BC5"/>
    <w:rsid w:val="00696C7D"/>
    <w:rsid w:val="00696DFC"/>
    <w:rsid w:val="00697065"/>
    <w:rsid w:val="00697208"/>
    <w:rsid w:val="0069726B"/>
    <w:rsid w:val="006974A7"/>
    <w:rsid w:val="0069799A"/>
    <w:rsid w:val="00697E72"/>
    <w:rsid w:val="00697FCF"/>
    <w:rsid w:val="006A007F"/>
    <w:rsid w:val="006A008E"/>
    <w:rsid w:val="006A05A0"/>
    <w:rsid w:val="006A05A9"/>
    <w:rsid w:val="006A09B3"/>
    <w:rsid w:val="006A0C69"/>
    <w:rsid w:val="006A13B7"/>
    <w:rsid w:val="006A144D"/>
    <w:rsid w:val="006A150F"/>
    <w:rsid w:val="006A16B5"/>
    <w:rsid w:val="006A1863"/>
    <w:rsid w:val="006A1D87"/>
    <w:rsid w:val="006A212D"/>
    <w:rsid w:val="006A2225"/>
    <w:rsid w:val="006A2269"/>
    <w:rsid w:val="006A3001"/>
    <w:rsid w:val="006A3329"/>
    <w:rsid w:val="006A37DA"/>
    <w:rsid w:val="006A47CE"/>
    <w:rsid w:val="006A4A88"/>
    <w:rsid w:val="006A4FF3"/>
    <w:rsid w:val="006A51FC"/>
    <w:rsid w:val="006A54AC"/>
    <w:rsid w:val="006A58C7"/>
    <w:rsid w:val="006A594A"/>
    <w:rsid w:val="006A5B36"/>
    <w:rsid w:val="006A60CF"/>
    <w:rsid w:val="006A6102"/>
    <w:rsid w:val="006A61DD"/>
    <w:rsid w:val="006A632A"/>
    <w:rsid w:val="006A665F"/>
    <w:rsid w:val="006A6B5F"/>
    <w:rsid w:val="006A7104"/>
    <w:rsid w:val="006A7208"/>
    <w:rsid w:val="006A7302"/>
    <w:rsid w:val="006A734A"/>
    <w:rsid w:val="006A7407"/>
    <w:rsid w:val="006A778B"/>
    <w:rsid w:val="006A7A0A"/>
    <w:rsid w:val="006A7BB8"/>
    <w:rsid w:val="006A7D0B"/>
    <w:rsid w:val="006A7D36"/>
    <w:rsid w:val="006A7FE1"/>
    <w:rsid w:val="006B0352"/>
    <w:rsid w:val="006B0647"/>
    <w:rsid w:val="006B0DEF"/>
    <w:rsid w:val="006B0FE0"/>
    <w:rsid w:val="006B10C6"/>
    <w:rsid w:val="006B119A"/>
    <w:rsid w:val="006B16A6"/>
    <w:rsid w:val="006B1BBE"/>
    <w:rsid w:val="006B1E63"/>
    <w:rsid w:val="006B2084"/>
    <w:rsid w:val="006B2587"/>
    <w:rsid w:val="006B260F"/>
    <w:rsid w:val="006B298F"/>
    <w:rsid w:val="006B2BBB"/>
    <w:rsid w:val="006B2C52"/>
    <w:rsid w:val="006B301E"/>
    <w:rsid w:val="006B306B"/>
    <w:rsid w:val="006B3660"/>
    <w:rsid w:val="006B38F4"/>
    <w:rsid w:val="006B3E0C"/>
    <w:rsid w:val="006B3FCC"/>
    <w:rsid w:val="006B45FE"/>
    <w:rsid w:val="006B46FB"/>
    <w:rsid w:val="006B4755"/>
    <w:rsid w:val="006B4CE9"/>
    <w:rsid w:val="006B519D"/>
    <w:rsid w:val="006B583B"/>
    <w:rsid w:val="006B5B28"/>
    <w:rsid w:val="006B5B75"/>
    <w:rsid w:val="006B5CDF"/>
    <w:rsid w:val="006B5FBE"/>
    <w:rsid w:val="006B64A3"/>
    <w:rsid w:val="006B662D"/>
    <w:rsid w:val="006B6883"/>
    <w:rsid w:val="006B6B06"/>
    <w:rsid w:val="006B7693"/>
    <w:rsid w:val="006B77E1"/>
    <w:rsid w:val="006B7E4D"/>
    <w:rsid w:val="006C0AB4"/>
    <w:rsid w:val="006C0FE0"/>
    <w:rsid w:val="006C16E0"/>
    <w:rsid w:val="006C1A14"/>
    <w:rsid w:val="006C1B39"/>
    <w:rsid w:val="006C1BB0"/>
    <w:rsid w:val="006C21FB"/>
    <w:rsid w:val="006C2A56"/>
    <w:rsid w:val="006C2D2F"/>
    <w:rsid w:val="006C2E44"/>
    <w:rsid w:val="006C2E8B"/>
    <w:rsid w:val="006C3037"/>
    <w:rsid w:val="006C3C74"/>
    <w:rsid w:val="006C40B2"/>
    <w:rsid w:val="006C4116"/>
    <w:rsid w:val="006C44A4"/>
    <w:rsid w:val="006C451B"/>
    <w:rsid w:val="006C4605"/>
    <w:rsid w:val="006C463A"/>
    <w:rsid w:val="006C4EF6"/>
    <w:rsid w:val="006C52CB"/>
    <w:rsid w:val="006C52E0"/>
    <w:rsid w:val="006C54F5"/>
    <w:rsid w:val="006C55F6"/>
    <w:rsid w:val="006C567C"/>
    <w:rsid w:val="006C56EF"/>
    <w:rsid w:val="006C57D7"/>
    <w:rsid w:val="006C61F6"/>
    <w:rsid w:val="006C62C6"/>
    <w:rsid w:val="006C658F"/>
    <w:rsid w:val="006C67A8"/>
    <w:rsid w:val="006C6A02"/>
    <w:rsid w:val="006C6B5B"/>
    <w:rsid w:val="006C6D5C"/>
    <w:rsid w:val="006C6EE7"/>
    <w:rsid w:val="006C7037"/>
    <w:rsid w:val="006C7193"/>
    <w:rsid w:val="006C72DA"/>
    <w:rsid w:val="006C7B7D"/>
    <w:rsid w:val="006C7CCD"/>
    <w:rsid w:val="006C7F86"/>
    <w:rsid w:val="006C9D5C"/>
    <w:rsid w:val="006D0556"/>
    <w:rsid w:val="006D0805"/>
    <w:rsid w:val="006D0B78"/>
    <w:rsid w:val="006D0BD7"/>
    <w:rsid w:val="006D0E3E"/>
    <w:rsid w:val="006D0FAE"/>
    <w:rsid w:val="006D1B60"/>
    <w:rsid w:val="006D2321"/>
    <w:rsid w:val="006D2FC8"/>
    <w:rsid w:val="006D3220"/>
    <w:rsid w:val="006D3C88"/>
    <w:rsid w:val="006D414D"/>
    <w:rsid w:val="006D46C7"/>
    <w:rsid w:val="006D485A"/>
    <w:rsid w:val="006D4EDB"/>
    <w:rsid w:val="006D579D"/>
    <w:rsid w:val="006D5B58"/>
    <w:rsid w:val="006D61AC"/>
    <w:rsid w:val="006D650A"/>
    <w:rsid w:val="006D7067"/>
    <w:rsid w:val="006D727D"/>
    <w:rsid w:val="006D73AB"/>
    <w:rsid w:val="006D74AC"/>
    <w:rsid w:val="006D75AB"/>
    <w:rsid w:val="006D7CED"/>
    <w:rsid w:val="006E022B"/>
    <w:rsid w:val="006E03D3"/>
    <w:rsid w:val="006E0528"/>
    <w:rsid w:val="006E055B"/>
    <w:rsid w:val="006E0B46"/>
    <w:rsid w:val="006E0D1D"/>
    <w:rsid w:val="006E174E"/>
    <w:rsid w:val="006E1B13"/>
    <w:rsid w:val="006E1F06"/>
    <w:rsid w:val="006E2020"/>
    <w:rsid w:val="006E2022"/>
    <w:rsid w:val="006E21FB"/>
    <w:rsid w:val="006E227C"/>
    <w:rsid w:val="006E2430"/>
    <w:rsid w:val="006E28E7"/>
    <w:rsid w:val="006E2A58"/>
    <w:rsid w:val="006E2A6B"/>
    <w:rsid w:val="006E2B31"/>
    <w:rsid w:val="006E3CE0"/>
    <w:rsid w:val="006E3ECA"/>
    <w:rsid w:val="006E439E"/>
    <w:rsid w:val="006E464D"/>
    <w:rsid w:val="006E477B"/>
    <w:rsid w:val="006E4983"/>
    <w:rsid w:val="006E55AC"/>
    <w:rsid w:val="006E60FD"/>
    <w:rsid w:val="006E65E6"/>
    <w:rsid w:val="006E687D"/>
    <w:rsid w:val="006E6B35"/>
    <w:rsid w:val="006E6C6A"/>
    <w:rsid w:val="006E6FCF"/>
    <w:rsid w:val="006F05B1"/>
    <w:rsid w:val="006F0C38"/>
    <w:rsid w:val="006F111D"/>
    <w:rsid w:val="006F14A1"/>
    <w:rsid w:val="006F14CC"/>
    <w:rsid w:val="006F1C25"/>
    <w:rsid w:val="006F1FDB"/>
    <w:rsid w:val="006F2012"/>
    <w:rsid w:val="006F21AA"/>
    <w:rsid w:val="006F277A"/>
    <w:rsid w:val="006F2B58"/>
    <w:rsid w:val="006F2F0E"/>
    <w:rsid w:val="006F3D58"/>
    <w:rsid w:val="006F4559"/>
    <w:rsid w:val="006F4C4E"/>
    <w:rsid w:val="006F503D"/>
    <w:rsid w:val="006F55AA"/>
    <w:rsid w:val="006F58B2"/>
    <w:rsid w:val="006F5BF0"/>
    <w:rsid w:val="006F5CE8"/>
    <w:rsid w:val="006F6690"/>
    <w:rsid w:val="006F6C7F"/>
    <w:rsid w:val="006F6CC9"/>
    <w:rsid w:val="006F6E57"/>
    <w:rsid w:val="006F7486"/>
    <w:rsid w:val="006F76F9"/>
    <w:rsid w:val="006F7DBE"/>
    <w:rsid w:val="006F7EA8"/>
    <w:rsid w:val="00700003"/>
    <w:rsid w:val="007001B2"/>
    <w:rsid w:val="0070047B"/>
    <w:rsid w:val="007004A2"/>
    <w:rsid w:val="0070077E"/>
    <w:rsid w:val="00700824"/>
    <w:rsid w:val="00700E57"/>
    <w:rsid w:val="00700ECA"/>
    <w:rsid w:val="0070119A"/>
    <w:rsid w:val="00701664"/>
    <w:rsid w:val="00701871"/>
    <w:rsid w:val="00701E9C"/>
    <w:rsid w:val="007022A7"/>
    <w:rsid w:val="00703058"/>
    <w:rsid w:val="00703988"/>
    <w:rsid w:val="00703AC1"/>
    <w:rsid w:val="00704B9F"/>
    <w:rsid w:val="00704C4F"/>
    <w:rsid w:val="0070526F"/>
    <w:rsid w:val="00705572"/>
    <w:rsid w:val="00705CC4"/>
    <w:rsid w:val="00705E1D"/>
    <w:rsid w:val="00705E95"/>
    <w:rsid w:val="00705FA3"/>
    <w:rsid w:val="00706AC7"/>
    <w:rsid w:val="00706C3F"/>
    <w:rsid w:val="007074B7"/>
    <w:rsid w:val="00707586"/>
    <w:rsid w:val="00707670"/>
    <w:rsid w:val="00707880"/>
    <w:rsid w:val="00707B08"/>
    <w:rsid w:val="00707F99"/>
    <w:rsid w:val="00710627"/>
    <w:rsid w:val="007107B4"/>
    <w:rsid w:val="007107EC"/>
    <w:rsid w:val="00710E05"/>
    <w:rsid w:val="007113A4"/>
    <w:rsid w:val="0071157D"/>
    <w:rsid w:val="0071190F"/>
    <w:rsid w:val="00711B8D"/>
    <w:rsid w:val="00711F53"/>
    <w:rsid w:val="0071202A"/>
    <w:rsid w:val="0071224C"/>
    <w:rsid w:val="007124AD"/>
    <w:rsid w:val="007129C1"/>
    <w:rsid w:val="00712B25"/>
    <w:rsid w:val="00713386"/>
    <w:rsid w:val="0071346D"/>
    <w:rsid w:val="007136F4"/>
    <w:rsid w:val="007138DC"/>
    <w:rsid w:val="00713C0B"/>
    <w:rsid w:val="00714790"/>
    <w:rsid w:val="0071497C"/>
    <w:rsid w:val="00714DD1"/>
    <w:rsid w:val="0071503F"/>
    <w:rsid w:val="00715370"/>
    <w:rsid w:val="00715A63"/>
    <w:rsid w:val="00715D2F"/>
    <w:rsid w:val="00715E8B"/>
    <w:rsid w:val="0071603C"/>
    <w:rsid w:val="00716186"/>
    <w:rsid w:val="007161B6"/>
    <w:rsid w:val="0071645F"/>
    <w:rsid w:val="00716D9C"/>
    <w:rsid w:val="0071728E"/>
    <w:rsid w:val="007179D3"/>
    <w:rsid w:val="00717E36"/>
    <w:rsid w:val="00717F29"/>
    <w:rsid w:val="00717FA8"/>
    <w:rsid w:val="00720C2C"/>
    <w:rsid w:val="0072182C"/>
    <w:rsid w:val="00721B10"/>
    <w:rsid w:val="00721BB8"/>
    <w:rsid w:val="00721E82"/>
    <w:rsid w:val="0072203C"/>
    <w:rsid w:val="00722239"/>
    <w:rsid w:val="00722ED9"/>
    <w:rsid w:val="007234B8"/>
    <w:rsid w:val="00723871"/>
    <w:rsid w:val="007240DA"/>
    <w:rsid w:val="00724748"/>
    <w:rsid w:val="007247A0"/>
    <w:rsid w:val="00724DD5"/>
    <w:rsid w:val="00724F01"/>
    <w:rsid w:val="0072534B"/>
    <w:rsid w:val="00725DE3"/>
    <w:rsid w:val="007262ED"/>
    <w:rsid w:val="00726428"/>
    <w:rsid w:val="007268DF"/>
    <w:rsid w:val="00726A11"/>
    <w:rsid w:val="00726A42"/>
    <w:rsid w:val="00727182"/>
    <w:rsid w:val="007273F1"/>
    <w:rsid w:val="0072769E"/>
    <w:rsid w:val="00727F7D"/>
    <w:rsid w:val="007303DE"/>
    <w:rsid w:val="00730588"/>
    <w:rsid w:val="00730777"/>
    <w:rsid w:val="00730A85"/>
    <w:rsid w:val="00730B91"/>
    <w:rsid w:val="00730BC4"/>
    <w:rsid w:val="00731757"/>
    <w:rsid w:val="007317AB"/>
    <w:rsid w:val="00731B7F"/>
    <w:rsid w:val="00732975"/>
    <w:rsid w:val="00732C29"/>
    <w:rsid w:val="0073396A"/>
    <w:rsid w:val="00733D3A"/>
    <w:rsid w:val="007341C1"/>
    <w:rsid w:val="007349AD"/>
    <w:rsid w:val="00735643"/>
    <w:rsid w:val="00735702"/>
    <w:rsid w:val="00735E5F"/>
    <w:rsid w:val="00736097"/>
    <w:rsid w:val="007361CA"/>
    <w:rsid w:val="00736341"/>
    <w:rsid w:val="007363A4"/>
    <w:rsid w:val="007364CF"/>
    <w:rsid w:val="00736671"/>
    <w:rsid w:val="00736C6E"/>
    <w:rsid w:val="00736EA1"/>
    <w:rsid w:val="0073742C"/>
    <w:rsid w:val="00737C24"/>
    <w:rsid w:val="00737CB7"/>
    <w:rsid w:val="0074018A"/>
    <w:rsid w:val="007406AF"/>
    <w:rsid w:val="007407A3"/>
    <w:rsid w:val="007408BA"/>
    <w:rsid w:val="00740DD8"/>
    <w:rsid w:val="00741AAE"/>
    <w:rsid w:val="007423D3"/>
    <w:rsid w:val="007426C9"/>
    <w:rsid w:val="00742781"/>
    <w:rsid w:val="00742D35"/>
    <w:rsid w:val="00743716"/>
    <w:rsid w:val="00743FDA"/>
    <w:rsid w:val="0074451B"/>
    <w:rsid w:val="00744DF2"/>
    <w:rsid w:val="007451F5"/>
    <w:rsid w:val="007459CC"/>
    <w:rsid w:val="00745DF5"/>
    <w:rsid w:val="00746030"/>
    <w:rsid w:val="00746567"/>
    <w:rsid w:val="007469E5"/>
    <w:rsid w:val="00746F43"/>
    <w:rsid w:val="00747662"/>
    <w:rsid w:val="007477B1"/>
    <w:rsid w:val="00750086"/>
    <w:rsid w:val="007502AF"/>
    <w:rsid w:val="00750597"/>
    <w:rsid w:val="007507B6"/>
    <w:rsid w:val="00751B8D"/>
    <w:rsid w:val="00751CE9"/>
    <w:rsid w:val="00752052"/>
    <w:rsid w:val="007525F6"/>
    <w:rsid w:val="0075266C"/>
    <w:rsid w:val="0075279C"/>
    <w:rsid w:val="00753AFB"/>
    <w:rsid w:val="00753D00"/>
    <w:rsid w:val="00754647"/>
    <w:rsid w:val="00755379"/>
    <w:rsid w:val="007558BF"/>
    <w:rsid w:val="00755A76"/>
    <w:rsid w:val="00755A9C"/>
    <w:rsid w:val="00755AA2"/>
    <w:rsid w:val="007560F5"/>
    <w:rsid w:val="00756479"/>
    <w:rsid w:val="0075678A"/>
    <w:rsid w:val="0075720E"/>
    <w:rsid w:val="007576B0"/>
    <w:rsid w:val="0075773C"/>
    <w:rsid w:val="007578EF"/>
    <w:rsid w:val="00757D03"/>
    <w:rsid w:val="00757D9A"/>
    <w:rsid w:val="0076086B"/>
    <w:rsid w:val="00760E23"/>
    <w:rsid w:val="00760F22"/>
    <w:rsid w:val="0076168A"/>
    <w:rsid w:val="007616F7"/>
    <w:rsid w:val="007618DD"/>
    <w:rsid w:val="007626F2"/>
    <w:rsid w:val="00762EA2"/>
    <w:rsid w:val="007633D7"/>
    <w:rsid w:val="007639BD"/>
    <w:rsid w:val="00763AE8"/>
    <w:rsid w:val="00764555"/>
    <w:rsid w:val="007647D3"/>
    <w:rsid w:val="007649E7"/>
    <w:rsid w:val="00764E14"/>
    <w:rsid w:val="00764F72"/>
    <w:rsid w:val="00765312"/>
    <w:rsid w:val="007659AD"/>
    <w:rsid w:val="00765BFF"/>
    <w:rsid w:val="00766955"/>
    <w:rsid w:val="00766BBA"/>
    <w:rsid w:val="0076772E"/>
    <w:rsid w:val="00767C2A"/>
    <w:rsid w:val="00767F15"/>
    <w:rsid w:val="0077049C"/>
    <w:rsid w:val="007705F0"/>
    <w:rsid w:val="007708ED"/>
    <w:rsid w:val="00770B9D"/>
    <w:rsid w:val="007714CB"/>
    <w:rsid w:val="00771692"/>
    <w:rsid w:val="0077182B"/>
    <w:rsid w:val="007719DB"/>
    <w:rsid w:val="00771C91"/>
    <w:rsid w:val="00772581"/>
    <w:rsid w:val="00772619"/>
    <w:rsid w:val="00772C26"/>
    <w:rsid w:val="0077323A"/>
    <w:rsid w:val="00773666"/>
    <w:rsid w:val="0077377C"/>
    <w:rsid w:val="00773D4B"/>
    <w:rsid w:val="00774AB7"/>
    <w:rsid w:val="00774ACC"/>
    <w:rsid w:val="00774CEC"/>
    <w:rsid w:val="00774D10"/>
    <w:rsid w:val="00774F76"/>
    <w:rsid w:val="00774FB1"/>
    <w:rsid w:val="0077547E"/>
    <w:rsid w:val="00775550"/>
    <w:rsid w:val="00775633"/>
    <w:rsid w:val="00775685"/>
    <w:rsid w:val="00775C8B"/>
    <w:rsid w:val="00775D0B"/>
    <w:rsid w:val="007768AB"/>
    <w:rsid w:val="00776D85"/>
    <w:rsid w:val="00776EFC"/>
    <w:rsid w:val="007772F3"/>
    <w:rsid w:val="00777390"/>
    <w:rsid w:val="007773A0"/>
    <w:rsid w:val="007779A3"/>
    <w:rsid w:val="00777BF7"/>
    <w:rsid w:val="00777F38"/>
    <w:rsid w:val="00780242"/>
    <w:rsid w:val="007808BB"/>
    <w:rsid w:val="00780978"/>
    <w:rsid w:val="00780DEF"/>
    <w:rsid w:val="007812C1"/>
    <w:rsid w:val="00781654"/>
    <w:rsid w:val="00781C1C"/>
    <w:rsid w:val="00781D4A"/>
    <w:rsid w:val="00782042"/>
    <w:rsid w:val="00783007"/>
    <w:rsid w:val="007835CB"/>
    <w:rsid w:val="00783758"/>
    <w:rsid w:val="007837AF"/>
    <w:rsid w:val="0078395D"/>
    <w:rsid w:val="00783C5D"/>
    <w:rsid w:val="00784179"/>
    <w:rsid w:val="00784227"/>
    <w:rsid w:val="007844E7"/>
    <w:rsid w:val="00784A16"/>
    <w:rsid w:val="007852A4"/>
    <w:rsid w:val="007854CA"/>
    <w:rsid w:val="00785CDD"/>
    <w:rsid w:val="007860B2"/>
    <w:rsid w:val="007860F1"/>
    <w:rsid w:val="0078614E"/>
    <w:rsid w:val="00786469"/>
    <w:rsid w:val="0078691B"/>
    <w:rsid w:val="007869A3"/>
    <w:rsid w:val="00786D11"/>
    <w:rsid w:val="00786FBF"/>
    <w:rsid w:val="00787D1B"/>
    <w:rsid w:val="00787F55"/>
    <w:rsid w:val="007901EF"/>
    <w:rsid w:val="00790258"/>
    <w:rsid w:val="00790340"/>
    <w:rsid w:val="00790480"/>
    <w:rsid w:val="007906E3"/>
    <w:rsid w:val="00791A0A"/>
    <w:rsid w:val="00791EA5"/>
    <w:rsid w:val="0079205E"/>
    <w:rsid w:val="00792342"/>
    <w:rsid w:val="00792637"/>
    <w:rsid w:val="00793A71"/>
    <w:rsid w:val="00793A79"/>
    <w:rsid w:val="00793AA2"/>
    <w:rsid w:val="00793C8E"/>
    <w:rsid w:val="00793D6C"/>
    <w:rsid w:val="00793EDF"/>
    <w:rsid w:val="00794081"/>
    <w:rsid w:val="00794166"/>
    <w:rsid w:val="007941D4"/>
    <w:rsid w:val="00794F80"/>
    <w:rsid w:val="0079511B"/>
    <w:rsid w:val="00795126"/>
    <w:rsid w:val="0079527A"/>
    <w:rsid w:val="00795844"/>
    <w:rsid w:val="00795D8C"/>
    <w:rsid w:val="007960F1"/>
    <w:rsid w:val="00796484"/>
    <w:rsid w:val="007969DD"/>
    <w:rsid w:val="00796A10"/>
    <w:rsid w:val="00796A42"/>
    <w:rsid w:val="0079725D"/>
    <w:rsid w:val="007975A2"/>
    <w:rsid w:val="007977A8"/>
    <w:rsid w:val="00797D5F"/>
    <w:rsid w:val="007A00E0"/>
    <w:rsid w:val="007A1062"/>
    <w:rsid w:val="007A14D2"/>
    <w:rsid w:val="007A1642"/>
    <w:rsid w:val="007A17DC"/>
    <w:rsid w:val="007A25FC"/>
    <w:rsid w:val="007A2C75"/>
    <w:rsid w:val="007A31D4"/>
    <w:rsid w:val="007A37BE"/>
    <w:rsid w:val="007A3EDE"/>
    <w:rsid w:val="007A4045"/>
    <w:rsid w:val="007A40D7"/>
    <w:rsid w:val="007A4356"/>
    <w:rsid w:val="007A4813"/>
    <w:rsid w:val="007A4894"/>
    <w:rsid w:val="007A5072"/>
    <w:rsid w:val="007A52E0"/>
    <w:rsid w:val="007A536B"/>
    <w:rsid w:val="007A580F"/>
    <w:rsid w:val="007A5C1F"/>
    <w:rsid w:val="007A5DAB"/>
    <w:rsid w:val="007A608B"/>
    <w:rsid w:val="007A62DC"/>
    <w:rsid w:val="007A6428"/>
    <w:rsid w:val="007A6646"/>
    <w:rsid w:val="007A66B4"/>
    <w:rsid w:val="007A696E"/>
    <w:rsid w:val="007A6D64"/>
    <w:rsid w:val="007A77A8"/>
    <w:rsid w:val="007A79A1"/>
    <w:rsid w:val="007A7A85"/>
    <w:rsid w:val="007A7B50"/>
    <w:rsid w:val="007A7B87"/>
    <w:rsid w:val="007A7F5F"/>
    <w:rsid w:val="007B02BA"/>
    <w:rsid w:val="007B0AAC"/>
    <w:rsid w:val="007B0F21"/>
    <w:rsid w:val="007B18CD"/>
    <w:rsid w:val="007B20CD"/>
    <w:rsid w:val="007B2129"/>
    <w:rsid w:val="007B2157"/>
    <w:rsid w:val="007B239B"/>
    <w:rsid w:val="007B23B6"/>
    <w:rsid w:val="007B2576"/>
    <w:rsid w:val="007B278B"/>
    <w:rsid w:val="007B2795"/>
    <w:rsid w:val="007B33A4"/>
    <w:rsid w:val="007B33B1"/>
    <w:rsid w:val="007B3CC2"/>
    <w:rsid w:val="007B43DF"/>
    <w:rsid w:val="007B4529"/>
    <w:rsid w:val="007B4E5C"/>
    <w:rsid w:val="007B4F40"/>
    <w:rsid w:val="007B512A"/>
    <w:rsid w:val="007B54B3"/>
    <w:rsid w:val="007B5544"/>
    <w:rsid w:val="007B5867"/>
    <w:rsid w:val="007B5DD4"/>
    <w:rsid w:val="007B5EAD"/>
    <w:rsid w:val="007B6156"/>
    <w:rsid w:val="007B6237"/>
    <w:rsid w:val="007B6564"/>
    <w:rsid w:val="007B6A98"/>
    <w:rsid w:val="007B6D51"/>
    <w:rsid w:val="007B72D4"/>
    <w:rsid w:val="007B75EF"/>
    <w:rsid w:val="007B76AF"/>
    <w:rsid w:val="007B7A80"/>
    <w:rsid w:val="007C0385"/>
    <w:rsid w:val="007C0A6C"/>
    <w:rsid w:val="007C1438"/>
    <w:rsid w:val="007C19E6"/>
    <w:rsid w:val="007C2097"/>
    <w:rsid w:val="007C23B6"/>
    <w:rsid w:val="007C25A1"/>
    <w:rsid w:val="007C25D0"/>
    <w:rsid w:val="007C2D1C"/>
    <w:rsid w:val="007C2D9D"/>
    <w:rsid w:val="007C2F99"/>
    <w:rsid w:val="007C2FAC"/>
    <w:rsid w:val="007C2FD0"/>
    <w:rsid w:val="007C305F"/>
    <w:rsid w:val="007C33BC"/>
    <w:rsid w:val="007C36AC"/>
    <w:rsid w:val="007C3A30"/>
    <w:rsid w:val="007C3CC5"/>
    <w:rsid w:val="007C43A9"/>
    <w:rsid w:val="007C46B2"/>
    <w:rsid w:val="007C4C01"/>
    <w:rsid w:val="007C5508"/>
    <w:rsid w:val="007C5874"/>
    <w:rsid w:val="007C6622"/>
    <w:rsid w:val="007C6E06"/>
    <w:rsid w:val="007C7731"/>
    <w:rsid w:val="007C7785"/>
    <w:rsid w:val="007C7B8D"/>
    <w:rsid w:val="007C7BFA"/>
    <w:rsid w:val="007C7C97"/>
    <w:rsid w:val="007C7D3B"/>
    <w:rsid w:val="007D040F"/>
    <w:rsid w:val="007D0678"/>
    <w:rsid w:val="007D06EF"/>
    <w:rsid w:val="007D1598"/>
    <w:rsid w:val="007D15EE"/>
    <w:rsid w:val="007D1864"/>
    <w:rsid w:val="007D188E"/>
    <w:rsid w:val="007D1C07"/>
    <w:rsid w:val="007D2121"/>
    <w:rsid w:val="007D3761"/>
    <w:rsid w:val="007D3950"/>
    <w:rsid w:val="007D3A19"/>
    <w:rsid w:val="007D4274"/>
    <w:rsid w:val="007D429F"/>
    <w:rsid w:val="007D5263"/>
    <w:rsid w:val="007D5A0E"/>
    <w:rsid w:val="007D6A07"/>
    <w:rsid w:val="007D6EEB"/>
    <w:rsid w:val="007D6F33"/>
    <w:rsid w:val="007D74E1"/>
    <w:rsid w:val="007D7684"/>
    <w:rsid w:val="007D776C"/>
    <w:rsid w:val="007E04B9"/>
    <w:rsid w:val="007E0950"/>
    <w:rsid w:val="007E0CCC"/>
    <w:rsid w:val="007E18C5"/>
    <w:rsid w:val="007E1F0F"/>
    <w:rsid w:val="007E26C9"/>
    <w:rsid w:val="007E2AC1"/>
    <w:rsid w:val="007E33E6"/>
    <w:rsid w:val="007E3490"/>
    <w:rsid w:val="007E35C6"/>
    <w:rsid w:val="007E3C81"/>
    <w:rsid w:val="007E4201"/>
    <w:rsid w:val="007E49E8"/>
    <w:rsid w:val="007E50F1"/>
    <w:rsid w:val="007E515D"/>
    <w:rsid w:val="007E5995"/>
    <w:rsid w:val="007E5A4A"/>
    <w:rsid w:val="007E5E0D"/>
    <w:rsid w:val="007E5E22"/>
    <w:rsid w:val="007E62B4"/>
    <w:rsid w:val="007E6CAB"/>
    <w:rsid w:val="007E6EC5"/>
    <w:rsid w:val="007E6F4E"/>
    <w:rsid w:val="007E6FB5"/>
    <w:rsid w:val="007E7104"/>
    <w:rsid w:val="007E7131"/>
    <w:rsid w:val="007E7259"/>
    <w:rsid w:val="007E72F0"/>
    <w:rsid w:val="007E73A0"/>
    <w:rsid w:val="007E7432"/>
    <w:rsid w:val="007E7533"/>
    <w:rsid w:val="007E7758"/>
    <w:rsid w:val="007E7AC3"/>
    <w:rsid w:val="007E7E25"/>
    <w:rsid w:val="007F0333"/>
    <w:rsid w:val="007F0E68"/>
    <w:rsid w:val="007F16BB"/>
    <w:rsid w:val="007F1852"/>
    <w:rsid w:val="007F19E2"/>
    <w:rsid w:val="007F2262"/>
    <w:rsid w:val="007F2B1F"/>
    <w:rsid w:val="007F2FC3"/>
    <w:rsid w:val="007F364B"/>
    <w:rsid w:val="007F3787"/>
    <w:rsid w:val="007F3992"/>
    <w:rsid w:val="007F3BF7"/>
    <w:rsid w:val="007F3C6A"/>
    <w:rsid w:val="007F3DBD"/>
    <w:rsid w:val="007F42BA"/>
    <w:rsid w:val="007F487A"/>
    <w:rsid w:val="007F4A31"/>
    <w:rsid w:val="007F4BFD"/>
    <w:rsid w:val="007F4F1F"/>
    <w:rsid w:val="007F5FCF"/>
    <w:rsid w:val="007F63BD"/>
    <w:rsid w:val="007F653B"/>
    <w:rsid w:val="007F6E31"/>
    <w:rsid w:val="007F6E68"/>
    <w:rsid w:val="007F7064"/>
    <w:rsid w:val="007F7259"/>
    <w:rsid w:val="007F7270"/>
    <w:rsid w:val="007F7924"/>
    <w:rsid w:val="007F7CAB"/>
    <w:rsid w:val="00800351"/>
    <w:rsid w:val="008007A0"/>
    <w:rsid w:val="00800978"/>
    <w:rsid w:val="00800A60"/>
    <w:rsid w:val="00801091"/>
    <w:rsid w:val="00801953"/>
    <w:rsid w:val="00801C75"/>
    <w:rsid w:val="00801D6D"/>
    <w:rsid w:val="00801F2F"/>
    <w:rsid w:val="00802069"/>
    <w:rsid w:val="008020FA"/>
    <w:rsid w:val="00802355"/>
    <w:rsid w:val="008023EC"/>
    <w:rsid w:val="00802408"/>
    <w:rsid w:val="008026F7"/>
    <w:rsid w:val="0080286C"/>
    <w:rsid w:val="008028B3"/>
    <w:rsid w:val="00802B50"/>
    <w:rsid w:val="00802B89"/>
    <w:rsid w:val="00802C8F"/>
    <w:rsid w:val="00802F6A"/>
    <w:rsid w:val="008030A7"/>
    <w:rsid w:val="0080353B"/>
    <w:rsid w:val="00803AD2"/>
    <w:rsid w:val="00803CB0"/>
    <w:rsid w:val="008044E8"/>
    <w:rsid w:val="0080498E"/>
    <w:rsid w:val="00804A03"/>
    <w:rsid w:val="00804BCE"/>
    <w:rsid w:val="00804BEF"/>
    <w:rsid w:val="00804C5B"/>
    <w:rsid w:val="00804E79"/>
    <w:rsid w:val="00805093"/>
    <w:rsid w:val="0080510B"/>
    <w:rsid w:val="0080525E"/>
    <w:rsid w:val="00805607"/>
    <w:rsid w:val="00805C71"/>
    <w:rsid w:val="00805C99"/>
    <w:rsid w:val="00806016"/>
    <w:rsid w:val="008064E0"/>
    <w:rsid w:val="00806572"/>
    <w:rsid w:val="00806C12"/>
    <w:rsid w:val="00806CF2"/>
    <w:rsid w:val="00806EB8"/>
    <w:rsid w:val="00806F03"/>
    <w:rsid w:val="008073FC"/>
    <w:rsid w:val="008078CC"/>
    <w:rsid w:val="00807BFE"/>
    <w:rsid w:val="00807D6B"/>
    <w:rsid w:val="00807F38"/>
    <w:rsid w:val="00810E8F"/>
    <w:rsid w:val="008112F6"/>
    <w:rsid w:val="00811311"/>
    <w:rsid w:val="00811549"/>
    <w:rsid w:val="00811D98"/>
    <w:rsid w:val="008122B8"/>
    <w:rsid w:val="00812530"/>
    <w:rsid w:val="00813111"/>
    <w:rsid w:val="00813BBE"/>
    <w:rsid w:val="00814943"/>
    <w:rsid w:val="00814E4F"/>
    <w:rsid w:val="00815069"/>
    <w:rsid w:val="008157B4"/>
    <w:rsid w:val="00815883"/>
    <w:rsid w:val="00815CE0"/>
    <w:rsid w:val="00815DD6"/>
    <w:rsid w:val="00815F0F"/>
    <w:rsid w:val="008163B4"/>
    <w:rsid w:val="0081660F"/>
    <w:rsid w:val="00816C4A"/>
    <w:rsid w:val="00817047"/>
    <w:rsid w:val="008171C9"/>
    <w:rsid w:val="0081742A"/>
    <w:rsid w:val="00817687"/>
    <w:rsid w:val="0081785F"/>
    <w:rsid w:val="00817B4C"/>
    <w:rsid w:val="00817D98"/>
    <w:rsid w:val="0082029C"/>
    <w:rsid w:val="00820369"/>
    <w:rsid w:val="00820464"/>
    <w:rsid w:val="008209B8"/>
    <w:rsid w:val="00820C51"/>
    <w:rsid w:val="00820FAD"/>
    <w:rsid w:val="00821184"/>
    <w:rsid w:val="008219E4"/>
    <w:rsid w:val="008224DC"/>
    <w:rsid w:val="00822A74"/>
    <w:rsid w:val="00822AFA"/>
    <w:rsid w:val="00822B4B"/>
    <w:rsid w:val="00822D08"/>
    <w:rsid w:val="00822F7B"/>
    <w:rsid w:val="00822FD5"/>
    <w:rsid w:val="00823643"/>
    <w:rsid w:val="008236CE"/>
    <w:rsid w:val="00824355"/>
    <w:rsid w:val="00824517"/>
    <w:rsid w:val="00824BD5"/>
    <w:rsid w:val="00824EEA"/>
    <w:rsid w:val="00824F20"/>
    <w:rsid w:val="00825340"/>
    <w:rsid w:val="008256FF"/>
    <w:rsid w:val="00825A91"/>
    <w:rsid w:val="00826124"/>
    <w:rsid w:val="008261B9"/>
    <w:rsid w:val="00826A18"/>
    <w:rsid w:val="00826BBD"/>
    <w:rsid w:val="00826BE1"/>
    <w:rsid w:val="00826E6E"/>
    <w:rsid w:val="0082778C"/>
    <w:rsid w:val="008279FA"/>
    <w:rsid w:val="00827DFC"/>
    <w:rsid w:val="00827E92"/>
    <w:rsid w:val="00827F02"/>
    <w:rsid w:val="00830B3E"/>
    <w:rsid w:val="00830E23"/>
    <w:rsid w:val="00830E64"/>
    <w:rsid w:val="008312E9"/>
    <w:rsid w:val="0083179F"/>
    <w:rsid w:val="008321B0"/>
    <w:rsid w:val="00832219"/>
    <w:rsid w:val="00832392"/>
    <w:rsid w:val="008323E4"/>
    <w:rsid w:val="0083270F"/>
    <w:rsid w:val="00832D27"/>
    <w:rsid w:val="00833730"/>
    <w:rsid w:val="00833C2D"/>
    <w:rsid w:val="00834185"/>
    <w:rsid w:val="0083458F"/>
    <w:rsid w:val="00834D4E"/>
    <w:rsid w:val="00835200"/>
    <w:rsid w:val="0083541D"/>
    <w:rsid w:val="0083580E"/>
    <w:rsid w:val="00835B2E"/>
    <w:rsid w:val="00835D56"/>
    <w:rsid w:val="0083650C"/>
    <w:rsid w:val="008365F6"/>
    <w:rsid w:val="00836628"/>
    <w:rsid w:val="00836C7A"/>
    <w:rsid w:val="00836E41"/>
    <w:rsid w:val="00836FDF"/>
    <w:rsid w:val="00837053"/>
    <w:rsid w:val="00837202"/>
    <w:rsid w:val="008378D6"/>
    <w:rsid w:val="00837D90"/>
    <w:rsid w:val="00837EBC"/>
    <w:rsid w:val="00840068"/>
    <w:rsid w:val="008400DC"/>
    <w:rsid w:val="00840415"/>
    <w:rsid w:val="008405BC"/>
    <w:rsid w:val="00840639"/>
    <w:rsid w:val="008409DB"/>
    <w:rsid w:val="00840A5A"/>
    <w:rsid w:val="00840BE5"/>
    <w:rsid w:val="00840CAA"/>
    <w:rsid w:val="00840E54"/>
    <w:rsid w:val="00841DB0"/>
    <w:rsid w:val="008427F0"/>
    <w:rsid w:val="00842C9A"/>
    <w:rsid w:val="00842CDC"/>
    <w:rsid w:val="00842DA1"/>
    <w:rsid w:val="00843B79"/>
    <w:rsid w:val="00843E6E"/>
    <w:rsid w:val="00844520"/>
    <w:rsid w:val="0084458B"/>
    <w:rsid w:val="00844F97"/>
    <w:rsid w:val="00844FFA"/>
    <w:rsid w:val="0084547F"/>
    <w:rsid w:val="00845722"/>
    <w:rsid w:val="0084651A"/>
    <w:rsid w:val="00846AB7"/>
    <w:rsid w:val="008475AC"/>
    <w:rsid w:val="00847BCA"/>
    <w:rsid w:val="00847C17"/>
    <w:rsid w:val="0085074C"/>
    <w:rsid w:val="00850AB2"/>
    <w:rsid w:val="00850BC6"/>
    <w:rsid w:val="0085107E"/>
    <w:rsid w:val="00851B7F"/>
    <w:rsid w:val="00851BC4"/>
    <w:rsid w:val="00851BF0"/>
    <w:rsid w:val="00851FB7"/>
    <w:rsid w:val="00852B84"/>
    <w:rsid w:val="00852DFD"/>
    <w:rsid w:val="008532A9"/>
    <w:rsid w:val="00853443"/>
    <w:rsid w:val="00853A2F"/>
    <w:rsid w:val="00853B22"/>
    <w:rsid w:val="00853F94"/>
    <w:rsid w:val="00853FC8"/>
    <w:rsid w:val="008540A1"/>
    <w:rsid w:val="00854607"/>
    <w:rsid w:val="0085474D"/>
    <w:rsid w:val="00854B35"/>
    <w:rsid w:val="00854F78"/>
    <w:rsid w:val="00855503"/>
    <w:rsid w:val="00855685"/>
    <w:rsid w:val="00855930"/>
    <w:rsid w:val="00855AF3"/>
    <w:rsid w:val="0085653B"/>
    <w:rsid w:val="00856690"/>
    <w:rsid w:val="0085674E"/>
    <w:rsid w:val="008568E0"/>
    <w:rsid w:val="00856F4A"/>
    <w:rsid w:val="0085790A"/>
    <w:rsid w:val="00860698"/>
    <w:rsid w:val="0086092F"/>
    <w:rsid w:val="00860A95"/>
    <w:rsid w:val="00860E4B"/>
    <w:rsid w:val="0086109D"/>
    <w:rsid w:val="008612B0"/>
    <w:rsid w:val="00861B45"/>
    <w:rsid w:val="00862048"/>
    <w:rsid w:val="008624B2"/>
    <w:rsid w:val="008626E7"/>
    <w:rsid w:val="00862B09"/>
    <w:rsid w:val="00862C42"/>
    <w:rsid w:val="0086347B"/>
    <w:rsid w:val="00863664"/>
    <w:rsid w:val="00863840"/>
    <w:rsid w:val="00864181"/>
    <w:rsid w:val="00864412"/>
    <w:rsid w:val="0086447C"/>
    <w:rsid w:val="0086452D"/>
    <w:rsid w:val="00864693"/>
    <w:rsid w:val="0086480C"/>
    <w:rsid w:val="00864A84"/>
    <w:rsid w:val="00864B05"/>
    <w:rsid w:val="00864B58"/>
    <w:rsid w:val="00864DA9"/>
    <w:rsid w:val="00865098"/>
    <w:rsid w:val="00865806"/>
    <w:rsid w:val="00865910"/>
    <w:rsid w:val="0086605C"/>
    <w:rsid w:val="008664DB"/>
    <w:rsid w:val="0086659D"/>
    <w:rsid w:val="00866794"/>
    <w:rsid w:val="00866B2E"/>
    <w:rsid w:val="00866C63"/>
    <w:rsid w:val="00866DF3"/>
    <w:rsid w:val="00867054"/>
    <w:rsid w:val="0086708B"/>
    <w:rsid w:val="00867355"/>
    <w:rsid w:val="00867369"/>
    <w:rsid w:val="008674E4"/>
    <w:rsid w:val="008675C1"/>
    <w:rsid w:val="008676AA"/>
    <w:rsid w:val="00867AB0"/>
    <w:rsid w:val="00867C18"/>
    <w:rsid w:val="00870011"/>
    <w:rsid w:val="00870023"/>
    <w:rsid w:val="0087026A"/>
    <w:rsid w:val="0087088C"/>
    <w:rsid w:val="00870D23"/>
    <w:rsid w:val="00870EE7"/>
    <w:rsid w:val="00871040"/>
    <w:rsid w:val="00871DB5"/>
    <w:rsid w:val="0087293D"/>
    <w:rsid w:val="00872E2F"/>
    <w:rsid w:val="00873884"/>
    <w:rsid w:val="0087425E"/>
    <w:rsid w:val="0087458D"/>
    <w:rsid w:val="00874835"/>
    <w:rsid w:val="00874A57"/>
    <w:rsid w:val="00874D95"/>
    <w:rsid w:val="00875113"/>
    <w:rsid w:val="0087567A"/>
    <w:rsid w:val="00875CAA"/>
    <w:rsid w:val="00875F42"/>
    <w:rsid w:val="00876C97"/>
    <w:rsid w:val="00876E42"/>
    <w:rsid w:val="00876EF6"/>
    <w:rsid w:val="00877436"/>
    <w:rsid w:val="0087748A"/>
    <w:rsid w:val="00877497"/>
    <w:rsid w:val="00877D8F"/>
    <w:rsid w:val="00877DD8"/>
    <w:rsid w:val="00877E0A"/>
    <w:rsid w:val="00880242"/>
    <w:rsid w:val="00880353"/>
    <w:rsid w:val="0088085A"/>
    <w:rsid w:val="00880A61"/>
    <w:rsid w:val="00880AE3"/>
    <w:rsid w:val="00880DA3"/>
    <w:rsid w:val="00881F3D"/>
    <w:rsid w:val="00882026"/>
    <w:rsid w:val="0088204F"/>
    <w:rsid w:val="0088212D"/>
    <w:rsid w:val="008824BA"/>
    <w:rsid w:val="00882CCE"/>
    <w:rsid w:val="00882F72"/>
    <w:rsid w:val="00883153"/>
    <w:rsid w:val="00883219"/>
    <w:rsid w:val="00883A52"/>
    <w:rsid w:val="00883B9D"/>
    <w:rsid w:val="008840E4"/>
    <w:rsid w:val="0088423E"/>
    <w:rsid w:val="008843CE"/>
    <w:rsid w:val="00884491"/>
    <w:rsid w:val="008848EB"/>
    <w:rsid w:val="00884BA2"/>
    <w:rsid w:val="008851AC"/>
    <w:rsid w:val="00885333"/>
    <w:rsid w:val="008855EF"/>
    <w:rsid w:val="008859EC"/>
    <w:rsid w:val="008862A0"/>
    <w:rsid w:val="0088667B"/>
    <w:rsid w:val="00886D59"/>
    <w:rsid w:val="00886E6A"/>
    <w:rsid w:val="0088719E"/>
    <w:rsid w:val="008872AC"/>
    <w:rsid w:val="00887417"/>
    <w:rsid w:val="0088755F"/>
    <w:rsid w:val="00887C1A"/>
    <w:rsid w:val="00887D49"/>
    <w:rsid w:val="00890A35"/>
    <w:rsid w:val="00890D15"/>
    <w:rsid w:val="008913EC"/>
    <w:rsid w:val="008914F9"/>
    <w:rsid w:val="00891E50"/>
    <w:rsid w:val="00891FF7"/>
    <w:rsid w:val="0089200A"/>
    <w:rsid w:val="00892045"/>
    <w:rsid w:val="00892747"/>
    <w:rsid w:val="00892D36"/>
    <w:rsid w:val="00893231"/>
    <w:rsid w:val="008937DC"/>
    <w:rsid w:val="008939B4"/>
    <w:rsid w:val="00893A2F"/>
    <w:rsid w:val="00893CA9"/>
    <w:rsid w:val="00893DDA"/>
    <w:rsid w:val="00894103"/>
    <w:rsid w:val="008942BF"/>
    <w:rsid w:val="00894678"/>
    <w:rsid w:val="0089472F"/>
    <w:rsid w:val="008947CC"/>
    <w:rsid w:val="008948F0"/>
    <w:rsid w:val="00894ACE"/>
    <w:rsid w:val="00895277"/>
    <w:rsid w:val="00895324"/>
    <w:rsid w:val="00895781"/>
    <w:rsid w:val="00895F2F"/>
    <w:rsid w:val="008967CC"/>
    <w:rsid w:val="00896DBF"/>
    <w:rsid w:val="008974FF"/>
    <w:rsid w:val="00897713"/>
    <w:rsid w:val="00897A4E"/>
    <w:rsid w:val="00897C2E"/>
    <w:rsid w:val="00897D3C"/>
    <w:rsid w:val="008A002A"/>
    <w:rsid w:val="008A0167"/>
    <w:rsid w:val="008A0647"/>
    <w:rsid w:val="008A195D"/>
    <w:rsid w:val="008A1A06"/>
    <w:rsid w:val="008A1C69"/>
    <w:rsid w:val="008A1E1D"/>
    <w:rsid w:val="008A24EF"/>
    <w:rsid w:val="008A270B"/>
    <w:rsid w:val="008A28E9"/>
    <w:rsid w:val="008A2CB4"/>
    <w:rsid w:val="008A3508"/>
    <w:rsid w:val="008A3A92"/>
    <w:rsid w:val="008A3B1D"/>
    <w:rsid w:val="008A4019"/>
    <w:rsid w:val="008A45A6"/>
    <w:rsid w:val="008A45AD"/>
    <w:rsid w:val="008A47B8"/>
    <w:rsid w:val="008A482F"/>
    <w:rsid w:val="008A49D6"/>
    <w:rsid w:val="008A4C0A"/>
    <w:rsid w:val="008A4EAC"/>
    <w:rsid w:val="008A4F2D"/>
    <w:rsid w:val="008A5365"/>
    <w:rsid w:val="008A5465"/>
    <w:rsid w:val="008A561B"/>
    <w:rsid w:val="008A5E5E"/>
    <w:rsid w:val="008A605F"/>
    <w:rsid w:val="008A62A5"/>
    <w:rsid w:val="008A6328"/>
    <w:rsid w:val="008A68B0"/>
    <w:rsid w:val="008A6B37"/>
    <w:rsid w:val="008A7600"/>
    <w:rsid w:val="008B1076"/>
    <w:rsid w:val="008B10BD"/>
    <w:rsid w:val="008B1589"/>
    <w:rsid w:val="008B2260"/>
    <w:rsid w:val="008B242A"/>
    <w:rsid w:val="008B2646"/>
    <w:rsid w:val="008B2BC5"/>
    <w:rsid w:val="008B2C0F"/>
    <w:rsid w:val="008B2FCB"/>
    <w:rsid w:val="008B344A"/>
    <w:rsid w:val="008B36EC"/>
    <w:rsid w:val="008B3C2F"/>
    <w:rsid w:val="008B3CA3"/>
    <w:rsid w:val="008B4626"/>
    <w:rsid w:val="008B48B4"/>
    <w:rsid w:val="008B49D3"/>
    <w:rsid w:val="008B4C2D"/>
    <w:rsid w:val="008B5265"/>
    <w:rsid w:val="008B5BBB"/>
    <w:rsid w:val="008B5EF9"/>
    <w:rsid w:val="008B68B8"/>
    <w:rsid w:val="008B6AD4"/>
    <w:rsid w:val="008B6B10"/>
    <w:rsid w:val="008B6EDE"/>
    <w:rsid w:val="008B6F84"/>
    <w:rsid w:val="008B7FF2"/>
    <w:rsid w:val="008C0A34"/>
    <w:rsid w:val="008C0CFA"/>
    <w:rsid w:val="008C1013"/>
    <w:rsid w:val="008C1297"/>
    <w:rsid w:val="008C1582"/>
    <w:rsid w:val="008C18C7"/>
    <w:rsid w:val="008C1BE2"/>
    <w:rsid w:val="008C1FD6"/>
    <w:rsid w:val="008C2749"/>
    <w:rsid w:val="008C2C02"/>
    <w:rsid w:val="008C3078"/>
    <w:rsid w:val="008C39B0"/>
    <w:rsid w:val="008C3E7F"/>
    <w:rsid w:val="008C4263"/>
    <w:rsid w:val="008C43D9"/>
    <w:rsid w:val="008C4BDA"/>
    <w:rsid w:val="008C505E"/>
    <w:rsid w:val="008C547B"/>
    <w:rsid w:val="008C5E70"/>
    <w:rsid w:val="008C6400"/>
    <w:rsid w:val="008C64E9"/>
    <w:rsid w:val="008C65C9"/>
    <w:rsid w:val="008C66DB"/>
    <w:rsid w:val="008C6841"/>
    <w:rsid w:val="008C6864"/>
    <w:rsid w:val="008C68E1"/>
    <w:rsid w:val="008C69C0"/>
    <w:rsid w:val="008C6BCA"/>
    <w:rsid w:val="008C6F77"/>
    <w:rsid w:val="008C71EA"/>
    <w:rsid w:val="008C73B1"/>
    <w:rsid w:val="008C7539"/>
    <w:rsid w:val="008C7757"/>
    <w:rsid w:val="008C7795"/>
    <w:rsid w:val="008C7D43"/>
    <w:rsid w:val="008C7F19"/>
    <w:rsid w:val="008D01D8"/>
    <w:rsid w:val="008D02FE"/>
    <w:rsid w:val="008D05B3"/>
    <w:rsid w:val="008D073A"/>
    <w:rsid w:val="008D0876"/>
    <w:rsid w:val="008D0A25"/>
    <w:rsid w:val="008D0BF3"/>
    <w:rsid w:val="008D0C81"/>
    <w:rsid w:val="008D1108"/>
    <w:rsid w:val="008D1240"/>
    <w:rsid w:val="008D145A"/>
    <w:rsid w:val="008D176D"/>
    <w:rsid w:val="008D199D"/>
    <w:rsid w:val="008D19A8"/>
    <w:rsid w:val="008D1CE2"/>
    <w:rsid w:val="008D1F39"/>
    <w:rsid w:val="008D2289"/>
    <w:rsid w:val="008D2388"/>
    <w:rsid w:val="008D246D"/>
    <w:rsid w:val="008D27FA"/>
    <w:rsid w:val="008D2913"/>
    <w:rsid w:val="008D2D94"/>
    <w:rsid w:val="008D2E2D"/>
    <w:rsid w:val="008D3BB7"/>
    <w:rsid w:val="008D4457"/>
    <w:rsid w:val="008D450F"/>
    <w:rsid w:val="008D48AF"/>
    <w:rsid w:val="008D48CF"/>
    <w:rsid w:val="008D4C7D"/>
    <w:rsid w:val="008D4C91"/>
    <w:rsid w:val="008D4C9C"/>
    <w:rsid w:val="008D4ECE"/>
    <w:rsid w:val="008D5196"/>
    <w:rsid w:val="008D51E6"/>
    <w:rsid w:val="008D52B7"/>
    <w:rsid w:val="008D56C2"/>
    <w:rsid w:val="008D5F6E"/>
    <w:rsid w:val="008D66EA"/>
    <w:rsid w:val="008D6829"/>
    <w:rsid w:val="008D6F4B"/>
    <w:rsid w:val="008D6F60"/>
    <w:rsid w:val="008D701C"/>
    <w:rsid w:val="008D7692"/>
    <w:rsid w:val="008D78F8"/>
    <w:rsid w:val="008D7E95"/>
    <w:rsid w:val="008D7F72"/>
    <w:rsid w:val="008E01A7"/>
    <w:rsid w:val="008E0343"/>
    <w:rsid w:val="008E0697"/>
    <w:rsid w:val="008E0C64"/>
    <w:rsid w:val="008E1715"/>
    <w:rsid w:val="008E17F3"/>
    <w:rsid w:val="008E1A5B"/>
    <w:rsid w:val="008E1B1C"/>
    <w:rsid w:val="008E1B24"/>
    <w:rsid w:val="008E1D62"/>
    <w:rsid w:val="008E1E9A"/>
    <w:rsid w:val="008E2C45"/>
    <w:rsid w:val="008E3033"/>
    <w:rsid w:val="008E3615"/>
    <w:rsid w:val="008E371E"/>
    <w:rsid w:val="008E38A6"/>
    <w:rsid w:val="008E39A4"/>
    <w:rsid w:val="008E40BA"/>
    <w:rsid w:val="008E46D8"/>
    <w:rsid w:val="008E4A9C"/>
    <w:rsid w:val="008E4D4C"/>
    <w:rsid w:val="008E4D9D"/>
    <w:rsid w:val="008E4E42"/>
    <w:rsid w:val="008E54BD"/>
    <w:rsid w:val="008E5CE2"/>
    <w:rsid w:val="008E5DD5"/>
    <w:rsid w:val="008E6569"/>
    <w:rsid w:val="008E65B1"/>
    <w:rsid w:val="008E65FA"/>
    <w:rsid w:val="008E6CF3"/>
    <w:rsid w:val="008E72A7"/>
    <w:rsid w:val="008E77E9"/>
    <w:rsid w:val="008E7A1E"/>
    <w:rsid w:val="008E7B4B"/>
    <w:rsid w:val="008E7E8A"/>
    <w:rsid w:val="008E7FDE"/>
    <w:rsid w:val="008F0892"/>
    <w:rsid w:val="008F0979"/>
    <w:rsid w:val="008F0B4B"/>
    <w:rsid w:val="008F0F4C"/>
    <w:rsid w:val="008F0FB8"/>
    <w:rsid w:val="008F16A2"/>
    <w:rsid w:val="008F1E97"/>
    <w:rsid w:val="008F220E"/>
    <w:rsid w:val="008F26B1"/>
    <w:rsid w:val="008F27AF"/>
    <w:rsid w:val="008F2CE0"/>
    <w:rsid w:val="008F33FA"/>
    <w:rsid w:val="008F3414"/>
    <w:rsid w:val="008F3759"/>
    <w:rsid w:val="008F3EA8"/>
    <w:rsid w:val="008F3EAB"/>
    <w:rsid w:val="008F4450"/>
    <w:rsid w:val="008F47C6"/>
    <w:rsid w:val="008F482A"/>
    <w:rsid w:val="008F488F"/>
    <w:rsid w:val="008F4BAD"/>
    <w:rsid w:val="008F4DCF"/>
    <w:rsid w:val="008F52EC"/>
    <w:rsid w:val="008F5500"/>
    <w:rsid w:val="008F5725"/>
    <w:rsid w:val="008F5845"/>
    <w:rsid w:val="008F6359"/>
    <w:rsid w:val="008F649D"/>
    <w:rsid w:val="008F686C"/>
    <w:rsid w:val="008F6C50"/>
    <w:rsid w:val="008F7CEE"/>
    <w:rsid w:val="009003D2"/>
    <w:rsid w:val="00900569"/>
    <w:rsid w:val="0090068A"/>
    <w:rsid w:val="0090129F"/>
    <w:rsid w:val="00902574"/>
    <w:rsid w:val="00902F67"/>
    <w:rsid w:val="00902F76"/>
    <w:rsid w:val="009030E9"/>
    <w:rsid w:val="009031AA"/>
    <w:rsid w:val="00903255"/>
    <w:rsid w:val="009035E0"/>
    <w:rsid w:val="009036D7"/>
    <w:rsid w:val="0090392A"/>
    <w:rsid w:val="00903999"/>
    <w:rsid w:val="00903BFD"/>
    <w:rsid w:val="00903F75"/>
    <w:rsid w:val="00904048"/>
    <w:rsid w:val="00904049"/>
    <w:rsid w:val="00904399"/>
    <w:rsid w:val="009046BC"/>
    <w:rsid w:val="009049F2"/>
    <w:rsid w:val="00904FCD"/>
    <w:rsid w:val="0090565A"/>
    <w:rsid w:val="00905965"/>
    <w:rsid w:val="009059B4"/>
    <w:rsid w:val="00905B14"/>
    <w:rsid w:val="00905C23"/>
    <w:rsid w:val="00905D3D"/>
    <w:rsid w:val="00905EAB"/>
    <w:rsid w:val="00905F9C"/>
    <w:rsid w:val="00906A69"/>
    <w:rsid w:val="00906CBE"/>
    <w:rsid w:val="00906E11"/>
    <w:rsid w:val="00906E1A"/>
    <w:rsid w:val="00907102"/>
    <w:rsid w:val="00907236"/>
    <w:rsid w:val="00910253"/>
    <w:rsid w:val="0091026A"/>
    <w:rsid w:val="00910588"/>
    <w:rsid w:val="009107FB"/>
    <w:rsid w:val="00910AFE"/>
    <w:rsid w:val="00910C09"/>
    <w:rsid w:val="009116DA"/>
    <w:rsid w:val="00911744"/>
    <w:rsid w:val="00911959"/>
    <w:rsid w:val="00911E2E"/>
    <w:rsid w:val="00912231"/>
    <w:rsid w:val="009123BD"/>
    <w:rsid w:val="00912526"/>
    <w:rsid w:val="00912A95"/>
    <w:rsid w:val="0091327D"/>
    <w:rsid w:val="009137E1"/>
    <w:rsid w:val="009139BD"/>
    <w:rsid w:val="00913BE3"/>
    <w:rsid w:val="0091430E"/>
    <w:rsid w:val="00914490"/>
    <w:rsid w:val="0091451D"/>
    <w:rsid w:val="0091489C"/>
    <w:rsid w:val="009148DE"/>
    <w:rsid w:val="00915064"/>
    <w:rsid w:val="00915138"/>
    <w:rsid w:val="0091540A"/>
    <w:rsid w:val="00915D85"/>
    <w:rsid w:val="009161D7"/>
    <w:rsid w:val="00916404"/>
    <w:rsid w:val="00916474"/>
    <w:rsid w:val="0091685A"/>
    <w:rsid w:val="009170D1"/>
    <w:rsid w:val="009172C6"/>
    <w:rsid w:val="009173C8"/>
    <w:rsid w:val="0091740C"/>
    <w:rsid w:val="009178D0"/>
    <w:rsid w:val="009179C0"/>
    <w:rsid w:val="00920024"/>
    <w:rsid w:val="00920201"/>
    <w:rsid w:val="00920216"/>
    <w:rsid w:val="0092030F"/>
    <w:rsid w:val="00920387"/>
    <w:rsid w:val="00920DFB"/>
    <w:rsid w:val="00921247"/>
    <w:rsid w:val="00921726"/>
    <w:rsid w:val="009217C6"/>
    <w:rsid w:val="009219D0"/>
    <w:rsid w:val="00921E52"/>
    <w:rsid w:val="00922612"/>
    <w:rsid w:val="00923609"/>
    <w:rsid w:val="009237EB"/>
    <w:rsid w:val="00924270"/>
    <w:rsid w:val="009243CF"/>
    <w:rsid w:val="00924896"/>
    <w:rsid w:val="00924C79"/>
    <w:rsid w:val="009251F6"/>
    <w:rsid w:val="00925774"/>
    <w:rsid w:val="0092588E"/>
    <w:rsid w:val="00925C2E"/>
    <w:rsid w:val="00925DDC"/>
    <w:rsid w:val="009260D1"/>
    <w:rsid w:val="009262E7"/>
    <w:rsid w:val="00926A81"/>
    <w:rsid w:val="00927621"/>
    <w:rsid w:val="00927E7F"/>
    <w:rsid w:val="00930147"/>
    <w:rsid w:val="00930156"/>
    <w:rsid w:val="00930464"/>
    <w:rsid w:val="009306AF"/>
    <w:rsid w:val="009310F9"/>
    <w:rsid w:val="0093128F"/>
    <w:rsid w:val="009316A2"/>
    <w:rsid w:val="00931A14"/>
    <w:rsid w:val="00931DF0"/>
    <w:rsid w:val="00931E82"/>
    <w:rsid w:val="00932E09"/>
    <w:rsid w:val="00933008"/>
    <w:rsid w:val="009332B1"/>
    <w:rsid w:val="0093330D"/>
    <w:rsid w:val="0093367C"/>
    <w:rsid w:val="009337CD"/>
    <w:rsid w:val="00933B9E"/>
    <w:rsid w:val="00933DBE"/>
    <w:rsid w:val="00933DC4"/>
    <w:rsid w:val="00934467"/>
    <w:rsid w:val="00934566"/>
    <w:rsid w:val="0093470A"/>
    <w:rsid w:val="009347DE"/>
    <w:rsid w:val="009348D3"/>
    <w:rsid w:val="00935017"/>
    <w:rsid w:val="00935525"/>
    <w:rsid w:val="00935C01"/>
    <w:rsid w:val="0093665E"/>
    <w:rsid w:val="0093677C"/>
    <w:rsid w:val="009369B9"/>
    <w:rsid w:val="009370D4"/>
    <w:rsid w:val="009372BC"/>
    <w:rsid w:val="009372F8"/>
    <w:rsid w:val="00937349"/>
    <w:rsid w:val="009375FB"/>
    <w:rsid w:val="009376E1"/>
    <w:rsid w:val="0093775E"/>
    <w:rsid w:val="00937902"/>
    <w:rsid w:val="009379DD"/>
    <w:rsid w:val="00937B45"/>
    <w:rsid w:val="00940F9B"/>
    <w:rsid w:val="009412F1"/>
    <w:rsid w:val="00941631"/>
    <w:rsid w:val="0094210C"/>
    <w:rsid w:val="00942197"/>
    <w:rsid w:val="009423BD"/>
    <w:rsid w:val="00942CA7"/>
    <w:rsid w:val="00943094"/>
    <w:rsid w:val="00943132"/>
    <w:rsid w:val="009434E2"/>
    <w:rsid w:val="00943740"/>
    <w:rsid w:val="00943A08"/>
    <w:rsid w:val="00943E1E"/>
    <w:rsid w:val="00944239"/>
    <w:rsid w:val="00944750"/>
    <w:rsid w:val="00944962"/>
    <w:rsid w:val="00944B39"/>
    <w:rsid w:val="00944E23"/>
    <w:rsid w:val="00944E24"/>
    <w:rsid w:val="00944F8A"/>
    <w:rsid w:val="009451DC"/>
    <w:rsid w:val="009455A5"/>
    <w:rsid w:val="009459E9"/>
    <w:rsid w:val="009462B0"/>
    <w:rsid w:val="00946313"/>
    <w:rsid w:val="00946877"/>
    <w:rsid w:val="00946908"/>
    <w:rsid w:val="0094698B"/>
    <w:rsid w:val="00946BBC"/>
    <w:rsid w:val="00946F10"/>
    <w:rsid w:val="00947036"/>
    <w:rsid w:val="0094719C"/>
    <w:rsid w:val="0094735A"/>
    <w:rsid w:val="009475B9"/>
    <w:rsid w:val="009476FF"/>
    <w:rsid w:val="0095010E"/>
    <w:rsid w:val="009513D9"/>
    <w:rsid w:val="00951808"/>
    <w:rsid w:val="00951B0E"/>
    <w:rsid w:val="00951CAB"/>
    <w:rsid w:val="009523ED"/>
    <w:rsid w:val="009524E6"/>
    <w:rsid w:val="00952813"/>
    <w:rsid w:val="00952ACC"/>
    <w:rsid w:val="00952AE9"/>
    <w:rsid w:val="00952BDC"/>
    <w:rsid w:val="0095313C"/>
    <w:rsid w:val="00953523"/>
    <w:rsid w:val="00953C72"/>
    <w:rsid w:val="00953E9A"/>
    <w:rsid w:val="00953EFC"/>
    <w:rsid w:val="00953F5D"/>
    <w:rsid w:val="0095536D"/>
    <w:rsid w:val="00955C98"/>
    <w:rsid w:val="00956116"/>
    <w:rsid w:val="00956A3D"/>
    <w:rsid w:val="00956F64"/>
    <w:rsid w:val="009571B5"/>
    <w:rsid w:val="00957203"/>
    <w:rsid w:val="00957367"/>
    <w:rsid w:val="00957C90"/>
    <w:rsid w:val="00957E26"/>
    <w:rsid w:val="00957E9D"/>
    <w:rsid w:val="009603BA"/>
    <w:rsid w:val="00960879"/>
    <w:rsid w:val="00960970"/>
    <w:rsid w:val="00960BA3"/>
    <w:rsid w:val="00960CC0"/>
    <w:rsid w:val="00960D58"/>
    <w:rsid w:val="0096142E"/>
    <w:rsid w:val="00961C73"/>
    <w:rsid w:val="00961EBC"/>
    <w:rsid w:val="00961F5F"/>
    <w:rsid w:val="00962B42"/>
    <w:rsid w:val="00962ED2"/>
    <w:rsid w:val="00962FF7"/>
    <w:rsid w:val="00963061"/>
    <w:rsid w:val="00964483"/>
    <w:rsid w:val="009644F8"/>
    <w:rsid w:val="00964C1A"/>
    <w:rsid w:val="009652A3"/>
    <w:rsid w:val="0096546B"/>
    <w:rsid w:val="0096571B"/>
    <w:rsid w:val="00965C91"/>
    <w:rsid w:val="00965CCA"/>
    <w:rsid w:val="00965E9A"/>
    <w:rsid w:val="009660F5"/>
    <w:rsid w:val="00966193"/>
    <w:rsid w:val="009664CD"/>
    <w:rsid w:val="00966A69"/>
    <w:rsid w:val="00966DC6"/>
    <w:rsid w:val="00967263"/>
    <w:rsid w:val="00967E58"/>
    <w:rsid w:val="00970051"/>
    <w:rsid w:val="0097038A"/>
    <w:rsid w:val="00970DB4"/>
    <w:rsid w:val="009710FE"/>
    <w:rsid w:val="00971E36"/>
    <w:rsid w:val="00972A53"/>
    <w:rsid w:val="00972AA2"/>
    <w:rsid w:val="00972CB9"/>
    <w:rsid w:val="00972E16"/>
    <w:rsid w:val="00972EB2"/>
    <w:rsid w:val="00973288"/>
    <w:rsid w:val="009732AC"/>
    <w:rsid w:val="00973457"/>
    <w:rsid w:val="00973484"/>
    <w:rsid w:val="00973595"/>
    <w:rsid w:val="009739A4"/>
    <w:rsid w:val="00973EFD"/>
    <w:rsid w:val="00973F3B"/>
    <w:rsid w:val="009742DD"/>
    <w:rsid w:val="00974685"/>
    <w:rsid w:val="0097501A"/>
    <w:rsid w:val="00975421"/>
    <w:rsid w:val="00975866"/>
    <w:rsid w:val="0097599D"/>
    <w:rsid w:val="00975B29"/>
    <w:rsid w:val="0097626A"/>
    <w:rsid w:val="00976407"/>
    <w:rsid w:val="009765AD"/>
    <w:rsid w:val="009767D3"/>
    <w:rsid w:val="0097680B"/>
    <w:rsid w:val="009768BC"/>
    <w:rsid w:val="00976FE5"/>
    <w:rsid w:val="0097715E"/>
    <w:rsid w:val="00977181"/>
    <w:rsid w:val="009771DD"/>
    <w:rsid w:val="009775F9"/>
    <w:rsid w:val="009777D9"/>
    <w:rsid w:val="0098002F"/>
    <w:rsid w:val="009804FD"/>
    <w:rsid w:val="00980BAF"/>
    <w:rsid w:val="00980CF5"/>
    <w:rsid w:val="00981326"/>
    <w:rsid w:val="00981E8B"/>
    <w:rsid w:val="0098264A"/>
    <w:rsid w:val="00982A9A"/>
    <w:rsid w:val="00982B62"/>
    <w:rsid w:val="0098308B"/>
    <w:rsid w:val="0098337F"/>
    <w:rsid w:val="00983590"/>
    <w:rsid w:val="009837FF"/>
    <w:rsid w:val="00983BFA"/>
    <w:rsid w:val="00983E8D"/>
    <w:rsid w:val="0098423D"/>
    <w:rsid w:val="00984276"/>
    <w:rsid w:val="009842D8"/>
    <w:rsid w:val="00984AAC"/>
    <w:rsid w:val="00984D1F"/>
    <w:rsid w:val="00984E3A"/>
    <w:rsid w:val="00984E6A"/>
    <w:rsid w:val="009853DC"/>
    <w:rsid w:val="009857F1"/>
    <w:rsid w:val="009857F3"/>
    <w:rsid w:val="00985D29"/>
    <w:rsid w:val="00986034"/>
    <w:rsid w:val="0098647E"/>
    <w:rsid w:val="00986603"/>
    <w:rsid w:val="00986873"/>
    <w:rsid w:val="00986A86"/>
    <w:rsid w:val="00986B21"/>
    <w:rsid w:val="00986E90"/>
    <w:rsid w:val="00986F7F"/>
    <w:rsid w:val="00990067"/>
    <w:rsid w:val="0099029B"/>
    <w:rsid w:val="009903CD"/>
    <w:rsid w:val="009905CE"/>
    <w:rsid w:val="009906ED"/>
    <w:rsid w:val="00990AEC"/>
    <w:rsid w:val="00990F0E"/>
    <w:rsid w:val="00990FFF"/>
    <w:rsid w:val="009911AE"/>
    <w:rsid w:val="009918D5"/>
    <w:rsid w:val="0099197A"/>
    <w:rsid w:val="00991B88"/>
    <w:rsid w:val="00991C95"/>
    <w:rsid w:val="00991F45"/>
    <w:rsid w:val="009920A7"/>
    <w:rsid w:val="009924F2"/>
    <w:rsid w:val="009925C9"/>
    <w:rsid w:val="00992852"/>
    <w:rsid w:val="00992D6A"/>
    <w:rsid w:val="009933C8"/>
    <w:rsid w:val="009935D8"/>
    <w:rsid w:val="009938BA"/>
    <w:rsid w:val="00993A19"/>
    <w:rsid w:val="00993E73"/>
    <w:rsid w:val="00994099"/>
    <w:rsid w:val="0099449B"/>
    <w:rsid w:val="009945B5"/>
    <w:rsid w:val="00994B34"/>
    <w:rsid w:val="00994DCC"/>
    <w:rsid w:val="00994DEC"/>
    <w:rsid w:val="00995213"/>
    <w:rsid w:val="0099527A"/>
    <w:rsid w:val="00995790"/>
    <w:rsid w:val="00995C39"/>
    <w:rsid w:val="00995E6D"/>
    <w:rsid w:val="00995F0B"/>
    <w:rsid w:val="00995F54"/>
    <w:rsid w:val="009961B2"/>
    <w:rsid w:val="009961DA"/>
    <w:rsid w:val="009965D0"/>
    <w:rsid w:val="00996653"/>
    <w:rsid w:val="0099718D"/>
    <w:rsid w:val="009A01A1"/>
    <w:rsid w:val="009A0320"/>
    <w:rsid w:val="009A0339"/>
    <w:rsid w:val="009A036A"/>
    <w:rsid w:val="009A051D"/>
    <w:rsid w:val="009A053F"/>
    <w:rsid w:val="009A08AF"/>
    <w:rsid w:val="009A0AB7"/>
    <w:rsid w:val="009A0E92"/>
    <w:rsid w:val="009A101A"/>
    <w:rsid w:val="009A2060"/>
    <w:rsid w:val="009A2101"/>
    <w:rsid w:val="009A27D3"/>
    <w:rsid w:val="009A2B5E"/>
    <w:rsid w:val="009A2CAC"/>
    <w:rsid w:val="009A30BC"/>
    <w:rsid w:val="009A318B"/>
    <w:rsid w:val="009A33A2"/>
    <w:rsid w:val="009A3577"/>
    <w:rsid w:val="009A3F81"/>
    <w:rsid w:val="009A4AF8"/>
    <w:rsid w:val="009A4CDC"/>
    <w:rsid w:val="009A4FE9"/>
    <w:rsid w:val="009A503C"/>
    <w:rsid w:val="009A50B9"/>
    <w:rsid w:val="009A51F1"/>
    <w:rsid w:val="009A5534"/>
    <w:rsid w:val="009A5596"/>
    <w:rsid w:val="009A5753"/>
    <w:rsid w:val="009A579D"/>
    <w:rsid w:val="009A5EB2"/>
    <w:rsid w:val="009A6301"/>
    <w:rsid w:val="009A6420"/>
    <w:rsid w:val="009A66C1"/>
    <w:rsid w:val="009A685A"/>
    <w:rsid w:val="009A68E3"/>
    <w:rsid w:val="009A695D"/>
    <w:rsid w:val="009A6B34"/>
    <w:rsid w:val="009A6C7B"/>
    <w:rsid w:val="009A6D4E"/>
    <w:rsid w:val="009A6F1F"/>
    <w:rsid w:val="009A738A"/>
    <w:rsid w:val="009A73F1"/>
    <w:rsid w:val="009A7744"/>
    <w:rsid w:val="009A7E96"/>
    <w:rsid w:val="009A7F48"/>
    <w:rsid w:val="009B0176"/>
    <w:rsid w:val="009B0618"/>
    <w:rsid w:val="009B0A5B"/>
    <w:rsid w:val="009B0C65"/>
    <w:rsid w:val="009B1096"/>
    <w:rsid w:val="009B124C"/>
    <w:rsid w:val="009B1569"/>
    <w:rsid w:val="009B1982"/>
    <w:rsid w:val="009B1B55"/>
    <w:rsid w:val="009B2220"/>
    <w:rsid w:val="009B2383"/>
    <w:rsid w:val="009B24E5"/>
    <w:rsid w:val="009B276F"/>
    <w:rsid w:val="009B27D3"/>
    <w:rsid w:val="009B2B86"/>
    <w:rsid w:val="009B3063"/>
    <w:rsid w:val="009B3241"/>
    <w:rsid w:val="009B32F2"/>
    <w:rsid w:val="009B34B0"/>
    <w:rsid w:val="009B35E8"/>
    <w:rsid w:val="009B39C4"/>
    <w:rsid w:val="009B3C4D"/>
    <w:rsid w:val="009B418D"/>
    <w:rsid w:val="009B4196"/>
    <w:rsid w:val="009B4325"/>
    <w:rsid w:val="009B4713"/>
    <w:rsid w:val="009B4826"/>
    <w:rsid w:val="009B4DFD"/>
    <w:rsid w:val="009B50F9"/>
    <w:rsid w:val="009B53EB"/>
    <w:rsid w:val="009B549E"/>
    <w:rsid w:val="009B5580"/>
    <w:rsid w:val="009B5965"/>
    <w:rsid w:val="009B5F47"/>
    <w:rsid w:val="009B62DB"/>
    <w:rsid w:val="009B62F7"/>
    <w:rsid w:val="009B6428"/>
    <w:rsid w:val="009B674D"/>
    <w:rsid w:val="009B68F7"/>
    <w:rsid w:val="009B6E79"/>
    <w:rsid w:val="009B724E"/>
    <w:rsid w:val="009B7323"/>
    <w:rsid w:val="009B7C30"/>
    <w:rsid w:val="009B7D89"/>
    <w:rsid w:val="009B7E8E"/>
    <w:rsid w:val="009C03AB"/>
    <w:rsid w:val="009C099B"/>
    <w:rsid w:val="009C0B38"/>
    <w:rsid w:val="009C0B64"/>
    <w:rsid w:val="009C0BD1"/>
    <w:rsid w:val="009C0CE1"/>
    <w:rsid w:val="009C126A"/>
    <w:rsid w:val="009C17DB"/>
    <w:rsid w:val="009C1C02"/>
    <w:rsid w:val="009C243D"/>
    <w:rsid w:val="009C2447"/>
    <w:rsid w:val="009C25E1"/>
    <w:rsid w:val="009C25E2"/>
    <w:rsid w:val="009C26A0"/>
    <w:rsid w:val="009C2BEB"/>
    <w:rsid w:val="009C2F06"/>
    <w:rsid w:val="009C31B2"/>
    <w:rsid w:val="009C374B"/>
    <w:rsid w:val="009C38B3"/>
    <w:rsid w:val="009C3BE8"/>
    <w:rsid w:val="009C3DB7"/>
    <w:rsid w:val="009C3E1E"/>
    <w:rsid w:val="009C4283"/>
    <w:rsid w:val="009C454B"/>
    <w:rsid w:val="009C4902"/>
    <w:rsid w:val="009C4AB0"/>
    <w:rsid w:val="009C4E06"/>
    <w:rsid w:val="009C4F59"/>
    <w:rsid w:val="009C5B9F"/>
    <w:rsid w:val="009C5C77"/>
    <w:rsid w:val="009C6240"/>
    <w:rsid w:val="009C6896"/>
    <w:rsid w:val="009C795F"/>
    <w:rsid w:val="009D011B"/>
    <w:rsid w:val="009D04ED"/>
    <w:rsid w:val="009D0A5C"/>
    <w:rsid w:val="009D19D1"/>
    <w:rsid w:val="009D1C7C"/>
    <w:rsid w:val="009D2448"/>
    <w:rsid w:val="009D2C10"/>
    <w:rsid w:val="009D2C50"/>
    <w:rsid w:val="009D2CE4"/>
    <w:rsid w:val="009D3B59"/>
    <w:rsid w:val="009D3E6B"/>
    <w:rsid w:val="009D4233"/>
    <w:rsid w:val="009D4C62"/>
    <w:rsid w:val="009D4CEE"/>
    <w:rsid w:val="009D4F9C"/>
    <w:rsid w:val="009D5066"/>
    <w:rsid w:val="009D5113"/>
    <w:rsid w:val="009D5251"/>
    <w:rsid w:val="009D63A8"/>
    <w:rsid w:val="009D6573"/>
    <w:rsid w:val="009D66B2"/>
    <w:rsid w:val="009D79E8"/>
    <w:rsid w:val="009D7D6F"/>
    <w:rsid w:val="009D7F41"/>
    <w:rsid w:val="009E00AF"/>
    <w:rsid w:val="009E07AB"/>
    <w:rsid w:val="009E1064"/>
    <w:rsid w:val="009E13DD"/>
    <w:rsid w:val="009E1A3B"/>
    <w:rsid w:val="009E1DCB"/>
    <w:rsid w:val="009E1E1B"/>
    <w:rsid w:val="009E26CB"/>
    <w:rsid w:val="009E3297"/>
    <w:rsid w:val="009E3A8F"/>
    <w:rsid w:val="009E3F08"/>
    <w:rsid w:val="009E4817"/>
    <w:rsid w:val="009E4CF6"/>
    <w:rsid w:val="009E4FD4"/>
    <w:rsid w:val="009E5852"/>
    <w:rsid w:val="009E5ADF"/>
    <w:rsid w:val="009E5CA6"/>
    <w:rsid w:val="009E5E25"/>
    <w:rsid w:val="009E5E7C"/>
    <w:rsid w:val="009E612B"/>
    <w:rsid w:val="009E614B"/>
    <w:rsid w:val="009E681C"/>
    <w:rsid w:val="009E68B5"/>
    <w:rsid w:val="009E6DA3"/>
    <w:rsid w:val="009E7174"/>
    <w:rsid w:val="009E73EF"/>
    <w:rsid w:val="009E74FE"/>
    <w:rsid w:val="009E76F5"/>
    <w:rsid w:val="009E7912"/>
    <w:rsid w:val="009E7ED6"/>
    <w:rsid w:val="009F0163"/>
    <w:rsid w:val="009F051F"/>
    <w:rsid w:val="009F0676"/>
    <w:rsid w:val="009F07E0"/>
    <w:rsid w:val="009F0E96"/>
    <w:rsid w:val="009F10D3"/>
    <w:rsid w:val="009F195F"/>
    <w:rsid w:val="009F1C04"/>
    <w:rsid w:val="009F1CAA"/>
    <w:rsid w:val="009F215D"/>
    <w:rsid w:val="009F2406"/>
    <w:rsid w:val="009F264D"/>
    <w:rsid w:val="009F2680"/>
    <w:rsid w:val="009F2BF0"/>
    <w:rsid w:val="009F39B4"/>
    <w:rsid w:val="009F3C29"/>
    <w:rsid w:val="009F3EF6"/>
    <w:rsid w:val="009F4190"/>
    <w:rsid w:val="009F449F"/>
    <w:rsid w:val="009F4692"/>
    <w:rsid w:val="009F496D"/>
    <w:rsid w:val="009F54E2"/>
    <w:rsid w:val="009F6053"/>
    <w:rsid w:val="009F6442"/>
    <w:rsid w:val="009F687E"/>
    <w:rsid w:val="009F6E58"/>
    <w:rsid w:val="009F6F82"/>
    <w:rsid w:val="009F734F"/>
    <w:rsid w:val="009F750D"/>
    <w:rsid w:val="009F7567"/>
    <w:rsid w:val="009F7F60"/>
    <w:rsid w:val="00A0046E"/>
    <w:rsid w:val="00A006C7"/>
    <w:rsid w:val="00A0076C"/>
    <w:rsid w:val="00A009EE"/>
    <w:rsid w:val="00A00AE3"/>
    <w:rsid w:val="00A00BAE"/>
    <w:rsid w:val="00A00F1F"/>
    <w:rsid w:val="00A01438"/>
    <w:rsid w:val="00A01619"/>
    <w:rsid w:val="00A01911"/>
    <w:rsid w:val="00A02208"/>
    <w:rsid w:val="00A023A5"/>
    <w:rsid w:val="00A026CA"/>
    <w:rsid w:val="00A02807"/>
    <w:rsid w:val="00A0295C"/>
    <w:rsid w:val="00A02AF1"/>
    <w:rsid w:val="00A037A0"/>
    <w:rsid w:val="00A03E36"/>
    <w:rsid w:val="00A03E4E"/>
    <w:rsid w:val="00A042E6"/>
    <w:rsid w:val="00A04B3C"/>
    <w:rsid w:val="00A04DBE"/>
    <w:rsid w:val="00A04E55"/>
    <w:rsid w:val="00A05D0C"/>
    <w:rsid w:val="00A05E82"/>
    <w:rsid w:val="00A05F4D"/>
    <w:rsid w:val="00A065FD"/>
    <w:rsid w:val="00A06891"/>
    <w:rsid w:val="00A06B27"/>
    <w:rsid w:val="00A06B33"/>
    <w:rsid w:val="00A06BD6"/>
    <w:rsid w:val="00A06F62"/>
    <w:rsid w:val="00A072D3"/>
    <w:rsid w:val="00A0791D"/>
    <w:rsid w:val="00A07E31"/>
    <w:rsid w:val="00A07E70"/>
    <w:rsid w:val="00A102A7"/>
    <w:rsid w:val="00A10657"/>
    <w:rsid w:val="00A1066C"/>
    <w:rsid w:val="00A10684"/>
    <w:rsid w:val="00A10808"/>
    <w:rsid w:val="00A10B35"/>
    <w:rsid w:val="00A10B63"/>
    <w:rsid w:val="00A10C8E"/>
    <w:rsid w:val="00A11069"/>
    <w:rsid w:val="00A110F2"/>
    <w:rsid w:val="00A1116A"/>
    <w:rsid w:val="00A112BE"/>
    <w:rsid w:val="00A11D50"/>
    <w:rsid w:val="00A11D8A"/>
    <w:rsid w:val="00A123D4"/>
    <w:rsid w:val="00A127ED"/>
    <w:rsid w:val="00A12B4F"/>
    <w:rsid w:val="00A13E9A"/>
    <w:rsid w:val="00A13EFF"/>
    <w:rsid w:val="00A13F47"/>
    <w:rsid w:val="00A1494B"/>
    <w:rsid w:val="00A14F9D"/>
    <w:rsid w:val="00A15E88"/>
    <w:rsid w:val="00A1605A"/>
    <w:rsid w:val="00A162A3"/>
    <w:rsid w:val="00A162CC"/>
    <w:rsid w:val="00A1655A"/>
    <w:rsid w:val="00A16AE3"/>
    <w:rsid w:val="00A16C3B"/>
    <w:rsid w:val="00A16ECD"/>
    <w:rsid w:val="00A16F24"/>
    <w:rsid w:val="00A1720F"/>
    <w:rsid w:val="00A17642"/>
    <w:rsid w:val="00A177E4"/>
    <w:rsid w:val="00A17C8C"/>
    <w:rsid w:val="00A17E2F"/>
    <w:rsid w:val="00A207F4"/>
    <w:rsid w:val="00A21C1E"/>
    <w:rsid w:val="00A21F97"/>
    <w:rsid w:val="00A2254B"/>
    <w:rsid w:val="00A230BF"/>
    <w:rsid w:val="00A23181"/>
    <w:rsid w:val="00A23557"/>
    <w:rsid w:val="00A2367A"/>
    <w:rsid w:val="00A23A43"/>
    <w:rsid w:val="00A23AB4"/>
    <w:rsid w:val="00A24028"/>
    <w:rsid w:val="00A246B6"/>
    <w:rsid w:val="00A250DB"/>
    <w:rsid w:val="00A25B8A"/>
    <w:rsid w:val="00A25C3F"/>
    <w:rsid w:val="00A25F82"/>
    <w:rsid w:val="00A26143"/>
    <w:rsid w:val="00A2616D"/>
    <w:rsid w:val="00A261F1"/>
    <w:rsid w:val="00A26B1F"/>
    <w:rsid w:val="00A26FC7"/>
    <w:rsid w:val="00A270BE"/>
    <w:rsid w:val="00A2768E"/>
    <w:rsid w:val="00A27F8E"/>
    <w:rsid w:val="00A30147"/>
    <w:rsid w:val="00A30B9A"/>
    <w:rsid w:val="00A30E53"/>
    <w:rsid w:val="00A30E76"/>
    <w:rsid w:val="00A3133C"/>
    <w:rsid w:val="00A3177E"/>
    <w:rsid w:val="00A31839"/>
    <w:rsid w:val="00A31B31"/>
    <w:rsid w:val="00A32173"/>
    <w:rsid w:val="00A33684"/>
    <w:rsid w:val="00A33BB0"/>
    <w:rsid w:val="00A33CB3"/>
    <w:rsid w:val="00A341D6"/>
    <w:rsid w:val="00A34738"/>
    <w:rsid w:val="00A34940"/>
    <w:rsid w:val="00A34944"/>
    <w:rsid w:val="00A34B5F"/>
    <w:rsid w:val="00A34F85"/>
    <w:rsid w:val="00A35921"/>
    <w:rsid w:val="00A35AB7"/>
    <w:rsid w:val="00A3635D"/>
    <w:rsid w:val="00A368E7"/>
    <w:rsid w:val="00A36B41"/>
    <w:rsid w:val="00A3764C"/>
    <w:rsid w:val="00A37A99"/>
    <w:rsid w:val="00A37B25"/>
    <w:rsid w:val="00A37D72"/>
    <w:rsid w:val="00A37DBC"/>
    <w:rsid w:val="00A3CCAA"/>
    <w:rsid w:val="00A401FE"/>
    <w:rsid w:val="00A4057D"/>
    <w:rsid w:val="00A405BD"/>
    <w:rsid w:val="00A405D8"/>
    <w:rsid w:val="00A4068C"/>
    <w:rsid w:val="00A40C24"/>
    <w:rsid w:val="00A40D96"/>
    <w:rsid w:val="00A40E12"/>
    <w:rsid w:val="00A410BE"/>
    <w:rsid w:val="00A4129B"/>
    <w:rsid w:val="00A41412"/>
    <w:rsid w:val="00A4156D"/>
    <w:rsid w:val="00A418C0"/>
    <w:rsid w:val="00A41C67"/>
    <w:rsid w:val="00A425B0"/>
    <w:rsid w:val="00A42ADD"/>
    <w:rsid w:val="00A42C5A"/>
    <w:rsid w:val="00A4340C"/>
    <w:rsid w:val="00A43548"/>
    <w:rsid w:val="00A438A0"/>
    <w:rsid w:val="00A438B1"/>
    <w:rsid w:val="00A439AA"/>
    <w:rsid w:val="00A43A94"/>
    <w:rsid w:val="00A43F86"/>
    <w:rsid w:val="00A44592"/>
    <w:rsid w:val="00A453B4"/>
    <w:rsid w:val="00A458C6"/>
    <w:rsid w:val="00A45A78"/>
    <w:rsid w:val="00A462FF"/>
    <w:rsid w:val="00A4641E"/>
    <w:rsid w:val="00A467B3"/>
    <w:rsid w:val="00A46976"/>
    <w:rsid w:val="00A46C5D"/>
    <w:rsid w:val="00A46D10"/>
    <w:rsid w:val="00A47C1D"/>
    <w:rsid w:val="00A47C57"/>
    <w:rsid w:val="00A47CC2"/>
    <w:rsid w:val="00A47E70"/>
    <w:rsid w:val="00A50015"/>
    <w:rsid w:val="00A50275"/>
    <w:rsid w:val="00A50302"/>
    <w:rsid w:val="00A506EA"/>
    <w:rsid w:val="00A5096D"/>
    <w:rsid w:val="00A50A8E"/>
    <w:rsid w:val="00A50CF0"/>
    <w:rsid w:val="00A50E32"/>
    <w:rsid w:val="00A51428"/>
    <w:rsid w:val="00A5182A"/>
    <w:rsid w:val="00A521CF"/>
    <w:rsid w:val="00A525A4"/>
    <w:rsid w:val="00A52C8B"/>
    <w:rsid w:val="00A536E6"/>
    <w:rsid w:val="00A5381F"/>
    <w:rsid w:val="00A54659"/>
    <w:rsid w:val="00A549C0"/>
    <w:rsid w:val="00A54B25"/>
    <w:rsid w:val="00A55132"/>
    <w:rsid w:val="00A55149"/>
    <w:rsid w:val="00A55165"/>
    <w:rsid w:val="00A55574"/>
    <w:rsid w:val="00A5626C"/>
    <w:rsid w:val="00A5629F"/>
    <w:rsid w:val="00A563FD"/>
    <w:rsid w:val="00A566A9"/>
    <w:rsid w:val="00A56D5E"/>
    <w:rsid w:val="00A57490"/>
    <w:rsid w:val="00A57E6E"/>
    <w:rsid w:val="00A60558"/>
    <w:rsid w:val="00A60D9B"/>
    <w:rsid w:val="00A61B19"/>
    <w:rsid w:val="00A61F87"/>
    <w:rsid w:val="00A620C2"/>
    <w:rsid w:val="00A62253"/>
    <w:rsid w:val="00A625EC"/>
    <w:rsid w:val="00A62624"/>
    <w:rsid w:val="00A626E5"/>
    <w:rsid w:val="00A629FD"/>
    <w:rsid w:val="00A62E9A"/>
    <w:rsid w:val="00A6374A"/>
    <w:rsid w:val="00A639EE"/>
    <w:rsid w:val="00A63CAC"/>
    <w:rsid w:val="00A6448A"/>
    <w:rsid w:val="00A6455E"/>
    <w:rsid w:val="00A648A2"/>
    <w:rsid w:val="00A657CD"/>
    <w:rsid w:val="00A65846"/>
    <w:rsid w:val="00A658A9"/>
    <w:rsid w:val="00A65D61"/>
    <w:rsid w:val="00A65D94"/>
    <w:rsid w:val="00A65F2C"/>
    <w:rsid w:val="00A661B1"/>
    <w:rsid w:val="00A66C6D"/>
    <w:rsid w:val="00A66E56"/>
    <w:rsid w:val="00A66F57"/>
    <w:rsid w:val="00A67137"/>
    <w:rsid w:val="00A67A41"/>
    <w:rsid w:val="00A67FCC"/>
    <w:rsid w:val="00A70003"/>
    <w:rsid w:val="00A70B17"/>
    <w:rsid w:val="00A7132C"/>
    <w:rsid w:val="00A713D7"/>
    <w:rsid w:val="00A7198B"/>
    <w:rsid w:val="00A71B6F"/>
    <w:rsid w:val="00A72830"/>
    <w:rsid w:val="00A72B9C"/>
    <w:rsid w:val="00A72D62"/>
    <w:rsid w:val="00A72FFF"/>
    <w:rsid w:val="00A73071"/>
    <w:rsid w:val="00A731AB"/>
    <w:rsid w:val="00A734E2"/>
    <w:rsid w:val="00A737AE"/>
    <w:rsid w:val="00A73814"/>
    <w:rsid w:val="00A73816"/>
    <w:rsid w:val="00A7434A"/>
    <w:rsid w:val="00A743AA"/>
    <w:rsid w:val="00A7442E"/>
    <w:rsid w:val="00A744B4"/>
    <w:rsid w:val="00A748BF"/>
    <w:rsid w:val="00A751F9"/>
    <w:rsid w:val="00A75BDA"/>
    <w:rsid w:val="00A75D65"/>
    <w:rsid w:val="00A75EF9"/>
    <w:rsid w:val="00A76243"/>
    <w:rsid w:val="00A76330"/>
    <w:rsid w:val="00A7671C"/>
    <w:rsid w:val="00A77694"/>
    <w:rsid w:val="00A77882"/>
    <w:rsid w:val="00A80537"/>
    <w:rsid w:val="00A8108D"/>
    <w:rsid w:val="00A81166"/>
    <w:rsid w:val="00A81C3C"/>
    <w:rsid w:val="00A81FD0"/>
    <w:rsid w:val="00A82013"/>
    <w:rsid w:val="00A829A0"/>
    <w:rsid w:val="00A836B2"/>
    <w:rsid w:val="00A837A8"/>
    <w:rsid w:val="00A837B9"/>
    <w:rsid w:val="00A83ED2"/>
    <w:rsid w:val="00A840A3"/>
    <w:rsid w:val="00A84137"/>
    <w:rsid w:val="00A84181"/>
    <w:rsid w:val="00A8488B"/>
    <w:rsid w:val="00A84A5D"/>
    <w:rsid w:val="00A84CB2"/>
    <w:rsid w:val="00A84D57"/>
    <w:rsid w:val="00A84DB6"/>
    <w:rsid w:val="00A84F30"/>
    <w:rsid w:val="00A8503D"/>
    <w:rsid w:val="00A85306"/>
    <w:rsid w:val="00A85342"/>
    <w:rsid w:val="00A85383"/>
    <w:rsid w:val="00A85586"/>
    <w:rsid w:val="00A861B7"/>
    <w:rsid w:val="00A86457"/>
    <w:rsid w:val="00A86703"/>
    <w:rsid w:val="00A86758"/>
    <w:rsid w:val="00A86CF9"/>
    <w:rsid w:val="00A86F03"/>
    <w:rsid w:val="00A87235"/>
    <w:rsid w:val="00A8724A"/>
    <w:rsid w:val="00A87930"/>
    <w:rsid w:val="00A87BD7"/>
    <w:rsid w:val="00A87C44"/>
    <w:rsid w:val="00A9032F"/>
    <w:rsid w:val="00A90532"/>
    <w:rsid w:val="00A9078A"/>
    <w:rsid w:val="00A90796"/>
    <w:rsid w:val="00A9091F"/>
    <w:rsid w:val="00A912B5"/>
    <w:rsid w:val="00A91B76"/>
    <w:rsid w:val="00A91D74"/>
    <w:rsid w:val="00A91FA5"/>
    <w:rsid w:val="00A9262B"/>
    <w:rsid w:val="00A927DC"/>
    <w:rsid w:val="00A931A2"/>
    <w:rsid w:val="00A9332B"/>
    <w:rsid w:val="00A933C6"/>
    <w:rsid w:val="00A934B4"/>
    <w:rsid w:val="00A93589"/>
    <w:rsid w:val="00A93C69"/>
    <w:rsid w:val="00A941C6"/>
    <w:rsid w:val="00A9463F"/>
    <w:rsid w:val="00A94DF1"/>
    <w:rsid w:val="00A95794"/>
    <w:rsid w:val="00A96244"/>
    <w:rsid w:val="00A962B2"/>
    <w:rsid w:val="00A96521"/>
    <w:rsid w:val="00A9669D"/>
    <w:rsid w:val="00A968A2"/>
    <w:rsid w:val="00A97530"/>
    <w:rsid w:val="00AA014E"/>
    <w:rsid w:val="00AA033F"/>
    <w:rsid w:val="00AA0439"/>
    <w:rsid w:val="00AA05A7"/>
    <w:rsid w:val="00AA05B7"/>
    <w:rsid w:val="00AA06EA"/>
    <w:rsid w:val="00AA09ED"/>
    <w:rsid w:val="00AA0B18"/>
    <w:rsid w:val="00AA0E72"/>
    <w:rsid w:val="00AA12CF"/>
    <w:rsid w:val="00AA1C85"/>
    <w:rsid w:val="00AA21D1"/>
    <w:rsid w:val="00AA2CBC"/>
    <w:rsid w:val="00AA33C0"/>
    <w:rsid w:val="00AA3585"/>
    <w:rsid w:val="00AA3B04"/>
    <w:rsid w:val="00AA3D0D"/>
    <w:rsid w:val="00AA41A2"/>
    <w:rsid w:val="00AA462B"/>
    <w:rsid w:val="00AA4B4E"/>
    <w:rsid w:val="00AA4C51"/>
    <w:rsid w:val="00AA55CD"/>
    <w:rsid w:val="00AA5685"/>
    <w:rsid w:val="00AA586C"/>
    <w:rsid w:val="00AA5A47"/>
    <w:rsid w:val="00AA5B5C"/>
    <w:rsid w:val="00AA5C65"/>
    <w:rsid w:val="00AA61EC"/>
    <w:rsid w:val="00AA6432"/>
    <w:rsid w:val="00AA6A42"/>
    <w:rsid w:val="00AA6C34"/>
    <w:rsid w:val="00AA6EB0"/>
    <w:rsid w:val="00AA722E"/>
    <w:rsid w:val="00AA77EA"/>
    <w:rsid w:val="00AA78DE"/>
    <w:rsid w:val="00AB05F8"/>
    <w:rsid w:val="00AB0891"/>
    <w:rsid w:val="00AB0A00"/>
    <w:rsid w:val="00AB0C4F"/>
    <w:rsid w:val="00AB1090"/>
    <w:rsid w:val="00AB1356"/>
    <w:rsid w:val="00AB19CE"/>
    <w:rsid w:val="00AB1CCD"/>
    <w:rsid w:val="00AB1F2A"/>
    <w:rsid w:val="00AB26DE"/>
    <w:rsid w:val="00AB27C1"/>
    <w:rsid w:val="00AB34E4"/>
    <w:rsid w:val="00AB35B0"/>
    <w:rsid w:val="00AB3A0E"/>
    <w:rsid w:val="00AB4112"/>
    <w:rsid w:val="00AB467F"/>
    <w:rsid w:val="00AB47BE"/>
    <w:rsid w:val="00AB47FA"/>
    <w:rsid w:val="00AB4E47"/>
    <w:rsid w:val="00AB5151"/>
    <w:rsid w:val="00AB59F6"/>
    <w:rsid w:val="00AB5F5D"/>
    <w:rsid w:val="00AB6030"/>
    <w:rsid w:val="00AB62B4"/>
    <w:rsid w:val="00AB65CD"/>
    <w:rsid w:val="00AB673B"/>
    <w:rsid w:val="00AB67AF"/>
    <w:rsid w:val="00AB6EF7"/>
    <w:rsid w:val="00AB702C"/>
    <w:rsid w:val="00AB7D12"/>
    <w:rsid w:val="00AB7D98"/>
    <w:rsid w:val="00AC1A55"/>
    <w:rsid w:val="00AC1E9D"/>
    <w:rsid w:val="00AC254C"/>
    <w:rsid w:val="00AC2661"/>
    <w:rsid w:val="00AC2A1B"/>
    <w:rsid w:val="00AC2E4C"/>
    <w:rsid w:val="00AC3018"/>
    <w:rsid w:val="00AC367B"/>
    <w:rsid w:val="00AC380C"/>
    <w:rsid w:val="00AC3C34"/>
    <w:rsid w:val="00AC3CB4"/>
    <w:rsid w:val="00AC3FFB"/>
    <w:rsid w:val="00AC4BDF"/>
    <w:rsid w:val="00AC550C"/>
    <w:rsid w:val="00AC5820"/>
    <w:rsid w:val="00AC6125"/>
    <w:rsid w:val="00AC66DA"/>
    <w:rsid w:val="00AC67B1"/>
    <w:rsid w:val="00AC682C"/>
    <w:rsid w:val="00AC6B53"/>
    <w:rsid w:val="00AC6C6E"/>
    <w:rsid w:val="00AC6CEC"/>
    <w:rsid w:val="00AC6D07"/>
    <w:rsid w:val="00AC6DC2"/>
    <w:rsid w:val="00AC6E9D"/>
    <w:rsid w:val="00AC70A7"/>
    <w:rsid w:val="00AC7B34"/>
    <w:rsid w:val="00AC7CAE"/>
    <w:rsid w:val="00AC7D1B"/>
    <w:rsid w:val="00AD0B01"/>
    <w:rsid w:val="00AD0BA5"/>
    <w:rsid w:val="00AD182F"/>
    <w:rsid w:val="00AD1C41"/>
    <w:rsid w:val="00AD1CD8"/>
    <w:rsid w:val="00AD21B6"/>
    <w:rsid w:val="00AD2D1A"/>
    <w:rsid w:val="00AD2D29"/>
    <w:rsid w:val="00AD2D43"/>
    <w:rsid w:val="00AD2E9A"/>
    <w:rsid w:val="00AD3F39"/>
    <w:rsid w:val="00AD4303"/>
    <w:rsid w:val="00AD477C"/>
    <w:rsid w:val="00AD4BAF"/>
    <w:rsid w:val="00AD5348"/>
    <w:rsid w:val="00AD571E"/>
    <w:rsid w:val="00AD578B"/>
    <w:rsid w:val="00AD599A"/>
    <w:rsid w:val="00AD5F3F"/>
    <w:rsid w:val="00AD63EB"/>
    <w:rsid w:val="00AD758E"/>
    <w:rsid w:val="00AE0377"/>
    <w:rsid w:val="00AE0809"/>
    <w:rsid w:val="00AE080B"/>
    <w:rsid w:val="00AE0817"/>
    <w:rsid w:val="00AE0837"/>
    <w:rsid w:val="00AE0A95"/>
    <w:rsid w:val="00AE159F"/>
    <w:rsid w:val="00AE1A63"/>
    <w:rsid w:val="00AE2179"/>
    <w:rsid w:val="00AE21A2"/>
    <w:rsid w:val="00AE228E"/>
    <w:rsid w:val="00AE24B7"/>
    <w:rsid w:val="00AE2780"/>
    <w:rsid w:val="00AE27BA"/>
    <w:rsid w:val="00AE2917"/>
    <w:rsid w:val="00AE2DB8"/>
    <w:rsid w:val="00AE35A6"/>
    <w:rsid w:val="00AE38AA"/>
    <w:rsid w:val="00AE38D0"/>
    <w:rsid w:val="00AE3975"/>
    <w:rsid w:val="00AE3D63"/>
    <w:rsid w:val="00AE3F85"/>
    <w:rsid w:val="00AE4079"/>
    <w:rsid w:val="00AE44E4"/>
    <w:rsid w:val="00AE450F"/>
    <w:rsid w:val="00AE4559"/>
    <w:rsid w:val="00AE4C46"/>
    <w:rsid w:val="00AE4F79"/>
    <w:rsid w:val="00AE5AA8"/>
    <w:rsid w:val="00AE6031"/>
    <w:rsid w:val="00AE6318"/>
    <w:rsid w:val="00AE6878"/>
    <w:rsid w:val="00AE696A"/>
    <w:rsid w:val="00AE69FB"/>
    <w:rsid w:val="00AE6DA0"/>
    <w:rsid w:val="00AE6DE0"/>
    <w:rsid w:val="00AE727D"/>
    <w:rsid w:val="00AE77A9"/>
    <w:rsid w:val="00AE7910"/>
    <w:rsid w:val="00AE7AE4"/>
    <w:rsid w:val="00AE7BB9"/>
    <w:rsid w:val="00AF0128"/>
    <w:rsid w:val="00AF0585"/>
    <w:rsid w:val="00AF0592"/>
    <w:rsid w:val="00AF0613"/>
    <w:rsid w:val="00AF0768"/>
    <w:rsid w:val="00AF0BFA"/>
    <w:rsid w:val="00AF0C65"/>
    <w:rsid w:val="00AF1331"/>
    <w:rsid w:val="00AF1498"/>
    <w:rsid w:val="00AF1688"/>
    <w:rsid w:val="00AF16F0"/>
    <w:rsid w:val="00AF1D75"/>
    <w:rsid w:val="00AF238D"/>
    <w:rsid w:val="00AF2671"/>
    <w:rsid w:val="00AF2D96"/>
    <w:rsid w:val="00AF2E72"/>
    <w:rsid w:val="00AF312D"/>
    <w:rsid w:val="00AF3140"/>
    <w:rsid w:val="00AF3353"/>
    <w:rsid w:val="00AF38B9"/>
    <w:rsid w:val="00AF3967"/>
    <w:rsid w:val="00AF3DDC"/>
    <w:rsid w:val="00AF3E83"/>
    <w:rsid w:val="00AF4479"/>
    <w:rsid w:val="00AF465B"/>
    <w:rsid w:val="00AF58B7"/>
    <w:rsid w:val="00AF5D23"/>
    <w:rsid w:val="00AF5E85"/>
    <w:rsid w:val="00AF66AF"/>
    <w:rsid w:val="00AF6EF6"/>
    <w:rsid w:val="00AF70ED"/>
    <w:rsid w:val="00AF7131"/>
    <w:rsid w:val="00AF720E"/>
    <w:rsid w:val="00AF73E4"/>
    <w:rsid w:val="00B0048D"/>
    <w:rsid w:val="00B00B10"/>
    <w:rsid w:val="00B00B97"/>
    <w:rsid w:val="00B017BE"/>
    <w:rsid w:val="00B024A3"/>
    <w:rsid w:val="00B026C3"/>
    <w:rsid w:val="00B02CE8"/>
    <w:rsid w:val="00B02EE9"/>
    <w:rsid w:val="00B02F7A"/>
    <w:rsid w:val="00B031E8"/>
    <w:rsid w:val="00B0347A"/>
    <w:rsid w:val="00B03723"/>
    <w:rsid w:val="00B03898"/>
    <w:rsid w:val="00B038EE"/>
    <w:rsid w:val="00B03B1B"/>
    <w:rsid w:val="00B04810"/>
    <w:rsid w:val="00B0555E"/>
    <w:rsid w:val="00B055A7"/>
    <w:rsid w:val="00B055D5"/>
    <w:rsid w:val="00B0591D"/>
    <w:rsid w:val="00B0637A"/>
    <w:rsid w:val="00B06555"/>
    <w:rsid w:val="00B06A3A"/>
    <w:rsid w:val="00B072CA"/>
    <w:rsid w:val="00B07407"/>
    <w:rsid w:val="00B0763E"/>
    <w:rsid w:val="00B07DA9"/>
    <w:rsid w:val="00B07E45"/>
    <w:rsid w:val="00B07E5E"/>
    <w:rsid w:val="00B07E65"/>
    <w:rsid w:val="00B102BF"/>
    <w:rsid w:val="00B106EC"/>
    <w:rsid w:val="00B10904"/>
    <w:rsid w:val="00B10B14"/>
    <w:rsid w:val="00B11042"/>
    <w:rsid w:val="00B1118B"/>
    <w:rsid w:val="00B11393"/>
    <w:rsid w:val="00B115EF"/>
    <w:rsid w:val="00B11634"/>
    <w:rsid w:val="00B11730"/>
    <w:rsid w:val="00B12108"/>
    <w:rsid w:val="00B12599"/>
    <w:rsid w:val="00B1371D"/>
    <w:rsid w:val="00B13E8B"/>
    <w:rsid w:val="00B13E94"/>
    <w:rsid w:val="00B1488A"/>
    <w:rsid w:val="00B1491E"/>
    <w:rsid w:val="00B14AA3"/>
    <w:rsid w:val="00B14D6C"/>
    <w:rsid w:val="00B14E9B"/>
    <w:rsid w:val="00B14EB5"/>
    <w:rsid w:val="00B14EED"/>
    <w:rsid w:val="00B1618C"/>
    <w:rsid w:val="00B16898"/>
    <w:rsid w:val="00B169E9"/>
    <w:rsid w:val="00B16ACF"/>
    <w:rsid w:val="00B16DC1"/>
    <w:rsid w:val="00B16E3B"/>
    <w:rsid w:val="00B17559"/>
    <w:rsid w:val="00B1767E"/>
    <w:rsid w:val="00B17F60"/>
    <w:rsid w:val="00B20311"/>
    <w:rsid w:val="00B20605"/>
    <w:rsid w:val="00B20DA4"/>
    <w:rsid w:val="00B22224"/>
    <w:rsid w:val="00B222B4"/>
    <w:rsid w:val="00B224C3"/>
    <w:rsid w:val="00B228C2"/>
    <w:rsid w:val="00B22B14"/>
    <w:rsid w:val="00B22B32"/>
    <w:rsid w:val="00B23426"/>
    <w:rsid w:val="00B234B1"/>
    <w:rsid w:val="00B23836"/>
    <w:rsid w:val="00B23CE4"/>
    <w:rsid w:val="00B23E82"/>
    <w:rsid w:val="00B23ECA"/>
    <w:rsid w:val="00B23FDE"/>
    <w:rsid w:val="00B24C59"/>
    <w:rsid w:val="00B24DE5"/>
    <w:rsid w:val="00B24FC7"/>
    <w:rsid w:val="00B25466"/>
    <w:rsid w:val="00B258BB"/>
    <w:rsid w:val="00B2609B"/>
    <w:rsid w:val="00B260A1"/>
    <w:rsid w:val="00B265DD"/>
    <w:rsid w:val="00B26C0C"/>
    <w:rsid w:val="00B26CAD"/>
    <w:rsid w:val="00B2719A"/>
    <w:rsid w:val="00B27D81"/>
    <w:rsid w:val="00B306B4"/>
    <w:rsid w:val="00B30772"/>
    <w:rsid w:val="00B30A57"/>
    <w:rsid w:val="00B3119F"/>
    <w:rsid w:val="00B3124E"/>
    <w:rsid w:val="00B31552"/>
    <w:rsid w:val="00B31875"/>
    <w:rsid w:val="00B32241"/>
    <w:rsid w:val="00B3229B"/>
    <w:rsid w:val="00B32655"/>
    <w:rsid w:val="00B331F6"/>
    <w:rsid w:val="00B3337F"/>
    <w:rsid w:val="00B3433F"/>
    <w:rsid w:val="00B3449B"/>
    <w:rsid w:val="00B34738"/>
    <w:rsid w:val="00B3505E"/>
    <w:rsid w:val="00B353A4"/>
    <w:rsid w:val="00B356D0"/>
    <w:rsid w:val="00B35AAA"/>
    <w:rsid w:val="00B35CC9"/>
    <w:rsid w:val="00B35DE0"/>
    <w:rsid w:val="00B36190"/>
    <w:rsid w:val="00B361E6"/>
    <w:rsid w:val="00B36613"/>
    <w:rsid w:val="00B37299"/>
    <w:rsid w:val="00B37F4B"/>
    <w:rsid w:val="00B405C8"/>
    <w:rsid w:val="00B40645"/>
    <w:rsid w:val="00B40868"/>
    <w:rsid w:val="00B40914"/>
    <w:rsid w:val="00B40FBB"/>
    <w:rsid w:val="00B412E8"/>
    <w:rsid w:val="00B41A10"/>
    <w:rsid w:val="00B41AB8"/>
    <w:rsid w:val="00B42475"/>
    <w:rsid w:val="00B428ED"/>
    <w:rsid w:val="00B42DAF"/>
    <w:rsid w:val="00B42FD6"/>
    <w:rsid w:val="00B43904"/>
    <w:rsid w:val="00B43C38"/>
    <w:rsid w:val="00B43F19"/>
    <w:rsid w:val="00B43F8A"/>
    <w:rsid w:val="00B4412B"/>
    <w:rsid w:val="00B44ACB"/>
    <w:rsid w:val="00B44B72"/>
    <w:rsid w:val="00B44C29"/>
    <w:rsid w:val="00B45144"/>
    <w:rsid w:val="00B45A2B"/>
    <w:rsid w:val="00B45CCC"/>
    <w:rsid w:val="00B45EBA"/>
    <w:rsid w:val="00B46166"/>
    <w:rsid w:val="00B461CF"/>
    <w:rsid w:val="00B4623D"/>
    <w:rsid w:val="00B46493"/>
    <w:rsid w:val="00B46583"/>
    <w:rsid w:val="00B479BA"/>
    <w:rsid w:val="00B47A95"/>
    <w:rsid w:val="00B47DC0"/>
    <w:rsid w:val="00B502EB"/>
    <w:rsid w:val="00B50839"/>
    <w:rsid w:val="00B50981"/>
    <w:rsid w:val="00B50988"/>
    <w:rsid w:val="00B50E4B"/>
    <w:rsid w:val="00B5173B"/>
    <w:rsid w:val="00B52440"/>
    <w:rsid w:val="00B52C35"/>
    <w:rsid w:val="00B52F92"/>
    <w:rsid w:val="00B532EB"/>
    <w:rsid w:val="00B539D9"/>
    <w:rsid w:val="00B53B9F"/>
    <w:rsid w:val="00B540E8"/>
    <w:rsid w:val="00B54B42"/>
    <w:rsid w:val="00B54E92"/>
    <w:rsid w:val="00B55014"/>
    <w:rsid w:val="00B5569C"/>
    <w:rsid w:val="00B55C21"/>
    <w:rsid w:val="00B56039"/>
    <w:rsid w:val="00B56226"/>
    <w:rsid w:val="00B56437"/>
    <w:rsid w:val="00B56C64"/>
    <w:rsid w:val="00B57211"/>
    <w:rsid w:val="00B575FE"/>
    <w:rsid w:val="00B57A0F"/>
    <w:rsid w:val="00B57BE7"/>
    <w:rsid w:val="00B57CF2"/>
    <w:rsid w:val="00B57FD2"/>
    <w:rsid w:val="00B601CA"/>
    <w:rsid w:val="00B602D5"/>
    <w:rsid w:val="00B608E0"/>
    <w:rsid w:val="00B60BC6"/>
    <w:rsid w:val="00B60FEE"/>
    <w:rsid w:val="00B617BE"/>
    <w:rsid w:val="00B61978"/>
    <w:rsid w:val="00B61B96"/>
    <w:rsid w:val="00B62010"/>
    <w:rsid w:val="00B62020"/>
    <w:rsid w:val="00B62539"/>
    <w:rsid w:val="00B6291E"/>
    <w:rsid w:val="00B62C46"/>
    <w:rsid w:val="00B62D3F"/>
    <w:rsid w:val="00B62EDB"/>
    <w:rsid w:val="00B62F98"/>
    <w:rsid w:val="00B6301E"/>
    <w:rsid w:val="00B63304"/>
    <w:rsid w:val="00B63479"/>
    <w:rsid w:val="00B63594"/>
    <w:rsid w:val="00B63AEE"/>
    <w:rsid w:val="00B64366"/>
    <w:rsid w:val="00B647A9"/>
    <w:rsid w:val="00B64826"/>
    <w:rsid w:val="00B64992"/>
    <w:rsid w:val="00B64F86"/>
    <w:rsid w:val="00B65B8E"/>
    <w:rsid w:val="00B66052"/>
    <w:rsid w:val="00B6628E"/>
    <w:rsid w:val="00B66487"/>
    <w:rsid w:val="00B66551"/>
    <w:rsid w:val="00B66C3D"/>
    <w:rsid w:val="00B66C76"/>
    <w:rsid w:val="00B66CA1"/>
    <w:rsid w:val="00B66F88"/>
    <w:rsid w:val="00B67071"/>
    <w:rsid w:val="00B67B97"/>
    <w:rsid w:val="00B702C8"/>
    <w:rsid w:val="00B703F8"/>
    <w:rsid w:val="00B70961"/>
    <w:rsid w:val="00B70D94"/>
    <w:rsid w:val="00B70ECC"/>
    <w:rsid w:val="00B7109F"/>
    <w:rsid w:val="00B71B3D"/>
    <w:rsid w:val="00B71BD6"/>
    <w:rsid w:val="00B71DD9"/>
    <w:rsid w:val="00B71E63"/>
    <w:rsid w:val="00B722B1"/>
    <w:rsid w:val="00B724B5"/>
    <w:rsid w:val="00B729C4"/>
    <w:rsid w:val="00B729CC"/>
    <w:rsid w:val="00B72C5C"/>
    <w:rsid w:val="00B72FF8"/>
    <w:rsid w:val="00B731D6"/>
    <w:rsid w:val="00B73357"/>
    <w:rsid w:val="00B73A7B"/>
    <w:rsid w:val="00B73E86"/>
    <w:rsid w:val="00B743AD"/>
    <w:rsid w:val="00B74C4D"/>
    <w:rsid w:val="00B74D6D"/>
    <w:rsid w:val="00B74F94"/>
    <w:rsid w:val="00B751DD"/>
    <w:rsid w:val="00B755B6"/>
    <w:rsid w:val="00B75721"/>
    <w:rsid w:val="00B758C4"/>
    <w:rsid w:val="00B75956"/>
    <w:rsid w:val="00B75A8E"/>
    <w:rsid w:val="00B75A98"/>
    <w:rsid w:val="00B75B2B"/>
    <w:rsid w:val="00B75C5F"/>
    <w:rsid w:val="00B75DE8"/>
    <w:rsid w:val="00B76C3C"/>
    <w:rsid w:val="00B76D2D"/>
    <w:rsid w:val="00B77083"/>
    <w:rsid w:val="00B77516"/>
    <w:rsid w:val="00B77C92"/>
    <w:rsid w:val="00B77F27"/>
    <w:rsid w:val="00B80011"/>
    <w:rsid w:val="00B80436"/>
    <w:rsid w:val="00B8057D"/>
    <w:rsid w:val="00B815B6"/>
    <w:rsid w:val="00B81693"/>
    <w:rsid w:val="00B81A5C"/>
    <w:rsid w:val="00B81A92"/>
    <w:rsid w:val="00B82081"/>
    <w:rsid w:val="00B82377"/>
    <w:rsid w:val="00B82D60"/>
    <w:rsid w:val="00B83C29"/>
    <w:rsid w:val="00B83CA3"/>
    <w:rsid w:val="00B84010"/>
    <w:rsid w:val="00B8413C"/>
    <w:rsid w:val="00B84702"/>
    <w:rsid w:val="00B847ED"/>
    <w:rsid w:val="00B84C6C"/>
    <w:rsid w:val="00B852A0"/>
    <w:rsid w:val="00B85F90"/>
    <w:rsid w:val="00B86808"/>
    <w:rsid w:val="00B86821"/>
    <w:rsid w:val="00B86A1C"/>
    <w:rsid w:val="00B872A9"/>
    <w:rsid w:val="00B872D8"/>
    <w:rsid w:val="00B875A9"/>
    <w:rsid w:val="00B879F9"/>
    <w:rsid w:val="00B90470"/>
    <w:rsid w:val="00B90482"/>
    <w:rsid w:val="00B90A4A"/>
    <w:rsid w:val="00B91076"/>
    <w:rsid w:val="00B91AC2"/>
    <w:rsid w:val="00B92A41"/>
    <w:rsid w:val="00B92CC3"/>
    <w:rsid w:val="00B9300E"/>
    <w:rsid w:val="00B931DA"/>
    <w:rsid w:val="00B93653"/>
    <w:rsid w:val="00B942D8"/>
    <w:rsid w:val="00B944B6"/>
    <w:rsid w:val="00B9494A"/>
    <w:rsid w:val="00B94ED9"/>
    <w:rsid w:val="00B956D8"/>
    <w:rsid w:val="00B95909"/>
    <w:rsid w:val="00B95D50"/>
    <w:rsid w:val="00B95FB5"/>
    <w:rsid w:val="00B961A4"/>
    <w:rsid w:val="00B96764"/>
    <w:rsid w:val="00B968C8"/>
    <w:rsid w:val="00B96A8D"/>
    <w:rsid w:val="00B9701E"/>
    <w:rsid w:val="00B972CF"/>
    <w:rsid w:val="00B97565"/>
    <w:rsid w:val="00B97DC3"/>
    <w:rsid w:val="00BA0140"/>
    <w:rsid w:val="00BA035B"/>
    <w:rsid w:val="00BA068A"/>
    <w:rsid w:val="00BA06C8"/>
    <w:rsid w:val="00BA0F23"/>
    <w:rsid w:val="00BA0F60"/>
    <w:rsid w:val="00BA11FA"/>
    <w:rsid w:val="00BA19CE"/>
    <w:rsid w:val="00BA20D7"/>
    <w:rsid w:val="00BA25C0"/>
    <w:rsid w:val="00BA2657"/>
    <w:rsid w:val="00BA2CEE"/>
    <w:rsid w:val="00BA2D23"/>
    <w:rsid w:val="00BA37DA"/>
    <w:rsid w:val="00BA3AC5"/>
    <w:rsid w:val="00BA3ACD"/>
    <w:rsid w:val="00BA3EC5"/>
    <w:rsid w:val="00BA40BA"/>
    <w:rsid w:val="00BA43DE"/>
    <w:rsid w:val="00BA472F"/>
    <w:rsid w:val="00BA49D7"/>
    <w:rsid w:val="00BA4C97"/>
    <w:rsid w:val="00BA4DA6"/>
    <w:rsid w:val="00BA4E8C"/>
    <w:rsid w:val="00BA5042"/>
    <w:rsid w:val="00BA51D9"/>
    <w:rsid w:val="00BA56E6"/>
    <w:rsid w:val="00BA6602"/>
    <w:rsid w:val="00BA6DD4"/>
    <w:rsid w:val="00BA7357"/>
    <w:rsid w:val="00BB0221"/>
    <w:rsid w:val="00BB0383"/>
    <w:rsid w:val="00BB0512"/>
    <w:rsid w:val="00BB0CF2"/>
    <w:rsid w:val="00BB0E57"/>
    <w:rsid w:val="00BB12C1"/>
    <w:rsid w:val="00BB1751"/>
    <w:rsid w:val="00BB1E24"/>
    <w:rsid w:val="00BB22AA"/>
    <w:rsid w:val="00BB23B1"/>
    <w:rsid w:val="00BB23CB"/>
    <w:rsid w:val="00BB28A1"/>
    <w:rsid w:val="00BB28AB"/>
    <w:rsid w:val="00BB2E78"/>
    <w:rsid w:val="00BB32D6"/>
    <w:rsid w:val="00BB3368"/>
    <w:rsid w:val="00BB3B68"/>
    <w:rsid w:val="00BB3E73"/>
    <w:rsid w:val="00BB40E0"/>
    <w:rsid w:val="00BB434C"/>
    <w:rsid w:val="00BB435A"/>
    <w:rsid w:val="00BB462D"/>
    <w:rsid w:val="00BB4742"/>
    <w:rsid w:val="00BB4808"/>
    <w:rsid w:val="00BB4856"/>
    <w:rsid w:val="00BB4F99"/>
    <w:rsid w:val="00BB5643"/>
    <w:rsid w:val="00BB5B94"/>
    <w:rsid w:val="00BB5DFC"/>
    <w:rsid w:val="00BB5E55"/>
    <w:rsid w:val="00BB61DD"/>
    <w:rsid w:val="00BB69A7"/>
    <w:rsid w:val="00BB6B7A"/>
    <w:rsid w:val="00BB6BEC"/>
    <w:rsid w:val="00BB6C5A"/>
    <w:rsid w:val="00BB71BD"/>
    <w:rsid w:val="00BB78A2"/>
    <w:rsid w:val="00BB7B5A"/>
    <w:rsid w:val="00BB7B84"/>
    <w:rsid w:val="00BB7CDB"/>
    <w:rsid w:val="00BC0118"/>
    <w:rsid w:val="00BC0332"/>
    <w:rsid w:val="00BC0C60"/>
    <w:rsid w:val="00BC0F21"/>
    <w:rsid w:val="00BC10D2"/>
    <w:rsid w:val="00BC1D26"/>
    <w:rsid w:val="00BC1E21"/>
    <w:rsid w:val="00BC1E69"/>
    <w:rsid w:val="00BC203E"/>
    <w:rsid w:val="00BC23B5"/>
    <w:rsid w:val="00BC2515"/>
    <w:rsid w:val="00BC255E"/>
    <w:rsid w:val="00BC2FBE"/>
    <w:rsid w:val="00BC312A"/>
    <w:rsid w:val="00BC317D"/>
    <w:rsid w:val="00BC34ED"/>
    <w:rsid w:val="00BC3586"/>
    <w:rsid w:val="00BC3B85"/>
    <w:rsid w:val="00BC4150"/>
    <w:rsid w:val="00BC4214"/>
    <w:rsid w:val="00BC441E"/>
    <w:rsid w:val="00BC4651"/>
    <w:rsid w:val="00BC478D"/>
    <w:rsid w:val="00BC53D5"/>
    <w:rsid w:val="00BC55F2"/>
    <w:rsid w:val="00BC5867"/>
    <w:rsid w:val="00BC5995"/>
    <w:rsid w:val="00BC5A7F"/>
    <w:rsid w:val="00BC5C0A"/>
    <w:rsid w:val="00BC5CAA"/>
    <w:rsid w:val="00BC6C07"/>
    <w:rsid w:val="00BC763E"/>
    <w:rsid w:val="00BC795A"/>
    <w:rsid w:val="00BC79A6"/>
    <w:rsid w:val="00BC7D30"/>
    <w:rsid w:val="00BC7DD6"/>
    <w:rsid w:val="00BC7F49"/>
    <w:rsid w:val="00BD0506"/>
    <w:rsid w:val="00BD06B7"/>
    <w:rsid w:val="00BD0842"/>
    <w:rsid w:val="00BD0AFF"/>
    <w:rsid w:val="00BD0BD2"/>
    <w:rsid w:val="00BD1196"/>
    <w:rsid w:val="00BD1B74"/>
    <w:rsid w:val="00BD1E58"/>
    <w:rsid w:val="00BD278E"/>
    <w:rsid w:val="00BD279D"/>
    <w:rsid w:val="00BD29AE"/>
    <w:rsid w:val="00BD2B06"/>
    <w:rsid w:val="00BD2F50"/>
    <w:rsid w:val="00BD32F8"/>
    <w:rsid w:val="00BD356D"/>
    <w:rsid w:val="00BD392D"/>
    <w:rsid w:val="00BD3AD9"/>
    <w:rsid w:val="00BD42B6"/>
    <w:rsid w:val="00BD4958"/>
    <w:rsid w:val="00BD4E3A"/>
    <w:rsid w:val="00BD512E"/>
    <w:rsid w:val="00BD5234"/>
    <w:rsid w:val="00BD535B"/>
    <w:rsid w:val="00BD59DB"/>
    <w:rsid w:val="00BD5C30"/>
    <w:rsid w:val="00BD5E2A"/>
    <w:rsid w:val="00BD60F5"/>
    <w:rsid w:val="00BD627F"/>
    <w:rsid w:val="00BD6BB8"/>
    <w:rsid w:val="00BD6EC2"/>
    <w:rsid w:val="00BD6F03"/>
    <w:rsid w:val="00BD77CF"/>
    <w:rsid w:val="00BD7A56"/>
    <w:rsid w:val="00BD7E84"/>
    <w:rsid w:val="00BE00BB"/>
    <w:rsid w:val="00BE04F7"/>
    <w:rsid w:val="00BE0820"/>
    <w:rsid w:val="00BE0BF1"/>
    <w:rsid w:val="00BE0F9F"/>
    <w:rsid w:val="00BE1266"/>
    <w:rsid w:val="00BE1C7D"/>
    <w:rsid w:val="00BE2B0D"/>
    <w:rsid w:val="00BE2FC6"/>
    <w:rsid w:val="00BE344E"/>
    <w:rsid w:val="00BE3710"/>
    <w:rsid w:val="00BE3CD9"/>
    <w:rsid w:val="00BE3CF3"/>
    <w:rsid w:val="00BE3DA0"/>
    <w:rsid w:val="00BE41A6"/>
    <w:rsid w:val="00BE42E4"/>
    <w:rsid w:val="00BE48D1"/>
    <w:rsid w:val="00BE593D"/>
    <w:rsid w:val="00BE59C9"/>
    <w:rsid w:val="00BE5E66"/>
    <w:rsid w:val="00BE66A3"/>
    <w:rsid w:val="00BE66A6"/>
    <w:rsid w:val="00BE696F"/>
    <w:rsid w:val="00BE6C15"/>
    <w:rsid w:val="00BE6E27"/>
    <w:rsid w:val="00BE7553"/>
    <w:rsid w:val="00BF052C"/>
    <w:rsid w:val="00BF07FB"/>
    <w:rsid w:val="00BF0847"/>
    <w:rsid w:val="00BF0B84"/>
    <w:rsid w:val="00BF0CEC"/>
    <w:rsid w:val="00BF0EAE"/>
    <w:rsid w:val="00BF1E85"/>
    <w:rsid w:val="00BF24A8"/>
    <w:rsid w:val="00BF27C5"/>
    <w:rsid w:val="00BF2A06"/>
    <w:rsid w:val="00BF33D4"/>
    <w:rsid w:val="00BF39EE"/>
    <w:rsid w:val="00BF3AF3"/>
    <w:rsid w:val="00BF3EB2"/>
    <w:rsid w:val="00BF3F49"/>
    <w:rsid w:val="00BF4086"/>
    <w:rsid w:val="00BF4113"/>
    <w:rsid w:val="00BF4257"/>
    <w:rsid w:val="00BF431D"/>
    <w:rsid w:val="00BF44F3"/>
    <w:rsid w:val="00BF4882"/>
    <w:rsid w:val="00BF50AF"/>
    <w:rsid w:val="00BF5575"/>
    <w:rsid w:val="00BF5590"/>
    <w:rsid w:val="00BF5682"/>
    <w:rsid w:val="00BF5DF9"/>
    <w:rsid w:val="00BF5F71"/>
    <w:rsid w:val="00BF602E"/>
    <w:rsid w:val="00BF60E4"/>
    <w:rsid w:val="00BF6272"/>
    <w:rsid w:val="00BF62D6"/>
    <w:rsid w:val="00BF6D5A"/>
    <w:rsid w:val="00BF6E01"/>
    <w:rsid w:val="00BF719C"/>
    <w:rsid w:val="00BF75BC"/>
    <w:rsid w:val="00BF7915"/>
    <w:rsid w:val="00BF7ED3"/>
    <w:rsid w:val="00C000BA"/>
    <w:rsid w:val="00C00888"/>
    <w:rsid w:val="00C00A39"/>
    <w:rsid w:val="00C00A5F"/>
    <w:rsid w:val="00C00F59"/>
    <w:rsid w:val="00C01055"/>
    <w:rsid w:val="00C0253F"/>
    <w:rsid w:val="00C025E2"/>
    <w:rsid w:val="00C02CC6"/>
    <w:rsid w:val="00C02D22"/>
    <w:rsid w:val="00C0317F"/>
    <w:rsid w:val="00C0339B"/>
    <w:rsid w:val="00C03481"/>
    <w:rsid w:val="00C036DA"/>
    <w:rsid w:val="00C047B7"/>
    <w:rsid w:val="00C05D71"/>
    <w:rsid w:val="00C05EA1"/>
    <w:rsid w:val="00C063B1"/>
    <w:rsid w:val="00C06703"/>
    <w:rsid w:val="00C072DF"/>
    <w:rsid w:val="00C0778B"/>
    <w:rsid w:val="00C100FF"/>
    <w:rsid w:val="00C101F3"/>
    <w:rsid w:val="00C103E5"/>
    <w:rsid w:val="00C106B4"/>
    <w:rsid w:val="00C106DA"/>
    <w:rsid w:val="00C107C2"/>
    <w:rsid w:val="00C109C9"/>
    <w:rsid w:val="00C10E2B"/>
    <w:rsid w:val="00C10FEA"/>
    <w:rsid w:val="00C1109F"/>
    <w:rsid w:val="00C11160"/>
    <w:rsid w:val="00C11C2D"/>
    <w:rsid w:val="00C12641"/>
    <w:rsid w:val="00C12653"/>
    <w:rsid w:val="00C128E6"/>
    <w:rsid w:val="00C128ED"/>
    <w:rsid w:val="00C12AAB"/>
    <w:rsid w:val="00C12CD4"/>
    <w:rsid w:val="00C12D7D"/>
    <w:rsid w:val="00C13553"/>
    <w:rsid w:val="00C13696"/>
    <w:rsid w:val="00C13A59"/>
    <w:rsid w:val="00C13E1F"/>
    <w:rsid w:val="00C14290"/>
    <w:rsid w:val="00C147BC"/>
    <w:rsid w:val="00C148C7"/>
    <w:rsid w:val="00C14A9C"/>
    <w:rsid w:val="00C1543A"/>
    <w:rsid w:val="00C1563A"/>
    <w:rsid w:val="00C15DC4"/>
    <w:rsid w:val="00C15FB0"/>
    <w:rsid w:val="00C16055"/>
    <w:rsid w:val="00C16336"/>
    <w:rsid w:val="00C1633F"/>
    <w:rsid w:val="00C16439"/>
    <w:rsid w:val="00C164D9"/>
    <w:rsid w:val="00C16E6B"/>
    <w:rsid w:val="00C17441"/>
    <w:rsid w:val="00C1776F"/>
    <w:rsid w:val="00C17A7A"/>
    <w:rsid w:val="00C17E70"/>
    <w:rsid w:val="00C2023F"/>
    <w:rsid w:val="00C20522"/>
    <w:rsid w:val="00C20CB7"/>
    <w:rsid w:val="00C20CEE"/>
    <w:rsid w:val="00C20DA0"/>
    <w:rsid w:val="00C2117A"/>
    <w:rsid w:val="00C215F1"/>
    <w:rsid w:val="00C21605"/>
    <w:rsid w:val="00C21A20"/>
    <w:rsid w:val="00C21C46"/>
    <w:rsid w:val="00C21C55"/>
    <w:rsid w:val="00C22322"/>
    <w:rsid w:val="00C223C7"/>
    <w:rsid w:val="00C22656"/>
    <w:rsid w:val="00C22E06"/>
    <w:rsid w:val="00C2344E"/>
    <w:rsid w:val="00C23527"/>
    <w:rsid w:val="00C2361C"/>
    <w:rsid w:val="00C23848"/>
    <w:rsid w:val="00C23D05"/>
    <w:rsid w:val="00C23D45"/>
    <w:rsid w:val="00C23D8A"/>
    <w:rsid w:val="00C23EEF"/>
    <w:rsid w:val="00C241D2"/>
    <w:rsid w:val="00C2448D"/>
    <w:rsid w:val="00C24566"/>
    <w:rsid w:val="00C247A6"/>
    <w:rsid w:val="00C253CD"/>
    <w:rsid w:val="00C25485"/>
    <w:rsid w:val="00C26290"/>
    <w:rsid w:val="00C263CD"/>
    <w:rsid w:val="00C2655C"/>
    <w:rsid w:val="00C26715"/>
    <w:rsid w:val="00C27509"/>
    <w:rsid w:val="00C277FB"/>
    <w:rsid w:val="00C27A24"/>
    <w:rsid w:val="00C27D18"/>
    <w:rsid w:val="00C27D4C"/>
    <w:rsid w:val="00C27D82"/>
    <w:rsid w:val="00C27ECC"/>
    <w:rsid w:val="00C300DC"/>
    <w:rsid w:val="00C30738"/>
    <w:rsid w:val="00C30D62"/>
    <w:rsid w:val="00C30E74"/>
    <w:rsid w:val="00C310A7"/>
    <w:rsid w:val="00C311B7"/>
    <w:rsid w:val="00C31399"/>
    <w:rsid w:val="00C315AB"/>
    <w:rsid w:val="00C31612"/>
    <w:rsid w:val="00C31646"/>
    <w:rsid w:val="00C31822"/>
    <w:rsid w:val="00C31922"/>
    <w:rsid w:val="00C31C10"/>
    <w:rsid w:val="00C31F88"/>
    <w:rsid w:val="00C32953"/>
    <w:rsid w:val="00C329FF"/>
    <w:rsid w:val="00C32DA7"/>
    <w:rsid w:val="00C332D1"/>
    <w:rsid w:val="00C333D3"/>
    <w:rsid w:val="00C339B0"/>
    <w:rsid w:val="00C341AA"/>
    <w:rsid w:val="00C345B7"/>
    <w:rsid w:val="00C34B4A"/>
    <w:rsid w:val="00C34C8D"/>
    <w:rsid w:val="00C34D2D"/>
    <w:rsid w:val="00C3549C"/>
    <w:rsid w:val="00C35768"/>
    <w:rsid w:val="00C35AB3"/>
    <w:rsid w:val="00C35B79"/>
    <w:rsid w:val="00C362BB"/>
    <w:rsid w:val="00C36324"/>
    <w:rsid w:val="00C367A3"/>
    <w:rsid w:val="00C36995"/>
    <w:rsid w:val="00C36D12"/>
    <w:rsid w:val="00C37204"/>
    <w:rsid w:val="00C37BCA"/>
    <w:rsid w:val="00C37ECD"/>
    <w:rsid w:val="00C40038"/>
    <w:rsid w:val="00C40344"/>
    <w:rsid w:val="00C40E49"/>
    <w:rsid w:val="00C410DD"/>
    <w:rsid w:val="00C4148E"/>
    <w:rsid w:val="00C418A0"/>
    <w:rsid w:val="00C41A99"/>
    <w:rsid w:val="00C41BAC"/>
    <w:rsid w:val="00C41BFE"/>
    <w:rsid w:val="00C41D84"/>
    <w:rsid w:val="00C423DB"/>
    <w:rsid w:val="00C427C0"/>
    <w:rsid w:val="00C4305E"/>
    <w:rsid w:val="00C434DC"/>
    <w:rsid w:val="00C43F30"/>
    <w:rsid w:val="00C440E0"/>
    <w:rsid w:val="00C44332"/>
    <w:rsid w:val="00C44F3B"/>
    <w:rsid w:val="00C4550B"/>
    <w:rsid w:val="00C455D0"/>
    <w:rsid w:val="00C459C6"/>
    <w:rsid w:val="00C45A34"/>
    <w:rsid w:val="00C45CE7"/>
    <w:rsid w:val="00C460AF"/>
    <w:rsid w:val="00C47080"/>
    <w:rsid w:val="00C47587"/>
    <w:rsid w:val="00C479C0"/>
    <w:rsid w:val="00C47B88"/>
    <w:rsid w:val="00C47D0E"/>
    <w:rsid w:val="00C4E3D2"/>
    <w:rsid w:val="00C50B5A"/>
    <w:rsid w:val="00C50D0C"/>
    <w:rsid w:val="00C50D70"/>
    <w:rsid w:val="00C50ED0"/>
    <w:rsid w:val="00C512E2"/>
    <w:rsid w:val="00C51522"/>
    <w:rsid w:val="00C516B8"/>
    <w:rsid w:val="00C51CD1"/>
    <w:rsid w:val="00C52066"/>
    <w:rsid w:val="00C5208E"/>
    <w:rsid w:val="00C525E8"/>
    <w:rsid w:val="00C52D8C"/>
    <w:rsid w:val="00C52D9E"/>
    <w:rsid w:val="00C52E4C"/>
    <w:rsid w:val="00C53169"/>
    <w:rsid w:val="00C533DD"/>
    <w:rsid w:val="00C53A81"/>
    <w:rsid w:val="00C53B2A"/>
    <w:rsid w:val="00C5485A"/>
    <w:rsid w:val="00C54A36"/>
    <w:rsid w:val="00C54B40"/>
    <w:rsid w:val="00C54F50"/>
    <w:rsid w:val="00C5583F"/>
    <w:rsid w:val="00C55965"/>
    <w:rsid w:val="00C55ED2"/>
    <w:rsid w:val="00C567FF"/>
    <w:rsid w:val="00C56C3D"/>
    <w:rsid w:val="00C56C4C"/>
    <w:rsid w:val="00C56DB2"/>
    <w:rsid w:val="00C56FE9"/>
    <w:rsid w:val="00C571B6"/>
    <w:rsid w:val="00C573EF"/>
    <w:rsid w:val="00C57988"/>
    <w:rsid w:val="00C601CB"/>
    <w:rsid w:val="00C603D7"/>
    <w:rsid w:val="00C60525"/>
    <w:rsid w:val="00C609D0"/>
    <w:rsid w:val="00C60F59"/>
    <w:rsid w:val="00C610D3"/>
    <w:rsid w:val="00C61A60"/>
    <w:rsid w:val="00C61B98"/>
    <w:rsid w:val="00C62182"/>
    <w:rsid w:val="00C623BB"/>
    <w:rsid w:val="00C6266E"/>
    <w:rsid w:val="00C62EA5"/>
    <w:rsid w:val="00C63403"/>
    <w:rsid w:val="00C636B5"/>
    <w:rsid w:val="00C63D15"/>
    <w:rsid w:val="00C64E96"/>
    <w:rsid w:val="00C65211"/>
    <w:rsid w:val="00C656A2"/>
    <w:rsid w:val="00C6578A"/>
    <w:rsid w:val="00C65B5C"/>
    <w:rsid w:val="00C65CB3"/>
    <w:rsid w:val="00C65D30"/>
    <w:rsid w:val="00C65D3F"/>
    <w:rsid w:val="00C6622E"/>
    <w:rsid w:val="00C66A2F"/>
    <w:rsid w:val="00C66BA2"/>
    <w:rsid w:val="00C66EB0"/>
    <w:rsid w:val="00C6777D"/>
    <w:rsid w:val="00C7045E"/>
    <w:rsid w:val="00C711D8"/>
    <w:rsid w:val="00C7121C"/>
    <w:rsid w:val="00C71950"/>
    <w:rsid w:val="00C71FD3"/>
    <w:rsid w:val="00C72775"/>
    <w:rsid w:val="00C72D25"/>
    <w:rsid w:val="00C72D9D"/>
    <w:rsid w:val="00C72F2C"/>
    <w:rsid w:val="00C73037"/>
    <w:rsid w:val="00C73401"/>
    <w:rsid w:val="00C736C5"/>
    <w:rsid w:val="00C73E52"/>
    <w:rsid w:val="00C744AB"/>
    <w:rsid w:val="00C745B1"/>
    <w:rsid w:val="00C74603"/>
    <w:rsid w:val="00C74DB9"/>
    <w:rsid w:val="00C751CE"/>
    <w:rsid w:val="00C75217"/>
    <w:rsid w:val="00C755C4"/>
    <w:rsid w:val="00C76069"/>
    <w:rsid w:val="00C761A7"/>
    <w:rsid w:val="00C763F0"/>
    <w:rsid w:val="00C76568"/>
    <w:rsid w:val="00C76685"/>
    <w:rsid w:val="00C76723"/>
    <w:rsid w:val="00C767E8"/>
    <w:rsid w:val="00C77798"/>
    <w:rsid w:val="00C778CE"/>
    <w:rsid w:val="00C77B3A"/>
    <w:rsid w:val="00C77E88"/>
    <w:rsid w:val="00C803F1"/>
    <w:rsid w:val="00C8082A"/>
    <w:rsid w:val="00C80A16"/>
    <w:rsid w:val="00C81144"/>
    <w:rsid w:val="00C81BE8"/>
    <w:rsid w:val="00C825A4"/>
    <w:rsid w:val="00C82770"/>
    <w:rsid w:val="00C82ACB"/>
    <w:rsid w:val="00C82AEF"/>
    <w:rsid w:val="00C82D47"/>
    <w:rsid w:val="00C83017"/>
    <w:rsid w:val="00C834AF"/>
    <w:rsid w:val="00C835FC"/>
    <w:rsid w:val="00C83B9E"/>
    <w:rsid w:val="00C83D5F"/>
    <w:rsid w:val="00C844E6"/>
    <w:rsid w:val="00C8457B"/>
    <w:rsid w:val="00C84E8C"/>
    <w:rsid w:val="00C855E2"/>
    <w:rsid w:val="00C85ADE"/>
    <w:rsid w:val="00C862EC"/>
    <w:rsid w:val="00C86504"/>
    <w:rsid w:val="00C86965"/>
    <w:rsid w:val="00C86A49"/>
    <w:rsid w:val="00C86AD7"/>
    <w:rsid w:val="00C86BD4"/>
    <w:rsid w:val="00C86CF2"/>
    <w:rsid w:val="00C87335"/>
    <w:rsid w:val="00C8794D"/>
    <w:rsid w:val="00C87CDC"/>
    <w:rsid w:val="00C90C8C"/>
    <w:rsid w:val="00C9177C"/>
    <w:rsid w:val="00C92258"/>
    <w:rsid w:val="00C926C3"/>
    <w:rsid w:val="00C92E01"/>
    <w:rsid w:val="00C9349F"/>
    <w:rsid w:val="00C9352E"/>
    <w:rsid w:val="00C935A6"/>
    <w:rsid w:val="00C9388B"/>
    <w:rsid w:val="00C93C9F"/>
    <w:rsid w:val="00C93F0C"/>
    <w:rsid w:val="00C94CAE"/>
    <w:rsid w:val="00C94F68"/>
    <w:rsid w:val="00C95169"/>
    <w:rsid w:val="00C957F9"/>
    <w:rsid w:val="00C9594E"/>
    <w:rsid w:val="00C95985"/>
    <w:rsid w:val="00C95DFD"/>
    <w:rsid w:val="00C96531"/>
    <w:rsid w:val="00C969B6"/>
    <w:rsid w:val="00C96A28"/>
    <w:rsid w:val="00C96E0F"/>
    <w:rsid w:val="00C96F56"/>
    <w:rsid w:val="00C96F69"/>
    <w:rsid w:val="00C974B4"/>
    <w:rsid w:val="00C97B94"/>
    <w:rsid w:val="00CA03F4"/>
    <w:rsid w:val="00CA047F"/>
    <w:rsid w:val="00CA0896"/>
    <w:rsid w:val="00CA0AED"/>
    <w:rsid w:val="00CA10E5"/>
    <w:rsid w:val="00CA1809"/>
    <w:rsid w:val="00CA2721"/>
    <w:rsid w:val="00CA274C"/>
    <w:rsid w:val="00CA343A"/>
    <w:rsid w:val="00CA3DA4"/>
    <w:rsid w:val="00CA46E5"/>
    <w:rsid w:val="00CA47A9"/>
    <w:rsid w:val="00CA4CC3"/>
    <w:rsid w:val="00CA4DC7"/>
    <w:rsid w:val="00CA502A"/>
    <w:rsid w:val="00CA546A"/>
    <w:rsid w:val="00CA64A8"/>
    <w:rsid w:val="00CA654B"/>
    <w:rsid w:val="00CA6927"/>
    <w:rsid w:val="00CA77D3"/>
    <w:rsid w:val="00CA7A36"/>
    <w:rsid w:val="00CA7D20"/>
    <w:rsid w:val="00CB0148"/>
    <w:rsid w:val="00CB07FC"/>
    <w:rsid w:val="00CB084A"/>
    <w:rsid w:val="00CB0911"/>
    <w:rsid w:val="00CB1196"/>
    <w:rsid w:val="00CB149A"/>
    <w:rsid w:val="00CB14F0"/>
    <w:rsid w:val="00CB1581"/>
    <w:rsid w:val="00CB1B92"/>
    <w:rsid w:val="00CB1D0A"/>
    <w:rsid w:val="00CB1E09"/>
    <w:rsid w:val="00CB277C"/>
    <w:rsid w:val="00CB3975"/>
    <w:rsid w:val="00CB3E8A"/>
    <w:rsid w:val="00CB3EC0"/>
    <w:rsid w:val="00CB4196"/>
    <w:rsid w:val="00CB4276"/>
    <w:rsid w:val="00CB458E"/>
    <w:rsid w:val="00CB4B37"/>
    <w:rsid w:val="00CB4D42"/>
    <w:rsid w:val="00CB4EB3"/>
    <w:rsid w:val="00CB5184"/>
    <w:rsid w:val="00CB557D"/>
    <w:rsid w:val="00CB580E"/>
    <w:rsid w:val="00CB59B1"/>
    <w:rsid w:val="00CB5A3D"/>
    <w:rsid w:val="00CB6210"/>
    <w:rsid w:val="00CB6929"/>
    <w:rsid w:val="00CB6B74"/>
    <w:rsid w:val="00CB7A2C"/>
    <w:rsid w:val="00CB7B8A"/>
    <w:rsid w:val="00CB7EC0"/>
    <w:rsid w:val="00CC030E"/>
    <w:rsid w:val="00CC124A"/>
    <w:rsid w:val="00CC1B8E"/>
    <w:rsid w:val="00CC2759"/>
    <w:rsid w:val="00CC2B6E"/>
    <w:rsid w:val="00CC2C65"/>
    <w:rsid w:val="00CC32E6"/>
    <w:rsid w:val="00CC40B5"/>
    <w:rsid w:val="00CC424C"/>
    <w:rsid w:val="00CC444B"/>
    <w:rsid w:val="00CC4722"/>
    <w:rsid w:val="00CC4D10"/>
    <w:rsid w:val="00CC4FAD"/>
    <w:rsid w:val="00CC5026"/>
    <w:rsid w:val="00CC55DE"/>
    <w:rsid w:val="00CC57EC"/>
    <w:rsid w:val="00CC580D"/>
    <w:rsid w:val="00CC5B30"/>
    <w:rsid w:val="00CC5B32"/>
    <w:rsid w:val="00CC6130"/>
    <w:rsid w:val="00CC61F0"/>
    <w:rsid w:val="00CC6581"/>
    <w:rsid w:val="00CC7CC2"/>
    <w:rsid w:val="00CD05AB"/>
    <w:rsid w:val="00CD12CA"/>
    <w:rsid w:val="00CD1756"/>
    <w:rsid w:val="00CD17FD"/>
    <w:rsid w:val="00CD20E8"/>
    <w:rsid w:val="00CD2140"/>
    <w:rsid w:val="00CD268B"/>
    <w:rsid w:val="00CD2AC0"/>
    <w:rsid w:val="00CD2AF7"/>
    <w:rsid w:val="00CD2EC9"/>
    <w:rsid w:val="00CD307A"/>
    <w:rsid w:val="00CD328E"/>
    <w:rsid w:val="00CD3333"/>
    <w:rsid w:val="00CD37F4"/>
    <w:rsid w:val="00CD3809"/>
    <w:rsid w:val="00CD38D1"/>
    <w:rsid w:val="00CD3C1A"/>
    <w:rsid w:val="00CD3FBA"/>
    <w:rsid w:val="00CD4604"/>
    <w:rsid w:val="00CD468F"/>
    <w:rsid w:val="00CD47D7"/>
    <w:rsid w:val="00CD4B0C"/>
    <w:rsid w:val="00CD50CC"/>
    <w:rsid w:val="00CD50F8"/>
    <w:rsid w:val="00CD50FF"/>
    <w:rsid w:val="00CD5EA8"/>
    <w:rsid w:val="00CD5FBF"/>
    <w:rsid w:val="00CD5FD4"/>
    <w:rsid w:val="00CD62BF"/>
    <w:rsid w:val="00CD6356"/>
    <w:rsid w:val="00CD65EA"/>
    <w:rsid w:val="00CD71B3"/>
    <w:rsid w:val="00CD73B1"/>
    <w:rsid w:val="00CD75DB"/>
    <w:rsid w:val="00CD7C30"/>
    <w:rsid w:val="00CE01D9"/>
    <w:rsid w:val="00CE0EA6"/>
    <w:rsid w:val="00CE1133"/>
    <w:rsid w:val="00CE118A"/>
    <w:rsid w:val="00CE125D"/>
    <w:rsid w:val="00CE1447"/>
    <w:rsid w:val="00CE15EE"/>
    <w:rsid w:val="00CE1636"/>
    <w:rsid w:val="00CE1D2C"/>
    <w:rsid w:val="00CE2005"/>
    <w:rsid w:val="00CE2073"/>
    <w:rsid w:val="00CE2FE6"/>
    <w:rsid w:val="00CE3D34"/>
    <w:rsid w:val="00CE445F"/>
    <w:rsid w:val="00CE4A2E"/>
    <w:rsid w:val="00CE4FDB"/>
    <w:rsid w:val="00CE500C"/>
    <w:rsid w:val="00CE550D"/>
    <w:rsid w:val="00CE5EA3"/>
    <w:rsid w:val="00CE657A"/>
    <w:rsid w:val="00CE686D"/>
    <w:rsid w:val="00CE69FC"/>
    <w:rsid w:val="00CE6F86"/>
    <w:rsid w:val="00CE71AA"/>
    <w:rsid w:val="00CE7511"/>
    <w:rsid w:val="00CE7BC5"/>
    <w:rsid w:val="00CE7EEB"/>
    <w:rsid w:val="00CF04B1"/>
    <w:rsid w:val="00CF091D"/>
    <w:rsid w:val="00CF0BBC"/>
    <w:rsid w:val="00CF174D"/>
    <w:rsid w:val="00CF2077"/>
    <w:rsid w:val="00CF21AB"/>
    <w:rsid w:val="00CF2537"/>
    <w:rsid w:val="00CF2974"/>
    <w:rsid w:val="00CF3CB0"/>
    <w:rsid w:val="00CF3CF0"/>
    <w:rsid w:val="00CF3E8C"/>
    <w:rsid w:val="00CF3EE9"/>
    <w:rsid w:val="00CF4563"/>
    <w:rsid w:val="00CF4BC8"/>
    <w:rsid w:val="00CF5088"/>
    <w:rsid w:val="00CF51A2"/>
    <w:rsid w:val="00CF5389"/>
    <w:rsid w:val="00CF5790"/>
    <w:rsid w:val="00CF5B53"/>
    <w:rsid w:val="00CF5C00"/>
    <w:rsid w:val="00CF6032"/>
    <w:rsid w:val="00CF63BD"/>
    <w:rsid w:val="00CF63F2"/>
    <w:rsid w:val="00CF6A5D"/>
    <w:rsid w:val="00CF6F10"/>
    <w:rsid w:val="00CF73F8"/>
    <w:rsid w:val="00CF77B3"/>
    <w:rsid w:val="00CF7804"/>
    <w:rsid w:val="00CF7AF9"/>
    <w:rsid w:val="00D002C1"/>
    <w:rsid w:val="00D00926"/>
    <w:rsid w:val="00D00AD6"/>
    <w:rsid w:val="00D00FA4"/>
    <w:rsid w:val="00D0134C"/>
    <w:rsid w:val="00D01A06"/>
    <w:rsid w:val="00D01E01"/>
    <w:rsid w:val="00D02175"/>
    <w:rsid w:val="00D02380"/>
    <w:rsid w:val="00D02A2F"/>
    <w:rsid w:val="00D02CF2"/>
    <w:rsid w:val="00D0303D"/>
    <w:rsid w:val="00D034EA"/>
    <w:rsid w:val="00D037DE"/>
    <w:rsid w:val="00D03B47"/>
    <w:rsid w:val="00D03D6C"/>
    <w:rsid w:val="00D03F9A"/>
    <w:rsid w:val="00D04596"/>
    <w:rsid w:val="00D04947"/>
    <w:rsid w:val="00D04A6B"/>
    <w:rsid w:val="00D04A9A"/>
    <w:rsid w:val="00D04E36"/>
    <w:rsid w:val="00D04EE4"/>
    <w:rsid w:val="00D04F59"/>
    <w:rsid w:val="00D05178"/>
    <w:rsid w:val="00D055D8"/>
    <w:rsid w:val="00D05A41"/>
    <w:rsid w:val="00D05A99"/>
    <w:rsid w:val="00D067A7"/>
    <w:rsid w:val="00D06A17"/>
    <w:rsid w:val="00D06A9F"/>
    <w:rsid w:val="00D06D51"/>
    <w:rsid w:val="00D07429"/>
    <w:rsid w:val="00D07AAD"/>
    <w:rsid w:val="00D1047B"/>
    <w:rsid w:val="00D109DB"/>
    <w:rsid w:val="00D10C98"/>
    <w:rsid w:val="00D10F82"/>
    <w:rsid w:val="00D111CF"/>
    <w:rsid w:val="00D11568"/>
    <w:rsid w:val="00D12907"/>
    <w:rsid w:val="00D12C2A"/>
    <w:rsid w:val="00D12FD3"/>
    <w:rsid w:val="00D1319C"/>
    <w:rsid w:val="00D1332C"/>
    <w:rsid w:val="00D1344E"/>
    <w:rsid w:val="00D1407D"/>
    <w:rsid w:val="00D140A7"/>
    <w:rsid w:val="00D14199"/>
    <w:rsid w:val="00D14751"/>
    <w:rsid w:val="00D1484C"/>
    <w:rsid w:val="00D1485A"/>
    <w:rsid w:val="00D14BA7"/>
    <w:rsid w:val="00D14C54"/>
    <w:rsid w:val="00D14D21"/>
    <w:rsid w:val="00D152BF"/>
    <w:rsid w:val="00D15394"/>
    <w:rsid w:val="00D155C1"/>
    <w:rsid w:val="00D155D9"/>
    <w:rsid w:val="00D15840"/>
    <w:rsid w:val="00D158A6"/>
    <w:rsid w:val="00D15B2B"/>
    <w:rsid w:val="00D1600F"/>
    <w:rsid w:val="00D1639E"/>
    <w:rsid w:val="00D1643B"/>
    <w:rsid w:val="00D1672E"/>
    <w:rsid w:val="00D167E0"/>
    <w:rsid w:val="00D16BE6"/>
    <w:rsid w:val="00D16F55"/>
    <w:rsid w:val="00D173DC"/>
    <w:rsid w:val="00D178B6"/>
    <w:rsid w:val="00D1794F"/>
    <w:rsid w:val="00D179A8"/>
    <w:rsid w:val="00D17BAC"/>
    <w:rsid w:val="00D20348"/>
    <w:rsid w:val="00D20E7F"/>
    <w:rsid w:val="00D213FA"/>
    <w:rsid w:val="00D21544"/>
    <w:rsid w:val="00D216B5"/>
    <w:rsid w:val="00D218A8"/>
    <w:rsid w:val="00D218B7"/>
    <w:rsid w:val="00D21DD1"/>
    <w:rsid w:val="00D22436"/>
    <w:rsid w:val="00D2299F"/>
    <w:rsid w:val="00D22CC1"/>
    <w:rsid w:val="00D22E3D"/>
    <w:rsid w:val="00D22FA4"/>
    <w:rsid w:val="00D235DA"/>
    <w:rsid w:val="00D2365B"/>
    <w:rsid w:val="00D236E4"/>
    <w:rsid w:val="00D23724"/>
    <w:rsid w:val="00D23735"/>
    <w:rsid w:val="00D23763"/>
    <w:rsid w:val="00D2399F"/>
    <w:rsid w:val="00D239B0"/>
    <w:rsid w:val="00D23B56"/>
    <w:rsid w:val="00D23CCD"/>
    <w:rsid w:val="00D247C1"/>
    <w:rsid w:val="00D24991"/>
    <w:rsid w:val="00D24BC3"/>
    <w:rsid w:val="00D26351"/>
    <w:rsid w:val="00D266B5"/>
    <w:rsid w:val="00D268ED"/>
    <w:rsid w:val="00D26B59"/>
    <w:rsid w:val="00D2770A"/>
    <w:rsid w:val="00D27AD3"/>
    <w:rsid w:val="00D27E76"/>
    <w:rsid w:val="00D30666"/>
    <w:rsid w:val="00D3088A"/>
    <w:rsid w:val="00D309CF"/>
    <w:rsid w:val="00D30CA4"/>
    <w:rsid w:val="00D30D39"/>
    <w:rsid w:val="00D30DA8"/>
    <w:rsid w:val="00D30E3B"/>
    <w:rsid w:val="00D3116F"/>
    <w:rsid w:val="00D311A6"/>
    <w:rsid w:val="00D31516"/>
    <w:rsid w:val="00D317F3"/>
    <w:rsid w:val="00D31813"/>
    <w:rsid w:val="00D31F28"/>
    <w:rsid w:val="00D327BD"/>
    <w:rsid w:val="00D32BAE"/>
    <w:rsid w:val="00D32C4F"/>
    <w:rsid w:val="00D336F5"/>
    <w:rsid w:val="00D33769"/>
    <w:rsid w:val="00D33D4A"/>
    <w:rsid w:val="00D33F4F"/>
    <w:rsid w:val="00D343D9"/>
    <w:rsid w:val="00D34533"/>
    <w:rsid w:val="00D34DBC"/>
    <w:rsid w:val="00D354D8"/>
    <w:rsid w:val="00D358E7"/>
    <w:rsid w:val="00D3590C"/>
    <w:rsid w:val="00D35BB0"/>
    <w:rsid w:val="00D35EDF"/>
    <w:rsid w:val="00D35F7A"/>
    <w:rsid w:val="00D35FFE"/>
    <w:rsid w:val="00D3621B"/>
    <w:rsid w:val="00D362C7"/>
    <w:rsid w:val="00D363C7"/>
    <w:rsid w:val="00D364E4"/>
    <w:rsid w:val="00D36E20"/>
    <w:rsid w:val="00D376F3"/>
    <w:rsid w:val="00D37893"/>
    <w:rsid w:val="00D37A09"/>
    <w:rsid w:val="00D37FD5"/>
    <w:rsid w:val="00D406A2"/>
    <w:rsid w:val="00D407B8"/>
    <w:rsid w:val="00D40808"/>
    <w:rsid w:val="00D40A8E"/>
    <w:rsid w:val="00D40E72"/>
    <w:rsid w:val="00D40F06"/>
    <w:rsid w:val="00D40F61"/>
    <w:rsid w:val="00D414F6"/>
    <w:rsid w:val="00D41A6A"/>
    <w:rsid w:val="00D41ADD"/>
    <w:rsid w:val="00D41D64"/>
    <w:rsid w:val="00D42399"/>
    <w:rsid w:val="00D42699"/>
    <w:rsid w:val="00D42706"/>
    <w:rsid w:val="00D42AA4"/>
    <w:rsid w:val="00D42B95"/>
    <w:rsid w:val="00D4319E"/>
    <w:rsid w:val="00D434FF"/>
    <w:rsid w:val="00D43583"/>
    <w:rsid w:val="00D43675"/>
    <w:rsid w:val="00D43776"/>
    <w:rsid w:val="00D439DD"/>
    <w:rsid w:val="00D43BFE"/>
    <w:rsid w:val="00D43D68"/>
    <w:rsid w:val="00D444D1"/>
    <w:rsid w:val="00D4499C"/>
    <w:rsid w:val="00D44A57"/>
    <w:rsid w:val="00D44D3E"/>
    <w:rsid w:val="00D4502B"/>
    <w:rsid w:val="00D45052"/>
    <w:rsid w:val="00D45246"/>
    <w:rsid w:val="00D45373"/>
    <w:rsid w:val="00D455A6"/>
    <w:rsid w:val="00D4561C"/>
    <w:rsid w:val="00D45685"/>
    <w:rsid w:val="00D45B1A"/>
    <w:rsid w:val="00D45BBB"/>
    <w:rsid w:val="00D45EA8"/>
    <w:rsid w:val="00D46164"/>
    <w:rsid w:val="00D4635F"/>
    <w:rsid w:val="00D4648B"/>
    <w:rsid w:val="00D46875"/>
    <w:rsid w:val="00D4718E"/>
    <w:rsid w:val="00D47235"/>
    <w:rsid w:val="00D47468"/>
    <w:rsid w:val="00D47EBB"/>
    <w:rsid w:val="00D47EC8"/>
    <w:rsid w:val="00D4D2EE"/>
    <w:rsid w:val="00D50255"/>
    <w:rsid w:val="00D50483"/>
    <w:rsid w:val="00D50683"/>
    <w:rsid w:val="00D517B9"/>
    <w:rsid w:val="00D51892"/>
    <w:rsid w:val="00D51F67"/>
    <w:rsid w:val="00D52264"/>
    <w:rsid w:val="00D52524"/>
    <w:rsid w:val="00D528A4"/>
    <w:rsid w:val="00D529B3"/>
    <w:rsid w:val="00D52AEC"/>
    <w:rsid w:val="00D52D7C"/>
    <w:rsid w:val="00D52E12"/>
    <w:rsid w:val="00D530DB"/>
    <w:rsid w:val="00D5319E"/>
    <w:rsid w:val="00D532E8"/>
    <w:rsid w:val="00D533E3"/>
    <w:rsid w:val="00D536AB"/>
    <w:rsid w:val="00D5379B"/>
    <w:rsid w:val="00D5410C"/>
    <w:rsid w:val="00D5448E"/>
    <w:rsid w:val="00D54805"/>
    <w:rsid w:val="00D54F89"/>
    <w:rsid w:val="00D553BC"/>
    <w:rsid w:val="00D55CCD"/>
    <w:rsid w:val="00D55E3D"/>
    <w:rsid w:val="00D55EB2"/>
    <w:rsid w:val="00D55F51"/>
    <w:rsid w:val="00D5614C"/>
    <w:rsid w:val="00D56417"/>
    <w:rsid w:val="00D56993"/>
    <w:rsid w:val="00D56C2F"/>
    <w:rsid w:val="00D57A7F"/>
    <w:rsid w:val="00D57A82"/>
    <w:rsid w:val="00D6032B"/>
    <w:rsid w:val="00D604AF"/>
    <w:rsid w:val="00D609D1"/>
    <w:rsid w:val="00D60E1E"/>
    <w:rsid w:val="00D61070"/>
    <w:rsid w:val="00D616B4"/>
    <w:rsid w:val="00D61702"/>
    <w:rsid w:val="00D61909"/>
    <w:rsid w:val="00D61B28"/>
    <w:rsid w:val="00D61DA0"/>
    <w:rsid w:val="00D61F05"/>
    <w:rsid w:val="00D61F2F"/>
    <w:rsid w:val="00D61F3B"/>
    <w:rsid w:val="00D629C8"/>
    <w:rsid w:val="00D63095"/>
    <w:rsid w:val="00D63292"/>
    <w:rsid w:val="00D63CA7"/>
    <w:rsid w:val="00D63DF3"/>
    <w:rsid w:val="00D63F0E"/>
    <w:rsid w:val="00D6400E"/>
    <w:rsid w:val="00D64A26"/>
    <w:rsid w:val="00D64CD5"/>
    <w:rsid w:val="00D64F08"/>
    <w:rsid w:val="00D64FDF"/>
    <w:rsid w:val="00D6514C"/>
    <w:rsid w:val="00D65D0B"/>
    <w:rsid w:val="00D6603E"/>
    <w:rsid w:val="00D660F9"/>
    <w:rsid w:val="00D668BB"/>
    <w:rsid w:val="00D6699B"/>
    <w:rsid w:val="00D66E2F"/>
    <w:rsid w:val="00D66F96"/>
    <w:rsid w:val="00D672B4"/>
    <w:rsid w:val="00D673FE"/>
    <w:rsid w:val="00D67443"/>
    <w:rsid w:val="00D6744C"/>
    <w:rsid w:val="00D678AB"/>
    <w:rsid w:val="00D678E7"/>
    <w:rsid w:val="00D7018A"/>
    <w:rsid w:val="00D701CF"/>
    <w:rsid w:val="00D7033D"/>
    <w:rsid w:val="00D70BD6"/>
    <w:rsid w:val="00D70E40"/>
    <w:rsid w:val="00D71C34"/>
    <w:rsid w:val="00D72417"/>
    <w:rsid w:val="00D726A1"/>
    <w:rsid w:val="00D72895"/>
    <w:rsid w:val="00D72DEF"/>
    <w:rsid w:val="00D730A7"/>
    <w:rsid w:val="00D7392E"/>
    <w:rsid w:val="00D74144"/>
    <w:rsid w:val="00D74170"/>
    <w:rsid w:val="00D74577"/>
    <w:rsid w:val="00D746A3"/>
    <w:rsid w:val="00D749BC"/>
    <w:rsid w:val="00D749CC"/>
    <w:rsid w:val="00D74A3C"/>
    <w:rsid w:val="00D74C39"/>
    <w:rsid w:val="00D74DF6"/>
    <w:rsid w:val="00D7526B"/>
    <w:rsid w:val="00D756D0"/>
    <w:rsid w:val="00D757E7"/>
    <w:rsid w:val="00D758E1"/>
    <w:rsid w:val="00D75AAD"/>
    <w:rsid w:val="00D75CE1"/>
    <w:rsid w:val="00D75FB3"/>
    <w:rsid w:val="00D7667B"/>
    <w:rsid w:val="00D76ED8"/>
    <w:rsid w:val="00D77187"/>
    <w:rsid w:val="00D775FB"/>
    <w:rsid w:val="00D7761B"/>
    <w:rsid w:val="00D7772D"/>
    <w:rsid w:val="00D80586"/>
    <w:rsid w:val="00D80BA2"/>
    <w:rsid w:val="00D81000"/>
    <w:rsid w:val="00D813D8"/>
    <w:rsid w:val="00D813F3"/>
    <w:rsid w:val="00D8141F"/>
    <w:rsid w:val="00D819E3"/>
    <w:rsid w:val="00D81B3B"/>
    <w:rsid w:val="00D81C57"/>
    <w:rsid w:val="00D81D79"/>
    <w:rsid w:val="00D82103"/>
    <w:rsid w:val="00D82496"/>
    <w:rsid w:val="00D82582"/>
    <w:rsid w:val="00D83283"/>
    <w:rsid w:val="00D83767"/>
    <w:rsid w:val="00D83938"/>
    <w:rsid w:val="00D839F5"/>
    <w:rsid w:val="00D83F0C"/>
    <w:rsid w:val="00D84619"/>
    <w:rsid w:val="00D84D25"/>
    <w:rsid w:val="00D854C7"/>
    <w:rsid w:val="00D855E9"/>
    <w:rsid w:val="00D857C0"/>
    <w:rsid w:val="00D85B4A"/>
    <w:rsid w:val="00D85D35"/>
    <w:rsid w:val="00D85FC6"/>
    <w:rsid w:val="00D862D5"/>
    <w:rsid w:val="00D867EF"/>
    <w:rsid w:val="00D86FAB"/>
    <w:rsid w:val="00D874D8"/>
    <w:rsid w:val="00D875EF"/>
    <w:rsid w:val="00D8768A"/>
    <w:rsid w:val="00D87B5F"/>
    <w:rsid w:val="00D87B86"/>
    <w:rsid w:val="00D87EE8"/>
    <w:rsid w:val="00D90788"/>
    <w:rsid w:val="00D90A15"/>
    <w:rsid w:val="00D9114F"/>
    <w:rsid w:val="00D9155F"/>
    <w:rsid w:val="00D915EE"/>
    <w:rsid w:val="00D9189F"/>
    <w:rsid w:val="00D92438"/>
    <w:rsid w:val="00D92662"/>
    <w:rsid w:val="00D92872"/>
    <w:rsid w:val="00D92891"/>
    <w:rsid w:val="00D931BF"/>
    <w:rsid w:val="00D939A0"/>
    <w:rsid w:val="00D93D7D"/>
    <w:rsid w:val="00D93E28"/>
    <w:rsid w:val="00D93F1F"/>
    <w:rsid w:val="00D9446D"/>
    <w:rsid w:val="00D944A6"/>
    <w:rsid w:val="00D9461C"/>
    <w:rsid w:val="00D94640"/>
    <w:rsid w:val="00D94E8E"/>
    <w:rsid w:val="00D94F40"/>
    <w:rsid w:val="00D951DE"/>
    <w:rsid w:val="00D9652A"/>
    <w:rsid w:val="00D96651"/>
    <w:rsid w:val="00D97000"/>
    <w:rsid w:val="00D97135"/>
    <w:rsid w:val="00D971F0"/>
    <w:rsid w:val="00D97439"/>
    <w:rsid w:val="00D979DC"/>
    <w:rsid w:val="00D97A1A"/>
    <w:rsid w:val="00D97A86"/>
    <w:rsid w:val="00D97B6F"/>
    <w:rsid w:val="00D97CC1"/>
    <w:rsid w:val="00DA0309"/>
    <w:rsid w:val="00DA0C7D"/>
    <w:rsid w:val="00DA0D73"/>
    <w:rsid w:val="00DA0EEE"/>
    <w:rsid w:val="00DA0F5B"/>
    <w:rsid w:val="00DA13DE"/>
    <w:rsid w:val="00DA1499"/>
    <w:rsid w:val="00DA16BF"/>
    <w:rsid w:val="00DA1912"/>
    <w:rsid w:val="00DA1CB3"/>
    <w:rsid w:val="00DA2A34"/>
    <w:rsid w:val="00DA3059"/>
    <w:rsid w:val="00DA3447"/>
    <w:rsid w:val="00DA36E2"/>
    <w:rsid w:val="00DA3B34"/>
    <w:rsid w:val="00DA4396"/>
    <w:rsid w:val="00DA43FE"/>
    <w:rsid w:val="00DA4F0D"/>
    <w:rsid w:val="00DA4F95"/>
    <w:rsid w:val="00DA5159"/>
    <w:rsid w:val="00DA5272"/>
    <w:rsid w:val="00DA5377"/>
    <w:rsid w:val="00DA56EC"/>
    <w:rsid w:val="00DA5B21"/>
    <w:rsid w:val="00DA5D68"/>
    <w:rsid w:val="00DA7779"/>
    <w:rsid w:val="00DA7D19"/>
    <w:rsid w:val="00DA7D6F"/>
    <w:rsid w:val="00DA7FE5"/>
    <w:rsid w:val="00DB062E"/>
    <w:rsid w:val="00DB086A"/>
    <w:rsid w:val="00DB111E"/>
    <w:rsid w:val="00DB137E"/>
    <w:rsid w:val="00DB1464"/>
    <w:rsid w:val="00DB1556"/>
    <w:rsid w:val="00DB1A11"/>
    <w:rsid w:val="00DB1BF4"/>
    <w:rsid w:val="00DB2058"/>
    <w:rsid w:val="00DB2288"/>
    <w:rsid w:val="00DB2A2D"/>
    <w:rsid w:val="00DB2A59"/>
    <w:rsid w:val="00DB2EA2"/>
    <w:rsid w:val="00DB31E5"/>
    <w:rsid w:val="00DB3265"/>
    <w:rsid w:val="00DB342C"/>
    <w:rsid w:val="00DB39D9"/>
    <w:rsid w:val="00DB3A90"/>
    <w:rsid w:val="00DB3B73"/>
    <w:rsid w:val="00DB41E4"/>
    <w:rsid w:val="00DB4307"/>
    <w:rsid w:val="00DB465E"/>
    <w:rsid w:val="00DB4C7F"/>
    <w:rsid w:val="00DB4DD7"/>
    <w:rsid w:val="00DB4F5D"/>
    <w:rsid w:val="00DB501F"/>
    <w:rsid w:val="00DB53A0"/>
    <w:rsid w:val="00DB53BA"/>
    <w:rsid w:val="00DB563E"/>
    <w:rsid w:val="00DB5C47"/>
    <w:rsid w:val="00DB5CF1"/>
    <w:rsid w:val="00DB5FDB"/>
    <w:rsid w:val="00DB6375"/>
    <w:rsid w:val="00DB66B7"/>
    <w:rsid w:val="00DB6D9A"/>
    <w:rsid w:val="00DB70B8"/>
    <w:rsid w:val="00DB713F"/>
    <w:rsid w:val="00DB76B1"/>
    <w:rsid w:val="00DB7C54"/>
    <w:rsid w:val="00DB7CB6"/>
    <w:rsid w:val="00DC051A"/>
    <w:rsid w:val="00DC0921"/>
    <w:rsid w:val="00DC11F6"/>
    <w:rsid w:val="00DC164D"/>
    <w:rsid w:val="00DC1758"/>
    <w:rsid w:val="00DC19E7"/>
    <w:rsid w:val="00DC1FFF"/>
    <w:rsid w:val="00DC25C5"/>
    <w:rsid w:val="00DC2EE7"/>
    <w:rsid w:val="00DC30C4"/>
    <w:rsid w:val="00DC3D14"/>
    <w:rsid w:val="00DC3EB7"/>
    <w:rsid w:val="00DC40ED"/>
    <w:rsid w:val="00DC43DE"/>
    <w:rsid w:val="00DC4612"/>
    <w:rsid w:val="00DC4630"/>
    <w:rsid w:val="00DC476B"/>
    <w:rsid w:val="00DC4DF4"/>
    <w:rsid w:val="00DC4ED4"/>
    <w:rsid w:val="00DC51BF"/>
    <w:rsid w:val="00DC57E1"/>
    <w:rsid w:val="00DC5DA4"/>
    <w:rsid w:val="00DC60CF"/>
    <w:rsid w:val="00DC60D1"/>
    <w:rsid w:val="00DC64F2"/>
    <w:rsid w:val="00DC698B"/>
    <w:rsid w:val="00DC6F06"/>
    <w:rsid w:val="00DC7251"/>
    <w:rsid w:val="00DC73AB"/>
    <w:rsid w:val="00DC76A0"/>
    <w:rsid w:val="00DC7990"/>
    <w:rsid w:val="00DC7D9B"/>
    <w:rsid w:val="00DC7F80"/>
    <w:rsid w:val="00DD069B"/>
    <w:rsid w:val="00DD07C7"/>
    <w:rsid w:val="00DD09CC"/>
    <w:rsid w:val="00DD0EE6"/>
    <w:rsid w:val="00DD1312"/>
    <w:rsid w:val="00DD1668"/>
    <w:rsid w:val="00DD1986"/>
    <w:rsid w:val="00DD1BF7"/>
    <w:rsid w:val="00DD20CE"/>
    <w:rsid w:val="00DD2164"/>
    <w:rsid w:val="00DD25D4"/>
    <w:rsid w:val="00DD2B0D"/>
    <w:rsid w:val="00DD2D71"/>
    <w:rsid w:val="00DD3585"/>
    <w:rsid w:val="00DD371D"/>
    <w:rsid w:val="00DD38F3"/>
    <w:rsid w:val="00DD39BB"/>
    <w:rsid w:val="00DD3CDB"/>
    <w:rsid w:val="00DD3FCD"/>
    <w:rsid w:val="00DD40A1"/>
    <w:rsid w:val="00DD419E"/>
    <w:rsid w:val="00DD4625"/>
    <w:rsid w:val="00DD472B"/>
    <w:rsid w:val="00DD497B"/>
    <w:rsid w:val="00DD537B"/>
    <w:rsid w:val="00DD53C7"/>
    <w:rsid w:val="00DD56BE"/>
    <w:rsid w:val="00DD584E"/>
    <w:rsid w:val="00DD5887"/>
    <w:rsid w:val="00DD6243"/>
    <w:rsid w:val="00DD679E"/>
    <w:rsid w:val="00DD75BC"/>
    <w:rsid w:val="00DD75ED"/>
    <w:rsid w:val="00DD75F8"/>
    <w:rsid w:val="00DD7D9F"/>
    <w:rsid w:val="00DE0061"/>
    <w:rsid w:val="00DE00B0"/>
    <w:rsid w:val="00DE0215"/>
    <w:rsid w:val="00DE03E4"/>
    <w:rsid w:val="00DE0411"/>
    <w:rsid w:val="00DE0663"/>
    <w:rsid w:val="00DE078A"/>
    <w:rsid w:val="00DE07CF"/>
    <w:rsid w:val="00DE1784"/>
    <w:rsid w:val="00DE219D"/>
    <w:rsid w:val="00DE2B0B"/>
    <w:rsid w:val="00DE2C6D"/>
    <w:rsid w:val="00DE30FB"/>
    <w:rsid w:val="00DE34CF"/>
    <w:rsid w:val="00DE3593"/>
    <w:rsid w:val="00DE3680"/>
    <w:rsid w:val="00DE4531"/>
    <w:rsid w:val="00DE469D"/>
    <w:rsid w:val="00DE49C8"/>
    <w:rsid w:val="00DE6760"/>
    <w:rsid w:val="00DE69D5"/>
    <w:rsid w:val="00DE6ABA"/>
    <w:rsid w:val="00DE6AE9"/>
    <w:rsid w:val="00DE6B76"/>
    <w:rsid w:val="00DE6D5E"/>
    <w:rsid w:val="00DE71B5"/>
    <w:rsid w:val="00DE74A1"/>
    <w:rsid w:val="00DE7B6A"/>
    <w:rsid w:val="00DE7C77"/>
    <w:rsid w:val="00DE7F0A"/>
    <w:rsid w:val="00DF007B"/>
    <w:rsid w:val="00DF033F"/>
    <w:rsid w:val="00DF04E5"/>
    <w:rsid w:val="00DF056B"/>
    <w:rsid w:val="00DF064E"/>
    <w:rsid w:val="00DF0731"/>
    <w:rsid w:val="00DF08D1"/>
    <w:rsid w:val="00DF1CCE"/>
    <w:rsid w:val="00DF21A7"/>
    <w:rsid w:val="00DF237E"/>
    <w:rsid w:val="00DF2438"/>
    <w:rsid w:val="00DF2A33"/>
    <w:rsid w:val="00DF2C01"/>
    <w:rsid w:val="00DF2C09"/>
    <w:rsid w:val="00DF2CC4"/>
    <w:rsid w:val="00DF2CFA"/>
    <w:rsid w:val="00DF34A8"/>
    <w:rsid w:val="00DF35F9"/>
    <w:rsid w:val="00DF37DB"/>
    <w:rsid w:val="00DF3FFB"/>
    <w:rsid w:val="00DF418C"/>
    <w:rsid w:val="00DF460D"/>
    <w:rsid w:val="00DF4B71"/>
    <w:rsid w:val="00DF509A"/>
    <w:rsid w:val="00DF516E"/>
    <w:rsid w:val="00DF5181"/>
    <w:rsid w:val="00DF53D0"/>
    <w:rsid w:val="00DF5616"/>
    <w:rsid w:val="00DF5CD5"/>
    <w:rsid w:val="00DF5E50"/>
    <w:rsid w:val="00DF5FD9"/>
    <w:rsid w:val="00DF6237"/>
    <w:rsid w:val="00DF641F"/>
    <w:rsid w:val="00DF6B2B"/>
    <w:rsid w:val="00DF6F30"/>
    <w:rsid w:val="00DF6FB8"/>
    <w:rsid w:val="00DF7922"/>
    <w:rsid w:val="00DF7E31"/>
    <w:rsid w:val="00E0002C"/>
    <w:rsid w:val="00E0051A"/>
    <w:rsid w:val="00E0097A"/>
    <w:rsid w:val="00E00BB2"/>
    <w:rsid w:val="00E00D9F"/>
    <w:rsid w:val="00E0182E"/>
    <w:rsid w:val="00E01F7D"/>
    <w:rsid w:val="00E01FAF"/>
    <w:rsid w:val="00E02183"/>
    <w:rsid w:val="00E02715"/>
    <w:rsid w:val="00E02A94"/>
    <w:rsid w:val="00E03852"/>
    <w:rsid w:val="00E03CAB"/>
    <w:rsid w:val="00E03CEE"/>
    <w:rsid w:val="00E03F71"/>
    <w:rsid w:val="00E04949"/>
    <w:rsid w:val="00E051CD"/>
    <w:rsid w:val="00E05227"/>
    <w:rsid w:val="00E0535B"/>
    <w:rsid w:val="00E0550B"/>
    <w:rsid w:val="00E05597"/>
    <w:rsid w:val="00E056A6"/>
    <w:rsid w:val="00E059AB"/>
    <w:rsid w:val="00E05ED3"/>
    <w:rsid w:val="00E0600C"/>
    <w:rsid w:val="00E06121"/>
    <w:rsid w:val="00E06714"/>
    <w:rsid w:val="00E06802"/>
    <w:rsid w:val="00E06AB3"/>
    <w:rsid w:val="00E06AFB"/>
    <w:rsid w:val="00E06FFD"/>
    <w:rsid w:val="00E0705C"/>
    <w:rsid w:val="00E0792D"/>
    <w:rsid w:val="00E07931"/>
    <w:rsid w:val="00E07961"/>
    <w:rsid w:val="00E10008"/>
    <w:rsid w:val="00E1027E"/>
    <w:rsid w:val="00E10767"/>
    <w:rsid w:val="00E108CB"/>
    <w:rsid w:val="00E11348"/>
    <w:rsid w:val="00E11C70"/>
    <w:rsid w:val="00E11E08"/>
    <w:rsid w:val="00E11E39"/>
    <w:rsid w:val="00E11FE4"/>
    <w:rsid w:val="00E12388"/>
    <w:rsid w:val="00E125ED"/>
    <w:rsid w:val="00E12607"/>
    <w:rsid w:val="00E127D5"/>
    <w:rsid w:val="00E12BF9"/>
    <w:rsid w:val="00E12C1B"/>
    <w:rsid w:val="00E12C2E"/>
    <w:rsid w:val="00E13211"/>
    <w:rsid w:val="00E132AE"/>
    <w:rsid w:val="00E13C26"/>
    <w:rsid w:val="00E13D02"/>
    <w:rsid w:val="00E13EAC"/>
    <w:rsid w:val="00E13F3D"/>
    <w:rsid w:val="00E140ED"/>
    <w:rsid w:val="00E140EF"/>
    <w:rsid w:val="00E14307"/>
    <w:rsid w:val="00E1451C"/>
    <w:rsid w:val="00E14C6E"/>
    <w:rsid w:val="00E154D4"/>
    <w:rsid w:val="00E15E54"/>
    <w:rsid w:val="00E1652F"/>
    <w:rsid w:val="00E16592"/>
    <w:rsid w:val="00E16F5C"/>
    <w:rsid w:val="00E17542"/>
    <w:rsid w:val="00E1783E"/>
    <w:rsid w:val="00E17E61"/>
    <w:rsid w:val="00E20144"/>
    <w:rsid w:val="00E20311"/>
    <w:rsid w:val="00E20382"/>
    <w:rsid w:val="00E2092D"/>
    <w:rsid w:val="00E2133D"/>
    <w:rsid w:val="00E216E1"/>
    <w:rsid w:val="00E21975"/>
    <w:rsid w:val="00E225DA"/>
    <w:rsid w:val="00E22825"/>
    <w:rsid w:val="00E22973"/>
    <w:rsid w:val="00E22F4F"/>
    <w:rsid w:val="00E23E03"/>
    <w:rsid w:val="00E24137"/>
    <w:rsid w:val="00E24D48"/>
    <w:rsid w:val="00E24EEF"/>
    <w:rsid w:val="00E253DD"/>
    <w:rsid w:val="00E255BD"/>
    <w:rsid w:val="00E25650"/>
    <w:rsid w:val="00E259A4"/>
    <w:rsid w:val="00E25BA7"/>
    <w:rsid w:val="00E261F9"/>
    <w:rsid w:val="00E264D9"/>
    <w:rsid w:val="00E265E7"/>
    <w:rsid w:val="00E26A6D"/>
    <w:rsid w:val="00E26D7F"/>
    <w:rsid w:val="00E27CC7"/>
    <w:rsid w:val="00E30220"/>
    <w:rsid w:val="00E30234"/>
    <w:rsid w:val="00E30500"/>
    <w:rsid w:val="00E306DF"/>
    <w:rsid w:val="00E3086F"/>
    <w:rsid w:val="00E30880"/>
    <w:rsid w:val="00E3090A"/>
    <w:rsid w:val="00E30AE7"/>
    <w:rsid w:val="00E30DDD"/>
    <w:rsid w:val="00E30F6C"/>
    <w:rsid w:val="00E31328"/>
    <w:rsid w:val="00E31A0D"/>
    <w:rsid w:val="00E31A53"/>
    <w:rsid w:val="00E31CB5"/>
    <w:rsid w:val="00E31D44"/>
    <w:rsid w:val="00E31D58"/>
    <w:rsid w:val="00E320A1"/>
    <w:rsid w:val="00E32993"/>
    <w:rsid w:val="00E32BA5"/>
    <w:rsid w:val="00E32BDC"/>
    <w:rsid w:val="00E32C84"/>
    <w:rsid w:val="00E32DE5"/>
    <w:rsid w:val="00E332B8"/>
    <w:rsid w:val="00E33728"/>
    <w:rsid w:val="00E33B7A"/>
    <w:rsid w:val="00E33ED6"/>
    <w:rsid w:val="00E33EFC"/>
    <w:rsid w:val="00E34652"/>
    <w:rsid w:val="00E35147"/>
    <w:rsid w:val="00E35950"/>
    <w:rsid w:val="00E35C7A"/>
    <w:rsid w:val="00E35CF3"/>
    <w:rsid w:val="00E35E61"/>
    <w:rsid w:val="00E363C9"/>
    <w:rsid w:val="00E367FB"/>
    <w:rsid w:val="00E36E16"/>
    <w:rsid w:val="00E3722B"/>
    <w:rsid w:val="00E373CE"/>
    <w:rsid w:val="00E400DA"/>
    <w:rsid w:val="00E403C0"/>
    <w:rsid w:val="00E4085A"/>
    <w:rsid w:val="00E40973"/>
    <w:rsid w:val="00E40D69"/>
    <w:rsid w:val="00E40FA5"/>
    <w:rsid w:val="00E4132C"/>
    <w:rsid w:val="00E41494"/>
    <w:rsid w:val="00E41AD1"/>
    <w:rsid w:val="00E41FB9"/>
    <w:rsid w:val="00E4211B"/>
    <w:rsid w:val="00E4239A"/>
    <w:rsid w:val="00E42AEB"/>
    <w:rsid w:val="00E42C82"/>
    <w:rsid w:val="00E42D3F"/>
    <w:rsid w:val="00E43140"/>
    <w:rsid w:val="00E435AC"/>
    <w:rsid w:val="00E436C5"/>
    <w:rsid w:val="00E437C9"/>
    <w:rsid w:val="00E43C39"/>
    <w:rsid w:val="00E43D2D"/>
    <w:rsid w:val="00E44871"/>
    <w:rsid w:val="00E449C5"/>
    <w:rsid w:val="00E44B79"/>
    <w:rsid w:val="00E4516E"/>
    <w:rsid w:val="00E455C8"/>
    <w:rsid w:val="00E45CE2"/>
    <w:rsid w:val="00E45D57"/>
    <w:rsid w:val="00E4681A"/>
    <w:rsid w:val="00E46A41"/>
    <w:rsid w:val="00E46BB8"/>
    <w:rsid w:val="00E46D3C"/>
    <w:rsid w:val="00E46E0A"/>
    <w:rsid w:val="00E47033"/>
    <w:rsid w:val="00E47711"/>
    <w:rsid w:val="00E47BA5"/>
    <w:rsid w:val="00E47EAE"/>
    <w:rsid w:val="00E502B3"/>
    <w:rsid w:val="00E50AA6"/>
    <w:rsid w:val="00E50AD9"/>
    <w:rsid w:val="00E51225"/>
    <w:rsid w:val="00E519B5"/>
    <w:rsid w:val="00E51D66"/>
    <w:rsid w:val="00E51E24"/>
    <w:rsid w:val="00E52163"/>
    <w:rsid w:val="00E522AB"/>
    <w:rsid w:val="00E52A3B"/>
    <w:rsid w:val="00E52A5E"/>
    <w:rsid w:val="00E52DDF"/>
    <w:rsid w:val="00E53181"/>
    <w:rsid w:val="00E531C7"/>
    <w:rsid w:val="00E533E3"/>
    <w:rsid w:val="00E537E0"/>
    <w:rsid w:val="00E53A62"/>
    <w:rsid w:val="00E53AAF"/>
    <w:rsid w:val="00E53B65"/>
    <w:rsid w:val="00E53BDB"/>
    <w:rsid w:val="00E53DFB"/>
    <w:rsid w:val="00E54FCC"/>
    <w:rsid w:val="00E55005"/>
    <w:rsid w:val="00E55696"/>
    <w:rsid w:val="00E55C33"/>
    <w:rsid w:val="00E56633"/>
    <w:rsid w:val="00E5703D"/>
    <w:rsid w:val="00E57783"/>
    <w:rsid w:val="00E60018"/>
    <w:rsid w:val="00E6085D"/>
    <w:rsid w:val="00E60B20"/>
    <w:rsid w:val="00E614A3"/>
    <w:rsid w:val="00E614B1"/>
    <w:rsid w:val="00E615EC"/>
    <w:rsid w:val="00E6170E"/>
    <w:rsid w:val="00E61DBD"/>
    <w:rsid w:val="00E62242"/>
    <w:rsid w:val="00E633ED"/>
    <w:rsid w:val="00E63508"/>
    <w:rsid w:val="00E6366D"/>
    <w:rsid w:val="00E6372D"/>
    <w:rsid w:val="00E6374A"/>
    <w:rsid w:val="00E639FC"/>
    <w:rsid w:val="00E63DC1"/>
    <w:rsid w:val="00E63E6D"/>
    <w:rsid w:val="00E641E0"/>
    <w:rsid w:val="00E6439D"/>
    <w:rsid w:val="00E645DD"/>
    <w:rsid w:val="00E64707"/>
    <w:rsid w:val="00E64795"/>
    <w:rsid w:val="00E64A2D"/>
    <w:rsid w:val="00E64C8E"/>
    <w:rsid w:val="00E64FB8"/>
    <w:rsid w:val="00E651DD"/>
    <w:rsid w:val="00E653D0"/>
    <w:rsid w:val="00E65AD5"/>
    <w:rsid w:val="00E65FA3"/>
    <w:rsid w:val="00E662F1"/>
    <w:rsid w:val="00E66671"/>
    <w:rsid w:val="00E66893"/>
    <w:rsid w:val="00E672FB"/>
    <w:rsid w:val="00E67485"/>
    <w:rsid w:val="00E677B1"/>
    <w:rsid w:val="00E677E8"/>
    <w:rsid w:val="00E6787C"/>
    <w:rsid w:val="00E67CD2"/>
    <w:rsid w:val="00E67D82"/>
    <w:rsid w:val="00E67E07"/>
    <w:rsid w:val="00E67E54"/>
    <w:rsid w:val="00E67E9E"/>
    <w:rsid w:val="00E704A2"/>
    <w:rsid w:val="00E704EB"/>
    <w:rsid w:val="00E70876"/>
    <w:rsid w:val="00E70ACC"/>
    <w:rsid w:val="00E71334"/>
    <w:rsid w:val="00E71754"/>
    <w:rsid w:val="00E719AA"/>
    <w:rsid w:val="00E71A2A"/>
    <w:rsid w:val="00E71CC5"/>
    <w:rsid w:val="00E72108"/>
    <w:rsid w:val="00E72131"/>
    <w:rsid w:val="00E726A3"/>
    <w:rsid w:val="00E727A7"/>
    <w:rsid w:val="00E72A70"/>
    <w:rsid w:val="00E73248"/>
    <w:rsid w:val="00E73505"/>
    <w:rsid w:val="00E73B95"/>
    <w:rsid w:val="00E7417A"/>
    <w:rsid w:val="00E7423F"/>
    <w:rsid w:val="00E74300"/>
    <w:rsid w:val="00E746A5"/>
    <w:rsid w:val="00E747A6"/>
    <w:rsid w:val="00E74F72"/>
    <w:rsid w:val="00E75BB0"/>
    <w:rsid w:val="00E75CEB"/>
    <w:rsid w:val="00E75FB2"/>
    <w:rsid w:val="00E7601D"/>
    <w:rsid w:val="00E7628F"/>
    <w:rsid w:val="00E764A3"/>
    <w:rsid w:val="00E76B11"/>
    <w:rsid w:val="00E76BED"/>
    <w:rsid w:val="00E76C60"/>
    <w:rsid w:val="00E76E7C"/>
    <w:rsid w:val="00E76EB1"/>
    <w:rsid w:val="00E77386"/>
    <w:rsid w:val="00E77903"/>
    <w:rsid w:val="00E77DDB"/>
    <w:rsid w:val="00E810C5"/>
    <w:rsid w:val="00E8128D"/>
    <w:rsid w:val="00E81563"/>
    <w:rsid w:val="00E81628"/>
    <w:rsid w:val="00E82322"/>
    <w:rsid w:val="00E82463"/>
    <w:rsid w:val="00E82621"/>
    <w:rsid w:val="00E82A5D"/>
    <w:rsid w:val="00E8386B"/>
    <w:rsid w:val="00E8399A"/>
    <w:rsid w:val="00E83A3D"/>
    <w:rsid w:val="00E8447F"/>
    <w:rsid w:val="00E84782"/>
    <w:rsid w:val="00E84D12"/>
    <w:rsid w:val="00E84E3C"/>
    <w:rsid w:val="00E8519D"/>
    <w:rsid w:val="00E85555"/>
    <w:rsid w:val="00E85A29"/>
    <w:rsid w:val="00E85F43"/>
    <w:rsid w:val="00E85F93"/>
    <w:rsid w:val="00E86350"/>
    <w:rsid w:val="00E8648E"/>
    <w:rsid w:val="00E864B4"/>
    <w:rsid w:val="00E8699B"/>
    <w:rsid w:val="00E86A7B"/>
    <w:rsid w:val="00E86C91"/>
    <w:rsid w:val="00E8716E"/>
    <w:rsid w:val="00E876A6"/>
    <w:rsid w:val="00E877A6"/>
    <w:rsid w:val="00E87AAA"/>
    <w:rsid w:val="00E87EBF"/>
    <w:rsid w:val="00E87FD0"/>
    <w:rsid w:val="00E90838"/>
    <w:rsid w:val="00E9127F"/>
    <w:rsid w:val="00E91419"/>
    <w:rsid w:val="00E91629"/>
    <w:rsid w:val="00E91B38"/>
    <w:rsid w:val="00E91C21"/>
    <w:rsid w:val="00E91E99"/>
    <w:rsid w:val="00E91FFA"/>
    <w:rsid w:val="00E9248F"/>
    <w:rsid w:val="00E92ABA"/>
    <w:rsid w:val="00E92D06"/>
    <w:rsid w:val="00E92DAD"/>
    <w:rsid w:val="00E92F12"/>
    <w:rsid w:val="00E93759"/>
    <w:rsid w:val="00E9397E"/>
    <w:rsid w:val="00E93B39"/>
    <w:rsid w:val="00E94002"/>
    <w:rsid w:val="00E94B63"/>
    <w:rsid w:val="00E94E77"/>
    <w:rsid w:val="00E95408"/>
    <w:rsid w:val="00E954CE"/>
    <w:rsid w:val="00E95556"/>
    <w:rsid w:val="00E95629"/>
    <w:rsid w:val="00E95A81"/>
    <w:rsid w:val="00E95B11"/>
    <w:rsid w:val="00E95D52"/>
    <w:rsid w:val="00E965DE"/>
    <w:rsid w:val="00E96A4C"/>
    <w:rsid w:val="00E96AEB"/>
    <w:rsid w:val="00E96CE7"/>
    <w:rsid w:val="00E96D32"/>
    <w:rsid w:val="00E97B5D"/>
    <w:rsid w:val="00E97D48"/>
    <w:rsid w:val="00E97F53"/>
    <w:rsid w:val="00E97FFC"/>
    <w:rsid w:val="00EA04C9"/>
    <w:rsid w:val="00EA06CE"/>
    <w:rsid w:val="00EA096B"/>
    <w:rsid w:val="00EA0CB4"/>
    <w:rsid w:val="00EA0CBA"/>
    <w:rsid w:val="00EA0E85"/>
    <w:rsid w:val="00EA12BD"/>
    <w:rsid w:val="00EA14EA"/>
    <w:rsid w:val="00EA16A8"/>
    <w:rsid w:val="00EA16A9"/>
    <w:rsid w:val="00EA1F9B"/>
    <w:rsid w:val="00EA269B"/>
    <w:rsid w:val="00EA26ED"/>
    <w:rsid w:val="00EA295B"/>
    <w:rsid w:val="00EA2BE5"/>
    <w:rsid w:val="00EA2DBD"/>
    <w:rsid w:val="00EA3297"/>
    <w:rsid w:val="00EA33BA"/>
    <w:rsid w:val="00EA38C9"/>
    <w:rsid w:val="00EA3DE8"/>
    <w:rsid w:val="00EA3EC8"/>
    <w:rsid w:val="00EA487F"/>
    <w:rsid w:val="00EA4DD5"/>
    <w:rsid w:val="00EA501B"/>
    <w:rsid w:val="00EA5571"/>
    <w:rsid w:val="00EA5DDD"/>
    <w:rsid w:val="00EA5F7A"/>
    <w:rsid w:val="00EA658D"/>
    <w:rsid w:val="00EA7201"/>
    <w:rsid w:val="00EA79B0"/>
    <w:rsid w:val="00EA7E2F"/>
    <w:rsid w:val="00EB05FB"/>
    <w:rsid w:val="00EB0E21"/>
    <w:rsid w:val="00EB0E7A"/>
    <w:rsid w:val="00EB117B"/>
    <w:rsid w:val="00EB1970"/>
    <w:rsid w:val="00EB1998"/>
    <w:rsid w:val="00EB1C95"/>
    <w:rsid w:val="00EB1DAB"/>
    <w:rsid w:val="00EB20F8"/>
    <w:rsid w:val="00EB223D"/>
    <w:rsid w:val="00EB3089"/>
    <w:rsid w:val="00EB324C"/>
    <w:rsid w:val="00EB33C3"/>
    <w:rsid w:val="00EB3A89"/>
    <w:rsid w:val="00EB3B46"/>
    <w:rsid w:val="00EB3DB8"/>
    <w:rsid w:val="00EB461A"/>
    <w:rsid w:val="00EB580A"/>
    <w:rsid w:val="00EB5C2F"/>
    <w:rsid w:val="00EB5DFF"/>
    <w:rsid w:val="00EB5FE8"/>
    <w:rsid w:val="00EB625C"/>
    <w:rsid w:val="00EB657D"/>
    <w:rsid w:val="00EB69C9"/>
    <w:rsid w:val="00EB6B85"/>
    <w:rsid w:val="00EB6D3E"/>
    <w:rsid w:val="00EB6EE7"/>
    <w:rsid w:val="00EB7BE9"/>
    <w:rsid w:val="00EC0688"/>
    <w:rsid w:val="00EC07A0"/>
    <w:rsid w:val="00EC0D15"/>
    <w:rsid w:val="00EC1AF9"/>
    <w:rsid w:val="00EC1B9E"/>
    <w:rsid w:val="00EC1EB7"/>
    <w:rsid w:val="00EC1FD7"/>
    <w:rsid w:val="00EC248D"/>
    <w:rsid w:val="00EC2CED"/>
    <w:rsid w:val="00EC3697"/>
    <w:rsid w:val="00EC3972"/>
    <w:rsid w:val="00EC3F28"/>
    <w:rsid w:val="00EC4421"/>
    <w:rsid w:val="00EC45FD"/>
    <w:rsid w:val="00EC4714"/>
    <w:rsid w:val="00EC4CCF"/>
    <w:rsid w:val="00EC4DFA"/>
    <w:rsid w:val="00EC4F2B"/>
    <w:rsid w:val="00EC4FBA"/>
    <w:rsid w:val="00EC5232"/>
    <w:rsid w:val="00EC5362"/>
    <w:rsid w:val="00EC57EB"/>
    <w:rsid w:val="00EC5AD9"/>
    <w:rsid w:val="00EC5E6B"/>
    <w:rsid w:val="00EC628D"/>
    <w:rsid w:val="00EC6C6D"/>
    <w:rsid w:val="00EC6F56"/>
    <w:rsid w:val="00EC6FD0"/>
    <w:rsid w:val="00EC7977"/>
    <w:rsid w:val="00EC7A68"/>
    <w:rsid w:val="00EC7AC0"/>
    <w:rsid w:val="00EC7D58"/>
    <w:rsid w:val="00ED00FD"/>
    <w:rsid w:val="00ED0236"/>
    <w:rsid w:val="00ED02D6"/>
    <w:rsid w:val="00ED0674"/>
    <w:rsid w:val="00ED0F54"/>
    <w:rsid w:val="00ED1CD7"/>
    <w:rsid w:val="00ED2AA4"/>
    <w:rsid w:val="00ED2ACE"/>
    <w:rsid w:val="00ED2D26"/>
    <w:rsid w:val="00ED3449"/>
    <w:rsid w:val="00ED3E4E"/>
    <w:rsid w:val="00ED3FAE"/>
    <w:rsid w:val="00ED3FEB"/>
    <w:rsid w:val="00ED43CD"/>
    <w:rsid w:val="00ED4B11"/>
    <w:rsid w:val="00ED4E07"/>
    <w:rsid w:val="00ED4F2A"/>
    <w:rsid w:val="00ED549E"/>
    <w:rsid w:val="00ED59E0"/>
    <w:rsid w:val="00ED5A85"/>
    <w:rsid w:val="00ED5DE9"/>
    <w:rsid w:val="00ED5E58"/>
    <w:rsid w:val="00ED5F8B"/>
    <w:rsid w:val="00ED62C5"/>
    <w:rsid w:val="00ED6331"/>
    <w:rsid w:val="00ED6705"/>
    <w:rsid w:val="00ED6962"/>
    <w:rsid w:val="00ED697B"/>
    <w:rsid w:val="00ED6FEA"/>
    <w:rsid w:val="00ED7DDE"/>
    <w:rsid w:val="00ED7EF7"/>
    <w:rsid w:val="00ED7FD3"/>
    <w:rsid w:val="00EE0190"/>
    <w:rsid w:val="00EE01E7"/>
    <w:rsid w:val="00EE0222"/>
    <w:rsid w:val="00EE0228"/>
    <w:rsid w:val="00EE0337"/>
    <w:rsid w:val="00EE09B9"/>
    <w:rsid w:val="00EE0A91"/>
    <w:rsid w:val="00EE109C"/>
    <w:rsid w:val="00EE1376"/>
    <w:rsid w:val="00EE1421"/>
    <w:rsid w:val="00EE16C1"/>
    <w:rsid w:val="00EE17BF"/>
    <w:rsid w:val="00EE1973"/>
    <w:rsid w:val="00EE1B1B"/>
    <w:rsid w:val="00EE21B8"/>
    <w:rsid w:val="00EE2DFC"/>
    <w:rsid w:val="00EE3662"/>
    <w:rsid w:val="00EE3A05"/>
    <w:rsid w:val="00EE4A47"/>
    <w:rsid w:val="00EE4CA6"/>
    <w:rsid w:val="00EE531B"/>
    <w:rsid w:val="00EE6316"/>
    <w:rsid w:val="00EE6FF7"/>
    <w:rsid w:val="00EE70F2"/>
    <w:rsid w:val="00EE736A"/>
    <w:rsid w:val="00EE7705"/>
    <w:rsid w:val="00EE7A95"/>
    <w:rsid w:val="00EE7D7C"/>
    <w:rsid w:val="00EF0244"/>
    <w:rsid w:val="00EF036A"/>
    <w:rsid w:val="00EF0A81"/>
    <w:rsid w:val="00EF0B55"/>
    <w:rsid w:val="00EF0CE1"/>
    <w:rsid w:val="00EF1103"/>
    <w:rsid w:val="00EF134A"/>
    <w:rsid w:val="00EF181B"/>
    <w:rsid w:val="00EF191F"/>
    <w:rsid w:val="00EF1AB6"/>
    <w:rsid w:val="00EF1B46"/>
    <w:rsid w:val="00EF21A2"/>
    <w:rsid w:val="00EF268E"/>
    <w:rsid w:val="00EF2DE2"/>
    <w:rsid w:val="00EF39B2"/>
    <w:rsid w:val="00EF3AF3"/>
    <w:rsid w:val="00EF3CAB"/>
    <w:rsid w:val="00EF3DF8"/>
    <w:rsid w:val="00EF3E07"/>
    <w:rsid w:val="00EF4191"/>
    <w:rsid w:val="00EF4310"/>
    <w:rsid w:val="00EF48F5"/>
    <w:rsid w:val="00EF4F39"/>
    <w:rsid w:val="00EF5329"/>
    <w:rsid w:val="00EF5763"/>
    <w:rsid w:val="00EF5EBB"/>
    <w:rsid w:val="00EF5EF2"/>
    <w:rsid w:val="00EF6264"/>
    <w:rsid w:val="00EF62F5"/>
    <w:rsid w:val="00EF6460"/>
    <w:rsid w:val="00EF6583"/>
    <w:rsid w:val="00EF7630"/>
    <w:rsid w:val="00EF780C"/>
    <w:rsid w:val="00EF7AB9"/>
    <w:rsid w:val="00EF7CBF"/>
    <w:rsid w:val="00EF7E2B"/>
    <w:rsid w:val="00F0089D"/>
    <w:rsid w:val="00F00C33"/>
    <w:rsid w:val="00F00CBF"/>
    <w:rsid w:val="00F017FA"/>
    <w:rsid w:val="00F01834"/>
    <w:rsid w:val="00F01B0D"/>
    <w:rsid w:val="00F01F20"/>
    <w:rsid w:val="00F01F26"/>
    <w:rsid w:val="00F031C1"/>
    <w:rsid w:val="00F032F5"/>
    <w:rsid w:val="00F03AFD"/>
    <w:rsid w:val="00F03B85"/>
    <w:rsid w:val="00F03C02"/>
    <w:rsid w:val="00F0415D"/>
    <w:rsid w:val="00F041D4"/>
    <w:rsid w:val="00F042B0"/>
    <w:rsid w:val="00F043EB"/>
    <w:rsid w:val="00F04653"/>
    <w:rsid w:val="00F0541F"/>
    <w:rsid w:val="00F05EE4"/>
    <w:rsid w:val="00F06160"/>
    <w:rsid w:val="00F0669E"/>
    <w:rsid w:val="00F06F6B"/>
    <w:rsid w:val="00F07017"/>
    <w:rsid w:val="00F07117"/>
    <w:rsid w:val="00F07142"/>
    <w:rsid w:val="00F0745F"/>
    <w:rsid w:val="00F07539"/>
    <w:rsid w:val="00F078B1"/>
    <w:rsid w:val="00F07AC8"/>
    <w:rsid w:val="00F07F98"/>
    <w:rsid w:val="00F08C72"/>
    <w:rsid w:val="00F10307"/>
    <w:rsid w:val="00F1046E"/>
    <w:rsid w:val="00F10AFC"/>
    <w:rsid w:val="00F11071"/>
    <w:rsid w:val="00F11075"/>
    <w:rsid w:val="00F11D6D"/>
    <w:rsid w:val="00F11F4B"/>
    <w:rsid w:val="00F11FA3"/>
    <w:rsid w:val="00F120F6"/>
    <w:rsid w:val="00F1218A"/>
    <w:rsid w:val="00F12191"/>
    <w:rsid w:val="00F124EF"/>
    <w:rsid w:val="00F12C0B"/>
    <w:rsid w:val="00F12EEC"/>
    <w:rsid w:val="00F1350B"/>
    <w:rsid w:val="00F13826"/>
    <w:rsid w:val="00F13834"/>
    <w:rsid w:val="00F14649"/>
    <w:rsid w:val="00F1467B"/>
    <w:rsid w:val="00F14CE8"/>
    <w:rsid w:val="00F14F6F"/>
    <w:rsid w:val="00F15085"/>
    <w:rsid w:val="00F15464"/>
    <w:rsid w:val="00F15493"/>
    <w:rsid w:val="00F15A33"/>
    <w:rsid w:val="00F15E3D"/>
    <w:rsid w:val="00F15FE6"/>
    <w:rsid w:val="00F16090"/>
    <w:rsid w:val="00F1653A"/>
    <w:rsid w:val="00F16728"/>
    <w:rsid w:val="00F16731"/>
    <w:rsid w:val="00F16782"/>
    <w:rsid w:val="00F16FA5"/>
    <w:rsid w:val="00F179F8"/>
    <w:rsid w:val="00F17E77"/>
    <w:rsid w:val="00F200B2"/>
    <w:rsid w:val="00F201B1"/>
    <w:rsid w:val="00F20F2E"/>
    <w:rsid w:val="00F211EF"/>
    <w:rsid w:val="00F214FB"/>
    <w:rsid w:val="00F218D2"/>
    <w:rsid w:val="00F21ACA"/>
    <w:rsid w:val="00F21B01"/>
    <w:rsid w:val="00F22F83"/>
    <w:rsid w:val="00F235BD"/>
    <w:rsid w:val="00F239AF"/>
    <w:rsid w:val="00F23CA6"/>
    <w:rsid w:val="00F23CD4"/>
    <w:rsid w:val="00F23D76"/>
    <w:rsid w:val="00F24032"/>
    <w:rsid w:val="00F25483"/>
    <w:rsid w:val="00F254AB"/>
    <w:rsid w:val="00F25D98"/>
    <w:rsid w:val="00F262CA"/>
    <w:rsid w:val="00F266A6"/>
    <w:rsid w:val="00F2676D"/>
    <w:rsid w:val="00F2689A"/>
    <w:rsid w:val="00F26EE7"/>
    <w:rsid w:val="00F26FB1"/>
    <w:rsid w:val="00F27664"/>
    <w:rsid w:val="00F27A5D"/>
    <w:rsid w:val="00F27C00"/>
    <w:rsid w:val="00F27FF9"/>
    <w:rsid w:val="00F3005D"/>
    <w:rsid w:val="00F300FB"/>
    <w:rsid w:val="00F308E9"/>
    <w:rsid w:val="00F30C79"/>
    <w:rsid w:val="00F3125B"/>
    <w:rsid w:val="00F31A04"/>
    <w:rsid w:val="00F3211A"/>
    <w:rsid w:val="00F3242E"/>
    <w:rsid w:val="00F32F47"/>
    <w:rsid w:val="00F32FFB"/>
    <w:rsid w:val="00F33023"/>
    <w:rsid w:val="00F332D8"/>
    <w:rsid w:val="00F33578"/>
    <w:rsid w:val="00F33609"/>
    <w:rsid w:val="00F346DA"/>
    <w:rsid w:val="00F3483C"/>
    <w:rsid w:val="00F3535A"/>
    <w:rsid w:val="00F3555C"/>
    <w:rsid w:val="00F35B76"/>
    <w:rsid w:val="00F360CA"/>
    <w:rsid w:val="00F3640C"/>
    <w:rsid w:val="00F36892"/>
    <w:rsid w:val="00F36898"/>
    <w:rsid w:val="00F36E78"/>
    <w:rsid w:val="00F37198"/>
    <w:rsid w:val="00F37441"/>
    <w:rsid w:val="00F37FE0"/>
    <w:rsid w:val="00F40380"/>
    <w:rsid w:val="00F40441"/>
    <w:rsid w:val="00F40C49"/>
    <w:rsid w:val="00F40DA1"/>
    <w:rsid w:val="00F411B7"/>
    <w:rsid w:val="00F4123E"/>
    <w:rsid w:val="00F4189E"/>
    <w:rsid w:val="00F41C74"/>
    <w:rsid w:val="00F42304"/>
    <w:rsid w:val="00F42350"/>
    <w:rsid w:val="00F424D3"/>
    <w:rsid w:val="00F4256B"/>
    <w:rsid w:val="00F427CE"/>
    <w:rsid w:val="00F42D82"/>
    <w:rsid w:val="00F43013"/>
    <w:rsid w:val="00F43242"/>
    <w:rsid w:val="00F441F6"/>
    <w:rsid w:val="00F441FF"/>
    <w:rsid w:val="00F44BC9"/>
    <w:rsid w:val="00F44D0A"/>
    <w:rsid w:val="00F45308"/>
    <w:rsid w:val="00F45576"/>
    <w:rsid w:val="00F45B80"/>
    <w:rsid w:val="00F45D6E"/>
    <w:rsid w:val="00F45D7E"/>
    <w:rsid w:val="00F45E5B"/>
    <w:rsid w:val="00F469D5"/>
    <w:rsid w:val="00F469D9"/>
    <w:rsid w:val="00F46B91"/>
    <w:rsid w:val="00F479C4"/>
    <w:rsid w:val="00F502B6"/>
    <w:rsid w:val="00F503D1"/>
    <w:rsid w:val="00F509AA"/>
    <w:rsid w:val="00F50C3E"/>
    <w:rsid w:val="00F513F9"/>
    <w:rsid w:val="00F5264C"/>
    <w:rsid w:val="00F52939"/>
    <w:rsid w:val="00F52CC6"/>
    <w:rsid w:val="00F52E3E"/>
    <w:rsid w:val="00F53328"/>
    <w:rsid w:val="00F53426"/>
    <w:rsid w:val="00F5346B"/>
    <w:rsid w:val="00F53C3A"/>
    <w:rsid w:val="00F53C94"/>
    <w:rsid w:val="00F53D2A"/>
    <w:rsid w:val="00F53EA9"/>
    <w:rsid w:val="00F5444F"/>
    <w:rsid w:val="00F5456A"/>
    <w:rsid w:val="00F5519F"/>
    <w:rsid w:val="00F553F3"/>
    <w:rsid w:val="00F5550D"/>
    <w:rsid w:val="00F5567C"/>
    <w:rsid w:val="00F55840"/>
    <w:rsid w:val="00F56CF5"/>
    <w:rsid w:val="00F57CCB"/>
    <w:rsid w:val="00F57E3B"/>
    <w:rsid w:val="00F57F0A"/>
    <w:rsid w:val="00F57F30"/>
    <w:rsid w:val="00F6013C"/>
    <w:rsid w:val="00F60AEB"/>
    <w:rsid w:val="00F60D72"/>
    <w:rsid w:val="00F60F6B"/>
    <w:rsid w:val="00F610D1"/>
    <w:rsid w:val="00F61276"/>
    <w:rsid w:val="00F61D43"/>
    <w:rsid w:val="00F6207F"/>
    <w:rsid w:val="00F62D1E"/>
    <w:rsid w:val="00F62EF0"/>
    <w:rsid w:val="00F62F3F"/>
    <w:rsid w:val="00F63003"/>
    <w:rsid w:val="00F63323"/>
    <w:rsid w:val="00F63A4D"/>
    <w:rsid w:val="00F63C2F"/>
    <w:rsid w:val="00F63C82"/>
    <w:rsid w:val="00F63EB5"/>
    <w:rsid w:val="00F643ED"/>
    <w:rsid w:val="00F64C53"/>
    <w:rsid w:val="00F64D76"/>
    <w:rsid w:val="00F652D6"/>
    <w:rsid w:val="00F6532C"/>
    <w:rsid w:val="00F656C7"/>
    <w:rsid w:val="00F6574F"/>
    <w:rsid w:val="00F6576F"/>
    <w:rsid w:val="00F6593A"/>
    <w:rsid w:val="00F65CE1"/>
    <w:rsid w:val="00F65DC7"/>
    <w:rsid w:val="00F661F3"/>
    <w:rsid w:val="00F66503"/>
    <w:rsid w:val="00F66815"/>
    <w:rsid w:val="00F66DE4"/>
    <w:rsid w:val="00F670E4"/>
    <w:rsid w:val="00F67741"/>
    <w:rsid w:val="00F67C1F"/>
    <w:rsid w:val="00F67C40"/>
    <w:rsid w:val="00F67F8E"/>
    <w:rsid w:val="00F70389"/>
    <w:rsid w:val="00F7062D"/>
    <w:rsid w:val="00F70651"/>
    <w:rsid w:val="00F707B0"/>
    <w:rsid w:val="00F70B94"/>
    <w:rsid w:val="00F70BAB"/>
    <w:rsid w:val="00F70EAA"/>
    <w:rsid w:val="00F714D1"/>
    <w:rsid w:val="00F71593"/>
    <w:rsid w:val="00F7202D"/>
    <w:rsid w:val="00F72B33"/>
    <w:rsid w:val="00F73076"/>
    <w:rsid w:val="00F73088"/>
    <w:rsid w:val="00F7340E"/>
    <w:rsid w:val="00F73577"/>
    <w:rsid w:val="00F7366A"/>
    <w:rsid w:val="00F73B44"/>
    <w:rsid w:val="00F74198"/>
    <w:rsid w:val="00F7437D"/>
    <w:rsid w:val="00F747C7"/>
    <w:rsid w:val="00F74F6A"/>
    <w:rsid w:val="00F751E0"/>
    <w:rsid w:val="00F752F5"/>
    <w:rsid w:val="00F754CF"/>
    <w:rsid w:val="00F75D36"/>
    <w:rsid w:val="00F762C3"/>
    <w:rsid w:val="00F76BA7"/>
    <w:rsid w:val="00F77464"/>
    <w:rsid w:val="00F7751F"/>
    <w:rsid w:val="00F777D1"/>
    <w:rsid w:val="00F77B5A"/>
    <w:rsid w:val="00F77C81"/>
    <w:rsid w:val="00F77D08"/>
    <w:rsid w:val="00F8008D"/>
    <w:rsid w:val="00F803F0"/>
    <w:rsid w:val="00F8138A"/>
    <w:rsid w:val="00F81419"/>
    <w:rsid w:val="00F81538"/>
    <w:rsid w:val="00F81BD8"/>
    <w:rsid w:val="00F8216A"/>
    <w:rsid w:val="00F82185"/>
    <w:rsid w:val="00F82425"/>
    <w:rsid w:val="00F8258A"/>
    <w:rsid w:val="00F8294B"/>
    <w:rsid w:val="00F82B87"/>
    <w:rsid w:val="00F82C89"/>
    <w:rsid w:val="00F83172"/>
    <w:rsid w:val="00F83733"/>
    <w:rsid w:val="00F83A19"/>
    <w:rsid w:val="00F83B7A"/>
    <w:rsid w:val="00F83FAC"/>
    <w:rsid w:val="00F84124"/>
    <w:rsid w:val="00F8479D"/>
    <w:rsid w:val="00F84B3D"/>
    <w:rsid w:val="00F84E1A"/>
    <w:rsid w:val="00F851D0"/>
    <w:rsid w:val="00F85F9C"/>
    <w:rsid w:val="00F864AA"/>
    <w:rsid w:val="00F867F7"/>
    <w:rsid w:val="00F869C9"/>
    <w:rsid w:val="00F86AC8"/>
    <w:rsid w:val="00F86E44"/>
    <w:rsid w:val="00F87037"/>
    <w:rsid w:val="00F87054"/>
    <w:rsid w:val="00F87588"/>
    <w:rsid w:val="00F875B8"/>
    <w:rsid w:val="00F87665"/>
    <w:rsid w:val="00F87DCA"/>
    <w:rsid w:val="00F890F1"/>
    <w:rsid w:val="00F90B03"/>
    <w:rsid w:val="00F90EC1"/>
    <w:rsid w:val="00F90EC8"/>
    <w:rsid w:val="00F90F48"/>
    <w:rsid w:val="00F9101C"/>
    <w:rsid w:val="00F91137"/>
    <w:rsid w:val="00F9143D"/>
    <w:rsid w:val="00F91DEA"/>
    <w:rsid w:val="00F91E88"/>
    <w:rsid w:val="00F91E95"/>
    <w:rsid w:val="00F921BE"/>
    <w:rsid w:val="00F921DE"/>
    <w:rsid w:val="00F9221D"/>
    <w:rsid w:val="00F930AD"/>
    <w:rsid w:val="00F931D6"/>
    <w:rsid w:val="00F93383"/>
    <w:rsid w:val="00F93665"/>
    <w:rsid w:val="00F93739"/>
    <w:rsid w:val="00F93A8E"/>
    <w:rsid w:val="00F93E42"/>
    <w:rsid w:val="00F94249"/>
    <w:rsid w:val="00F949FD"/>
    <w:rsid w:val="00F94C1D"/>
    <w:rsid w:val="00F94D00"/>
    <w:rsid w:val="00F94D46"/>
    <w:rsid w:val="00F94D9F"/>
    <w:rsid w:val="00F94F6B"/>
    <w:rsid w:val="00F952C5"/>
    <w:rsid w:val="00F9582F"/>
    <w:rsid w:val="00F9586C"/>
    <w:rsid w:val="00F959AB"/>
    <w:rsid w:val="00F95EDB"/>
    <w:rsid w:val="00F965A4"/>
    <w:rsid w:val="00F96630"/>
    <w:rsid w:val="00F970EE"/>
    <w:rsid w:val="00F97166"/>
    <w:rsid w:val="00F97174"/>
    <w:rsid w:val="00F972CC"/>
    <w:rsid w:val="00F9731E"/>
    <w:rsid w:val="00F976A6"/>
    <w:rsid w:val="00F9774D"/>
    <w:rsid w:val="00F97A43"/>
    <w:rsid w:val="00F97B9D"/>
    <w:rsid w:val="00FA00D3"/>
    <w:rsid w:val="00FA051B"/>
    <w:rsid w:val="00FA05FE"/>
    <w:rsid w:val="00FA0886"/>
    <w:rsid w:val="00FA08FC"/>
    <w:rsid w:val="00FA0DB8"/>
    <w:rsid w:val="00FA0E7A"/>
    <w:rsid w:val="00FA1275"/>
    <w:rsid w:val="00FA1C7E"/>
    <w:rsid w:val="00FA1D2C"/>
    <w:rsid w:val="00FA1FFF"/>
    <w:rsid w:val="00FA293B"/>
    <w:rsid w:val="00FA2B06"/>
    <w:rsid w:val="00FA3434"/>
    <w:rsid w:val="00FA3BC3"/>
    <w:rsid w:val="00FA3DD8"/>
    <w:rsid w:val="00FA3E94"/>
    <w:rsid w:val="00FA3FCA"/>
    <w:rsid w:val="00FA4492"/>
    <w:rsid w:val="00FA48EC"/>
    <w:rsid w:val="00FA4BD3"/>
    <w:rsid w:val="00FA530F"/>
    <w:rsid w:val="00FA57A3"/>
    <w:rsid w:val="00FA5F8A"/>
    <w:rsid w:val="00FA643D"/>
    <w:rsid w:val="00FA67D1"/>
    <w:rsid w:val="00FA6C3E"/>
    <w:rsid w:val="00FA6C95"/>
    <w:rsid w:val="00FA6EA4"/>
    <w:rsid w:val="00FA6EA7"/>
    <w:rsid w:val="00FA73C2"/>
    <w:rsid w:val="00FA757D"/>
    <w:rsid w:val="00FA792F"/>
    <w:rsid w:val="00FB0F19"/>
    <w:rsid w:val="00FB11B1"/>
    <w:rsid w:val="00FB1C56"/>
    <w:rsid w:val="00FB1DE4"/>
    <w:rsid w:val="00FB22B2"/>
    <w:rsid w:val="00FB2314"/>
    <w:rsid w:val="00FB2407"/>
    <w:rsid w:val="00FB24A1"/>
    <w:rsid w:val="00FB2585"/>
    <w:rsid w:val="00FB293D"/>
    <w:rsid w:val="00FB2C94"/>
    <w:rsid w:val="00FB2D16"/>
    <w:rsid w:val="00FB2EA5"/>
    <w:rsid w:val="00FB2EE9"/>
    <w:rsid w:val="00FB3040"/>
    <w:rsid w:val="00FB3062"/>
    <w:rsid w:val="00FB31D8"/>
    <w:rsid w:val="00FB3D43"/>
    <w:rsid w:val="00FB4067"/>
    <w:rsid w:val="00FB43FC"/>
    <w:rsid w:val="00FB4539"/>
    <w:rsid w:val="00FB476C"/>
    <w:rsid w:val="00FB62AB"/>
    <w:rsid w:val="00FB6386"/>
    <w:rsid w:val="00FB6E8B"/>
    <w:rsid w:val="00FB6F70"/>
    <w:rsid w:val="00FB772D"/>
    <w:rsid w:val="00FB7A92"/>
    <w:rsid w:val="00FC09EB"/>
    <w:rsid w:val="00FC0AD8"/>
    <w:rsid w:val="00FC0CB1"/>
    <w:rsid w:val="00FC0F30"/>
    <w:rsid w:val="00FC10AE"/>
    <w:rsid w:val="00FC13C4"/>
    <w:rsid w:val="00FC166E"/>
    <w:rsid w:val="00FC19D1"/>
    <w:rsid w:val="00FC19F7"/>
    <w:rsid w:val="00FC1C14"/>
    <w:rsid w:val="00FC20B1"/>
    <w:rsid w:val="00FC2229"/>
    <w:rsid w:val="00FC2230"/>
    <w:rsid w:val="00FC3034"/>
    <w:rsid w:val="00FC3494"/>
    <w:rsid w:val="00FC3525"/>
    <w:rsid w:val="00FC375B"/>
    <w:rsid w:val="00FC3852"/>
    <w:rsid w:val="00FC3861"/>
    <w:rsid w:val="00FC3A0A"/>
    <w:rsid w:val="00FC3A0C"/>
    <w:rsid w:val="00FC4DAB"/>
    <w:rsid w:val="00FC4E88"/>
    <w:rsid w:val="00FC5077"/>
    <w:rsid w:val="00FC5204"/>
    <w:rsid w:val="00FC5749"/>
    <w:rsid w:val="00FC5766"/>
    <w:rsid w:val="00FC5A7C"/>
    <w:rsid w:val="00FC6175"/>
    <w:rsid w:val="00FC6262"/>
    <w:rsid w:val="00FC6A6C"/>
    <w:rsid w:val="00FC6F78"/>
    <w:rsid w:val="00FC75EB"/>
    <w:rsid w:val="00FC7848"/>
    <w:rsid w:val="00FC784F"/>
    <w:rsid w:val="00FD0336"/>
    <w:rsid w:val="00FD03EA"/>
    <w:rsid w:val="00FD0782"/>
    <w:rsid w:val="00FD0839"/>
    <w:rsid w:val="00FD08A1"/>
    <w:rsid w:val="00FD092B"/>
    <w:rsid w:val="00FD0DB5"/>
    <w:rsid w:val="00FD1182"/>
    <w:rsid w:val="00FD1315"/>
    <w:rsid w:val="00FD16AF"/>
    <w:rsid w:val="00FD2659"/>
    <w:rsid w:val="00FD28BE"/>
    <w:rsid w:val="00FD2952"/>
    <w:rsid w:val="00FD2963"/>
    <w:rsid w:val="00FD2B28"/>
    <w:rsid w:val="00FD2BF7"/>
    <w:rsid w:val="00FD2C76"/>
    <w:rsid w:val="00FD37C1"/>
    <w:rsid w:val="00FD383C"/>
    <w:rsid w:val="00FD3A57"/>
    <w:rsid w:val="00FD3FC5"/>
    <w:rsid w:val="00FD4030"/>
    <w:rsid w:val="00FD4160"/>
    <w:rsid w:val="00FD426B"/>
    <w:rsid w:val="00FD446A"/>
    <w:rsid w:val="00FD45DB"/>
    <w:rsid w:val="00FD4866"/>
    <w:rsid w:val="00FD4D1D"/>
    <w:rsid w:val="00FD5340"/>
    <w:rsid w:val="00FD567F"/>
    <w:rsid w:val="00FD5C00"/>
    <w:rsid w:val="00FD6246"/>
    <w:rsid w:val="00FD6296"/>
    <w:rsid w:val="00FD6538"/>
    <w:rsid w:val="00FD68FF"/>
    <w:rsid w:val="00FD6A04"/>
    <w:rsid w:val="00FD6E42"/>
    <w:rsid w:val="00FD73FE"/>
    <w:rsid w:val="00FD7ED2"/>
    <w:rsid w:val="00FD7FE1"/>
    <w:rsid w:val="00FE03C4"/>
    <w:rsid w:val="00FE05A2"/>
    <w:rsid w:val="00FE0FB1"/>
    <w:rsid w:val="00FE1435"/>
    <w:rsid w:val="00FE148A"/>
    <w:rsid w:val="00FE18A8"/>
    <w:rsid w:val="00FE1EB4"/>
    <w:rsid w:val="00FE329E"/>
    <w:rsid w:val="00FE3552"/>
    <w:rsid w:val="00FE35F3"/>
    <w:rsid w:val="00FE3653"/>
    <w:rsid w:val="00FE380D"/>
    <w:rsid w:val="00FE3B32"/>
    <w:rsid w:val="00FE3CC2"/>
    <w:rsid w:val="00FE408D"/>
    <w:rsid w:val="00FE4295"/>
    <w:rsid w:val="00FE5D5F"/>
    <w:rsid w:val="00FE5DFA"/>
    <w:rsid w:val="00FE61A1"/>
    <w:rsid w:val="00FE61FD"/>
    <w:rsid w:val="00FE6D79"/>
    <w:rsid w:val="00FE71DA"/>
    <w:rsid w:val="00FE79AD"/>
    <w:rsid w:val="00FE7A9E"/>
    <w:rsid w:val="00FE7C98"/>
    <w:rsid w:val="00FE7CBB"/>
    <w:rsid w:val="00FE7F9F"/>
    <w:rsid w:val="00FF0083"/>
    <w:rsid w:val="00FF01D3"/>
    <w:rsid w:val="00FF07F7"/>
    <w:rsid w:val="00FF0EB3"/>
    <w:rsid w:val="00FF1248"/>
    <w:rsid w:val="00FF14D2"/>
    <w:rsid w:val="00FF2EE7"/>
    <w:rsid w:val="00FF3AB0"/>
    <w:rsid w:val="00FF3B0E"/>
    <w:rsid w:val="00FF3E23"/>
    <w:rsid w:val="00FF3FE8"/>
    <w:rsid w:val="00FF41D6"/>
    <w:rsid w:val="00FF41E7"/>
    <w:rsid w:val="00FF46B2"/>
    <w:rsid w:val="00FF4935"/>
    <w:rsid w:val="00FF537E"/>
    <w:rsid w:val="00FF5E71"/>
    <w:rsid w:val="00FF674F"/>
    <w:rsid w:val="00FF6DE1"/>
    <w:rsid w:val="00FF6E8C"/>
    <w:rsid w:val="00FF7233"/>
    <w:rsid w:val="0108CF0C"/>
    <w:rsid w:val="01097131"/>
    <w:rsid w:val="01155857"/>
    <w:rsid w:val="01165E92"/>
    <w:rsid w:val="011C632E"/>
    <w:rsid w:val="011D81F2"/>
    <w:rsid w:val="01206DB6"/>
    <w:rsid w:val="01254F65"/>
    <w:rsid w:val="012615E8"/>
    <w:rsid w:val="013006BE"/>
    <w:rsid w:val="0137C906"/>
    <w:rsid w:val="01397E52"/>
    <w:rsid w:val="013B755B"/>
    <w:rsid w:val="013F0960"/>
    <w:rsid w:val="01478211"/>
    <w:rsid w:val="0148987B"/>
    <w:rsid w:val="01496077"/>
    <w:rsid w:val="0151F910"/>
    <w:rsid w:val="015E01CD"/>
    <w:rsid w:val="01668939"/>
    <w:rsid w:val="017CDDED"/>
    <w:rsid w:val="017E38B0"/>
    <w:rsid w:val="0180BF56"/>
    <w:rsid w:val="0180F6FC"/>
    <w:rsid w:val="0189CF72"/>
    <w:rsid w:val="018EB7F0"/>
    <w:rsid w:val="019322A6"/>
    <w:rsid w:val="01945323"/>
    <w:rsid w:val="01A08513"/>
    <w:rsid w:val="01AF2252"/>
    <w:rsid w:val="01AFA7B5"/>
    <w:rsid w:val="01B1BFEA"/>
    <w:rsid w:val="01B24FC2"/>
    <w:rsid w:val="01B2BC09"/>
    <w:rsid w:val="01D04488"/>
    <w:rsid w:val="01D2F345"/>
    <w:rsid w:val="01D307A3"/>
    <w:rsid w:val="01DC56E0"/>
    <w:rsid w:val="0207A303"/>
    <w:rsid w:val="020D7086"/>
    <w:rsid w:val="021EF847"/>
    <w:rsid w:val="02390110"/>
    <w:rsid w:val="02391DCF"/>
    <w:rsid w:val="024C5867"/>
    <w:rsid w:val="024FCA9A"/>
    <w:rsid w:val="02508EE5"/>
    <w:rsid w:val="0259051C"/>
    <w:rsid w:val="0276BCAA"/>
    <w:rsid w:val="027FFBFA"/>
    <w:rsid w:val="028CF91D"/>
    <w:rsid w:val="02905540"/>
    <w:rsid w:val="0297A138"/>
    <w:rsid w:val="02A5FCCA"/>
    <w:rsid w:val="02A83491"/>
    <w:rsid w:val="02B1AB3E"/>
    <w:rsid w:val="02B6AC1B"/>
    <w:rsid w:val="02B764F0"/>
    <w:rsid w:val="02B8E087"/>
    <w:rsid w:val="02C279FB"/>
    <w:rsid w:val="02CC2943"/>
    <w:rsid w:val="02DE0A05"/>
    <w:rsid w:val="02DF0F81"/>
    <w:rsid w:val="02E19B37"/>
    <w:rsid w:val="02E304CC"/>
    <w:rsid w:val="02E76D10"/>
    <w:rsid w:val="02FF8320"/>
    <w:rsid w:val="0307485A"/>
    <w:rsid w:val="0307EF3C"/>
    <w:rsid w:val="03099057"/>
    <w:rsid w:val="03099FBF"/>
    <w:rsid w:val="0314756C"/>
    <w:rsid w:val="031AF1E7"/>
    <w:rsid w:val="031B0323"/>
    <w:rsid w:val="0329DD02"/>
    <w:rsid w:val="032A1DFB"/>
    <w:rsid w:val="033823DC"/>
    <w:rsid w:val="03455422"/>
    <w:rsid w:val="034643F0"/>
    <w:rsid w:val="034CB968"/>
    <w:rsid w:val="034FD58A"/>
    <w:rsid w:val="035D5ED3"/>
    <w:rsid w:val="0361B67C"/>
    <w:rsid w:val="036B4C5C"/>
    <w:rsid w:val="036CCAD6"/>
    <w:rsid w:val="03756FCA"/>
    <w:rsid w:val="03763867"/>
    <w:rsid w:val="037824D2"/>
    <w:rsid w:val="0387396C"/>
    <w:rsid w:val="038EDEF4"/>
    <w:rsid w:val="0392CDEC"/>
    <w:rsid w:val="03A04434"/>
    <w:rsid w:val="03A7C9BE"/>
    <w:rsid w:val="03B8230A"/>
    <w:rsid w:val="03BB7B77"/>
    <w:rsid w:val="03BEAE30"/>
    <w:rsid w:val="03CDE012"/>
    <w:rsid w:val="03DD49E9"/>
    <w:rsid w:val="03E4DF65"/>
    <w:rsid w:val="040EB881"/>
    <w:rsid w:val="041E0EDD"/>
    <w:rsid w:val="042A70B5"/>
    <w:rsid w:val="043E5AAE"/>
    <w:rsid w:val="043E640D"/>
    <w:rsid w:val="044B4F73"/>
    <w:rsid w:val="044C7C9F"/>
    <w:rsid w:val="0455B3B7"/>
    <w:rsid w:val="04643CF3"/>
    <w:rsid w:val="0468FE83"/>
    <w:rsid w:val="046B0978"/>
    <w:rsid w:val="04700034"/>
    <w:rsid w:val="0476B17B"/>
    <w:rsid w:val="047A93B2"/>
    <w:rsid w:val="0494CCC1"/>
    <w:rsid w:val="0497A05A"/>
    <w:rsid w:val="0499ED27"/>
    <w:rsid w:val="04A39DB8"/>
    <w:rsid w:val="04A52B6B"/>
    <w:rsid w:val="04A7BF89"/>
    <w:rsid w:val="04BBD67A"/>
    <w:rsid w:val="04C13A79"/>
    <w:rsid w:val="04DA670F"/>
    <w:rsid w:val="04E0FACF"/>
    <w:rsid w:val="04E70C4D"/>
    <w:rsid w:val="04F02541"/>
    <w:rsid w:val="04FED978"/>
    <w:rsid w:val="04FF75BC"/>
    <w:rsid w:val="050ABD12"/>
    <w:rsid w:val="052D396A"/>
    <w:rsid w:val="052FCDE3"/>
    <w:rsid w:val="053A227A"/>
    <w:rsid w:val="05465108"/>
    <w:rsid w:val="054DB9FC"/>
    <w:rsid w:val="0557ED62"/>
    <w:rsid w:val="055907FC"/>
    <w:rsid w:val="056A733E"/>
    <w:rsid w:val="05701864"/>
    <w:rsid w:val="0570EAFB"/>
    <w:rsid w:val="057331E4"/>
    <w:rsid w:val="05755BA4"/>
    <w:rsid w:val="057F5D32"/>
    <w:rsid w:val="05891739"/>
    <w:rsid w:val="058BDE7C"/>
    <w:rsid w:val="058E1F6B"/>
    <w:rsid w:val="05976933"/>
    <w:rsid w:val="059A6783"/>
    <w:rsid w:val="059CAA0F"/>
    <w:rsid w:val="05A21984"/>
    <w:rsid w:val="05A27118"/>
    <w:rsid w:val="05A746BC"/>
    <w:rsid w:val="05AA356A"/>
    <w:rsid w:val="05B6AC8F"/>
    <w:rsid w:val="05B83AC7"/>
    <w:rsid w:val="05C6B9B1"/>
    <w:rsid w:val="05CB6E55"/>
    <w:rsid w:val="05D299FD"/>
    <w:rsid w:val="05D67F54"/>
    <w:rsid w:val="05DA7B39"/>
    <w:rsid w:val="05DFA4AD"/>
    <w:rsid w:val="05E4CD16"/>
    <w:rsid w:val="05E63F1A"/>
    <w:rsid w:val="05F4BD91"/>
    <w:rsid w:val="05FAD78A"/>
    <w:rsid w:val="060775CA"/>
    <w:rsid w:val="060B74FE"/>
    <w:rsid w:val="060C69F7"/>
    <w:rsid w:val="060E40FB"/>
    <w:rsid w:val="0610EA7C"/>
    <w:rsid w:val="0611C1AA"/>
    <w:rsid w:val="06132D8B"/>
    <w:rsid w:val="06160EE7"/>
    <w:rsid w:val="061B0D7C"/>
    <w:rsid w:val="061C6327"/>
    <w:rsid w:val="061E0656"/>
    <w:rsid w:val="0626C095"/>
    <w:rsid w:val="0627A38A"/>
    <w:rsid w:val="062DA577"/>
    <w:rsid w:val="0643AA05"/>
    <w:rsid w:val="06454728"/>
    <w:rsid w:val="065DCBAA"/>
    <w:rsid w:val="0663F06E"/>
    <w:rsid w:val="0673C365"/>
    <w:rsid w:val="0674F847"/>
    <w:rsid w:val="067D24C0"/>
    <w:rsid w:val="067EAF8C"/>
    <w:rsid w:val="0683E2FF"/>
    <w:rsid w:val="06858F7C"/>
    <w:rsid w:val="068F1506"/>
    <w:rsid w:val="06929DF9"/>
    <w:rsid w:val="06A0CCA4"/>
    <w:rsid w:val="06A33FB3"/>
    <w:rsid w:val="06BB8D9A"/>
    <w:rsid w:val="06BBBE7A"/>
    <w:rsid w:val="06C43544"/>
    <w:rsid w:val="06C60820"/>
    <w:rsid w:val="06C6736B"/>
    <w:rsid w:val="06C76AA1"/>
    <w:rsid w:val="06D791B2"/>
    <w:rsid w:val="06DACF5E"/>
    <w:rsid w:val="0705E6CA"/>
    <w:rsid w:val="070A33B3"/>
    <w:rsid w:val="070ABD29"/>
    <w:rsid w:val="070B7E72"/>
    <w:rsid w:val="0712FBAD"/>
    <w:rsid w:val="07147863"/>
    <w:rsid w:val="071721A1"/>
    <w:rsid w:val="0721393B"/>
    <w:rsid w:val="0722C1F7"/>
    <w:rsid w:val="0725F60B"/>
    <w:rsid w:val="0735DF54"/>
    <w:rsid w:val="0741B909"/>
    <w:rsid w:val="0747B68B"/>
    <w:rsid w:val="0748240F"/>
    <w:rsid w:val="074B1ACB"/>
    <w:rsid w:val="074E0C6D"/>
    <w:rsid w:val="07514C52"/>
    <w:rsid w:val="0751B940"/>
    <w:rsid w:val="075EAE3E"/>
    <w:rsid w:val="0761C459"/>
    <w:rsid w:val="0766CCD6"/>
    <w:rsid w:val="0766F1DD"/>
    <w:rsid w:val="0777A40A"/>
    <w:rsid w:val="0785FDE2"/>
    <w:rsid w:val="07865B23"/>
    <w:rsid w:val="07AA1F13"/>
    <w:rsid w:val="07AF7388"/>
    <w:rsid w:val="07B67232"/>
    <w:rsid w:val="07D1342F"/>
    <w:rsid w:val="07D4D0C3"/>
    <w:rsid w:val="07D4D414"/>
    <w:rsid w:val="07D72444"/>
    <w:rsid w:val="07F05A22"/>
    <w:rsid w:val="07F9289A"/>
    <w:rsid w:val="07F9F28A"/>
    <w:rsid w:val="07FB439B"/>
    <w:rsid w:val="0804B25B"/>
    <w:rsid w:val="080FB09A"/>
    <w:rsid w:val="081D0523"/>
    <w:rsid w:val="0826FE39"/>
    <w:rsid w:val="082B2D31"/>
    <w:rsid w:val="08300172"/>
    <w:rsid w:val="0847AD97"/>
    <w:rsid w:val="084A0FFC"/>
    <w:rsid w:val="084F4603"/>
    <w:rsid w:val="084F6EE1"/>
    <w:rsid w:val="0859AEB3"/>
    <w:rsid w:val="085DFEC3"/>
    <w:rsid w:val="086A1D0E"/>
    <w:rsid w:val="0891B9CF"/>
    <w:rsid w:val="08995EF6"/>
    <w:rsid w:val="08996480"/>
    <w:rsid w:val="089C59D3"/>
    <w:rsid w:val="08A807CC"/>
    <w:rsid w:val="08A9C94E"/>
    <w:rsid w:val="08AC8C2C"/>
    <w:rsid w:val="08AECC76"/>
    <w:rsid w:val="08AFB4A9"/>
    <w:rsid w:val="08C16E91"/>
    <w:rsid w:val="08C18790"/>
    <w:rsid w:val="08C4EE2E"/>
    <w:rsid w:val="08D181CC"/>
    <w:rsid w:val="08D1FC1B"/>
    <w:rsid w:val="08D4BEA8"/>
    <w:rsid w:val="08D9F9E8"/>
    <w:rsid w:val="08E23555"/>
    <w:rsid w:val="08F0061B"/>
    <w:rsid w:val="08F04B6B"/>
    <w:rsid w:val="08F136A9"/>
    <w:rsid w:val="08F199A3"/>
    <w:rsid w:val="08F28089"/>
    <w:rsid w:val="092FC19B"/>
    <w:rsid w:val="09338EB5"/>
    <w:rsid w:val="094AB738"/>
    <w:rsid w:val="094CEE3D"/>
    <w:rsid w:val="095A3D4B"/>
    <w:rsid w:val="095F49A7"/>
    <w:rsid w:val="097361C7"/>
    <w:rsid w:val="0973E382"/>
    <w:rsid w:val="09759B00"/>
    <w:rsid w:val="0988898F"/>
    <w:rsid w:val="0999FB16"/>
    <w:rsid w:val="099ABC92"/>
    <w:rsid w:val="099F73D9"/>
    <w:rsid w:val="09A250F6"/>
    <w:rsid w:val="09ABA14D"/>
    <w:rsid w:val="09C37D9C"/>
    <w:rsid w:val="09CC518E"/>
    <w:rsid w:val="09CCCF01"/>
    <w:rsid w:val="09CE85B9"/>
    <w:rsid w:val="09DDD4FA"/>
    <w:rsid w:val="09E26806"/>
    <w:rsid w:val="09F98705"/>
    <w:rsid w:val="09FB8A4B"/>
    <w:rsid w:val="09FE1C0D"/>
    <w:rsid w:val="0A079D14"/>
    <w:rsid w:val="0A111055"/>
    <w:rsid w:val="0A113847"/>
    <w:rsid w:val="0A171F12"/>
    <w:rsid w:val="0A1E1415"/>
    <w:rsid w:val="0A2AE21B"/>
    <w:rsid w:val="0A312325"/>
    <w:rsid w:val="0A3D878C"/>
    <w:rsid w:val="0A4852BE"/>
    <w:rsid w:val="0A4B900F"/>
    <w:rsid w:val="0A57AC08"/>
    <w:rsid w:val="0A5D8754"/>
    <w:rsid w:val="0A63D684"/>
    <w:rsid w:val="0A7031B9"/>
    <w:rsid w:val="0A80C40F"/>
    <w:rsid w:val="0A8D8CB5"/>
    <w:rsid w:val="0A935A2D"/>
    <w:rsid w:val="0A963554"/>
    <w:rsid w:val="0A97B67B"/>
    <w:rsid w:val="0AAF1607"/>
    <w:rsid w:val="0AB01790"/>
    <w:rsid w:val="0AD12642"/>
    <w:rsid w:val="0AD6467A"/>
    <w:rsid w:val="0AD8F97E"/>
    <w:rsid w:val="0ADFFCC1"/>
    <w:rsid w:val="0AE558B6"/>
    <w:rsid w:val="0AFAEC56"/>
    <w:rsid w:val="0AFD0A20"/>
    <w:rsid w:val="0AFE504A"/>
    <w:rsid w:val="0B02ACFC"/>
    <w:rsid w:val="0B193D5E"/>
    <w:rsid w:val="0B1A6EA2"/>
    <w:rsid w:val="0B1AE9EB"/>
    <w:rsid w:val="0B1F9387"/>
    <w:rsid w:val="0B227E95"/>
    <w:rsid w:val="0B327874"/>
    <w:rsid w:val="0B33E1ED"/>
    <w:rsid w:val="0B476582"/>
    <w:rsid w:val="0B4DAE9E"/>
    <w:rsid w:val="0B507D29"/>
    <w:rsid w:val="0B5A48B4"/>
    <w:rsid w:val="0B64F7A6"/>
    <w:rsid w:val="0B6B51B6"/>
    <w:rsid w:val="0B746A4A"/>
    <w:rsid w:val="0B7AB820"/>
    <w:rsid w:val="0B7E6D2C"/>
    <w:rsid w:val="0B808DE1"/>
    <w:rsid w:val="0B944E6D"/>
    <w:rsid w:val="0BA45B60"/>
    <w:rsid w:val="0BA793D0"/>
    <w:rsid w:val="0BC0220F"/>
    <w:rsid w:val="0BC83989"/>
    <w:rsid w:val="0BCD1501"/>
    <w:rsid w:val="0BD8BE3D"/>
    <w:rsid w:val="0BD97C1E"/>
    <w:rsid w:val="0BE7FDA2"/>
    <w:rsid w:val="0BE8518A"/>
    <w:rsid w:val="0BEB97A9"/>
    <w:rsid w:val="0BF0C939"/>
    <w:rsid w:val="0BF422B1"/>
    <w:rsid w:val="0C1BEC9C"/>
    <w:rsid w:val="0C2FE33F"/>
    <w:rsid w:val="0C363F3C"/>
    <w:rsid w:val="0C390F4B"/>
    <w:rsid w:val="0C3D60BF"/>
    <w:rsid w:val="0C3D9D19"/>
    <w:rsid w:val="0C3EB2B7"/>
    <w:rsid w:val="0C45FCC2"/>
    <w:rsid w:val="0C49D995"/>
    <w:rsid w:val="0C4E3254"/>
    <w:rsid w:val="0C57BA22"/>
    <w:rsid w:val="0C5AE413"/>
    <w:rsid w:val="0C61C57B"/>
    <w:rsid w:val="0C6CE9DD"/>
    <w:rsid w:val="0C79A253"/>
    <w:rsid w:val="0C85AB19"/>
    <w:rsid w:val="0C8796EA"/>
    <w:rsid w:val="0C8A1604"/>
    <w:rsid w:val="0C9D52DE"/>
    <w:rsid w:val="0CA133FA"/>
    <w:rsid w:val="0CAE7300"/>
    <w:rsid w:val="0CBACFEE"/>
    <w:rsid w:val="0CBFBE23"/>
    <w:rsid w:val="0CC46471"/>
    <w:rsid w:val="0CD5387A"/>
    <w:rsid w:val="0CF3D7A3"/>
    <w:rsid w:val="0CFACC48"/>
    <w:rsid w:val="0CFFE435"/>
    <w:rsid w:val="0D018D0D"/>
    <w:rsid w:val="0D0D1C17"/>
    <w:rsid w:val="0D0E5770"/>
    <w:rsid w:val="0D0E83B0"/>
    <w:rsid w:val="0D1114B5"/>
    <w:rsid w:val="0D168EEA"/>
    <w:rsid w:val="0D1A5EA1"/>
    <w:rsid w:val="0D20CF15"/>
    <w:rsid w:val="0D2AC579"/>
    <w:rsid w:val="0D2E1FE4"/>
    <w:rsid w:val="0D2F8145"/>
    <w:rsid w:val="0D36BBD5"/>
    <w:rsid w:val="0D47E83A"/>
    <w:rsid w:val="0D4BC7D9"/>
    <w:rsid w:val="0D541217"/>
    <w:rsid w:val="0D738AB8"/>
    <w:rsid w:val="0D77EA52"/>
    <w:rsid w:val="0D7E43C9"/>
    <w:rsid w:val="0D814BDD"/>
    <w:rsid w:val="0D82579C"/>
    <w:rsid w:val="0D907ABF"/>
    <w:rsid w:val="0D942ECD"/>
    <w:rsid w:val="0D9A2889"/>
    <w:rsid w:val="0DA45B93"/>
    <w:rsid w:val="0DAAB0B1"/>
    <w:rsid w:val="0DB6EBF9"/>
    <w:rsid w:val="0DBFA201"/>
    <w:rsid w:val="0DC65C59"/>
    <w:rsid w:val="0DC667C8"/>
    <w:rsid w:val="0DD2B3FC"/>
    <w:rsid w:val="0DD5E30B"/>
    <w:rsid w:val="0DD82F0C"/>
    <w:rsid w:val="0DD8A42C"/>
    <w:rsid w:val="0DDCB406"/>
    <w:rsid w:val="0DEF9101"/>
    <w:rsid w:val="0DEFD9C4"/>
    <w:rsid w:val="0E118CBC"/>
    <w:rsid w:val="0E11D907"/>
    <w:rsid w:val="0E1C475C"/>
    <w:rsid w:val="0E29F5BC"/>
    <w:rsid w:val="0E2BA62E"/>
    <w:rsid w:val="0E2F8621"/>
    <w:rsid w:val="0E63DA4A"/>
    <w:rsid w:val="0E6509A4"/>
    <w:rsid w:val="0E65CE33"/>
    <w:rsid w:val="0E67B6E5"/>
    <w:rsid w:val="0E6A72C2"/>
    <w:rsid w:val="0E70CFB4"/>
    <w:rsid w:val="0E77B1B9"/>
    <w:rsid w:val="0E78D153"/>
    <w:rsid w:val="0E7F7671"/>
    <w:rsid w:val="0E891FB5"/>
    <w:rsid w:val="0E8C0681"/>
    <w:rsid w:val="0E904D36"/>
    <w:rsid w:val="0EAA0093"/>
    <w:rsid w:val="0EAEBC44"/>
    <w:rsid w:val="0EB4320F"/>
    <w:rsid w:val="0EB45F3D"/>
    <w:rsid w:val="0ED327BE"/>
    <w:rsid w:val="0EE7EA5A"/>
    <w:rsid w:val="0EF0386A"/>
    <w:rsid w:val="0EF2A3DF"/>
    <w:rsid w:val="0EF4A8E1"/>
    <w:rsid w:val="0EF82ACB"/>
    <w:rsid w:val="0EFD632C"/>
    <w:rsid w:val="0F06673C"/>
    <w:rsid w:val="0F0B0313"/>
    <w:rsid w:val="0F150D63"/>
    <w:rsid w:val="0F185933"/>
    <w:rsid w:val="0F1D2D3D"/>
    <w:rsid w:val="0F205C3B"/>
    <w:rsid w:val="0F26D8DE"/>
    <w:rsid w:val="0F3992A9"/>
    <w:rsid w:val="0F39BF17"/>
    <w:rsid w:val="0F3E71CF"/>
    <w:rsid w:val="0F404BA1"/>
    <w:rsid w:val="0F6C1EED"/>
    <w:rsid w:val="0F71A14D"/>
    <w:rsid w:val="0F842B84"/>
    <w:rsid w:val="0F9255A8"/>
    <w:rsid w:val="0F937196"/>
    <w:rsid w:val="0F94567C"/>
    <w:rsid w:val="0F9BC7DE"/>
    <w:rsid w:val="0F9EAFCB"/>
    <w:rsid w:val="0F9FAA9B"/>
    <w:rsid w:val="0FAE1FDB"/>
    <w:rsid w:val="0FB1B739"/>
    <w:rsid w:val="0FBF5545"/>
    <w:rsid w:val="0FD32680"/>
    <w:rsid w:val="0FDC6654"/>
    <w:rsid w:val="0FE3D2F7"/>
    <w:rsid w:val="0FE44BC4"/>
    <w:rsid w:val="0FE4A0BE"/>
    <w:rsid w:val="0FE98499"/>
    <w:rsid w:val="0FEC3406"/>
    <w:rsid w:val="0FF7BD7E"/>
    <w:rsid w:val="10056C40"/>
    <w:rsid w:val="10075ABD"/>
    <w:rsid w:val="100877A7"/>
    <w:rsid w:val="1016FB05"/>
    <w:rsid w:val="1017BB63"/>
    <w:rsid w:val="10235F0D"/>
    <w:rsid w:val="1028ECCE"/>
    <w:rsid w:val="102B0FD7"/>
    <w:rsid w:val="102D1821"/>
    <w:rsid w:val="10327942"/>
    <w:rsid w:val="1046C3AD"/>
    <w:rsid w:val="104D5A2A"/>
    <w:rsid w:val="104DBE8E"/>
    <w:rsid w:val="1051B849"/>
    <w:rsid w:val="10554DBF"/>
    <w:rsid w:val="1062DA36"/>
    <w:rsid w:val="106B857A"/>
    <w:rsid w:val="1073D6DE"/>
    <w:rsid w:val="107414CA"/>
    <w:rsid w:val="107769A0"/>
    <w:rsid w:val="108E2F23"/>
    <w:rsid w:val="1095BF8F"/>
    <w:rsid w:val="10988941"/>
    <w:rsid w:val="109C1F4A"/>
    <w:rsid w:val="10B7C5E7"/>
    <w:rsid w:val="10BD925E"/>
    <w:rsid w:val="10D02EF6"/>
    <w:rsid w:val="10D09DE1"/>
    <w:rsid w:val="10F7AB47"/>
    <w:rsid w:val="10F814BE"/>
    <w:rsid w:val="1100AAA0"/>
    <w:rsid w:val="1102350E"/>
    <w:rsid w:val="11065A28"/>
    <w:rsid w:val="1107E71D"/>
    <w:rsid w:val="110B075B"/>
    <w:rsid w:val="110D9F50"/>
    <w:rsid w:val="1118D1B1"/>
    <w:rsid w:val="111E894F"/>
    <w:rsid w:val="11254D5B"/>
    <w:rsid w:val="112E2609"/>
    <w:rsid w:val="113646B4"/>
    <w:rsid w:val="113C728E"/>
    <w:rsid w:val="1141FD2F"/>
    <w:rsid w:val="1142D240"/>
    <w:rsid w:val="11487DAA"/>
    <w:rsid w:val="115B413A"/>
    <w:rsid w:val="115DF0AA"/>
    <w:rsid w:val="11685A89"/>
    <w:rsid w:val="116ABF7B"/>
    <w:rsid w:val="11722754"/>
    <w:rsid w:val="117243B7"/>
    <w:rsid w:val="118146D7"/>
    <w:rsid w:val="1190DFAB"/>
    <w:rsid w:val="1193990F"/>
    <w:rsid w:val="11946505"/>
    <w:rsid w:val="11A6ACBA"/>
    <w:rsid w:val="11B03595"/>
    <w:rsid w:val="11B2AAEC"/>
    <w:rsid w:val="11B6B900"/>
    <w:rsid w:val="11B7A4FC"/>
    <w:rsid w:val="11C9128E"/>
    <w:rsid w:val="11CCDCD5"/>
    <w:rsid w:val="11CD0904"/>
    <w:rsid w:val="11D3B9BE"/>
    <w:rsid w:val="11DA8573"/>
    <w:rsid w:val="11E727AF"/>
    <w:rsid w:val="11E9F9A4"/>
    <w:rsid w:val="12018185"/>
    <w:rsid w:val="120C5C95"/>
    <w:rsid w:val="1212A568"/>
    <w:rsid w:val="121E8ED3"/>
    <w:rsid w:val="122EECE3"/>
    <w:rsid w:val="12402761"/>
    <w:rsid w:val="12419674"/>
    <w:rsid w:val="124A3651"/>
    <w:rsid w:val="124B8488"/>
    <w:rsid w:val="124D7B74"/>
    <w:rsid w:val="124DBB41"/>
    <w:rsid w:val="125C7EBE"/>
    <w:rsid w:val="125CEDDD"/>
    <w:rsid w:val="125D6278"/>
    <w:rsid w:val="125D6939"/>
    <w:rsid w:val="12604324"/>
    <w:rsid w:val="126A3238"/>
    <w:rsid w:val="126DCE11"/>
    <w:rsid w:val="1271DD0C"/>
    <w:rsid w:val="127EAAEA"/>
    <w:rsid w:val="128A959C"/>
    <w:rsid w:val="1293D7E5"/>
    <w:rsid w:val="129665E9"/>
    <w:rsid w:val="12AB6240"/>
    <w:rsid w:val="12ADD067"/>
    <w:rsid w:val="12BBAD7C"/>
    <w:rsid w:val="12BC061D"/>
    <w:rsid w:val="12C2791A"/>
    <w:rsid w:val="12C4E59C"/>
    <w:rsid w:val="12CB15C0"/>
    <w:rsid w:val="12CFEAB7"/>
    <w:rsid w:val="12E74CAC"/>
    <w:rsid w:val="12E89E7A"/>
    <w:rsid w:val="12F07509"/>
    <w:rsid w:val="12F1353B"/>
    <w:rsid w:val="12FFBDEE"/>
    <w:rsid w:val="1301591C"/>
    <w:rsid w:val="1301DF08"/>
    <w:rsid w:val="13069F98"/>
    <w:rsid w:val="130904B0"/>
    <w:rsid w:val="130A36F7"/>
    <w:rsid w:val="1310F12A"/>
    <w:rsid w:val="1317C19F"/>
    <w:rsid w:val="13198D84"/>
    <w:rsid w:val="131C5FBE"/>
    <w:rsid w:val="131F7514"/>
    <w:rsid w:val="132237E8"/>
    <w:rsid w:val="132C33A8"/>
    <w:rsid w:val="133BA64F"/>
    <w:rsid w:val="133E2E80"/>
    <w:rsid w:val="1349E859"/>
    <w:rsid w:val="134D0F87"/>
    <w:rsid w:val="13507F09"/>
    <w:rsid w:val="135EA9FC"/>
    <w:rsid w:val="136ECF2E"/>
    <w:rsid w:val="13750D27"/>
    <w:rsid w:val="13840BC3"/>
    <w:rsid w:val="138B62ED"/>
    <w:rsid w:val="13980A4C"/>
    <w:rsid w:val="139DF643"/>
    <w:rsid w:val="139F0804"/>
    <w:rsid w:val="13A421C1"/>
    <w:rsid w:val="13A72573"/>
    <w:rsid w:val="13C1C0BA"/>
    <w:rsid w:val="13CF6725"/>
    <w:rsid w:val="13D1CDBB"/>
    <w:rsid w:val="13D714DF"/>
    <w:rsid w:val="13DB327D"/>
    <w:rsid w:val="13DC9234"/>
    <w:rsid w:val="13DDB800"/>
    <w:rsid w:val="13EA47F4"/>
    <w:rsid w:val="13EF9E13"/>
    <w:rsid w:val="13EFCD93"/>
    <w:rsid w:val="13F4AE82"/>
    <w:rsid w:val="13F4B408"/>
    <w:rsid w:val="13F7D901"/>
    <w:rsid w:val="13FC2B02"/>
    <w:rsid w:val="13FDA1C6"/>
    <w:rsid w:val="140047D4"/>
    <w:rsid w:val="14171374"/>
    <w:rsid w:val="142E57A0"/>
    <w:rsid w:val="142F9B43"/>
    <w:rsid w:val="142FB517"/>
    <w:rsid w:val="143205A9"/>
    <w:rsid w:val="143F74B7"/>
    <w:rsid w:val="14457A1D"/>
    <w:rsid w:val="14544E8B"/>
    <w:rsid w:val="146D14A5"/>
    <w:rsid w:val="1478B923"/>
    <w:rsid w:val="147906A0"/>
    <w:rsid w:val="14805E33"/>
    <w:rsid w:val="14811A8B"/>
    <w:rsid w:val="14837961"/>
    <w:rsid w:val="1486353D"/>
    <w:rsid w:val="148818E5"/>
    <w:rsid w:val="14887056"/>
    <w:rsid w:val="148D0972"/>
    <w:rsid w:val="148E9CE3"/>
    <w:rsid w:val="14929502"/>
    <w:rsid w:val="14A01940"/>
    <w:rsid w:val="14A7346B"/>
    <w:rsid w:val="14AA8570"/>
    <w:rsid w:val="14AC78E9"/>
    <w:rsid w:val="14AE85C6"/>
    <w:rsid w:val="14B62840"/>
    <w:rsid w:val="14B62ED6"/>
    <w:rsid w:val="14BB4F97"/>
    <w:rsid w:val="14BEC193"/>
    <w:rsid w:val="14C80197"/>
    <w:rsid w:val="14CC9CBC"/>
    <w:rsid w:val="14CF5A17"/>
    <w:rsid w:val="14D937B2"/>
    <w:rsid w:val="14EA1378"/>
    <w:rsid w:val="14EFC7FB"/>
    <w:rsid w:val="14F13A62"/>
    <w:rsid w:val="14F5470B"/>
    <w:rsid w:val="14F6BA97"/>
    <w:rsid w:val="1502E7BE"/>
    <w:rsid w:val="1504286A"/>
    <w:rsid w:val="150C0558"/>
    <w:rsid w:val="1515BF64"/>
    <w:rsid w:val="15175AA8"/>
    <w:rsid w:val="15270311"/>
    <w:rsid w:val="15279C02"/>
    <w:rsid w:val="152C6664"/>
    <w:rsid w:val="152CF483"/>
    <w:rsid w:val="152F2660"/>
    <w:rsid w:val="153333DF"/>
    <w:rsid w:val="1536B548"/>
    <w:rsid w:val="15433EB9"/>
    <w:rsid w:val="154C2B3F"/>
    <w:rsid w:val="154FE68F"/>
    <w:rsid w:val="15585209"/>
    <w:rsid w:val="155DF50C"/>
    <w:rsid w:val="155EA28C"/>
    <w:rsid w:val="1563DB8D"/>
    <w:rsid w:val="1575C682"/>
    <w:rsid w:val="1576285E"/>
    <w:rsid w:val="159CBB11"/>
    <w:rsid w:val="15A45F6E"/>
    <w:rsid w:val="15A8084A"/>
    <w:rsid w:val="15A9BBBA"/>
    <w:rsid w:val="15AC30BB"/>
    <w:rsid w:val="15C6EC52"/>
    <w:rsid w:val="15CAA991"/>
    <w:rsid w:val="15CDDB14"/>
    <w:rsid w:val="15CF4350"/>
    <w:rsid w:val="15D63928"/>
    <w:rsid w:val="15E0E6EB"/>
    <w:rsid w:val="15E9F40F"/>
    <w:rsid w:val="15EF55AF"/>
    <w:rsid w:val="15F072E4"/>
    <w:rsid w:val="15F1AC11"/>
    <w:rsid w:val="15FFA6DC"/>
    <w:rsid w:val="16070156"/>
    <w:rsid w:val="16074E10"/>
    <w:rsid w:val="1616BD0C"/>
    <w:rsid w:val="16436D68"/>
    <w:rsid w:val="1644C7B3"/>
    <w:rsid w:val="164A4B0E"/>
    <w:rsid w:val="164AA744"/>
    <w:rsid w:val="1657317A"/>
    <w:rsid w:val="165B81F1"/>
    <w:rsid w:val="16617CF1"/>
    <w:rsid w:val="1664B453"/>
    <w:rsid w:val="1667D628"/>
    <w:rsid w:val="166E76C9"/>
    <w:rsid w:val="16760B0C"/>
    <w:rsid w:val="1682D101"/>
    <w:rsid w:val="16832BF2"/>
    <w:rsid w:val="168F126E"/>
    <w:rsid w:val="169E48B1"/>
    <w:rsid w:val="169F83B7"/>
    <w:rsid w:val="16A9272B"/>
    <w:rsid w:val="16AA2FCC"/>
    <w:rsid w:val="16BB0BEE"/>
    <w:rsid w:val="16C16C42"/>
    <w:rsid w:val="16C231D5"/>
    <w:rsid w:val="16C5F3A4"/>
    <w:rsid w:val="16C825E2"/>
    <w:rsid w:val="16C94E35"/>
    <w:rsid w:val="16D0ADCF"/>
    <w:rsid w:val="16D229BF"/>
    <w:rsid w:val="16D640C9"/>
    <w:rsid w:val="16D6F7FE"/>
    <w:rsid w:val="16EEBD18"/>
    <w:rsid w:val="16F1975C"/>
    <w:rsid w:val="16FB8BD5"/>
    <w:rsid w:val="1704D54F"/>
    <w:rsid w:val="170CE2F1"/>
    <w:rsid w:val="1716EDA3"/>
    <w:rsid w:val="17188259"/>
    <w:rsid w:val="172BC77C"/>
    <w:rsid w:val="17328517"/>
    <w:rsid w:val="1735C052"/>
    <w:rsid w:val="173740BE"/>
    <w:rsid w:val="173EA9DE"/>
    <w:rsid w:val="1740F17D"/>
    <w:rsid w:val="1741C214"/>
    <w:rsid w:val="17450581"/>
    <w:rsid w:val="17471218"/>
    <w:rsid w:val="17478B76"/>
    <w:rsid w:val="1757EF94"/>
    <w:rsid w:val="175DE74A"/>
    <w:rsid w:val="1760E4BE"/>
    <w:rsid w:val="176CD3F2"/>
    <w:rsid w:val="176F631A"/>
    <w:rsid w:val="177B2525"/>
    <w:rsid w:val="17936010"/>
    <w:rsid w:val="179C01FF"/>
    <w:rsid w:val="17A98D90"/>
    <w:rsid w:val="17AD235C"/>
    <w:rsid w:val="17B175FB"/>
    <w:rsid w:val="17CA3849"/>
    <w:rsid w:val="17CFF098"/>
    <w:rsid w:val="17D29594"/>
    <w:rsid w:val="17D4502A"/>
    <w:rsid w:val="17E5BC98"/>
    <w:rsid w:val="17F14B3C"/>
    <w:rsid w:val="17F24D66"/>
    <w:rsid w:val="17FD4D52"/>
    <w:rsid w:val="18115CA7"/>
    <w:rsid w:val="181C1768"/>
    <w:rsid w:val="1824323A"/>
    <w:rsid w:val="1834423C"/>
    <w:rsid w:val="18645FC8"/>
    <w:rsid w:val="1865FDFE"/>
    <w:rsid w:val="186C699F"/>
    <w:rsid w:val="186EE2A1"/>
    <w:rsid w:val="187EFB7B"/>
    <w:rsid w:val="18838DEE"/>
    <w:rsid w:val="1886BD00"/>
    <w:rsid w:val="18882F88"/>
    <w:rsid w:val="188CCA96"/>
    <w:rsid w:val="18965A92"/>
    <w:rsid w:val="18A33862"/>
    <w:rsid w:val="18B1F60D"/>
    <w:rsid w:val="18B8DFAD"/>
    <w:rsid w:val="18BCA56B"/>
    <w:rsid w:val="18C951F2"/>
    <w:rsid w:val="18D862FD"/>
    <w:rsid w:val="18EB70F3"/>
    <w:rsid w:val="18FCB38D"/>
    <w:rsid w:val="1908B2D9"/>
    <w:rsid w:val="190EC258"/>
    <w:rsid w:val="1911C573"/>
    <w:rsid w:val="191E58AA"/>
    <w:rsid w:val="192FBB79"/>
    <w:rsid w:val="19354E93"/>
    <w:rsid w:val="1957434A"/>
    <w:rsid w:val="19592894"/>
    <w:rsid w:val="19604BBB"/>
    <w:rsid w:val="196332B2"/>
    <w:rsid w:val="196D4B7D"/>
    <w:rsid w:val="19751930"/>
    <w:rsid w:val="198033BA"/>
    <w:rsid w:val="19876F8E"/>
    <w:rsid w:val="1988AECB"/>
    <w:rsid w:val="198ACD97"/>
    <w:rsid w:val="19923E29"/>
    <w:rsid w:val="19936C3E"/>
    <w:rsid w:val="1996E0F5"/>
    <w:rsid w:val="19A29A27"/>
    <w:rsid w:val="19A56C32"/>
    <w:rsid w:val="19AB2CBD"/>
    <w:rsid w:val="19AEA506"/>
    <w:rsid w:val="19B467E6"/>
    <w:rsid w:val="19B7E8B5"/>
    <w:rsid w:val="19BCD8BF"/>
    <w:rsid w:val="19CE2FF9"/>
    <w:rsid w:val="19D729EB"/>
    <w:rsid w:val="19E0CAA0"/>
    <w:rsid w:val="19EDA12B"/>
    <w:rsid w:val="19EE5F1A"/>
    <w:rsid w:val="19F7310B"/>
    <w:rsid w:val="1A02CA7E"/>
    <w:rsid w:val="1A040024"/>
    <w:rsid w:val="1A159DB7"/>
    <w:rsid w:val="1A20D726"/>
    <w:rsid w:val="1A3285B2"/>
    <w:rsid w:val="1A3A1D19"/>
    <w:rsid w:val="1A41BD2D"/>
    <w:rsid w:val="1A485731"/>
    <w:rsid w:val="1A5578EC"/>
    <w:rsid w:val="1A56813D"/>
    <w:rsid w:val="1A6007C7"/>
    <w:rsid w:val="1A61CA12"/>
    <w:rsid w:val="1A6C82AF"/>
    <w:rsid w:val="1A79D0DF"/>
    <w:rsid w:val="1A98EB13"/>
    <w:rsid w:val="1A9D0229"/>
    <w:rsid w:val="1AAABE1B"/>
    <w:rsid w:val="1ABD45E5"/>
    <w:rsid w:val="1ACC7B44"/>
    <w:rsid w:val="1ACDBC82"/>
    <w:rsid w:val="1AD0FF31"/>
    <w:rsid w:val="1AD36A16"/>
    <w:rsid w:val="1AD72DE1"/>
    <w:rsid w:val="1AD73BF5"/>
    <w:rsid w:val="1AD7B91C"/>
    <w:rsid w:val="1AD94316"/>
    <w:rsid w:val="1AF2957F"/>
    <w:rsid w:val="1AF74D76"/>
    <w:rsid w:val="1AF9BB03"/>
    <w:rsid w:val="1AFC00A0"/>
    <w:rsid w:val="1B01EB68"/>
    <w:rsid w:val="1B17DAAA"/>
    <w:rsid w:val="1B233233"/>
    <w:rsid w:val="1B298496"/>
    <w:rsid w:val="1B310241"/>
    <w:rsid w:val="1B4ABA0A"/>
    <w:rsid w:val="1B4E4F61"/>
    <w:rsid w:val="1B4FE1F2"/>
    <w:rsid w:val="1B57382E"/>
    <w:rsid w:val="1B5BFAFC"/>
    <w:rsid w:val="1B5C6467"/>
    <w:rsid w:val="1B6F56AA"/>
    <w:rsid w:val="1B7CC6BB"/>
    <w:rsid w:val="1B7E828F"/>
    <w:rsid w:val="1B7F9D81"/>
    <w:rsid w:val="1B88CE3B"/>
    <w:rsid w:val="1B8AD052"/>
    <w:rsid w:val="1B9911B4"/>
    <w:rsid w:val="1B9DEF96"/>
    <w:rsid w:val="1B9F6010"/>
    <w:rsid w:val="1BA01ED9"/>
    <w:rsid w:val="1BA470F8"/>
    <w:rsid w:val="1BAF984D"/>
    <w:rsid w:val="1BB2AA75"/>
    <w:rsid w:val="1BC9B5BD"/>
    <w:rsid w:val="1BD0115D"/>
    <w:rsid w:val="1BE0FFFD"/>
    <w:rsid w:val="1BE30A42"/>
    <w:rsid w:val="1BEDAD15"/>
    <w:rsid w:val="1C07C82F"/>
    <w:rsid w:val="1C13A4B4"/>
    <w:rsid w:val="1C1C7791"/>
    <w:rsid w:val="1C1FCCD1"/>
    <w:rsid w:val="1C315FA0"/>
    <w:rsid w:val="1C325665"/>
    <w:rsid w:val="1C48329B"/>
    <w:rsid w:val="1C540D85"/>
    <w:rsid w:val="1C5A8E3C"/>
    <w:rsid w:val="1C5F2E06"/>
    <w:rsid w:val="1C69DE49"/>
    <w:rsid w:val="1C7240EC"/>
    <w:rsid w:val="1C734B8D"/>
    <w:rsid w:val="1C88FF23"/>
    <w:rsid w:val="1C907103"/>
    <w:rsid w:val="1C909050"/>
    <w:rsid w:val="1CA04AAB"/>
    <w:rsid w:val="1CA365DB"/>
    <w:rsid w:val="1CA694D0"/>
    <w:rsid w:val="1CAE9F32"/>
    <w:rsid w:val="1CB33530"/>
    <w:rsid w:val="1CB371BF"/>
    <w:rsid w:val="1CBF61A1"/>
    <w:rsid w:val="1CC52D6A"/>
    <w:rsid w:val="1CCD8400"/>
    <w:rsid w:val="1CD348BF"/>
    <w:rsid w:val="1CDE3A66"/>
    <w:rsid w:val="1CDE4C74"/>
    <w:rsid w:val="1CE09F82"/>
    <w:rsid w:val="1CE2FA6C"/>
    <w:rsid w:val="1CE72A51"/>
    <w:rsid w:val="1CF0493D"/>
    <w:rsid w:val="1CF054E5"/>
    <w:rsid w:val="1CFE61D3"/>
    <w:rsid w:val="1D0910D9"/>
    <w:rsid w:val="1D0BE60E"/>
    <w:rsid w:val="1D1131F5"/>
    <w:rsid w:val="1D252467"/>
    <w:rsid w:val="1D2FD74D"/>
    <w:rsid w:val="1D415CFB"/>
    <w:rsid w:val="1D5B7035"/>
    <w:rsid w:val="1D6EC968"/>
    <w:rsid w:val="1D749010"/>
    <w:rsid w:val="1D760E18"/>
    <w:rsid w:val="1D819CBF"/>
    <w:rsid w:val="1D939C45"/>
    <w:rsid w:val="1D93F78E"/>
    <w:rsid w:val="1D9D5138"/>
    <w:rsid w:val="1DA634B4"/>
    <w:rsid w:val="1DA8958E"/>
    <w:rsid w:val="1DBD92A2"/>
    <w:rsid w:val="1DBF9D07"/>
    <w:rsid w:val="1DC12B5C"/>
    <w:rsid w:val="1DC9C722"/>
    <w:rsid w:val="1DDA0AA7"/>
    <w:rsid w:val="1DE14B0D"/>
    <w:rsid w:val="1DE434D2"/>
    <w:rsid w:val="1DF4292C"/>
    <w:rsid w:val="1DFC3EFE"/>
    <w:rsid w:val="1E049370"/>
    <w:rsid w:val="1E08B3D0"/>
    <w:rsid w:val="1E1333FB"/>
    <w:rsid w:val="1E1B6463"/>
    <w:rsid w:val="1E1F23EB"/>
    <w:rsid w:val="1E264512"/>
    <w:rsid w:val="1E2C97B8"/>
    <w:rsid w:val="1E308EEB"/>
    <w:rsid w:val="1E316BFC"/>
    <w:rsid w:val="1E339B4F"/>
    <w:rsid w:val="1E379474"/>
    <w:rsid w:val="1E4D722C"/>
    <w:rsid w:val="1E506D52"/>
    <w:rsid w:val="1E57E4C7"/>
    <w:rsid w:val="1E598AAA"/>
    <w:rsid w:val="1E5CA05E"/>
    <w:rsid w:val="1E6ACB0F"/>
    <w:rsid w:val="1E6C2F9E"/>
    <w:rsid w:val="1E7F8AA9"/>
    <w:rsid w:val="1E897C99"/>
    <w:rsid w:val="1E912C6C"/>
    <w:rsid w:val="1E9F2CC0"/>
    <w:rsid w:val="1EAE5D8B"/>
    <w:rsid w:val="1EAEC05E"/>
    <w:rsid w:val="1EB7375A"/>
    <w:rsid w:val="1EC9FF73"/>
    <w:rsid w:val="1ECBEBB1"/>
    <w:rsid w:val="1ED6C786"/>
    <w:rsid w:val="1EE4D97F"/>
    <w:rsid w:val="1EF3582F"/>
    <w:rsid w:val="1F056113"/>
    <w:rsid w:val="1F09C0FC"/>
    <w:rsid w:val="1F0AD2BC"/>
    <w:rsid w:val="1F0E5FF0"/>
    <w:rsid w:val="1F0ED1B0"/>
    <w:rsid w:val="1F1219C7"/>
    <w:rsid w:val="1F199865"/>
    <w:rsid w:val="1F27DC76"/>
    <w:rsid w:val="1F2FBF70"/>
    <w:rsid w:val="1F30699A"/>
    <w:rsid w:val="1F313413"/>
    <w:rsid w:val="1F39589B"/>
    <w:rsid w:val="1F43DCD8"/>
    <w:rsid w:val="1F4A76E2"/>
    <w:rsid w:val="1F4E7A38"/>
    <w:rsid w:val="1F64BC0B"/>
    <w:rsid w:val="1F689887"/>
    <w:rsid w:val="1F6A6046"/>
    <w:rsid w:val="1F7B31C1"/>
    <w:rsid w:val="1F8013BE"/>
    <w:rsid w:val="1F8F6D08"/>
    <w:rsid w:val="1F91169D"/>
    <w:rsid w:val="1F94EFD2"/>
    <w:rsid w:val="1F96A723"/>
    <w:rsid w:val="1FA55244"/>
    <w:rsid w:val="1FA65A63"/>
    <w:rsid w:val="1FA728A9"/>
    <w:rsid w:val="1FAEC8AE"/>
    <w:rsid w:val="1FB05A0C"/>
    <w:rsid w:val="1FC3B7EC"/>
    <w:rsid w:val="1FC818D4"/>
    <w:rsid w:val="1FCD079F"/>
    <w:rsid w:val="1FD010BD"/>
    <w:rsid w:val="1FD5EDBF"/>
    <w:rsid w:val="1FD9D857"/>
    <w:rsid w:val="1FDAF13B"/>
    <w:rsid w:val="1FDE3379"/>
    <w:rsid w:val="1FDEBFB2"/>
    <w:rsid w:val="1FE8EDA9"/>
    <w:rsid w:val="1FEA1CDD"/>
    <w:rsid w:val="1FF32F82"/>
    <w:rsid w:val="1FFA278B"/>
    <w:rsid w:val="1FFF4E02"/>
    <w:rsid w:val="20015ABC"/>
    <w:rsid w:val="20073007"/>
    <w:rsid w:val="200AEA74"/>
    <w:rsid w:val="20173F44"/>
    <w:rsid w:val="201ADF6C"/>
    <w:rsid w:val="2020B533"/>
    <w:rsid w:val="2023BCFB"/>
    <w:rsid w:val="20288BAB"/>
    <w:rsid w:val="20296EB3"/>
    <w:rsid w:val="2033DA6F"/>
    <w:rsid w:val="203D31F3"/>
    <w:rsid w:val="204343FB"/>
    <w:rsid w:val="20578028"/>
    <w:rsid w:val="205A8384"/>
    <w:rsid w:val="2064066E"/>
    <w:rsid w:val="2068E0A7"/>
    <w:rsid w:val="2073B668"/>
    <w:rsid w:val="2074D504"/>
    <w:rsid w:val="2084D127"/>
    <w:rsid w:val="208DECA2"/>
    <w:rsid w:val="2092F587"/>
    <w:rsid w:val="2099F0BD"/>
    <w:rsid w:val="20BEB5C0"/>
    <w:rsid w:val="20C8BE52"/>
    <w:rsid w:val="20C9C71B"/>
    <w:rsid w:val="20D746C0"/>
    <w:rsid w:val="20DCCEE0"/>
    <w:rsid w:val="20DEAA19"/>
    <w:rsid w:val="20E855AC"/>
    <w:rsid w:val="20EEF56B"/>
    <w:rsid w:val="20F9CED1"/>
    <w:rsid w:val="21031CAB"/>
    <w:rsid w:val="2103B875"/>
    <w:rsid w:val="210E05A4"/>
    <w:rsid w:val="2113FFC6"/>
    <w:rsid w:val="211A2D40"/>
    <w:rsid w:val="211C9FDD"/>
    <w:rsid w:val="212AADD7"/>
    <w:rsid w:val="212B3F41"/>
    <w:rsid w:val="213384F1"/>
    <w:rsid w:val="2140BC89"/>
    <w:rsid w:val="214579CF"/>
    <w:rsid w:val="2149A5B2"/>
    <w:rsid w:val="214D6BC9"/>
    <w:rsid w:val="2150ED1F"/>
    <w:rsid w:val="215E41F9"/>
    <w:rsid w:val="2167653E"/>
    <w:rsid w:val="217DFB87"/>
    <w:rsid w:val="21973256"/>
    <w:rsid w:val="219791D4"/>
    <w:rsid w:val="219D39CE"/>
    <w:rsid w:val="219E70C8"/>
    <w:rsid w:val="21A1BBEF"/>
    <w:rsid w:val="21B5A843"/>
    <w:rsid w:val="21B6657B"/>
    <w:rsid w:val="21B73F49"/>
    <w:rsid w:val="21C08B0C"/>
    <w:rsid w:val="21C62E8C"/>
    <w:rsid w:val="21C9B8DB"/>
    <w:rsid w:val="21CF01AF"/>
    <w:rsid w:val="21E1AD1C"/>
    <w:rsid w:val="21E365FF"/>
    <w:rsid w:val="21E4DCD9"/>
    <w:rsid w:val="21E942D8"/>
    <w:rsid w:val="21F0B2A4"/>
    <w:rsid w:val="21F64B7A"/>
    <w:rsid w:val="2206AEDE"/>
    <w:rsid w:val="221E5CA4"/>
    <w:rsid w:val="2228CDC1"/>
    <w:rsid w:val="222DF206"/>
    <w:rsid w:val="222F9CC5"/>
    <w:rsid w:val="222FF868"/>
    <w:rsid w:val="223A2C5B"/>
    <w:rsid w:val="223BD254"/>
    <w:rsid w:val="223BE1EF"/>
    <w:rsid w:val="224B203D"/>
    <w:rsid w:val="224B72CB"/>
    <w:rsid w:val="224DA479"/>
    <w:rsid w:val="2250A809"/>
    <w:rsid w:val="22523047"/>
    <w:rsid w:val="2257818A"/>
    <w:rsid w:val="225CAC74"/>
    <w:rsid w:val="225F7578"/>
    <w:rsid w:val="22623C97"/>
    <w:rsid w:val="22647FF9"/>
    <w:rsid w:val="229079C8"/>
    <w:rsid w:val="2295CEB1"/>
    <w:rsid w:val="229C05E5"/>
    <w:rsid w:val="22A2CBC8"/>
    <w:rsid w:val="22A8B920"/>
    <w:rsid w:val="22AE4A16"/>
    <w:rsid w:val="22B31776"/>
    <w:rsid w:val="22B346BE"/>
    <w:rsid w:val="22B3A3CA"/>
    <w:rsid w:val="22B82BC2"/>
    <w:rsid w:val="22C013F8"/>
    <w:rsid w:val="22C0AD0C"/>
    <w:rsid w:val="22D26B32"/>
    <w:rsid w:val="22D5FED8"/>
    <w:rsid w:val="22D88FAA"/>
    <w:rsid w:val="22DB0108"/>
    <w:rsid w:val="22E5A6AC"/>
    <w:rsid w:val="22E7969B"/>
    <w:rsid w:val="22F3D6D5"/>
    <w:rsid w:val="22F56C2A"/>
    <w:rsid w:val="230C63B4"/>
    <w:rsid w:val="231232C2"/>
    <w:rsid w:val="23155DA0"/>
    <w:rsid w:val="231617DA"/>
    <w:rsid w:val="2318236B"/>
    <w:rsid w:val="2327AE1C"/>
    <w:rsid w:val="23304CE6"/>
    <w:rsid w:val="23498D4D"/>
    <w:rsid w:val="23500C62"/>
    <w:rsid w:val="23559BE5"/>
    <w:rsid w:val="23590BB0"/>
    <w:rsid w:val="2361C645"/>
    <w:rsid w:val="2362F079"/>
    <w:rsid w:val="236345AC"/>
    <w:rsid w:val="2366DE71"/>
    <w:rsid w:val="2372C9AB"/>
    <w:rsid w:val="23749190"/>
    <w:rsid w:val="2375618F"/>
    <w:rsid w:val="2377FD6F"/>
    <w:rsid w:val="237930CF"/>
    <w:rsid w:val="23804B5E"/>
    <w:rsid w:val="238AE450"/>
    <w:rsid w:val="23911449"/>
    <w:rsid w:val="239A2E11"/>
    <w:rsid w:val="239E87C9"/>
    <w:rsid w:val="23AB79A7"/>
    <w:rsid w:val="23BBEFD5"/>
    <w:rsid w:val="23C874FB"/>
    <w:rsid w:val="23C8C188"/>
    <w:rsid w:val="23CE5925"/>
    <w:rsid w:val="23E33F9E"/>
    <w:rsid w:val="23EA17B0"/>
    <w:rsid w:val="23EF30E7"/>
    <w:rsid w:val="23F554D7"/>
    <w:rsid w:val="23FAC0C9"/>
    <w:rsid w:val="23FD667B"/>
    <w:rsid w:val="2401FCD0"/>
    <w:rsid w:val="240359D2"/>
    <w:rsid w:val="24068E09"/>
    <w:rsid w:val="24074C69"/>
    <w:rsid w:val="240AD24C"/>
    <w:rsid w:val="240B8B50"/>
    <w:rsid w:val="2416B89E"/>
    <w:rsid w:val="242AA665"/>
    <w:rsid w:val="24334A04"/>
    <w:rsid w:val="24346ADC"/>
    <w:rsid w:val="2438C25E"/>
    <w:rsid w:val="243F4B8E"/>
    <w:rsid w:val="24414133"/>
    <w:rsid w:val="244A47CC"/>
    <w:rsid w:val="244DCA66"/>
    <w:rsid w:val="24525A40"/>
    <w:rsid w:val="2457A03A"/>
    <w:rsid w:val="2458ABB5"/>
    <w:rsid w:val="245A3E76"/>
    <w:rsid w:val="245F28BF"/>
    <w:rsid w:val="24658FD4"/>
    <w:rsid w:val="246B51E9"/>
    <w:rsid w:val="246F4030"/>
    <w:rsid w:val="2471CA33"/>
    <w:rsid w:val="2479BA33"/>
    <w:rsid w:val="247A3357"/>
    <w:rsid w:val="2480D29D"/>
    <w:rsid w:val="2489949A"/>
    <w:rsid w:val="24919EF3"/>
    <w:rsid w:val="24952B1D"/>
    <w:rsid w:val="2497B065"/>
    <w:rsid w:val="249C73EC"/>
    <w:rsid w:val="24A7A5F5"/>
    <w:rsid w:val="24ACD98E"/>
    <w:rsid w:val="24B5E88D"/>
    <w:rsid w:val="24BC29E4"/>
    <w:rsid w:val="24CBD47A"/>
    <w:rsid w:val="24CD5AA8"/>
    <w:rsid w:val="24DC6714"/>
    <w:rsid w:val="24DE43AD"/>
    <w:rsid w:val="24E9B915"/>
    <w:rsid w:val="24F4AEC5"/>
    <w:rsid w:val="250118B2"/>
    <w:rsid w:val="250FB4E9"/>
    <w:rsid w:val="25115AC1"/>
    <w:rsid w:val="25128857"/>
    <w:rsid w:val="25152C35"/>
    <w:rsid w:val="25350253"/>
    <w:rsid w:val="253C351E"/>
    <w:rsid w:val="253EE5FC"/>
    <w:rsid w:val="25405D39"/>
    <w:rsid w:val="254288D9"/>
    <w:rsid w:val="25432945"/>
    <w:rsid w:val="2545E847"/>
    <w:rsid w:val="254E07A3"/>
    <w:rsid w:val="25518914"/>
    <w:rsid w:val="2553D77D"/>
    <w:rsid w:val="255B527E"/>
    <w:rsid w:val="2572C50D"/>
    <w:rsid w:val="257B3A8A"/>
    <w:rsid w:val="257C0BF2"/>
    <w:rsid w:val="25814D06"/>
    <w:rsid w:val="2581FBB5"/>
    <w:rsid w:val="258A0529"/>
    <w:rsid w:val="2591229E"/>
    <w:rsid w:val="259C04E2"/>
    <w:rsid w:val="259CD065"/>
    <w:rsid w:val="25A8A7E3"/>
    <w:rsid w:val="25AD4520"/>
    <w:rsid w:val="25BAF680"/>
    <w:rsid w:val="25CF6419"/>
    <w:rsid w:val="25F55AED"/>
    <w:rsid w:val="25FAD0DA"/>
    <w:rsid w:val="25FD6482"/>
    <w:rsid w:val="260027E1"/>
    <w:rsid w:val="260D66FF"/>
    <w:rsid w:val="2612F864"/>
    <w:rsid w:val="261CF1DC"/>
    <w:rsid w:val="26227B1E"/>
    <w:rsid w:val="2622D9E9"/>
    <w:rsid w:val="26258023"/>
    <w:rsid w:val="262A49FC"/>
    <w:rsid w:val="262E5F00"/>
    <w:rsid w:val="262FE169"/>
    <w:rsid w:val="26479419"/>
    <w:rsid w:val="264C43E2"/>
    <w:rsid w:val="26532C8F"/>
    <w:rsid w:val="265F59E6"/>
    <w:rsid w:val="266DD122"/>
    <w:rsid w:val="26753444"/>
    <w:rsid w:val="2680A6F0"/>
    <w:rsid w:val="2682526E"/>
    <w:rsid w:val="269BB593"/>
    <w:rsid w:val="26A318DF"/>
    <w:rsid w:val="26BE23F1"/>
    <w:rsid w:val="26CB4C57"/>
    <w:rsid w:val="26CBE9C4"/>
    <w:rsid w:val="26CE831F"/>
    <w:rsid w:val="26CEABDB"/>
    <w:rsid w:val="26D7F1BE"/>
    <w:rsid w:val="26DD0947"/>
    <w:rsid w:val="26E0CDCC"/>
    <w:rsid w:val="26E1667A"/>
    <w:rsid w:val="26E35FBA"/>
    <w:rsid w:val="26EAF24B"/>
    <w:rsid w:val="26F94842"/>
    <w:rsid w:val="26F9D7F5"/>
    <w:rsid w:val="27009E5B"/>
    <w:rsid w:val="2700C450"/>
    <w:rsid w:val="27058C5B"/>
    <w:rsid w:val="270D6C30"/>
    <w:rsid w:val="271563AA"/>
    <w:rsid w:val="271DCC16"/>
    <w:rsid w:val="2725EA66"/>
    <w:rsid w:val="27264F0D"/>
    <w:rsid w:val="273163D2"/>
    <w:rsid w:val="273F67BA"/>
    <w:rsid w:val="2741C055"/>
    <w:rsid w:val="274543A1"/>
    <w:rsid w:val="274F4F59"/>
    <w:rsid w:val="275C626B"/>
    <w:rsid w:val="275F0A9A"/>
    <w:rsid w:val="27689775"/>
    <w:rsid w:val="27891903"/>
    <w:rsid w:val="278FDC21"/>
    <w:rsid w:val="2794FCDC"/>
    <w:rsid w:val="27A5966F"/>
    <w:rsid w:val="27ABCD6C"/>
    <w:rsid w:val="27B1904B"/>
    <w:rsid w:val="27BEC107"/>
    <w:rsid w:val="27CE162C"/>
    <w:rsid w:val="27CFE57A"/>
    <w:rsid w:val="27D6CC9D"/>
    <w:rsid w:val="27D83E22"/>
    <w:rsid w:val="27DA5092"/>
    <w:rsid w:val="27E0E48D"/>
    <w:rsid w:val="27EB5D10"/>
    <w:rsid w:val="27ECDAC2"/>
    <w:rsid w:val="27EF46C5"/>
    <w:rsid w:val="27F0CEDD"/>
    <w:rsid w:val="27F8A832"/>
    <w:rsid w:val="27FBFBEB"/>
    <w:rsid w:val="27FCCFFE"/>
    <w:rsid w:val="27FD197A"/>
    <w:rsid w:val="28004376"/>
    <w:rsid w:val="280B5772"/>
    <w:rsid w:val="280C5B94"/>
    <w:rsid w:val="281E52A6"/>
    <w:rsid w:val="2846EB49"/>
    <w:rsid w:val="284E53C8"/>
    <w:rsid w:val="2858B04F"/>
    <w:rsid w:val="2860A196"/>
    <w:rsid w:val="2863879A"/>
    <w:rsid w:val="286B7303"/>
    <w:rsid w:val="2872CA1D"/>
    <w:rsid w:val="287A127A"/>
    <w:rsid w:val="287C0DD3"/>
    <w:rsid w:val="287E47BF"/>
    <w:rsid w:val="28816256"/>
    <w:rsid w:val="288B1857"/>
    <w:rsid w:val="288C2317"/>
    <w:rsid w:val="288E990B"/>
    <w:rsid w:val="288F90D1"/>
    <w:rsid w:val="289DF659"/>
    <w:rsid w:val="28A497AA"/>
    <w:rsid w:val="28A8DAE0"/>
    <w:rsid w:val="28B39014"/>
    <w:rsid w:val="28B5F884"/>
    <w:rsid w:val="28CE7FF6"/>
    <w:rsid w:val="28D551D8"/>
    <w:rsid w:val="28DB401F"/>
    <w:rsid w:val="28DF2DAF"/>
    <w:rsid w:val="28E7F596"/>
    <w:rsid w:val="28FC7CD8"/>
    <w:rsid w:val="2903A1EC"/>
    <w:rsid w:val="290746ED"/>
    <w:rsid w:val="290EF850"/>
    <w:rsid w:val="290F7069"/>
    <w:rsid w:val="29138044"/>
    <w:rsid w:val="2916D5E3"/>
    <w:rsid w:val="291A0925"/>
    <w:rsid w:val="29269E3F"/>
    <w:rsid w:val="2929E73F"/>
    <w:rsid w:val="2933C5A6"/>
    <w:rsid w:val="29433341"/>
    <w:rsid w:val="29451AF5"/>
    <w:rsid w:val="29477A91"/>
    <w:rsid w:val="2948FB50"/>
    <w:rsid w:val="294A7B04"/>
    <w:rsid w:val="294AFC0E"/>
    <w:rsid w:val="2963939B"/>
    <w:rsid w:val="296C0B8A"/>
    <w:rsid w:val="298742BD"/>
    <w:rsid w:val="299DBF4B"/>
    <w:rsid w:val="299EE485"/>
    <w:rsid w:val="29A158CD"/>
    <w:rsid w:val="29A63609"/>
    <w:rsid w:val="29B30F00"/>
    <w:rsid w:val="29B829E7"/>
    <w:rsid w:val="29C81D34"/>
    <w:rsid w:val="29D32543"/>
    <w:rsid w:val="29D35009"/>
    <w:rsid w:val="29D39CAE"/>
    <w:rsid w:val="29D75F5A"/>
    <w:rsid w:val="29E278BA"/>
    <w:rsid w:val="29E75C49"/>
    <w:rsid w:val="29E9A29C"/>
    <w:rsid w:val="29EBC92C"/>
    <w:rsid w:val="29F03262"/>
    <w:rsid w:val="29F5DA29"/>
    <w:rsid w:val="29FFBB1E"/>
    <w:rsid w:val="2A091193"/>
    <w:rsid w:val="2A16E13B"/>
    <w:rsid w:val="2A21C583"/>
    <w:rsid w:val="2A239E66"/>
    <w:rsid w:val="2A29FA14"/>
    <w:rsid w:val="2A2D3107"/>
    <w:rsid w:val="2A2DCFD6"/>
    <w:rsid w:val="2A2FAD32"/>
    <w:rsid w:val="2A3199A0"/>
    <w:rsid w:val="2A3231CC"/>
    <w:rsid w:val="2A3F5AC3"/>
    <w:rsid w:val="2A41274F"/>
    <w:rsid w:val="2A49F87C"/>
    <w:rsid w:val="2A540A0B"/>
    <w:rsid w:val="2A61DC2E"/>
    <w:rsid w:val="2A6E9625"/>
    <w:rsid w:val="2A70799E"/>
    <w:rsid w:val="2A799104"/>
    <w:rsid w:val="2A7BBDD2"/>
    <w:rsid w:val="2A7C44AD"/>
    <w:rsid w:val="2A7C8C4C"/>
    <w:rsid w:val="2A8199C7"/>
    <w:rsid w:val="2A8237CC"/>
    <w:rsid w:val="2A864E6C"/>
    <w:rsid w:val="2A8D0B3F"/>
    <w:rsid w:val="2A9067D8"/>
    <w:rsid w:val="2A95A92C"/>
    <w:rsid w:val="2A97BDA6"/>
    <w:rsid w:val="2AA5D3D4"/>
    <w:rsid w:val="2AB2DF0D"/>
    <w:rsid w:val="2AB32FA8"/>
    <w:rsid w:val="2AB77235"/>
    <w:rsid w:val="2AC95E19"/>
    <w:rsid w:val="2ADC00B7"/>
    <w:rsid w:val="2AE91604"/>
    <w:rsid w:val="2AEFAA9A"/>
    <w:rsid w:val="2B11F411"/>
    <w:rsid w:val="2B15D9F2"/>
    <w:rsid w:val="2B1D9203"/>
    <w:rsid w:val="2B2A44FC"/>
    <w:rsid w:val="2B2EA271"/>
    <w:rsid w:val="2B32D44A"/>
    <w:rsid w:val="2B44125B"/>
    <w:rsid w:val="2B4721A5"/>
    <w:rsid w:val="2B47BF82"/>
    <w:rsid w:val="2B5463E4"/>
    <w:rsid w:val="2B551511"/>
    <w:rsid w:val="2B607714"/>
    <w:rsid w:val="2B640C8B"/>
    <w:rsid w:val="2B68FE8C"/>
    <w:rsid w:val="2B6B764C"/>
    <w:rsid w:val="2B71F6E6"/>
    <w:rsid w:val="2B777FB9"/>
    <w:rsid w:val="2B85188F"/>
    <w:rsid w:val="2B884D21"/>
    <w:rsid w:val="2B97AB55"/>
    <w:rsid w:val="2B9E58D3"/>
    <w:rsid w:val="2BB5BAC8"/>
    <w:rsid w:val="2BBF3597"/>
    <w:rsid w:val="2BCECDC6"/>
    <w:rsid w:val="2BDF2858"/>
    <w:rsid w:val="2BF1A1D1"/>
    <w:rsid w:val="2BF84A8E"/>
    <w:rsid w:val="2BF9490B"/>
    <w:rsid w:val="2BFD1C4A"/>
    <w:rsid w:val="2BFF7343"/>
    <w:rsid w:val="2C02FC87"/>
    <w:rsid w:val="2C0457CF"/>
    <w:rsid w:val="2C23752E"/>
    <w:rsid w:val="2C24ABF5"/>
    <w:rsid w:val="2C25F931"/>
    <w:rsid w:val="2C26590B"/>
    <w:rsid w:val="2C2E0EA8"/>
    <w:rsid w:val="2C435DC4"/>
    <w:rsid w:val="2C4C17FC"/>
    <w:rsid w:val="2C6AEBF1"/>
    <w:rsid w:val="2C6DC69E"/>
    <w:rsid w:val="2C723BB3"/>
    <w:rsid w:val="2C7B54F6"/>
    <w:rsid w:val="2C89170D"/>
    <w:rsid w:val="2C9E5242"/>
    <w:rsid w:val="2CA0F8BD"/>
    <w:rsid w:val="2CA3EFA8"/>
    <w:rsid w:val="2CA6074E"/>
    <w:rsid w:val="2CACDD50"/>
    <w:rsid w:val="2CAE8C99"/>
    <w:rsid w:val="2CB331BA"/>
    <w:rsid w:val="2CB3DEA5"/>
    <w:rsid w:val="2CB792B3"/>
    <w:rsid w:val="2CD9D8BA"/>
    <w:rsid w:val="2CDEDBEE"/>
    <w:rsid w:val="2CEBE7BF"/>
    <w:rsid w:val="2CEBF9F7"/>
    <w:rsid w:val="2CEC79C8"/>
    <w:rsid w:val="2CF18634"/>
    <w:rsid w:val="2CF200C5"/>
    <w:rsid w:val="2CF58D20"/>
    <w:rsid w:val="2CFDAF5D"/>
    <w:rsid w:val="2CFE870C"/>
    <w:rsid w:val="2D021EF0"/>
    <w:rsid w:val="2D0A5E93"/>
    <w:rsid w:val="2D1868F3"/>
    <w:rsid w:val="2D2D04CC"/>
    <w:rsid w:val="2D3338C4"/>
    <w:rsid w:val="2D3386C9"/>
    <w:rsid w:val="2D352096"/>
    <w:rsid w:val="2D3D7EC7"/>
    <w:rsid w:val="2D3E9CC4"/>
    <w:rsid w:val="2D4B737B"/>
    <w:rsid w:val="2D6481B9"/>
    <w:rsid w:val="2D64B83E"/>
    <w:rsid w:val="2D744E02"/>
    <w:rsid w:val="2D82E018"/>
    <w:rsid w:val="2D96132D"/>
    <w:rsid w:val="2D9A3A14"/>
    <w:rsid w:val="2DA874AF"/>
    <w:rsid w:val="2DAD7780"/>
    <w:rsid w:val="2DB21291"/>
    <w:rsid w:val="2DB2F1B3"/>
    <w:rsid w:val="2DBB8888"/>
    <w:rsid w:val="2DCB2D2C"/>
    <w:rsid w:val="2DCB96EB"/>
    <w:rsid w:val="2DD978CA"/>
    <w:rsid w:val="2DDBB6AD"/>
    <w:rsid w:val="2DDC77F9"/>
    <w:rsid w:val="2DDEA7E9"/>
    <w:rsid w:val="2DF5EA51"/>
    <w:rsid w:val="2E0B841F"/>
    <w:rsid w:val="2E22CCF1"/>
    <w:rsid w:val="2E2685B6"/>
    <w:rsid w:val="2E2C5F4D"/>
    <w:rsid w:val="2E2DC41D"/>
    <w:rsid w:val="2E3B8528"/>
    <w:rsid w:val="2E4170F5"/>
    <w:rsid w:val="2E442AC2"/>
    <w:rsid w:val="2E464A3B"/>
    <w:rsid w:val="2E6BAFE6"/>
    <w:rsid w:val="2E6CD286"/>
    <w:rsid w:val="2E79CF65"/>
    <w:rsid w:val="2E809A3E"/>
    <w:rsid w:val="2E8239D0"/>
    <w:rsid w:val="2E85A353"/>
    <w:rsid w:val="2E8847B5"/>
    <w:rsid w:val="2E890B51"/>
    <w:rsid w:val="2E915855"/>
    <w:rsid w:val="2E93AED1"/>
    <w:rsid w:val="2E93F7FE"/>
    <w:rsid w:val="2E99F2C6"/>
    <w:rsid w:val="2E9E4F70"/>
    <w:rsid w:val="2EA1E3BB"/>
    <w:rsid w:val="2ECE6825"/>
    <w:rsid w:val="2ED7FEB5"/>
    <w:rsid w:val="2EE5B0AF"/>
    <w:rsid w:val="2EE7E2D8"/>
    <w:rsid w:val="2EEED300"/>
    <w:rsid w:val="2EFAD26F"/>
    <w:rsid w:val="2F0DA9E7"/>
    <w:rsid w:val="2F0EB544"/>
    <w:rsid w:val="2F220BF4"/>
    <w:rsid w:val="2F2D018B"/>
    <w:rsid w:val="2F31C17C"/>
    <w:rsid w:val="2F3E126A"/>
    <w:rsid w:val="2F4112AC"/>
    <w:rsid w:val="2F530D52"/>
    <w:rsid w:val="2F578EBE"/>
    <w:rsid w:val="2F5D0C69"/>
    <w:rsid w:val="2F5D3E0C"/>
    <w:rsid w:val="2F5EC46A"/>
    <w:rsid w:val="2F635662"/>
    <w:rsid w:val="2F788F07"/>
    <w:rsid w:val="2F7F083A"/>
    <w:rsid w:val="2F7F5F2D"/>
    <w:rsid w:val="2F80BAA3"/>
    <w:rsid w:val="2F861CF9"/>
    <w:rsid w:val="2F98438D"/>
    <w:rsid w:val="2FA16D6B"/>
    <w:rsid w:val="2FA22FB7"/>
    <w:rsid w:val="2FA478C0"/>
    <w:rsid w:val="2FAAE36B"/>
    <w:rsid w:val="2FBD0043"/>
    <w:rsid w:val="2FC58902"/>
    <w:rsid w:val="2FC6D1E8"/>
    <w:rsid w:val="2FC77241"/>
    <w:rsid w:val="2FCB28E1"/>
    <w:rsid w:val="2FCDD105"/>
    <w:rsid w:val="2FD00BF0"/>
    <w:rsid w:val="2FD9692E"/>
    <w:rsid w:val="2FE21A9C"/>
    <w:rsid w:val="2FE57541"/>
    <w:rsid w:val="2FEAF9FD"/>
    <w:rsid w:val="2FEB7AEF"/>
    <w:rsid w:val="2FEBA37E"/>
    <w:rsid w:val="2FED48E3"/>
    <w:rsid w:val="2FEF1163"/>
    <w:rsid w:val="2FF47346"/>
    <w:rsid w:val="2FFFE07C"/>
    <w:rsid w:val="3000EC79"/>
    <w:rsid w:val="3004F9B0"/>
    <w:rsid w:val="3025361E"/>
    <w:rsid w:val="30295818"/>
    <w:rsid w:val="3033022F"/>
    <w:rsid w:val="304265EA"/>
    <w:rsid w:val="304485ED"/>
    <w:rsid w:val="304E8CF7"/>
    <w:rsid w:val="304F0FB9"/>
    <w:rsid w:val="3050D065"/>
    <w:rsid w:val="3056A95B"/>
    <w:rsid w:val="30577F02"/>
    <w:rsid w:val="3057D9CE"/>
    <w:rsid w:val="305C2BA6"/>
    <w:rsid w:val="305EA07F"/>
    <w:rsid w:val="305EA34B"/>
    <w:rsid w:val="3064ACA1"/>
    <w:rsid w:val="30765DA6"/>
    <w:rsid w:val="307BEE72"/>
    <w:rsid w:val="3082545C"/>
    <w:rsid w:val="3088EA22"/>
    <w:rsid w:val="3092D595"/>
    <w:rsid w:val="309C767A"/>
    <w:rsid w:val="30A1BCD0"/>
    <w:rsid w:val="30B18541"/>
    <w:rsid w:val="30B41A6F"/>
    <w:rsid w:val="30B58CB6"/>
    <w:rsid w:val="30B6022F"/>
    <w:rsid w:val="30B810C2"/>
    <w:rsid w:val="30B869B3"/>
    <w:rsid w:val="30BB945E"/>
    <w:rsid w:val="30BF6D28"/>
    <w:rsid w:val="30C42BC3"/>
    <w:rsid w:val="30C6AC1F"/>
    <w:rsid w:val="30CA8B72"/>
    <w:rsid w:val="30D2E41A"/>
    <w:rsid w:val="30DB6556"/>
    <w:rsid w:val="30DD6573"/>
    <w:rsid w:val="30DDFCBC"/>
    <w:rsid w:val="30E0339E"/>
    <w:rsid w:val="30EC6D55"/>
    <w:rsid w:val="30FC97B2"/>
    <w:rsid w:val="30FF8BAA"/>
    <w:rsid w:val="31019C90"/>
    <w:rsid w:val="31052224"/>
    <w:rsid w:val="31080C59"/>
    <w:rsid w:val="3127107D"/>
    <w:rsid w:val="3134DAE9"/>
    <w:rsid w:val="3142C2C2"/>
    <w:rsid w:val="314B1659"/>
    <w:rsid w:val="316A41DE"/>
    <w:rsid w:val="316FF8E3"/>
    <w:rsid w:val="317778FA"/>
    <w:rsid w:val="3179D949"/>
    <w:rsid w:val="317E889B"/>
    <w:rsid w:val="318616D1"/>
    <w:rsid w:val="31A6F708"/>
    <w:rsid w:val="31A72AA5"/>
    <w:rsid w:val="31B7D616"/>
    <w:rsid w:val="31BB795A"/>
    <w:rsid w:val="31BBB7CB"/>
    <w:rsid w:val="31BD1D33"/>
    <w:rsid w:val="31C7341F"/>
    <w:rsid w:val="31DEF5A7"/>
    <w:rsid w:val="31DFCC36"/>
    <w:rsid w:val="31E149AB"/>
    <w:rsid w:val="31E29D20"/>
    <w:rsid w:val="31E394F8"/>
    <w:rsid w:val="31E3E257"/>
    <w:rsid w:val="31E5C35B"/>
    <w:rsid w:val="31E7CEA3"/>
    <w:rsid w:val="31EC28AB"/>
    <w:rsid w:val="31ED5A50"/>
    <w:rsid w:val="31F1905D"/>
    <w:rsid w:val="31F3C30A"/>
    <w:rsid w:val="31FC579A"/>
    <w:rsid w:val="31FEE49E"/>
    <w:rsid w:val="31FFC6F5"/>
    <w:rsid w:val="320A69E0"/>
    <w:rsid w:val="3217F513"/>
    <w:rsid w:val="322BC2C3"/>
    <w:rsid w:val="3236382F"/>
    <w:rsid w:val="3237C171"/>
    <w:rsid w:val="324714C5"/>
    <w:rsid w:val="3250F7FD"/>
    <w:rsid w:val="32622AA6"/>
    <w:rsid w:val="326580CF"/>
    <w:rsid w:val="326D05E9"/>
    <w:rsid w:val="32791581"/>
    <w:rsid w:val="327BE6C4"/>
    <w:rsid w:val="3284F218"/>
    <w:rsid w:val="32967C23"/>
    <w:rsid w:val="329CDF58"/>
    <w:rsid w:val="329DB709"/>
    <w:rsid w:val="32A2CBC5"/>
    <w:rsid w:val="32A87BF9"/>
    <w:rsid w:val="32AED49F"/>
    <w:rsid w:val="32BA955B"/>
    <w:rsid w:val="32C5788D"/>
    <w:rsid w:val="32C6B68C"/>
    <w:rsid w:val="32C795EE"/>
    <w:rsid w:val="32CF1D09"/>
    <w:rsid w:val="32CFA49B"/>
    <w:rsid w:val="32D44FD5"/>
    <w:rsid w:val="32D5E6BD"/>
    <w:rsid w:val="32D95B3F"/>
    <w:rsid w:val="32D9B880"/>
    <w:rsid w:val="32E58540"/>
    <w:rsid w:val="32EABA0B"/>
    <w:rsid w:val="32EB4373"/>
    <w:rsid w:val="32EB4829"/>
    <w:rsid w:val="32FB3B9F"/>
    <w:rsid w:val="3313AD39"/>
    <w:rsid w:val="331F5261"/>
    <w:rsid w:val="3327C5BE"/>
    <w:rsid w:val="3331CCEA"/>
    <w:rsid w:val="3336789E"/>
    <w:rsid w:val="3341E2A7"/>
    <w:rsid w:val="33431607"/>
    <w:rsid w:val="33475C3F"/>
    <w:rsid w:val="334D6B76"/>
    <w:rsid w:val="335B176E"/>
    <w:rsid w:val="3365AF0A"/>
    <w:rsid w:val="337013A7"/>
    <w:rsid w:val="337497F6"/>
    <w:rsid w:val="3377354F"/>
    <w:rsid w:val="337C2A5B"/>
    <w:rsid w:val="337F8316"/>
    <w:rsid w:val="338CBE87"/>
    <w:rsid w:val="339C9C4B"/>
    <w:rsid w:val="33AC6BF7"/>
    <w:rsid w:val="33B67FE7"/>
    <w:rsid w:val="33C1ADB8"/>
    <w:rsid w:val="33C52597"/>
    <w:rsid w:val="33C84C3D"/>
    <w:rsid w:val="33D51CD3"/>
    <w:rsid w:val="33D8F93F"/>
    <w:rsid w:val="33DBB12E"/>
    <w:rsid w:val="33DF0F1B"/>
    <w:rsid w:val="33EA6945"/>
    <w:rsid w:val="33F68BD8"/>
    <w:rsid w:val="33FE4CE1"/>
    <w:rsid w:val="34051B09"/>
    <w:rsid w:val="3407F522"/>
    <w:rsid w:val="341A1D3C"/>
    <w:rsid w:val="341B5F29"/>
    <w:rsid w:val="341E6367"/>
    <w:rsid w:val="34206519"/>
    <w:rsid w:val="34219E56"/>
    <w:rsid w:val="3434ED7C"/>
    <w:rsid w:val="34383D73"/>
    <w:rsid w:val="3449399E"/>
    <w:rsid w:val="344EAAC6"/>
    <w:rsid w:val="344EB4E0"/>
    <w:rsid w:val="34510BB2"/>
    <w:rsid w:val="345686F7"/>
    <w:rsid w:val="346842A3"/>
    <w:rsid w:val="346F4533"/>
    <w:rsid w:val="347B4F86"/>
    <w:rsid w:val="3484E345"/>
    <w:rsid w:val="34868A6C"/>
    <w:rsid w:val="348B1260"/>
    <w:rsid w:val="348F01BC"/>
    <w:rsid w:val="348F4025"/>
    <w:rsid w:val="34924BC8"/>
    <w:rsid w:val="34A1F021"/>
    <w:rsid w:val="34B54A02"/>
    <w:rsid w:val="34BCF607"/>
    <w:rsid w:val="34C0CFCC"/>
    <w:rsid w:val="34C86F5D"/>
    <w:rsid w:val="34CC97A3"/>
    <w:rsid w:val="34D17529"/>
    <w:rsid w:val="34D32F7B"/>
    <w:rsid w:val="34D75F7F"/>
    <w:rsid w:val="34E87915"/>
    <w:rsid w:val="34F269CD"/>
    <w:rsid w:val="3504199C"/>
    <w:rsid w:val="3512F68C"/>
    <w:rsid w:val="3523111F"/>
    <w:rsid w:val="352BD71D"/>
    <w:rsid w:val="354B95EE"/>
    <w:rsid w:val="3552CA5A"/>
    <w:rsid w:val="35537386"/>
    <w:rsid w:val="3558E849"/>
    <w:rsid w:val="356AB0CD"/>
    <w:rsid w:val="357B29F8"/>
    <w:rsid w:val="3580F09E"/>
    <w:rsid w:val="3584DE21"/>
    <w:rsid w:val="358BFEEB"/>
    <w:rsid w:val="35A479B9"/>
    <w:rsid w:val="35A4E13F"/>
    <w:rsid w:val="35B5BD82"/>
    <w:rsid w:val="35B82CB8"/>
    <w:rsid w:val="35BD9D5C"/>
    <w:rsid w:val="35CA8BE7"/>
    <w:rsid w:val="35CBBB31"/>
    <w:rsid w:val="35DAA1DD"/>
    <w:rsid w:val="35E0D9EA"/>
    <w:rsid w:val="35E0FC12"/>
    <w:rsid w:val="35E24F83"/>
    <w:rsid w:val="35E5C0A3"/>
    <w:rsid w:val="35E6698C"/>
    <w:rsid w:val="35F514AE"/>
    <w:rsid w:val="360031E3"/>
    <w:rsid w:val="36109BEA"/>
    <w:rsid w:val="36122C4B"/>
    <w:rsid w:val="36138274"/>
    <w:rsid w:val="3617A6CF"/>
    <w:rsid w:val="36237D7B"/>
    <w:rsid w:val="3625F31A"/>
    <w:rsid w:val="362D8269"/>
    <w:rsid w:val="363411C5"/>
    <w:rsid w:val="3634DFEA"/>
    <w:rsid w:val="3636CA91"/>
    <w:rsid w:val="36373553"/>
    <w:rsid w:val="363C5710"/>
    <w:rsid w:val="363D12CE"/>
    <w:rsid w:val="3647993A"/>
    <w:rsid w:val="364D7124"/>
    <w:rsid w:val="364F3581"/>
    <w:rsid w:val="3655BB57"/>
    <w:rsid w:val="3658C6AC"/>
    <w:rsid w:val="365DBD69"/>
    <w:rsid w:val="366300EA"/>
    <w:rsid w:val="366B2175"/>
    <w:rsid w:val="3683DF04"/>
    <w:rsid w:val="368450BA"/>
    <w:rsid w:val="369A43E8"/>
    <w:rsid w:val="369B3683"/>
    <w:rsid w:val="369C3526"/>
    <w:rsid w:val="36AC43CF"/>
    <w:rsid w:val="36B2A85D"/>
    <w:rsid w:val="36B3DB27"/>
    <w:rsid w:val="36CC8D9B"/>
    <w:rsid w:val="36E0D0F5"/>
    <w:rsid w:val="36EDF3F9"/>
    <w:rsid w:val="36EED803"/>
    <w:rsid w:val="36F47E3E"/>
    <w:rsid w:val="36F643AF"/>
    <w:rsid w:val="36F8904D"/>
    <w:rsid w:val="370B3294"/>
    <w:rsid w:val="370C5A21"/>
    <w:rsid w:val="37164B36"/>
    <w:rsid w:val="3721D004"/>
    <w:rsid w:val="3727795A"/>
    <w:rsid w:val="373CB877"/>
    <w:rsid w:val="373D7653"/>
    <w:rsid w:val="373E521E"/>
    <w:rsid w:val="37445B45"/>
    <w:rsid w:val="3747B576"/>
    <w:rsid w:val="374B1D14"/>
    <w:rsid w:val="374F028A"/>
    <w:rsid w:val="3763F5E2"/>
    <w:rsid w:val="3764900A"/>
    <w:rsid w:val="377074A7"/>
    <w:rsid w:val="377489BB"/>
    <w:rsid w:val="3787750A"/>
    <w:rsid w:val="379D7E9A"/>
    <w:rsid w:val="37A09D32"/>
    <w:rsid w:val="37AE3DCC"/>
    <w:rsid w:val="37B0E387"/>
    <w:rsid w:val="37B61DE0"/>
    <w:rsid w:val="37C9B070"/>
    <w:rsid w:val="37CD8369"/>
    <w:rsid w:val="37CEA9C3"/>
    <w:rsid w:val="37D0CEB1"/>
    <w:rsid w:val="37D17051"/>
    <w:rsid w:val="37D904F2"/>
    <w:rsid w:val="37DC9066"/>
    <w:rsid w:val="37DD704F"/>
    <w:rsid w:val="37E47E2D"/>
    <w:rsid w:val="37EC4E32"/>
    <w:rsid w:val="37F9A876"/>
    <w:rsid w:val="37FADB83"/>
    <w:rsid w:val="3809DB58"/>
    <w:rsid w:val="38184F1E"/>
    <w:rsid w:val="381AE803"/>
    <w:rsid w:val="382962D6"/>
    <w:rsid w:val="382A6F36"/>
    <w:rsid w:val="3834EC72"/>
    <w:rsid w:val="383F0D3F"/>
    <w:rsid w:val="383F0EA4"/>
    <w:rsid w:val="3849549C"/>
    <w:rsid w:val="384BF7BC"/>
    <w:rsid w:val="3851E118"/>
    <w:rsid w:val="385766C3"/>
    <w:rsid w:val="385A5813"/>
    <w:rsid w:val="3860DAD9"/>
    <w:rsid w:val="38617F26"/>
    <w:rsid w:val="3865EA87"/>
    <w:rsid w:val="38666F77"/>
    <w:rsid w:val="38806F1A"/>
    <w:rsid w:val="3885CBFB"/>
    <w:rsid w:val="388858CA"/>
    <w:rsid w:val="388A9423"/>
    <w:rsid w:val="38915491"/>
    <w:rsid w:val="389159E4"/>
    <w:rsid w:val="389BB97A"/>
    <w:rsid w:val="38B19FF9"/>
    <w:rsid w:val="38B9E75F"/>
    <w:rsid w:val="38BAF991"/>
    <w:rsid w:val="38BD1720"/>
    <w:rsid w:val="38C7C7F9"/>
    <w:rsid w:val="38C85260"/>
    <w:rsid w:val="38D024E8"/>
    <w:rsid w:val="38D6BC46"/>
    <w:rsid w:val="38D6CD96"/>
    <w:rsid w:val="38E45B52"/>
    <w:rsid w:val="38EC14BC"/>
    <w:rsid w:val="38FB5FF5"/>
    <w:rsid w:val="390969F3"/>
    <w:rsid w:val="390AFEC4"/>
    <w:rsid w:val="390D7BBF"/>
    <w:rsid w:val="39186A03"/>
    <w:rsid w:val="392C918C"/>
    <w:rsid w:val="392FF0B8"/>
    <w:rsid w:val="39320F6E"/>
    <w:rsid w:val="393A80FC"/>
    <w:rsid w:val="3947A00D"/>
    <w:rsid w:val="39524321"/>
    <w:rsid w:val="3957B75C"/>
    <w:rsid w:val="395CFE4A"/>
    <w:rsid w:val="396155E9"/>
    <w:rsid w:val="39628FBB"/>
    <w:rsid w:val="3972AECC"/>
    <w:rsid w:val="397C4652"/>
    <w:rsid w:val="398154D5"/>
    <w:rsid w:val="39828514"/>
    <w:rsid w:val="398480FA"/>
    <w:rsid w:val="3984B740"/>
    <w:rsid w:val="3988983B"/>
    <w:rsid w:val="3990480D"/>
    <w:rsid w:val="3991B4C2"/>
    <w:rsid w:val="3995878C"/>
    <w:rsid w:val="39A42261"/>
    <w:rsid w:val="39A73DFE"/>
    <w:rsid w:val="39C63BBF"/>
    <w:rsid w:val="39C73607"/>
    <w:rsid w:val="39D16985"/>
    <w:rsid w:val="39D62015"/>
    <w:rsid w:val="39D96C31"/>
    <w:rsid w:val="39EECC9F"/>
    <w:rsid w:val="39F0434D"/>
    <w:rsid w:val="39FE929F"/>
    <w:rsid w:val="3A008734"/>
    <w:rsid w:val="3A053F55"/>
    <w:rsid w:val="3A0F03E1"/>
    <w:rsid w:val="3A0F973C"/>
    <w:rsid w:val="3A1185D7"/>
    <w:rsid w:val="3A131C00"/>
    <w:rsid w:val="3A240D3B"/>
    <w:rsid w:val="3A26AEB2"/>
    <w:rsid w:val="3A38833C"/>
    <w:rsid w:val="3A3A315E"/>
    <w:rsid w:val="3A4F2ADB"/>
    <w:rsid w:val="3A56130D"/>
    <w:rsid w:val="3A57AE12"/>
    <w:rsid w:val="3A65B994"/>
    <w:rsid w:val="3A671BCB"/>
    <w:rsid w:val="3A687F9F"/>
    <w:rsid w:val="3A6A1360"/>
    <w:rsid w:val="3A72F0EC"/>
    <w:rsid w:val="3A79ECE6"/>
    <w:rsid w:val="3A7A707D"/>
    <w:rsid w:val="3A80050F"/>
    <w:rsid w:val="3A87D659"/>
    <w:rsid w:val="3A8A9E0D"/>
    <w:rsid w:val="3A963044"/>
    <w:rsid w:val="3A977233"/>
    <w:rsid w:val="3A991130"/>
    <w:rsid w:val="3A9F746B"/>
    <w:rsid w:val="3AB46FF1"/>
    <w:rsid w:val="3AB677A8"/>
    <w:rsid w:val="3AD264BB"/>
    <w:rsid w:val="3ADBA2B0"/>
    <w:rsid w:val="3ADBB736"/>
    <w:rsid w:val="3AF99EB1"/>
    <w:rsid w:val="3B0696A6"/>
    <w:rsid w:val="3B0D6B4E"/>
    <w:rsid w:val="3B263EF2"/>
    <w:rsid w:val="3B2BFFAA"/>
    <w:rsid w:val="3B30DC7A"/>
    <w:rsid w:val="3B415FB7"/>
    <w:rsid w:val="3B4468A1"/>
    <w:rsid w:val="3B50A724"/>
    <w:rsid w:val="3B55622D"/>
    <w:rsid w:val="3B6C5AE7"/>
    <w:rsid w:val="3B6D6BE4"/>
    <w:rsid w:val="3B72CFD8"/>
    <w:rsid w:val="3B74CBB1"/>
    <w:rsid w:val="3B8205EA"/>
    <w:rsid w:val="3B845B82"/>
    <w:rsid w:val="3B852016"/>
    <w:rsid w:val="3B86502B"/>
    <w:rsid w:val="3B8C81E1"/>
    <w:rsid w:val="3B971697"/>
    <w:rsid w:val="3B98C6CE"/>
    <w:rsid w:val="3BA7CDED"/>
    <w:rsid w:val="3BA92CCA"/>
    <w:rsid w:val="3BB5859E"/>
    <w:rsid w:val="3BBFE3C8"/>
    <w:rsid w:val="3BC0611A"/>
    <w:rsid w:val="3BC39348"/>
    <w:rsid w:val="3BF1AA12"/>
    <w:rsid w:val="3BF8677A"/>
    <w:rsid w:val="3C01C5B9"/>
    <w:rsid w:val="3C03C1F5"/>
    <w:rsid w:val="3C0E6593"/>
    <w:rsid w:val="3C0EC135"/>
    <w:rsid w:val="3C10609D"/>
    <w:rsid w:val="3C196516"/>
    <w:rsid w:val="3C20BBC5"/>
    <w:rsid w:val="3C4366CB"/>
    <w:rsid w:val="3C51333A"/>
    <w:rsid w:val="3C52FB02"/>
    <w:rsid w:val="3C5541DD"/>
    <w:rsid w:val="3C5D8893"/>
    <w:rsid w:val="3C5FB8D9"/>
    <w:rsid w:val="3C62C523"/>
    <w:rsid w:val="3C7185BC"/>
    <w:rsid w:val="3C9653C2"/>
    <w:rsid w:val="3C985757"/>
    <w:rsid w:val="3C9DB4E8"/>
    <w:rsid w:val="3C9F19D1"/>
    <w:rsid w:val="3CA0ED48"/>
    <w:rsid w:val="3CB21382"/>
    <w:rsid w:val="3CCA026F"/>
    <w:rsid w:val="3CCF06FC"/>
    <w:rsid w:val="3CCFF46C"/>
    <w:rsid w:val="3CE4D4E8"/>
    <w:rsid w:val="3CEC0860"/>
    <w:rsid w:val="3CEEDAE9"/>
    <w:rsid w:val="3D0077CD"/>
    <w:rsid w:val="3D05BD20"/>
    <w:rsid w:val="3D2FD8C3"/>
    <w:rsid w:val="3D31C7CC"/>
    <w:rsid w:val="3D388EE5"/>
    <w:rsid w:val="3D3B602D"/>
    <w:rsid w:val="3D3BE1B0"/>
    <w:rsid w:val="3D3CD877"/>
    <w:rsid w:val="3D4072ED"/>
    <w:rsid w:val="3D48E4B4"/>
    <w:rsid w:val="3D4F1BDF"/>
    <w:rsid w:val="3D54B660"/>
    <w:rsid w:val="3D59A0B8"/>
    <w:rsid w:val="3D635209"/>
    <w:rsid w:val="3D677673"/>
    <w:rsid w:val="3D6AB829"/>
    <w:rsid w:val="3D6D0C38"/>
    <w:rsid w:val="3D7CF1C0"/>
    <w:rsid w:val="3D801653"/>
    <w:rsid w:val="3D807865"/>
    <w:rsid w:val="3D862432"/>
    <w:rsid w:val="3D979D14"/>
    <w:rsid w:val="3D99DC41"/>
    <w:rsid w:val="3DAA0639"/>
    <w:rsid w:val="3DB0EC73"/>
    <w:rsid w:val="3DB98A9B"/>
    <w:rsid w:val="3DC33971"/>
    <w:rsid w:val="3DC63359"/>
    <w:rsid w:val="3DD12825"/>
    <w:rsid w:val="3DD49458"/>
    <w:rsid w:val="3DDFBA8F"/>
    <w:rsid w:val="3DDFCECE"/>
    <w:rsid w:val="3DF5B2E5"/>
    <w:rsid w:val="3DFC47E7"/>
    <w:rsid w:val="3E1444A3"/>
    <w:rsid w:val="3E161796"/>
    <w:rsid w:val="3E180E8E"/>
    <w:rsid w:val="3E1FAB26"/>
    <w:rsid w:val="3E20D99C"/>
    <w:rsid w:val="3E210524"/>
    <w:rsid w:val="3E21561E"/>
    <w:rsid w:val="3E23828E"/>
    <w:rsid w:val="3E2AC7BC"/>
    <w:rsid w:val="3E2B9802"/>
    <w:rsid w:val="3E2F6D13"/>
    <w:rsid w:val="3E457EFC"/>
    <w:rsid w:val="3E591340"/>
    <w:rsid w:val="3E59850E"/>
    <w:rsid w:val="3E5ACA7B"/>
    <w:rsid w:val="3E5D4B8B"/>
    <w:rsid w:val="3E623B14"/>
    <w:rsid w:val="3E6760BB"/>
    <w:rsid w:val="3E73C8B6"/>
    <w:rsid w:val="3E73E206"/>
    <w:rsid w:val="3E75B46E"/>
    <w:rsid w:val="3E828196"/>
    <w:rsid w:val="3E83F40E"/>
    <w:rsid w:val="3E95E250"/>
    <w:rsid w:val="3EA5CD55"/>
    <w:rsid w:val="3EB0192F"/>
    <w:rsid w:val="3EB4FF7A"/>
    <w:rsid w:val="3EBA7142"/>
    <w:rsid w:val="3EC61049"/>
    <w:rsid w:val="3ECA6DBB"/>
    <w:rsid w:val="3ECAFFC9"/>
    <w:rsid w:val="3ECCCEDF"/>
    <w:rsid w:val="3ECCDAC6"/>
    <w:rsid w:val="3EDCE765"/>
    <w:rsid w:val="3EDE159D"/>
    <w:rsid w:val="3EE0EE1E"/>
    <w:rsid w:val="3EE4BAA2"/>
    <w:rsid w:val="3EE6FBBF"/>
    <w:rsid w:val="3EF06A34"/>
    <w:rsid w:val="3EFA01D5"/>
    <w:rsid w:val="3EFEB615"/>
    <w:rsid w:val="3F015B89"/>
    <w:rsid w:val="3F0F2B8B"/>
    <w:rsid w:val="3F1CE002"/>
    <w:rsid w:val="3F3F27F7"/>
    <w:rsid w:val="3F532B49"/>
    <w:rsid w:val="3F62B13E"/>
    <w:rsid w:val="3F85F68F"/>
    <w:rsid w:val="3F96283F"/>
    <w:rsid w:val="3F9A5866"/>
    <w:rsid w:val="3FA015B1"/>
    <w:rsid w:val="3FA16D42"/>
    <w:rsid w:val="3FA5EAC6"/>
    <w:rsid w:val="3FAE9899"/>
    <w:rsid w:val="3FBAC870"/>
    <w:rsid w:val="3FBE1EFA"/>
    <w:rsid w:val="3FC46FD6"/>
    <w:rsid w:val="3FC54F62"/>
    <w:rsid w:val="3FCDD3C1"/>
    <w:rsid w:val="3FD4C255"/>
    <w:rsid w:val="3FD50EDF"/>
    <w:rsid w:val="3FE0411F"/>
    <w:rsid w:val="3FE801C9"/>
    <w:rsid w:val="3FEDD821"/>
    <w:rsid w:val="4000305D"/>
    <w:rsid w:val="40029266"/>
    <w:rsid w:val="4002A814"/>
    <w:rsid w:val="40036300"/>
    <w:rsid w:val="4008E840"/>
    <w:rsid w:val="400ABB67"/>
    <w:rsid w:val="400E1382"/>
    <w:rsid w:val="4010E47B"/>
    <w:rsid w:val="4012695D"/>
    <w:rsid w:val="401692AB"/>
    <w:rsid w:val="401ECCB3"/>
    <w:rsid w:val="401F5279"/>
    <w:rsid w:val="402898B2"/>
    <w:rsid w:val="4037B326"/>
    <w:rsid w:val="403D26DE"/>
    <w:rsid w:val="4041D3EA"/>
    <w:rsid w:val="40476A53"/>
    <w:rsid w:val="404AD1E1"/>
    <w:rsid w:val="405DF477"/>
    <w:rsid w:val="4060E48B"/>
    <w:rsid w:val="406E6677"/>
    <w:rsid w:val="406FF9F1"/>
    <w:rsid w:val="407D1B14"/>
    <w:rsid w:val="40823FCC"/>
    <w:rsid w:val="408C38CD"/>
    <w:rsid w:val="408CE1D1"/>
    <w:rsid w:val="4097C8DD"/>
    <w:rsid w:val="409A7AC5"/>
    <w:rsid w:val="409F56FC"/>
    <w:rsid w:val="40A9FEC7"/>
    <w:rsid w:val="40ADD2ED"/>
    <w:rsid w:val="40B1EEFF"/>
    <w:rsid w:val="40B85F6C"/>
    <w:rsid w:val="40C2F644"/>
    <w:rsid w:val="40C6A0EF"/>
    <w:rsid w:val="40CBE5AC"/>
    <w:rsid w:val="40D1D198"/>
    <w:rsid w:val="40D1D245"/>
    <w:rsid w:val="40D34936"/>
    <w:rsid w:val="40DF1BA5"/>
    <w:rsid w:val="40E03791"/>
    <w:rsid w:val="40EEF2F0"/>
    <w:rsid w:val="40F3880C"/>
    <w:rsid w:val="40FE819F"/>
    <w:rsid w:val="410160B8"/>
    <w:rsid w:val="410CBD88"/>
    <w:rsid w:val="4110761C"/>
    <w:rsid w:val="4113DE7E"/>
    <w:rsid w:val="4118A61B"/>
    <w:rsid w:val="411A6ADC"/>
    <w:rsid w:val="411DC7E5"/>
    <w:rsid w:val="411F930E"/>
    <w:rsid w:val="412253AF"/>
    <w:rsid w:val="41263D24"/>
    <w:rsid w:val="41274807"/>
    <w:rsid w:val="412FFC16"/>
    <w:rsid w:val="4135E890"/>
    <w:rsid w:val="413A4599"/>
    <w:rsid w:val="413A88BB"/>
    <w:rsid w:val="413BEB81"/>
    <w:rsid w:val="413C0ECC"/>
    <w:rsid w:val="4145018D"/>
    <w:rsid w:val="41590518"/>
    <w:rsid w:val="415E3D44"/>
    <w:rsid w:val="41683F3A"/>
    <w:rsid w:val="416977B4"/>
    <w:rsid w:val="41711DAB"/>
    <w:rsid w:val="417D1AD8"/>
    <w:rsid w:val="417DE766"/>
    <w:rsid w:val="4181AA23"/>
    <w:rsid w:val="4182EE46"/>
    <w:rsid w:val="41894FC2"/>
    <w:rsid w:val="418B162A"/>
    <w:rsid w:val="41AD1983"/>
    <w:rsid w:val="41BB49D2"/>
    <w:rsid w:val="41C65AEA"/>
    <w:rsid w:val="41CE08DE"/>
    <w:rsid w:val="42127357"/>
    <w:rsid w:val="4221736E"/>
    <w:rsid w:val="42218946"/>
    <w:rsid w:val="422F79A0"/>
    <w:rsid w:val="42316D23"/>
    <w:rsid w:val="423A7E42"/>
    <w:rsid w:val="424378BE"/>
    <w:rsid w:val="4245ACF5"/>
    <w:rsid w:val="424627C4"/>
    <w:rsid w:val="4249A4C2"/>
    <w:rsid w:val="424D5027"/>
    <w:rsid w:val="425675D6"/>
    <w:rsid w:val="425C9AB1"/>
    <w:rsid w:val="426431D7"/>
    <w:rsid w:val="427848D0"/>
    <w:rsid w:val="427EA393"/>
    <w:rsid w:val="42849A29"/>
    <w:rsid w:val="428C8F4A"/>
    <w:rsid w:val="42920AF3"/>
    <w:rsid w:val="4292E86E"/>
    <w:rsid w:val="429C15E8"/>
    <w:rsid w:val="42A1EF8C"/>
    <w:rsid w:val="42A7410D"/>
    <w:rsid w:val="42A8F452"/>
    <w:rsid w:val="42B7AE98"/>
    <w:rsid w:val="42B99F31"/>
    <w:rsid w:val="42C380D8"/>
    <w:rsid w:val="42CC8B94"/>
    <w:rsid w:val="42D0547E"/>
    <w:rsid w:val="42D4508D"/>
    <w:rsid w:val="42E7137E"/>
    <w:rsid w:val="42E9887F"/>
    <w:rsid w:val="42EBD93F"/>
    <w:rsid w:val="42EECA1F"/>
    <w:rsid w:val="42F0C756"/>
    <w:rsid w:val="430E15F0"/>
    <w:rsid w:val="43164231"/>
    <w:rsid w:val="431B0CE9"/>
    <w:rsid w:val="432AB42B"/>
    <w:rsid w:val="432CB973"/>
    <w:rsid w:val="432D5AD3"/>
    <w:rsid w:val="433CA361"/>
    <w:rsid w:val="434308DE"/>
    <w:rsid w:val="43491713"/>
    <w:rsid w:val="4350C571"/>
    <w:rsid w:val="435A7CE1"/>
    <w:rsid w:val="435B3920"/>
    <w:rsid w:val="435C7C20"/>
    <w:rsid w:val="436E41DD"/>
    <w:rsid w:val="436EBAE0"/>
    <w:rsid w:val="437A32EC"/>
    <w:rsid w:val="437BE54A"/>
    <w:rsid w:val="437E8642"/>
    <w:rsid w:val="437F5DEB"/>
    <w:rsid w:val="43810C59"/>
    <w:rsid w:val="4394E390"/>
    <w:rsid w:val="43999624"/>
    <w:rsid w:val="439B1652"/>
    <w:rsid w:val="43AD40D0"/>
    <w:rsid w:val="43C117C2"/>
    <w:rsid w:val="43CA5488"/>
    <w:rsid w:val="43D3CC15"/>
    <w:rsid w:val="43D5CAF1"/>
    <w:rsid w:val="43D81C83"/>
    <w:rsid w:val="43E0D747"/>
    <w:rsid w:val="43E1A604"/>
    <w:rsid w:val="43F40A9F"/>
    <w:rsid w:val="43FA359D"/>
    <w:rsid w:val="44045F82"/>
    <w:rsid w:val="44064A81"/>
    <w:rsid w:val="44129F95"/>
    <w:rsid w:val="44168E25"/>
    <w:rsid w:val="441B46A5"/>
    <w:rsid w:val="44269B7A"/>
    <w:rsid w:val="44288026"/>
    <w:rsid w:val="442BBB0D"/>
    <w:rsid w:val="4436323D"/>
    <w:rsid w:val="4437192E"/>
    <w:rsid w:val="443C353D"/>
    <w:rsid w:val="443E733F"/>
    <w:rsid w:val="44419CD7"/>
    <w:rsid w:val="44564913"/>
    <w:rsid w:val="445857B1"/>
    <w:rsid w:val="446709D4"/>
    <w:rsid w:val="446F60C9"/>
    <w:rsid w:val="4471C029"/>
    <w:rsid w:val="4474B30D"/>
    <w:rsid w:val="44817D54"/>
    <w:rsid w:val="448209BC"/>
    <w:rsid w:val="448D4ADA"/>
    <w:rsid w:val="44902702"/>
    <w:rsid w:val="44A35026"/>
    <w:rsid w:val="44A7FA67"/>
    <w:rsid w:val="44B749EA"/>
    <w:rsid w:val="44BEFF71"/>
    <w:rsid w:val="44C032AC"/>
    <w:rsid w:val="44C8AAB0"/>
    <w:rsid w:val="44C94DCF"/>
    <w:rsid w:val="44E93976"/>
    <w:rsid w:val="44EF4923"/>
    <w:rsid w:val="4510CEC5"/>
    <w:rsid w:val="4511C466"/>
    <w:rsid w:val="45133803"/>
    <w:rsid w:val="451E5B0E"/>
    <w:rsid w:val="452649E8"/>
    <w:rsid w:val="453C1C4A"/>
    <w:rsid w:val="4544E02E"/>
    <w:rsid w:val="454A0F76"/>
    <w:rsid w:val="4562F5F7"/>
    <w:rsid w:val="4566688D"/>
    <w:rsid w:val="456A08E7"/>
    <w:rsid w:val="456EE658"/>
    <w:rsid w:val="45744B26"/>
    <w:rsid w:val="45773C7C"/>
    <w:rsid w:val="457748CC"/>
    <w:rsid w:val="4577D5E5"/>
    <w:rsid w:val="4579115F"/>
    <w:rsid w:val="45865C5A"/>
    <w:rsid w:val="4587C700"/>
    <w:rsid w:val="458CED05"/>
    <w:rsid w:val="459176CD"/>
    <w:rsid w:val="4595E0B5"/>
    <w:rsid w:val="4598D437"/>
    <w:rsid w:val="459BD525"/>
    <w:rsid w:val="45A3200A"/>
    <w:rsid w:val="45A410E8"/>
    <w:rsid w:val="45AA7A7E"/>
    <w:rsid w:val="45AF56EE"/>
    <w:rsid w:val="45B1E6F6"/>
    <w:rsid w:val="45B618D1"/>
    <w:rsid w:val="45B8A869"/>
    <w:rsid w:val="45CDB94A"/>
    <w:rsid w:val="45CEDF8E"/>
    <w:rsid w:val="45E0218B"/>
    <w:rsid w:val="45E94768"/>
    <w:rsid w:val="45EEE52D"/>
    <w:rsid w:val="45F365EA"/>
    <w:rsid w:val="45F67805"/>
    <w:rsid w:val="45F7B805"/>
    <w:rsid w:val="45FF9D64"/>
    <w:rsid w:val="4606BA0A"/>
    <w:rsid w:val="460957D6"/>
    <w:rsid w:val="460D2DD1"/>
    <w:rsid w:val="46200089"/>
    <w:rsid w:val="46299934"/>
    <w:rsid w:val="462A5513"/>
    <w:rsid w:val="4631E289"/>
    <w:rsid w:val="4632C902"/>
    <w:rsid w:val="4637517F"/>
    <w:rsid w:val="4638321D"/>
    <w:rsid w:val="4641310B"/>
    <w:rsid w:val="46439830"/>
    <w:rsid w:val="46459621"/>
    <w:rsid w:val="46496CC5"/>
    <w:rsid w:val="464A7846"/>
    <w:rsid w:val="464B5133"/>
    <w:rsid w:val="46517697"/>
    <w:rsid w:val="467B4617"/>
    <w:rsid w:val="46803BEA"/>
    <w:rsid w:val="4684C63E"/>
    <w:rsid w:val="46928BA1"/>
    <w:rsid w:val="46A06023"/>
    <w:rsid w:val="46A2A3E6"/>
    <w:rsid w:val="46A629CC"/>
    <w:rsid w:val="46A98D14"/>
    <w:rsid w:val="46B4456C"/>
    <w:rsid w:val="46B84A2A"/>
    <w:rsid w:val="46CF69BC"/>
    <w:rsid w:val="46DA0AD9"/>
    <w:rsid w:val="46DEB5C3"/>
    <w:rsid w:val="46E70767"/>
    <w:rsid w:val="46ECDB90"/>
    <w:rsid w:val="46F07D41"/>
    <w:rsid w:val="46F25F60"/>
    <w:rsid w:val="47037845"/>
    <w:rsid w:val="4705D2F4"/>
    <w:rsid w:val="4706ABDC"/>
    <w:rsid w:val="47082E01"/>
    <w:rsid w:val="4715C83D"/>
    <w:rsid w:val="471FA74C"/>
    <w:rsid w:val="472615DF"/>
    <w:rsid w:val="47274F7B"/>
    <w:rsid w:val="472A278E"/>
    <w:rsid w:val="4733E0E8"/>
    <w:rsid w:val="474529EE"/>
    <w:rsid w:val="474CB525"/>
    <w:rsid w:val="474F88EB"/>
    <w:rsid w:val="4754155C"/>
    <w:rsid w:val="4778FED2"/>
    <w:rsid w:val="477D6147"/>
    <w:rsid w:val="4782BF2E"/>
    <w:rsid w:val="47901894"/>
    <w:rsid w:val="4794E7AF"/>
    <w:rsid w:val="479B19EB"/>
    <w:rsid w:val="479E0EBD"/>
    <w:rsid w:val="47AB9641"/>
    <w:rsid w:val="47B999BA"/>
    <w:rsid w:val="47BB6DFC"/>
    <w:rsid w:val="47BF10C9"/>
    <w:rsid w:val="47C8D59D"/>
    <w:rsid w:val="47CE608D"/>
    <w:rsid w:val="47CE9963"/>
    <w:rsid w:val="47D047A8"/>
    <w:rsid w:val="47D472F8"/>
    <w:rsid w:val="47D92A80"/>
    <w:rsid w:val="47DAF66D"/>
    <w:rsid w:val="47DB03D0"/>
    <w:rsid w:val="47E15CD6"/>
    <w:rsid w:val="47E6A750"/>
    <w:rsid w:val="47E6BED1"/>
    <w:rsid w:val="47EE254C"/>
    <w:rsid w:val="47F2D579"/>
    <w:rsid w:val="4806F216"/>
    <w:rsid w:val="48118808"/>
    <w:rsid w:val="4815229A"/>
    <w:rsid w:val="48185086"/>
    <w:rsid w:val="4819849F"/>
    <w:rsid w:val="481C427D"/>
    <w:rsid w:val="48341A92"/>
    <w:rsid w:val="4834BFAC"/>
    <w:rsid w:val="4841F106"/>
    <w:rsid w:val="4860460D"/>
    <w:rsid w:val="4866A584"/>
    <w:rsid w:val="486B6A8B"/>
    <w:rsid w:val="486E12AE"/>
    <w:rsid w:val="4871FEF9"/>
    <w:rsid w:val="487C9AC0"/>
    <w:rsid w:val="4895354C"/>
    <w:rsid w:val="4896E1B0"/>
    <w:rsid w:val="48A3058E"/>
    <w:rsid w:val="48A34C21"/>
    <w:rsid w:val="48BFA6C5"/>
    <w:rsid w:val="48C1A0F7"/>
    <w:rsid w:val="48CAC329"/>
    <w:rsid w:val="48CB91CF"/>
    <w:rsid w:val="48CFB149"/>
    <w:rsid w:val="48E5DEE2"/>
    <w:rsid w:val="49091779"/>
    <w:rsid w:val="490A655A"/>
    <w:rsid w:val="490AF3EA"/>
    <w:rsid w:val="491F2DC2"/>
    <w:rsid w:val="4923A6D7"/>
    <w:rsid w:val="49260BC9"/>
    <w:rsid w:val="4926F530"/>
    <w:rsid w:val="492EB7A7"/>
    <w:rsid w:val="493D8544"/>
    <w:rsid w:val="49555525"/>
    <w:rsid w:val="495B6EB3"/>
    <w:rsid w:val="495C9AF0"/>
    <w:rsid w:val="496A6BB1"/>
    <w:rsid w:val="496D94A2"/>
    <w:rsid w:val="496DEFEA"/>
    <w:rsid w:val="49714C4D"/>
    <w:rsid w:val="497D9CD9"/>
    <w:rsid w:val="498E548B"/>
    <w:rsid w:val="499462CC"/>
    <w:rsid w:val="499E50B3"/>
    <w:rsid w:val="49A713B8"/>
    <w:rsid w:val="49AF0FED"/>
    <w:rsid w:val="49BDE220"/>
    <w:rsid w:val="49C7CBBD"/>
    <w:rsid w:val="49CDEF47"/>
    <w:rsid w:val="49D53AB5"/>
    <w:rsid w:val="49D90B03"/>
    <w:rsid w:val="49E3EA45"/>
    <w:rsid w:val="49F2B9E5"/>
    <w:rsid w:val="49FFEB68"/>
    <w:rsid w:val="4A02B6E6"/>
    <w:rsid w:val="4A077DF3"/>
    <w:rsid w:val="4A081C80"/>
    <w:rsid w:val="4A0B53F5"/>
    <w:rsid w:val="4A104A78"/>
    <w:rsid w:val="4A10DC9D"/>
    <w:rsid w:val="4A1C5CF6"/>
    <w:rsid w:val="4A2BCDDC"/>
    <w:rsid w:val="4A346D28"/>
    <w:rsid w:val="4A399BCD"/>
    <w:rsid w:val="4A3C40BD"/>
    <w:rsid w:val="4A3E2DA4"/>
    <w:rsid w:val="4A41DCE9"/>
    <w:rsid w:val="4A49FCAA"/>
    <w:rsid w:val="4A4CB093"/>
    <w:rsid w:val="4A58CE64"/>
    <w:rsid w:val="4A5EC630"/>
    <w:rsid w:val="4A627C2B"/>
    <w:rsid w:val="4A6F9815"/>
    <w:rsid w:val="4A707995"/>
    <w:rsid w:val="4A746310"/>
    <w:rsid w:val="4A751F90"/>
    <w:rsid w:val="4A78D3B9"/>
    <w:rsid w:val="4A7D776E"/>
    <w:rsid w:val="4A80CECE"/>
    <w:rsid w:val="4A8CFAB3"/>
    <w:rsid w:val="4A8D2128"/>
    <w:rsid w:val="4A8DA622"/>
    <w:rsid w:val="4A900971"/>
    <w:rsid w:val="4A990B11"/>
    <w:rsid w:val="4AA75C23"/>
    <w:rsid w:val="4AA7BC27"/>
    <w:rsid w:val="4ABE8AF3"/>
    <w:rsid w:val="4AC114C2"/>
    <w:rsid w:val="4ACDA083"/>
    <w:rsid w:val="4ACFDBC6"/>
    <w:rsid w:val="4AEABE2C"/>
    <w:rsid w:val="4B02475F"/>
    <w:rsid w:val="4B03E26C"/>
    <w:rsid w:val="4B14FB1D"/>
    <w:rsid w:val="4B156EE0"/>
    <w:rsid w:val="4B18D403"/>
    <w:rsid w:val="4B1A6959"/>
    <w:rsid w:val="4B1E5848"/>
    <w:rsid w:val="4B1F464F"/>
    <w:rsid w:val="4B26FEE2"/>
    <w:rsid w:val="4B2A2A95"/>
    <w:rsid w:val="4B3486D0"/>
    <w:rsid w:val="4B44A8D0"/>
    <w:rsid w:val="4B4E4455"/>
    <w:rsid w:val="4B607292"/>
    <w:rsid w:val="4B6BA6A0"/>
    <w:rsid w:val="4B6BE2D1"/>
    <w:rsid w:val="4B6C8891"/>
    <w:rsid w:val="4B6F793E"/>
    <w:rsid w:val="4B75A40C"/>
    <w:rsid w:val="4B7729E4"/>
    <w:rsid w:val="4B7A7DBF"/>
    <w:rsid w:val="4B874D3E"/>
    <w:rsid w:val="4B94E2EE"/>
    <w:rsid w:val="4B9CD12C"/>
    <w:rsid w:val="4BA99ABC"/>
    <w:rsid w:val="4BAA22F7"/>
    <w:rsid w:val="4BAC2F9B"/>
    <w:rsid w:val="4BAC9ACB"/>
    <w:rsid w:val="4BB0DF9B"/>
    <w:rsid w:val="4BD73BEB"/>
    <w:rsid w:val="4BED2D8F"/>
    <w:rsid w:val="4BFC6ED9"/>
    <w:rsid w:val="4BFEB18C"/>
    <w:rsid w:val="4BFED305"/>
    <w:rsid w:val="4C0847FC"/>
    <w:rsid w:val="4C0A0F8E"/>
    <w:rsid w:val="4C0E1430"/>
    <w:rsid w:val="4C126058"/>
    <w:rsid w:val="4C12FD5C"/>
    <w:rsid w:val="4C180258"/>
    <w:rsid w:val="4C1BEF0C"/>
    <w:rsid w:val="4C23DE2C"/>
    <w:rsid w:val="4C253A82"/>
    <w:rsid w:val="4C28EDC4"/>
    <w:rsid w:val="4C2B3296"/>
    <w:rsid w:val="4C381C22"/>
    <w:rsid w:val="4C3F5284"/>
    <w:rsid w:val="4C4A9036"/>
    <w:rsid w:val="4C4CB40B"/>
    <w:rsid w:val="4C519132"/>
    <w:rsid w:val="4C55F377"/>
    <w:rsid w:val="4C5E02EA"/>
    <w:rsid w:val="4C5E29B8"/>
    <w:rsid w:val="4C720F72"/>
    <w:rsid w:val="4C7499E7"/>
    <w:rsid w:val="4C8DC68E"/>
    <w:rsid w:val="4C915777"/>
    <w:rsid w:val="4C95A996"/>
    <w:rsid w:val="4C9A31DC"/>
    <w:rsid w:val="4CA6ED13"/>
    <w:rsid w:val="4CAD0C19"/>
    <w:rsid w:val="4CB8774F"/>
    <w:rsid w:val="4CBBBA3B"/>
    <w:rsid w:val="4CBFC1D8"/>
    <w:rsid w:val="4CCB177A"/>
    <w:rsid w:val="4CDA080D"/>
    <w:rsid w:val="4CDEC4B5"/>
    <w:rsid w:val="4CE353E2"/>
    <w:rsid w:val="4CE4456D"/>
    <w:rsid w:val="4CE6FFF6"/>
    <w:rsid w:val="4CEBC4B7"/>
    <w:rsid w:val="4CEE7D43"/>
    <w:rsid w:val="4CF9059A"/>
    <w:rsid w:val="4CF9602F"/>
    <w:rsid w:val="4CFA0C6B"/>
    <w:rsid w:val="4CFF9CDC"/>
    <w:rsid w:val="4CFFA63B"/>
    <w:rsid w:val="4D0157B1"/>
    <w:rsid w:val="4D01D256"/>
    <w:rsid w:val="4D0BEF75"/>
    <w:rsid w:val="4D23E5CE"/>
    <w:rsid w:val="4D248A86"/>
    <w:rsid w:val="4D2A2D57"/>
    <w:rsid w:val="4D2FA975"/>
    <w:rsid w:val="4D420BDF"/>
    <w:rsid w:val="4D42F4B7"/>
    <w:rsid w:val="4D493A7F"/>
    <w:rsid w:val="4D49DD90"/>
    <w:rsid w:val="4D4E6911"/>
    <w:rsid w:val="4D57A392"/>
    <w:rsid w:val="4D64B89C"/>
    <w:rsid w:val="4D693FFA"/>
    <w:rsid w:val="4D6F5029"/>
    <w:rsid w:val="4D7292AE"/>
    <w:rsid w:val="4D822380"/>
    <w:rsid w:val="4D8B7C71"/>
    <w:rsid w:val="4D9CEF67"/>
    <w:rsid w:val="4D9F7CE6"/>
    <w:rsid w:val="4DA8046F"/>
    <w:rsid w:val="4DA950E8"/>
    <w:rsid w:val="4DAC9A3B"/>
    <w:rsid w:val="4DB47D3D"/>
    <w:rsid w:val="4DB7AA0C"/>
    <w:rsid w:val="4DC32022"/>
    <w:rsid w:val="4DC43293"/>
    <w:rsid w:val="4DC6FB57"/>
    <w:rsid w:val="4DCF07F5"/>
    <w:rsid w:val="4DCF1048"/>
    <w:rsid w:val="4DD141E7"/>
    <w:rsid w:val="4DDB5F77"/>
    <w:rsid w:val="4DE403B9"/>
    <w:rsid w:val="4DE780DA"/>
    <w:rsid w:val="4DEE18BE"/>
    <w:rsid w:val="4DF918A2"/>
    <w:rsid w:val="4E158E02"/>
    <w:rsid w:val="4E1C9566"/>
    <w:rsid w:val="4E2B6D8D"/>
    <w:rsid w:val="4E31EBA3"/>
    <w:rsid w:val="4E5904CB"/>
    <w:rsid w:val="4E5A7580"/>
    <w:rsid w:val="4E665075"/>
    <w:rsid w:val="4E6D3594"/>
    <w:rsid w:val="4E6DE997"/>
    <w:rsid w:val="4E75B6A9"/>
    <w:rsid w:val="4E80A6C7"/>
    <w:rsid w:val="4E83D018"/>
    <w:rsid w:val="4E876DCC"/>
    <w:rsid w:val="4E91A6C7"/>
    <w:rsid w:val="4E94AD6E"/>
    <w:rsid w:val="4E97A9C1"/>
    <w:rsid w:val="4E9C3BCD"/>
    <w:rsid w:val="4EA22582"/>
    <w:rsid w:val="4EA283AE"/>
    <w:rsid w:val="4EA91C55"/>
    <w:rsid w:val="4EAE3A72"/>
    <w:rsid w:val="4EC13BB1"/>
    <w:rsid w:val="4EE0FB8B"/>
    <w:rsid w:val="4EEADA30"/>
    <w:rsid w:val="4EEB5457"/>
    <w:rsid w:val="4EF33161"/>
    <w:rsid w:val="4EFF740A"/>
    <w:rsid w:val="4F1467D8"/>
    <w:rsid w:val="4F16C68B"/>
    <w:rsid w:val="4F1A761B"/>
    <w:rsid w:val="4F25E431"/>
    <w:rsid w:val="4F36657C"/>
    <w:rsid w:val="4F36EDD3"/>
    <w:rsid w:val="4F3C79E3"/>
    <w:rsid w:val="4F480BA7"/>
    <w:rsid w:val="4F5AD121"/>
    <w:rsid w:val="4F5F2168"/>
    <w:rsid w:val="4F6DFA98"/>
    <w:rsid w:val="4F700794"/>
    <w:rsid w:val="4F7114A7"/>
    <w:rsid w:val="4F72E6D6"/>
    <w:rsid w:val="4F812A42"/>
    <w:rsid w:val="4F81C2F4"/>
    <w:rsid w:val="4F9169A3"/>
    <w:rsid w:val="4F93F5A3"/>
    <w:rsid w:val="4F96AB48"/>
    <w:rsid w:val="4F990F40"/>
    <w:rsid w:val="4F9953D5"/>
    <w:rsid w:val="4FA3C421"/>
    <w:rsid w:val="4FA9726F"/>
    <w:rsid w:val="4FAAC821"/>
    <w:rsid w:val="4FB09F35"/>
    <w:rsid w:val="4FB377E0"/>
    <w:rsid w:val="4FB807C4"/>
    <w:rsid w:val="4FBD0CBB"/>
    <w:rsid w:val="4FBD14F2"/>
    <w:rsid w:val="4FC666F1"/>
    <w:rsid w:val="4FD583D6"/>
    <w:rsid w:val="4FD9AB48"/>
    <w:rsid w:val="4FDF388A"/>
    <w:rsid w:val="4FEB7FF5"/>
    <w:rsid w:val="4FEDDA7C"/>
    <w:rsid w:val="500B884C"/>
    <w:rsid w:val="5022656D"/>
    <w:rsid w:val="50268EC2"/>
    <w:rsid w:val="5026AA5C"/>
    <w:rsid w:val="5026EE3F"/>
    <w:rsid w:val="502896B0"/>
    <w:rsid w:val="502CD73A"/>
    <w:rsid w:val="50353067"/>
    <w:rsid w:val="50410E46"/>
    <w:rsid w:val="5046705D"/>
    <w:rsid w:val="505627B7"/>
    <w:rsid w:val="5067C5D8"/>
    <w:rsid w:val="506C347E"/>
    <w:rsid w:val="50707DDF"/>
    <w:rsid w:val="5073EED1"/>
    <w:rsid w:val="5075BDA1"/>
    <w:rsid w:val="5079442A"/>
    <w:rsid w:val="5086BC77"/>
    <w:rsid w:val="5088467D"/>
    <w:rsid w:val="5096E861"/>
    <w:rsid w:val="50976BCC"/>
    <w:rsid w:val="50977755"/>
    <w:rsid w:val="50A7C120"/>
    <w:rsid w:val="50AF9030"/>
    <w:rsid w:val="50B3E20A"/>
    <w:rsid w:val="50BF3565"/>
    <w:rsid w:val="50C62FE6"/>
    <w:rsid w:val="50C860BB"/>
    <w:rsid w:val="50CE253D"/>
    <w:rsid w:val="50CE745E"/>
    <w:rsid w:val="50D0073A"/>
    <w:rsid w:val="50D61F47"/>
    <w:rsid w:val="50DB0B59"/>
    <w:rsid w:val="50EA8A68"/>
    <w:rsid w:val="50ED0C28"/>
    <w:rsid w:val="50F0267E"/>
    <w:rsid w:val="50F77AD2"/>
    <w:rsid w:val="510D9BDA"/>
    <w:rsid w:val="510DEB7D"/>
    <w:rsid w:val="51117C63"/>
    <w:rsid w:val="51126C91"/>
    <w:rsid w:val="5115534F"/>
    <w:rsid w:val="511E0349"/>
    <w:rsid w:val="5129FB42"/>
    <w:rsid w:val="5129FB53"/>
    <w:rsid w:val="512CBA2D"/>
    <w:rsid w:val="513065F9"/>
    <w:rsid w:val="51341FC2"/>
    <w:rsid w:val="513CA37A"/>
    <w:rsid w:val="513F0E95"/>
    <w:rsid w:val="514384AA"/>
    <w:rsid w:val="514737FA"/>
    <w:rsid w:val="51523BB5"/>
    <w:rsid w:val="51558004"/>
    <w:rsid w:val="515DD270"/>
    <w:rsid w:val="51647616"/>
    <w:rsid w:val="516A949D"/>
    <w:rsid w:val="517944A4"/>
    <w:rsid w:val="517BD68E"/>
    <w:rsid w:val="517F418B"/>
    <w:rsid w:val="519E6E96"/>
    <w:rsid w:val="51B0C60A"/>
    <w:rsid w:val="51C09EE2"/>
    <w:rsid w:val="51C13E81"/>
    <w:rsid w:val="51C49EC6"/>
    <w:rsid w:val="51CE36E5"/>
    <w:rsid w:val="51D33E9C"/>
    <w:rsid w:val="51E32505"/>
    <w:rsid w:val="51EE7C9D"/>
    <w:rsid w:val="51F9891B"/>
    <w:rsid w:val="5208685C"/>
    <w:rsid w:val="5208DDF8"/>
    <w:rsid w:val="520D7CED"/>
    <w:rsid w:val="520E0050"/>
    <w:rsid w:val="52110AE2"/>
    <w:rsid w:val="52223663"/>
    <w:rsid w:val="5233070C"/>
    <w:rsid w:val="52414C40"/>
    <w:rsid w:val="524F44F8"/>
    <w:rsid w:val="5252E9D1"/>
    <w:rsid w:val="525B31F4"/>
    <w:rsid w:val="525DFD3E"/>
    <w:rsid w:val="526ADB79"/>
    <w:rsid w:val="5272F890"/>
    <w:rsid w:val="5274B418"/>
    <w:rsid w:val="52820AA0"/>
    <w:rsid w:val="52891A0A"/>
    <w:rsid w:val="529EB589"/>
    <w:rsid w:val="529F5A9E"/>
    <w:rsid w:val="52B05667"/>
    <w:rsid w:val="52C27AEA"/>
    <w:rsid w:val="52C5827A"/>
    <w:rsid w:val="52C821D2"/>
    <w:rsid w:val="52C8590C"/>
    <w:rsid w:val="52C9F8BF"/>
    <w:rsid w:val="52CAFACA"/>
    <w:rsid w:val="52D23921"/>
    <w:rsid w:val="52E37263"/>
    <w:rsid w:val="52ED3A72"/>
    <w:rsid w:val="52F6BB75"/>
    <w:rsid w:val="5301D9E0"/>
    <w:rsid w:val="530368E8"/>
    <w:rsid w:val="5308308F"/>
    <w:rsid w:val="5318F965"/>
    <w:rsid w:val="531B5936"/>
    <w:rsid w:val="532198F4"/>
    <w:rsid w:val="5329B9E2"/>
    <w:rsid w:val="532A4BAB"/>
    <w:rsid w:val="532AC72A"/>
    <w:rsid w:val="532B7086"/>
    <w:rsid w:val="5333BC09"/>
    <w:rsid w:val="534362F2"/>
    <w:rsid w:val="53490EBE"/>
    <w:rsid w:val="534B5E5B"/>
    <w:rsid w:val="535C4C8F"/>
    <w:rsid w:val="5360EA58"/>
    <w:rsid w:val="53619E5F"/>
    <w:rsid w:val="53666068"/>
    <w:rsid w:val="536955A7"/>
    <w:rsid w:val="536DB8CF"/>
    <w:rsid w:val="5372A7B4"/>
    <w:rsid w:val="53782FBD"/>
    <w:rsid w:val="537A9BCC"/>
    <w:rsid w:val="53846E1C"/>
    <w:rsid w:val="5387CA21"/>
    <w:rsid w:val="538B1060"/>
    <w:rsid w:val="539046B5"/>
    <w:rsid w:val="5393A06E"/>
    <w:rsid w:val="5397BEA3"/>
    <w:rsid w:val="5399DF84"/>
    <w:rsid w:val="53A69E71"/>
    <w:rsid w:val="53B11C24"/>
    <w:rsid w:val="53CC53D5"/>
    <w:rsid w:val="53DA7B13"/>
    <w:rsid w:val="53F80B75"/>
    <w:rsid w:val="53FB4519"/>
    <w:rsid w:val="5404EF0E"/>
    <w:rsid w:val="540B5B66"/>
    <w:rsid w:val="540F674F"/>
    <w:rsid w:val="541DDF27"/>
    <w:rsid w:val="541FC089"/>
    <w:rsid w:val="54264633"/>
    <w:rsid w:val="5428A4E5"/>
    <w:rsid w:val="54316A6F"/>
    <w:rsid w:val="54336D16"/>
    <w:rsid w:val="543AA680"/>
    <w:rsid w:val="543DB1A5"/>
    <w:rsid w:val="543E2473"/>
    <w:rsid w:val="544C1455"/>
    <w:rsid w:val="545B5FEC"/>
    <w:rsid w:val="5461EA8A"/>
    <w:rsid w:val="5472EA89"/>
    <w:rsid w:val="5479870E"/>
    <w:rsid w:val="5479E46A"/>
    <w:rsid w:val="547C8B1B"/>
    <w:rsid w:val="54813555"/>
    <w:rsid w:val="5487D84F"/>
    <w:rsid w:val="549D0219"/>
    <w:rsid w:val="54AD9347"/>
    <w:rsid w:val="54B13008"/>
    <w:rsid w:val="54B2836B"/>
    <w:rsid w:val="54B31C1C"/>
    <w:rsid w:val="54B8C5F8"/>
    <w:rsid w:val="54D398BC"/>
    <w:rsid w:val="54E41392"/>
    <w:rsid w:val="54F785D4"/>
    <w:rsid w:val="5501765A"/>
    <w:rsid w:val="5508E11B"/>
    <w:rsid w:val="55362790"/>
    <w:rsid w:val="55403269"/>
    <w:rsid w:val="5551921D"/>
    <w:rsid w:val="555AAA54"/>
    <w:rsid w:val="555FCBDF"/>
    <w:rsid w:val="5562FBEA"/>
    <w:rsid w:val="556D6B8D"/>
    <w:rsid w:val="5571221F"/>
    <w:rsid w:val="558C4C8A"/>
    <w:rsid w:val="55935231"/>
    <w:rsid w:val="55979AF6"/>
    <w:rsid w:val="559A5C7D"/>
    <w:rsid w:val="55A2ECFF"/>
    <w:rsid w:val="55AF238E"/>
    <w:rsid w:val="55B74EA5"/>
    <w:rsid w:val="55D12369"/>
    <w:rsid w:val="55D410DB"/>
    <w:rsid w:val="55DE7EF0"/>
    <w:rsid w:val="55E358A0"/>
    <w:rsid w:val="55EC78E4"/>
    <w:rsid w:val="56083EF1"/>
    <w:rsid w:val="5608516A"/>
    <w:rsid w:val="56257AFF"/>
    <w:rsid w:val="56257DA7"/>
    <w:rsid w:val="56292939"/>
    <w:rsid w:val="563033F7"/>
    <w:rsid w:val="56321BD1"/>
    <w:rsid w:val="563777D4"/>
    <w:rsid w:val="563ADE4F"/>
    <w:rsid w:val="563BEB6D"/>
    <w:rsid w:val="5643307C"/>
    <w:rsid w:val="564E33AD"/>
    <w:rsid w:val="5659CEB9"/>
    <w:rsid w:val="565BE00F"/>
    <w:rsid w:val="566EA492"/>
    <w:rsid w:val="567234C7"/>
    <w:rsid w:val="56743ECD"/>
    <w:rsid w:val="5687EE1F"/>
    <w:rsid w:val="568E7273"/>
    <w:rsid w:val="56A2BF43"/>
    <w:rsid w:val="56BAC404"/>
    <w:rsid w:val="56BD0907"/>
    <w:rsid w:val="56BFAA2A"/>
    <w:rsid w:val="56C2F876"/>
    <w:rsid w:val="56D3AF48"/>
    <w:rsid w:val="56D4F277"/>
    <w:rsid w:val="56D8327E"/>
    <w:rsid w:val="56DCB9DA"/>
    <w:rsid w:val="56E14786"/>
    <w:rsid w:val="56E9C981"/>
    <w:rsid w:val="56EAB72E"/>
    <w:rsid w:val="5701C962"/>
    <w:rsid w:val="5718481F"/>
    <w:rsid w:val="57185921"/>
    <w:rsid w:val="5721283C"/>
    <w:rsid w:val="57361B26"/>
    <w:rsid w:val="573FB76C"/>
    <w:rsid w:val="573FBA59"/>
    <w:rsid w:val="573FD94B"/>
    <w:rsid w:val="57482A98"/>
    <w:rsid w:val="575B8246"/>
    <w:rsid w:val="575D33BE"/>
    <w:rsid w:val="57667ECF"/>
    <w:rsid w:val="5776FCC7"/>
    <w:rsid w:val="578DFE87"/>
    <w:rsid w:val="578FD81D"/>
    <w:rsid w:val="5791788C"/>
    <w:rsid w:val="579AFCAE"/>
    <w:rsid w:val="57A2C5AB"/>
    <w:rsid w:val="57B46FA3"/>
    <w:rsid w:val="57C0F4E8"/>
    <w:rsid w:val="57C4A38D"/>
    <w:rsid w:val="57CF3581"/>
    <w:rsid w:val="57D23CD8"/>
    <w:rsid w:val="57D2FBA4"/>
    <w:rsid w:val="57EAEEE3"/>
    <w:rsid w:val="57F2D42A"/>
    <w:rsid w:val="57F453C0"/>
    <w:rsid w:val="57FA432E"/>
    <w:rsid w:val="57FECB32"/>
    <w:rsid w:val="58041E10"/>
    <w:rsid w:val="58041ECB"/>
    <w:rsid w:val="581573C5"/>
    <w:rsid w:val="581A4415"/>
    <w:rsid w:val="582F7FDC"/>
    <w:rsid w:val="583C1C94"/>
    <w:rsid w:val="583D746B"/>
    <w:rsid w:val="583D9E70"/>
    <w:rsid w:val="584FFE9B"/>
    <w:rsid w:val="58612830"/>
    <w:rsid w:val="58758B82"/>
    <w:rsid w:val="587775C0"/>
    <w:rsid w:val="5891CE5C"/>
    <w:rsid w:val="58962DC3"/>
    <w:rsid w:val="58A45E12"/>
    <w:rsid w:val="58A902C2"/>
    <w:rsid w:val="58AAD191"/>
    <w:rsid w:val="58B9F056"/>
    <w:rsid w:val="58D6D39B"/>
    <w:rsid w:val="58D87F9C"/>
    <w:rsid w:val="58DE21BB"/>
    <w:rsid w:val="58DF3C6C"/>
    <w:rsid w:val="58DFA42C"/>
    <w:rsid w:val="58F2FBCB"/>
    <w:rsid w:val="58F65DA6"/>
    <w:rsid w:val="58FD3D00"/>
    <w:rsid w:val="58FFA22E"/>
    <w:rsid w:val="590A10DF"/>
    <w:rsid w:val="592550A9"/>
    <w:rsid w:val="592C9749"/>
    <w:rsid w:val="59393977"/>
    <w:rsid w:val="593D53D2"/>
    <w:rsid w:val="593FBB20"/>
    <w:rsid w:val="5943F364"/>
    <w:rsid w:val="595A8E78"/>
    <w:rsid w:val="59752A2A"/>
    <w:rsid w:val="597BAFD2"/>
    <w:rsid w:val="598AAC72"/>
    <w:rsid w:val="598D70F3"/>
    <w:rsid w:val="599393FE"/>
    <w:rsid w:val="599480E2"/>
    <w:rsid w:val="59A5D250"/>
    <w:rsid w:val="59A9BE77"/>
    <w:rsid w:val="59B1E9E5"/>
    <w:rsid w:val="59C140B0"/>
    <w:rsid w:val="59C49F2C"/>
    <w:rsid w:val="59CA91F4"/>
    <w:rsid w:val="59D4B403"/>
    <w:rsid w:val="59E02DC4"/>
    <w:rsid w:val="59E2B381"/>
    <w:rsid w:val="59E47382"/>
    <w:rsid w:val="59F3D5FF"/>
    <w:rsid w:val="59F528ED"/>
    <w:rsid w:val="59FEF987"/>
    <w:rsid w:val="5A0118EB"/>
    <w:rsid w:val="5A176B9F"/>
    <w:rsid w:val="5A19DDE9"/>
    <w:rsid w:val="5A1C1B89"/>
    <w:rsid w:val="5A2F4059"/>
    <w:rsid w:val="5A3AD85C"/>
    <w:rsid w:val="5A439708"/>
    <w:rsid w:val="5A49398E"/>
    <w:rsid w:val="5A4A64DB"/>
    <w:rsid w:val="5A5DE013"/>
    <w:rsid w:val="5A69C92D"/>
    <w:rsid w:val="5A69DAB5"/>
    <w:rsid w:val="5A6A82B3"/>
    <w:rsid w:val="5A7C68C3"/>
    <w:rsid w:val="5A823116"/>
    <w:rsid w:val="5A8C66E8"/>
    <w:rsid w:val="5A9435F6"/>
    <w:rsid w:val="5AA474FB"/>
    <w:rsid w:val="5AB4CDAB"/>
    <w:rsid w:val="5AB4D20B"/>
    <w:rsid w:val="5AB7C6EE"/>
    <w:rsid w:val="5ABBF38A"/>
    <w:rsid w:val="5AC441D1"/>
    <w:rsid w:val="5AC6C996"/>
    <w:rsid w:val="5AC8C118"/>
    <w:rsid w:val="5ACAB491"/>
    <w:rsid w:val="5AD84AF3"/>
    <w:rsid w:val="5ADF80B6"/>
    <w:rsid w:val="5AE78AE1"/>
    <w:rsid w:val="5AEBA184"/>
    <w:rsid w:val="5AEDD0B0"/>
    <w:rsid w:val="5AF5AEC9"/>
    <w:rsid w:val="5AF72A55"/>
    <w:rsid w:val="5B137909"/>
    <w:rsid w:val="5B16A0E8"/>
    <w:rsid w:val="5B205F2A"/>
    <w:rsid w:val="5B261A2B"/>
    <w:rsid w:val="5B3A3843"/>
    <w:rsid w:val="5B3B878F"/>
    <w:rsid w:val="5B3FEF77"/>
    <w:rsid w:val="5B44D37D"/>
    <w:rsid w:val="5B66BFFB"/>
    <w:rsid w:val="5B7846DF"/>
    <w:rsid w:val="5B7FE54A"/>
    <w:rsid w:val="5B8A71D2"/>
    <w:rsid w:val="5B8B21A3"/>
    <w:rsid w:val="5B8B784F"/>
    <w:rsid w:val="5B8E5111"/>
    <w:rsid w:val="5B8F6BF1"/>
    <w:rsid w:val="5B8F860E"/>
    <w:rsid w:val="5B9AA7D7"/>
    <w:rsid w:val="5B9E7564"/>
    <w:rsid w:val="5BA7206B"/>
    <w:rsid w:val="5BAFD15E"/>
    <w:rsid w:val="5BBADE30"/>
    <w:rsid w:val="5BBBA7EF"/>
    <w:rsid w:val="5BCBFD85"/>
    <w:rsid w:val="5BD58F22"/>
    <w:rsid w:val="5BDD6185"/>
    <w:rsid w:val="5BDE5D37"/>
    <w:rsid w:val="5BE42ED9"/>
    <w:rsid w:val="5BFC2E1C"/>
    <w:rsid w:val="5BFC4070"/>
    <w:rsid w:val="5C147A97"/>
    <w:rsid w:val="5C209021"/>
    <w:rsid w:val="5C275264"/>
    <w:rsid w:val="5C2C0171"/>
    <w:rsid w:val="5C2CFB30"/>
    <w:rsid w:val="5C31AF4D"/>
    <w:rsid w:val="5C48C5FB"/>
    <w:rsid w:val="5C49B09B"/>
    <w:rsid w:val="5C4A128A"/>
    <w:rsid w:val="5C51F5CF"/>
    <w:rsid w:val="5C565F95"/>
    <w:rsid w:val="5C5D6B7A"/>
    <w:rsid w:val="5C5E6DF3"/>
    <w:rsid w:val="5C715C39"/>
    <w:rsid w:val="5C754532"/>
    <w:rsid w:val="5C766F4E"/>
    <w:rsid w:val="5C7856CD"/>
    <w:rsid w:val="5C7E2455"/>
    <w:rsid w:val="5C8D59C2"/>
    <w:rsid w:val="5C8DD022"/>
    <w:rsid w:val="5C93554D"/>
    <w:rsid w:val="5CA4B728"/>
    <w:rsid w:val="5CAB7896"/>
    <w:rsid w:val="5CABC129"/>
    <w:rsid w:val="5CAE821E"/>
    <w:rsid w:val="5CAF7A44"/>
    <w:rsid w:val="5CB640AA"/>
    <w:rsid w:val="5CB84571"/>
    <w:rsid w:val="5CC11677"/>
    <w:rsid w:val="5CC64725"/>
    <w:rsid w:val="5CCE408B"/>
    <w:rsid w:val="5CCEC85A"/>
    <w:rsid w:val="5CD37719"/>
    <w:rsid w:val="5CD74845"/>
    <w:rsid w:val="5CED6B6E"/>
    <w:rsid w:val="5D0000EE"/>
    <w:rsid w:val="5D083349"/>
    <w:rsid w:val="5D0E7CBC"/>
    <w:rsid w:val="5D1C23F7"/>
    <w:rsid w:val="5D4000D3"/>
    <w:rsid w:val="5D432811"/>
    <w:rsid w:val="5D461CE2"/>
    <w:rsid w:val="5D48E4D9"/>
    <w:rsid w:val="5D4BBF92"/>
    <w:rsid w:val="5D636867"/>
    <w:rsid w:val="5D681276"/>
    <w:rsid w:val="5D6AF08B"/>
    <w:rsid w:val="5D7FB234"/>
    <w:rsid w:val="5D867772"/>
    <w:rsid w:val="5D8B4F4A"/>
    <w:rsid w:val="5D8DC4AE"/>
    <w:rsid w:val="5D927AF3"/>
    <w:rsid w:val="5DB8CDC2"/>
    <w:rsid w:val="5DB9D1D8"/>
    <w:rsid w:val="5DBADF6C"/>
    <w:rsid w:val="5DC12DB1"/>
    <w:rsid w:val="5DC29E0A"/>
    <w:rsid w:val="5DCFD2EE"/>
    <w:rsid w:val="5DD3B48B"/>
    <w:rsid w:val="5DD9CE3E"/>
    <w:rsid w:val="5DE8DDC3"/>
    <w:rsid w:val="5DEB00C3"/>
    <w:rsid w:val="5DECA089"/>
    <w:rsid w:val="5DF10B52"/>
    <w:rsid w:val="5E043E79"/>
    <w:rsid w:val="5E053A1A"/>
    <w:rsid w:val="5E0629B0"/>
    <w:rsid w:val="5E09294B"/>
    <w:rsid w:val="5E0BE5C0"/>
    <w:rsid w:val="5E0DF414"/>
    <w:rsid w:val="5E1C39E5"/>
    <w:rsid w:val="5E20CB84"/>
    <w:rsid w:val="5E264E5C"/>
    <w:rsid w:val="5E270314"/>
    <w:rsid w:val="5E2DA4F4"/>
    <w:rsid w:val="5E33654C"/>
    <w:rsid w:val="5E3CFF8B"/>
    <w:rsid w:val="5E3E3D1B"/>
    <w:rsid w:val="5E3EDDF6"/>
    <w:rsid w:val="5E43B8FB"/>
    <w:rsid w:val="5E4AEC7F"/>
    <w:rsid w:val="5E541D66"/>
    <w:rsid w:val="5E54C6FA"/>
    <w:rsid w:val="5E5EC39E"/>
    <w:rsid w:val="5E6E3015"/>
    <w:rsid w:val="5E6EE85D"/>
    <w:rsid w:val="5E714B09"/>
    <w:rsid w:val="5E720885"/>
    <w:rsid w:val="5E73ECF8"/>
    <w:rsid w:val="5E79BC50"/>
    <w:rsid w:val="5E7C83B4"/>
    <w:rsid w:val="5E7D9AAF"/>
    <w:rsid w:val="5E8639E0"/>
    <w:rsid w:val="5E954CE2"/>
    <w:rsid w:val="5E96786F"/>
    <w:rsid w:val="5EA2E4AD"/>
    <w:rsid w:val="5EA44E4F"/>
    <w:rsid w:val="5EB9343E"/>
    <w:rsid w:val="5EC31EC2"/>
    <w:rsid w:val="5ECAE381"/>
    <w:rsid w:val="5EDF8552"/>
    <w:rsid w:val="5EE3AE0B"/>
    <w:rsid w:val="5EE5E263"/>
    <w:rsid w:val="5EEE1767"/>
    <w:rsid w:val="5EF91CEE"/>
    <w:rsid w:val="5EFE337D"/>
    <w:rsid w:val="5F19B96F"/>
    <w:rsid w:val="5F35F89E"/>
    <w:rsid w:val="5F386CA4"/>
    <w:rsid w:val="5F38C9BF"/>
    <w:rsid w:val="5F3B48BA"/>
    <w:rsid w:val="5F41B5F0"/>
    <w:rsid w:val="5F42A03B"/>
    <w:rsid w:val="5F492C7C"/>
    <w:rsid w:val="5F4CEE34"/>
    <w:rsid w:val="5F55A239"/>
    <w:rsid w:val="5F57C0D8"/>
    <w:rsid w:val="5F73F342"/>
    <w:rsid w:val="5F768F6F"/>
    <w:rsid w:val="5F77BE14"/>
    <w:rsid w:val="5F7DEE2B"/>
    <w:rsid w:val="5F9F6FCA"/>
    <w:rsid w:val="5FA637D6"/>
    <w:rsid w:val="5FAF991E"/>
    <w:rsid w:val="5FBFD66F"/>
    <w:rsid w:val="5FC45BBA"/>
    <w:rsid w:val="5FCDF811"/>
    <w:rsid w:val="5FD489DD"/>
    <w:rsid w:val="5FD79B23"/>
    <w:rsid w:val="5FE4A20A"/>
    <w:rsid w:val="5FFAE2CB"/>
    <w:rsid w:val="600041FE"/>
    <w:rsid w:val="6002D051"/>
    <w:rsid w:val="6005AF1C"/>
    <w:rsid w:val="60073B9F"/>
    <w:rsid w:val="60092B8A"/>
    <w:rsid w:val="601280D7"/>
    <w:rsid w:val="60174237"/>
    <w:rsid w:val="60176F15"/>
    <w:rsid w:val="60246B4C"/>
    <w:rsid w:val="602FAE24"/>
    <w:rsid w:val="603D05BB"/>
    <w:rsid w:val="60468E67"/>
    <w:rsid w:val="604AFE32"/>
    <w:rsid w:val="604F1EB1"/>
    <w:rsid w:val="6058B667"/>
    <w:rsid w:val="605DA5F8"/>
    <w:rsid w:val="60632406"/>
    <w:rsid w:val="6070F319"/>
    <w:rsid w:val="6099A2E8"/>
    <w:rsid w:val="60A67BBF"/>
    <w:rsid w:val="60A740F9"/>
    <w:rsid w:val="60AF6FB3"/>
    <w:rsid w:val="60AFD32D"/>
    <w:rsid w:val="60C335CD"/>
    <w:rsid w:val="60C3B402"/>
    <w:rsid w:val="60C45D0D"/>
    <w:rsid w:val="60C8DB09"/>
    <w:rsid w:val="60CA63B4"/>
    <w:rsid w:val="60CC2670"/>
    <w:rsid w:val="60DAC63F"/>
    <w:rsid w:val="60DCCCCD"/>
    <w:rsid w:val="60DE27E1"/>
    <w:rsid w:val="60DEB449"/>
    <w:rsid w:val="60E2A9C7"/>
    <w:rsid w:val="60E5F161"/>
    <w:rsid w:val="60EAD754"/>
    <w:rsid w:val="60EEF6AB"/>
    <w:rsid w:val="611040B5"/>
    <w:rsid w:val="61162942"/>
    <w:rsid w:val="611BB4C8"/>
    <w:rsid w:val="61265DE5"/>
    <w:rsid w:val="612B8B85"/>
    <w:rsid w:val="612D8615"/>
    <w:rsid w:val="612F89F0"/>
    <w:rsid w:val="6131719E"/>
    <w:rsid w:val="613AFECF"/>
    <w:rsid w:val="613C4F4B"/>
    <w:rsid w:val="615181FB"/>
    <w:rsid w:val="6158E4C2"/>
    <w:rsid w:val="6174A89F"/>
    <w:rsid w:val="617F9A33"/>
    <w:rsid w:val="6181B5B3"/>
    <w:rsid w:val="6187B98F"/>
    <w:rsid w:val="618EAF3D"/>
    <w:rsid w:val="6192C22D"/>
    <w:rsid w:val="61A29B72"/>
    <w:rsid w:val="61ABF5A5"/>
    <w:rsid w:val="61C0968F"/>
    <w:rsid w:val="61C47D55"/>
    <w:rsid w:val="61D01FFF"/>
    <w:rsid w:val="61D26E92"/>
    <w:rsid w:val="61D68AAF"/>
    <w:rsid w:val="61DE2DD3"/>
    <w:rsid w:val="61E0B5D0"/>
    <w:rsid w:val="61F0F782"/>
    <w:rsid w:val="61F2BCDD"/>
    <w:rsid w:val="61F765C8"/>
    <w:rsid w:val="62077CFB"/>
    <w:rsid w:val="620ADC0B"/>
    <w:rsid w:val="620AFCFB"/>
    <w:rsid w:val="620D5BB2"/>
    <w:rsid w:val="6224A245"/>
    <w:rsid w:val="6228CABC"/>
    <w:rsid w:val="623D5A25"/>
    <w:rsid w:val="623F880F"/>
    <w:rsid w:val="62410191"/>
    <w:rsid w:val="62538A97"/>
    <w:rsid w:val="626ACC41"/>
    <w:rsid w:val="627836D7"/>
    <w:rsid w:val="628A9B5D"/>
    <w:rsid w:val="6290D18A"/>
    <w:rsid w:val="629BB0F6"/>
    <w:rsid w:val="629D2CA7"/>
    <w:rsid w:val="629F87E2"/>
    <w:rsid w:val="62A3BE0E"/>
    <w:rsid w:val="62A57E8F"/>
    <w:rsid w:val="62A96867"/>
    <w:rsid w:val="62A96F88"/>
    <w:rsid w:val="62BE3134"/>
    <w:rsid w:val="62D85333"/>
    <w:rsid w:val="62E8DC1D"/>
    <w:rsid w:val="62EC2629"/>
    <w:rsid w:val="62FD0CA0"/>
    <w:rsid w:val="630542A2"/>
    <w:rsid w:val="630B41D8"/>
    <w:rsid w:val="630B5DB2"/>
    <w:rsid w:val="63117F64"/>
    <w:rsid w:val="631663D1"/>
    <w:rsid w:val="6319FCC6"/>
    <w:rsid w:val="632078B0"/>
    <w:rsid w:val="63351300"/>
    <w:rsid w:val="633B72CB"/>
    <w:rsid w:val="6342C570"/>
    <w:rsid w:val="635AEE67"/>
    <w:rsid w:val="636639F6"/>
    <w:rsid w:val="636815D1"/>
    <w:rsid w:val="636CF735"/>
    <w:rsid w:val="636EF0CA"/>
    <w:rsid w:val="639BA427"/>
    <w:rsid w:val="63A0EC4E"/>
    <w:rsid w:val="63A3AEB3"/>
    <w:rsid w:val="63B15CF9"/>
    <w:rsid w:val="63B2D00D"/>
    <w:rsid w:val="63C215ED"/>
    <w:rsid w:val="63CC937D"/>
    <w:rsid w:val="63CD8749"/>
    <w:rsid w:val="63D7424C"/>
    <w:rsid w:val="63DCD1F2"/>
    <w:rsid w:val="63E89D4C"/>
    <w:rsid w:val="63EB9ED4"/>
    <w:rsid w:val="63F7CA43"/>
    <w:rsid w:val="640DECA4"/>
    <w:rsid w:val="64108316"/>
    <w:rsid w:val="641290D2"/>
    <w:rsid w:val="6425E5B6"/>
    <w:rsid w:val="6425E772"/>
    <w:rsid w:val="6443C624"/>
    <w:rsid w:val="64444B86"/>
    <w:rsid w:val="6446FB21"/>
    <w:rsid w:val="644A987E"/>
    <w:rsid w:val="6451975F"/>
    <w:rsid w:val="645B7942"/>
    <w:rsid w:val="645BC5FE"/>
    <w:rsid w:val="6466789D"/>
    <w:rsid w:val="647903C4"/>
    <w:rsid w:val="647E86AF"/>
    <w:rsid w:val="647FC60C"/>
    <w:rsid w:val="6485A89D"/>
    <w:rsid w:val="64889920"/>
    <w:rsid w:val="648C94EC"/>
    <w:rsid w:val="648CBC3D"/>
    <w:rsid w:val="648E2208"/>
    <w:rsid w:val="6493FB5A"/>
    <w:rsid w:val="649CC66E"/>
    <w:rsid w:val="64A073B9"/>
    <w:rsid w:val="64A487DE"/>
    <w:rsid w:val="64B02F6E"/>
    <w:rsid w:val="64BB7E33"/>
    <w:rsid w:val="64BFFEBF"/>
    <w:rsid w:val="64CB4CD3"/>
    <w:rsid w:val="64CF0326"/>
    <w:rsid w:val="64D64174"/>
    <w:rsid w:val="64D836FB"/>
    <w:rsid w:val="64DC085F"/>
    <w:rsid w:val="64E64240"/>
    <w:rsid w:val="64E7CB83"/>
    <w:rsid w:val="64F1A3E1"/>
    <w:rsid w:val="6501567C"/>
    <w:rsid w:val="65044824"/>
    <w:rsid w:val="6506D6AE"/>
    <w:rsid w:val="650EBC5F"/>
    <w:rsid w:val="65177EE9"/>
    <w:rsid w:val="652538ED"/>
    <w:rsid w:val="652E42EB"/>
    <w:rsid w:val="652EC8D5"/>
    <w:rsid w:val="65345A09"/>
    <w:rsid w:val="6546A0FF"/>
    <w:rsid w:val="6546D379"/>
    <w:rsid w:val="654F5278"/>
    <w:rsid w:val="655C0B0A"/>
    <w:rsid w:val="65638739"/>
    <w:rsid w:val="6565CA05"/>
    <w:rsid w:val="65689009"/>
    <w:rsid w:val="65714D83"/>
    <w:rsid w:val="65756F81"/>
    <w:rsid w:val="65760E08"/>
    <w:rsid w:val="657F8D96"/>
    <w:rsid w:val="65819752"/>
    <w:rsid w:val="65861D3F"/>
    <w:rsid w:val="6588CAB2"/>
    <w:rsid w:val="658A63D4"/>
    <w:rsid w:val="659DCB0B"/>
    <w:rsid w:val="659E724E"/>
    <w:rsid w:val="65B39DFF"/>
    <w:rsid w:val="65C0818E"/>
    <w:rsid w:val="65C1758E"/>
    <w:rsid w:val="65C19028"/>
    <w:rsid w:val="65DB659A"/>
    <w:rsid w:val="65DD0EEF"/>
    <w:rsid w:val="65E7AFDC"/>
    <w:rsid w:val="65F84355"/>
    <w:rsid w:val="65FDD1D9"/>
    <w:rsid w:val="661DB63B"/>
    <w:rsid w:val="661EE571"/>
    <w:rsid w:val="662331BE"/>
    <w:rsid w:val="6627A8A7"/>
    <w:rsid w:val="662AD9C5"/>
    <w:rsid w:val="662D894A"/>
    <w:rsid w:val="6631AF23"/>
    <w:rsid w:val="664BD3B7"/>
    <w:rsid w:val="665295F3"/>
    <w:rsid w:val="665F205A"/>
    <w:rsid w:val="66630588"/>
    <w:rsid w:val="6668AC0F"/>
    <w:rsid w:val="667022E0"/>
    <w:rsid w:val="66827193"/>
    <w:rsid w:val="668DD9AC"/>
    <w:rsid w:val="669DDAB8"/>
    <w:rsid w:val="66A53BA1"/>
    <w:rsid w:val="66AD81DF"/>
    <w:rsid w:val="66B2BD9F"/>
    <w:rsid w:val="66CD9CAD"/>
    <w:rsid w:val="66CEEA84"/>
    <w:rsid w:val="66D14BFC"/>
    <w:rsid w:val="66D36C30"/>
    <w:rsid w:val="66DBC5E4"/>
    <w:rsid w:val="66DD2185"/>
    <w:rsid w:val="66FE013A"/>
    <w:rsid w:val="6704773D"/>
    <w:rsid w:val="670E0384"/>
    <w:rsid w:val="670EE158"/>
    <w:rsid w:val="670EF9EB"/>
    <w:rsid w:val="67110D11"/>
    <w:rsid w:val="6719D50E"/>
    <w:rsid w:val="6722B339"/>
    <w:rsid w:val="672889D9"/>
    <w:rsid w:val="672C826D"/>
    <w:rsid w:val="6742C127"/>
    <w:rsid w:val="676083B3"/>
    <w:rsid w:val="676A22ED"/>
    <w:rsid w:val="67780620"/>
    <w:rsid w:val="677F745B"/>
    <w:rsid w:val="6780C9D9"/>
    <w:rsid w:val="67843DA4"/>
    <w:rsid w:val="678B5336"/>
    <w:rsid w:val="678DF775"/>
    <w:rsid w:val="678EAEDA"/>
    <w:rsid w:val="67A13B79"/>
    <w:rsid w:val="67A17D28"/>
    <w:rsid w:val="67A19DC5"/>
    <w:rsid w:val="67ACA5DD"/>
    <w:rsid w:val="67B47493"/>
    <w:rsid w:val="67B4F315"/>
    <w:rsid w:val="67B7D72B"/>
    <w:rsid w:val="67B8E943"/>
    <w:rsid w:val="67BBD84E"/>
    <w:rsid w:val="67C1FADB"/>
    <w:rsid w:val="67C33E75"/>
    <w:rsid w:val="67C4C789"/>
    <w:rsid w:val="67D3B365"/>
    <w:rsid w:val="67D4E0D7"/>
    <w:rsid w:val="67ECDD12"/>
    <w:rsid w:val="67EEC82A"/>
    <w:rsid w:val="67F37B68"/>
    <w:rsid w:val="680D35F9"/>
    <w:rsid w:val="6815BB0D"/>
    <w:rsid w:val="6815D73B"/>
    <w:rsid w:val="681E5528"/>
    <w:rsid w:val="682013E9"/>
    <w:rsid w:val="6826A89D"/>
    <w:rsid w:val="682BD38A"/>
    <w:rsid w:val="68336758"/>
    <w:rsid w:val="6836F128"/>
    <w:rsid w:val="683BE89A"/>
    <w:rsid w:val="683CAB75"/>
    <w:rsid w:val="6847300D"/>
    <w:rsid w:val="6859C231"/>
    <w:rsid w:val="6866A0B5"/>
    <w:rsid w:val="6866F3A7"/>
    <w:rsid w:val="686DA5CD"/>
    <w:rsid w:val="6872586F"/>
    <w:rsid w:val="688C7D47"/>
    <w:rsid w:val="689C9070"/>
    <w:rsid w:val="68A58496"/>
    <w:rsid w:val="68AA5854"/>
    <w:rsid w:val="68B28CE6"/>
    <w:rsid w:val="68B39203"/>
    <w:rsid w:val="68B5A56F"/>
    <w:rsid w:val="68BB10F6"/>
    <w:rsid w:val="68BC5957"/>
    <w:rsid w:val="68CA5516"/>
    <w:rsid w:val="68CFA6F1"/>
    <w:rsid w:val="68D61192"/>
    <w:rsid w:val="68DCF791"/>
    <w:rsid w:val="68E16090"/>
    <w:rsid w:val="6900EAA4"/>
    <w:rsid w:val="6909B6D7"/>
    <w:rsid w:val="69103A1F"/>
    <w:rsid w:val="69152B1D"/>
    <w:rsid w:val="6918DE3B"/>
    <w:rsid w:val="69211485"/>
    <w:rsid w:val="6921E9B8"/>
    <w:rsid w:val="69287544"/>
    <w:rsid w:val="6929FD32"/>
    <w:rsid w:val="69300CF3"/>
    <w:rsid w:val="693EC589"/>
    <w:rsid w:val="69513C29"/>
    <w:rsid w:val="69515473"/>
    <w:rsid w:val="695922E3"/>
    <w:rsid w:val="695B6AF2"/>
    <w:rsid w:val="696A022B"/>
    <w:rsid w:val="6973768D"/>
    <w:rsid w:val="697774AA"/>
    <w:rsid w:val="6986276C"/>
    <w:rsid w:val="698FDE39"/>
    <w:rsid w:val="6992DD0D"/>
    <w:rsid w:val="6997898D"/>
    <w:rsid w:val="6999C122"/>
    <w:rsid w:val="699BC5FE"/>
    <w:rsid w:val="699C69B2"/>
    <w:rsid w:val="69A684BF"/>
    <w:rsid w:val="69B363CC"/>
    <w:rsid w:val="69B44F9B"/>
    <w:rsid w:val="69B4A43E"/>
    <w:rsid w:val="69B4E273"/>
    <w:rsid w:val="69B6C377"/>
    <w:rsid w:val="69CA1212"/>
    <w:rsid w:val="69CD4066"/>
    <w:rsid w:val="69D105E8"/>
    <w:rsid w:val="69D591E8"/>
    <w:rsid w:val="69E89B01"/>
    <w:rsid w:val="69ED4782"/>
    <w:rsid w:val="69EE1B6D"/>
    <w:rsid w:val="6A001DA3"/>
    <w:rsid w:val="6A0D5E06"/>
    <w:rsid w:val="6A0FC278"/>
    <w:rsid w:val="6A143707"/>
    <w:rsid w:val="6A149ADC"/>
    <w:rsid w:val="6A187C32"/>
    <w:rsid w:val="6A290FDC"/>
    <w:rsid w:val="6A393A30"/>
    <w:rsid w:val="6A3DDDEC"/>
    <w:rsid w:val="6A4D4739"/>
    <w:rsid w:val="6A67ED5B"/>
    <w:rsid w:val="6A6C69EB"/>
    <w:rsid w:val="6A75BE60"/>
    <w:rsid w:val="6A7D240F"/>
    <w:rsid w:val="6A99E75B"/>
    <w:rsid w:val="6A9C9DEF"/>
    <w:rsid w:val="6AA3D380"/>
    <w:rsid w:val="6AAA4A1D"/>
    <w:rsid w:val="6AB3612B"/>
    <w:rsid w:val="6ABC75B9"/>
    <w:rsid w:val="6ACBBE1A"/>
    <w:rsid w:val="6AD76068"/>
    <w:rsid w:val="6AD84E35"/>
    <w:rsid w:val="6AD9C569"/>
    <w:rsid w:val="6AE286EB"/>
    <w:rsid w:val="6AF84EE5"/>
    <w:rsid w:val="6AFE4A4B"/>
    <w:rsid w:val="6B003E21"/>
    <w:rsid w:val="6B076A2B"/>
    <w:rsid w:val="6B081D68"/>
    <w:rsid w:val="6B0DDB4A"/>
    <w:rsid w:val="6B17FF98"/>
    <w:rsid w:val="6B1C0373"/>
    <w:rsid w:val="6B212FDC"/>
    <w:rsid w:val="6B2D60FE"/>
    <w:rsid w:val="6B3F114D"/>
    <w:rsid w:val="6B4287EF"/>
    <w:rsid w:val="6B50B426"/>
    <w:rsid w:val="6B51CA8A"/>
    <w:rsid w:val="6B58ECD1"/>
    <w:rsid w:val="6B5A9CB2"/>
    <w:rsid w:val="6B5FEA76"/>
    <w:rsid w:val="6B602BFC"/>
    <w:rsid w:val="6B695E55"/>
    <w:rsid w:val="6B6A8D45"/>
    <w:rsid w:val="6B6C4DB4"/>
    <w:rsid w:val="6B6DE205"/>
    <w:rsid w:val="6B6EC1B9"/>
    <w:rsid w:val="6B782E86"/>
    <w:rsid w:val="6B7C1D2C"/>
    <w:rsid w:val="6B876D2B"/>
    <w:rsid w:val="6B8B1193"/>
    <w:rsid w:val="6B8D8499"/>
    <w:rsid w:val="6B9AB889"/>
    <w:rsid w:val="6B9D305D"/>
    <w:rsid w:val="6BA16B89"/>
    <w:rsid w:val="6BA65A31"/>
    <w:rsid w:val="6BAAD962"/>
    <w:rsid w:val="6BB244DF"/>
    <w:rsid w:val="6BB7A6FD"/>
    <w:rsid w:val="6BCD217D"/>
    <w:rsid w:val="6BDE3719"/>
    <w:rsid w:val="6BE1B91D"/>
    <w:rsid w:val="6BE28E8C"/>
    <w:rsid w:val="6BEAA9D3"/>
    <w:rsid w:val="6BF3C5F6"/>
    <w:rsid w:val="6C009B4A"/>
    <w:rsid w:val="6C011752"/>
    <w:rsid w:val="6C03B18D"/>
    <w:rsid w:val="6C11CA46"/>
    <w:rsid w:val="6C1B3AF9"/>
    <w:rsid w:val="6C1BA41F"/>
    <w:rsid w:val="6C2DCBA1"/>
    <w:rsid w:val="6C36E6BC"/>
    <w:rsid w:val="6C47B88C"/>
    <w:rsid w:val="6C4AC48D"/>
    <w:rsid w:val="6C5A9479"/>
    <w:rsid w:val="6C5C8A4B"/>
    <w:rsid w:val="6C5DDC27"/>
    <w:rsid w:val="6C608B0B"/>
    <w:rsid w:val="6C6251B3"/>
    <w:rsid w:val="6C6722CA"/>
    <w:rsid w:val="6C6A1D3B"/>
    <w:rsid w:val="6C6E4623"/>
    <w:rsid w:val="6C77561D"/>
    <w:rsid w:val="6C7EAF46"/>
    <w:rsid w:val="6C81B865"/>
    <w:rsid w:val="6C9869A4"/>
    <w:rsid w:val="6CA00C3D"/>
    <w:rsid w:val="6CA164F8"/>
    <w:rsid w:val="6CAA209C"/>
    <w:rsid w:val="6CAE6DEF"/>
    <w:rsid w:val="6CC64D88"/>
    <w:rsid w:val="6CCDEC49"/>
    <w:rsid w:val="6CD0DD89"/>
    <w:rsid w:val="6CD42A77"/>
    <w:rsid w:val="6CDD9DFC"/>
    <w:rsid w:val="6CDF4612"/>
    <w:rsid w:val="6CE0928A"/>
    <w:rsid w:val="6CEB49F8"/>
    <w:rsid w:val="6CEDA2CC"/>
    <w:rsid w:val="6CEFD614"/>
    <w:rsid w:val="6CF3356C"/>
    <w:rsid w:val="6CF367FD"/>
    <w:rsid w:val="6CFC15BE"/>
    <w:rsid w:val="6D050469"/>
    <w:rsid w:val="6D0C03BA"/>
    <w:rsid w:val="6D0D76FB"/>
    <w:rsid w:val="6D1BE6D1"/>
    <w:rsid w:val="6D1CECE8"/>
    <w:rsid w:val="6D1D54E6"/>
    <w:rsid w:val="6D22EEFA"/>
    <w:rsid w:val="6D255772"/>
    <w:rsid w:val="6D29A630"/>
    <w:rsid w:val="6D45301A"/>
    <w:rsid w:val="6D48AA97"/>
    <w:rsid w:val="6D495E1D"/>
    <w:rsid w:val="6D522364"/>
    <w:rsid w:val="6D5D6F28"/>
    <w:rsid w:val="6D68AAD7"/>
    <w:rsid w:val="6D6C7996"/>
    <w:rsid w:val="6D922EF7"/>
    <w:rsid w:val="6D923FB1"/>
    <w:rsid w:val="6D939620"/>
    <w:rsid w:val="6D9790B3"/>
    <w:rsid w:val="6D9A1563"/>
    <w:rsid w:val="6DB9FADD"/>
    <w:rsid w:val="6DBF0BA9"/>
    <w:rsid w:val="6DC965A4"/>
    <w:rsid w:val="6DCF2800"/>
    <w:rsid w:val="6DCF79C4"/>
    <w:rsid w:val="6DD09289"/>
    <w:rsid w:val="6DD097CE"/>
    <w:rsid w:val="6DE3EEE0"/>
    <w:rsid w:val="6DEF5BB5"/>
    <w:rsid w:val="6DF5C486"/>
    <w:rsid w:val="6DF6C5CE"/>
    <w:rsid w:val="6E0646DF"/>
    <w:rsid w:val="6E12BDF2"/>
    <w:rsid w:val="6E17842A"/>
    <w:rsid w:val="6E238B1D"/>
    <w:rsid w:val="6E249EA3"/>
    <w:rsid w:val="6E27BEB9"/>
    <w:rsid w:val="6E30425D"/>
    <w:rsid w:val="6E33AF2C"/>
    <w:rsid w:val="6E3AFBF7"/>
    <w:rsid w:val="6E3B6313"/>
    <w:rsid w:val="6E3FC545"/>
    <w:rsid w:val="6E41DC55"/>
    <w:rsid w:val="6E4A16A8"/>
    <w:rsid w:val="6E4F82DA"/>
    <w:rsid w:val="6E5E18B3"/>
    <w:rsid w:val="6E5F195A"/>
    <w:rsid w:val="6E67EE7A"/>
    <w:rsid w:val="6E6C749F"/>
    <w:rsid w:val="6E70DB97"/>
    <w:rsid w:val="6E8F2CC8"/>
    <w:rsid w:val="6E978429"/>
    <w:rsid w:val="6EB1B62F"/>
    <w:rsid w:val="6EB4876E"/>
    <w:rsid w:val="6EC5209F"/>
    <w:rsid w:val="6EC68B23"/>
    <w:rsid w:val="6EE0D3CC"/>
    <w:rsid w:val="6EE5EB2F"/>
    <w:rsid w:val="6EF47960"/>
    <w:rsid w:val="6EF87A58"/>
    <w:rsid w:val="6F0C3FCC"/>
    <w:rsid w:val="6F0F61BE"/>
    <w:rsid w:val="6F1C0FFE"/>
    <w:rsid w:val="6F1F3C25"/>
    <w:rsid w:val="6F258ED1"/>
    <w:rsid w:val="6F261B12"/>
    <w:rsid w:val="6F2C8306"/>
    <w:rsid w:val="6F3680DB"/>
    <w:rsid w:val="6F36FCB1"/>
    <w:rsid w:val="6F381DB8"/>
    <w:rsid w:val="6F422F12"/>
    <w:rsid w:val="6F43338F"/>
    <w:rsid w:val="6F44244A"/>
    <w:rsid w:val="6F45B930"/>
    <w:rsid w:val="6F494237"/>
    <w:rsid w:val="6F4D3A16"/>
    <w:rsid w:val="6F5A71E7"/>
    <w:rsid w:val="6F71E098"/>
    <w:rsid w:val="6F7337B8"/>
    <w:rsid w:val="6F889060"/>
    <w:rsid w:val="6F8DD6B1"/>
    <w:rsid w:val="6F8E8189"/>
    <w:rsid w:val="6F8F12FD"/>
    <w:rsid w:val="6F915B6C"/>
    <w:rsid w:val="6F926635"/>
    <w:rsid w:val="6F96CEFA"/>
    <w:rsid w:val="6F972B64"/>
    <w:rsid w:val="6FAAC8E8"/>
    <w:rsid w:val="6FB9AD61"/>
    <w:rsid w:val="6FC294F3"/>
    <w:rsid w:val="6FCBCE20"/>
    <w:rsid w:val="6FCF7E04"/>
    <w:rsid w:val="6FD07919"/>
    <w:rsid w:val="6FD3704C"/>
    <w:rsid w:val="6FD69FF7"/>
    <w:rsid w:val="6FD998D0"/>
    <w:rsid w:val="6FE14CB3"/>
    <w:rsid w:val="6FEA8089"/>
    <w:rsid w:val="6FEC2106"/>
    <w:rsid w:val="6FEF099E"/>
    <w:rsid w:val="6FF45B78"/>
    <w:rsid w:val="6FF7A017"/>
    <w:rsid w:val="6FFADE84"/>
    <w:rsid w:val="6FFC1099"/>
    <w:rsid w:val="70284A95"/>
    <w:rsid w:val="703498D1"/>
    <w:rsid w:val="703A6DAA"/>
    <w:rsid w:val="703D553B"/>
    <w:rsid w:val="7041D790"/>
    <w:rsid w:val="70466A00"/>
    <w:rsid w:val="704FADD9"/>
    <w:rsid w:val="70641CC0"/>
    <w:rsid w:val="706E35DC"/>
    <w:rsid w:val="708DE149"/>
    <w:rsid w:val="708DF39D"/>
    <w:rsid w:val="70A7E91F"/>
    <w:rsid w:val="70AA7D01"/>
    <w:rsid w:val="70AC6563"/>
    <w:rsid w:val="70DA37A2"/>
    <w:rsid w:val="70E0A737"/>
    <w:rsid w:val="70E61D4D"/>
    <w:rsid w:val="70ECEAC2"/>
    <w:rsid w:val="70F55114"/>
    <w:rsid w:val="7102414A"/>
    <w:rsid w:val="710AC8DA"/>
    <w:rsid w:val="71235952"/>
    <w:rsid w:val="712415A6"/>
    <w:rsid w:val="7129B2E9"/>
    <w:rsid w:val="712E5814"/>
    <w:rsid w:val="7145DECB"/>
    <w:rsid w:val="71565D73"/>
    <w:rsid w:val="715BE8B8"/>
    <w:rsid w:val="7166D4AD"/>
    <w:rsid w:val="716CD806"/>
    <w:rsid w:val="7173860D"/>
    <w:rsid w:val="717A9C13"/>
    <w:rsid w:val="717CF4DB"/>
    <w:rsid w:val="7190B217"/>
    <w:rsid w:val="71A096DE"/>
    <w:rsid w:val="71A83347"/>
    <w:rsid w:val="71AB3FF5"/>
    <w:rsid w:val="71B13FBC"/>
    <w:rsid w:val="71B4F0AA"/>
    <w:rsid w:val="71B88D2E"/>
    <w:rsid w:val="71B978F0"/>
    <w:rsid w:val="71C0116B"/>
    <w:rsid w:val="71D987E0"/>
    <w:rsid w:val="71DF3381"/>
    <w:rsid w:val="71E48336"/>
    <w:rsid w:val="71E7837A"/>
    <w:rsid w:val="71EB3557"/>
    <w:rsid w:val="71EFE880"/>
    <w:rsid w:val="71F0A60F"/>
    <w:rsid w:val="71F6943D"/>
    <w:rsid w:val="71F757DC"/>
    <w:rsid w:val="7203456D"/>
    <w:rsid w:val="720C6CAA"/>
    <w:rsid w:val="720DC31E"/>
    <w:rsid w:val="723BAC96"/>
    <w:rsid w:val="724A63A0"/>
    <w:rsid w:val="724B2C48"/>
    <w:rsid w:val="726ED240"/>
    <w:rsid w:val="72764A3A"/>
    <w:rsid w:val="7279740E"/>
    <w:rsid w:val="728B69A8"/>
    <w:rsid w:val="728B80E3"/>
    <w:rsid w:val="728E6C3C"/>
    <w:rsid w:val="72905044"/>
    <w:rsid w:val="7295356A"/>
    <w:rsid w:val="729584E1"/>
    <w:rsid w:val="729C3E32"/>
    <w:rsid w:val="729D9EE2"/>
    <w:rsid w:val="72A11AB3"/>
    <w:rsid w:val="72A7E230"/>
    <w:rsid w:val="72A8C93B"/>
    <w:rsid w:val="72AB63EC"/>
    <w:rsid w:val="72B62FC7"/>
    <w:rsid w:val="72C29D5E"/>
    <w:rsid w:val="72C55B69"/>
    <w:rsid w:val="72D19337"/>
    <w:rsid w:val="72D47073"/>
    <w:rsid w:val="72D5E7E6"/>
    <w:rsid w:val="72D9B3D4"/>
    <w:rsid w:val="72E0C726"/>
    <w:rsid w:val="72E5649B"/>
    <w:rsid w:val="72E5EFFF"/>
    <w:rsid w:val="72E9F80B"/>
    <w:rsid w:val="72F0C5B1"/>
    <w:rsid w:val="72F2B312"/>
    <w:rsid w:val="72FE2B06"/>
    <w:rsid w:val="730A0621"/>
    <w:rsid w:val="730AAB18"/>
    <w:rsid w:val="730F9EB8"/>
    <w:rsid w:val="73170931"/>
    <w:rsid w:val="7326AA60"/>
    <w:rsid w:val="732A2023"/>
    <w:rsid w:val="732C859B"/>
    <w:rsid w:val="733DA7AE"/>
    <w:rsid w:val="734511EF"/>
    <w:rsid w:val="7356A967"/>
    <w:rsid w:val="735E4EDB"/>
    <w:rsid w:val="73662E25"/>
    <w:rsid w:val="7375ED1B"/>
    <w:rsid w:val="73808468"/>
    <w:rsid w:val="7382693A"/>
    <w:rsid w:val="7388C7AD"/>
    <w:rsid w:val="7399C2FA"/>
    <w:rsid w:val="739B9D5D"/>
    <w:rsid w:val="739DF2E6"/>
    <w:rsid w:val="73A1DE7C"/>
    <w:rsid w:val="73A8A767"/>
    <w:rsid w:val="73AE1105"/>
    <w:rsid w:val="73B301F2"/>
    <w:rsid w:val="73C154AF"/>
    <w:rsid w:val="73D19DA5"/>
    <w:rsid w:val="73D235D5"/>
    <w:rsid w:val="73D2A661"/>
    <w:rsid w:val="73D340C0"/>
    <w:rsid w:val="73DBAE05"/>
    <w:rsid w:val="73DDBE01"/>
    <w:rsid w:val="73E9512D"/>
    <w:rsid w:val="73F5A694"/>
    <w:rsid w:val="73FF2C1A"/>
    <w:rsid w:val="740A8190"/>
    <w:rsid w:val="740E7B3F"/>
    <w:rsid w:val="7412B5C1"/>
    <w:rsid w:val="7419198E"/>
    <w:rsid w:val="7422BB34"/>
    <w:rsid w:val="7424304D"/>
    <w:rsid w:val="743A8D5D"/>
    <w:rsid w:val="743ACE79"/>
    <w:rsid w:val="743D28D5"/>
    <w:rsid w:val="74540691"/>
    <w:rsid w:val="745AFA14"/>
    <w:rsid w:val="74602A3F"/>
    <w:rsid w:val="7463E3E3"/>
    <w:rsid w:val="746A7CE4"/>
    <w:rsid w:val="746AECAE"/>
    <w:rsid w:val="747040D4"/>
    <w:rsid w:val="74737AC3"/>
    <w:rsid w:val="7484CF19"/>
    <w:rsid w:val="7485850C"/>
    <w:rsid w:val="748989DE"/>
    <w:rsid w:val="748C8A66"/>
    <w:rsid w:val="74A2704B"/>
    <w:rsid w:val="74B2F6C6"/>
    <w:rsid w:val="74B56770"/>
    <w:rsid w:val="74B7EEB9"/>
    <w:rsid w:val="74CF98CF"/>
    <w:rsid w:val="74D31454"/>
    <w:rsid w:val="74E3D942"/>
    <w:rsid w:val="74FBE83B"/>
    <w:rsid w:val="74FFB0DC"/>
    <w:rsid w:val="75001DBD"/>
    <w:rsid w:val="7501445D"/>
    <w:rsid w:val="7503AAE6"/>
    <w:rsid w:val="750DC0FA"/>
    <w:rsid w:val="75107FA5"/>
    <w:rsid w:val="75123188"/>
    <w:rsid w:val="751C17F8"/>
    <w:rsid w:val="751E281D"/>
    <w:rsid w:val="75342E78"/>
    <w:rsid w:val="7538761B"/>
    <w:rsid w:val="753CD629"/>
    <w:rsid w:val="7540682F"/>
    <w:rsid w:val="7542CBEE"/>
    <w:rsid w:val="75486589"/>
    <w:rsid w:val="75543B6B"/>
    <w:rsid w:val="75549725"/>
    <w:rsid w:val="75792B86"/>
    <w:rsid w:val="75824700"/>
    <w:rsid w:val="7582A920"/>
    <w:rsid w:val="759A449A"/>
    <w:rsid w:val="75A483DC"/>
    <w:rsid w:val="75A825BF"/>
    <w:rsid w:val="75B8EE89"/>
    <w:rsid w:val="75C67135"/>
    <w:rsid w:val="75C94AF5"/>
    <w:rsid w:val="75CD8C6C"/>
    <w:rsid w:val="75CF9C4D"/>
    <w:rsid w:val="75D6D5FE"/>
    <w:rsid w:val="75DA8B7C"/>
    <w:rsid w:val="75DACA1E"/>
    <w:rsid w:val="75DDFBD3"/>
    <w:rsid w:val="75E2F50D"/>
    <w:rsid w:val="75F08ED2"/>
    <w:rsid w:val="75F2B071"/>
    <w:rsid w:val="75F4AE49"/>
    <w:rsid w:val="75F95F57"/>
    <w:rsid w:val="75FFE787"/>
    <w:rsid w:val="761F5039"/>
    <w:rsid w:val="76209F7A"/>
    <w:rsid w:val="7624F659"/>
    <w:rsid w:val="76333363"/>
    <w:rsid w:val="763F14B9"/>
    <w:rsid w:val="764323DB"/>
    <w:rsid w:val="7645350F"/>
    <w:rsid w:val="7654D915"/>
    <w:rsid w:val="76629487"/>
    <w:rsid w:val="7665F1C7"/>
    <w:rsid w:val="766DD833"/>
    <w:rsid w:val="767391E0"/>
    <w:rsid w:val="767BEAD1"/>
    <w:rsid w:val="767D1F93"/>
    <w:rsid w:val="767D5588"/>
    <w:rsid w:val="767E968D"/>
    <w:rsid w:val="76810C1E"/>
    <w:rsid w:val="76875127"/>
    <w:rsid w:val="76879B43"/>
    <w:rsid w:val="7689B728"/>
    <w:rsid w:val="768AAA25"/>
    <w:rsid w:val="769A7D33"/>
    <w:rsid w:val="769C985E"/>
    <w:rsid w:val="76B416D5"/>
    <w:rsid w:val="76B6129A"/>
    <w:rsid w:val="76BF47D7"/>
    <w:rsid w:val="76CBFA3E"/>
    <w:rsid w:val="76CC30BE"/>
    <w:rsid w:val="76CF7CC9"/>
    <w:rsid w:val="76D0FB3B"/>
    <w:rsid w:val="76E1709E"/>
    <w:rsid w:val="76E8FEC5"/>
    <w:rsid w:val="76EDA9FE"/>
    <w:rsid w:val="76F892CD"/>
    <w:rsid w:val="76FDC5A9"/>
    <w:rsid w:val="76FE97BC"/>
    <w:rsid w:val="7704E3BA"/>
    <w:rsid w:val="77147FFF"/>
    <w:rsid w:val="771A8C14"/>
    <w:rsid w:val="77207D0C"/>
    <w:rsid w:val="7724BC4E"/>
    <w:rsid w:val="772CCC84"/>
    <w:rsid w:val="7732A0D2"/>
    <w:rsid w:val="775496CA"/>
    <w:rsid w:val="775D4F26"/>
    <w:rsid w:val="77625BDE"/>
    <w:rsid w:val="776D3791"/>
    <w:rsid w:val="776E10A1"/>
    <w:rsid w:val="777158C6"/>
    <w:rsid w:val="77725563"/>
    <w:rsid w:val="77811D15"/>
    <w:rsid w:val="7783DCA7"/>
    <w:rsid w:val="77883623"/>
    <w:rsid w:val="77945273"/>
    <w:rsid w:val="77963B87"/>
    <w:rsid w:val="77A7C175"/>
    <w:rsid w:val="77AC8B32"/>
    <w:rsid w:val="77ADBB71"/>
    <w:rsid w:val="77C32BA3"/>
    <w:rsid w:val="77C35640"/>
    <w:rsid w:val="77D669D6"/>
    <w:rsid w:val="77E3B25C"/>
    <w:rsid w:val="77F11D7A"/>
    <w:rsid w:val="77F3A9BD"/>
    <w:rsid w:val="77FACFAF"/>
    <w:rsid w:val="77FCE878"/>
    <w:rsid w:val="77FE8F30"/>
    <w:rsid w:val="7808615D"/>
    <w:rsid w:val="7812DAED"/>
    <w:rsid w:val="7813CAA1"/>
    <w:rsid w:val="7816D34C"/>
    <w:rsid w:val="78211AEC"/>
    <w:rsid w:val="78215855"/>
    <w:rsid w:val="7823D902"/>
    <w:rsid w:val="7824FC7C"/>
    <w:rsid w:val="78314BA2"/>
    <w:rsid w:val="7839CB42"/>
    <w:rsid w:val="783C29D8"/>
    <w:rsid w:val="786511D2"/>
    <w:rsid w:val="7866A09E"/>
    <w:rsid w:val="786C87DF"/>
    <w:rsid w:val="786DC7BB"/>
    <w:rsid w:val="787088C2"/>
    <w:rsid w:val="787233A8"/>
    <w:rsid w:val="78735D6C"/>
    <w:rsid w:val="787BAEA3"/>
    <w:rsid w:val="78A00841"/>
    <w:rsid w:val="78A18E28"/>
    <w:rsid w:val="78B46A9E"/>
    <w:rsid w:val="78B725F6"/>
    <w:rsid w:val="78E37FFB"/>
    <w:rsid w:val="78E8EDD2"/>
    <w:rsid w:val="78E9D005"/>
    <w:rsid w:val="78F7EC44"/>
    <w:rsid w:val="78FEB275"/>
    <w:rsid w:val="7902DA0E"/>
    <w:rsid w:val="790476EE"/>
    <w:rsid w:val="791BFCAB"/>
    <w:rsid w:val="792287C9"/>
    <w:rsid w:val="79239355"/>
    <w:rsid w:val="792FDC96"/>
    <w:rsid w:val="7938D372"/>
    <w:rsid w:val="793F6B22"/>
    <w:rsid w:val="794B9F7D"/>
    <w:rsid w:val="7950B858"/>
    <w:rsid w:val="795B4D18"/>
    <w:rsid w:val="7962EDA0"/>
    <w:rsid w:val="796635F5"/>
    <w:rsid w:val="7972FBED"/>
    <w:rsid w:val="797AF730"/>
    <w:rsid w:val="797F8829"/>
    <w:rsid w:val="798486F3"/>
    <w:rsid w:val="7985D982"/>
    <w:rsid w:val="79941317"/>
    <w:rsid w:val="79984F7D"/>
    <w:rsid w:val="799E4A57"/>
    <w:rsid w:val="79A56A85"/>
    <w:rsid w:val="79AC79C4"/>
    <w:rsid w:val="79D420EC"/>
    <w:rsid w:val="79D531DF"/>
    <w:rsid w:val="79E05E69"/>
    <w:rsid w:val="79F29FA3"/>
    <w:rsid w:val="79F6CED7"/>
    <w:rsid w:val="79FB769C"/>
    <w:rsid w:val="7A03E88B"/>
    <w:rsid w:val="7A14A398"/>
    <w:rsid w:val="7A1A1DF6"/>
    <w:rsid w:val="7A2B85BF"/>
    <w:rsid w:val="7A39CE00"/>
    <w:rsid w:val="7A447202"/>
    <w:rsid w:val="7A4B586A"/>
    <w:rsid w:val="7A4C7369"/>
    <w:rsid w:val="7A4FF4A6"/>
    <w:rsid w:val="7A57A517"/>
    <w:rsid w:val="7A69BB1B"/>
    <w:rsid w:val="7A6FEE95"/>
    <w:rsid w:val="7A77CB5C"/>
    <w:rsid w:val="7A8783DF"/>
    <w:rsid w:val="7A8B05D1"/>
    <w:rsid w:val="7A8F1275"/>
    <w:rsid w:val="7A92515B"/>
    <w:rsid w:val="7A997E21"/>
    <w:rsid w:val="7A9F2300"/>
    <w:rsid w:val="7AA29053"/>
    <w:rsid w:val="7AAC86EE"/>
    <w:rsid w:val="7AAF858D"/>
    <w:rsid w:val="7AB8873B"/>
    <w:rsid w:val="7AC022AF"/>
    <w:rsid w:val="7ACB3CE3"/>
    <w:rsid w:val="7ACDA460"/>
    <w:rsid w:val="7ADBB3B1"/>
    <w:rsid w:val="7ADBD68A"/>
    <w:rsid w:val="7AE55C33"/>
    <w:rsid w:val="7AE995AB"/>
    <w:rsid w:val="7AEE27E3"/>
    <w:rsid w:val="7AF65498"/>
    <w:rsid w:val="7AF6915B"/>
    <w:rsid w:val="7AF98E4B"/>
    <w:rsid w:val="7AFE22A2"/>
    <w:rsid w:val="7B0D0CA4"/>
    <w:rsid w:val="7B0D127A"/>
    <w:rsid w:val="7B0FEC0F"/>
    <w:rsid w:val="7B1AED47"/>
    <w:rsid w:val="7B213CD3"/>
    <w:rsid w:val="7B2C25E5"/>
    <w:rsid w:val="7B35C2F1"/>
    <w:rsid w:val="7B3A5F09"/>
    <w:rsid w:val="7B4585F1"/>
    <w:rsid w:val="7B5A1857"/>
    <w:rsid w:val="7B6228BA"/>
    <w:rsid w:val="7B62FE7A"/>
    <w:rsid w:val="7B66D063"/>
    <w:rsid w:val="7B7A2F72"/>
    <w:rsid w:val="7B7C2ECA"/>
    <w:rsid w:val="7B843517"/>
    <w:rsid w:val="7B859DF4"/>
    <w:rsid w:val="7B910514"/>
    <w:rsid w:val="7B9F6912"/>
    <w:rsid w:val="7BB4C440"/>
    <w:rsid w:val="7BBA80A4"/>
    <w:rsid w:val="7BC4A038"/>
    <w:rsid w:val="7BC9033D"/>
    <w:rsid w:val="7BD03121"/>
    <w:rsid w:val="7BDE0B4A"/>
    <w:rsid w:val="7BE88739"/>
    <w:rsid w:val="7BEE54BD"/>
    <w:rsid w:val="7BFC1932"/>
    <w:rsid w:val="7C122CDC"/>
    <w:rsid w:val="7C140ADD"/>
    <w:rsid w:val="7C156352"/>
    <w:rsid w:val="7C1D18FB"/>
    <w:rsid w:val="7C21795D"/>
    <w:rsid w:val="7C348FCC"/>
    <w:rsid w:val="7C39B69A"/>
    <w:rsid w:val="7C44DEE4"/>
    <w:rsid w:val="7C471ED2"/>
    <w:rsid w:val="7C48353E"/>
    <w:rsid w:val="7C51AFEC"/>
    <w:rsid w:val="7C57D3DC"/>
    <w:rsid w:val="7C5AF86A"/>
    <w:rsid w:val="7C680437"/>
    <w:rsid w:val="7C7624DB"/>
    <w:rsid w:val="7C778D35"/>
    <w:rsid w:val="7C782B70"/>
    <w:rsid w:val="7C7F7A6C"/>
    <w:rsid w:val="7C89BCDD"/>
    <w:rsid w:val="7C8F4919"/>
    <w:rsid w:val="7C9CC7BE"/>
    <w:rsid w:val="7C9EB2D6"/>
    <w:rsid w:val="7CB3B5A5"/>
    <w:rsid w:val="7CB5B1B7"/>
    <w:rsid w:val="7CD412C9"/>
    <w:rsid w:val="7CE14D67"/>
    <w:rsid w:val="7CE25992"/>
    <w:rsid w:val="7CEF57C7"/>
    <w:rsid w:val="7CF0675A"/>
    <w:rsid w:val="7CF15047"/>
    <w:rsid w:val="7CF36E06"/>
    <w:rsid w:val="7CF47FB3"/>
    <w:rsid w:val="7CF87342"/>
    <w:rsid w:val="7D10D304"/>
    <w:rsid w:val="7D1148EC"/>
    <w:rsid w:val="7D156FE8"/>
    <w:rsid w:val="7D16DA7F"/>
    <w:rsid w:val="7D16FBF2"/>
    <w:rsid w:val="7D186283"/>
    <w:rsid w:val="7D225253"/>
    <w:rsid w:val="7D26D3FD"/>
    <w:rsid w:val="7D2CBA98"/>
    <w:rsid w:val="7D2CFEF9"/>
    <w:rsid w:val="7D2E6F99"/>
    <w:rsid w:val="7D36F5F1"/>
    <w:rsid w:val="7D437DFA"/>
    <w:rsid w:val="7D43A7D5"/>
    <w:rsid w:val="7D4FD5AA"/>
    <w:rsid w:val="7D52218D"/>
    <w:rsid w:val="7D52F61D"/>
    <w:rsid w:val="7D5C8AD0"/>
    <w:rsid w:val="7D5E7E93"/>
    <w:rsid w:val="7D60E0FD"/>
    <w:rsid w:val="7D63CD31"/>
    <w:rsid w:val="7D654A22"/>
    <w:rsid w:val="7D671ED0"/>
    <w:rsid w:val="7D715870"/>
    <w:rsid w:val="7D7392F2"/>
    <w:rsid w:val="7D82D2BD"/>
    <w:rsid w:val="7D834016"/>
    <w:rsid w:val="7DA104CB"/>
    <w:rsid w:val="7DADA105"/>
    <w:rsid w:val="7DB34A3C"/>
    <w:rsid w:val="7DB5DD3F"/>
    <w:rsid w:val="7DBB78BE"/>
    <w:rsid w:val="7DBE1987"/>
    <w:rsid w:val="7DC24867"/>
    <w:rsid w:val="7DC40AF0"/>
    <w:rsid w:val="7DC7FA1F"/>
    <w:rsid w:val="7DCB544B"/>
    <w:rsid w:val="7DCCBCBD"/>
    <w:rsid w:val="7DD2B0E2"/>
    <w:rsid w:val="7DD7E811"/>
    <w:rsid w:val="7DD9B85B"/>
    <w:rsid w:val="7DE418C1"/>
    <w:rsid w:val="7DEAC912"/>
    <w:rsid w:val="7DEBC763"/>
    <w:rsid w:val="7DF8F32A"/>
    <w:rsid w:val="7DF905E1"/>
    <w:rsid w:val="7DFEADBA"/>
    <w:rsid w:val="7E0A3872"/>
    <w:rsid w:val="7E12EA12"/>
    <w:rsid w:val="7E184E68"/>
    <w:rsid w:val="7E1E3FBB"/>
    <w:rsid w:val="7E21385C"/>
    <w:rsid w:val="7E22A7BC"/>
    <w:rsid w:val="7E2337F4"/>
    <w:rsid w:val="7E2E9398"/>
    <w:rsid w:val="7E320368"/>
    <w:rsid w:val="7E373057"/>
    <w:rsid w:val="7E38981F"/>
    <w:rsid w:val="7E38F6D1"/>
    <w:rsid w:val="7E3F40CD"/>
    <w:rsid w:val="7E3F7703"/>
    <w:rsid w:val="7E42E825"/>
    <w:rsid w:val="7E44996C"/>
    <w:rsid w:val="7E5988AD"/>
    <w:rsid w:val="7E5F6C94"/>
    <w:rsid w:val="7E5F780F"/>
    <w:rsid w:val="7E605121"/>
    <w:rsid w:val="7E63266F"/>
    <w:rsid w:val="7E6381CC"/>
    <w:rsid w:val="7E6EB022"/>
    <w:rsid w:val="7E70390F"/>
    <w:rsid w:val="7E755C28"/>
    <w:rsid w:val="7E7E589F"/>
    <w:rsid w:val="7E8F66CC"/>
    <w:rsid w:val="7E90ABB8"/>
    <w:rsid w:val="7E91149E"/>
    <w:rsid w:val="7E91558E"/>
    <w:rsid w:val="7EAE04D0"/>
    <w:rsid w:val="7EB503A8"/>
    <w:rsid w:val="7EBB5346"/>
    <w:rsid w:val="7ED9F851"/>
    <w:rsid w:val="7EDF789F"/>
    <w:rsid w:val="7EE48FCC"/>
    <w:rsid w:val="7EEA1CA1"/>
    <w:rsid w:val="7EF3A705"/>
    <w:rsid w:val="7EFB09B8"/>
    <w:rsid w:val="7EFD09CE"/>
    <w:rsid w:val="7F06DA24"/>
    <w:rsid w:val="7F0808D1"/>
    <w:rsid w:val="7F083339"/>
    <w:rsid w:val="7F12DA7F"/>
    <w:rsid w:val="7F12FABB"/>
    <w:rsid w:val="7F1FA367"/>
    <w:rsid w:val="7F24A1FB"/>
    <w:rsid w:val="7F3083CE"/>
    <w:rsid w:val="7F30AB4F"/>
    <w:rsid w:val="7F450E05"/>
    <w:rsid w:val="7F45943A"/>
    <w:rsid w:val="7F4C055D"/>
    <w:rsid w:val="7F4EC7CE"/>
    <w:rsid w:val="7F4F2258"/>
    <w:rsid w:val="7F5E77C0"/>
    <w:rsid w:val="7F69B485"/>
    <w:rsid w:val="7F72D410"/>
    <w:rsid w:val="7F7A9B85"/>
    <w:rsid w:val="7F7B370D"/>
    <w:rsid w:val="7F82EB9E"/>
    <w:rsid w:val="7F832093"/>
    <w:rsid w:val="7F841B7E"/>
    <w:rsid w:val="7F84BC5B"/>
    <w:rsid w:val="7F86B178"/>
    <w:rsid w:val="7F945285"/>
    <w:rsid w:val="7FA057E4"/>
    <w:rsid w:val="7FA40D68"/>
    <w:rsid w:val="7FBD0A65"/>
    <w:rsid w:val="7FC37DE1"/>
    <w:rsid w:val="7FC7BB0C"/>
    <w:rsid w:val="7FCC3C85"/>
    <w:rsid w:val="7FD03894"/>
    <w:rsid w:val="7FD46880"/>
    <w:rsid w:val="7FD9FC46"/>
    <w:rsid w:val="7FDEEA30"/>
    <w:rsid w:val="7FEA7669"/>
    <w:rsid w:val="7FFA738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4285613A-7D8A-4932-ACAD-731EF765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D85"/>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444B98"/>
    <w:pPr>
      <w:spacing w:before="120" w:after="120" w:line="259" w:lineRule="auto"/>
    </w:pPr>
    <w:rPr>
      <w:rFonts w:cstheme="minorBidi"/>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444B98"/>
    <w:rPr>
      <w:rFonts w:ascii="Times New Roman" w:hAnsi="Times New Roman" w:cstheme="minorBidi"/>
      <w:sz w:val="22"/>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table" w:styleId="GridTable4-Accent1">
    <w:name w:val="Grid Table 4 Accent 1"/>
    <w:basedOn w:val="TableNormal"/>
    <w:uiPriority w:val="49"/>
    <w:rsid w:val="005C7A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unhideWhenUsed/>
    <w:rsid w:val="007D3761"/>
    <w:rPr>
      <w:color w:val="605E5C"/>
      <w:shd w:val="clear" w:color="auto" w:fill="E1DFDD"/>
    </w:rPr>
  </w:style>
  <w:style w:type="character" w:styleId="Mention">
    <w:name w:val="Mention"/>
    <w:basedOn w:val="DefaultParagraphFont"/>
    <w:uiPriority w:val="99"/>
    <w:unhideWhenUsed/>
    <w:rsid w:val="00874A57"/>
    <w:rPr>
      <w:color w:val="2B579A"/>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D1756"/>
    <w:rPr>
      <w:rFonts w:ascii="Arial" w:hAnsi="Arial"/>
      <w:b/>
      <w:noProof/>
      <w:sz w:val="18"/>
      <w:lang w:val="en-GB" w:eastAsia="en-US"/>
    </w:rPr>
  </w:style>
  <w:style w:type="character" w:customStyle="1" w:styleId="Heading1Char">
    <w:name w:val="Heading 1 Char"/>
    <w:basedOn w:val="DefaultParagraphFont"/>
    <w:link w:val="Heading1"/>
    <w:rsid w:val="008A4C0A"/>
    <w:rPr>
      <w:rFonts w:ascii="Arial" w:hAnsi="Arial"/>
      <w:sz w:val="36"/>
      <w:lang w:val="en-GB" w:eastAsia="en-US"/>
    </w:rPr>
  </w:style>
  <w:style w:type="character" w:customStyle="1" w:styleId="Heading2Char">
    <w:name w:val="Heading 2 Char"/>
    <w:basedOn w:val="DefaultParagraphFont"/>
    <w:link w:val="Heading2"/>
    <w:rsid w:val="00467B1C"/>
    <w:rPr>
      <w:rFonts w:ascii="Arial" w:hAnsi="Arial"/>
      <w:sz w:val="32"/>
      <w:lang w:val="en-GB" w:eastAsia="en-US"/>
    </w:rPr>
  </w:style>
  <w:style w:type="paragraph" w:styleId="EndnoteText">
    <w:name w:val="endnote text"/>
    <w:basedOn w:val="Normal"/>
    <w:link w:val="EndnoteTextChar"/>
    <w:semiHidden/>
    <w:unhideWhenUsed/>
    <w:rsid w:val="001649E9"/>
    <w:pPr>
      <w:spacing w:after="0"/>
    </w:pPr>
    <w:rPr>
      <w:sz w:val="20"/>
    </w:rPr>
  </w:style>
  <w:style w:type="character" w:customStyle="1" w:styleId="EndnoteTextChar">
    <w:name w:val="Endnote Text Char"/>
    <w:basedOn w:val="DefaultParagraphFont"/>
    <w:link w:val="EndnoteText"/>
    <w:semiHidden/>
    <w:rsid w:val="001649E9"/>
    <w:rPr>
      <w:rFonts w:ascii="Times New Roman" w:hAnsi="Times New Roman"/>
      <w:lang w:val="en-GB" w:eastAsia="en-US"/>
    </w:rPr>
  </w:style>
  <w:style w:type="character" w:styleId="EndnoteReference">
    <w:name w:val="endnote reference"/>
    <w:basedOn w:val="DefaultParagraphFont"/>
    <w:semiHidden/>
    <w:unhideWhenUsed/>
    <w:rsid w:val="001649E9"/>
    <w:rPr>
      <w:vertAlign w:val="superscript"/>
    </w:rPr>
  </w:style>
  <w:style w:type="character" w:styleId="Emphasis">
    <w:name w:val="Emphasis"/>
    <w:basedOn w:val="DefaultParagraphFont"/>
    <w:qFormat/>
    <w:rsid w:val="00BB33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91707">
      <w:bodyDiv w:val="1"/>
      <w:marLeft w:val="0"/>
      <w:marRight w:val="0"/>
      <w:marTop w:val="0"/>
      <w:marBottom w:val="0"/>
      <w:divBdr>
        <w:top w:val="none" w:sz="0" w:space="0" w:color="auto"/>
        <w:left w:val="none" w:sz="0" w:space="0" w:color="auto"/>
        <w:bottom w:val="none" w:sz="0" w:space="0" w:color="auto"/>
        <w:right w:val="none" w:sz="0" w:space="0" w:color="auto"/>
      </w:divBdr>
      <w:divsChild>
        <w:div w:id="42413729">
          <w:marLeft w:val="547"/>
          <w:marRight w:val="0"/>
          <w:marTop w:val="0"/>
          <w:marBottom w:val="0"/>
          <w:divBdr>
            <w:top w:val="none" w:sz="0" w:space="0" w:color="auto"/>
            <w:left w:val="none" w:sz="0" w:space="0" w:color="auto"/>
            <w:bottom w:val="none" w:sz="0" w:space="0" w:color="auto"/>
            <w:right w:val="none" w:sz="0" w:space="0" w:color="auto"/>
          </w:divBdr>
        </w:div>
        <w:div w:id="49888592">
          <w:marLeft w:val="1800"/>
          <w:marRight w:val="0"/>
          <w:marTop w:val="0"/>
          <w:marBottom w:val="0"/>
          <w:divBdr>
            <w:top w:val="none" w:sz="0" w:space="0" w:color="auto"/>
            <w:left w:val="none" w:sz="0" w:space="0" w:color="auto"/>
            <w:bottom w:val="none" w:sz="0" w:space="0" w:color="auto"/>
            <w:right w:val="none" w:sz="0" w:space="0" w:color="auto"/>
          </w:divBdr>
        </w:div>
        <w:div w:id="73207123">
          <w:marLeft w:val="1166"/>
          <w:marRight w:val="0"/>
          <w:marTop w:val="0"/>
          <w:marBottom w:val="0"/>
          <w:divBdr>
            <w:top w:val="none" w:sz="0" w:space="0" w:color="auto"/>
            <w:left w:val="none" w:sz="0" w:space="0" w:color="auto"/>
            <w:bottom w:val="none" w:sz="0" w:space="0" w:color="auto"/>
            <w:right w:val="none" w:sz="0" w:space="0" w:color="auto"/>
          </w:divBdr>
        </w:div>
        <w:div w:id="239097461">
          <w:marLeft w:val="547"/>
          <w:marRight w:val="0"/>
          <w:marTop w:val="0"/>
          <w:marBottom w:val="0"/>
          <w:divBdr>
            <w:top w:val="none" w:sz="0" w:space="0" w:color="auto"/>
            <w:left w:val="none" w:sz="0" w:space="0" w:color="auto"/>
            <w:bottom w:val="none" w:sz="0" w:space="0" w:color="auto"/>
            <w:right w:val="none" w:sz="0" w:space="0" w:color="auto"/>
          </w:divBdr>
        </w:div>
        <w:div w:id="297809360">
          <w:marLeft w:val="1166"/>
          <w:marRight w:val="0"/>
          <w:marTop w:val="0"/>
          <w:marBottom w:val="0"/>
          <w:divBdr>
            <w:top w:val="none" w:sz="0" w:space="0" w:color="auto"/>
            <w:left w:val="none" w:sz="0" w:space="0" w:color="auto"/>
            <w:bottom w:val="none" w:sz="0" w:space="0" w:color="auto"/>
            <w:right w:val="none" w:sz="0" w:space="0" w:color="auto"/>
          </w:divBdr>
        </w:div>
        <w:div w:id="374894292">
          <w:marLeft w:val="1166"/>
          <w:marRight w:val="0"/>
          <w:marTop w:val="0"/>
          <w:marBottom w:val="0"/>
          <w:divBdr>
            <w:top w:val="none" w:sz="0" w:space="0" w:color="auto"/>
            <w:left w:val="none" w:sz="0" w:space="0" w:color="auto"/>
            <w:bottom w:val="none" w:sz="0" w:space="0" w:color="auto"/>
            <w:right w:val="none" w:sz="0" w:space="0" w:color="auto"/>
          </w:divBdr>
        </w:div>
        <w:div w:id="565066662">
          <w:marLeft w:val="547"/>
          <w:marRight w:val="0"/>
          <w:marTop w:val="0"/>
          <w:marBottom w:val="0"/>
          <w:divBdr>
            <w:top w:val="none" w:sz="0" w:space="0" w:color="auto"/>
            <w:left w:val="none" w:sz="0" w:space="0" w:color="auto"/>
            <w:bottom w:val="none" w:sz="0" w:space="0" w:color="auto"/>
            <w:right w:val="none" w:sz="0" w:space="0" w:color="auto"/>
          </w:divBdr>
        </w:div>
        <w:div w:id="920867269">
          <w:marLeft w:val="1166"/>
          <w:marRight w:val="0"/>
          <w:marTop w:val="0"/>
          <w:marBottom w:val="0"/>
          <w:divBdr>
            <w:top w:val="none" w:sz="0" w:space="0" w:color="auto"/>
            <w:left w:val="none" w:sz="0" w:space="0" w:color="auto"/>
            <w:bottom w:val="none" w:sz="0" w:space="0" w:color="auto"/>
            <w:right w:val="none" w:sz="0" w:space="0" w:color="auto"/>
          </w:divBdr>
        </w:div>
        <w:div w:id="1021516670">
          <w:marLeft w:val="547"/>
          <w:marRight w:val="0"/>
          <w:marTop w:val="0"/>
          <w:marBottom w:val="0"/>
          <w:divBdr>
            <w:top w:val="none" w:sz="0" w:space="0" w:color="auto"/>
            <w:left w:val="none" w:sz="0" w:space="0" w:color="auto"/>
            <w:bottom w:val="none" w:sz="0" w:space="0" w:color="auto"/>
            <w:right w:val="none" w:sz="0" w:space="0" w:color="auto"/>
          </w:divBdr>
        </w:div>
        <w:div w:id="1063867379">
          <w:marLeft w:val="547"/>
          <w:marRight w:val="0"/>
          <w:marTop w:val="0"/>
          <w:marBottom w:val="0"/>
          <w:divBdr>
            <w:top w:val="none" w:sz="0" w:space="0" w:color="auto"/>
            <w:left w:val="none" w:sz="0" w:space="0" w:color="auto"/>
            <w:bottom w:val="none" w:sz="0" w:space="0" w:color="auto"/>
            <w:right w:val="none" w:sz="0" w:space="0" w:color="auto"/>
          </w:divBdr>
        </w:div>
        <w:div w:id="1251427981">
          <w:marLeft w:val="1166"/>
          <w:marRight w:val="0"/>
          <w:marTop w:val="0"/>
          <w:marBottom w:val="0"/>
          <w:divBdr>
            <w:top w:val="none" w:sz="0" w:space="0" w:color="auto"/>
            <w:left w:val="none" w:sz="0" w:space="0" w:color="auto"/>
            <w:bottom w:val="none" w:sz="0" w:space="0" w:color="auto"/>
            <w:right w:val="none" w:sz="0" w:space="0" w:color="auto"/>
          </w:divBdr>
        </w:div>
        <w:div w:id="1251505099">
          <w:marLeft w:val="1166"/>
          <w:marRight w:val="0"/>
          <w:marTop w:val="0"/>
          <w:marBottom w:val="0"/>
          <w:divBdr>
            <w:top w:val="none" w:sz="0" w:space="0" w:color="auto"/>
            <w:left w:val="none" w:sz="0" w:space="0" w:color="auto"/>
            <w:bottom w:val="none" w:sz="0" w:space="0" w:color="auto"/>
            <w:right w:val="none" w:sz="0" w:space="0" w:color="auto"/>
          </w:divBdr>
        </w:div>
        <w:div w:id="1282414503">
          <w:marLeft w:val="1166"/>
          <w:marRight w:val="0"/>
          <w:marTop w:val="0"/>
          <w:marBottom w:val="0"/>
          <w:divBdr>
            <w:top w:val="none" w:sz="0" w:space="0" w:color="auto"/>
            <w:left w:val="none" w:sz="0" w:space="0" w:color="auto"/>
            <w:bottom w:val="none" w:sz="0" w:space="0" w:color="auto"/>
            <w:right w:val="none" w:sz="0" w:space="0" w:color="auto"/>
          </w:divBdr>
        </w:div>
        <w:div w:id="1318148177">
          <w:marLeft w:val="1166"/>
          <w:marRight w:val="0"/>
          <w:marTop w:val="0"/>
          <w:marBottom w:val="0"/>
          <w:divBdr>
            <w:top w:val="none" w:sz="0" w:space="0" w:color="auto"/>
            <w:left w:val="none" w:sz="0" w:space="0" w:color="auto"/>
            <w:bottom w:val="none" w:sz="0" w:space="0" w:color="auto"/>
            <w:right w:val="none" w:sz="0" w:space="0" w:color="auto"/>
          </w:divBdr>
        </w:div>
        <w:div w:id="1367483709">
          <w:marLeft w:val="547"/>
          <w:marRight w:val="0"/>
          <w:marTop w:val="0"/>
          <w:marBottom w:val="0"/>
          <w:divBdr>
            <w:top w:val="none" w:sz="0" w:space="0" w:color="auto"/>
            <w:left w:val="none" w:sz="0" w:space="0" w:color="auto"/>
            <w:bottom w:val="none" w:sz="0" w:space="0" w:color="auto"/>
            <w:right w:val="none" w:sz="0" w:space="0" w:color="auto"/>
          </w:divBdr>
        </w:div>
        <w:div w:id="1393499223">
          <w:marLeft w:val="1166"/>
          <w:marRight w:val="0"/>
          <w:marTop w:val="0"/>
          <w:marBottom w:val="0"/>
          <w:divBdr>
            <w:top w:val="none" w:sz="0" w:space="0" w:color="auto"/>
            <w:left w:val="none" w:sz="0" w:space="0" w:color="auto"/>
            <w:bottom w:val="none" w:sz="0" w:space="0" w:color="auto"/>
            <w:right w:val="none" w:sz="0" w:space="0" w:color="auto"/>
          </w:divBdr>
        </w:div>
        <w:div w:id="1510943240">
          <w:marLeft w:val="1166"/>
          <w:marRight w:val="0"/>
          <w:marTop w:val="0"/>
          <w:marBottom w:val="0"/>
          <w:divBdr>
            <w:top w:val="none" w:sz="0" w:space="0" w:color="auto"/>
            <w:left w:val="none" w:sz="0" w:space="0" w:color="auto"/>
            <w:bottom w:val="none" w:sz="0" w:space="0" w:color="auto"/>
            <w:right w:val="none" w:sz="0" w:space="0" w:color="auto"/>
          </w:divBdr>
        </w:div>
        <w:div w:id="1787191149">
          <w:marLeft w:val="547"/>
          <w:marRight w:val="0"/>
          <w:marTop w:val="0"/>
          <w:marBottom w:val="0"/>
          <w:divBdr>
            <w:top w:val="none" w:sz="0" w:space="0" w:color="auto"/>
            <w:left w:val="none" w:sz="0" w:space="0" w:color="auto"/>
            <w:bottom w:val="none" w:sz="0" w:space="0" w:color="auto"/>
            <w:right w:val="none" w:sz="0" w:space="0" w:color="auto"/>
          </w:divBdr>
        </w:div>
        <w:div w:id="1877886001">
          <w:marLeft w:val="547"/>
          <w:marRight w:val="0"/>
          <w:marTop w:val="0"/>
          <w:marBottom w:val="0"/>
          <w:divBdr>
            <w:top w:val="none" w:sz="0" w:space="0" w:color="auto"/>
            <w:left w:val="none" w:sz="0" w:space="0" w:color="auto"/>
            <w:bottom w:val="none" w:sz="0" w:space="0" w:color="auto"/>
            <w:right w:val="none" w:sz="0" w:space="0" w:color="auto"/>
          </w:divBdr>
        </w:div>
        <w:div w:id="1964382890">
          <w:marLeft w:val="547"/>
          <w:marRight w:val="0"/>
          <w:marTop w:val="0"/>
          <w:marBottom w:val="0"/>
          <w:divBdr>
            <w:top w:val="none" w:sz="0" w:space="0" w:color="auto"/>
            <w:left w:val="none" w:sz="0" w:space="0" w:color="auto"/>
            <w:bottom w:val="none" w:sz="0" w:space="0" w:color="auto"/>
            <w:right w:val="none" w:sz="0" w:space="0" w:color="auto"/>
          </w:divBdr>
        </w:div>
        <w:div w:id="1969385683">
          <w:marLeft w:val="547"/>
          <w:marRight w:val="0"/>
          <w:marTop w:val="0"/>
          <w:marBottom w:val="0"/>
          <w:divBdr>
            <w:top w:val="none" w:sz="0" w:space="0" w:color="auto"/>
            <w:left w:val="none" w:sz="0" w:space="0" w:color="auto"/>
            <w:bottom w:val="none" w:sz="0" w:space="0" w:color="auto"/>
            <w:right w:val="none" w:sz="0" w:space="0" w:color="auto"/>
          </w:divBdr>
        </w:div>
        <w:div w:id="1982539935">
          <w:marLeft w:val="1166"/>
          <w:marRight w:val="0"/>
          <w:marTop w:val="0"/>
          <w:marBottom w:val="0"/>
          <w:divBdr>
            <w:top w:val="none" w:sz="0" w:space="0" w:color="auto"/>
            <w:left w:val="none" w:sz="0" w:space="0" w:color="auto"/>
            <w:bottom w:val="none" w:sz="0" w:space="0" w:color="auto"/>
            <w:right w:val="none" w:sz="0" w:space="0" w:color="auto"/>
          </w:divBdr>
        </w:div>
        <w:div w:id="2029986176">
          <w:marLeft w:val="547"/>
          <w:marRight w:val="0"/>
          <w:marTop w:val="0"/>
          <w:marBottom w:val="0"/>
          <w:divBdr>
            <w:top w:val="none" w:sz="0" w:space="0" w:color="auto"/>
            <w:left w:val="none" w:sz="0" w:space="0" w:color="auto"/>
            <w:bottom w:val="none" w:sz="0" w:space="0" w:color="auto"/>
            <w:right w:val="none" w:sz="0" w:space="0" w:color="auto"/>
          </w:divBdr>
        </w:div>
        <w:div w:id="2035692583">
          <w:marLeft w:val="547"/>
          <w:marRight w:val="0"/>
          <w:marTop w:val="0"/>
          <w:marBottom w:val="0"/>
          <w:divBdr>
            <w:top w:val="none" w:sz="0" w:space="0" w:color="auto"/>
            <w:left w:val="none" w:sz="0" w:space="0" w:color="auto"/>
            <w:bottom w:val="none" w:sz="0" w:space="0" w:color="auto"/>
            <w:right w:val="none" w:sz="0" w:space="0" w:color="auto"/>
          </w:divBdr>
        </w:div>
        <w:div w:id="2045252042">
          <w:marLeft w:val="1166"/>
          <w:marRight w:val="0"/>
          <w:marTop w:val="0"/>
          <w:marBottom w:val="0"/>
          <w:divBdr>
            <w:top w:val="none" w:sz="0" w:space="0" w:color="auto"/>
            <w:left w:val="none" w:sz="0" w:space="0" w:color="auto"/>
            <w:bottom w:val="none" w:sz="0" w:space="0" w:color="auto"/>
            <w:right w:val="none" w:sz="0" w:space="0" w:color="auto"/>
          </w:divBdr>
        </w:div>
      </w:divsChild>
    </w:div>
    <w:div w:id="90056731">
      <w:bodyDiv w:val="1"/>
      <w:marLeft w:val="0"/>
      <w:marRight w:val="0"/>
      <w:marTop w:val="0"/>
      <w:marBottom w:val="0"/>
      <w:divBdr>
        <w:top w:val="none" w:sz="0" w:space="0" w:color="auto"/>
        <w:left w:val="none" w:sz="0" w:space="0" w:color="auto"/>
        <w:bottom w:val="none" w:sz="0" w:space="0" w:color="auto"/>
        <w:right w:val="none" w:sz="0" w:space="0" w:color="auto"/>
      </w:divBdr>
      <w:divsChild>
        <w:div w:id="1177229578">
          <w:marLeft w:val="1886"/>
          <w:marRight w:val="0"/>
          <w:marTop w:val="0"/>
          <w:marBottom w:val="120"/>
          <w:divBdr>
            <w:top w:val="none" w:sz="0" w:space="0" w:color="auto"/>
            <w:left w:val="none" w:sz="0" w:space="0" w:color="auto"/>
            <w:bottom w:val="none" w:sz="0" w:space="0" w:color="auto"/>
            <w:right w:val="none" w:sz="0" w:space="0" w:color="auto"/>
          </w:divBdr>
        </w:div>
        <w:div w:id="1512255084">
          <w:marLeft w:val="1886"/>
          <w:marRight w:val="0"/>
          <w:marTop w:val="0"/>
          <w:marBottom w:val="120"/>
          <w:divBdr>
            <w:top w:val="none" w:sz="0" w:space="0" w:color="auto"/>
            <w:left w:val="none" w:sz="0" w:space="0" w:color="auto"/>
            <w:bottom w:val="none" w:sz="0" w:space="0" w:color="auto"/>
            <w:right w:val="none" w:sz="0" w:space="0" w:color="auto"/>
          </w:divBdr>
        </w:div>
        <w:div w:id="2079396955">
          <w:marLeft w:val="1886"/>
          <w:marRight w:val="0"/>
          <w:marTop w:val="0"/>
          <w:marBottom w:val="120"/>
          <w:divBdr>
            <w:top w:val="none" w:sz="0" w:space="0" w:color="auto"/>
            <w:left w:val="none" w:sz="0" w:space="0" w:color="auto"/>
            <w:bottom w:val="none" w:sz="0" w:space="0" w:color="auto"/>
            <w:right w:val="none" w:sz="0" w:space="0" w:color="auto"/>
          </w:divBdr>
        </w:div>
      </w:divsChild>
    </w:div>
    <w:div w:id="113789731">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7085098">
      <w:bodyDiv w:val="1"/>
      <w:marLeft w:val="0"/>
      <w:marRight w:val="0"/>
      <w:marTop w:val="0"/>
      <w:marBottom w:val="0"/>
      <w:divBdr>
        <w:top w:val="none" w:sz="0" w:space="0" w:color="auto"/>
        <w:left w:val="none" w:sz="0" w:space="0" w:color="auto"/>
        <w:bottom w:val="none" w:sz="0" w:space="0" w:color="auto"/>
        <w:right w:val="none" w:sz="0" w:space="0" w:color="auto"/>
      </w:divBdr>
    </w:div>
    <w:div w:id="254827871">
      <w:bodyDiv w:val="1"/>
      <w:marLeft w:val="0"/>
      <w:marRight w:val="0"/>
      <w:marTop w:val="0"/>
      <w:marBottom w:val="0"/>
      <w:divBdr>
        <w:top w:val="none" w:sz="0" w:space="0" w:color="auto"/>
        <w:left w:val="none" w:sz="0" w:space="0" w:color="auto"/>
        <w:bottom w:val="none" w:sz="0" w:space="0" w:color="auto"/>
        <w:right w:val="none" w:sz="0" w:space="0" w:color="auto"/>
      </w:divBdr>
    </w:div>
    <w:div w:id="266348042">
      <w:bodyDiv w:val="1"/>
      <w:marLeft w:val="0"/>
      <w:marRight w:val="0"/>
      <w:marTop w:val="0"/>
      <w:marBottom w:val="0"/>
      <w:divBdr>
        <w:top w:val="none" w:sz="0" w:space="0" w:color="auto"/>
        <w:left w:val="none" w:sz="0" w:space="0" w:color="auto"/>
        <w:bottom w:val="none" w:sz="0" w:space="0" w:color="auto"/>
        <w:right w:val="none" w:sz="0" w:space="0" w:color="auto"/>
      </w:divBdr>
    </w:div>
    <w:div w:id="358748434">
      <w:bodyDiv w:val="1"/>
      <w:marLeft w:val="0"/>
      <w:marRight w:val="0"/>
      <w:marTop w:val="0"/>
      <w:marBottom w:val="0"/>
      <w:divBdr>
        <w:top w:val="none" w:sz="0" w:space="0" w:color="auto"/>
        <w:left w:val="none" w:sz="0" w:space="0" w:color="auto"/>
        <w:bottom w:val="none" w:sz="0" w:space="0" w:color="auto"/>
        <w:right w:val="none" w:sz="0" w:space="0" w:color="auto"/>
      </w:divBdr>
      <w:divsChild>
        <w:div w:id="417751396">
          <w:marLeft w:val="547"/>
          <w:marRight w:val="0"/>
          <w:marTop w:val="0"/>
          <w:marBottom w:val="0"/>
          <w:divBdr>
            <w:top w:val="none" w:sz="0" w:space="0" w:color="auto"/>
            <w:left w:val="none" w:sz="0" w:space="0" w:color="auto"/>
            <w:bottom w:val="none" w:sz="0" w:space="0" w:color="auto"/>
            <w:right w:val="none" w:sz="0" w:space="0" w:color="auto"/>
          </w:divBdr>
        </w:div>
        <w:div w:id="627199112">
          <w:marLeft w:val="1166"/>
          <w:marRight w:val="0"/>
          <w:marTop w:val="0"/>
          <w:marBottom w:val="0"/>
          <w:divBdr>
            <w:top w:val="none" w:sz="0" w:space="0" w:color="auto"/>
            <w:left w:val="none" w:sz="0" w:space="0" w:color="auto"/>
            <w:bottom w:val="none" w:sz="0" w:space="0" w:color="auto"/>
            <w:right w:val="none" w:sz="0" w:space="0" w:color="auto"/>
          </w:divBdr>
        </w:div>
        <w:div w:id="1394042847">
          <w:marLeft w:val="1166"/>
          <w:marRight w:val="0"/>
          <w:marTop w:val="0"/>
          <w:marBottom w:val="0"/>
          <w:divBdr>
            <w:top w:val="none" w:sz="0" w:space="0" w:color="auto"/>
            <w:left w:val="none" w:sz="0" w:space="0" w:color="auto"/>
            <w:bottom w:val="none" w:sz="0" w:space="0" w:color="auto"/>
            <w:right w:val="none" w:sz="0" w:space="0" w:color="auto"/>
          </w:divBdr>
        </w:div>
        <w:div w:id="1590579565">
          <w:marLeft w:val="547"/>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8875118">
      <w:bodyDiv w:val="1"/>
      <w:marLeft w:val="0"/>
      <w:marRight w:val="0"/>
      <w:marTop w:val="0"/>
      <w:marBottom w:val="0"/>
      <w:divBdr>
        <w:top w:val="none" w:sz="0" w:space="0" w:color="auto"/>
        <w:left w:val="none" w:sz="0" w:space="0" w:color="auto"/>
        <w:bottom w:val="none" w:sz="0" w:space="0" w:color="auto"/>
        <w:right w:val="none" w:sz="0" w:space="0" w:color="auto"/>
      </w:divBdr>
      <w:divsChild>
        <w:div w:id="593973108">
          <w:marLeft w:val="446"/>
          <w:marRight w:val="0"/>
          <w:marTop w:val="0"/>
          <w:marBottom w:val="0"/>
          <w:divBdr>
            <w:top w:val="none" w:sz="0" w:space="0" w:color="auto"/>
            <w:left w:val="none" w:sz="0" w:space="0" w:color="auto"/>
            <w:bottom w:val="none" w:sz="0" w:space="0" w:color="auto"/>
            <w:right w:val="none" w:sz="0" w:space="0" w:color="auto"/>
          </w:divBdr>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54015263">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491410">
      <w:bodyDiv w:val="1"/>
      <w:marLeft w:val="0"/>
      <w:marRight w:val="0"/>
      <w:marTop w:val="0"/>
      <w:marBottom w:val="0"/>
      <w:divBdr>
        <w:top w:val="none" w:sz="0" w:space="0" w:color="auto"/>
        <w:left w:val="none" w:sz="0" w:space="0" w:color="auto"/>
        <w:bottom w:val="none" w:sz="0" w:space="0" w:color="auto"/>
        <w:right w:val="none" w:sz="0" w:space="0" w:color="auto"/>
      </w:divBdr>
      <w:divsChild>
        <w:div w:id="524370847">
          <w:marLeft w:val="547"/>
          <w:marRight w:val="0"/>
          <w:marTop w:val="0"/>
          <w:marBottom w:val="0"/>
          <w:divBdr>
            <w:top w:val="none" w:sz="0" w:space="0" w:color="auto"/>
            <w:left w:val="none" w:sz="0" w:space="0" w:color="auto"/>
            <w:bottom w:val="none" w:sz="0" w:space="0" w:color="auto"/>
            <w:right w:val="none" w:sz="0" w:space="0" w:color="auto"/>
          </w:divBdr>
        </w:div>
        <w:div w:id="1584072295">
          <w:marLeft w:val="1166"/>
          <w:marRight w:val="0"/>
          <w:marTop w:val="0"/>
          <w:marBottom w:val="0"/>
          <w:divBdr>
            <w:top w:val="none" w:sz="0" w:space="0" w:color="auto"/>
            <w:left w:val="none" w:sz="0" w:space="0" w:color="auto"/>
            <w:bottom w:val="none" w:sz="0" w:space="0" w:color="auto"/>
            <w:right w:val="none" w:sz="0" w:space="0" w:color="auto"/>
          </w:divBdr>
        </w:div>
        <w:div w:id="1665426559">
          <w:marLeft w:val="547"/>
          <w:marRight w:val="0"/>
          <w:marTop w:val="0"/>
          <w:marBottom w:val="0"/>
          <w:divBdr>
            <w:top w:val="none" w:sz="0" w:space="0" w:color="auto"/>
            <w:left w:val="none" w:sz="0" w:space="0" w:color="auto"/>
            <w:bottom w:val="none" w:sz="0" w:space="0" w:color="auto"/>
            <w:right w:val="none" w:sz="0" w:space="0" w:color="auto"/>
          </w:divBdr>
        </w:div>
        <w:div w:id="1868131115">
          <w:marLeft w:val="1166"/>
          <w:marRight w:val="0"/>
          <w:marTop w:val="0"/>
          <w:marBottom w:val="0"/>
          <w:divBdr>
            <w:top w:val="none" w:sz="0" w:space="0" w:color="auto"/>
            <w:left w:val="none" w:sz="0" w:space="0" w:color="auto"/>
            <w:bottom w:val="none" w:sz="0" w:space="0" w:color="auto"/>
            <w:right w:val="none" w:sz="0" w:space="0" w:color="auto"/>
          </w:divBdr>
        </w:div>
      </w:divsChild>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974336997">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1260488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0432318">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1946074">
      <w:bodyDiv w:val="1"/>
      <w:marLeft w:val="0"/>
      <w:marRight w:val="0"/>
      <w:marTop w:val="0"/>
      <w:marBottom w:val="0"/>
      <w:divBdr>
        <w:top w:val="none" w:sz="0" w:space="0" w:color="auto"/>
        <w:left w:val="none" w:sz="0" w:space="0" w:color="auto"/>
        <w:bottom w:val="none" w:sz="0" w:space="0" w:color="auto"/>
        <w:right w:val="none" w:sz="0" w:space="0" w:color="auto"/>
      </w:divBdr>
    </w:div>
    <w:div w:id="1443648578">
      <w:bodyDiv w:val="1"/>
      <w:marLeft w:val="0"/>
      <w:marRight w:val="0"/>
      <w:marTop w:val="0"/>
      <w:marBottom w:val="0"/>
      <w:divBdr>
        <w:top w:val="none" w:sz="0" w:space="0" w:color="auto"/>
        <w:left w:val="none" w:sz="0" w:space="0" w:color="auto"/>
        <w:bottom w:val="none" w:sz="0" w:space="0" w:color="auto"/>
        <w:right w:val="none" w:sz="0" w:space="0" w:color="auto"/>
      </w:divBdr>
    </w:div>
    <w:div w:id="1509714292">
      <w:bodyDiv w:val="1"/>
      <w:marLeft w:val="0"/>
      <w:marRight w:val="0"/>
      <w:marTop w:val="0"/>
      <w:marBottom w:val="0"/>
      <w:divBdr>
        <w:top w:val="none" w:sz="0" w:space="0" w:color="auto"/>
        <w:left w:val="none" w:sz="0" w:space="0" w:color="auto"/>
        <w:bottom w:val="none" w:sz="0" w:space="0" w:color="auto"/>
        <w:right w:val="none" w:sz="0" w:space="0" w:color="auto"/>
      </w:divBdr>
      <w:divsChild>
        <w:div w:id="1242443388">
          <w:marLeft w:val="806"/>
          <w:marRight w:val="0"/>
          <w:marTop w:val="0"/>
          <w:marBottom w:val="0"/>
          <w:divBdr>
            <w:top w:val="none" w:sz="0" w:space="0" w:color="auto"/>
            <w:left w:val="none" w:sz="0" w:space="0" w:color="auto"/>
            <w:bottom w:val="none" w:sz="0" w:space="0" w:color="auto"/>
            <w:right w:val="none" w:sz="0" w:space="0" w:color="auto"/>
          </w:divBdr>
        </w:div>
        <w:div w:id="1409111254">
          <w:marLeft w:val="446"/>
          <w:marRight w:val="0"/>
          <w:marTop w:val="0"/>
          <w:marBottom w:val="0"/>
          <w:divBdr>
            <w:top w:val="none" w:sz="0" w:space="0" w:color="auto"/>
            <w:left w:val="none" w:sz="0" w:space="0" w:color="auto"/>
            <w:bottom w:val="none" w:sz="0" w:space="0" w:color="auto"/>
            <w:right w:val="none" w:sz="0" w:space="0" w:color="auto"/>
          </w:divBdr>
        </w:div>
      </w:divsChild>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689209043">
      <w:bodyDiv w:val="1"/>
      <w:marLeft w:val="0"/>
      <w:marRight w:val="0"/>
      <w:marTop w:val="0"/>
      <w:marBottom w:val="0"/>
      <w:divBdr>
        <w:top w:val="none" w:sz="0" w:space="0" w:color="auto"/>
        <w:left w:val="none" w:sz="0" w:space="0" w:color="auto"/>
        <w:bottom w:val="none" w:sz="0" w:space="0" w:color="auto"/>
        <w:right w:val="none" w:sz="0" w:space="0" w:color="auto"/>
      </w:divBdr>
    </w:div>
    <w:div w:id="1709647832">
      <w:bodyDiv w:val="1"/>
      <w:marLeft w:val="0"/>
      <w:marRight w:val="0"/>
      <w:marTop w:val="0"/>
      <w:marBottom w:val="0"/>
      <w:divBdr>
        <w:top w:val="none" w:sz="0" w:space="0" w:color="auto"/>
        <w:left w:val="none" w:sz="0" w:space="0" w:color="auto"/>
        <w:bottom w:val="none" w:sz="0" w:space="0" w:color="auto"/>
        <w:right w:val="none" w:sz="0" w:space="0" w:color="auto"/>
      </w:divBdr>
    </w:div>
    <w:div w:id="1785614064">
      <w:bodyDiv w:val="1"/>
      <w:marLeft w:val="0"/>
      <w:marRight w:val="0"/>
      <w:marTop w:val="0"/>
      <w:marBottom w:val="0"/>
      <w:divBdr>
        <w:top w:val="none" w:sz="0" w:space="0" w:color="auto"/>
        <w:left w:val="none" w:sz="0" w:space="0" w:color="auto"/>
        <w:bottom w:val="none" w:sz="0" w:space="0" w:color="auto"/>
        <w:right w:val="none" w:sz="0" w:space="0" w:color="auto"/>
      </w:divBdr>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8765328">
      <w:bodyDiv w:val="1"/>
      <w:marLeft w:val="0"/>
      <w:marRight w:val="0"/>
      <w:marTop w:val="0"/>
      <w:marBottom w:val="0"/>
      <w:divBdr>
        <w:top w:val="none" w:sz="0" w:space="0" w:color="auto"/>
        <w:left w:val="none" w:sz="0" w:space="0" w:color="auto"/>
        <w:bottom w:val="none" w:sz="0" w:space="0" w:color="auto"/>
        <w:right w:val="none" w:sz="0" w:space="0" w:color="auto"/>
      </w:divBdr>
    </w:div>
    <w:div w:id="210969080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5AIRPNAIUNRU-1830940522-10114</_dlc_DocId>
    <_dlc_DocIdUrl xmlns="71c5aaf6-e6ce-465b-b873-5148d2a4c105">
      <Url>https://nokia.sharepoint.com/sites/c5g/5gradio/_layouts/15/DocIdRedir.aspx?ID=5AIRPNAIUNRU-1830940522-10114</Url>
      <Description>5AIRPNAIUNRU-1830940522-10114</Description>
    </_dlc_DocIdUrl>
    <Information xmlns="3b34c8f0-1ef5-4d1e-bb66-517ce7fe7356" xsi:nil="true"/>
    <Associated_x0020_Task xmlns="3b34c8f0-1ef5-4d1e-bb66-517ce7fe7356"/>
    <SharedWithUsers xmlns="95d2e41d-1f11-4347-bb1c-11d6a32975dd">
      <UserInfo>
        <DisplayName>Pocovi, Guillermo (Nokia - DK/Aalborg)</DisplayName>
        <AccountId>919</AccountId>
        <AccountType/>
      </UserInfo>
      <UserInfo>
        <DisplayName>Li, Zexian (Nokia - FI/Espoo)</DisplayName>
        <AccountId>437</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D0F06-D5C9-4299-A21A-BDF5DF3F1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E94FE-CA7D-4A57-B5D8-56914A9DE5CD}">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FA9A077D-C5F7-447E-AC9D-038E8DFE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28</Pages>
  <Words>11672</Words>
  <Characters>66532</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78048</CharactersWithSpaces>
  <SharedDoc>false</SharedDoc>
  <HLinks>
    <vt:vector size="54" baseType="variant">
      <vt:variant>
        <vt:i4>393305</vt:i4>
      </vt:variant>
      <vt:variant>
        <vt:i4>24</vt:i4>
      </vt:variant>
      <vt:variant>
        <vt:i4>0</vt:i4>
      </vt:variant>
      <vt:variant>
        <vt:i4>5</vt:i4>
      </vt:variant>
      <vt:variant>
        <vt:lpwstr>mailto:elena.peralta_calvo@nokia.com</vt:lpwstr>
      </vt:variant>
      <vt:variant>
        <vt:lpwstr/>
      </vt:variant>
      <vt:variant>
        <vt:i4>2490433</vt:i4>
      </vt:variant>
      <vt:variant>
        <vt:i4>21</vt:i4>
      </vt:variant>
      <vt:variant>
        <vt:i4>0</vt:i4>
      </vt:variant>
      <vt:variant>
        <vt:i4>5</vt:i4>
      </vt:variant>
      <vt:variant>
        <vt:lpwstr>mailto:lauri.kuru@nokia-bell-labs.com</vt:lpwstr>
      </vt:variant>
      <vt:variant>
        <vt:lpwstr/>
      </vt:variant>
      <vt:variant>
        <vt:i4>2424922</vt:i4>
      </vt:variant>
      <vt:variant>
        <vt:i4>18</vt:i4>
      </vt:variant>
      <vt:variant>
        <vt:i4>0</vt:i4>
      </vt:variant>
      <vt:variant>
        <vt:i4>5</vt:i4>
      </vt:variant>
      <vt:variant>
        <vt:lpwstr>mailto:salah.hajri@nokia-bell-labs.com</vt:lpwstr>
      </vt:variant>
      <vt:variant>
        <vt:lpwstr/>
      </vt:variant>
      <vt:variant>
        <vt:i4>6488146</vt:i4>
      </vt:variant>
      <vt:variant>
        <vt:i4>15</vt:i4>
      </vt:variant>
      <vt:variant>
        <vt:i4>0</vt:i4>
      </vt:variant>
      <vt:variant>
        <vt:i4>5</vt:i4>
      </vt:variant>
      <vt:variant>
        <vt:lpwstr>https://nokia.sharepoint.com/sites/c5g/5gradio/RAN1 5G/2021-01 RAN1-104-e/8.3 R17 IIoT-URLLC/internal_followup/8.3.1.2 CSI enhancements/CSI enhancements 20210212.pptx?web=1</vt:lpwstr>
      </vt:variant>
      <vt:variant>
        <vt:lpwstr/>
      </vt:variant>
      <vt:variant>
        <vt:i4>2424922</vt:i4>
      </vt:variant>
      <vt:variant>
        <vt:i4>12</vt:i4>
      </vt:variant>
      <vt:variant>
        <vt:i4>0</vt:i4>
      </vt:variant>
      <vt:variant>
        <vt:i4>5</vt:i4>
      </vt:variant>
      <vt:variant>
        <vt:lpwstr>mailto:salah.hajri@nokia-bell-labs.com</vt:lpwstr>
      </vt:variant>
      <vt:variant>
        <vt:lpwstr/>
      </vt:variant>
      <vt:variant>
        <vt:i4>6619161</vt:i4>
      </vt:variant>
      <vt:variant>
        <vt:i4>9</vt:i4>
      </vt:variant>
      <vt:variant>
        <vt:i4>0</vt:i4>
      </vt:variant>
      <vt:variant>
        <vt:i4>5</vt:i4>
      </vt:variant>
      <vt:variant>
        <vt:lpwstr>mailto:keeth.jayasinghe@nokia.com</vt:lpwstr>
      </vt:variant>
      <vt:variant>
        <vt:lpwstr/>
      </vt:variant>
      <vt:variant>
        <vt:i4>2424922</vt:i4>
      </vt:variant>
      <vt:variant>
        <vt:i4>6</vt:i4>
      </vt:variant>
      <vt:variant>
        <vt:i4>0</vt:i4>
      </vt:variant>
      <vt:variant>
        <vt:i4>5</vt:i4>
      </vt:variant>
      <vt:variant>
        <vt:lpwstr>mailto:salah.hajri@nokia-bell-labs.com</vt:lpwstr>
      </vt:variant>
      <vt:variant>
        <vt:lpwstr/>
      </vt:variant>
      <vt:variant>
        <vt:i4>5570602</vt:i4>
      </vt:variant>
      <vt:variant>
        <vt:i4>3</vt:i4>
      </vt:variant>
      <vt:variant>
        <vt:i4>0</vt:i4>
      </vt:variant>
      <vt:variant>
        <vt:i4>5</vt:i4>
      </vt:variant>
      <vt:variant>
        <vt:lpwstr>mailto:guillermo.pocovi@nokia-bell-labs.com</vt:lpwstr>
      </vt:variant>
      <vt:variant>
        <vt:lpwstr/>
      </vt:variant>
      <vt:variant>
        <vt:i4>2424922</vt:i4>
      </vt:variant>
      <vt:variant>
        <vt:i4>0</vt:i4>
      </vt:variant>
      <vt:variant>
        <vt:i4>0</vt:i4>
      </vt:variant>
      <vt:variant>
        <vt:i4>5</vt:i4>
      </vt:variant>
      <vt:variant>
        <vt:lpwstr>mailto:salah.hajri@nokia-bell-labs.com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2807</cp:revision>
  <cp:lastPrinted>2019-03-27T19:46:00Z</cp:lastPrinted>
  <dcterms:created xsi:type="dcterms:W3CDTF">2020-08-05T21:34:00Z</dcterms:created>
  <dcterms:modified xsi:type="dcterms:W3CDTF">2021-04-06T09:46:00Z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d027351d-fa6c-4d11-ba2e-fef6bcf04208</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