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0F3D6D" w14:textId="3E31CE2D" w:rsidR="00B416A7" w:rsidRPr="00CF195E" w:rsidRDefault="00B416A7" w:rsidP="00B416A7">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0BA33302" wp14:editId="0EE89B70">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3DCA5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8E2019">
        <w:rPr>
          <w:b/>
          <w:noProof/>
          <w:lang w:eastAsia="zh-CN"/>
        </w:rPr>
        <w:t xml:space="preserve">3GPP TSG RAN WG1 </w:t>
      </w:r>
      <w:r w:rsidR="00830EF1">
        <w:rPr>
          <w:b/>
          <w:noProof/>
          <w:lang w:eastAsia="zh-CN"/>
        </w:rPr>
        <w:t xml:space="preserve">Meeting </w:t>
      </w:r>
      <w:bookmarkStart w:id="0" w:name="_GoBack"/>
      <w:bookmarkEnd w:id="0"/>
      <w:r w:rsidRPr="008E2019">
        <w:rPr>
          <w:b/>
          <w:noProof/>
          <w:lang w:eastAsia="zh-CN"/>
        </w:rPr>
        <w:t>#104</w:t>
      </w:r>
      <w:r w:rsidR="006D6ADA">
        <w:rPr>
          <w:b/>
          <w:noProof/>
          <w:lang w:eastAsia="zh-CN"/>
        </w:rPr>
        <w:t>b</w:t>
      </w:r>
      <w:r w:rsidR="00A7611C">
        <w:rPr>
          <w:b/>
          <w:noProof/>
          <w:lang w:eastAsia="zh-CN"/>
        </w:rPr>
        <w:t>is</w:t>
      </w:r>
      <w:r w:rsidRPr="008E2019">
        <w:rPr>
          <w:b/>
          <w:noProof/>
          <w:lang w:eastAsia="zh-CN"/>
        </w:rPr>
        <w:t>-e</w:t>
      </w:r>
      <w:r w:rsidRPr="008E2019">
        <w:rPr>
          <w:b/>
          <w:bCs/>
          <w:lang w:eastAsia="zh-CN"/>
        </w:rPr>
        <w:t> </w:t>
      </w:r>
      <w:r w:rsidRPr="00CF195E">
        <w:rPr>
          <w:b/>
          <w:kern w:val="2"/>
          <w:lang w:eastAsia="zh-CN"/>
        </w:rPr>
        <w:tab/>
      </w:r>
      <w:r w:rsidR="00DB1218" w:rsidRPr="00DB1218">
        <w:rPr>
          <w:b/>
          <w:kern w:val="2"/>
          <w:lang w:eastAsia="zh-CN"/>
        </w:rPr>
        <w:t>R1-2103401</w:t>
      </w:r>
    </w:p>
    <w:p w14:paraId="72B4580F" w14:textId="6B087315" w:rsidR="00B416A7" w:rsidRPr="008E2019" w:rsidRDefault="0095093A" w:rsidP="00B416A7">
      <w:pPr>
        <w:rPr>
          <w:b/>
          <w:kern w:val="2"/>
          <w:lang w:eastAsia="zh-CN"/>
        </w:rPr>
      </w:pPr>
      <w:r>
        <w:rPr>
          <w:b/>
          <w:kern w:val="2"/>
          <w:lang w:eastAsia="zh-CN"/>
        </w:rPr>
        <w:t>E-m</w:t>
      </w:r>
      <w:r w:rsidR="00B416A7" w:rsidRPr="008E2019">
        <w:rPr>
          <w:b/>
          <w:kern w:val="2"/>
          <w:lang w:eastAsia="zh-CN"/>
        </w:rPr>
        <w:t xml:space="preserve">eeting, </w:t>
      </w:r>
      <w:r w:rsidR="006D6ADA">
        <w:rPr>
          <w:b/>
          <w:kern w:val="2"/>
          <w:lang w:eastAsia="zh-CN"/>
        </w:rPr>
        <w:t>April</w:t>
      </w:r>
      <w:r w:rsidR="00B416A7" w:rsidRPr="008E2019">
        <w:rPr>
          <w:b/>
          <w:kern w:val="2"/>
          <w:lang w:eastAsia="zh-CN"/>
        </w:rPr>
        <w:t xml:space="preserve"> </w:t>
      </w:r>
      <w:r w:rsidR="006D6ADA">
        <w:rPr>
          <w:b/>
          <w:kern w:val="2"/>
          <w:lang w:eastAsia="zh-CN"/>
        </w:rPr>
        <w:t>12t</w:t>
      </w:r>
      <w:r w:rsidR="00B416A7" w:rsidRPr="008E2019">
        <w:rPr>
          <w:b/>
          <w:kern w:val="2"/>
          <w:lang w:eastAsia="zh-CN"/>
        </w:rPr>
        <w:t xml:space="preserve">h – </w:t>
      </w:r>
      <w:r w:rsidR="006D6ADA">
        <w:rPr>
          <w:b/>
          <w:kern w:val="2"/>
          <w:lang w:eastAsia="zh-CN"/>
        </w:rPr>
        <w:t>April</w:t>
      </w:r>
      <w:r w:rsidR="00B416A7" w:rsidRPr="008E2019">
        <w:rPr>
          <w:b/>
          <w:kern w:val="2"/>
          <w:lang w:eastAsia="zh-CN"/>
        </w:rPr>
        <w:t xml:space="preserve"> </w:t>
      </w:r>
      <w:r w:rsidR="006D6ADA">
        <w:rPr>
          <w:b/>
          <w:kern w:val="2"/>
          <w:lang w:eastAsia="zh-CN"/>
        </w:rPr>
        <w:t>20</w:t>
      </w:r>
      <w:r w:rsidR="00B416A7" w:rsidRPr="008E2019">
        <w:rPr>
          <w:b/>
          <w:kern w:val="2"/>
          <w:lang w:eastAsia="zh-CN"/>
        </w:rPr>
        <w:t>th, 2021</w:t>
      </w:r>
    </w:p>
    <w:p w14:paraId="037C273D" w14:textId="77777777" w:rsidR="00E9347C" w:rsidRPr="00B416A7" w:rsidRDefault="00E9347C" w:rsidP="00E9347C">
      <w:pPr>
        <w:pBdr>
          <w:top w:val="single" w:sz="4" w:space="1" w:color="auto"/>
        </w:pBdr>
        <w:spacing w:after="0"/>
        <w:rPr>
          <w:b/>
          <w:kern w:val="2"/>
          <w:sz w:val="16"/>
          <w:szCs w:val="16"/>
          <w:lang w:eastAsia="zh-CN"/>
        </w:rPr>
      </w:pPr>
    </w:p>
    <w:p w14:paraId="4CF9EEB4" w14:textId="7129C2AB"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sidR="007E3B31">
        <w:rPr>
          <w:b/>
          <w:kern w:val="2"/>
          <w:lang w:eastAsia="zh-CN"/>
        </w:rPr>
        <w:t>8.5.</w:t>
      </w:r>
      <w:r w:rsidR="00B122B0">
        <w:rPr>
          <w:b/>
          <w:kern w:val="2"/>
          <w:lang w:eastAsia="zh-CN"/>
        </w:rPr>
        <w:t>3</w:t>
      </w:r>
    </w:p>
    <w:p w14:paraId="2B475B4A" w14:textId="77777777"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B85EEF0" w14:textId="585DCF17"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B122B0" w:rsidRPr="00B122B0">
        <w:rPr>
          <w:b/>
          <w:kern w:val="2"/>
          <w:lang w:eastAsia="zh-CN"/>
        </w:rPr>
        <w:t>Enhancement for DL AoD positioning</w:t>
      </w:r>
    </w:p>
    <w:p w14:paraId="0C2C4ADA" w14:textId="10BCE480" w:rsidR="00E9347C" w:rsidRPr="00CF195E" w:rsidRDefault="00E9347C" w:rsidP="00E9347C">
      <w:pPr>
        <w:spacing w:after="60"/>
        <w:ind w:left="1555" w:hanging="1555"/>
        <w:rPr>
          <w:b/>
          <w:kern w:val="2"/>
          <w:lang w:eastAsia="zh-CN"/>
        </w:rPr>
      </w:pPr>
      <w:r w:rsidRPr="00CF195E">
        <w:rPr>
          <w:b/>
          <w:kern w:val="2"/>
          <w:lang w:eastAsia="zh-CN"/>
        </w:rPr>
        <w:t>Document for:</w:t>
      </w:r>
      <w:r w:rsidRPr="00CF195E">
        <w:rPr>
          <w:b/>
          <w:kern w:val="2"/>
          <w:lang w:eastAsia="zh-CN"/>
        </w:rPr>
        <w:tab/>
      </w:r>
      <w:r w:rsidR="003B4FA4">
        <w:rPr>
          <w:b/>
          <w:kern w:val="2"/>
          <w:lang w:eastAsia="zh-CN"/>
        </w:rPr>
        <w:t>Discussion and D</w:t>
      </w:r>
      <w:r w:rsidRPr="00CF195E">
        <w:rPr>
          <w:b/>
          <w:kern w:val="2"/>
          <w:lang w:eastAsia="zh-CN"/>
        </w:rPr>
        <w:t xml:space="preserve">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2E4E5489" w14:textId="77777777" w:rsidR="00E9347C" w:rsidRDefault="00E9347C" w:rsidP="00E9347C"/>
    <w:p w14:paraId="0E0DE4DD" w14:textId="77777777" w:rsidR="00E9347C" w:rsidRDefault="00E9347C" w:rsidP="00E9347C">
      <w:pPr>
        <w:pStyle w:val="1"/>
      </w:pPr>
      <w:r w:rsidRPr="00CF195E">
        <w:t>Introduction</w:t>
      </w:r>
    </w:p>
    <w:p w14:paraId="2D625F59" w14:textId="7A076693" w:rsidR="00D208A4" w:rsidRDefault="00D208A4" w:rsidP="00D208A4">
      <w:pPr>
        <w:rPr>
          <w:lang w:eastAsia="zh-CN"/>
        </w:rPr>
      </w:pPr>
      <w:r>
        <w:rPr>
          <w:rFonts w:hint="eastAsia"/>
          <w:lang w:eastAsia="zh-CN"/>
        </w:rPr>
        <w:t>RAN#91</w:t>
      </w:r>
      <w:r w:rsidR="009A4CA9">
        <w:rPr>
          <w:lang w:eastAsia="zh-CN"/>
        </w:rPr>
        <w:t>e</w:t>
      </w:r>
      <w:r>
        <w:rPr>
          <w:rFonts w:hint="eastAsia"/>
          <w:lang w:eastAsia="zh-CN"/>
        </w:rPr>
        <w:t xml:space="preserve"> approved the positioning enhancement WI update</w:t>
      </w:r>
      <w:r>
        <w:rPr>
          <w:lang w:eastAsia="zh-CN"/>
        </w:rPr>
        <w:t xml:space="preserve"> </w:t>
      </w:r>
      <w:r>
        <w:rPr>
          <w:lang w:eastAsia="zh-CN"/>
        </w:rPr>
        <w:fldChar w:fldCharType="begin"/>
      </w:r>
      <w:r>
        <w:rPr>
          <w:lang w:eastAsia="zh-CN"/>
        </w:rPr>
        <w:instrText xml:space="preserve"> REF _Ref67752412 \r \h </w:instrText>
      </w:r>
      <w:r>
        <w:rPr>
          <w:lang w:eastAsia="zh-CN"/>
        </w:rPr>
      </w:r>
      <w:r>
        <w:rPr>
          <w:lang w:eastAsia="zh-CN"/>
        </w:rPr>
        <w:fldChar w:fldCharType="separate"/>
      </w:r>
      <w:r w:rsidR="001E5516">
        <w:rPr>
          <w:lang w:eastAsia="zh-CN"/>
        </w:rPr>
        <w:t>[1]</w:t>
      </w:r>
      <w:r>
        <w:rPr>
          <w:lang w:eastAsia="zh-CN"/>
        </w:rPr>
        <w:fldChar w:fldCharType="end"/>
      </w:r>
      <w:r>
        <w:rPr>
          <w:lang w:eastAsia="zh-CN"/>
        </w:rPr>
        <w:t xml:space="preserve"> with the following objective</w:t>
      </w:r>
      <w:r>
        <w:rPr>
          <w:rFonts w:hint="eastAsia"/>
          <w:lang w:eastAsia="zh-CN"/>
        </w:rPr>
        <w:t>.</w:t>
      </w:r>
    </w:p>
    <w:tbl>
      <w:tblPr>
        <w:tblStyle w:val="ac"/>
        <w:tblW w:w="0" w:type="auto"/>
        <w:tblLook w:val="04A0" w:firstRow="1" w:lastRow="0" w:firstColumn="1" w:lastColumn="0" w:noHBand="0" w:noVBand="1"/>
      </w:tblPr>
      <w:tblGrid>
        <w:gridCol w:w="9307"/>
      </w:tblGrid>
      <w:tr w:rsidR="00D208A4" w14:paraId="766E8A5E" w14:textId="77777777" w:rsidTr="002D2CE8">
        <w:tc>
          <w:tcPr>
            <w:tcW w:w="9307" w:type="dxa"/>
          </w:tcPr>
          <w:p w14:paraId="31F09B1F" w14:textId="77777777" w:rsidR="00D208A4" w:rsidRPr="009A25FA" w:rsidRDefault="00D208A4" w:rsidP="00D208A4">
            <w:pPr>
              <w:numPr>
                <w:ilvl w:val="0"/>
                <w:numId w:val="3"/>
              </w:numPr>
              <w:overflowPunct w:val="0"/>
              <w:snapToGrid/>
              <w:spacing w:after="180"/>
              <w:jc w:val="left"/>
              <w:rPr>
                <w:rFonts w:eastAsia="MS Mincho"/>
                <w:sz w:val="20"/>
                <w:szCs w:val="20"/>
              </w:rPr>
            </w:pPr>
            <w:r w:rsidRPr="002D2CE8">
              <w:rPr>
                <w:rFonts w:eastAsia="MS Mincho"/>
                <w:sz w:val="20"/>
                <w:szCs w:val="20"/>
              </w:rPr>
              <w:t>Specify the procedure, measurements, reporting, and signalling for improving the accuracy of [RAN1, RAN2, RAN3]</w:t>
            </w:r>
          </w:p>
          <w:p w14:paraId="767BBA2B" w14:textId="77777777" w:rsidR="00D208A4" w:rsidRPr="002D2CE8" w:rsidRDefault="00D208A4" w:rsidP="00D208A4">
            <w:pPr>
              <w:numPr>
                <w:ilvl w:val="1"/>
                <w:numId w:val="3"/>
              </w:numPr>
              <w:overflowPunct w:val="0"/>
              <w:snapToGrid/>
              <w:spacing w:after="180"/>
              <w:jc w:val="left"/>
              <w:rPr>
                <w:rFonts w:eastAsia="MS Mincho"/>
                <w:sz w:val="20"/>
                <w:szCs w:val="20"/>
              </w:rPr>
            </w:pPr>
            <w:r w:rsidRPr="002D2CE8">
              <w:rPr>
                <w:rFonts w:eastAsia="MS Mincho"/>
                <w:sz w:val="20"/>
                <w:szCs w:val="20"/>
              </w:rPr>
              <w:t>UL AoA for network-based positioning solutions.</w:t>
            </w:r>
          </w:p>
          <w:p w14:paraId="03A1EF86" w14:textId="77777777" w:rsidR="00D208A4" w:rsidRPr="002D2CE8" w:rsidRDefault="00D208A4" w:rsidP="00D208A4">
            <w:pPr>
              <w:numPr>
                <w:ilvl w:val="1"/>
                <w:numId w:val="3"/>
              </w:numPr>
              <w:overflowPunct w:val="0"/>
              <w:snapToGrid/>
              <w:spacing w:after="180"/>
              <w:jc w:val="left"/>
              <w:rPr>
                <w:rFonts w:eastAsia="MS Mincho"/>
              </w:rPr>
            </w:pPr>
            <w:r w:rsidRPr="002D2CE8">
              <w:rPr>
                <w:rFonts w:eastAsia="MS Mincho"/>
                <w:sz w:val="20"/>
                <w:szCs w:val="20"/>
              </w:rPr>
              <w:t>DL-AoD for UE-based and network-based (including UE-assisted) positioning solutions.</w:t>
            </w:r>
          </w:p>
        </w:tc>
      </w:tr>
    </w:tbl>
    <w:p w14:paraId="09BF3C2D" w14:textId="77777777" w:rsidR="00D208A4" w:rsidRPr="009A25FA" w:rsidRDefault="00D208A4" w:rsidP="00D208A4">
      <w:pPr>
        <w:rPr>
          <w:lang w:eastAsia="zh-CN"/>
        </w:rPr>
      </w:pPr>
    </w:p>
    <w:p w14:paraId="08743FED" w14:textId="06010E7A" w:rsidR="00D208A4" w:rsidRDefault="00D208A4" w:rsidP="00D208A4">
      <w:pPr>
        <w:rPr>
          <w:lang w:eastAsia="zh-CN"/>
        </w:rPr>
      </w:pPr>
      <w:r>
        <w:rPr>
          <w:rFonts w:hint="eastAsia"/>
          <w:lang w:eastAsia="zh-CN"/>
        </w:rPr>
        <w:t>I</w:t>
      </w:r>
      <w:r>
        <w:rPr>
          <w:lang w:eastAsia="zh-CN"/>
        </w:rPr>
        <w:t>n this paper, we discuss the potential enhancements on DL-AoD positioning.</w:t>
      </w:r>
    </w:p>
    <w:p w14:paraId="6B484555" w14:textId="77777777" w:rsidR="00B122B0" w:rsidRPr="00B122B0" w:rsidRDefault="00B122B0" w:rsidP="00B122B0">
      <w:pPr>
        <w:rPr>
          <w:lang w:eastAsia="zh-CN"/>
        </w:rPr>
      </w:pPr>
    </w:p>
    <w:p w14:paraId="7AC972CA" w14:textId="77777777" w:rsidR="00B122B0" w:rsidRDefault="00B122B0" w:rsidP="00B122B0">
      <w:pPr>
        <w:pStyle w:val="1"/>
        <w:rPr>
          <w:lang w:eastAsia="zh-CN"/>
        </w:rPr>
      </w:pPr>
      <w:r>
        <w:rPr>
          <w:lang w:eastAsia="zh-CN"/>
        </w:rPr>
        <w:t>Path power reporting</w:t>
      </w:r>
    </w:p>
    <w:p w14:paraId="1D574EF1" w14:textId="1E36342A" w:rsidR="00B122B0" w:rsidRDefault="002A1617" w:rsidP="00B122B0">
      <w:pPr>
        <w:rPr>
          <w:lang w:eastAsia="zh-CN"/>
        </w:rPr>
      </w:pPr>
      <w:r>
        <w:rPr>
          <w:lang w:eastAsia="zh-CN"/>
        </w:rPr>
        <w:t>In RAN1#104-e</w:t>
      </w:r>
      <w:r w:rsidR="00D208A4">
        <w:rPr>
          <w:lang w:eastAsia="zh-CN"/>
        </w:rPr>
        <w:t xml:space="preserve"> </w:t>
      </w:r>
      <w:r w:rsidR="00D208A4">
        <w:rPr>
          <w:lang w:eastAsia="zh-CN"/>
        </w:rPr>
        <w:fldChar w:fldCharType="begin"/>
      </w:r>
      <w:r w:rsidR="00D208A4">
        <w:rPr>
          <w:lang w:eastAsia="zh-CN"/>
        </w:rPr>
        <w:instrText xml:space="preserve"> REF _Ref67747509 \r \h </w:instrText>
      </w:r>
      <w:r w:rsidR="00D208A4">
        <w:rPr>
          <w:lang w:eastAsia="zh-CN"/>
        </w:rPr>
      </w:r>
      <w:r w:rsidR="00D208A4">
        <w:rPr>
          <w:lang w:eastAsia="zh-CN"/>
        </w:rPr>
        <w:fldChar w:fldCharType="separate"/>
      </w:r>
      <w:r w:rsidR="001E5516">
        <w:rPr>
          <w:lang w:eastAsia="zh-CN"/>
        </w:rPr>
        <w:t>[2]</w:t>
      </w:r>
      <w:r w:rsidR="00D208A4">
        <w:rPr>
          <w:lang w:eastAsia="zh-CN"/>
        </w:rPr>
        <w:fldChar w:fldCharType="end"/>
      </w:r>
      <w:r>
        <w:rPr>
          <w:lang w:eastAsia="zh-CN"/>
        </w:rPr>
        <w:t>, we made the following agreeme</w:t>
      </w:r>
      <w:r w:rsidR="00DD2222">
        <w:rPr>
          <w:lang w:eastAsia="zh-CN"/>
        </w:rPr>
        <w:t>nt on path-specific power reporting.</w:t>
      </w:r>
    </w:p>
    <w:tbl>
      <w:tblPr>
        <w:tblStyle w:val="ac"/>
        <w:tblW w:w="0" w:type="auto"/>
        <w:tblLook w:val="04A0" w:firstRow="1" w:lastRow="0" w:firstColumn="1" w:lastColumn="0" w:noHBand="0" w:noVBand="1"/>
      </w:tblPr>
      <w:tblGrid>
        <w:gridCol w:w="9307"/>
      </w:tblGrid>
      <w:tr w:rsidR="00DD2222" w14:paraId="038B84F1" w14:textId="77777777" w:rsidTr="00DD2222">
        <w:tc>
          <w:tcPr>
            <w:tcW w:w="9307" w:type="dxa"/>
          </w:tcPr>
          <w:p w14:paraId="6197FB3D" w14:textId="77777777" w:rsidR="00DD2222" w:rsidRPr="00DD2222" w:rsidRDefault="00DD2222" w:rsidP="00DD2222">
            <w:pPr>
              <w:autoSpaceDE/>
              <w:autoSpaceDN/>
              <w:adjustRightInd/>
              <w:snapToGrid/>
              <w:spacing w:after="0"/>
              <w:jc w:val="left"/>
              <w:rPr>
                <w:rFonts w:ascii="Times" w:eastAsia="Batang" w:hAnsi="Times"/>
                <w:sz w:val="20"/>
                <w:szCs w:val="24"/>
                <w:lang w:val="en-GB" w:eastAsia="x-none"/>
              </w:rPr>
            </w:pPr>
            <w:r w:rsidRPr="00DD2222">
              <w:rPr>
                <w:rFonts w:ascii="Times" w:eastAsia="Batang" w:hAnsi="Times"/>
                <w:sz w:val="20"/>
                <w:szCs w:val="24"/>
                <w:highlight w:val="green"/>
                <w:lang w:val="en-GB" w:eastAsia="x-none"/>
              </w:rPr>
              <w:t>Agreement:</w:t>
            </w:r>
          </w:p>
          <w:p w14:paraId="1E8E4DAC" w14:textId="77777777" w:rsidR="00DD2222" w:rsidRPr="00DD2222" w:rsidRDefault="00DD2222" w:rsidP="00DD2222">
            <w:pPr>
              <w:numPr>
                <w:ilvl w:val="0"/>
                <w:numId w:val="10"/>
              </w:numPr>
              <w:autoSpaceDE/>
              <w:autoSpaceDN/>
              <w:adjustRightInd/>
              <w:snapToGrid/>
              <w:spacing w:after="0"/>
              <w:jc w:val="left"/>
              <w:rPr>
                <w:rFonts w:ascii="Times" w:eastAsia="Batang" w:hAnsi="Times"/>
                <w:sz w:val="20"/>
                <w:szCs w:val="24"/>
                <w:lang w:val="en-GB" w:eastAsia="x-none"/>
              </w:rPr>
            </w:pPr>
            <w:r w:rsidRPr="00DD2222">
              <w:rPr>
                <w:rFonts w:ascii="Times" w:eastAsia="Batang" w:hAnsi="Times"/>
                <w:sz w:val="20"/>
                <w:szCs w:val="24"/>
                <w:lang w:val="en-GB" w:eastAsia="x-none"/>
              </w:rPr>
              <w:t>For both UE-based and UE-assisted DL-AOD study the following enhancements that enable the UE to measure and report (for UE-assisted) information related to the first arriving path</w:t>
            </w:r>
          </w:p>
          <w:p w14:paraId="54467249" w14:textId="77777777" w:rsidR="00DD2222" w:rsidRPr="00DD2222" w:rsidRDefault="00DD2222" w:rsidP="00DD2222">
            <w:pPr>
              <w:numPr>
                <w:ilvl w:val="1"/>
                <w:numId w:val="10"/>
              </w:numPr>
              <w:autoSpaceDE/>
              <w:autoSpaceDN/>
              <w:adjustRightInd/>
              <w:snapToGrid/>
              <w:spacing w:after="0"/>
              <w:jc w:val="left"/>
              <w:rPr>
                <w:rFonts w:ascii="Times" w:eastAsia="Batang" w:hAnsi="Times"/>
                <w:sz w:val="20"/>
                <w:szCs w:val="24"/>
                <w:lang w:val="en-GB" w:eastAsia="x-none"/>
              </w:rPr>
            </w:pPr>
            <w:r w:rsidRPr="00DD2222">
              <w:rPr>
                <w:rFonts w:ascii="Times" w:eastAsia="Batang" w:hAnsi="Times"/>
                <w:sz w:val="20"/>
                <w:szCs w:val="24"/>
                <w:lang w:val="en-GB" w:eastAsia="x-none"/>
              </w:rPr>
              <w:t>Option 1: Information corresponds to PRS-RSRP of the first arriving path</w:t>
            </w:r>
          </w:p>
          <w:p w14:paraId="2D9B3A34" w14:textId="77777777" w:rsidR="00DD2222" w:rsidRPr="00DD2222" w:rsidRDefault="00DD2222" w:rsidP="00DD2222">
            <w:pPr>
              <w:numPr>
                <w:ilvl w:val="1"/>
                <w:numId w:val="10"/>
              </w:numPr>
              <w:autoSpaceDE/>
              <w:autoSpaceDN/>
              <w:adjustRightInd/>
              <w:snapToGrid/>
              <w:spacing w:after="0"/>
              <w:jc w:val="left"/>
              <w:rPr>
                <w:rFonts w:ascii="Times" w:eastAsia="Batang" w:hAnsi="Times"/>
                <w:sz w:val="20"/>
                <w:szCs w:val="24"/>
                <w:lang w:val="en-GB" w:eastAsia="x-none"/>
              </w:rPr>
            </w:pPr>
            <w:r w:rsidRPr="00DD2222">
              <w:rPr>
                <w:rFonts w:ascii="Times" w:eastAsia="Batang" w:hAnsi="Times"/>
                <w:sz w:val="20"/>
                <w:szCs w:val="24"/>
                <w:lang w:val="en-GB" w:eastAsia="x-none"/>
              </w:rPr>
              <w:t>Option 2: Information corresponds to the angle of departure of the first arriving path</w:t>
            </w:r>
          </w:p>
          <w:p w14:paraId="3714B502" w14:textId="77777777" w:rsidR="00DD2222" w:rsidRPr="00DD2222" w:rsidRDefault="00DD2222" w:rsidP="00DD2222">
            <w:pPr>
              <w:numPr>
                <w:ilvl w:val="1"/>
                <w:numId w:val="10"/>
              </w:numPr>
              <w:autoSpaceDE/>
              <w:autoSpaceDN/>
              <w:adjustRightInd/>
              <w:snapToGrid/>
              <w:spacing w:after="0"/>
              <w:jc w:val="left"/>
              <w:rPr>
                <w:rFonts w:ascii="Times" w:eastAsia="Batang" w:hAnsi="Times"/>
                <w:sz w:val="20"/>
                <w:szCs w:val="24"/>
                <w:lang w:val="en-GB" w:eastAsia="x-none"/>
              </w:rPr>
            </w:pPr>
            <w:r w:rsidRPr="00DD2222">
              <w:rPr>
                <w:rFonts w:ascii="Times" w:eastAsia="Batang" w:hAnsi="Times"/>
                <w:sz w:val="20"/>
                <w:szCs w:val="24"/>
                <w:lang w:val="en-GB" w:eastAsia="x-none"/>
              </w:rPr>
              <w:t>Option 3: Information corresponds to the arrival time of the first path</w:t>
            </w:r>
          </w:p>
          <w:p w14:paraId="3070D895" w14:textId="77777777" w:rsidR="00DD2222" w:rsidRPr="00DD2222" w:rsidRDefault="00DD2222" w:rsidP="00DD2222">
            <w:pPr>
              <w:numPr>
                <w:ilvl w:val="1"/>
                <w:numId w:val="10"/>
              </w:numPr>
              <w:autoSpaceDE/>
              <w:autoSpaceDN/>
              <w:adjustRightInd/>
              <w:snapToGrid/>
              <w:spacing w:after="0"/>
              <w:jc w:val="left"/>
              <w:rPr>
                <w:rFonts w:ascii="Times" w:eastAsia="Batang" w:hAnsi="Times"/>
                <w:sz w:val="20"/>
                <w:szCs w:val="24"/>
                <w:lang w:val="en-GB" w:eastAsia="x-none"/>
              </w:rPr>
            </w:pPr>
            <w:r w:rsidRPr="00DD2222">
              <w:rPr>
                <w:rFonts w:ascii="Times" w:eastAsia="Batang" w:hAnsi="Times"/>
                <w:sz w:val="20"/>
                <w:szCs w:val="24"/>
                <w:lang w:val="en-GB" w:eastAsia="x-none"/>
              </w:rPr>
              <w:t>Option 4: Information corresponds to phase of the CIR corresponding to the first arriving path</w:t>
            </w:r>
          </w:p>
          <w:p w14:paraId="74319136" w14:textId="77777777" w:rsidR="00DD2222" w:rsidRPr="00DD2222" w:rsidRDefault="00DD2222" w:rsidP="00DD2222">
            <w:pPr>
              <w:numPr>
                <w:ilvl w:val="1"/>
                <w:numId w:val="10"/>
              </w:numPr>
              <w:autoSpaceDE/>
              <w:autoSpaceDN/>
              <w:adjustRightInd/>
              <w:snapToGrid/>
              <w:spacing w:after="0"/>
              <w:jc w:val="left"/>
              <w:rPr>
                <w:rFonts w:ascii="Times" w:eastAsia="Batang" w:hAnsi="Times"/>
                <w:sz w:val="20"/>
                <w:szCs w:val="24"/>
                <w:lang w:val="en-GB" w:eastAsia="x-none"/>
              </w:rPr>
            </w:pPr>
            <w:r w:rsidRPr="00DD2222">
              <w:rPr>
                <w:rFonts w:ascii="Times" w:eastAsia="Batang" w:hAnsi="Times"/>
                <w:sz w:val="20"/>
                <w:szCs w:val="24"/>
                <w:lang w:val="en-GB" w:eastAsia="x-none"/>
              </w:rPr>
              <w:t>Option 5: Information corresponds to received signal value (amplitude and phase of the channel estimated from the first path which can be achieved as a combination of option 1 and option 4) of the first arriving path</w:t>
            </w:r>
          </w:p>
          <w:p w14:paraId="2C9CB097" w14:textId="77777777" w:rsidR="00DD2222" w:rsidRPr="00DD2222" w:rsidRDefault="00DD2222" w:rsidP="00DD2222">
            <w:pPr>
              <w:numPr>
                <w:ilvl w:val="0"/>
                <w:numId w:val="10"/>
              </w:numPr>
              <w:autoSpaceDE/>
              <w:autoSpaceDN/>
              <w:adjustRightInd/>
              <w:snapToGrid/>
              <w:spacing w:after="0"/>
              <w:jc w:val="left"/>
              <w:rPr>
                <w:rFonts w:ascii="Times" w:eastAsia="Batang" w:hAnsi="Times"/>
                <w:sz w:val="20"/>
                <w:szCs w:val="24"/>
                <w:lang w:val="en-GB" w:eastAsia="x-none"/>
              </w:rPr>
            </w:pPr>
            <w:r w:rsidRPr="00DD2222">
              <w:rPr>
                <w:rFonts w:ascii="Times" w:eastAsia="Batang" w:hAnsi="Times"/>
                <w:sz w:val="20"/>
                <w:szCs w:val="24"/>
                <w:lang w:val="en-GB" w:eastAsia="x-none"/>
              </w:rPr>
              <w:t>FFS: Reporting of additional path to the first arriving path.</w:t>
            </w:r>
          </w:p>
          <w:p w14:paraId="122F60F5" w14:textId="77777777" w:rsidR="00DD2222" w:rsidRPr="00DD2222" w:rsidRDefault="00DD2222" w:rsidP="00DD2222">
            <w:pPr>
              <w:numPr>
                <w:ilvl w:val="0"/>
                <w:numId w:val="10"/>
              </w:numPr>
              <w:autoSpaceDE/>
              <w:autoSpaceDN/>
              <w:adjustRightInd/>
              <w:snapToGrid/>
              <w:spacing w:after="0"/>
              <w:jc w:val="left"/>
              <w:rPr>
                <w:rFonts w:ascii="Times" w:eastAsia="Batang" w:hAnsi="Times"/>
                <w:sz w:val="20"/>
                <w:szCs w:val="24"/>
                <w:lang w:val="en-GB" w:eastAsia="x-none"/>
              </w:rPr>
            </w:pPr>
            <w:r w:rsidRPr="00DD2222">
              <w:rPr>
                <w:rFonts w:ascii="Times" w:eastAsia="Batang" w:hAnsi="Times"/>
                <w:sz w:val="20"/>
                <w:szCs w:val="24"/>
                <w:lang w:val="en-GB" w:eastAsia="x-none"/>
              </w:rPr>
              <w:t>FFS: Measurement definition details</w:t>
            </w:r>
          </w:p>
          <w:p w14:paraId="3EA75126" w14:textId="77777777" w:rsidR="00DD2222" w:rsidRPr="00DD2222" w:rsidRDefault="00DD2222" w:rsidP="00DD2222">
            <w:pPr>
              <w:numPr>
                <w:ilvl w:val="0"/>
                <w:numId w:val="10"/>
              </w:numPr>
              <w:autoSpaceDE/>
              <w:autoSpaceDN/>
              <w:adjustRightInd/>
              <w:snapToGrid/>
              <w:spacing w:after="0"/>
              <w:jc w:val="left"/>
              <w:rPr>
                <w:rFonts w:ascii="Times" w:eastAsia="Batang" w:hAnsi="Times"/>
                <w:sz w:val="20"/>
                <w:szCs w:val="24"/>
                <w:lang w:val="en-GB" w:eastAsia="x-none"/>
              </w:rPr>
            </w:pPr>
            <w:r w:rsidRPr="00DD2222">
              <w:rPr>
                <w:rFonts w:ascii="Times" w:eastAsia="Batang" w:hAnsi="Times"/>
                <w:sz w:val="20"/>
                <w:szCs w:val="24"/>
                <w:lang w:val="en-GB" w:eastAsia="x-none"/>
              </w:rPr>
              <w:t>FFS: additional assistance data to support these enhancements</w:t>
            </w:r>
          </w:p>
          <w:p w14:paraId="33E0F6D9" w14:textId="77777777" w:rsidR="00DD2222" w:rsidRPr="00DD2222" w:rsidRDefault="00DD2222" w:rsidP="00DD2222">
            <w:pPr>
              <w:numPr>
                <w:ilvl w:val="0"/>
                <w:numId w:val="10"/>
              </w:numPr>
              <w:autoSpaceDE/>
              <w:autoSpaceDN/>
              <w:adjustRightInd/>
              <w:snapToGrid/>
              <w:spacing w:after="0"/>
              <w:jc w:val="left"/>
              <w:rPr>
                <w:rFonts w:ascii="Times" w:eastAsia="Batang" w:hAnsi="Times"/>
                <w:sz w:val="20"/>
                <w:szCs w:val="24"/>
                <w:lang w:val="en-GB" w:eastAsia="x-none"/>
              </w:rPr>
            </w:pPr>
            <w:r w:rsidRPr="00DD2222">
              <w:rPr>
                <w:rFonts w:ascii="Times" w:eastAsia="Batang" w:hAnsi="Times"/>
                <w:sz w:val="20"/>
                <w:szCs w:val="24"/>
                <w:lang w:val="en-GB" w:eastAsia="x-none"/>
              </w:rPr>
              <w:t xml:space="preserve">FFS: how the “first path” is selected among PRS resources in a PRS resource set  </w:t>
            </w:r>
          </w:p>
          <w:p w14:paraId="704E3671" w14:textId="2C6DB1AE" w:rsidR="00DD2222" w:rsidRPr="00DD2222" w:rsidRDefault="00DD2222" w:rsidP="00B122B0">
            <w:pPr>
              <w:numPr>
                <w:ilvl w:val="0"/>
                <w:numId w:val="10"/>
              </w:numPr>
              <w:autoSpaceDE/>
              <w:autoSpaceDN/>
              <w:adjustRightInd/>
              <w:snapToGrid/>
              <w:spacing w:after="0"/>
              <w:jc w:val="left"/>
              <w:rPr>
                <w:rFonts w:ascii="Times" w:eastAsia="Batang" w:hAnsi="Times"/>
                <w:sz w:val="20"/>
                <w:szCs w:val="24"/>
                <w:lang w:val="en-GB" w:eastAsia="x-none"/>
              </w:rPr>
            </w:pPr>
            <w:r w:rsidRPr="00DD2222">
              <w:rPr>
                <w:rFonts w:ascii="Times" w:eastAsia="Batang" w:hAnsi="Times"/>
                <w:sz w:val="20"/>
                <w:szCs w:val="24"/>
                <w:lang w:val="en-GB" w:eastAsia="x-none"/>
              </w:rPr>
              <w:t>Note 1: Supporting multiple options as well as none of the options above is not precluded.</w:t>
            </w:r>
          </w:p>
        </w:tc>
      </w:tr>
    </w:tbl>
    <w:p w14:paraId="16481F7A" w14:textId="77777777" w:rsidR="00DD2222" w:rsidRDefault="00DD2222" w:rsidP="00B122B0">
      <w:pPr>
        <w:rPr>
          <w:lang w:eastAsia="zh-CN"/>
        </w:rPr>
      </w:pPr>
    </w:p>
    <w:p w14:paraId="0B45ECA9" w14:textId="77777777" w:rsidR="001242C8" w:rsidRDefault="00DD2222" w:rsidP="00B122B0">
      <w:pPr>
        <w:rPr>
          <w:lang w:eastAsia="zh-CN"/>
        </w:rPr>
      </w:pPr>
      <w:r>
        <w:rPr>
          <w:rFonts w:hint="eastAsia"/>
          <w:lang w:eastAsia="zh-CN"/>
        </w:rPr>
        <w:t>F</w:t>
      </w:r>
      <w:r>
        <w:rPr>
          <w:lang w:eastAsia="zh-CN"/>
        </w:rPr>
        <w:t xml:space="preserve">or </w:t>
      </w:r>
      <w:r w:rsidRPr="00BB2BE9">
        <w:rPr>
          <w:b/>
          <w:lang w:eastAsia="zh-CN"/>
        </w:rPr>
        <w:t>Option 1</w:t>
      </w:r>
      <w:r>
        <w:rPr>
          <w:lang w:eastAsia="zh-CN"/>
        </w:rPr>
        <w:t xml:space="preserve">, this should be an obvious enhancement that clearly </w:t>
      </w:r>
      <w:r w:rsidR="001263DA">
        <w:rPr>
          <w:lang w:eastAsia="zh-CN"/>
        </w:rPr>
        <w:t>shows accuracy benefit</w:t>
      </w:r>
      <w:r w:rsidR="001242C8">
        <w:rPr>
          <w:lang w:eastAsia="zh-CN"/>
        </w:rPr>
        <w:t>, as only the angle of the LOS path can map to a valid UE location</w:t>
      </w:r>
      <w:r w:rsidR="001263DA">
        <w:rPr>
          <w:lang w:eastAsia="zh-CN"/>
        </w:rPr>
        <w:t>.</w:t>
      </w:r>
    </w:p>
    <w:p w14:paraId="07462141" w14:textId="27F11A77" w:rsidR="00DD2222" w:rsidRDefault="001242C8" w:rsidP="00B122B0">
      <w:pPr>
        <w:rPr>
          <w:lang w:eastAsia="zh-CN"/>
        </w:rPr>
      </w:pPr>
      <w:r>
        <w:rPr>
          <w:lang w:eastAsia="zh-CN"/>
        </w:rPr>
        <w:t xml:space="preserve">For </w:t>
      </w:r>
      <w:r w:rsidRPr="00BB2BE9">
        <w:rPr>
          <w:b/>
          <w:lang w:eastAsia="zh-CN"/>
        </w:rPr>
        <w:t>Option 2</w:t>
      </w:r>
      <w:r>
        <w:rPr>
          <w:lang w:eastAsia="zh-CN"/>
        </w:rPr>
        <w:t xml:space="preserve">, this would require coherent multi-port PRS transmission/reception. With the single-port PRS, </w:t>
      </w:r>
      <w:r w:rsidR="008106B7">
        <w:rPr>
          <w:lang w:eastAsia="zh-CN"/>
        </w:rPr>
        <w:t>this will require multiple PRS resources maintaining phase continuity</w:t>
      </w:r>
      <w:r w:rsidR="008106B7">
        <w:rPr>
          <w:rFonts w:hint="eastAsia"/>
          <w:lang w:eastAsia="zh-CN"/>
        </w:rPr>
        <w:t>,</w:t>
      </w:r>
      <w:r w:rsidR="008106B7">
        <w:rPr>
          <w:lang w:eastAsia="zh-CN"/>
        </w:rPr>
        <w:t xml:space="preserve"> which may add some restrictions on PRS transmission.</w:t>
      </w:r>
    </w:p>
    <w:p w14:paraId="67912018" w14:textId="3804BB2F" w:rsidR="008106B7" w:rsidRDefault="008106B7" w:rsidP="00B122B0">
      <w:pPr>
        <w:rPr>
          <w:lang w:eastAsia="zh-CN"/>
        </w:rPr>
      </w:pPr>
      <w:r>
        <w:rPr>
          <w:lang w:eastAsia="zh-CN"/>
        </w:rPr>
        <w:t xml:space="preserve">For </w:t>
      </w:r>
      <w:r w:rsidRPr="00BB2BE9">
        <w:rPr>
          <w:b/>
          <w:lang w:eastAsia="zh-CN"/>
        </w:rPr>
        <w:t>Option 3</w:t>
      </w:r>
      <w:r>
        <w:rPr>
          <w:lang w:eastAsia="zh-CN"/>
        </w:rPr>
        <w:t>, this actually seems to be hybrid positioning with TDOA/RTT. The problem is how to represent the TOA of the first path. It can be DL RSTD or UE Rx – Tx time difference, but this will impact the existing DL-AoD measurement configuration and reporting framework.</w:t>
      </w:r>
      <w:r w:rsidR="00031AD9">
        <w:rPr>
          <w:lang w:eastAsia="zh-CN"/>
        </w:rPr>
        <w:t xml:space="preserve"> It is also unclear whether the TOA of the first path can be different in different PRS resources, in which case UE is actually reporting different path</w:t>
      </w:r>
      <w:r w:rsidR="003717AD">
        <w:rPr>
          <w:lang w:eastAsia="zh-CN"/>
        </w:rPr>
        <w:t>s</w:t>
      </w:r>
      <w:r w:rsidR="00031AD9">
        <w:rPr>
          <w:lang w:eastAsia="zh-CN"/>
        </w:rPr>
        <w:t xml:space="preserve">, and </w:t>
      </w:r>
      <w:r w:rsidR="003717AD">
        <w:rPr>
          <w:lang w:eastAsia="zh-CN"/>
        </w:rPr>
        <w:t xml:space="preserve">thus </w:t>
      </w:r>
      <w:r w:rsidR="00031AD9">
        <w:rPr>
          <w:lang w:eastAsia="zh-CN"/>
        </w:rPr>
        <w:t>the benefit</w:t>
      </w:r>
      <w:r w:rsidR="00C24473">
        <w:rPr>
          <w:lang w:eastAsia="zh-CN"/>
        </w:rPr>
        <w:t xml:space="preserve"> from it towards AoD calculation</w:t>
      </w:r>
      <w:r w:rsidR="00031AD9">
        <w:rPr>
          <w:lang w:eastAsia="zh-CN"/>
        </w:rPr>
        <w:t xml:space="preserve"> is not clear. This may also be related to the criterion of selecting the first path.</w:t>
      </w:r>
    </w:p>
    <w:p w14:paraId="76D12320" w14:textId="5BC955CC" w:rsidR="008106B7" w:rsidRDefault="008106B7" w:rsidP="00B122B0">
      <w:pPr>
        <w:rPr>
          <w:lang w:eastAsia="zh-CN"/>
        </w:rPr>
      </w:pPr>
      <w:r>
        <w:rPr>
          <w:lang w:eastAsia="zh-CN"/>
        </w:rPr>
        <w:lastRenderedPageBreak/>
        <w:t xml:space="preserve">For </w:t>
      </w:r>
      <w:r w:rsidRPr="00BB2BE9">
        <w:rPr>
          <w:b/>
          <w:lang w:eastAsia="zh-CN"/>
        </w:rPr>
        <w:t>Option 4</w:t>
      </w:r>
      <w:r>
        <w:rPr>
          <w:lang w:eastAsia="zh-CN"/>
        </w:rPr>
        <w:t>, the phase of the first path for the CIR also require coherent multiple port</w:t>
      </w:r>
      <w:r w:rsidR="003717AD">
        <w:rPr>
          <w:lang w:eastAsia="zh-CN"/>
        </w:rPr>
        <w:t>s</w:t>
      </w:r>
      <w:r>
        <w:rPr>
          <w:lang w:eastAsia="zh-CN"/>
        </w:rPr>
        <w:t>, or at least the initial phase between different PRS resource</w:t>
      </w:r>
      <w:r w:rsidR="003717AD">
        <w:rPr>
          <w:lang w:eastAsia="zh-CN"/>
        </w:rPr>
        <w:t>s</w:t>
      </w:r>
      <w:r>
        <w:rPr>
          <w:lang w:eastAsia="zh-CN"/>
        </w:rPr>
        <w:t xml:space="preserve"> should be known in advance, which may add some restrictions on the PRS transmission.</w:t>
      </w:r>
    </w:p>
    <w:p w14:paraId="64A6D9FD" w14:textId="224E307F" w:rsidR="008106B7" w:rsidRDefault="008106B7" w:rsidP="00B122B0">
      <w:pPr>
        <w:rPr>
          <w:lang w:eastAsia="zh-CN"/>
        </w:rPr>
      </w:pPr>
      <w:r>
        <w:rPr>
          <w:lang w:eastAsia="zh-CN"/>
        </w:rPr>
        <w:t xml:space="preserve">For </w:t>
      </w:r>
      <w:r w:rsidRPr="00BB2BE9">
        <w:rPr>
          <w:b/>
          <w:lang w:eastAsia="zh-CN"/>
        </w:rPr>
        <w:t>Option 5</w:t>
      </w:r>
      <w:r>
        <w:rPr>
          <w:lang w:eastAsia="zh-CN"/>
        </w:rPr>
        <w:t>, this can be regarded as combination of Option 1 + Option 4 with amplitude + phase</w:t>
      </w:r>
      <w:r w:rsidR="001C772B">
        <w:rPr>
          <w:lang w:eastAsia="zh-CN"/>
        </w:rPr>
        <w:t xml:space="preserve"> versus I/Q part.</w:t>
      </w:r>
    </w:p>
    <w:p w14:paraId="67EC44B7" w14:textId="26DC8480" w:rsidR="00DD2222" w:rsidRDefault="00205039" w:rsidP="00B122B0">
      <w:pPr>
        <w:rPr>
          <w:lang w:eastAsia="zh-CN"/>
        </w:rPr>
      </w:pPr>
      <w:r>
        <w:rPr>
          <w:rFonts w:hint="eastAsia"/>
          <w:lang w:eastAsia="zh-CN"/>
        </w:rPr>
        <w:t>S</w:t>
      </w:r>
      <w:r>
        <w:rPr>
          <w:lang w:eastAsia="zh-CN"/>
        </w:rPr>
        <w:t>o among the five options, we suggest to support Option 1.</w:t>
      </w:r>
    </w:p>
    <w:p w14:paraId="53249EF4" w14:textId="39AD2286" w:rsidR="003D5441" w:rsidRDefault="003D5441" w:rsidP="003D5441">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E5516">
        <w:rPr>
          <w:b/>
          <w:i/>
          <w:noProof/>
        </w:rPr>
        <w:t>1</w:t>
      </w:r>
      <w:r w:rsidRPr="00E10A28">
        <w:rPr>
          <w:b/>
          <w:i/>
        </w:rPr>
        <w:fldChar w:fldCharType="end"/>
      </w:r>
      <w:r w:rsidRPr="00E10A28">
        <w:rPr>
          <w:b/>
          <w:i/>
        </w:rPr>
        <w:t>:</w:t>
      </w:r>
      <w:r>
        <w:rPr>
          <w:b/>
          <w:i/>
        </w:rPr>
        <w:t xml:space="preserve">  Support only the following Option 1</w:t>
      </w:r>
      <w:r w:rsidR="00C5719C">
        <w:rPr>
          <w:b/>
          <w:i/>
        </w:rPr>
        <w:t xml:space="preserve"> for enhancing DL-AoD</w:t>
      </w:r>
      <w:r>
        <w:rPr>
          <w:b/>
          <w:i/>
        </w:rPr>
        <w:t>.</w:t>
      </w:r>
    </w:p>
    <w:p w14:paraId="1EF641C7" w14:textId="195A4C82" w:rsidR="003D5441" w:rsidRPr="00D0505E" w:rsidRDefault="003D5441" w:rsidP="003D5441">
      <w:pPr>
        <w:pStyle w:val="3GPPAgreements"/>
        <w:autoSpaceDE/>
        <w:autoSpaceDN/>
        <w:adjustRightInd/>
        <w:snapToGrid/>
        <w:spacing w:after="180"/>
        <w:jc w:val="left"/>
        <w:rPr>
          <w:b/>
          <w:i/>
        </w:rPr>
      </w:pPr>
      <w:r w:rsidRPr="003D5441">
        <w:rPr>
          <w:b/>
          <w:i/>
        </w:rPr>
        <w:t>Option 1: Information corresponds to PRS-RSRP of the first arriving path</w:t>
      </w:r>
      <w:r>
        <w:rPr>
          <w:b/>
          <w:i/>
        </w:rPr>
        <w:t>.</w:t>
      </w:r>
    </w:p>
    <w:p w14:paraId="7B7D5AD6" w14:textId="1D5301DF" w:rsidR="003D5441" w:rsidRDefault="003D5441" w:rsidP="00B122B0">
      <w:pPr>
        <w:rPr>
          <w:lang w:eastAsia="zh-CN"/>
        </w:rPr>
      </w:pPr>
    </w:p>
    <w:p w14:paraId="501C16D5" w14:textId="49218B27" w:rsidR="003D5441" w:rsidRDefault="00B46E6B" w:rsidP="00B122B0">
      <w:pPr>
        <w:rPr>
          <w:lang w:eastAsia="zh-CN"/>
        </w:rPr>
      </w:pPr>
      <w:r w:rsidRPr="00B46E6B">
        <w:rPr>
          <w:lang w:eastAsia="zh-CN"/>
        </w:rPr>
        <w:t>Regarding r</w:t>
      </w:r>
      <w:r w:rsidR="003D5441" w:rsidRPr="00B46E6B">
        <w:rPr>
          <w:lang w:eastAsia="zh-CN"/>
        </w:rPr>
        <w:t xml:space="preserve">eporting of additional </w:t>
      </w:r>
      <w:r w:rsidR="00BB2BE9" w:rsidRPr="00B46E6B">
        <w:rPr>
          <w:lang w:eastAsia="zh-CN"/>
        </w:rPr>
        <w:t>path to the first arriving path</w:t>
      </w:r>
      <w:r>
        <w:rPr>
          <w:lang w:eastAsia="zh-CN"/>
        </w:rPr>
        <w:t>, we think this can be similar to what is adopted for UL-AoA, and the path power observed in different beams should be used to determine the AoD of the path.</w:t>
      </w:r>
    </w:p>
    <w:p w14:paraId="26E42A6A" w14:textId="6855AA05" w:rsidR="00B46E6B" w:rsidRDefault="00B46E6B" w:rsidP="00B122B0">
      <w:pPr>
        <w:rPr>
          <w:lang w:eastAsia="zh-CN"/>
        </w:rPr>
      </w:pPr>
      <w:r>
        <w:rPr>
          <w:lang w:eastAsia="zh-CN"/>
        </w:rPr>
        <w:t>Regarding measurement definition, we do not see the need to capture it in the TS 38.215. This is because the path power may be subject to implementation/sampling time. The most important factor should be the relative path power among different resources and among different path</w:t>
      </w:r>
      <w:r w:rsidR="00C446B1">
        <w:rPr>
          <w:lang w:eastAsia="zh-CN"/>
        </w:rPr>
        <w:t>s</w:t>
      </w:r>
      <w:r>
        <w:rPr>
          <w:lang w:eastAsia="zh-CN"/>
        </w:rPr>
        <w:t>.</w:t>
      </w:r>
    </w:p>
    <w:p w14:paraId="621549E7" w14:textId="73648E06" w:rsidR="00954FED" w:rsidRDefault="00B46E6B" w:rsidP="00B122B0">
      <w:pPr>
        <w:rPr>
          <w:lang w:eastAsia="zh-CN"/>
        </w:rPr>
      </w:pPr>
      <w:r>
        <w:rPr>
          <w:lang w:eastAsia="zh-CN"/>
        </w:rPr>
        <w:t xml:space="preserve">Regarding the determination of the first path, our understanding is </w:t>
      </w:r>
      <w:r w:rsidR="00DA4169">
        <w:rPr>
          <w:lang w:eastAsia="zh-CN"/>
        </w:rPr>
        <w:t xml:space="preserve">there should be a rule in generally to </w:t>
      </w:r>
      <w:r w:rsidR="00DA4169" w:rsidRPr="0000778A">
        <w:rPr>
          <w:lang w:eastAsia="zh-CN"/>
        </w:rPr>
        <w:t>select the same path across multiple resources</w:t>
      </w:r>
      <w:r w:rsidR="00DA4169">
        <w:rPr>
          <w:lang w:eastAsia="zh-CN"/>
        </w:rPr>
        <w:t>, not particularly for the first one</w:t>
      </w:r>
      <w:r w:rsidR="00BC0F9A">
        <w:rPr>
          <w:lang w:eastAsia="zh-CN"/>
        </w:rPr>
        <w:t xml:space="preserve">. In the example shown in </w:t>
      </w:r>
      <w:r w:rsidR="00BC0F9A">
        <w:rPr>
          <w:lang w:eastAsia="zh-CN"/>
        </w:rPr>
        <w:fldChar w:fldCharType="begin"/>
      </w:r>
      <w:r w:rsidR="00BC0F9A">
        <w:rPr>
          <w:lang w:eastAsia="zh-CN"/>
        </w:rPr>
        <w:instrText xml:space="preserve"> REF _Ref67500392 \h </w:instrText>
      </w:r>
      <w:r w:rsidR="00BC0F9A">
        <w:rPr>
          <w:lang w:eastAsia="zh-CN"/>
        </w:rPr>
      </w:r>
      <w:r w:rsidR="00BC0F9A">
        <w:rPr>
          <w:lang w:eastAsia="zh-CN"/>
        </w:rPr>
        <w:fldChar w:fldCharType="separate"/>
      </w:r>
      <w:r w:rsidR="001E5516">
        <w:t xml:space="preserve">Figure </w:t>
      </w:r>
      <w:r w:rsidR="001E5516">
        <w:rPr>
          <w:noProof/>
        </w:rPr>
        <w:t>1</w:t>
      </w:r>
      <w:r w:rsidR="00BC0F9A">
        <w:rPr>
          <w:lang w:eastAsia="zh-CN"/>
        </w:rPr>
        <w:fldChar w:fldCharType="end"/>
      </w:r>
      <w:r w:rsidR="00BC0F9A">
        <w:rPr>
          <w:lang w:eastAsia="zh-CN"/>
        </w:rPr>
        <w:t xml:space="preserve">, there are two paths in the environment, showing different relative power under different PRS resources (different beams). Due to the transmission timing alignment from the TRP, </w:t>
      </w:r>
      <w:r w:rsidR="00BC0F9A" w:rsidRPr="0000778A">
        <w:rPr>
          <w:lang w:eastAsia="zh-CN"/>
        </w:rPr>
        <w:t xml:space="preserve">the same path under different beam is </w:t>
      </w:r>
      <w:r w:rsidR="00031AD9" w:rsidRPr="0000778A">
        <w:rPr>
          <w:lang w:eastAsia="zh-CN"/>
        </w:rPr>
        <w:t>supposedly to have the same TOA</w:t>
      </w:r>
      <w:r w:rsidR="003717AD" w:rsidRPr="0000778A">
        <w:rPr>
          <w:lang w:eastAsia="zh-CN"/>
        </w:rPr>
        <w:t xml:space="preserve"> in the CIR</w:t>
      </w:r>
      <w:r w:rsidR="00031AD9">
        <w:rPr>
          <w:lang w:eastAsia="zh-CN"/>
        </w:rPr>
        <w:t>, but under some criterion of selecting the first path, UE may report P01, P10, and P20 as the “first path” observed in PRS resource #0, #1, and #2, respectively</w:t>
      </w:r>
      <w:r w:rsidR="003717AD">
        <w:rPr>
          <w:lang w:eastAsia="zh-CN"/>
        </w:rPr>
        <w:t xml:space="preserve">, as shown in </w:t>
      </w:r>
      <w:r w:rsidR="003717AD">
        <w:rPr>
          <w:lang w:eastAsia="zh-CN"/>
        </w:rPr>
        <w:fldChar w:fldCharType="begin"/>
      </w:r>
      <w:r w:rsidR="003717AD">
        <w:rPr>
          <w:lang w:eastAsia="zh-CN"/>
        </w:rPr>
        <w:instrText xml:space="preserve"> REF _Ref67500392 \h </w:instrText>
      </w:r>
      <w:r w:rsidR="003717AD">
        <w:rPr>
          <w:lang w:eastAsia="zh-CN"/>
        </w:rPr>
      </w:r>
      <w:r w:rsidR="003717AD">
        <w:rPr>
          <w:lang w:eastAsia="zh-CN"/>
        </w:rPr>
        <w:fldChar w:fldCharType="separate"/>
      </w:r>
      <w:r w:rsidR="003717AD">
        <w:t xml:space="preserve">Figure </w:t>
      </w:r>
      <w:r w:rsidR="003717AD">
        <w:rPr>
          <w:noProof/>
        </w:rPr>
        <w:t>1</w:t>
      </w:r>
      <w:r w:rsidR="003717AD">
        <w:rPr>
          <w:lang w:eastAsia="zh-CN"/>
        </w:rPr>
        <w:fldChar w:fldCharType="end"/>
      </w:r>
      <w:r w:rsidR="00031AD9">
        <w:rPr>
          <w:lang w:eastAsia="zh-CN"/>
        </w:rPr>
        <w:t xml:space="preserve">. Such a reporting will not help DL-AoD angle calculation at all, and will even cause error of angle calculation, as clearly the LOS path should not generate a high path power under PRS resource #0. </w:t>
      </w:r>
    </w:p>
    <w:p w14:paraId="5276752B" w14:textId="4D806731" w:rsidR="00B46E6B" w:rsidRDefault="00031AD9" w:rsidP="00B122B0">
      <w:pPr>
        <w:rPr>
          <w:lang w:eastAsia="zh-CN"/>
        </w:rPr>
      </w:pPr>
      <w:r>
        <w:rPr>
          <w:lang w:eastAsia="zh-CN"/>
        </w:rPr>
        <w:t>In summary, we think the same (first) path across multiple resource</w:t>
      </w:r>
      <w:r w:rsidR="00807A60">
        <w:rPr>
          <w:lang w:eastAsia="zh-CN"/>
        </w:rPr>
        <w:t>s</w:t>
      </w:r>
      <w:r>
        <w:rPr>
          <w:lang w:eastAsia="zh-CN"/>
        </w:rPr>
        <w:t xml:space="preserve"> should be associated with the same TOA, and for the cases when a path is observed in one resource, but not in </w:t>
      </w:r>
      <w:r w:rsidR="00807A60">
        <w:rPr>
          <w:lang w:eastAsia="zh-CN"/>
        </w:rPr>
        <w:t>a second</w:t>
      </w:r>
      <w:r>
        <w:rPr>
          <w:lang w:eastAsia="zh-CN"/>
        </w:rPr>
        <w:t xml:space="preserve"> resource, the cause should be that the path is spatially </w:t>
      </w:r>
      <w:r w:rsidR="00C446B1">
        <w:rPr>
          <w:lang w:eastAsia="zh-CN"/>
        </w:rPr>
        <w:t xml:space="preserve">shaped </w:t>
      </w:r>
      <w:r>
        <w:rPr>
          <w:lang w:eastAsia="zh-CN"/>
        </w:rPr>
        <w:t>by the beam</w:t>
      </w:r>
      <w:r w:rsidR="00DA4169">
        <w:rPr>
          <w:lang w:eastAsia="zh-CN"/>
        </w:rPr>
        <w:t xml:space="preserve"> coefficient.</w:t>
      </w:r>
    </w:p>
    <w:p w14:paraId="553D51FA" w14:textId="383C230E" w:rsidR="00BC0F9A" w:rsidRDefault="00474ACC" w:rsidP="00BC0F9A">
      <w:pPr>
        <w:jc w:val="center"/>
        <w:rPr>
          <w:lang w:eastAsia="zh-CN"/>
        </w:rPr>
      </w:pPr>
      <w:r w:rsidRPr="00474ACC">
        <w:rPr>
          <w:noProof/>
          <w:lang w:eastAsia="zh-CN"/>
        </w:rPr>
        <w:drawing>
          <wp:inline distT="0" distB="0" distL="0" distR="0" wp14:anchorId="14836BF6" wp14:editId="1779D70F">
            <wp:extent cx="5273040" cy="297307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73040" cy="2973070"/>
                    </a:xfrm>
                    <a:prstGeom prst="rect">
                      <a:avLst/>
                    </a:prstGeom>
                    <a:noFill/>
                    <a:ln>
                      <a:noFill/>
                    </a:ln>
                  </pic:spPr>
                </pic:pic>
              </a:graphicData>
            </a:graphic>
          </wp:inline>
        </w:drawing>
      </w:r>
    </w:p>
    <w:p w14:paraId="3D81436A" w14:textId="77777777" w:rsidR="00BC0F9A" w:rsidRDefault="00BC0F9A" w:rsidP="00BC0F9A">
      <w:pPr>
        <w:pStyle w:val="a5"/>
        <w:rPr>
          <w:lang w:eastAsia="zh-CN"/>
        </w:rPr>
      </w:pPr>
      <w:bookmarkStart w:id="1" w:name="_Ref67500392"/>
      <w:r>
        <w:t xml:space="preserve">Figure </w:t>
      </w:r>
      <w:r>
        <w:rPr>
          <w:noProof/>
        </w:rPr>
        <w:fldChar w:fldCharType="begin"/>
      </w:r>
      <w:r>
        <w:rPr>
          <w:noProof/>
        </w:rPr>
        <w:instrText xml:space="preserve"> SEQ Figure \* ARABIC </w:instrText>
      </w:r>
      <w:r>
        <w:rPr>
          <w:noProof/>
        </w:rPr>
        <w:fldChar w:fldCharType="separate"/>
      </w:r>
      <w:r w:rsidR="001E5516">
        <w:rPr>
          <w:noProof/>
        </w:rPr>
        <w:t>1</w:t>
      </w:r>
      <w:r>
        <w:rPr>
          <w:noProof/>
        </w:rPr>
        <w:fldChar w:fldCharType="end"/>
      </w:r>
      <w:bookmarkEnd w:id="1"/>
      <w:r>
        <w:t xml:space="preserve"> Illustration of multipath under multi-beam transmission</w:t>
      </w:r>
    </w:p>
    <w:p w14:paraId="5A446DB4" w14:textId="65A35A81" w:rsidR="00BC0F9A" w:rsidRDefault="00DA4169" w:rsidP="00BC0F9A">
      <w:pPr>
        <w:rPr>
          <w:lang w:eastAsia="zh-CN"/>
        </w:rPr>
      </w:pPr>
      <w:r>
        <w:rPr>
          <w:lang w:eastAsia="zh-CN"/>
        </w:rPr>
        <w:t>In summary, we have the following proposal.</w:t>
      </w:r>
    </w:p>
    <w:p w14:paraId="46D3E679" w14:textId="5CEB63C2" w:rsidR="00DA4169" w:rsidRPr="00BC0F9A" w:rsidRDefault="00DA4169" w:rsidP="00BC0F9A">
      <w:pPr>
        <w:rPr>
          <w:lang w:eastAsia="zh-CN"/>
        </w:rPr>
      </w:pPr>
      <w:r>
        <w:rPr>
          <w:b/>
          <w:i/>
        </w:rPr>
        <w:lastRenderedPageBreak/>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E5516">
        <w:rPr>
          <w:b/>
          <w:i/>
          <w:noProof/>
        </w:rPr>
        <w:t>2</w:t>
      </w:r>
      <w:r w:rsidRPr="00E10A28">
        <w:rPr>
          <w:b/>
          <w:i/>
        </w:rPr>
        <w:fldChar w:fldCharType="end"/>
      </w:r>
      <w:r w:rsidRPr="00E10A28">
        <w:rPr>
          <w:b/>
          <w:i/>
        </w:rPr>
        <w:t>:</w:t>
      </w:r>
      <w:r>
        <w:rPr>
          <w:b/>
          <w:i/>
        </w:rPr>
        <w:t xml:space="preserve"> The first path across multiple PRS resource</w:t>
      </w:r>
      <w:r w:rsidR="003717AD">
        <w:rPr>
          <w:b/>
          <w:i/>
        </w:rPr>
        <w:t>s</w:t>
      </w:r>
      <w:r>
        <w:rPr>
          <w:b/>
          <w:i/>
        </w:rPr>
        <w:t xml:space="preserve"> should be corresponding to the same TOA</w:t>
      </w:r>
      <w:r w:rsidR="003717AD">
        <w:rPr>
          <w:b/>
          <w:i/>
        </w:rPr>
        <w:t xml:space="preserve"> in the CIR</w:t>
      </w:r>
      <w:r>
        <w:rPr>
          <w:b/>
          <w:i/>
        </w:rPr>
        <w:t>.</w:t>
      </w:r>
    </w:p>
    <w:p w14:paraId="3835C5C2" w14:textId="77777777" w:rsidR="003D5441" w:rsidRDefault="003D5441" w:rsidP="00B122B0">
      <w:pPr>
        <w:rPr>
          <w:lang w:eastAsia="zh-CN"/>
        </w:rPr>
      </w:pPr>
    </w:p>
    <w:p w14:paraId="0D432E99" w14:textId="7CC661C6" w:rsidR="00C446B1" w:rsidRDefault="003717AD" w:rsidP="00B122B0">
      <w:pPr>
        <w:rPr>
          <w:lang w:eastAsia="zh-CN"/>
        </w:rPr>
      </w:pPr>
      <w:r>
        <w:rPr>
          <w:lang w:eastAsia="zh-CN"/>
        </w:rPr>
        <w:t>Regarding assistance data to support this, i</w:t>
      </w:r>
      <w:r w:rsidR="00C446B1">
        <w:rPr>
          <w:lang w:eastAsia="zh-CN"/>
        </w:rPr>
        <w:t xml:space="preserve">n RAN1#104-e, we made the agreement on providing AoA assistance to facilitate UL-AoA measurements. The similar mechanism also can be utilized to ensure correct angle calculation in DL-AoD. For the example described in </w:t>
      </w:r>
      <w:r w:rsidR="00C446B1">
        <w:rPr>
          <w:lang w:eastAsia="zh-CN"/>
        </w:rPr>
        <w:fldChar w:fldCharType="begin"/>
      </w:r>
      <w:r w:rsidR="00C446B1">
        <w:rPr>
          <w:lang w:eastAsia="zh-CN"/>
        </w:rPr>
        <w:instrText xml:space="preserve"> REF _Ref67738422 \h </w:instrText>
      </w:r>
      <w:r w:rsidR="00C446B1">
        <w:rPr>
          <w:lang w:eastAsia="zh-CN"/>
        </w:rPr>
      </w:r>
      <w:r w:rsidR="00C446B1">
        <w:rPr>
          <w:lang w:eastAsia="zh-CN"/>
        </w:rPr>
        <w:fldChar w:fldCharType="separate"/>
      </w:r>
      <w:r w:rsidR="001E5516">
        <w:t xml:space="preserve">Figure </w:t>
      </w:r>
      <w:r w:rsidR="001E5516">
        <w:rPr>
          <w:noProof/>
        </w:rPr>
        <w:t>2</w:t>
      </w:r>
      <w:r w:rsidR="00C446B1">
        <w:rPr>
          <w:lang w:eastAsia="zh-CN"/>
        </w:rPr>
        <w:fldChar w:fldCharType="end"/>
      </w:r>
      <w:r w:rsidR="00C446B1">
        <w:rPr>
          <w:lang w:eastAsia="zh-CN"/>
        </w:rPr>
        <w:t xml:space="preserve">, the expected angle can help UE choose the correct Rx beam to receive PRS resource </w:t>
      </w:r>
      <w:r w:rsidR="00C446B1">
        <w:rPr>
          <w:rFonts w:hint="eastAsia"/>
          <w:lang w:eastAsia="zh-CN"/>
        </w:rPr>
        <w:t>#</w:t>
      </w:r>
      <w:r w:rsidR="00C446B1">
        <w:rPr>
          <w:lang w:eastAsia="zh-CN"/>
        </w:rPr>
        <w:t>1 (not PRS resource #2) which corresponding to LOS path.</w:t>
      </w:r>
    </w:p>
    <w:p w14:paraId="00EAE885" w14:textId="10E3C6EB" w:rsidR="00C446B1" w:rsidRDefault="00C446B1" w:rsidP="00C446B1">
      <w:pPr>
        <w:rPr>
          <w:lang w:eastAsia="zh-CN"/>
        </w:rPr>
      </w:pPr>
      <w:r>
        <w:rPr>
          <w:lang w:eastAsia="zh-CN"/>
        </w:rPr>
        <w:t xml:space="preserve">In </w:t>
      </w:r>
      <w:r>
        <w:rPr>
          <w:lang w:eastAsia="zh-CN"/>
        </w:rPr>
        <w:fldChar w:fldCharType="begin"/>
      </w:r>
      <w:r>
        <w:rPr>
          <w:lang w:eastAsia="zh-CN"/>
        </w:rPr>
        <w:instrText xml:space="preserve"> REF _Ref67738422 \h </w:instrText>
      </w:r>
      <w:r>
        <w:rPr>
          <w:lang w:eastAsia="zh-CN"/>
        </w:rPr>
      </w:r>
      <w:r>
        <w:rPr>
          <w:lang w:eastAsia="zh-CN"/>
        </w:rPr>
        <w:fldChar w:fldCharType="separate"/>
      </w:r>
      <w:r w:rsidR="001E5516">
        <w:t xml:space="preserve">Figure </w:t>
      </w:r>
      <w:r w:rsidR="001E5516">
        <w:rPr>
          <w:noProof/>
        </w:rPr>
        <w:t>2</w:t>
      </w:r>
      <w:r>
        <w:rPr>
          <w:lang w:eastAsia="zh-CN"/>
        </w:rPr>
        <w:fldChar w:fldCharType="end"/>
      </w:r>
      <w:r>
        <w:rPr>
          <w:lang w:eastAsia="zh-CN"/>
        </w:rPr>
        <w:t>, UE  may use either Rx beam #0 or Rx beam #1 to receive the three PRS resources, with Rx beam #0 pointing to the incoming angle of PRS resource #1 and Rx beam #</w:t>
      </w:r>
      <w:r w:rsidR="00B133BC">
        <w:rPr>
          <w:lang w:eastAsia="zh-CN"/>
        </w:rPr>
        <w:t xml:space="preserve">1 </w:t>
      </w:r>
      <w:r>
        <w:rPr>
          <w:lang w:eastAsia="zh-CN"/>
        </w:rPr>
        <w:t xml:space="preserve">pointing to the incoming angle of PRS resource #0. The assistance information could indicate that UE should use the Rx beam </w:t>
      </w:r>
      <w:r>
        <w:rPr>
          <w:rFonts w:hint="eastAsia"/>
          <w:lang w:eastAsia="zh-CN"/>
        </w:rPr>
        <w:t>#</w:t>
      </w:r>
      <w:r>
        <w:rPr>
          <w:lang w:eastAsia="zh-CN"/>
        </w:rPr>
        <w:t>0</w:t>
      </w:r>
      <w:r>
        <w:rPr>
          <w:rFonts w:hint="eastAsia"/>
          <w:lang w:eastAsia="zh-CN"/>
        </w:rPr>
        <w:t>,</w:t>
      </w:r>
      <w:r>
        <w:rPr>
          <w:lang w:eastAsia="zh-CN"/>
        </w:rPr>
        <w:t xml:space="preserve"> assuming UE is able to identify its orientation via e.g. IMU, so that the reported RSRPs across multiple resources </w:t>
      </w:r>
      <w:r w:rsidR="00D02D50">
        <w:rPr>
          <w:lang w:eastAsia="zh-CN"/>
        </w:rPr>
        <w:t xml:space="preserve">could be </w:t>
      </w:r>
      <w:r>
        <w:rPr>
          <w:lang w:eastAsia="zh-CN"/>
        </w:rPr>
        <w:t xml:space="preserve">associated with the first path TOA of PRS resource </w:t>
      </w:r>
      <w:r>
        <w:rPr>
          <w:rFonts w:hint="eastAsia"/>
          <w:lang w:eastAsia="zh-CN"/>
        </w:rPr>
        <w:t>#</w:t>
      </w:r>
      <w:r>
        <w:rPr>
          <w:lang w:eastAsia="zh-CN"/>
        </w:rPr>
        <w:t xml:space="preserve">1 </w:t>
      </w:r>
      <w:r w:rsidR="003717AD">
        <w:rPr>
          <w:lang w:eastAsia="zh-CN"/>
        </w:rPr>
        <w:t xml:space="preserve">and the </w:t>
      </w:r>
      <w:r>
        <w:rPr>
          <w:lang w:eastAsia="zh-CN"/>
        </w:rPr>
        <w:t xml:space="preserve">DL-AoD angle of </w:t>
      </w:r>
      <w:r w:rsidR="003717AD">
        <w:rPr>
          <w:lang w:eastAsia="zh-CN"/>
        </w:rPr>
        <w:t xml:space="preserve">the </w:t>
      </w:r>
      <w:r>
        <w:rPr>
          <w:lang w:eastAsia="zh-CN"/>
        </w:rPr>
        <w:t xml:space="preserve">LOS path could </w:t>
      </w:r>
      <w:r>
        <w:rPr>
          <w:rFonts w:hint="eastAsia"/>
          <w:lang w:eastAsia="zh-CN"/>
        </w:rPr>
        <w:t>b</w:t>
      </w:r>
      <w:r>
        <w:rPr>
          <w:lang w:eastAsia="zh-CN"/>
        </w:rPr>
        <w:t>e correctly calculated.</w:t>
      </w:r>
    </w:p>
    <w:p w14:paraId="189D84D7" w14:textId="366F71B2" w:rsidR="00C446B1" w:rsidRDefault="00474ACC" w:rsidP="00C446B1">
      <w:pPr>
        <w:keepNext/>
        <w:jc w:val="center"/>
      </w:pPr>
      <w:r w:rsidRPr="00474ACC">
        <w:rPr>
          <w:noProof/>
          <w:lang w:eastAsia="zh-CN"/>
        </w:rPr>
        <w:drawing>
          <wp:inline distT="0" distB="0" distL="0" distR="0" wp14:anchorId="3F422658" wp14:editId="48210952">
            <wp:extent cx="5273040" cy="297307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73040" cy="2973070"/>
                    </a:xfrm>
                    <a:prstGeom prst="rect">
                      <a:avLst/>
                    </a:prstGeom>
                    <a:noFill/>
                    <a:ln>
                      <a:noFill/>
                    </a:ln>
                  </pic:spPr>
                </pic:pic>
              </a:graphicData>
            </a:graphic>
          </wp:inline>
        </w:drawing>
      </w:r>
    </w:p>
    <w:p w14:paraId="6DFDE1D4" w14:textId="77777777" w:rsidR="00C446B1" w:rsidRDefault="00C446B1" w:rsidP="00C446B1">
      <w:pPr>
        <w:pStyle w:val="a5"/>
        <w:rPr>
          <w:lang w:eastAsia="zh-CN"/>
        </w:rPr>
      </w:pPr>
      <w:bookmarkStart w:id="2" w:name="_Ref67738422"/>
      <w:r>
        <w:t xml:space="preserve">Figure </w:t>
      </w:r>
      <w:r>
        <w:rPr>
          <w:noProof/>
        </w:rPr>
        <w:fldChar w:fldCharType="begin"/>
      </w:r>
      <w:r>
        <w:rPr>
          <w:noProof/>
        </w:rPr>
        <w:instrText xml:space="preserve"> SEQ Figure \* ARABIC </w:instrText>
      </w:r>
      <w:r>
        <w:rPr>
          <w:noProof/>
        </w:rPr>
        <w:fldChar w:fldCharType="separate"/>
      </w:r>
      <w:r w:rsidR="001E5516">
        <w:rPr>
          <w:noProof/>
        </w:rPr>
        <w:t>2</w:t>
      </w:r>
      <w:r>
        <w:rPr>
          <w:noProof/>
        </w:rPr>
        <w:fldChar w:fldCharType="end"/>
      </w:r>
      <w:bookmarkEnd w:id="2"/>
      <w:r>
        <w:t xml:space="preserve"> Rx beam number associated with multi-path number</w:t>
      </w:r>
    </w:p>
    <w:p w14:paraId="0D0479BE" w14:textId="0772D261" w:rsidR="00C446B1" w:rsidRPr="00C446B1" w:rsidRDefault="00C446B1" w:rsidP="00C446B1">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E5516">
        <w:rPr>
          <w:b/>
          <w:i/>
          <w:noProof/>
        </w:rPr>
        <w:t>3</w:t>
      </w:r>
      <w:r w:rsidRPr="00E10A28">
        <w:rPr>
          <w:b/>
          <w:i/>
        </w:rPr>
        <w:fldChar w:fldCharType="end"/>
      </w:r>
      <w:r w:rsidRPr="00E10A28">
        <w:rPr>
          <w:b/>
          <w:i/>
        </w:rPr>
        <w:t>:</w:t>
      </w:r>
      <w:r>
        <w:rPr>
          <w:b/>
          <w:i/>
        </w:rPr>
        <w:t xml:space="preserve"> </w:t>
      </w:r>
      <w:r w:rsidR="002B630C">
        <w:rPr>
          <w:b/>
          <w:i/>
        </w:rPr>
        <w:t>Support introducing</w:t>
      </w:r>
      <w:r>
        <w:rPr>
          <w:b/>
          <w:i/>
        </w:rPr>
        <w:t xml:space="preserve"> </w:t>
      </w:r>
      <w:r w:rsidR="002B630C">
        <w:rPr>
          <w:b/>
          <w:i/>
        </w:rPr>
        <w:t>expected DL AoA information</w:t>
      </w:r>
      <w:r w:rsidR="003717AD">
        <w:rPr>
          <w:b/>
          <w:i/>
        </w:rPr>
        <w:t xml:space="preserve"> in the assistance data</w:t>
      </w:r>
      <w:r w:rsidR="002B630C">
        <w:rPr>
          <w:b/>
          <w:i/>
        </w:rPr>
        <w:t xml:space="preserve"> to assist UE to selected Rx beam at least for DL-AoD.</w:t>
      </w:r>
    </w:p>
    <w:p w14:paraId="767C1E7D" w14:textId="77777777" w:rsidR="00C446B1" w:rsidRPr="003717AD" w:rsidRDefault="00C446B1" w:rsidP="00B122B0">
      <w:pPr>
        <w:rPr>
          <w:lang w:eastAsia="zh-CN"/>
        </w:rPr>
      </w:pPr>
    </w:p>
    <w:p w14:paraId="1D45B402" w14:textId="77777777" w:rsidR="00B122B0" w:rsidRDefault="00B122B0" w:rsidP="00B122B0">
      <w:pPr>
        <w:pStyle w:val="1"/>
        <w:rPr>
          <w:lang w:eastAsia="zh-CN"/>
        </w:rPr>
      </w:pPr>
      <w:r>
        <w:rPr>
          <w:rFonts w:hint="eastAsia"/>
          <w:lang w:eastAsia="zh-CN"/>
        </w:rPr>
        <w:t>A</w:t>
      </w:r>
      <w:r>
        <w:rPr>
          <w:lang w:eastAsia="zh-CN"/>
        </w:rPr>
        <w:t>djacent beams</w:t>
      </w:r>
    </w:p>
    <w:p w14:paraId="397C2946" w14:textId="7DEBD9C5" w:rsidR="00B122B0" w:rsidRDefault="00416DFB" w:rsidP="00B122B0">
      <w:pPr>
        <w:rPr>
          <w:lang w:eastAsia="zh-CN"/>
        </w:rPr>
      </w:pPr>
      <w:r>
        <w:rPr>
          <w:lang w:eastAsia="zh-CN"/>
        </w:rPr>
        <w:t>In RAN1#104-e</w:t>
      </w:r>
      <w:r w:rsidR="00D208A4">
        <w:rPr>
          <w:lang w:eastAsia="zh-CN"/>
        </w:rPr>
        <w:t xml:space="preserve"> </w:t>
      </w:r>
      <w:r w:rsidR="00D208A4">
        <w:rPr>
          <w:lang w:eastAsia="zh-CN"/>
        </w:rPr>
        <w:fldChar w:fldCharType="begin"/>
      </w:r>
      <w:r w:rsidR="00D208A4">
        <w:rPr>
          <w:lang w:eastAsia="zh-CN"/>
        </w:rPr>
        <w:instrText xml:space="preserve"> REF _Ref67747509 \r \h </w:instrText>
      </w:r>
      <w:r w:rsidR="00D208A4">
        <w:rPr>
          <w:lang w:eastAsia="zh-CN"/>
        </w:rPr>
      </w:r>
      <w:r w:rsidR="00D208A4">
        <w:rPr>
          <w:lang w:eastAsia="zh-CN"/>
        </w:rPr>
        <w:fldChar w:fldCharType="separate"/>
      </w:r>
      <w:r w:rsidR="001E5516">
        <w:rPr>
          <w:lang w:eastAsia="zh-CN"/>
        </w:rPr>
        <w:t>[2]</w:t>
      </w:r>
      <w:r w:rsidR="00D208A4">
        <w:rPr>
          <w:lang w:eastAsia="zh-CN"/>
        </w:rPr>
        <w:fldChar w:fldCharType="end"/>
      </w:r>
      <w:r>
        <w:rPr>
          <w:lang w:eastAsia="zh-CN"/>
        </w:rPr>
        <w:t>, we made the following agreement regarding adjacent beams.</w:t>
      </w:r>
    </w:p>
    <w:tbl>
      <w:tblPr>
        <w:tblStyle w:val="ac"/>
        <w:tblW w:w="0" w:type="auto"/>
        <w:tblLook w:val="04A0" w:firstRow="1" w:lastRow="0" w:firstColumn="1" w:lastColumn="0" w:noHBand="0" w:noVBand="1"/>
      </w:tblPr>
      <w:tblGrid>
        <w:gridCol w:w="9307"/>
      </w:tblGrid>
      <w:tr w:rsidR="00416DFB" w14:paraId="14103A05" w14:textId="77777777" w:rsidTr="00416DFB">
        <w:tc>
          <w:tcPr>
            <w:tcW w:w="9307" w:type="dxa"/>
          </w:tcPr>
          <w:p w14:paraId="69800546" w14:textId="77777777" w:rsidR="00416DFB" w:rsidRPr="00416DFB" w:rsidRDefault="00416DFB" w:rsidP="00416DFB">
            <w:pPr>
              <w:autoSpaceDE/>
              <w:autoSpaceDN/>
              <w:adjustRightInd/>
              <w:snapToGrid/>
              <w:spacing w:after="0"/>
              <w:jc w:val="left"/>
              <w:rPr>
                <w:rFonts w:ascii="Times" w:eastAsia="Batang" w:hAnsi="Times"/>
                <w:sz w:val="20"/>
                <w:szCs w:val="24"/>
                <w:lang w:val="en-GB" w:eastAsia="x-none"/>
              </w:rPr>
            </w:pPr>
            <w:r w:rsidRPr="00416DFB">
              <w:rPr>
                <w:rFonts w:ascii="Times" w:eastAsia="Batang" w:hAnsi="Times"/>
                <w:sz w:val="20"/>
                <w:szCs w:val="24"/>
                <w:highlight w:val="green"/>
                <w:lang w:val="en-GB" w:eastAsia="x-none"/>
              </w:rPr>
              <w:t>Agreement:</w:t>
            </w:r>
          </w:p>
          <w:p w14:paraId="6F574A22" w14:textId="77777777" w:rsidR="00416DFB" w:rsidRPr="00416DFB" w:rsidRDefault="00416DFB" w:rsidP="00416DFB">
            <w:pPr>
              <w:autoSpaceDE/>
              <w:autoSpaceDN/>
              <w:adjustRightInd/>
              <w:snapToGrid/>
              <w:spacing w:after="0"/>
              <w:jc w:val="left"/>
              <w:rPr>
                <w:rFonts w:ascii="Times" w:eastAsia="Batang" w:hAnsi="Times"/>
                <w:sz w:val="20"/>
                <w:szCs w:val="24"/>
                <w:lang w:val="en-GB" w:eastAsia="x-none"/>
              </w:rPr>
            </w:pPr>
            <w:r w:rsidRPr="00416DFB">
              <w:rPr>
                <w:rFonts w:ascii="Times" w:eastAsia="Batang" w:hAnsi="Times"/>
                <w:sz w:val="20"/>
                <w:szCs w:val="24"/>
                <w:lang w:val="en-GB" w:eastAsia="x-none"/>
              </w:rPr>
              <w:t>For UE-assisted DL-AOD positioning method, study the following options to enable the UE to measure/report a PRS resource with an additional, adjacent PRS resources measurement/report:</w:t>
            </w:r>
          </w:p>
          <w:p w14:paraId="02C3F649" w14:textId="77777777" w:rsidR="00416DFB" w:rsidRPr="00416DFB" w:rsidRDefault="00416DFB" w:rsidP="00416DFB">
            <w:pPr>
              <w:numPr>
                <w:ilvl w:val="0"/>
                <w:numId w:val="13"/>
              </w:numPr>
              <w:autoSpaceDE/>
              <w:autoSpaceDN/>
              <w:adjustRightInd/>
              <w:snapToGrid/>
              <w:spacing w:after="0"/>
              <w:jc w:val="left"/>
              <w:rPr>
                <w:rFonts w:ascii="Times" w:eastAsia="Batang" w:hAnsi="Times"/>
                <w:sz w:val="20"/>
                <w:szCs w:val="24"/>
                <w:lang w:val="en-GB" w:eastAsia="x-none"/>
              </w:rPr>
            </w:pPr>
            <w:r w:rsidRPr="00416DFB">
              <w:rPr>
                <w:rFonts w:ascii="Times" w:eastAsia="Batang" w:hAnsi="Times"/>
                <w:sz w:val="20"/>
                <w:szCs w:val="24"/>
                <w:lang w:val="en-GB" w:eastAsia="x-none"/>
              </w:rPr>
              <w:t xml:space="preserve">Option 1: UE can be requested to measure and report on specific PRS resources </w:t>
            </w:r>
          </w:p>
          <w:p w14:paraId="32CC12C8" w14:textId="77777777" w:rsidR="00416DFB" w:rsidRPr="00416DFB" w:rsidRDefault="00416DFB" w:rsidP="00416DFB">
            <w:pPr>
              <w:numPr>
                <w:ilvl w:val="0"/>
                <w:numId w:val="13"/>
              </w:numPr>
              <w:autoSpaceDE/>
              <w:autoSpaceDN/>
              <w:adjustRightInd/>
              <w:snapToGrid/>
              <w:spacing w:after="0"/>
              <w:jc w:val="left"/>
              <w:rPr>
                <w:rFonts w:ascii="Times" w:eastAsia="Batang" w:hAnsi="Times"/>
                <w:sz w:val="20"/>
                <w:szCs w:val="24"/>
                <w:lang w:val="en-GB" w:eastAsia="x-none"/>
              </w:rPr>
            </w:pPr>
            <w:r w:rsidRPr="00416DFB">
              <w:rPr>
                <w:rFonts w:ascii="Times" w:eastAsia="Batang" w:hAnsi="Times"/>
                <w:sz w:val="20"/>
                <w:szCs w:val="24"/>
                <w:lang w:val="en-GB" w:eastAsia="x-none"/>
              </w:rPr>
              <w:t>Option 2: Enhancing the assistance data to identify adjacent beams</w:t>
            </w:r>
          </w:p>
          <w:p w14:paraId="59F94857" w14:textId="77777777" w:rsidR="00416DFB" w:rsidRPr="00416DFB" w:rsidRDefault="00416DFB" w:rsidP="00416DFB">
            <w:pPr>
              <w:numPr>
                <w:ilvl w:val="0"/>
                <w:numId w:val="13"/>
              </w:numPr>
              <w:autoSpaceDE/>
              <w:autoSpaceDN/>
              <w:adjustRightInd/>
              <w:snapToGrid/>
              <w:spacing w:after="0"/>
              <w:jc w:val="left"/>
              <w:rPr>
                <w:rFonts w:ascii="Times" w:eastAsia="Batang" w:hAnsi="Times"/>
                <w:sz w:val="20"/>
                <w:szCs w:val="24"/>
                <w:lang w:val="en-GB" w:eastAsia="x-none"/>
              </w:rPr>
            </w:pPr>
            <w:r w:rsidRPr="00416DFB">
              <w:rPr>
                <w:rFonts w:ascii="Times" w:eastAsia="Batang" w:hAnsi="Times"/>
                <w:sz w:val="20"/>
                <w:szCs w:val="24"/>
                <w:lang w:val="en-GB" w:eastAsia="x-none"/>
              </w:rPr>
              <w:t>Option 3: Enhancing the reporting to include the measurements of adjacent beams</w:t>
            </w:r>
          </w:p>
          <w:p w14:paraId="4B591F9A" w14:textId="77777777" w:rsidR="00416DFB" w:rsidRPr="00416DFB" w:rsidRDefault="00416DFB" w:rsidP="00416DFB">
            <w:pPr>
              <w:numPr>
                <w:ilvl w:val="0"/>
                <w:numId w:val="13"/>
              </w:numPr>
              <w:autoSpaceDE/>
              <w:autoSpaceDN/>
              <w:adjustRightInd/>
              <w:snapToGrid/>
              <w:spacing w:after="0"/>
              <w:jc w:val="left"/>
              <w:rPr>
                <w:rFonts w:ascii="Times" w:eastAsia="Batang" w:hAnsi="Times"/>
                <w:sz w:val="20"/>
                <w:szCs w:val="24"/>
                <w:lang w:val="en-GB" w:eastAsia="x-none"/>
              </w:rPr>
            </w:pPr>
            <w:r w:rsidRPr="00416DFB">
              <w:rPr>
                <w:rFonts w:ascii="Times" w:eastAsia="Batang" w:hAnsi="Times"/>
                <w:sz w:val="20"/>
                <w:szCs w:val="24"/>
                <w:lang w:val="en-GB" w:eastAsia="x-none"/>
              </w:rPr>
              <w:t>FFS: Detailed signaling and procedure</w:t>
            </w:r>
          </w:p>
          <w:p w14:paraId="351E234C" w14:textId="77777777" w:rsidR="00416DFB" w:rsidRPr="00416DFB" w:rsidRDefault="00416DFB" w:rsidP="00416DFB">
            <w:pPr>
              <w:numPr>
                <w:ilvl w:val="0"/>
                <w:numId w:val="13"/>
              </w:numPr>
              <w:autoSpaceDE/>
              <w:autoSpaceDN/>
              <w:adjustRightInd/>
              <w:snapToGrid/>
              <w:spacing w:after="0"/>
              <w:jc w:val="left"/>
              <w:rPr>
                <w:rFonts w:ascii="Times" w:eastAsia="Batang" w:hAnsi="Times"/>
                <w:sz w:val="20"/>
                <w:szCs w:val="24"/>
                <w:lang w:val="en-GB" w:eastAsia="x-none"/>
              </w:rPr>
            </w:pPr>
            <w:r w:rsidRPr="00416DFB">
              <w:rPr>
                <w:rFonts w:ascii="Times" w:eastAsia="Batang" w:hAnsi="Times"/>
                <w:sz w:val="20"/>
                <w:szCs w:val="24"/>
                <w:lang w:val="en-GB" w:eastAsia="x-none"/>
              </w:rPr>
              <w:t>FFS: How to define adjacent beams</w:t>
            </w:r>
          </w:p>
          <w:p w14:paraId="424CB6DE" w14:textId="54F29ECF" w:rsidR="00416DFB" w:rsidRPr="00416DFB" w:rsidRDefault="00416DFB" w:rsidP="00B122B0">
            <w:pPr>
              <w:numPr>
                <w:ilvl w:val="0"/>
                <w:numId w:val="13"/>
              </w:numPr>
              <w:autoSpaceDE/>
              <w:autoSpaceDN/>
              <w:adjustRightInd/>
              <w:snapToGrid/>
              <w:spacing w:after="0"/>
              <w:jc w:val="left"/>
              <w:rPr>
                <w:rFonts w:ascii="Times" w:eastAsia="Batang" w:hAnsi="Times"/>
                <w:sz w:val="20"/>
                <w:szCs w:val="24"/>
                <w:lang w:val="en-GB" w:eastAsia="x-none"/>
              </w:rPr>
            </w:pPr>
            <w:r w:rsidRPr="00416DFB">
              <w:rPr>
                <w:rFonts w:ascii="Times" w:eastAsia="Batang" w:hAnsi="Times"/>
                <w:sz w:val="20"/>
                <w:szCs w:val="24"/>
                <w:lang w:val="en-GB" w:eastAsia="x-none"/>
              </w:rPr>
              <w:t>Note: Depending on the discussion results, none/one/multiple of above options may be adopted in Rel-17</w:t>
            </w:r>
          </w:p>
        </w:tc>
      </w:tr>
    </w:tbl>
    <w:p w14:paraId="05AC61DF" w14:textId="77777777" w:rsidR="00416DFB" w:rsidRDefault="00416DFB" w:rsidP="00B122B0">
      <w:pPr>
        <w:rPr>
          <w:lang w:eastAsia="zh-CN"/>
        </w:rPr>
      </w:pPr>
    </w:p>
    <w:p w14:paraId="0D007FF5" w14:textId="0EB7247C" w:rsidR="005524BD" w:rsidRDefault="005524BD" w:rsidP="00B122B0">
      <w:pPr>
        <w:rPr>
          <w:lang w:eastAsia="zh-CN"/>
        </w:rPr>
      </w:pPr>
      <w:r>
        <w:rPr>
          <w:lang w:eastAsia="zh-CN"/>
        </w:rPr>
        <w:lastRenderedPageBreak/>
        <w:t>In our view, we do not see how “adjacent” beams should be defined, especially considering 3D beamforming, where the adjacency is on the two dimensions.</w:t>
      </w:r>
    </w:p>
    <w:p w14:paraId="22FF5555" w14:textId="7B4B4212" w:rsidR="0045488B" w:rsidRDefault="0045488B" w:rsidP="00B122B0">
      <w:pPr>
        <w:rPr>
          <w:lang w:eastAsia="zh-CN"/>
        </w:rPr>
      </w:pPr>
      <w:r>
        <w:rPr>
          <w:lang w:eastAsia="zh-CN"/>
        </w:rPr>
        <w:t xml:space="preserve">Even if the adjacent beams can be somehow defined, the signaling design may be too complicated. For example, each target beam may have its own set of adjacent beams, and as LMF may not be aware of which beam should be target beam and for the case of UE mobility, LMF needs to provide a </w:t>
      </w:r>
      <w:r w:rsidR="003717AD">
        <w:rPr>
          <w:lang w:eastAsia="zh-CN"/>
        </w:rPr>
        <w:t xml:space="preserve">full </w:t>
      </w:r>
      <w:r>
        <w:rPr>
          <w:lang w:eastAsia="zh-CN"/>
        </w:rPr>
        <w:t>list of target beams, which overcomplicate</w:t>
      </w:r>
      <w:r w:rsidR="003717AD">
        <w:rPr>
          <w:lang w:eastAsia="zh-CN"/>
        </w:rPr>
        <w:t>s</w:t>
      </w:r>
      <w:r>
        <w:rPr>
          <w:lang w:eastAsia="zh-CN"/>
        </w:rPr>
        <w:t xml:space="preserve"> the design of assistance data.</w:t>
      </w:r>
    </w:p>
    <w:p w14:paraId="6C24611E" w14:textId="5B949F2F" w:rsidR="0045488B" w:rsidRDefault="0045488B" w:rsidP="00B122B0">
      <w:pPr>
        <w:rPr>
          <w:lang w:eastAsia="zh-CN"/>
        </w:rPr>
      </w:pPr>
      <w:r>
        <w:rPr>
          <w:lang w:eastAsia="zh-CN"/>
        </w:rPr>
        <w:t xml:space="preserve">In case LMF would request UE to only measure a subset of beams, LMF may simply provide a proper assistance data, e.g. reduce the PRS resources in a set, set a proper sequence of </w:t>
      </w:r>
      <w:r w:rsidR="003717AD">
        <w:rPr>
          <w:lang w:eastAsia="zh-CN"/>
        </w:rPr>
        <w:t xml:space="preserve">the </w:t>
      </w:r>
      <w:r>
        <w:rPr>
          <w:lang w:eastAsia="zh-CN"/>
        </w:rPr>
        <w:t>PRS resource</w:t>
      </w:r>
      <w:r w:rsidR="003717AD">
        <w:rPr>
          <w:lang w:eastAsia="zh-CN"/>
        </w:rPr>
        <w:t>s</w:t>
      </w:r>
      <w:r w:rsidR="00940E3A">
        <w:rPr>
          <w:lang w:eastAsia="zh-CN"/>
        </w:rPr>
        <w:t xml:space="preserve"> if the priority between PRS resources can be defined.</w:t>
      </w:r>
    </w:p>
    <w:p w14:paraId="2AB47A84" w14:textId="4135FF05" w:rsidR="00940E3A" w:rsidRDefault="00940E3A" w:rsidP="00B122B0">
      <w:pPr>
        <w:rPr>
          <w:lang w:eastAsia="zh-CN"/>
        </w:rPr>
      </w:pPr>
      <w:r>
        <w:rPr>
          <w:lang w:eastAsia="zh-CN"/>
        </w:rPr>
        <w:t>In general, we do not think that it is feasible to introduce the concept of adjacent beams or that it can be left up to LMF implementation.</w:t>
      </w:r>
    </w:p>
    <w:p w14:paraId="32F392A2" w14:textId="08367811" w:rsidR="00940E3A" w:rsidRPr="00940E3A" w:rsidRDefault="00940E3A" w:rsidP="00B122B0">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E5516">
        <w:rPr>
          <w:b/>
          <w:i/>
          <w:noProof/>
        </w:rPr>
        <w:t>4</w:t>
      </w:r>
      <w:r w:rsidRPr="00E10A28">
        <w:rPr>
          <w:b/>
          <w:i/>
        </w:rPr>
        <w:fldChar w:fldCharType="end"/>
      </w:r>
      <w:r w:rsidRPr="00E10A28">
        <w:rPr>
          <w:b/>
          <w:i/>
        </w:rPr>
        <w:t>:</w:t>
      </w:r>
      <w:r>
        <w:rPr>
          <w:b/>
          <w:i/>
        </w:rPr>
        <w:t xml:space="preserve"> Do not introduce the concept of the adjacent beams.</w:t>
      </w:r>
    </w:p>
    <w:p w14:paraId="4BA7DD39" w14:textId="77777777" w:rsidR="00416DFB" w:rsidRPr="00B122B0" w:rsidRDefault="00416DFB" w:rsidP="00B122B0">
      <w:pPr>
        <w:rPr>
          <w:lang w:eastAsia="zh-CN"/>
        </w:rPr>
      </w:pPr>
    </w:p>
    <w:p w14:paraId="161777B0" w14:textId="77777777" w:rsidR="00B122B0" w:rsidRPr="006D6ADA" w:rsidRDefault="00B122B0" w:rsidP="00B122B0">
      <w:pPr>
        <w:pStyle w:val="1"/>
        <w:rPr>
          <w:lang w:eastAsia="zh-CN"/>
        </w:rPr>
      </w:pPr>
      <w:r>
        <w:rPr>
          <w:lang w:eastAsia="zh-CN"/>
        </w:rPr>
        <w:t>Increasing number of RSRPs</w:t>
      </w:r>
    </w:p>
    <w:p w14:paraId="42D43412" w14:textId="2D302FBA" w:rsidR="006D6ADA" w:rsidRDefault="00940E3A" w:rsidP="006D6ADA">
      <w:pPr>
        <w:rPr>
          <w:lang w:eastAsia="zh-CN"/>
        </w:rPr>
      </w:pPr>
      <w:r>
        <w:rPr>
          <w:rFonts w:hint="eastAsia"/>
          <w:lang w:eastAsia="zh-CN"/>
        </w:rPr>
        <w:t>I</w:t>
      </w:r>
      <w:r>
        <w:rPr>
          <w:lang w:eastAsia="zh-CN"/>
        </w:rPr>
        <w:t>n RAN1#104-e</w:t>
      </w:r>
      <w:r w:rsidR="00D208A4">
        <w:rPr>
          <w:lang w:eastAsia="zh-CN"/>
        </w:rPr>
        <w:t xml:space="preserve"> </w:t>
      </w:r>
      <w:r w:rsidR="00D208A4">
        <w:rPr>
          <w:lang w:eastAsia="zh-CN"/>
        </w:rPr>
        <w:fldChar w:fldCharType="begin"/>
      </w:r>
      <w:r w:rsidR="00D208A4">
        <w:rPr>
          <w:lang w:eastAsia="zh-CN"/>
        </w:rPr>
        <w:instrText xml:space="preserve"> REF _Ref67747509 \r \h </w:instrText>
      </w:r>
      <w:r w:rsidR="00D208A4">
        <w:rPr>
          <w:lang w:eastAsia="zh-CN"/>
        </w:rPr>
      </w:r>
      <w:r w:rsidR="00D208A4">
        <w:rPr>
          <w:lang w:eastAsia="zh-CN"/>
        </w:rPr>
        <w:fldChar w:fldCharType="separate"/>
      </w:r>
      <w:r w:rsidR="001E5516">
        <w:rPr>
          <w:lang w:eastAsia="zh-CN"/>
        </w:rPr>
        <w:t>[2]</w:t>
      </w:r>
      <w:r w:rsidR="00D208A4">
        <w:rPr>
          <w:lang w:eastAsia="zh-CN"/>
        </w:rPr>
        <w:fldChar w:fldCharType="end"/>
      </w:r>
      <w:r>
        <w:rPr>
          <w:lang w:eastAsia="zh-CN"/>
        </w:rPr>
        <w:t>, we made the following agreement on increasing the number of RSPR measurement per TRP.</w:t>
      </w:r>
    </w:p>
    <w:tbl>
      <w:tblPr>
        <w:tblStyle w:val="ac"/>
        <w:tblW w:w="0" w:type="auto"/>
        <w:tblLook w:val="04A0" w:firstRow="1" w:lastRow="0" w:firstColumn="1" w:lastColumn="0" w:noHBand="0" w:noVBand="1"/>
      </w:tblPr>
      <w:tblGrid>
        <w:gridCol w:w="9307"/>
      </w:tblGrid>
      <w:tr w:rsidR="00940E3A" w14:paraId="79992F09" w14:textId="77777777" w:rsidTr="00940E3A">
        <w:tc>
          <w:tcPr>
            <w:tcW w:w="9307" w:type="dxa"/>
          </w:tcPr>
          <w:p w14:paraId="48506A67" w14:textId="77777777" w:rsidR="00940E3A" w:rsidRPr="00940E3A" w:rsidRDefault="00940E3A" w:rsidP="00940E3A">
            <w:pPr>
              <w:autoSpaceDE/>
              <w:autoSpaceDN/>
              <w:adjustRightInd/>
              <w:snapToGrid/>
              <w:spacing w:after="0"/>
              <w:jc w:val="left"/>
              <w:rPr>
                <w:rFonts w:ascii="Times" w:eastAsia="Batang" w:hAnsi="Times"/>
                <w:sz w:val="20"/>
                <w:szCs w:val="24"/>
                <w:lang w:eastAsia="x-none"/>
              </w:rPr>
            </w:pPr>
            <w:r w:rsidRPr="00940E3A">
              <w:rPr>
                <w:rFonts w:ascii="Times" w:eastAsia="Batang" w:hAnsi="Times"/>
                <w:sz w:val="20"/>
                <w:szCs w:val="24"/>
                <w:highlight w:val="green"/>
                <w:lang w:eastAsia="x-none"/>
              </w:rPr>
              <w:t>Agreement:</w:t>
            </w:r>
          </w:p>
          <w:p w14:paraId="500EBFDE" w14:textId="77777777" w:rsidR="00940E3A" w:rsidRPr="00940E3A" w:rsidRDefault="00940E3A" w:rsidP="00940E3A">
            <w:pPr>
              <w:autoSpaceDE/>
              <w:autoSpaceDN/>
              <w:adjustRightInd/>
              <w:snapToGrid/>
              <w:spacing w:after="0"/>
              <w:jc w:val="left"/>
              <w:rPr>
                <w:rFonts w:ascii="Times" w:eastAsia="Batang" w:hAnsi="Times"/>
                <w:sz w:val="20"/>
                <w:szCs w:val="24"/>
                <w:lang w:eastAsia="x-none"/>
              </w:rPr>
            </w:pPr>
            <w:r w:rsidRPr="00940E3A">
              <w:rPr>
                <w:rFonts w:ascii="Times" w:eastAsia="Batang" w:hAnsi="Times"/>
                <w:sz w:val="20"/>
                <w:szCs w:val="24"/>
                <w:lang w:eastAsia="x-none"/>
              </w:rPr>
              <w:t>For UE-assisted DL AOD, select one of the following options for reporting of RSRP measurements per TRP</w:t>
            </w:r>
          </w:p>
          <w:p w14:paraId="60E3884E" w14:textId="77777777" w:rsidR="00940E3A" w:rsidRPr="00940E3A" w:rsidRDefault="00940E3A" w:rsidP="00940E3A">
            <w:pPr>
              <w:numPr>
                <w:ilvl w:val="0"/>
                <w:numId w:val="14"/>
              </w:numPr>
              <w:autoSpaceDE/>
              <w:autoSpaceDN/>
              <w:adjustRightInd/>
              <w:snapToGrid/>
              <w:spacing w:after="0"/>
              <w:jc w:val="left"/>
              <w:rPr>
                <w:rFonts w:ascii="Times" w:eastAsia="Batang" w:hAnsi="Times"/>
                <w:sz w:val="20"/>
                <w:szCs w:val="24"/>
                <w:lang w:eastAsia="x-none"/>
              </w:rPr>
            </w:pPr>
            <w:r w:rsidRPr="00940E3A">
              <w:rPr>
                <w:rFonts w:ascii="Times" w:eastAsia="Batang" w:hAnsi="Times"/>
                <w:sz w:val="20"/>
                <w:szCs w:val="24"/>
                <w:lang w:eastAsia="x-none"/>
              </w:rPr>
              <w:t xml:space="preserve">Option 1: Up to 8 measurements in a measurement report (as in release 16) </w:t>
            </w:r>
          </w:p>
          <w:p w14:paraId="13F0FE51" w14:textId="77777777" w:rsidR="00940E3A" w:rsidRPr="00940E3A" w:rsidRDefault="00940E3A" w:rsidP="00940E3A">
            <w:pPr>
              <w:numPr>
                <w:ilvl w:val="0"/>
                <w:numId w:val="14"/>
              </w:numPr>
              <w:autoSpaceDE/>
              <w:autoSpaceDN/>
              <w:adjustRightInd/>
              <w:snapToGrid/>
              <w:spacing w:after="0"/>
              <w:jc w:val="left"/>
              <w:rPr>
                <w:rFonts w:ascii="Times" w:eastAsia="Batang" w:hAnsi="Times"/>
                <w:sz w:val="20"/>
                <w:szCs w:val="24"/>
                <w:lang w:eastAsia="x-none"/>
              </w:rPr>
            </w:pPr>
            <w:r w:rsidRPr="00940E3A">
              <w:rPr>
                <w:rFonts w:ascii="Times" w:eastAsia="Batang" w:hAnsi="Times"/>
                <w:sz w:val="20"/>
                <w:szCs w:val="24"/>
                <w:lang w:eastAsia="x-none"/>
              </w:rPr>
              <w:t>Option 2: Up to 8 measurements in a measurement report, for the same Rx beam index</w:t>
            </w:r>
          </w:p>
          <w:p w14:paraId="1F592512" w14:textId="77777777" w:rsidR="00940E3A" w:rsidRPr="00940E3A" w:rsidRDefault="00940E3A" w:rsidP="00940E3A">
            <w:pPr>
              <w:numPr>
                <w:ilvl w:val="0"/>
                <w:numId w:val="14"/>
              </w:numPr>
              <w:autoSpaceDE/>
              <w:autoSpaceDN/>
              <w:adjustRightInd/>
              <w:snapToGrid/>
              <w:spacing w:after="0"/>
              <w:jc w:val="left"/>
              <w:rPr>
                <w:rFonts w:ascii="Times" w:eastAsia="Batang" w:hAnsi="Times"/>
                <w:sz w:val="20"/>
                <w:szCs w:val="24"/>
                <w:lang w:eastAsia="x-none"/>
              </w:rPr>
            </w:pPr>
            <w:r w:rsidRPr="00940E3A">
              <w:rPr>
                <w:rFonts w:ascii="Times" w:eastAsia="Batang" w:hAnsi="Times"/>
                <w:sz w:val="20"/>
                <w:szCs w:val="24"/>
                <w:lang w:eastAsia="x-none"/>
              </w:rPr>
              <w:t>Option 3: Up to N&gt;=8 measurements</w:t>
            </w:r>
          </w:p>
          <w:p w14:paraId="39EFED7E" w14:textId="77777777" w:rsidR="00940E3A" w:rsidRPr="00940E3A" w:rsidRDefault="00940E3A" w:rsidP="00940E3A">
            <w:pPr>
              <w:numPr>
                <w:ilvl w:val="1"/>
                <w:numId w:val="14"/>
              </w:numPr>
              <w:autoSpaceDE/>
              <w:autoSpaceDN/>
              <w:adjustRightInd/>
              <w:snapToGrid/>
              <w:spacing w:after="0"/>
              <w:jc w:val="left"/>
              <w:rPr>
                <w:rFonts w:ascii="Times" w:eastAsia="Batang" w:hAnsi="Times"/>
                <w:sz w:val="20"/>
                <w:szCs w:val="24"/>
                <w:lang w:eastAsia="x-none"/>
              </w:rPr>
            </w:pPr>
            <w:r w:rsidRPr="00940E3A">
              <w:rPr>
                <w:rFonts w:ascii="Times" w:eastAsia="Batang" w:hAnsi="Times"/>
                <w:sz w:val="20"/>
                <w:szCs w:val="24"/>
                <w:lang w:eastAsia="x-none"/>
              </w:rPr>
              <w:t xml:space="preserve">Note: Multiple measurements corresponding to different Rx Beam index may be  reported for a given PRS resource. </w:t>
            </w:r>
          </w:p>
          <w:p w14:paraId="2A257228" w14:textId="3A5B7168" w:rsidR="00940E3A" w:rsidRPr="00940E3A" w:rsidRDefault="00940E3A" w:rsidP="006D6ADA">
            <w:pPr>
              <w:numPr>
                <w:ilvl w:val="1"/>
                <w:numId w:val="14"/>
              </w:numPr>
              <w:autoSpaceDE/>
              <w:autoSpaceDN/>
              <w:adjustRightInd/>
              <w:snapToGrid/>
              <w:spacing w:after="0"/>
              <w:jc w:val="left"/>
              <w:rPr>
                <w:rFonts w:ascii="Times" w:eastAsia="Batang" w:hAnsi="Times"/>
                <w:sz w:val="20"/>
                <w:szCs w:val="24"/>
                <w:lang w:eastAsia="x-none"/>
              </w:rPr>
            </w:pPr>
            <w:r w:rsidRPr="00940E3A">
              <w:rPr>
                <w:rFonts w:ascii="Times" w:eastAsia="Batang" w:hAnsi="Times"/>
                <w:sz w:val="20"/>
                <w:szCs w:val="24"/>
                <w:lang w:eastAsia="x-none"/>
              </w:rPr>
              <w:t>FFS: value for N.</w:t>
            </w:r>
          </w:p>
        </w:tc>
      </w:tr>
    </w:tbl>
    <w:p w14:paraId="747CA769" w14:textId="77777777" w:rsidR="00940E3A" w:rsidRDefault="00940E3A" w:rsidP="006D6ADA">
      <w:pPr>
        <w:rPr>
          <w:lang w:eastAsia="zh-CN"/>
        </w:rPr>
      </w:pPr>
    </w:p>
    <w:p w14:paraId="6B2B9BF3" w14:textId="3F754192" w:rsidR="00FF65A6" w:rsidRDefault="000F62D3" w:rsidP="006D6ADA">
      <w:pPr>
        <w:rPr>
          <w:lang w:eastAsia="zh-CN"/>
        </w:rPr>
      </w:pPr>
      <w:r>
        <w:rPr>
          <w:rFonts w:hint="eastAsia"/>
          <w:lang w:eastAsia="zh-CN"/>
        </w:rPr>
        <w:t>I</w:t>
      </w:r>
      <w:r>
        <w:rPr>
          <w:lang w:eastAsia="zh-CN"/>
        </w:rPr>
        <w:t>n our view, we think Option 2 should be a valid solution</w:t>
      </w:r>
      <w:r w:rsidR="00FF65A6">
        <w:rPr>
          <w:lang w:eastAsia="zh-CN"/>
        </w:rPr>
        <w:t>, but the intention seems not quite clear</w:t>
      </w:r>
      <w:r>
        <w:rPr>
          <w:lang w:eastAsia="zh-CN"/>
        </w:rPr>
        <w:t xml:space="preserve">. </w:t>
      </w:r>
      <w:r w:rsidR="00FF65A6">
        <w:rPr>
          <w:lang w:eastAsia="zh-CN"/>
        </w:rPr>
        <w:t xml:space="preserve">We should clarify that the commonality between Option 2 and Option 3 is </w:t>
      </w:r>
      <w:r w:rsidR="005D4D56">
        <w:rPr>
          <w:lang w:eastAsia="zh-CN"/>
        </w:rPr>
        <w:t xml:space="preserve">that </w:t>
      </w:r>
      <w:r w:rsidR="00FF65A6">
        <w:rPr>
          <w:lang w:eastAsia="zh-CN"/>
        </w:rPr>
        <w:t xml:space="preserve">they intend to increase the total number of RSRPs (can be per-path RSRP) to </w:t>
      </w:r>
      <w:r w:rsidR="00FE54FC">
        <w:rPr>
          <w:lang w:eastAsia="zh-CN"/>
        </w:rPr>
        <w:t xml:space="preserve">be </w:t>
      </w:r>
      <w:r w:rsidR="00FF65A6">
        <w:rPr>
          <w:lang w:eastAsia="zh-CN"/>
        </w:rPr>
        <w:t>larger than 8, while the difference is that Option 2 still maintain the maximum number</w:t>
      </w:r>
      <w:r w:rsidR="00FE54FC">
        <w:rPr>
          <w:lang w:eastAsia="zh-CN"/>
        </w:rPr>
        <w:t xml:space="preserve"> of 8</w:t>
      </w:r>
      <w:r w:rsidR="00FF65A6">
        <w:rPr>
          <w:lang w:eastAsia="zh-CN"/>
        </w:rPr>
        <w:t xml:space="preserve"> for </w:t>
      </w:r>
      <w:r w:rsidR="00FE54FC">
        <w:rPr>
          <w:lang w:eastAsia="zh-CN"/>
        </w:rPr>
        <w:t>the</w:t>
      </w:r>
      <w:r w:rsidR="00FF65A6">
        <w:rPr>
          <w:lang w:eastAsia="zh-CN"/>
        </w:rPr>
        <w:t xml:space="preserve"> </w:t>
      </w:r>
      <w:r w:rsidR="00FE54FC">
        <w:rPr>
          <w:lang w:eastAsia="zh-CN"/>
        </w:rPr>
        <w:t xml:space="preserve">same </w:t>
      </w:r>
      <w:r w:rsidR="00FF65A6">
        <w:rPr>
          <w:lang w:eastAsia="zh-CN"/>
        </w:rPr>
        <w:t xml:space="preserve">Rx beam, and Option 3 does </w:t>
      </w:r>
      <w:r w:rsidR="00767372">
        <w:rPr>
          <w:lang w:eastAsia="zh-CN"/>
        </w:rPr>
        <w:t xml:space="preserve">not </w:t>
      </w:r>
      <w:r w:rsidR="00FF65A6">
        <w:rPr>
          <w:lang w:eastAsia="zh-CN"/>
        </w:rPr>
        <w:t>specify that restriction. To our understanding, there seems less gain from further increasing the number of the powers per Rx beam.</w:t>
      </w:r>
    </w:p>
    <w:p w14:paraId="0E848C7C" w14:textId="6632B46F" w:rsidR="000F62D3" w:rsidRDefault="000F62D3" w:rsidP="006D6ADA">
      <w:pPr>
        <w:rPr>
          <w:lang w:eastAsia="zh-CN"/>
        </w:rPr>
      </w:pPr>
      <w:r>
        <w:rPr>
          <w:lang w:eastAsia="zh-CN"/>
        </w:rPr>
        <w:t>The Rx beam should also be selected that match the DL AoA of the path, if the power of additional path can also be introduced.</w:t>
      </w:r>
    </w:p>
    <w:p w14:paraId="191596B8" w14:textId="328347BA" w:rsidR="002C07F0" w:rsidRDefault="002C07F0" w:rsidP="00ED543F">
      <w:pPr>
        <w:rPr>
          <w:lang w:eastAsia="zh-CN"/>
        </w:rPr>
      </w:pPr>
      <w:r>
        <w:rPr>
          <w:rFonts w:hint="eastAsia"/>
          <w:lang w:eastAsia="zh-CN"/>
        </w:rPr>
        <w:t>A</w:t>
      </w:r>
      <w:r>
        <w:rPr>
          <w:lang w:eastAsia="zh-CN"/>
        </w:rPr>
        <w:t xml:space="preserve">s shown in </w:t>
      </w:r>
      <w:r w:rsidR="001E5516">
        <w:rPr>
          <w:lang w:eastAsia="zh-CN"/>
        </w:rPr>
        <w:fldChar w:fldCharType="begin"/>
      </w:r>
      <w:r w:rsidR="001E5516">
        <w:rPr>
          <w:lang w:eastAsia="zh-CN"/>
        </w:rPr>
        <w:instrText xml:space="preserve"> REF _Ref67738422 \h </w:instrText>
      </w:r>
      <w:r w:rsidR="001E5516">
        <w:rPr>
          <w:lang w:eastAsia="zh-CN"/>
        </w:rPr>
      </w:r>
      <w:r w:rsidR="001E5516">
        <w:rPr>
          <w:lang w:eastAsia="zh-CN"/>
        </w:rPr>
        <w:fldChar w:fldCharType="separate"/>
      </w:r>
      <w:r w:rsidR="001E5516">
        <w:t xml:space="preserve">Figure </w:t>
      </w:r>
      <w:r w:rsidR="001E5516">
        <w:rPr>
          <w:noProof/>
        </w:rPr>
        <w:t>2</w:t>
      </w:r>
      <w:r w:rsidR="001E5516">
        <w:rPr>
          <w:lang w:eastAsia="zh-CN"/>
        </w:rPr>
        <w:fldChar w:fldCharType="end"/>
      </w:r>
      <w:r>
        <w:rPr>
          <w:lang w:eastAsia="zh-CN"/>
        </w:rPr>
        <w:fldChar w:fldCharType="begin"/>
      </w:r>
      <w:r>
        <w:rPr>
          <w:lang w:eastAsia="zh-CN"/>
        </w:rPr>
        <w:instrText xml:space="preserve"> REF _Ref67507738 \h </w:instrText>
      </w:r>
      <w:r>
        <w:rPr>
          <w:lang w:eastAsia="zh-CN"/>
        </w:rPr>
      </w:r>
      <w:r>
        <w:rPr>
          <w:lang w:eastAsia="zh-CN"/>
        </w:rPr>
        <w:fldChar w:fldCharType="end"/>
      </w:r>
      <w:r>
        <w:rPr>
          <w:lang w:eastAsia="zh-CN"/>
        </w:rPr>
        <w:t>, the most ideal case should be UE reports 6 path-powers, corresponding to</w:t>
      </w:r>
    </w:p>
    <w:p w14:paraId="71C6D4C6" w14:textId="77777777" w:rsidR="002C07F0" w:rsidRDefault="002C07F0" w:rsidP="002C07F0">
      <w:pPr>
        <w:pStyle w:val="3GPPAgreements"/>
        <w:rPr>
          <w:lang w:eastAsia="zh-CN"/>
        </w:rPr>
      </w:pPr>
      <w:r>
        <w:rPr>
          <w:rFonts w:hint="eastAsia"/>
          <w:lang w:eastAsia="zh-CN"/>
        </w:rPr>
        <w:t>{Path</w:t>
      </w:r>
      <w:r>
        <w:rPr>
          <w:lang w:eastAsia="zh-CN"/>
        </w:rPr>
        <w:t xml:space="preserve"> #0, PRS resource #0, Rx beam </w:t>
      </w:r>
      <w:r>
        <w:rPr>
          <w:rFonts w:hint="eastAsia"/>
          <w:lang w:eastAsia="zh-CN"/>
        </w:rPr>
        <w:t>#</w:t>
      </w:r>
      <w:r>
        <w:rPr>
          <w:lang w:eastAsia="zh-CN"/>
        </w:rPr>
        <w:t>0</w:t>
      </w:r>
      <w:r>
        <w:rPr>
          <w:rFonts w:hint="eastAsia"/>
          <w:lang w:eastAsia="zh-CN"/>
        </w:rPr>
        <w:t>}</w:t>
      </w:r>
    </w:p>
    <w:p w14:paraId="4CE7C03D" w14:textId="7596E086" w:rsidR="002C07F0" w:rsidRDefault="002C07F0" w:rsidP="002C07F0">
      <w:pPr>
        <w:pStyle w:val="3GPPAgreements"/>
        <w:rPr>
          <w:lang w:eastAsia="zh-CN"/>
        </w:rPr>
      </w:pPr>
      <w:r>
        <w:rPr>
          <w:rFonts w:hint="eastAsia"/>
          <w:lang w:eastAsia="zh-CN"/>
        </w:rPr>
        <w:t>{Path</w:t>
      </w:r>
      <w:r>
        <w:rPr>
          <w:lang w:eastAsia="zh-CN"/>
        </w:rPr>
        <w:t xml:space="preserve"> #0, PRS resource #1, Rx beam </w:t>
      </w:r>
      <w:r>
        <w:rPr>
          <w:rFonts w:hint="eastAsia"/>
          <w:lang w:eastAsia="zh-CN"/>
        </w:rPr>
        <w:t>#</w:t>
      </w:r>
      <w:r>
        <w:rPr>
          <w:lang w:eastAsia="zh-CN"/>
        </w:rPr>
        <w:t>0</w:t>
      </w:r>
      <w:r>
        <w:rPr>
          <w:rFonts w:hint="eastAsia"/>
          <w:lang w:eastAsia="zh-CN"/>
        </w:rPr>
        <w:t>}</w:t>
      </w:r>
    </w:p>
    <w:p w14:paraId="1AC379CA" w14:textId="31CDC438" w:rsidR="002C07F0" w:rsidRDefault="002C07F0" w:rsidP="002C07F0">
      <w:pPr>
        <w:pStyle w:val="3GPPAgreements"/>
        <w:rPr>
          <w:lang w:eastAsia="zh-CN"/>
        </w:rPr>
      </w:pPr>
      <w:r>
        <w:rPr>
          <w:rFonts w:hint="eastAsia"/>
          <w:lang w:eastAsia="zh-CN"/>
        </w:rPr>
        <w:t>{Path</w:t>
      </w:r>
      <w:r>
        <w:rPr>
          <w:lang w:eastAsia="zh-CN"/>
        </w:rPr>
        <w:t xml:space="preserve"> #0, PRS resource #2, Rx beam </w:t>
      </w:r>
      <w:r>
        <w:rPr>
          <w:rFonts w:hint="eastAsia"/>
          <w:lang w:eastAsia="zh-CN"/>
        </w:rPr>
        <w:t>#</w:t>
      </w:r>
      <w:r>
        <w:rPr>
          <w:lang w:eastAsia="zh-CN"/>
        </w:rPr>
        <w:t>0</w:t>
      </w:r>
      <w:r>
        <w:rPr>
          <w:rFonts w:hint="eastAsia"/>
          <w:lang w:eastAsia="zh-CN"/>
        </w:rPr>
        <w:t>}</w:t>
      </w:r>
    </w:p>
    <w:p w14:paraId="0CE53A98" w14:textId="3134E507" w:rsidR="002C07F0" w:rsidRDefault="002C07F0" w:rsidP="002C07F0">
      <w:pPr>
        <w:pStyle w:val="3GPPAgreements"/>
        <w:rPr>
          <w:lang w:eastAsia="zh-CN"/>
        </w:rPr>
      </w:pPr>
      <w:r>
        <w:rPr>
          <w:rFonts w:hint="eastAsia"/>
          <w:lang w:eastAsia="zh-CN"/>
        </w:rPr>
        <w:t>{Path</w:t>
      </w:r>
      <w:r>
        <w:rPr>
          <w:lang w:eastAsia="zh-CN"/>
        </w:rPr>
        <w:t xml:space="preserve"> #1, PRS resource #0, Rx beam </w:t>
      </w:r>
      <w:r>
        <w:rPr>
          <w:rFonts w:hint="eastAsia"/>
          <w:lang w:eastAsia="zh-CN"/>
        </w:rPr>
        <w:t>#</w:t>
      </w:r>
      <w:r>
        <w:rPr>
          <w:lang w:eastAsia="zh-CN"/>
        </w:rPr>
        <w:t>1</w:t>
      </w:r>
      <w:r>
        <w:rPr>
          <w:rFonts w:hint="eastAsia"/>
          <w:lang w:eastAsia="zh-CN"/>
        </w:rPr>
        <w:t>}</w:t>
      </w:r>
    </w:p>
    <w:p w14:paraId="51059B74" w14:textId="0974C152" w:rsidR="002C07F0" w:rsidRDefault="002C07F0" w:rsidP="002C07F0">
      <w:pPr>
        <w:pStyle w:val="3GPPAgreements"/>
        <w:rPr>
          <w:lang w:eastAsia="zh-CN"/>
        </w:rPr>
      </w:pPr>
      <w:r>
        <w:rPr>
          <w:rFonts w:hint="eastAsia"/>
          <w:lang w:eastAsia="zh-CN"/>
        </w:rPr>
        <w:t>{Path</w:t>
      </w:r>
      <w:r>
        <w:rPr>
          <w:lang w:eastAsia="zh-CN"/>
        </w:rPr>
        <w:t xml:space="preserve"> #1, PRS resource #1, Rx beam </w:t>
      </w:r>
      <w:r>
        <w:rPr>
          <w:rFonts w:hint="eastAsia"/>
          <w:lang w:eastAsia="zh-CN"/>
        </w:rPr>
        <w:t>#</w:t>
      </w:r>
      <w:r>
        <w:rPr>
          <w:lang w:eastAsia="zh-CN"/>
        </w:rPr>
        <w:t>1</w:t>
      </w:r>
      <w:r>
        <w:rPr>
          <w:rFonts w:hint="eastAsia"/>
          <w:lang w:eastAsia="zh-CN"/>
        </w:rPr>
        <w:t>}</w:t>
      </w:r>
    </w:p>
    <w:p w14:paraId="5F29A0DB" w14:textId="47E7089B" w:rsidR="002C07F0" w:rsidRDefault="002C07F0" w:rsidP="002C07F0">
      <w:pPr>
        <w:pStyle w:val="3GPPAgreements"/>
        <w:rPr>
          <w:lang w:eastAsia="zh-CN"/>
        </w:rPr>
      </w:pPr>
      <w:r>
        <w:rPr>
          <w:rFonts w:hint="eastAsia"/>
          <w:lang w:eastAsia="zh-CN"/>
        </w:rPr>
        <w:t>{Path</w:t>
      </w:r>
      <w:r>
        <w:rPr>
          <w:lang w:eastAsia="zh-CN"/>
        </w:rPr>
        <w:t xml:space="preserve"> #1, PRS resource #2, Rx beam </w:t>
      </w:r>
      <w:r>
        <w:rPr>
          <w:rFonts w:hint="eastAsia"/>
          <w:lang w:eastAsia="zh-CN"/>
        </w:rPr>
        <w:t>#</w:t>
      </w:r>
      <w:r>
        <w:rPr>
          <w:lang w:eastAsia="zh-CN"/>
        </w:rPr>
        <w:t>1</w:t>
      </w:r>
      <w:r>
        <w:rPr>
          <w:rFonts w:hint="eastAsia"/>
          <w:lang w:eastAsia="zh-CN"/>
        </w:rPr>
        <w:t>}</w:t>
      </w:r>
    </w:p>
    <w:p w14:paraId="5A06AF56" w14:textId="5BC55DD4" w:rsidR="002C07F0" w:rsidRDefault="002C07F0" w:rsidP="002C07F0">
      <w:pPr>
        <w:pStyle w:val="3GPPAgreements"/>
        <w:numPr>
          <w:ilvl w:val="0"/>
          <w:numId w:val="0"/>
        </w:numPr>
        <w:rPr>
          <w:lang w:eastAsia="zh-CN"/>
        </w:rPr>
      </w:pPr>
      <w:r>
        <w:rPr>
          <w:rFonts w:hint="eastAsia"/>
          <w:lang w:eastAsia="zh-CN"/>
        </w:rPr>
        <w:t>R</w:t>
      </w:r>
      <w:r>
        <w:rPr>
          <w:lang w:eastAsia="zh-CN"/>
        </w:rPr>
        <w:t>x beam #0 is selected for optimization of AoD for Path #0, which is observed in the three PRS resources/beams, while Rx beam #1 is selected for optimization of AoD for Path #1, which is also observed in the three PRS resources/beams</w:t>
      </w:r>
      <w:r w:rsidR="00FF65A6">
        <w:rPr>
          <w:lang w:eastAsia="zh-CN"/>
        </w:rPr>
        <w:t>.</w:t>
      </w:r>
    </w:p>
    <w:p w14:paraId="3DAD7711" w14:textId="0C6EB79E" w:rsidR="00FF65A6" w:rsidRDefault="00FF65A6" w:rsidP="002C07F0">
      <w:pPr>
        <w:pStyle w:val="3GPPAgreements"/>
        <w:numPr>
          <w:ilvl w:val="0"/>
          <w:numId w:val="0"/>
        </w:numPr>
        <w:rPr>
          <w:lang w:eastAsia="zh-CN"/>
        </w:rPr>
      </w:pPr>
      <w:r>
        <w:rPr>
          <w:lang w:eastAsia="zh-CN"/>
        </w:rPr>
        <w:t>There could be some use cases if the same Rx beam is associated with multiple paths, where each path may have its own power reporting. We would prefer to further study the</w:t>
      </w:r>
      <w:r w:rsidR="00914B4B">
        <w:rPr>
          <w:lang w:eastAsia="zh-CN"/>
        </w:rPr>
        <w:t xml:space="preserve"> possibility of</w:t>
      </w:r>
      <w:r>
        <w:rPr>
          <w:lang w:eastAsia="zh-CN"/>
        </w:rPr>
        <w:t xml:space="preserve"> 8 measurements </w:t>
      </w:r>
      <w:r w:rsidR="00914B4B">
        <w:rPr>
          <w:lang w:eastAsia="zh-CN"/>
        </w:rPr>
        <w:t>per path per</w:t>
      </w:r>
      <w:r>
        <w:rPr>
          <w:lang w:eastAsia="zh-CN"/>
        </w:rPr>
        <w:t xml:space="preserve"> the Rx beam ind</w:t>
      </w:r>
      <w:r w:rsidR="00914B4B">
        <w:rPr>
          <w:lang w:eastAsia="zh-CN"/>
        </w:rPr>
        <w:t>ex</w:t>
      </w:r>
      <w:r>
        <w:rPr>
          <w:lang w:eastAsia="zh-CN"/>
        </w:rPr>
        <w:t>.</w:t>
      </w:r>
    </w:p>
    <w:p w14:paraId="49D76912" w14:textId="28D81B66" w:rsidR="00F23F88" w:rsidRPr="00940E3A" w:rsidRDefault="00F23F88" w:rsidP="00F23F88">
      <w:pPr>
        <w:rPr>
          <w:b/>
          <w:i/>
        </w:rPr>
      </w:pPr>
      <w:r>
        <w:rPr>
          <w:b/>
          <w:i/>
        </w:rPr>
        <w:lastRenderedPageBreak/>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1E5516">
        <w:rPr>
          <w:b/>
          <w:i/>
          <w:noProof/>
        </w:rPr>
        <w:t>5</w:t>
      </w:r>
      <w:r w:rsidRPr="00E10A28">
        <w:rPr>
          <w:b/>
          <w:i/>
        </w:rPr>
        <w:fldChar w:fldCharType="end"/>
      </w:r>
      <w:r w:rsidRPr="00E10A28">
        <w:rPr>
          <w:b/>
          <w:i/>
        </w:rPr>
        <w:t>:</w:t>
      </w:r>
      <w:r>
        <w:rPr>
          <w:b/>
          <w:i/>
        </w:rPr>
        <w:t xml:space="preserve"> </w:t>
      </w:r>
      <w:r w:rsidR="00764225">
        <w:rPr>
          <w:b/>
          <w:i/>
        </w:rPr>
        <w:t xml:space="preserve">Support up to 8 measurements </w:t>
      </w:r>
      <w:r w:rsidR="00914B4B">
        <w:rPr>
          <w:b/>
          <w:i/>
        </w:rPr>
        <w:t xml:space="preserve">[for a path] </w:t>
      </w:r>
      <w:r w:rsidR="00764225">
        <w:rPr>
          <w:b/>
          <w:i/>
        </w:rPr>
        <w:t>in a measurement report for the same Rx beam index.</w:t>
      </w:r>
    </w:p>
    <w:p w14:paraId="6C43DF4B" w14:textId="77777777" w:rsidR="002C07F0" w:rsidRDefault="002C07F0" w:rsidP="00ED543F">
      <w:pPr>
        <w:rPr>
          <w:lang w:eastAsia="zh-CN"/>
        </w:rPr>
      </w:pPr>
    </w:p>
    <w:p w14:paraId="5F640236" w14:textId="4992D642" w:rsidR="002B630C" w:rsidRDefault="002B630C" w:rsidP="002B630C">
      <w:pPr>
        <w:pStyle w:val="1"/>
        <w:overflowPunct w:val="0"/>
        <w:snapToGrid/>
        <w:spacing w:after="180"/>
        <w:jc w:val="left"/>
        <w:rPr>
          <w:lang w:eastAsia="zh-CN"/>
        </w:rPr>
      </w:pPr>
      <w:r>
        <w:rPr>
          <w:rFonts w:hint="eastAsia"/>
          <w:lang w:eastAsia="zh-CN"/>
        </w:rPr>
        <w:t>A</w:t>
      </w:r>
      <w:r>
        <w:rPr>
          <w:lang w:eastAsia="zh-CN"/>
        </w:rPr>
        <w:t>ngle calculation</w:t>
      </w:r>
    </w:p>
    <w:p w14:paraId="3ACD1AF4" w14:textId="09E389B6" w:rsidR="002B630C" w:rsidRDefault="002B630C" w:rsidP="002B630C">
      <w:pPr>
        <w:rPr>
          <w:lang w:eastAsia="zh-CN"/>
        </w:rPr>
      </w:pPr>
      <w:r>
        <w:rPr>
          <w:rFonts w:hint="eastAsia"/>
          <w:lang w:eastAsia="zh-CN"/>
        </w:rPr>
        <w:t>T</w:t>
      </w:r>
      <w:r>
        <w:rPr>
          <w:lang w:eastAsia="zh-CN"/>
        </w:rPr>
        <w:t>wo options were discussed in the last RAN1#104-e regarding DL-AoD angle calculation enhancement.</w:t>
      </w:r>
    </w:p>
    <w:p w14:paraId="698FD55C" w14:textId="2585AD79" w:rsidR="002B630C" w:rsidRPr="001A4CAC" w:rsidRDefault="002B630C" w:rsidP="002B630C">
      <w:pPr>
        <w:rPr>
          <w:lang w:eastAsia="zh-CN"/>
        </w:rPr>
      </w:pPr>
      <w:r w:rsidRPr="001A4CAC">
        <w:rPr>
          <w:lang w:eastAsia="zh-CN"/>
        </w:rPr>
        <w:t xml:space="preserve">For Option 1, the procedures are shown in </w:t>
      </w:r>
      <w:r w:rsidRPr="001A4CAC">
        <w:rPr>
          <w:lang w:eastAsia="zh-CN"/>
        </w:rPr>
        <w:fldChar w:fldCharType="begin"/>
      </w:r>
      <w:r w:rsidRPr="001A4CAC">
        <w:rPr>
          <w:lang w:eastAsia="zh-CN"/>
        </w:rPr>
        <w:instrText xml:space="preserve"> REF _Ref60754681 \h </w:instrText>
      </w:r>
      <w:r>
        <w:rPr>
          <w:lang w:eastAsia="zh-CN"/>
        </w:rPr>
        <w:instrText xml:space="preserve"> \* MERGEFORMAT </w:instrText>
      </w:r>
      <w:r w:rsidRPr="001A4CAC">
        <w:rPr>
          <w:lang w:eastAsia="zh-CN"/>
        </w:rPr>
      </w:r>
      <w:r w:rsidRPr="001A4CAC">
        <w:rPr>
          <w:lang w:eastAsia="zh-CN"/>
        </w:rPr>
        <w:fldChar w:fldCharType="separate"/>
      </w:r>
      <w:r w:rsidR="001E5516">
        <w:t xml:space="preserve">Figure </w:t>
      </w:r>
      <w:r w:rsidR="001E5516">
        <w:rPr>
          <w:noProof/>
        </w:rPr>
        <w:t>3</w:t>
      </w:r>
      <w:r w:rsidRPr="001A4CAC">
        <w:rPr>
          <w:lang w:eastAsia="zh-CN"/>
        </w:rPr>
        <w:fldChar w:fldCharType="end"/>
      </w:r>
      <w:r>
        <w:rPr>
          <w:lang w:eastAsia="zh-CN"/>
        </w:rPr>
        <w:t xml:space="preserve"> based on existing procedure. The enhanced </w:t>
      </w:r>
      <w:r w:rsidRPr="001A4CAC">
        <w:rPr>
          <w:lang w:eastAsia="zh-CN"/>
        </w:rPr>
        <w:t xml:space="preserve">beam information from the gNB </w:t>
      </w:r>
      <w:r>
        <w:rPr>
          <w:lang w:eastAsia="zh-CN"/>
        </w:rPr>
        <w:t>is provided to the LMF and helps LMF</w:t>
      </w:r>
      <w:r w:rsidRPr="001A4CAC">
        <w:rPr>
          <w:lang w:eastAsia="zh-CN"/>
        </w:rPr>
        <w:t xml:space="preserve"> converts the RSRP measurement reported by the UE to the angle and further calculates the UE position.</w:t>
      </w:r>
    </w:p>
    <w:p w14:paraId="4DF918A4" w14:textId="33846957" w:rsidR="002B630C" w:rsidRDefault="00474ACC" w:rsidP="002B630C">
      <w:pPr>
        <w:keepNext/>
        <w:jc w:val="center"/>
      </w:pPr>
      <w:r w:rsidRPr="00474ACC">
        <w:rPr>
          <w:noProof/>
          <w:lang w:eastAsia="zh-CN"/>
        </w:rPr>
        <w:drawing>
          <wp:inline distT="0" distB="0" distL="0" distR="0" wp14:anchorId="34F094AF" wp14:editId="71E32EB9">
            <wp:extent cx="5273040" cy="237871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73040" cy="2378710"/>
                    </a:xfrm>
                    <a:prstGeom prst="rect">
                      <a:avLst/>
                    </a:prstGeom>
                    <a:noFill/>
                    <a:ln>
                      <a:noFill/>
                    </a:ln>
                  </pic:spPr>
                </pic:pic>
              </a:graphicData>
            </a:graphic>
          </wp:inline>
        </w:drawing>
      </w:r>
    </w:p>
    <w:p w14:paraId="68332CD5" w14:textId="77777777" w:rsidR="002B630C" w:rsidRDefault="002B630C" w:rsidP="002B630C">
      <w:pPr>
        <w:pStyle w:val="a5"/>
      </w:pPr>
      <w:bookmarkStart w:id="3" w:name="_Ref60754681"/>
      <w:r>
        <w:t xml:space="preserve">Figure </w:t>
      </w:r>
      <w:r>
        <w:rPr>
          <w:noProof/>
        </w:rPr>
        <w:fldChar w:fldCharType="begin"/>
      </w:r>
      <w:r>
        <w:rPr>
          <w:noProof/>
        </w:rPr>
        <w:instrText xml:space="preserve"> SEQ Figure \* ARABIC </w:instrText>
      </w:r>
      <w:r>
        <w:rPr>
          <w:noProof/>
        </w:rPr>
        <w:fldChar w:fldCharType="separate"/>
      </w:r>
      <w:r w:rsidR="001E5516">
        <w:rPr>
          <w:noProof/>
        </w:rPr>
        <w:t>3</w:t>
      </w:r>
      <w:r>
        <w:rPr>
          <w:noProof/>
        </w:rPr>
        <w:fldChar w:fldCharType="end"/>
      </w:r>
      <w:bookmarkEnd w:id="3"/>
      <w:r>
        <w:t xml:space="preserve"> LMF calculating the angle based on RSRP report from UE</w:t>
      </w:r>
    </w:p>
    <w:p w14:paraId="0E4BDEBE" w14:textId="77777777" w:rsidR="002B630C" w:rsidRPr="001A4CAC" w:rsidRDefault="002B630C" w:rsidP="002B630C">
      <w:pPr>
        <w:rPr>
          <w:lang w:eastAsia="zh-CN"/>
        </w:rPr>
      </w:pPr>
      <w:r w:rsidRPr="001A4CAC">
        <w:rPr>
          <w:lang w:eastAsia="zh-CN"/>
        </w:rPr>
        <w:t xml:space="preserve">For Option 2, the procedures are shown in </w:t>
      </w:r>
      <w:r w:rsidRPr="001A4CAC">
        <w:rPr>
          <w:lang w:eastAsia="zh-CN"/>
        </w:rPr>
        <w:fldChar w:fldCharType="begin"/>
      </w:r>
      <w:r w:rsidRPr="001A4CAC">
        <w:rPr>
          <w:lang w:eastAsia="zh-CN"/>
        </w:rPr>
        <w:instrText xml:space="preserve"> REF _Ref60754828 \h </w:instrText>
      </w:r>
      <w:r>
        <w:rPr>
          <w:lang w:eastAsia="zh-CN"/>
        </w:rPr>
        <w:instrText xml:space="preserve"> \* MERGEFORMAT </w:instrText>
      </w:r>
      <w:r w:rsidRPr="001A4CAC">
        <w:rPr>
          <w:lang w:eastAsia="zh-CN"/>
        </w:rPr>
      </w:r>
      <w:r w:rsidRPr="001A4CAC">
        <w:rPr>
          <w:lang w:eastAsia="zh-CN"/>
        </w:rPr>
        <w:fldChar w:fldCharType="separate"/>
      </w:r>
      <w:r w:rsidR="001E5516">
        <w:t xml:space="preserve">Figure </w:t>
      </w:r>
      <w:r w:rsidR="001E5516">
        <w:rPr>
          <w:noProof/>
        </w:rPr>
        <w:t>4</w:t>
      </w:r>
      <w:r w:rsidRPr="001A4CAC">
        <w:rPr>
          <w:lang w:eastAsia="zh-CN"/>
        </w:rPr>
        <w:fldChar w:fldCharType="end"/>
      </w:r>
      <w:r w:rsidRPr="001A4CAC">
        <w:rPr>
          <w:lang w:eastAsia="zh-CN"/>
        </w:rPr>
        <w:t>, where LMF obtains the RSRP measurement from the UE report, forwards the RSRP measurement to the gNB reusing the measurement procedure, obtains the angle measurement from the gNB, and calculates the UE position.</w:t>
      </w:r>
    </w:p>
    <w:p w14:paraId="0FACE011" w14:textId="06309BB1" w:rsidR="002B630C" w:rsidRDefault="00474ACC" w:rsidP="002B630C">
      <w:pPr>
        <w:keepNext/>
        <w:jc w:val="center"/>
      </w:pPr>
      <w:r w:rsidRPr="00474ACC">
        <w:rPr>
          <w:noProof/>
          <w:lang w:eastAsia="zh-CN"/>
        </w:rPr>
        <w:drawing>
          <wp:inline distT="0" distB="0" distL="0" distR="0" wp14:anchorId="30D62C8F" wp14:editId="20C023F8">
            <wp:extent cx="5273040" cy="237871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73040" cy="2378710"/>
                    </a:xfrm>
                    <a:prstGeom prst="rect">
                      <a:avLst/>
                    </a:prstGeom>
                    <a:noFill/>
                    <a:ln>
                      <a:noFill/>
                    </a:ln>
                  </pic:spPr>
                </pic:pic>
              </a:graphicData>
            </a:graphic>
          </wp:inline>
        </w:drawing>
      </w:r>
    </w:p>
    <w:p w14:paraId="761C92C3" w14:textId="77777777" w:rsidR="002B630C" w:rsidRDefault="002B630C" w:rsidP="002B630C">
      <w:pPr>
        <w:pStyle w:val="a5"/>
        <w:rPr>
          <w:lang w:eastAsia="zh-CN"/>
        </w:rPr>
      </w:pPr>
      <w:bookmarkStart w:id="4" w:name="_Ref60754828"/>
      <w:r>
        <w:t xml:space="preserve">Figure </w:t>
      </w:r>
      <w:r>
        <w:rPr>
          <w:noProof/>
        </w:rPr>
        <w:fldChar w:fldCharType="begin"/>
      </w:r>
      <w:r>
        <w:rPr>
          <w:noProof/>
        </w:rPr>
        <w:instrText xml:space="preserve"> SEQ Figure \* ARABIC </w:instrText>
      </w:r>
      <w:r>
        <w:rPr>
          <w:noProof/>
        </w:rPr>
        <w:fldChar w:fldCharType="separate"/>
      </w:r>
      <w:r w:rsidR="001E5516">
        <w:rPr>
          <w:noProof/>
        </w:rPr>
        <w:t>4</w:t>
      </w:r>
      <w:r>
        <w:rPr>
          <w:noProof/>
        </w:rPr>
        <w:fldChar w:fldCharType="end"/>
      </w:r>
      <w:bookmarkEnd w:id="4"/>
      <w:r>
        <w:t xml:space="preserve"> gNB calculate the angle based on RSRP report collected by LMF</w:t>
      </w:r>
    </w:p>
    <w:p w14:paraId="73409458" w14:textId="77777777" w:rsidR="002B630C" w:rsidRPr="001A4CAC" w:rsidRDefault="002B630C" w:rsidP="002B630C">
      <w:pPr>
        <w:rPr>
          <w:lang w:eastAsia="zh-CN"/>
        </w:rPr>
      </w:pPr>
      <w:r w:rsidRPr="001A4CAC">
        <w:rPr>
          <w:lang w:eastAsia="zh-CN"/>
        </w:rPr>
        <w:t>For Option 1 enhancement, a detailed beam response should be defined as TRP information exchange procedure. The beam response could be either one of the following.</w:t>
      </w:r>
    </w:p>
    <w:p w14:paraId="0F87E543" w14:textId="77777777" w:rsidR="002B630C" w:rsidRPr="001A4CAC" w:rsidRDefault="002B630C" w:rsidP="002B630C">
      <w:pPr>
        <w:pStyle w:val="3GPPAgreements"/>
        <w:overflowPunct w:val="0"/>
        <w:snapToGrid/>
        <w:spacing w:after="180"/>
        <w:rPr>
          <w:lang w:eastAsia="zh-CN"/>
        </w:rPr>
      </w:pPr>
      <w:r w:rsidRPr="001A4CAC">
        <w:rPr>
          <w:lang w:eastAsia="zh-CN"/>
        </w:rPr>
        <w:t>Radiation pattern for each DL PRS resource at the set of AoAs or pairs of {AoA, ZoA}</w:t>
      </w:r>
    </w:p>
    <w:p w14:paraId="6B730764" w14:textId="77777777" w:rsidR="002B630C" w:rsidRPr="001A4CAC" w:rsidRDefault="002B630C" w:rsidP="002B630C">
      <w:pPr>
        <w:pStyle w:val="3GPPAgreements"/>
        <w:overflowPunct w:val="0"/>
        <w:snapToGrid/>
        <w:spacing w:after="180"/>
        <w:rPr>
          <w:lang w:eastAsia="zh-CN"/>
        </w:rPr>
      </w:pPr>
      <w:r w:rsidRPr="001A4CAC">
        <w:rPr>
          <w:lang w:eastAsia="zh-CN"/>
        </w:rPr>
        <w:t>Parameterized description, e.g. antenna layout and antenna scale, precoder type (e.g. DFT)</w:t>
      </w:r>
    </w:p>
    <w:p w14:paraId="36EF6F2E" w14:textId="77777777" w:rsidR="002B630C" w:rsidRPr="001A4CAC" w:rsidRDefault="002B630C" w:rsidP="002B630C">
      <w:pPr>
        <w:pStyle w:val="3GPPAgreements"/>
        <w:overflowPunct w:val="0"/>
        <w:snapToGrid/>
        <w:spacing w:after="180"/>
        <w:rPr>
          <w:lang w:eastAsia="zh-CN"/>
        </w:rPr>
      </w:pPr>
      <w:r w:rsidRPr="001A4CAC">
        <w:rPr>
          <w:lang w:eastAsia="zh-CN"/>
        </w:rPr>
        <w:t>3dB bandwidth</w:t>
      </w:r>
    </w:p>
    <w:p w14:paraId="1A890843" w14:textId="77777777" w:rsidR="002B630C" w:rsidRPr="001A4CAC" w:rsidRDefault="002B630C" w:rsidP="002B630C">
      <w:pPr>
        <w:pStyle w:val="3GPPAgreements"/>
        <w:numPr>
          <w:ilvl w:val="0"/>
          <w:numId w:val="0"/>
        </w:numPr>
        <w:rPr>
          <w:lang w:eastAsia="zh-CN"/>
        </w:rPr>
      </w:pPr>
      <w:r w:rsidRPr="001A4CAC">
        <w:rPr>
          <w:lang w:eastAsia="zh-CN"/>
        </w:rPr>
        <w:lastRenderedPageBreak/>
        <w:t>For Option 2, the detailed beam response is not required to be defined, and the existing NRPPa MEASUREMENT REQUEST/REPONSE can be used for the LMF to request gNB to calculate the angle information.</w:t>
      </w:r>
    </w:p>
    <w:p w14:paraId="160EAFEF" w14:textId="77777777" w:rsidR="002B630C" w:rsidRPr="001A4CAC" w:rsidRDefault="002B630C" w:rsidP="002B630C">
      <w:pPr>
        <w:pStyle w:val="3GPPAgreements"/>
        <w:numPr>
          <w:ilvl w:val="0"/>
          <w:numId w:val="0"/>
        </w:numPr>
        <w:rPr>
          <w:lang w:eastAsia="zh-CN"/>
        </w:rPr>
      </w:pPr>
      <w:r w:rsidRPr="001A4CAC">
        <w:rPr>
          <w:lang w:eastAsia="zh-CN"/>
        </w:rPr>
        <w:t xml:space="preserve">We think that Option 2 can avoid defining complicated signaling format </w:t>
      </w:r>
      <w:r>
        <w:rPr>
          <w:lang w:eastAsia="zh-CN"/>
        </w:rPr>
        <w:t xml:space="preserve">corresponding to the detailed beam response </w:t>
      </w:r>
      <w:r w:rsidRPr="001A4CAC">
        <w:rPr>
          <w:lang w:eastAsia="zh-CN"/>
        </w:rPr>
        <w:t>across different working groups, so that no major specification impact is expected. Second</w:t>
      </w:r>
      <w:r>
        <w:rPr>
          <w:lang w:eastAsia="zh-CN"/>
        </w:rPr>
        <w:t>ly</w:t>
      </w:r>
      <w:r w:rsidRPr="001A4CAC">
        <w:rPr>
          <w:lang w:eastAsia="zh-CN"/>
        </w:rPr>
        <w:t xml:space="preserve">, Option 2 can </w:t>
      </w:r>
      <w:r>
        <w:rPr>
          <w:lang w:eastAsia="zh-CN"/>
        </w:rPr>
        <w:t>reduce</w:t>
      </w:r>
      <w:r w:rsidRPr="001A4CAC">
        <w:rPr>
          <w:lang w:eastAsia="zh-CN"/>
        </w:rPr>
        <w:t xml:space="preserve"> the overhead of exchanging beam radiation pattern between gNB and LMF. Third</w:t>
      </w:r>
      <w:r>
        <w:rPr>
          <w:lang w:eastAsia="zh-CN"/>
        </w:rPr>
        <w:t>ly</w:t>
      </w:r>
      <w:r w:rsidRPr="001A4CAC">
        <w:rPr>
          <w:lang w:eastAsia="zh-CN"/>
        </w:rPr>
        <w:t xml:space="preserve">, Option </w:t>
      </w:r>
      <w:r>
        <w:rPr>
          <w:lang w:eastAsia="zh-CN"/>
        </w:rPr>
        <w:t>2</w:t>
      </w:r>
      <w:r w:rsidRPr="001A4CAC">
        <w:rPr>
          <w:lang w:eastAsia="zh-CN"/>
        </w:rPr>
        <w:t xml:space="preserve"> </w:t>
      </w:r>
      <w:r>
        <w:rPr>
          <w:lang w:eastAsia="zh-CN"/>
        </w:rPr>
        <w:t xml:space="preserve">does not need LMF to increase </w:t>
      </w:r>
      <w:r w:rsidRPr="001A4CAC">
        <w:rPr>
          <w:lang w:eastAsia="zh-CN"/>
        </w:rPr>
        <w:t xml:space="preserve">the storage of </w:t>
      </w:r>
      <w:r>
        <w:rPr>
          <w:lang w:eastAsia="zh-CN"/>
        </w:rPr>
        <w:t xml:space="preserve">detailed </w:t>
      </w:r>
      <w:r w:rsidRPr="001A4CAC">
        <w:rPr>
          <w:lang w:eastAsia="zh-CN"/>
        </w:rPr>
        <w:t>beam pattern</w:t>
      </w:r>
      <w:r>
        <w:rPr>
          <w:lang w:eastAsia="zh-CN"/>
        </w:rPr>
        <w:t>s</w:t>
      </w:r>
      <w:r w:rsidRPr="001A4CAC">
        <w:rPr>
          <w:lang w:eastAsia="zh-CN"/>
        </w:rPr>
        <w:t xml:space="preserve">, and the angle calculation can be dispatched/offloaded to each individual TRP. Last, Option 2 offers </w:t>
      </w:r>
      <w:r w:rsidRPr="00EC24D1">
        <w:rPr>
          <w:lang w:eastAsia="zh-CN"/>
        </w:rPr>
        <w:t xml:space="preserve">gNB </w:t>
      </w:r>
      <w:r w:rsidRPr="001A4CAC">
        <w:rPr>
          <w:lang w:eastAsia="zh-CN"/>
        </w:rPr>
        <w:t xml:space="preserve">flexibility to switch the beam configuration without </w:t>
      </w:r>
      <w:r>
        <w:rPr>
          <w:lang w:eastAsia="zh-CN"/>
        </w:rPr>
        <w:t xml:space="preserve">need of </w:t>
      </w:r>
      <w:r w:rsidRPr="001A4CAC">
        <w:rPr>
          <w:lang w:eastAsia="zh-CN"/>
        </w:rPr>
        <w:t>notifying the LMF, so that gNB implementation-based optimization is possible.</w:t>
      </w:r>
    </w:p>
    <w:p w14:paraId="21C48FAD" w14:textId="10616153" w:rsidR="002B630C" w:rsidRDefault="002B630C" w:rsidP="002B630C">
      <w:pPr>
        <w:rPr>
          <w:b/>
          <w:i/>
        </w:rPr>
      </w:pPr>
      <w:r w:rsidRPr="001A4CAC">
        <w:rPr>
          <w:b/>
          <w:i/>
        </w:rPr>
        <w:t xml:space="preserve">Proposal </w:t>
      </w:r>
      <w:r w:rsidRPr="001A4CAC">
        <w:rPr>
          <w:b/>
          <w:i/>
        </w:rPr>
        <w:fldChar w:fldCharType="begin"/>
      </w:r>
      <w:r w:rsidRPr="001A4CAC">
        <w:rPr>
          <w:b/>
          <w:i/>
        </w:rPr>
        <w:instrText xml:space="preserve"> SEQ Proposal \* ARABIC </w:instrText>
      </w:r>
      <w:r w:rsidRPr="001A4CAC">
        <w:rPr>
          <w:b/>
          <w:i/>
        </w:rPr>
        <w:fldChar w:fldCharType="separate"/>
      </w:r>
      <w:r w:rsidR="001E5516">
        <w:rPr>
          <w:b/>
          <w:i/>
          <w:noProof/>
        </w:rPr>
        <w:t>6</w:t>
      </w:r>
      <w:r w:rsidRPr="001A4CAC">
        <w:rPr>
          <w:b/>
          <w:i/>
        </w:rPr>
        <w:fldChar w:fldCharType="end"/>
      </w:r>
      <w:r w:rsidRPr="001A4CAC">
        <w:rPr>
          <w:b/>
          <w:i/>
        </w:rPr>
        <w:t xml:space="preserve">: Support </w:t>
      </w:r>
      <w:r>
        <w:rPr>
          <w:b/>
          <w:i/>
        </w:rPr>
        <w:t>the following D</w:t>
      </w:r>
      <w:r w:rsidR="009D3DFB">
        <w:rPr>
          <w:b/>
          <w:i/>
        </w:rPr>
        <w:t>L</w:t>
      </w:r>
      <w:r>
        <w:rPr>
          <w:b/>
          <w:i/>
        </w:rPr>
        <w:t>-AoD angle calculation enhancements</w:t>
      </w:r>
    </w:p>
    <w:p w14:paraId="157AE270" w14:textId="54F68ED7" w:rsidR="002B630C" w:rsidRPr="003717AD" w:rsidRDefault="002B630C" w:rsidP="003717AD">
      <w:pPr>
        <w:pStyle w:val="3GPPAgreements"/>
        <w:rPr>
          <w:b/>
          <w:i/>
          <w:lang w:eastAsia="zh-CN"/>
        </w:rPr>
      </w:pPr>
      <w:r w:rsidRPr="003717AD">
        <w:rPr>
          <w:b/>
          <w:i/>
          <w:lang w:eastAsia="zh-CN"/>
        </w:rPr>
        <w:t>The RAN nodes calculate the AoD with the RSRP information based on gNB configuration and send the AoD information back to LMF.</w:t>
      </w:r>
    </w:p>
    <w:p w14:paraId="264D9EC8" w14:textId="77777777" w:rsidR="002B630C" w:rsidRPr="002B630C" w:rsidRDefault="002B630C" w:rsidP="00ED543F">
      <w:pPr>
        <w:rPr>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4CD43E9C" w14:textId="382332B2" w:rsidR="00B32E86" w:rsidRPr="00B32E86" w:rsidRDefault="00B32E86" w:rsidP="00B32E86">
      <w:pPr>
        <w:rPr>
          <w:lang w:eastAsia="zh-CN"/>
        </w:rPr>
      </w:pPr>
      <w:r>
        <w:rPr>
          <w:rFonts w:hint="eastAsia"/>
          <w:lang w:eastAsia="zh-CN"/>
        </w:rPr>
        <w:t>I</w:t>
      </w:r>
      <w:r>
        <w:rPr>
          <w:lang w:eastAsia="zh-CN"/>
        </w:rPr>
        <w:t xml:space="preserve">n this contribution, we have the following proposals regarding </w:t>
      </w:r>
      <w:r w:rsidR="00E016A4">
        <w:rPr>
          <w:rFonts w:hint="eastAsia"/>
          <w:lang w:eastAsia="zh-CN"/>
        </w:rPr>
        <w:t>DL</w:t>
      </w:r>
      <w:r w:rsidR="00E016A4">
        <w:rPr>
          <w:lang w:eastAsia="zh-CN"/>
        </w:rPr>
        <w:t xml:space="preserve"> AoD</w:t>
      </w:r>
      <w:r>
        <w:rPr>
          <w:lang w:eastAsia="zh-CN"/>
        </w:rPr>
        <w:t xml:space="preserve"> enhancement in Rel-17.</w:t>
      </w:r>
    </w:p>
    <w:p w14:paraId="3C131ADD" w14:textId="77777777" w:rsidR="00E016A4" w:rsidRDefault="00E016A4" w:rsidP="00E016A4">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Support only the following Option 1 for enhancing DL-AoD.</w:t>
      </w:r>
    </w:p>
    <w:p w14:paraId="43FA760A" w14:textId="77777777" w:rsidR="00E016A4" w:rsidRPr="00D0505E" w:rsidRDefault="00E016A4" w:rsidP="00E016A4">
      <w:pPr>
        <w:pStyle w:val="3GPPAgreements"/>
        <w:autoSpaceDE/>
        <w:autoSpaceDN/>
        <w:adjustRightInd/>
        <w:snapToGrid/>
        <w:spacing w:after="180"/>
        <w:jc w:val="left"/>
        <w:rPr>
          <w:b/>
          <w:i/>
        </w:rPr>
      </w:pPr>
      <w:r w:rsidRPr="003D5441">
        <w:rPr>
          <w:b/>
          <w:i/>
        </w:rPr>
        <w:t>Option 1: Information corresponds to PRS-RSRP of the first arriving path</w:t>
      </w:r>
      <w:r>
        <w:rPr>
          <w:b/>
          <w:i/>
        </w:rPr>
        <w:t>.</w:t>
      </w:r>
    </w:p>
    <w:p w14:paraId="7D3A43B7" w14:textId="77777777" w:rsidR="00E016A4" w:rsidRPr="00BC0F9A" w:rsidRDefault="00E016A4" w:rsidP="00E016A4">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The first path across multiple PRS resources should be corresponding to the same TOA in the CIR.</w:t>
      </w:r>
    </w:p>
    <w:p w14:paraId="4B6D29D2" w14:textId="77777777" w:rsidR="00E016A4" w:rsidRPr="00C446B1" w:rsidRDefault="00E016A4" w:rsidP="00E016A4">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Support introducing expected DL AoA information in the assistance data to assist UE to selected Rx beam at least for DL-AoD.</w:t>
      </w:r>
    </w:p>
    <w:p w14:paraId="7F2150F5" w14:textId="77777777" w:rsidR="00E016A4" w:rsidRPr="00940E3A" w:rsidRDefault="00E016A4" w:rsidP="00E016A4">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Do not introduce the concept of the adjacent beams.</w:t>
      </w:r>
    </w:p>
    <w:p w14:paraId="779F0425" w14:textId="387A56DA" w:rsidR="00E016A4" w:rsidRPr="00940E3A" w:rsidRDefault="00E016A4" w:rsidP="00E016A4">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Support up to 8 measurements </w:t>
      </w:r>
      <w:r w:rsidR="00914B4B">
        <w:rPr>
          <w:b/>
          <w:i/>
        </w:rPr>
        <w:t xml:space="preserve">[for a path] </w:t>
      </w:r>
      <w:r>
        <w:rPr>
          <w:b/>
          <w:i/>
        </w:rPr>
        <w:t>in a measurement report for the same Rx beam index.</w:t>
      </w:r>
    </w:p>
    <w:p w14:paraId="42DE7A47" w14:textId="02DF541E" w:rsidR="00E016A4" w:rsidRDefault="00E016A4" w:rsidP="00E016A4">
      <w:pPr>
        <w:rPr>
          <w:b/>
          <w:i/>
        </w:rPr>
      </w:pPr>
      <w:r w:rsidRPr="001A4CAC">
        <w:rPr>
          <w:b/>
          <w:i/>
        </w:rPr>
        <w:t xml:space="preserve">Proposal </w:t>
      </w:r>
      <w:r w:rsidRPr="001A4CAC">
        <w:rPr>
          <w:b/>
          <w:i/>
        </w:rPr>
        <w:fldChar w:fldCharType="begin"/>
      </w:r>
      <w:r w:rsidRPr="001A4CAC">
        <w:rPr>
          <w:b/>
          <w:i/>
        </w:rPr>
        <w:instrText xml:space="preserve"> SEQ Proposal \* ARABIC </w:instrText>
      </w:r>
      <w:r w:rsidRPr="001A4CAC">
        <w:rPr>
          <w:b/>
          <w:i/>
        </w:rPr>
        <w:fldChar w:fldCharType="separate"/>
      </w:r>
      <w:r>
        <w:rPr>
          <w:b/>
          <w:i/>
          <w:noProof/>
        </w:rPr>
        <w:t>6</w:t>
      </w:r>
      <w:r w:rsidRPr="001A4CAC">
        <w:rPr>
          <w:b/>
          <w:i/>
        </w:rPr>
        <w:fldChar w:fldCharType="end"/>
      </w:r>
      <w:r w:rsidRPr="001A4CAC">
        <w:rPr>
          <w:b/>
          <w:i/>
        </w:rPr>
        <w:t xml:space="preserve">: Support </w:t>
      </w:r>
      <w:r>
        <w:rPr>
          <w:b/>
          <w:i/>
        </w:rPr>
        <w:t>the following D</w:t>
      </w:r>
      <w:r w:rsidR="00E811A2">
        <w:rPr>
          <w:b/>
          <w:i/>
        </w:rPr>
        <w:t>L</w:t>
      </w:r>
      <w:r>
        <w:rPr>
          <w:b/>
          <w:i/>
        </w:rPr>
        <w:t>-AoD angle calculation enhancements</w:t>
      </w:r>
    </w:p>
    <w:p w14:paraId="6C05DE04" w14:textId="77777777" w:rsidR="00E016A4" w:rsidRPr="003717AD" w:rsidRDefault="00E016A4" w:rsidP="00E016A4">
      <w:pPr>
        <w:pStyle w:val="3GPPAgreements"/>
        <w:rPr>
          <w:b/>
          <w:i/>
          <w:lang w:eastAsia="zh-CN"/>
        </w:rPr>
      </w:pPr>
      <w:r w:rsidRPr="003717AD">
        <w:rPr>
          <w:b/>
          <w:i/>
          <w:lang w:eastAsia="zh-CN"/>
        </w:rPr>
        <w:t>The RAN nodes calculate the AoD with the RSRP information based on gNB configuration and send the AoD information back to LMF.</w:t>
      </w:r>
    </w:p>
    <w:p w14:paraId="27F3BE32" w14:textId="77777777" w:rsidR="00B32E86" w:rsidRPr="00E016A4" w:rsidRDefault="00B32E86" w:rsidP="00E9347C">
      <w:pPr>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158FC7AD" w14:textId="08F6FC22" w:rsidR="00D208A4" w:rsidRPr="00623E91" w:rsidRDefault="00D208A4" w:rsidP="00D208A4">
      <w:pPr>
        <w:pStyle w:val="References"/>
        <w:rPr>
          <w:lang w:eastAsia="zh-CN"/>
        </w:rPr>
      </w:pPr>
      <w:bookmarkStart w:id="5" w:name="_Ref67752412"/>
      <w:bookmarkStart w:id="6" w:name="_Ref60735943"/>
      <w:r w:rsidRPr="005A7C23">
        <w:rPr>
          <w:lang w:eastAsia="zh-CN"/>
        </w:rPr>
        <w:t>RP-21090</w:t>
      </w:r>
      <w:r w:rsidR="001E5516">
        <w:rPr>
          <w:lang w:eastAsia="zh-CN"/>
        </w:rPr>
        <w:t>3</w:t>
      </w:r>
      <w:r w:rsidRPr="005A7C23">
        <w:rPr>
          <w:lang w:eastAsia="zh-CN"/>
        </w:rPr>
        <w:t>,</w:t>
      </w:r>
      <w:r>
        <w:rPr>
          <w:lang w:eastAsia="zh-CN"/>
        </w:rPr>
        <w:t xml:space="preserve"> </w:t>
      </w:r>
      <w:r w:rsidRPr="002E606E">
        <w:rPr>
          <w:lang w:eastAsia="zh-CN"/>
        </w:rPr>
        <w:t>New WID on NR Positioning Enhancements</w:t>
      </w:r>
      <w:r>
        <w:rPr>
          <w:lang w:eastAsia="zh-CN"/>
        </w:rPr>
        <w:t xml:space="preserve">, </w:t>
      </w:r>
      <w:r w:rsidRPr="00E834D2">
        <w:rPr>
          <w:lang w:eastAsia="zh-CN"/>
        </w:rPr>
        <w:t>Intel Corporation, CATT</w:t>
      </w:r>
      <w:r>
        <w:rPr>
          <w:lang w:eastAsia="zh-CN"/>
        </w:rPr>
        <w:t xml:space="preserve">, RAN#91e, </w:t>
      </w:r>
      <w:r w:rsidRPr="002E606E">
        <w:rPr>
          <w:kern w:val="2"/>
          <w:lang w:eastAsia="zh-CN"/>
        </w:rPr>
        <w:t xml:space="preserve">Electronic Meeting, </w:t>
      </w:r>
      <w:r>
        <w:rPr>
          <w:kern w:val="2"/>
          <w:lang w:eastAsia="zh-CN"/>
        </w:rPr>
        <w:t>16</w:t>
      </w:r>
      <w:r w:rsidRPr="002E606E">
        <w:rPr>
          <w:kern w:val="2"/>
          <w:vertAlign w:val="superscript"/>
          <w:lang w:eastAsia="zh-CN"/>
        </w:rPr>
        <w:t>th</w:t>
      </w:r>
      <w:r>
        <w:rPr>
          <w:kern w:val="2"/>
          <w:lang w:eastAsia="zh-CN"/>
        </w:rPr>
        <w:t xml:space="preserve"> – 26</w:t>
      </w:r>
      <w:r w:rsidRPr="002E606E">
        <w:rPr>
          <w:kern w:val="2"/>
          <w:vertAlign w:val="superscript"/>
          <w:lang w:eastAsia="zh-CN"/>
        </w:rPr>
        <w:t>th</w:t>
      </w:r>
      <w:r>
        <w:rPr>
          <w:kern w:val="2"/>
          <w:lang w:eastAsia="zh-CN"/>
        </w:rPr>
        <w:t xml:space="preserve"> March</w:t>
      </w:r>
      <w:r w:rsidRPr="002E606E">
        <w:rPr>
          <w:kern w:val="2"/>
          <w:lang w:eastAsia="zh-CN"/>
        </w:rPr>
        <w:t>, 202</w:t>
      </w:r>
      <w:r>
        <w:rPr>
          <w:kern w:val="2"/>
          <w:lang w:eastAsia="zh-CN"/>
        </w:rPr>
        <w:t>1.</w:t>
      </w:r>
      <w:bookmarkEnd w:id="5"/>
    </w:p>
    <w:p w14:paraId="6983E2CD" w14:textId="06335908" w:rsidR="00D208A4" w:rsidRPr="00E9347C" w:rsidRDefault="00D208A4" w:rsidP="00D208A4">
      <w:pPr>
        <w:pStyle w:val="References"/>
      </w:pPr>
      <w:bookmarkStart w:id="7" w:name="_Ref67747509"/>
      <w:bookmarkStart w:id="8" w:name="_Ref60735996"/>
      <w:bookmarkEnd w:id="6"/>
      <w:r w:rsidRPr="00623E91">
        <w:rPr>
          <w:lang w:eastAsia="zh-CN"/>
        </w:rPr>
        <w:t>RAN1, Chairman’s Notes</w:t>
      </w:r>
      <w:r>
        <w:rPr>
          <w:lang w:eastAsia="zh-CN"/>
        </w:rPr>
        <w:t xml:space="preserve"> RAN1#104-e final, RAN1#104-e, e-Meeting, 25</w:t>
      </w:r>
      <w:r w:rsidRPr="00117D3A">
        <w:rPr>
          <w:vertAlign w:val="superscript"/>
          <w:lang w:eastAsia="zh-CN"/>
        </w:rPr>
        <w:t>th</w:t>
      </w:r>
      <w:r>
        <w:rPr>
          <w:lang w:eastAsia="zh-CN"/>
        </w:rPr>
        <w:t xml:space="preserve"> </w:t>
      </w:r>
      <w:r w:rsidRPr="00117D3A">
        <w:rPr>
          <w:lang w:eastAsia="zh-CN"/>
        </w:rPr>
        <w:t xml:space="preserve">January  – </w:t>
      </w:r>
      <w:r>
        <w:rPr>
          <w:lang w:eastAsia="zh-CN"/>
        </w:rPr>
        <w:t>5</w:t>
      </w:r>
      <w:r w:rsidRPr="00117D3A">
        <w:rPr>
          <w:vertAlign w:val="superscript"/>
          <w:lang w:eastAsia="zh-CN"/>
        </w:rPr>
        <w:t>th</w:t>
      </w:r>
      <w:r>
        <w:rPr>
          <w:lang w:eastAsia="zh-CN"/>
        </w:rPr>
        <w:t xml:space="preserve"> </w:t>
      </w:r>
      <w:r w:rsidRPr="00117D3A">
        <w:rPr>
          <w:lang w:eastAsia="zh-CN"/>
        </w:rPr>
        <w:t>February</w:t>
      </w:r>
      <w:r>
        <w:rPr>
          <w:lang w:eastAsia="zh-CN"/>
        </w:rPr>
        <w:t>, 2021.</w:t>
      </w:r>
      <w:bookmarkEnd w:id="7"/>
    </w:p>
    <w:bookmarkEnd w:id="8"/>
    <w:p w14:paraId="29BA7F0E" w14:textId="5E51883F" w:rsidR="005A40AC" w:rsidRPr="00E9347C" w:rsidRDefault="005A40AC" w:rsidP="003717AD">
      <w:pPr>
        <w:pStyle w:val="References"/>
        <w:numPr>
          <w:ilvl w:val="0"/>
          <w:numId w:val="0"/>
        </w:numPr>
      </w:pPr>
    </w:p>
    <w:sectPr w:rsidR="005A40AC" w:rsidRPr="00E934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40FF3E" w14:textId="77777777" w:rsidR="00485D82" w:rsidRDefault="00485D82">
      <w:r>
        <w:separator/>
      </w:r>
    </w:p>
  </w:endnote>
  <w:endnote w:type="continuationSeparator" w:id="0">
    <w:p w14:paraId="693415B6" w14:textId="77777777" w:rsidR="00485D82" w:rsidRDefault="00485D82">
      <w:r>
        <w:continuationSeparator/>
      </w:r>
    </w:p>
  </w:endnote>
  <w:endnote w:type="continuationNotice" w:id="1">
    <w:p w14:paraId="273CD7BC" w14:textId="77777777" w:rsidR="00485D82" w:rsidRDefault="00485D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174EF4" w14:textId="77777777" w:rsidR="00485D82" w:rsidRDefault="00485D82">
      <w:r>
        <w:separator/>
      </w:r>
    </w:p>
  </w:footnote>
  <w:footnote w:type="continuationSeparator" w:id="0">
    <w:p w14:paraId="7A86E75A" w14:textId="77777777" w:rsidR="00485D82" w:rsidRDefault="00485D82">
      <w:r>
        <w:continuationSeparator/>
      </w:r>
    </w:p>
  </w:footnote>
  <w:footnote w:type="continuationNotice" w:id="1">
    <w:p w14:paraId="077616B0" w14:textId="77777777" w:rsidR="00485D82" w:rsidRDefault="00485D8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0"/>
  </w:num>
  <w:num w:numId="4">
    <w:abstractNumId w:val="12"/>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2"/>
  </w:num>
  <w:num w:numId="8">
    <w:abstractNumId w:val="2"/>
  </w:num>
  <w:num w:numId="9">
    <w:abstractNumId w:val="2"/>
  </w:num>
  <w:num w:numId="10">
    <w:abstractNumId w:val="11"/>
  </w:num>
  <w:num w:numId="11">
    <w:abstractNumId w:val="10"/>
  </w:num>
  <w:num w:numId="12">
    <w:abstractNumId w:val="8"/>
  </w:num>
  <w:num w:numId="13">
    <w:abstractNumId w:val="3"/>
  </w:num>
  <w:num w:numId="14">
    <w:abstractNumId w:val="4"/>
  </w:num>
  <w:num w:numId="15">
    <w:abstractNumId w:val="1"/>
  </w:num>
  <w:num w:numId="16">
    <w:abstractNumId w:val="7"/>
  </w:num>
  <w:num w:numId="17">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78A"/>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2985"/>
    <w:rsid w:val="000B2C88"/>
    <w:rsid w:val="000B3342"/>
    <w:rsid w:val="000B51FA"/>
    <w:rsid w:val="000B565A"/>
    <w:rsid w:val="000B5905"/>
    <w:rsid w:val="000B5975"/>
    <w:rsid w:val="000B6E2C"/>
    <w:rsid w:val="000B76C5"/>
    <w:rsid w:val="000B7A10"/>
    <w:rsid w:val="000C115D"/>
    <w:rsid w:val="000C1535"/>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4263"/>
    <w:rsid w:val="000F5D8C"/>
    <w:rsid w:val="000F62D3"/>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2C8"/>
    <w:rsid w:val="00124A90"/>
    <w:rsid w:val="00124D84"/>
    <w:rsid w:val="001250DD"/>
    <w:rsid w:val="00125733"/>
    <w:rsid w:val="001263AA"/>
    <w:rsid w:val="001263DA"/>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74"/>
    <w:rsid w:val="001577D8"/>
    <w:rsid w:val="00157FC3"/>
    <w:rsid w:val="00160739"/>
    <w:rsid w:val="0016271E"/>
    <w:rsid w:val="00162D7A"/>
    <w:rsid w:val="00163906"/>
    <w:rsid w:val="001646E6"/>
    <w:rsid w:val="00164DAB"/>
    <w:rsid w:val="00165BBB"/>
    <w:rsid w:val="0016613F"/>
    <w:rsid w:val="00166215"/>
    <w:rsid w:val="00166591"/>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7763"/>
    <w:rsid w:val="001B3964"/>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516"/>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349A"/>
    <w:rsid w:val="002034B4"/>
    <w:rsid w:val="00204032"/>
    <w:rsid w:val="00204BAD"/>
    <w:rsid w:val="00204D60"/>
    <w:rsid w:val="00205039"/>
    <w:rsid w:val="00205627"/>
    <w:rsid w:val="002056D0"/>
    <w:rsid w:val="00207503"/>
    <w:rsid w:val="00210860"/>
    <w:rsid w:val="00210B6A"/>
    <w:rsid w:val="00212CB6"/>
    <w:rsid w:val="00212E37"/>
    <w:rsid w:val="002140FF"/>
    <w:rsid w:val="002147FD"/>
    <w:rsid w:val="00217546"/>
    <w:rsid w:val="00220894"/>
    <w:rsid w:val="002220A6"/>
    <w:rsid w:val="00224952"/>
    <w:rsid w:val="00224DD2"/>
    <w:rsid w:val="00225A6A"/>
    <w:rsid w:val="00225AC7"/>
    <w:rsid w:val="00225ACC"/>
    <w:rsid w:val="00227AEA"/>
    <w:rsid w:val="00231C25"/>
    <w:rsid w:val="00231C6F"/>
    <w:rsid w:val="00232A90"/>
    <w:rsid w:val="00234151"/>
    <w:rsid w:val="00234F8C"/>
    <w:rsid w:val="00235542"/>
    <w:rsid w:val="00235C34"/>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3EE"/>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4BAE"/>
    <w:rsid w:val="002859AF"/>
    <w:rsid w:val="00286406"/>
    <w:rsid w:val="00286AE7"/>
    <w:rsid w:val="00287243"/>
    <w:rsid w:val="002872EA"/>
    <w:rsid w:val="00290647"/>
    <w:rsid w:val="00291385"/>
    <w:rsid w:val="00291422"/>
    <w:rsid w:val="0029237F"/>
    <w:rsid w:val="00292715"/>
    <w:rsid w:val="00293E57"/>
    <w:rsid w:val="002947D1"/>
    <w:rsid w:val="002948DF"/>
    <w:rsid w:val="00294D90"/>
    <w:rsid w:val="002965FD"/>
    <w:rsid w:val="00297D0D"/>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538E"/>
    <w:rsid w:val="002B5DCA"/>
    <w:rsid w:val="002B630C"/>
    <w:rsid w:val="002B6BDC"/>
    <w:rsid w:val="002B75B0"/>
    <w:rsid w:val="002B7EAF"/>
    <w:rsid w:val="002C07F0"/>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E0319"/>
    <w:rsid w:val="002E1053"/>
    <w:rsid w:val="002E179B"/>
    <w:rsid w:val="002E1C9E"/>
    <w:rsid w:val="002E257B"/>
    <w:rsid w:val="002E392A"/>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3440"/>
    <w:rsid w:val="00304D9B"/>
    <w:rsid w:val="00305FF9"/>
    <w:rsid w:val="00306921"/>
    <w:rsid w:val="00306E6B"/>
    <w:rsid w:val="003100C8"/>
    <w:rsid w:val="00311161"/>
    <w:rsid w:val="00311738"/>
    <w:rsid w:val="00312400"/>
    <w:rsid w:val="00312739"/>
    <w:rsid w:val="00312ABD"/>
    <w:rsid w:val="00312D10"/>
    <w:rsid w:val="00314328"/>
    <w:rsid w:val="003178DA"/>
    <w:rsid w:val="00317DB8"/>
    <w:rsid w:val="00320618"/>
    <w:rsid w:val="0032100B"/>
    <w:rsid w:val="00321BD7"/>
    <w:rsid w:val="0032260F"/>
    <w:rsid w:val="003228DA"/>
    <w:rsid w:val="00323D6B"/>
    <w:rsid w:val="003241B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E13"/>
    <w:rsid w:val="00357CA6"/>
    <w:rsid w:val="00360232"/>
    <w:rsid w:val="003602E0"/>
    <w:rsid w:val="00360D01"/>
    <w:rsid w:val="00362569"/>
    <w:rsid w:val="003636CD"/>
    <w:rsid w:val="0036487C"/>
    <w:rsid w:val="00365411"/>
    <w:rsid w:val="00365FA2"/>
    <w:rsid w:val="00366C69"/>
    <w:rsid w:val="00367441"/>
    <w:rsid w:val="00367B1D"/>
    <w:rsid w:val="00370E4F"/>
    <w:rsid w:val="00371215"/>
    <w:rsid w:val="003717AD"/>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6750"/>
    <w:rsid w:val="003A7834"/>
    <w:rsid w:val="003B0B5B"/>
    <w:rsid w:val="003B0E79"/>
    <w:rsid w:val="003B19A2"/>
    <w:rsid w:val="003B3575"/>
    <w:rsid w:val="003B4FA4"/>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2C1D"/>
    <w:rsid w:val="003D2C34"/>
    <w:rsid w:val="003D3DDD"/>
    <w:rsid w:val="003D5441"/>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83E"/>
    <w:rsid w:val="00470EB5"/>
    <w:rsid w:val="0047286B"/>
    <w:rsid w:val="00472E27"/>
    <w:rsid w:val="00473455"/>
    <w:rsid w:val="00473DAE"/>
    <w:rsid w:val="00474220"/>
    <w:rsid w:val="00474ACC"/>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5D82"/>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F39"/>
    <w:rsid w:val="004A251F"/>
    <w:rsid w:val="004A3BF1"/>
    <w:rsid w:val="004A3E42"/>
    <w:rsid w:val="004A4715"/>
    <w:rsid w:val="004A5046"/>
    <w:rsid w:val="004A565E"/>
    <w:rsid w:val="004A5DF3"/>
    <w:rsid w:val="004A6134"/>
    <w:rsid w:val="004A7092"/>
    <w:rsid w:val="004B1A99"/>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52A7"/>
    <w:rsid w:val="004D6F4D"/>
    <w:rsid w:val="004D6F95"/>
    <w:rsid w:val="004D72FE"/>
    <w:rsid w:val="004D7E91"/>
    <w:rsid w:val="004E003A"/>
    <w:rsid w:val="004E036E"/>
    <w:rsid w:val="004E0768"/>
    <w:rsid w:val="004E1A31"/>
    <w:rsid w:val="004E2A82"/>
    <w:rsid w:val="004E2DE0"/>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591"/>
    <w:rsid w:val="005467FB"/>
    <w:rsid w:val="00546AE9"/>
    <w:rsid w:val="00547989"/>
    <w:rsid w:val="00551320"/>
    <w:rsid w:val="005518A4"/>
    <w:rsid w:val="005524BD"/>
    <w:rsid w:val="00552768"/>
    <w:rsid w:val="00552935"/>
    <w:rsid w:val="00552EA3"/>
    <w:rsid w:val="00553127"/>
    <w:rsid w:val="005537D5"/>
    <w:rsid w:val="00554BE7"/>
    <w:rsid w:val="00556D68"/>
    <w:rsid w:val="00557173"/>
    <w:rsid w:val="005576A1"/>
    <w:rsid w:val="00557A64"/>
    <w:rsid w:val="005605C0"/>
    <w:rsid w:val="00560D23"/>
    <w:rsid w:val="00560EFE"/>
    <w:rsid w:val="005615D8"/>
    <w:rsid w:val="005626D6"/>
    <w:rsid w:val="005638D4"/>
    <w:rsid w:val="005656ED"/>
    <w:rsid w:val="005657A1"/>
    <w:rsid w:val="00566544"/>
    <w:rsid w:val="00566608"/>
    <w:rsid w:val="00566C83"/>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305E"/>
    <w:rsid w:val="005A30BB"/>
    <w:rsid w:val="005A3887"/>
    <w:rsid w:val="005A40AC"/>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D56"/>
    <w:rsid w:val="005D4EFA"/>
    <w:rsid w:val="005D55BA"/>
    <w:rsid w:val="005D5ADB"/>
    <w:rsid w:val="005D5EDC"/>
    <w:rsid w:val="005D648A"/>
    <w:rsid w:val="005D7BC2"/>
    <w:rsid w:val="005D7E0D"/>
    <w:rsid w:val="005E0ADE"/>
    <w:rsid w:val="005E234A"/>
    <w:rsid w:val="005E35CC"/>
    <w:rsid w:val="005E371E"/>
    <w:rsid w:val="005E53F9"/>
    <w:rsid w:val="005E5912"/>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AF8"/>
    <w:rsid w:val="00613D8E"/>
    <w:rsid w:val="006142E0"/>
    <w:rsid w:val="00615C74"/>
    <w:rsid w:val="00616112"/>
    <w:rsid w:val="006205CA"/>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45E"/>
    <w:rsid w:val="0068584D"/>
    <w:rsid w:val="00685FD4"/>
    <w:rsid w:val="00686612"/>
    <w:rsid w:val="0068661E"/>
    <w:rsid w:val="00686B33"/>
    <w:rsid w:val="00690A49"/>
    <w:rsid w:val="00690BB6"/>
    <w:rsid w:val="00691B30"/>
    <w:rsid w:val="00693E1F"/>
    <w:rsid w:val="00693ECB"/>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635"/>
    <w:rsid w:val="006B7D22"/>
    <w:rsid w:val="006B7D2C"/>
    <w:rsid w:val="006C1019"/>
    <w:rsid w:val="006C2BB5"/>
    <w:rsid w:val="006C2BEE"/>
    <w:rsid w:val="006C3AD8"/>
    <w:rsid w:val="006C4516"/>
    <w:rsid w:val="006C455E"/>
    <w:rsid w:val="006C4A9C"/>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A2F"/>
    <w:rsid w:val="006E4ED4"/>
    <w:rsid w:val="006E5E19"/>
    <w:rsid w:val="006E61C3"/>
    <w:rsid w:val="006E799D"/>
    <w:rsid w:val="006F0593"/>
    <w:rsid w:val="006F1064"/>
    <w:rsid w:val="006F1EB7"/>
    <w:rsid w:val="006F2505"/>
    <w:rsid w:val="006F52E5"/>
    <w:rsid w:val="006F6066"/>
    <w:rsid w:val="006F6850"/>
    <w:rsid w:val="006F707E"/>
    <w:rsid w:val="006F78E1"/>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DD8"/>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372"/>
    <w:rsid w:val="00767583"/>
    <w:rsid w:val="007676B8"/>
    <w:rsid w:val="0077175C"/>
    <w:rsid w:val="00771870"/>
    <w:rsid w:val="00771BF9"/>
    <w:rsid w:val="00772F8A"/>
    <w:rsid w:val="007734F9"/>
    <w:rsid w:val="007739C6"/>
    <w:rsid w:val="00774889"/>
    <w:rsid w:val="00774FF5"/>
    <w:rsid w:val="007750B3"/>
    <w:rsid w:val="00775F76"/>
    <w:rsid w:val="00776AEA"/>
    <w:rsid w:val="00777BA0"/>
    <w:rsid w:val="007800CE"/>
    <w:rsid w:val="007803BD"/>
    <w:rsid w:val="007811DC"/>
    <w:rsid w:val="007820FA"/>
    <w:rsid w:val="0078285F"/>
    <w:rsid w:val="00783207"/>
    <w:rsid w:val="00783E1D"/>
    <w:rsid w:val="0078483B"/>
    <w:rsid w:val="00784EED"/>
    <w:rsid w:val="00785900"/>
    <w:rsid w:val="00786958"/>
    <w:rsid w:val="00786E71"/>
    <w:rsid w:val="0079162F"/>
    <w:rsid w:val="00794924"/>
    <w:rsid w:val="00797045"/>
    <w:rsid w:val="007A0BC2"/>
    <w:rsid w:val="007A0F2E"/>
    <w:rsid w:val="007A13CE"/>
    <w:rsid w:val="007A1F44"/>
    <w:rsid w:val="007A23FF"/>
    <w:rsid w:val="007A295B"/>
    <w:rsid w:val="007A3059"/>
    <w:rsid w:val="007A3424"/>
    <w:rsid w:val="007A35EF"/>
    <w:rsid w:val="007A43A2"/>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45B2"/>
    <w:rsid w:val="007C68DA"/>
    <w:rsid w:val="007C6F32"/>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0EF1"/>
    <w:rsid w:val="00831555"/>
    <w:rsid w:val="00831F52"/>
    <w:rsid w:val="00832154"/>
    <w:rsid w:val="00832F5C"/>
    <w:rsid w:val="008359E0"/>
    <w:rsid w:val="008376F6"/>
    <w:rsid w:val="00837D5B"/>
    <w:rsid w:val="00840607"/>
    <w:rsid w:val="00841CD2"/>
    <w:rsid w:val="00842B77"/>
    <w:rsid w:val="00842E30"/>
    <w:rsid w:val="0084309F"/>
    <w:rsid w:val="00844964"/>
    <w:rsid w:val="00845C12"/>
    <w:rsid w:val="008469D9"/>
    <w:rsid w:val="00846DC0"/>
    <w:rsid w:val="008474A7"/>
    <w:rsid w:val="00847BD2"/>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56A4"/>
    <w:rsid w:val="00875F73"/>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4B4B"/>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4063F"/>
    <w:rsid w:val="00940E3A"/>
    <w:rsid w:val="00942C80"/>
    <w:rsid w:val="00943197"/>
    <w:rsid w:val="009435F2"/>
    <w:rsid w:val="0094423D"/>
    <w:rsid w:val="00945180"/>
    <w:rsid w:val="0094590C"/>
    <w:rsid w:val="00946355"/>
    <w:rsid w:val="009468B7"/>
    <w:rsid w:val="0094724E"/>
    <w:rsid w:val="00947973"/>
    <w:rsid w:val="00947BE6"/>
    <w:rsid w:val="0095048D"/>
    <w:rsid w:val="0095093A"/>
    <w:rsid w:val="00951ADB"/>
    <w:rsid w:val="00953621"/>
    <w:rsid w:val="0095380C"/>
    <w:rsid w:val="00954267"/>
    <w:rsid w:val="00954353"/>
    <w:rsid w:val="00954FED"/>
    <w:rsid w:val="00955C0A"/>
    <w:rsid w:val="00955C4F"/>
    <w:rsid w:val="009617B6"/>
    <w:rsid w:val="0096328C"/>
    <w:rsid w:val="009656C1"/>
    <w:rsid w:val="009657F1"/>
    <w:rsid w:val="0096625D"/>
    <w:rsid w:val="00966724"/>
    <w:rsid w:val="009709F8"/>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BC4"/>
    <w:rsid w:val="009A2DF9"/>
    <w:rsid w:val="009A313D"/>
    <w:rsid w:val="009A3A86"/>
    <w:rsid w:val="009A4869"/>
    <w:rsid w:val="009A4CA9"/>
    <w:rsid w:val="009A683D"/>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3DFB"/>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C78"/>
    <w:rsid w:val="00A07A48"/>
    <w:rsid w:val="00A108EE"/>
    <w:rsid w:val="00A10BB8"/>
    <w:rsid w:val="00A1200D"/>
    <w:rsid w:val="00A137E4"/>
    <w:rsid w:val="00A14532"/>
    <w:rsid w:val="00A14813"/>
    <w:rsid w:val="00A14C01"/>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D07"/>
    <w:rsid w:val="00A4320F"/>
    <w:rsid w:val="00A4376F"/>
    <w:rsid w:val="00A4549F"/>
    <w:rsid w:val="00A45B9B"/>
    <w:rsid w:val="00A462FE"/>
    <w:rsid w:val="00A501C9"/>
    <w:rsid w:val="00A50506"/>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A92"/>
    <w:rsid w:val="00A75CC1"/>
    <w:rsid w:val="00A75E88"/>
    <w:rsid w:val="00A7611C"/>
    <w:rsid w:val="00A8056E"/>
    <w:rsid w:val="00A8094B"/>
    <w:rsid w:val="00A82D58"/>
    <w:rsid w:val="00A8398C"/>
    <w:rsid w:val="00A8399D"/>
    <w:rsid w:val="00A83E3D"/>
    <w:rsid w:val="00A8443A"/>
    <w:rsid w:val="00A8479C"/>
    <w:rsid w:val="00A8557B"/>
    <w:rsid w:val="00A85A05"/>
    <w:rsid w:val="00A86D63"/>
    <w:rsid w:val="00A87797"/>
    <w:rsid w:val="00A90E72"/>
    <w:rsid w:val="00A922A2"/>
    <w:rsid w:val="00A9327B"/>
    <w:rsid w:val="00A93B69"/>
    <w:rsid w:val="00A94983"/>
    <w:rsid w:val="00A963C7"/>
    <w:rsid w:val="00A96504"/>
    <w:rsid w:val="00AA024A"/>
    <w:rsid w:val="00AA132C"/>
    <w:rsid w:val="00AA1626"/>
    <w:rsid w:val="00AA1649"/>
    <w:rsid w:val="00AA1C25"/>
    <w:rsid w:val="00AA3DB7"/>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269D"/>
    <w:rsid w:val="00AC74DA"/>
    <w:rsid w:val="00AC7A2B"/>
    <w:rsid w:val="00AC7C25"/>
    <w:rsid w:val="00AD0A51"/>
    <w:rsid w:val="00AD0B37"/>
    <w:rsid w:val="00AD11F7"/>
    <w:rsid w:val="00AD1DB7"/>
    <w:rsid w:val="00AD2852"/>
    <w:rsid w:val="00AD3976"/>
    <w:rsid w:val="00AD4D2A"/>
    <w:rsid w:val="00AD542F"/>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546"/>
    <w:rsid w:val="00B06B3A"/>
    <w:rsid w:val="00B10558"/>
    <w:rsid w:val="00B122B0"/>
    <w:rsid w:val="00B133BC"/>
    <w:rsid w:val="00B156A9"/>
    <w:rsid w:val="00B15931"/>
    <w:rsid w:val="00B15F83"/>
    <w:rsid w:val="00B160FF"/>
    <w:rsid w:val="00B16322"/>
    <w:rsid w:val="00B1662E"/>
    <w:rsid w:val="00B16A6F"/>
    <w:rsid w:val="00B16D68"/>
    <w:rsid w:val="00B22C0D"/>
    <w:rsid w:val="00B23AF4"/>
    <w:rsid w:val="00B23C15"/>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310E"/>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4473"/>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5719C"/>
    <w:rsid w:val="00C62CD5"/>
    <w:rsid w:val="00C636E6"/>
    <w:rsid w:val="00C639D6"/>
    <w:rsid w:val="00C63F8E"/>
    <w:rsid w:val="00C647FB"/>
    <w:rsid w:val="00C654E0"/>
    <w:rsid w:val="00C660CE"/>
    <w:rsid w:val="00C67EAB"/>
    <w:rsid w:val="00C70DFF"/>
    <w:rsid w:val="00C719D8"/>
    <w:rsid w:val="00C75A6B"/>
    <w:rsid w:val="00C763B6"/>
    <w:rsid w:val="00C7644F"/>
    <w:rsid w:val="00C768F6"/>
    <w:rsid w:val="00C80073"/>
    <w:rsid w:val="00C80DEA"/>
    <w:rsid w:val="00C832DC"/>
    <w:rsid w:val="00C8366D"/>
    <w:rsid w:val="00C8377F"/>
    <w:rsid w:val="00C84CD1"/>
    <w:rsid w:val="00C857D3"/>
    <w:rsid w:val="00C8646D"/>
    <w:rsid w:val="00C87A5A"/>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4247"/>
    <w:rsid w:val="00CF5263"/>
    <w:rsid w:val="00CF60B5"/>
    <w:rsid w:val="00D004FA"/>
    <w:rsid w:val="00D01B21"/>
    <w:rsid w:val="00D01E2F"/>
    <w:rsid w:val="00D023D9"/>
    <w:rsid w:val="00D02D50"/>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F43"/>
    <w:rsid w:val="00D16E87"/>
    <w:rsid w:val="00D16F33"/>
    <w:rsid w:val="00D208A4"/>
    <w:rsid w:val="00D20B8B"/>
    <w:rsid w:val="00D2162C"/>
    <w:rsid w:val="00D21A3C"/>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36C58"/>
    <w:rsid w:val="00D437D8"/>
    <w:rsid w:val="00D44994"/>
    <w:rsid w:val="00D45DF3"/>
    <w:rsid w:val="00D46174"/>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2203"/>
    <w:rsid w:val="00D7356F"/>
    <w:rsid w:val="00D73587"/>
    <w:rsid w:val="00D73EBB"/>
    <w:rsid w:val="00D751FB"/>
    <w:rsid w:val="00D754D6"/>
    <w:rsid w:val="00D761AA"/>
    <w:rsid w:val="00D76FAE"/>
    <w:rsid w:val="00D777D7"/>
    <w:rsid w:val="00D77CEB"/>
    <w:rsid w:val="00D80AB8"/>
    <w:rsid w:val="00D81792"/>
    <w:rsid w:val="00D819B1"/>
    <w:rsid w:val="00D82494"/>
    <w:rsid w:val="00D83AE9"/>
    <w:rsid w:val="00D857B8"/>
    <w:rsid w:val="00D87175"/>
    <w:rsid w:val="00D87ABF"/>
    <w:rsid w:val="00D90CD3"/>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218"/>
    <w:rsid w:val="00DB18F8"/>
    <w:rsid w:val="00DB1F2A"/>
    <w:rsid w:val="00DB297F"/>
    <w:rsid w:val="00DB3153"/>
    <w:rsid w:val="00DB317A"/>
    <w:rsid w:val="00DB3B82"/>
    <w:rsid w:val="00DB485D"/>
    <w:rsid w:val="00DC10E2"/>
    <w:rsid w:val="00DC1327"/>
    <w:rsid w:val="00DC1350"/>
    <w:rsid w:val="00DC2CA1"/>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53FA"/>
    <w:rsid w:val="00DD5F42"/>
    <w:rsid w:val="00DD617B"/>
    <w:rsid w:val="00DD6A1F"/>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564D"/>
    <w:rsid w:val="00DF6C8B"/>
    <w:rsid w:val="00DF6F17"/>
    <w:rsid w:val="00DF78FA"/>
    <w:rsid w:val="00E00082"/>
    <w:rsid w:val="00E002F1"/>
    <w:rsid w:val="00E0082C"/>
    <w:rsid w:val="00E016A4"/>
    <w:rsid w:val="00E01DAA"/>
    <w:rsid w:val="00E023E5"/>
    <w:rsid w:val="00E02432"/>
    <w:rsid w:val="00E04022"/>
    <w:rsid w:val="00E06B83"/>
    <w:rsid w:val="00E0728F"/>
    <w:rsid w:val="00E0755C"/>
    <w:rsid w:val="00E1046A"/>
    <w:rsid w:val="00E13EA1"/>
    <w:rsid w:val="00E14A7E"/>
    <w:rsid w:val="00E151E1"/>
    <w:rsid w:val="00E17619"/>
    <w:rsid w:val="00E17805"/>
    <w:rsid w:val="00E20F79"/>
    <w:rsid w:val="00E21278"/>
    <w:rsid w:val="00E22CCD"/>
    <w:rsid w:val="00E23A11"/>
    <w:rsid w:val="00E23C60"/>
    <w:rsid w:val="00E23FB7"/>
    <w:rsid w:val="00E24A27"/>
    <w:rsid w:val="00E25F89"/>
    <w:rsid w:val="00E323D5"/>
    <w:rsid w:val="00E32D62"/>
    <w:rsid w:val="00E339DC"/>
    <w:rsid w:val="00E33E15"/>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B7E"/>
    <w:rsid w:val="00E72C01"/>
    <w:rsid w:val="00E741AC"/>
    <w:rsid w:val="00E75174"/>
    <w:rsid w:val="00E75EBA"/>
    <w:rsid w:val="00E763B4"/>
    <w:rsid w:val="00E77848"/>
    <w:rsid w:val="00E80514"/>
    <w:rsid w:val="00E80E5B"/>
    <w:rsid w:val="00E811A2"/>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4877"/>
    <w:rsid w:val="00E95AFF"/>
    <w:rsid w:val="00E95BA6"/>
    <w:rsid w:val="00E97648"/>
    <w:rsid w:val="00E979AC"/>
    <w:rsid w:val="00EA0E4A"/>
    <w:rsid w:val="00EA1A54"/>
    <w:rsid w:val="00EA2226"/>
    <w:rsid w:val="00EA26FC"/>
    <w:rsid w:val="00EA3B5A"/>
    <w:rsid w:val="00EA410E"/>
    <w:rsid w:val="00EA4FD1"/>
    <w:rsid w:val="00EA53C2"/>
    <w:rsid w:val="00EA5695"/>
    <w:rsid w:val="00EA5B0A"/>
    <w:rsid w:val="00EA5F21"/>
    <w:rsid w:val="00EA65A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6FA"/>
    <w:rsid w:val="00EE1C7D"/>
    <w:rsid w:val="00EE295C"/>
    <w:rsid w:val="00EE39F0"/>
    <w:rsid w:val="00EE3C42"/>
    <w:rsid w:val="00EE3D4F"/>
    <w:rsid w:val="00EE534D"/>
    <w:rsid w:val="00EE5560"/>
    <w:rsid w:val="00EE5CD8"/>
    <w:rsid w:val="00EE6F1E"/>
    <w:rsid w:val="00EF0348"/>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55CE"/>
    <w:rsid w:val="00F16BF2"/>
    <w:rsid w:val="00F17EAE"/>
    <w:rsid w:val="00F218D4"/>
    <w:rsid w:val="00F2250A"/>
    <w:rsid w:val="00F23F88"/>
    <w:rsid w:val="00F24788"/>
    <w:rsid w:val="00F24A63"/>
    <w:rsid w:val="00F2640F"/>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F16"/>
    <w:rsid w:val="00F41F05"/>
    <w:rsid w:val="00F4272F"/>
    <w:rsid w:val="00F433BD"/>
    <w:rsid w:val="00F443FC"/>
    <w:rsid w:val="00F44EC5"/>
    <w:rsid w:val="00F47498"/>
    <w:rsid w:val="00F47A0E"/>
    <w:rsid w:val="00F512B2"/>
    <w:rsid w:val="00F5283D"/>
    <w:rsid w:val="00F52ABA"/>
    <w:rsid w:val="00F52BC7"/>
    <w:rsid w:val="00F536A5"/>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AE8"/>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DF9"/>
    <w:rsid w:val="00FE09F1"/>
    <w:rsid w:val="00FE0B51"/>
    <w:rsid w:val="00FE0B78"/>
    <w:rsid w:val="00FE0ED4"/>
    <w:rsid w:val="00FE1EAB"/>
    <w:rsid w:val="00FE3465"/>
    <w:rsid w:val="00FE54FC"/>
    <w:rsid w:val="00FE67CF"/>
    <w:rsid w:val="00FE6D20"/>
    <w:rsid w:val="00FE6FB9"/>
    <w:rsid w:val="00FE7549"/>
    <w:rsid w:val="00FE7BCC"/>
    <w:rsid w:val="00FF126D"/>
    <w:rsid w:val="00FF171B"/>
    <w:rsid w:val="00FF1C55"/>
    <w:rsid w:val="00FF2310"/>
    <w:rsid w:val="00FF2E73"/>
    <w:rsid w:val="00FF4AE2"/>
    <w:rsid w:val="00FF50A8"/>
    <w:rsid w:val="00FF571E"/>
    <w:rsid w:val="00FF65A6"/>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5"/>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rPr>
      <w:sz w:val="20"/>
      <w:szCs w:val="20"/>
    </w:rPr>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5B8175-2C3F-4D8C-9224-7F23A57A0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2116</Words>
  <Characters>12064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Songxinghua</cp:lastModifiedBy>
  <cp:revision>10</cp:revision>
  <cp:lastPrinted>2007-06-18T22:08:00Z</cp:lastPrinted>
  <dcterms:created xsi:type="dcterms:W3CDTF">2021-04-06T08:28:00Z</dcterms:created>
  <dcterms:modified xsi:type="dcterms:W3CDTF">2021-04-07T02:14:00Z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(3)BFtsjmNQmsREHjNQg0n8KaZOeVd1rNMlX9sOVCdTolUIOAaWm3OFbXtKzrxM+zZ82whk8lgM
T38tHytd4i0Th7Sac0Pms+OP1T8KioL0MPjn8tvWz1JU+OsRTriobC03SpzURyRnGMUV4fC+
HABVCSNn4kj96zv63a3M5GLhsVHFFFpp4sSqBB5dOSZBvSt9B+ciD0/T9h6SkVBh8RiG3b8/
4yfYwwxr83x8G0TA3L</vt:lpwstr>
  </property>
  <property fmtid="{D5CDD505-2E9C-101B-9397-08002B2CF9AE}" pid="13" name="_2015_ms_pID_725343_00">
    <vt:lpwstr>_2015_ms_pID_725343</vt:lpwstr>
  </property>
  <property fmtid="{D5CDD505-2E9C-101B-9397-08002B2CF9AE}" pid="14" name="_2015_ms_pID_7253431">
    <vt:lpwstr>qwKXbFUOMjrbMwtPFcL9YtJPqOYUdc2TD5pzfc6+ms+Mt/WMCrz186
sL9UU63uPg1BLP0BLLflYh/vaoy72qQvFO+C0cAGd2KpPvfNL0EyVAq6vK0EA9SGoAQXQVQq
apcZmuhj7qgDsQoqtnRQlXpaDrR4XQdbBCDxh59xUuRvsiAShbqEZwN6lzxw78e80pPFoyGH
XueIVkd9cc0LCJaj7GGr73bYurzbVHYpzEbI</vt:lpwstr>
  </property>
  <property fmtid="{D5CDD505-2E9C-101B-9397-08002B2CF9AE}" pid="15" name="_2015_ms_pID_7253431_00">
    <vt:lpwstr>_2015_ms_pID_7253431</vt:lpwstr>
  </property>
  <property fmtid="{D5CDD505-2E9C-101B-9397-08002B2CF9AE}" pid="16" name="_2015_ms_pID_7253432">
    <vt:lpwstr>gqhjNuhLIfO/beH1AsvhzGTtDPbq/Pw69oQe
j+Te0ntEky2Dr+Dkzu26cwQiHcb+hw==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1617697654</vt:lpwstr>
  </property>
</Properties>
</file>