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BAA2D" w14:textId="1BF73B12" w:rsidR="002E27D0" w:rsidRPr="00F03787" w:rsidRDefault="002E27D0" w:rsidP="002E27D0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</w:t>
      </w:r>
      <w:r w:rsidR="000253AA" w:rsidRPr="00F03787">
        <w:rPr>
          <w:rFonts w:ascii="Arial" w:hAnsi="Arial" w:cs="Arial"/>
          <w:b/>
          <w:bCs/>
          <w:sz w:val="24"/>
          <w:szCs w:val="24"/>
          <w:lang w:val="de-DE"/>
        </w:rPr>
        <w:t>#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10</w:t>
      </w:r>
      <w:r w:rsidR="00C50BAB">
        <w:rPr>
          <w:rFonts w:ascii="Arial" w:hAnsi="Arial" w:cs="Arial"/>
          <w:b/>
          <w:bCs/>
          <w:sz w:val="24"/>
          <w:szCs w:val="24"/>
          <w:lang w:val="de-DE"/>
        </w:rPr>
        <w:t>4</w:t>
      </w:r>
      <w:r w:rsidR="00C80AC9">
        <w:rPr>
          <w:rFonts w:ascii="Arial" w:hAnsi="Arial" w:cs="Arial"/>
          <w:b/>
          <w:bCs/>
          <w:sz w:val="24"/>
          <w:szCs w:val="24"/>
          <w:lang w:val="de-DE"/>
        </w:rPr>
        <w:t>-</w:t>
      </w:r>
      <w:r w:rsidR="0027312A">
        <w:rPr>
          <w:rFonts w:ascii="Arial" w:hAnsi="Arial" w:cs="Arial"/>
          <w:b/>
          <w:bCs/>
          <w:sz w:val="24"/>
          <w:szCs w:val="24"/>
          <w:lang w:val="de-DE"/>
        </w:rPr>
        <w:t>bis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="0074555C"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C0103E" w:rsidRPr="00C0103E">
        <w:rPr>
          <w:rFonts w:ascii="Arial" w:hAnsi="Arial" w:cs="Arial"/>
          <w:b/>
          <w:bCs/>
          <w:sz w:val="24"/>
          <w:szCs w:val="24"/>
          <w:lang w:val="de-DE"/>
        </w:rPr>
        <w:t>R1-21</w:t>
      </w:r>
      <w:r w:rsidR="00EB4FDF">
        <w:rPr>
          <w:rFonts w:ascii="Arial" w:hAnsi="Arial" w:cs="Arial"/>
          <w:b/>
          <w:bCs/>
          <w:sz w:val="24"/>
          <w:szCs w:val="24"/>
          <w:lang w:val="de-DE"/>
        </w:rPr>
        <w:t>03373</w:t>
      </w:r>
    </w:p>
    <w:p w14:paraId="726C5144" w14:textId="77777777" w:rsidR="002E27D0" w:rsidRPr="00F03787" w:rsidRDefault="00706484" w:rsidP="002E27D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27312A">
        <w:rPr>
          <w:rFonts w:ascii="Arial" w:hAnsi="Arial" w:cs="Arial"/>
          <w:b/>
          <w:bCs/>
          <w:sz w:val="24"/>
          <w:szCs w:val="24"/>
        </w:rPr>
        <w:t>12</w:t>
      </w:r>
      <w:r w:rsidR="00FD033E" w:rsidRPr="00F0378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2524C" w:rsidRPr="00F03787">
        <w:rPr>
          <w:rFonts w:ascii="Arial" w:hAnsi="Arial" w:cs="Arial"/>
          <w:b/>
          <w:bCs/>
          <w:sz w:val="24"/>
          <w:szCs w:val="24"/>
        </w:rPr>
        <w:t>–</w:t>
      </w:r>
      <w:r w:rsidR="0027312A">
        <w:rPr>
          <w:rFonts w:ascii="Arial" w:hAnsi="Arial" w:cs="Arial"/>
          <w:b/>
          <w:bCs/>
          <w:sz w:val="24"/>
          <w:szCs w:val="24"/>
        </w:rPr>
        <w:t>20</w:t>
      </w:r>
      <w:r w:rsidR="00C50BAB" w:rsidRPr="00C50BA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AB">
        <w:rPr>
          <w:rFonts w:ascii="Arial" w:hAnsi="Arial" w:cs="Arial"/>
          <w:b/>
          <w:bCs/>
          <w:sz w:val="24"/>
          <w:szCs w:val="24"/>
        </w:rPr>
        <w:t xml:space="preserve"> </w:t>
      </w:r>
      <w:r w:rsidR="0027312A">
        <w:rPr>
          <w:rFonts w:ascii="Arial" w:hAnsi="Arial" w:cs="Arial"/>
          <w:b/>
          <w:bCs/>
          <w:sz w:val="24"/>
          <w:szCs w:val="24"/>
        </w:rPr>
        <w:t>April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="00BE5540" w:rsidRPr="00F03787">
        <w:rPr>
          <w:rFonts w:ascii="Arial" w:hAnsi="Arial" w:cs="Arial"/>
          <w:b/>
          <w:bCs/>
          <w:sz w:val="24"/>
          <w:szCs w:val="24"/>
        </w:rPr>
        <w:t>20</w:t>
      </w:r>
      <w:r w:rsidRPr="00F03787">
        <w:rPr>
          <w:rFonts w:ascii="Arial" w:hAnsi="Arial" w:cs="Arial"/>
          <w:b/>
          <w:bCs/>
          <w:sz w:val="24"/>
          <w:szCs w:val="24"/>
        </w:rPr>
        <w:t>2</w:t>
      </w:r>
      <w:r w:rsidR="00905CC1"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5EB6DC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282441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68D7465A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3828AF">
        <w:rPr>
          <w:rFonts w:ascii="Arial" w:hAnsi="Arial"/>
          <w:b/>
          <w:bCs/>
          <w:sz w:val="24"/>
        </w:rPr>
        <w:t xml:space="preserve">DL-AoD </w:t>
      </w:r>
      <w:r w:rsidR="000C012C" w:rsidRPr="000C012C">
        <w:rPr>
          <w:rFonts w:ascii="Arial" w:hAnsi="Arial"/>
          <w:b/>
          <w:bCs/>
          <w:sz w:val="24"/>
        </w:rPr>
        <w:t xml:space="preserve">Positioning </w:t>
      </w:r>
      <w:r w:rsidR="003828AF">
        <w:rPr>
          <w:rFonts w:ascii="Arial" w:hAnsi="Arial"/>
          <w:b/>
          <w:bCs/>
          <w:sz w:val="24"/>
        </w:rPr>
        <w:t xml:space="preserve">Enhancements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77777777" w:rsidR="00CB076E" w:rsidRPr="00DD52EE" w:rsidRDefault="00940984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 w:rsidRPr="00DD52EE">
        <w:rPr>
          <w:sz w:val="22"/>
          <w:szCs w:val="22"/>
          <w:lang w:val="en-US" w:eastAsia="zh-CN"/>
        </w:rPr>
        <w:t>T</w:t>
      </w:r>
      <w:r w:rsidR="001B3D41" w:rsidRPr="00DD52EE">
        <w:rPr>
          <w:sz w:val="22"/>
          <w:szCs w:val="22"/>
          <w:lang w:val="en-US" w:eastAsia="zh-CN"/>
        </w:rPr>
        <w:t xml:space="preserve">he </w:t>
      </w:r>
      <w:r w:rsidR="008D79D2" w:rsidRPr="00DD52EE">
        <w:rPr>
          <w:sz w:val="22"/>
          <w:szCs w:val="22"/>
          <w:lang w:val="en-US" w:eastAsia="zh-CN"/>
        </w:rPr>
        <w:t>Rel-17 NR positioning</w:t>
      </w:r>
      <w:r w:rsidR="00BF66A8">
        <w:rPr>
          <w:sz w:val="22"/>
          <w:szCs w:val="22"/>
          <w:lang w:val="en-US" w:eastAsia="zh-CN"/>
        </w:rPr>
        <w:t xml:space="preserve"> enhancements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905CC1" w:rsidRPr="00DD52EE">
        <w:rPr>
          <w:sz w:val="22"/>
          <w:szCs w:val="22"/>
          <w:lang w:val="en-US" w:eastAsia="zh-CN"/>
        </w:rPr>
        <w:t>W</w:t>
      </w:r>
      <w:r w:rsidR="008D79D2" w:rsidRPr="00DD52EE">
        <w:rPr>
          <w:sz w:val="22"/>
          <w:szCs w:val="22"/>
          <w:lang w:val="en-US" w:eastAsia="zh-CN"/>
        </w:rPr>
        <w:t>ID was agreed</w:t>
      </w:r>
      <w:r w:rsidRPr="00DD52EE">
        <w:rPr>
          <w:sz w:val="22"/>
          <w:szCs w:val="22"/>
          <w:lang w:val="en-US" w:eastAsia="zh-CN"/>
        </w:rPr>
        <w:t xml:space="preserve"> upon during the RAN#</w:t>
      </w:r>
      <w:r w:rsidR="00905CC1" w:rsidRPr="00DD52EE">
        <w:rPr>
          <w:sz w:val="22"/>
          <w:szCs w:val="22"/>
          <w:lang w:val="en-US" w:eastAsia="zh-CN"/>
        </w:rPr>
        <w:t>90-e</w:t>
      </w:r>
      <w:r w:rsidR="00FF41D2" w:rsidRPr="00DD52EE">
        <w:rPr>
          <w:sz w:val="22"/>
          <w:szCs w:val="22"/>
          <w:lang w:val="en-US" w:eastAsia="zh-CN"/>
        </w:rPr>
        <w:t xml:space="preserve"> </w:t>
      </w:r>
      <w:r w:rsidRPr="00DD52EE">
        <w:rPr>
          <w:sz w:val="22"/>
          <w:szCs w:val="22"/>
          <w:lang w:val="en-US" w:eastAsia="zh-CN"/>
        </w:rPr>
        <w:t>meeting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BF66A8" w:rsidRPr="00DD52EE">
        <w:rPr>
          <w:sz w:val="22"/>
          <w:szCs w:val="22"/>
          <w:lang w:val="en-US" w:eastAsia="zh-CN"/>
        </w:rPr>
        <w:t xml:space="preserve">[1] </w:t>
      </w:r>
      <w:r w:rsidR="008D79D2" w:rsidRPr="00DD52EE">
        <w:rPr>
          <w:sz w:val="22"/>
          <w:szCs w:val="22"/>
          <w:lang w:val="en-US" w:eastAsia="zh-CN"/>
        </w:rPr>
        <w:t xml:space="preserve">with a focus on </w:t>
      </w:r>
      <w:r w:rsidRPr="00DD52EE">
        <w:rPr>
          <w:sz w:val="22"/>
          <w:szCs w:val="22"/>
          <w:lang w:val="en-US" w:eastAsia="zh-CN"/>
        </w:rPr>
        <w:t xml:space="preserve">satisfying </w:t>
      </w:r>
      <w:r w:rsidR="00905CC1" w:rsidRPr="00DD52EE">
        <w:rPr>
          <w:sz w:val="22"/>
          <w:szCs w:val="22"/>
          <w:lang w:val="en-US" w:eastAsia="zh-CN"/>
        </w:rPr>
        <w:t xml:space="preserve">the positioning target </w:t>
      </w:r>
      <w:r w:rsidRPr="00DD52EE">
        <w:rPr>
          <w:sz w:val="22"/>
          <w:szCs w:val="22"/>
          <w:lang w:val="en-US" w:eastAsia="zh-CN"/>
        </w:rPr>
        <w:t>requirements</w:t>
      </w:r>
      <w:r w:rsidR="00BF66A8">
        <w:rPr>
          <w:sz w:val="22"/>
          <w:szCs w:val="22"/>
          <w:lang w:val="en-US" w:eastAsia="zh-CN"/>
        </w:rPr>
        <w:t xml:space="preserve"> </w:t>
      </w:r>
      <w:r w:rsidR="00BF66A8" w:rsidRPr="00DD52EE">
        <w:rPr>
          <w:sz w:val="22"/>
          <w:szCs w:val="22"/>
          <w:lang w:val="en-US" w:eastAsia="zh-CN"/>
        </w:rPr>
        <w:t xml:space="preserve">and specifying corresponding </w:t>
      </w:r>
      <w:r w:rsidR="00BF66A8">
        <w:rPr>
          <w:sz w:val="22"/>
          <w:szCs w:val="22"/>
          <w:lang w:val="en-US" w:eastAsia="zh-CN"/>
        </w:rPr>
        <w:t>enhancements/</w:t>
      </w:r>
      <w:r w:rsidR="00BF66A8" w:rsidRPr="00DD52EE">
        <w:rPr>
          <w:sz w:val="22"/>
          <w:szCs w:val="22"/>
          <w:lang w:val="en-US" w:eastAsia="zh-CN"/>
        </w:rPr>
        <w:t>solutions</w:t>
      </w:r>
      <w:r w:rsidRPr="00DD52EE">
        <w:rPr>
          <w:sz w:val="22"/>
          <w:szCs w:val="22"/>
          <w:lang w:val="en-US" w:eastAsia="zh-CN"/>
        </w:rPr>
        <w:t xml:space="preserve"> defined </w:t>
      </w:r>
      <w:r w:rsidR="00FA2811" w:rsidRPr="00DD52EE">
        <w:rPr>
          <w:sz w:val="22"/>
          <w:szCs w:val="22"/>
          <w:lang w:val="en-US" w:eastAsia="zh-CN"/>
        </w:rPr>
        <w:t>for</w:t>
      </w:r>
      <w:r w:rsidRPr="00DD52EE">
        <w:rPr>
          <w:sz w:val="22"/>
          <w:szCs w:val="22"/>
          <w:lang w:val="en-US" w:eastAsia="zh-CN"/>
        </w:rPr>
        <w:t xml:space="preserve"> </w:t>
      </w:r>
      <w:r w:rsidR="008D79D2" w:rsidRPr="00DD52EE">
        <w:rPr>
          <w:sz w:val="22"/>
          <w:szCs w:val="22"/>
          <w:lang w:val="en-US" w:eastAsia="zh-CN"/>
        </w:rPr>
        <w:t xml:space="preserve">IIoT </w:t>
      </w:r>
      <w:r w:rsidR="00905CC1" w:rsidRPr="00DD52EE">
        <w:rPr>
          <w:sz w:val="22"/>
          <w:szCs w:val="22"/>
          <w:lang w:val="en-US" w:eastAsia="zh-CN"/>
        </w:rPr>
        <w:t xml:space="preserve">and commercial </w:t>
      </w:r>
      <w:r w:rsidR="008D79D2" w:rsidRPr="00DD52EE">
        <w:rPr>
          <w:sz w:val="22"/>
          <w:szCs w:val="22"/>
          <w:lang w:val="en-US" w:eastAsia="zh-CN"/>
        </w:rPr>
        <w:t xml:space="preserve">scenarios. The </w:t>
      </w:r>
      <w:r w:rsidR="001B3D41" w:rsidRPr="00DD52EE">
        <w:rPr>
          <w:sz w:val="22"/>
          <w:szCs w:val="22"/>
          <w:lang w:val="en-US" w:eastAsia="zh-CN"/>
        </w:rPr>
        <w:t>followi</w:t>
      </w:r>
      <w:r w:rsidR="00CC5A52" w:rsidRPr="00DD52EE">
        <w:rPr>
          <w:sz w:val="22"/>
          <w:szCs w:val="22"/>
          <w:lang w:val="en-US" w:eastAsia="zh-CN"/>
        </w:rPr>
        <w:t xml:space="preserve">ng </w:t>
      </w:r>
      <w:r w:rsidR="00905CC1" w:rsidRPr="00DD52EE">
        <w:rPr>
          <w:sz w:val="22"/>
          <w:szCs w:val="22"/>
          <w:lang w:val="en-US" w:eastAsia="zh-CN"/>
        </w:rPr>
        <w:t>W</w:t>
      </w:r>
      <w:r w:rsidR="00FF41D2" w:rsidRPr="00DD52EE">
        <w:rPr>
          <w:sz w:val="22"/>
          <w:szCs w:val="22"/>
          <w:lang w:val="en-US" w:eastAsia="zh-CN"/>
        </w:rPr>
        <w:t xml:space="preserve">ID </w:t>
      </w:r>
      <w:r w:rsidR="008D79D2" w:rsidRPr="00DD52EE">
        <w:rPr>
          <w:sz w:val="22"/>
          <w:szCs w:val="22"/>
          <w:lang w:val="en-US" w:eastAsia="zh-CN"/>
        </w:rPr>
        <w:t xml:space="preserve">objectives </w:t>
      </w:r>
      <w:r w:rsidRPr="00DD52EE">
        <w:rPr>
          <w:sz w:val="22"/>
          <w:szCs w:val="22"/>
          <w:lang w:val="en-US" w:eastAsia="zh-CN"/>
        </w:rPr>
        <w:t>were outlined</w:t>
      </w:r>
      <w:r w:rsidR="008D79D2" w:rsidRPr="00DD52EE">
        <w:rPr>
          <w:sz w:val="22"/>
          <w:szCs w:val="22"/>
          <w:lang w:val="en-US" w:eastAsia="zh-CN"/>
        </w:rPr>
        <w:t xml:space="preserve"> under the scope of RAN1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60AE5E97" w14:textId="77777777" w:rsidR="00905CC1" w:rsidRPr="00DD52EE" w:rsidRDefault="00905CC1" w:rsidP="00905CC1">
            <w:pPr>
              <w:numPr>
                <w:ilvl w:val="0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Specify methods, measurements, signalling, and procedures for improving positioning accuracy of the Rel-16 NR positioning methods by mitigating UE Rx/Tx and/or gNB Rx/Tx timing delays, including [RAN1]</w:t>
            </w:r>
          </w:p>
          <w:p w14:paraId="1C6FAC03" w14:textId="77777777" w:rsidR="00905CC1" w:rsidRPr="00DD52EE" w:rsidRDefault="00905CC1" w:rsidP="00905CC1">
            <w:pPr>
              <w:numPr>
                <w:ilvl w:val="1"/>
                <w:numId w:val="20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 xml:space="preserve">DL, </w:t>
            </w:r>
            <w:proofErr w:type="gramStart"/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UL</w:t>
            </w:r>
            <w:proofErr w:type="gramEnd"/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 xml:space="preserve"> and DL+UL positioning methods</w:t>
            </w:r>
          </w:p>
          <w:p w14:paraId="0326AAD0" w14:textId="77777777" w:rsidR="00905CC1" w:rsidRPr="00DD52EE" w:rsidRDefault="00905CC1" w:rsidP="00905CC1">
            <w:pPr>
              <w:numPr>
                <w:ilvl w:val="1"/>
                <w:numId w:val="20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UE-based and UE-assisted positioning solutions</w:t>
            </w:r>
          </w:p>
          <w:p w14:paraId="7D73981E" w14:textId="77777777" w:rsidR="00905CC1" w:rsidRPr="00DD52EE" w:rsidRDefault="00905CC1" w:rsidP="00905CC1">
            <w:pPr>
              <w:numPr>
                <w:ilvl w:val="0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Specify the procedure, measurements, reporting, and signalling for improving the accuracy of [RAN1]</w:t>
            </w:r>
          </w:p>
          <w:p w14:paraId="569FBDB2" w14:textId="77777777" w:rsidR="00905CC1" w:rsidRPr="00DD52EE" w:rsidRDefault="00905CC1" w:rsidP="00905CC1">
            <w:pPr>
              <w:numPr>
                <w:ilvl w:val="1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UL AoA for network-based positioning solutions.</w:t>
            </w:r>
          </w:p>
          <w:p w14:paraId="493D3DBD" w14:textId="77777777" w:rsidR="00905CC1" w:rsidRPr="00DD52EE" w:rsidRDefault="00905CC1" w:rsidP="00905CC1">
            <w:pPr>
              <w:numPr>
                <w:ilvl w:val="1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highlight w:val="yellow"/>
                <w:lang w:val="en-US" w:eastAsia="zh-CN"/>
              </w:rPr>
              <w:t>DL-AoD for UE-based and network-based (including UE-assisted) positioning solutions</w:t>
            </w: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.</w:t>
            </w:r>
          </w:p>
          <w:p w14:paraId="4D7660F6" w14:textId="77777777" w:rsidR="00EE7441" w:rsidRPr="00DD52EE" w:rsidRDefault="00905CC1" w:rsidP="00905CC1">
            <w:pPr>
              <w:numPr>
                <w:ilvl w:val="0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DD52EE">
              <w:rPr>
                <w:bCs/>
                <w:i/>
                <w:iCs/>
                <w:sz w:val="22"/>
                <w:szCs w:val="22"/>
                <w:lang w:val="en-US" w:eastAsia="zh-CN"/>
              </w:rPr>
              <w:t>Note: RAN1 will discuss the candidate solutions and provide updates for this objective, with status to be reviewed in RAN#91e.</w:t>
            </w:r>
          </w:p>
        </w:tc>
      </w:tr>
    </w:tbl>
    <w:p w14:paraId="5B6BD0EA" w14:textId="65E78CEF" w:rsidR="00C80AC9" w:rsidRDefault="00C80AC9" w:rsidP="003B1987">
      <w:pPr>
        <w:spacing w:before="240" w:after="200" w:line="276" w:lineRule="auto"/>
        <w:jc w:val="both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During the previous RAN1#104-e meeting [</w:t>
      </w:r>
      <w:r w:rsidR="008D3951">
        <w:rPr>
          <w:bCs/>
          <w:sz w:val="22"/>
          <w:szCs w:val="22"/>
          <w:lang w:val="en-US" w:eastAsia="zh-CN"/>
        </w:rPr>
        <w:t>2</w:t>
      </w:r>
      <w:r w:rsidR="00942712">
        <w:rPr>
          <w:bCs/>
          <w:sz w:val="22"/>
          <w:szCs w:val="22"/>
          <w:lang w:val="en-US" w:eastAsia="zh-CN"/>
        </w:rPr>
        <w:t>]</w:t>
      </w:r>
      <w:r>
        <w:rPr>
          <w:bCs/>
          <w:sz w:val="22"/>
          <w:szCs w:val="22"/>
          <w:lang w:val="en-US" w:eastAsia="zh-CN"/>
        </w:rPr>
        <w:t xml:space="preserve">, the following agreements were reached </w:t>
      </w:r>
      <w:r w:rsidR="00675E82">
        <w:rPr>
          <w:bCs/>
          <w:sz w:val="22"/>
          <w:szCs w:val="22"/>
          <w:lang w:val="en-US" w:eastAsia="zh-CN"/>
        </w:rPr>
        <w:t xml:space="preserve">to further progress </w:t>
      </w:r>
      <w:r w:rsidR="00A05B7F">
        <w:rPr>
          <w:bCs/>
          <w:sz w:val="22"/>
          <w:szCs w:val="22"/>
          <w:lang w:val="en-US" w:eastAsia="zh-CN"/>
        </w:rPr>
        <w:t xml:space="preserve">on DL-AoD positioning enhancements </w:t>
      </w:r>
      <w:proofErr w:type="gramStart"/>
      <w:r w:rsidR="0066094B">
        <w:rPr>
          <w:bCs/>
          <w:sz w:val="22"/>
          <w:szCs w:val="22"/>
          <w:lang w:val="en-US" w:eastAsia="zh-CN"/>
        </w:rPr>
        <w:t xml:space="preserve">in an effort </w:t>
      </w:r>
      <w:r w:rsidR="00A05B7F">
        <w:rPr>
          <w:bCs/>
          <w:sz w:val="22"/>
          <w:szCs w:val="22"/>
          <w:lang w:val="en-US" w:eastAsia="zh-CN"/>
        </w:rPr>
        <w:t>to</w:t>
      </w:r>
      <w:proofErr w:type="gramEnd"/>
      <w:r w:rsidR="00A05B7F">
        <w:rPr>
          <w:bCs/>
          <w:sz w:val="22"/>
          <w:szCs w:val="22"/>
          <w:lang w:val="en-US" w:eastAsia="zh-CN"/>
        </w:rPr>
        <w:t xml:space="preserve"> improve </w:t>
      </w:r>
      <w:r w:rsidR="00790CED">
        <w:rPr>
          <w:bCs/>
          <w:sz w:val="22"/>
          <w:szCs w:val="22"/>
          <w:lang w:val="en-US" w:eastAsia="zh-CN"/>
        </w:rPr>
        <w:t xml:space="preserve">positioning </w:t>
      </w:r>
      <w:r w:rsidR="00A05B7F">
        <w:rPr>
          <w:bCs/>
          <w:sz w:val="22"/>
          <w:szCs w:val="22"/>
          <w:lang w:val="en-US" w:eastAsia="zh-CN"/>
        </w:rPr>
        <w:t>accuracy.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A05B7F" w:rsidRPr="004F07FA" w14:paraId="37B69F63" w14:textId="77777777" w:rsidTr="00223CD3">
        <w:tc>
          <w:tcPr>
            <w:tcW w:w="9749" w:type="dxa"/>
            <w:shd w:val="clear" w:color="auto" w:fill="auto"/>
          </w:tcPr>
          <w:p w14:paraId="0E13C517" w14:textId="77777777" w:rsidR="00A45568" w:rsidRPr="004F07FA" w:rsidRDefault="00A45568" w:rsidP="00A45568">
            <w:pPr>
              <w:rPr>
                <w:lang w:val="en-US" w:eastAsia="x-none"/>
              </w:rPr>
            </w:pPr>
            <w:r w:rsidRPr="004F07FA">
              <w:rPr>
                <w:highlight w:val="green"/>
                <w:lang w:val="en-US" w:eastAsia="x-none"/>
              </w:rPr>
              <w:t>Agreement:</w:t>
            </w:r>
          </w:p>
          <w:p w14:paraId="277CAE71" w14:textId="77777777" w:rsidR="00A45568" w:rsidRPr="004F07FA" w:rsidRDefault="00A45568" w:rsidP="004F07FA">
            <w:p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>For UE-assisted DL AOD, select one of the following options for reporting of RSRP measurements per TRP</w:t>
            </w:r>
          </w:p>
          <w:p w14:paraId="753CE988" w14:textId="77777777" w:rsidR="00A45568" w:rsidRPr="004F07FA" w:rsidRDefault="00A45568" w:rsidP="004F07FA">
            <w:pPr>
              <w:numPr>
                <w:ilvl w:val="0"/>
                <w:numId w:val="23"/>
              </w:num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 xml:space="preserve">Option 1: Up to 8 measurements in a measurement report (as in release 16) </w:t>
            </w:r>
          </w:p>
          <w:p w14:paraId="3CD8075C" w14:textId="77777777" w:rsidR="00A45568" w:rsidRPr="004F07FA" w:rsidRDefault="00A45568" w:rsidP="004F07FA">
            <w:pPr>
              <w:numPr>
                <w:ilvl w:val="0"/>
                <w:numId w:val="23"/>
              </w:num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>Option 2: Up to 8 measurements in a measurement report, for the same Rx beam index</w:t>
            </w:r>
          </w:p>
          <w:p w14:paraId="469F1F20" w14:textId="77777777" w:rsidR="00A45568" w:rsidRPr="004F07FA" w:rsidRDefault="00A45568" w:rsidP="004F07FA">
            <w:pPr>
              <w:numPr>
                <w:ilvl w:val="0"/>
                <w:numId w:val="23"/>
              </w:num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>Option 3: Up to N&gt;=8 measurements</w:t>
            </w:r>
          </w:p>
          <w:p w14:paraId="6179EC22" w14:textId="77777777" w:rsidR="00A45568" w:rsidRPr="004F07FA" w:rsidRDefault="00A45568" w:rsidP="004F07FA">
            <w:pPr>
              <w:numPr>
                <w:ilvl w:val="1"/>
                <w:numId w:val="23"/>
              </w:num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 xml:space="preserve">Note: Multiple measurements corresponding to different Rx Beam index may </w:t>
            </w:r>
            <w:proofErr w:type="gramStart"/>
            <w:r w:rsidRPr="004F07FA">
              <w:rPr>
                <w:lang w:val="en-US" w:eastAsia="x-none"/>
              </w:rPr>
              <w:t>be  reported</w:t>
            </w:r>
            <w:proofErr w:type="gramEnd"/>
            <w:r w:rsidRPr="004F07FA">
              <w:rPr>
                <w:lang w:val="en-US" w:eastAsia="x-none"/>
              </w:rPr>
              <w:t xml:space="preserve"> for a given PRS resource. </w:t>
            </w:r>
          </w:p>
          <w:p w14:paraId="3E6F31F3" w14:textId="70B691F4" w:rsidR="00A45568" w:rsidRPr="0017726A" w:rsidRDefault="00A45568" w:rsidP="00A45568">
            <w:pPr>
              <w:numPr>
                <w:ilvl w:val="1"/>
                <w:numId w:val="23"/>
              </w:numPr>
              <w:spacing w:after="0"/>
              <w:rPr>
                <w:lang w:val="en-US" w:eastAsia="x-none"/>
              </w:rPr>
            </w:pPr>
            <w:r w:rsidRPr="004F07FA">
              <w:rPr>
                <w:lang w:val="en-US" w:eastAsia="x-none"/>
              </w:rPr>
              <w:t>FFS: value for N.</w:t>
            </w:r>
          </w:p>
          <w:p w14:paraId="4ADC17DC" w14:textId="77777777" w:rsidR="00A45568" w:rsidRDefault="00A45568" w:rsidP="004F07FA">
            <w:pPr>
              <w:spacing w:after="0"/>
              <w:rPr>
                <w:lang w:eastAsia="x-none"/>
              </w:rPr>
            </w:pPr>
            <w:r w:rsidRPr="004F07FA">
              <w:rPr>
                <w:highlight w:val="green"/>
                <w:lang w:eastAsia="x-none"/>
              </w:rPr>
              <w:t>Agreement:</w:t>
            </w:r>
          </w:p>
          <w:p w14:paraId="788C31EE" w14:textId="77777777" w:rsidR="00A45568" w:rsidRDefault="00A45568" w:rsidP="004F07FA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both UE-based and UE-assisted DL-AOD study the following enhancements that enable the UE to measure and report (for UE-assisted) information related to the first arriving path</w:t>
            </w:r>
          </w:p>
          <w:p w14:paraId="35645D97" w14:textId="77777777" w:rsidR="00A45568" w:rsidRDefault="00A45568" w:rsidP="004F07FA">
            <w:pPr>
              <w:numPr>
                <w:ilvl w:val="1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1: Information corresponds to PRS-RSRP of the first arriving path</w:t>
            </w:r>
          </w:p>
          <w:p w14:paraId="66673382" w14:textId="77777777" w:rsidR="00A45568" w:rsidRDefault="00A45568" w:rsidP="004F07FA">
            <w:pPr>
              <w:numPr>
                <w:ilvl w:val="1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2: Information corresponds to the angle of departure of the first arriving path</w:t>
            </w:r>
          </w:p>
          <w:p w14:paraId="202FF146" w14:textId="77777777" w:rsidR="00A45568" w:rsidRDefault="00A45568" w:rsidP="004F07FA">
            <w:pPr>
              <w:numPr>
                <w:ilvl w:val="1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3: Information corresponds to the arrival time of the first path</w:t>
            </w:r>
          </w:p>
          <w:p w14:paraId="6A47C53F" w14:textId="77777777" w:rsidR="00A45568" w:rsidRDefault="00A45568" w:rsidP="004F07FA">
            <w:pPr>
              <w:numPr>
                <w:ilvl w:val="1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4: Information corresponds to phase of the CIR corresponding to the first arriving path</w:t>
            </w:r>
          </w:p>
          <w:p w14:paraId="5E66F247" w14:textId="77777777" w:rsidR="00A45568" w:rsidRDefault="00A45568" w:rsidP="004F07FA">
            <w:pPr>
              <w:numPr>
                <w:ilvl w:val="1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Option 5: Information corresponds to received signal value (amplitude and phase of the channel estimated from the first path which can be achieved as a combination of option 1 and option 4) of the </w:t>
            </w:r>
            <w:r>
              <w:rPr>
                <w:lang w:eastAsia="x-none"/>
              </w:rPr>
              <w:lastRenderedPageBreak/>
              <w:t>first arriving path</w:t>
            </w:r>
          </w:p>
          <w:p w14:paraId="2E697951" w14:textId="77777777" w:rsidR="00A45568" w:rsidRDefault="00A45568" w:rsidP="004F07FA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Reporting of additional path to the first arriving path.</w:t>
            </w:r>
          </w:p>
          <w:p w14:paraId="1F5FE501" w14:textId="77777777" w:rsidR="00A45568" w:rsidRDefault="00A45568" w:rsidP="004F07FA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Measurement definition details</w:t>
            </w:r>
          </w:p>
          <w:p w14:paraId="3CE12344" w14:textId="77777777" w:rsidR="00A45568" w:rsidRDefault="00A45568" w:rsidP="004F07FA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additional assistance data to support these enhancements</w:t>
            </w:r>
          </w:p>
          <w:p w14:paraId="2412C19E" w14:textId="77777777" w:rsidR="00A45568" w:rsidRDefault="00A45568" w:rsidP="004F07FA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FFS: how the “first path” is selected among PRS resources in a PRS resource set  </w:t>
            </w:r>
          </w:p>
          <w:p w14:paraId="0D6D8BE8" w14:textId="11B28FA9" w:rsidR="00A45568" w:rsidRDefault="00A45568" w:rsidP="00A45568">
            <w:pPr>
              <w:numPr>
                <w:ilvl w:val="0"/>
                <w:numId w:val="2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1: Supporting multiple options as well as none of the options above is not precluded.</w:t>
            </w:r>
          </w:p>
          <w:p w14:paraId="3E9CEBAB" w14:textId="77777777" w:rsidR="00A45568" w:rsidRDefault="00A45568" w:rsidP="004F07FA">
            <w:pPr>
              <w:spacing w:after="0"/>
              <w:rPr>
                <w:lang w:eastAsia="x-none"/>
              </w:rPr>
            </w:pPr>
            <w:r w:rsidRPr="004F07FA">
              <w:rPr>
                <w:highlight w:val="green"/>
                <w:lang w:eastAsia="x-none"/>
              </w:rPr>
              <w:t>Agreement:</w:t>
            </w:r>
          </w:p>
          <w:p w14:paraId="2509D54A" w14:textId="77777777" w:rsidR="00A45568" w:rsidRDefault="00A45568" w:rsidP="00A45568">
            <w:pPr>
              <w:rPr>
                <w:lang w:eastAsia="x-none"/>
              </w:rPr>
            </w:pPr>
            <w:r>
              <w:rPr>
                <w:lang w:eastAsia="x-none"/>
              </w:rPr>
              <w:t>For UE-assisted DL-AOD positioning method, study the following options to enable the UE to measure/report a PRS resource with an additional, adjacent PRS resources measurement/report:</w:t>
            </w:r>
          </w:p>
          <w:p w14:paraId="05484D61" w14:textId="77777777" w:rsidR="00A45568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Option 1: UE can be requested to measure and report on specific PRS resources </w:t>
            </w:r>
          </w:p>
          <w:p w14:paraId="41CD3F61" w14:textId="77777777" w:rsidR="00A45568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2: Enhancing the assistance data to identify adjacent beams</w:t>
            </w:r>
          </w:p>
          <w:p w14:paraId="7A054E77" w14:textId="77777777" w:rsidR="00A45568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 3: Enhancing the reporting to include the measurements of adjacent beams</w:t>
            </w:r>
          </w:p>
          <w:p w14:paraId="38A03074" w14:textId="77777777" w:rsidR="00A45568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FFS: Detailed </w:t>
            </w:r>
            <w:proofErr w:type="spellStart"/>
            <w:r>
              <w:rPr>
                <w:lang w:eastAsia="x-none"/>
              </w:rPr>
              <w:t>signaling</w:t>
            </w:r>
            <w:proofErr w:type="spellEnd"/>
            <w:r>
              <w:rPr>
                <w:lang w:eastAsia="x-none"/>
              </w:rPr>
              <w:t xml:space="preserve"> and procedure</w:t>
            </w:r>
          </w:p>
          <w:p w14:paraId="583E03B5" w14:textId="77777777" w:rsidR="00331F19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How to define adjacent beams</w:t>
            </w:r>
          </w:p>
          <w:p w14:paraId="7DB8DB01" w14:textId="01E20DF4" w:rsidR="00A05B7F" w:rsidRPr="00331F19" w:rsidRDefault="00A45568" w:rsidP="004F07FA">
            <w:pPr>
              <w:numPr>
                <w:ilvl w:val="0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Depending on the discussion results, none/one/multiple of above options may be adopted in Rel-17</w:t>
            </w:r>
          </w:p>
        </w:tc>
      </w:tr>
    </w:tbl>
    <w:p w14:paraId="377277A5" w14:textId="5E947524" w:rsidR="00EE7441" w:rsidRPr="001F13F1" w:rsidRDefault="006314FE" w:rsidP="003B1987">
      <w:pPr>
        <w:spacing w:before="240" w:after="200" w:line="276" w:lineRule="auto"/>
        <w:jc w:val="both"/>
        <w:rPr>
          <w:lang w:val="en-US" w:eastAsia="zh-CN"/>
        </w:rPr>
      </w:pPr>
      <w:r w:rsidRPr="00DD52EE">
        <w:rPr>
          <w:bCs/>
          <w:sz w:val="22"/>
          <w:szCs w:val="22"/>
          <w:lang w:val="en-US" w:eastAsia="zh-CN"/>
        </w:rPr>
        <w:lastRenderedPageBreak/>
        <w:t xml:space="preserve">This contribution </w:t>
      </w:r>
      <w:r w:rsidR="00331F19">
        <w:rPr>
          <w:bCs/>
          <w:sz w:val="22"/>
          <w:szCs w:val="22"/>
          <w:lang w:val="en-US" w:eastAsia="zh-CN"/>
        </w:rPr>
        <w:t xml:space="preserve">builds on </w:t>
      </w:r>
      <w:r w:rsidR="005428A5">
        <w:rPr>
          <w:bCs/>
          <w:sz w:val="22"/>
          <w:szCs w:val="22"/>
          <w:lang w:val="en-US" w:eastAsia="zh-CN"/>
        </w:rPr>
        <w:t xml:space="preserve">some of </w:t>
      </w:r>
      <w:r w:rsidR="00331F19">
        <w:rPr>
          <w:bCs/>
          <w:sz w:val="22"/>
          <w:szCs w:val="22"/>
          <w:lang w:val="en-US" w:eastAsia="zh-CN"/>
        </w:rPr>
        <w:t xml:space="preserve">the previous </w:t>
      </w:r>
      <w:r w:rsidR="002B7AE9">
        <w:rPr>
          <w:bCs/>
          <w:sz w:val="22"/>
          <w:szCs w:val="22"/>
          <w:lang w:val="en-US" w:eastAsia="zh-CN"/>
        </w:rPr>
        <w:t xml:space="preserve">agreements and </w:t>
      </w:r>
      <w:r w:rsidR="0024614C">
        <w:rPr>
          <w:bCs/>
          <w:sz w:val="22"/>
          <w:szCs w:val="22"/>
          <w:lang w:val="en-US" w:eastAsia="zh-CN"/>
        </w:rPr>
        <w:t xml:space="preserve">provides a </w:t>
      </w:r>
      <w:r w:rsidR="00790CED">
        <w:rPr>
          <w:bCs/>
          <w:sz w:val="22"/>
          <w:szCs w:val="22"/>
          <w:lang w:val="en-US" w:eastAsia="zh-CN"/>
        </w:rPr>
        <w:t xml:space="preserve">further </w:t>
      </w:r>
      <w:r w:rsidR="002B7AE9">
        <w:rPr>
          <w:bCs/>
          <w:sz w:val="22"/>
          <w:szCs w:val="22"/>
          <w:lang w:val="en-US" w:eastAsia="zh-CN"/>
        </w:rPr>
        <w:t>disc</w:t>
      </w:r>
      <w:r w:rsidR="0024614C">
        <w:rPr>
          <w:bCs/>
          <w:sz w:val="22"/>
          <w:szCs w:val="22"/>
          <w:lang w:val="en-US" w:eastAsia="zh-CN"/>
        </w:rPr>
        <w:t>ussion</w:t>
      </w:r>
      <w:r w:rsidR="001739C2" w:rsidRPr="00DD52EE">
        <w:rPr>
          <w:bCs/>
          <w:sz w:val="22"/>
          <w:szCs w:val="22"/>
          <w:lang w:val="en-US" w:eastAsia="zh-CN"/>
        </w:rPr>
        <w:t xml:space="preserve"> on the potential enhancements </w:t>
      </w:r>
      <w:r w:rsidR="009D3A2D">
        <w:rPr>
          <w:bCs/>
          <w:sz w:val="22"/>
          <w:szCs w:val="22"/>
          <w:lang w:val="en-US" w:eastAsia="zh-CN"/>
        </w:rPr>
        <w:t>related to</w:t>
      </w:r>
      <w:r w:rsidR="001739C2" w:rsidRPr="00DD52EE">
        <w:rPr>
          <w:bCs/>
          <w:sz w:val="22"/>
          <w:szCs w:val="22"/>
          <w:lang w:val="en-US" w:eastAsia="zh-CN"/>
        </w:rPr>
        <w:t xml:space="preserve"> DL-AoD positioning</w:t>
      </w:r>
      <w:r w:rsidRPr="00DD52EE">
        <w:rPr>
          <w:bCs/>
          <w:sz w:val="22"/>
          <w:szCs w:val="22"/>
          <w:lang w:val="en-US" w:eastAsia="zh-CN"/>
        </w:rPr>
        <w:t>.</w:t>
      </w:r>
    </w:p>
    <w:p w14:paraId="3D64D620" w14:textId="69A15CB9" w:rsidR="0096534B" w:rsidRDefault="003F3C12" w:rsidP="0096534B">
      <w:pPr>
        <w:pStyle w:val="Heading1"/>
        <w:rPr>
          <w:lang w:val="en-US"/>
        </w:rPr>
      </w:pPr>
      <w:r>
        <w:rPr>
          <w:lang w:val="en-US"/>
        </w:rPr>
        <w:t xml:space="preserve">UE-assisted </w:t>
      </w:r>
      <w:r w:rsidR="0069601B">
        <w:rPr>
          <w:lang w:val="en-US"/>
        </w:rPr>
        <w:t>DL-AoD Reporting</w:t>
      </w:r>
    </w:p>
    <w:p w14:paraId="708DD8E5" w14:textId="0CFC3CA9" w:rsidR="00663559" w:rsidRDefault="007C58CE" w:rsidP="00AD0476">
      <w:pPr>
        <w:jc w:val="both"/>
        <w:rPr>
          <w:sz w:val="22"/>
          <w:szCs w:val="22"/>
          <w:lang w:val="en-US"/>
        </w:rPr>
      </w:pPr>
      <w:r w:rsidRPr="008E0637">
        <w:rPr>
          <w:sz w:val="22"/>
          <w:szCs w:val="22"/>
          <w:lang w:val="en-US"/>
        </w:rPr>
        <w:t>On</w:t>
      </w:r>
      <w:r w:rsidR="00C701FE">
        <w:rPr>
          <w:sz w:val="22"/>
          <w:szCs w:val="22"/>
          <w:lang w:val="en-US"/>
        </w:rPr>
        <w:t>e</w:t>
      </w:r>
      <w:r w:rsidRPr="008E0637">
        <w:rPr>
          <w:sz w:val="22"/>
          <w:szCs w:val="22"/>
          <w:lang w:val="en-US"/>
        </w:rPr>
        <w:t xml:space="preserve"> of the discussed</w:t>
      </w:r>
      <w:r w:rsidR="00C701FE">
        <w:rPr>
          <w:sz w:val="22"/>
          <w:szCs w:val="22"/>
          <w:lang w:val="en-US"/>
        </w:rPr>
        <w:t xml:space="preserve"> and agreed</w:t>
      </w:r>
      <w:r w:rsidRPr="008E0637">
        <w:rPr>
          <w:sz w:val="22"/>
          <w:szCs w:val="22"/>
          <w:lang w:val="en-US"/>
        </w:rPr>
        <w:t xml:space="preserve"> </w:t>
      </w:r>
      <w:r w:rsidR="00C701FE">
        <w:rPr>
          <w:sz w:val="22"/>
          <w:szCs w:val="22"/>
          <w:lang w:val="en-US"/>
        </w:rPr>
        <w:t xml:space="preserve">aspects </w:t>
      </w:r>
      <w:r w:rsidRPr="008E0637">
        <w:rPr>
          <w:sz w:val="22"/>
          <w:szCs w:val="22"/>
          <w:lang w:val="en-US"/>
        </w:rPr>
        <w:t xml:space="preserve">during the previous RAN1#104-e meeting was </w:t>
      </w:r>
      <w:r w:rsidR="008E0637">
        <w:rPr>
          <w:sz w:val="22"/>
          <w:szCs w:val="22"/>
          <w:lang w:val="en-US"/>
        </w:rPr>
        <w:t>to down</w:t>
      </w:r>
      <w:r w:rsidR="003A7908">
        <w:rPr>
          <w:sz w:val="22"/>
          <w:szCs w:val="22"/>
          <w:lang w:val="en-US"/>
        </w:rPr>
        <w:t>-</w:t>
      </w:r>
      <w:r w:rsidR="008E0637">
        <w:rPr>
          <w:sz w:val="22"/>
          <w:szCs w:val="22"/>
          <w:lang w:val="en-US"/>
        </w:rPr>
        <w:t xml:space="preserve">select among </w:t>
      </w:r>
      <w:r w:rsidR="00663559">
        <w:rPr>
          <w:sz w:val="22"/>
          <w:szCs w:val="22"/>
          <w:lang w:val="en-US"/>
        </w:rPr>
        <w:t xml:space="preserve">the following </w:t>
      </w:r>
      <w:r w:rsidR="008E0637">
        <w:rPr>
          <w:sz w:val="22"/>
          <w:szCs w:val="22"/>
          <w:lang w:val="en-US"/>
        </w:rPr>
        <w:t xml:space="preserve">three options for enhancing the </w:t>
      </w:r>
      <w:r w:rsidR="00245867">
        <w:rPr>
          <w:sz w:val="22"/>
          <w:szCs w:val="22"/>
          <w:lang w:val="en-US"/>
        </w:rPr>
        <w:t>DL-AoD reporting of DL-PRS RSRP measurements</w:t>
      </w:r>
      <w:r w:rsidR="00663559">
        <w:rPr>
          <w:sz w:val="22"/>
          <w:szCs w:val="22"/>
          <w:lang w:val="en-US"/>
        </w:rPr>
        <w:t>:</w:t>
      </w:r>
      <w:r w:rsidR="00C701FE">
        <w:rPr>
          <w:sz w:val="22"/>
          <w:szCs w:val="22"/>
          <w:lang w:val="en-US"/>
        </w:rPr>
        <w:t xml:space="preserve"> </w:t>
      </w:r>
    </w:p>
    <w:p w14:paraId="6E6F21F6" w14:textId="22A686DE" w:rsidR="000149A4" w:rsidRDefault="006F01A0" w:rsidP="00663559">
      <w:pPr>
        <w:numPr>
          <w:ilvl w:val="0"/>
          <w:numId w:val="26"/>
        </w:numPr>
        <w:spacing w:after="0"/>
        <w:jc w:val="both"/>
        <w:rPr>
          <w:sz w:val="22"/>
          <w:szCs w:val="22"/>
          <w:lang w:val="en-US"/>
        </w:rPr>
      </w:pPr>
      <w:r w:rsidRPr="003A7908">
        <w:rPr>
          <w:b/>
          <w:bCs/>
          <w:sz w:val="22"/>
          <w:szCs w:val="22"/>
          <w:lang w:val="en-US"/>
        </w:rPr>
        <w:t>Option</w:t>
      </w:r>
      <w:r w:rsidR="00F40842" w:rsidRPr="003A7908">
        <w:rPr>
          <w:b/>
          <w:bCs/>
          <w:sz w:val="22"/>
          <w:szCs w:val="22"/>
          <w:lang w:val="en-US"/>
        </w:rPr>
        <w:t xml:space="preserve"> 1</w:t>
      </w:r>
      <w:r w:rsidR="00F40842">
        <w:rPr>
          <w:sz w:val="22"/>
          <w:szCs w:val="22"/>
          <w:lang w:val="en-US"/>
        </w:rPr>
        <w:t xml:space="preserve"> </w:t>
      </w:r>
      <w:r w:rsidR="00663559">
        <w:rPr>
          <w:sz w:val="22"/>
          <w:szCs w:val="22"/>
          <w:lang w:val="en-US"/>
        </w:rPr>
        <w:t xml:space="preserve">of reporting </w:t>
      </w:r>
      <w:r w:rsidR="0005246F">
        <w:rPr>
          <w:sz w:val="22"/>
          <w:szCs w:val="22"/>
          <w:lang w:val="en-US"/>
        </w:rPr>
        <w:t>up to 8 RSRP measurements</w:t>
      </w:r>
      <w:r w:rsidR="00ED2164">
        <w:rPr>
          <w:sz w:val="22"/>
          <w:szCs w:val="22"/>
          <w:lang w:val="en-US"/>
        </w:rPr>
        <w:t xml:space="preserve"> across all </w:t>
      </w:r>
      <w:r w:rsidR="00984E41">
        <w:rPr>
          <w:sz w:val="22"/>
          <w:szCs w:val="22"/>
          <w:lang w:val="en-US"/>
        </w:rPr>
        <w:t xml:space="preserve">UE </w:t>
      </w:r>
      <w:r w:rsidR="00ED2164">
        <w:rPr>
          <w:sz w:val="22"/>
          <w:szCs w:val="22"/>
          <w:lang w:val="en-US"/>
        </w:rPr>
        <w:t>Rx beam</w:t>
      </w:r>
      <w:r w:rsidR="0005246F">
        <w:rPr>
          <w:sz w:val="22"/>
          <w:szCs w:val="22"/>
          <w:lang w:val="en-US"/>
        </w:rPr>
        <w:t xml:space="preserve"> </w:t>
      </w:r>
      <w:r w:rsidR="00ED2164">
        <w:rPr>
          <w:sz w:val="22"/>
          <w:szCs w:val="22"/>
          <w:lang w:val="en-US"/>
        </w:rPr>
        <w:t xml:space="preserve">indices </w:t>
      </w:r>
      <w:r w:rsidR="00F40842">
        <w:rPr>
          <w:sz w:val="22"/>
          <w:szCs w:val="22"/>
          <w:lang w:val="en-US"/>
        </w:rPr>
        <w:t xml:space="preserve">implies that no further enhancement on DL-PRS are required </w:t>
      </w:r>
      <w:r w:rsidR="00AF2070">
        <w:rPr>
          <w:sz w:val="22"/>
          <w:szCs w:val="22"/>
          <w:lang w:val="en-US"/>
        </w:rPr>
        <w:t>and maintains the statu</w:t>
      </w:r>
      <w:r w:rsidR="00ED2164">
        <w:rPr>
          <w:sz w:val="22"/>
          <w:szCs w:val="22"/>
          <w:lang w:val="en-US"/>
        </w:rPr>
        <w:t>s</w:t>
      </w:r>
      <w:r w:rsidR="00AF2070">
        <w:rPr>
          <w:sz w:val="22"/>
          <w:szCs w:val="22"/>
          <w:lang w:val="en-US"/>
        </w:rPr>
        <w:t xml:space="preserve"> quo in terms of current </w:t>
      </w:r>
      <w:r w:rsidR="00AD0476">
        <w:rPr>
          <w:sz w:val="22"/>
          <w:szCs w:val="22"/>
          <w:lang w:val="en-US"/>
        </w:rPr>
        <w:t>reporting DL-PRS measurement support.</w:t>
      </w:r>
      <w:r w:rsidR="00984E41">
        <w:rPr>
          <w:sz w:val="22"/>
          <w:szCs w:val="22"/>
          <w:lang w:val="en-US"/>
        </w:rPr>
        <w:t xml:space="preserve"> </w:t>
      </w:r>
    </w:p>
    <w:p w14:paraId="0C0A4982" w14:textId="0505B4CB" w:rsidR="00663559" w:rsidRDefault="00663559" w:rsidP="00DB1429">
      <w:pPr>
        <w:numPr>
          <w:ilvl w:val="0"/>
          <w:numId w:val="26"/>
        </w:numPr>
        <w:spacing w:after="0"/>
        <w:jc w:val="both"/>
        <w:rPr>
          <w:sz w:val="22"/>
          <w:szCs w:val="22"/>
          <w:lang w:val="en-US"/>
        </w:rPr>
      </w:pPr>
      <w:r w:rsidRPr="003A7908">
        <w:rPr>
          <w:b/>
          <w:bCs/>
          <w:sz w:val="22"/>
          <w:szCs w:val="22"/>
          <w:lang w:val="en-US"/>
        </w:rPr>
        <w:t>Option 2</w:t>
      </w:r>
      <w:r>
        <w:rPr>
          <w:sz w:val="22"/>
          <w:szCs w:val="22"/>
          <w:lang w:val="en-US"/>
        </w:rPr>
        <w:t xml:space="preserve"> of </w:t>
      </w:r>
      <w:r w:rsidR="00984E41">
        <w:rPr>
          <w:sz w:val="22"/>
          <w:szCs w:val="22"/>
          <w:lang w:val="en-US"/>
        </w:rPr>
        <w:t xml:space="preserve">reporting </w:t>
      </w:r>
      <w:r w:rsidR="0005246F">
        <w:rPr>
          <w:sz w:val="22"/>
          <w:szCs w:val="22"/>
          <w:lang w:val="en-US"/>
        </w:rPr>
        <w:t>up to 8 RSRP measurements</w:t>
      </w:r>
      <w:r w:rsidR="00984E41">
        <w:rPr>
          <w:sz w:val="22"/>
          <w:szCs w:val="22"/>
          <w:lang w:val="en-US"/>
        </w:rPr>
        <w:t xml:space="preserve"> per Rx </w:t>
      </w:r>
      <w:r w:rsidR="00A0507D">
        <w:rPr>
          <w:sz w:val="22"/>
          <w:szCs w:val="22"/>
          <w:lang w:val="en-US"/>
        </w:rPr>
        <w:t xml:space="preserve">beam index </w:t>
      </w:r>
      <w:r w:rsidR="00701F64">
        <w:rPr>
          <w:sz w:val="22"/>
          <w:szCs w:val="22"/>
          <w:lang w:val="en-US"/>
        </w:rPr>
        <w:t xml:space="preserve">aims to </w:t>
      </w:r>
      <w:r w:rsidR="00B05CC8">
        <w:rPr>
          <w:sz w:val="22"/>
          <w:szCs w:val="22"/>
          <w:lang w:val="en-US"/>
        </w:rPr>
        <w:t xml:space="preserve">resolve </w:t>
      </w:r>
      <w:r w:rsidR="005539F2">
        <w:rPr>
          <w:sz w:val="22"/>
          <w:szCs w:val="22"/>
          <w:lang w:val="en-US"/>
        </w:rPr>
        <w:t>the limitation in</w:t>
      </w:r>
      <w:r w:rsidR="00900E1E">
        <w:rPr>
          <w:sz w:val="22"/>
          <w:szCs w:val="22"/>
          <w:lang w:val="en-US"/>
        </w:rPr>
        <w:t xml:space="preserve"> reporting </w:t>
      </w:r>
      <w:r w:rsidR="00ED0F84">
        <w:rPr>
          <w:sz w:val="22"/>
          <w:szCs w:val="22"/>
          <w:lang w:val="en-US"/>
        </w:rPr>
        <w:t>8 RSRP measurements across 8</w:t>
      </w:r>
      <w:r w:rsidR="00616CF5">
        <w:rPr>
          <w:sz w:val="22"/>
          <w:szCs w:val="22"/>
          <w:lang w:val="en-US"/>
        </w:rPr>
        <w:t xml:space="preserve"> different</w:t>
      </w:r>
      <w:r w:rsidR="00ED0F84">
        <w:rPr>
          <w:sz w:val="22"/>
          <w:szCs w:val="22"/>
          <w:lang w:val="en-US"/>
        </w:rPr>
        <w:t xml:space="preserve"> Rx beams</w:t>
      </w:r>
      <w:r w:rsidR="00616CF5">
        <w:rPr>
          <w:sz w:val="22"/>
          <w:szCs w:val="22"/>
          <w:lang w:val="en-US"/>
        </w:rPr>
        <w:t xml:space="preserve"> </w:t>
      </w:r>
      <w:r w:rsidR="00DB1429">
        <w:rPr>
          <w:sz w:val="22"/>
          <w:szCs w:val="22"/>
          <w:lang w:val="en-US"/>
        </w:rPr>
        <w:t xml:space="preserve">as indicated by the </w:t>
      </w:r>
      <w:r w:rsidR="00DB1429" w:rsidRPr="00DB1429">
        <w:rPr>
          <w:i/>
          <w:iCs/>
          <w:snapToGrid w:val="0"/>
        </w:rPr>
        <w:t>nr-DL-PRS-RxBeamIndex-r16</w:t>
      </w:r>
      <w:r w:rsidR="00ED0F84">
        <w:rPr>
          <w:sz w:val="22"/>
          <w:szCs w:val="22"/>
          <w:lang w:val="en-US"/>
        </w:rPr>
        <w:t xml:space="preserve"> </w:t>
      </w:r>
      <w:r w:rsidR="00DB1429">
        <w:rPr>
          <w:sz w:val="22"/>
          <w:szCs w:val="22"/>
          <w:lang w:val="en-US"/>
        </w:rPr>
        <w:t>IE.</w:t>
      </w:r>
    </w:p>
    <w:p w14:paraId="5B804E4A" w14:textId="1F186E85" w:rsidR="00DB1429" w:rsidRDefault="00DB1429" w:rsidP="00663559">
      <w:pPr>
        <w:numPr>
          <w:ilvl w:val="0"/>
          <w:numId w:val="26"/>
        </w:numPr>
        <w:jc w:val="both"/>
        <w:rPr>
          <w:sz w:val="22"/>
          <w:szCs w:val="22"/>
          <w:lang w:val="en-US"/>
        </w:rPr>
      </w:pPr>
      <w:r w:rsidRPr="003A7908">
        <w:rPr>
          <w:b/>
          <w:bCs/>
          <w:sz w:val="22"/>
          <w:szCs w:val="22"/>
          <w:lang w:val="en-US"/>
        </w:rPr>
        <w:t>Option 3</w:t>
      </w:r>
      <w:r>
        <w:rPr>
          <w:sz w:val="22"/>
          <w:szCs w:val="22"/>
          <w:lang w:val="en-US"/>
        </w:rPr>
        <w:t xml:space="preserve"> </w:t>
      </w:r>
      <w:r w:rsidR="006E42CB">
        <w:rPr>
          <w:sz w:val="22"/>
          <w:szCs w:val="22"/>
          <w:lang w:val="en-US"/>
        </w:rPr>
        <w:t xml:space="preserve">takes another approach whereby </w:t>
      </w:r>
      <w:r w:rsidR="00F45F20">
        <w:rPr>
          <w:sz w:val="22"/>
          <w:szCs w:val="22"/>
          <w:lang w:val="en-US"/>
        </w:rPr>
        <w:t>N</w:t>
      </w:r>
      <w:r w:rsidR="00945BD0">
        <w:rPr>
          <w:sz w:val="22"/>
          <w:szCs w:val="22"/>
          <w:lang w:val="en-US"/>
        </w:rPr>
        <w:t>&gt;=8</w:t>
      </w:r>
      <w:r w:rsidR="007C7BF6">
        <w:rPr>
          <w:sz w:val="22"/>
          <w:szCs w:val="22"/>
          <w:lang w:val="en-US"/>
        </w:rPr>
        <w:t xml:space="preserve"> measurement</w:t>
      </w:r>
      <w:r w:rsidR="00945BD0">
        <w:rPr>
          <w:sz w:val="22"/>
          <w:szCs w:val="22"/>
          <w:lang w:val="en-US"/>
        </w:rPr>
        <w:t>s</w:t>
      </w:r>
      <w:r w:rsidR="00A43BB3">
        <w:rPr>
          <w:sz w:val="22"/>
          <w:szCs w:val="22"/>
          <w:lang w:val="en-US"/>
        </w:rPr>
        <w:t xml:space="preserve"> </w:t>
      </w:r>
      <w:r w:rsidR="007C7BF6">
        <w:rPr>
          <w:sz w:val="22"/>
          <w:szCs w:val="22"/>
          <w:lang w:val="en-US"/>
        </w:rPr>
        <w:t xml:space="preserve">of a </w:t>
      </w:r>
      <w:r w:rsidR="00A43BB3">
        <w:rPr>
          <w:sz w:val="22"/>
          <w:szCs w:val="22"/>
          <w:lang w:val="en-US"/>
        </w:rPr>
        <w:t xml:space="preserve">given </w:t>
      </w:r>
      <w:r w:rsidR="007C7BF6">
        <w:rPr>
          <w:sz w:val="22"/>
          <w:szCs w:val="22"/>
          <w:lang w:val="en-US"/>
        </w:rPr>
        <w:t>DL-PRS</w:t>
      </w:r>
      <w:r w:rsidR="00A43BB3">
        <w:rPr>
          <w:sz w:val="22"/>
          <w:szCs w:val="22"/>
          <w:lang w:val="en-US"/>
        </w:rPr>
        <w:t xml:space="preserve"> resource made with </w:t>
      </w:r>
      <w:r w:rsidR="006E42CB">
        <w:rPr>
          <w:sz w:val="22"/>
          <w:szCs w:val="22"/>
          <w:lang w:val="en-US"/>
        </w:rPr>
        <w:t xml:space="preserve">different Rx beam indices </w:t>
      </w:r>
      <w:r w:rsidR="008F2939">
        <w:rPr>
          <w:sz w:val="22"/>
          <w:szCs w:val="22"/>
          <w:lang w:val="en-US"/>
        </w:rPr>
        <w:t xml:space="preserve">can be reported in </w:t>
      </w:r>
      <w:r w:rsidR="006F64BE">
        <w:rPr>
          <w:sz w:val="22"/>
          <w:szCs w:val="22"/>
          <w:lang w:val="en-US"/>
        </w:rPr>
        <w:t>a single measurement report.</w:t>
      </w:r>
    </w:p>
    <w:p w14:paraId="573030AB" w14:textId="79835819" w:rsidR="00F16D4D" w:rsidRDefault="00C669CE" w:rsidP="00A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2 </w:t>
      </w:r>
      <w:r w:rsidR="00EE0BBD">
        <w:rPr>
          <w:sz w:val="22"/>
          <w:szCs w:val="22"/>
          <w:lang w:val="en-US"/>
        </w:rPr>
        <w:t xml:space="preserve">aims to increase the flexibility of the DL-AoD procedure in reporting up to 64 DL-PRS </w:t>
      </w:r>
      <w:r w:rsidR="00BB1697">
        <w:rPr>
          <w:sz w:val="22"/>
          <w:szCs w:val="22"/>
          <w:lang w:val="en-US"/>
        </w:rPr>
        <w:t xml:space="preserve">RSRP </w:t>
      </w:r>
      <w:r w:rsidR="00EE0BBD">
        <w:rPr>
          <w:sz w:val="22"/>
          <w:szCs w:val="22"/>
          <w:lang w:val="en-US"/>
        </w:rPr>
        <w:t xml:space="preserve">measurements </w:t>
      </w:r>
      <w:r w:rsidR="00E63E52">
        <w:rPr>
          <w:sz w:val="22"/>
          <w:szCs w:val="22"/>
          <w:lang w:val="en-US"/>
        </w:rPr>
        <w:t xml:space="preserve">across all 8 Rx beams to the LMF. </w:t>
      </w:r>
      <w:r w:rsidR="00DE6214">
        <w:rPr>
          <w:sz w:val="22"/>
          <w:szCs w:val="22"/>
          <w:lang w:val="en-US"/>
        </w:rPr>
        <w:t xml:space="preserve">An issue may arise </w:t>
      </w:r>
      <w:r w:rsidR="00D91ACA">
        <w:rPr>
          <w:sz w:val="22"/>
          <w:szCs w:val="22"/>
          <w:lang w:val="en-US"/>
        </w:rPr>
        <w:t>where</w:t>
      </w:r>
      <w:r w:rsidR="00853A6E">
        <w:rPr>
          <w:sz w:val="22"/>
          <w:szCs w:val="22"/>
          <w:lang w:val="en-US"/>
        </w:rPr>
        <w:t xml:space="preserve"> </w:t>
      </w:r>
      <w:r w:rsidR="00953B4D">
        <w:rPr>
          <w:sz w:val="22"/>
          <w:szCs w:val="22"/>
          <w:lang w:val="en-US"/>
        </w:rPr>
        <w:t xml:space="preserve">depending on the </w:t>
      </w:r>
      <w:r w:rsidR="0042095A">
        <w:rPr>
          <w:sz w:val="22"/>
          <w:szCs w:val="22"/>
          <w:lang w:val="en-US"/>
        </w:rPr>
        <w:t>spatial direction</w:t>
      </w:r>
      <w:r w:rsidR="00953B4D">
        <w:rPr>
          <w:sz w:val="22"/>
          <w:szCs w:val="22"/>
          <w:lang w:val="en-US"/>
        </w:rPr>
        <w:t xml:space="preserve"> of the </w:t>
      </w:r>
      <w:r w:rsidR="0042095A">
        <w:rPr>
          <w:sz w:val="22"/>
          <w:szCs w:val="22"/>
          <w:lang w:val="en-US"/>
        </w:rPr>
        <w:t>T</w:t>
      </w:r>
      <w:r w:rsidR="00953B4D">
        <w:rPr>
          <w:sz w:val="22"/>
          <w:szCs w:val="22"/>
          <w:lang w:val="en-US"/>
        </w:rPr>
        <w:t>RP</w:t>
      </w:r>
      <w:r w:rsidR="0042095A">
        <w:rPr>
          <w:sz w:val="22"/>
          <w:szCs w:val="22"/>
          <w:lang w:val="en-US"/>
        </w:rPr>
        <w:t>s of a gNB</w:t>
      </w:r>
      <w:r w:rsidR="00953B4D">
        <w:rPr>
          <w:sz w:val="22"/>
          <w:szCs w:val="22"/>
          <w:lang w:val="en-US"/>
        </w:rPr>
        <w:t xml:space="preserve"> </w:t>
      </w:r>
      <w:r w:rsidR="0042095A">
        <w:rPr>
          <w:sz w:val="22"/>
          <w:szCs w:val="22"/>
          <w:lang w:val="en-US"/>
        </w:rPr>
        <w:t xml:space="preserve">and orientation of </w:t>
      </w:r>
      <w:r w:rsidR="00355254">
        <w:rPr>
          <w:sz w:val="22"/>
          <w:szCs w:val="22"/>
          <w:lang w:val="en-US"/>
        </w:rPr>
        <w:t>a static</w:t>
      </w:r>
      <w:r w:rsidR="0042095A">
        <w:rPr>
          <w:sz w:val="22"/>
          <w:szCs w:val="22"/>
          <w:lang w:val="en-US"/>
        </w:rPr>
        <w:t xml:space="preserve"> UE, </w:t>
      </w:r>
      <w:r w:rsidR="00953B4D">
        <w:rPr>
          <w:sz w:val="22"/>
          <w:szCs w:val="22"/>
          <w:lang w:val="en-US"/>
        </w:rPr>
        <w:t>only a subset of Rx beams</w:t>
      </w:r>
      <w:r w:rsidR="00F31FAC">
        <w:rPr>
          <w:sz w:val="22"/>
          <w:szCs w:val="22"/>
          <w:lang w:val="en-US"/>
        </w:rPr>
        <w:t xml:space="preserve"> aligned to the</w:t>
      </w:r>
      <w:r w:rsidR="00953B4D">
        <w:rPr>
          <w:sz w:val="22"/>
          <w:szCs w:val="22"/>
          <w:lang w:val="en-US"/>
        </w:rPr>
        <w:t xml:space="preserve"> </w:t>
      </w:r>
      <w:r w:rsidR="00F31FAC">
        <w:rPr>
          <w:sz w:val="22"/>
          <w:szCs w:val="22"/>
          <w:lang w:val="en-US"/>
        </w:rPr>
        <w:t xml:space="preserve">TRP </w:t>
      </w:r>
      <w:r w:rsidR="00953B4D">
        <w:rPr>
          <w:sz w:val="22"/>
          <w:szCs w:val="22"/>
          <w:lang w:val="en-US"/>
        </w:rPr>
        <w:t>will be used to measure</w:t>
      </w:r>
      <w:r w:rsidR="005578B1">
        <w:rPr>
          <w:sz w:val="22"/>
          <w:szCs w:val="22"/>
          <w:lang w:val="en-US"/>
        </w:rPr>
        <w:t xml:space="preserve"> the DL-PRS RSRP</w:t>
      </w:r>
      <w:r w:rsidR="00F369DD">
        <w:rPr>
          <w:sz w:val="22"/>
          <w:szCs w:val="22"/>
          <w:lang w:val="en-US"/>
        </w:rPr>
        <w:t xml:space="preserve">. </w:t>
      </w:r>
      <w:r w:rsidR="002545D8">
        <w:rPr>
          <w:sz w:val="22"/>
          <w:szCs w:val="22"/>
          <w:lang w:val="en-US"/>
        </w:rPr>
        <w:t xml:space="preserve">In the case of dynamic changes in orientation different beams may be used to potentially measure the same </w:t>
      </w:r>
      <w:r w:rsidR="003779E4">
        <w:rPr>
          <w:sz w:val="22"/>
          <w:szCs w:val="22"/>
          <w:lang w:val="en-US"/>
        </w:rPr>
        <w:t>set of DL-PRS resources</w:t>
      </w:r>
      <w:r w:rsidR="00B864CE">
        <w:rPr>
          <w:sz w:val="22"/>
          <w:szCs w:val="22"/>
          <w:lang w:val="en-US"/>
        </w:rPr>
        <w:t xml:space="preserve">, which may be </w:t>
      </w:r>
      <w:r w:rsidR="00521E63">
        <w:rPr>
          <w:sz w:val="22"/>
          <w:szCs w:val="22"/>
          <w:lang w:val="en-US"/>
        </w:rPr>
        <w:t xml:space="preserve">already </w:t>
      </w:r>
      <w:r w:rsidR="00B864CE">
        <w:rPr>
          <w:sz w:val="22"/>
          <w:szCs w:val="22"/>
          <w:lang w:val="en-US"/>
        </w:rPr>
        <w:t>covered by Option 3.</w:t>
      </w:r>
      <w:r w:rsidR="008951B7">
        <w:rPr>
          <w:sz w:val="22"/>
          <w:szCs w:val="22"/>
          <w:lang w:val="en-US"/>
        </w:rPr>
        <w:t xml:space="preserve"> It is also unclear if there would be a scenario whereby</w:t>
      </w:r>
      <w:r w:rsidR="00EA298E">
        <w:rPr>
          <w:sz w:val="22"/>
          <w:szCs w:val="22"/>
          <w:lang w:val="en-US"/>
        </w:rPr>
        <w:t xml:space="preserve"> all 64 DL-PRS</w:t>
      </w:r>
      <w:r w:rsidR="00BB1697">
        <w:rPr>
          <w:sz w:val="22"/>
          <w:szCs w:val="22"/>
          <w:lang w:val="en-US"/>
        </w:rPr>
        <w:t xml:space="preserve"> RSRP</w:t>
      </w:r>
      <w:r w:rsidR="00EA298E">
        <w:rPr>
          <w:sz w:val="22"/>
          <w:szCs w:val="22"/>
          <w:lang w:val="en-US"/>
        </w:rPr>
        <w:t xml:space="preserve"> measurements would be reported to the LMF</w:t>
      </w:r>
      <w:r w:rsidR="00A2201C">
        <w:rPr>
          <w:sz w:val="22"/>
          <w:szCs w:val="22"/>
          <w:lang w:val="en-US"/>
        </w:rPr>
        <w:t xml:space="preserve"> at any given time</w:t>
      </w:r>
      <w:r w:rsidR="00D418C7">
        <w:rPr>
          <w:sz w:val="22"/>
          <w:szCs w:val="22"/>
          <w:lang w:val="en-US"/>
        </w:rPr>
        <w:t xml:space="preserve"> and if there would be any implications on reporting overhead</w:t>
      </w:r>
      <w:r w:rsidR="00A2201C">
        <w:rPr>
          <w:sz w:val="22"/>
          <w:szCs w:val="22"/>
          <w:lang w:val="en-US"/>
        </w:rPr>
        <w:t>.</w:t>
      </w:r>
    </w:p>
    <w:p w14:paraId="2B4E76C0" w14:textId="540D19D1" w:rsidR="00CC67DC" w:rsidRPr="00B864CE" w:rsidRDefault="00CC67DC" w:rsidP="000149A4">
      <w:pPr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 w:rsidR="00B864CE"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 w:rsidR="00B864CE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76FC0">
        <w:rPr>
          <w:b/>
          <w:bCs/>
          <w:i/>
          <w:iCs/>
          <w:sz w:val="22"/>
          <w:szCs w:val="22"/>
          <w:lang w:val="en-US"/>
        </w:rPr>
        <w:t xml:space="preserve">Only a subset </w:t>
      </w:r>
      <w:r w:rsidR="00521E63">
        <w:rPr>
          <w:b/>
          <w:bCs/>
          <w:i/>
          <w:iCs/>
          <w:sz w:val="22"/>
          <w:szCs w:val="22"/>
          <w:lang w:val="en-US"/>
        </w:rPr>
        <w:t>out of the total of</w:t>
      </w:r>
      <w:r w:rsidR="00E76FC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42095A">
        <w:rPr>
          <w:b/>
          <w:bCs/>
          <w:i/>
          <w:iCs/>
          <w:sz w:val="22"/>
          <w:szCs w:val="22"/>
          <w:lang w:val="en-US"/>
        </w:rPr>
        <w:t xml:space="preserve">8 </w:t>
      </w:r>
      <w:r w:rsidR="00E76FC0">
        <w:rPr>
          <w:b/>
          <w:bCs/>
          <w:i/>
          <w:iCs/>
          <w:sz w:val="22"/>
          <w:szCs w:val="22"/>
          <w:lang w:val="en-US"/>
        </w:rPr>
        <w:t>Rx beams would</w:t>
      </w:r>
      <w:r w:rsidR="0042095A">
        <w:rPr>
          <w:b/>
          <w:bCs/>
          <w:i/>
          <w:iCs/>
          <w:sz w:val="22"/>
          <w:szCs w:val="22"/>
          <w:lang w:val="en-US"/>
        </w:rPr>
        <w:t xml:space="preserve"> be used in a DL-AoD positioning </w:t>
      </w:r>
      <w:r w:rsidR="00AC544F">
        <w:rPr>
          <w:b/>
          <w:bCs/>
          <w:i/>
          <w:iCs/>
          <w:sz w:val="22"/>
          <w:szCs w:val="22"/>
          <w:lang w:val="en-US"/>
        </w:rPr>
        <w:t>use case with a single gNB</w:t>
      </w:r>
      <w:r w:rsidR="00691E35">
        <w:rPr>
          <w:b/>
          <w:bCs/>
          <w:i/>
          <w:iCs/>
          <w:sz w:val="22"/>
          <w:szCs w:val="22"/>
          <w:lang w:val="en-US"/>
        </w:rPr>
        <w:t xml:space="preserve"> depending on </w:t>
      </w:r>
      <w:r w:rsidR="00CB35A8">
        <w:rPr>
          <w:b/>
          <w:bCs/>
          <w:i/>
          <w:iCs/>
          <w:sz w:val="22"/>
          <w:szCs w:val="22"/>
          <w:lang w:val="en-US"/>
        </w:rPr>
        <w:t>TRP(s) and UE</w:t>
      </w:r>
      <w:r w:rsidR="00C14BC5">
        <w:rPr>
          <w:b/>
          <w:bCs/>
          <w:i/>
          <w:iCs/>
          <w:sz w:val="22"/>
          <w:szCs w:val="22"/>
          <w:lang w:val="en-US"/>
        </w:rPr>
        <w:t>’s static</w:t>
      </w:r>
      <w:r w:rsidR="00CB35A8">
        <w:rPr>
          <w:b/>
          <w:bCs/>
          <w:i/>
          <w:iCs/>
          <w:sz w:val="22"/>
          <w:szCs w:val="22"/>
          <w:lang w:val="en-US"/>
        </w:rPr>
        <w:t xml:space="preserve"> orientation</w:t>
      </w:r>
      <w:r w:rsidR="00AC544F">
        <w:rPr>
          <w:b/>
          <w:bCs/>
          <w:i/>
          <w:iCs/>
          <w:sz w:val="22"/>
          <w:szCs w:val="22"/>
          <w:lang w:val="en-US"/>
        </w:rPr>
        <w:t xml:space="preserve"> and it is unclear if</w:t>
      </w:r>
      <w:r w:rsidR="00EC5892">
        <w:rPr>
          <w:b/>
          <w:bCs/>
          <w:i/>
          <w:iCs/>
          <w:sz w:val="22"/>
          <w:szCs w:val="22"/>
          <w:lang w:val="en-US"/>
        </w:rPr>
        <w:t xml:space="preserve"> reporting of</w:t>
      </w:r>
      <w:r w:rsidR="00AC544F">
        <w:rPr>
          <w:b/>
          <w:bCs/>
          <w:i/>
          <w:iCs/>
          <w:sz w:val="22"/>
          <w:szCs w:val="22"/>
          <w:lang w:val="en-US"/>
        </w:rPr>
        <w:t xml:space="preserve"> all </w:t>
      </w:r>
      <w:r w:rsidR="00EC5892">
        <w:rPr>
          <w:b/>
          <w:bCs/>
          <w:i/>
          <w:iCs/>
          <w:sz w:val="22"/>
          <w:szCs w:val="22"/>
          <w:lang w:val="en-US"/>
        </w:rPr>
        <w:t xml:space="preserve">64 DL-PRS measurements supported by Option 2 will ever </w:t>
      </w:r>
      <w:r w:rsidR="00F41325">
        <w:rPr>
          <w:b/>
          <w:bCs/>
          <w:i/>
          <w:iCs/>
          <w:sz w:val="22"/>
          <w:szCs w:val="22"/>
          <w:lang w:val="en-US"/>
        </w:rPr>
        <w:t>take place</w:t>
      </w:r>
      <w:r w:rsidR="00F86368">
        <w:rPr>
          <w:b/>
          <w:bCs/>
          <w:i/>
          <w:iCs/>
          <w:sz w:val="22"/>
          <w:szCs w:val="22"/>
          <w:lang w:val="en-US"/>
        </w:rPr>
        <w:t xml:space="preserve"> and if there are any reporting overhead implications</w:t>
      </w:r>
      <w:r w:rsidR="00F41325">
        <w:rPr>
          <w:b/>
          <w:bCs/>
          <w:i/>
          <w:iCs/>
          <w:sz w:val="22"/>
          <w:szCs w:val="22"/>
          <w:lang w:val="en-US"/>
        </w:rPr>
        <w:t>.</w:t>
      </w:r>
      <w:r w:rsidR="00E76FC0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623AC926" w14:textId="5A07C70A" w:rsidR="00804B7D" w:rsidRDefault="00045D6F" w:rsidP="000149A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generally supportive of Option 3, i</w:t>
      </w:r>
      <w:r w:rsidR="00A6776F">
        <w:rPr>
          <w:sz w:val="22"/>
          <w:szCs w:val="22"/>
          <w:lang w:val="en-US"/>
        </w:rPr>
        <w:t>f the</w:t>
      </w:r>
      <w:r w:rsidR="006722CD">
        <w:rPr>
          <w:sz w:val="22"/>
          <w:szCs w:val="22"/>
          <w:lang w:val="en-US"/>
        </w:rPr>
        <w:t xml:space="preserve"> common understanding is that the</w:t>
      </w:r>
      <w:r w:rsidR="00A6776F">
        <w:rPr>
          <w:sz w:val="22"/>
          <w:szCs w:val="22"/>
          <w:lang w:val="en-US"/>
        </w:rPr>
        <w:t xml:space="preserve"> </w:t>
      </w:r>
      <w:r w:rsidR="00804B7D">
        <w:rPr>
          <w:sz w:val="22"/>
          <w:szCs w:val="22"/>
          <w:lang w:val="en-US"/>
        </w:rPr>
        <w:t>Option 3</w:t>
      </w:r>
      <w:r>
        <w:rPr>
          <w:sz w:val="22"/>
          <w:szCs w:val="22"/>
          <w:lang w:val="en-US"/>
        </w:rPr>
        <w:t xml:space="preserve"> note</w:t>
      </w:r>
      <w:r w:rsidR="00804B7D">
        <w:rPr>
          <w:sz w:val="22"/>
          <w:szCs w:val="22"/>
          <w:lang w:val="en-US"/>
        </w:rPr>
        <w:t xml:space="preserve"> </w:t>
      </w:r>
      <w:r w:rsidR="00C83DAA">
        <w:rPr>
          <w:sz w:val="22"/>
          <w:szCs w:val="22"/>
          <w:lang w:val="en-US"/>
        </w:rPr>
        <w:t>refers to</w:t>
      </w:r>
      <w:r w:rsidR="00137CC2">
        <w:rPr>
          <w:sz w:val="22"/>
          <w:szCs w:val="22"/>
          <w:lang w:val="en-US"/>
        </w:rPr>
        <w:t xml:space="preserve"> a single reporting of</w:t>
      </w:r>
      <w:r w:rsidR="00C83DAA">
        <w:rPr>
          <w:sz w:val="22"/>
          <w:szCs w:val="22"/>
          <w:lang w:val="en-US"/>
        </w:rPr>
        <w:t xml:space="preserve"> multiple measurement instances</w:t>
      </w:r>
      <w:r w:rsidR="00465319">
        <w:rPr>
          <w:sz w:val="22"/>
          <w:szCs w:val="22"/>
          <w:lang w:val="en-US"/>
        </w:rPr>
        <w:t xml:space="preserve"> of </w:t>
      </w:r>
      <w:r w:rsidR="000B4A3B">
        <w:rPr>
          <w:sz w:val="22"/>
          <w:szCs w:val="22"/>
          <w:lang w:val="en-US"/>
        </w:rPr>
        <w:t xml:space="preserve">a </w:t>
      </w:r>
      <w:r w:rsidR="00465319">
        <w:rPr>
          <w:sz w:val="22"/>
          <w:szCs w:val="22"/>
          <w:lang w:val="en-US"/>
        </w:rPr>
        <w:t>DL-PRS RSRP</w:t>
      </w:r>
      <w:r w:rsidR="000B4A3B">
        <w:rPr>
          <w:sz w:val="22"/>
          <w:szCs w:val="22"/>
          <w:lang w:val="en-US"/>
        </w:rPr>
        <w:t xml:space="preserve"> across </w:t>
      </w:r>
      <w:r w:rsidR="00A97375">
        <w:rPr>
          <w:sz w:val="22"/>
          <w:szCs w:val="22"/>
          <w:lang w:val="en-US"/>
        </w:rPr>
        <w:t>different Rx beams,</w:t>
      </w:r>
      <w:r w:rsidR="00465319">
        <w:rPr>
          <w:sz w:val="22"/>
          <w:szCs w:val="22"/>
          <w:lang w:val="en-US"/>
        </w:rPr>
        <w:t xml:space="preserve"> </w:t>
      </w:r>
      <w:r w:rsidR="005C732C">
        <w:rPr>
          <w:sz w:val="22"/>
          <w:szCs w:val="22"/>
          <w:lang w:val="en-US"/>
        </w:rPr>
        <w:t>then this option</w:t>
      </w:r>
      <w:r w:rsidR="00C83DAA">
        <w:rPr>
          <w:sz w:val="22"/>
          <w:szCs w:val="22"/>
          <w:lang w:val="en-US"/>
        </w:rPr>
        <w:t xml:space="preserve"> </w:t>
      </w:r>
      <w:r w:rsidR="00804B7D">
        <w:rPr>
          <w:sz w:val="22"/>
          <w:szCs w:val="22"/>
          <w:lang w:val="en-US"/>
        </w:rPr>
        <w:t xml:space="preserve">has been </w:t>
      </w:r>
      <w:r w:rsidR="00CB35A8">
        <w:rPr>
          <w:sz w:val="22"/>
          <w:szCs w:val="22"/>
          <w:lang w:val="en-US"/>
        </w:rPr>
        <w:t xml:space="preserve">already </w:t>
      </w:r>
      <w:r w:rsidR="00804B7D">
        <w:rPr>
          <w:sz w:val="22"/>
          <w:szCs w:val="22"/>
          <w:lang w:val="en-US"/>
        </w:rPr>
        <w:t xml:space="preserve">discussed in some context within </w:t>
      </w:r>
      <w:r w:rsidR="007E01E8">
        <w:rPr>
          <w:sz w:val="22"/>
          <w:szCs w:val="22"/>
          <w:lang w:val="en-US"/>
        </w:rPr>
        <w:t xml:space="preserve">the agreements made in </w:t>
      </w:r>
      <w:r w:rsidR="00CB35A8">
        <w:rPr>
          <w:sz w:val="22"/>
          <w:szCs w:val="22"/>
          <w:lang w:val="en-US"/>
        </w:rPr>
        <w:t xml:space="preserve">the parallel </w:t>
      </w:r>
      <w:r w:rsidR="00804B7D">
        <w:rPr>
          <w:sz w:val="22"/>
          <w:szCs w:val="22"/>
          <w:lang w:val="en-US"/>
        </w:rPr>
        <w:t>AI 8.5.1</w:t>
      </w:r>
      <w:r w:rsidR="00B219F7">
        <w:rPr>
          <w:sz w:val="22"/>
          <w:szCs w:val="22"/>
          <w:lang w:val="en-US"/>
        </w:rPr>
        <w:t xml:space="preserve"> [</w:t>
      </w:r>
      <w:r w:rsidR="000D2D34">
        <w:rPr>
          <w:sz w:val="22"/>
          <w:szCs w:val="22"/>
          <w:lang w:val="en-US"/>
        </w:rPr>
        <w:t>2</w:t>
      </w:r>
      <w:r w:rsidR="00B219F7">
        <w:rPr>
          <w:sz w:val="22"/>
          <w:szCs w:val="22"/>
          <w:lang w:val="en-US"/>
        </w:rPr>
        <w:t>]</w:t>
      </w:r>
      <w:r w:rsidR="00804B7D">
        <w:rPr>
          <w:sz w:val="22"/>
          <w:szCs w:val="22"/>
          <w:lang w:val="en-US"/>
        </w:rPr>
        <w:t xml:space="preserve"> </w:t>
      </w:r>
      <w:r w:rsidR="00883D2A">
        <w:rPr>
          <w:sz w:val="22"/>
          <w:szCs w:val="22"/>
          <w:lang w:val="en-US"/>
        </w:rPr>
        <w:t>relating to</w:t>
      </w:r>
      <w:r w:rsidR="00BA7E82">
        <w:rPr>
          <w:sz w:val="22"/>
          <w:szCs w:val="22"/>
          <w:lang w:val="en-US"/>
        </w:rPr>
        <w:t>:</w:t>
      </w:r>
      <w:r w:rsidR="00883D2A">
        <w:rPr>
          <w:sz w:val="22"/>
          <w:szCs w:val="22"/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83D2A" w14:paraId="076EA11C" w14:textId="77777777" w:rsidTr="00C32DEC">
        <w:tc>
          <w:tcPr>
            <w:tcW w:w="9857" w:type="dxa"/>
            <w:shd w:val="clear" w:color="auto" w:fill="auto"/>
          </w:tcPr>
          <w:p w14:paraId="6FB5DB4D" w14:textId="4DDE7A45" w:rsidR="00883D2A" w:rsidRPr="00C32DEC" w:rsidRDefault="00883D2A" w:rsidP="00C32DEC">
            <w:pPr>
              <w:spacing w:after="0"/>
              <w:rPr>
                <w:rFonts w:eastAsia="SimSun"/>
                <w:b/>
                <w:bCs/>
                <w:lang w:eastAsia="zh-CN"/>
              </w:rPr>
            </w:pPr>
            <w:r w:rsidRPr="00C32DEC">
              <w:rPr>
                <w:rFonts w:eastAsia="SimSun"/>
                <w:b/>
                <w:bCs/>
                <w:highlight w:val="green"/>
                <w:lang w:eastAsia="zh-CN"/>
              </w:rPr>
              <w:t xml:space="preserve">Agreements in AI 8.5.1 </w:t>
            </w:r>
            <w:r w:rsidR="009B55D0" w:rsidRPr="00C32DEC">
              <w:rPr>
                <w:rFonts w:eastAsia="SimSun"/>
                <w:b/>
                <w:bCs/>
                <w:highlight w:val="green"/>
                <w:lang w:eastAsia="zh-CN"/>
              </w:rPr>
              <w:t>Accuracy improvements by mitigating UE Rx/Tx and/or gNB Rx/Tx timing delays</w:t>
            </w:r>
          </w:p>
          <w:p w14:paraId="05401B94" w14:textId="767132C6" w:rsidR="00883D2A" w:rsidRPr="00C32DEC" w:rsidRDefault="00883D2A" w:rsidP="00C32DEC">
            <w:pPr>
              <w:numPr>
                <w:ilvl w:val="0"/>
                <w:numId w:val="27"/>
              </w:numPr>
              <w:rPr>
                <w:sz w:val="22"/>
                <w:szCs w:val="22"/>
                <w:lang w:val="en-US"/>
              </w:rPr>
            </w:pPr>
            <w:r w:rsidRPr="00C32DEC">
              <w:rPr>
                <w:rFonts w:eastAsia="SimSun"/>
                <w:lang w:eastAsia="zh-CN"/>
              </w:rPr>
              <w:t xml:space="preserve">A UE to report one or more measurement instances (of RSTD, </w:t>
            </w:r>
            <w:r w:rsidRPr="00C32DEC">
              <w:rPr>
                <w:rFonts w:eastAsia="SimSun"/>
                <w:highlight w:val="yellow"/>
                <w:lang w:eastAsia="zh-CN"/>
              </w:rPr>
              <w:t>DL RSRP</w:t>
            </w:r>
            <w:r w:rsidRPr="00C32DEC">
              <w:rPr>
                <w:rFonts w:eastAsia="SimSun"/>
                <w:lang w:eastAsia="zh-CN"/>
              </w:rPr>
              <w:t>, and/or UE Rx-Tx time difference measurements) in a single measurement report to LMF for UE-assisted positioning</w:t>
            </w:r>
          </w:p>
        </w:tc>
      </w:tr>
    </w:tbl>
    <w:p w14:paraId="66F16211" w14:textId="321BA242" w:rsidR="00986921" w:rsidRDefault="00986921" w:rsidP="000149A4">
      <w:pPr>
        <w:rPr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Option 3 overlaps with the </w:t>
      </w:r>
      <w:r w:rsidR="009A2B5B">
        <w:rPr>
          <w:b/>
          <w:bCs/>
          <w:i/>
          <w:iCs/>
          <w:sz w:val="22"/>
          <w:szCs w:val="22"/>
          <w:lang w:val="en-US"/>
        </w:rPr>
        <w:t xml:space="preserve">parallel </w:t>
      </w:r>
      <w:r>
        <w:rPr>
          <w:b/>
          <w:bCs/>
          <w:i/>
          <w:iCs/>
          <w:sz w:val="22"/>
          <w:szCs w:val="22"/>
          <w:lang w:val="en-US"/>
        </w:rPr>
        <w:t xml:space="preserve">agreements made in AI 8.5.1 on </w:t>
      </w:r>
      <w:r w:rsidR="00994987">
        <w:rPr>
          <w:b/>
          <w:bCs/>
          <w:i/>
          <w:iCs/>
          <w:sz w:val="22"/>
          <w:szCs w:val="22"/>
          <w:lang w:val="en-US"/>
        </w:rPr>
        <w:t>single measurement reporting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1E928A7D" w14:textId="2E6B4454" w:rsidR="00BA7E82" w:rsidRDefault="00BF6041" w:rsidP="000149A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In addition, the </w:t>
      </w:r>
      <w:r w:rsidR="00A76306">
        <w:rPr>
          <w:sz w:val="22"/>
          <w:szCs w:val="22"/>
          <w:lang w:val="en-US"/>
        </w:rPr>
        <w:t xml:space="preserve">FFS </w:t>
      </w:r>
      <w:r>
        <w:rPr>
          <w:sz w:val="22"/>
          <w:szCs w:val="22"/>
          <w:lang w:val="en-US"/>
        </w:rPr>
        <w:t xml:space="preserve">value of </w:t>
      </w:r>
      <w:r w:rsidRPr="007E6AD8">
        <w:rPr>
          <w:i/>
          <w:iCs/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 measurements may be discussed </w:t>
      </w:r>
      <w:r w:rsidR="00822145">
        <w:rPr>
          <w:sz w:val="22"/>
          <w:szCs w:val="22"/>
          <w:lang w:val="en-US"/>
        </w:rPr>
        <w:t>jointly with the agreements made in AI 8.5.1</w:t>
      </w:r>
      <w:r w:rsidR="00A76306">
        <w:rPr>
          <w:sz w:val="22"/>
          <w:szCs w:val="22"/>
          <w:lang w:val="en-US"/>
        </w:rPr>
        <w:t xml:space="preserve">. </w:t>
      </w:r>
    </w:p>
    <w:p w14:paraId="0F5CBEDF" w14:textId="4BB84672" w:rsidR="00EB713E" w:rsidRPr="005428A5" w:rsidRDefault="00CC67DC" w:rsidP="000149A4">
      <w:pPr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>Proposal</w:t>
      </w:r>
      <w:r w:rsidR="00994987" w:rsidRPr="00994987">
        <w:rPr>
          <w:b/>
          <w:bCs/>
          <w:i/>
          <w:iCs/>
          <w:sz w:val="22"/>
          <w:szCs w:val="22"/>
          <w:lang w:val="en-US"/>
        </w:rPr>
        <w:t xml:space="preserve"> 1</w:t>
      </w:r>
      <w:r w:rsidR="00EB713E" w:rsidRPr="00994987">
        <w:rPr>
          <w:b/>
          <w:bCs/>
          <w:i/>
          <w:iCs/>
          <w:sz w:val="22"/>
          <w:szCs w:val="22"/>
          <w:lang w:val="en-US"/>
        </w:rPr>
        <w:t>:</w:t>
      </w:r>
      <w:r w:rsidR="008701D4">
        <w:rPr>
          <w:b/>
          <w:bCs/>
          <w:i/>
          <w:iCs/>
          <w:sz w:val="22"/>
          <w:szCs w:val="22"/>
          <w:lang w:val="en-US"/>
        </w:rPr>
        <w:t xml:space="preserve"> Support</w:t>
      </w:r>
      <w:r w:rsidR="00994987">
        <w:rPr>
          <w:b/>
          <w:bCs/>
          <w:i/>
          <w:iCs/>
          <w:sz w:val="22"/>
          <w:szCs w:val="22"/>
          <w:lang w:val="en-US"/>
        </w:rPr>
        <w:t xml:space="preserve"> </w:t>
      </w:r>
      <w:r w:rsidR="00822145">
        <w:rPr>
          <w:b/>
          <w:bCs/>
          <w:i/>
          <w:iCs/>
          <w:sz w:val="22"/>
          <w:szCs w:val="22"/>
          <w:lang w:val="en-US"/>
        </w:rPr>
        <w:t>Option 3</w:t>
      </w:r>
      <w:r w:rsidR="005428A5">
        <w:rPr>
          <w:b/>
          <w:bCs/>
          <w:i/>
          <w:iCs/>
          <w:sz w:val="22"/>
          <w:szCs w:val="22"/>
          <w:lang w:val="en-US"/>
        </w:rPr>
        <w:t xml:space="preserve"> of the agreements related to </w:t>
      </w:r>
      <w:r w:rsidR="005428A5" w:rsidRPr="005428A5">
        <w:rPr>
          <w:b/>
          <w:bCs/>
          <w:i/>
          <w:iCs/>
          <w:sz w:val="22"/>
          <w:szCs w:val="22"/>
          <w:lang w:val="en-US"/>
        </w:rPr>
        <w:t>enhancing the DL-AoD reporting of DL-PRS RSRP measurements</w:t>
      </w:r>
      <w:r w:rsidR="00822145">
        <w:rPr>
          <w:b/>
          <w:bCs/>
          <w:i/>
          <w:iCs/>
          <w:sz w:val="22"/>
          <w:szCs w:val="22"/>
          <w:lang w:val="en-US"/>
        </w:rPr>
        <w:t xml:space="preserve"> </w:t>
      </w:r>
      <w:r w:rsidR="008701D4">
        <w:rPr>
          <w:b/>
          <w:bCs/>
          <w:i/>
          <w:iCs/>
          <w:sz w:val="22"/>
          <w:szCs w:val="22"/>
          <w:lang w:val="en-US"/>
        </w:rPr>
        <w:t xml:space="preserve">and </w:t>
      </w:r>
      <w:r w:rsidR="00603DC9">
        <w:rPr>
          <w:b/>
          <w:bCs/>
          <w:i/>
          <w:iCs/>
          <w:sz w:val="22"/>
          <w:szCs w:val="22"/>
          <w:lang w:val="en-US"/>
        </w:rPr>
        <w:t xml:space="preserve">this is </w:t>
      </w:r>
      <w:r w:rsidR="00822145">
        <w:rPr>
          <w:b/>
          <w:bCs/>
          <w:i/>
          <w:iCs/>
          <w:sz w:val="22"/>
          <w:szCs w:val="22"/>
          <w:lang w:val="en-US"/>
        </w:rPr>
        <w:t>to be further</w:t>
      </w:r>
      <w:r w:rsidR="001472B0">
        <w:rPr>
          <w:b/>
          <w:bCs/>
          <w:i/>
          <w:iCs/>
          <w:sz w:val="22"/>
          <w:szCs w:val="22"/>
          <w:lang w:val="en-US"/>
        </w:rPr>
        <w:t xml:space="preserve"> jointly</w:t>
      </w:r>
      <w:r w:rsidR="00822145">
        <w:rPr>
          <w:b/>
          <w:bCs/>
          <w:i/>
          <w:iCs/>
          <w:sz w:val="22"/>
          <w:szCs w:val="22"/>
          <w:lang w:val="en-US"/>
        </w:rPr>
        <w:t xml:space="preserve"> discussed with the agreements made in AI 8.5.1 on single measurement reporting.</w:t>
      </w:r>
      <w:r w:rsidR="007E6AD8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3DEC7573" w14:textId="59B10B4E" w:rsidR="00C50A1A" w:rsidRPr="00875327" w:rsidRDefault="00C50A1A" w:rsidP="00C50A1A">
      <w:pPr>
        <w:pStyle w:val="Heading1"/>
        <w:rPr>
          <w:lang w:val="en-US"/>
        </w:rPr>
      </w:pPr>
      <w:r>
        <w:rPr>
          <w:lang w:val="en-US"/>
        </w:rPr>
        <w:t xml:space="preserve">Mitigation of </w:t>
      </w:r>
      <w:r w:rsidR="000024D7">
        <w:rPr>
          <w:lang w:val="en-US"/>
        </w:rPr>
        <w:t>multipath/</w:t>
      </w:r>
      <w:r>
        <w:rPr>
          <w:lang w:val="en-US"/>
        </w:rPr>
        <w:t>NLOS</w:t>
      </w:r>
      <w:r w:rsidR="00B419B3">
        <w:rPr>
          <w:lang w:val="en-US"/>
        </w:rPr>
        <w:t xml:space="preserve"> for DL-AoD methods</w:t>
      </w:r>
    </w:p>
    <w:p w14:paraId="6BD9A63F" w14:textId="57F06997" w:rsidR="00BF66A8" w:rsidRDefault="00A92672" w:rsidP="005F2885">
      <w:pPr>
        <w:spacing w:after="0"/>
        <w:jc w:val="both"/>
        <w:rPr>
          <w:sz w:val="22"/>
          <w:szCs w:val="22"/>
        </w:rPr>
      </w:pPr>
      <w:r w:rsidRPr="00DD52EE">
        <w:rPr>
          <w:sz w:val="22"/>
          <w:szCs w:val="22"/>
        </w:rPr>
        <w:t xml:space="preserve">The DL-AoD positioning technique is essentially dependent on the </w:t>
      </w:r>
      <w:r w:rsidR="00BC1037">
        <w:rPr>
          <w:sz w:val="22"/>
          <w:szCs w:val="22"/>
        </w:rPr>
        <w:t xml:space="preserve">UE </w:t>
      </w:r>
      <w:r w:rsidRPr="00DD52EE">
        <w:rPr>
          <w:sz w:val="22"/>
          <w:szCs w:val="22"/>
        </w:rPr>
        <w:t xml:space="preserve">DL-PRS RSRP measurements made </w:t>
      </w:r>
      <w:r w:rsidR="00BC1037">
        <w:rPr>
          <w:sz w:val="22"/>
          <w:szCs w:val="22"/>
        </w:rPr>
        <w:t>per beam/TRP</w:t>
      </w:r>
      <w:r w:rsidR="00BF66A8">
        <w:rPr>
          <w:sz w:val="22"/>
          <w:szCs w:val="22"/>
        </w:rPr>
        <w:t xml:space="preserve">, </w:t>
      </w:r>
      <w:r w:rsidR="00BC1037">
        <w:rPr>
          <w:sz w:val="22"/>
          <w:szCs w:val="22"/>
        </w:rPr>
        <w:t>coupled</w:t>
      </w:r>
      <w:r w:rsidRPr="00DD52EE">
        <w:rPr>
          <w:sz w:val="22"/>
          <w:szCs w:val="22"/>
        </w:rPr>
        <w:t xml:space="preserve"> with the knowledge of </w:t>
      </w:r>
      <w:r w:rsidR="002870BB">
        <w:rPr>
          <w:sz w:val="22"/>
          <w:szCs w:val="22"/>
        </w:rPr>
        <w:t xml:space="preserve">the </w:t>
      </w:r>
      <w:r w:rsidR="00050121" w:rsidRPr="00DD52EE">
        <w:rPr>
          <w:sz w:val="22"/>
          <w:szCs w:val="22"/>
        </w:rPr>
        <w:t>gNB</w:t>
      </w:r>
      <w:r w:rsidR="002870BB">
        <w:rPr>
          <w:sz w:val="22"/>
          <w:szCs w:val="22"/>
        </w:rPr>
        <w:t>(s)</w:t>
      </w:r>
      <w:r w:rsidR="00050121" w:rsidRPr="00DD52EE">
        <w:rPr>
          <w:sz w:val="22"/>
          <w:szCs w:val="22"/>
        </w:rPr>
        <w:t xml:space="preserve"> </w:t>
      </w:r>
      <w:r w:rsidRPr="00DD52EE">
        <w:rPr>
          <w:sz w:val="22"/>
          <w:szCs w:val="22"/>
        </w:rPr>
        <w:t>spatial information of the DL transmissions and geographical coordinates of the TRPs</w:t>
      </w:r>
      <w:r w:rsidR="00C6646C">
        <w:rPr>
          <w:sz w:val="22"/>
          <w:szCs w:val="22"/>
        </w:rPr>
        <w:t xml:space="preserve"> in order to determine the UE</w:t>
      </w:r>
      <w:r w:rsidR="00BC1037">
        <w:rPr>
          <w:sz w:val="22"/>
          <w:szCs w:val="22"/>
        </w:rPr>
        <w:t>’</w:t>
      </w:r>
      <w:r w:rsidR="00C6646C">
        <w:rPr>
          <w:sz w:val="22"/>
          <w:szCs w:val="22"/>
        </w:rPr>
        <w:t>s location estimate</w:t>
      </w:r>
      <w:r w:rsidRPr="00DD52EE">
        <w:rPr>
          <w:sz w:val="22"/>
          <w:szCs w:val="22"/>
        </w:rPr>
        <w:t>.</w:t>
      </w:r>
      <w:r w:rsidR="005F2885" w:rsidRPr="00DD52EE">
        <w:rPr>
          <w:sz w:val="22"/>
          <w:szCs w:val="22"/>
        </w:rPr>
        <w:t xml:space="preserve"> A potential issue may arise </w:t>
      </w:r>
      <w:r w:rsidR="00DD52EE">
        <w:rPr>
          <w:sz w:val="22"/>
          <w:szCs w:val="22"/>
        </w:rPr>
        <w:t>in relation</w:t>
      </w:r>
      <w:r w:rsidR="00BF66A8">
        <w:rPr>
          <w:sz w:val="22"/>
          <w:szCs w:val="22"/>
        </w:rPr>
        <w:t xml:space="preserve"> to</w:t>
      </w:r>
      <w:r w:rsidR="00DD52EE">
        <w:rPr>
          <w:sz w:val="22"/>
          <w:szCs w:val="22"/>
        </w:rPr>
        <w:t xml:space="preserve"> the</w:t>
      </w:r>
      <w:r w:rsidR="00BF66A8">
        <w:rPr>
          <w:sz w:val="22"/>
          <w:szCs w:val="22"/>
        </w:rPr>
        <w:t xml:space="preserve"> computation of</w:t>
      </w:r>
      <w:r w:rsidR="00DD52EE">
        <w:rPr>
          <w:sz w:val="22"/>
          <w:szCs w:val="22"/>
        </w:rPr>
        <w:t xml:space="preserve"> D</w:t>
      </w:r>
      <w:r w:rsidR="00C6646C">
        <w:rPr>
          <w:sz w:val="22"/>
          <w:szCs w:val="22"/>
        </w:rPr>
        <w:t>L</w:t>
      </w:r>
      <w:r w:rsidR="00DD52EE">
        <w:rPr>
          <w:sz w:val="22"/>
          <w:szCs w:val="22"/>
        </w:rPr>
        <w:t xml:space="preserve">-AoD location estimates in scenarios with </w:t>
      </w:r>
      <w:r w:rsidR="00050121" w:rsidRPr="00DD52EE">
        <w:rPr>
          <w:sz w:val="22"/>
          <w:szCs w:val="22"/>
        </w:rPr>
        <w:t xml:space="preserve">high prevalence </w:t>
      </w:r>
      <w:r w:rsidR="00DD52EE">
        <w:rPr>
          <w:sz w:val="22"/>
          <w:szCs w:val="22"/>
        </w:rPr>
        <w:t xml:space="preserve">of </w:t>
      </w:r>
      <w:r w:rsidR="00050121" w:rsidRPr="00DD52EE">
        <w:rPr>
          <w:sz w:val="22"/>
          <w:szCs w:val="22"/>
        </w:rPr>
        <w:t>NLOS</w:t>
      </w:r>
      <w:r w:rsidR="00DD52EE">
        <w:rPr>
          <w:sz w:val="22"/>
          <w:szCs w:val="22"/>
        </w:rPr>
        <w:t>/multipath components</w:t>
      </w:r>
      <w:r w:rsidR="009D7270">
        <w:rPr>
          <w:sz w:val="22"/>
          <w:szCs w:val="22"/>
        </w:rPr>
        <w:t xml:space="preserve"> (e.g. indoor factory</w:t>
      </w:r>
      <w:r w:rsidR="00774643">
        <w:rPr>
          <w:sz w:val="22"/>
          <w:szCs w:val="22"/>
        </w:rPr>
        <w:t xml:space="preserve"> with dense clutter)</w:t>
      </w:r>
      <w:r w:rsidR="005F2885" w:rsidRPr="00DD52EE">
        <w:rPr>
          <w:sz w:val="22"/>
          <w:szCs w:val="22"/>
        </w:rPr>
        <w:t xml:space="preserve">, i.e. the UE may report </w:t>
      </w:r>
      <w:r w:rsidR="00774643">
        <w:rPr>
          <w:sz w:val="22"/>
          <w:szCs w:val="22"/>
        </w:rPr>
        <w:t xml:space="preserve">DL-PRS </w:t>
      </w:r>
      <w:r w:rsidR="005F2885" w:rsidRPr="00DD52EE">
        <w:rPr>
          <w:sz w:val="22"/>
          <w:szCs w:val="22"/>
        </w:rPr>
        <w:t>RSRP measurements based on TRPs, which may be ambiguous</w:t>
      </w:r>
      <w:r w:rsidR="00DD52EE">
        <w:rPr>
          <w:sz w:val="22"/>
          <w:szCs w:val="22"/>
        </w:rPr>
        <w:t xml:space="preserve"> to the LMF</w:t>
      </w:r>
      <w:r w:rsidR="005F2885" w:rsidRPr="00DD52EE">
        <w:rPr>
          <w:sz w:val="22"/>
          <w:szCs w:val="22"/>
        </w:rPr>
        <w:t xml:space="preserve"> due to multipath components and therefore </w:t>
      </w:r>
      <w:r w:rsidR="00BC1037">
        <w:rPr>
          <w:sz w:val="22"/>
          <w:szCs w:val="22"/>
        </w:rPr>
        <w:t xml:space="preserve">this </w:t>
      </w:r>
      <w:r w:rsidR="005F2885" w:rsidRPr="00DD52EE">
        <w:rPr>
          <w:sz w:val="22"/>
          <w:szCs w:val="22"/>
        </w:rPr>
        <w:t xml:space="preserve">may contribute to </w:t>
      </w:r>
      <w:r w:rsidR="00BC1037">
        <w:rPr>
          <w:sz w:val="22"/>
          <w:szCs w:val="22"/>
        </w:rPr>
        <w:t>an</w:t>
      </w:r>
      <w:r w:rsidR="00DC7320" w:rsidRPr="00DD52EE">
        <w:rPr>
          <w:sz w:val="22"/>
          <w:szCs w:val="22"/>
        </w:rPr>
        <w:t xml:space="preserve"> increase in</w:t>
      </w:r>
      <w:r w:rsidR="005F2885" w:rsidRPr="00DD52EE">
        <w:rPr>
          <w:sz w:val="22"/>
          <w:szCs w:val="22"/>
        </w:rPr>
        <w:t xml:space="preserve"> </w:t>
      </w:r>
      <w:r w:rsidR="002870BB">
        <w:rPr>
          <w:sz w:val="22"/>
          <w:szCs w:val="22"/>
        </w:rPr>
        <w:t xml:space="preserve">overall </w:t>
      </w:r>
      <w:r w:rsidR="005F2885" w:rsidRPr="00DD52EE">
        <w:rPr>
          <w:sz w:val="22"/>
          <w:szCs w:val="22"/>
        </w:rPr>
        <w:t>positioning error</w:t>
      </w:r>
      <w:r w:rsidR="00B92FDD">
        <w:rPr>
          <w:sz w:val="22"/>
          <w:szCs w:val="22"/>
        </w:rPr>
        <w:t xml:space="preserve"> </w:t>
      </w:r>
      <w:r w:rsidR="00BC1037">
        <w:rPr>
          <w:sz w:val="22"/>
          <w:szCs w:val="22"/>
        </w:rPr>
        <w:t>(see</w:t>
      </w:r>
      <w:r w:rsidR="00B92FDD">
        <w:rPr>
          <w:sz w:val="22"/>
          <w:szCs w:val="22"/>
        </w:rPr>
        <w:t xml:space="preserve"> </w:t>
      </w:r>
      <w:r w:rsidR="008C06C3">
        <w:rPr>
          <w:sz w:val="22"/>
          <w:szCs w:val="22"/>
        </w:rPr>
        <w:fldChar w:fldCharType="begin"/>
      </w:r>
      <w:r w:rsidR="008C06C3">
        <w:rPr>
          <w:sz w:val="22"/>
          <w:szCs w:val="22"/>
        </w:rPr>
        <w:instrText xml:space="preserve"> REF _Ref61858826 \h </w:instrText>
      </w:r>
      <w:r w:rsidR="008C06C3">
        <w:rPr>
          <w:sz w:val="22"/>
          <w:szCs w:val="22"/>
        </w:rPr>
      </w:r>
      <w:r w:rsidR="008C06C3">
        <w:rPr>
          <w:sz w:val="22"/>
          <w:szCs w:val="22"/>
        </w:rPr>
        <w:fldChar w:fldCharType="separate"/>
      </w:r>
      <w:r w:rsidR="008C06C3">
        <w:t xml:space="preserve">Figure </w:t>
      </w:r>
      <w:r w:rsidR="008C06C3">
        <w:rPr>
          <w:noProof/>
        </w:rPr>
        <w:t>1</w:t>
      </w:r>
      <w:r w:rsidR="008C06C3">
        <w:rPr>
          <w:sz w:val="22"/>
          <w:szCs w:val="22"/>
        </w:rPr>
        <w:fldChar w:fldCharType="end"/>
      </w:r>
      <w:r w:rsidR="00BC1037">
        <w:rPr>
          <w:sz w:val="22"/>
          <w:szCs w:val="22"/>
        </w:rPr>
        <w:t>)</w:t>
      </w:r>
      <w:r w:rsidR="005F2885" w:rsidRPr="00DD52EE">
        <w:rPr>
          <w:sz w:val="22"/>
          <w:szCs w:val="22"/>
        </w:rPr>
        <w:t xml:space="preserve">. </w:t>
      </w:r>
    </w:p>
    <w:p w14:paraId="17CB9ECC" w14:textId="77777777" w:rsidR="00B92FDD" w:rsidRDefault="00B92FDD" w:rsidP="005F2885">
      <w:pPr>
        <w:spacing w:after="0"/>
        <w:jc w:val="both"/>
        <w:rPr>
          <w:sz w:val="22"/>
          <w:szCs w:val="22"/>
        </w:rPr>
      </w:pPr>
    </w:p>
    <w:p w14:paraId="7997BEC3" w14:textId="5E53A037" w:rsidR="00B92FDD" w:rsidRDefault="00ED450D" w:rsidP="00B92FDD">
      <w:pPr>
        <w:keepNext/>
        <w:spacing w:after="0"/>
        <w:jc w:val="center"/>
      </w:pPr>
      <w:r>
        <w:pict w14:anchorId="1415E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3.75pt;height:197.25pt">
            <v:imagedata r:id="rId8" o:title=""/>
          </v:shape>
        </w:pict>
      </w:r>
    </w:p>
    <w:p w14:paraId="4D7E4A0E" w14:textId="77777777" w:rsidR="00B92FDD" w:rsidRDefault="00B92FDD" w:rsidP="00B92FDD">
      <w:pPr>
        <w:pStyle w:val="Caption"/>
        <w:jc w:val="center"/>
        <w:rPr>
          <w:sz w:val="22"/>
          <w:szCs w:val="22"/>
        </w:rPr>
      </w:pPr>
      <w:bookmarkStart w:id="4" w:name="_Ref618588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AE79E5">
        <w:t xml:space="preserve">Effect of </w:t>
      </w:r>
      <w:r>
        <w:t xml:space="preserve">NLOS </w:t>
      </w:r>
      <w:r w:rsidR="008C06C3">
        <w:t xml:space="preserve">beams </w:t>
      </w:r>
      <w:r w:rsidR="00AE79E5">
        <w:t xml:space="preserve">on </w:t>
      </w:r>
      <w:r w:rsidR="00F2770A">
        <w:t xml:space="preserve">ambiguous </w:t>
      </w:r>
      <w:r w:rsidR="00AE79E5">
        <w:t xml:space="preserve">DL-PRS </w:t>
      </w:r>
      <w:r w:rsidR="008C06C3">
        <w:t>RSRP measurements</w:t>
      </w:r>
      <w:r w:rsidR="00C13DA9">
        <w:t xml:space="preserve"> (UE-assisted)</w:t>
      </w:r>
    </w:p>
    <w:p w14:paraId="00EBE7D0" w14:textId="77777777" w:rsidR="00B92FDD" w:rsidRDefault="00B92FDD" w:rsidP="005F2885">
      <w:pPr>
        <w:spacing w:after="0"/>
        <w:jc w:val="both"/>
        <w:rPr>
          <w:sz w:val="22"/>
          <w:szCs w:val="22"/>
        </w:rPr>
      </w:pPr>
    </w:p>
    <w:p w14:paraId="7528B92D" w14:textId="77777777" w:rsidR="002139F6" w:rsidRPr="00DD52EE" w:rsidRDefault="005F2885" w:rsidP="005F2885">
      <w:pPr>
        <w:spacing w:after="0"/>
        <w:jc w:val="both"/>
        <w:rPr>
          <w:sz w:val="22"/>
          <w:szCs w:val="22"/>
        </w:rPr>
      </w:pPr>
      <w:r w:rsidRPr="00DD52EE">
        <w:rPr>
          <w:sz w:val="22"/>
          <w:szCs w:val="22"/>
        </w:rPr>
        <w:t>Since the</w:t>
      </w:r>
      <w:r w:rsidR="00F442B8">
        <w:rPr>
          <w:sz w:val="22"/>
          <w:szCs w:val="22"/>
        </w:rPr>
        <w:t xml:space="preserve"> UE (UE-based) or </w:t>
      </w:r>
      <w:r w:rsidRPr="00DD52EE">
        <w:rPr>
          <w:sz w:val="22"/>
          <w:szCs w:val="22"/>
        </w:rPr>
        <w:t>LMF</w:t>
      </w:r>
      <w:r w:rsidR="00F442B8">
        <w:rPr>
          <w:sz w:val="22"/>
          <w:szCs w:val="22"/>
        </w:rPr>
        <w:t xml:space="preserve"> (UE-assisted)</w:t>
      </w:r>
      <w:r w:rsidRPr="00DD52EE">
        <w:rPr>
          <w:sz w:val="22"/>
          <w:szCs w:val="22"/>
        </w:rPr>
        <w:t xml:space="preserve"> maps the </w:t>
      </w:r>
      <w:r w:rsidR="00F442B8">
        <w:rPr>
          <w:sz w:val="22"/>
          <w:szCs w:val="22"/>
        </w:rPr>
        <w:t xml:space="preserve">measured RSRP values </w:t>
      </w:r>
      <w:r w:rsidRPr="00DD52EE">
        <w:rPr>
          <w:sz w:val="22"/>
          <w:szCs w:val="22"/>
        </w:rPr>
        <w:t>to the provided spatial information from the gNB</w:t>
      </w:r>
      <w:r w:rsidR="008C06C3">
        <w:rPr>
          <w:sz w:val="22"/>
          <w:szCs w:val="22"/>
        </w:rPr>
        <w:t>(s)</w:t>
      </w:r>
      <w:r w:rsidR="00DC7320" w:rsidRPr="00DD52EE">
        <w:rPr>
          <w:sz w:val="22"/>
          <w:szCs w:val="22"/>
        </w:rPr>
        <w:t xml:space="preserve">, there may be </w:t>
      </w:r>
      <w:r w:rsidR="00F2770A">
        <w:rPr>
          <w:sz w:val="22"/>
          <w:szCs w:val="22"/>
        </w:rPr>
        <w:t>ambiguity</w:t>
      </w:r>
      <w:r w:rsidR="00DC7320" w:rsidRPr="00DD52EE">
        <w:rPr>
          <w:sz w:val="22"/>
          <w:szCs w:val="22"/>
        </w:rPr>
        <w:t xml:space="preserve"> </w:t>
      </w:r>
      <w:r w:rsidR="00F2770A">
        <w:rPr>
          <w:sz w:val="22"/>
          <w:szCs w:val="22"/>
        </w:rPr>
        <w:t>between the</w:t>
      </w:r>
      <w:r w:rsidR="00DC7320" w:rsidRPr="00DD52EE">
        <w:rPr>
          <w:sz w:val="22"/>
          <w:szCs w:val="22"/>
        </w:rPr>
        <w:t xml:space="preserve"> RSRP measurement</w:t>
      </w:r>
      <w:r w:rsidR="002139F6">
        <w:rPr>
          <w:sz w:val="22"/>
          <w:szCs w:val="22"/>
        </w:rPr>
        <w:t xml:space="preserve"> value</w:t>
      </w:r>
      <w:r w:rsidR="00BF66A8">
        <w:rPr>
          <w:sz w:val="22"/>
          <w:szCs w:val="22"/>
        </w:rPr>
        <w:t>(s)</w:t>
      </w:r>
      <w:r w:rsidR="002139F6">
        <w:rPr>
          <w:sz w:val="22"/>
          <w:szCs w:val="22"/>
        </w:rPr>
        <w:t xml:space="preserve"> affected </w:t>
      </w:r>
      <w:r w:rsidR="00F2770A">
        <w:rPr>
          <w:sz w:val="22"/>
          <w:szCs w:val="22"/>
        </w:rPr>
        <w:t>by</w:t>
      </w:r>
      <w:r w:rsidR="002139F6">
        <w:rPr>
          <w:sz w:val="22"/>
          <w:szCs w:val="22"/>
        </w:rPr>
        <w:t xml:space="preserve"> NLOS beam</w:t>
      </w:r>
      <w:r w:rsidR="008C06C3">
        <w:rPr>
          <w:sz w:val="22"/>
          <w:szCs w:val="22"/>
        </w:rPr>
        <w:t xml:space="preserve">s or </w:t>
      </w:r>
      <w:r w:rsidR="002139F6">
        <w:rPr>
          <w:sz w:val="22"/>
          <w:szCs w:val="22"/>
        </w:rPr>
        <w:t>multipath component</w:t>
      </w:r>
      <w:r w:rsidR="00F2770A">
        <w:rPr>
          <w:sz w:val="22"/>
          <w:szCs w:val="22"/>
        </w:rPr>
        <w:t>s</w:t>
      </w:r>
      <w:r w:rsidR="008C06C3">
        <w:rPr>
          <w:sz w:val="22"/>
          <w:szCs w:val="22"/>
        </w:rPr>
        <w:t xml:space="preserve"> (e.g. reflections)</w:t>
      </w:r>
      <w:r w:rsidR="00F2770A">
        <w:rPr>
          <w:sz w:val="22"/>
          <w:szCs w:val="22"/>
        </w:rPr>
        <w:t xml:space="preserve"> and the spatial information at the </w:t>
      </w:r>
      <w:proofErr w:type="spellStart"/>
      <w:r w:rsidR="00F2770A">
        <w:rPr>
          <w:sz w:val="22"/>
          <w:szCs w:val="22"/>
        </w:rPr>
        <w:t>gNBs</w:t>
      </w:r>
      <w:proofErr w:type="spellEnd"/>
      <w:r w:rsidR="00F2770A">
        <w:rPr>
          <w:sz w:val="22"/>
          <w:szCs w:val="22"/>
        </w:rPr>
        <w:t xml:space="preserve">, </w:t>
      </w:r>
      <w:r w:rsidR="00C13DA9">
        <w:rPr>
          <w:sz w:val="22"/>
          <w:szCs w:val="22"/>
        </w:rPr>
        <w:t xml:space="preserve">which affects the </w:t>
      </w:r>
      <w:r w:rsidR="00F2770A">
        <w:rPr>
          <w:sz w:val="22"/>
          <w:szCs w:val="22"/>
        </w:rPr>
        <w:t>DL-AoD</w:t>
      </w:r>
      <w:r w:rsidR="00C13DA9">
        <w:rPr>
          <w:sz w:val="22"/>
          <w:szCs w:val="22"/>
        </w:rPr>
        <w:t xml:space="preserve"> estimate</w:t>
      </w:r>
      <w:r w:rsidR="00DC7320" w:rsidRPr="00DD52EE">
        <w:rPr>
          <w:sz w:val="22"/>
          <w:szCs w:val="22"/>
        </w:rPr>
        <w:t xml:space="preserve">. </w:t>
      </w:r>
      <w:r w:rsidR="002139F6">
        <w:rPr>
          <w:sz w:val="22"/>
          <w:szCs w:val="22"/>
        </w:rPr>
        <w:t>Additionally, in dynamic scenarios</w:t>
      </w:r>
      <w:r w:rsidR="00A415B9">
        <w:rPr>
          <w:sz w:val="22"/>
          <w:szCs w:val="22"/>
        </w:rPr>
        <w:t xml:space="preserve"> such as IIoT </w:t>
      </w:r>
      <w:r w:rsidR="00201D61">
        <w:rPr>
          <w:sz w:val="22"/>
          <w:szCs w:val="22"/>
        </w:rPr>
        <w:t>environments</w:t>
      </w:r>
      <w:r w:rsidR="00A415B9">
        <w:rPr>
          <w:sz w:val="22"/>
          <w:szCs w:val="22"/>
        </w:rPr>
        <w:t>,</w:t>
      </w:r>
      <w:r w:rsidR="002139F6">
        <w:rPr>
          <w:sz w:val="22"/>
          <w:szCs w:val="22"/>
        </w:rPr>
        <w:t xml:space="preserve"> the </w:t>
      </w:r>
      <w:r w:rsidR="006E6B0B">
        <w:rPr>
          <w:sz w:val="22"/>
          <w:szCs w:val="22"/>
        </w:rPr>
        <w:t>blockages</w:t>
      </w:r>
      <w:r w:rsidR="002139F6">
        <w:rPr>
          <w:sz w:val="22"/>
          <w:szCs w:val="22"/>
        </w:rPr>
        <w:t xml:space="preserve"> can be time</w:t>
      </w:r>
      <w:r w:rsidR="008C06C3">
        <w:rPr>
          <w:sz w:val="22"/>
          <w:szCs w:val="22"/>
        </w:rPr>
        <w:t>-</w:t>
      </w:r>
      <w:r w:rsidR="002139F6">
        <w:rPr>
          <w:sz w:val="22"/>
          <w:szCs w:val="22"/>
        </w:rPr>
        <w:t>varying (e.g. movement of people and objects) in addition to being static.</w:t>
      </w:r>
      <w:r w:rsidR="00740A4A">
        <w:rPr>
          <w:sz w:val="22"/>
          <w:szCs w:val="22"/>
        </w:rPr>
        <w:t xml:space="preserve"> Blockages along the azimuth and elevation plans should also be considered. </w:t>
      </w:r>
    </w:p>
    <w:p w14:paraId="3654F068" w14:textId="77777777" w:rsidR="005F2885" w:rsidRPr="00DD52EE" w:rsidRDefault="005F2885" w:rsidP="005F2885">
      <w:pPr>
        <w:spacing w:after="0"/>
        <w:jc w:val="both"/>
        <w:rPr>
          <w:sz w:val="22"/>
          <w:szCs w:val="22"/>
        </w:rPr>
      </w:pPr>
    </w:p>
    <w:p w14:paraId="73978AF0" w14:textId="75AF249F" w:rsidR="00DC7320" w:rsidRPr="00DD52EE" w:rsidRDefault="00DC7320" w:rsidP="00DC7320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 w:rsidR="005428A5">
        <w:rPr>
          <w:b/>
          <w:bCs/>
          <w:i/>
          <w:iCs/>
          <w:sz w:val="22"/>
          <w:szCs w:val="22"/>
        </w:rPr>
        <w:t>3</w:t>
      </w:r>
      <w:r w:rsidRPr="00DD52EE">
        <w:rPr>
          <w:b/>
          <w:bCs/>
          <w:i/>
          <w:iCs/>
          <w:sz w:val="22"/>
          <w:szCs w:val="22"/>
        </w:rPr>
        <w:t>: NLOS/multipath effects may cause ambiguities in the DL-PRS RSRP measurement report</w:t>
      </w:r>
      <w:r w:rsidR="006E6B0B">
        <w:rPr>
          <w:b/>
          <w:bCs/>
          <w:i/>
          <w:iCs/>
          <w:sz w:val="22"/>
          <w:szCs w:val="22"/>
        </w:rPr>
        <w:t xml:space="preserve"> for static and dynamic </w:t>
      </w:r>
      <w:r w:rsidR="007253C3">
        <w:rPr>
          <w:b/>
          <w:bCs/>
          <w:i/>
          <w:iCs/>
          <w:sz w:val="22"/>
          <w:szCs w:val="22"/>
        </w:rPr>
        <w:t>blockages</w:t>
      </w:r>
      <w:r w:rsidRPr="00DD52EE">
        <w:rPr>
          <w:b/>
          <w:bCs/>
          <w:i/>
          <w:iCs/>
          <w:sz w:val="22"/>
          <w:szCs w:val="22"/>
        </w:rPr>
        <w:t>, especially in IIoT scenarios</w:t>
      </w:r>
      <w:r w:rsidRPr="00DD52EE">
        <w:rPr>
          <w:sz w:val="22"/>
          <w:szCs w:val="22"/>
        </w:rPr>
        <w:t>.</w:t>
      </w:r>
    </w:p>
    <w:p w14:paraId="17BA0C21" w14:textId="77777777" w:rsidR="005F2885" w:rsidRPr="00DD52EE" w:rsidRDefault="005F2885" w:rsidP="005F2885">
      <w:pPr>
        <w:spacing w:after="0"/>
        <w:jc w:val="both"/>
        <w:rPr>
          <w:sz w:val="22"/>
          <w:szCs w:val="22"/>
        </w:rPr>
      </w:pPr>
    </w:p>
    <w:p w14:paraId="0E0209EB" w14:textId="1A894628" w:rsidR="00196D09" w:rsidRDefault="00F442B8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Potential e</w:t>
      </w:r>
      <w:r w:rsidR="00A93E77">
        <w:rPr>
          <w:sz w:val="22"/>
          <w:szCs w:val="22"/>
        </w:rPr>
        <w:t>nhancements should be studied to mitigate the effects of ambiguities in the RSRP measurement</w:t>
      </w:r>
      <w:r w:rsidR="00FF7AD7">
        <w:rPr>
          <w:sz w:val="22"/>
          <w:szCs w:val="22"/>
        </w:rPr>
        <w:t>s</w:t>
      </w:r>
      <w:r w:rsidR="00A93E77">
        <w:rPr>
          <w:sz w:val="22"/>
          <w:szCs w:val="22"/>
        </w:rPr>
        <w:t>, especially in the case</w:t>
      </w:r>
      <w:r w:rsidR="00C13DA9">
        <w:rPr>
          <w:sz w:val="22"/>
          <w:szCs w:val="22"/>
        </w:rPr>
        <w:t>s</w:t>
      </w:r>
      <w:r w:rsidR="00A93E77">
        <w:rPr>
          <w:sz w:val="22"/>
          <w:szCs w:val="22"/>
        </w:rPr>
        <w:t xml:space="preserve"> of UE-assisted</w:t>
      </w:r>
      <w:r w:rsidR="00C13DA9">
        <w:rPr>
          <w:sz w:val="22"/>
          <w:szCs w:val="22"/>
        </w:rPr>
        <w:t xml:space="preserve"> and UE-based</w:t>
      </w:r>
      <w:r w:rsidR="00A93E77">
        <w:rPr>
          <w:sz w:val="22"/>
          <w:szCs w:val="22"/>
        </w:rPr>
        <w:t xml:space="preserve"> DL-AoD methods.</w:t>
      </w:r>
      <w:r>
        <w:rPr>
          <w:sz w:val="22"/>
          <w:szCs w:val="22"/>
        </w:rPr>
        <w:t xml:space="preserve"> These may include side information indicating that RSRP measurements are affected </w:t>
      </w:r>
      <w:r w:rsidR="00A415B9">
        <w:rPr>
          <w:sz w:val="22"/>
          <w:szCs w:val="22"/>
        </w:rPr>
        <w:t xml:space="preserve">by </w:t>
      </w:r>
      <w:r>
        <w:rPr>
          <w:sz w:val="22"/>
          <w:szCs w:val="22"/>
        </w:rPr>
        <w:t>either NLOS</w:t>
      </w:r>
      <w:r w:rsidR="00A415B9">
        <w:rPr>
          <w:sz w:val="22"/>
          <w:szCs w:val="22"/>
        </w:rPr>
        <w:t>/multipath components</w:t>
      </w:r>
      <w:r w:rsidR="006E6B0B">
        <w:rPr>
          <w:sz w:val="22"/>
          <w:szCs w:val="22"/>
        </w:rPr>
        <w:t xml:space="preserve"> and/or additional measurements (e.g. timing-based) to complement the DL-PRS RSRP measurements </w:t>
      </w:r>
      <w:r w:rsidR="007253C3">
        <w:rPr>
          <w:sz w:val="22"/>
          <w:szCs w:val="22"/>
        </w:rPr>
        <w:t>and</w:t>
      </w:r>
      <w:r>
        <w:rPr>
          <w:sz w:val="22"/>
          <w:szCs w:val="22"/>
        </w:rPr>
        <w:t xml:space="preserve"> help assist the </w:t>
      </w:r>
      <w:r w:rsidR="00A415B9">
        <w:rPr>
          <w:sz w:val="22"/>
          <w:szCs w:val="22"/>
        </w:rPr>
        <w:t xml:space="preserve">UE/LMF in mitigating such impairments </w:t>
      </w:r>
      <w:r w:rsidR="00DC6DCE">
        <w:rPr>
          <w:sz w:val="22"/>
          <w:szCs w:val="22"/>
        </w:rPr>
        <w:t>when</w:t>
      </w:r>
      <w:r w:rsidR="00A415B9">
        <w:rPr>
          <w:sz w:val="22"/>
          <w:szCs w:val="22"/>
        </w:rPr>
        <w:t xml:space="preserve"> </w:t>
      </w:r>
      <w:r w:rsidR="00DC6DCE">
        <w:rPr>
          <w:sz w:val="22"/>
          <w:szCs w:val="22"/>
        </w:rPr>
        <w:t xml:space="preserve">computing the </w:t>
      </w:r>
      <w:r w:rsidR="00A415B9">
        <w:rPr>
          <w:sz w:val="22"/>
          <w:szCs w:val="22"/>
        </w:rPr>
        <w:t>DL-AoD location estimate</w:t>
      </w:r>
      <w:r>
        <w:rPr>
          <w:sz w:val="22"/>
          <w:szCs w:val="22"/>
        </w:rPr>
        <w:t>.</w:t>
      </w:r>
      <w:r w:rsidR="0015367A">
        <w:rPr>
          <w:sz w:val="22"/>
          <w:szCs w:val="22"/>
        </w:rPr>
        <w:t xml:space="preserve"> </w:t>
      </w:r>
      <w:r w:rsidR="00196D09">
        <w:rPr>
          <w:sz w:val="22"/>
          <w:szCs w:val="22"/>
        </w:rPr>
        <w:t xml:space="preserve">Examples of side information may include </w:t>
      </w:r>
      <w:r w:rsidR="007B7955">
        <w:rPr>
          <w:sz w:val="22"/>
          <w:szCs w:val="22"/>
        </w:rPr>
        <w:t xml:space="preserve">UE </w:t>
      </w:r>
      <w:r w:rsidR="00A25B05">
        <w:rPr>
          <w:sz w:val="22"/>
          <w:szCs w:val="22"/>
        </w:rPr>
        <w:t xml:space="preserve">reporting of </w:t>
      </w:r>
      <w:r w:rsidR="00367F73">
        <w:rPr>
          <w:sz w:val="22"/>
          <w:szCs w:val="22"/>
        </w:rPr>
        <w:t xml:space="preserve">LOS/NLOS indicator </w:t>
      </w:r>
      <w:proofErr w:type="gramStart"/>
      <w:r w:rsidR="00A25B05">
        <w:rPr>
          <w:sz w:val="22"/>
          <w:szCs w:val="22"/>
        </w:rPr>
        <w:t>in order</w:t>
      </w:r>
      <w:r w:rsidR="00367F73">
        <w:rPr>
          <w:sz w:val="22"/>
          <w:szCs w:val="22"/>
        </w:rPr>
        <w:t xml:space="preserve"> to</w:t>
      </w:r>
      <w:proofErr w:type="gramEnd"/>
      <w:r w:rsidR="00367F73">
        <w:rPr>
          <w:sz w:val="22"/>
          <w:szCs w:val="22"/>
        </w:rPr>
        <w:t xml:space="preserve"> assist</w:t>
      </w:r>
      <w:r w:rsidR="00A25B05">
        <w:rPr>
          <w:sz w:val="22"/>
          <w:szCs w:val="22"/>
        </w:rPr>
        <w:t xml:space="preserve"> </w:t>
      </w:r>
      <w:r w:rsidR="007B7955">
        <w:rPr>
          <w:sz w:val="22"/>
          <w:szCs w:val="22"/>
        </w:rPr>
        <w:t xml:space="preserve">the LMF </w:t>
      </w:r>
      <w:r w:rsidR="009F32B1">
        <w:rPr>
          <w:sz w:val="22"/>
          <w:szCs w:val="22"/>
        </w:rPr>
        <w:t>with additional information on DL-RSRP measurement</w:t>
      </w:r>
      <w:r w:rsidR="007B7955">
        <w:rPr>
          <w:sz w:val="22"/>
          <w:szCs w:val="22"/>
        </w:rPr>
        <w:t xml:space="preserve"> that have not been impacted</w:t>
      </w:r>
      <w:r w:rsidR="00190892">
        <w:rPr>
          <w:sz w:val="22"/>
          <w:szCs w:val="22"/>
        </w:rPr>
        <w:t xml:space="preserve"> multipath</w:t>
      </w:r>
      <w:r w:rsidR="009F32B1">
        <w:rPr>
          <w:sz w:val="22"/>
          <w:szCs w:val="22"/>
        </w:rPr>
        <w:t>/NLOS</w:t>
      </w:r>
      <w:r w:rsidR="00190892">
        <w:rPr>
          <w:sz w:val="22"/>
          <w:szCs w:val="22"/>
        </w:rPr>
        <w:t xml:space="preserve"> effects</w:t>
      </w:r>
      <w:r w:rsidR="009F32B1">
        <w:rPr>
          <w:sz w:val="22"/>
          <w:szCs w:val="22"/>
        </w:rPr>
        <w:t>.</w:t>
      </w:r>
    </w:p>
    <w:p w14:paraId="57701A0A" w14:textId="3CB8E8E3" w:rsidR="00A93E77" w:rsidRDefault="0015367A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Additionally, measuring the RSRP within a certain periodic window </w:t>
      </w:r>
      <w:r w:rsidR="00C13DA9">
        <w:rPr>
          <w:sz w:val="22"/>
          <w:szCs w:val="22"/>
        </w:rPr>
        <w:t xml:space="preserve">of duration </w:t>
      </w:r>
      <w:r>
        <w:rPr>
          <w:sz w:val="22"/>
          <w:szCs w:val="22"/>
        </w:rPr>
        <w:t xml:space="preserve">‘T’ can capture </w:t>
      </w:r>
      <w:r w:rsidR="00C13DA9">
        <w:rPr>
          <w:sz w:val="22"/>
          <w:szCs w:val="22"/>
        </w:rPr>
        <w:t>underlying effects of the NLOS</w:t>
      </w:r>
      <w:r>
        <w:rPr>
          <w:sz w:val="22"/>
          <w:szCs w:val="22"/>
        </w:rPr>
        <w:t xml:space="preserve"> blockages, which can </w:t>
      </w:r>
      <w:r w:rsidR="00F2770A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be </w:t>
      </w:r>
      <w:proofErr w:type="gramStart"/>
      <w:r>
        <w:rPr>
          <w:sz w:val="22"/>
          <w:szCs w:val="22"/>
        </w:rPr>
        <w:t>taken into account</w:t>
      </w:r>
      <w:proofErr w:type="gramEnd"/>
      <w:r>
        <w:rPr>
          <w:sz w:val="22"/>
          <w:szCs w:val="22"/>
        </w:rPr>
        <w:t xml:space="preserve"> by the LMF.</w:t>
      </w:r>
    </w:p>
    <w:p w14:paraId="3B846A42" w14:textId="77777777" w:rsidR="00901F5E" w:rsidRDefault="00901F5E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1CCB1440" w14:textId="7F96F97D" w:rsidR="00901F5E" w:rsidRDefault="00901F5E" w:rsidP="005F2885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lastRenderedPageBreak/>
        <w:t xml:space="preserve">Observation </w:t>
      </w:r>
      <w:r w:rsidR="005428A5"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Reporting RSRP side information, e.g. </w:t>
      </w:r>
      <w:r w:rsidR="00E568C9" w:rsidRPr="00E568C9">
        <w:rPr>
          <w:b/>
          <w:bCs/>
          <w:i/>
          <w:iCs/>
          <w:sz w:val="22"/>
          <w:szCs w:val="22"/>
        </w:rPr>
        <w:t>LOS/NLOS indicator</w:t>
      </w:r>
      <w:r>
        <w:rPr>
          <w:b/>
          <w:bCs/>
          <w:i/>
          <w:iCs/>
          <w:sz w:val="22"/>
          <w:szCs w:val="22"/>
        </w:rPr>
        <w:t xml:space="preserve"> may assist the LMF in identifying the </w:t>
      </w:r>
      <w:r w:rsidR="00E568C9">
        <w:rPr>
          <w:b/>
          <w:bCs/>
          <w:i/>
          <w:iCs/>
          <w:sz w:val="22"/>
          <w:szCs w:val="22"/>
        </w:rPr>
        <w:t xml:space="preserve">beams which have not been </w:t>
      </w:r>
      <w:r>
        <w:rPr>
          <w:b/>
          <w:bCs/>
          <w:i/>
          <w:iCs/>
          <w:sz w:val="22"/>
          <w:szCs w:val="22"/>
        </w:rPr>
        <w:t>impact</w:t>
      </w:r>
      <w:r w:rsidR="00E568C9">
        <w:rPr>
          <w:b/>
          <w:bCs/>
          <w:i/>
          <w:iCs/>
          <w:sz w:val="22"/>
          <w:szCs w:val="22"/>
        </w:rPr>
        <w:t>ed</w:t>
      </w:r>
      <w:r>
        <w:rPr>
          <w:b/>
          <w:bCs/>
          <w:i/>
          <w:iCs/>
          <w:sz w:val="22"/>
          <w:szCs w:val="22"/>
        </w:rPr>
        <w:t xml:space="preserve"> </w:t>
      </w:r>
      <w:r w:rsidR="00E568C9">
        <w:rPr>
          <w:b/>
          <w:bCs/>
          <w:i/>
          <w:iCs/>
          <w:sz w:val="22"/>
          <w:szCs w:val="22"/>
        </w:rPr>
        <w:t>by multipath/NLOS</w:t>
      </w:r>
      <w:r w:rsidRPr="00DD52EE">
        <w:rPr>
          <w:sz w:val="22"/>
          <w:szCs w:val="22"/>
        </w:rPr>
        <w:t>.</w:t>
      </w:r>
    </w:p>
    <w:p w14:paraId="02A3D97D" w14:textId="28466637" w:rsidR="00C875F7" w:rsidRDefault="00C875F7" w:rsidP="005F2885">
      <w:pPr>
        <w:spacing w:after="0"/>
        <w:jc w:val="both"/>
        <w:rPr>
          <w:sz w:val="22"/>
          <w:szCs w:val="22"/>
        </w:rPr>
      </w:pPr>
    </w:p>
    <w:p w14:paraId="2FCC0A79" w14:textId="307CEB18" w:rsidR="006B687B" w:rsidRDefault="006B687B" w:rsidP="005F2885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5428A5">
        <w:rPr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  <w:sz w:val="22"/>
          <w:szCs w:val="22"/>
        </w:rPr>
        <w:t xml:space="preserve">: </w:t>
      </w:r>
      <w:r w:rsidR="00D8339D">
        <w:rPr>
          <w:b/>
          <w:bCs/>
          <w:i/>
          <w:iCs/>
          <w:sz w:val="22"/>
          <w:szCs w:val="22"/>
        </w:rPr>
        <w:t xml:space="preserve">Support </w:t>
      </w:r>
      <w:r w:rsidR="00645EAA">
        <w:rPr>
          <w:b/>
          <w:bCs/>
          <w:i/>
          <w:iCs/>
          <w:sz w:val="22"/>
          <w:szCs w:val="22"/>
        </w:rPr>
        <w:t xml:space="preserve">UE reporting of </w:t>
      </w:r>
      <w:r w:rsidR="00D96EE7">
        <w:rPr>
          <w:b/>
          <w:bCs/>
          <w:i/>
          <w:iCs/>
          <w:sz w:val="22"/>
          <w:szCs w:val="22"/>
        </w:rPr>
        <w:t xml:space="preserve">RSRP side information, e.g. </w:t>
      </w:r>
      <w:r w:rsidR="00D8339D">
        <w:rPr>
          <w:b/>
          <w:bCs/>
          <w:i/>
          <w:iCs/>
          <w:sz w:val="22"/>
          <w:szCs w:val="22"/>
        </w:rPr>
        <w:t xml:space="preserve">LOS/NLOS </w:t>
      </w:r>
      <w:r w:rsidR="00D96EE7">
        <w:rPr>
          <w:b/>
          <w:bCs/>
          <w:i/>
          <w:iCs/>
          <w:sz w:val="22"/>
          <w:szCs w:val="22"/>
        </w:rPr>
        <w:t>indicat</w:t>
      </w:r>
      <w:r w:rsidR="00645EAA">
        <w:rPr>
          <w:b/>
          <w:bCs/>
          <w:i/>
          <w:iCs/>
          <w:sz w:val="22"/>
          <w:szCs w:val="22"/>
        </w:rPr>
        <w:t>ors</w:t>
      </w:r>
      <w:r w:rsidR="00F8020B">
        <w:rPr>
          <w:b/>
          <w:bCs/>
          <w:i/>
          <w:iCs/>
          <w:sz w:val="22"/>
          <w:szCs w:val="22"/>
        </w:rPr>
        <w:t xml:space="preserve"> within configured time window ‘T</w:t>
      </w:r>
      <w:proofErr w:type="gramStart"/>
      <w:r w:rsidR="00F8020B">
        <w:rPr>
          <w:b/>
          <w:bCs/>
          <w:i/>
          <w:iCs/>
          <w:sz w:val="22"/>
          <w:szCs w:val="22"/>
        </w:rPr>
        <w:t xml:space="preserve">’, </w:t>
      </w:r>
      <w:r w:rsidR="00D96EE7">
        <w:rPr>
          <w:b/>
          <w:bCs/>
          <w:i/>
          <w:iCs/>
          <w:sz w:val="22"/>
          <w:szCs w:val="22"/>
        </w:rPr>
        <w:t xml:space="preserve"> to</w:t>
      </w:r>
      <w:proofErr w:type="gramEnd"/>
      <w:r w:rsidR="00D96EE7">
        <w:rPr>
          <w:b/>
          <w:bCs/>
          <w:i/>
          <w:iCs/>
          <w:sz w:val="22"/>
          <w:szCs w:val="22"/>
        </w:rPr>
        <w:t xml:space="preserve"> mitigate effects of multipath/NLOS </w:t>
      </w:r>
      <w:r w:rsidR="00645EAA">
        <w:rPr>
          <w:b/>
          <w:bCs/>
          <w:i/>
          <w:iCs/>
          <w:sz w:val="22"/>
          <w:szCs w:val="22"/>
        </w:rPr>
        <w:t>on DL-</w:t>
      </w:r>
      <w:r w:rsidR="00585F9C">
        <w:rPr>
          <w:b/>
          <w:bCs/>
          <w:i/>
          <w:iCs/>
          <w:sz w:val="22"/>
          <w:szCs w:val="22"/>
        </w:rPr>
        <w:t>RSRP</w:t>
      </w:r>
      <w:r w:rsidR="00645EAA">
        <w:rPr>
          <w:b/>
          <w:bCs/>
          <w:i/>
          <w:iCs/>
          <w:sz w:val="22"/>
          <w:szCs w:val="22"/>
        </w:rPr>
        <w:t xml:space="preserve"> measurements</w:t>
      </w:r>
      <w:r w:rsidR="00585F9C">
        <w:rPr>
          <w:b/>
          <w:bCs/>
          <w:i/>
          <w:iCs/>
          <w:sz w:val="22"/>
          <w:szCs w:val="22"/>
        </w:rPr>
        <w:t>.</w:t>
      </w:r>
    </w:p>
    <w:p w14:paraId="2CB148E6" w14:textId="77777777" w:rsidR="006B687B" w:rsidRDefault="006B687B" w:rsidP="005F2885">
      <w:pPr>
        <w:spacing w:after="0"/>
        <w:jc w:val="both"/>
        <w:rPr>
          <w:sz w:val="22"/>
          <w:szCs w:val="22"/>
        </w:rPr>
      </w:pPr>
    </w:p>
    <w:p w14:paraId="6A809954" w14:textId="4642A1A6" w:rsidR="00457361" w:rsidRDefault="00457361" w:rsidP="00457361">
      <w:pPr>
        <w:spacing w:after="0"/>
        <w:jc w:val="both"/>
        <w:rPr>
          <w:sz w:val="22"/>
          <w:szCs w:val="22"/>
        </w:rPr>
      </w:pPr>
      <w:r w:rsidRPr="00635FF1">
        <w:rPr>
          <w:sz w:val="22"/>
          <w:szCs w:val="22"/>
        </w:rPr>
        <w:t>According to FL’</w:t>
      </w:r>
      <w:r>
        <w:rPr>
          <w:sz w:val="22"/>
          <w:szCs w:val="22"/>
        </w:rPr>
        <w:t xml:space="preserve">s </w:t>
      </w:r>
      <w:r w:rsidRPr="00635FF1">
        <w:rPr>
          <w:sz w:val="22"/>
          <w:szCs w:val="22"/>
        </w:rPr>
        <w:t>summary</w:t>
      </w:r>
      <w:r>
        <w:rPr>
          <w:sz w:val="22"/>
          <w:szCs w:val="22"/>
        </w:rPr>
        <w:t xml:space="preserve"> [3]</w:t>
      </w:r>
      <w:r w:rsidRPr="00635FF1">
        <w:rPr>
          <w:sz w:val="22"/>
          <w:szCs w:val="22"/>
        </w:rPr>
        <w:t xml:space="preserve"> it was concluded that that RAN1 will wait for a WID update at </w:t>
      </w:r>
      <w:r>
        <w:rPr>
          <w:sz w:val="22"/>
          <w:szCs w:val="22"/>
        </w:rPr>
        <w:t xml:space="preserve">the </w:t>
      </w:r>
      <w:r w:rsidRPr="00635FF1">
        <w:rPr>
          <w:sz w:val="22"/>
          <w:szCs w:val="22"/>
        </w:rPr>
        <w:t>next RAN plenary before revisiting the issue of LOS detection support.</w:t>
      </w:r>
      <w:r>
        <w:rPr>
          <w:sz w:val="22"/>
          <w:szCs w:val="22"/>
        </w:rPr>
        <w:t xml:space="preserve"> The updated WID, which was finalised during the RAN#91-e [4] contains the following </w:t>
      </w:r>
      <w:r w:rsidR="006F7176">
        <w:rPr>
          <w:sz w:val="22"/>
          <w:szCs w:val="22"/>
        </w:rPr>
        <w:t xml:space="preserve">updated </w:t>
      </w:r>
      <w:r>
        <w:rPr>
          <w:sz w:val="22"/>
          <w:szCs w:val="22"/>
        </w:rPr>
        <w:t>objective: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57361" w14:paraId="60F6CD4E" w14:textId="77777777" w:rsidTr="00C32DEC">
        <w:tc>
          <w:tcPr>
            <w:tcW w:w="9639" w:type="dxa"/>
            <w:shd w:val="clear" w:color="auto" w:fill="auto"/>
          </w:tcPr>
          <w:p w14:paraId="62872592" w14:textId="77777777" w:rsidR="00457361" w:rsidRPr="00C32DEC" w:rsidRDefault="00457361" w:rsidP="00C32DEC">
            <w:pPr>
              <w:spacing w:after="0"/>
              <w:jc w:val="both"/>
              <w:rPr>
                <w:sz w:val="22"/>
                <w:szCs w:val="22"/>
              </w:rPr>
            </w:pPr>
            <w:r w:rsidRPr="00C32DEC">
              <w:rPr>
                <w:b/>
                <w:bCs/>
                <w:sz w:val="22"/>
                <w:szCs w:val="22"/>
              </w:rPr>
              <w:t>Updated WID objectives [4]:</w:t>
            </w:r>
          </w:p>
          <w:p w14:paraId="75B94E1E" w14:textId="77777777" w:rsidR="00457361" w:rsidRPr="00C32DEC" w:rsidRDefault="00457361" w:rsidP="00C32DEC">
            <w:pPr>
              <w:spacing w:after="0"/>
              <w:jc w:val="both"/>
              <w:rPr>
                <w:sz w:val="22"/>
                <w:szCs w:val="22"/>
              </w:rPr>
            </w:pPr>
            <w:r w:rsidRPr="00C32DEC">
              <w:rPr>
                <w:rFonts w:eastAsia="MS Mincho"/>
                <w:sz w:val="22"/>
                <w:szCs w:val="22"/>
              </w:rPr>
              <w:t>Study and specify, if agreed, the enhancements of information reporting from UE and gNB for multipath/NLOS mitigation [RAN1, RAN2, RAN3]</w:t>
            </w:r>
          </w:p>
        </w:tc>
      </w:tr>
    </w:tbl>
    <w:p w14:paraId="534072CA" w14:textId="65129AAB" w:rsidR="00457361" w:rsidRDefault="00457361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15C48870" w14:textId="64983810" w:rsidR="00B63069" w:rsidRDefault="002A5C4B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Based on the</w:t>
      </w:r>
      <w:r w:rsidR="00DC04D0">
        <w:rPr>
          <w:sz w:val="22"/>
          <w:szCs w:val="22"/>
        </w:rPr>
        <w:t xml:space="preserve"> updated WID objective we propose</w:t>
      </w:r>
      <w:r w:rsidR="009B7D6A">
        <w:rPr>
          <w:sz w:val="22"/>
          <w:szCs w:val="22"/>
        </w:rPr>
        <w:t xml:space="preserve"> the following</w:t>
      </w:r>
      <w:r w:rsidR="00DC04D0">
        <w:rPr>
          <w:sz w:val="22"/>
          <w:szCs w:val="22"/>
        </w:rPr>
        <w:t xml:space="preserve"> </w:t>
      </w:r>
      <w:r w:rsidR="00B419B3">
        <w:rPr>
          <w:sz w:val="22"/>
          <w:szCs w:val="22"/>
        </w:rPr>
        <w:t xml:space="preserve">way forward with </w:t>
      </w:r>
      <w:r w:rsidR="008B3537">
        <w:rPr>
          <w:sz w:val="22"/>
          <w:szCs w:val="22"/>
        </w:rPr>
        <w:t xml:space="preserve">two options to continue </w:t>
      </w:r>
      <w:r w:rsidR="00031615">
        <w:rPr>
          <w:sz w:val="22"/>
          <w:szCs w:val="22"/>
        </w:rPr>
        <w:t xml:space="preserve">to investigate enhancements </w:t>
      </w:r>
      <w:proofErr w:type="gramStart"/>
      <w:r w:rsidR="00B419B3">
        <w:rPr>
          <w:sz w:val="22"/>
          <w:szCs w:val="22"/>
        </w:rPr>
        <w:t xml:space="preserve">in order </w:t>
      </w:r>
      <w:r w:rsidR="00B02B11">
        <w:rPr>
          <w:sz w:val="22"/>
          <w:szCs w:val="22"/>
        </w:rPr>
        <w:t>to</w:t>
      </w:r>
      <w:proofErr w:type="gramEnd"/>
      <w:r w:rsidR="00B02B11">
        <w:rPr>
          <w:sz w:val="22"/>
          <w:szCs w:val="22"/>
        </w:rPr>
        <w:t xml:space="preserve"> mitigate </w:t>
      </w:r>
      <w:r w:rsidR="009B7D6A">
        <w:rPr>
          <w:sz w:val="22"/>
          <w:szCs w:val="22"/>
        </w:rPr>
        <w:t xml:space="preserve">multipath/NLOS effects for </w:t>
      </w:r>
      <w:r w:rsidR="00B02B11">
        <w:rPr>
          <w:sz w:val="22"/>
          <w:szCs w:val="22"/>
        </w:rPr>
        <w:t xml:space="preserve">DL-AoD </w:t>
      </w:r>
      <w:r w:rsidR="009B7D6A">
        <w:rPr>
          <w:sz w:val="22"/>
          <w:szCs w:val="22"/>
        </w:rPr>
        <w:t>methods.</w:t>
      </w:r>
    </w:p>
    <w:p w14:paraId="02413872" w14:textId="3B712FA8" w:rsidR="009B7D6A" w:rsidRDefault="009B7D6A" w:rsidP="009B7D6A">
      <w:pPr>
        <w:numPr>
          <w:ilvl w:val="0"/>
          <w:numId w:val="28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Option 1: </w:t>
      </w:r>
      <w:r w:rsidR="00B9197A">
        <w:rPr>
          <w:sz w:val="22"/>
          <w:szCs w:val="22"/>
        </w:rPr>
        <w:t>Continue the discussion</w:t>
      </w:r>
      <w:r w:rsidR="0039008C">
        <w:rPr>
          <w:sz w:val="22"/>
          <w:szCs w:val="22"/>
        </w:rPr>
        <w:t xml:space="preserve"> of the proposal</w:t>
      </w:r>
      <w:r w:rsidR="00B9197A">
        <w:rPr>
          <w:sz w:val="22"/>
          <w:szCs w:val="22"/>
        </w:rPr>
        <w:t xml:space="preserve"> </w:t>
      </w:r>
      <w:r w:rsidR="005B5B6D">
        <w:rPr>
          <w:sz w:val="22"/>
          <w:szCs w:val="22"/>
        </w:rPr>
        <w:t>based on</w:t>
      </w:r>
      <w:r w:rsidR="00B9197A">
        <w:rPr>
          <w:sz w:val="22"/>
          <w:szCs w:val="22"/>
        </w:rPr>
        <w:t xml:space="preserve"> the </w:t>
      </w:r>
      <w:r w:rsidR="00E6350A">
        <w:rPr>
          <w:sz w:val="22"/>
          <w:szCs w:val="22"/>
        </w:rPr>
        <w:t xml:space="preserve">RAN1#104-e </w:t>
      </w:r>
      <w:r w:rsidR="00B9197A">
        <w:rPr>
          <w:sz w:val="22"/>
          <w:szCs w:val="22"/>
        </w:rPr>
        <w:t>FL’s summary update</w:t>
      </w:r>
      <w:r w:rsidR="00E6350A">
        <w:rPr>
          <w:sz w:val="22"/>
          <w:szCs w:val="22"/>
        </w:rPr>
        <w:t xml:space="preserve"> (</w:t>
      </w:r>
      <w:r w:rsidR="00E6350A" w:rsidRPr="00E6350A">
        <w:rPr>
          <w:sz w:val="22"/>
          <w:szCs w:val="22"/>
          <w:lang w:val="en-US" w:bidi="en-US"/>
        </w:rPr>
        <w:t>R1-2102093</w:t>
      </w:r>
      <w:r w:rsidR="00E6350A">
        <w:rPr>
          <w:lang w:val="en-US" w:bidi="en-US"/>
        </w:rPr>
        <w:t>)</w:t>
      </w:r>
      <w:r w:rsidR="00B9197A">
        <w:rPr>
          <w:sz w:val="22"/>
          <w:szCs w:val="22"/>
        </w:rPr>
        <w:t xml:space="preserve"> meeting</w:t>
      </w:r>
      <w:r w:rsidR="0039008C">
        <w:rPr>
          <w:sz w:val="22"/>
          <w:szCs w:val="22"/>
        </w:rPr>
        <w:t>, which includes:</w:t>
      </w:r>
    </w:p>
    <w:p w14:paraId="64E69059" w14:textId="77777777" w:rsidR="00262F08" w:rsidRPr="00262F08" w:rsidRDefault="00262F08" w:rsidP="00262F08">
      <w:pPr>
        <w:numPr>
          <w:ilvl w:val="1"/>
          <w:numId w:val="28"/>
        </w:numPr>
        <w:spacing w:after="0"/>
        <w:jc w:val="both"/>
        <w:rPr>
          <w:sz w:val="22"/>
          <w:szCs w:val="22"/>
        </w:rPr>
      </w:pPr>
      <w:r w:rsidRPr="00262F08">
        <w:rPr>
          <w:sz w:val="22"/>
          <w:szCs w:val="22"/>
        </w:rPr>
        <w:t xml:space="preserve">For DL-AoD positioning method, UE can associate a measurement on a PRS resource with a report of LOS/NLOS state for the measurement </w:t>
      </w:r>
    </w:p>
    <w:p w14:paraId="7C3CA123" w14:textId="2C2958AA" w:rsidR="00262F08" w:rsidRDefault="00262F08" w:rsidP="00262F08">
      <w:pPr>
        <w:numPr>
          <w:ilvl w:val="2"/>
          <w:numId w:val="28"/>
        </w:numPr>
        <w:spacing w:after="0"/>
        <w:jc w:val="both"/>
        <w:rPr>
          <w:sz w:val="22"/>
          <w:szCs w:val="22"/>
        </w:rPr>
      </w:pPr>
      <w:r w:rsidRPr="00262F08">
        <w:rPr>
          <w:sz w:val="22"/>
          <w:szCs w:val="22"/>
        </w:rPr>
        <w:t>FFS: granularity of the state (binary indicator or soft metric)</w:t>
      </w:r>
    </w:p>
    <w:p w14:paraId="493B436E" w14:textId="5D583714" w:rsidR="00E14D28" w:rsidRPr="00262F08" w:rsidRDefault="00E14D28" w:rsidP="00E14D28">
      <w:pPr>
        <w:numPr>
          <w:ilvl w:val="0"/>
          <w:numId w:val="28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Option 2</w:t>
      </w:r>
      <w:r w:rsidR="00E6350A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="00E6350A">
        <w:rPr>
          <w:sz w:val="22"/>
          <w:szCs w:val="22"/>
        </w:rPr>
        <w:t xml:space="preserve">Continue the discussion </w:t>
      </w:r>
      <w:r w:rsidR="00AD753B">
        <w:rPr>
          <w:sz w:val="22"/>
          <w:szCs w:val="22"/>
        </w:rPr>
        <w:t>of multipath/NLOS mitigation under a common framework for all positioning methods</w:t>
      </w:r>
      <w:r w:rsidR="00EC5D16">
        <w:rPr>
          <w:sz w:val="22"/>
          <w:szCs w:val="22"/>
        </w:rPr>
        <w:t xml:space="preserve"> including DL-AoD methods</w:t>
      </w:r>
      <w:r w:rsidR="00AD753B">
        <w:rPr>
          <w:sz w:val="22"/>
          <w:szCs w:val="22"/>
        </w:rPr>
        <w:t>.</w:t>
      </w:r>
    </w:p>
    <w:p w14:paraId="256A63F8" w14:textId="3FDBD28B" w:rsidR="0039008C" w:rsidRDefault="0039008C" w:rsidP="00262F08">
      <w:pPr>
        <w:spacing w:after="0"/>
        <w:jc w:val="both"/>
        <w:rPr>
          <w:sz w:val="22"/>
          <w:szCs w:val="22"/>
        </w:rPr>
      </w:pPr>
    </w:p>
    <w:p w14:paraId="6F28F470" w14:textId="7F82D86F" w:rsidR="00AD753B" w:rsidRPr="00B63069" w:rsidRDefault="00C96B08" w:rsidP="00262F08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We are supportive of both discussion</w:t>
      </w:r>
      <w:r w:rsidR="00C61047">
        <w:rPr>
          <w:sz w:val="22"/>
          <w:szCs w:val="22"/>
        </w:rPr>
        <w:t xml:space="preserve">s depending on available time </w:t>
      </w:r>
      <w:r w:rsidR="00B86F41">
        <w:rPr>
          <w:sz w:val="22"/>
          <w:szCs w:val="22"/>
        </w:rPr>
        <w:t xml:space="preserve">and </w:t>
      </w:r>
      <w:r w:rsidR="00C61047">
        <w:rPr>
          <w:sz w:val="22"/>
          <w:szCs w:val="22"/>
        </w:rPr>
        <w:t xml:space="preserve">given that there is a common </w:t>
      </w:r>
      <w:r w:rsidR="00B86F41">
        <w:rPr>
          <w:sz w:val="22"/>
          <w:szCs w:val="22"/>
        </w:rPr>
        <w:t xml:space="preserve">understanding that Option 1 also falls within scope of Option 2, if separately discussed </w:t>
      </w:r>
      <w:r w:rsidR="00D84A0B">
        <w:rPr>
          <w:sz w:val="22"/>
          <w:szCs w:val="22"/>
        </w:rPr>
        <w:t>based on</w:t>
      </w:r>
      <w:r w:rsidR="00B86F41">
        <w:rPr>
          <w:sz w:val="22"/>
          <w:szCs w:val="22"/>
        </w:rPr>
        <w:t xml:space="preserve"> the </w:t>
      </w:r>
      <w:r w:rsidR="00D84A0B">
        <w:rPr>
          <w:sz w:val="22"/>
          <w:szCs w:val="22"/>
        </w:rPr>
        <w:t xml:space="preserve">updated </w:t>
      </w:r>
      <w:r w:rsidR="005428A5">
        <w:rPr>
          <w:sz w:val="22"/>
          <w:szCs w:val="22"/>
        </w:rPr>
        <w:t xml:space="preserve">WID </w:t>
      </w:r>
      <w:r w:rsidR="00D84A0B">
        <w:rPr>
          <w:sz w:val="22"/>
          <w:szCs w:val="22"/>
        </w:rPr>
        <w:t xml:space="preserve">objective. </w:t>
      </w:r>
    </w:p>
    <w:p w14:paraId="7BD11D79" w14:textId="77777777" w:rsidR="00B63069" w:rsidRPr="00B63069" w:rsidRDefault="00B63069" w:rsidP="005F2885">
      <w:pPr>
        <w:spacing w:after="0"/>
        <w:jc w:val="both"/>
        <w:rPr>
          <w:b/>
          <w:bCs/>
          <w:sz w:val="22"/>
          <w:szCs w:val="22"/>
        </w:rPr>
      </w:pPr>
    </w:p>
    <w:p w14:paraId="42CF7DA8" w14:textId="24FD3748" w:rsidR="00EC5D16" w:rsidRDefault="00AC4165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5428A5">
        <w:rPr>
          <w:b/>
          <w:bCs/>
          <w:i/>
          <w:iCs/>
          <w:sz w:val="22"/>
          <w:szCs w:val="22"/>
        </w:rPr>
        <w:t>3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 w:rsidR="002F382A">
        <w:rPr>
          <w:b/>
          <w:bCs/>
          <w:i/>
          <w:iCs/>
          <w:sz w:val="22"/>
          <w:szCs w:val="22"/>
        </w:rPr>
        <w:t>Continue to discuss techniques</w:t>
      </w:r>
      <w:r w:rsidR="00EC5D16">
        <w:rPr>
          <w:b/>
          <w:bCs/>
          <w:i/>
          <w:iCs/>
          <w:sz w:val="22"/>
          <w:szCs w:val="22"/>
        </w:rPr>
        <w:t xml:space="preserve"> to mitigate multipath/NLOS effects for</w:t>
      </w:r>
      <w:r w:rsidR="002F382A">
        <w:rPr>
          <w:b/>
          <w:bCs/>
          <w:i/>
          <w:iCs/>
          <w:sz w:val="22"/>
          <w:szCs w:val="22"/>
        </w:rPr>
        <w:t xml:space="preserve"> DL-AOD</w:t>
      </w:r>
      <w:r w:rsidR="00EC5D16">
        <w:rPr>
          <w:b/>
          <w:bCs/>
          <w:i/>
          <w:iCs/>
          <w:sz w:val="22"/>
          <w:szCs w:val="22"/>
        </w:rPr>
        <w:t xml:space="preserve"> positioning based on the following options:</w:t>
      </w:r>
    </w:p>
    <w:p w14:paraId="62DB3A71" w14:textId="6A71689F" w:rsidR="005F2885" w:rsidRDefault="0023154C" w:rsidP="0023154C">
      <w:pPr>
        <w:numPr>
          <w:ilvl w:val="0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>Option 1: Continue the discussion of the proposal from the RAN1#104-e FL’s summary update (R1-2102093) meeting, which includes:</w:t>
      </w:r>
    </w:p>
    <w:p w14:paraId="6883958F" w14:textId="77777777" w:rsidR="0023154C" w:rsidRPr="0023154C" w:rsidRDefault="0023154C" w:rsidP="0023154C">
      <w:pPr>
        <w:numPr>
          <w:ilvl w:val="1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 xml:space="preserve">For DL-AoD positioning method, UE can associate a measurement on a PRS resource with a report of LOS/NLOS state for the measurement </w:t>
      </w:r>
    </w:p>
    <w:p w14:paraId="1BC783FD" w14:textId="74F3C8F2" w:rsidR="0023154C" w:rsidRDefault="0023154C" w:rsidP="0023154C">
      <w:pPr>
        <w:numPr>
          <w:ilvl w:val="2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>FFS: granularity of the state (binary indicator or soft metric)</w:t>
      </w:r>
    </w:p>
    <w:p w14:paraId="4770EA8B" w14:textId="7C913C58" w:rsidR="0023154C" w:rsidRPr="0023154C" w:rsidRDefault="0023154C" w:rsidP="0023154C">
      <w:pPr>
        <w:numPr>
          <w:ilvl w:val="0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>Option 2:  Continue the discussion of multipath/NLOS mitigation under a common framework for all positioning methods including DL-AoD methods.</w:t>
      </w:r>
    </w:p>
    <w:p w14:paraId="0F5DFD70" w14:textId="77777777" w:rsidR="00A415B9" w:rsidRDefault="00A415B9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648E484C" w14:textId="3E0C0EB4" w:rsidR="008065E4" w:rsidRDefault="005428A5" w:rsidP="00154202">
      <w:pPr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Only a subset out of the total of 8 Rx beams would be used in a DL-AoD positioning use case with a single gNB </w:t>
      </w:r>
      <w:r w:rsidR="00C14BC5">
        <w:rPr>
          <w:b/>
          <w:bCs/>
          <w:i/>
          <w:iCs/>
          <w:sz w:val="22"/>
          <w:szCs w:val="22"/>
          <w:lang w:val="en-US"/>
        </w:rPr>
        <w:t xml:space="preserve">depending on TRP(s) and UE’s static orientation </w:t>
      </w:r>
      <w:r w:rsidR="00C14BC5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and it is unclear if reporting of all 64 DL-PRS measurements supported by Option 2 will ever take place and if there are any reporting overhead implications.</w:t>
      </w:r>
    </w:p>
    <w:p w14:paraId="4B40E8D3" w14:textId="6527EC68" w:rsidR="005428A5" w:rsidRDefault="005428A5" w:rsidP="00154202">
      <w:pPr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Option 3 overlaps with the </w:t>
      </w:r>
      <w:r w:rsidR="009A2B5B">
        <w:rPr>
          <w:b/>
          <w:bCs/>
          <w:i/>
          <w:iCs/>
          <w:sz w:val="22"/>
          <w:szCs w:val="22"/>
          <w:lang w:val="en-US"/>
        </w:rPr>
        <w:t xml:space="preserve">parallel </w:t>
      </w:r>
      <w:r>
        <w:rPr>
          <w:b/>
          <w:bCs/>
          <w:i/>
          <w:iCs/>
          <w:sz w:val="22"/>
          <w:szCs w:val="22"/>
          <w:lang w:val="en-US"/>
        </w:rPr>
        <w:t>agreements made in AI 8.5.1 on single measurement reporting.</w:t>
      </w:r>
    </w:p>
    <w:p w14:paraId="5B8C1633" w14:textId="0104C8F5" w:rsidR="009B75CA" w:rsidRDefault="009B75CA" w:rsidP="00154202">
      <w:pPr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3</w:t>
      </w:r>
      <w:r w:rsidRPr="00DD52EE">
        <w:rPr>
          <w:b/>
          <w:bCs/>
          <w:i/>
          <w:iCs/>
          <w:sz w:val="22"/>
          <w:szCs w:val="22"/>
        </w:rPr>
        <w:t>: NLOS/multipath effects may cause ambiguities in the DL-PRS RSRP measurement report</w:t>
      </w:r>
      <w:r>
        <w:rPr>
          <w:b/>
          <w:bCs/>
          <w:i/>
          <w:iCs/>
          <w:sz w:val="22"/>
          <w:szCs w:val="22"/>
        </w:rPr>
        <w:t xml:space="preserve"> for static and dynamic blockages</w:t>
      </w:r>
      <w:r w:rsidRPr="00DD52EE">
        <w:rPr>
          <w:b/>
          <w:bCs/>
          <w:i/>
          <w:iCs/>
          <w:sz w:val="22"/>
          <w:szCs w:val="22"/>
        </w:rPr>
        <w:t>, especially in IIoT scenarios</w:t>
      </w:r>
      <w:r w:rsidRPr="00DD52EE">
        <w:rPr>
          <w:sz w:val="22"/>
          <w:szCs w:val="22"/>
        </w:rPr>
        <w:t>.</w:t>
      </w:r>
    </w:p>
    <w:p w14:paraId="2F9E01FF" w14:textId="5BBF66CF" w:rsidR="009B75CA" w:rsidRDefault="009B75CA" w:rsidP="00154202">
      <w:pPr>
        <w:rPr>
          <w:lang w:eastAsia="ja-JP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Reporting RSRP side information, e.g. </w:t>
      </w:r>
      <w:r w:rsidRPr="00E568C9">
        <w:rPr>
          <w:b/>
          <w:bCs/>
          <w:i/>
          <w:iCs/>
          <w:sz w:val="22"/>
          <w:szCs w:val="22"/>
        </w:rPr>
        <w:t>LOS/NLOS indicator</w:t>
      </w:r>
      <w:r>
        <w:rPr>
          <w:b/>
          <w:bCs/>
          <w:i/>
          <w:iCs/>
          <w:sz w:val="22"/>
          <w:szCs w:val="22"/>
        </w:rPr>
        <w:t xml:space="preserve"> may assist the LMF in identifying the beams which have not been impacted by multipath/NLOS</w:t>
      </w:r>
      <w:r w:rsidRPr="00DD52EE">
        <w:rPr>
          <w:sz w:val="22"/>
          <w:szCs w:val="22"/>
        </w:rPr>
        <w:t>.</w:t>
      </w:r>
    </w:p>
    <w:p w14:paraId="41786CF1" w14:textId="45A29B6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6D7AF994" w14:textId="56C5F77E" w:rsidR="009B75CA" w:rsidRDefault="003B44B7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lastRenderedPageBreak/>
        <w:t>Proposal 1:</w:t>
      </w:r>
      <w:r>
        <w:rPr>
          <w:b/>
          <w:bCs/>
          <w:i/>
          <w:iCs/>
          <w:sz w:val="22"/>
          <w:szCs w:val="22"/>
          <w:lang w:val="en-US"/>
        </w:rPr>
        <w:t xml:space="preserve"> Support Option 3 of the agreements related to </w:t>
      </w:r>
      <w:r w:rsidRPr="005428A5">
        <w:rPr>
          <w:b/>
          <w:bCs/>
          <w:i/>
          <w:iCs/>
          <w:sz w:val="22"/>
          <w:szCs w:val="22"/>
          <w:lang w:val="en-US"/>
        </w:rPr>
        <w:t>enhancing the DL-AoD reporting of DL-PRS RSRP measurements</w:t>
      </w:r>
      <w:r>
        <w:rPr>
          <w:b/>
          <w:bCs/>
          <w:i/>
          <w:iCs/>
          <w:sz w:val="22"/>
          <w:szCs w:val="22"/>
          <w:lang w:val="en-US"/>
        </w:rPr>
        <w:t xml:space="preserve"> and </w:t>
      </w:r>
      <w:r w:rsidR="00603DC9">
        <w:rPr>
          <w:b/>
          <w:bCs/>
          <w:i/>
          <w:iCs/>
          <w:sz w:val="22"/>
          <w:szCs w:val="22"/>
          <w:lang w:val="en-US"/>
        </w:rPr>
        <w:t xml:space="preserve">this is </w:t>
      </w:r>
      <w:r>
        <w:rPr>
          <w:b/>
          <w:bCs/>
          <w:i/>
          <w:iCs/>
          <w:sz w:val="22"/>
          <w:szCs w:val="22"/>
          <w:lang w:val="en-US"/>
        </w:rPr>
        <w:t>to be further jointly discussed with the agreements made in AI 8.5.1 on single measurement reporting</w:t>
      </w:r>
      <w:r w:rsidR="009B75CA">
        <w:rPr>
          <w:b/>
          <w:bCs/>
          <w:i/>
          <w:iCs/>
          <w:sz w:val="22"/>
          <w:szCs w:val="22"/>
          <w:lang w:val="en-US"/>
        </w:rPr>
        <w:t>.</w:t>
      </w:r>
    </w:p>
    <w:p w14:paraId="166A59A0" w14:textId="1082006E" w:rsidR="009B75CA" w:rsidRDefault="009B75CA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20202657" w14:textId="7ADA6C63" w:rsidR="009B75CA" w:rsidRDefault="009B75CA" w:rsidP="009B75CA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 xml:space="preserve">2: </w:t>
      </w:r>
      <w:r w:rsidR="006F7176">
        <w:rPr>
          <w:b/>
          <w:bCs/>
          <w:i/>
          <w:iCs/>
          <w:sz w:val="22"/>
          <w:szCs w:val="22"/>
        </w:rPr>
        <w:t>Support UE reporting of RSRP side information, e.g. LOS/NLOS indicators within configured time window ‘T</w:t>
      </w:r>
      <w:r w:rsidR="00336DB4">
        <w:rPr>
          <w:b/>
          <w:bCs/>
          <w:i/>
          <w:iCs/>
          <w:sz w:val="22"/>
          <w:szCs w:val="22"/>
        </w:rPr>
        <w:t>’, to</w:t>
      </w:r>
      <w:r w:rsidR="006F7176">
        <w:rPr>
          <w:b/>
          <w:bCs/>
          <w:i/>
          <w:iCs/>
          <w:sz w:val="22"/>
          <w:szCs w:val="22"/>
        </w:rPr>
        <w:t xml:space="preserve"> mitigate effects of multipath/NLOS on DL-RSRP measurements</w:t>
      </w:r>
      <w:r>
        <w:rPr>
          <w:b/>
          <w:bCs/>
          <w:i/>
          <w:iCs/>
          <w:sz w:val="22"/>
          <w:szCs w:val="22"/>
        </w:rPr>
        <w:t>.</w:t>
      </w:r>
    </w:p>
    <w:p w14:paraId="6657289E" w14:textId="01EF9203" w:rsidR="009B75CA" w:rsidRDefault="009B75CA" w:rsidP="00DC4A99">
      <w:pPr>
        <w:spacing w:after="0"/>
        <w:jc w:val="both"/>
        <w:rPr>
          <w:b/>
          <w:bCs/>
          <w:i/>
          <w:iCs/>
        </w:rPr>
      </w:pPr>
    </w:p>
    <w:p w14:paraId="3C286360" w14:textId="77777777" w:rsidR="009B75CA" w:rsidRDefault="009B75CA" w:rsidP="009B75CA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Continue to discuss techniques to mitigate multipath/NLOS effects for DL-AOD positioning based on the following options:</w:t>
      </w:r>
    </w:p>
    <w:p w14:paraId="74792BD8" w14:textId="77777777" w:rsidR="009B75CA" w:rsidRDefault="009B75CA" w:rsidP="009B75CA">
      <w:pPr>
        <w:numPr>
          <w:ilvl w:val="0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>Option 1: Continue the discussion of the proposal from the RAN1#104-e FL’s summary update (R1-2102093) meeting, which includes:</w:t>
      </w:r>
    </w:p>
    <w:p w14:paraId="6793F2BB" w14:textId="77777777" w:rsidR="009B75CA" w:rsidRPr="0023154C" w:rsidRDefault="009B75CA" w:rsidP="009B75CA">
      <w:pPr>
        <w:numPr>
          <w:ilvl w:val="1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 xml:space="preserve">For DL-AoD positioning method, UE can associate a measurement on a PRS resource with a report of LOS/NLOS state for the measurement </w:t>
      </w:r>
    </w:p>
    <w:p w14:paraId="587BC532" w14:textId="77777777" w:rsidR="009B75CA" w:rsidRDefault="009B75CA" w:rsidP="009B75CA">
      <w:pPr>
        <w:numPr>
          <w:ilvl w:val="2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23154C">
        <w:rPr>
          <w:b/>
          <w:bCs/>
          <w:i/>
          <w:iCs/>
          <w:sz w:val="22"/>
          <w:szCs w:val="22"/>
        </w:rPr>
        <w:t>FFS: granularity of the state (binary indicator or soft metric)</w:t>
      </w:r>
    </w:p>
    <w:p w14:paraId="5EC12C5E" w14:textId="4EE8EA92" w:rsidR="009B75CA" w:rsidRPr="009B75CA" w:rsidRDefault="009B75CA" w:rsidP="009B75CA">
      <w:pPr>
        <w:numPr>
          <w:ilvl w:val="0"/>
          <w:numId w:val="29"/>
        </w:numPr>
        <w:spacing w:after="0"/>
        <w:jc w:val="both"/>
        <w:rPr>
          <w:b/>
          <w:bCs/>
          <w:i/>
          <w:iCs/>
          <w:sz w:val="22"/>
          <w:szCs w:val="22"/>
        </w:rPr>
      </w:pPr>
      <w:r w:rsidRPr="009B75CA">
        <w:rPr>
          <w:b/>
          <w:bCs/>
          <w:i/>
          <w:iCs/>
          <w:sz w:val="22"/>
          <w:szCs w:val="22"/>
        </w:rPr>
        <w:t>Option 2:  Continue the discussion of multipath/NLOS mitigation under a common framework for all positioning methods including DL-AoD methods.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9ECADBB" w14:textId="1266FE41" w:rsidR="00377964" w:rsidRDefault="00377964" w:rsidP="00CC5A52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 w:rsidRPr="00736F52">
        <w:rPr>
          <w:lang w:val="en-US" w:bidi="en-US"/>
        </w:rPr>
        <w:t>RP-202900, “</w:t>
      </w:r>
      <w:r w:rsidR="00736F52" w:rsidRPr="00736F52">
        <w:rPr>
          <w:lang w:val="en-US" w:bidi="en-US"/>
        </w:rPr>
        <w:t xml:space="preserve">New WID on NR Positioning </w:t>
      </w:r>
      <w:r w:rsidR="00BF66A8" w:rsidRPr="00736F52">
        <w:rPr>
          <w:lang w:val="en-US" w:bidi="en-US"/>
        </w:rPr>
        <w:t>Enhancements”</w:t>
      </w:r>
      <w:r w:rsidRPr="00736F52">
        <w:rPr>
          <w:lang w:val="en-US" w:bidi="en-US"/>
        </w:rPr>
        <w:t xml:space="preserve">, </w:t>
      </w:r>
      <w:r w:rsidR="00736F52" w:rsidRPr="00736F52">
        <w:rPr>
          <w:lang w:val="en-US" w:bidi="en-US"/>
        </w:rPr>
        <w:t>CATT/Intel, 3GPP RAN#90-e, Dec. 2020.</w:t>
      </w:r>
    </w:p>
    <w:p w14:paraId="1434C301" w14:textId="097A2205" w:rsidR="009765E3" w:rsidRDefault="00DB66A4" w:rsidP="00CC5A52">
      <w:pPr>
        <w:numPr>
          <w:ilvl w:val="0"/>
          <w:numId w:val="2"/>
        </w:numPr>
        <w:rPr>
          <w:lang w:val="en-US" w:bidi="en-US"/>
        </w:rPr>
      </w:pPr>
      <w:r w:rsidRPr="00DB66A4">
        <w:rPr>
          <w:lang w:val="en-US" w:bidi="en-US"/>
        </w:rPr>
        <w:t>R1-2102194</w:t>
      </w:r>
      <w:r>
        <w:rPr>
          <w:lang w:val="en-US" w:bidi="en-US"/>
        </w:rPr>
        <w:t>, “</w:t>
      </w:r>
      <w:r w:rsidR="00C37977" w:rsidRPr="00C37977">
        <w:rPr>
          <w:lang w:val="en-US" w:bidi="en-US"/>
        </w:rPr>
        <w:t>Session notes for 8.5 (Study on NR Positioning Enhancements)</w:t>
      </w:r>
      <w:r>
        <w:rPr>
          <w:lang w:val="en-US" w:bidi="en-US"/>
        </w:rPr>
        <w:t>”</w:t>
      </w:r>
      <w:r w:rsidR="004472B4">
        <w:rPr>
          <w:lang w:val="en-US" w:bidi="en-US"/>
        </w:rPr>
        <w:t xml:space="preserve">, Ad-Hoc Chair </w:t>
      </w:r>
      <w:r w:rsidR="00F1463B">
        <w:rPr>
          <w:lang w:val="en-US" w:bidi="en-US"/>
        </w:rPr>
        <w:t>(Ericsson)</w:t>
      </w:r>
      <w:r w:rsidR="00F66E2B">
        <w:rPr>
          <w:lang w:val="en-US" w:bidi="en-US"/>
        </w:rPr>
        <w:t>, Jan./Feb.</w:t>
      </w:r>
      <w:r w:rsidR="00E31B82">
        <w:rPr>
          <w:lang w:val="en-US" w:bidi="en-US"/>
        </w:rPr>
        <w:t xml:space="preserve"> 2021.</w:t>
      </w:r>
      <w:r w:rsidR="00F66E2B">
        <w:rPr>
          <w:lang w:val="en-US" w:bidi="en-US"/>
        </w:rPr>
        <w:t xml:space="preserve"> </w:t>
      </w:r>
    </w:p>
    <w:p w14:paraId="2D77D83C" w14:textId="1788EDE2" w:rsidR="000D2D34" w:rsidRDefault="00917B5E" w:rsidP="00CC5A52">
      <w:pPr>
        <w:numPr>
          <w:ilvl w:val="0"/>
          <w:numId w:val="2"/>
        </w:numPr>
        <w:rPr>
          <w:lang w:val="en-US" w:bidi="en-US"/>
        </w:rPr>
      </w:pPr>
      <w:r w:rsidRPr="00917B5E">
        <w:rPr>
          <w:lang w:val="en-US" w:bidi="en-US"/>
        </w:rPr>
        <w:t>R1-2102093</w:t>
      </w:r>
      <w:r>
        <w:rPr>
          <w:lang w:val="en-US" w:bidi="en-US"/>
        </w:rPr>
        <w:t>, “</w:t>
      </w:r>
      <w:r w:rsidR="00FA3514" w:rsidRPr="00FA3514">
        <w:rPr>
          <w:lang w:val="en-US" w:bidi="en-US"/>
        </w:rPr>
        <w:t>FL summary #3 for AI 8.5.3 Accuracy improvements for DL-AoD positioning</w:t>
      </w:r>
      <w:r>
        <w:rPr>
          <w:lang w:val="en-US" w:bidi="en-US"/>
        </w:rPr>
        <w:t xml:space="preserve">”, </w:t>
      </w:r>
      <w:r w:rsidR="00FA3514">
        <w:rPr>
          <w:lang w:val="en-US" w:bidi="en-US"/>
        </w:rPr>
        <w:t xml:space="preserve">Moderator (Ericsson), </w:t>
      </w:r>
      <w:r w:rsidR="00273E3B">
        <w:rPr>
          <w:lang w:val="en-US" w:bidi="en-US"/>
        </w:rPr>
        <w:t>Jan./Feb. 2021.</w:t>
      </w:r>
    </w:p>
    <w:p w14:paraId="090E1787" w14:textId="2AED427E" w:rsidR="00B61E41" w:rsidRPr="00826FDA" w:rsidRDefault="00826FDA" w:rsidP="00B61E41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RP-210903, “</w:t>
      </w:r>
      <w:r w:rsidRPr="00AC76B0">
        <w:rPr>
          <w:rFonts w:eastAsia="SimSun"/>
        </w:rPr>
        <w:t>Revised WID on NR Positioning Enhancements</w:t>
      </w:r>
      <w:r>
        <w:rPr>
          <w:rFonts w:eastAsia="SimSun"/>
        </w:rPr>
        <w:t xml:space="preserve">”, CATT, </w:t>
      </w:r>
      <w:r w:rsidRPr="00441B11">
        <w:rPr>
          <w:rFonts w:eastAsia="SimSun"/>
        </w:rPr>
        <w:t>Intel Corporation,</w:t>
      </w:r>
      <w:r>
        <w:rPr>
          <w:rFonts w:eastAsia="SimSun"/>
        </w:rPr>
        <w:t xml:space="preserve"> 3GPP RAN</w:t>
      </w:r>
      <w:r w:rsidRPr="003B64FE">
        <w:rPr>
          <w:rFonts w:eastAsia="SimSun"/>
        </w:rPr>
        <w:t>#</w:t>
      </w:r>
      <w:r>
        <w:rPr>
          <w:rFonts w:eastAsia="SimSun"/>
        </w:rPr>
        <w:t>91-e</w:t>
      </w:r>
      <w:r w:rsidRPr="00F63703">
        <w:rPr>
          <w:rFonts w:eastAsia="SimSun"/>
        </w:rPr>
        <w:t xml:space="preserve">, </w:t>
      </w:r>
      <w:r>
        <w:rPr>
          <w:rFonts w:eastAsia="SimSun"/>
        </w:rPr>
        <w:t>March</w:t>
      </w:r>
      <w:r w:rsidRPr="00F63703">
        <w:rPr>
          <w:rFonts w:eastAsia="SimSun"/>
        </w:rPr>
        <w:t xml:space="preserve"> 20</w:t>
      </w:r>
      <w:r>
        <w:rPr>
          <w:rFonts w:eastAsia="SimSun"/>
        </w:rPr>
        <w:t>21.</w:t>
      </w:r>
      <w:bookmarkEnd w:id="5"/>
      <w:bookmarkEnd w:id="6"/>
    </w:p>
    <w:sectPr w:rsidR="00B61E41" w:rsidRPr="00826FDA" w:rsidSect="00F54A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4760E" w14:textId="77777777" w:rsidR="003F3400" w:rsidRDefault="003F3400" w:rsidP="00AC001C">
      <w:pPr>
        <w:spacing w:after="0"/>
      </w:pPr>
      <w:r>
        <w:separator/>
      </w:r>
    </w:p>
  </w:endnote>
  <w:endnote w:type="continuationSeparator" w:id="0">
    <w:p w14:paraId="5E3FAA92" w14:textId="77777777" w:rsidR="003F3400" w:rsidRDefault="003F3400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C93E5" w14:textId="77777777" w:rsidR="003F3400" w:rsidRDefault="003F3400" w:rsidP="00AC001C">
      <w:pPr>
        <w:spacing w:after="0"/>
      </w:pPr>
      <w:r>
        <w:separator/>
      </w:r>
    </w:p>
  </w:footnote>
  <w:footnote w:type="continuationSeparator" w:id="0">
    <w:p w14:paraId="58BC4B9E" w14:textId="77777777" w:rsidR="003F3400" w:rsidRDefault="003F3400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28"/>
  </w:num>
  <w:num w:numId="5">
    <w:abstractNumId w:val="16"/>
  </w:num>
  <w:num w:numId="6">
    <w:abstractNumId w:val="11"/>
  </w:num>
  <w:num w:numId="7">
    <w:abstractNumId w:val="25"/>
  </w:num>
  <w:num w:numId="8">
    <w:abstractNumId w:val="27"/>
  </w:num>
  <w:num w:numId="9">
    <w:abstractNumId w:val="22"/>
  </w:num>
  <w:num w:numId="10">
    <w:abstractNumId w:val="18"/>
  </w:num>
  <w:num w:numId="11">
    <w:abstractNumId w:val="13"/>
  </w:num>
  <w:num w:numId="12">
    <w:abstractNumId w:val="4"/>
  </w:num>
  <w:num w:numId="13">
    <w:abstractNumId w:val="1"/>
  </w:num>
  <w:num w:numId="14">
    <w:abstractNumId w:val="9"/>
  </w:num>
  <w:num w:numId="15">
    <w:abstractNumId w:val="17"/>
  </w:num>
  <w:num w:numId="16">
    <w:abstractNumId w:val="24"/>
  </w:num>
  <w:num w:numId="17">
    <w:abstractNumId w:val="3"/>
  </w:num>
  <w:num w:numId="18">
    <w:abstractNumId w:val="10"/>
  </w:num>
  <w:num w:numId="19">
    <w:abstractNumId w:val="20"/>
  </w:num>
  <w:num w:numId="20">
    <w:abstractNumId w:val="0"/>
  </w:num>
  <w:num w:numId="21">
    <w:abstractNumId w:val="5"/>
  </w:num>
  <w:num w:numId="22">
    <w:abstractNumId w:val="19"/>
  </w:num>
  <w:num w:numId="23">
    <w:abstractNumId w:val="14"/>
  </w:num>
  <w:num w:numId="24">
    <w:abstractNumId w:val="26"/>
  </w:num>
  <w:num w:numId="25">
    <w:abstractNumId w:val="12"/>
  </w:num>
  <w:num w:numId="26">
    <w:abstractNumId w:val="2"/>
  </w:num>
  <w:num w:numId="27">
    <w:abstractNumId w:val="7"/>
  </w:num>
  <w:num w:numId="28">
    <w:abstractNumId w:val="8"/>
  </w:num>
  <w:num w:numId="29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767"/>
    <w:rsid w:val="00003A27"/>
    <w:rsid w:val="00003A69"/>
    <w:rsid w:val="0000448A"/>
    <w:rsid w:val="000044E8"/>
    <w:rsid w:val="0000569D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7074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E32"/>
    <w:rsid w:val="001130E8"/>
    <w:rsid w:val="00114109"/>
    <w:rsid w:val="00114236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7A9E"/>
    <w:rsid w:val="00167CE6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252"/>
    <w:rsid w:val="00395BCA"/>
    <w:rsid w:val="00395DA0"/>
    <w:rsid w:val="003964D5"/>
    <w:rsid w:val="00396653"/>
    <w:rsid w:val="00396F77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462"/>
    <w:rsid w:val="004A046C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EAA"/>
    <w:rsid w:val="0064629C"/>
    <w:rsid w:val="00646931"/>
    <w:rsid w:val="00647590"/>
    <w:rsid w:val="0064760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7E3"/>
    <w:rsid w:val="007803BF"/>
    <w:rsid w:val="007804D1"/>
    <w:rsid w:val="00780F99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B6B"/>
    <w:rsid w:val="007D0D3A"/>
    <w:rsid w:val="007D139F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327"/>
    <w:rsid w:val="0087590C"/>
    <w:rsid w:val="0087595C"/>
    <w:rsid w:val="00875A43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DF5"/>
    <w:rsid w:val="00887C1A"/>
    <w:rsid w:val="00887CF8"/>
    <w:rsid w:val="00890112"/>
    <w:rsid w:val="008909EB"/>
    <w:rsid w:val="00890E33"/>
    <w:rsid w:val="008913FC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D52"/>
    <w:rsid w:val="00A61DE5"/>
    <w:rsid w:val="00A6242E"/>
    <w:rsid w:val="00A631D8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E82"/>
    <w:rsid w:val="00BB055B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DAA"/>
    <w:rsid w:val="00C84002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2021-04-02T09:29:00Z</dcterms:created>
  <dcterms:modified xsi:type="dcterms:W3CDTF">2021-04-06T16:02:00Z</dcterms:modified>
</cp:coreProperties>
</file>