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5CFA5C" w14:textId="53417724" w:rsidR="00706BF5" w:rsidRPr="00CA68B0" w:rsidRDefault="00706BF5" w:rsidP="00706BF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B609B0">
        <w:rPr>
          <w:rFonts w:ascii="Arial" w:eastAsia="바탕" w:hAnsi="Arial" w:cs="Arial"/>
          <w:b/>
          <w:bCs/>
          <w:sz w:val="28"/>
          <w:szCs w:val="24"/>
        </w:rPr>
        <w:t>3GPP TSG RAN WG1 #104</w:t>
      </w:r>
      <w:r w:rsidR="00B37B67">
        <w:rPr>
          <w:rFonts w:ascii="Arial" w:eastAsia="바탕" w:hAnsi="Arial" w:cs="Arial" w:hint="eastAsia"/>
          <w:b/>
          <w:bCs/>
          <w:sz w:val="28"/>
          <w:szCs w:val="24"/>
          <w:lang w:eastAsia="ko-KR"/>
        </w:rPr>
        <w:t>b</w:t>
      </w:r>
      <w:r w:rsidRPr="00B609B0">
        <w:rPr>
          <w:rFonts w:ascii="Arial" w:eastAsia="바탕" w:hAnsi="Arial" w:cs="Arial"/>
          <w:b/>
          <w:bCs/>
          <w:sz w:val="28"/>
          <w:szCs w:val="24"/>
        </w:rPr>
        <w:t>-e</w:t>
      </w:r>
      <w:r w:rsidRPr="00B609B0">
        <w:rPr>
          <w:rFonts w:ascii="Arial" w:eastAsia="바탕" w:hAnsi="Arial" w:cs="Arial"/>
          <w:b/>
          <w:bCs/>
          <w:sz w:val="28"/>
          <w:szCs w:val="24"/>
        </w:rPr>
        <w:tab/>
      </w:r>
      <w:r w:rsidRPr="00B609B0">
        <w:rPr>
          <w:rFonts w:ascii="Arial" w:eastAsia="바탕" w:hAnsi="Arial" w:cs="Arial"/>
          <w:b/>
          <w:bCs/>
          <w:sz w:val="28"/>
          <w:szCs w:val="24"/>
        </w:rPr>
        <w:tab/>
        <w:t xml:space="preserve">                         </w:t>
      </w:r>
      <w:r w:rsidRPr="004D0C2C">
        <w:rPr>
          <w:rFonts w:ascii="Arial" w:eastAsia="바탕" w:hAnsi="Arial" w:cs="Arial"/>
          <w:b/>
          <w:bCs/>
          <w:sz w:val="28"/>
          <w:szCs w:val="24"/>
        </w:rPr>
        <w:t>R1-</w:t>
      </w:r>
      <w:r w:rsidR="009E75E0" w:rsidRPr="009E75E0">
        <w:t xml:space="preserve"> </w:t>
      </w:r>
      <w:r w:rsidR="009E75E0" w:rsidRPr="009E75E0">
        <w:rPr>
          <w:rFonts w:ascii="Arial" w:eastAsia="바탕" w:hAnsi="Arial" w:cs="Arial"/>
          <w:b/>
          <w:bCs/>
          <w:sz w:val="28"/>
          <w:szCs w:val="24"/>
        </w:rPr>
        <w:t>2103355</w:t>
      </w:r>
    </w:p>
    <w:p w14:paraId="0FFD62D5" w14:textId="51301282" w:rsidR="00706BF5" w:rsidRPr="00CA68B0" w:rsidRDefault="00706BF5" w:rsidP="00706BF5">
      <w:pPr>
        <w:tabs>
          <w:tab w:val="center" w:pos="4536"/>
          <w:tab w:val="right" w:pos="9072"/>
        </w:tabs>
        <w:spacing w:before="0" w:after="0" w:line="240" w:lineRule="auto"/>
        <w:ind w:left="0" w:firstLine="0"/>
        <w:jc w:val="left"/>
        <w:rPr>
          <w:rFonts w:ascii="Arial" w:hAnsi="Arial" w:cs="Arial"/>
          <w:b/>
          <w:bCs/>
          <w:sz w:val="28"/>
          <w:szCs w:val="24"/>
          <w:lang w:eastAsia="ja-JP"/>
        </w:rPr>
      </w:pPr>
      <w:r w:rsidRPr="00CA68B0">
        <w:rPr>
          <w:rFonts w:ascii="Arial" w:hAnsi="Arial" w:cs="Arial"/>
          <w:b/>
          <w:bCs/>
          <w:sz w:val="28"/>
          <w:szCs w:val="24"/>
          <w:lang w:eastAsia="ja-JP"/>
        </w:rPr>
        <w:t xml:space="preserve">e-Meeting, </w:t>
      </w:r>
      <w:r w:rsidR="00B37B67">
        <w:rPr>
          <w:rFonts w:ascii="Arial" w:hAnsi="Arial" w:cs="Arial"/>
          <w:b/>
          <w:bCs/>
          <w:sz w:val="28"/>
          <w:szCs w:val="24"/>
          <w:lang w:eastAsia="ja-JP"/>
        </w:rPr>
        <w:t>April</w:t>
      </w:r>
      <w:r w:rsidRPr="00CA68B0">
        <w:rPr>
          <w:rFonts w:ascii="Arial" w:hAnsi="Arial" w:cs="Arial"/>
          <w:b/>
          <w:bCs/>
          <w:sz w:val="28"/>
          <w:szCs w:val="24"/>
          <w:lang w:eastAsia="ja-JP"/>
        </w:rPr>
        <w:t xml:space="preserve"> </w:t>
      </w:r>
      <w:r w:rsidR="00B37B67">
        <w:rPr>
          <w:rFonts w:ascii="Arial" w:hAnsi="Arial" w:cs="Arial"/>
          <w:b/>
          <w:bCs/>
          <w:sz w:val="28"/>
          <w:szCs w:val="24"/>
          <w:lang w:eastAsia="ja-JP"/>
        </w:rPr>
        <w:t>12</w:t>
      </w:r>
      <w:r w:rsidRPr="00CA68B0">
        <w:rPr>
          <w:rFonts w:ascii="Arial" w:hAnsi="Arial" w:cs="Arial"/>
          <w:b/>
          <w:bCs/>
          <w:sz w:val="28"/>
          <w:szCs w:val="24"/>
          <w:vertAlign w:val="superscript"/>
          <w:lang w:eastAsia="ja-JP"/>
        </w:rPr>
        <w:t>th</w:t>
      </w:r>
      <w:r w:rsidRPr="00CA68B0">
        <w:rPr>
          <w:rFonts w:ascii="Arial" w:hAnsi="Arial" w:cs="Arial"/>
          <w:b/>
          <w:bCs/>
          <w:sz w:val="28"/>
          <w:szCs w:val="24"/>
          <w:lang w:eastAsia="ja-JP"/>
        </w:rPr>
        <w:t xml:space="preserve"> – </w:t>
      </w:r>
      <w:r w:rsidR="00B37B67">
        <w:rPr>
          <w:rFonts w:ascii="Arial" w:hAnsi="Arial" w:cs="Arial"/>
          <w:b/>
          <w:bCs/>
          <w:sz w:val="28"/>
          <w:szCs w:val="24"/>
          <w:lang w:eastAsia="ja-JP"/>
        </w:rPr>
        <w:t>April</w:t>
      </w:r>
      <w:r w:rsidRPr="00CA68B0">
        <w:rPr>
          <w:rFonts w:ascii="Arial" w:hAnsi="Arial" w:cs="Arial"/>
          <w:b/>
          <w:bCs/>
          <w:sz w:val="28"/>
          <w:szCs w:val="24"/>
          <w:lang w:eastAsia="ja-JP"/>
        </w:rPr>
        <w:t xml:space="preserve"> </w:t>
      </w:r>
      <w:r w:rsidR="00B37B67">
        <w:rPr>
          <w:rFonts w:ascii="Arial" w:hAnsi="Arial" w:cs="Arial"/>
          <w:b/>
          <w:bCs/>
          <w:sz w:val="28"/>
          <w:szCs w:val="24"/>
          <w:lang w:eastAsia="ja-JP"/>
        </w:rPr>
        <w:t>20</w:t>
      </w:r>
      <w:r w:rsidRPr="00CA68B0">
        <w:rPr>
          <w:rFonts w:ascii="Arial" w:hAnsi="Arial" w:cs="Arial"/>
          <w:b/>
          <w:bCs/>
          <w:sz w:val="28"/>
          <w:szCs w:val="24"/>
          <w:vertAlign w:val="superscript"/>
          <w:lang w:eastAsia="ja-JP"/>
        </w:rPr>
        <w:t>th</w:t>
      </w:r>
      <w:r w:rsidRPr="00CA68B0">
        <w:rPr>
          <w:rFonts w:ascii="Arial" w:hAnsi="Arial" w:cs="Arial"/>
          <w:b/>
          <w:bCs/>
          <w:sz w:val="28"/>
          <w:szCs w:val="24"/>
          <w:lang w:eastAsia="ja-JP"/>
        </w:rPr>
        <w:t>, 2021</w:t>
      </w:r>
    </w:p>
    <w:p w14:paraId="48A0CC07" w14:textId="77777777" w:rsidR="00706BF5" w:rsidRPr="00706BF5" w:rsidRDefault="00706BF5" w:rsidP="004D1268">
      <w:pPr>
        <w:tabs>
          <w:tab w:val="left" w:pos="1985"/>
        </w:tabs>
        <w:spacing w:after="0"/>
        <w:ind w:left="0" w:firstLine="0"/>
        <w:rPr>
          <w:rFonts w:ascii="Arial" w:hAnsi="Arial"/>
          <w:b/>
          <w:sz w:val="12"/>
          <w:lang w:val="en-US"/>
        </w:rPr>
      </w:pPr>
    </w:p>
    <w:p w14:paraId="4E548AE6" w14:textId="26FC3391"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E05116">
        <w:rPr>
          <w:rFonts w:ascii="Arial" w:eastAsia="맑은 고딕" w:hAnsi="Arial"/>
          <w:sz w:val="24"/>
          <w:lang w:val="en-US" w:eastAsia="ko-KR"/>
        </w:rPr>
        <w:t>8.</w:t>
      </w:r>
      <w:r w:rsidR="00513DFF">
        <w:rPr>
          <w:rFonts w:ascii="Arial" w:eastAsia="맑은 고딕" w:hAnsi="Arial"/>
          <w:sz w:val="24"/>
          <w:lang w:val="en-US" w:eastAsia="ko-KR"/>
        </w:rPr>
        <w:t>7</w:t>
      </w:r>
      <w:r w:rsidR="00D965EE">
        <w:rPr>
          <w:rFonts w:ascii="Arial" w:eastAsia="맑은 고딕" w:hAnsi="Arial"/>
          <w:sz w:val="24"/>
          <w:lang w:val="en-US" w:eastAsia="ko-KR"/>
        </w:rPr>
        <w:t>.</w:t>
      </w:r>
      <w:r w:rsidR="00513DFF">
        <w:rPr>
          <w:rFonts w:ascii="Arial" w:eastAsia="맑은 고딕" w:hAnsi="Arial"/>
          <w:sz w:val="24"/>
          <w:lang w:val="en-US" w:eastAsia="ko-KR"/>
        </w:rPr>
        <w:t>1.</w:t>
      </w:r>
      <w:r w:rsidR="009B212B">
        <w:rPr>
          <w:rFonts w:ascii="Arial" w:eastAsia="맑은 고딕" w:hAnsi="Arial"/>
          <w:sz w:val="24"/>
          <w:lang w:val="en-US" w:eastAsia="ko-KR"/>
        </w:rPr>
        <w:t>1</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01D9B15B"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9B212B" w:rsidRPr="009B212B">
        <w:rPr>
          <w:rFonts w:ascii="Arial" w:eastAsiaTheme="minorEastAsia" w:hAnsi="Arial"/>
          <w:sz w:val="24"/>
          <w:lang w:eastAsia="ko-KR"/>
        </w:rPr>
        <w:t>Discussion on potential paging enhancements</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Pr="00B84FAB" w:rsidRDefault="00095BF5" w:rsidP="00255915">
      <w:pPr>
        <w:pStyle w:val="10"/>
        <w:numPr>
          <w:ilvl w:val="0"/>
          <w:numId w:val="1"/>
        </w:numPr>
        <w:rPr>
          <w:rFonts w:eastAsia="바탕" w:cs="Arial"/>
          <w:b/>
          <w:lang w:eastAsia="ko-KR"/>
        </w:rPr>
      </w:pPr>
      <w:r w:rsidRPr="00B84FAB">
        <w:rPr>
          <w:rFonts w:eastAsia="바탕" w:cs="Arial"/>
          <w:b/>
          <w:lang w:eastAsia="ko-KR"/>
        </w:rPr>
        <w:t>Introduction</w:t>
      </w:r>
    </w:p>
    <w:p w14:paraId="26120713" w14:textId="03B4D67C" w:rsidR="004B61B3" w:rsidRPr="00B84FAB" w:rsidRDefault="00EA5C9B" w:rsidP="002B3E11">
      <w:pPr>
        <w:ind w:left="0" w:firstLine="0"/>
        <w:rPr>
          <w:rFonts w:eastAsiaTheme="minorEastAsia"/>
          <w:szCs w:val="22"/>
          <w:lang w:eastAsia="ko-KR"/>
        </w:rPr>
      </w:pPr>
      <w:r w:rsidRPr="00B84FAB">
        <w:rPr>
          <w:rFonts w:eastAsiaTheme="minorEastAsia"/>
          <w:szCs w:val="22"/>
          <w:lang w:eastAsia="ko-KR"/>
        </w:rPr>
        <w:t xml:space="preserve">According to </w:t>
      </w:r>
      <w:r w:rsidR="00513DFF" w:rsidRPr="00B84FAB">
        <w:rPr>
          <w:rFonts w:eastAsiaTheme="minorEastAsia" w:hint="eastAsia"/>
          <w:szCs w:val="22"/>
          <w:lang w:eastAsia="ko-KR"/>
        </w:rPr>
        <w:t>W</w:t>
      </w:r>
      <w:r w:rsidRPr="00B84FAB">
        <w:rPr>
          <w:rFonts w:eastAsiaTheme="minorEastAsia"/>
          <w:szCs w:val="22"/>
          <w:lang w:eastAsia="ko-KR"/>
        </w:rPr>
        <w:t xml:space="preserve">ID on </w:t>
      </w:r>
      <w:r w:rsidR="00513DFF" w:rsidRPr="00B84FAB">
        <w:rPr>
          <w:rFonts w:eastAsiaTheme="minorEastAsia"/>
          <w:szCs w:val="22"/>
          <w:lang w:eastAsia="ko-KR"/>
        </w:rPr>
        <w:t>UE Power Saving Enhancements</w:t>
      </w:r>
      <w:r w:rsidR="004B61B3" w:rsidRPr="00B84FAB">
        <w:rPr>
          <w:rFonts w:eastAsiaTheme="minorEastAsia" w:hint="eastAsia"/>
          <w:szCs w:val="22"/>
          <w:lang w:eastAsia="ko-KR"/>
        </w:rPr>
        <w:t xml:space="preserve">, </w:t>
      </w:r>
      <w:r w:rsidRPr="00B84FAB">
        <w:rPr>
          <w:rFonts w:eastAsiaTheme="minorEastAsia"/>
          <w:szCs w:val="22"/>
          <w:lang w:eastAsia="ko-KR"/>
        </w:rPr>
        <w:t xml:space="preserve">followings will be </w:t>
      </w:r>
      <w:r w:rsidR="00513DFF" w:rsidRPr="00B84FAB">
        <w:rPr>
          <w:rFonts w:eastAsiaTheme="minorEastAsia"/>
          <w:szCs w:val="22"/>
          <w:lang w:eastAsia="ko-KR"/>
        </w:rPr>
        <w:t>studied</w:t>
      </w:r>
      <w:r w:rsidRPr="00B84FAB">
        <w:rPr>
          <w:rFonts w:eastAsiaTheme="minorEastAsia"/>
          <w:szCs w:val="22"/>
          <w:lang w:eastAsia="ko-KR"/>
        </w:rPr>
        <w:t xml:space="preserve"> and </w:t>
      </w:r>
      <w:r w:rsidR="00513DFF" w:rsidRPr="00B84FAB">
        <w:rPr>
          <w:rFonts w:eastAsiaTheme="minorEastAsia"/>
          <w:szCs w:val="22"/>
          <w:lang w:eastAsia="ko-KR"/>
        </w:rPr>
        <w:t>specified in UE Power Saving Enhancements work item</w:t>
      </w:r>
      <w:r w:rsidR="00B84FAB" w:rsidRPr="00B84FAB">
        <w:rPr>
          <w:rFonts w:eastAsiaTheme="minorEastAsia"/>
          <w:szCs w:val="22"/>
          <w:lang w:eastAsia="ko-KR"/>
        </w:rPr>
        <w:t xml:space="preserve"> [1]</w:t>
      </w:r>
      <w:r w:rsidRPr="00B84FAB">
        <w:rPr>
          <w:rFonts w:eastAsiaTheme="minorEastAsia"/>
          <w:szCs w:val="22"/>
          <w:lang w:eastAsia="ko-KR"/>
        </w:rPr>
        <w:t xml:space="preserve">; </w:t>
      </w:r>
    </w:p>
    <w:tbl>
      <w:tblPr>
        <w:tblStyle w:val="a7"/>
        <w:tblW w:w="0" w:type="auto"/>
        <w:tblLook w:val="04A0" w:firstRow="1" w:lastRow="0" w:firstColumn="1" w:lastColumn="0" w:noHBand="0" w:noVBand="1"/>
      </w:tblPr>
      <w:tblGrid>
        <w:gridCol w:w="9628"/>
      </w:tblGrid>
      <w:tr w:rsidR="004B61B3" w:rsidRPr="00B84FAB" w14:paraId="6B5785E7" w14:textId="77777777" w:rsidTr="004B61B3">
        <w:tc>
          <w:tcPr>
            <w:tcW w:w="9628" w:type="dxa"/>
          </w:tcPr>
          <w:p w14:paraId="3AE6ABB9" w14:textId="77777777" w:rsidR="00513DFF" w:rsidRPr="00B84FAB" w:rsidRDefault="00513DFF" w:rsidP="00255915">
            <w:pPr>
              <w:numPr>
                <w:ilvl w:val="0"/>
                <w:numId w:val="8"/>
              </w:numPr>
              <w:overflowPunct w:val="0"/>
              <w:autoSpaceDE w:val="0"/>
              <w:autoSpaceDN w:val="0"/>
              <w:adjustRightInd w:val="0"/>
              <w:spacing w:before="0" w:after="0" w:line="240" w:lineRule="auto"/>
              <w:jc w:val="left"/>
              <w:textAlignment w:val="baseline"/>
              <w:rPr>
                <w:rFonts w:eastAsia="맑은 고딕"/>
                <w:lang w:eastAsia="en-GB"/>
              </w:rPr>
            </w:pPr>
            <w:r w:rsidRPr="00B84FAB">
              <w:rPr>
                <w:rFonts w:eastAsia="맑은 고딕"/>
                <w:lang w:eastAsia="en-GB"/>
              </w:rPr>
              <w:t>Specify enhancements for idle/inactive-mode UE power saving, considering system performance aspects [RAN2, RAN1]</w:t>
            </w:r>
          </w:p>
          <w:p w14:paraId="3E569BA5" w14:textId="77777777" w:rsidR="00513DFF" w:rsidRPr="00B84FAB" w:rsidRDefault="00513DFF" w:rsidP="00255915">
            <w:pPr>
              <w:numPr>
                <w:ilvl w:val="1"/>
                <w:numId w:val="8"/>
              </w:numPr>
              <w:overflowPunct w:val="0"/>
              <w:autoSpaceDE w:val="0"/>
              <w:autoSpaceDN w:val="0"/>
              <w:adjustRightInd w:val="0"/>
              <w:spacing w:before="0" w:after="0" w:line="240" w:lineRule="auto"/>
              <w:jc w:val="left"/>
              <w:textAlignment w:val="baseline"/>
              <w:rPr>
                <w:rFonts w:eastAsia="맑은 고딕"/>
                <w:lang w:eastAsia="en-GB"/>
              </w:rPr>
            </w:pPr>
            <w:r w:rsidRPr="00B84FAB">
              <w:rPr>
                <w:rFonts w:eastAsia="맑은 고딕"/>
                <w:lang w:eastAsia="en-GB"/>
              </w:rPr>
              <w:t>Study and specify paging enhancement(s) to reduce unnecessary UE paging receptions, subject to no impact to legacy UEs [RAN2, RAN1]</w:t>
            </w:r>
          </w:p>
          <w:p w14:paraId="68B10D49" w14:textId="3D7117A6" w:rsidR="00EA5C9B" w:rsidRPr="00B84FAB" w:rsidRDefault="00513DFF" w:rsidP="00B84FAB">
            <w:pPr>
              <w:numPr>
                <w:ilvl w:val="0"/>
                <w:numId w:val="9"/>
              </w:numPr>
              <w:overflowPunct w:val="0"/>
              <w:autoSpaceDE w:val="0"/>
              <w:autoSpaceDN w:val="0"/>
              <w:adjustRightInd w:val="0"/>
              <w:spacing w:before="0" w:after="0" w:line="240" w:lineRule="auto"/>
              <w:jc w:val="left"/>
              <w:textAlignment w:val="baseline"/>
              <w:rPr>
                <w:rFonts w:eastAsia="맑은 고딕"/>
                <w:lang w:eastAsia="en-GB"/>
              </w:rPr>
            </w:pPr>
            <w:r w:rsidRPr="00B84FAB">
              <w:rPr>
                <w:rFonts w:eastAsia="맑은 고딕"/>
                <w:lang w:eastAsia="en-GB"/>
              </w:rPr>
              <w:t>NOTE: RAN1 to check and update, if needed, evaluation methodology in RAN1 #100 meeting</w:t>
            </w:r>
          </w:p>
        </w:tc>
      </w:tr>
    </w:tbl>
    <w:p w14:paraId="23F7E437" w14:textId="56226968" w:rsidR="004B61B3" w:rsidRDefault="004B61B3" w:rsidP="002B3E11">
      <w:pPr>
        <w:ind w:left="0" w:firstLine="0"/>
        <w:rPr>
          <w:rFonts w:eastAsiaTheme="minorEastAsia"/>
          <w:szCs w:val="22"/>
          <w:lang w:eastAsia="ko-KR"/>
        </w:rPr>
      </w:pPr>
      <w:r w:rsidRPr="00B84FAB">
        <w:rPr>
          <w:rFonts w:eastAsiaTheme="minorEastAsia" w:hint="eastAsia"/>
          <w:szCs w:val="22"/>
          <w:lang w:eastAsia="ko-KR"/>
        </w:rPr>
        <w:t>In this contribution, we discuss</w:t>
      </w:r>
      <w:r w:rsidR="00513DFF" w:rsidRPr="00B84FAB">
        <w:rPr>
          <w:rFonts w:eastAsiaTheme="minorEastAsia"/>
          <w:szCs w:val="22"/>
          <w:lang w:eastAsia="ko-KR"/>
        </w:rPr>
        <w:t xml:space="preserve"> and provide our view on </w:t>
      </w:r>
      <w:r w:rsidR="009B212B" w:rsidRPr="00B84FAB">
        <w:rPr>
          <w:rFonts w:eastAsiaTheme="minorEastAsia"/>
          <w:szCs w:val="22"/>
          <w:lang w:eastAsia="ko-KR"/>
        </w:rPr>
        <w:t>potential paging enhancement for idle/inactive mode UE power saving.</w:t>
      </w:r>
    </w:p>
    <w:p w14:paraId="077A156C" w14:textId="77777777" w:rsidR="00AB0C56" w:rsidRDefault="00AB0C56" w:rsidP="002B3E11">
      <w:pPr>
        <w:ind w:left="0" w:firstLine="0"/>
        <w:rPr>
          <w:rFonts w:eastAsiaTheme="minorEastAsia"/>
          <w:szCs w:val="22"/>
          <w:lang w:eastAsia="ko-KR"/>
        </w:rPr>
      </w:pPr>
    </w:p>
    <w:p w14:paraId="71A8ED96" w14:textId="15C5FC6E" w:rsidR="000341A9" w:rsidRDefault="00C45979" w:rsidP="00255915">
      <w:pPr>
        <w:pStyle w:val="10"/>
        <w:numPr>
          <w:ilvl w:val="0"/>
          <w:numId w:val="1"/>
        </w:numPr>
        <w:spacing w:after="0"/>
        <w:rPr>
          <w:rFonts w:eastAsiaTheme="minorEastAsia" w:cs="Arial"/>
          <w:b/>
          <w:szCs w:val="28"/>
          <w:lang w:eastAsia="ko-KR"/>
        </w:rPr>
      </w:pPr>
      <w:r>
        <w:rPr>
          <w:rFonts w:eastAsiaTheme="minorEastAsia" w:cs="Arial"/>
          <w:b/>
          <w:szCs w:val="28"/>
          <w:lang w:eastAsia="ko-KR"/>
        </w:rPr>
        <w:t>Discussion</w:t>
      </w:r>
    </w:p>
    <w:p w14:paraId="24164AED" w14:textId="2F28CB1E" w:rsidR="00B37B67" w:rsidRPr="004D0C2C" w:rsidRDefault="00B37B67" w:rsidP="00B37B67">
      <w:pPr>
        <w:pStyle w:val="2"/>
        <w:numPr>
          <w:ilvl w:val="1"/>
          <w:numId w:val="1"/>
        </w:numPr>
        <w:rPr>
          <w:rFonts w:eastAsiaTheme="minorEastAsia"/>
          <w:b/>
          <w:sz w:val="24"/>
        </w:rPr>
      </w:pPr>
      <w:r>
        <w:rPr>
          <w:rFonts w:eastAsiaTheme="minorEastAsia"/>
          <w:b/>
          <w:sz w:val="24"/>
        </w:rPr>
        <w:t>Information on PEI</w:t>
      </w:r>
      <w:r w:rsidRPr="004D0C2C">
        <w:rPr>
          <w:rFonts w:eastAsiaTheme="minorEastAsia"/>
          <w:b/>
          <w:sz w:val="24"/>
        </w:rPr>
        <w:t xml:space="preserve"> </w:t>
      </w:r>
    </w:p>
    <w:p w14:paraId="5697A1A6" w14:textId="1EDD1C74" w:rsidR="00B37B67" w:rsidRPr="00AB0C56" w:rsidRDefault="00AB0C56" w:rsidP="00557F0E">
      <w:pPr>
        <w:ind w:left="0" w:firstLineChars="100" w:firstLine="200"/>
        <w:rPr>
          <w:rFonts w:eastAsiaTheme="minorEastAsia"/>
          <w:b/>
          <w:u w:val="single"/>
          <w:lang w:eastAsia="ko-KR"/>
        </w:rPr>
      </w:pPr>
      <w:r w:rsidRPr="00AB0C56">
        <w:rPr>
          <w:rFonts w:eastAsiaTheme="minorEastAsia" w:hint="eastAsia"/>
          <w:b/>
          <w:u w:val="single"/>
          <w:lang w:eastAsia="ko-KR"/>
        </w:rPr>
        <w:t xml:space="preserve">UE </w:t>
      </w:r>
      <w:r w:rsidR="00B31EC4">
        <w:rPr>
          <w:rFonts w:eastAsiaTheme="minorEastAsia" w:hint="eastAsia"/>
          <w:b/>
          <w:u w:val="single"/>
          <w:lang w:eastAsia="ko-KR"/>
        </w:rPr>
        <w:t>sub-group</w:t>
      </w:r>
      <w:r w:rsidRPr="00AB0C56">
        <w:rPr>
          <w:rFonts w:eastAsiaTheme="minorEastAsia" w:hint="eastAsia"/>
          <w:b/>
          <w:u w:val="single"/>
          <w:lang w:eastAsia="ko-KR"/>
        </w:rPr>
        <w:t xml:space="preserve"> indication</w:t>
      </w:r>
    </w:p>
    <w:p w14:paraId="4256F9FA" w14:textId="55B0859E" w:rsidR="00AB0C56" w:rsidRDefault="00AB0C56" w:rsidP="00557F0E">
      <w:pPr>
        <w:ind w:left="0" w:firstLineChars="100" w:firstLine="200"/>
        <w:rPr>
          <w:rFonts w:eastAsiaTheme="minorEastAsia"/>
          <w:lang w:eastAsia="ko-KR"/>
        </w:rPr>
      </w:pPr>
      <w:r>
        <w:rPr>
          <w:rFonts w:eastAsiaTheme="minorEastAsia"/>
          <w:lang w:eastAsia="ko-KR"/>
        </w:rPr>
        <w:t xml:space="preserve">To enhance the UE power saving by reducing unnecessary wake up due to the other UE paging, group-WUS was introduced in Rel-16 LTE MTC/NB-IoT. In a similar way, supporting UE sub-group indication, which allow UEs to skip PDSCH reception if there is no paging message intended, would be useful for NR power saving as well. In NR, a number of UE_IDs are assigned at a PO and a detailed indication of the paged UE (i.e. </w:t>
      </w:r>
      <w:r w:rsidRPr="006A7973">
        <w:rPr>
          <w:rFonts w:eastAsiaTheme="minorEastAsia"/>
          <w:lang w:eastAsia="ko-KR"/>
        </w:rPr>
        <w:t>NG-5G-S-TMSI</w:t>
      </w:r>
      <w:r>
        <w:rPr>
          <w:rFonts w:eastAsiaTheme="minorEastAsia"/>
          <w:lang w:eastAsia="ko-KR"/>
        </w:rPr>
        <w:t xml:space="preserve">) is conveyed by the PDSCH scheduled by the DCI. </w:t>
      </w:r>
      <w:r w:rsidRPr="00745BD4">
        <w:rPr>
          <w:rFonts w:eastAsiaTheme="minorEastAsia"/>
          <w:lang w:eastAsia="ko-KR"/>
        </w:rPr>
        <w:t xml:space="preserve">Thus the </w:t>
      </w:r>
      <w:r>
        <w:rPr>
          <w:rFonts w:eastAsiaTheme="minorEastAsia"/>
          <w:lang w:eastAsia="ko-KR"/>
        </w:rPr>
        <w:t xml:space="preserve">Rel-16 NR </w:t>
      </w:r>
      <w:r w:rsidRPr="00745BD4">
        <w:rPr>
          <w:rFonts w:eastAsiaTheme="minorEastAsia"/>
          <w:lang w:eastAsia="ko-KR"/>
        </w:rPr>
        <w:t>UE that obtain</w:t>
      </w:r>
      <w:r>
        <w:rPr>
          <w:rFonts w:eastAsiaTheme="minorEastAsia"/>
          <w:lang w:eastAsia="ko-KR"/>
        </w:rPr>
        <w:t>s</w:t>
      </w:r>
      <w:r w:rsidRPr="00745BD4">
        <w:rPr>
          <w:rFonts w:eastAsiaTheme="minorEastAsia"/>
          <w:lang w:eastAsia="ko-KR"/>
        </w:rPr>
        <w:t xml:space="preserve"> PDSCH scheduling information by the paging </w:t>
      </w:r>
      <w:r w:rsidR="008908F8">
        <w:rPr>
          <w:rFonts w:eastAsiaTheme="minorEastAsia"/>
          <w:lang w:eastAsia="ko-KR"/>
        </w:rPr>
        <w:t>PDCCH</w:t>
      </w:r>
      <w:r w:rsidRPr="00745BD4">
        <w:rPr>
          <w:rFonts w:eastAsiaTheme="minorEastAsia"/>
          <w:lang w:eastAsia="ko-KR"/>
        </w:rPr>
        <w:t xml:space="preserve"> shall try to decode </w:t>
      </w:r>
      <w:r>
        <w:rPr>
          <w:rFonts w:eastAsiaTheme="minorEastAsia"/>
          <w:lang w:eastAsia="ko-KR"/>
        </w:rPr>
        <w:t xml:space="preserve">the </w:t>
      </w:r>
      <w:r w:rsidRPr="00745BD4">
        <w:rPr>
          <w:rFonts w:eastAsiaTheme="minorEastAsia"/>
          <w:lang w:eastAsia="ko-KR"/>
        </w:rPr>
        <w:t xml:space="preserve">scheduled PDSCH </w:t>
      </w:r>
      <w:r w:rsidRPr="00232A4D">
        <w:rPr>
          <w:rFonts w:eastAsiaTheme="minorEastAsia"/>
          <w:lang w:eastAsia="ko-KR"/>
        </w:rPr>
        <w:t>regardless of whether the UE is actually paged or not.</w:t>
      </w:r>
    </w:p>
    <w:p w14:paraId="48F2B694" w14:textId="4C4B7B7B" w:rsidR="00602B49" w:rsidRPr="00232A4D" w:rsidRDefault="008908F8" w:rsidP="00557F0E">
      <w:pPr>
        <w:ind w:left="0" w:firstLineChars="100" w:firstLine="200"/>
        <w:rPr>
          <w:rFonts w:eastAsiaTheme="minorEastAsia"/>
          <w:lang w:eastAsia="ko-KR"/>
        </w:rPr>
      </w:pPr>
      <w:r w:rsidRPr="008F5402">
        <w:rPr>
          <w:rFonts w:eastAsiaTheme="minorEastAsia"/>
          <w:lang w:eastAsia="ko-KR"/>
        </w:rPr>
        <w:t xml:space="preserve">According to the agreement in the last meeting, UE </w:t>
      </w:r>
      <w:r w:rsidR="00B31EC4">
        <w:rPr>
          <w:rFonts w:eastAsiaTheme="minorEastAsia"/>
          <w:lang w:eastAsia="ko-KR"/>
        </w:rPr>
        <w:t>sub-group</w:t>
      </w:r>
      <w:r w:rsidRPr="008F5402">
        <w:rPr>
          <w:rFonts w:eastAsiaTheme="minorEastAsia"/>
          <w:lang w:eastAsia="ko-KR"/>
        </w:rPr>
        <w:t xml:space="preserve"> indication over PEI and/or paging PDCCH can be considered further.</w:t>
      </w:r>
      <w:r w:rsidR="00602B49" w:rsidRPr="008F5402">
        <w:rPr>
          <w:rFonts w:eastAsiaTheme="minorEastAsia"/>
          <w:lang w:eastAsia="ko-KR"/>
        </w:rPr>
        <w:t xml:space="preserve"> One of the candidates that can convey the UE sub-group information is a DCI for paging at a PO. In a DCI format 1_0 with CRC scrambled by P-RNTI, there are 6 reserved bits and they can be used to indicate UE sub-group indication; whether a UE’s associated UE sub-group is paged or not. Moreover, depending on the bit representation of short message indicator, short message field can be used to convey additional information for further sub-grouping. However it should be noted that UE cannot assume cross slot scheduling for paging with this method; UE should prepare same slot scheduling, which means preparing PDSCH decoding concurrently with PDCCH decoding, for paging reception </w:t>
      </w:r>
      <w:r w:rsidR="00602B49" w:rsidRPr="008F5402">
        <w:rPr>
          <w:rFonts w:eastAsiaTheme="minorEastAsia"/>
          <w:lang w:eastAsia="ko-KR"/>
        </w:rPr>
        <w:lastRenderedPageBreak/>
        <w:t>regardless it is actually paged or not. According to the observation that was agreed in the last RAN1 meeting, up to 1.1% power saving gain can be expected with UE sub-group indication within a PO when group paging rate is 10%.</w:t>
      </w:r>
      <w:r w:rsidR="00602B49" w:rsidRPr="00232A4D">
        <w:rPr>
          <w:rFonts w:eastAsiaTheme="minorEastAsia"/>
          <w:lang w:eastAsia="ko-KR"/>
        </w:rPr>
        <w:t xml:space="preserve"> </w:t>
      </w:r>
    </w:p>
    <w:p w14:paraId="627D5D0D" w14:textId="10A70665" w:rsidR="00561B47" w:rsidRDefault="00561B47" w:rsidP="00557F0E">
      <w:pPr>
        <w:ind w:left="0" w:firstLineChars="100" w:firstLine="200"/>
        <w:rPr>
          <w:rFonts w:eastAsiaTheme="minorEastAsia"/>
          <w:lang w:eastAsia="ko-KR"/>
        </w:rPr>
      </w:pPr>
      <w:r w:rsidRPr="00232A4D">
        <w:rPr>
          <w:rFonts w:eastAsiaTheme="minorEastAsia" w:hint="eastAsia"/>
          <w:lang w:eastAsia="ko-KR"/>
        </w:rPr>
        <w:t xml:space="preserve">Another candidate </w:t>
      </w:r>
      <w:r w:rsidRPr="00232A4D">
        <w:rPr>
          <w:rFonts w:eastAsiaTheme="minorEastAsia"/>
          <w:lang w:eastAsia="ko-KR"/>
        </w:rPr>
        <w:t xml:space="preserve">to inform the UE of sub-group indication is to use PEI that was agreed to support from RAN1 perspective in </w:t>
      </w:r>
      <w:r>
        <w:rPr>
          <w:rFonts w:eastAsiaTheme="minorEastAsia"/>
          <w:lang w:eastAsia="ko-KR"/>
        </w:rPr>
        <w:t>a previous</w:t>
      </w:r>
      <w:r w:rsidRPr="00232A4D">
        <w:rPr>
          <w:rFonts w:eastAsiaTheme="minorEastAsia"/>
          <w:lang w:eastAsia="ko-KR"/>
        </w:rPr>
        <w:t xml:space="preserve"> meeting. UE that monitors PEI does not need to prepare PDSCH decoding. Only the UE sub-group that is indicated by the PEI is required to monitor PO for PDCCH and PDSCH decoding, otherwise the UE sub-group can skip monitoring the corresponding PO. </w:t>
      </w:r>
      <w:r w:rsidRPr="00232A4D">
        <w:rPr>
          <w:rFonts w:eastAsiaTheme="minorEastAsia"/>
          <w:lang w:eastAsia="ko-KR"/>
        </w:rPr>
        <w:fldChar w:fldCharType="begin"/>
      </w:r>
      <w:r w:rsidRPr="00232A4D">
        <w:rPr>
          <w:rFonts w:eastAsiaTheme="minorEastAsia"/>
          <w:lang w:eastAsia="ko-KR"/>
        </w:rPr>
        <w:instrText xml:space="preserve"> REF _Ref54371690 \h </w:instrText>
      </w:r>
      <w:r>
        <w:rPr>
          <w:rFonts w:eastAsiaTheme="minorEastAsia"/>
          <w:lang w:eastAsia="ko-KR"/>
        </w:rPr>
        <w:instrText xml:space="preserve"> \* MERGEFORMAT </w:instrText>
      </w:r>
      <w:r w:rsidRPr="00232A4D">
        <w:rPr>
          <w:rFonts w:eastAsiaTheme="minorEastAsia"/>
          <w:lang w:eastAsia="ko-KR"/>
        </w:rPr>
      </w:r>
      <w:r w:rsidRPr="00232A4D">
        <w:rPr>
          <w:rFonts w:eastAsiaTheme="minorEastAsia"/>
          <w:lang w:eastAsia="ko-KR"/>
        </w:rPr>
        <w:fldChar w:fldCharType="separate"/>
      </w:r>
      <w:r w:rsidR="009E75E0" w:rsidRPr="00232A4D">
        <w:t xml:space="preserve">Figure </w:t>
      </w:r>
      <w:r w:rsidR="009E75E0">
        <w:rPr>
          <w:noProof/>
        </w:rPr>
        <w:t>1</w:t>
      </w:r>
      <w:r w:rsidRPr="00232A4D">
        <w:rPr>
          <w:rFonts w:eastAsiaTheme="minorEastAsia"/>
          <w:lang w:eastAsia="ko-KR"/>
        </w:rPr>
        <w:fldChar w:fldCharType="end"/>
      </w:r>
      <w:r w:rsidRPr="00232A4D">
        <w:rPr>
          <w:rFonts w:eastAsiaTheme="minorEastAsia"/>
          <w:lang w:eastAsia="ko-KR"/>
        </w:rPr>
        <w:t xml:space="preserve"> shows an example of UE sub-group indication using PEI and paging DCI. In </w:t>
      </w:r>
      <w:r w:rsidRPr="00232A4D">
        <w:rPr>
          <w:rFonts w:eastAsiaTheme="minorEastAsia"/>
          <w:lang w:eastAsia="ko-KR"/>
        </w:rPr>
        <w:fldChar w:fldCharType="begin"/>
      </w:r>
      <w:r w:rsidRPr="00232A4D">
        <w:rPr>
          <w:rFonts w:eastAsiaTheme="minorEastAsia"/>
          <w:lang w:eastAsia="ko-KR"/>
        </w:rPr>
        <w:instrText xml:space="preserve"> REF _Ref54371690 \h </w:instrText>
      </w:r>
      <w:r>
        <w:rPr>
          <w:rFonts w:eastAsiaTheme="minorEastAsia"/>
          <w:lang w:eastAsia="ko-KR"/>
        </w:rPr>
        <w:instrText xml:space="preserve"> \* MERGEFORMAT </w:instrText>
      </w:r>
      <w:r w:rsidRPr="00232A4D">
        <w:rPr>
          <w:rFonts w:eastAsiaTheme="minorEastAsia"/>
          <w:lang w:eastAsia="ko-KR"/>
        </w:rPr>
      </w:r>
      <w:r w:rsidRPr="00232A4D">
        <w:rPr>
          <w:rFonts w:eastAsiaTheme="minorEastAsia"/>
          <w:lang w:eastAsia="ko-KR"/>
        </w:rPr>
        <w:fldChar w:fldCharType="separate"/>
      </w:r>
      <w:r w:rsidR="009E75E0" w:rsidRPr="00232A4D">
        <w:t xml:space="preserve">Figure </w:t>
      </w:r>
      <w:r w:rsidR="009E75E0">
        <w:rPr>
          <w:noProof/>
        </w:rPr>
        <w:t>1</w:t>
      </w:r>
      <w:r w:rsidRPr="00232A4D">
        <w:rPr>
          <w:rFonts w:eastAsiaTheme="minorEastAsia"/>
          <w:lang w:eastAsia="ko-KR"/>
        </w:rPr>
        <w:fldChar w:fldCharType="end"/>
      </w:r>
      <w:r w:rsidRPr="00232A4D">
        <w:rPr>
          <w:rFonts w:eastAsiaTheme="minorEastAsia"/>
          <w:lang w:eastAsia="ko-KR"/>
        </w:rPr>
        <w:t xml:space="preserve"> (a), PEI conveys UE sub-group information. It is obvious that UE can turn into the deep sleep mode faster than other methods, so the best power saving gain can be expected among examples. In </w:t>
      </w:r>
      <w:r w:rsidRPr="00232A4D">
        <w:rPr>
          <w:rFonts w:eastAsiaTheme="minorEastAsia"/>
          <w:lang w:eastAsia="ko-KR"/>
        </w:rPr>
        <w:fldChar w:fldCharType="begin"/>
      </w:r>
      <w:r w:rsidRPr="00232A4D">
        <w:rPr>
          <w:rFonts w:eastAsiaTheme="minorEastAsia"/>
          <w:lang w:eastAsia="ko-KR"/>
        </w:rPr>
        <w:instrText xml:space="preserve"> REF _Ref54371690 \h </w:instrText>
      </w:r>
      <w:r>
        <w:rPr>
          <w:rFonts w:eastAsiaTheme="minorEastAsia"/>
          <w:lang w:eastAsia="ko-KR"/>
        </w:rPr>
        <w:instrText xml:space="preserve"> \* MERGEFORMAT </w:instrText>
      </w:r>
      <w:r w:rsidRPr="00232A4D">
        <w:rPr>
          <w:rFonts w:eastAsiaTheme="minorEastAsia"/>
          <w:lang w:eastAsia="ko-KR"/>
        </w:rPr>
      </w:r>
      <w:r w:rsidRPr="00232A4D">
        <w:rPr>
          <w:rFonts w:eastAsiaTheme="minorEastAsia"/>
          <w:lang w:eastAsia="ko-KR"/>
        </w:rPr>
        <w:fldChar w:fldCharType="separate"/>
      </w:r>
      <w:r w:rsidR="009E75E0" w:rsidRPr="00232A4D">
        <w:t xml:space="preserve">Figure </w:t>
      </w:r>
      <w:r w:rsidR="009E75E0">
        <w:rPr>
          <w:noProof/>
        </w:rPr>
        <w:t>1</w:t>
      </w:r>
      <w:r w:rsidRPr="00232A4D">
        <w:rPr>
          <w:rFonts w:eastAsiaTheme="minorEastAsia"/>
          <w:lang w:eastAsia="ko-KR"/>
        </w:rPr>
        <w:fldChar w:fldCharType="end"/>
      </w:r>
      <w:r w:rsidRPr="00232A4D">
        <w:rPr>
          <w:rFonts w:eastAsiaTheme="minorEastAsia"/>
          <w:lang w:eastAsia="ko-KR"/>
        </w:rPr>
        <w:t xml:space="preserve"> (b), PEI is used to indicate paging transmission but it does not convey UE sub-group information. In this example, UE should wake up both at PEI monitoring occasion and PO to check UE sub-group information. In </w:t>
      </w:r>
      <w:r w:rsidRPr="00232A4D">
        <w:rPr>
          <w:rFonts w:eastAsiaTheme="minorEastAsia"/>
          <w:lang w:eastAsia="ko-KR"/>
        </w:rPr>
        <w:fldChar w:fldCharType="begin"/>
      </w:r>
      <w:r w:rsidRPr="00232A4D">
        <w:rPr>
          <w:rFonts w:eastAsiaTheme="minorEastAsia"/>
          <w:lang w:eastAsia="ko-KR"/>
        </w:rPr>
        <w:instrText xml:space="preserve"> REF _Ref54371690 \h </w:instrText>
      </w:r>
      <w:r>
        <w:rPr>
          <w:rFonts w:eastAsiaTheme="minorEastAsia"/>
          <w:lang w:eastAsia="ko-KR"/>
        </w:rPr>
        <w:instrText xml:space="preserve"> \* MERGEFORMAT </w:instrText>
      </w:r>
      <w:r w:rsidRPr="00232A4D">
        <w:rPr>
          <w:rFonts w:eastAsiaTheme="minorEastAsia"/>
          <w:lang w:eastAsia="ko-KR"/>
        </w:rPr>
      </w:r>
      <w:r w:rsidRPr="00232A4D">
        <w:rPr>
          <w:rFonts w:eastAsiaTheme="minorEastAsia"/>
          <w:lang w:eastAsia="ko-KR"/>
        </w:rPr>
        <w:fldChar w:fldCharType="separate"/>
      </w:r>
      <w:r w:rsidR="009E75E0" w:rsidRPr="00232A4D">
        <w:t xml:space="preserve">Figure </w:t>
      </w:r>
      <w:r w:rsidR="009E75E0">
        <w:rPr>
          <w:noProof/>
        </w:rPr>
        <w:t>1</w:t>
      </w:r>
      <w:r w:rsidRPr="00232A4D">
        <w:rPr>
          <w:rFonts w:eastAsiaTheme="minorEastAsia"/>
          <w:lang w:eastAsia="ko-KR"/>
        </w:rPr>
        <w:fldChar w:fldCharType="end"/>
      </w:r>
      <w:r w:rsidRPr="00232A4D">
        <w:rPr>
          <w:rFonts w:eastAsiaTheme="minorEastAsia"/>
          <w:lang w:eastAsia="ko-KR"/>
        </w:rPr>
        <w:t xml:space="preserve"> (c), paging DCI conveys the UE sub-group information and PEI is not used in this example. Although it can save the power consumption due to the PEI monitoring, it still requires power consumption for PO monitoring as conventional paging UE.</w:t>
      </w:r>
      <w:r w:rsidR="005D2535">
        <w:rPr>
          <w:rFonts w:eastAsiaTheme="minorEastAsia"/>
          <w:lang w:eastAsia="ko-KR"/>
        </w:rPr>
        <w:t xml:space="preserve"> </w:t>
      </w:r>
      <w:r w:rsidR="005D2535" w:rsidRPr="00232A4D">
        <w:rPr>
          <w:rFonts w:eastAsiaTheme="minorEastAsia"/>
          <w:lang w:eastAsia="ko-KR"/>
        </w:rPr>
        <w:t xml:space="preserve">According to the observation that was agreed in the last RAN1 meeting, up to </w:t>
      </w:r>
      <w:r w:rsidR="005D2535">
        <w:rPr>
          <w:rFonts w:eastAsiaTheme="minorEastAsia"/>
          <w:lang w:eastAsia="ko-KR"/>
        </w:rPr>
        <w:t>46</w:t>
      </w:r>
      <w:r w:rsidR="005D2535" w:rsidRPr="00232A4D">
        <w:rPr>
          <w:rFonts w:eastAsiaTheme="minorEastAsia"/>
          <w:lang w:eastAsia="ko-KR"/>
        </w:rPr>
        <w:t xml:space="preserve">% power saving gain can be expected with UE sub-group indication </w:t>
      </w:r>
      <w:r w:rsidR="005D2535">
        <w:rPr>
          <w:rFonts w:eastAsiaTheme="minorEastAsia"/>
          <w:lang w:eastAsia="ko-KR"/>
        </w:rPr>
        <w:t xml:space="preserve">carried in PEI </w:t>
      </w:r>
      <w:r w:rsidR="005D2535" w:rsidRPr="00232A4D">
        <w:rPr>
          <w:rFonts w:eastAsiaTheme="minorEastAsia"/>
          <w:lang w:eastAsia="ko-KR"/>
        </w:rPr>
        <w:t>when group paging rate is 10%.</w:t>
      </w:r>
    </w:p>
    <w:p w14:paraId="1FD4B47E" w14:textId="0CE96952" w:rsidR="005D2535" w:rsidRPr="004F7E8D" w:rsidRDefault="004F7E8D" w:rsidP="00B84FAB">
      <w:pPr>
        <w:ind w:left="284" w:hangingChars="142"/>
        <w:rPr>
          <w:rFonts w:eastAsiaTheme="minorEastAsia"/>
          <w:b/>
          <w:lang w:eastAsia="ko-KR"/>
        </w:rPr>
      </w:pPr>
      <w:r w:rsidRPr="004F7E8D">
        <w:rPr>
          <w:rFonts w:eastAsiaTheme="minorEastAsia"/>
          <w:b/>
          <w:lang w:eastAsia="ko-KR"/>
        </w:rPr>
        <w:t xml:space="preserve">Observation 1: The UE </w:t>
      </w:r>
      <w:r w:rsidR="00B31EC4">
        <w:rPr>
          <w:rFonts w:eastAsiaTheme="minorEastAsia"/>
          <w:b/>
          <w:lang w:eastAsia="ko-KR"/>
        </w:rPr>
        <w:t>sub-group</w:t>
      </w:r>
      <w:r w:rsidRPr="004F7E8D">
        <w:rPr>
          <w:rFonts w:eastAsiaTheme="minorEastAsia"/>
          <w:b/>
          <w:lang w:eastAsia="ko-KR"/>
        </w:rPr>
        <w:t xml:space="preserve"> indication using PEI outperforms UE </w:t>
      </w:r>
      <w:r w:rsidR="00B31EC4">
        <w:rPr>
          <w:rFonts w:eastAsiaTheme="minorEastAsia"/>
          <w:b/>
          <w:lang w:eastAsia="ko-KR"/>
        </w:rPr>
        <w:t>sub-group</w:t>
      </w:r>
      <w:r w:rsidRPr="004F7E8D">
        <w:rPr>
          <w:rFonts w:eastAsiaTheme="minorEastAsia"/>
          <w:b/>
          <w:lang w:eastAsia="ko-KR"/>
        </w:rPr>
        <w:t xml:space="preserve"> indication within a PO.</w:t>
      </w:r>
    </w:p>
    <w:p w14:paraId="5DE2B1A7" w14:textId="099B4776" w:rsidR="00D25386" w:rsidRDefault="00CC1F9B" w:rsidP="003F2273">
      <w:pPr>
        <w:ind w:left="0" w:firstLineChars="100" w:firstLine="200"/>
        <w:rPr>
          <w:rFonts w:eastAsiaTheme="minorEastAsia"/>
          <w:lang w:eastAsia="ko-KR"/>
        </w:rPr>
      </w:pPr>
      <w:r w:rsidRPr="008F5402">
        <w:rPr>
          <w:rFonts w:eastAsiaTheme="minorEastAsia" w:hint="eastAsia"/>
          <w:lang w:eastAsia="ko-KR"/>
        </w:rPr>
        <w:t>Furthermore,</w:t>
      </w:r>
      <w:r w:rsidRPr="008F5402">
        <w:rPr>
          <w:rFonts w:eastAsiaTheme="minorEastAsia"/>
          <w:lang w:eastAsia="ko-KR"/>
        </w:rPr>
        <w:t xml:space="preserve"> UE </w:t>
      </w:r>
      <w:r w:rsidR="00B31EC4">
        <w:rPr>
          <w:rFonts w:eastAsiaTheme="minorEastAsia"/>
          <w:lang w:eastAsia="ko-KR"/>
        </w:rPr>
        <w:t>sub-group</w:t>
      </w:r>
      <w:r w:rsidRPr="008F5402">
        <w:rPr>
          <w:rFonts w:eastAsiaTheme="minorEastAsia"/>
          <w:lang w:eastAsia="ko-KR"/>
        </w:rPr>
        <w:t xml:space="preserve"> indication using both PEI and paging PDCCH can be considered. For example, </w:t>
      </w:r>
      <w:r w:rsidR="00D25386" w:rsidRPr="008F5402">
        <w:rPr>
          <w:rFonts w:eastAsiaTheme="minorEastAsia"/>
          <w:lang w:eastAsia="ko-KR"/>
        </w:rPr>
        <w:t>carry</w:t>
      </w:r>
      <w:r w:rsidR="003F2273" w:rsidRPr="008F5402">
        <w:rPr>
          <w:rFonts w:eastAsiaTheme="minorEastAsia"/>
          <w:lang w:eastAsia="ko-KR"/>
        </w:rPr>
        <w:t>ing</w:t>
      </w:r>
      <w:r w:rsidR="00D25386" w:rsidRPr="008F5402">
        <w:rPr>
          <w:rFonts w:eastAsiaTheme="minorEastAsia"/>
          <w:lang w:eastAsia="ko-KR"/>
        </w:rPr>
        <w:t xml:space="preserve"> part of the </w:t>
      </w:r>
      <w:r w:rsidR="003F2273" w:rsidRPr="008F5402">
        <w:rPr>
          <w:rFonts w:eastAsiaTheme="minorEastAsia"/>
          <w:lang w:eastAsia="ko-KR"/>
        </w:rPr>
        <w:t xml:space="preserve">UE </w:t>
      </w:r>
      <w:r w:rsidR="00B31EC4">
        <w:rPr>
          <w:rFonts w:eastAsiaTheme="minorEastAsia"/>
          <w:lang w:eastAsia="ko-KR"/>
        </w:rPr>
        <w:t>sub-group</w:t>
      </w:r>
      <w:r w:rsidR="00D25386" w:rsidRPr="008F5402">
        <w:rPr>
          <w:rFonts w:eastAsiaTheme="minorEastAsia"/>
          <w:lang w:eastAsia="ko-KR"/>
        </w:rPr>
        <w:t xml:space="preserve"> information in the PEI and the remaining part in the paging </w:t>
      </w:r>
      <w:r w:rsidR="003F2273" w:rsidRPr="008F5402">
        <w:rPr>
          <w:rFonts w:eastAsiaTheme="minorEastAsia"/>
          <w:lang w:eastAsia="ko-KR"/>
        </w:rPr>
        <w:t xml:space="preserve">PDCCH. This approach may be useful if PEI is not enough to afford conveying </w:t>
      </w:r>
      <w:r w:rsidR="00B31EC4">
        <w:rPr>
          <w:rFonts w:eastAsiaTheme="minorEastAsia"/>
          <w:lang w:eastAsia="ko-KR"/>
        </w:rPr>
        <w:t>sub-group</w:t>
      </w:r>
      <w:r w:rsidR="003F2273" w:rsidRPr="008F5402">
        <w:rPr>
          <w:rFonts w:eastAsiaTheme="minorEastAsia"/>
          <w:lang w:eastAsia="ko-KR"/>
        </w:rPr>
        <w:t xml:space="preserve"> information. However, since UE </w:t>
      </w:r>
      <w:r w:rsidR="00B31EC4">
        <w:rPr>
          <w:rFonts w:eastAsiaTheme="minorEastAsia"/>
          <w:lang w:eastAsia="ko-KR"/>
        </w:rPr>
        <w:t>sub-group</w:t>
      </w:r>
      <w:r w:rsidR="003F2273" w:rsidRPr="008F5402">
        <w:rPr>
          <w:rFonts w:eastAsiaTheme="minorEastAsia"/>
          <w:lang w:eastAsia="ko-KR"/>
        </w:rPr>
        <w:t>ing using PEI shows better power saving gain than pa</w:t>
      </w:r>
      <w:r w:rsidR="00BF041F">
        <w:rPr>
          <w:rFonts w:eastAsiaTheme="minorEastAsia"/>
          <w:lang w:eastAsia="ko-KR"/>
        </w:rPr>
        <w:t>g</w:t>
      </w:r>
      <w:r w:rsidR="003F2273" w:rsidRPr="008F5402">
        <w:rPr>
          <w:rFonts w:eastAsiaTheme="minorEastAsia"/>
          <w:lang w:eastAsia="ko-KR"/>
        </w:rPr>
        <w:t xml:space="preserve">ing PDCCH based solution, using PEI for UE </w:t>
      </w:r>
      <w:r w:rsidR="00B31EC4">
        <w:rPr>
          <w:rFonts w:eastAsiaTheme="minorEastAsia"/>
          <w:lang w:eastAsia="ko-KR"/>
        </w:rPr>
        <w:t>sub-group</w:t>
      </w:r>
      <w:r w:rsidR="003F2273" w:rsidRPr="008F5402">
        <w:rPr>
          <w:rFonts w:eastAsiaTheme="minorEastAsia"/>
          <w:lang w:eastAsia="ko-KR"/>
        </w:rPr>
        <w:t xml:space="preserve"> indication should be discussed first with higher priority.</w:t>
      </w:r>
      <w:r w:rsidR="003F2273">
        <w:rPr>
          <w:rFonts w:eastAsiaTheme="minorEastAsia"/>
          <w:lang w:eastAsia="ko-KR"/>
        </w:rPr>
        <w:t xml:space="preserve"> </w:t>
      </w:r>
    </w:p>
    <w:p w14:paraId="2F91FCE2" w14:textId="77777777" w:rsidR="00561B47" w:rsidRPr="00232A4D" w:rsidRDefault="00561B47" w:rsidP="00245582">
      <w:pPr>
        <w:keepNext/>
        <w:ind w:left="0" w:firstLine="0"/>
        <w:jc w:val="center"/>
      </w:pPr>
      <w:r w:rsidRPr="00232A4D">
        <w:object w:dxaOrig="16597" w:dyaOrig="5271" w14:anchorId="654F55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3pt" o:ole="">
            <v:imagedata r:id="rId8" o:title=""/>
          </v:shape>
          <o:OLEObject Type="Embed" ProgID="Visio.Drawing.11" ShapeID="_x0000_i1025" DrawAspect="Content" ObjectID="_1679303503" r:id="rId9"/>
        </w:object>
      </w:r>
    </w:p>
    <w:p w14:paraId="0E9F2AD8" w14:textId="77777777" w:rsidR="00561B47" w:rsidRPr="00232A4D" w:rsidRDefault="00561B47" w:rsidP="00245582">
      <w:pPr>
        <w:pStyle w:val="af"/>
        <w:ind w:left="0" w:firstLine="100"/>
        <w:jc w:val="center"/>
        <w:rPr>
          <w:sz w:val="20"/>
        </w:rPr>
      </w:pPr>
      <w:bookmarkStart w:id="3" w:name="_Ref54371690"/>
      <w:r w:rsidRPr="00232A4D">
        <w:rPr>
          <w:sz w:val="20"/>
        </w:rPr>
        <w:t xml:space="preserve">Figure </w:t>
      </w:r>
      <w:r w:rsidRPr="00232A4D">
        <w:rPr>
          <w:sz w:val="20"/>
        </w:rPr>
        <w:fldChar w:fldCharType="begin"/>
      </w:r>
      <w:r w:rsidRPr="00232A4D">
        <w:rPr>
          <w:sz w:val="20"/>
        </w:rPr>
        <w:instrText xml:space="preserve"> SEQ Figure \* ARABIC </w:instrText>
      </w:r>
      <w:r w:rsidRPr="00232A4D">
        <w:rPr>
          <w:sz w:val="20"/>
        </w:rPr>
        <w:fldChar w:fldCharType="separate"/>
      </w:r>
      <w:r w:rsidR="009E75E0">
        <w:rPr>
          <w:noProof/>
          <w:sz w:val="20"/>
        </w:rPr>
        <w:t>1</w:t>
      </w:r>
      <w:r w:rsidRPr="00232A4D">
        <w:rPr>
          <w:sz w:val="20"/>
        </w:rPr>
        <w:fldChar w:fldCharType="end"/>
      </w:r>
      <w:bookmarkEnd w:id="3"/>
    </w:p>
    <w:p w14:paraId="278F66C0" w14:textId="547F03CF" w:rsidR="00AB0C56" w:rsidRPr="00245582" w:rsidRDefault="00AB0C56" w:rsidP="00557F0E">
      <w:pPr>
        <w:ind w:left="0" w:firstLineChars="100" w:firstLine="200"/>
        <w:rPr>
          <w:rFonts w:eastAsiaTheme="minorEastAsia"/>
          <w:b/>
          <w:u w:val="single"/>
          <w:lang w:eastAsia="ko-KR"/>
        </w:rPr>
      </w:pPr>
      <w:r w:rsidRPr="00245582">
        <w:rPr>
          <w:rFonts w:eastAsiaTheme="minorEastAsia"/>
          <w:b/>
          <w:u w:val="single"/>
          <w:lang w:eastAsia="ko-KR"/>
        </w:rPr>
        <w:t>S</w:t>
      </w:r>
      <w:r w:rsidRPr="00245582">
        <w:rPr>
          <w:rFonts w:eastAsiaTheme="minorEastAsia" w:hint="eastAsia"/>
          <w:b/>
          <w:u w:val="single"/>
          <w:lang w:eastAsia="ko-KR"/>
        </w:rPr>
        <w:t xml:space="preserve">hort </w:t>
      </w:r>
      <w:r w:rsidRPr="00245582">
        <w:rPr>
          <w:rFonts w:eastAsiaTheme="minorEastAsia"/>
          <w:b/>
          <w:u w:val="single"/>
          <w:lang w:eastAsia="ko-KR"/>
        </w:rPr>
        <w:t>message</w:t>
      </w:r>
    </w:p>
    <w:p w14:paraId="42223CB6" w14:textId="31714754" w:rsidR="00245582" w:rsidRDefault="00245582" w:rsidP="00557F0E">
      <w:pPr>
        <w:ind w:left="0" w:firstLineChars="100" w:firstLine="200"/>
        <w:rPr>
          <w:rFonts w:eastAsiaTheme="minorEastAsia"/>
          <w:lang w:eastAsia="ko-KR"/>
        </w:rPr>
      </w:pPr>
      <w:r w:rsidRPr="00232A4D">
        <w:rPr>
          <w:rFonts w:eastAsiaTheme="minorEastAsia" w:hint="eastAsia"/>
          <w:lang w:eastAsia="ko-KR"/>
        </w:rPr>
        <w:t>In NR</w:t>
      </w:r>
      <w:r w:rsidRPr="00232A4D">
        <w:rPr>
          <w:rFonts w:eastAsiaTheme="minorEastAsia"/>
          <w:lang w:eastAsia="ko-KR"/>
        </w:rPr>
        <w:t>,</w:t>
      </w:r>
      <w:r w:rsidRPr="00232A4D">
        <w:rPr>
          <w:rFonts w:eastAsiaTheme="minorEastAsia" w:hint="eastAsia"/>
          <w:lang w:eastAsia="ko-KR"/>
        </w:rPr>
        <w:t xml:space="preserve"> </w:t>
      </w:r>
      <w:r w:rsidRPr="00232A4D">
        <w:rPr>
          <w:rFonts w:eastAsiaTheme="minorEastAsia"/>
          <w:lang w:eastAsia="ko-KR"/>
        </w:rPr>
        <w:t xml:space="preserve">short message field in paging DCI can be used to convey information on direct indication (e.g. ETWS/CMAS and SI update). The paging DCI can be used to convey short message only without scheduling information for paging message. </w:t>
      </w:r>
      <w:r>
        <w:rPr>
          <w:rFonts w:eastAsiaTheme="minorEastAsia"/>
          <w:lang w:eastAsia="ko-KR"/>
        </w:rPr>
        <w:t xml:space="preserve">To inform short message to UE that monitors PEI, two candidate methods can be considered. </w:t>
      </w:r>
      <w:r w:rsidRPr="00245582">
        <w:rPr>
          <w:rFonts w:eastAsiaTheme="minorEastAsia"/>
          <w:lang w:eastAsia="ko-KR"/>
        </w:rPr>
        <w:t xml:space="preserve">One possible way to </w:t>
      </w:r>
      <w:r>
        <w:rPr>
          <w:rFonts w:eastAsiaTheme="minorEastAsia"/>
          <w:lang w:eastAsia="ko-KR"/>
        </w:rPr>
        <w:t>provide</w:t>
      </w:r>
      <w:r w:rsidRPr="00245582">
        <w:rPr>
          <w:rFonts w:eastAsiaTheme="minorEastAsia"/>
          <w:lang w:eastAsia="ko-KR"/>
        </w:rPr>
        <w:t xml:space="preserve"> short message is to </w:t>
      </w:r>
      <w:r w:rsidR="0063065D">
        <w:rPr>
          <w:rFonts w:eastAsiaTheme="minorEastAsia"/>
          <w:lang w:eastAsia="ko-KR"/>
        </w:rPr>
        <w:t xml:space="preserve">indicate </w:t>
      </w:r>
      <w:r w:rsidRPr="00245582">
        <w:rPr>
          <w:rFonts w:eastAsiaTheme="minorEastAsia"/>
          <w:lang w:eastAsia="ko-KR"/>
        </w:rPr>
        <w:t>UE</w:t>
      </w:r>
      <w:r w:rsidR="0063065D">
        <w:rPr>
          <w:rFonts w:eastAsiaTheme="minorEastAsia"/>
          <w:lang w:eastAsia="ko-KR"/>
        </w:rPr>
        <w:t>s</w:t>
      </w:r>
      <w:r w:rsidRPr="00245582">
        <w:rPr>
          <w:rFonts w:eastAsiaTheme="minorEastAsia"/>
          <w:lang w:eastAsia="ko-KR"/>
        </w:rPr>
        <w:t xml:space="preserve"> </w:t>
      </w:r>
      <w:r w:rsidR="0063065D">
        <w:rPr>
          <w:rFonts w:eastAsiaTheme="minorEastAsia"/>
          <w:lang w:eastAsia="ko-KR"/>
        </w:rPr>
        <w:t xml:space="preserve">wake-up behaviour via PEI so that the UE can monitor the PO. This method can be used without additional specification work if PEI is introduced. However, UE have to monitor both PEI and paging </w:t>
      </w:r>
      <w:r w:rsidR="0063065D">
        <w:rPr>
          <w:rFonts w:eastAsiaTheme="minorEastAsia"/>
          <w:lang w:eastAsia="ko-KR"/>
        </w:rPr>
        <w:lastRenderedPageBreak/>
        <w:t xml:space="preserve">PDCCH to acquire short message, which would degrade UE power consumption efficiency. Moreover, according to the SI change indication procedure described in RRC protocol specification, </w:t>
      </w:r>
      <w:r w:rsidR="00D13C7C">
        <w:rPr>
          <w:rFonts w:eastAsiaTheme="minorEastAsia"/>
          <w:lang w:eastAsia="ko-KR"/>
        </w:rPr>
        <w:t>r</w:t>
      </w:r>
      <w:r w:rsidR="0063065D" w:rsidRPr="0063065D">
        <w:rPr>
          <w:rFonts w:eastAsiaTheme="minorEastAsia"/>
          <w:lang w:eastAsia="ko-KR"/>
        </w:rPr>
        <w:t>epetitions of SI change indication may occur within preceding modification period</w:t>
      </w:r>
      <w:r w:rsidR="00D13C7C">
        <w:rPr>
          <w:rFonts w:eastAsiaTheme="minorEastAsia"/>
          <w:lang w:eastAsia="ko-KR"/>
        </w:rPr>
        <w:t xml:space="preserve">. Therefore, even if there is no paging message intended, UE may wake up several times if SI change indication is repeated within the modification period. </w:t>
      </w:r>
    </w:p>
    <w:p w14:paraId="32499C11" w14:textId="4A7E4849" w:rsidR="00245582" w:rsidRPr="00245582" w:rsidRDefault="00D13C7C" w:rsidP="009F044C">
      <w:pPr>
        <w:ind w:left="0" w:firstLineChars="100" w:firstLine="200"/>
        <w:rPr>
          <w:rFonts w:eastAsiaTheme="minorEastAsia"/>
          <w:lang w:eastAsia="ko-KR"/>
        </w:rPr>
      </w:pPr>
      <w:r w:rsidRPr="00E21DE1">
        <w:rPr>
          <w:rFonts w:eastAsiaTheme="minorEastAsia"/>
          <w:lang w:eastAsia="ko-KR"/>
        </w:rPr>
        <w:t xml:space="preserve">Alternatively, </w:t>
      </w:r>
      <w:r w:rsidR="00874477" w:rsidRPr="00E21DE1">
        <w:rPr>
          <w:rFonts w:eastAsiaTheme="minorEastAsia"/>
          <w:lang w:eastAsia="ko-KR"/>
        </w:rPr>
        <w:t>t</w:t>
      </w:r>
      <w:r w:rsidR="00245582" w:rsidRPr="00E21DE1">
        <w:rPr>
          <w:rFonts w:eastAsiaTheme="minorEastAsia"/>
          <w:lang w:eastAsia="ko-KR"/>
        </w:rPr>
        <w:t xml:space="preserve">o reduce the unnecessary </w:t>
      </w:r>
      <w:r w:rsidR="00874477" w:rsidRPr="00E21DE1">
        <w:rPr>
          <w:rFonts w:eastAsiaTheme="minorEastAsia"/>
          <w:lang w:eastAsia="ko-KR"/>
        </w:rPr>
        <w:t xml:space="preserve">UE </w:t>
      </w:r>
      <w:r w:rsidR="00245582" w:rsidRPr="00E21DE1">
        <w:rPr>
          <w:rFonts w:eastAsiaTheme="minorEastAsia"/>
          <w:lang w:eastAsia="ko-KR"/>
        </w:rPr>
        <w:t xml:space="preserve">wake up </w:t>
      </w:r>
      <w:r w:rsidR="00E21DE1" w:rsidRPr="00E21DE1">
        <w:rPr>
          <w:rFonts w:eastAsiaTheme="minorEastAsia"/>
          <w:lang w:eastAsia="ko-KR"/>
        </w:rPr>
        <w:t>due to the</w:t>
      </w:r>
      <w:r w:rsidR="00874477" w:rsidRPr="00E21DE1">
        <w:rPr>
          <w:rFonts w:eastAsiaTheme="minorEastAsia"/>
          <w:lang w:eastAsia="ko-KR"/>
        </w:rPr>
        <w:t xml:space="preserve"> </w:t>
      </w:r>
      <w:r w:rsidR="00245582" w:rsidRPr="00E21DE1">
        <w:rPr>
          <w:rFonts w:eastAsiaTheme="minorEastAsia"/>
          <w:lang w:eastAsia="ko-KR"/>
        </w:rPr>
        <w:t>short message</w:t>
      </w:r>
      <w:r w:rsidR="00E21DE1" w:rsidRPr="00E21DE1">
        <w:rPr>
          <w:rFonts w:eastAsiaTheme="minorEastAsia"/>
          <w:lang w:eastAsia="ko-KR"/>
        </w:rPr>
        <w:t xml:space="preserve"> acquisition</w:t>
      </w:r>
      <w:r w:rsidR="00245582" w:rsidRPr="00E21DE1">
        <w:rPr>
          <w:rFonts w:eastAsiaTheme="minorEastAsia"/>
          <w:lang w:eastAsia="ko-KR"/>
        </w:rPr>
        <w:t xml:space="preserve">, containing the short message </w:t>
      </w:r>
      <w:r w:rsidR="00874477" w:rsidRPr="00E21DE1">
        <w:rPr>
          <w:rFonts w:eastAsiaTheme="minorEastAsia"/>
          <w:lang w:eastAsia="ko-KR"/>
        </w:rPr>
        <w:t>over</w:t>
      </w:r>
      <w:r w:rsidR="00245582" w:rsidRPr="00E21DE1">
        <w:rPr>
          <w:rFonts w:eastAsiaTheme="minorEastAsia"/>
          <w:lang w:eastAsia="ko-KR"/>
        </w:rPr>
        <w:t xml:space="preserve"> the PEI can be considered. If so, even a UE that is not indicated to wake up by the PEI can get short message information without PO monitoring.</w:t>
      </w:r>
      <w:r w:rsidR="00245582">
        <w:rPr>
          <w:rFonts w:eastAsiaTheme="minorEastAsia"/>
          <w:lang w:eastAsia="ko-KR"/>
        </w:rPr>
        <w:t xml:space="preserve"> </w:t>
      </w:r>
      <w:r w:rsidR="00E21DE1">
        <w:rPr>
          <w:rFonts w:eastAsiaTheme="minorEastAsia"/>
          <w:lang w:eastAsia="ko-KR"/>
        </w:rPr>
        <w:t>Note that</w:t>
      </w:r>
      <w:r w:rsidR="009F044C">
        <w:rPr>
          <w:rFonts w:eastAsiaTheme="minorEastAsia"/>
          <w:lang w:eastAsia="ko-KR"/>
        </w:rPr>
        <w:t xml:space="preserve"> </w:t>
      </w:r>
      <w:r w:rsidR="00E21DE1">
        <w:rPr>
          <w:rFonts w:eastAsiaTheme="minorEastAsia"/>
          <w:lang w:eastAsia="ko-KR"/>
        </w:rPr>
        <w:t xml:space="preserve">two bits </w:t>
      </w:r>
      <w:r w:rsidR="009F044C">
        <w:rPr>
          <w:rFonts w:eastAsiaTheme="minorEastAsia"/>
          <w:lang w:eastAsia="ko-KR"/>
        </w:rPr>
        <w:t xml:space="preserve">information </w:t>
      </w:r>
      <w:r w:rsidR="00E21DE1">
        <w:rPr>
          <w:rFonts w:eastAsiaTheme="minorEastAsia"/>
          <w:lang w:eastAsia="ko-KR"/>
        </w:rPr>
        <w:t>are required for short message to represent SI change indication and PWS notification separately.</w:t>
      </w:r>
    </w:p>
    <w:p w14:paraId="5C9E64EE" w14:textId="77777777" w:rsidR="00557F0E" w:rsidRPr="00557F0E" w:rsidRDefault="00557F0E" w:rsidP="00B84FAB">
      <w:pPr>
        <w:ind w:left="0" w:firstLine="0"/>
        <w:rPr>
          <w:rFonts w:eastAsiaTheme="minorEastAsia"/>
          <w:b/>
          <w:lang w:eastAsia="ko-KR"/>
        </w:rPr>
      </w:pPr>
      <w:r w:rsidRPr="00557F0E">
        <w:rPr>
          <w:rFonts w:eastAsiaTheme="minorEastAsia"/>
          <w:b/>
          <w:lang w:eastAsia="ko-KR"/>
        </w:rPr>
        <w:t xml:space="preserve">Observation 2: Once the SI change indication is transmitted, repetitions of SI change indication may occur within preceding modification period. </w:t>
      </w:r>
    </w:p>
    <w:p w14:paraId="4CF50CEB" w14:textId="72245AB7" w:rsidR="00245582" w:rsidRPr="00557F0E" w:rsidRDefault="00557F0E" w:rsidP="00B84FAB">
      <w:pPr>
        <w:ind w:left="284" w:hangingChars="142"/>
        <w:rPr>
          <w:rFonts w:eastAsiaTheme="minorEastAsia"/>
          <w:b/>
          <w:lang w:eastAsia="ko-KR"/>
        </w:rPr>
      </w:pPr>
      <w:r w:rsidRPr="00557F0E">
        <w:rPr>
          <w:rFonts w:eastAsiaTheme="minorEastAsia"/>
          <w:b/>
          <w:lang w:eastAsia="ko-KR"/>
        </w:rPr>
        <w:t xml:space="preserve">Observation 3: Informing short messages </w:t>
      </w:r>
      <w:r>
        <w:rPr>
          <w:rFonts w:eastAsiaTheme="minorEastAsia"/>
          <w:b/>
          <w:lang w:eastAsia="ko-KR"/>
        </w:rPr>
        <w:t>over</w:t>
      </w:r>
      <w:r w:rsidRPr="00557F0E">
        <w:rPr>
          <w:rFonts w:eastAsiaTheme="minorEastAsia"/>
          <w:b/>
          <w:lang w:eastAsia="ko-KR"/>
        </w:rPr>
        <w:t xml:space="preserve"> the PEI avoids unnecessary UE wake ups</w:t>
      </w:r>
      <w:r>
        <w:rPr>
          <w:rFonts w:eastAsiaTheme="minorEastAsia"/>
          <w:b/>
          <w:lang w:eastAsia="ko-KR"/>
        </w:rPr>
        <w:t xml:space="preserve"> at PO.</w:t>
      </w:r>
    </w:p>
    <w:p w14:paraId="325C04CC" w14:textId="77777777" w:rsidR="00557F0E" w:rsidRDefault="00557F0E" w:rsidP="009F044C">
      <w:pPr>
        <w:ind w:left="0" w:firstLineChars="100" w:firstLine="200"/>
        <w:rPr>
          <w:rFonts w:eastAsiaTheme="minorEastAsia"/>
          <w:b/>
          <w:u w:val="single"/>
          <w:lang w:eastAsia="ko-KR"/>
        </w:rPr>
      </w:pPr>
    </w:p>
    <w:p w14:paraId="27C21177" w14:textId="2BE580B6" w:rsidR="00AB0C56" w:rsidRPr="00557F0E" w:rsidRDefault="00AB0C56" w:rsidP="009F044C">
      <w:pPr>
        <w:ind w:left="0" w:firstLineChars="100" w:firstLine="200"/>
        <w:rPr>
          <w:rFonts w:eastAsiaTheme="minorEastAsia"/>
          <w:b/>
          <w:u w:val="single"/>
          <w:lang w:eastAsia="ko-KR"/>
        </w:rPr>
      </w:pPr>
      <w:r w:rsidRPr="00557F0E">
        <w:rPr>
          <w:rFonts w:eastAsiaTheme="minorEastAsia"/>
          <w:b/>
          <w:u w:val="single"/>
          <w:lang w:eastAsia="ko-KR"/>
        </w:rPr>
        <w:t xml:space="preserve">TRS/CSI-RS availability indication </w:t>
      </w:r>
    </w:p>
    <w:p w14:paraId="1E2BB9C8" w14:textId="77777777" w:rsidR="009F044C" w:rsidRPr="00232A4D" w:rsidRDefault="009F044C" w:rsidP="009F044C">
      <w:pPr>
        <w:ind w:left="0" w:firstLineChars="100" w:firstLine="200"/>
        <w:rPr>
          <w:rFonts w:eastAsiaTheme="minorEastAsia"/>
          <w:lang w:eastAsia="ko-KR"/>
        </w:rPr>
      </w:pPr>
      <w:r w:rsidRPr="00232A4D">
        <w:rPr>
          <w:rFonts w:eastAsiaTheme="minorEastAsia"/>
          <w:lang w:eastAsia="ko-KR"/>
        </w:rPr>
        <w:t>Another candidate that can be considered for PEI contents is an indication of actual transmission of TRS/CSI-RS for idle/inactive mode UEs. If method for indicating actual TRS/CSI-RS transmission is adopted, it would be beneficial to convey such information in PEI. H</w:t>
      </w:r>
      <w:r w:rsidRPr="00232A4D">
        <w:rPr>
          <w:rFonts w:eastAsiaTheme="minorEastAsia" w:hint="eastAsia"/>
          <w:lang w:eastAsia="ko-KR"/>
        </w:rPr>
        <w:t>owever, whether and how to inform UE</w:t>
      </w:r>
      <w:r w:rsidRPr="00232A4D">
        <w:rPr>
          <w:rFonts w:eastAsiaTheme="minorEastAsia"/>
          <w:lang w:eastAsia="ko-KR"/>
        </w:rPr>
        <w:t xml:space="preserve"> of</w:t>
      </w:r>
      <w:r w:rsidRPr="00232A4D">
        <w:rPr>
          <w:rFonts w:eastAsiaTheme="minorEastAsia" w:hint="eastAsia"/>
          <w:lang w:eastAsia="ko-KR"/>
        </w:rPr>
        <w:t xml:space="preserve"> the actual TRS/CSI-RS </w:t>
      </w:r>
      <w:r w:rsidRPr="00232A4D">
        <w:rPr>
          <w:rFonts w:eastAsiaTheme="minorEastAsia"/>
          <w:lang w:eastAsia="ko-KR"/>
        </w:rPr>
        <w:t>transmission</w:t>
      </w:r>
      <w:r w:rsidRPr="00232A4D">
        <w:rPr>
          <w:rFonts w:eastAsiaTheme="minorEastAsia" w:hint="eastAsia"/>
          <w:lang w:eastAsia="ko-KR"/>
        </w:rPr>
        <w:t xml:space="preserve"> </w:t>
      </w:r>
      <w:r w:rsidRPr="00232A4D">
        <w:rPr>
          <w:rFonts w:eastAsiaTheme="minorEastAsia"/>
          <w:lang w:eastAsia="ko-KR"/>
        </w:rPr>
        <w:t xml:space="preserve">should be discussed in other sub-agenda item. </w:t>
      </w:r>
    </w:p>
    <w:p w14:paraId="5B24BFF8" w14:textId="77777777" w:rsidR="00AB0C56" w:rsidRPr="009F044C" w:rsidRDefault="00AB0C56" w:rsidP="009F044C">
      <w:pPr>
        <w:ind w:left="0" w:firstLineChars="100" w:firstLine="200"/>
        <w:rPr>
          <w:rFonts w:eastAsiaTheme="minorEastAsia"/>
          <w:lang w:eastAsia="ko-KR"/>
        </w:rPr>
      </w:pPr>
    </w:p>
    <w:p w14:paraId="4FE01BEA" w14:textId="639BBC05" w:rsidR="00AB0C56" w:rsidRPr="009F044C" w:rsidRDefault="00AB0C56" w:rsidP="009F044C">
      <w:pPr>
        <w:ind w:left="0" w:firstLineChars="100" w:firstLine="200"/>
        <w:rPr>
          <w:rFonts w:eastAsiaTheme="minorEastAsia"/>
          <w:b/>
          <w:u w:val="single"/>
          <w:lang w:eastAsia="ko-KR"/>
        </w:rPr>
      </w:pPr>
      <w:r w:rsidRPr="009F044C">
        <w:rPr>
          <w:rFonts w:eastAsiaTheme="minorEastAsia"/>
          <w:b/>
          <w:u w:val="single"/>
          <w:lang w:eastAsia="ko-KR"/>
        </w:rPr>
        <w:t>Multiple PO</w:t>
      </w:r>
    </w:p>
    <w:p w14:paraId="0C1C4853" w14:textId="1D2E0B97" w:rsidR="00B31EC4" w:rsidRPr="00B84FAB" w:rsidRDefault="009F044C" w:rsidP="00B31EC4">
      <w:pPr>
        <w:ind w:left="0" w:firstLineChars="100" w:firstLine="200"/>
        <w:rPr>
          <w:rFonts w:eastAsiaTheme="minorEastAsia" w:hint="eastAsia"/>
          <w:lang w:eastAsia="ko-KR"/>
        </w:rPr>
      </w:pPr>
      <w:r>
        <w:rPr>
          <w:rFonts w:eastAsiaTheme="minorEastAsia" w:hint="eastAsia"/>
          <w:lang w:eastAsia="ko-KR"/>
        </w:rPr>
        <w:t xml:space="preserve">To reduce the </w:t>
      </w:r>
      <w:r>
        <w:rPr>
          <w:rFonts w:eastAsiaTheme="minorEastAsia"/>
          <w:lang w:eastAsia="ko-KR"/>
        </w:rPr>
        <w:t xml:space="preserve">network </w:t>
      </w:r>
      <w:r>
        <w:rPr>
          <w:rFonts w:eastAsiaTheme="minorEastAsia" w:hint="eastAsia"/>
          <w:lang w:eastAsia="ko-KR"/>
        </w:rPr>
        <w:t>overhead due to the PEI transmission, indicating</w:t>
      </w:r>
      <w:r>
        <w:rPr>
          <w:rFonts w:eastAsiaTheme="minorEastAsia"/>
          <w:lang w:eastAsia="ko-KR"/>
        </w:rPr>
        <w:t xml:space="preserve"> wake up operation for </w:t>
      </w:r>
      <w:r>
        <w:rPr>
          <w:rFonts w:eastAsiaTheme="minorEastAsia" w:hint="eastAsia"/>
          <w:lang w:eastAsia="ko-KR"/>
        </w:rPr>
        <w:t xml:space="preserve">multiple UE groups using a single PEI can be </w:t>
      </w:r>
      <w:r>
        <w:rPr>
          <w:rFonts w:eastAsiaTheme="minorEastAsia"/>
          <w:lang w:eastAsia="ko-KR"/>
        </w:rPr>
        <w:t>considered</w:t>
      </w:r>
      <w:r>
        <w:rPr>
          <w:rFonts w:eastAsiaTheme="minorEastAsia" w:hint="eastAsia"/>
          <w:lang w:eastAsia="ko-KR"/>
        </w:rPr>
        <w:t>.</w:t>
      </w:r>
      <w:r>
        <w:rPr>
          <w:rFonts w:eastAsiaTheme="minorEastAsia"/>
          <w:lang w:eastAsia="ko-KR"/>
        </w:rPr>
        <w:t xml:space="preserve"> </w:t>
      </w:r>
      <w:r w:rsidR="00873A29" w:rsidRPr="00873A29">
        <w:rPr>
          <w:rFonts w:eastAsiaTheme="minorEastAsia"/>
          <w:lang w:eastAsia="ko-KR"/>
        </w:rPr>
        <w:t>For example, when sequence-based PEI is considered, assigning different sequence to each group of UEs can be considered to inform UE group information</w:t>
      </w:r>
      <w:r w:rsidR="00873A29">
        <w:rPr>
          <w:rFonts w:eastAsiaTheme="minorEastAsia"/>
          <w:lang w:eastAsia="ko-KR"/>
        </w:rPr>
        <w:t xml:space="preserve">. Alternatively, </w:t>
      </w:r>
      <w:r w:rsidR="00D25386">
        <w:rPr>
          <w:rFonts w:eastAsiaTheme="minorEastAsia"/>
          <w:lang w:eastAsia="ko-KR"/>
        </w:rPr>
        <w:t xml:space="preserve">configuring UE group indication field may be </w:t>
      </w:r>
      <w:r w:rsidR="00D25386">
        <w:rPr>
          <w:rFonts w:eastAsiaTheme="minorEastAsia" w:hint="eastAsia"/>
          <w:lang w:eastAsia="ko-KR"/>
        </w:rPr>
        <w:t>us</w:t>
      </w:r>
      <w:r w:rsidR="00D25386">
        <w:rPr>
          <w:rFonts w:eastAsiaTheme="minorEastAsia"/>
          <w:lang w:eastAsia="ko-KR"/>
        </w:rPr>
        <w:t>eful to</w:t>
      </w:r>
      <w:r w:rsidR="00D25386" w:rsidRPr="00D25386">
        <w:rPr>
          <w:rFonts w:eastAsiaTheme="minorEastAsia"/>
          <w:lang w:eastAsia="ko-KR"/>
        </w:rPr>
        <w:t xml:space="preserve"> </w:t>
      </w:r>
      <w:r w:rsidR="00D25386">
        <w:rPr>
          <w:rFonts w:eastAsiaTheme="minorEastAsia"/>
          <w:lang w:eastAsia="ko-KR"/>
        </w:rPr>
        <w:t xml:space="preserve">individually control UE group information when DCI based PEI is considered. </w:t>
      </w:r>
      <w:r w:rsidR="00DA2F73">
        <w:rPr>
          <w:rFonts w:eastAsiaTheme="minorEastAsia"/>
          <w:lang w:eastAsia="ko-KR"/>
        </w:rPr>
        <w:t xml:space="preserve">Although network overhead can be saved with this approach, number of POs associated with a PEI shall be considered carefully as individual control of wake up indication for each UE group will cause additional </w:t>
      </w:r>
      <w:r w:rsidR="00DA2F73">
        <w:rPr>
          <w:rFonts w:eastAsiaTheme="minorEastAsia" w:hint="eastAsia"/>
          <w:lang w:eastAsia="ko-KR"/>
        </w:rPr>
        <w:t xml:space="preserve">PEI </w:t>
      </w:r>
      <w:r w:rsidR="00DA2F73">
        <w:rPr>
          <w:rFonts w:eastAsiaTheme="minorEastAsia"/>
          <w:lang w:eastAsia="ko-KR"/>
        </w:rPr>
        <w:t xml:space="preserve">payload. Moreover, </w:t>
      </w:r>
      <w:r w:rsidR="000A6FAF">
        <w:rPr>
          <w:rFonts w:eastAsiaTheme="minorEastAsia"/>
          <w:lang w:eastAsia="ko-KR"/>
        </w:rPr>
        <w:t xml:space="preserve">it should be noted that larger gap between PEI and PO may cause lower UE power consumption efficiency, and different PO may have different PEI-to-PO gap when multiple POs are associated with one PEI. </w:t>
      </w:r>
    </w:p>
    <w:p w14:paraId="340F627B" w14:textId="77777777" w:rsidR="00B31EC4" w:rsidRPr="00601CA3" w:rsidRDefault="00B31EC4" w:rsidP="00B31EC4">
      <w:pPr>
        <w:spacing w:after="0"/>
        <w:ind w:left="284" w:hangingChars="142"/>
        <w:rPr>
          <w:rFonts w:eastAsiaTheme="minorEastAsia"/>
          <w:b/>
          <w:lang w:eastAsia="ko-KR"/>
        </w:rPr>
      </w:pPr>
      <w:r w:rsidRPr="00601CA3">
        <w:rPr>
          <w:rFonts w:eastAsiaTheme="minorEastAsia"/>
          <w:b/>
          <w:lang w:eastAsia="ko-KR"/>
        </w:rPr>
        <w:t xml:space="preserve">Proposal 1: PEI should at least convey the information on UE sub-group indication and short message </w:t>
      </w:r>
    </w:p>
    <w:p w14:paraId="4D41E9B7" w14:textId="77777777" w:rsidR="00B31EC4" w:rsidRPr="00601CA3" w:rsidRDefault="00B31EC4" w:rsidP="00B31EC4">
      <w:pPr>
        <w:spacing w:before="0" w:after="0"/>
        <w:ind w:left="0" w:firstLineChars="212" w:firstLine="424"/>
        <w:rPr>
          <w:rFonts w:eastAsiaTheme="minorEastAsia"/>
          <w:b/>
          <w:lang w:eastAsia="ko-KR"/>
        </w:rPr>
      </w:pPr>
      <w:r w:rsidRPr="00601CA3">
        <w:rPr>
          <w:rFonts w:eastAsiaTheme="minorEastAsia"/>
          <w:b/>
          <w:lang w:eastAsia="ko-KR"/>
        </w:rPr>
        <w:t xml:space="preserve">– FFS: TRS/CSI-RS availability indication </w:t>
      </w:r>
      <w:r>
        <w:rPr>
          <w:rFonts w:eastAsiaTheme="minorEastAsia"/>
          <w:b/>
          <w:lang w:eastAsia="ko-KR"/>
        </w:rPr>
        <w:t>and/or UE group indication via PEI</w:t>
      </w:r>
    </w:p>
    <w:p w14:paraId="74AFF3EF" w14:textId="77777777" w:rsidR="00B31EC4" w:rsidRPr="00601CA3" w:rsidRDefault="00B31EC4" w:rsidP="00B31EC4">
      <w:pPr>
        <w:spacing w:before="0"/>
        <w:ind w:left="0" w:firstLineChars="212" w:firstLine="424"/>
        <w:rPr>
          <w:rFonts w:eastAsiaTheme="minorEastAsia"/>
          <w:b/>
          <w:lang w:eastAsia="ko-KR"/>
        </w:rPr>
      </w:pPr>
      <w:r w:rsidRPr="00601CA3">
        <w:rPr>
          <w:rFonts w:eastAsiaTheme="minorEastAsia"/>
          <w:b/>
          <w:lang w:eastAsia="ko-KR"/>
        </w:rPr>
        <w:t xml:space="preserve">– FFS: </w:t>
      </w:r>
      <w:r w:rsidRPr="00C3768D">
        <w:rPr>
          <w:rFonts w:eastAsiaTheme="minorEastAsia"/>
          <w:b/>
          <w:lang w:eastAsia="ko-KR"/>
        </w:rPr>
        <w:t>UE sub-group indication at a PO with same slot scheduling</w:t>
      </w:r>
      <w:r>
        <w:rPr>
          <w:rFonts w:eastAsiaTheme="minorEastAsia"/>
          <w:b/>
          <w:lang w:eastAsia="ko-KR"/>
        </w:rPr>
        <w:t xml:space="preserve"> </w:t>
      </w:r>
    </w:p>
    <w:p w14:paraId="25CDA309" w14:textId="77777777" w:rsidR="009F044C" w:rsidRPr="00B31EC4" w:rsidRDefault="009F044C" w:rsidP="009F044C">
      <w:pPr>
        <w:ind w:left="0" w:firstLineChars="100" w:firstLine="200"/>
        <w:rPr>
          <w:rFonts w:eastAsiaTheme="minorEastAsia"/>
          <w:lang w:eastAsia="ko-KR"/>
        </w:rPr>
      </w:pPr>
    </w:p>
    <w:p w14:paraId="0B55A8D1" w14:textId="2566E51E" w:rsidR="004B65A3" w:rsidRPr="004D0C2C" w:rsidRDefault="004B65A3" w:rsidP="004B65A3">
      <w:pPr>
        <w:pStyle w:val="2"/>
        <w:numPr>
          <w:ilvl w:val="1"/>
          <w:numId w:val="1"/>
        </w:numPr>
        <w:rPr>
          <w:rFonts w:eastAsiaTheme="minorEastAsia"/>
          <w:b/>
          <w:sz w:val="24"/>
        </w:rPr>
      </w:pPr>
      <w:r>
        <w:rPr>
          <w:rFonts w:eastAsiaTheme="minorEastAsia"/>
          <w:b/>
          <w:sz w:val="24"/>
        </w:rPr>
        <w:lastRenderedPageBreak/>
        <w:t xml:space="preserve">PEI </w:t>
      </w:r>
      <w:r>
        <w:rPr>
          <w:rFonts w:eastAsiaTheme="minorEastAsia" w:hint="eastAsia"/>
          <w:b/>
          <w:sz w:val="24"/>
          <w:lang w:eastAsia="ko-KR"/>
        </w:rPr>
        <w:t>design</w:t>
      </w:r>
    </w:p>
    <w:p w14:paraId="6606CF70" w14:textId="77777777" w:rsidR="004B65A3" w:rsidRPr="004B65A3" w:rsidRDefault="004B65A3" w:rsidP="004B65A3">
      <w:pPr>
        <w:ind w:left="0" w:firstLineChars="100" w:firstLine="200"/>
        <w:rPr>
          <w:rFonts w:eastAsiaTheme="minorEastAsia"/>
          <w:lang w:eastAsia="ko-KR"/>
        </w:rPr>
      </w:pPr>
      <w:r w:rsidRPr="004B65A3">
        <w:rPr>
          <w:rFonts w:eastAsiaTheme="minorEastAsia"/>
          <w:lang w:eastAsia="ko-KR"/>
        </w:rPr>
        <w:t xml:space="preserve">In Rel-15 LTE, WUS was introduced to support MTC/NB-IoT UE in idle mode. When WUS is configured by eNB, UE can expect to receive paging at a PO if a WUS is detected within the corresponding WUS duration. If UE does not detect WUS within the WUS duration, it can skip monitoring the associated PO for saving unnecessary power consumption. To reduce the WUS monitoring duration due to the repetition number and reduce the implementation cost, NSSS based sequence design was adopted for MTC/NB-IoT WUS. </w:t>
      </w:r>
    </w:p>
    <w:p w14:paraId="6ECBC5D3" w14:textId="06CCF461" w:rsidR="004B65A3" w:rsidRDefault="004B65A3" w:rsidP="004B65A3">
      <w:pPr>
        <w:ind w:left="0" w:firstLineChars="100" w:firstLine="200"/>
        <w:rPr>
          <w:rFonts w:eastAsiaTheme="minorEastAsia"/>
          <w:lang w:eastAsia="ko-KR"/>
        </w:rPr>
      </w:pPr>
      <w:r w:rsidRPr="004B65A3">
        <w:rPr>
          <w:rFonts w:eastAsiaTheme="minorEastAsia"/>
          <w:lang w:eastAsia="ko-KR"/>
        </w:rPr>
        <w:t>To design efficient UE group indication for NR paging, different characteristics from LTE MTC/NB-IoT should be considered carefully. First, repetition is not used for PDCCH transmission and supporting extreme coverage level is not a target in NR power saving. Thus PEI with 1~3 OFDM symbols duration would be enough for NR paging enhancement. Also it should be considered that paging rate of normal NR UE would be much higher than MTC/NB-IoT UE. In MTC/NB-IoT, common WUS can be used to wake up more than one UE groups at the same time. The common WUS would be transmitted more frequently when UEs have higher paging rate, and it causes degradation of the benefit from UE group indication. Moreover, as discussed in another section, it would be worth conveying various types of information for power saving efficiency. In these point</w:t>
      </w:r>
      <w:r w:rsidR="00B31EC4">
        <w:rPr>
          <w:rFonts w:eastAsiaTheme="minorEastAsia"/>
          <w:lang w:eastAsia="ko-KR"/>
        </w:rPr>
        <w:t>s</w:t>
      </w:r>
      <w:r w:rsidRPr="004B65A3">
        <w:rPr>
          <w:rFonts w:eastAsiaTheme="minorEastAsia"/>
          <w:lang w:eastAsia="ko-KR"/>
        </w:rPr>
        <w:t xml:space="preserve"> of view, sequence based solution for UE group indication is not preferable in NR. Instead, DCI based UE group indication method can be considered for paging enhancement. Note that DCI based power saving scheme that can indicate UE dedicated information was introduced for UEs in connected mode in Rel-16 NR. Similarly, assigning dedicated bits in DCI to UE groups can be considered for idle/inactive mode UE group indication.</w:t>
      </w:r>
    </w:p>
    <w:p w14:paraId="36C1603B" w14:textId="77777777" w:rsidR="00CC7158" w:rsidRDefault="00CC7158" w:rsidP="00B31EC4">
      <w:pPr>
        <w:ind w:left="284" w:hangingChars="142"/>
        <w:rPr>
          <w:rFonts w:eastAsiaTheme="minorEastAsia"/>
          <w:b/>
          <w:lang w:eastAsia="ko-KR"/>
        </w:rPr>
      </w:pPr>
      <w:r w:rsidRPr="00CC7158">
        <w:rPr>
          <w:rFonts w:eastAsiaTheme="minorEastAsia"/>
          <w:b/>
          <w:lang w:eastAsia="ko-KR"/>
        </w:rPr>
        <w:t>Proposal 2: Conveying PEI information using PDCCH is supported</w:t>
      </w:r>
    </w:p>
    <w:p w14:paraId="2F09FF9D" w14:textId="77777777" w:rsidR="008F5402" w:rsidRPr="00CC7158" w:rsidRDefault="008F5402" w:rsidP="00CC7158">
      <w:pPr>
        <w:ind w:left="0" w:firstLineChars="100" w:firstLine="200"/>
        <w:rPr>
          <w:rFonts w:eastAsiaTheme="minorEastAsia"/>
          <w:b/>
          <w:lang w:eastAsia="ko-KR"/>
        </w:rPr>
      </w:pPr>
    </w:p>
    <w:p w14:paraId="2AE9C4DE" w14:textId="77777777" w:rsidR="004B65A3" w:rsidRPr="004B65A3" w:rsidRDefault="004B65A3" w:rsidP="004B65A3">
      <w:pPr>
        <w:ind w:left="0" w:firstLineChars="100" w:firstLine="200"/>
        <w:rPr>
          <w:rFonts w:eastAsiaTheme="minorEastAsia"/>
          <w:b/>
          <w:u w:val="single"/>
          <w:lang w:eastAsia="ko-KR"/>
        </w:rPr>
      </w:pPr>
      <w:r w:rsidRPr="004B65A3">
        <w:rPr>
          <w:rFonts w:eastAsiaTheme="minorEastAsia"/>
          <w:b/>
          <w:u w:val="single"/>
          <w:lang w:eastAsia="ko-KR"/>
        </w:rPr>
        <w:t>DCI format</w:t>
      </w:r>
    </w:p>
    <w:p w14:paraId="65324CF1" w14:textId="7FC7E6C8" w:rsidR="004B65A3" w:rsidRPr="004B65A3" w:rsidRDefault="004B65A3" w:rsidP="004B65A3">
      <w:pPr>
        <w:ind w:left="0" w:firstLineChars="100" w:firstLine="200"/>
        <w:rPr>
          <w:rFonts w:eastAsiaTheme="minorEastAsia"/>
          <w:lang w:eastAsia="ko-KR"/>
        </w:rPr>
      </w:pPr>
      <w:r w:rsidRPr="004B65A3">
        <w:rPr>
          <w:rFonts w:eastAsiaTheme="minorEastAsia"/>
          <w:lang w:eastAsia="ko-KR"/>
        </w:rPr>
        <w:t xml:space="preserve">The paging information is carried by the paging DCI (i.e. DCI format 1_0 with CRC scrambled by P-RNTI). In terms of UE implementation complexity and specification impact, extension of paging DCI can be considered. For example, some reserved bits in the paging DCI can be assigned to convey PEI information, such as wake up and/or UE sub-group indication. Furthermore, if same DCI format and P-RNTI is used, a PO for other UE group can be used as a PEI occasion. If so, both PEI for one UE group and paging for the other UE group can be informed at once using a single DCI transmission without additional DL resource overhead. On the other hand, it should be noted that DCI size for PEI with this method is same with the paging DCI. So, </w:t>
      </w:r>
      <w:r w:rsidR="00B31EC4">
        <w:rPr>
          <w:rFonts w:eastAsiaTheme="minorEastAsia"/>
          <w:lang w:eastAsia="ko-KR"/>
        </w:rPr>
        <w:t xml:space="preserve">the </w:t>
      </w:r>
      <w:r w:rsidRPr="004B65A3">
        <w:rPr>
          <w:rFonts w:eastAsiaTheme="minorEastAsia"/>
          <w:lang w:eastAsia="ko-KR"/>
        </w:rPr>
        <w:t>number of SSB that is required for the time/frequency tracking and decoding performance for the PEI should be guaranteed to the same level as paging DCI decoding.</w:t>
      </w:r>
    </w:p>
    <w:p w14:paraId="46B7C932" w14:textId="5FC1777E" w:rsidR="009F044C" w:rsidRDefault="004B65A3" w:rsidP="004B65A3">
      <w:pPr>
        <w:ind w:left="0" w:firstLineChars="100" w:firstLine="200"/>
        <w:rPr>
          <w:rFonts w:eastAsiaTheme="minorEastAsia"/>
          <w:lang w:eastAsia="ko-KR"/>
        </w:rPr>
      </w:pPr>
      <w:r w:rsidRPr="004B65A3">
        <w:rPr>
          <w:rFonts w:eastAsiaTheme="minorEastAsia"/>
          <w:lang w:eastAsia="ko-KR"/>
        </w:rPr>
        <w:t>Alternatively, introducing new DCI format can be considered. If DCI format 1_0 with CRC scrambled by P-RNTI is used for PEI, maximum size of reserved bits which can be used for PEI is 6 bits only. Thus number of UE sub-groups that can be configured would be constrained by the number of reserved bits. Moreover, as discussed in a previous section, additional information other than UE sub-group indication might be useful for further UE power saving. To achieve better power saving gain with more PEI information, introducing new DCI format would be useful. Note that DCI size for the new format can be discussed further, and compact DCI format which have smaller size than paging DCI can be considered to obtain better power saving gain in terms of time/frequency tracking and decoding performance.</w:t>
      </w:r>
      <w:r w:rsidR="00C532A0">
        <w:rPr>
          <w:rFonts w:eastAsiaTheme="minorEastAsia"/>
          <w:lang w:eastAsia="ko-KR"/>
        </w:rPr>
        <w:t xml:space="preserve"> </w:t>
      </w:r>
      <w:r w:rsidR="00C532A0" w:rsidRPr="00C532A0">
        <w:rPr>
          <w:rFonts w:eastAsiaTheme="minorEastAsia"/>
          <w:lang w:eastAsia="ko-KR"/>
        </w:rPr>
        <w:t xml:space="preserve">From these perspectives, </w:t>
      </w:r>
      <w:r w:rsidR="00C532A0">
        <w:rPr>
          <w:rFonts w:eastAsiaTheme="minorEastAsia"/>
          <w:lang w:eastAsia="ko-KR"/>
        </w:rPr>
        <w:t xml:space="preserve">it is preferable to introduce </w:t>
      </w:r>
      <w:r w:rsidR="00C532A0" w:rsidRPr="00C532A0">
        <w:rPr>
          <w:rFonts w:eastAsiaTheme="minorEastAsia"/>
          <w:lang w:eastAsia="ko-KR"/>
        </w:rPr>
        <w:t>new compact DCI format for PEI.</w:t>
      </w:r>
    </w:p>
    <w:p w14:paraId="53B41B06" w14:textId="62AC41FC" w:rsidR="004B65A3" w:rsidRPr="004B65A3" w:rsidRDefault="004B65A3" w:rsidP="004B65A3">
      <w:pPr>
        <w:ind w:left="0" w:firstLineChars="100" w:firstLine="200"/>
        <w:rPr>
          <w:rFonts w:eastAsiaTheme="minorEastAsia"/>
          <w:b/>
          <w:u w:val="single"/>
          <w:lang w:eastAsia="ko-KR"/>
        </w:rPr>
      </w:pPr>
      <w:r>
        <w:rPr>
          <w:rFonts w:eastAsiaTheme="minorEastAsia" w:hint="eastAsia"/>
          <w:b/>
          <w:u w:val="single"/>
          <w:lang w:eastAsia="ko-KR"/>
        </w:rPr>
        <w:lastRenderedPageBreak/>
        <w:t>PEI monitoring occasion</w:t>
      </w:r>
    </w:p>
    <w:p w14:paraId="3F7D885A" w14:textId="1AFEC0C6" w:rsidR="004B65A3" w:rsidRDefault="00BE3C74" w:rsidP="004B65A3">
      <w:pPr>
        <w:ind w:left="0" w:firstLineChars="100" w:firstLine="200"/>
        <w:rPr>
          <w:rFonts w:eastAsiaTheme="minorEastAsia"/>
          <w:lang w:eastAsia="ko-KR"/>
        </w:rPr>
      </w:pPr>
      <w:r>
        <w:rPr>
          <w:rFonts w:eastAsiaTheme="minorEastAsia"/>
          <w:lang w:eastAsia="ko-KR"/>
        </w:rPr>
        <w:t xml:space="preserve">As we discussed in a previous section, using a paging PDCCH for other UE group as a PEI can be considered as a candidate for the PEI design. In this case, existing configuration of PO can be used to determine PEI monitoring occasion for the UE. For example, a PO conveys </w:t>
      </w:r>
      <w:r w:rsidR="005131CF">
        <w:rPr>
          <w:rFonts w:eastAsiaTheme="minorEastAsia"/>
          <w:lang w:eastAsia="ko-KR"/>
        </w:rPr>
        <w:t xml:space="preserve">the </w:t>
      </w:r>
      <w:r>
        <w:rPr>
          <w:rFonts w:eastAsiaTheme="minorEastAsia"/>
          <w:lang w:eastAsia="ko-KR"/>
        </w:rPr>
        <w:t xml:space="preserve">PEI information for </w:t>
      </w:r>
      <w:r w:rsidR="005131CF">
        <w:rPr>
          <w:rFonts w:eastAsiaTheme="minorEastAsia"/>
          <w:lang w:eastAsia="ko-KR"/>
        </w:rPr>
        <w:t xml:space="preserve">the nearest subsequent </w:t>
      </w:r>
      <w:r>
        <w:rPr>
          <w:rFonts w:eastAsiaTheme="minorEastAsia"/>
          <w:lang w:eastAsia="ko-KR"/>
        </w:rPr>
        <w:t xml:space="preserve">PO </w:t>
      </w:r>
      <w:r w:rsidR="005131CF">
        <w:rPr>
          <w:rFonts w:eastAsiaTheme="minorEastAsia"/>
          <w:lang w:eastAsia="ko-KR"/>
        </w:rPr>
        <w:t xml:space="preserve">of another UE group. </w:t>
      </w:r>
    </w:p>
    <w:p w14:paraId="7DA6CAB9" w14:textId="455AB408" w:rsidR="00AA4415" w:rsidRDefault="00854237" w:rsidP="004B65A3">
      <w:pPr>
        <w:ind w:left="0" w:firstLineChars="100" w:firstLine="200"/>
        <w:rPr>
          <w:rFonts w:eastAsiaTheme="minorEastAsia"/>
          <w:lang w:eastAsia="ko-KR"/>
        </w:rPr>
      </w:pPr>
      <w:r>
        <w:rPr>
          <w:rFonts w:eastAsiaTheme="minorEastAsia"/>
          <w:lang w:eastAsia="ko-KR"/>
        </w:rPr>
        <w:t xml:space="preserve">In another case, if compact DCI format is adopted for PEI, introducing new monitoring occasions for PEI can be considered. </w:t>
      </w:r>
      <w:r w:rsidR="00AA4415">
        <w:rPr>
          <w:rFonts w:eastAsiaTheme="minorEastAsia"/>
          <w:lang w:eastAsia="ko-KR"/>
        </w:rPr>
        <w:t xml:space="preserve">One of the simplest way to configure PEI monitoring occasion is to configure the occasion with the offset from the associated PO. In LTE, </w:t>
      </w:r>
      <w:r w:rsidR="00B31EC4">
        <w:rPr>
          <w:rFonts w:eastAsiaTheme="minorEastAsia"/>
          <w:lang w:eastAsia="ko-KR"/>
        </w:rPr>
        <w:t xml:space="preserve">an </w:t>
      </w:r>
      <w:r w:rsidR="00AA4415">
        <w:rPr>
          <w:rFonts w:eastAsiaTheme="minorEastAsia"/>
          <w:lang w:eastAsia="ko-KR"/>
        </w:rPr>
        <w:t xml:space="preserve">offset between the PO and the last subframe of the WUS duration can be used to determine the WUS monitoring duration. </w:t>
      </w:r>
      <w:r w:rsidR="00AA4415" w:rsidRPr="00EB5A60">
        <w:rPr>
          <w:rFonts w:eastAsiaTheme="minorEastAsia"/>
          <w:lang w:eastAsia="ko-KR"/>
        </w:rPr>
        <w:t xml:space="preserve">In NR, </w:t>
      </w:r>
      <w:r w:rsidR="00B31EC4" w:rsidRPr="00EB5A60">
        <w:rPr>
          <w:rFonts w:eastAsiaTheme="minorEastAsia"/>
          <w:lang w:eastAsia="ko-KR"/>
        </w:rPr>
        <w:t xml:space="preserve">the start of </w:t>
      </w:r>
      <w:r w:rsidR="00AA4415" w:rsidRPr="00EB5A60">
        <w:rPr>
          <w:rFonts w:eastAsiaTheme="minorEastAsia"/>
          <w:lang w:eastAsia="ko-KR"/>
        </w:rPr>
        <w:t xml:space="preserve">WUS monitoring window for connected mode UE can be configured by an offset </w:t>
      </w:r>
      <w:r w:rsidR="00BB5774" w:rsidRPr="00EB5A60">
        <w:rPr>
          <w:rFonts w:eastAsiaTheme="minorEastAsia"/>
          <w:lang w:eastAsia="ko-KR"/>
        </w:rPr>
        <w:t>to</w:t>
      </w:r>
      <w:r w:rsidR="00AA4415" w:rsidRPr="00EB5A60">
        <w:rPr>
          <w:rFonts w:eastAsiaTheme="minorEastAsia"/>
          <w:lang w:eastAsia="ko-KR"/>
        </w:rPr>
        <w:t xml:space="preserve"> the </w:t>
      </w:r>
      <w:r w:rsidR="00BB5774" w:rsidRPr="00EB5A60">
        <w:rPr>
          <w:rFonts w:eastAsiaTheme="minorEastAsia"/>
          <w:lang w:eastAsia="ko-KR"/>
        </w:rPr>
        <w:t xml:space="preserve">starting of </w:t>
      </w:r>
      <w:r w:rsidR="00B31EC4">
        <w:rPr>
          <w:rFonts w:eastAsiaTheme="minorEastAsia"/>
          <w:lang w:eastAsia="ko-KR"/>
        </w:rPr>
        <w:t>DRX ON</w:t>
      </w:r>
      <w:r w:rsidR="00AA4415">
        <w:rPr>
          <w:rFonts w:eastAsiaTheme="minorEastAsia"/>
          <w:lang w:eastAsia="ko-KR"/>
        </w:rPr>
        <w:t>. In a similar way, configu</w:t>
      </w:r>
      <w:bookmarkStart w:id="4" w:name="_GoBack"/>
      <w:bookmarkEnd w:id="4"/>
      <w:r w:rsidR="00AA4415">
        <w:rPr>
          <w:rFonts w:eastAsiaTheme="minorEastAsia"/>
          <w:lang w:eastAsia="ko-KR"/>
        </w:rPr>
        <w:t xml:space="preserve">ring PEI monitoring occasion with the offset </w:t>
      </w:r>
      <w:r w:rsidR="00BB5774">
        <w:rPr>
          <w:rFonts w:eastAsiaTheme="minorEastAsia"/>
          <w:lang w:eastAsia="ko-KR"/>
        </w:rPr>
        <w:t>to</w:t>
      </w:r>
      <w:r w:rsidR="00AA4415">
        <w:rPr>
          <w:rFonts w:eastAsiaTheme="minorEastAsia"/>
          <w:lang w:eastAsia="ko-KR"/>
        </w:rPr>
        <w:t xml:space="preserve"> the associated PO</w:t>
      </w:r>
      <w:r w:rsidR="00BB5774">
        <w:rPr>
          <w:rFonts w:eastAsiaTheme="minorEastAsia"/>
          <w:lang w:eastAsia="ko-KR"/>
        </w:rPr>
        <w:t xml:space="preserve"> can be considered.</w:t>
      </w:r>
    </w:p>
    <w:p w14:paraId="0038556B" w14:textId="7FA31B6A" w:rsidR="00C532A0" w:rsidRDefault="00C532A0" w:rsidP="00EB5A60">
      <w:pPr>
        <w:spacing w:after="0"/>
        <w:ind w:left="0" w:firstLine="0"/>
        <w:rPr>
          <w:rFonts w:eastAsiaTheme="minorEastAsia"/>
          <w:b/>
          <w:lang w:eastAsia="ko-KR"/>
        </w:rPr>
      </w:pPr>
      <w:r w:rsidRPr="00CC7158">
        <w:rPr>
          <w:rFonts w:eastAsiaTheme="minorEastAsia"/>
          <w:b/>
          <w:lang w:eastAsia="ko-KR"/>
        </w:rPr>
        <w:t xml:space="preserve">Proposal 3: Introduce </w:t>
      </w:r>
      <w:r w:rsidR="007B29DF">
        <w:rPr>
          <w:rFonts w:eastAsiaTheme="minorEastAsia"/>
          <w:b/>
          <w:lang w:eastAsia="ko-KR"/>
        </w:rPr>
        <w:t xml:space="preserve">a new </w:t>
      </w:r>
      <w:r w:rsidRPr="00CC7158">
        <w:rPr>
          <w:rFonts w:eastAsiaTheme="minorEastAsia"/>
          <w:b/>
          <w:lang w:eastAsia="ko-KR"/>
        </w:rPr>
        <w:t xml:space="preserve">compact DCI </w:t>
      </w:r>
      <w:r w:rsidR="007B29DF">
        <w:rPr>
          <w:rFonts w:eastAsiaTheme="minorEastAsia"/>
          <w:b/>
          <w:lang w:eastAsia="ko-KR"/>
        </w:rPr>
        <w:t xml:space="preserve">format </w:t>
      </w:r>
      <w:r w:rsidRPr="00CC7158">
        <w:rPr>
          <w:rFonts w:eastAsiaTheme="minorEastAsia"/>
          <w:b/>
          <w:lang w:eastAsia="ko-KR"/>
        </w:rPr>
        <w:t>that conveys PEI information with smaller DCI bits than paging DCI.</w:t>
      </w:r>
    </w:p>
    <w:p w14:paraId="0C31A9CA" w14:textId="1AF60264" w:rsidR="00C532A0" w:rsidRPr="00CC7158" w:rsidRDefault="00C532A0" w:rsidP="00EB5A60">
      <w:pPr>
        <w:spacing w:before="0"/>
        <w:ind w:left="0" w:firstLineChars="212" w:firstLine="424"/>
        <w:rPr>
          <w:rFonts w:eastAsiaTheme="minorEastAsia"/>
          <w:b/>
          <w:lang w:eastAsia="ko-KR"/>
        </w:rPr>
      </w:pPr>
      <w:r>
        <w:rPr>
          <w:rFonts w:eastAsiaTheme="minorEastAsia"/>
          <w:b/>
          <w:lang w:eastAsia="ko-KR"/>
        </w:rPr>
        <w:t xml:space="preserve">- PEI monitoring occasion can be configured with the offset to the PO </w:t>
      </w:r>
    </w:p>
    <w:p w14:paraId="1EA97F7D" w14:textId="36A4FDC5" w:rsidR="00B37B67" w:rsidRDefault="00B37B67">
      <w:pPr>
        <w:spacing w:before="0" w:after="0" w:line="240" w:lineRule="auto"/>
        <w:ind w:left="0" w:firstLine="0"/>
        <w:jc w:val="left"/>
        <w:rPr>
          <w:rFonts w:eastAsiaTheme="minorEastAsia"/>
          <w:lang w:eastAsia="ko-KR"/>
        </w:rPr>
      </w:pPr>
    </w:p>
    <w:p w14:paraId="26BBF452" w14:textId="77777777" w:rsidR="00E53649" w:rsidRDefault="00E53649" w:rsidP="00255915">
      <w:pPr>
        <w:pStyle w:val="10"/>
        <w:numPr>
          <w:ilvl w:val="0"/>
          <w:numId w:val="1"/>
        </w:numPr>
        <w:rPr>
          <w:rFonts w:eastAsia="바탕"/>
          <w:b/>
          <w:lang w:eastAsia="ko-KR"/>
        </w:rPr>
      </w:pPr>
      <w:r>
        <w:rPr>
          <w:rFonts w:eastAsia="바탕"/>
          <w:b/>
          <w:lang w:eastAsia="ko-KR"/>
        </w:rPr>
        <w:t>Conclusion</w:t>
      </w:r>
    </w:p>
    <w:p w14:paraId="4101F4F7" w14:textId="1ED070B4" w:rsidR="0077771C" w:rsidRDefault="0077771C" w:rsidP="00732597">
      <w:pPr>
        <w:ind w:left="0" w:firstLine="0"/>
        <w:rPr>
          <w:rFonts w:eastAsiaTheme="minorEastAsia"/>
          <w:lang w:eastAsia="ko-KR"/>
        </w:rPr>
      </w:pPr>
      <w:r w:rsidRPr="00A36E26">
        <w:rPr>
          <w:rFonts w:eastAsiaTheme="minorEastAsia"/>
          <w:lang w:eastAsia="ko-KR"/>
        </w:rPr>
        <w:t xml:space="preserve">In this contribution, we discuss and provide our view </w:t>
      </w:r>
      <w:r>
        <w:rPr>
          <w:rFonts w:eastAsiaTheme="minorEastAsia"/>
          <w:szCs w:val="22"/>
          <w:lang w:eastAsia="ko-KR"/>
        </w:rPr>
        <w:t xml:space="preserve">on </w:t>
      </w:r>
      <w:r w:rsidR="00D52611">
        <w:rPr>
          <w:rFonts w:eastAsiaTheme="minorEastAsia"/>
          <w:szCs w:val="22"/>
          <w:lang w:eastAsia="ko-KR"/>
        </w:rPr>
        <w:t>potential paging enhancement for idle/inactive mode UE power saving.</w:t>
      </w:r>
      <w:r w:rsidRPr="00A36E26">
        <w:rPr>
          <w:rFonts w:eastAsiaTheme="minorEastAsia"/>
          <w:lang w:eastAsia="ko-KR"/>
        </w:rPr>
        <w:t xml:space="preserve"> Proposals</w:t>
      </w:r>
      <w:r>
        <w:rPr>
          <w:rFonts w:eastAsiaTheme="minorEastAsia"/>
          <w:lang w:eastAsia="ko-KR"/>
        </w:rPr>
        <w:t xml:space="preserve"> and observations</w:t>
      </w:r>
      <w:r w:rsidRPr="00A36E26">
        <w:rPr>
          <w:rFonts w:eastAsiaTheme="minorEastAsia"/>
          <w:lang w:eastAsia="ko-KR"/>
        </w:rPr>
        <w:t xml:space="preserve"> in this contribution are summarized as follows.</w:t>
      </w:r>
    </w:p>
    <w:p w14:paraId="1CC8D103" w14:textId="77777777" w:rsidR="00B84FAB" w:rsidRPr="004F7E8D" w:rsidRDefault="00B84FAB" w:rsidP="00B84FAB">
      <w:pPr>
        <w:ind w:left="284" w:hangingChars="142"/>
        <w:rPr>
          <w:rFonts w:eastAsiaTheme="minorEastAsia"/>
          <w:b/>
          <w:lang w:eastAsia="ko-KR"/>
        </w:rPr>
      </w:pPr>
      <w:r w:rsidRPr="004F7E8D">
        <w:rPr>
          <w:rFonts w:eastAsiaTheme="minorEastAsia"/>
          <w:b/>
          <w:lang w:eastAsia="ko-KR"/>
        </w:rPr>
        <w:t xml:space="preserve">Observation 1: The UE </w:t>
      </w:r>
      <w:r>
        <w:rPr>
          <w:rFonts w:eastAsiaTheme="minorEastAsia"/>
          <w:b/>
          <w:lang w:eastAsia="ko-KR"/>
        </w:rPr>
        <w:t>sub-group</w:t>
      </w:r>
      <w:r w:rsidRPr="004F7E8D">
        <w:rPr>
          <w:rFonts w:eastAsiaTheme="minorEastAsia"/>
          <w:b/>
          <w:lang w:eastAsia="ko-KR"/>
        </w:rPr>
        <w:t xml:space="preserve"> indication using PEI outperforms UE </w:t>
      </w:r>
      <w:r>
        <w:rPr>
          <w:rFonts w:eastAsiaTheme="minorEastAsia"/>
          <w:b/>
          <w:lang w:eastAsia="ko-KR"/>
        </w:rPr>
        <w:t>sub-group</w:t>
      </w:r>
      <w:r w:rsidRPr="004F7E8D">
        <w:rPr>
          <w:rFonts w:eastAsiaTheme="minorEastAsia"/>
          <w:b/>
          <w:lang w:eastAsia="ko-KR"/>
        </w:rPr>
        <w:t xml:space="preserve"> indication within a PO.</w:t>
      </w:r>
    </w:p>
    <w:p w14:paraId="74E08131" w14:textId="77777777" w:rsidR="00B84FAB" w:rsidRPr="00557F0E" w:rsidRDefault="00B84FAB" w:rsidP="00B84FAB">
      <w:pPr>
        <w:ind w:left="0" w:firstLine="0"/>
        <w:rPr>
          <w:rFonts w:eastAsiaTheme="minorEastAsia"/>
          <w:b/>
          <w:lang w:eastAsia="ko-KR"/>
        </w:rPr>
      </w:pPr>
      <w:r w:rsidRPr="00557F0E">
        <w:rPr>
          <w:rFonts w:eastAsiaTheme="minorEastAsia"/>
          <w:b/>
          <w:lang w:eastAsia="ko-KR"/>
        </w:rPr>
        <w:t xml:space="preserve">Observation 2: Once the SI change indication is transmitted, repetitions of SI change indication may occur within preceding modification period. </w:t>
      </w:r>
    </w:p>
    <w:p w14:paraId="295D21A5" w14:textId="390BD8CC" w:rsidR="00B84FAB" w:rsidRPr="00B84FAB" w:rsidRDefault="00B84FAB" w:rsidP="00B84FAB">
      <w:pPr>
        <w:ind w:left="284" w:hangingChars="142"/>
        <w:rPr>
          <w:rFonts w:eastAsiaTheme="minorEastAsia" w:hint="eastAsia"/>
          <w:b/>
          <w:lang w:eastAsia="ko-KR"/>
        </w:rPr>
      </w:pPr>
      <w:r w:rsidRPr="00557F0E">
        <w:rPr>
          <w:rFonts w:eastAsiaTheme="minorEastAsia"/>
          <w:b/>
          <w:lang w:eastAsia="ko-KR"/>
        </w:rPr>
        <w:t xml:space="preserve">Observation 3: Informing short messages </w:t>
      </w:r>
      <w:r>
        <w:rPr>
          <w:rFonts w:eastAsiaTheme="minorEastAsia"/>
          <w:b/>
          <w:lang w:eastAsia="ko-KR"/>
        </w:rPr>
        <w:t>over</w:t>
      </w:r>
      <w:r w:rsidRPr="00557F0E">
        <w:rPr>
          <w:rFonts w:eastAsiaTheme="minorEastAsia"/>
          <w:b/>
          <w:lang w:eastAsia="ko-KR"/>
        </w:rPr>
        <w:t xml:space="preserve"> the PEI avoids unnecessary UE wake ups</w:t>
      </w:r>
      <w:r>
        <w:rPr>
          <w:rFonts w:eastAsiaTheme="minorEastAsia"/>
          <w:b/>
          <w:lang w:eastAsia="ko-KR"/>
        </w:rPr>
        <w:t xml:space="preserve"> at PO.</w:t>
      </w:r>
    </w:p>
    <w:p w14:paraId="24DDD6A9" w14:textId="77777777" w:rsidR="00B31EC4" w:rsidRPr="00601CA3" w:rsidRDefault="00B31EC4" w:rsidP="00B31EC4">
      <w:pPr>
        <w:spacing w:after="0"/>
        <w:ind w:left="284" w:hangingChars="142"/>
        <w:rPr>
          <w:rFonts w:eastAsiaTheme="minorEastAsia"/>
          <w:b/>
          <w:lang w:eastAsia="ko-KR"/>
        </w:rPr>
      </w:pPr>
      <w:r w:rsidRPr="00601CA3">
        <w:rPr>
          <w:rFonts w:eastAsiaTheme="minorEastAsia"/>
          <w:b/>
          <w:lang w:eastAsia="ko-KR"/>
        </w:rPr>
        <w:t xml:space="preserve">Proposal 1: PEI should at least convey the information on UE sub-group indication and short message </w:t>
      </w:r>
    </w:p>
    <w:p w14:paraId="6D80CE62" w14:textId="77777777" w:rsidR="00B31EC4" w:rsidRPr="00601CA3" w:rsidRDefault="00B31EC4" w:rsidP="00B31EC4">
      <w:pPr>
        <w:spacing w:before="0" w:after="0"/>
        <w:ind w:left="0" w:firstLineChars="212" w:firstLine="424"/>
        <w:rPr>
          <w:rFonts w:eastAsiaTheme="minorEastAsia"/>
          <w:b/>
          <w:lang w:eastAsia="ko-KR"/>
        </w:rPr>
      </w:pPr>
      <w:r w:rsidRPr="00601CA3">
        <w:rPr>
          <w:rFonts w:eastAsiaTheme="minorEastAsia"/>
          <w:b/>
          <w:lang w:eastAsia="ko-KR"/>
        </w:rPr>
        <w:t xml:space="preserve">– FFS: TRS/CSI-RS availability indication </w:t>
      </w:r>
      <w:r>
        <w:rPr>
          <w:rFonts w:eastAsiaTheme="minorEastAsia"/>
          <w:b/>
          <w:lang w:eastAsia="ko-KR"/>
        </w:rPr>
        <w:t>and/or UE group indication via PEI</w:t>
      </w:r>
    </w:p>
    <w:p w14:paraId="017A8043" w14:textId="77777777" w:rsidR="00B31EC4" w:rsidRPr="00601CA3" w:rsidRDefault="00B31EC4" w:rsidP="00B31EC4">
      <w:pPr>
        <w:spacing w:before="0"/>
        <w:ind w:left="0" w:firstLineChars="212" w:firstLine="424"/>
        <w:rPr>
          <w:rFonts w:eastAsiaTheme="minorEastAsia"/>
          <w:b/>
          <w:lang w:eastAsia="ko-KR"/>
        </w:rPr>
      </w:pPr>
      <w:r w:rsidRPr="00601CA3">
        <w:rPr>
          <w:rFonts w:eastAsiaTheme="minorEastAsia"/>
          <w:b/>
          <w:lang w:eastAsia="ko-KR"/>
        </w:rPr>
        <w:t xml:space="preserve">– FFS: </w:t>
      </w:r>
      <w:r w:rsidRPr="00C3768D">
        <w:rPr>
          <w:rFonts w:eastAsiaTheme="minorEastAsia"/>
          <w:b/>
          <w:lang w:eastAsia="ko-KR"/>
        </w:rPr>
        <w:t>UE sub-group indication at a PO with same slot scheduling</w:t>
      </w:r>
      <w:r>
        <w:rPr>
          <w:rFonts w:eastAsiaTheme="minorEastAsia"/>
          <w:b/>
          <w:lang w:eastAsia="ko-KR"/>
        </w:rPr>
        <w:t xml:space="preserve"> </w:t>
      </w:r>
    </w:p>
    <w:p w14:paraId="407051A0" w14:textId="77777777" w:rsidR="00B31EC4" w:rsidRDefault="00B31EC4" w:rsidP="00B31EC4">
      <w:pPr>
        <w:ind w:left="284" w:hangingChars="142"/>
        <w:rPr>
          <w:rFonts w:eastAsiaTheme="minorEastAsia"/>
          <w:b/>
          <w:lang w:eastAsia="ko-KR"/>
        </w:rPr>
      </w:pPr>
      <w:r w:rsidRPr="00CC7158">
        <w:rPr>
          <w:rFonts w:eastAsiaTheme="minorEastAsia"/>
          <w:b/>
          <w:lang w:eastAsia="ko-KR"/>
        </w:rPr>
        <w:t>Proposal 2: Conveying PEI information using PDCCH is supported</w:t>
      </w:r>
    </w:p>
    <w:p w14:paraId="245AE27C" w14:textId="77777777" w:rsidR="00B31EC4" w:rsidRDefault="00B31EC4" w:rsidP="00B31EC4">
      <w:pPr>
        <w:spacing w:after="0"/>
        <w:ind w:left="0" w:firstLine="0"/>
        <w:rPr>
          <w:rFonts w:eastAsiaTheme="minorEastAsia"/>
          <w:b/>
          <w:lang w:eastAsia="ko-KR"/>
        </w:rPr>
      </w:pPr>
      <w:r w:rsidRPr="00CC7158">
        <w:rPr>
          <w:rFonts w:eastAsiaTheme="minorEastAsia"/>
          <w:b/>
          <w:lang w:eastAsia="ko-KR"/>
        </w:rPr>
        <w:t xml:space="preserve">Proposal 3: Introduce </w:t>
      </w:r>
      <w:r>
        <w:rPr>
          <w:rFonts w:eastAsiaTheme="minorEastAsia"/>
          <w:b/>
          <w:lang w:eastAsia="ko-KR"/>
        </w:rPr>
        <w:t xml:space="preserve">a new </w:t>
      </w:r>
      <w:r w:rsidRPr="00CC7158">
        <w:rPr>
          <w:rFonts w:eastAsiaTheme="minorEastAsia"/>
          <w:b/>
          <w:lang w:eastAsia="ko-KR"/>
        </w:rPr>
        <w:t xml:space="preserve">compact DCI </w:t>
      </w:r>
      <w:r>
        <w:rPr>
          <w:rFonts w:eastAsiaTheme="minorEastAsia"/>
          <w:b/>
          <w:lang w:eastAsia="ko-KR"/>
        </w:rPr>
        <w:t xml:space="preserve">format </w:t>
      </w:r>
      <w:r w:rsidRPr="00CC7158">
        <w:rPr>
          <w:rFonts w:eastAsiaTheme="minorEastAsia"/>
          <w:b/>
          <w:lang w:eastAsia="ko-KR"/>
        </w:rPr>
        <w:t>that conveys PEI information with smaller DCI bits than paging DCI.</w:t>
      </w:r>
    </w:p>
    <w:p w14:paraId="4DAF6213" w14:textId="77777777" w:rsidR="00B31EC4" w:rsidRPr="00CC7158" w:rsidRDefault="00B31EC4" w:rsidP="00B31EC4">
      <w:pPr>
        <w:spacing w:before="0"/>
        <w:ind w:left="0" w:firstLineChars="212" w:firstLine="424"/>
        <w:rPr>
          <w:rFonts w:eastAsiaTheme="minorEastAsia"/>
          <w:b/>
          <w:lang w:eastAsia="ko-KR"/>
        </w:rPr>
      </w:pPr>
      <w:r>
        <w:rPr>
          <w:rFonts w:eastAsiaTheme="minorEastAsia"/>
          <w:b/>
          <w:lang w:eastAsia="ko-KR"/>
        </w:rPr>
        <w:t xml:space="preserve">- PEI monitoring occasion can be configured with the offset to the PO </w:t>
      </w:r>
    </w:p>
    <w:p w14:paraId="40232467" w14:textId="77777777" w:rsidR="002E1DF9" w:rsidRDefault="002E1DF9" w:rsidP="00943973">
      <w:pPr>
        <w:ind w:left="0" w:firstLine="0"/>
        <w:rPr>
          <w:rFonts w:eastAsiaTheme="minorEastAsia"/>
          <w:b/>
          <w:lang w:eastAsia="ko-KR"/>
        </w:rPr>
      </w:pPr>
    </w:p>
    <w:p w14:paraId="59CDD28C" w14:textId="77777777" w:rsidR="00B84FAB" w:rsidRDefault="00B84FAB" w:rsidP="00B84FAB">
      <w:pPr>
        <w:pStyle w:val="10"/>
        <w:numPr>
          <w:ilvl w:val="0"/>
          <w:numId w:val="1"/>
        </w:numPr>
        <w:rPr>
          <w:rFonts w:eastAsia="바탕"/>
          <w:b/>
          <w:lang w:eastAsia="ko-KR"/>
        </w:rPr>
      </w:pPr>
      <w:r>
        <w:rPr>
          <w:rFonts w:eastAsia="바탕"/>
          <w:b/>
          <w:lang w:eastAsia="ko-KR"/>
        </w:rPr>
        <w:t>Reference</w:t>
      </w:r>
    </w:p>
    <w:p w14:paraId="287558E5" w14:textId="2F239917" w:rsidR="00B84FAB" w:rsidRPr="00B84FAB" w:rsidRDefault="00B84FAB" w:rsidP="00943973">
      <w:pPr>
        <w:ind w:left="0" w:firstLine="0"/>
        <w:rPr>
          <w:rFonts w:eastAsiaTheme="minorEastAsia" w:hint="eastAsia"/>
          <w:lang w:eastAsia="ko-KR"/>
        </w:rPr>
      </w:pPr>
      <w:r>
        <w:rPr>
          <w:rFonts w:eastAsiaTheme="minorEastAsia" w:hint="eastAsia"/>
          <w:lang w:eastAsia="ko-KR"/>
        </w:rPr>
        <w:t>[1]</w:t>
      </w:r>
      <w:r>
        <w:rPr>
          <w:rFonts w:eastAsiaTheme="minorEastAsia" w:hint="eastAsia"/>
          <w:lang w:eastAsia="ko-KR"/>
        </w:rPr>
        <w:tab/>
      </w:r>
      <w:r w:rsidRPr="00AA1397">
        <w:rPr>
          <w:rFonts w:eastAsiaTheme="minorEastAsia"/>
          <w:lang w:eastAsia="ko-KR"/>
        </w:rPr>
        <w:t>RP-200938, Revised WID UE Power Saving Enhancements for NR, MediaTek Inc., RAN#88e, June 2020</w:t>
      </w:r>
    </w:p>
    <w:sectPr w:rsidR="00B84FAB" w:rsidRPr="00B84FAB"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94DC0" w14:textId="77777777" w:rsidR="00D5221D" w:rsidRDefault="00D5221D" w:rsidP="00CB15B0">
      <w:pPr>
        <w:spacing w:before="0" w:after="0" w:line="240" w:lineRule="auto"/>
      </w:pPr>
      <w:r>
        <w:separator/>
      </w:r>
    </w:p>
  </w:endnote>
  <w:endnote w:type="continuationSeparator" w:id="0">
    <w:p w14:paraId="61B26E76" w14:textId="77777777" w:rsidR="00D5221D" w:rsidRDefault="00D5221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A893C" w14:textId="77777777" w:rsidR="00D5221D" w:rsidRDefault="00D5221D" w:rsidP="00CB15B0">
      <w:pPr>
        <w:spacing w:before="0" w:after="0" w:line="240" w:lineRule="auto"/>
      </w:pPr>
      <w:r>
        <w:separator/>
      </w:r>
    </w:p>
  </w:footnote>
  <w:footnote w:type="continuationSeparator" w:id="0">
    <w:p w14:paraId="686739AF" w14:textId="77777777" w:rsidR="00D5221D" w:rsidRDefault="00D5221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57E06BE"/>
    <w:multiLevelType w:val="hybridMultilevel"/>
    <w:tmpl w:val="3A183B4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59E5453"/>
    <w:multiLevelType w:val="hybridMultilevel"/>
    <w:tmpl w:val="8BD61D4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0"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0"/>
  </w:num>
  <w:num w:numId="2">
    <w:abstractNumId w:val="0"/>
  </w:num>
  <w:num w:numId="3">
    <w:abstractNumId w:val="6"/>
  </w:num>
  <w:num w:numId="4">
    <w:abstractNumId w:val="4"/>
  </w:num>
  <w:num w:numId="5">
    <w:abstractNumId w:val="9"/>
  </w:num>
  <w:num w:numId="6">
    <w:abstractNumId w:val="1"/>
  </w:num>
  <w:num w:numId="7">
    <w:abstractNumId w:val="5"/>
  </w:num>
  <w:num w:numId="8">
    <w:abstractNumId w:val="2"/>
  </w:num>
  <w:num w:numId="9">
    <w:abstractNumId w:val="7"/>
  </w:num>
  <w:num w:numId="10">
    <w:abstractNumId w:val="3"/>
  </w:num>
  <w:num w:numId="1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ADB"/>
    <w:rsid w:val="00002D21"/>
    <w:rsid w:val="00002E3E"/>
    <w:rsid w:val="00002E67"/>
    <w:rsid w:val="000049E2"/>
    <w:rsid w:val="00005297"/>
    <w:rsid w:val="00005320"/>
    <w:rsid w:val="00005AAF"/>
    <w:rsid w:val="00005DA2"/>
    <w:rsid w:val="00006109"/>
    <w:rsid w:val="00006478"/>
    <w:rsid w:val="00006605"/>
    <w:rsid w:val="00006CC0"/>
    <w:rsid w:val="00006F56"/>
    <w:rsid w:val="0000750B"/>
    <w:rsid w:val="00007C91"/>
    <w:rsid w:val="00007DBE"/>
    <w:rsid w:val="0001019D"/>
    <w:rsid w:val="0001049E"/>
    <w:rsid w:val="000107E5"/>
    <w:rsid w:val="0001128A"/>
    <w:rsid w:val="000113D3"/>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9E4"/>
    <w:rsid w:val="00020F2B"/>
    <w:rsid w:val="000219C9"/>
    <w:rsid w:val="00021CF8"/>
    <w:rsid w:val="00022077"/>
    <w:rsid w:val="0002220F"/>
    <w:rsid w:val="00022585"/>
    <w:rsid w:val="000227D0"/>
    <w:rsid w:val="00022CB1"/>
    <w:rsid w:val="000234FA"/>
    <w:rsid w:val="00023DEC"/>
    <w:rsid w:val="000250AE"/>
    <w:rsid w:val="00025352"/>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C80"/>
    <w:rsid w:val="00032DB0"/>
    <w:rsid w:val="00033078"/>
    <w:rsid w:val="00033221"/>
    <w:rsid w:val="000336F1"/>
    <w:rsid w:val="00033C66"/>
    <w:rsid w:val="00033CEA"/>
    <w:rsid w:val="000341A9"/>
    <w:rsid w:val="00034976"/>
    <w:rsid w:val="00034A2A"/>
    <w:rsid w:val="00034AED"/>
    <w:rsid w:val="000352CA"/>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CA1"/>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0E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1A9"/>
    <w:rsid w:val="000674DE"/>
    <w:rsid w:val="00067594"/>
    <w:rsid w:val="0006769B"/>
    <w:rsid w:val="00070193"/>
    <w:rsid w:val="000704DE"/>
    <w:rsid w:val="00070549"/>
    <w:rsid w:val="00070594"/>
    <w:rsid w:val="000715CF"/>
    <w:rsid w:val="0007170A"/>
    <w:rsid w:val="000718EF"/>
    <w:rsid w:val="00071CF7"/>
    <w:rsid w:val="00071FD2"/>
    <w:rsid w:val="0007229C"/>
    <w:rsid w:val="00072558"/>
    <w:rsid w:val="00074138"/>
    <w:rsid w:val="0007464A"/>
    <w:rsid w:val="00074B3A"/>
    <w:rsid w:val="000753A8"/>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30F"/>
    <w:rsid w:val="000917B7"/>
    <w:rsid w:val="0009180F"/>
    <w:rsid w:val="000923CD"/>
    <w:rsid w:val="00092991"/>
    <w:rsid w:val="000929FB"/>
    <w:rsid w:val="00092C97"/>
    <w:rsid w:val="00092CC3"/>
    <w:rsid w:val="0009373C"/>
    <w:rsid w:val="0009431B"/>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335C"/>
    <w:rsid w:val="000A39C9"/>
    <w:rsid w:val="000A39F9"/>
    <w:rsid w:val="000A3CB8"/>
    <w:rsid w:val="000A3FC9"/>
    <w:rsid w:val="000A4550"/>
    <w:rsid w:val="000A4925"/>
    <w:rsid w:val="000A49FE"/>
    <w:rsid w:val="000A6022"/>
    <w:rsid w:val="000A664A"/>
    <w:rsid w:val="000A682E"/>
    <w:rsid w:val="000A6D33"/>
    <w:rsid w:val="000A6FAF"/>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B96"/>
    <w:rsid w:val="000B7E4F"/>
    <w:rsid w:val="000B7E66"/>
    <w:rsid w:val="000B7F08"/>
    <w:rsid w:val="000C0641"/>
    <w:rsid w:val="000C0773"/>
    <w:rsid w:val="000C0800"/>
    <w:rsid w:val="000C0955"/>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6FF"/>
    <w:rsid w:val="000C5A45"/>
    <w:rsid w:val="000C61B4"/>
    <w:rsid w:val="000C66E9"/>
    <w:rsid w:val="000C677B"/>
    <w:rsid w:val="000C691A"/>
    <w:rsid w:val="000C7030"/>
    <w:rsid w:val="000C7149"/>
    <w:rsid w:val="000C7AE1"/>
    <w:rsid w:val="000D034B"/>
    <w:rsid w:val="000D0401"/>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26F4"/>
    <w:rsid w:val="000F3707"/>
    <w:rsid w:val="000F386C"/>
    <w:rsid w:val="000F4232"/>
    <w:rsid w:val="000F4EC1"/>
    <w:rsid w:val="000F5303"/>
    <w:rsid w:val="000F5859"/>
    <w:rsid w:val="000F5DC4"/>
    <w:rsid w:val="000F5EBB"/>
    <w:rsid w:val="000F6A4D"/>
    <w:rsid w:val="000F7099"/>
    <w:rsid w:val="000F7390"/>
    <w:rsid w:val="000F7496"/>
    <w:rsid w:val="000F7F52"/>
    <w:rsid w:val="00100CB2"/>
    <w:rsid w:val="00101067"/>
    <w:rsid w:val="001012A4"/>
    <w:rsid w:val="001020E8"/>
    <w:rsid w:val="00102695"/>
    <w:rsid w:val="00102EE3"/>
    <w:rsid w:val="0010307C"/>
    <w:rsid w:val="00103A0A"/>
    <w:rsid w:val="00103E67"/>
    <w:rsid w:val="0010404C"/>
    <w:rsid w:val="00104AB8"/>
    <w:rsid w:val="001053E1"/>
    <w:rsid w:val="0010563A"/>
    <w:rsid w:val="00105658"/>
    <w:rsid w:val="001056FF"/>
    <w:rsid w:val="00105E3E"/>
    <w:rsid w:val="00105E44"/>
    <w:rsid w:val="00105F63"/>
    <w:rsid w:val="001062FE"/>
    <w:rsid w:val="00107160"/>
    <w:rsid w:val="00107736"/>
    <w:rsid w:val="00107E6A"/>
    <w:rsid w:val="00110144"/>
    <w:rsid w:val="00110D35"/>
    <w:rsid w:val="001116AB"/>
    <w:rsid w:val="00111725"/>
    <w:rsid w:val="00112306"/>
    <w:rsid w:val="00112938"/>
    <w:rsid w:val="00112C25"/>
    <w:rsid w:val="001135C5"/>
    <w:rsid w:val="00113A33"/>
    <w:rsid w:val="00114202"/>
    <w:rsid w:val="00114267"/>
    <w:rsid w:val="001148A8"/>
    <w:rsid w:val="0011524A"/>
    <w:rsid w:val="00115879"/>
    <w:rsid w:val="00115D1F"/>
    <w:rsid w:val="00115D3A"/>
    <w:rsid w:val="001166FB"/>
    <w:rsid w:val="00117122"/>
    <w:rsid w:val="001175C6"/>
    <w:rsid w:val="00117D0A"/>
    <w:rsid w:val="00117F02"/>
    <w:rsid w:val="001201DD"/>
    <w:rsid w:val="00120481"/>
    <w:rsid w:val="0012058F"/>
    <w:rsid w:val="00121089"/>
    <w:rsid w:val="001216CC"/>
    <w:rsid w:val="00121B48"/>
    <w:rsid w:val="00121FF7"/>
    <w:rsid w:val="001220C3"/>
    <w:rsid w:val="00122278"/>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0E"/>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19F"/>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A06"/>
    <w:rsid w:val="00146DEA"/>
    <w:rsid w:val="00147543"/>
    <w:rsid w:val="00150D83"/>
    <w:rsid w:val="0015138F"/>
    <w:rsid w:val="00151401"/>
    <w:rsid w:val="00152C02"/>
    <w:rsid w:val="001530ED"/>
    <w:rsid w:val="00153A53"/>
    <w:rsid w:val="0015402F"/>
    <w:rsid w:val="00154032"/>
    <w:rsid w:val="00154222"/>
    <w:rsid w:val="0015457C"/>
    <w:rsid w:val="001548E8"/>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79B"/>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69CF"/>
    <w:rsid w:val="00197026"/>
    <w:rsid w:val="00197F73"/>
    <w:rsid w:val="001A051D"/>
    <w:rsid w:val="001A08B0"/>
    <w:rsid w:val="001A0D20"/>
    <w:rsid w:val="001A16DA"/>
    <w:rsid w:val="001A17F2"/>
    <w:rsid w:val="001A18E1"/>
    <w:rsid w:val="001A2397"/>
    <w:rsid w:val="001A29A0"/>
    <w:rsid w:val="001A29C0"/>
    <w:rsid w:val="001A2EC9"/>
    <w:rsid w:val="001A2F6F"/>
    <w:rsid w:val="001A320A"/>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59A"/>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CAE"/>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73"/>
    <w:rsid w:val="002064EA"/>
    <w:rsid w:val="00206764"/>
    <w:rsid w:val="00206AA4"/>
    <w:rsid w:val="00206AFD"/>
    <w:rsid w:val="00207346"/>
    <w:rsid w:val="002074B4"/>
    <w:rsid w:val="0020763D"/>
    <w:rsid w:val="00207940"/>
    <w:rsid w:val="00207D56"/>
    <w:rsid w:val="00210079"/>
    <w:rsid w:val="002107D2"/>
    <w:rsid w:val="00210C38"/>
    <w:rsid w:val="00210D27"/>
    <w:rsid w:val="002112ED"/>
    <w:rsid w:val="00211E1B"/>
    <w:rsid w:val="0021265F"/>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5B5"/>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A4D"/>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582"/>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50E"/>
    <w:rsid w:val="00251A9B"/>
    <w:rsid w:val="00252041"/>
    <w:rsid w:val="002520CB"/>
    <w:rsid w:val="002523D5"/>
    <w:rsid w:val="00252E43"/>
    <w:rsid w:val="002533C1"/>
    <w:rsid w:val="0025349A"/>
    <w:rsid w:val="00253BB2"/>
    <w:rsid w:val="00254501"/>
    <w:rsid w:val="0025459C"/>
    <w:rsid w:val="00255915"/>
    <w:rsid w:val="00255A06"/>
    <w:rsid w:val="00255A69"/>
    <w:rsid w:val="00256280"/>
    <w:rsid w:val="002562C4"/>
    <w:rsid w:val="00256E32"/>
    <w:rsid w:val="00257486"/>
    <w:rsid w:val="00257AE5"/>
    <w:rsid w:val="00257EDB"/>
    <w:rsid w:val="00257FF1"/>
    <w:rsid w:val="00260561"/>
    <w:rsid w:val="00260599"/>
    <w:rsid w:val="00260DDE"/>
    <w:rsid w:val="0026111D"/>
    <w:rsid w:val="0026171D"/>
    <w:rsid w:val="002642C9"/>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7B7"/>
    <w:rsid w:val="00280956"/>
    <w:rsid w:val="00280C6C"/>
    <w:rsid w:val="00280EF9"/>
    <w:rsid w:val="002813E0"/>
    <w:rsid w:val="00281E3B"/>
    <w:rsid w:val="0028212A"/>
    <w:rsid w:val="00282717"/>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CDE"/>
    <w:rsid w:val="00296D39"/>
    <w:rsid w:val="00297557"/>
    <w:rsid w:val="00297A28"/>
    <w:rsid w:val="002A104F"/>
    <w:rsid w:val="002A20BE"/>
    <w:rsid w:val="002A360D"/>
    <w:rsid w:val="002A361E"/>
    <w:rsid w:val="002A3A3D"/>
    <w:rsid w:val="002A3F1F"/>
    <w:rsid w:val="002A4EDC"/>
    <w:rsid w:val="002A5AB4"/>
    <w:rsid w:val="002A6056"/>
    <w:rsid w:val="002A66B6"/>
    <w:rsid w:val="002A684E"/>
    <w:rsid w:val="002A6C45"/>
    <w:rsid w:val="002A77DE"/>
    <w:rsid w:val="002A7917"/>
    <w:rsid w:val="002A7A62"/>
    <w:rsid w:val="002A7F3F"/>
    <w:rsid w:val="002A7F6D"/>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B762C"/>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9DB"/>
    <w:rsid w:val="002C4A07"/>
    <w:rsid w:val="002C4D7F"/>
    <w:rsid w:val="002C4F36"/>
    <w:rsid w:val="002C51FE"/>
    <w:rsid w:val="002C584D"/>
    <w:rsid w:val="002C5935"/>
    <w:rsid w:val="002C5FD1"/>
    <w:rsid w:val="002C6431"/>
    <w:rsid w:val="002C659E"/>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A6B"/>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1DF9"/>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048"/>
    <w:rsid w:val="002F2478"/>
    <w:rsid w:val="002F2A6C"/>
    <w:rsid w:val="002F2C18"/>
    <w:rsid w:val="002F3707"/>
    <w:rsid w:val="002F3A5B"/>
    <w:rsid w:val="002F3AB8"/>
    <w:rsid w:val="002F3AC7"/>
    <w:rsid w:val="002F3EE0"/>
    <w:rsid w:val="002F4538"/>
    <w:rsid w:val="002F488B"/>
    <w:rsid w:val="002F515F"/>
    <w:rsid w:val="002F53E3"/>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998"/>
    <w:rsid w:val="00306AA1"/>
    <w:rsid w:val="00306B46"/>
    <w:rsid w:val="00306B82"/>
    <w:rsid w:val="00306FC6"/>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02C"/>
    <w:rsid w:val="00313FFA"/>
    <w:rsid w:val="00314273"/>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8D1"/>
    <w:rsid w:val="00320E71"/>
    <w:rsid w:val="00321214"/>
    <w:rsid w:val="0032136B"/>
    <w:rsid w:val="0032148D"/>
    <w:rsid w:val="00321509"/>
    <w:rsid w:val="00321962"/>
    <w:rsid w:val="00321B0A"/>
    <w:rsid w:val="00321CBC"/>
    <w:rsid w:val="00321E50"/>
    <w:rsid w:val="00322257"/>
    <w:rsid w:val="003224A9"/>
    <w:rsid w:val="003225DA"/>
    <w:rsid w:val="00322E04"/>
    <w:rsid w:val="00322E46"/>
    <w:rsid w:val="00322EDB"/>
    <w:rsid w:val="00323B61"/>
    <w:rsid w:val="003243B2"/>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6FB"/>
    <w:rsid w:val="00330A93"/>
    <w:rsid w:val="00330F55"/>
    <w:rsid w:val="00331F8E"/>
    <w:rsid w:val="00332761"/>
    <w:rsid w:val="00332D84"/>
    <w:rsid w:val="0033374A"/>
    <w:rsid w:val="00333EDA"/>
    <w:rsid w:val="003342BB"/>
    <w:rsid w:val="00334C49"/>
    <w:rsid w:val="00334CD8"/>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331"/>
    <w:rsid w:val="00343634"/>
    <w:rsid w:val="00343736"/>
    <w:rsid w:val="0034389D"/>
    <w:rsid w:val="00343EAA"/>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5C8"/>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4EE2"/>
    <w:rsid w:val="0036519C"/>
    <w:rsid w:val="00365450"/>
    <w:rsid w:val="003657A4"/>
    <w:rsid w:val="00365E18"/>
    <w:rsid w:val="00365E1B"/>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3B1"/>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29F"/>
    <w:rsid w:val="003A16E2"/>
    <w:rsid w:val="003A1B82"/>
    <w:rsid w:val="003A20D2"/>
    <w:rsid w:val="003A26E1"/>
    <w:rsid w:val="003A29AC"/>
    <w:rsid w:val="003A38B6"/>
    <w:rsid w:val="003A39C3"/>
    <w:rsid w:val="003A3CC9"/>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234"/>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67C5"/>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074D"/>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2E0"/>
    <w:rsid w:val="003E664E"/>
    <w:rsid w:val="003E66B9"/>
    <w:rsid w:val="003E6CD2"/>
    <w:rsid w:val="003E7A87"/>
    <w:rsid w:val="003E7F41"/>
    <w:rsid w:val="003F004C"/>
    <w:rsid w:val="003F0144"/>
    <w:rsid w:val="003F022F"/>
    <w:rsid w:val="003F0320"/>
    <w:rsid w:val="003F0831"/>
    <w:rsid w:val="003F0CBC"/>
    <w:rsid w:val="003F117A"/>
    <w:rsid w:val="003F14AC"/>
    <w:rsid w:val="003F20D5"/>
    <w:rsid w:val="003F2273"/>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230"/>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4D5"/>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170"/>
    <w:rsid w:val="004554A1"/>
    <w:rsid w:val="00455746"/>
    <w:rsid w:val="00455DC9"/>
    <w:rsid w:val="0045609C"/>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15E"/>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5A6"/>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18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0AD5"/>
    <w:rsid w:val="004A1340"/>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6F9B"/>
    <w:rsid w:val="004A70C4"/>
    <w:rsid w:val="004A7510"/>
    <w:rsid w:val="004A76C4"/>
    <w:rsid w:val="004A7E5B"/>
    <w:rsid w:val="004B0121"/>
    <w:rsid w:val="004B03E9"/>
    <w:rsid w:val="004B05B4"/>
    <w:rsid w:val="004B09CA"/>
    <w:rsid w:val="004B0C82"/>
    <w:rsid w:val="004B1527"/>
    <w:rsid w:val="004B17F2"/>
    <w:rsid w:val="004B28F4"/>
    <w:rsid w:val="004B2B4C"/>
    <w:rsid w:val="004B37A1"/>
    <w:rsid w:val="004B464E"/>
    <w:rsid w:val="004B47E3"/>
    <w:rsid w:val="004B4930"/>
    <w:rsid w:val="004B4D7C"/>
    <w:rsid w:val="004B4F1E"/>
    <w:rsid w:val="004B5442"/>
    <w:rsid w:val="004B544C"/>
    <w:rsid w:val="004B57AE"/>
    <w:rsid w:val="004B5F29"/>
    <w:rsid w:val="004B61B3"/>
    <w:rsid w:val="004B64D4"/>
    <w:rsid w:val="004B65A3"/>
    <w:rsid w:val="004B753E"/>
    <w:rsid w:val="004B7C38"/>
    <w:rsid w:val="004B7E45"/>
    <w:rsid w:val="004C0CC9"/>
    <w:rsid w:val="004C125A"/>
    <w:rsid w:val="004C17E0"/>
    <w:rsid w:val="004C1B83"/>
    <w:rsid w:val="004C23C9"/>
    <w:rsid w:val="004C2636"/>
    <w:rsid w:val="004C2AEC"/>
    <w:rsid w:val="004C3734"/>
    <w:rsid w:val="004C3BD3"/>
    <w:rsid w:val="004C3EDD"/>
    <w:rsid w:val="004C4243"/>
    <w:rsid w:val="004C622D"/>
    <w:rsid w:val="004C6449"/>
    <w:rsid w:val="004C6527"/>
    <w:rsid w:val="004C65B8"/>
    <w:rsid w:val="004C7D53"/>
    <w:rsid w:val="004C7E14"/>
    <w:rsid w:val="004D0BC5"/>
    <w:rsid w:val="004D0C2C"/>
    <w:rsid w:val="004D1268"/>
    <w:rsid w:val="004D12E1"/>
    <w:rsid w:val="004D1459"/>
    <w:rsid w:val="004D176C"/>
    <w:rsid w:val="004D1FA6"/>
    <w:rsid w:val="004D21D9"/>
    <w:rsid w:val="004D24B1"/>
    <w:rsid w:val="004D260C"/>
    <w:rsid w:val="004D31E1"/>
    <w:rsid w:val="004D3806"/>
    <w:rsid w:val="004D39C8"/>
    <w:rsid w:val="004D3B0C"/>
    <w:rsid w:val="004D3E20"/>
    <w:rsid w:val="004D4132"/>
    <w:rsid w:val="004D4CF7"/>
    <w:rsid w:val="004D4D25"/>
    <w:rsid w:val="004D51CB"/>
    <w:rsid w:val="004D5746"/>
    <w:rsid w:val="004D5DF2"/>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7D1"/>
    <w:rsid w:val="004F4AB7"/>
    <w:rsid w:val="004F4AD7"/>
    <w:rsid w:val="004F4CE9"/>
    <w:rsid w:val="004F4CF5"/>
    <w:rsid w:val="004F513A"/>
    <w:rsid w:val="004F64C2"/>
    <w:rsid w:val="004F65B3"/>
    <w:rsid w:val="004F65EF"/>
    <w:rsid w:val="004F6A87"/>
    <w:rsid w:val="004F761F"/>
    <w:rsid w:val="004F7E8D"/>
    <w:rsid w:val="004F7F9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1CF"/>
    <w:rsid w:val="00513292"/>
    <w:rsid w:val="00513DFF"/>
    <w:rsid w:val="00513E1D"/>
    <w:rsid w:val="00514717"/>
    <w:rsid w:val="00514AF1"/>
    <w:rsid w:val="005156A6"/>
    <w:rsid w:val="00515CE0"/>
    <w:rsid w:val="005160C5"/>
    <w:rsid w:val="00516138"/>
    <w:rsid w:val="005165FE"/>
    <w:rsid w:val="00516E49"/>
    <w:rsid w:val="00516F73"/>
    <w:rsid w:val="005173CA"/>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42C"/>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0FA"/>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56999"/>
    <w:rsid w:val="00557F0E"/>
    <w:rsid w:val="005606C6"/>
    <w:rsid w:val="00560857"/>
    <w:rsid w:val="00560B51"/>
    <w:rsid w:val="005614EC"/>
    <w:rsid w:val="005614F3"/>
    <w:rsid w:val="00561884"/>
    <w:rsid w:val="00561AF5"/>
    <w:rsid w:val="00561B47"/>
    <w:rsid w:val="00562A18"/>
    <w:rsid w:val="00562A2F"/>
    <w:rsid w:val="00562C9C"/>
    <w:rsid w:val="00563C45"/>
    <w:rsid w:val="00563FC3"/>
    <w:rsid w:val="0056404C"/>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5A"/>
    <w:rsid w:val="00575092"/>
    <w:rsid w:val="005751F6"/>
    <w:rsid w:val="00575C40"/>
    <w:rsid w:val="00576E4E"/>
    <w:rsid w:val="005775A7"/>
    <w:rsid w:val="00577645"/>
    <w:rsid w:val="0057771F"/>
    <w:rsid w:val="0057798F"/>
    <w:rsid w:val="00580A2B"/>
    <w:rsid w:val="00580B01"/>
    <w:rsid w:val="00580DAD"/>
    <w:rsid w:val="00581377"/>
    <w:rsid w:val="005823E7"/>
    <w:rsid w:val="00582A13"/>
    <w:rsid w:val="00582F6F"/>
    <w:rsid w:val="00583995"/>
    <w:rsid w:val="00583D6B"/>
    <w:rsid w:val="0058466A"/>
    <w:rsid w:val="00584E86"/>
    <w:rsid w:val="005856A9"/>
    <w:rsid w:val="005858B0"/>
    <w:rsid w:val="005868B6"/>
    <w:rsid w:val="00586AFB"/>
    <w:rsid w:val="00587B29"/>
    <w:rsid w:val="00587B92"/>
    <w:rsid w:val="00587E83"/>
    <w:rsid w:val="00590102"/>
    <w:rsid w:val="005901D4"/>
    <w:rsid w:val="00590874"/>
    <w:rsid w:val="0059097E"/>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5E7"/>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B7446"/>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35"/>
    <w:rsid w:val="005D255F"/>
    <w:rsid w:val="005D257F"/>
    <w:rsid w:val="005D299F"/>
    <w:rsid w:val="005D29C2"/>
    <w:rsid w:val="005D2B43"/>
    <w:rsid w:val="005D2E52"/>
    <w:rsid w:val="005D320C"/>
    <w:rsid w:val="005D3703"/>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1B4"/>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1CA3"/>
    <w:rsid w:val="00602060"/>
    <w:rsid w:val="006026A9"/>
    <w:rsid w:val="00602B4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4ED"/>
    <w:rsid w:val="00622B54"/>
    <w:rsid w:val="00623EA3"/>
    <w:rsid w:val="006241DF"/>
    <w:rsid w:val="0062455D"/>
    <w:rsid w:val="00624A46"/>
    <w:rsid w:val="00624BDB"/>
    <w:rsid w:val="0062522A"/>
    <w:rsid w:val="006253C0"/>
    <w:rsid w:val="00625B6C"/>
    <w:rsid w:val="00625C6F"/>
    <w:rsid w:val="00625EBC"/>
    <w:rsid w:val="00625F41"/>
    <w:rsid w:val="0062615B"/>
    <w:rsid w:val="006262A5"/>
    <w:rsid w:val="006262A7"/>
    <w:rsid w:val="006262F8"/>
    <w:rsid w:val="00627794"/>
    <w:rsid w:val="0062787A"/>
    <w:rsid w:val="00627914"/>
    <w:rsid w:val="00627AA9"/>
    <w:rsid w:val="006301DC"/>
    <w:rsid w:val="0063065D"/>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748"/>
    <w:rsid w:val="00650AAB"/>
    <w:rsid w:val="0065175F"/>
    <w:rsid w:val="00651A17"/>
    <w:rsid w:val="00651AE2"/>
    <w:rsid w:val="00651CB2"/>
    <w:rsid w:val="00652566"/>
    <w:rsid w:val="00652913"/>
    <w:rsid w:val="00652CEE"/>
    <w:rsid w:val="00652D75"/>
    <w:rsid w:val="00652E72"/>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4CAB"/>
    <w:rsid w:val="006A508F"/>
    <w:rsid w:val="006A53A9"/>
    <w:rsid w:val="006A5558"/>
    <w:rsid w:val="006A5C76"/>
    <w:rsid w:val="006A5CDF"/>
    <w:rsid w:val="006A653F"/>
    <w:rsid w:val="006A6B35"/>
    <w:rsid w:val="006A7472"/>
    <w:rsid w:val="006A747C"/>
    <w:rsid w:val="006A7973"/>
    <w:rsid w:val="006A7BD3"/>
    <w:rsid w:val="006B09C2"/>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912"/>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409"/>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212"/>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1E7"/>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BF5"/>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33"/>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415"/>
    <w:rsid w:val="00730B1F"/>
    <w:rsid w:val="00730C26"/>
    <w:rsid w:val="00730D2E"/>
    <w:rsid w:val="00732418"/>
    <w:rsid w:val="00732568"/>
    <w:rsid w:val="00732597"/>
    <w:rsid w:val="007325F5"/>
    <w:rsid w:val="00733552"/>
    <w:rsid w:val="00733CD4"/>
    <w:rsid w:val="0073408B"/>
    <w:rsid w:val="00734531"/>
    <w:rsid w:val="00734821"/>
    <w:rsid w:val="00734ACA"/>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2A06"/>
    <w:rsid w:val="0074315C"/>
    <w:rsid w:val="00743164"/>
    <w:rsid w:val="00743AE0"/>
    <w:rsid w:val="00743D87"/>
    <w:rsid w:val="007440F0"/>
    <w:rsid w:val="0074463F"/>
    <w:rsid w:val="00744D52"/>
    <w:rsid w:val="00745BD4"/>
    <w:rsid w:val="007460E1"/>
    <w:rsid w:val="007462FD"/>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8F9"/>
    <w:rsid w:val="00753D54"/>
    <w:rsid w:val="00753DFC"/>
    <w:rsid w:val="00754768"/>
    <w:rsid w:val="007554C6"/>
    <w:rsid w:val="0075572F"/>
    <w:rsid w:val="007557EB"/>
    <w:rsid w:val="00755DA4"/>
    <w:rsid w:val="007560D5"/>
    <w:rsid w:val="0075677E"/>
    <w:rsid w:val="00756F2C"/>
    <w:rsid w:val="00757178"/>
    <w:rsid w:val="007573BF"/>
    <w:rsid w:val="00757500"/>
    <w:rsid w:val="0076015F"/>
    <w:rsid w:val="007601CB"/>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2E52"/>
    <w:rsid w:val="007732C9"/>
    <w:rsid w:val="007733A3"/>
    <w:rsid w:val="00773ACB"/>
    <w:rsid w:val="00774122"/>
    <w:rsid w:val="00774302"/>
    <w:rsid w:val="007745A4"/>
    <w:rsid w:val="00774F6D"/>
    <w:rsid w:val="00775446"/>
    <w:rsid w:val="00775992"/>
    <w:rsid w:val="00775E4F"/>
    <w:rsid w:val="00776A68"/>
    <w:rsid w:val="00776C8E"/>
    <w:rsid w:val="0077771C"/>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5B5"/>
    <w:rsid w:val="00792D3C"/>
    <w:rsid w:val="00794460"/>
    <w:rsid w:val="00794E27"/>
    <w:rsid w:val="007954EB"/>
    <w:rsid w:val="007954F6"/>
    <w:rsid w:val="007957E2"/>
    <w:rsid w:val="00795C14"/>
    <w:rsid w:val="00795D2E"/>
    <w:rsid w:val="00795FDE"/>
    <w:rsid w:val="007972E4"/>
    <w:rsid w:val="007973FD"/>
    <w:rsid w:val="00797A4E"/>
    <w:rsid w:val="007A0209"/>
    <w:rsid w:val="007A0BD8"/>
    <w:rsid w:val="007A11B2"/>
    <w:rsid w:val="007A129F"/>
    <w:rsid w:val="007A132F"/>
    <w:rsid w:val="007A13DB"/>
    <w:rsid w:val="007A23D4"/>
    <w:rsid w:val="007A3166"/>
    <w:rsid w:val="007A33BF"/>
    <w:rsid w:val="007A36BD"/>
    <w:rsid w:val="007A4761"/>
    <w:rsid w:val="007A47F9"/>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29DF"/>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28C0"/>
    <w:rsid w:val="007E390E"/>
    <w:rsid w:val="007E3FB3"/>
    <w:rsid w:val="007E4038"/>
    <w:rsid w:val="007E43C6"/>
    <w:rsid w:val="007E45B5"/>
    <w:rsid w:val="007E485C"/>
    <w:rsid w:val="007E4AC3"/>
    <w:rsid w:val="007E4B05"/>
    <w:rsid w:val="007E4F11"/>
    <w:rsid w:val="007E55B3"/>
    <w:rsid w:val="007E58BF"/>
    <w:rsid w:val="007E5F36"/>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82B"/>
    <w:rsid w:val="00821B4A"/>
    <w:rsid w:val="00822271"/>
    <w:rsid w:val="00822CF4"/>
    <w:rsid w:val="008238EE"/>
    <w:rsid w:val="00823D93"/>
    <w:rsid w:val="00824DD3"/>
    <w:rsid w:val="00825221"/>
    <w:rsid w:val="00825813"/>
    <w:rsid w:val="00825A95"/>
    <w:rsid w:val="00825B12"/>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A8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339F"/>
    <w:rsid w:val="00843966"/>
    <w:rsid w:val="00843AC7"/>
    <w:rsid w:val="0084410B"/>
    <w:rsid w:val="00844647"/>
    <w:rsid w:val="008471B5"/>
    <w:rsid w:val="00847417"/>
    <w:rsid w:val="00847480"/>
    <w:rsid w:val="008474A3"/>
    <w:rsid w:val="00850668"/>
    <w:rsid w:val="008507B8"/>
    <w:rsid w:val="00850848"/>
    <w:rsid w:val="00850BE2"/>
    <w:rsid w:val="008512FC"/>
    <w:rsid w:val="00851BA5"/>
    <w:rsid w:val="00852700"/>
    <w:rsid w:val="00852A76"/>
    <w:rsid w:val="00852CF7"/>
    <w:rsid w:val="008539BD"/>
    <w:rsid w:val="00853BE3"/>
    <w:rsid w:val="00853D16"/>
    <w:rsid w:val="00853D36"/>
    <w:rsid w:val="00854237"/>
    <w:rsid w:val="008549AD"/>
    <w:rsid w:val="00854D1F"/>
    <w:rsid w:val="00854F65"/>
    <w:rsid w:val="00855905"/>
    <w:rsid w:val="008559E2"/>
    <w:rsid w:val="008561B2"/>
    <w:rsid w:val="00856499"/>
    <w:rsid w:val="00856537"/>
    <w:rsid w:val="00856781"/>
    <w:rsid w:val="00857172"/>
    <w:rsid w:val="00857295"/>
    <w:rsid w:val="008578DC"/>
    <w:rsid w:val="00857AA0"/>
    <w:rsid w:val="00857B16"/>
    <w:rsid w:val="00857C64"/>
    <w:rsid w:val="0086026D"/>
    <w:rsid w:val="0086028C"/>
    <w:rsid w:val="00860917"/>
    <w:rsid w:val="008609F4"/>
    <w:rsid w:val="0086100C"/>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3D2"/>
    <w:rsid w:val="0086779C"/>
    <w:rsid w:val="00867A18"/>
    <w:rsid w:val="00867A51"/>
    <w:rsid w:val="0087091E"/>
    <w:rsid w:val="00871E04"/>
    <w:rsid w:val="00871E61"/>
    <w:rsid w:val="00873551"/>
    <w:rsid w:val="008735A4"/>
    <w:rsid w:val="00873A29"/>
    <w:rsid w:val="00873B15"/>
    <w:rsid w:val="00873E02"/>
    <w:rsid w:val="00873EDC"/>
    <w:rsid w:val="0087409E"/>
    <w:rsid w:val="0087423F"/>
    <w:rsid w:val="00874477"/>
    <w:rsid w:val="00874701"/>
    <w:rsid w:val="00874AC6"/>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8DF"/>
    <w:rsid w:val="00886E49"/>
    <w:rsid w:val="00887133"/>
    <w:rsid w:val="0088771F"/>
    <w:rsid w:val="00887E46"/>
    <w:rsid w:val="00890703"/>
    <w:rsid w:val="008908F8"/>
    <w:rsid w:val="00890B4B"/>
    <w:rsid w:val="00890C42"/>
    <w:rsid w:val="008910A9"/>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B095A"/>
    <w:rsid w:val="008B1664"/>
    <w:rsid w:val="008B1999"/>
    <w:rsid w:val="008B2019"/>
    <w:rsid w:val="008B2041"/>
    <w:rsid w:val="008B36DD"/>
    <w:rsid w:val="008B3735"/>
    <w:rsid w:val="008B4002"/>
    <w:rsid w:val="008B4008"/>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EF0"/>
    <w:rsid w:val="008C15DE"/>
    <w:rsid w:val="008C1F7C"/>
    <w:rsid w:val="008C214F"/>
    <w:rsid w:val="008C242C"/>
    <w:rsid w:val="008C2C29"/>
    <w:rsid w:val="008C2E11"/>
    <w:rsid w:val="008C30DE"/>
    <w:rsid w:val="008C3361"/>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9E1"/>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4F3F"/>
    <w:rsid w:val="008E5161"/>
    <w:rsid w:val="008E589A"/>
    <w:rsid w:val="008E6057"/>
    <w:rsid w:val="008E652E"/>
    <w:rsid w:val="008E6C06"/>
    <w:rsid w:val="008E6CEB"/>
    <w:rsid w:val="008E6EA7"/>
    <w:rsid w:val="008E70A3"/>
    <w:rsid w:val="008E741F"/>
    <w:rsid w:val="008E74FB"/>
    <w:rsid w:val="008E7565"/>
    <w:rsid w:val="008E7973"/>
    <w:rsid w:val="008E79E7"/>
    <w:rsid w:val="008F0052"/>
    <w:rsid w:val="008F039D"/>
    <w:rsid w:val="008F1631"/>
    <w:rsid w:val="008F1B0B"/>
    <w:rsid w:val="008F1F12"/>
    <w:rsid w:val="008F29CE"/>
    <w:rsid w:val="008F2D0E"/>
    <w:rsid w:val="008F3644"/>
    <w:rsid w:val="008F3803"/>
    <w:rsid w:val="008F4A54"/>
    <w:rsid w:val="008F5107"/>
    <w:rsid w:val="008F5402"/>
    <w:rsid w:val="008F5721"/>
    <w:rsid w:val="008F5944"/>
    <w:rsid w:val="008F5994"/>
    <w:rsid w:val="008F5CFF"/>
    <w:rsid w:val="008F651B"/>
    <w:rsid w:val="008F6663"/>
    <w:rsid w:val="008F67D8"/>
    <w:rsid w:val="008F69A7"/>
    <w:rsid w:val="008F70C4"/>
    <w:rsid w:val="008F7270"/>
    <w:rsid w:val="008F7541"/>
    <w:rsid w:val="008F76BA"/>
    <w:rsid w:val="008F7CAE"/>
    <w:rsid w:val="008F7DCF"/>
    <w:rsid w:val="009002B6"/>
    <w:rsid w:val="00900429"/>
    <w:rsid w:val="009005BB"/>
    <w:rsid w:val="009009C5"/>
    <w:rsid w:val="00900E50"/>
    <w:rsid w:val="0090148F"/>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30E"/>
    <w:rsid w:val="00912538"/>
    <w:rsid w:val="00912BCA"/>
    <w:rsid w:val="00912F77"/>
    <w:rsid w:val="00914008"/>
    <w:rsid w:val="009140F9"/>
    <w:rsid w:val="009147CF"/>
    <w:rsid w:val="009148E1"/>
    <w:rsid w:val="00915260"/>
    <w:rsid w:val="00915A31"/>
    <w:rsid w:val="00915A6B"/>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6E30"/>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973"/>
    <w:rsid w:val="00943B4D"/>
    <w:rsid w:val="00943DB6"/>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0D"/>
    <w:rsid w:val="00960B56"/>
    <w:rsid w:val="00960FB0"/>
    <w:rsid w:val="009617D5"/>
    <w:rsid w:val="00961DC4"/>
    <w:rsid w:val="00961EE9"/>
    <w:rsid w:val="00962603"/>
    <w:rsid w:val="00962B8F"/>
    <w:rsid w:val="00962BCF"/>
    <w:rsid w:val="00962C90"/>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972"/>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276D"/>
    <w:rsid w:val="00982909"/>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1E66"/>
    <w:rsid w:val="0099241A"/>
    <w:rsid w:val="00992CFB"/>
    <w:rsid w:val="00993011"/>
    <w:rsid w:val="0099354B"/>
    <w:rsid w:val="00993AED"/>
    <w:rsid w:val="00994214"/>
    <w:rsid w:val="00994872"/>
    <w:rsid w:val="009948ED"/>
    <w:rsid w:val="00994906"/>
    <w:rsid w:val="00995EFD"/>
    <w:rsid w:val="009960E1"/>
    <w:rsid w:val="009961F3"/>
    <w:rsid w:val="009964F0"/>
    <w:rsid w:val="00996807"/>
    <w:rsid w:val="00996E0A"/>
    <w:rsid w:val="00996E76"/>
    <w:rsid w:val="00997135"/>
    <w:rsid w:val="009975F8"/>
    <w:rsid w:val="009A0B68"/>
    <w:rsid w:val="009A0CC5"/>
    <w:rsid w:val="009A0D09"/>
    <w:rsid w:val="009A1448"/>
    <w:rsid w:val="009A1918"/>
    <w:rsid w:val="009A1CFB"/>
    <w:rsid w:val="009A26E8"/>
    <w:rsid w:val="009A2A24"/>
    <w:rsid w:val="009A2AE0"/>
    <w:rsid w:val="009A2FC9"/>
    <w:rsid w:val="009A35C1"/>
    <w:rsid w:val="009A4295"/>
    <w:rsid w:val="009A460E"/>
    <w:rsid w:val="009A4744"/>
    <w:rsid w:val="009A4919"/>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2B"/>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19C5"/>
    <w:rsid w:val="009C2304"/>
    <w:rsid w:val="009C24A2"/>
    <w:rsid w:val="009C2629"/>
    <w:rsid w:val="009C263C"/>
    <w:rsid w:val="009C29AB"/>
    <w:rsid w:val="009C2D67"/>
    <w:rsid w:val="009C2E0C"/>
    <w:rsid w:val="009C2FE1"/>
    <w:rsid w:val="009C3106"/>
    <w:rsid w:val="009C332B"/>
    <w:rsid w:val="009C34DE"/>
    <w:rsid w:val="009C448D"/>
    <w:rsid w:val="009C4A92"/>
    <w:rsid w:val="009C55E8"/>
    <w:rsid w:val="009C5661"/>
    <w:rsid w:val="009C63CF"/>
    <w:rsid w:val="009C6BCD"/>
    <w:rsid w:val="009C723A"/>
    <w:rsid w:val="009C770D"/>
    <w:rsid w:val="009C7BBB"/>
    <w:rsid w:val="009C7C1D"/>
    <w:rsid w:val="009D03A7"/>
    <w:rsid w:val="009D093F"/>
    <w:rsid w:val="009D0A22"/>
    <w:rsid w:val="009D0D2A"/>
    <w:rsid w:val="009D12D9"/>
    <w:rsid w:val="009D136B"/>
    <w:rsid w:val="009D16E5"/>
    <w:rsid w:val="009D18D2"/>
    <w:rsid w:val="009D2159"/>
    <w:rsid w:val="009D2673"/>
    <w:rsid w:val="009D28A3"/>
    <w:rsid w:val="009D2C8C"/>
    <w:rsid w:val="009D3B9D"/>
    <w:rsid w:val="009D4470"/>
    <w:rsid w:val="009D4F03"/>
    <w:rsid w:val="009D5312"/>
    <w:rsid w:val="009D57AE"/>
    <w:rsid w:val="009D59C3"/>
    <w:rsid w:val="009D6B39"/>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CFA"/>
    <w:rsid w:val="009E1EF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6ACC"/>
    <w:rsid w:val="009E75E0"/>
    <w:rsid w:val="009E7694"/>
    <w:rsid w:val="009F024C"/>
    <w:rsid w:val="009F0266"/>
    <w:rsid w:val="009F04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0CA"/>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3DE"/>
    <w:rsid w:val="00A21A3E"/>
    <w:rsid w:val="00A2236B"/>
    <w:rsid w:val="00A22BDB"/>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DA2"/>
    <w:rsid w:val="00A26DFB"/>
    <w:rsid w:val="00A27A16"/>
    <w:rsid w:val="00A27D6C"/>
    <w:rsid w:val="00A27E3D"/>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287"/>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3F2A"/>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1F02"/>
    <w:rsid w:val="00A52EDF"/>
    <w:rsid w:val="00A53E99"/>
    <w:rsid w:val="00A53EEF"/>
    <w:rsid w:val="00A5468C"/>
    <w:rsid w:val="00A5469A"/>
    <w:rsid w:val="00A54ABE"/>
    <w:rsid w:val="00A54C3A"/>
    <w:rsid w:val="00A5531E"/>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CF0"/>
    <w:rsid w:val="00A72F21"/>
    <w:rsid w:val="00A744CC"/>
    <w:rsid w:val="00A75132"/>
    <w:rsid w:val="00A751D8"/>
    <w:rsid w:val="00A75205"/>
    <w:rsid w:val="00A75327"/>
    <w:rsid w:val="00A75427"/>
    <w:rsid w:val="00A7567C"/>
    <w:rsid w:val="00A758BB"/>
    <w:rsid w:val="00A762E3"/>
    <w:rsid w:val="00A764E9"/>
    <w:rsid w:val="00A76847"/>
    <w:rsid w:val="00A76F34"/>
    <w:rsid w:val="00A76F4C"/>
    <w:rsid w:val="00A770AF"/>
    <w:rsid w:val="00A775E0"/>
    <w:rsid w:val="00A7766E"/>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46"/>
    <w:rsid w:val="00A86696"/>
    <w:rsid w:val="00A8676F"/>
    <w:rsid w:val="00A869D0"/>
    <w:rsid w:val="00A86E6F"/>
    <w:rsid w:val="00A87193"/>
    <w:rsid w:val="00A87610"/>
    <w:rsid w:val="00A8782D"/>
    <w:rsid w:val="00A87B86"/>
    <w:rsid w:val="00A9028C"/>
    <w:rsid w:val="00A906EE"/>
    <w:rsid w:val="00A9122C"/>
    <w:rsid w:val="00A91395"/>
    <w:rsid w:val="00A918CA"/>
    <w:rsid w:val="00A91A59"/>
    <w:rsid w:val="00A91FB9"/>
    <w:rsid w:val="00A9280E"/>
    <w:rsid w:val="00A9299F"/>
    <w:rsid w:val="00A92D25"/>
    <w:rsid w:val="00A934CD"/>
    <w:rsid w:val="00A94373"/>
    <w:rsid w:val="00A95F1E"/>
    <w:rsid w:val="00A961C3"/>
    <w:rsid w:val="00A96B00"/>
    <w:rsid w:val="00A96E49"/>
    <w:rsid w:val="00A97205"/>
    <w:rsid w:val="00A9772A"/>
    <w:rsid w:val="00A97FA7"/>
    <w:rsid w:val="00AA0721"/>
    <w:rsid w:val="00AA24CA"/>
    <w:rsid w:val="00AA276B"/>
    <w:rsid w:val="00AA2FDD"/>
    <w:rsid w:val="00AA34F5"/>
    <w:rsid w:val="00AA378E"/>
    <w:rsid w:val="00AA39BC"/>
    <w:rsid w:val="00AA3C9D"/>
    <w:rsid w:val="00AA3F54"/>
    <w:rsid w:val="00AA4415"/>
    <w:rsid w:val="00AA45B7"/>
    <w:rsid w:val="00AA4FB0"/>
    <w:rsid w:val="00AA5D53"/>
    <w:rsid w:val="00AA60F5"/>
    <w:rsid w:val="00AA67EB"/>
    <w:rsid w:val="00AA6A8D"/>
    <w:rsid w:val="00AA6C78"/>
    <w:rsid w:val="00AA70FE"/>
    <w:rsid w:val="00AA719E"/>
    <w:rsid w:val="00AA74E4"/>
    <w:rsid w:val="00AA781C"/>
    <w:rsid w:val="00AB0460"/>
    <w:rsid w:val="00AB08E4"/>
    <w:rsid w:val="00AB0C56"/>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62D"/>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54D"/>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8A3"/>
    <w:rsid w:val="00AE69EE"/>
    <w:rsid w:val="00AE6A63"/>
    <w:rsid w:val="00AE6C7F"/>
    <w:rsid w:val="00AE72F2"/>
    <w:rsid w:val="00AE7B0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4D32"/>
    <w:rsid w:val="00AF4F4D"/>
    <w:rsid w:val="00AF5036"/>
    <w:rsid w:val="00AF57A1"/>
    <w:rsid w:val="00AF5A9F"/>
    <w:rsid w:val="00AF61C6"/>
    <w:rsid w:val="00AF6249"/>
    <w:rsid w:val="00AF624B"/>
    <w:rsid w:val="00AF6F28"/>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E6"/>
    <w:rsid w:val="00B034FA"/>
    <w:rsid w:val="00B03B1D"/>
    <w:rsid w:val="00B04174"/>
    <w:rsid w:val="00B04796"/>
    <w:rsid w:val="00B04BFC"/>
    <w:rsid w:val="00B05176"/>
    <w:rsid w:val="00B054FB"/>
    <w:rsid w:val="00B05774"/>
    <w:rsid w:val="00B057F5"/>
    <w:rsid w:val="00B0586D"/>
    <w:rsid w:val="00B05909"/>
    <w:rsid w:val="00B0590C"/>
    <w:rsid w:val="00B067CB"/>
    <w:rsid w:val="00B06C04"/>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4650"/>
    <w:rsid w:val="00B14D8D"/>
    <w:rsid w:val="00B15496"/>
    <w:rsid w:val="00B165A8"/>
    <w:rsid w:val="00B16935"/>
    <w:rsid w:val="00B16E92"/>
    <w:rsid w:val="00B16F0D"/>
    <w:rsid w:val="00B1764A"/>
    <w:rsid w:val="00B2069C"/>
    <w:rsid w:val="00B20A16"/>
    <w:rsid w:val="00B21B7F"/>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1EC4"/>
    <w:rsid w:val="00B320F2"/>
    <w:rsid w:val="00B321C2"/>
    <w:rsid w:val="00B32A9B"/>
    <w:rsid w:val="00B32B16"/>
    <w:rsid w:val="00B32E1E"/>
    <w:rsid w:val="00B332E5"/>
    <w:rsid w:val="00B332F5"/>
    <w:rsid w:val="00B33E80"/>
    <w:rsid w:val="00B33ED2"/>
    <w:rsid w:val="00B346CF"/>
    <w:rsid w:val="00B35542"/>
    <w:rsid w:val="00B35671"/>
    <w:rsid w:val="00B3619C"/>
    <w:rsid w:val="00B3639B"/>
    <w:rsid w:val="00B36449"/>
    <w:rsid w:val="00B3659E"/>
    <w:rsid w:val="00B36643"/>
    <w:rsid w:val="00B36EB3"/>
    <w:rsid w:val="00B36FDF"/>
    <w:rsid w:val="00B375F2"/>
    <w:rsid w:val="00B37B67"/>
    <w:rsid w:val="00B37C48"/>
    <w:rsid w:val="00B40018"/>
    <w:rsid w:val="00B403EA"/>
    <w:rsid w:val="00B40941"/>
    <w:rsid w:val="00B40A93"/>
    <w:rsid w:val="00B412A8"/>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1D6"/>
    <w:rsid w:val="00B57AC9"/>
    <w:rsid w:val="00B57B99"/>
    <w:rsid w:val="00B57CE5"/>
    <w:rsid w:val="00B607FD"/>
    <w:rsid w:val="00B609B0"/>
    <w:rsid w:val="00B60B50"/>
    <w:rsid w:val="00B60D70"/>
    <w:rsid w:val="00B60F89"/>
    <w:rsid w:val="00B61310"/>
    <w:rsid w:val="00B61634"/>
    <w:rsid w:val="00B6186A"/>
    <w:rsid w:val="00B61B10"/>
    <w:rsid w:val="00B61B93"/>
    <w:rsid w:val="00B61D3B"/>
    <w:rsid w:val="00B625CC"/>
    <w:rsid w:val="00B6267B"/>
    <w:rsid w:val="00B62B6A"/>
    <w:rsid w:val="00B62E33"/>
    <w:rsid w:val="00B62E9E"/>
    <w:rsid w:val="00B633C1"/>
    <w:rsid w:val="00B63697"/>
    <w:rsid w:val="00B63D12"/>
    <w:rsid w:val="00B640D7"/>
    <w:rsid w:val="00B644D4"/>
    <w:rsid w:val="00B65390"/>
    <w:rsid w:val="00B653A2"/>
    <w:rsid w:val="00B65586"/>
    <w:rsid w:val="00B65C4E"/>
    <w:rsid w:val="00B66156"/>
    <w:rsid w:val="00B66EE1"/>
    <w:rsid w:val="00B670C9"/>
    <w:rsid w:val="00B671CD"/>
    <w:rsid w:val="00B6766B"/>
    <w:rsid w:val="00B67823"/>
    <w:rsid w:val="00B6789D"/>
    <w:rsid w:val="00B704B5"/>
    <w:rsid w:val="00B70A59"/>
    <w:rsid w:val="00B71D59"/>
    <w:rsid w:val="00B71E7F"/>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4FAB"/>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011"/>
    <w:rsid w:val="00B900AC"/>
    <w:rsid w:val="00B90CFB"/>
    <w:rsid w:val="00B9136C"/>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6DD"/>
    <w:rsid w:val="00BB273D"/>
    <w:rsid w:val="00BB274B"/>
    <w:rsid w:val="00BB27BD"/>
    <w:rsid w:val="00BB2F19"/>
    <w:rsid w:val="00BB33D9"/>
    <w:rsid w:val="00BB3883"/>
    <w:rsid w:val="00BB3FC1"/>
    <w:rsid w:val="00BB4867"/>
    <w:rsid w:val="00BB4C56"/>
    <w:rsid w:val="00BB5774"/>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189"/>
    <w:rsid w:val="00BC2321"/>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2D2"/>
    <w:rsid w:val="00BD20B8"/>
    <w:rsid w:val="00BD2954"/>
    <w:rsid w:val="00BD2BEC"/>
    <w:rsid w:val="00BD2BF4"/>
    <w:rsid w:val="00BD2C19"/>
    <w:rsid w:val="00BD2CBA"/>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3C74"/>
    <w:rsid w:val="00BE4F2B"/>
    <w:rsid w:val="00BE51ED"/>
    <w:rsid w:val="00BE540F"/>
    <w:rsid w:val="00BE5502"/>
    <w:rsid w:val="00BE57B8"/>
    <w:rsid w:val="00BE5FE1"/>
    <w:rsid w:val="00BE6042"/>
    <w:rsid w:val="00BE6E92"/>
    <w:rsid w:val="00BE7ACA"/>
    <w:rsid w:val="00BE7FE7"/>
    <w:rsid w:val="00BF041F"/>
    <w:rsid w:val="00BF17F7"/>
    <w:rsid w:val="00BF1BAF"/>
    <w:rsid w:val="00BF1FED"/>
    <w:rsid w:val="00BF21AC"/>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06B"/>
    <w:rsid w:val="00BF6144"/>
    <w:rsid w:val="00BF6555"/>
    <w:rsid w:val="00BF74B6"/>
    <w:rsid w:val="00BF7B3D"/>
    <w:rsid w:val="00C01177"/>
    <w:rsid w:val="00C01A01"/>
    <w:rsid w:val="00C02074"/>
    <w:rsid w:val="00C02116"/>
    <w:rsid w:val="00C026B7"/>
    <w:rsid w:val="00C02E31"/>
    <w:rsid w:val="00C0300B"/>
    <w:rsid w:val="00C03A80"/>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866"/>
    <w:rsid w:val="00C12ACE"/>
    <w:rsid w:val="00C12BC1"/>
    <w:rsid w:val="00C12CF8"/>
    <w:rsid w:val="00C1353C"/>
    <w:rsid w:val="00C1458F"/>
    <w:rsid w:val="00C147F8"/>
    <w:rsid w:val="00C14826"/>
    <w:rsid w:val="00C14B92"/>
    <w:rsid w:val="00C14C49"/>
    <w:rsid w:val="00C15118"/>
    <w:rsid w:val="00C15D37"/>
    <w:rsid w:val="00C160E3"/>
    <w:rsid w:val="00C1669A"/>
    <w:rsid w:val="00C1679D"/>
    <w:rsid w:val="00C17812"/>
    <w:rsid w:val="00C204B5"/>
    <w:rsid w:val="00C20BB3"/>
    <w:rsid w:val="00C21426"/>
    <w:rsid w:val="00C219D0"/>
    <w:rsid w:val="00C2248D"/>
    <w:rsid w:val="00C22596"/>
    <w:rsid w:val="00C22F16"/>
    <w:rsid w:val="00C23461"/>
    <w:rsid w:val="00C238EE"/>
    <w:rsid w:val="00C23D2F"/>
    <w:rsid w:val="00C23D54"/>
    <w:rsid w:val="00C2432D"/>
    <w:rsid w:val="00C243B6"/>
    <w:rsid w:val="00C24585"/>
    <w:rsid w:val="00C26E36"/>
    <w:rsid w:val="00C26F11"/>
    <w:rsid w:val="00C27160"/>
    <w:rsid w:val="00C2719B"/>
    <w:rsid w:val="00C27385"/>
    <w:rsid w:val="00C273AB"/>
    <w:rsid w:val="00C27C83"/>
    <w:rsid w:val="00C301B4"/>
    <w:rsid w:val="00C30464"/>
    <w:rsid w:val="00C30592"/>
    <w:rsid w:val="00C305DF"/>
    <w:rsid w:val="00C3074A"/>
    <w:rsid w:val="00C312B7"/>
    <w:rsid w:val="00C31FA9"/>
    <w:rsid w:val="00C32086"/>
    <w:rsid w:val="00C323C5"/>
    <w:rsid w:val="00C327BF"/>
    <w:rsid w:val="00C32C24"/>
    <w:rsid w:val="00C32F47"/>
    <w:rsid w:val="00C331E2"/>
    <w:rsid w:val="00C33315"/>
    <w:rsid w:val="00C33AD7"/>
    <w:rsid w:val="00C34419"/>
    <w:rsid w:val="00C34A50"/>
    <w:rsid w:val="00C34E15"/>
    <w:rsid w:val="00C34ECB"/>
    <w:rsid w:val="00C35138"/>
    <w:rsid w:val="00C35486"/>
    <w:rsid w:val="00C3551E"/>
    <w:rsid w:val="00C35B1E"/>
    <w:rsid w:val="00C35ED6"/>
    <w:rsid w:val="00C35F75"/>
    <w:rsid w:val="00C36475"/>
    <w:rsid w:val="00C36931"/>
    <w:rsid w:val="00C36ED4"/>
    <w:rsid w:val="00C3711E"/>
    <w:rsid w:val="00C37596"/>
    <w:rsid w:val="00C3768D"/>
    <w:rsid w:val="00C37A3B"/>
    <w:rsid w:val="00C37FEA"/>
    <w:rsid w:val="00C404B0"/>
    <w:rsid w:val="00C4065A"/>
    <w:rsid w:val="00C40F36"/>
    <w:rsid w:val="00C411AA"/>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979"/>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2A0"/>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08E2"/>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482"/>
    <w:rsid w:val="00CA0625"/>
    <w:rsid w:val="00CA067F"/>
    <w:rsid w:val="00CA0889"/>
    <w:rsid w:val="00CA19D4"/>
    <w:rsid w:val="00CA1B2B"/>
    <w:rsid w:val="00CA1D4B"/>
    <w:rsid w:val="00CA2215"/>
    <w:rsid w:val="00CA2358"/>
    <w:rsid w:val="00CA26CF"/>
    <w:rsid w:val="00CA2877"/>
    <w:rsid w:val="00CA2B9B"/>
    <w:rsid w:val="00CA2BA6"/>
    <w:rsid w:val="00CA2CD4"/>
    <w:rsid w:val="00CA335A"/>
    <w:rsid w:val="00CA4502"/>
    <w:rsid w:val="00CA4575"/>
    <w:rsid w:val="00CA486E"/>
    <w:rsid w:val="00CA4BEF"/>
    <w:rsid w:val="00CA4BF3"/>
    <w:rsid w:val="00CA5471"/>
    <w:rsid w:val="00CA558D"/>
    <w:rsid w:val="00CA55CC"/>
    <w:rsid w:val="00CA5A59"/>
    <w:rsid w:val="00CA5C21"/>
    <w:rsid w:val="00CA6778"/>
    <w:rsid w:val="00CA6883"/>
    <w:rsid w:val="00CA6F42"/>
    <w:rsid w:val="00CA73BC"/>
    <w:rsid w:val="00CA7593"/>
    <w:rsid w:val="00CA7D5D"/>
    <w:rsid w:val="00CB0242"/>
    <w:rsid w:val="00CB031B"/>
    <w:rsid w:val="00CB06CA"/>
    <w:rsid w:val="00CB0994"/>
    <w:rsid w:val="00CB0DC7"/>
    <w:rsid w:val="00CB0E1B"/>
    <w:rsid w:val="00CB0F20"/>
    <w:rsid w:val="00CB11C9"/>
    <w:rsid w:val="00CB130D"/>
    <w:rsid w:val="00CB15B0"/>
    <w:rsid w:val="00CB1A01"/>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1DFC"/>
    <w:rsid w:val="00CC1F9B"/>
    <w:rsid w:val="00CC23F4"/>
    <w:rsid w:val="00CC24C8"/>
    <w:rsid w:val="00CC2646"/>
    <w:rsid w:val="00CC2735"/>
    <w:rsid w:val="00CC2CF3"/>
    <w:rsid w:val="00CC31D9"/>
    <w:rsid w:val="00CC35CD"/>
    <w:rsid w:val="00CC3D98"/>
    <w:rsid w:val="00CC3FB7"/>
    <w:rsid w:val="00CC422D"/>
    <w:rsid w:val="00CC42FE"/>
    <w:rsid w:val="00CC4444"/>
    <w:rsid w:val="00CC48FF"/>
    <w:rsid w:val="00CC4D28"/>
    <w:rsid w:val="00CC4DD4"/>
    <w:rsid w:val="00CC53B7"/>
    <w:rsid w:val="00CC55D8"/>
    <w:rsid w:val="00CC5F4F"/>
    <w:rsid w:val="00CC5FE8"/>
    <w:rsid w:val="00CC6013"/>
    <w:rsid w:val="00CC60AF"/>
    <w:rsid w:val="00CC67E3"/>
    <w:rsid w:val="00CC6B0A"/>
    <w:rsid w:val="00CC6BA1"/>
    <w:rsid w:val="00CC6BA9"/>
    <w:rsid w:val="00CC7158"/>
    <w:rsid w:val="00CC7160"/>
    <w:rsid w:val="00CC7201"/>
    <w:rsid w:val="00CC74C1"/>
    <w:rsid w:val="00CD0147"/>
    <w:rsid w:val="00CD106B"/>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48D"/>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71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4A5"/>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398"/>
    <w:rsid w:val="00D07A14"/>
    <w:rsid w:val="00D07C7D"/>
    <w:rsid w:val="00D102A3"/>
    <w:rsid w:val="00D10584"/>
    <w:rsid w:val="00D107E8"/>
    <w:rsid w:val="00D10AE5"/>
    <w:rsid w:val="00D10CE9"/>
    <w:rsid w:val="00D10D2A"/>
    <w:rsid w:val="00D10F35"/>
    <w:rsid w:val="00D114FE"/>
    <w:rsid w:val="00D11977"/>
    <w:rsid w:val="00D11D96"/>
    <w:rsid w:val="00D12390"/>
    <w:rsid w:val="00D12547"/>
    <w:rsid w:val="00D12585"/>
    <w:rsid w:val="00D1293A"/>
    <w:rsid w:val="00D13079"/>
    <w:rsid w:val="00D132B5"/>
    <w:rsid w:val="00D132B9"/>
    <w:rsid w:val="00D13B0B"/>
    <w:rsid w:val="00D13C7C"/>
    <w:rsid w:val="00D14DE1"/>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386"/>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1C"/>
    <w:rsid w:val="00D46F52"/>
    <w:rsid w:val="00D50548"/>
    <w:rsid w:val="00D50AD4"/>
    <w:rsid w:val="00D5119D"/>
    <w:rsid w:val="00D51347"/>
    <w:rsid w:val="00D516BA"/>
    <w:rsid w:val="00D51AC8"/>
    <w:rsid w:val="00D51DB8"/>
    <w:rsid w:val="00D5204B"/>
    <w:rsid w:val="00D521F5"/>
    <w:rsid w:val="00D5221D"/>
    <w:rsid w:val="00D5257F"/>
    <w:rsid w:val="00D52611"/>
    <w:rsid w:val="00D528CC"/>
    <w:rsid w:val="00D538AF"/>
    <w:rsid w:val="00D53D0A"/>
    <w:rsid w:val="00D554CC"/>
    <w:rsid w:val="00D55599"/>
    <w:rsid w:val="00D55812"/>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4A36"/>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2CC"/>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97D"/>
    <w:rsid w:val="00D95EED"/>
    <w:rsid w:val="00D9600B"/>
    <w:rsid w:val="00D965EE"/>
    <w:rsid w:val="00D966A5"/>
    <w:rsid w:val="00D96965"/>
    <w:rsid w:val="00D969F1"/>
    <w:rsid w:val="00D96EF2"/>
    <w:rsid w:val="00D97145"/>
    <w:rsid w:val="00D975AC"/>
    <w:rsid w:val="00DA004B"/>
    <w:rsid w:val="00DA00F2"/>
    <w:rsid w:val="00DA017F"/>
    <w:rsid w:val="00DA023B"/>
    <w:rsid w:val="00DA0907"/>
    <w:rsid w:val="00DA179D"/>
    <w:rsid w:val="00DA1D27"/>
    <w:rsid w:val="00DA2143"/>
    <w:rsid w:val="00DA2399"/>
    <w:rsid w:val="00DA2F73"/>
    <w:rsid w:val="00DA3D57"/>
    <w:rsid w:val="00DA448E"/>
    <w:rsid w:val="00DA48D2"/>
    <w:rsid w:val="00DA4981"/>
    <w:rsid w:val="00DA4B26"/>
    <w:rsid w:val="00DA4DD7"/>
    <w:rsid w:val="00DA5610"/>
    <w:rsid w:val="00DA57E3"/>
    <w:rsid w:val="00DA5A02"/>
    <w:rsid w:val="00DA5E43"/>
    <w:rsid w:val="00DA5EA2"/>
    <w:rsid w:val="00DA643C"/>
    <w:rsid w:val="00DA64E2"/>
    <w:rsid w:val="00DA6CBB"/>
    <w:rsid w:val="00DA6D64"/>
    <w:rsid w:val="00DA6F55"/>
    <w:rsid w:val="00DA7144"/>
    <w:rsid w:val="00DA7207"/>
    <w:rsid w:val="00DA76CC"/>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C17"/>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9FB"/>
    <w:rsid w:val="00DF6A68"/>
    <w:rsid w:val="00DF72C2"/>
    <w:rsid w:val="00DF769A"/>
    <w:rsid w:val="00DF7B9D"/>
    <w:rsid w:val="00DF7C41"/>
    <w:rsid w:val="00E00366"/>
    <w:rsid w:val="00E007A5"/>
    <w:rsid w:val="00E00AE6"/>
    <w:rsid w:val="00E00BF3"/>
    <w:rsid w:val="00E00C83"/>
    <w:rsid w:val="00E01337"/>
    <w:rsid w:val="00E01761"/>
    <w:rsid w:val="00E0184F"/>
    <w:rsid w:val="00E01953"/>
    <w:rsid w:val="00E01C0F"/>
    <w:rsid w:val="00E020FA"/>
    <w:rsid w:val="00E0259A"/>
    <w:rsid w:val="00E02D44"/>
    <w:rsid w:val="00E03356"/>
    <w:rsid w:val="00E033AF"/>
    <w:rsid w:val="00E035BE"/>
    <w:rsid w:val="00E0422E"/>
    <w:rsid w:val="00E04443"/>
    <w:rsid w:val="00E05116"/>
    <w:rsid w:val="00E052E8"/>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3FE"/>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1DE1"/>
    <w:rsid w:val="00E21F8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85F"/>
    <w:rsid w:val="00E309CD"/>
    <w:rsid w:val="00E30BB3"/>
    <w:rsid w:val="00E30EA4"/>
    <w:rsid w:val="00E3143C"/>
    <w:rsid w:val="00E316C8"/>
    <w:rsid w:val="00E3219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83F"/>
    <w:rsid w:val="00E43B48"/>
    <w:rsid w:val="00E44927"/>
    <w:rsid w:val="00E44A46"/>
    <w:rsid w:val="00E461BB"/>
    <w:rsid w:val="00E4644A"/>
    <w:rsid w:val="00E46474"/>
    <w:rsid w:val="00E47DDF"/>
    <w:rsid w:val="00E47F97"/>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4FA0"/>
    <w:rsid w:val="00E5540E"/>
    <w:rsid w:val="00E5550F"/>
    <w:rsid w:val="00E556BD"/>
    <w:rsid w:val="00E557B0"/>
    <w:rsid w:val="00E55C5D"/>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76D"/>
    <w:rsid w:val="00E70807"/>
    <w:rsid w:val="00E70988"/>
    <w:rsid w:val="00E71346"/>
    <w:rsid w:val="00E7199E"/>
    <w:rsid w:val="00E71E63"/>
    <w:rsid w:val="00E72247"/>
    <w:rsid w:val="00E72815"/>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A2D"/>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5C9B"/>
    <w:rsid w:val="00EA6116"/>
    <w:rsid w:val="00EA623D"/>
    <w:rsid w:val="00EA657B"/>
    <w:rsid w:val="00EA6DC1"/>
    <w:rsid w:val="00EA6E5A"/>
    <w:rsid w:val="00EA7563"/>
    <w:rsid w:val="00EA7767"/>
    <w:rsid w:val="00EA7BC2"/>
    <w:rsid w:val="00EA7DD9"/>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5A60"/>
    <w:rsid w:val="00EB674B"/>
    <w:rsid w:val="00EB6C7A"/>
    <w:rsid w:val="00EB6CC9"/>
    <w:rsid w:val="00EB6D1E"/>
    <w:rsid w:val="00EB74CC"/>
    <w:rsid w:val="00EB75DB"/>
    <w:rsid w:val="00EC0354"/>
    <w:rsid w:val="00EC0E12"/>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D12"/>
    <w:rsid w:val="00ED6012"/>
    <w:rsid w:val="00ED6118"/>
    <w:rsid w:val="00ED68E8"/>
    <w:rsid w:val="00ED6DA9"/>
    <w:rsid w:val="00ED6EA9"/>
    <w:rsid w:val="00ED6EF0"/>
    <w:rsid w:val="00ED7262"/>
    <w:rsid w:val="00EE00A9"/>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E4"/>
    <w:rsid w:val="00EF1951"/>
    <w:rsid w:val="00EF1DBE"/>
    <w:rsid w:val="00EF1DCB"/>
    <w:rsid w:val="00EF1F06"/>
    <w:rsid w:val="00EF1FA8"/>
    <w:rsid w:val="00EF2079"/>
    <w:rsid w:val="00EF2526"/>
    <w:rsid w:val="00EF25C2"/>
    <w:rsid w:val="00EF2CA6"/>
    <w:rsid w:val="00EF487E"/>
    <w:rsid w:val="00EF5446"/>
    <w:rsid w:val="00EF5E67"/>
    <w:rsid w:val="00EF62A9"/>
    <w:rsid w:val="00EF661A"/>
    <w:rsid w:val="00EF67B6"/>
    <w:rsid w:val="00EF6DB5"/>
    <w:rsid w:val="00EF6EBF"/>
    <w:rsid w:val="00EF6FA7"/>
    <w:rsid w:val="00EF7381"/>
    <w:rsid w:val="00EF75A1"/>
    <w:rsid w:val="00EF7875"/>
    <w:rsid w:val="00F001CB"/>
    <w:rsid w:val="00F001D4"/>
    <w:rsid w:val="00F00B87"/>
    <w:rsid w:val="00F00BCF"/>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3E76"/>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9EA"/>
    <w:rsid w:val="00F34E92"/>
    <w:rsid w:val="00F34F17"/>
    <w:rsid w:val="00F3552B"/>
    <w:rsid w:val="00F3553F"/>
    <w:rsid w:val="00F36396"/>
    <w:rsid w:val="00F37124"/>
    <w:rsid w:val="00F37328"/>
    <w:rsid w:val="00F379B8"/>
    <w:rsid w:val="00F379EC"/>
    <w:rsid w:val="00F37D1E"/>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942"/>
    <w:rsid w:val="00F75E44"/>
    <w:rsid w:val="00F760FF"/>
    <w:rsid w:val="00F76193"/>
    <w:rsid w:val="00F765EC"/>
    <w:rsid w:val="00F76813"/>
    <w:rsid w:val="00F76F83"/>
    <w:rsid w:val="00F77122"/>
    <w:rsid w:val="00F771A8"/>
    <w:rsid w:val="00F773BA"/>
    <w:rsid w:val="00F7769B"/>
    <w:rsid w:val="00F77F66"/>
    <w:rsid w:val="00F803DE"/>
    <w:rsid w:val="00F807B8"/>
    <w:rsid w:val="00F80E08"/>
    <w:rsid w:val="00F81208"/>
    <w:rsid w:val="00F8151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DAF"/>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3E2D"/>
    <w:rsid w:val="00FE407E"/>
    <w:rsid w:val="00FE4CE4"/>
    <w:rsid w:val="00FE4D03"/>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6"/>
      </w:numPr>
      <w:spacing w:before="0" w:after="0" w:line="240" w:lineRule="exact"/>
      <w:jc w:val="left"/>
    </w:pPr>
  </w:style>
  <w:style w:type="numbering" w:customStyle="1" w:styleId="1">
    <w:name w:val="스타일1"/>
    <w:uiPriority w:val="99"/>
    <w:rsid w:val="00832D86"/>
    <w:pPr>
      <w:numPr>
        <w:numId w:val="5"/>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7"/>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3"/>
    <w:next w:val="a7"/>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3"/>
    <w:next w:val="a7"/>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7742">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1630539">
      <w:bodyDiv w:val="1"/>
      <w:marLeft w:val="0"/>
      <w:marRight w:val="0"/>
      <w:marTop w:val="0"/>
      <w:marBottom w:val="0"/>
      <w:divBdr>
        <w:top w:val="none" w:sz="0" w:space="0" w:color="auto"/>
        <w:left w:val="none" w:sz="0" w:space="0" w:color="auto"/>
        <w:bottom w:val="none" w:sz="0" w:space="0" w:color="auto"/>
        <w:right w:val="none" w:sz="0" w:space="0" w:color="auto"/>
      </w:divBdr>
    </w:div>
    <w:div w:id="1163666342">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40C603-FC04-4360-B6DA-41179D209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2077</Words>
  <Characters>11841</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Seunggye Hwang </cp:lastModifiedBy>
  <cp:revision>3</cp:revision>
  <cp:lastPrinted>2016-05-13T07:55:00Z</cp:lastPrinted>
  <dcterms:created xsi:type="dcterms:W3CDTF">2021-04-07T03:24:00Z</dcterms:created>
  <dcterms:modified xsi:type="dcterms:W3CDTF">2021-04-07T03:24:00Z</dcterms:modified>
</cp:coreProperties>
</file>