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2EADD1" w14:textId="757C8676" w:rsidR="007F71E6" w:rsidRPr="00C058EA" w:rsidRDefault="000714F2" w:rsidP="007F71E6">
      <w:pPr>
        <w:tabs>
          <w:tab w:val="left" w:pos="4590"/>
          <w:tab w:val="right" w:pos="10000"/>
        </w:tabs>
        <w:spacing w:after="0"/>
        <w:jc w:val="both"/>
        <w:rPr>
          <w:rFonts w:ascii="Arial" w:hAnsi="Arial" w:cs="Arial"/>
          <w:b/>
          <w:sz w:val="24"/>
          <w:lang w:val="de-DE" w:eastAsia="zh-CN"/>
        </w:rPr>
      </w:pPr>
      <w:r w:rsidRPr="000714F2">
        <w:rPr>
          <w:rFonts w:ascii="Arial" w:hAnsi="Arial" w:cs="Arial"/>
          <w:b/>
          <w:sz w:val="24"/>
          <w:lang w:val="de-DE"/>
        </w:rPr>
        <w:t>3GPP TSG RAN WG1 #104b-e</w:t>
      </w:r>
      <w:r w:rsidR="007F71E6" w:rsidRPr="00C058EA">
        <w:rPr>
          <w:rFonts w:ascii="Arial" w:hAnsi="Arial" w:cs="Arial"/>
          <w:b/>
          <w:sz w:val="24"/>
          <w:lang w:val="de-DE"/>
        </w:rPr>
        <w:tab/>
      </w:r>
      <w:r w:rsidR="007F71E6" w:rsidRPr="00C058EA">
        <w:rPr>
          <w:rFonts w:ascii="Arial" w:hAnsi="Arial" w:cs="Arial"/>
          <w:b/>
          <w:sz w:val="24"/>
          <w:lang w:val="de-DE"/>
        </w:rPr>
        <w:tab/>
      </w:r>
      <w:r w:rsidR="00E2494E" w:rsidRPr="00E2494E">
        <w:rPr>
          <w:rFonts w:ascii="Arial" w:hAnsi="Arial" w:cs="Arial"/>
          <w:b/>
          <w:color w:val="000000" w:themeColor="text1"/>
          <w:sz w:val="24"/>
          <w:lang w:val="de-DE"/>
        </w:rPr>
        <w:t>R1-2103127</w:t>
      </w:r>
    </w:p>
    <w:p w14:paraId="2ACF07FD" w14:textId="775601B5" w:rsidR="007F71E6" w:rsidRPr="00E2299C" w:rsidRDefault="000714F2" w:rsidP="007F71E6">
      <w:pPr>
        <w:tabs>
          <w:tab w:val="center" w:pos="4536"/>
          <w:tab w:val="right" w:pos="9072"/>
        </w:tabs>
        <w:rPr>
          <w:rFonts w:ascii="Arial" w:eastAsia="MS Mincho" w:hAnsi="Arial" w:cs="Arial"/>
          <w:b/>
          <w:bCs/>
          <w:sz w:val="28"/>
          <w:lang w:eastAsia="ja-JP"/>
        </w:rPr>
      </w:pPr>
      <w:r w:rsidRPr="000714F2">
        <w:rPr>
          <w:rFonts w:ascii="Arial" w:eastAsia="MS Mincho" w:hAnsi="Arial" w:cs="Arial"/>
          <w:b/>
          <w:bCs/>
          <w:sz w:val="24"/>
          <w:szCs w:val="24"/>
          <w:lang w:eastAsia="ja-JP"/>
        </w:rPr>
        <w:t>e-Meeting, April 12th – 20th,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2513F958" w:rsidR="00B975F2" w:rsidRPr="004A26A5" w:rsidRDefault="00B975F2" w:rsidP="004A26A5">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 xml:space="preserve">Title:                     </w:t>
      </w:r>
      <w:r w:rsidR="004A26A5" w:rsidRPr="004A26A5">
        <w:rPr>
          <w:rFonts w:ascii="Arial" w:hAnsi="Arial" w:cs="Arial"/>
          <w:b/>
          <w:sz w:val="24"/>
          <w:lang w:val="en-US"/>
        </w:rPr>
        <w:t>On efficient SCell Activation/Deactivation</w:t>
      </w:r>
    </w:p>
    <w:p w14:paraId="7B288F5E" w14:textId="29960DBF"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4A26A5">
        <w:rPr>
          <w:rFonts w:ascii="Arial" w:hAnsi="Arial" w:cs="Arial"/>
          <w:b/>
          <w:sz w:val="24"/>
          <w:lang w:val="en-US"/>
        </w:rPr>
        <w:t>13</w:t>
      </w:r>
      <w:r w:rsidR="00697031" w:rsidRPr="00404C4B">
        <w:rPr>
          <w:rFonts w:ascii="Arial" w:hAnsi="Arial" w:cs="Arial"/>
          <w:b/>
          <w:sz w:val="24"/>
          <w:lang w:val="en-US"/>
        </w:rPr>
        <w:t>.</w:t>
      </w:r>
      <w:r w:rsidR="004A26A5">
        <w:rPr>
          <w:rFonts w:ascii="Arial" w:hAnsi="Arial" w:cs="Arial"/>
          <w:b/>
          <w:sz w:val="24"/>
          <w:lang w:val="en-US"/>
        </w:rPr>
        <w:t>3</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37D9CDC6" w14:textId="5D075BBC" w:rsidR="00AD151C" w:rsidRDefault="007F71E6" w:rsidP="007F71E6">
      <w:pPr>
        <w:rPr>
          <w:rFonts w:ascii="Arial" w:hAnsi="Arial" w:cs="Arial"/>
          <w:lang w:val="en-US" w:eastAsia="zh-CN"/>
        </w:rPr>
      </w:pPr>
      <w:r>
        <w:rPr>
          <w:rFonts w:ascii="Arial" w:hAnsi="Arial" w:cs="Arial"/>
          <w:lang w:val="en-US" w:eastAsia="zh-CN"/>
        </w:rPr>
        <w:t>In RAN1 10</w:t>
      </w:r>
      <w:r w:rsidR="000714F2">
        <w:rPr>
          <w:rFonts w:ascii="Arial" w:hAnsi="Arial" w:cs="Arial"/>
          <w:lang w:val="en-US" w:eastAsia="zh-CN"/>
        </w:rPr>
        <w:t>4</w:t>
      </w:r>
      <w:r>
        <w:rPr>
          <w:rFonts w:ascii="Arial" w:hAnsi="Arial" w:cs="Arial"/>
          <w:lang w:val="en-US" w:eastAsia="zh-CN"/>
        </w:rPr>
        <w:t>-e meeting, the following was agreed for</w:t>
      </w:r>
      <w:r w:rsidR="00AD151C">
        <w:rPr>
          <w:rFonts w:ascii="Arial" w:hAnsi="Arial" w:cs="Arial"/>
          <w:lang w:val="en-US" w:eastAsia="zh-CN"/>
        </w:rPr>
        <w:t xml:space="preserve"> efficient activation/deactivation mechanism for one SCG and SCells</w:t>
      </w:r>
      <w:r w:rsidR="00AE58F1">
        <w:rPr>
          <w:rFonts w:ascii="Arial" w:hAnsi="Arial" w:cs="Arial"/>
          <w:lang w:val="en-US" w:eastAsia="zh-CN"/>
        </w:rPr>
        <w:t xml:space="preserve"> [1]</w:t>
      </w:r>
      <w:r w:rsidR="00AD151C">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AD151C" w14:paraId="54F9D28A" w14:textId="77777777" w:rsidTr="00AD151C">
        <w:tc>
          <w:tcPr>
            <w:tcW w:w="9962" w:type="dxa"/>
          </w:tcPr>
          <w:p w14:paraId="199FF6E8" w14:textId="77777777" w:rsidR="000714F2" w:rsidRPr="000714F2" w:rsidRDefault="000714F2" w:rsidP="000714F2">
            <w:pPr>
              <w:rPr>
                <w:rFonts w:ascii="Arial" w:hAnsi="Arial" w:cs="Arial"/>
                <w:iCs/>
                <w:highlight w:val="darkYellow"/>
                <w:lang w:eastAsia="zh-CN"/>
              </w:rPr>
            </w:pPr>
            <w:r w:rsidRPr="000714F2">
              <w:rPr>
                <w:rFonts w:ascii="Arial" w:hAnsi="Arial" w:cs="Arial"/>
                <w:b/>
                <w:iCs/>
                <w:highlight w:val="darkYellow"/>
                <w:lang w:eastAsia="zh-CN"/>
              </w:rPr>
              <w:t>Working Assumption</w:t>
            </w:r>
          </w:p>
          <w:p w14:paraId="28CFDC94" w14:textId="77777777" w:rsidR="000714F2" w:rsidRPr="000714F2" w:rsidRDefault="000714F2" w:rsidP="000714F2">
            <w:pPr>
              <w:spacing w:after="0"/>
              <w:rPr>
                <w:rFonts w:ascii="Arial" w:hAnsi="Arial" w:cs="Arial"/>
                <w:iCs/>
                <w:lang w:eastAsia="zh-CN"/>
              </w:rPr>
            </w:pPr>
            <w:r w:rsidRPr="000714F2">
              <w:rPr>
                <w:rFonts w:ascii="Arial" w:hAnsi="Arial" w:cs="Arial"/>
                <w:iCs/>
                <w:lang w:eastAsia="zh-CN"/>
              </w:rPr>
              <w:t>For efficient SCell activation with assistance of temporary RS, a SSB of the to-be-activated SCell can be indicated as a QCL source for the temporary RS in case of known SCell</w:t>
            </w:r>
          </w:p>
          <w:p w14:paraId="494DD961" w14:textId="77777777" w:rsidR="000714F2" w:rsidRPr="000714F2" w:rsidRDefault="000714F2" w:rsidP="000714F2">
            <w:pPr>
              <w:numPr>
                <w:ilvl w:val="0"/>
                <w:numId w:val="45"/>
              </w:numPr>
              <w:overflowPunct/>
              <w:adjustRightInd/>
              <w:snapToGrid w:val="0"/>
              <w:spacing w:after="0"/>
              <w:jc w:val="both"/>
              <w:textAlignment w:val="auto"/>
              <w:rPr>
                <w:rFonts w:ascii="Arial" w:eastAsia="Times New Roman" w:hAnsi="Arial" w:cs="Arial"/>
                <w:iCs/>
              </w:rPr>
            </w:pPr>
            <w:r w:rsidRPr="000714F2">
              <w:rPr>
                <w:rFonts w:ascii="Arial" w:eastAsia="Times New Roman" w:hAnsi="Arial" w:cs="Arial"/>
                <w:iCs/>
              </w:rPr>
              <w:t>FFS: QCL type</w:t>
            </w:r>
          </w:p>
          <w:p w14:paraId="4A99403F" w14:textId="77777777" w:rsidR="000714F2" w:rsidRPr="000714F2" w:rsidRDefault="000714F2" w:rsidP="000714F2">
            <w:pPr>
              <w:numPr>
                <w:ilvl w:val="0"/>
                <w:numId w:val="45"/>
              </w:numPr>
              <w:overflowPunct/>
              <w:adjustRightInd/>
              <w:snapToGrid w:val="0"/>
              <w:spacing w:after="0"/>
              <w:jc w:val="both"/>
              <w:textAlignment w:val="auto"/>
              <w:rPr>
                <w:rFonts w:ascii="Arial" w:eastAsia="Times New Roman" w:hAnsi="Arial" w:cs="Arial"/>
                <w:iCs/>
              </w:rPr>
            </w:pPr>
            <w:r w:rsidRPr="000714F2">
              <w:rPr>
                <w:rFonts w:ascii="Arial" w:eastAsia="Times New Roman" w:hAnsi="Arial" w:cs="Arial"/>
                <w:iCs/>
              </w:rPr>
              <w:t>FFS: the case of unknown SCell</w:t>
            </w:r>
          </w:p>
          <w:p w14:paraId="74427AD7" w14:textId="1AE793F9" w:rsidR="000714F2" w:rsidRPr="000714F2" w:rsidRDefault="000714F2" w:rsidP="000714F2">
            <w:pPr>
              <w:numPr>
                <w:ilvl w:val="0"/>
                <w:numId w:val="45"/>
              </w:numPr>
              <w:overflowPunct/>
              <w:adjustRightInd/>
              <w:snapToGrid w:val="0"/>
              <w:spacing w:after="0"/>
              <w:jc w:val="both"/>
              <w:textAlignment w:val="auto"/>
              <w:rPr>
                <w:rFonts w:ascii="Arial" w:eastAsia="Times New Roman" w:hAnsi="Arial" w:cs="Arial"/>
                <w:iCs/>
              </w:rPr>
            </w:pPr>
            <w:r w:rsidRPr="000714F2">
              <w:rPr>
                <w:rFonts w:ascii="Arial" w:eastAsia="Times New Roman" w:hAnsi="Arial" w:cs="Arial"/>
                <w:iCs/>
              </w:rPr>
              <w:t>FFS: other QCL source, e.g., the SSB/P-TRS of another active cell</w:t>
            </w:r>
          </w:p>
          <w:p w14:paraId="356F6EA9" w14:textId="77777777" w:rsidR="000714F2" w:rsidRPr="000714F2" w:rsidRDefault="000714F2" w:rsidP="000714F2">
            <w:pPr>
              <w:rPr>
                <w:rFonts w:ascii="Arial" w:hAnsi="Arial" w:cs="Arial"/>
                <w:lang w:eastAsia="x-none"/>
              </w:rPr>
            </w:pPr>
          </w:p>
          <w:p w14:paraId="6BFC95FC" w14:textId="41246C0F" w:rsidR="000714F2" w:rsidRPr="000714F2" w:rsidRDefault="00BB26B9" w:rsidP="000714F2">
            <w:pPr>
              <w:rPr>
                <w:rFonts w:ascii="Arial" w:hAnsi="Arial" w:cs="Arial"/>
                <w:lang w:eastAsia="x-none"/>
              </w:rPr>
            </w:pPr>
            <w:hyperlink r:id="rId8" w:history="1">
              <w:r w:rsidR="000714F2" w:rsidRPr="000714F2">
                <w:rPr>
                  <w:rStyle w:val="Hyperlink"/>
                  <w:rFonts w:ascii="Arial" w:hAnsi="Arial" w:cs="Arial"/>
                  <w:b/>
                  <w:lang w:eastAsia="x-none"/>
                </w:rPr>
                <w:t>R1-2101933</w:t>
              </w:r>
            </w:hyperlink>
            <w:r w:rsidR="000714F2" w:rsidRPr="000714F2">
              <w:rPr>
                <w:rFonts w:ascii="Arial" w:hAnsi="Arial" w:cs="Arial"/>
                <w:lang w:eastAsia="x-none"/>
              </w:rPr>
              <w:tab/>
              <w:t>Summary#2 of efficient SCell activation/de-activation mechanism of NR CA</w:t>
            </w:r>
            <w:r w:rsidR="000714F2" w:rsidRPr="000714F2">
              <w:rPr>
                <w:rFonts w:ascii="Arial" w:hAnsi="Arial" w:cs="Arial"/>
                <w:lang w:eastAsia="x-none"/>
              </w:rPr>
              <w:tab/>
              <w:t>Moderator (Huawei)</w:t>
            </w:r>
          </w:p>
          <w:p w14:paraId="5412E01A" w14:textId="77777777" w:rsidR="000714F2" w:rsidRPr="000714F2" w:rsidRDefault="000714F2" w:rsidP="000714F2">
            <w:pPr>
              <w:spacing w:after="0"/>
              <w:rPr>
                <w:rFonts w:ascii="Arial" w:eastAsia="Malgun Gothic" w:hAnsi="Arial" w:cs="Arial"/>
                <w:b/>
                <w:highlight w:val="green"/>
                <w:lang w:eastAsia="zh-CN"/>
              </w:rPr>
            </w:pPr>
            <w:r w:rsidRPr="000714F2">
              <w:rPr>
                <w:rFonts w:ascii="Arial" w:eastAsia="Malgun Gothic" w:hAnsi="Arial" w:cs="Arial"/>
                <w:b/>
                <w:highlight w:val="green"/>
                <w:lang w:eastAsia="zh-CN"/>
              </w:rPr>
              <w:t>Agreement</w:t>
            </w:r>
          </w:p>
          <w:p w14:paraId="732C3383" w14:textId="77777777" w:rsidR="000714F2" w:rsidRPr="000714F2" w:rsidRDefault="000714F2" w:rsidP="000714F2">
            <w:pPr>
              <w:spacing w:after="0"/>
              <w:rPr>
                <w:rFonts w:ascii="Arial" w:eastAsia="Malgun Gothic" w:hAnsi="Arial" w:cs="Arial"/>
                <w:b/>
                <w:lang w:eastAsia="zh-CN"/>
              </w:rPr>
            </w:pPr>
            <w:r w:rsidRPr="000714F2">
              <w:rPr>
                <w:rFonts w:ascii="Arial" w:eastAsia="Malgun Gothic" w:hAnsi="Arial" w:cs="Arial"/>
                <w:lang w:eastAsia="zh-CN"/>
              </w:rPr>
              <w:t>For efficient activation of SCells,</w:t>
            </w:r>
            <w:r w:rsidRPr="000714F2">
              <w:rPr>
                <w:rFonts w:ascii="Arial" w:eastAsia="Malgun Gothic" w:hAnsi="Arial" w:cs="Arial"/>
                <w:b/>
                <w:lang w:eastAsia="zh-CN"/>
              </w:rPr>
              <w:t xml:space="preserve"> </w:t>
            </w:r>
            <w:r w:rsidRPr="000714F2">
              <w:rPr>
                <w:rFonts w:ascii="Arial" w:eastAsia="Malgun Gothic" w:hAnsi="Arial" w:cs="Arial"/>
                <w:lang w:eastAsia="zh-CN"/>
              </w:rPr>
              <w:t>down select at least one option from below:</w:t>
            </w:r>
          </w:p>
          <w:p w14:paraId="01C12247" w14:textId="77777777" w:rsidR="000714F2" w:rsidRPr="000714F2" w:rsidRDefault="000714F2" w:rsidP="000714F2">
            <w:pPr>
              <w:numPr>
                <w:ilvl w:val="0"/>
                <w:numId w:val="45"/>
              </w:numPr>
              <w:overflowPunct/>
              <w:adjustRightInd/>
              <w:snapToGrid w:val="0"/>
              <w:spacing w:after="0"/>
              <w:jc w:val="both"/>
              <w:textAlignment w:val="auto"/>
              <w:rPr>
                <w:rFonts w:ascii="Arial" w:eastAsia="Times New Roman" w:hAnsi="Arial" w:cs="Arial"/>
                <w:iCs/>
              </w:rPr>
            </w:pPr>
            <w:r w:rsidRPr="000714F2">
              <w:rPr>
                <w:rFonts w:ascii="Arial" w:eastAsia="Times New Roman" w:hAnsi="Arial" w:cs="Arial"/>
                <w:iCs/>
              </w:rPr>
              <w:t>Option 1a: MAC CE(s) contained in a single PDSCH to trigger both SCell activation and corresponding temporary RS(s)</w:t>
            </w:r>
          </w:p>
          <w:p w14:paraId="694CB0AB" w14:textId="77777777" w:rsidR="000714F2" w:rsidRPr="000714F2" w:rsidRDefault="000714F2" w:rsidP="000714F2">
            <w:pPr>
              <w:numPr>
                <w:ilvl w:val="1"/>
                <w:numId w:val="45"/>
              </w:numPr>
              <w:overflowPunct/>
              <w:adjustRightInd/>
              <w:snapToGrid w:val="0"/>
              <w:spacing w:after="0"/>
              <w:ind w:left="1080"/>
              <w:jc w:val="both"/>
              <w:textAlignment w:val="auto"/>
              <w:rPr>
                <w:rFonts w:ascii="Arial" w:eastAsia="Times New Roman" w:hAnsi="Arial" w:cs="Arial"/>
                <w:iCs/>
              </w:rPr>
            </w:pPr>
            <w:r w:rsidRPr="000714F2">
              <w:rPr>
                <w:rFonts w:ascii="Arial" w:eastAsia="Times New Roman" w:hAnsi="Arial" w:cs="Arial"/>
                <w:iCs/>
              </w:rPr>
              <w:t>Details FFS including timeline design for receiving temporary RS</w:t>
            </w:r>
          </w:p>
          <w:p w14:paraId="3E2276C7" w14:textId="77777777" w:rsidR="000714F2" w:rsidRPr="000714F2" w:rsidRDefault="000714F2" w:rsidP="000714F2">
            <w:pPr>
              <w:numPr>
                <w:ilvl w:val="0"/>
                <w:numId w:val="45"/>
              </w:numPr>
              <w:overflowPunct/>
              <w:adjustRightInd/>
              <w:snapToGrid w:val="0"/>
              <w:spacing w:after="0"/>
              <w:jc w:val="both"/>
              <w:textAlignment w:val="auto"/>
              <w:rPr>
                <w:rFonts w:ascii="Arial" w:eastAsia="Times New Roman" w:hAnsi="Arial" w:cs="Arial"/>
                <w:iCs/>
              </w:rPr>
            </w:pPr>
            <w:r w:rsidRPr="000714F2">
              <w:rPr>
                <w:rFonts w:ascii="Arial" w:eastAsia="Times New Roman" w:hAnsi="Arial" w:cs="Arial"/>
                <w:iCs/>
              </w:rPr>
              <w:t>Option 1b: A single DCI to trigger both SCell activation and corresponding temporary RS(s)</w:t>
            </w:r>
          </w:p>
          <w:p w14:paraId="4B3374ED" w14:textId="77777777" w:rsidR="000714F2" w:rsidRPr="000714F2" w:rsidRDefault="000714F2" w:rsidP="000714F2">
            <w:pPr>
              <w:numPr>
                <w:ilvl w:val="1"/>
                <w:numId w:val="45"/>
              </w:numPr>
              <w:overflowPunct/>
              <w:adjustRightInd/>
              <w:snapToGrid w:val="0"/>
              <w:spacing w:after="0"/>
              <w:ind w:left="1080"/>
              <w:jc w:val="both"/>
              <w:textAlignment w:val="auto"/>
              <w:rPr>
                <w:rFonts w:ascii="Arial" w:eastAsia="Times New Roman" w:hAnsi="Arial" w:cs="Arial"/>
                <w:iCs/>
              </w:rPr>
            </w:pPr>
            <w:r w:rsidRPr="000714F2">
              <w:rPr>
                <w:rFonts w:ascii="Arial" w:eastAsia="Times New Roman" w:hAnsi="Arial" w:cs="Arial"/>
                <w:iCs/>
              </w:rPr>
              <w:t xml:space="preserve">Details FFS including potential impact on SCell activation related procedures and, </w:t>
            </w:r>
            <w:proofErr w:type="gramStart"/>
            <w:r w:rsidRPr="000714F2">
              <w:rPr>
                <w:rFonts w:ascii="Arial" w:eastAsia="Times New Roman" w:hAnsi="Arial" w:cs="Arial"/>
                <w:iCs/>
              </w:rPr>
              <w:t>e.g.</w:t>
            </w:r>
            <w:proofErr w:type="gramEnd"/>
            <w:r w:rsidRPr="000714F2">
              <w:rPr>
                <w:rFonts w:ascii="Arial" w:eastAsia="Times New Roman" w:hAnsi="Arial" w:cs="Arial"/>
                <w:iCs/>
              </w:rPr>
              <w:t xml:space="preserve"> timeline design for SCell activation and for receiving temporary RS</w:t>
            </w:r>
          </w:p>
          <w:p w14:paraId="101990A0" w14:textId="77777777" w:rsidR="000714F2" w:rsidRPr="000714F2" w:rsidRDefault="000714F2" w:rsidP="000714F2">
            <w:pPr>
              <w:numPr>
                <w:ilvl w:val="1"/>
                <w:numId w:val="45"/>
              </w:numPr>
              <w:overflowPunct/>
              <w:adjustRightInd/>
              <w:snapToGrid w:val="0"/>
              <w:spacing w:after="0"/>
              <w:ind w:left="1080"/>
              <w:jc w:val="both"/>
              <w:textAlignment w:val="auto"/>
              <w:rPr>
                <w:rFonts w:ascii="Arial" w:eastAsia="Times New Roman" w:hAnsi="Arial" w:cs="Arial"/>
                <w:iCs/>
              </w:rPr>
            </w:pPr>
            <w:r w:rsidRPr="000714F2">
              <w:rPr>
                <w:rFonts w:ascii="Arial" w:eastAsia="Times New Roman" w:hAnsi="Arial" w:cs="Arial"/>
                <w:iCs/>
              </w:rPr>
              <w:t>FFS: The same DCI for SCell deactivation</w:t>
            </w:r>
          </w:p>
          <w:p w14:paraId="3FCE0C83" w14:textId="77777777" w:rsidR="000714F2" w:rsidRPr="000714F2" w:rsidRDefault="000714F2" w:rsidP="000714F2">
            <w:pPr>
              <w:numPr>
                <w:ilvl w:val="0"/>
                <w:numId w:val="45"/>
              </w:numPr>
              <w:overflowPunct/>
              <w:adjustRightInd/>
              <w:snapToGrid w:val="0"/>
              <w:spacing w:after="0"/>
              <w:jc w:val="both"/>
              <w:textAlignment w:val="auto"/>
              <w:rPr>
                <w:rFonts w:ascii="Arial" w:eastAsia="Times New Roman" w:hAnsi="Arial" w:cs="Arial"/>
                <w:iCs/>
              </w:rPr>
            </w:pPr>
            <w:r w:rsidRPr="000714F2">
              <w:rPr>
                <w:rFonts w:ascii="Arial" w:eastAsia="Times New Roman" w:hAnsi="Arial" w:cs="Arial"/>
                <w:iCs/>
              </w:rPr>
              <w:t>Option 2: A Rel-15/16 SCell activation MAC-CE to trigger SCell activation and a Rel-15/16 DCI to trigger corresponding temporary RS(s) with enhancement of timeline</w:t>
            </w:r>
          </w:p>
          <w:p w14:paraId="5EC2D4E1" w14:textId="77777777" w:rsidR="000714F2" w:rsidRPr="000714F2" w:rsidRDefault="000714F2" w:rsidP="000714F2">
            <w:pPr>
              <w:numPr>
                <w:ilvl w:val="1"/>
                <w:numId w:val="45"/>
              </w:numPr>
              <w:overflowPunct/>
              <w:adjustRightInd/>
              <w:snapToGrid w:val="0"/>
              <w:spacing w:after="0"/>
              <w:ind w:left="1080"/>
              <w:jc w:val="both"/>
              <w:textAlignment w:val="auto"/>
              <w:rPr>
                <w:rFonts w:ascii="Arial" w:eastAsia="Times New Roman" w:hAnsi="Arial" w:cs="Arial"/>
                <w:iCs/>
              </w:rPr>
            </w:pPr>
            <w:r w:rsidRPr="000714F2">
              <w:rPr>
                <w:rFonts w:ascii="Arial" w:eastAsia="Times New Roman" w:hAnsi="Arial" w:cs="Arial"/>
                <w:iCs/>
              </w:rPr>
              <w:t>Details FFS including timeline design for receiving a DCI trigger of temporary RS, and for receiving temporary RS</w:t>
            </w:r>
          </w:p>
          <w:p w14:paraId="736DAD07" w14:textId="77777777" w:rsidR="000714F2" w:rsidRPr="000714F2" w:rsidRDefault="000714F2" w:rsidP="000714F2">
            <w:pPr>
              <w:numPr>
                <w:ilvl w:val="0"/>
                <w:numId w:val="45"/>
              </w:numPr>
              <w:overflowPunct/>
              <w:adjustRightInd/>
              <w:snapToGrid w:val="0"/>
              <w:spacing w:after="0"/>
              <w:jc w:val="both"/>
              <w:textAlignment w:val="auto"/>
              <w:rPr>
                <w:rFonts w:ascii="Arial" w:eastAsia="Times New Roman" w:hAnsi="Arial" w:cs="Arial"/>
                <w:iCs/>
              </w:rPr>
            </w:pPr>
            <w:r w:rsidRPr="000714F2">
              <w:rPr>
                <w:rFonts w:ascii="Arial" w:eastAsia="Times New Roman" w:hAnsi="Arial" w:cs="Arial"/>
                <w:iCs/>
              </w:rPr>
              <w:t>Note: Companies are encouraged to provide complete solutions for fast SCell activation.</w:t>
            </w:r>
          </w:p>
          <w:p w14:paraId="5193D7F5" w14:textId="77777777" w:rsidR="000714F2" w:rsidRPr="000714F2" w:rsidRDefault="000714F2" w:rsidP="000714F2">
            <w:pPr>
              <w:numPr>
                <w:ilvl w:val="0"/>
                <w:numId w:val="45"/>
              </w:numPr>
              <w:overflowPunct/>
              <w:adjustRightInd/>
              <w:snapToGrid w:val="0"/>
              <w:spacing w:after="0"/>
              <w:jc w:val="both"/>
              <w:textAlignment w:val="auto"/>
              <w:rPr>
                <w:rFonts w:ascii="Arial" w:hAnsi="Arial" w:cs="Arial"/>
                <w:lang w:eastAsia="x-none"/>
              </w:rPr>
            </w:pPr>
            <w:r w:rsidRPr="000714F2">
              <w:rPr>
                <w:rFonts w:ascii="Arial" w:eastAsia="Times New Roman" w:hAnsi="Arial" w:cs="Arial"/>
                <w:iCs/>
              </w:rPr>
              <w:t xml:space="preserve">Note: </w:t>
            </w:r>
            <w:r w:rsidRPr="000714F2">
              <w:rPr>
                <w:rFonts w:ascii="Arial" w:eastAsia="Times New Roman" w:hAnsi="Arial" w:cs="Arial"/>
              </w:rPr>
              <w:t xml:space="preserve">the previous agreement on the definitions of Alt 1 and Alt 2 is still effective </w:t>
            </w:r>
          </w:p>
          <w:p w14:paraId="4C1B78E5" w14:textId="0A9F8AD8" w:rsidR="00AD151C" w:rsidRPr="00E21E5F" w:rsidRDefault="00AD151C" w:rsidP="000714F2">
            <w:pPr>
              <w:overflowPunct/>
              <w:adjustRightInd/>
              <w:snapToGrid w:val="0"/>
              <w:spacing w:after="120"/>
              <w:jc w:val="both"/>
              <w:textAlignment w:val="auto"/>
              <w:rPr>
                <w:rFonts w:ascii="Arial" w:hAnsi="Arial" w:cs="Arial"/>
              </w:rPr>
            </w:pPr>
          </w:p>
        </w:tc>
      </w:tr>
    </w:tbl>
    <w:p w14:paraId="5892DF65" w14:textId="6A7C3A5F" w:rsidR="00E21E5F" w:rsidRPr="00404C4B" w:rsidRDefault="00E21E5F" w:rsidP="00AD151C">
      <w:pPr>
        <w:spacing w:before="120"/>
        <w:rPr>
          <w:rFonts w:ascii="Arial" w:hAnsi="Arial" w:cs="Arial"/>
          <w:lang w:val="en-US" w:eastAsia="zh-CN"/>
        </w:rPr>
      </w:pPr>
      <w:r>
        <w:rPr>
          <w:rFonts w:ascii="Arial" w:hAnsi="Arial" w:cs="Arial"/>
          <w:lang w:val="en-US" w:eastAsia="zh-CN"/>
        </w:rPr>
        <w:t xml:space="preserve">In this contribution, we present the analysis on triggering commands candidates i.e. DCI vs. MAC-CE signaling and discuss certain open issues regarding the timeline, QCL information as well as the BWP location.  </w:t>
      </w:r>
    </w:p>
    <w:p w14:paraId="3C800B44" w14:textId="1135E9E2" w:rsidR="007D05CA" w:rsidRDefault="00B975F2" w:rsidP="006F0588">
      <w:pPr>
        <w:pStyle w:val="Heading1"/>
        <w:rPr>
          <w:rFonts w:cs="Arial"/>
          <w:lang w:val="en-US"/>
        </w:rPr>
      </w:pPr>
      <w:r w:rsidRPr="00404C4B">
        <w:rPr>
          <w:rFonts w:cs="Arial"/>
          <w:lang w:val="en-US"/>
        </w:rPr>
        <w:t>2. Discussion</w:t>
      </w:r>
    </w:p>
    <w:p w14:paraId="083F6F70" w14:textId="1D3E4411" w:rsidR="00A11735" w:rsidRDefault="00A11735" w:rsidP="004A26A5">
      <w:pPr>
        <w:rPr>
          <w:rFonts w:ascii="Arial" w:hAnsi="Arial" w:cs="Arial"/>
          <w:lang w:val="en-US"/>
        </w:rPr>
      </w:pPr>
      <w:r>
        <w:rPr>
          <w:rFonts w:ascii="Arial" w:hAnsi="Arial" w:cs="Arial"/>
          <w:lang w:val="en-US"/>
        </w:rPr>
        <w:t>For both LTE and Rel-15/Rel-16 NR, MAC CE signaling is used to activate/deactivate the SCell(s) to provide the increased capability to handle the instantaneous traffic volume variation. The required delay was defined in [2] as sum of the following</w:t>
      </w:r>
      <w:r w:rsidR="001808A3">
        <w:rPr>
          <w:rFonts w:ascii="Arial" w:hAnsi="Arial" w:cs="Arial"/>
          <w:lang w:val="en-US"/>
        </w:rPr>
        <w:t xml:space="preserve"> three</w:t>
      </w:r>
      <w:r>
        <w:rPr>
          <w:rFonts w:ascii="Arial" w:hAnsi="Arial" w:cs="Arial"/>
          <w:lang w:val="en-US"/>
        </w:rPr>
        <w:t xml:space="preserve"> components as depicted in FIG.1 below: </w:t>
      </w:r>
    </w:p>
    <w:p w14:paraId="5C5A3753" w14:textId="46784F59" w:rsidR="004A26A5" w:rsidRDefault="00BB26B9" w:rsidP="00A11735">
      <w:pPr>
        <w:pStyle w:val="ListParagraph"/>
        <w:numPr>
          <w:ilvl w:val="0"/>
          <w:numId w:val="42"/>
        </w:numPr>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HARQ</m:t>
            </m:r>
          </m:sub>
        </m:sSub>
        <m:r>
          <w:rPr>
            <w:rFonts w:ascii="Cambria Math" w:hAnsi="Cambria Math" w:cs="Arial"/>
            <w:lang w:val="en-US"/>
          </w:rPr>
          <m:t xml:space="preserve">: </m:t>
        </m:r>
      </m:oMath>
      <w:r w:rsidR="00A11735">
        <w:rPr>
          <w:rFonts w:ascii="Arial" w:hAnsi="Arial" w:cs="Arial"/>
          <w:lang w:val="en-US"/>
        </w:rPr>
        <w:t>T</w:t>
      </w:r>
      <w:r w:rsidR="00A11735" w:rsidRPr="00A11735">
        <w:rPr>
          <w:rFonts w:ascii="Arial" w:hAnsi="Arial" w:cs="Arial"/>
          <w:lang w:val="en-US"/>
        </w:rPr>
        <w:t>he timing between DL data transmission and acknowledgement as specified in TS 38.213</w:t>
      </w:r>
    </w:p>
    <w:p w14:paraId="1088EE0A" w14:textId="06E6DBEB" w:rsidR="00A11735" w:rsidRDefault="00BB26B9" w:rsidP="00E060D3">
      <w:pPr>
        <w:pStyle w:val="ListParagraph"/>
        <w:numPr>
          <w:ilvl w:val="0"/>
          <w:numId w:val="42"/>
        </w:numPr>
        <w:spacing w:before="60" w:after="60"/>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Activation_time</m:t>
            </m:r>
          </m:sub>
        </m:sSub>
      </m:oMath>
      <w:r w:rsidR="00E060D3">
        <w:rPr>
          <w:rFonts w:ascii="Arial" w:hAnsi="Arial" w:cs="Arial"/>
          <w:lang w:val="en-US"/>
        </w:rPr>
        <w:t>: T</w:t>
      </w:r>
      <w:r w:rsidR="00E060D3" w:rsidRPr="00E060D3">
        <w:rPr>
          <w:rFonts w:ascii="Arial" w:hAnsi="Arial" w:cs="Arial"/>
          <w:lang w:val="en-US"/>
        </w:rPr>
        <w:t>he SCell activation delay in millisecond</w:t>
      </w:r>
      <w:r w:rsidR="00F12972">
        <w:rPr>
          <w:rFonts w:ascii="Arial" w:hAnsi="Arial" w:cs="Arial"/>
          <w:lang w:val="en-US"/>
        </w:rPr>
        <w:t xml:space="preserve">. Table 1 summarizes the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Activation_time</m:t>
            </m:r>
          </m:sub>
        </m:sSub>
      </m:oMath>
      <w:r w:rsidR="00F12972">
        <w:rPr>
          <w:rFonts w:ascii="Arial" w:hAnsi="Arial" w:cs="Arial"/>
          <w:lang w:val="en-US"/>
        </w:rPr>
        <w:t xml:space="preserve"> values required for different cases in FR1 depending on the SCell status and measurement cycle configuration. </w:t>
      </w:r>
    </w:p>
    <w:p w14:paraId="1D548944" w14:textId="4F22B3D1" w:rsidR="00F12972" w:rsidRPr="00F12972" w:rsidRDefault="00F12972" w:rsidP="00F12972">
      <w:pPr>
        <w:pStyle w:val="ListParagraph"/>
        <w:spacing w:before="60" w:after="60"/>
        <w:ind w:left="775"/>
        <w:rPr>
          <w:rFonts w:ascii="Arial" w:hAnsi="Arial" w:cs="Arial"/>
          <w:lang w:val="en-US"/>
        </w:rPr>
      </w:pPr>
    </w:p>
    <w:p w14:paraId="01594906" w14:textId="145C80EB" w:rsidR="00F12972" w:rsidRPr="00F12972" w:rsidRDefault="00F12972" w:rsidP="00F12972">
      <w:pPr>
        <w:pStyle w:val="ListParagraph"/>
        <w:spacing w:before="60" w:after="60"/>
        <w:ind w:left="775"/>
        <w:jc w:val="center"/>
        <w:rPr>
          <w:rFonts w:ascii="Arial" w:hAnsi="Arial" w:cs="Arial"/>
          <w:b/>
          <w:bCs/>
          <w:lang w:val="en-US"/>
        </w:rPr>
      </w:pPr>
      <w:r w:rsidRPr="00F12972">
        <w:rPr>
          <w:rFonts w:ascii="Arial" w:hAnsi="Arial" w:cs="Arial"/>
          <w:b/>
          <w:bCs/>
          <w:lang w:val="en-US"/>
        </w:rPr>
        <w:t xml:space="preserve">Table 1: </w:t>
      </w:r>
      <m:oMath>
        <m:sSub>
          <m:sSubPr>
            <m:ctrlPr>
              <w:rPr>
                <w:rFonts w:ascii="Cambria Math" w:hAnsi="Cambria Math" w:cs="Arial"/>
                <w:b/>
                <w:bCs/>
                <w:i/>
                <w:lang w:val="en-US"/>
              </w:rPr>
            </m:ctrlPr>
          </m:sSubPr>
          <m:e>
            <m:r>
              <m:rPr>
                <m:sty m:val="bi"/>
              </m:rPr>
              <w:rPr>
                <w:rFonts w:ascii="Cambria Math" w:hAnsi="Cambria Math" w:cs="Arial"/>
                <w:lang w:val="en-US"/>
              </w:rPr>
              <m:t>T</m:t>
            </m:r>
          </m:e>
          <m:sub>
            <m:r>
              <m:rPr>
                <m:sty m:val="bi"/>
              </m:rPr>
              <w:rPr>
                <w:rFonts w:ascii="Cambria Math" w:hAnsi="Cambria Math" w:cs="Arial"/>
                <w:lang w:val="en-US"/>
              </w:rPr>
              <m:t>Activation_time</m:t>
            </m:r>
          </m:sub>
        </m:sSub>
      </m:oMath>
      <w:r w:rsidRPr="00F12972">
        <w:rPr>
          <w:rFonts w:ascii="Arial" w:hAnsi="Arial" w:cs="Arial"/>
          <w:b/>
          <w:bCs/>
          <w:lang w:val="en-US"/>
        </w:rPr>
        <w:t xml:space="preserve"> values for FR1</w:t>
      </w:r>
    </w:p>
    <w:tbl>
      <w:tblPr>
        <w:tblStyle w:val="TableGrid"/>
        <w:tblW w:w="0" w:type="auto"/>
        <w:tblInd w:w="445" w:type="dxa"/>
        <w:tblLook w:val="04A0" w:firstRow="1" w:lastRow="0" w:firstColumn="1" w:lastColumn="0" w:noHBand="0" w:noVBand="1"/>
      </w:tblPr>
      <w:tblGrid>
        <w:gridCol w:w="720"/>
        <w:gridCol w:w="1350"/>
        <w:gridCol w:w="3870"/>
        <w:gridCol w:w="3577"/>
      </w:tblGrid>
      <w:tr w:rsidR="00E060D3" w14:paraId="6EDBC456" w14:textId="77777777" w:rsidTr="00F12972">
        <w:trPr>
          <w:trHeight w:val="219"/>
        </w:trPr>
        <w:tc>
          <w:tcPr>
            <w:tcW w:w="720" w:type="dxa"/>
            <w:shd w:val="clear" w:color="auto" w:fill="FFFD78"/>
          </w:tcPr>
          <w:p w14:paraId="48094A89" w14:textId="3A7A40F6" w:rsidR="00E060D3" w:rsidRPr="00E060D3" w:rsidRDefault="00E060D3" w:rsidP="00E060D3">
            <w:pPr>
              <w:spacing w:before="60" w:after="60"/>
              <w:rPr>
                <w:rFonts w:ascii="Arial" w:hAnsi="Arial" w:cs="Arial"/>
                <w:lang w:val="en-US"/>
              </w:rPr>
            </w:pPr>
            <w:r>
              <w:rPr>
                <w:rFonts w:ascii="Arial" w:hAnsi="Arial" w:cs="Arial"/>
                <w:lang w:val="en-US"/>
              </w:rPr>
              <w:t xml:space="preserve">Case </w:t>
            </w:r>
          </w:p>
        </w:tc>
        <w:tc>
          <w:tcPr>
            <w:tcW w:w="5220" w:type="dxa"/>
            <w:gridSpan w:val="2"/>
            <w:shd w:val="clear" w:color="auto" w:fill="FFFD78"/>
          </w:tcPr>
          <w:p w14:paraId="7AD8DA6C" w14:textId="568E4147" w:rsidR="00E060D3" w:rsidRPr="00E060D3" w:rsidRDefault="00E060D3" w:rsidP="00E060D3">
            <w:pPr>
              <w:spacing w:before="60" w:after="60"/>
              <w:rPr>
                <w:rFonts w:ascii="Arial" w:hAnsi="Arial" w:cs="Arial"/>
                <w:lang w:val="en-US"/>
              </w:rPr>
            </w:pPr>
            <w:r w:rsidRPr="00E060D3">
              <w:rPr>
                <w:rFonts w:ascii="Arial" w:hAnsi="Arial" w:cs="Arial"/>
                <w:lang w:val="en-US"/>
              </w:rPr>
              <w:t xml:space="preserve">Description </w:t>
            </w:r>
          </w:p>
        </w:tc>
        <w:tc>
          <w:tcPr>
            <w:tcW w:w="3577" w:type="dxa"/>
            <w:shd w:val="clear" w:color="auto" w:fill="FFFD78"/>
          </w:tcPr>
          <w:p w14:paraId="0BF66514" w14:textId="28E52C15" w:rsidR="00E060D3" w:rsidRPr="00E060D3" w:rsidRDefault="00BB26B9" w:rsidP="00E060D3">
            <w:pPr>
              <w:spacing w:before="60" w:after="60"/>
              <w:rPr>
                <w:rFonts w:ascii="Arial" w:hAnsi="Arial" w:cs="Arial"/>
                <w:lang w:val="en-US"/>
              </w:rPr>
            </w:pPr>
            <m:oMathPara>
              <m:oMathParaPr>
                <m:jc m:val="left"/>
              </m:oMathPara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Activation_time</m:t>
                    </m:r>
                  </m:sub>
                </m:sSub>
              </m:oMath>
            </m:oMathPara>
          </w:p>
        </w:tc>
      </w:tr>
      <w:tr w:rsidR="00CB0389" w14:paraId="001EB154" w14:textId="77777777" w:rsidTr="00F12972">
        <w:tc>
          <w:tcPr>
            <w:tcW w:w="720" w:type="dxa"/>
          </w:tcPr>
          <w:p w14:paraId="0008083D" w14:textId="4D26CD8E" w:rsidR="00E060D3" w:rsidRPr="00E060D3" w:rsidRDefault="00E060D3" w:rsidP="00E060D3">
            <w:pPr>
              <w:spacing w:before="60" w:after="60"/>
              <w:rPr>
                <w:rFonts w:ascii="Arial" w:hAnsi="Arial" w:cs="Arial"/>
                <w:lang w:val="en-US"/>
              </w:rPr>
            </w:pPr>
            <w:r w:rsidRPr="00E060D3">
              <w:rPr>
                <w:rFonts w:ascii="Arial" w:hAnsi="Arial" w:cs="Arial"/>
                <w:lang w:val="en-US"/>
              </w:rPr>
              <w:t>1</w:t>
            </w:r>
          </w:p>
        </w:tc>
        <w:tc>
          <w:tcPr>
            <w:tcW w:w="1350" w:type="dxa"/>
            <w:vMerge w:val="restart"/>
          </w:tcPr>
          <w:p w14:paraId="4F30BC57" w14:textId="484503F2" w:rsidR="00E060D3" w:rsidRPr="00E060D3" w:rsidRDefault="00E060D3" w:rsidP="00E060D3">
            <w:pPr>
              <w:spacing w:before="60" w:after="60"/>
              <w:rPr>
                <w:rFonts w:ascii="Arial" w:hAnsi="Arial" w:cs="Arial"/>
                <w:lang w:val="en-US"/>
              </w:rPr>
            </w:pPr>
            <w:r w:rsidRPr="00E060D3">
              <w:rPr>
                <w:rFonts w:ascii="Arial" w:hAnsi="Arial" w:cs="Arial"/>
              </w:rPr>
              <w:t>If the SCell is known</w:t>
            </w:r>
          </w:p>
        </w:tc>
        <w:tc>
          <w:tcPr>
            <w:tcW w:w="3870" w:type="dxa"/>
          </w:tcPr>
          <w:p w14:paraId="7B152C62" w14:textId="53C394E9" w:rsidR="00E060D3" w:rsidRPr="00E060D3" w:rsidRDefault="00E060D3" w:rsidP="00E060D3">
            <w:pPr>
              <w:spacing w:before="60" w:after="60"/>
              <w:ind w:left="-18"/>
              <w:rPr>
                <w:rFonts w:ascii="Arial" w:hAnsi="Arial" w:cs="Arial"/>
                <w:lang w:val="en-US"/>
              </w:rPr>
            </w:pPr>
            <w:r>
              <w:rPr>
                <w:rFonts w:ascii="Arial" w:hAnsi="Arial" w:cs="Arial"/>
              </w:rPr>
              <w:t>T</w:t>
            </w:r>
            <w:r w:rsidRPr="00E060D3">
              <w:rPr>
                <w:rFonts w:ascii="Arial" w:hAnsi="Arial" w:cs="Arial"/>
              </w:rPr>
              <w:t>he SCell measurement cycle</w:t>
            </w:r>
            <w:r>
              <w:rPr>
                <w:rFonts w:ascii="Arial" w:hAnsi="Arial" w:cs="Arial"/>
              </w:rPr>
              <w:t xml:space="preserve"> &lt;=160ms</w:t>
            </w:r>
          </w:p>
        </w:tc>
        <w:tc>
          <w:tcPr>
            <w:tcW w:w="3577" w:type="dxa"/>
          </w:tcPr>
          <w:p w14:paraId="1BB62795" w14:textId="6C40554C" w:rsidR="00E060D3" w:rsidRPr="00E060D3" w:rsidRDefault="00BB26B9" w:rsidP="00E060D3">
            <w:pPr>
              <w:spacing w:before="60" w:after="60"/>
              <w:ind w:left="-18"/>
              <w:rPr>
                <w:rFonts w:ascii="Arial" w:hAnsi="Arial" w:cs="Arial"/>
                <w:lang w:val="en-US"/>
              </w:rPr>
            </w:pPr>
            <m:oMathPara>
              <m:oMathParaPr>
                <m:jc m:val="left"/>
              </m:oMathPara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FirstSSB</m:t>
                    </m:r>
                  </m:sub>
                </m:sSub>
                <m:r>
                  <w:rPr>
                    <w:rFonts w:ascii="Cambria Math" w:hAnsi="Cambria Math" w:cs="Arial"/>
                    <w:lang w:val="en-US"/>
                  </w:rPr>
                  <m:t>+5ms</m:t>
                </m:r>
              </m:oMath>
            </m:oMathPara>
          </w:p>
        </w:tc>
      </w:tr>
      <w:tr w:rsidR="00CB0389" w14:paraId="3FA859F3" w14:textId="77777777" w:rsidTr="00F12972">
        <w:tc>
          <w:tcPr>
            <w:tcW w:w="720" w:type="dxa"/>
          </w:tcPr>
          <w:p w14:paraId="34859BA3" w14:textId="64A8A690" w:rsidR="00E060D3" w:rsidRPr="00E060D3" w:rsidRDefault="00E060D3" w:rsidP="00E060D3">
            <w:pPr>
              <w:spacing w:before="60" w:after="60"/>
              <w:rPr>
                <w:rFonts w:ascii="Arial" w:hAnsi="Arial" w:cs="Arial"/>
                <w:lang w:val="en-US"/>
              </w:rPr>
            </w:pPr>
            <w:r>
              <w:rPr>
                <w:rFonts w:ascii="Arial" w:hAnsi="Arial" w:cs="Arial"/>
                <w:lang w:val="en-US"/>
              </w:rPr>
              <w:t>2</w:t>
            </w:r>
          </w:p>
        </w:tc>
        <w:tc>
          <w:tcPr>
            <w:tcW w:w="1350" w:type="dxa"/>
            <w:vMerge/>
          </w:tcPr>
          <w:p w14:paraId="04B097EF" w14:textId="77777777" w:rsidR="00E060D3" w:rsidRPr="00E060D3" w:rsidRDefault="00E060D3" w:rsidP="00E060D3">
            <w:pPr>
              <w:spacing w:before="60" w:after="60"/>
              <w:rPr>
                <w:rFonts w:ascii="Arial" w:hAnsi="Arial" w:cs="Arial"/>
                <w:lang w:val="en-US"/>
              </w:rPr>
            </w:pPr>
          </w:p>
        </w:tc>
        <w:tc>
          <w:tcPr>
            <w:tcW w:w="3870" w:type="dxa"/>
          </w:tcPr>
          <w:p w14:paraId="26DD2BC7" w14:textId="44CBE6FD" w:rsidR="00E060D3" w:rsidRPr="00E060D3" w:rsidRDefault="00E060D3" w:rsidP="00E060D3">
            <w:pPr>
              <w:spacing w:before="60" w:after="60"/>
              <w:rPr>
                <w:rFonts w:ascii="Arial" w:hAnsi="Arial" w:cs="Arial"/>
                <w:lang w:val="en-US"/>
              </w:rPr>
            </w:pPr>
            <w:r>
              <w:rPr>
                <w:rFonts w:ascii="Arial" w:hAnsi="Arial" w:cs="Arial"/>
              </w:rPr>
              <w:t>T</w:t>
            </w:r>
            <w:r w:rsidRPr="00E060D3">
              <w:rPr>
                <w:rFonts w:ascii="Arial" w:hAnsi="Arial" w:cs="Arial"/>
              </w:rPr>
              <w:t>he SCell measurement cycle</w:t>
            </w:r>
            <w:r>
              <w:rPr>
                <w:rFonts w:ascii="Arial" w:hAnsi="Arial" w:cs="Arial"/>
              </w:rPr>
              <w:t xml:space="preserve"> &gt;160ms</w:t>
            </w:r>
          </w:p>
        </w:tc>
        <w:tc>
          <w:tcPr>
            <w:tcW w:w="3577" w:type="dxa"/>
          </w:tcPr>
          <w:p w14:paraId="05C153EA" w14:textId="0C354FDB" w:rsidR="00E060D3" w:rsidRPr="00E060D3" w:rsidRDefault="00BB26B9" w:rsidP="00E060D3">
            <w:pPr>
              <w:spacing w:before="60" w:after="60"/>
              <w:rPr>
                <w:rFonts w:ascii="Arial" w:hAnsi="Arial" w:cs="Arial"/>
                <w:lang w:val="en-US"/>
              </w:rPr>
            </w:pPr>
            <m:oMathPara>
              <m:oMathParaPr>
                <m:jc m:val="left"/>
              </m:oMathPara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FirstSSB_MAX</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rs</m:t>
                    </m:r>
                  </m:sub>
                </m:sSub>
                <m:r>
                  <w:rPr>
                    <w:rFonts w:ascii="Cambria Math" w:hAnsi="Cambria Math" w:cs="Arial"/>
                    <w:lang w:val="en-US"/>
                  </w:rPr>
                  <m:t>+5ms</m:t>
                </m:r>
              </m:oMath>
            </m:oMathPara>
          </w:p>
        </w:tc>
      </w:tr>
      <w:tr w:rsidR="00E060D3" w14:paraId="5BECFC32" w14:textId="77777777" w:rsidTr="00F12972">
        <w:trPr>
          <w:trHeight w:val="309"/>
        </w:trPr>
        <w:tc>
          <w:tcPr>
            <w:tcW w:w="720" w:type="dxa"/>
          </w:tcPr>
          <w:p w14:paraId="0BCB4775" w14:textId="350AC452" w:rsidR="00E060D3" w:rsidRDefault="00E060D3" w:rsidP="00E060D3">
            <w:pPr>
              <w:spacing w:before="60" w:after="60"/>
              <w:rPr>
                <w:rFonts w:ascii="Arial" w:hAnsi="Arial" w:cs="Arial"/>
                <w:lang w:val="en-US"/>
              </w:rPr>
            </w:pPr>
            <w:r>
              <w:rPr>
                <w:rFonts w:ascii="Arial" w:hAnsi="Arial" w:cs="Arial"/>
                <w:lang w:val="en-US"/>
              </w:rPr>
              <w:t>3</w:t>
            </w:r>
          </w:p>
        </w:tc>
        <w:tc>
          <w:tcPr>
            <w:tcW w:w="5220" w:type="dxa"/>
            <w:gridSpan w:val="2"/>
          </w:tcPr>
          <w:p w14:paraId="42292F05" w14:textId="146F4849" w:rsidR="00E060D3" w:rsidRDefault="00E060D3" w:rsidP="00E060D3">
            <w:pPr>
              <w:spacing w:before="60" w:after="60"/>
              <w:rPr>
                <w:rFonts w:ascii="Arial" w:hAnsi="Arial" w:cs="Arial"/>
              </w:rPr>
            </w:pPr>
            <w:r w:rsidRPr="00E060D3">
              <w:rPr>
                <w:rFonts w:ascii="Arial" w:hAnsi="Arial" w:cs="Arial"/>
              </w:rPr>
              <w:t xml:space="preserve">If the SCell is </w:t>
            </w:r>
            <w:r>
              <w:rPr>
                <w:rFonts w:ascii="Arial" w:hAnsi="Arial" w:cs="Arial"/>
              </w:rPr>
              <w:t>un</w:t>
            </w:r>
            <w:r w:rsidRPr="00E060D3">
              <w:rPr>
                <w:rFonts w:ascii="Arial" w:hAnsi="Arial" w:cs="Arial"/>
              </w:rPr>
              <w:t>known</w:t>
            </w:r>
            <w:r w:rsidR="00F12972">
              <w:rPr>
                <w:rFonts w:ascii="Arial" w:hAnsi="Arial" w:cs="Arial"/>
              </w:rPr>
              <w:t xml:space="preserve"> and</w:t>
            </w:r>
            <w:r>
              <w:rPr>
                <w:rFonts w:ascii="Arial" w:hAnsi="Arial" w:cs="Arial"/>
              </w:rPr>
              <w:t xml:space="preserve"> </w:t>
            </w:r>
            <w:proofErr w:type="spellStart"/>
            <w:r w:rsidRPr="00E060D3">
              <w:rPr>
                <w:rFonts w:ascii="Arial" w:hAnsi="Arial" w:cs="Arial"/>
              </w:rPr>
              <w:t>Ês</w:t>
            </w:r>
            <w:proofErr w:type="spellEnd"/>
            <w:r w:rsidRPr="00E060D3">
              <w:rPr>
                <w:rFonts w:ascii="Arial" w:hAnsi="Arial" w:cs="Arial"/>
              </w:rPr>
              <w:t>/</w:t>
            </w:r>
            <w:proofErr w:type="spellStart"/>
            <w:r w:rsidRPr="00E060D3">
              <w:rPr>
                <w:rFonts w:ascii="Arial" w:hAnsi="Arial" w:cs="Arial"/>
              </w:rPr>
              <w:t>Iot</w:t>
            </w:r>
            <w:proofErr w:type="spellEnd"/>
            <w:r w:rsidRPr="00E060D3">
              <w:rPr>
                <w:rFonts w:ascii="Arial" w:hAnsi="Arial" w:cs="Arial"/>
              </w:rPr>
              <w:t xml:space="preserve"> ≥ -2dB</w:t>
            </w:r>
          </w:p>
        </w:tc>
        <w:tc>
          <w:tcPr>
            <w:tcW w:w="3577" w:type="dxa"/>
          </w:tcPr>
          <w:p w14:paraId="40FD9940" w14:textId="75C3B0F5" w:rsidR="00E060D3" w:rsidRPr="00E060D3" w:rsidRDefault="00BB26B9" w:rsidP="00E060D3">
            <w:pPr>
              <w:tabs>
                <w:tab w:val="left" w:pos="1245"/>
              </w:tabs>
              <w:spacing w:before="60" w:after="60"/>
              <w:rPr>
                <w:rFonts w:ascii="Arial" w:hAnsi="Arial" w:cs="Arial"/>
                <w:lang w:val="en-US"/>
              </w:rPr>
            </w:pPr>
            <m:oMathPara>
              <m:oMathParaPr>
                <m:jc m:val="left"/>
              </m:oMathPara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FirstSSB_MAX</m:t>
                    </m:r>
                  </m:sub>
                </m:sSub>
                <m:r>
                  <w:rPr>
                    <w:rFonts w:ascii="Cambria Math" w:hAnsi="Cambria Math" w:cs="Arial"/>
                    <w:lang w:val="en-US"/>
                  </w:rPr>
                  <m:t>+</m:t>
                </m:r>
                <m:sSub>
                  <m:sSubPr>
                    <m:ctrlPr>
                      <w:rPr>
                        <w:rFonts w:ascii="Cambria Math" w:hAnsi="Cambria Math" w:cs="Arial"/>
                        <w:i/>
                        <w:lang w:val="en-US"/>
                      </w:rPr>
                    </m:ctrlPr>
                  </m:sSubPr>
                  <m:e>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SMTC_MAX</m:t>
                        </m:r>
                      </m:sub>
                    </m:sSub>
                    <m:r>
                      <w:rPr>
                        <w:rFonts w:ascii="Cambria Math" w:hAnsi="Cambria Math" w:cs="Arial"/>
                        <w:lang w:val="en-US"/>
                      </w:rPr>
                      <m:t>+2T</m:t>
                    </m:r>
                  </m:e>
                  <m:sub>
                    <m:r>
                      <w:rPr>
                        <w:rFonts w:ascii="Cambria Math" w:hAnsi="Cambria Math" w:cs="Arial"/>
                        <w:lang w:val="en-US"/>
                      </w:rPr>
                      <m:t>rs</m:t>
                    </m:r>
                  </m:sub>
                </m:sSub>
                <m:r>
                  <w:rPr>
                    <w:rFonts w:ascii="Cambria Math" w:hAnsi="Cambria Math" w:cs="Arial"/>
                    <w:lang w:val="en-US"/>
                  </w:rPr>
                  <m:t>+5ms</m:t>
                </m:r>
              </m:oMath>
            </m:oMathPara>
          </w:p>
        </w:tc>
      </w:tr>
    </w:tbl>
    <w:p w14:paraId="0022A240" w14:textId="77777777" w:rsidR="001808A3" w:rsidRDefault="00BB26B9" w:rsidP="001808A3">
      <w:pPr>
        <w:pStyle w:val="ListParagraph"/>
        <w:numPr>
          <w:ilvl w:val="0"/>
          <w:numId w:val="42"/>
        </w:numPr>
        <w:spacing w:before="180" w:after="60"/>
        <w:ind w:left="778"/>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CSI-reporting</m:t>
            </m:r>
          </m:sub>
        </m:sSub>
      </m:oMath>
      <w:r w:rsidR="001808A3">
        <w:rPr>
          <w:rFonts w:ascii="Arial" w:hAnsi="Arial" w:cs="Arial"/>
          <w:lang w:val="en-US"/>
        </w:rPr>
        <w:t xml:space="preserve">: </w:t>
      </w:r>
      <w:r w:rsidR="001808A3" w:rsidRPr="001808A3">
        <w:rPr>
          <w:rFonts w:ascii="Arial" w:hAnsi="Arial" w:cs="Arial"/>
        </w:rPr>
        <w:t xml:space="preserve">The delay (in ms) </w:t>
      </w:r>
      <w:r w:rsidR="001808A3" w:rsidRPr="001808A3">
        <w:rPr>
          <w:rFonts w:ascii="Arial" w:hAnsi="Arial" w:cs="Arial"/>
          <w:lang w:eastAsia="zh-CN"/>
        </w:rPr>
        <w:t xml:space="preserve">including </w:t>
      </w:r>
      <w:r w:rsidR="001808A3" w:rsidRPr="001808A3">
        <w:rPr>
          <w:rFonts w:ascii="Arial" w:hAnsi="Arial" w:cs="Arial"/>
        </w:rPr>
        <w:t>uncertainty in acquiring the first available downlink CSI reference resource</w:t>
      </w:r>
      <w:r w:rsidR="001808A3" w:rsidRPr="001808A3">
        <w:rPr>
          <w:rFonts w:ascii="Arial" w:hAnsi="Arial" w:cs="Arial"/>
          <w:lang w:eastAsia="zh-CN"/>
        </w:rPr>
        <w:t xml:space="preserve">, UE processing time for CSI reporting and </w:t>
      </w:r>
      <w:r w:rsidR="001808A3" w:rsidRPr="001808A3">
        <w:rPr>
          <w:rFonts w:ascii="Arial" w:hAnsi="Arial" w:cs="Arial"/>
        </w:rPr>
        <w:t>uncertainty in acquiring the first available CSI reporting resources as specified in TS 38.331</w:t>
      </w:r>
      <w:r w:rsidR="001808A3" w:rsidRPr="009C5807">
        <w:t> </w:t>
      </w:r>
    </w:p>
    <w:p w14:paraId="52231626" w14:textId="5788716C" w:rsidR="00B752AA" w:rsidRDefault="001808A3" w:rsidP="004A26A5">
      <w:pPr>
        <w:rPr>
          <w:lang w:val="en-US"/>
        </w:rPr>
      </w:pPr>
      <w:r>
        <w:rPr>
          <w:noProof/>
          <w:lang w:val="en-US"/>
        </w:rPr>
        <w:drawing>
          <wp:inline distT="0" distB="0" distL="0" distR="0" wp14:anchorId="3781E5F0" wp14:editId="284E1BAD">
            <wp:extent cx="6332220" cy="1446530"/>
            <wp:effectExtent l="0" t="0" r="5080" b="1270"/>
            <wp:docPr id="1" name="Picture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waterfall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332220" cy="1446530"/>
                    </a:xfrm>
                    <a:prstGeom prst="rect">
                      <a:avLst/>
                    </a:prstGeom>
                  </pic:spPr>
                </pic:pic>
              </a:graphicData>
            </a:graphic>
          </wp:inline>
        </w:drawing>
      </w:r>
    </w:p>
    <w:p w14:paraId="28741134" w14:textId="0268ADD6" w:rsidR="001808A3" w:rsidRPr="001808A3" w:rsidRDefault="001808A3" w:rsidP="001808A3">
      <w:pPr>
        <w:jc w:val="center"/>
        <w:rPr>
          <w:rFonts w:ascii="Arial" w:hAnsi="Arial" w:cs="Arial"/>
          <w:b/>
          <w:bCs/>
        </w:rPr>
      </w:pPr>
      <w:r w:rsidRPr="001808A3">
        <w:rPr>
          <w:rFonts w:ascii="Arial" w:hAnsi="Arial" w:cs="Arial"/>
          <w:b/>
          <w:bCs/>
        </w:rPr>
        <w:t xml:space="preserve">Figure 1: </w:t>
      </w:r>
      <w:r>
        <w:rPr>
          <w:rFonts w:ascii="Arial" w:hAnsi="Arial" w:cs="Arial"/>
          <w:b/>
          <w:bCs/>
        </w:rPr>
        <w:t>MAC-CE based SCell Activation Delay in Rel-15/16 NR</w:t>
      </w:r>
    </w:p>
    <w:p w14:paraId="698F12EA" w14:textId="58157E0A" w:rsidR="001B40E6" w:rsidRDefault="003E6205" w:rsidP="00D555CF">
      <w:pPr>
        <w:jc w:val="both"/>
        <w:rPr>
          <w:rFonts w:ascii="Arial" w:hAnsi="Arial" w:cs="Arial"/>
        </w:rPr>
      </w:pPr>
      <w:r>
        <w:rPr>
          <w:rFonts w:ascii="Arial" w:hAnsi="Arial" w:cs="Arial"/>
        </w:rPr>
        <w:t xml:space="preserve">The </w:t>
      </w:r>
      <w:r w:rsidR="00121F23">
        <w:rPr>
          <w:rFonts w:ascii="Arial" w:hAnsi="Arial" w:cs="Arial"/>
        </w:rPr>
        <w:t>key distinction</w:t>
      </w:r>
      <w:r>
        <w:rPr>
          <w:rFonts w:ascii="Arial" w:hAnsi="Arial" w:cs="Arial"/>
        </w:rPr>
        <w:t xml:space="preserve"> between FR1 and FR2</w:t>
      </w:r>
      <w:r w:rsidR="00121F23">
        <w:rPr>
          <w:rFonts w:ascii="Arial" w:hAnsi="Arial" w:cs="Arial"/>
        </w:rPr>
        <w:t xml:space="preserve"> system</w:t>
      </w:r>
      <w:r>
        <w:rPr>
          <w:rFonts w:ascii="Arial" w:hAnsi="Arial" w:cs="Arial"/>
        </w:rPr>
        <w:t xml:space="preserve"> is that the beamforming operation was used in both gNB and UE. Correspondingly, delay</w:t>
      </w:r>
      <w:r w:rsidR="00121F23">
        <w:rPr>
          <w:rFonts w:ascii="Arial" w:hAnsi="Arial" w:cs="Arial"/>
        </w:rPr>
        <w:t xml:space="preserve"> caused by necessary beam management operations</w:t>
      </w:r>
      <w:r>
        <w:rPr>
          <w:rFonts w:ascii="Arial" w:hAnsi="Arial" w:cs="Arial"/>
        </w:rPr>
        <w:t xml:space="preserve"> was </w:t>
      </w:r>
      <w:r w:rsidR="00121F23">
        <w:rPr>
          <w:rFonts w:ascii="Arial" w:hAnsi="Arial" w:cs="Arial"/>
        </w:rPr>
        <w:t>added</w:t>
      </w:r>
      <w:r>
        <w:rPr>
          <w:rFonts w:ascii="Arial" w:hAnsi="Arial" w:cs="Arial"/>
        </w:rPr>
        <w:t xml:space="preserve"> </w:t>
      </w:r>
      <w:r w:rsidR="00017A0C">
        <w:rPr>
          <w:rFonts w:ascii="Arial" w:hAnsi="Arial" w:cs="Arial"/>
        </w:rPr>
        <w:t xml:space="preserve">for SCell activation delay in FR2. </w:t>
      </w:r>
      <w:r w:rsidR="00CD1BAA">
        <w:rPr>
          <w:rFonts w:ascii="Arial" w:hAnsi="Arial" w:cs="Arial"/>
        </w:rPr>
        <w:t>According to the section 8.3.2 in [2], for both FR1 and FR2, the longest delay occurs for the case of unknown at the UE side, e.g. the target SCell is in a band pai</w:t>
      </w:r>
      <w:r w:rsidR="008A3C44">
        <w:rPr>
          <w:rFonts w:ascii="Arial" w:hAnsi="Arial" w:cs="Arial"/>
        </w:rPr>
        <w:t>r that is</w:t>
      </w:r>
      <w:r w:rsidR="00CD1BAA">
        <w:rPr>
          <w:rFonts w:ascii="Arial" w:hAnsi="Arial" w:cs="Arial"/>
        </w:rPr>
        <w:t xml:space="preserve"> operated with independent</w:t>
      </w:r>
      <w:r w:rsidR="008A3C44">
        <w:rPr>
          <w:rFonts w:ascii="Arial" w:hAnsi="Arial" w:cs="Arial"/>
        </w:rPr>
        <w:t xml:space="preserve"> QCL assumptions or beam management compared to PCell/PSCell or other active SCells on the same FR2 band .  </w:t>
      </w:r>
      <w:r w:rsidR="00CD1BAA">
        <w:rPr>
          <w:rFonts w:ascii="Arial" w:hAnsi="Arial" w:cs="Arial"/>
        </w:rPr>
        <w:t xml:space="preserve">  </w:t>
      </w:r>
    </w:p>
    <w:p w14:paraId="063C0A59" w14:textId="7DE93928" w:rsidR="00155A71" w:rsidRDefault="00017A0C" w:rsidP="00D555CF">
      <w:pPr>
        <w:jc w:val="both"/>
        <w:rPr>
          <w:rFonts w:ascii="Arial" w:hAnsi="Arial" w:cs="Arial"/>
        </w:rPr>
      </w:pPr>
      <w:r>
        <w:rPr>
          <w:rFonts w:ascii="Arial" w:hAnsi="Arial" w:cs="Arial"/>
        </w:rPr>
        <w:t xml:space="preserve">In RAN1 102 e-meeting, TRS was agreed </w:t>
      </w:r>
      <w:r w:rsidRPr="00FB01A2">
        <w:rPr>
          <w:rFonts w:ascii="Arial" w:hAnsi="Arial" w:cs="Arial"/>
        </w:rPr>
        <w:t>as temporary RS for S</w:t>
      </w:r>
      <w:r>
        <w:rPr>
          <w:rFonts w:ascii="Arial" w:hAnsi="Arial" w:cs="Arial"/>
        </w:rPr>
        <w:t>C</w:t>
      </w:r>
      <w:r w:rsidRPr="00FB01A2">
        <w:rPr>
          <w:rFonts w:ascii="Arial" w:hAnsi="Arial" w:cs="Arial"/>
        </w:rPr>
        <w:t>ell activation</w:t>
      </w:r>
      <w:r>
        <w:rPr>
          <w:rFonts w:ascii="Arial" w:hAnsi="Arial" w:cs="Arial"/>
        </w:rPr>
        <w:t>, which at least provides the functionalities of ACG setting and T/F tracking procedure to reduce the latency.</w:t>
      </w:r>
      <w:r w:rsidR="00B73126">
        <w:rPr>
          <w:rFonts w:ascii="Arial" w:hAnsi="Arial" w:cs="Arial"/>
        </w:rPr>
        <w:t xml:space="preserve"> It was further agreed in RAN1 103 e-meeting as working assumption that the existing Rel-15/16 TRS structure is reused for temporary RS for the efficient SCell activation purpose. One LS was sent to RAN4 to request the number of TRS burst/symbols to fulfil the targeted functionalities </w:t>
      </w:r>
      <w:r w:rsidR="000D0F53">
        <w:rPr>
          <w:rFonts w:ascii="Arial" w:hAnsi="Arial" w:cs="Arial"/>
        </w:rPr>
        <w:t>i.e.,</w:t>
      </w:r>
      <w:r w:rsidR="00B73126">
        <w:rPr>
          <w:rFonts w:ascii="Arial" w:hAnsi="Arial" w:cs="Arial"/>
        </w:rPr>
        <w:t xml:space="preserve"> ACG settling and T/F tracking.</w:t>
      </w:r>
      <w:r>
        <w:rPr>
          <w:rFonts w:ascii="Arial" w:hAnsi="Arial" w:cs="Arial"/>
        </w:rPr>
        <w:t xml:space="preserve"> </w:t>
      </w:r>
    </w:p>
    <w:p w14:paraId="52CB3E14" w14:textId="77777777" w:rsidR="000D0F53" w:rsidRPr="001808A3" w:rsidRDefault="000D0F53" w:rsidP="00D555CF">
      <w:pPr>
        <w:jc w:val="both"/>
        <w:rPr>
          <w:rFonts w:ascii="Arial" w:hAnsi="Arial" w:cs="Arial"/>
        </w:rPr>
      </w:pPr>
    </w:p>
    <w:p w14:paraId="1A586100" w14:textId="045A96E5" w:rsidR="002118AB" w:rsidRDefault="00173936" w:rsidP="00D555CF">
      <w:pPr>
        <w:overflowPunct/>
        <w:spacing w:after="0"/>
        <w:jc w:val="both"/>
        <w:textAlignment w:val="auto"/>
        <w:rPr>
          <w:rFonts w:ascii="Arial" w:hAnsi="Arial" w:cs="Arial"/>
          <w:lang w:val="en-US"/>
        </w:rPr>
      </w:pPr>
      <w:r>
        <w:rPr>
          <w:rFonts w:ascii="Arial" w:hAnsi="Arial" w:cs="Arial"/>
          <w:lang w:val="en-US"/>
        </w:rPr>
        <w:t>In the RAN1 #10</w:t>
      </w:r>
      <w:r w:rsidR="002118AB">
        <w:rPr>
          <w:rFonts w:ascii="Arial" w:hAnsi="Arial" w:cs="Arial"/>
          <w:lang w:val="en-US"/>
        </w:rPr>
        <w:t>3</w:t>
      </w:r>
      <w:r>
        <w:rPr>
          <w:rFonts w:ascii="Arial" w:hAnsi="Arial" w:cs="Arial"/>
          <w:lang w:val="en-US"/>
        </w:rPr>
        <w:t xml:space="preserve"> e-meeting, signaling</w:t>
      </w:r>
      <w:r w:rsidR="00F26864">
        <w:rPr>
          <w:rFonts w:ascii="Arial" w:hAnsi="Arial" w:cs="Arial"/>
          <w:lang w:val="en-US"/>
        </w:rPr>
        <w:t>s</w:t>
      </w:r>
      <w:r>
        <w:rPr>
          <w:rFonts w:ascii="Arial" w:hAnsi="Arial" w:cs="Arial"/>
          <w:lang w:val="en-US"/>
        </w:rPr>
        <w:t xml:space="preserve"> to trigger A-TRS has been discussed. Two </w:t>
      </w:r>
      <w:r w:rsidR="002118AB">
        <w:rPr>
          <w:rFonts w:ascii="Arial" w:hAnsi="Arial" w:cs="Arial"/>
          <w:lang w:val="en-US"/>
        </w:rPr>
        <w:t>alternatives were agreed for further study.  Alt.1 allows an integrated command for both TRS triggering and SCell activation; While, Alt.2 intends to additionally allow separate triggering for TRS and SCell activation operation in addition to Alt.1.</w:t>
      </w:r>
      <w:r>
        <w:rPr>
          <w:rFonts w:ascii="Arial" w:hAnsi="Arial" w:cs="Arial"/>
          <w:lang w:val="en-US"/>
        </w:rPr>
        <w:t xml:space="preserve"> </w:t>
      </w:r>
      <w:r w:rsidR="001027A6">
        <w:rPr>
          <w:rFonts w:ascii="Arial" w:hAnsi="Arial" w:cs="Arial"/>
          <w:lang w:val="en-US"/>
        </w:rPr>
        <w:t>Compared to Alt.1, the advantage of Alt.2 is unclear for us. On the contrary, Alt.2 results in a larger signaling overhead due to separate commands</w:t>
      </w:r>
      <w:r w:rsidR="00F13698">
        <w:rPr>
          <w:rFonts w:ascii="Arial" w:hAnsi="Arial" w:cs="Arial"/>
          <w:lang w:val="en-US"/>
        </w:rPr>
        <w:t xml:space="preserve">. In addition, it increases the probability of missing one of the TRS commands or activation command, causing either increased activation latency or wastage of TRS transmission. Regarding the flexibility of A-TRS triggering for SCell activation procedure, it should be noted that Alt.1 provides same flexibility as Alt.2 as long as separate IEs are used for A-TRS triggering and SCell Activation in a single integrated command. As one example, one state for A-TRS triggering is reserved to indicate that A-TRS is not triggered and correspondingly UE needs to fallback to use SSB for AGC settling and T/F tracking.     </w:t>
      </w:r>
      <w:r w:rsidR="001027A6">
        <w:rPr>
          <w:rFonts w:ascii="Arial" w:hAnsi="Arial" w:cs="Arial"/>
          <w:lang w:val="en-US"/>
        </w:rPr>
        <w:t xml:space="preserve">  </w:t>
      </w:r>
    </w:p>
    <w:p w14:paraId="210075E5" w14:textId="225B884A" w:rsidR="002118AB" w:rsidRDefault="002118AB" w:rsidP="00D555CF">
      <w:pPr>
        <w:overflowPunct/>
        <w:spacing w:after="0"/>
        <w:jc w:val="both"/>
        <w:textAlignment w:val="auto"/>
        <w:rPr>
          <w:rFonts w:ascii="Arial" w:hAnsi="Arial" w:cs="Arial"/>
          <w:lang w:val="en-US"/>
        </w:rPr>
      </w:pPr>
    </w:p>
    <w:p w14:paraId="2C884218" w14:textId="7F54EC6C" w:rsidR="00F13698" w:rsidRPr="000C0969" w:rsidRDefault="00F13698" w:rsidP="000C0969">
      <w:pPr>
        <w:overflowPunct/>
        <w:spacing w:after="0"/>
        <w:ind w:left="1170" w:hanging="1170"/>
        <w:jc w:val="both"/>
        <w:textAlignment w:val="auto"/>
        <w:rPr>
          <w:rFonts w:ascii="Arial" w:hAnsi="Arial" w:cs="Arial"/>
          <w:b/>
          <w:bCs/>
          <w:lang w:val="en-US"/>
        </w:rPr>
      </w:pPr>
      <w:r w:rsidRPr="000C0969">
        <w:rPr>
          <w:rFonts w:ascii="Arial" w:hAnsi="Arial" w:cs="Arial"/>
          <w:b/>
          <w:bCs/>
          <w:lang w:val="en-US"/>
        </w:rPr>
        <w:t xml:space="preserve">Proposal 1: </w:t>
      </w:r>
      <w:r w:rsidR="000C0969">
        <w:rPr>
          <w:rFonts w:ascii="Arial" w:hAnsi="Arial" w:cs="Arial"/>
          <w:b/>
          <w:bCs/>
          <w:lang w:val="en-US"/>
        </w:rPr>
        <w:t xml:space="preserve">Introduce a single triggering signaling for the A-TRS triggering and SCell activation that is transmitted on an activated cell. </w:t>
      </w:r>
    </w:p>
    <w:p w14:paraId="1FBF64F3" w14:textId="5094166B" w:rsidR="002118AB" w:rsidRDefault="002118AB" w:rsidP="00D555CF">
      <w:pPr>
        <w:overflowPunct/>
        <w:spacing w:after="0"/>
        <w:jc w:val="both"/>
        <w:textAlignment w:val="auto"/>
        <w:rPr>
          <w:rFonts w:ascii="Arial" w:hAnsi="Arial" w:cs="Arial"/>
          <w:lang w:val="en-US"/>
        </w:rPr>
      </w:pPr>
    </w:p>
    <w:p w14:paraId="5C2CE940" w14:textId="77777777" w:rsidR="00A57DE0" w:rsidRDefault="00A57DE0" w:rsidP="00D555CF">
      <w:pPr>
        <w:overflowPunct/>
        <w:spacing w:after="0"/>
        <w:jc w:val="both"/>
        <w:textAlignment w:val="auto"/>
        <w:rPr>
          <w:rFonts w:ascii="Arial" w:hAnsi="Arial" w:cs="Arial"/>
          <w:lang w:val="en-US"/>
        </w:rPr>
      </w:pPr>
    </w:p>
    <w:p w14:paraId="0FD3906F" w14:textId="77777777" w:rsidR="000C0969" w:rsidRDefault="000C0969" w:rsidP="00D555CF">
      <w:pPr>
        <w:overflowPunct/>
        <w:spacing w:after="0"/>
        <w:jc w:val="both"/>
        <w:textAlignment w:val="auto"/>
        <w:rPr>
          <w:rFonts w:ascii="Arial" w:hAnsi="Arial" w:cs="Arial"/>
          <w:lang w:val="en-US"/>
        </w:rPr>
      </w:pPr>
    </w:p>
    <w:p w14:paraId="2202E43D" w14:textId="238DF720" w:rsidR="000C0969" w:rsidRDefault="000C0969" w:rsidP="00D555CF">
      <w:pPr>
        <w:overflowPunct/>
        <w:spacing w:after="0"/>
        <w:jc w:val="both"/>
        <w:textAlignment w:val="auto"/>
        <w:rPr>
          <w:rFonts w:ascii="Arial" w:hAnsi="Arial" w:cs="Arial"/>
          <w:lang w:val="en-US"/>
        </w:rPr>
      </w:pPr>
      <w:r>
        <w:rPr>
          <w:rFonts w:ascii="Arial" w:hAnsi="Arial" w:cs="Arial"/>
          <w:lang w:val="en-US"/>
        </w:rPr>
        <w:lastRenderedPageBreak/>
        <w:t xml:space="preserve">Commonly for both Alt.1 and Alt.2, one FFS aspect is how to design the triggering signaling. </w:t>
      </w:r>
      <w:r w:rsidR="009F4A85">
        <w:rPr>
          <w:rFonts w:ascii="Arial" w:hAnsi="Arial" w:cs="Arial"/>
          <w:lang w:val="en-US"/>
        </w:rPr>
        <w:t>Various</w:t>
      </w:r>
      <w:r>
        <w:rPr>
          <w:rFonts w:ascii="Arial" w:hAnsi="Arial" w:cs="Arial"/>
          <w:lang w:val="en-US"/>
        </w:rPr>
        <w:t xml:space="preserve"> design </w:t>
      </w:r>
      <w:r w:rsidR="009F4A85">
        <w:rPr>
          <w:rFonts w:ascii="Arial" w:hAnsi="Arial" w:cs="Arial"/>
          <w:lang w:val="en-US"/>
        </w:rPr>
        <w:t>examples</w:t>
      </w:r>
      <w:r>
        <w:rPr>
          <w:rFonts w:ascii="Arial" w:hAnsi="Arial" w:cs="Arial"/>
          <w:lang w:val="en-US"/>
        </w:rPr>
        <w:t xml:space="preserve"> were identified </w:t>
      </w:r>
      <w:r w:rsidR="009F4A85">
        <w:rPr>
          <w:rFonts w:ascii="Arial" w:hAnsi="Arial" w:cs="Arial"/>
          <w:lang w:val="en-US"/>
        </w:rPr>
        <w:t>in the RAN1 103 e-meeting</w:t>
      </w:r>
      <w:r>
        <w:rPr>
          <w:rFonts w:ascii="Arial" w:hAnsi="Arial" w:cs="Arial"/>
          <w:lang w:val="en-US"/>
        </w:rPr>
        <w:t xml:space="preserve">, </w:t>
      </w:r>
      <w:r w:rsidR="009F4A85">
        <w:rPr>
          <w:rFonts w:ascii="Arial" w:hAnsi="Arial" w:cs="Arial"/>
          <w:lang w:val="en-US"/>
        </w:rPr>
        <w:t xml:space="preserve">including PDSCH with two separate MAC CEs, enhanced DCI, a combination of PDSCH and DCI, etc. </w:t>
      </w:r>
    </w:p>
    <w:p w14:paraId="1CC97971" w14:textId="77777777" w:rsidR="000C0969" w:rsidRDefault="000C0969" w:rsidP="00D555CF">
      <w:pPr>
        <w:overflowPunct/>
        <w:spacing w:after="0"/>
        <w:jc w:val="both"/>
        <w:textAlignment w:val="auto"/>
        <w:rPr>
          <w:rFonts w:ascii="Arial" w:hAnsi="Arial" w:cs="Arial"/>
          <w:lang w:val="en-US"/>
        </w:rPr>
      </w:pPr>
    </w:p>
    <w:p w14:paraId="6687A651" w14:textId="74BE54AC" w:rsidR="00ED2DDE" w:rsidRDefault="00324263" w:rsidP="00D555CF">
      <w:pPr>
        <w:overflowPunct/>
        <w:spacing w:after="0"/>
        <w:jc w:val="both"/>
        <w:textAlignment w:val="auto"/>
        <w:rPr>
          <w:rFonts w:ascii="Arial" w:hAnsi="Arial" w:cs="Arial"/>
          <w:lang w:val="en-US"/>
        </w:rPr>
      </w:pPr>
      <w:r>
        <w:rPr>
          <w:rFonts w:ascii="Arial" w:hAnsi="Arial" w:cs="Arial"/>
          <w:lang w:val="en-US"/>
        </w:rPr>
        <w:t>First, the reliability of activation/deactivation is very important as miss</w:t>
      </w:r>
      <w:r w:rsidR="004A7DA5">
        <w:rPr>
          <w:rFonts w:ascii="Arial" w:hAnsi="Arial" w:cs="Arial"/>
          <w:lang w:val="en-US"/>
        </w:rPr>
        <w:t>ing</w:t>
      </w:r>
      <w:r>
        <w:rPr>
          <w:rFonts w:ascii="Arial" w:hAnsi="Arial" w:cs="Arial"/>
          <w:lang w:val="en-US"/>
        </w:rPr>
        <w:t xml:space="preserve"> activation</w:t>
      </w:r>
      <w:r w:rsidR="004A7DA5">
        <w:rPr>
          <w:rFonts w:ascii="Arial" w:hAnsi="Arial" w:cs="Arial"/>
          <w:lang w:val="en-US"/>
        </w:rPr>
        <w:t xml:space="preserve"> command</w:t>
      </w:r>
      <w:r>
        <w:rPr>
          <w:rFonts w:ascii="Arial" w:hAnsi="Arial" w:cs="Arial"/>
          <w:lang w:val="en-US"/>
        </w:rPr>
        <w:t xml:space="preserve"> would result in data transmission loss at MAC layer and PDU retransmission at RLC layer. Considering this fact, we assume HARQ-ACK is needed for both two approaches in the following analysis.</w:t>
      </w:r>
      <w:r w:rsidR="00F26864">
        <w:rPr>
          <w:rFonts w:ascii="Arial" w:hAnsi="Arial" w:cs="Arial"/>
          <w:lang w:val="en-US"/>
        </w:rPr>
        <w:t xml:space="preserve"> </w:t>
      </w:r>
    </w:p>
    <w:p w14:paraId="19876304" w14:textId="5C387FAD" w:rsidR="00ED2DDE" w:rsidRDefault="00F26864" w:rsidP="00D555CF">
      <w:pPr>
        <w:pStyle w:val="ListParagraph"/>
        <w:numPr>
          <w:ilvl w:val="0"/>
          <w:numId w:val="43"/>
        </w:numPr>
        <w:overflowPunct/>
        <w:spacing w:before="60" w:after="120"/>
        <w:contextualSpacing w:val="0"/>
        <w:jc w:val="both"/>
        <w:textAlignment w:val="auto"/>
        <w:rPr>
          <w:rFonts w:ascii="Arial" w:hAnsi="Arial" w:cs="Arial"/>
          <w:lang w:val="en-US"/>
        </w:rPr>
      </w:pPr>
      <w:r w:rsidRPr="00ED2DDE">
        <w:rPr>
          <w:rFonts w:ascii="Arial" w:hAnsi="Arial" w:cs="Arial"/>
          <w:lang w:val="en-US"/>
        </w:rPr>
        <w:t>One of claimed advantage of DCI-based approach is to reduce latency. However,</w:t>
      </w:r>
      <w:r w:rsidR="00173936" w:rsidRPr="00ED2DDE">
        <w:rPr>
          <w:rFonts w:ascii="Arial" w:hAnsi="Arial" w:cs="Arial"/>
          <w:lang w:val="en-US"/>
        </w:rPr>
        <w:t xml:space="preserve"> </w:t>
      </w:r>
      <w:r w:rsidRPr="00ED2DDE">
        <w:rPr>
          <w:rFonts w:ascii="Arial" w:hAnsi="Arial" w:cs="Arial"/>
          <w:lang w:val="en-US"/>
        </w:rPr>
        <w:t>r</w:t>
      </w:r>
      <w:r w:rsidR="004A0E1C" w:rsidRPr="00ED2DDE">
        <w:rPr>
          <w:rFonts w:ascii="Arial" w:hAnsi="Arial" w:cs="Arial"/>
          <w:lang w:val="en-US"/>
        </w:rPr>
        <w:t>eferring to the break down timeline in FIG.1,</w:t>
      </w:r>
      <w:r w:rsidRPr="00ED2DDE">
        <w:rPr>
          <w:rFonts w:ascii="Arial" w:hAnsi="Arial" w:cs="Arial"/>
          <w:lang w:val="en-US"/>
        </w:rPr>
        <w:t xml:space="preserve"> </w:t>
      </w:r>
      <w:r w:rsidR="004A0E1C" w:rsidRPr="00ED2DDE">
        <w:rPr>
          <w:rFonts w:ascii="Arial" w:hAnsi="Arial" w:cs="Arial"/>
          <w:lang w:val="en-US"/>
        </w:rPr>
        <w:t>the latency reduction of DCI-based approach</w:t>
      </w:r>
      <w:r w:rsidRPr="00ED2DDE">
        <w:rPr>
          <w:rFonts w:ascii="Arial" w:hAnsi="Arial" w:cs="Arial"/>
          <w:lang w:val="en-US"/>
        </w:rPr>
        <w:t xml:space="preserve"> over MAC-CE based approach</w:t>
      </w:r>
      <w:r w:rsidR="004A0E1C" w:rsidRPr="00ED2DDE">
        <w:rPr>
          <w:rFonts w:ascii="Arial" w:hAnsi="Arial" w:cs="Arial"/>
          <w:lang w:val="en-US"/>
        </w:rPr>
        <w:t xml:space="preserve"> is unclear </w:t>
      </w:r>
      <w:r w:rsidR="000714F2">
        <w:rPr>
          <w:rFonts w:ascii="Arial" w:hAnsi="Arial" w:cs="Arial"/>
          <w:lang w:val="en-US"/>
        </w:rPr>
        <w:t>given the fact that</w:t>
      </w:r>
      <w:r w:rsidR="009F4A85">
        <w:rPr>
          <w:rFonts w:ascii="Arial" w:hAnsi="Arial" w:cs="Arial"/>
          <w:lang w:val="en-US"/>
        </w:rPr>
        <w:t xml:space="preserve"> </w:t>
      </w:r>
      <w:r w:rsidR="004A0E1C" w:rsidRPr="00ED2DDE">
        <w:rPr>
          <w:rFonts w:ascii="Arial" w:hAnsi="Arial" w:cs="Arial"/>
          <w:lang w:val="en-US"/>
        </w:rPr>
        <w:t>HARQ-ACK feedback is</w:t>
      </w:r>
      <w:r w:rsidR="000714F2">
        <w:rPr>
          <w:rFonts w:ascii="Arial" w:hAnsi="Arial" w:cs="Arial"/>
          <w:lang w:val="en-US"/>
        </w:rPr>
        <w:t xml:space="preserve"> commonly</w:t>
      </w:r>
      <w:r w:rsidR="004A0E1C" w:rsidRPr="00ED2DDE">
        <w:rPr>
          <w:rFonts w:ascii="Arial" w:hAnsi="Arial" w:cs="Arial"/>
          <w:lang w:val="en-US"/>
        </w:rPr>
        <w:t xml:space="preserve"> </w:t>
      </w:r>
      <w:r w:rsidR="009F4A85">
        <w:rPr>
          <w:rFonts w:ascii="Arial" w:hAnsi="Arial" w:cs="Arial"/>
          <w:lang w:val="en-US"/>
        </w:rPr>
        <w:t>required</w:t>
      </w:r>
      <w:r w:rsidR="004A0E1C" w:rsidRPr="00ED2DDE">
        <w:rPr>
          <w:rFonts w:ascii="Arial" w:hAnsi="Arial" w:cs="Arial"/>
          <w:lang w:val="en-US"/>
        </w:rPr>
        <w:t xml:space="preserve"> for both. Note that th</w:t>
      </w:r>
      <w:r w:rsidRPr="00ED2DDE">
        <w:rPr>
          <w:rFonts w:ascii="Arial" w:hAnsi="Arial" w:cs="Arial"/>
          <w:lang w:val="en-US"/>
        </w:rPr>
        <w:t>e</w:t>
      </w:r>
      <w:r w:rsidR="004A0E1C" w:rsidRPr="00ED2DDE">
        <w:rPr>
          <w:rFonts w:ascii="Arial" w:hAnsi="Arial" w:cs="Arial"/>
          <w:lang w:val="en-US"/>
        </w:rPr>
        <w:t xml:space="preserve"> HARQ-ACK timing difference between PDCCH and PDSCH is </w:t>
      </w:r>
      <w:r w:rsidRPr="00ED2DDE">
        <w:rPr>
          <w:rFonts w:ascii="Arial" w:hAnsi="Arial" w:cs="Arial"/>
          <w:lang w:val="en-US"/>
        </w:rPr>
        <w:t>marginal especially</w:t>
      </w:r>
      <w:r w:rsidR="004A0E1C" w:rsidRPr="00ED2DDE">
        <w:rPr>
          <w:rFonts w:ascii="Arial" w:hAnsi="Arial" w:cs="Arial"/>
          <w:lang w:val="en-US"/>
        </w:rPr>
        <w:t xml:space="preserve"> </w:t>
      </w:r>
      <w:r w:rsidRPr="00ED2DDE">
        <w:rPr>
          <w:rFonts w:ascii="Arial" w:hAnsi="Arial" w:cs="Arial"/>
          <w:lang w:val="en-US"/>
        </w:rPr>
        <w:t>if</w:t>
      </w:r>
      <w:r w:rsidR="004A0E1C" w:rsidRPr="00ED2DDE">
        <w:rPr>
          <w:rFonts w:ascii="Arial" w:hAnsi="Arial" w:cs="Arial"/>
          <w:lang w:val="en-US"/>
        </w:rPr>
        <w:t xml:space="preserve"> PDSCH</w:t>
      </w:r>
      <w:r w:rsidR="00324263" w:rsidRPr="00ED2DDE">
        <w:rPr>
          <w:rFonts w:ascii="Arial" w:hAnsi="Arial" w:cs="Arial"/>
          <w:lang w:val="en-US"/>
        </w:rPr>
        <w:t xml:space="preserve"> with a short duration</w:t>
      </w:r>
      <w:r w:rsidRPr="00ED2DDE">
        <w:rPr>
          <w:rFonts w:ascii="Arial" w:hAnsi="Arial" w:cs="Arial"/>
          <w:lang w:val="en-US"/>
        </w:rPr>
        <w:t xml:space="preserve"> is used</w:t>
      </w:r>
      <w:r w:rsidR="004A0E1C" w:rsidRPr="00ED2DDE">
        <w:rPr>
          <w:rFonts w:ascii="Arial" w:hAnsi="Arial" w:cs="Arial"/>
          <w:lang w:val="en-US"/>
        </w:rPr>
        <w:t xml:space="preserve"> for MAC-CE transmission</w:t>
      </w:r>
      <w:r w:rsidRPr="00ED2DDE">
        <w:rPr>
          <w:rFonts w:ascii="Arial" w:hAnsi="Arial" w:cs="Arial"/>
          <w:lang w:val="en-US"/>
        </w:rPr>
        <w:t>, which is fully under network control</w:t>
      </w:r>
      <w:r w:rsidR="004A0E1C" w:rsidRPr="00ED2DDE">
        <w:rPr>
          <w:rFonts w:ascii="Arial" w:hAnsi="Arial" w:cs="Arial"/>
          <w:lang w:val="en-US"/>
        </w:rPr>
        <w:t xml:space="preserve">. </w:t>
      </w:r>
      <w:r w:rsidR="009F4A85">
        <w:rPr>
          <w:rFonts w:ascii="Arial" w:hAnsi="Arial" w:cs="Arial"/>
          <w:lang w:val="en-US"/>
        </w:rPr>
        <w:t>As one</w:t>
      </w:r>
      <w:r w:rsidRPr="00ED2DDE">
        <w:rPr>
          <w:rFonts w:ascii="Arial" w:hAnsi="Arial" w:cs="Arial"/>
          <w:lang w:val="en-US"/>
        </w:rPr>
        <w:t xml:space="preserve"> example, t</w:t>
      </w:r>
      <w:r w:rsidR="004A0E1C" w:rsidRPr="00ED2DDE">
        <w:rPr>
          <w:rFonts w:ascii="Arial" w:hAnsi="Arial" w:cs="Arial"/>
          <w:lang w:val="en-US"/>
        </w:rPr>
        <w:t>he N1 value for PDCCH (</w:t>
      </w:r>
      <w:r w:rsidR="00664CFE" w:rsidRPr="00ED2DDE">
        <w:rPr>
          <w:rFonts w:ascii="Arial" w:hAnsi="Arial" w:cs="Arial"/>
          <w:lang w:val="en-US"/>
        </w:rPr>
        <w:t>e.g.,</w:t>
      </w:r>
      <w:r w:rsidR="004A0E1C" w:rsidRPr="00ED2DDE">
        <w:rPr>
          <w:rFonts w:ascii="Arial" w:hAnsi="Arial" w:cs="Arial"/>
          <w:lang w:val="en-US"/>
        </w:rPr>
        <w:t xml:space="preserve"> SPS PDSCH release) and N1 value for PDSCH is almost identical </w:t>
      </w:r>
      <w:proofErr w:type="gramStart"/>
      <w:r w:rsidR="004A0E1C" w:rsidRPr="00ED2DDE">
        <w:rPr>
          <w:rFonts w:ascii="Arial" w:hAnsi="Arial" w:cs="Arial"/>
          <w:lang w:val="en-US"/>
        </w:rPr>
        <w:t>e.g.</w:t>
      </w:r>
      <w:proofErr w:type="gramEnd"/>
      <w:r w:rsidR="004A0E1C" w:rsidRPr="00ED2DDE">
        <w:rPr>
          <w:rFonts w:ascii="Arial" w:hAnsi="Arial" w:cs="Arial"/>
          <w:lang w:val="en-US"/>
        </w:rPr>
        <w:t xml:space="preserve"> </w:t>
      </w:r>
      <w:r w:rsidRPr="00ED2DDE">
        <w:rPr>
          <w:rFonts w:ascii="Arial" w:hAnsi="Arial" w:cs="Arial"/>
          <w:lang w:val="en-US"/>
        </w:rPr>
        <w:t>N1 = 10 for DCI-based and N1=8 for MAC-CE-based approach</w:t>
      </w:r>
      <w:r w:rsidR="00324263" w:rsidRPr="00ED2DDE">
        <w:rPr>
          <w:rFonts w:ascii="Arial" w:hAnsi="Arial" w:cs="Arial"/>
          <w:lang w:val="en-US"/>
        </w:rPr>
        <w:t xml:space="preserve"> assuming u=0</w:t>
      </w:r>
      <w:r w:rsidRPr="00ED2DDE">
        <w:rPr>
          <w:rFonts w:ascii="Arial" w:hAnsi="Arial" w:cs="Arial"/>
          <w:lang w:val="en-US"/>
        </w:rPr>
        <w:t>.</w:t>
      </w:r>
      <w:r w:rsidR="00ED2DDE" w:rsidRPr="00ED2DDE">
        <w:rPr>
          <w:rFonts w:ascii="Arial" w:hAnsi="Arial" w:cs="Arial"/>
          <w:lang w:val="en-US"/>
        </w:rPr>
        <w:t xml:space="preserve"> </w:t>
      </w:r>
    </w:p>
    <w:p w14:paraId="47A1F140" w14:textId="5613A863" w:rsidR="00ED2DDE" w:rsidRDefault="00ED2DDE" w:rsidP="00D555CF">
      <w:pPr>
        <w:pStyle w:val="ListParagraph"/>
        <w:numPr>
          <w:ilvl w:val="0"/>
          <w:numId w:val="43"/>
        </w:numPr>
        <w:overflowPunct/>
        <w:spacing w:before="60" w:after="120"/>
        <w:contextualSpacing w:val="0"/>
        <w:jc w:val="both"/>
        <w:textAlignment w:val="auto"/>
        <w:rPr>
          <w:rFonts w:ascii="Arial" w:hAnsi="Arial" w:cs="Arial"/>
          <w:lang w:val="en-US"/>
        </w:rPr>
      </w:pPr>
      <w:r w:rsidRPr="00ED2DDE">
        <w:rPr>
          <w:rFonts w:ascii="Arial" w:hAnsi="Arial" w:cs="Arial"/>
          <w:lang w:val="en-US"/>
        </w:rPr>
        <w:t xml:space="preserve">In addition, the reduced latency by </w:t>
      </w:r>
      <w:r w:rsidR="000714F2">
        <w:rPr>
          <w:rFonts w:ascii="Arial" w:hAnsi="Arial" w:cs="Arial"/>
          <w:lang w:val="en-US"/>
        </w:rPr>
        <w:t xml:space="preserve">the </w:t>
      </w:r>
      <w:r w:rsidRPr="00ED2DDE">
        <w:rPr>
          <w:rFonts w:ascii="Arial" w:hAnsi="Arial" w:cs="Arial"/>
          <w:lang w:val="en-US"/>
        </w:rPr>
        <w:t xml:space="preserve">new DCI format may not bring meaningful gain considering the conservative CQI setting at the start of newly activate CC and the ‘slow-start’ characteristic of typical TCP-based applications on the mobile devices. </w:t>
      </w:r>
    </w:p>
    <w:p w14:paraId="622A945F" w14:textId="6D990F9B" w:rsidR="00ED2DDE" w:rsidRDefault="00ED2DDE" w:rsidP="00D555CF">
      <w:pPr>
        <w:pStyle w:val="ListParagraph"/>
        <w:numPr>
          <w:ilvl w:val="0"/>
          <w:numId w:val="43"/>
        </w:numPr>
        <w:overflowPunct/>
        <w:spacing w:before="60" w:after="120"/>
        <w:contextualSpacing w:val="0"/>
        <w:jc w:val="both"/>
        <w:textAlignment w:val="auto"/>
        <w:rPr>
          <w:rFonts w:ascii="Arial" w:hAnsi="Arial" w:cs="Arial"/>
          <w:lang w:val="en-US"/>
        </w:rPr>
      </w:pPr>
      <w:r w:rsidRPr="00ED2DDE">
        <w:rPr>
          <w:rFonts w:ascii="Arial" w:hAnsi="Arial" w:cs="Arial"/>
          <w:lang w:val="en-US"/>
        </w:rPr>
        <w:t>Furthermore</w:t>
      </w:r>
      <w:r w:rsidR="00173936" w:rsidRPr="00ED2DDE">
        <w:rPr>
          <w:rFonts w:ascii="Arial" w:hAnsi="Arial" w:cs="Arial"/>
          <w:lang w:val="en-US"/>
        </w:rPr>
        <w:t>, the activation/deactivation procedure is</w:t>
      </w:r>
      <w:r w:rsidR="004A0E1C" w:rsidRPr="00ED2DDE">
        <w:rPr>
          <w:rFonts w:ascii="Arial" w:hAnsi="Arial" w:cs="Arial"/>
          <w:lang w:val="en-US"/>
        </w:rPr>
        <w:t xml:space="preserve"> so far</w:t>
      </w:r>
      <w:r w:rsidR="00173936" w:rsidRPr="00ED2DDE">
        <w:rPr>
          <w:rFonts w:ascii="Arial" w:hAnsi="Arial" w:cs="Arial"/>
          <w:lang w:val="en-US"/>
        </w:rPr>
        <w:t xml:space="preserve"> operated based on MAC</w:t>
      </w:r>
      <w:r w:rsidR="000714F2">
        <w:rPr>
          <w:rFonts w:ascii="Arial" w:hAnsi="Arial" w:cs="Arial"/>
          <w:lang w:val="en-US"/>
        </w:rPr>
        <w:t>-</w:t>
      </w:r>
      <w:r w:rsidR="00173936" w:rsidRPr="00ED2DDE">
        <w:rPr>
          <w:rFonts w:ascii="Arial" w:hAnsi="Arial" w:cs="Arial"/>
          <w:lang w:val="en-US"/>
        </w:rPr>
        <w:t xml:space="preserve">CE command and detailed procedure was defined by RAN2 and </w:t>
      </w:r>
      <w:r w:rsidRPr="00ED2DDE">
        <w:rPr>
          <w:rFonts w:ascii="Arial" w:hAnsi="Arial" w:cs="Arial"/>
          <w:lang w:val="en-US"/>
        </w:rPr>
        <w:t>maintained</w:t>
      </w:r>
      <w:r w:rsidR="00173936" w:rsidRPr="00ED2DDE">
        <w:rPr>
          <w:rFonts w:ascii="Arial" w:hAnsi="Arial" w:cs="Arial"/>
          <w:lang w:val="en-US"/>
        </w:rPr>
        <w:t xml:space="preserve"> in TS 38.321. Compared to DCI-based approach, </w:t>
      </w:r>
      <w:r w:rsidR="00F26864" w:rsidRPr="00ED2DDE">
        <w:rPr>
          <w:rFonts w:ascii="Arial" w:hAnsi="Arial" w:cs="Arial"/>
          <w:lang w:val="en-US"/>
        </w:rPr>
        <w:t>keeping</w:t>
      </w:r>
      <w:r w:rsidR="00173936" w:rsidRPr="00ED2DDE">
        <w:rPr>
          <w:rFonts w:ascii="Arial" w:hAnsi="Arial" w:cs="Arial"/>
          <w:lang w:val="en-US"/>
        </w:rPr>
        <w:t xml:space="preserve"> </w:t>
      </w:r>
      <w:r w:rsidR="000714F2">
        <w:rPr>
          <w:rFonts w:ascii="Arial" w:hAnsi="Arial" w:cs="Arial"/>
          <w:lang w:val="en-US"/>
        </w:rPr>
        <w:t xml:space="preserve">legacy </w:t>
      </w:r>
      <w:r w:rsidR="00173936" w:rsidRPr="00ED2DDE">
        <w:rPr>
          <w:rFonts w:ascii="Arial" w:hAnsi="Arial" w:cs="Arial"/>
          <w:lang w:val="en-US"/>
        </w:rPr>
        <w:t>MAC-CE</w:t>
      </w:r>
      <w:r w:rsidR="000714F2">
        <w:rPr>
          <w:rFonts w:ascii="Arial" w:hAnsi="Arial" w:cs="Arial"/>
          <w:lang w:val="en-US"/>
        </w:rPr>
        <w:t xml:space="preserve"> signaling</w:t>
      </w:r>
      <w:r w:rsidR="00173936" w:rsidRPr="00ED2DDE">
        <w:rPr>
          <w:rFonts w:ascii="Arial" w:hAnsi="Arial" w:cs="Arial"/>
          <w:lang w:val="en-US"/>
        </w:rPr>
        <w:t xml:space="preserve"> based approach allows for</w:t>
      </w:r>
      <w:r w:rsidR="004A0E1C" w:rsidRPr="00ED2DDE">
        <w:rPr>
          <w:rFonts w:ascii="Arial" w:hAnsi="Arial" w:cs="Arial"/>
          <w:lang w:val="en-US"/>
        </w:rPr>
        <w:t xml:space="preserve"> keeping</w:t>
      </w:r>
      <w:r w:rsidR="0074665C">
        <w:rPr>
          <w:rFonts w:ascii="Arial" w:hAnsi="Arial" w:cs="Arial"/>
          <w:lang w:val="en-US"/>
        </w:rPr>
        <w:t xml:space="preserve"> the current</w:t>
      </w:r>
      <w:r w:rsidR="004A0E1C" w:rsidRPr="00ED2DDE">
        <w:rPr>
          <w:rFonts w:ascii="Arial" w:hAnsi="Arial" w:cs="Arial"/>
          <w:lang w:val="en-US"/>
        </w:rPr>
        <w:t xml:space="preserve"> functions splitting, </w:t>
      </w:r>
      <w:r w:rsidR="00173936" w:rsidRPr="00ED2DDE">
        <w:rPr>
          <w:rFonts w:ascii="Arial" w:hAnsi="Arial" w:cs="Arial"/>
          <w:lang w:val="en-US"/>
        </w:rPr>
        <w:t xml:space="preserve">minimize the specification impact and standard efforts. </w:t>
      </w:r>
      <w:r w:rsidRPr="00ED2DDE">
        <w:rPr>
          <w:rFonts w:ascii="Arial" w:hAnsi="Arial" w:cs="Arial"/>
          <w:lang w:val="en-US"/>
        </w:rPr>
        <w:t>Also, support of more than one signaling mechanisms for a single function (</w:t>
      </w:r>
      <w:r w:rsidR="000714F2" w:rsidRPr="00ED2DDE">
        <w:rPr>
          <w:rFonts w:ascii="Arial" w:hAnsi="Arial" w:cs="Arial"/>
          <w:lang w:val="en-US"/>
        </w:rPr>
        <w:t>i.e.,</w:t>
      </w:r>
      <w:r w:rsidRPr="00ED2DDE">
        <w:rPr>
          <w:rFonts w:ascii="Arial" w:hAnsi="Arial" w:cs="Arial"/>
          <w:lang w:val="en-US"/>
        </w:rPr>
        <w:t xml:space="preserve"> activation/deactivation) unnecessarily complicate</w:t>
      </w:r>
      <w:r w:rsidR="000714F2">
        <w:rPr>
          <w:rFonts w:ascii="Arial" w:hAnsi="Arial" w:cs="Arial"/>
          <w:lang w:val="en-US"/>
        </w:rPr>
        <w:t>s</w:t>
      </w:r>
      <w:r w:rsidRPr="00ED2DDE">
        <w:rPr>
          <w:rFonts w:ascii="Arial" w:hAnsi="Arial" w:cs="Arial"/>
          <w:lang w:val="en-US"/>
        </w:rPr>
        <w:t xml:space="preserve"> gNB schedulers to manage different time gaps for different releases of UEs. </w:t>
      </w:r>
    </w:p>
    <w:p w14:paraId="4C9FDED2" w14:textId="3339CF2B" w:rsidR="0074665C" w:rsidRDefault="0074665C" w:rsidP="00D555CF">
      <w:pPr>
        <w:pStyle w:val="ListParagraph"/>
        <w:numPr>
          <w:ilvl w:val="0"/>
          <w:numId w:val="43"/>
        </w:numPr>
        <w:overflowPunct/>
        <w:spacing w:before="60" w:after="120"/>
        <w:contextualSpacing w:val="0"/>
        <w:jc w:val="both"/>
        <w:textAlignment w:val="auto"/>
        <w:rPr>
          <w:rFonts w:ascii="Arial" w:hAnsi="Arial" w:cs="Arial"/>
          <w:lang w:val="en-US"/>
        </w:rPr>
      </w:pPr>
      <w:r>
        <w:rPr>
          <w:rFonts w:ascii="Arial" w:hAnsi="Arial" w:cs="Arial"/>
          <w:lang w:val="en-US"/>
        </w:rPr>
        <w:t xml:space="preserve">Moreover, the SCell dormancy operation </w:t>
      </w:r>
      <w:r w:rsidR="006550E6">
        <w:rPr>
          <w:rFonts w:ascii="Arial" w:hAnsi="Arial" w:cs="Arial"/>
          <w:lang w:val="en-US"/>
        </w:rPr>
        <w:t>has been</w:t>
      </w:r>
      <w:r>
        <w:rPr>
          <w:rFonts w:ascii="Arial" w:hAnsi="Arial" w:cs="Arial"/>
          <w:lang w:val="en-US"/>
        </w:rPr>
        <w:t xml:space="preserve"> introduced in Rel-16 for activated SCell to handle bursty traffic, balancing between the latency performance and power consumption. Correspondingly, the SCell activation operation is expected to be used only at the starting of bursty traffic session. Hence, the latency reduction by L1 signaling is</w:t>
      </w:r>
      <w:r w:rsidR="00BE481F">
        <w:rPr>
          <w:rFonts w:ascii="Arial" w:hAnsi="Arial" w:cs="Arial"/>
          <w:lang w:val="en-US"/>
        </w:rPr>
        <w:t xml:space="preserve"> of</w:t>
      </w:r>
      <w:r>
        <w:rPr>
          <w:rFonts w:ascii="Arial" w:hAnsi="Arial" w:cs="Arial"/>
          <w:lang w:val="en-US"/>
        </w:rPr>
        <w:t xml:space="preserve"> less importance.  </w:t>
      </w:r>
    </w:p>
    <w:p w14:paraId="76375AEC" w14:textId="212D24C1" w:rsidR="00434497" w:rsidRDefault="0074665C" w:rsidP="00D555CF">
      <w:pPr>
        <w:overflowPunct/>
        <w:spacing w:before="60" w:after="120"/>
        <w:jc w:val="both"/>
        <w:textAlignment w:val="auto"/>
        <w:rPr>
          <w:rFonts w:ascii="Arial" w:hAnsi="Arial" w:cs="Arial"/>
          <w:lang w:val="en-US"/>
        </w:rPr>
      </w:pPr>
      <w:r>
        <w:rPr>
          <w:rFonts w:ascii="Arial" w:hAnsi="Arial" w:cs="Arial"/>
          <w:lang w:val="en-US"/>
        </w:rPr>
        <w:t>Having said th</w:t>
      </w:r>
      <w:r w:rsidR="003542D3">
        <w:rPr>
          <w:rFonts w:ascii="Arial" w:hAnsi="Arial" w:cs="Arial"/>
          <w:lang w:val="en-US"/>
        </w:rPr>
        <w:t>at</w:t>
      </w:r>
      <w:r>
        <w:rPr>
          <w:rFonts w:ascii="Arial" w:hAnsi="Arial" w:cs="Arial"/>
          <w:lang w:val="en-US"/>
        </w:rPr>
        <w:t>, our preference is to introduce a new MAC CE to trigger SCell activation/deactivation together with TRS triggering.</w:t>
      </w:r>
      <w:r w:rsidR="00434497">
        <w:rPr>
          <w:rFonts w:ascii="Arial" w:hAnsi="Arial" w:cs="Arial"/>
          <w:lang w:val="en-US"/>
        </w:rPr>
        <w:t xml:space="preserve"> </w:t>
      </w:r>
    </w:p>
    <w:p w14:paraId="528764E1" w14:textId="77777777" w:rsidR="00CB0389" w:rsidRDefault="00CB0389" w:rsidP="00CB0389">
      <w:pPr>
        <w:overflowPunct/>
        <w:spacing w:after="120"/>
        <w:ind w:left="1080" w:hanging="1080"/>
        <w:textAlignment w:val="auto"/>
        <w:rPr>
          <w:rFonts w:ascii="Arial" w:hAnsi="Arial" w:cs="Arial"/>
          <w:b/>
          <w:bCs/>
        </w:rPr>
      </w:pPr>
    </w:p>
    <w:p w14:paraId="66098032" w14:textId="01366C1C" w:rsidR="00CB0389" w:rsidRPr="004A7DA5" w:rsidRDefault="00CB0389" w:rsidP="004A7DA5">
      <w:pPr>
        <w:overflowPunct/>
        <w:spacing w:after="120"/>
        <w:ind w:left="1080" w:hanging="1080"/>
        <w:jc w:val="both"/>
        <w:textAlignment w:val="auto"/>
        <w:rPr>
          <w:rFonts w:ascii="Arial" w:hAnsi="Arial" w:cs="Arial"/>
          <w:b/>
          <w:bCs/>
        </w:rPr>
      </w:pPr>
      <w:r>
        <w:rPr>
          <w:rFonts w:ascii="Arial" w:hAnsi="Arial" w:cs="Arial"/>
          <w:b/>
          <w:bCs/>
        </w:rPr>
        <w:t>Proposal</w:t>
      </w:r>
      <w:r w:rsidRPr="0091084F">
        <w:rPr>
          <w:rFonts w:ascii="Arial" w:hAnsi="Arial" w:cs="Arial"/>
          <w:b/>
          <w:bCs/>
        </w:rPr>
        <w:t xml:space="preserve"> </w:t>
      </w:r>
      <w:r w:rsidR="000C0969">
        <w:rPr>
          <w:rFonts w:ascii="Arial" w:hAnsi="Arial" w:cs="Arial"/>
          <w:b/>
          <w:bCs/>
        </w:rPr>
        <w:t>2</w:t>
      </w:r>
      <w:r w:rsidRPr="0091084F">
        <w:rPr>
          <w:rFonts w:ascii="Arial" w:hAnsi="Arial" w:cs="Arial"/>
          <w:b/>
          <w:bCs/>
        </w:rPr>
        <w:t>:</w:t>
      </w:r>
      <w:r w:rsidR="006550E6">
        <w:rPr>
          <w:rFonts w:ascii="Arial" w:hAnsi="Arial" w:cs="Arial"/>
          <w:b/>
          <w:bCs/>
        </w:rPr>
        <w:t xml:space="preserve"> </w:t>
      </w:r>
      <w:r>
        <w:rPr>
          <w:rFonts w:ascii="Arial" w:hAnsi="Arial" w:cs="Arial"/>
          <w:b/>
          <w:bCs/>
        </w:rPr>
        <w:t>Prefer to introduce</w:t>
      </w:r>
      <w:r w:rsidR="00CB3AD1">
        <w:rPr>
          <w:rFonts w:ascii="Arial" w:hAnsi="Arial" w:cs="Arial"/>
          <w:b/>
          <w:bCs/>
        </w:rPr>
        <w:t xml:space="preserve"> a</w:t>
      </w:r>
      <w:r>
        <w:rPr>
          <w:rFonts w:ascii="Arial" w:hAnsi="Arial" w:cs="Arial"/>
          <w:b/>
          <w:bCs/>
        </w:rPr>
        <w:t xml:space="preserve"> new MAC CE signal</w:t>
      </w:r>
      <w:r w:rsidR="000714F2">
        <w:rPr>
          <w:rFonts w:ascii="Arial" w:hAnsi="Arial" w:cs="Arial"/>
          <w:b/>
          <w:bCs/>
        </w:rPr>
        <w:t xml:space="preserve"> (i.e., Opt.1a)</w:t>
      </w:r>
      <w:r>
        <w:rPr>
          <w:rFonts w:ascii="Arial" w:hAnsi="Arial" w:cs="Arial"/>
          <w:b/>
          <w:bCs/>
        </w:rPr>
        <w:t xml:space="preserve"> for SCell activation/deactivation and triggering A-TRS transmission as well as A-CSI-RS transmission for known SCells. </w:t>
      </w:r>
    </w:p>
    <w:p w14:paraId="169E06E8" w14:textId="77777777" w:rsidR="000714F2" w:rsidRDefault="000714F2" w:rsidP="00CD26F3">
      <w:pPr>
        <w:overflowPunct/>
        <w:spacing w:before="60" w:after="120"/>
        <w:jc w:val="both"/>
        <w:textAlignment w:val="auto"/>
        <w:rPr>
          <w:rFonts w:ascii="Arial" w:hAnsi="Arial" w:cs="Arial"/>
          <w:lang w:val="en-US"/>
        </w:rPr>
      </w:pPr>
    </w:p>
    <w:p w14:paraId="584483EF" w14:textId="23F8B0A9" w:rsidR="00D555CF" w:rsidRDefault="00434497" w:rsidP="00CD26F3">
      <w:pPr>
        <w:overflowPunct/>
        <w:spacing w:before="60" w:after="120"/>
        <w:jc w:val="both"/>
        <w:textAlignment w:val="auto"/>
        <w:rPr>
          <w:rFonts w:ascii="Arial" w:hAnsi="Arial" w:cs="Arial"/>
          <w:lang w:val="en-US"/>
        </w:rPr>
      </w:pPr>
      <w:r>
        <w:rPr>
          <w:rFonts w:ascii="Arial" w:hAnsi="Arial" w:cs="Arial"/>
          <w:lang w:val="en-US"/>
        </w:rPr>
        <w:t xml:space="preserve">On the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CSI-reporting</m:t>
            </m:r>
          </m:sub>
        </m:sSub>
      </m:oMath>
      <w:r>
        <w:rPr>
          <w:rFonts w:ascii="Arial" w:hAnsi="Arial" w:cs="Arial"/>
          <w:lang w:val="en-US"/>
        </w:rPr>
        <w:t xml:space="preserve">, the value depends on the periodicity configuration of P-CSI-RS or SP-CSI-RS used for CSI reporting. It was widely observed that 20ms/40ms periodicity is typically configured in NR system, which makes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CSI-reporting</m:t>
            </m:r>
          </m:sub>
        </m:sSub>
      </m:oMath>
      <w:r>
        <w:rPr>
          <w:rFonts w:ascii="Arial" w:hAnsi="Arial" w:cs="Arial"/>
          <w:lang w:val="en-US"/>
        </w:rPr>
        <w:t xml:space="preserve"> dominant for SCell activation procedure.</w:t>
      </w:r>
      <w:r w:rsidR="00CB0389">
        <w:rPr>
          <w:rFonts w:ascii="Arial" w:hAnsi="Arial" w:cs="Arial"/>
          <w:lang w:val="en-US"/>
        </w:rPr>
        <w:t xml:space="preserve"> As one example, if we count the additional delay from periodic report, there could still be up to 25ms delay even with A-TRS to expedite T</w:t>
      </w:r>
      <w:r w:rsidR="00450A8C">
        <w:rPr>
          <w:rFonts w:ascii="Arial" w:hAnsi="Arial" w:cs="Arial"/>
          <w:lang w:val="en-US"/>
        </w:rPr>
        <w:t>O</w:t>
      </w:r>
      <w:r w:rsidR="00CB0389">
        <w:rPr>
          <w:rFonts w:ascii="Arial" w:hAnsi="Arial" w:cs="Arial"/>
          <w:lang w:val="en-US"/>
        </w:rPr>
        <w:t>/F</w:t>
      </w:r>
      <w:r w:rsidR="00450A8C">
        <w:rPr>
          <w:rFonts w:ascii="Arial" w:hAnsi="Arial" w:cs="Arial"/>
          <w:lang w:val="en-US"/>
        </w:rPr>
        <w:t>O</w:t>
      </w:r>
      <w:r w:rsidR="00CB0389">
        <w:rPr>
          <w:rFonts w:ascii="Arial" w:hAnsi="Arial" w:cs="Arial"/>
          <w:lang w:val="en-US"/>
        </w:rPr>
        <w:t xml:space="preserve">/AGC refinement. </w:t>
      </w:r>
    </w:p>
    <w:p w14:paraId="7793F58D" w14:textId="36F46146" w:rsidR="001F2095" w:rsidRDefault="00CB0389" w:rsidP="00CD26F3">
      <w:pPr>
        <w:overflowPunct/>
        <w:spacing w:before="60" w:after="120"/>
        <w:jc w:val="both"/>
        <w:textAlignment w:val="auto"/>
        <w:rPr>
          <w:rFonts w:ascii="Arial" w:hAnsi="Arial" w:cs="Arial"/>
          <w:lang w:val="en-US"/>
        </w:rPr>
      </w:pPr>
      <w:r>
        <w:rPr>
          <w:rFonts w:ascii="Arial" w:hAnsi="Arial" w:cs="Arial"/>
          <w:lang w:val="en-US"/>
        </w:rPr>
        <w:t xml:space="preserve"> </w:t>
      </w:r>
    </w:p>
    <w:p w14:paraId="66A971DF" w14:textId="4FB0F98C" w:rsidR="00450A8C" w:rsidRPr="00155A71" w:rsidRDefault="00450A8C" w:rsidP="00CD26F3">
      <w:pPr>
        <w:spacing w:before="120"/>
        <w:ind w:left="1530" w:hanging="1530"/>
        <w:jc w:val="both"/>
        <w:rPr>
          <w:rFonts w:ascii="Arial" w:hAnsi="Arial" w:cs="Arial"/>
          <w:b/>
          <w:bCs/>
        </w:rPr>
      </w:pPr>
      <w:r w:rsidRPr="0091084F">
        <w:rPr>
          <w:rFonts w:ascii="Arial" w:hAnsi="Arial" w:cs="Arial"/>
          <w:b/>
          <w:bCs/>
        </w:rPr>
        <w:t xml:space="preserve">Observation </w:t>
      </w:r>
      <w:r w:rsidR="00AE58F1">
        <w:rPr>
          <w:rFonts w:ascii="Arial" w:hAnsi="Arial" w:cs="Arial"/>
          <w:b/>
          <w:bCs/>
        </w:rPr>
        <w:t>1</w:t>
      </w:r>
      <w:r w:rsidRPr="0091084F">
        <w:rPr>
          <w:rFonts w:ascii="Arial" w:hAnsi="Arial" w:cs="Arial"/>
          <w:b/>
          <w:bCs/>
        </w:rPr>
        <w:t xml:space="preserve">: </w:t>
      </w:r>
      <w:r>
        <w:rPr>
          <w:rFonts w:ascii="Arial" w:hAnsi="Arial" w:cs="Arial"/>
          <w:b/>
          <w:bCs/>
        </w:rPr>
        <w:t xml:space="preserve">The CSI measurement and reporting </w:t>
      </w:r>
      <w:r w:rsidR="00D555CF">
        <w:rPr>
          <w:rFonts w:ascii="Arial" w:hAnsi="Arial" w:cs="Arial"/>
          <w:b/>
          <w:bCs/>
        </w:rPr>
        <w:t>are</w:t>
      </w:r>
      <w:r>
        <w:rPr>
          <w:rFonts w:ascii="Arial" w:hAnsi="Arial" w:cs="Arial"/>
          <w:b/>
          <w:bCs/>
        </w:rPr>
        <w:t xml:space="preserve"> one of dominant factors for</w:t>
      </w:r>
      <w:r w:rsidR="00D555CF">
        <w:rPr>
          <w:rFonts w:ascii="Arial" w:hAnsi="Arial" w:cs="Arial"/>
          <w:b/>
          <w:bCs/>
        </w:rPr>
        <w:t xml:space="preserve"> the latency of</w:t>
      </w:r>
      <w:r>
        <w:rPr>
          <w:rFonts w:ascii="Arial" w:hAnsi="Arial" w:cs="Arial"/>
          <w:b/>
          <w:bCs/>
        </w:rPr>
        <w:t xml:space="preserve"> SCell activation procedure. </w:t>
      </w:r>
    </w:p>
    <w:p w14:paraId="281C814F" w14:textId="77777777" w:rsidR="00A57DE0" w:rsidRDefault="00A57DE0" w:rsidP="00CD26F3">
      <w:pPr>
        <w:overflowPunct/>
        <w:spacing w:before="60" w:after="120"/>
        <w:jc w:val="both"/>
        <w:textAlignment w:val="auto"/>
        <w:rPr>
          <w:rFonts w:ascii="Arial" w:hAnsi="Arial" w:cs="Arial"/>
          <w:lang w:val="en-US"/>
        </w:rPr>
      </w:pPr>
    </w:p>
    <w:p w14:paraId="2B9F3639" w14:textId="41FD290C" w:rsidR="00D555CF" w:rsidRDefault="00D555CF" w:rsidP="00CD26F3">
      <w:pPr>
        <w:overflowPunct/>
        <w:spacing w:before="60" w:after="120"/>
        <w:jc w:val="both"/>
        <w:textAlignment w:val="auto"/>
        <w:rPr>
          <w:rFonts w:ascii="Arial" w:hAnsi="Arial" w:cs="Arial"/>
          <w:lang w:val="en-US"/>
        </w:rPr>
      </w:pPr>
      <w:r>
        <w:rPr>
          <w:rFonts w:ascii="Arial" w:hAnsi="Arial" w:cs="Arial"/>
          <w:lang w:val="en-US"/>
        </w:rPr>
        <w:t>To solve this problem for</w:t>
      </w:r>
      <w:r w:rsidR="00B27CD6">
        <w:rPr>
          <w:rFonts w:ascii="Arial" w:hAnsi="Arial" w:cs="Arial"/>
          <w:lang w:val="en-US"/>
        </w:rPr>
        <w:t xml:space="preserve"> any</w:t>
      </w:r>
      <w:r>
        <w:rPr>
          <w:rFonts w:ascii="Arial" w:hAnsi="Arial" w:cs="Arial"/>
          <w:lang w:val="en-US"/>
        </w:rPr>
        <w:t xml:space="preserve"> known SCell, the same MAC CE can be used to trigger subsequent A-TRS as well as A-CSI-RS transmission</w:t>
      </w:r>
      <w:r w:rsidR="00B27CD6">
        <w:rPr>
          <w:rFonts w:ascii="Arial" w:hAnsi="Arial" w:cs="Arial"/>
          <w:lang w:val="en-US"/>
        </w:rPr>
        <w:t xml:space="preserve"> on the SCell</w:t>
      </w:r>
      <w:r>
        <w:rPr>
          <w:rFonts w:ascii="Arial" w:hAnsi="Arial" w:cs="Arial"/>
          <w:lang w:val="en-US"/>
        </w:rPr>
        <w:t xml:space="preserve"> so as to minimize the SCell activation latency. The CSI reporting delay can be significantly reduced if UE receives an aperiodic CSI-RS after </w:t>
      </w:r>
      <w:r>
        <w:rPr>
          <w:rFonts w:ascii="Arial" w:hAnsi="Arial" w:cs="Arial"/>
        </w:rPr>
        <w:t xml:space="preserve">slot </w:t>
      </w:r>
      <m:oMath>
        <m:r>
          <w:rPr>
            <w:rFonts w:ascii="Cambria Math" w:hAnsi="Cambria Math" w:cs="Arial"/>
          </w:rPr>
          <m:t>n+k1+3</m:t>
        </m:r>
        <m:sSubSup>
          <m:sSubSupPr>
            <m:ctrlPr>
              <w:rPr>
                <w:rFonts w:ascii="Cambria Math" w:hAnsi="Cambria Math" w:cs="Arial"/>
                <w:i/>
              </w:rPr>
            </m:ctrlPr>
          </m:sSubSupPr>
          <m:e>
            <m:r>
              <w:rPr>
                <w:rFonts w:ascii="Cambria Math" w:hAnsi="Cambria Math" w:cs="Arial"/>
              </w:rPr>
              <m:t>N</m:t>
            </m:r>
          </m:e>
          <m:sub>
            <m:r>
              <w:rPr>
                <w:rFonts w:ascii="Cambria Math" w:hAnsi="Cambria Math" w:cs="Arial"/>
              </w:rPr>
              <m:t>slot</m:t>
            </m:r>
          </m:sub>
          <m:sup>
            <m:r>
              <w:rPr>
                <w:rFonts w:ascii="Cambria Math" w:hAnsi="Cambria Math" w:cs="Arial"/>
              </w:rPr>
              <m:t>subframe</m:t>
            </m:r>
          </m:sup>
        </m:sSubSup>
      </m:oMath>
      <w:r w:rsidR="0027381B">
        <w:rPr>
          <w:rFonts w:ascii="Arial" w:hAnsi="Arial" w:cs="Arial"/>
        </w:rPr>
        <w:t xml:space="preserve"> with assuming same QCLed as A-TRS</w:t>
      </w:r>
      <w:r>
        <w:rPr>
          <w:rFonts w:ascii="Arial" w:hAnsi="Arial" w:cs="Arial"/>
        </w:rPr>
        <w:t xml:space="preserve">. </w:t>
      </w:r>
      <w:r w:rsidR="00D03F35">
        <w:rPr>
          <w:rFonts w:ascii="Arial" w:hAnsi="Arial" w:cs="Arial"/>
        </w:rPr>
        <w:t xml:space="preserve">The </w:t>
      </w:r>
      <w:r w:rsidR="0027381B">
        <w:rPr>
          <w:rFonts w:ascii="Arial" w:hAnsi="Arial" w:cs="Arial"/>
        </w:rPr>
        <w:t>triggered A-CSI</w:t>
      </w:r>
      <w:r w:rsidR="00B27CD6">
        <w:rPr>
          <w:rFonts w:ascii="Arial" w:hAnsi="Arial" w:cs="Arial"/>
        </w:rPr>
        <w:t xml:space="preserve"> reporting</w:t>
      </w:r>
      <w:r w:rsidR="0027381B">
        <w:rPr>
          <w:rFonts w:ascii="Arial" w:hAnsi="Arial" w:cs="Arial"/>
        </w:rPr>
        <w:t xml:space="preserve"> can be transmitted over</w:t>
      </w:r>
      <w:r w:rsidR="00B27CD6">
        <w:rPr>
          <w:rFonts w:ascii="Arial" w:hAnsi="Arial" w:cs="Arial"/>
        </w:rPr>
        <w:t xml:space="preserve"> the</w:t>
      </w:r>
      <w:r w:rsidR="0027381B">
        <w:rPr>
          <w:rFonts w:ascii="Arial" w:hAnsi="Arial" w:cs="Arial"/>
        </w:rPr>
        <w:t xml:space="preserve"> PUSCH, which </w:t>
      </w:r>
      <w:r w:rsidR="00B27CD6">
        <w:rPr>
          <w:rFonts w:ascii="Arial" w:hAnsi="Arial" w:cs="Arial"/>
        </w:rPr>
        <w:t>is</w:t>
      </w:r>
      <w:r w:rsidR="0027381B">
        <w:rPr>
          <w:rFonts w:ascii="Arial" w:hAnsi="Arial" w:cs="Arial"/>
        </w:rPr>
        <w:t xml:space="preserve"> allocated by the new activation/deactivation MAC CE command.</w:t>
      </w:r>
      <w:r>
        <w:rPr>
          <w:rFonts w:ascii="Arial" w:hAnsi="Arial" w:cs="Arial"/>
          <w:lang w:val="en-US"/>
        </w:rPr>
        <w:t xml:space="preserve"> </w:t>
      </w:r>
    </w:p>
    <w:p w14:paraId="2C4C113B" w14:textId="77777777" w:rsidR="00450A8C" w:rsidRDefault="00450A8C" w:rsidP="00CB0389">
      <w:pPr>
        <w:overflowPunct/>
        <w:spacing w:before="60" w:after="120"/>
        <w:textAlignment w:val="auto"/>
        <w:rPr>
          <w:rFonts w:ascii="Arial" w:hAnsi="Arial" w:cs="Arial"/>
          <w:lang w:val="en-US"/>
        </w:rPr>
      </w:pPr>
    </w:p>
    <w:p w14:paraId="7E77AB08" w14:textId="2EF43205" w:rsidR="00CB0389" w:rsidRDefault="00CB0389" w:rsidP="00CD26F3">
      <w:pPr>
        <w:overflowPunct/>
        <w:spacing w:after="0"/>
        <w:ind w:left="1080" w:hanging="1080"/>
        <w:jc w:val="both"/>
        <w:textAlignment w:val="auto"/>
        <w:rPr>
          <w:rFonts w:ascii="Arial" w:hAnsi="Arial" w:cs="Arial"/>
          <w:b/>
          <w:bCs/>
        </w:rPr>
      </w:pPr>
      <w:r>
        <w:rPr>
          <w:rFonts w:ascii="Arial" w:hAnsi="Arial" w:cs="Arial"/>
          <w:b/>
          <w:bCs/>
        </w:rPr>
        <w:t xml:space="preserve">Proposal </w:t>
      </w:r>
      <w:r w:rsidR="00D61DE1">
        <w:rPr>
          <w:rFonts w:ascii="Arial" w:hAnsi="Arial" w:cs="Arial"/>
          <w:b/>
          <w:bCs/>
        </w:rPr>
        <w:t>3</w:t>
      </w:r>
      <w:r>
        <w:rPr>
          <w:rFonts w:ascii="Arial" w:hAnsi="Arial" w:cs="Arial"/>
          <w:b/>
          <w:bCs/>
        </w:rPr>
        <w:t xml:space="preserve">: The </w:t>
      </w:r>
      <w:r w:rsidR="0027381B">
        <w:rPr>
          <w:rFonts w:ascii="Arial" w:hAnsi="Arial" w:cs="Arial"/>
          <w:b/>
          <w:bCs/>
        </w:rPr>
        <w:t>A-</w:t>
      </w:r>
      <w:r>
        <w:rPr>
          <w:rFonts w:ascii="Arial" w:hAnsi="Arial" w:cs="Arial"/>
          <w:b/>
          <w:bCs/>
        </w:rPr>
        <w:t xml:space="preserve">TRS is served as the QCL source for the subsequent aperiodic CSI-RS triggered by the same </w:t>
      </w:r>
      <w:r w:rsidR="0027381B">
        <w:rPr>
          <w:rFonts w:ascii="Arial" w:hAnsi="Arial" w:cs="Arial"/>
          <w:b/>
          <w:bCs/>
        </w:rPr>
        <w:t xml:space="preserve">activation/deactivation </w:t>
      </w:r>
      <w:r>
        <w:rPr>
          <w:rFonts w:ascii="Arial" w:hAnsi="Arial" w:cs="Arial"/>
          <w:b/>
          <w:bCs/>
        </w:rPr>
        <w:t xml:space="preserve">MAC CE command. </w:t>
      </w:r>
    </w:p>
    <w:p w14:paraId="0ADE30B6" w14:textId="08FF5FA2" w:rsidR="009F4A85" w:rsidRDefault="009F4A85" w:rsidP="00CD26F3">
      <w:pPr>
        <w:overflowPunct/>
        <w:spacing w:after="0"/>
        <w:ind w:left="1080" w:hanging="1080"/>
        <w:jc w:val="both"/>
        <w:textAlignment w:val="auto"/>
        <w:rPr>
          <w:rFonts w:ascii="Arial" w:hAnsi="Arial" w:cs="Arial"/>
          <w:b/>
          <w:bCs/>
        </w:rPr>
      </w:pPr>
    </w:p>
    <w:p w14:paraId="48046F17" w14:textId="77777777" w:rsidR="009F4A85" w:rsidRDefault="009F4A85" w:rsidP="00CD26F3">
      <w:pPr>
        <w:overflowPunct/>
        <w:spacing w:after="0"/>
        <w:ind w:left="1080" w:hanging="1080"/>
        <w:jc w:val="both"/>
        <w:textAlignment w:val="auto"/>
        <w:rPr>
          <w:rFonts w:ascii="Arial" w:hAnsi="Arial" w:cs="Arial"/>
          <w:b/>
          <w:bCs/>
        </w:rPr>
      </w:pPr>
    </w:p>
    <w:p w14:paraId="04BA3343" w14:textId="35455969" w:rsidR="00EE2838" w:rsidRDefault="009F4A85" w:rsidP="00CD26F3">
      <w:pPr>
        <w:overflowPunct/>
        <w:spacing w:after="0"/>
        <w:jc w:val="both"/>
        <w:textAlignment w:val="auto"/>
        <w:rPr>
          <w:rFonts w:ascii="Arial" w:hAnsi="Arial" w:cs="Arial"/>
          <w:lang w:val="en-US"/>
        </w:rPr>
      </w:pPr>
      <w:r>
        <w:rPr>
          <w:rFonts w:ascii="Arial" w:hAnsi="Arial" w:cs="Arial"/>
          <w:lang w:val="en-US"/>
        </w:rPr>
        <w:t>Another FFS aspect is</w:t>
      </w:r>
      <w:r w:rsidR="00EE2838">
        <w:rPr>
          <w:rFonts w:ascii="Arial" w:hAnsi="Arial" w:cs="Arial"/>
          <w:lang w:val="en-US"/>
        </w:rPr>
        <w:t xml:space="preserve"> w.r.t</w:t>
      </w:r>
      <w:r>
        <w:rPr>
          <w:rFonts w:ascii="Arial" w:hAnsi="Arial" w:cs="Arial"/>
          <w:lang w:val="en-US"/>
        </w:rPr>
        <w:t xml:space="preserve"> the tim</w:t>
      </w:r>
      <w:r w:rsidR="00EE2838">
        <w:rPr>
          <w:rFonts w:ascii="Arial" w:hAnsi="Arial" w:cs="Arial"/>
          <w:lang w:val="en-US"/>
        </w:rPr>
        <w:t>eline</w:t>
      </w:r>
      <w:r>
        <w:rPr>
          <w:rFonts w:ascii="Arial" w:hAnsi="Arial" w:cs="Arial"/>
          <w:lang w:val="en-US"/>
        </w:rPr>
        <w:t xml:space="preserve"> of A-TRS transmission. Assuming HARQ-ACK feedback</w:t>
      </w:r>
      <w:r w:rsidR="00EE2838">
        <w:rPr>
          <w:rFonts w:ascii="Arial" w:hAnsi="Arial" w:cs="Arial"/>
          <w:lang w:val="en-US"/>
        </w:rPr>
        <w:t xml:space="preserve"> on PUCCH</w:t>
      </w:r>
      <w:r>
        <w:rPr>
          <w:rFonts w:ascii="Arial" w:hAnsi="Arial" w:cs="Arial"/>
          <w:lang w:val="en-US"/>
        </w:rPr>
        <w:t xml:space="preserve"> is supported for triggering command, it is beneficial to define the A-TRS offset relative to the last symbol of PUCCH so as to reduce the</w:t>
      </w:r>
      <w:r w:rsidR="00EE2838">
        <w:rPr>
          <w:rFonts w:ascii="Arial" w:hAnsi="Arial" w:cs="Arial"/>
          <w:lang w:val="en-US"/>
        </w:rPr>
        <w:t xml:space="preserve"> RRC</w:t>
      </w:r>
      <w:r>
        <w:rPr>
          <w:rFonts w:ascii="Arial" w:hAnsi="Arial" w:cs="Arial"/>
          <w:lang w:val="en-US"/>
        </w:rPr>
        <w:t xml:space="preserve"> signaling overhead.</w:t>
      </w:r>
      <w:r w:rsidR="00EE2838">
        <w:rPr>
          <w:rFonts w:ascii="Arial" w:hAnsi="Arial" w:cs="Arial"/>
          <w:lang w:val="en-US"/>
        </w:rPr>
        <w:t xml:space="preserve"> Considering the SCell activation time instances maybe varied for different UEs, it is desirable to allow indicating the A-TRS offset in triggering command such that a single A-TRS transmission can be utilized by multiple UEs even with different SCell activation instances over time</w:t>
      </w:r>
      <w:r w:rsidR="00221796">
        <w:rPr>
          <w:rFonts w:ascii="Arial" w:hAnsi="Arial" w:cs="Arial"/>
          <w:lang w:val="en-US"/>
        </w:rPr>
        <w:t xml:space="preserve">, </w:t>
      </w:r>
      <w:r w:rsidR="00EE2838">
        <w:rPr>
          <w:rFonts w:ascii="Arial" w:hAnsi="Arial" w:cs="Arial"/>
          <w:lang w:val="en-US"/>
        </w:rPr>
        <w:t xml:space="preserve">as illustrated in FIG.2. </w:t>
      </w:r>
    </w:p>
    <w:p w14:paraId="0FABBCB3" w14:textId="5B83E380" w:rsidR="00EE2838" w:rsidRDefault="00EE2838" w:rsidP="00CD26F3">
      <w:pPr>
        <w:overflowPunct/>
        <w:spacing w:after="0"/>
        <w:jc w:val="both"/>
        <w:textAlignment w:val="auto"/>
        <w:rPr>
          <w:rFonts w:ascii="Arial" w:hAnsi="Arial" w:cs="Arial"/>
          <w:lang w:val="en-US"/>
        </w:rPr>
      </w:pPr>
      <w:r>
        <w:rPr>
          <w:rFonts w:ascii="Arial" w:hAnsi="Arial" w:cs="Arial"/>
          <w:noProof/>
          <w:lang w:val="en-US"/>
        </w:rPr>
        <w:drawing>
          <wp:inline distT="0" distB="0" distL="0" distR="0" wp14:anchorId="5BFB5F85" wp14:editId="08310470">
            <wp:extent cx="6332220" cy="1724660"/>
            <wp:effectExtent l="0" t="0" r="5080" b="2540"/>
            <wp:docPr id="2" name="Picture 2"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waterfall 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32220" cy="1724660"/>
                    </a:xfrm>
                    <a:prstGeom prst="rect">
                      <a:avLst/>
                    </a:prstGeom>
                  </pic:spPr>
                </pic:pic>
              </a:graphicData>
            </a:graphic>
          </wp:inline>
        </w:drawing>
      </w:r>
    </w:p>
    <w:p w14:paraId="6DBB82C9" w14:textId="31FDAA65" w:rsidR="00EE2838" w:rsidRPr="00EE2838" w:rsidRDefault="00EE2838" w:rsidP="00EE2838">
      <w:pPr>
        <w:overflowPunct/>
        <w:spacing w:after="0"/>
        <w:jc w:val="center"/>
        <w:textAlignment w:val="auto"/>
        <w:rPr>
          <w:rFonts w:ascii="Arial" w:hAnsi="Arial" w:cs="Arial"/>
          <w:b/>
          <w:bCs/>
          <w:lang w:val="en-US"/>
        </w:rPr>
      </w:pPr>
      <w:r w:rsidRPr="00EE2838">
        <w:rPr>
          <w:rFonts w:ascii="Arial" w:hAnsi="Arial" w:cs="Arial"/>
          <w:b/>
          <w:bCs/>
          <w:lang w:val="en-US"/>
        </w:rPr>
        <w:t>Figure 2: The timeline of A-TRS transmission</w:t>
      </w:r>
    </w:p>
    <w:p w14:paraId="269BC1C4" w14:textId="764D5466" w:rsidR="009F4A85" w:rsidRDefault="00EE2838" w:rsidP="00CD26F3">
      <w:pPr>
        <w:overflowPunct/>
        <w:spacing w:after="0"/>
        <w:jc w:val="both"/>
        <w:textAlignment w:val="auto"/>
        <w:rPr>
          <w:rFonts w:ascii="Arial" w:hAnsi="Arial" w:cs="Arial"/>
          <w:lang w:val="en-US"/>
        </w:rPr>
      </w:pPr>
      <w:r>
        <w:rPr>
          <w:rFonts w:ascii="Arial" w:hAnsi="Arial" w:cs="Arial"/>
          <w:lang w:val="en-US"/>
        </w:rPr>
        <w:t xml:space="preserve">  </w:t>
      </w:r>
      <w:r w:rsidR="009F4A85">
        <w:rPr>
          <w:rFonts w:ascii="Arial" w:hAnsi="Arial" w:cs="Arial"/>
          <w:lang w:val="en-US"/>
        </w:rPr>
        <w:t xml:space="preserve">  </w:t>
      </w:r>
    </w:p>
    <w:p w14:paraId="090A8809" w14:textId="77777777" w:rsidR="009F4A85" w:rsidRDefault="009F4A85" w:rsidP="00CD26F3">
      <w:pPr>
        <w:overflowPunct/>
        <w:spacing w:after="0"/>
        <w:jc w:val="both"/>
        <w:textAlignment w:val="auto"/>
        <w:rPr>
          <w:rFonts w:ascii="Arial" w:hAnsi="Arial" w:cs="Arial"/>
          <w:lang w:val="en-US"/>
        </w:rPr>
      </w:pPr>
    </w:p>
    <w:p w14:paraId="5B8DE091" w14:textId="6749CE86" w:rsidR="00EE2838" w:rsidRDefault="009F4A85" w:rsidP="00EE2838">
      <w:pPr>
        <w:overflowPunct/>
        <w:ind w:left="1166" w:hanging="1166"/>
        <w:jc w:val="both"/>
        <w:textAlignment w:val="auto"/>
        <w:rPr>
          <w:rFonts w:ascii="Arial" w:hAnsi="Arial" w:cs="Arial"/>
          <w:b/>
          <w:bCs/>
          <w:lang w:val="en-US"/>
        </w:rPr>
      </w:pPr>
      <w:r w:rsidRPr="00AE58F1">
        <w:rPr>
          <w:rFonts w:ascii="Arial" w:hAnsi="Arial" w:cs="Arial"/>
          <w:b/>
          <w:bCs/>
          <w:lang w:val="en-US"/>
        </w:rPr>
        <w:t xml:space="preserve">Proposal </w:t>
      </w:r>
      <w:r w:rsidR="00D61DE1">
        <w:rPr>
          <w:rFonts w:ascii="Arial" w:hAnsi="Arial" w:cs="Arial"/>
          <w:b/>
          <w:bCs/>
          <w:lang w:val="en-US"/>
        </w:rPr>
        <w:t>4</w:t>
      </w:r>
      <w:r w:rsidRPr="00AE58F1">
        <w:rPr>
          <w:rFonts w:ascii="Arial" w:hAnsi="Arial" w:cs="Arial"/>
          <w:b/>
          <w:bCs/>
          <w:lang w:val="en-US"/>
        </w:rPr>
        <w:t>:</w:t>
      </w:r>
      <w:r w:rsidR="00AE58F1">
        <w:rPr>
          <w:rFonts w:ascii="Arial" w:hAnsi="Arial" w:cs="Arial"/>
          <w:b/>
          <w:bCs/>
          <w:lang w:val="en-US"/>
        </w:rPr>
        <w:t xml:space="preserve"> The timing of A-TRS transmission is defined relative to the PUCCH transmission that carries the HARQ-ACK for triggering command. </w:t>
      </w:r>
      <w:r w:rsidRPr="00AE58F1">
        <w:rPr>
          <w:rFonts w:ascii="Arial" w:hAnsi="Arial" w:cs="Arial"/>
          <w:b/>
          <w:bCs/>
          <w:lang w:val="en-US"/>
        </w:rPr>
        <w:t xml:space="preserve">    </w:t>
      </w:r>
    </w:p>
    <w:p w14:paraId="4ECCD77F" w14:textId="23F4F727" w:rsidR="004B058A" w:rsidRPr="00EE2838" w:rsidRDefault="00EE2838" w:rsidP="00EE2838">
      <w:pPr>
        <w:overflowPunct/>
        <w:ind w:left="1166" w:hanging="1166"/>
        <w:jc w:val="both"/>
        <w:textAlignment w:val="auto"/>
        <w:rPr>
          <w:rFonts w:ascii="Arial" w:hAnsi="Arial" w:cs="Arial"/>
          <w:b/>
          <w:bCs/>
          <w:lang w:val="en-US"/>
        </w:rPr>
      </w:pPr>
      <w:r>
        <w:rPr>
          <w:rFonts w:ascii="Arial" w:hAnsi="Arial" w:cs="Arial"/>
          <w:b/>
          <w:bCs/>
          <w:lang w:val="en-US"/>
        </w:rPr>
        <w:t xml:space="preserve">Proposal </w:t>
      </w:r>
      <w:r w:rsidR="00D61DE1">
        <w:rPr>
          <w:rFonts w:ascii="Arial" w:hAnsi="Arial" w:cs="Arial"/>
          <w:b/>
          <w:bCs/>
          <w:lang w:val="en-US"/>
        </w:rPr>
        <w:t>5</w:t>
      </w:r>
      <w:r>
        <w:rPr>
          <w:rFonts w:ascii="Arial" w:hAnsi="Arial" w:cs="Arial"/>
          <w:b/>
          <w:bCs/>
          <w:lang w:val="en-US"/>
        </w:rPr>
        <w:t xml:space="preserve">: The offset value of TRS transmission is indicated in triggering command. </w:t>
      </w:r>
      <w:r w:rsidR="009F4A85" w:rsidRPr="00AE58F1">
        <w:rPr>
          <w:rFonts w:ascii="Arial" w:hAnsi="Arial" w:cs="Arial"/>
          <w:b/>
          <w:bCs/>
          <w:lang w:val="en-US"/>
        </w:rPr>
        <w:t xml:space="preserve"> </w:t>
      </w:r>
    </w:p>
    <w:p w14:paraId="2BC2EBB8" w14:textId="77777777" w:rsidR="00AE58F1" w:rsidRPr="00F27D0B" w:rsidRDefault="00AE58F1" w:rsidP="00285995">
      <w:pPr>
        <w:jc w:val="center"/>
        <w:rPr>
          <w:rFonts w:ascii="Arial" w:hAnsi="Arial" w:cs="Arial"/>
          <w:lang w:val="en-US"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54514BB3" w14:textId="77777777" w:rsidR="003E1347" w:rsidRDefault="006E2C0F" w:rsidP="006E2C0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3E1347">
        <w:rPr>
          <w:rFonts w:ascii="Arial" w:hAnsi="Arial" w:cs="Arial"/>
          <w:lang w:val="en-US"/>
        </w:rPr>
        <w:t xml:space="preserve">with </w:t>
      </w:r>
      <w:r w:rsidR="0010617E" w:rsidRPr="00404C4B">
        <w:rPr>
          <w:rFonts w:ascii="Arial" w:hAnsi="Arial" w:cs="Arial"/>
          <w:lang w:val="en-US"/>
        </w:rPr>
        <w:t xml:space="preserve">the following </w:t>
      </w:r>
      <w:r w:rsidR="003E1347">
        <w:rPr>
          <w:rFonts w:ascii="Arial" w:hAnsi="Arial" w:cs="Arial"/>
          <w:lang w:val="en-US"/>
        </w:rPr>
        <w:t xml:space="preserve">proposal and observations: </w:t>
      </w:r>
    </w:p>
    <w:p w14:paraId="54F65A4C" w14:textId="68998645" w:rsidR="003542D3" w:rsidRDefault="003542D3" w:rsidP="00A57DE0">
      <w:pPr>
        <w:spacing w:before="120"/>
        <w:ind w:left="1530" w:hanging="1530"/>
        <w:rPr>
          <w:rFonts w:ascii="Arial" w:hAnsi="Arial" w:cs="Arial"/>
          <w:b/>
          <w:bCs/>
        </w:rPr>
      </w:pPr>
      <w:r w:rsidRPr="0091084F">
        <w:rPr>
          <w:rFonts w:ascii="Arial" w:hAnsi="Arial" w:cs="Arial"/>
          <w:b/>
          <w:bCs/>
        </w:rPr>
        <w:t xml:space="preserve">Observation </w:t>
      </w:r>
      <w:r w:rsidR="00AE58F1">
        <w:rPr>
          <w:rFonts w:ascii="Arial" w:hAnsi="Arial" w:cs="Arial"/>
          <w:b/>
          <w:bCs/>
        </w:rPr>
        <w:t>1</w:t>
      </w:r>
      <w:r w:rsidRPr="0091084F">
        <w:rPr>
          <w:rFonts w:ascii="Arial" w:hAnsi="Arial" w:cs="Arial"/>
          <w:b/>
          <w:bCs/>
        </w:rPr>
        <w:t xml:space="preserve">: </w:t>
      </w:r>
      <w:r>
        <w:rPr>
          <w:rFonts w:ascii="Arial" w:hAnsi="Arial" w:cs="Arial"/>
          <w:b/>
          <w:bCs/>
        </w:rPr>
        <w:t xml:space="preserve">The CSI measurement and reporting are one of dominant factors for the latency of SCell activation procedure. </w:t>
      </w:r>
    </w:p>
    <w:p w14:paraId="64C0E559" w14:textId="77777777" w:rsidR="00A57DE0" w:rsidRDefault="00A57DE0" w:rsidP="003542D3">
      <w:pPr>
        <w:spacing w:before="120"/>
        <w:rPr>
          <w:rFonts w:ascii="Arial" w:hAnsi="Arial" w:cs="Arial"/>
          <w:b/>
          <w:bCs/>
        </w:rPr>
      </w:pPr>
    </w:p>
    <w:p w14:paraId="7F00204A" w14:textId="77777777" w:rsidR="00AE58F1" w:rsidRPr="00A27978" w:rsidRDefault="00AE58F1" w:rsidP="00A57DE0">
      <w:pPr>
        <w:overflowPunct/>
        <w:ind w:left="1170" w:hanging="1170"/>
        <w:jc w:val="both"/>
        <w:textAlignment w:val="auto"/>
        <w:rPr>
          <w:rFonts w:ascii="Arial" w:hAnsi="Arial" w:cs="Arial"/>
          <w:b/>
          <w:bCs/>
          <w:lang w:val="en-US"/>
        </w:rPr>
      </w:pPr>
      <w:r w:rsidRPr="00A27978">
        <w:rPr>
          <w:rFonts w:ascii="Arial" w:hAnsi="Arial" w:cs="Arial"/>
          <w:b/>
          <w:bCs/>
          <w:lang w:val="en-US"/>
        </w:rPr>
        <w:t xml:space="preserve">Proposal 1: Introduce a single triggering signaling for the A-TRS triggering and SCell activation that is transmitted on an activated cell. </w:t>
      </w:r>
    </w:p>
    <w:p w14:paraId="3B42D7A2" w14:textId="7A03B29F" w:rsidR="00A27978" w:rsidRDefault="00A27978" w:rsidP="00A27978">
      <w:pPr>
        <w:overflowPunct/>
        <w:spacing w:after="120"/>
        <w:ind w:left="1080" w:hanging="1080"/>
        <w:jc w:val="both"/>
        <w:textAlignment w:val="auto"/>
        <w:rPr>
          <w:rFonts w:ascii="Arial" w:hAnsi="Arial" w:cs="Arial"/>
          <w:b/>
          <w:bCs/>
        </w:rPr>
      </w:pPr>
      <w:r>
        <w:rPr>
          <w:rFonts w:ascii="Arial" w:hAnsi="Arial" w:cs="Arial"/>
          <w:b/>
          <w:bCs/>
        </w:rPr>
        <w:t>Proposal</w:t>
      </w:r>
      <w:r w:rsidRPr="0091084F">
        <w:rPr>
          <w:rFonts w:ascii="Arial" w:hAnsi="Arial" w:cs="Arial"/>
          <w:b/>
          <w:bCs/>
        </w:rPr>
        <w:t xml:space="preserve"> </w:t>
      </w:r>
      <w:r>
        <w:rPr>
          <w:rFonts w:ascii="Arial" w:hAnsi="Arial" w:cs="Arial"/>
          <w:b/>
          <w:bCs/>
        </w:rPr>
        <w:t>2</w:t>
      </w:r>
      <w:r w:rsidRPr="0091084F">
        <w:rPr>
          <w:rFonts w:ascii="Arial" w:hAnsi="Arial" w:cs="Arial"/>
          <w:b/>
          <w:bCs/>
        </w:rPr>
        <w:t>:</w:t>
      </w:r>
      <w:r>
        <w:rPr>
          <w:rFonts w:ascii="Arial" w:hAnsi="Arial" w:cs="Arial"/>
          <w:b/>
          <w:bCs/>
        </w:rPr>
        <w:t xml:space="preserve"> Prefer to introduce a new MAC CE signal (i.e., Opt.1a) for SCell activation/deactivation and triggering A-TRS transmission as well as A-CSI-RS transmission for known SCells. </w:t>
      </w:r>
    </w:p>
    <w:p w14:paraId="2902F524" w14:textId="429432BE" w:rsidR="003542D3" w:rsidRPr="00A27978" w:rsidRDefault="003542D3" w:rsidP="00CD26F3">
      <w:pPr>
        <w:overflowPunct/>
        <w:ind w:left="1080" w:hanging="1080"/>
        <w:jc w:val="both"/>
        <w:textAlignment w:val="auto"/>
        <w:rPr>
          <w:rFonts w:ascii="Arial" w:hAnsi="Arial" w:cs="Arial"/>
          <w:b/>
          <w:bCs/>
        </w:rPr>
      </w:pPr>
      <w:r w:rsidRPr="00A27978">
        <w:rPr>
          <w:rFonts w:ascii="Arial" w:hAnsi="Arial" w:cs="Arial"/>
          <w:b/>
          <w:bCs/>
        </w:rPr>
        <w:t xml:space="preserve">Proposal </w:t>
      </w:r>
      <w:r w:rsidR="00D61DE1" w:rsidRPr="00A27978">
        <w:rPr>
          <w:rFonts w:ascii="Arial" w:hAnsi="Arial" w:cs="Arial"/>
          <w:b/>
          <w:bCs/>
        </w:rPr>
        <w:t>3</w:t>
      </w:r>
      <w:r w:rsidRPr="00A27978">
        <w:rPr>
          <w:rFonts w:ascii="Arial" w:hAnsi="Arial" w:cs="Arial"/>
          <w:b/>
          <w:bCs/>
        </w:rPr>
        <w:t xml:space="preserve">: The A-TRS is served as the QCL source for the subsequent aperiodic CSI-RS triggered by the same activation/deactivation MAC CE command. </w:t>
      </w:r>
    </w:p>
    <w:p w14:paraId="75FD3291" w14:textId="3211D845" w:rsidR="00EE2838" w:rsidRPr="00A27978" w:rsidRDefault="00EE2838" w:rsidP="00EE2838">
      <w:pPr>
        <w:overflowPunct/>
        <w:ind w:left="1166" w:hanging="1166"/>
        <w:jc w:val="both"/>
        <w:textAlignment w:val="auto"/>
        <w:rPr>
          <w:rFonts w:ascii="Arial" w:hAnsi="Arial" w:cs="Arial"/>
          <w:b/>
          <w:bCs/>
          <w:lang w:val="en-US"/>
        </w:rPr>
      </w:pPr>
      <w:r w:rsidRPr="00A27978">
        <w:rPr>
          <w:rFonts w:ascii="Arial" w:hAnsi="Arial" w:cs="Arial"/>
          <w:b/>
          <w:bCs/>
          <w:lang w:val="en-US"/>
        </w:rPr>
        <w:t xml:space="preserve">Proposal </w:t>
      </w:r>
      <w:r w:rsidR="00D61DE1" w:rsidRPr="00A27978">
        <w:rPr>
          <w:rFonts w:ascii="Arial" w:hAnsi="Arial" w:cs="Arial"/>
          <w:b/>
          <w:bCs/>
          <w:lang w:val="en-US"/>
        </w:rPr>
        <w:t>4</w:t>
      </w:r>
      <w:r w:rsidRPr="00A27978">
        <w:rPr>
          <w:rFonts w:ascii="Arial" w:hAnsi="Arial" w:cs="Arial"/>
          <w:b/>
          <w:bCs/>
          <w:lang w:val="en-US"/>
        </w:rPr>
        <w:t xml:space="preserve">: The timing of A-TRS transmission is defined relative to the PUCCH transmission that carries the HARQ-ACK for triggering command.     </w:t>
      </w:r>
    </w:p>
    <w:p w14:paraId="0D89E4E2" w14:textId="08A0F92C" w:rsidR="00EE2838" w:rsidRPr="00AE58F1" w:rsidRDefault="00EE2838" w:rsidP="00EE2838">
      <w:pPr>
        <w:overflowPunct/>
        <w:ind w:left="1166" w:hanging="1166"/>
        <w:jc w:val="both"/>
        <w:textAlignment w:val="auto"/>
        <w:rPr>
          <w:rFonts w:ascii="Arial" w:hAnsi="Arial" w:cs="Arial"/>
          <w:b/>
          <w:bCs/>
          <w:lang w:val="en-US"/>
        </w:rPr>
      </w:pPr>
      <w:r w:rsidRPr="00A27978">
        <w:rPr>
          <w:rFonts w:ascii="Arial" w:hAnsi="Arial" w:cs="Arial"/>
          <w:b/>
          <w:bCs/>
          <w:lang w:val="en-US"/>
        </w:rPr>
        <w:t xml:space="preserve">Proposal </w:t>
      </w:r>
      <w:r w:rsidR="00D61DE1" w:rsidRPr="00A27978">
        <w:rPr>
          <w:rFonts w:ascii="Arial" w:hAnsi="Arial" w:cs="Arial"/>
          <w:b/>
          <w:bCs/>
          <w:lang w:val="en-US"/>
        </w:rPr>
        <w:t>5</w:t>
      </w:r>
      <w:r w:rsidRPr="00A27978">
        <w:rPr>
          <w:rFonts w:ascii="Arial" w:hAnsi="Arial" w:cs="Arial"/>
          <w:b/>
          <w:bCs/>
          <w:lang w:val="en-US"/>
        </w:rPr>
        <w:t>: The offset value of TRS transmission is indicated in triggering command.</w:t>
      </w:r>
      <w:r>
        <w:rPr>
          <w:rFonts w:ascii="Arial" w:hAnsi="Arial" w:cs="Arial"/>
          <w:b/>
          <w:bCs/>
          <w:lang w:val="en-US"/>
        </w:rPr>
        <w:t xml:space="preserve"> </w:t>
      </w:r>
      <w:r w:rsidRPr="00AE58F1">
        <w:rPr>
          <w:rFonts w:ascii="Arial" w:hAnsi="Arial" w:cs="Arial"/>
          <w:b/>
          <w:bCs/>
          <w:lang w:val="en-US"/>
        </w:rPr>
        <w:t xml:space="preserve"> </w:t>
      </w:r>
    </w:p>
    <w:p w14:paraId="391D0F17" w14:textId="77777777" w:rsidR="00AE58F1" w:rsidRDefault="00AE58F1" w:rsidP="00AE58F1">
      <w:pPr>
        <w:overflowPunct/>
        <w:ind w:left="1080" w:hanging="1080"/>
        <w:textAlignment w:val="auto"/>
        <w:rPr>
          <w:rFonts w:ascii="Arial" w:hAnsi="Arial" w:cs="Arial"/>
          <w:b/>
          <w:bCs/>
        </w:rPr>
      </w:pPr>
    </w:p>
    <w:p w14:paraId="6F59AA1A" w14:textId="5C3E8464" w:rsidR="008C557A" w:rsidRPr="003542D3" w:rsidRDefault="008C557A" w:rsidP="006E2C0F">
      <w:pPr>
        <w:rPr>
          <w:rFonts w:ascii="Arial" w:hAnsi="Arial" w:cs="Arial"/>
        </w:rPr>
      </w:pPr>
    </w:p>
    <w:p w14:paraId="392B3307" w14:textId="4951648A" w:rsidR="00AE58F1" w:rsidRDefault="00AE58F1" w:rsidP="006E2C0F">
      <w:pPr>
        <w:rPr>
          <w:rFonts w:ascii="Arial" w:hAnsi="Arial" w:cs="Arial"/>
          <w:lang w:val="en-US"/>
        </w:rPr>
      </w:pPr>
    </w:p>
    <w:p w14:paraId="528AE988" w14:textId="77777777" w:rsidR="00AE58F1" w:rsidRPr="00404C4B" w:rsidRDefault="00AE58F1"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lastRenderedPageBreak/>
        <w:t>References</w:t>
      </w:r>
    </w:p>
    <w:p w14:paraId="05367F0E" w14:textId="143AD466" w:rsidR="00AE58F1" w:rsidRDefault="00AE58F1" w:rsidP="00AE58F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103 e-meeting</w:t>
      </w:r>
      <w:r w:rsidRPr="006C372E">
        <w:rPr>
          <w:rFonts w:ascii="Arial" w:hAnsi="Arial" w:cs="Arial"/>
          <w:lang w:val="en-US" w:eastAsia="zh-CN"/>
        </w:rPr>
        <w:t xml:space="preserve"> </w:t>
      </w:r>
      <w:r>
        <w:rPr>
          <w:rFonts w:ascii="Arial" w:hAnsi="Arial" w:cs="Arial"/>
          <w:lang w:val="en-US" w:eastAsia="zh-CN"/>
        </w:rPr>
        <w:t xml:space="preserve">Chairman notes  </w:t>
      </w:r>
    </w:p>
    <w:p w14:paraId="6743748F" w14:textId="39CDCC12" w:rsidR="00A11735" w:rsidRPr="003542D3" w:rsidRDefault="00A11735" w:rsidP="003542D3">
      <w:pPr>
        <w:numPr>
          <w:ilvl w:val="0"/>
          <w:numId w:val="1"/>
        </w:numPr>
        <w:rPr>
          <w:rFonts w:ascii="Arial" w:hAnsi="Arial" w:cs="Arial"/>
          <w:lang w:val="en-US" w:eastAsia="zh-CN"/>
        </w:rPr>
      </w:pPr>
      <w:r w:rsidRPr="00A11735">
        <w:rPr>
          <w:rFonts w:ascii="Arial" w:hAnsi="Arial" w:cs="Arial"/>
          <w:lang w:val="en-US" w:eastAsia="zh-CN"/>
        </w:rPr>
        <w:t xml:space="preserve">TS 38.133 </w:t>
      </w:r>
      <w:r w:rsidRPr="00A11735">
        <w:rPr>
          <w:rFonts w:ascii="Arial" w:hAnsi="Arial" w:cs="Arial"/>
          <w:lang w:val="en-US" w:eastAsia="zh-CN"/>
        </w:rPr>
        <w:tab/>
      </w:r>
      <w:r>
        <w:rPr>
          <w:rFonts w:ascii="Arial" w:hAnsi="Arial" w:cs="Arial"/>
          <w:lang w:val="en-US" w:eastAsia="zh-CN"/>
        </w:rPr>
        <w:tab/>
      </w:r>
      <w:r w:rsidRPr="003542D3">
        <w:rPr>
          <w:rFonts w:ascii="Arial" w:hAnsi="Arial" w:cs="Arial"/>
          <w:lang w:val="en-US" w:eastAsia="zh-CN"/>
        </w:rPr>
        <w:t>Requirements for support of radio resource management</w:t>
      </w:r>
    </w:p>
    <w:sectPr w:rsidR="00A11735" w:rsidRPr="003542D3" w:rsidSect="001F6C99">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A6071" w14:textId="77777777" w:rsidR="00BB26B9" w:rsidRDefault="00BB26B9">
      <w:pPr>
        <w:spacing w:after="0"/>
      </w:pPr>
      <w:r>
        <w:separator/>
      </w:r>
    </w:p>
  </w:endnote>
  <w:endnote w:type="continuationSeparator" w:id="0">
    <w:p w14:paraId="7A83ED9F" w14:textId="77777777" w:rsidR="00BB26B9" w:rsidRDefault="00BB2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03F35" w:rsidRDefault="00D03F35"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03F35" w:rsidRDefault="00D03F35"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D03F35" w:rsidRDefault="00D03F35"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D26C7" w14:textId="77777777" w:rsidR="00BB26B9" w:rsidRDefault="00BB26B9">
      <w:pPr>
        <w:spacing w:after="0"/>
      </w:pPr>
      <w:r>
        <w:separator/>
      </w:r>
    </w:p>
  </w:footnote>
  <w:footnote w:type="continuationSeparator" w:id="0">
    <w:p w14:paraId="3D319940" w14:textId="77777777" w:rsidR="00BB26B9" w:rsidRDefault="00BB26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03F35" w:rsidRDefault="00D03F3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015A8"/>
    <w:multiLevelType w:val="hybridMultilevel"/>
    <w:tmpl w:val="296A3F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6C50B3"/>
    <w:multiLevelType w:val="hybridMultilevel"/>
    <w:tmpl w:val="1A0214C4"/>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274F90"/>
    <w:multiLevelType w:val="hybridMultilevel"/>
    <w:tmpl w:val="E8546A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33ADE"/>
    <w:multiLevelType w:val="hybridMultilevel"/>
    <w:tmpl w:val="0B7860E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FD0360B"/>
    <w:multiLevelType w:val="hybridMultilevel"/>
    <w:tmpl w:val="EAE4D6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7" w15:restartNumberingAfterBreak="0">
    <w:nsid w:val="39B349DA"/>
    <w:multiLevelType w:val="hybridMultilevel"/>
    <w:tmpl w:val="5260904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EB5FB9"/>
    <w:multiLevelType w:val="hybridMultilevel"/>
    <w:tmpl w:val="08C8531A"/>
    <w:lvl w:ilvl="0" w:tplc="04090001">
      <w:start w:val="1"/>
      <w:numFmt w:val="bullet"/>
      <w:lvlText w:val=""/>
      <w:lvlJc w:val="left"/>
      <w:pPr>
        <w:ind w:left="720" w:hanging="360"/>
      </w:pPr>
      <w:rPr>
        <w:rFonts w:ascii="Symbol" w:hAnsi="Symbol" w:hint="default"/>
      </w:rPr>
    </w:lvl>
    <w:lvl w:ilvl="1" w:tplc="E19EF0F0">
      <w:numFmt w:val="bullet"/>
      <w:lvlText w:val="·"/>
      <w:lvlJc w:val="left"/>
      <w:pPr>
        <w:ind w:left="1340" w:hanging="560"/>
      </w:pPr>
      <w:rPr>
        <w:rFonts w:ascii="Arial" w:eastAsia="SimSun" w:hAnsi="Arial" w:cs="Arial"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B80D8A"/>
    <w:multiLevelType w:val="hybridMultilevel"/>
    <w:tmpl w:val="06368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430F5"/>
    <w:multiLevelType w:val="hybridMultilevel"/>
    <w:tmpl w:val="FF0051E4"/>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96354C"/>
    <w:multiLevelType w:val="hybridMultilevel"/>
    <w:tmpl w:val="E8B88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64764"/>
    <w:multiLevelType w:val="multilevel"/>
    <w:tmpl w:val="042A18B6"/>
    <w:lvl w:ilvl="0">
      <w:start w:val="8"/>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5"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C403C4"/>
    <w:multiLevelType w:val="hybridMultilevel"/>
    <w:tmpl w:val="755A643C"/>
    <w:lvl w:ilvl="0" w:tplc="7A84A7BC">
      <w:start w:val="1"/>
      <w:numFmt w:val="decimal"/>
      <w:lvlText w:val="%1."/>
      <w:lvlJc w:val="left"/>
      <w:pPr>
        <w:ind w:left="720" w:hanging="360"/>
      </w:pPr>
      <w:rPr>
        <w:rFonts w:hint="default"/>
      </w:rPr>
    </w:lvl>
    <w:lvl w:ilvl="1" w:tplc="E19EF0F0">
      <w:numFmt w:val="bullet"/>
      <w:lvlText w:val="·"/>
      <w:lvlJc w:val="left"/>
      <w:pPr>
        <w:ind w:left="1340" w:hanging="560"/>
      </w:pPr>
      <w:rPr>
        <w:rFonts w:ascii="Arial" w:eastAsia="SimSun" w:hAnsi="Arial" w:cs="Arial"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5F78F8"/>
    <w:multiLevelType w:val="hybridMultilevel"/>
    <w:tmpl w:val="3BF82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E35E92"/>
    <w:multiLevelType w:val="hybridMultilevel"/>
    <w:tmpl w:val="AA642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9778AB"/>
    <w:multiLevelType w:val="multilevel"/>
    <w:tmpl w:val="042A18B6"/>
    <w:lvl w:ilvl="0">
      <w:start w:val="8"/>
      <w:numFmt w:val="bullet"/>
      <w:lvlText w:val="-"/>
      <w:lvlJc w:val="left"/>
      <w:pPr>
        <w:ind w:left="1080" w:hanging="360"/>
      </w:pPr>
      <w:rPr>
        <w:rFonts w:ascii="Times New Roman" w:eastAsia="Times New Roman"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90775A1"/>
    <w:multiLevelType w:val="multilevel"/>
    <w:tmpl w:val="ED60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7677514"/>
    <w:multiLevelType w:val="hybridMultilevel"/>
    <w:tmpl w:val="83A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0440E5"/>
    <w:multiLevelType w:val="hybridMultilevel"/>
    <w:tmpl w:val="840E96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4"/>
  </w:num>
  <w:num w:numId="2">
    <w:abstractNumId w:val="16"/>
  </w:num>
  <w:num w:numId="3">
    <w:abstractNumId w:val="4"/>
  </w:num>
  <w:num w:numId="4">
    <w:abstractNumId w:val="26"/>
  </w:num>
  <w:num w:numId="5">
    <w:abstractNumId w:val="36"/>
  </w:num>
  <w:num w:numId="6">
    <w:abstractNumId w:val="28"/>
  </w:num>
  <w:num w:numId="7">
    <w:abstractNumId w:val="20"/>
  </w:num>
  <w:num w:numId="8">
    <w:abstractNumId w:val="2"/>
  </w:num>
  <w:num w:numId="9">
    <w:abstractNumId w:val="35"/>
  </w:num>
  <w:num w:numId="10">
    <w:abstractNumId w:val="37"/>
  </w:num>
  <w:num w:numId="11">
    <w:abstractNumId w:val="8"/>
  </w:num>
  <w:num w:numId="12">
    <w:abstractNumId w:val="32"/>
  </w:num>
  <w:num w:numId="13">
    <w:abstractNumId w:val="30"/>
  </w:num>
  <w:num w:numId="14">
    <w:abstractNumId w:val="39"/>
  </w:num>
  <w:num w:numId="15">
    <w:abstractNumId w:val="14"/>
  </w:num>
  <w:num w:numId="16">
    <w:abstractNumId w:val="45"/>
  </w:num>
  <w:num w:numId="17">
    <w:abstractNumId w:val="22"/>
  </w:num>
  <w:num w:numId="18">
    <w:abstractNumId w:val="7"/>
  </w:num>
  <w:num w:numId="19">
    <w:abstractNumId w:val="38"/>
  </w:num>
  <w:num w:numId="20">
    <w:abstractNumId w:val="24"/>
  </w:num>
  <w:num w:numId="21">
    <w:abstractNumId w:val="33"/>
  </w:num>
  <w:num w:numId="22">
    <w:abstractNumId w:val="0"/>
  </w:num>
  <w:num w:numId="23">
    <w:abstractNumId w:val="15"/>
  </w:num>
  <w:num w:numId="24">
    <w:abstractNumId w:val="1"/>
  </w:num>
  <w:num w:numId="25">
    <w:abstractNumId w:val="6"/>
  </w:num>
  <w:num w:numId="26">
    <w:abstractNumId w:val="19"/>
  </w:num>
  <w:num w:numId="27">
    <w:abstractNumId w:val="25"/>
  </w:num>
  <w:num w:numId="28">
    <w:abstractNumId w:val="9"/>
  </w:num>
  <w:num w:numId="29">
    <w:abstractNumId w:val="13"/>
  </w:num>
  <w:num w:numId="30">
    <w:abstractNumId w:val="11"/>
  </w:num>
  <w:num w:numId="31">
    <w:abstractNumId w:val="23"/>
  </w:num>
  <w:num w:numId="32">
    <w:abstractNumId w:val="31"/>
  </w:num>
  <w:num w:numId="33">
    <w:abstractNumId w:val="46"/>
  </w:num>
  <w:num w:numId="34">
    <w:abstractNumId w:val="21"/>
  </w:num>
  <w:num w:numId="35">
    <w:abstractNumId w:val="44"/>
  </w:num>
  <w:num w:numId="36">
    <w:abstractNumId w:val="17"/>
  </w:num>
  <w:num w:numId="37">
    <w:abstractNumId w:val="27"/>
  </w:num>
  <w:num w:numId="38">
    <w:abstractNumId w:val="5"/>
  </w:num>
  <w:num w:numId="39">
    <w:abstractNumId w:val="43"/>
  </w:num>
  <w:num w:numId="40">
    <w:abstractNumId w:val="18"/>
  </w:num>
  <w:num w:numId="41">
    <w:abstractNumId w:val="12"/>
  </w:num>
  <w:num w:numId="42">
    <w:abstractNumId w:val="3"/>
  </w:num>
  <w:num w:numId="43">
    <w:abstractNumId w:val="29"/>
  </w:num>
  <w:num w:numId="44">
    <w:abstractNumId w:val="42"/>
  </w:num>
  <w:num w:numId="45">
    <w:abstractNumId w:val="40"/>
  </w:num>
  <w:num w:numId="46">
    <w:abstractNumId w:val="10"/>
  </w:num>
  <w:num w:numId="47">
    <w:abstractNumId w:val="4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AD"/>
    <w:rsid w:val="000069B9"/>
    <w:rsid w:val="00007165"/>
    <w:rsid w:val="00007717"/>
    <w:rsid w:val="00015206"/>
    <w:rsid w:val="000170A1"/>
    <w:rsid w:val="00017A0C"/>
    <w:rsid w:val="00025639"/>
    <w:rsid w:val="00026F2D"/>
    <w:rsid w:val="000402EC"/>
    <w:rsid w:val="00041822"/>
    <w:rsid w:val="00042017"/>
    <w:rsid w:val="00043EA5"/>
    <w:rsid w:val="0005095F"/>
    <w:rsid w:val="0005558B"/>
    <w:rsid w:val="0006735F"/>
    <w:rsid w:val="00067F48"/>
    <w:rsid w:val="000714F2"/>
    <w:rsid w:val="000722C9"/>
    <w:rsid w:val="00075D7F"/>
    <w:rsid w:val="0007709B"/>
    <w:rsid w:val="00081549"/>
    <w:rsid w:val="0008305E"/>
    <w:rsid w:val="00084AEC"/>
    <w:rsid w:val="00084F1B"/>
    <w:rsid w:val="00085C69"/>
    <w:rsid w:val="00087945"/>
    <w:rsid w:val="00095DA3"/>
    <w:rsid w:val="000973B9"/>
    <w:rsid w:val="000A26CE"/>
    <w:rsid w:val="000A2899"/>
    <w:rsid w:val="000A416F"/>
    <w:rsid w:val="000A4530"/>
    <w:rsid w:val="000A6B9F"/>
    <w:rsid w:val="000A76C8"/>
    <w:rsid w:val="000B2B28"/>
    <w:rsid w:val="000B3A78"/>
    <w:rsid w:val="000B658A"/>
    <w:rsid w:val="000C0969"/>
    <w:rsid w:val="000C0C40"/>
    <w:rsid w:val="000C2B74"/>
    <w:rsid w:val="000C2C4D"/>
    <w:rsid w:val="000C689C"/>
    <w:rsid w:val="000D0F53"/>
    <w:rsid w:val="000E190D"/>
    <w:rsid w:val="000E675F"/>
    <w:rsid w:val="000F0511"/>
    <w:rsid w:val="000F2FCE"/>
    <w:rsid w:val="001009F9"/>
    <w:rsid w:val="001027A6"/>
    <w:rsid w:val="00102F82"/>
    <w:rsid w:val="00103353"/>
    <w:rsid w:val="00104391"/>
    <w:rsid w:val="00105F6A"/>
    <w:rsid w:val="0010617E"/>
    <w:rsid w:val="00113889"/>
    <w:rsid w:val="0011531B"/>
    <w:rsid w:val="001156E0"/>
    <w:rsid w:val="00116BF5"/>
    <w:rsid w:val="001202FA"/>
    <w:rsid w:val="00120D6A"/>
    <w:rsid w:val="00121F23"/>
    <w:rsid w:val="0012288A"/>
    <w:rsid w:val="00126F4F"/>
    <w:rsid w:val="00141351"/>
    <w:rsid w:val="00141FAE"/>
    <w:rsid w:val="00144371"/>
    <w:rsid w:val="00146561"/>
    <w:rsid w:val="00146724"/>
    <w:rsid w:val="00146D20"/>
    <w:rsid w:val="0014729A"/>
    <w:rsid w:val="001504AD"/>
    <w:rsid w:val="00152571"/>
    <w:rsid w:val="00152B5A"/>
    <w:rsid w:val="00153144"/>
    <w:rsid w:val="00153667"/>
    <w:rsid w:val="00155A71"/>
    <w:rsid w:val="0015788A"/>
    <w:rsid w:val="001607B5"/>
    <w:rsid w:val="00160D18"/>
    <w:rsid w:val="001625DE"/>
    <w:rsid w:val="00164DCB"/>
    <w:rsid w:val="0017286E"/>
    <w:rsid w:val="00173936"/>
    <w:rsid w:val="00177AA3"/>
    <w:rsid w:val="001808A3"/>
    <w:rsid w:val="00180C2B"/>
    <w:rsid w:val="00181D34"/>
    <w:rsid w:val="00183D1D"/>
    <w:rsid w:val="00184909"/>
    <w:rsid w:val="00185856"/>
    <w:rsid w:val="00185D56"/>
    <w:rsid w:val="00187556"/>
    <w:rsid w:val="00191C11"/>
    <w:rsid w:val="001949AF"/>
    <w:rsid w:val="00197DDB"/>
    <w:rsid w:val="001A000F"/>
    <w:rsid w:val="001A028F"/>
    <w:rsid w:val="001A1186"/>
    <w:rsid w:val="001A255D"/>
    <w:rsid w:val="001A2635"/>
    <w:rsid w:val="001B12E0"/>
    <w:rsid w:val="001B179E"/>
    <w:rsid w:val="001B40E6"/>
    <w:rsid w:val="001C4118"/>
    <w:rsid w:val="001C6663"/>
    <w:rsid w:val="001C72E7"/>
    <w:rsid w:val="001D0F43"/>
    <w:rsid w:val="001D3E2B"/>
    <w:rsid w:val="001D681E"/>
    <w:rsid w:val="001E0BBB"/>
    <w:rsid w:val="001E53B7"/>
    <w:rsid w:val="001E7186"/>
    <w:rsid w:val="001F0DAD"/>
    <w:rsid w:val="001F2095"/>
    <w:rsid w:val="001F406B"/>
    <w:rsid w:val="001F4FB6"/>
    <w:rsid w:val="001F6C99"/>
    <w:rsid w:val="002028B1"/>
    <w:rsid w:val="00203A90"/>
    <w:rsid w:val="002053BF"/>
    <w:rsid w:val="00205715"/>
    <w:rsid w:val="0020711C"/>
    <w:rsid w:val="00210B2D"/>
    <w:rsid w:val="002118AB"/>
    <w:rsid w:val="002163BA"/>
    <w:rsid w:val="00221796"/>
    <w:rsid w:val="002259B3"/>
    <w:rsid w:val="00231D54"/>
    <w:rsid w:val="00233D51"/>
    <w:rsid w:val="0023553D"/>
    <w:rsid w:val="00240384"/>
    <w:rsid w:val="00242992"/>
    <w:rsid w:val="00246987"/>
    <w:rsid w:val="00251D91"/>
    <w:rsid w:val="00254B2F"/>
    <w:rsid w:val="00260B38"/>
    <w:rsid w:val="002623A4"/>
    <w:rsid w:val="00262722"/>
    <w:rsid w:val="00262AD8"/>
    <w:rsid w:val="00266655"/>
    <w:rsid w:val="00271393"/>
    <w:rsid w:val="00272E2E"/>
    <w:rsid w:val="0027381B"/>
    <w:rsid w:val="00275A4E"/>
    <w:rsid w:val="00284187"/>
    <w:rsid w:val="00285995"/>
    <w:rsid w:val="00290461"/>
    <w:rsid w:val="00290E1B"/>
    <w:rsid w:val="00291156"/>
    <w:rsid w:val="00292B97"/>
    <w:rsid w:val="00297FC4"/>
    <w:rsid w:val="002B18C2"/>
    <w:rsid w:val="002C1749"/>
    <w:rsid w:val="002C576D"/>
    <w:rsid w:val="002D3515"/>
    <w:rsid w:val="002E05FB"/>
    <w:rsid w:val="002F70F5"/>
    <w:rsid w:val="002F71D5"/>
    <w:rsid w:val="00315D38"/>
    <w:rsid w:val="00324263"/>
    <w:rsid w:val="00330585"/>
    <w:rsid w:val="0033210C"/>
    <w:rsid w:val="00334BE9"/>
    <w:rsid w:val="0033685C"/>
    <w:rsid w:val="00344210"/>
    <w:rsid w:val="003542D3"/>
    <w:rsid w:val="003545E1"/>
    <w:rsid w:val="003577A8"/>
    <w:rsid w:val="003615F5"/>
    <w:rsid w:val="00363BBA"/>
    <w:rsid w:val="00365B4A"/>
    <w:rsid w:val="00366323"/>
    <w:rsid w:val="003717CF"/>
    <w:rsid w:val="003731A2"/>
    <w:rsid w:val="003738FB"/>
    <w:rsid w:val="0037444B"/>
    <w:rsid w:val="00377C96"/>
    <w:rsid w:val="00382208"/>
    <w:rsid w:val="00391B0F"/>
    <w:rsid w:val="00393809"/>
    <w:rsid w:val="003A310B"/>
    <w:rsid w:val="003A38F2"/>
    <w:rsid w:val="003B03BE"/>
    <w:rsid w:val="003B32E0"/>
    <w:rsid w:val="003B6437"/>
    <w:rsid w:val="003C5D14"/>
    <w:rsid w:val="003C70B9"/>
    <w:rsid w:val="003D074A"/>
    <w:rsid w:val="003D25FE"/>
    <w:rsid w:val="003D2879"/>
    <w:rsid w:val="003D38F9"/>
    <w:rsid w:val="003D5D41"/>
    <w:rsid w:val="003E1347"/>
    <w:rsid w:val="003E1711"/>
    <w:rsid w:val="003E59A3"/>
    <w:rsid w:val="003E603B"/>
    <w:rsid w:val="003E6205"/>
    <w:rsid w:val="003F0EA8"/>
    <w:rsid w:val="003F25CC"/>
    <w:rsid w:val="003F2794"/>
    <w:rsid w:val="003F35C9"/>
    <w:rsid w:val="003F40E5"/>
    <w:rsid w:val="00400CE6"/>
    <w:rsid w:val="00404C4B"/>
    <w:rsid w:val="00405A83"/>
    <w:rsid w:val="00407E8A"/>
    <w:rsid w:val="0041001B"/>
    <w:rsid w:val="00411BF4"/>
    <w:rsid w:val="0041403C"/>
    <w:rsid w:val="00420A2E"/>
    <w:rsid w:val="004229CC"/>
    <w:rsid w:val="00431C40"/>
    <w:rsid w:val="00433863"/>
    <w:rsid w:val="00434497"/>
    <w:rsid w:val="004407F9"/>
    <w:rsid w:val="00443035"/>
    <w:rsid w:val="00443491"/>
    <w:rsid w:val="004458C1"/>
    <w:rsid w:val="00445FFE"/>
    <w:rsid w:val="00447402"/>
    <w:rsid w:val="00450A8C"/>
    <w:rsid w:val="004519E5"/>
    <w:rsid w:val="00451A81"/>
    <w:rsid w:val="004548E6"/>
    <w:rsid w:val="00456024"/>
    <w:rsid w:val="004611B2"/>
    <w:rsid w:val="004655DA"/>
    <w:rsid w:val="00466178"/>
    <w:rsid w:val="00471A02"/>
    <w:rsid w:val="00472833"/>
    <w:rsid w:val="0047421E"/>
    <w:rsid w:val="0048043C"/>
    <w:rsid w:val="004819B6"/>
    <w:rsid w:val="00483E85"/>
    <w:rsid w:val="00485C82"/>
    <w:rsid w:val="0049534F"/>
    <w:rsid w:val="004A0E1C"/>
    <w:rsid w:val="004A26A5"/>
    <w:rsid w:val="004A2B23"/>
    <w:rsid w:val="004A6250"/>
    <w:rsid w:val="004A74FB"/>
    <w:rsid w:val="004A7DA5"/>
    <w:rsid w:val="004B058A"/>
    <w:rsid w:val="004B5169"/>
    <w:rsid w:val="004B6C9A"/>
    <w:rsid w:val="004B6F98"/>
    <w:rsid w:val="004C01A0"/>
    <w:rsid w:val="004C0437"/>
    <w:rsid w:val="004C4071"/>
    <w:rsid w:val="004C49E0"/>
    <w:rsid w:val="004C73D1"/>
    <w:rsid w:val="004D2DC9"/>
    <w:rsid w:val="004D3D09"/>
    <w:rsid w:val="004D40BD"/>
    <w:rsid w:val="004E0AC9"/>
    <w:rsid w:val="004E2FA1"/>
    <w:rsid w:val="004E4BDF"/>
    <w:rsid w:val="004E6454"/>
    <w:rsid w:val="004E774D"/>
    <w:rsid w:val="004E7E84"/>
    <w:rsid w:val="004F2023"/>
    <w:rsid w:val="004F2F7E"/>
    <w:rsid w:val="004F5218"/>
    <w:rsid w:val="00500649"/>
    <w:rsid w:val="0050071A"/>
    <w:rsid w:val="00501D54"/>
    <w:rsid w:val="00516B2E"/>
    <w:rsid w:val="00520A3E"/>
    <w:rsid w:val="005252BB"/>
    <w:rsid w:val="00525663"/>
    <w:rsid w:val="00525C44"/>
    <w:rsid w:val="005263EF"/>
    <w:rsid w:val="00530B4A"/>
    <w:rsid w:val="005324DC"/>
    <w:rsid w:val="00532C35"/>
    <w:rsid w:val="00537476"/>
    <w:rsid w:val="00543C26"/>
    <w:rsid w:val="0055126E"/>
    <w:rsid w:val="0055226C"/>
    <w:rsid w:val="0055355B"/>
    <w:rsid w:val="00554C6C"/>
    <w:rsid w:val="00555285"/>
    <w:rsid w:val="00560042"/>
    <w:rsid w:val="00563A6D"/>
    <w:rsid w:val="00563D5B"/>
    <w:rsid w:val="0057150E"/>
    <w:rsid w:val="00571994"/>
    <w:rsid w:val="00572F34"/>
    <w:rsid w:val="00576BFF"/>
    <w:rsid w:val="0057736C"/>
    <w:rsid w:val="00580A35"/>
    <w:rsid w:val="00591A47"/>
    <w:rsid w:val="00593B39"/>
    <w:rsid w:val="005970B6"/>
    <w:rsid w:val="005A29B3"/>
    <w:rsid w:val="005A3B69"/>
    <w:rsid w:val="005C2A5F"/>
    <w:rsid w:val="005C4F14"/>
    <w:rsid w:val="005C60B7"/>
    <w:rsid w:val="005C62C7"/>
    <w:rsid w:val="005D0604"/>
    <w:rsid w:val="005D1CA8"/>
    <w:rsid w:val="005D4FB0"/>
    <w:rsid w:val="005D79A4"/>
    <w:rsid w:val="005E0E1C"/>
    <w:rsid w:val="005E3610"/>
    <w:rsid w:val="005E4196"/>
    <w:rsid w:val="005F2273"/>
    <w:rsid w:val="005F4099"/>
    <w:rsid w:val="005F6AC4"/>
    <w:rsid w:val="0060370C"/>
    <w:rsid w:val="006043EE"/>
    <w:rsid w:val="00606297"/>
    <w:rsid w:val="00620B30"/>
    <w:rsid w:val="006217ED"/>
    <w:rsid w:val="00623B95"/>
    <w:rsid w:val="0062456A"/>
    <w:rsid w:val="00644D23"/>
    <w:rsid w:val="00644F77"/>
    <w:rsid w:val="00645311"/>
    <w:rsid w:val="006509D1"/>
    <w:rsid w:val="006535AA"/>
    <w:rsid w:val="006550E6"/>
    <w:rsid w:val="0065556E"/>
    <w:rsid w:val="00664CFE"/>
    <w:rsid w:val="00667384"/>
    <w:rsid w:val="0067188D"/>
    <w:rsid w:val="006749E4"/>
    <w:rsid w:val="00680A87"/>
    <w:rsid w:val="00682D7B"/>
    <w:rsid w:val="006843A4"/>
    <w:rsid w:val="00685B8E"/>
    <w:rsid w:val="0068700F"/>
    <w:rsid w:val="0069307A"/>
    <w:rsid w:val="00697031"/>
    <w:rsid w:val="00697B95"/>
    <w:rsid w:val="006A2559"/>
    <w:rsid w:val="006A2EE3"/>
    <w:rsid w:val="006A31A3"/>
    <w:rsid w:val="006A41BA"/>
    <w:rsid w:val="006A6391"/>
    <w:rsid w:val="006A6F9D"/>
    <w:rsid w:val="006A742B"/>
    <w:rsid w:val="006B110E"/>
    <w:rsid w:val="006B5F85"/>
    <w:rsid w:val="006B7ED4"/>
    <w:rsid w:val="006C1DC6"/>
    <w:rsid w:val="006C6F3C"/>
    <w:rsid w:val="006C732E"/>
    <w:rsid w:val="006C79BB"/>
    <w:rsid w:val="006D541A"/>
    <w:rsid w:val="006D7630"/>
    <w:rsid w:val="006D7A1D"/>
    <w:rsid w:val="006E2C0F"/>
    <w:rsid w:val="006F0588"/>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4665C"/>
    <w:rsid w:val="00762821"/>
    <w:rsid w:val="00762E0E"/>
    <w:rsid w:val="00765E1F"/>
    <w:rsid w:val="00770905"/>
    <w:rsid w:val="007718DC"/>
    <w:rsid w:val="00773C7C"/>
    <w:rsid w:val="007752E8"/>
    <w:rsid w:val="00776D62"/>
    <w:rsid w:val="007772BD"/>
    <w:rsid w:val="00782E13"/>
    <w:rsid w:val="00783147"/>
    <w:rsid w:val="00786F91"/>
    <w:rsid w:val="00790F4B"/>
    <w:rsid w:val="007953B0"/>
    <w:rsid w:val="007A1147"/>
    <w:rsid w:val="007A2149"/>
    <w:rsid w:val="007A538E"/>
    <w:rsid w:val="007B36BD"/>
    <w:rsid w:val="007B6F3A"/>
    <w:rsid w:val="007C0770"/>
    <w:rsid w:val="007C0BF2"/>
    <w:rsid w:val="007C1BB7"/>
    <w:rsid w:val="007D05CA"/>
    <w:rsid w:val="007D260A"/>
    <w:rsid w:val="007D33A8"/>
    <w:rsid w:val="007D41A1"/>
    <w:rsid w:val="007E0F81"/>
    <w:rsid w:val="007E190F"/>
    <w:rsid w:val="007E73E2"/>
    <w:rsid w:val="007F0245"/>
    <w:rsid w:val="007F4D7C"/>
    <w:rsid w:val="007F5D92"/>
    <w:rsid w:val="007F71E6"/>
    <w:rsid w:val="00800159"/>
    <w:rsid w:val="00800BED"/>
    <w:rsid w:val="008036AB"/>
    <w:rsid w:val="00804EF1"/>
    <w:rsid w:val="00805243"/>
    <w:rsid w:val="00807DA8"/>
    <w:rsid w:val="00811235"/>
    <w:rsid w:val="00813070"/>
    <w:rsid w:val="00815C15"/>
    <w:rsid w:val="00816571"/>
    <w:rsid w:val="00816C5C"/>
    <w:rsid w:val="00817F95"/>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97A17"/>
    <w:rsid w:val="008A0096"/>
    <w:rsid w:val="008A1688"/>
    <w:rsid w:val="008A2B25"/>
    <w:rsid w:val="008A3C44"/>
    <w:rsid w:val="008A420C"/>
    <w:rsid w:val="008A5144"/>
    <w:rsid w:val="008B1217"/>
    <w:rsid w:val="008B212E"/>
    <w:rsid w:val="008B2F76"/>
    <w:rsid w:val="008C021C"/>
    <w:rsid w:val="008C5085"/>
    <w:rsid w:val="008C557A"/>
    <w:rsid w:val="008D0FBE"/>
    <w:rsid w:val="008D1D46"/>
    <w:rsid w:val="008D2CDB"/>
    <w:rsid w:val="008D2E69"/>
    <w:rsid w:val="008D3320"/>
    <w:rsid w:val="008D3473"/>
    <w:rsid w:val="008D690D"/>
    <w:rsid w:val="008D7057"/>
    <w:rsid w:val="008E0BFA"/>
    <w:rsid w:val="008F2A4F"/>
    <w:rsid w:val="008F5F51"/>
    <w:rsid w:val="008F6C71"/>
    <w:rsid w:val="00901A73"/>
    <w:rsid w:val="00905742"/>
    <w:rsid w:val="00906300"/>
    <w:rsid w:val="0091084F"/>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75C"/>
    <w:rsid w:val="00962961"/>
    <w:rsid w:val="00964520"/>
    <w:rsid w:val="00964AA0"/>
    <w:rsid w:val="0096551C"/>
    <w:rsid w:val="009658D8"/>
    <w:rsid w:val="00970B58"/>
    <w:rsid w:val="0097411F"/>
    <w:rsid w:val="009858E8"/>
    <w:rsid w:val="009870A7"/>
    <w:rsid w:val="0098759C"/>
    <w:rsid w:val="0099030C"/>
    <w:rsid w:val="00992625"/>
    <w:rsid w:val="00994C9C"/>
    <w:rsid w:val="009971A7"/>
    <w:rsid w:val="009971E2"/>
    <w:rsid w:val="00997B88"/>
    <w:rsid w:val="009A0C8B"/>
    <w:rsid w:val="009A411A"/>
    <w:rsid w:val="009A4152"/>
    <w:rsid w:val="009A42A2"/>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4A85"/>
    <w:rsid w:val="009F565C"/>
    <w:rsid w:val="00A04A2F"/>
    <w:rsid w:val="00A06938"/>
    <w:rsid w:val="00A11735"/>
    <w:rsid w:val="00A2067B"/>
    <w:rsid w:val="00A2193B"/>
    <w:rsid w:val="00A24858"/>
    <w:rsid w:val="00A27092"/>
    <w:rsid w:val="00A27978"/>
    <w:rsid w:val="00A30C8A"/>
    <w:rsid w:val="00A344E7"/>
    <w:rsid w:val="00A34ED7"/>
    <w:rsid w:val="00A40457"/>
    <w:rsid w:val="00A44CD4"/>
    <w:rsid w:val="00A50FBA"/>
    <w:rsid w:val="00A51F9A"/>
    <w:rsid w:val="00A5202E"/>
    <w:rsid w:val="00A53ABD"/>
    <w:rsid w:val="00A57DE0"/>
    <w:rsid w:val="00A617F3"/>
    <w:rsid w:val="00A640FA"/>
    <w:rsid w:val="00A70495"/>
    <w:rsid w:val="00A70943"/>
    <w:rsid w:val="00A75941"/>
    <w:rsid w:val="00A84C51"/>
    <w:rsid w:val="00A8681D"/>
    <w:rsid w:val="00A87FD0"/>
    <w:rsid w:val="00A944E3"/>
    <w:rsid w:val="00A95ACD"/>
    <w:rsid w:val="00A969BD"/>
    <w:rsid w:val="00A97BD1"/>
    <w:rsid w:val="00AA12C7"/>
    <w:rsid w:val="00AA231E"/>
    <w:rsid w:val="00AB019B"/>
    <w:rsid w:val="00AB477B"/>
    <w:rsid w:val="00AB5D8D"/>
    <w:rsid w:val="00AB6F25"/>
    <w:rsid w:val="00AC1AA3"/>
    <w:rsid w:val="00AC704E"/>
    <w:rsid w:val="00AD151C"/>
    <w:rsid w:val="00AD19B9"/>
    <w:rsid w:val="00AD613D"/>
    <w:rsid w:val="00AE2533"/>
    <w:rsid w:val="00AE3503"/>
    <w:rsid w:val="00AE58F1"/>
    <w:rsid w:val="00AF0E04"/>
    <w:rsid w:val="00AF2D95"/>
    <w:rsid w:val="00B00E51"/>
    <w:rsid w:val="00B01562"/>
    <w:rsid w:val="00B06301"/>
    <w:rsid w:val="00B07467"/>
    <w:rsid w:val="00B1026D"/>
    <w:rsid w:val="00B12CCF"/>
    <w:rsid w:val="00B147AE"/>
    <w:rsid w:val="00B15F75"/>
    <w:rsid w:val="00B26B6B"/>
    <w:rsid w:val="00B27CD6"/>
    <w:rsid w:val="00B300B9"/>
    <w:rsid w:val="00B33A1E"/>
    <w:rsid w:val="00B40F7F"/>
    <w:rsid w:val="00B45008"/>
    <w:rsid w:val="00B5370C"/>
    <w:rsid w:val="00B56924"/>
    <w:rsid w:val="00B662A1"/>
    <w:rsid w:val="00B66702"/>
    <w:rsid w:val="00B67876"/>
    <w:rsid w:val="00B712E7"/>
    <w:rsid w:val="00B73126"/>
    <w:rsid w:val="00B752AA"/>
    <w:rsid w:val="00B75545"/>
    <w:rsid w:val="00B763DA"/>
    <w:rsid w:val="00B7778C"/>
    <w:rsid w:val="00B800B2"/>
    <w:rsid w:val="00B8238D"/>
    <w:rsid w:val="00B842A7"/>
    <w:rsid w:val="00B86A06"/>
    <w:rsid w:val="00B96F00"/>
    <w:rsid w:val="00B975F2"/>
    <w:rsid w:val="00BA19D5"/>
    <w:rsid w:val="00BA3989"/>
    <w:rsid w:val="00BA623B"/>
    <w:rsid w:val="00BA7DD4"/>
    <w:rsid w:val="00BB14E1"/>
    <w:rsid w:val="00BB26B9"/>
    <w:rsid w:val="00BB53A9"/>
    <w:rsid w:val="00BC0F24"/>
    <w:rsid w:val="00BC1FC0"/>
    <w:rsid w:val="00BC2537"/>
    <w:rsid w:val="00BC4662"/>
    <w:rsid w:val="00BD3904"/>
    <w:rsid w:val="00BD43E0"/>
    <w:rsid w:val="00BD7B23"/>
    <w:rsid w:val="00BD7FF5"/>
    <w:rsid w:val="00BE3341"/>
    <w:rsid w:val="00BE481F"/>
    <w:rsid w:val="00BE6A42"/>
    <w:rsid w:val="00BF0F97"/>
    <w:rsid w:val="00BF14BB"/>
    <w:rsid w:val="00C0439C"/>
    <w:rsid w:val="00C058EA"/>
    <w:rsid w:val="00C05926"/>
    <w:rsid w:val="00C071AE"/>
    <w:rsid w:val="00C11223"/>
    <w:rsid w:val="00C12097"/>
    <w:rsid w:val="00C14696"/>
    <w:rsid w:val="00C24439"/>
    <w:rsid w:val="00C3095C"/>
    <w:rsid w:val="00C4000E"/>
    <w:rsid w:val="00C5233B"/>
    <w:rsid w:val="00C5261A"/>
    <w:rsid w:val="00C54F24"/>
    <w:rsid w:val="00C5563C"/>
    <w:rsid w:val="00C56535"/>
    <w:rsid w:val="00C64D4D"/>
    <w:rsid w:val="00C67171"/>
    <w:rsid w:val="00C71168"/>
    <w:rsid w:val="00C86C6F"/>
    <w:rsid w:val="00C918F6"/>
    <w:rsid w:val="00C928D7"/>
    <w:rsid w:val="00C94115"/>
    <w:rsid w:val="00C95DFB"/>
    <w:rsid w:val="00CA343A"/>
    <w:rsid w:val="00CA399E"/>
    <w:rsid w:val="00CB0389"/>
    <w:rsid w:val="00CB18A1"/>
    <w:rsid w:val="00CB3AD1"/>
    <w:rsid w:val="00CB6542"/>
    <w:rsid w:val="00CC5700"/>
    <w:rsid w:val="00CD1BAA"/>
    <w:rsid w:val="00CD256A"/>
    <w:rsid w:val="00CD26F3"/>
    <w:rsid w:val="00CD53AD"/>
    <w:rsid w:val="00CE2FDF"/>
    <w:rsid w:val="00CE37EB"/>
    <w:rsid w:val="00CE4770"/>
    <w:rsid w:val="00CF40F5"/>
    <w:rsid w:val="00CF7732"/>
    <w:rsid w:val="00D00A54"/>
    <w:rsid w:val="00D03F35"/>
    <w:rsid w:val="00D0728A"/>
    <w:rsid w:val="00D139FB"/>
    <w:rsid w:val="00D1459C"/>
    <w:rsid w:val="00D16A01"/>
    <w:rsid w:val="00D26D5B"/>
    <w:rsid w:val="00D30C17"/>
    <w:rsid w:val="00D312BB"/>
    <w:rsid w:val="00D3190C"/>
    <w:rsid w:val="00D33100"/>
    <w:rsid w:val="00D35032"/>
    <w:rsid w:val="00D461B9"/>
    <w:rsid w:val="00D4670D"/>
    <w:rsid w:val="00D4672A"/>
    <w:rsid w:val="00D46936"/>
    <w:rsid w:val="00D4753A"/>
    <w:rsid w:val="00D508C2"/>
    <w:rsid w:val="00D50A49"/>
    <w:rsid w:val="00D54CE7"/>
    <w:rsid w:val="00D555CF"/>
    <w:rsid w:val="00D61DE1"/>
    <w:rsid w:val="00D67B59"/>
    <w:rsid w:val="00D728BA"/>
    <w:rsid w:val="00D82EFA"/>
    <w:rsid w:val="00D850CB"/>
    <w:rsid w:val="00D861AD"/>
    <w:rsid w:val="00D903E6"/>
    <w:rsid w:val="00D93F7A"/>
    <w:rsid w:val="00D97F0D"/>
    <w:rsid w:val="00DA0787"/>
    <w:rsid w:val="00DA0793"/>
    <w:rsid w:val="00DA23E9"/>
    <w:rsid w:val="00DA5035"/>
    <w:rsid w:val="00DA50AE"/>
    <w:rsid w:val="00DA6C93"/>
    <w:rsid w:val="00DA72D2"/>
    <w:rsid w:val="00DA76F5"/>
    <w:rsid w:val="00DB49C2"/>
    <w:rsid w:val="00DC063B"/>
    <w:rsid w:val="00DC1202"/>
    <w:rsid w:val="00DC5D77"/>
    <w:rsid w:val="00DD47C9"/>
    <w:rsid w:val="00DD50DE"/>
    <w:rsid w:val="00DE1307"/>
    <w:rsid w:val="00DE58D4"/>
    <w:rsid w:val="00DF5363"/>
    <w:rsid w:val="00E005AD"/>
    <w:rsid w:val="00E060D3"/>
    <w:rsid w:val="00E100E8"/>
    <w:rsid w:val="00E10514"/>
    <w:rsid w:val="00E11FAD"/>
    <w:rsid w:val="00E127DE"/>
    <w:rsid w:val="00E13A0A"/>
    <w:rsid w:val="00E14A19"/>
    <w:rsid w:val="00E15E34"/>
    <w:rsid w:val="00E17247"/>
    <w:rsid w:val="00E21E5F"/>
    <w:rsid w:val="00E22BCC"/>
    <w:rsid w:val="00E2494E"/>
    <w:rsid w:val="00E25ABB"/>
    <w:rsid w:val="00E26B06"/>
    <w:rsid w:val="00E340A5"/>
    <w:rsid w:val="00E40B01"/>
    <w:rsid w:val="00E40B42"/>
    <w:rsid w:val="00E41AAE"/>
    <w:rsid w:val="00E41B41"/>
    <w:rsid w:val="00E44AE2"/>
    <w:rsid w:val="00E461F1"/>
    <w:rsid w:val="00E46E76"/>
    <w:rsid w:val="00E504FB"/>
    <w:rsid w:val="00E60B74"/>
    <w:rsid w:val="00E61443"/>
    <w:rsid w:val="00E61983"/>
    <w:rsid w:val="00E70A81"/>
    <w:rsid w:val="00E72B9D"/>
    <w:rsid w:val="00E74FD7"/>
    <w:rsid w:val="00EA0E12"/>
    <w:rsid w:val="00EA2856"/>
    <w:rsid w:val="00EA4955"/>
    <w:rsid w:val="00EA559B"/>
    <w:rsid w:val="00EA7D94"/>
    <w:rsid w:val="00EA7E1E"/>
    <w:rsid w:val="00EB59AE"/>
    <w:rsid w:val="00EC0DE4"/>
    <w:rsid w:val="00EC1A41"/>
    <w:rsid w:val="00EC3AFB"/>
    <w:rsid w:val="00EC628D"/>
    <w:rsid w:val="00ED1A96"/>
    <w:rsid w:val="00ED2DDE"/>
    <w:rsid w:val="00EE14C4"/>
    <w:rsid w:val="00EE1EE4"/>
    <w:rsid w:val="00EE2838"/>
    <w:rsid w:val="00EE2A33"/>
    <w:rsid w:val="00EE5859"/>
    <w:rsid w:val="00EE5C07"/>
    <w:rsid w:val="00EF16B0"/>
    <w:rsid w:val="00EF3CA6"/>
    <w:rsid w:val="00F01655"/>
    <w:rsid w:val="00F12972"/>
    <w:rsid w:val="00F12E55"/>
    <w:rsid w:val="00F13698"/>
    <w:rsid w:val="00F20322"/>
    <w:rsid w:val="00F21EDD"/>
    <w:rsid w:val="00F22F47"/>
    <w:rsid w:val="00F26864"/>
    <w:rsid w:val="00F26B75"/>
    <w:rsid w:val="00F2777A"/>
    <w:rsid w:val="00F27D0B"/>
    <w:rsid w:val="00F37427"/>
    <w:rsid w:val="00F37435"/>
    <w:rsid w:val="00F4219B"/>
    <w:rsid w:val="00F56388"/>
    <w:rsid w:val="00F61E59"/>
    <w:rsid w:val="00F6432A"/>
    <w:rsid w:val="00F71400"/>
    <w:rsid w:val="00F76F97"/>
    <w:rsid w:val="00F77593"/>
    <w:rsid w:val="00F8014D"/>
    <w:rsid w:val="00F825A1"/>
    <w:rsid w:val="00F826A1"/>
    <w:rsid w:val="00F82EF6"/>
    <w:rsid w:val="00F8597E"/>
    <w:rsid w:val="00F86F94"/>
    <w:rsid w:val="00F87539"/>
    <w:rsid w:val="00F924B2"/>
    <w:rsid w:val="00FA210D"/>
    <w:rsid w:val="00FA59AE"/>
    <w:rsid w:val="00FB3F35"/>
    <w:rsid w:val="00FC1498"/>
    <w:rsid w:val="00FC44AE"/>
    <w:rsid w:val="00FD083E"/>
    <w:rsid w:val="00FD1256"/>
    <w:rsid w:val="00FD24A1"/>
    <w:rsid w:val="00FD52BD"/>
    <w:rsid w:val="00FD5F95"/>
    <w:rsid w:val="00FE12B6"/>
    <w:rsid w:val="00FE3150"/>
    <w:rsid w:val="00FF34BC"/>
    <w:rsid w:val="00FF398F"/>
    <w:rsid w:val="00FF41A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semiHidden/>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character" w:styleId="Hyperlink">
    <w:name w:val="Hyperlink"/>
    <w:uiPriority w:val="99"/>
    <w:rsid w:val="000714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19865">
      <w:bodyDiv w:val="1"/>
      <w:marLeft w:val="0"/>
      <w:marRight w:val="0"/>
      <w:marTop w:val="0"/>
      <w:marBottom w:val="0"/>
      <w:divBdr>
        <w:top w:val="none" w:sz="0" w:space="0" w:color="auto"/>
        <w:left w:val="none" w:sz="0" w:space="0" w:color="auto"/>
        <w:bottom w:val="none" w:sz="0" w:space="0" w:color="auto"/>
        <w:right w:val="none" w:sz="0" w:space="0" w:color="auto"/>
      </w:divBdr>
    </w:div>
    <w:div w:id="55128530">
      <w:bodyDiv w:val="1"/>
      <w:marLeft w:val="0"/>
      <w:marRight w:val="0"/>
      <w:marTop w:val="0"/>
      <w:marBottom w:val="0"/>
      <w:divBdr>
        <w:top w:val="none" w:sz="0" w:space="0" w:color="auto"/>
        <w:left w:val="none" w:sz="0" w:space="0" w:color="auto"/>
        <w:bottom w:val="none" w:sz="0" w:space="0" w:color="auto"/>
        <w:right w:val="none" w:sz="0" w:space="0" w:color="auto"/>
      </w:divBdr>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346464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07340392">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99096699">
      <w:bodyDiv w:val="1"/>
      <w:marLeft w:val="0"/>
      <w:marRight w:val="0"/>
      <w:marTop w:val="0"/>
      <w:marBottom w:val="0"/>
      <w:divBdr>
        <w:top w:val="none" w:sz="0" w:space="0" w:color="auto"/>
        <w:left w:val="none" w:sz="0" w:space="0" w:color="auto"/>
        <w:bottom w:val="none" w:sz="0" w:space="0" w:color="auto"/>
        <w:right w:val="none" w:sz="0" w:space="0" w:color="auto"/>
      </w:divBdr>
    </w:div>
    <w:div w:id="1615669362">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32381160">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Docs\R1-2101933.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1132</TotalTime>
  <Pages>5</Pages>
  <Words>1749</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82</cp:revision>
  <cp:lastPrinted>2019-01-22T03:27:00Z</cp:lastPrinted>
  <dcterms:created xsi:type="dcterms:W3CDTF">2020-08-06T15:21:00Z</dcterms:created>
  <dcterms:modified xsi:type="dcterms:W3CDTF">2021-04-06T23:03:00Z</dcterms:modified>
</cp:coreProperties>
</file>