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2570177E" w:rsidR="004413A6" w:rsidRPr="00971BB7" w:rsidRDefault="00C65956" w:rsidP="0067107C">
      <w:pPr>
        <w:rPr>
          <w:rFonts w:ascii="Arial" w:eastAsia="MS Mincho" w:hAnsi="Arial" w:cs="Arial"/>
          <w:b/>
          <w:bCs/>
          <w:lang w:eastAsia="ja-JP"/>
        </w:rPr>
      </w:pPr>
      <w:r w:rsidRPr="00971BB7">
        <w:rPr>
          <w:rFonts w:ascii="Arial" w:eastAsia="MS Mincho" w:hAnsi="Arial" w:cs="Arial"/>
          <w:b/>
          <w:bCs/>
          <w:lang w:eastAsia="ja-JP"/>
        </w:rPr>
        <w:t>3GPP TSG-</w:t>
      </w:r>
      <w:r w:rsidRPr="00971BB7">
        <w:rPr>
          <w:rFonts w:ascii="Arial" w:eastAsia="MS Mincho" w:hAnsi="Arial" w:cs="Arial"/>
          <w:b/>
          <w:bCs/>
          <w:lang w:eastAsia="ja-JP"/>
        </w:rPr>
        <w:fldChar w:fldCharType="begin"/>
      </w:r>
      <w:r w:rsidRPr="00971BB7">
        <w:rPr>
          <w:rFonts w:ascii="Arial" w:eastAsia="MS Mincho" w:hAnsi="Arial" w:cs="Arial"/>
          <w:b/>
          <w:bCs/>
          <w:lang w:eastAsia="ja-JP"/>
        </w:rPr>
        <w:instrText xml:space="preserve"> DOCPROPERTY  TSG/WGRef  \* MERGEFORMAT </w:instrText>
      </w:r>
      <w:r w:rsidRPr="00971BB7">
        <w:rPr>
          <w:rFonts w:ascii="Arial" w:eastAsia="MS Mincho" w:hAnsi="Arial" w:cs="Arial"/>
          <w:b/>
          <w:bCs/>
          <w:lang w:eastAsia="ja-JP"/>
        </w:rPr>
        <w:fldChar w:fldCharType="separate"/>
      </w:r>
      <w:r w:rsidRPr="00971BB7">
        <w:rPr>
          <w:rFonts w:ascii="Arial" w:eastAsia="MS Mincho" w:hAnsi="Arial" w:cs="Arial"/>
          <w:b/>
          <w:bCs/>
          <w:lang w:eastAsia="ja-JP"/>
        </w:rPr>
        <w:t xml:space="preserve"> RAN WG1</w:t>
      </w:r>
      <w:r w:rsidRPr="00971BB7">
        <w:rPr>
          <w:rFonts w:ascii="Arial" w:eastAsia="MS Mincho" w:hAnsi="Arial" w:cs="Arial"/>
          <w:b/>
          <w:bCs/>
          <w:lang w:eastAsia="ja-JP"/>
        </w:rPr>
        <w:fldChar w:fldCharType="end"/>
      </w:r>
      <w:r w:rsidRPr="00971BB7">
        <w:rPr>
          <w:rFonts w:ascii="Arial" w:eastAsia="MS Mincho" w:hAnsi="Arial" w:cs="Arial"/>
          <w:b/>
          <w:bCs/>
          <w:lang w:eastAsia="ja-JP"/>
        </w:rPr>
        <w:t xml:space="preserve"> Meeting #10</w:t>
      </w:r>
      <w:r w:rsidR="00646F50" w:rsidRPr="00971BB7">
        <w:rPr>
          <w:rFonts w:ascii="Arial" w:eastAsia="MS Mincho" w:hAnsi="Arial" w:cs="Arial"/>
          <w:b/>
          <w:bCs/>
          <w:lang w:eastAsia="ja-JP"/>
        </w:rPr>
        <w:t>4</w:t>
      </w:r>
      <w:r w:rsidR="005602CE" w:rsidRPr="00971BB7">
        <w:rPr>
          <w:rFonts w:ascii="Arial" w:eastAsia="MS Mincho" w:hAnsi="Arial" w:cs="Arial"/>
          <w:b/>
          <w:bCs/>
          <w:lang w:eastAsia="ja-JP"/>
        </w:rPr>
        <w:t>bis</w:t>
      </w:r>
      <w:r w:rsidRPr="00971BB7">
        <w:rPr>
          <w:rFonts w:ascii="Arial" w:eastAsia="MS Mincho" w:hAnsi="Arial" w:cs="Arial"/>
          <w:b/>
          <w:bCs/>
          <w:lang w:eastAsia="ja-JP"/>
        </w:rPr>
        <w:t xml:space="preserve">-e                         </w:t>
      </w:r>
      <w:r w:rsidR="00971BB7">
        <w:rPr>
          <w:rFonts w:ascii="Arial" w:eastAsia="MS Mincho" w:hAnsi="Arial" w:cs="Arial"/>
          <w:b/>
          <w:bCs/>
          <w:lang w:eastAsia="ja-JP"/>
        </w:rPr>
        <w:t xml:space="preserve">          </w:t>
      </w:r>
      <w:r w:rsidR="00DB4DFC" w:rsidRPr="00971BB7">
        <w:rPr>
          <w:rFonts w:ascii="Arial" w:eastAsia="MS Mincho" w:hAnsi="Arial" w:cs="Arial"/>
          <w:b/>
          <w:bCs/>
          <w:lang w:eastAsia="ja-JP"/>
        </w:rPr>
        <w:t xml:space="preserve">           </w:t>
      </w:r>
      <w:r w:rsidR="004413A6" w:rsidRPr="00971BB7">
        <w:rPr>
          <w:rFonts w:ascii="Arial" w:eastAsia="MS Mincho" w:hAnsi="Arial" w:cs="Arial"/>
          <w:b/>
          <w:bCs/>
          <w:lang w:eastAsia="ja-JP"/>
        </w:rPr>
        <w:t>R1-2</w:t>
      </w:r>
      <w:r w:rsidR="00646F50" w:rsidRPr="00971BB7">
        <w:rPr>
          <w:rFonts w:ascii="Arial" w:eastAsia="MS Mincho" w:hAnsi="Arial" w:cs="Arial"/>
          <w:b/>
          <w:bCs/>
          <w:lang w:eastAsia="ja-JP"/>
        </w:rPr>
        <w:t>1</w:t>
      </w:r>
      <w:r w:rsidR="000F1A81" w:rsidRPr="00971BB7">
        <w:rPr>
          <w:rFonts w:ascii="Arial" w:eastAsia="MS Mincho" w:hAnsi="Arial" w:cs="Arial"/>
          <w:b/>
          <w:bCs/>
          <w:lang w:eastAsia="ja-JP"/>
        </w:rPr>
        <w:t>0</w:t>
      </w:r>
      <w:r w:rsidR="00DB4DFC" w:rsidRPr="00971BB7">
        <w:rPr>
          <w:rFonts w:ascii="Arial" w:eastAsia="MS Mincho" w:hAnsi="Arial" w:cs="Arial"/>
          <w:b/>
          <w:bCs/>
          <w:lang w:eastAsia="ja-JP"/>
        </w:rPr>
        <w:t>3086</w:t>
      </w:r>
      <w:r w:rsidR="000F1A81" w:rsidRPr="00971BB7">
        <w:rPr>
          <w:rFonts w:ascii="Arial" w:eastAsia="MS Mincho" w:hAnsi="Arial" w:cs="Arial"/>
          <w:b/>
          <w:bCs/>
          <w:lang w:eastAsia="ja-JP"/>
        </w:rPr>
        <w:t xml:space="preserve"> </w:t>
      </w:r>
    </w:p>
    <w:p w14:paraId="685A4FA6" w14:textId="510627CC"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B109CC">
        <w:rPr>
          <w:rFonts w:eastAsia="MS Mincho" w:cs="Arial"/>
          <w:b/>
          <w:bCs/>
          <w:sz w:val="24"/>
          <w:szCs w:val="24"/>
          <w:lang w:val="en-US" w:eastAsia="ja-JP"/>
        </w:rPr>
        <w:t>Apr</w:t>
      </w:r>
      <w:r w:rsidRPr="00580988">
        <w:rPr>
          <w:rFonts w:eastAsia="MS Mincho" w:cs="Arial"/>
          <w:b/>
          <w:bCs/>
          <w:sz w:val="24"/>
          <w:szCs w:val="24"/>
          <w:lang w:val="en-US" w:eastAsia="ja-JP"/>
        </w:rPr>
        <w:t xml:space="preserve"> </w:t>
      </w:r>
      <w:r w:rsidR="00B109CC">
        <w:rPr>
          <w:rFonts w:eastAsia="MS Mincho" w:cs="Arial"/>
          <w:b/>
          <w:bCs/>
          <w:sz w:val="24"/>
          <w:szCs w:val="24"/>
          <w:lang w:val="en-US" w:eastAsia="ja-JP"/>
        </w:rPr>
        <w:t>12</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B109CC">
        <w:rPr>
          <w:rFonts w:eastAsia="MS Mincho" w:cs="Arial"/>
          <w:b/>
          <w:bCs/>
          <w:sz w:val="24"/>
          <w:szCs w:val="24"/>
          <w:lang w:val="en-US" w:eastAsia="ja-JP"/>
        </w:rPr>
        <w:t>Apr</w:t>
      </w:r>
      <w:r w:rsidRPr="00580988">
        <w:rPr>
          <w:rFonts w:eastAsia="MS Mincho" w:cs="Arial"/>
          <w:b/>
          <w:bCs/>
          <w:sz w:val="24"/>
          <w:szCs w:val="24"/>
          <w:lang w:val="en-US" w:eastAsia="ja-JP"/>
        </w:rPr>
        <w:t xml:space="preserve"> </w:t>
      </w:r>
      <w:r w:rsidR="00B109CC">
        <w:rPr>
          <w:rFonts w:eastAsia="MS Mincho" w:cs="Arial"/>
          <w:b/>
          <w:bCs/>
          <w:sz w:val="24"/>
          <w:szCs w:val="24"/>
          <w:lang w:val="en-US" w:eastAsia="ja-JP"/>
        </w:rPr>
        <w:t>20</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3DD7BF99"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B109CC">
        <w:rPr>
          <w:sz w:val="22"/>
          <w:szCs w:val="22"/>
        </w:rPr>
        <w:t>7</w:t>
      </w:r>
      <w:r>
        <w:rPr>
          <w:sz w:val="22"/>
          <w:szCs w:val="22"/>
        </w:rPr>
        <w:t>.</w:t>
      </w:r>
      <w:r w:rsidR="00353ED0">
        <w:rPr>
          <w:sz w:val="22"/>
          <w:szCs w:val="22"/>
        </w:rPr>
        <w:t>2</w:t>
      </w:r>
      <w:r w:rsidR="00432164">
        <w:rPr>
          <w:sz w:val="22"/>
          <w:szCs w:val="22"/>
        </w:rPr>
        <w:t>.</w:t>
      </w:r>
      <w:r w:rsidR="00B109CC">
        <w:rPr>
          <w:sz w:val="22"/>
          <w:szCs w:val="22"/>
        </w:rPr>
        <w:t>7</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27DFE076" w:rsidR="004B5BF1" w:rsidRPr="004B5BF1" w:rsidRDefault="00B90144" w:rsidP="004B5BF1">
      <w:pPr>
        <w:pStyle w:val="3GPPHeader"/>
        <w:rPr>
          <w:sz w:val="22"/>
          <w:szCs w:val="22"/>
        </w:rPr>
      </w:pPr>
      <w:r w:rsidRPr="00315C6E">
        <w:rPr>
          <w:sz w:val="22"/>
          <w:szCs w:val="22"/>
        </w:rPr>
        <w:t>Title:</w:t>
      </w:r>
      <w:r w:rsidRPr="00315C6E">
        <w:rPr>
          <w:sz w:val="22"/>
          <w:szCs w:val="22"/>
        </w:rPr>
        <w:tab/>
      </w:r>
      <w:r w:rsidR="00B109CC">
        <w:rPr>
          <w:sz w:val="22"/>
          <w:szCs w:val="22"/>
        </w:rPr>
        <w:t xml:space="preserve">Maintenance of UE power saving for NR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FA5E41C" w14:textId="0CA231E5" w:rsidR="00786023" w:rsidRDefault="00C3676B" w:rsidP="00C3676B">
      <w:pPr>
        <w:pStyle w:val="0Maintext"/>
        <w:spacing w:after="120" w:afterAutospacing="0" w:line="240" w:lineRule="auto"/>
        <w:ind w:firstLine="0"/>
        <w:rPr>
          <w:b/>
          <w:i/>
          <w:lang w:val="en-US"/>
        </w:rPr>
      </w:pPr>
      <w:r>
        <w:rPr>
          <w:lang w:val="en-US"/>
        </w:rPr>
        <w:t>This document proposes two text proposals related to minimum scheduling restriction const</w:t>
      </w:r>
      <w:r w:rsidR="005602CE">
        <w:rPr>
          <w:lang w:val="en-US"/>
        </w:rPr>
        <w:t>r</w:t>
      </w:r>
      <w:r>
        <w:rPr>
          <w:lang w:val="en-US"/>
        </w:rPr>
        <w:t xml:space="preserve">aint defined for R16 UE power saving.   </w:t>
      </w:r>
      <w:r w:rsidR="00DD7B10">
        <w:rPr>
          <w:lang w:val="en-US"/>
        </w:rPr>
        <w:t xml:space="preserve">  </w:t>
      </w:r>
    </w:p>
    <w:p w14:paraId="59AB625F" w14:textId="5F5BB9D7" w:rsidR="00786023" w:rsidRPr="00663239" w:rsidRDefault="00786023" w:rsidP="00663239">
      <w:pPr>
        <w:pStyle w:val="Heading1"/>
      </w:pPr>
      <w:r>
        <w:t xml:space="preserve">Discussion </w:t>
      </w:r>
    </w:p>
    <w:p w14:paraId="51463CEC" w14:textId="6135D25D" w:rsidR="00C3676B" w:rsidRPr="00C3676B" w:rsidRDefault="00C3676B" w:rsidP="00013E82">
      <w:pPr>
        <w:rPr>
          <w:sz w:val="20"/>
          <w:szCs w:val="20"/>
        </w:rPr>
      </w:pPr>
      <w:r>
        <w:rPr>
          <w:sz w:val="20"/>
          <w:szCs w:val="20"/>
        </w:rPr>
        <w:t>R16 UE power saving introduce</w:t>
      </w:r>
      <w:r w:rsidR="00013E82">
        <w:rPr>
          <w:sz w:val="20"/>
          <w:szCs w:val="20"/>
        </w:rPr>
        <w:t>s</w:t>
      </w:r>
      <w:r>
        <w:rPr>
          <w:sz w:val="20"/>
          <w:szCs w:val="20"/>
        </w:rPr>
        <w:t xml:space="preserve"> minimum scheduling offset restriction </w:t>
      </w:r>
      <w:r w:rsidR="00013E82">
        <w:rPr>
          <w:sz w:val="20"/>
          <w:szCs w:val="20"/>
        </w:rPr>
        <w:t xml:space="preserve">for cross-slot scheduling based power saving feature in TS 38.214. </w:t>
      </w:r>
      <w:r w:rsidRPr="00C3676B">
        <w:rPr>
          <w:sz w:val="20"/>
          <w:szCs w:val="20"/>
        </w:rPr>
        <w:t>In current specification, when A-CSI-RS is triggered by DCI with CSI request field, the CSI-RS offset should be larger than minimum scheduling offset. However, A-CSI-RS can also be triggered by SRS request field when non-</w:t>
      </w:r>
      <w:proofErr w:type="gramStart"/>
      <w:r w:rsidRPr="00C3676B">
        <w:rPr>
          <w:sz w:val="20"/>
          <w:szCs w:val="20"/>
        </w:rPr>
        <w:t>codebook based</w:t>
      </w:r>
      <w:proofErr w:type="gramEnd"/>
      <w:r w:rsidRPr="00C3676B">
        <w:rPr>
          <w:sz w:val="20"/>
          <w:szCs w:val="20"/>
        </w:rPr>
        <w:t xml:space="preserve"> SRS transmission is enabled. </w:t>
      </w:r>
    </w:p>
    <w:p w14:paraId="41A7B544" w14:textId="77777777" w:rsidR="00013E82" w:rsidRDefault="00013E82" w:rsidP="00013E82">
      <w:pPr>
        <w:rPr>
          <w:sz w:val="20"/>
          <w:szCs w:val="20"/>
        </w:rPr>
      </w:pPr>
    </w:p>
    <w:p w14:paraId="14025BE7" w14:textId="1CDAD836" w:rsidR="00C3676B" w:rsidRDefault="00C3676B" w:rsidP="009848D9">
      <w:pPr>
        <w:rPr>
          <w:sz w:val="20"/>
          <w:szCs w:val="20"/>
        </w:rPr>
      </w:pPr>
      <w:r w:rsidRPr="00C3676B">
        <w:rPr>
          <w:sz w:val="20"/>
          <w:szCs w:val="20"/>
        </w:rPr>
        <w:t>When A-CSI-RS is triggered by the SRS request field, A-CSI-RS location is hard coded to the same slot as triggering DCI</w:t>
      </w:r>
      <w:r w:rsidR="009848D9">
        <w:rPr>
          <w:sz w:val="20"/>
          <w:szCs w:val="20"/>
        </w:rPr>
        <w:t xml:space="preserve"> in TS38.214, se</w:t>
      </w:r>
      <w:r w:rsidR="00881265">
        <w:rPr>
          <w:sz w:val="20"/>
          <w:szCs w:val="20"/>
        </w:rPr>
        <w:t>ct</w:t>
      </w:r>
      <w:r w:rsidR="009848D9">
        <w:rPr>
          <w:sz w:val="20"/>
          <w:szCs w:val="20"/>
        </w:rPr>
        <w:t>ion 6.1.1.2</w:t>
      </w:r>
      <w:r w:rsidRPr="00C3676B">
        <w:rPr>
          <w:sz w:val="20"/>
          <w:szCs w:val="20"/>
        </w:rPr>
        <w:t>.</w:t>
      </w:r>
      <w:r w:rsidR="009848D9">
        <w:rPr>
          <w:sz w:val="20"/>
          <w:szCs w:val="20"/>
        </w:rPr>
        <w:t xml:space="preserve"> In this case, </w:t>
      </w:r>
      <w:r w:rsidRPr="00C3676B">
        <w:rPr>
          <w:sz w:val="20"/>
          <w:szCs w:val="20"/>
        </w:rPr>
        <w:t>UE will need to buffer for A-CSI-RS even</w:t>
      </w:r>
      <w:r w:rsidR="00881265">
        <w:rPr>
          <w:sz w:val="20"/>
          <w:szCs w:val="20"/>
        </w:rPr>
        <w:t xml:space="preserve"> if</w:t>
      </w:r>
      <w:r w:rsidRPr="00C3676B">
        <w:rPr>
          <w:sz w:val="20"/>
          <w:szCs w:val="20"/>
        </w:rPr>
        <w:t xml:space="preserve"> K</w:t>
      </w:r>
      <w:r w:rsidRPr="00C3676B">
        <w:rPr>
          <w:sz w:val="20"/>
          <w:szCs w:val="20"/>
          <w:vertAlign w:val="subscript"/>
        </w:rPr>
        <w:t>0min</w:t>
      </w:r>
      <w:r w:rsidRPr="00C3676B">
        <w:rPr>
          <w:sz w:val="20"/>
          <w:szCs w:val="20"/>
        </w:rPr>
        <w:t xml:space="preserve"> is configured to be non-zero. </w:t>
      </w:r>
      <w:r w:rsidR="009848D9">
        <w:rPr>
          <w:sz w:val="20"/>
          <w:szCs w:val="20"/>
        </w:rPr>
        <w:t>This create</w:t>
      </w:r>
      <w:r w:rsidR="00AC28B6">
        <w:rPr>
          <w:sz w:val="20"/>
          <w:szCs w:val="20"/>
        </w:rPr>
        <w:t>s</w:t>
      </w:r>
      <w:r w:rsidR="009848D9">
        <w:rPr>
          <w:sz w:val="20"/>
          <w:szCs w:val="20"/>
        </w:rPr>
        <w:t xml:space="preserve"> confliction for UE behavior, and it needs to be clarified. </w:t>
      </w:r>
      <w:r w:rsidRPr="00C3676B">
        <w:rPr>
          <w:sz w:val="20"/>
          <w:szCs w:val="20"/>
        </w:rPr>
        <w:t xml:space="preserve">  </w:t>
      </w:r>
    </w:p>
    <w:p w14:paraId="2B9BEEF9" w14:textId="182B96B5" w:rsidR="009848D9" w:rsidRDefault="009848D9" w:rsidP="009848D9">
      <w:pPr>
        <w:rPr>
          <w:sz w:val="20"/>
          <w:szCs w:val="20"/>
        </w:rPr>
      </w:pPr>
    </w:p>
    <w:p w14:paraId="398C693C" w14:textId="6DDAD29F" w:rsidR="00C3676B" w:rsidRPr="00C3676B" w:rsidRDefault="009848D9" w:rsidP="00AC28B6">
      <w:pPr>
        <w:rPr>
          <w:sz w:val="20"/>
          <w:szCs w:val="20"/>
        </w:rPr>
      </w:pPr>
      <w:r>
        <w:rPr>
          <w:sz w:val="20"/>
          <w:szCs w:val="20"/>
        </w:rPr>
        <w:t>There are two potential solutions:</w:t>
      </w:r>
      <w:r w:rsidR="00AC28B6">
        <w:rPr>
          <w:sz w:val="20"/>
          <w:szCs w:val="20"/>
        </w:rPr>
        <w:t xml:space="preserve"> </w:t>
      </w:r>
    </w:p>
    <w:p w14:paraId="5AAE051A" w14:textId="73343C7D" w:rsidR="00C3676B" w:rsidRPr="00C3676B" w:rsidRDefault="00C3676B" w:rsidP="00AC28B6">
      <w:pPr>
        <w:ind w:firstLine="360"/>
        <w:rPr>
          <w:sz w:val="20"/>
          <w:szCs w:val="20"/>
        </w:rPr>
      </w:pPr>
      <w:r w:rsidRPr="00C3676B">
        <w:rPr>
          <w:sz w:val="20"/>
          <w:szCs w:val="20"/>
        </w:rPr>
        <w:t>Option 1: Update SRS-</w:t>
      </w:r>
      <w:proofErr w:type="spellStart"/>
      <w:r w:rsidRPr="00C3676B">
        <w:rPr>
          <w:sz w:val="20"/>
          <w:szCs w:val="20"/>
        </w:rPr>
        <w:t>ResourceSet</w:t>
      </w:r>
      <w:proofErr w:type="spellEnd"/>
      <w:r w:rsidRPr="00C3676B">
        <w:rPr>
          <w:sz w:val="20"/>
          <w:szCs w:val="20"/>
        </w:rPr>
        <w:t xml:space="preserve"> to enable </w:t>
      </w:r>
      <w:proofErr w:type="spellStart"/>
      <w:r w:rsidRPr="00C3676B">
        <w:rPr>
          <w:sz w:val="20"/>
          <w:szCs w:val="20"/>
        </w:rPr>
        <w:t>slotOffset</w:t>
      </w:r>
      <w:proofErr w:type="spellEnd"/>
      <w:r w:rsidRPr="00C3676B">
        <w:rPr>
          <w:sz w:val="20"/>
          <w:szCs w:val="20"/>
        </w:rPr>
        <w:t xml:space="preserve"> for A-CSI-RS triggering offset.  </w:t>
      </w:r>
    </w:p>
    <w:p w14:paraId="61069C45" w14:textId="03FBBF7C" w:rsidR="00C3676B" w:rsidRDefault="00C3676B" w:rsidP="00AC28B6">
      <w:pPr>
        <w:ind w:firstLine="360"/>
        <w:rPr>
          <w:sz w:val="20"/>
          <w:szCs w:val="20"/>
        </w:rPr>
      </w:pPr>
      <w:r w:rsidRPr="00C3676B">
        <w:rPr>
          <w:sz w:val="20"/>
          <w:szCs w:val="20"/>
        </w:rPr>
        <w:t>Option 2: Hardcode A-CSI-RS triggering offset to K</w:t>
      </w:r>
      <w:r w:rsidRPr="00C3676B">
        <w:rPr>
          <w:sz w:val="20"/>
          <w:szCs w:val="20"/>
          <w:vertAlign w:val="subscript"/>
        </w:rPr>
        <w:t>0min</w:t>
      </w:r>
      <w:r w:rsidRPr="00C3676B">
        <w:rPr>
          <w:sz w:val="20"/>
          <w:szCs w:val="20"/>
        </w:rPr>
        <w:t xml:space="preserve"> when triggered by SRS request field.  </w:t>
      </w:r>
    </w:p>
    <w:p w14:paraId="43C1D7D2" w14:textId="66D315CF" w:rsidR="00C3676B" w:rsidRDefault="00C3676B" w:rsidP="00AC28B6">
      <w:pPr>
        <w:rPr>
          <w:sz w:val="20"/>
          <w:szCs w:val="20"/>
        </w:rPr>
      </w:pPr>
    </w:p>
    <w:p w14:paraId="0D8DE097" w14:textId="59CDB432" w:rsidR="00AC28B6" w:rsidRDefault="00AC28B6" w:rsidP="00AC28B6">
      <w:pPr>
        <w:rPr>
          <w:sz w:val="20"/>
          <w:szCs w:val="20"/>
        </w:rPr>
      </w:pPr>
      <w:r>
        <w:rPr>
          <w:sz w:val="20"/>
          <w:szCs w:val="20"/>
        </w:rPr>
        <w:t xml:space="preserve">Since update ASN.1 is not desirable, we propose to adopt option 2 </w:t>
      </w:r>
      <w:r w:rsidR="004F587D">
        <w:rPr>
          <w:sz w:val="20"/>
          <w:szCs w:val="20"/>
        </w:rPr>
        <w:t>for</w:t>
      </w:r>
      <w:r>
        <w:rPr>
          <w:sz w:val="20"/>
          <w:szCs w:val="20"/>
        </w:rPr>
        <w:t xml:space="preserve"> consisten</w:t>
      </w:r>
      <w:r w:rsidR="004F587D">
        <w:rPr>
          <w:sz w:val="20"/>
          <w:szCs w:val="20"/>
        </w:rPr>
        <w:t>cy.</w:t>
      </w:r>
    </w:p>
    <w:p w14:paraId="390388DA" w14:textId="77777777" w:rsidR="00AC28B6" w:rsidRDefault="00AC28B6" w:rsidP="00AC28B6">
      <w:pPr>
        <w:rPr>
          <w:sz w:val="20"/>
          <w:szCs w:val="20"/>
        </w:rPr>
      </w:pPr>
    </w:p>
    <w:p w14:paraId="2BEAA3F5" w14:textId="0BA61991" w:rsidR="00C3676B" w:rsidRPr="004F587D" w:rsidRDefault="00C3676B" w:rsidP="00C3676B">
      <w:pPr>
        <w:rPr>
          <w:b/>
          <w:bCs/>
          <w:i/>
          <w:iCs/>
          <w:sz w:val="20"/>
          <w:szCs w:val="20"/>
        </w:rPr>
      </w:pPr>
      <w:r w:rsidRPr="00C3676B">
        <w:rPr>
          <w:b/>
          <w:bCs/>
          <w:i/>
          <w:iCs/>
          <w:sz w:val="20"/>
          <w:szCs w:val="20"/>
        </w:rPr>
        <w:t>Proposal</w:t>
      </w:r>
      <w:r w:rsidR="00AC28B6" w:rsidRPr="004F587D">
        <w:rPr>
          <w:b/>
          <w:bCs/>
          <w:i/>
          <w:iCs/>
          <w:sz w:val="20"/>
          <w:szCs w:val="20"/>
        </w:rPr>
        <w:t xml:space="preserve"> 1</w:t>
      </w:r>
      <w:r w:rsidRPr="00C3676B">
        <w:rPr>
          <w:b/>
          <w:bCs/>
          <w:i/>
          <w:iCs/>
          <w:sz w:val="20"/>
          <w:szCs w:val="20"/>
        </w:rPr>
        <w:t>:</w:t>
      </w:r>
      <w:r w:rsidR="00AC28B6" w:rsidRPr="004F587D">
        <w:rPr>
          <w:b/>
          <w:bCs/>
          <w:i/>
          <w:iCs/>
          <w:sz w:val="20"/>
          <w:szCs w:val="20"/>
        </w:rPr>
        <w:t xml:space="preserve">  </w:t>
      </w:r>
      <w:r w:rsidRPr="00C3676B">
        <w:rPr>
          <w:b/>
          <w:bCs/>
          <w:i/>
          <w:iCs/>
          <w:sz w:val="20"/>
          <w:szCs w:val="20"/>
        </w:rPr>
        <w:t xml:space="preserve"> </w:t>
      </w:r>
      <w:r w:rsidR="00AC28B6" w:rsidRPr="004F587D">
        <w:rPr>
          <w:b/>
          <w:bCs/>
          <w:i/>
          <w:iCs/>
          <w:sz w:val="20"/>
          <w:szCs w:val="20"/>
        </w:rPr>
        <w:t xml:space="preserve">  </w:t>
      </w:r>
      <w:r w:rsidR="00AC28B6" w:rsidRPr="00C3676B">
        <w:rPr>
          <w:b/>
          <w:bCs/>
          <w:i/>
          <w:iCs/>
          <w:sz w:val="20"/>
          <w:szCs w:val="20"/>
        </w:rPr>
        <w:t>Hardcode A-CSI-RS triggering offset to K</w:t>
      </w:r>
      <w:r w:rsidR="00AC28B6" w:rsidRPr="00C3676B">
        <w:rPr>
          <w:b/>
          <w:bCs/>
          <w:i/>
          <w:iCs/>
          <w:sz w:val="20"/>
          <w:szCs w:val="20"/>
          <w:vertAlign w:val="subscript"/>
        </w:rPr>
        <w:t>0min</w:t>
      </w:r>
      <w:r w:rsidR="00AC28B6" w:rsidRPr="00C3676B">
        <w:rPr>
          <w:b/>
          <w:bCs/>
          <w:i/>
          <w:iCs/>
          <w:sz w:val="20"/>
          <w:szCs w:val="20"/>
        </w:rPr>
        <w:t xml:space="preserve"> when </w:t>
      </w:r>
      <w:r w:rsidR="00AC28B6" w:rsidRPr="004F587D">
        <w:rPr>
          <w:b/>
          <w:bCs/>
          <w:i/>
          <w:iCs/>
          <w:sz w:val="20"/>
          <w:szCs w:val="20"/>
        </w:rPr>
        <w:t xml:space="preserve">A-CSI-RS is </w:t>
      </w:r>
      <w:r w:rsidR="00AC28B6" w:rsidRPr="00C3676B">
        <w:rPr>
          <w:b/>
          <w:bCs/>
          <w:i/>
          <w:iCs/>
          <w:sz w:val="20"/>
          <w:szCs w:val="20"/>
        </w:rPr>
        <w:t>triggered by SRS request field</w:t>
      </w:r>
      <w:r w:rsidR="00AC28B6" w:rsidRPr="004F587D">
        <w:rPr>
          <w:b/>
          <w:bCs/>
          <w:i/>
          <w:iCs/>
          <w:sz w:val="20"/>
          <w:szCs w:val="20"/>
        </w:rPr>
        <w:t xml:space="preserve"> in non-codebook-based </w:t>
      </w:r>
      <w:r w:rsidR="004F587D" w:rsidRPr="004F587D">
        <w:rPr>
          <w:b/>
          <w:bCs/>
          <w:i/>
          <w:iCs/>
          <w:sz w:val="20"/>
          <w:szCs w:val="20"/>
        </w:rPr>
        <w:t>UL transmission</w:t>
      </w:r>
      <w:r w:rsidR="00AC28B6" w:rsidRPr="004F587D">
        <w:rPr>
          <w:b/>
          <w:bCs/>
          <w:i/>
          <w:iCs/>
          <w:sz w:val="20"/>
          <w:szCs w:val="20"/>
        </w:rPr>
        <w:t xml:space="preserve">.  </w:t>
      </w:r>
    </w:p>
    <w:p w14:paraId="2587D009" w14:textId="6644C02F" w:rsidR="00C3676B" w:rsidRDefault="00C3676B" w:rsidP="00C3676B">
      <w:pPr>
        <w:rPr>
          <w:sz w:val="20"/>
          <w:szCs w:val="20"/>
        </w:rPr>
      </w:pPr>
    </w:p>
    <w:p w14:paraId="768DBFE2" w14:textId="07E3AF6B" w:rsidR="00C3676B" w:rsidRDefault="00C3676B" w:rsidP="00C3676B">
      <w:pPr>
        <w:rPr>
          <w:sz w:val="20"/>
          <w:szCs w:val="20"/>
        </w:rPr>
      </w:pPr>
      <w:r>
        <w:rPr>
          <w:noProof/>
          <w:sz w:val="20"/>
          <w:szCs w:val="20"/>
        </w:rPr>
        <mc:AlternateContent>
          <mc:Choice Requires="wps">
            <w:drawing>
              <wp:anchor distT="0" distB="0" distL="114300" distR="114300" simplePos="0" relativeHeight="251664384" behindDoc="0" locked="0" layoutInCell="1" allowOverlap="1" wp14:anchorId="44CD5EC8" wp14:editId="5BC9036E">
                <wp:simplePos x="0" y="0"/>
                <wp:positionH relativeFrom="column">
                  <wp:posOffset>-59636</wp:posOffset>
                </wp:positionH>
                <wp:positionV relativeFrom="paragraph">
                  <wp:posOffset>143233</wp:posOffset>
                </wp:positionV>
                <wp:extent cx="5778279" cy="2246243"/>
                <wp:effectExtent l="0" t="0" r="13335" b="14605"/>
                <wp:wrapNone/>
                <wp:docPr id="2" name="Text Box 2"/>
                <wp:cNvGraphicFramePr/>
                <a:graphic xmlns:a="http://schemas.openxmlformats.org/drawingml/2006/main">
                  <a:graphicData uri="http://schemas.microsoft.com/office/word/2010/wordprocessingShape">
                    <wps:wsp>
                      <wps:cNvSpPr txBox="1"/>
                      <wps:spPr>
                        <a:xfrm>
                          <a:off x="0" y="0"/>
                          <a:ext cx="5778279" cy="2246243"/>
                        </a:xfrm>
                        <a:prstGeom prst="rect">
                          <a:avLst/>
                        </a:prstGeom>
                        <a:solidFill>
                          <a:schemeClr val="lt1"/>
                        </a:solidFill>
                        <a:ln w="6350">
                          <a:solidFill>
                            <a:prstClr val="black"/>
                          </a:solidFill>
                        </a:ln>
                      </wps:spPr>
                      <wps:txbx>
                        <w:txbxContent>
                          <w:p w14:paraId="062EEB79" w14:textId="77777777" w:rsidR="00013E82" w:rsidRPr="0048482F" w:rsidRDefault="00013E82" w:rsidP="00013E82">
                            <w:pPr>
                              <w:pStyle w:val="Heading5"/>
                              <w:numPr>
                                <w:ilvl w:val="0"/>
                                <w:numId w:val="0"/>
                              </w:numPr>
                              <w:ind w:left="1008" w:hanging="1008"/>
                              <w:rPr>
                                <w:color w:val="000000"/>
                              </w:rPr>
                            </w:pPr>
                            <w:bookmarkStart w:id="0" w:name="_Toc11352117"/>
                            <w:bookmarkStart w:id="1" w:name="_Toc20318007"/>
                            <w:bookmarkStart w:id="2" w:name="_Toc27299905"/>
                            <w:bookmarkStart w:id="3" w:name="_Toc29673173"/>
                            <w:bookmarkStart w:id="4" w:name="_Toc29673314"/>
                            <w:bookmarkStart w:id="5" w:name="_Toc29674307"/>
                            <w:bookmarkStart w:id="6" w:name="_Toc36645537"/>
                            <w:bookmarkStart w:id="7" w:name="_Toc45810582"/>
                            <w:bookmarkStart w:id="8" w:name="_Toc60777158"/>
                            <w:r w:rsidRPr="0048482F">
                              <w:rPr>
                                <w:color w:val="000000"/>
                              </w:rPr>
                              <w:t>5.2.1.5.1</w:t>
                            </w:r>
                            <w:r w:rsidRPr="0048482F">
                              <w:rPr>
                                <w:color w:val="000000"/>
                              </w:rPr>
                              <w:tab/>
                              <w:t xml:space="preserve">Aperiodic CSI </w:t>
                            </w:r>
                            <w:r>
                              <w:rPr>
                                <w:color w:val="000000"/>
                              </w:rPr>
                              <w:t>Reporting/Aperiodic CSI-RS</w:t>
                            </w:r>
                            <w:bookmarkEnd w:id="0"/>
                            <w:bookmarkEnd w:id="1"/>
                            <w:bookmarkEnd w:id="2"/>
                            <w:r w:rsidRPr="009D5F8B">
                              <w:rPr>
                                <w:color w:val="000000"/>
                              </w:rPr>
                              <w:t xml:space="preserve"> </w:t>
                            </w:r>
                            <w:r>
                              <w:rPr>
                                <w:color w:val="000000"/>
                              </w:rPr>
                              <w:t>when the triggering PDCCH and the CSI-RS have the same numerology</w:t>
                            </w:r>
                            <w:bookmarkEnd w:id="3"/>
                            <w:bookmarkEnd w:id="4"/>
                            <w:bookmarkEnd w:id="5"/>
                            <w:bookmarkEnd w:id="6"/>
                            <w:bookmarkEnd w:id="7"/>
                            <w:bookmarkEnd w:id="8"/>
                          </w:p>
                          <w:p w14:paraId="2289CDDA" w14:textId="7AD46858" w:rsidR="00013E82" w:rsidRPr="00013E82" w:rsidRDefault="00013E82" w:rsidP="00C3676B">
                            <w:pPr>
                              <w:rPr>
                                <w:color w:val="FF0000"/>
                              </w:rPr>
                            </w:pPr>
                            <w:r w:rsidRPr="00576583">
                              <w:rPr>
                                <w:color w:val="FF0000"/>
                              </w:rPr>
                              <w:t>======skipped text======</w:t>
                            </w:r>
                          </w:p>
                          <w:p w14:paraId="58F90368" w14:textId="77777777" w:rsidR="00013E82" w:rsidRDefault="00013E82" w:rsidP="00C3676B">
                            <w:pPr>
                              <w:rPr>
                                <w:sz w:val="20"/>
                                <w:szCs w:val="20"/>
                                <w:lang w:val="en-GB"/>
                              </w:rPr>
                            </w:pPr>
                          </w:p>
                          <w:p w14:paraId="44EC7511" w14:textId="42F2000E" w:rsidR="00C3676B" w:rsidRPr="00C3676B" w:rsidRDefault="00C3676B" w:rsidP="00C3676B">
                            <w:pPr>
                              <w:rPr>
                                <w:color w:val="FF0000"/>
                                <w:sz w:val="20"/>
                                <w:szCs w:val="20"/>
                                <w:lang w:val="en-GB"/>
                              </w:rPr>
                            </w:pPr>
                            <w:r w:rsidRPr="00C3676B">
                              <w:rPr>
                                <w:sz w:val="20"/>
                                <w:szCs w:val="20"/>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sz w:val="20"/>
                                <w:szCs w:val="20"/>
                                <w:lang w:val="en-GB"/>
                              </w:rPr>
                              <w:t>When the minimum scheduling offset restriction is applied, aperiodic CSI-RS triggering offset is set to K0min, when triggered by SRS request indicated by the value of the SRS request field is not '00' as in Table 7.3.1.1.2-24 of [5, TS 38.212] and if the scheduling DCI is not used for cross carrier or cross bandwidth part scheduling.</w:t>
                            </w:r>
                          </w:p>
                          <w:p w14:paraId="4DF0DA1C" w14:textId="77777777" w:rsidR="00C3676B" w:rsidRPr="00C3676B" w:rsidRDefault="00C3676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CD5EC8" id="_x0000_t202" coordsize="21600,21600" o:spt="202" path="m,l,21600r21600,l21600,xe">
                <v:stroke joinstyle="miter"/>
                <v:path gradientshapeok="t" o:connecttype="rect"/>
              </v:shapetype>
              <v:shape id="Text Box 2" o:spid="_x0000_s1026" type="#_x0000_t202" style="position:absolute;margin-left:-4.7pt;margin-top:11.3pt;width:455pt;height:17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" fillcolor="white [3201]" strokeweight=".5pt">
                <v:textbox>
                  <w:txbxContent>
                    <w:p w14:paraId="062EEB79" w14:textId="77777777" w:rsidR="00013E82" w:rsidRPr="0048482F" w:rsidRDefault="00013E82" w:rsidP="00013E82">
                      <w:pPr>
                        <w:pStyle w:val="Heading5"/>
                        <w:numPr>
                          <w:ilvl w:val="0"/>
                          <w:numId w:val="0"/>
                        </w:numPr>
                        <w:ind w:left="1008" w:hanging="1008"/>
                        <w:rPr>
                          <w:color w:val="000000"/>
                        </w:rPr>
                      </w:pPr>
                      <w:bookmarkStart w:id="9" w:name="_Toc11352117"/>
                      <w:bookmarkStart w:id="10" w:name="_Toc20318007"/>
                      <w:bookmarkStart w:id="11" w:name="_Toc27299905"/>
                      <w:bookmarkStart w:id="12" w:name="_Toc29673173"/>
                      <w:bookmarkStart w:id="13" w:name="_Toc29673314"/>
                      <w:bookmarkStart w:id="14" w:name="_Toc29674307"/>
                      <w:bookmarkStart w:id="15" w:name="_Toc36645537"/>
                      <w:bookmarkStart w:id="16" w:name="_Toc45810582"/>
                      <w:bookmarkStart w:id="17" w:name="_Toc60777158"/>
                      <w:r w:rsidRPr="0048482F">
                        <w:rPr>
                          <w:color w:val="000000"/>
                        </w:rPr>
                        <w:t>5.2.1.5.1</w:t>
                      </w:r>
                      <w:r w:rsidRPr="0048482F">
                        <w:rPr>
                          <w:color w:val="000000"/>
                        </w:rPr>
                        <w:tab/>
                        <w:t xml:space="preserve">Aperiodic CSI </w:t>
                      </w:r>
                      <w:r>
                        <w:rPr>
                          <w:color w:val="000000"/>
                        </w:rPr>
                        <w:t>Reporting/Aperiodic CSI-RS</w:t>
                      </w:r>
                      <w:bookmarkEnd w:id="9"/>
                      <w:bookmarkEnd w:id="10"/>
                      <w:bookmarkEnd w:id="11"/>
                      <w:r w:rsidRPr="009D5F8B">
                        <w:rPr>
                          <w:color w:val="000000"/>
                        </w:rPr>
                        <w:t xml:space="preserve"> </w:t>
                      </w:r>
                      <w:r>
                        <w:rPr>
                          <w:color w:val="000000"/>
                        </w:rPr>
                        <w:t>when the triggering PDCCH and the CSI-RS have the same numerology</w:t>
                      </w:r>
                      <w:bookmarkEnd w:id="12"/>
                      <w:bookmarkEnd w:id="13"/>
                      <w:bookmarkEnd w:id="14"/>
                      <w:bookmarkEnd w:id="15"/>
                      <w:bookmarkEnd w:id="16"/>
                      <w:bookmarkEnd w:id="17"/>
                    </w:p>
                    <w:p w14:paraId="2289CDDA" w14:textId="7AD46858" w:rsidR="00013E82" w:rsidRPr="00013E82" w:rsidRDefault="00013E82" w:rsidP="00C3676B">
                      <w:pPr>
                        <w:rPr>
                          <w:color w:val="FF0000"/>
                        </w:rPr>
                      </w:pPr>
                      <w:r w:rsidRPr="00576583">
                        <w:rPr>
                          <w:color w:val="FF0000"/>
                        </w:rPr>
                        <w:t>======skipped text======</w:t>
                      </w:r>
                    </w:p>
                    <w:p w14:paraId="58F90368" w14:textId="77777777" w:rsidR="00013E82" w:rsidRDefault="00013E82" w:rsidP="00C3676B">
                      <w:pPr>
                        <w:rPr>
                          <w:sz w:val="20"/>
                          <w:szCs w:val="20"/>
                          <w:lang w:val="en-GB"/>
                        </w:rPr>
                      </w:pPr>
                    </w:p>
                    <w:p w14:paraId="44EC7511" w14:textId="42F2000E" w:rsidR="00C3676B" w:rsidRPr="00C3676B" w:rsidRDefault="00C3676B" w:rsidP="00C3676B">
                      <w:pPr>
                        <w:rPr>
                          <w:color w:val="FF0000"/>
                          <w:sz w:val="20"/>
                          <w:szCs w:val="20"/>
                          <w:lang w:val="en-GB"/>
                        </w:rPr>
                      </w:pPr>
                      <w:r w:rsidRPr="00C3676B">
                        <w:rPr>
                          <w:sz w:val="20"/>
                          <w:szCs w:val="20"/>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sz w:val="20"/>
                          <w:szCs w:val="20"/>
                          <w:lang w:val="en-GB"/>
                        </w:rPr>
                        <w:t>When the minimum scheduling offset restriction is applied, aperiodic CSI-RS triggering offset is set to K0min, when triggered by SRS request indicated by the value of the SRS request field is not '00' as in Table 7.3.1.1.2-24 of [5, TS 38.212] and if the scheduling DCI is not used for cross carrier or cross bandwidth part scheduling.</w:t>
                      </w:r>
                    </w:p>
                    <w:p w14:paraId="4DF0DA1C" w14:textId="77777777" w:rsidR="00C3676B" w:rsidRPr="00C3676B" w:rsidRDefault="00C3676B">
                      <w:pPr>
                        <w:rPr>
                          <w:lang w:val="en-GB"/>
                        </w:rPr>
                      </w:pPr>
                    </w:p>
                  </w:txbxContent>
                </v:textbox>
              </v:shape>
            </w:pict>
          </mc:Fallback>
        </mc:AlternateContent>
      </w:r>
    </w:p>
    <w:p w14:paraId="2D66B364" w14:textId="57FCCCE8" w:rsidR="00C3676B" w:rsidRDefault="00C3676B" w:rsidP="00C3676B">
      <w:pPr>
        <w:rPr>
          <w:sz w:val="20"/>
          <w:szCs w:val="20"/>
        </w:rPr>
      </w:pPr>
    </w:p>
    <w:p w14:paraId="184DC85C" w14:textId="7B0C305C" w:rsidR="00C3676B" w:rsidRDefault="00C3676B" w:rsidP="00C3676B">
      <w:pPr>
        <w:rPr>
          <w:sz w:val="20"/>
          <w:szCs w:val="20"/>
        </w:rPr>
      </w:pPr>
    </w:p>
    <w:p w14:paraId="1DA82971" w14:textId="574A9CCE" w:rsidR="00C3676B" w:rsidRDefault="00C3676B" w:rsidP="00C3676B">
      <w:pPr>
        <w:rPr>
          <w:sz w:val="20"/>
          <w:szCs w:val="20"/>
        </w:rPr>
      </w:pPr>
    </w:p>
    <w:p w14:paraId="646E72FC" w14:textId="7C3E19D1" w:rsidR="00C3676B" w:rsidRDefault="00C3676B" w:rsidP="00C3676B">
      <w:pPr>
        <w:rPr>
          <w:sz w:val="20"/>
          <w:szCs w:val="20"/>
        </w:rPr>
      </w:pPr>
    </w:p>
    <w:p w14:paraId="757152D2" w14:textId="178331B6" w:rsidR="00C3676B" w:rsidRDefault="00C3676B" w:rsidP="00C3676B">
      <w:pPr>
        <w:rPr>
          <w:sz w:val="20"/>
          <w:szCs w:val="20"/>
        </w:rPr>
      </w:pPr>
    </w:p>
    <w:p w14:paraId="1F16CA7E" w14:textId="39FAD179" w:rsidR="00C3676B" w:rsidRDefault="00C3676B" w:rsidP="00C3676B">
      <w:pPr>
        <w:rPr>
          <w:sz w:val="20"/>
          <w:szCs w:val="20"/>
        </w:rPr>
      </w:pPr>
    </w:p>
    <w:p w14:paraId="190A3489" w14:textId="1E4D72A2" w:rsidR="00C3676B" w:rsidRDefault="00C3676B" w:rsidP="00C3676B">
      <w:pPr>
        <w:rPr>
          <w:sz w:val="20"/>
          <w:szCs w:val="20"/>
        </w:rPr>
      </w:pPr>
    </w:p>
    <w:p w14:paraId="637F57FA" w14:textId="1D8C01C7" w:rsidR="00C3676B" w:rsidRDefault="00C3676B" w:rsidP="00C3676B">
      <w:pPr>
        <w:rPr>
          <w:sz w:val="20"/>
          <w:szCs w:val="20"/>
        </w:rPr>
      </w:pPr>
    </w:p>
    <w:p w14:paraId="0396F520" w14:textId="195645A9" w:rsidR="00C3676B" w:rsidRDefault="00C3676B" w:rsidP="00C3676B">
      <w:pPr>
        <w:rPr>
          <w:sz w:val="20"/>
          <w:szCs w:val="20"/>
        </w:rPr>
      </w:pPr>
    </w:p>
    <w:p w14:paraId="18A49782" w14:textId="5B80ED71" w:rsidR="00C3676B" w:rsidRDefault="00C3676B" w:rsidP="00C3676B">
      <w:pPr>
        <w:rPr>
          <w:sz w:val="20"/>
          <w:szCs w:val="20"/>
        </w:rPr>
      </w:pPr>
    </w:p>
    <w:p w14:paraId="442B1B80" w14:textId="6657A04B" w:rsidR="00C3676B" w:rsidRDefault="00C3676B" w:rsidP="00C3676B">
      <w:pPr>
        <w:rPr>
          <w:sz w:val="20"/>
          <w:szCs w:val="20"/>
        </w:rPr>
      </w:pPr>
    </w:p>
    <w:p w14:paraId="342FBC3A" w14:textId="458BC146" w:rsidR="00C3676B" w:rsidRDefault="00C3676B" w:rsidP="00C3676B">
      <w:pPr>
        <w:rPr>
          <w:sz w:val="20"/>
          <w:szCs w:val="20"/>
        </w:rPr>
      </w:pPr>
    </w:p>
    <w:p w14:paraId="1F5DFEF9" w14:textId="12FEB356" w:rsidR="00C3676B" w:rsidRDefault="00C3676B" w:rsidP="00C3676B">
      <w:pPr>
        <w:rPr>
          <w:sz w:val="20"/>
          <w:szCs w:val="20"/>
        </w:rPr>
      </w:pPr>
    </w:p>
    <w:p w14:paraId="750B2ED9" w14:textId="522D291E" w:rsidR="00C3676B" w:rsidRDefault="00C3676B" w:rsidP="00C3676B">
      <w:pPr>
        <w:rPr>
          <w:sz w:val="20"/>
          <w:szCs w:val="20"/>
        </w:rPr>
      </w:pPr>
    </w:p>
    <w:p w14:paraId="34B69E28" w14:textId="00C49421" w:rsidR="00C3676B" w:rsidRDefault="00C3676B" w:rsidP="00C3676B">
      <w:pPr>
        <w:rPr>
          <w:sz w:val="20"/>
          <w:szCs w:val="20"/>
          <w:lang w:val="en-GB"/>
        </w:rPr>
      </w:pPr>
    </w:p>
    <w:p w14:paraId="20796757" w14:textId="35424592" w:rsidR="00A83C03" w:rsidRPr="00C3676B" w:rsidRDefault="00C3676B" w:rsidP="00EB7E5B">
      <w:pPr>
        <w:rPr>
          <w:color w:val="FF0000"/>
          <w:sz w:val="20"/>
          <w:szCs w:val="20"/>
          <w:lang w:val="en-GB"/>
        </w:rPr>
      </w:pPr>
      <w:r>
        <w:rPr>
          <w:sz w:val="20"/>
          <w:szCs w:val="20"/>
          <w:lang w:val="en-GB"/>
        </w:rPr>
        <w:t xml:space="preserve"> </w:t>
      </w:r>
    </w:p>
    <w:p w14:paraId="52ED60D8" w14:textId="3719EA69" w:rsidR="00C3676B" w:rsidRDefault="00C3676B" w:rsidP="00EB7E5B">
      <w:pPr>
        <w:rPr>
          <w:sz w:val="20"/>
          <w:szCs w:val="20"/>
          <w:lang w:val="en-GB"/>
        </w:rPr>
      </w:pPr>
    </w:p>
    <w:p w14:paraId="2667DC1F" w14:textId="79744A81" w:rsidR="009848D9" w:rsidRDefault="009848D9" w:rsidP="00EB7E5B">
      <w:pPr>
        <w:rPr>
          <w:sz w:val="20"/>
          <w:szCs w:val="20"/>
          <w:lang w:val="en-GB"/>
        </w:rPr>
      </w:pPr>
    </w:p>
    <w:p w14:paraId="7D5B39DF" w14:textId="2FC8241D" w:rsidR="009848D9" w:rsidRDefault="009848D9" w:rsidP="00EB7E5B">
      <w:pPr>
        <w:rPr>
          <w:sz w:val="20"/>
          <w:szCs w:val="20"/>
          <w:lang w:val="en-GB"/>
        </w:rPr>
      </w:pPr>
    </w:p>
    <w:p w14:paraId="2C1E2901" w14:textId="1C17D53F" w:rsidR="009848D9" w:rsidRDefault="009848D9" w:rsidP="00EB7E5B">
      <w:pPr>
        <w:rPr>
          <w:sz w:val="20"/>
          <w:szCs w:val="20"/>
          <w:lang w:val="en-GB"/>
        </w:rPr>
      </w:pPr>
    </w:p>
    <w:p w14:paraId="595C891C" w14:textId="598812ED" w:rsidR="009848D9" w:rsidRDefault="009848D9" w:rsidP="00EB7E5B">
      <w:pPr>
        <w:rPr>
          <w:sz w:val="20"/>
          <w:szCs w:val="20"/>
          <w:lang w:val="en-GB"/>
        </w:rPr>
      </w:pPr>
      <w:r>
        <w:rPr>
          <w:noProof/>
        </w:rPr>
        <w:lastRenderedPageBreak/>
        <mc:AlternateContent>
          <mc:Choice Requires="wps">
            <w:drawing>
              <wp:anchor distT="0" distB="0" distL="114300" distR="114300" simplePos="0" relativeHeight="251663360" behindDoc="0" locked="0" layoutInCell="1" allowOverlap="1" wp14:anchorId="7DC2326B" wp14:editId="7064FD12">
                <wp:simplePos x="0" y="0"/>
                <wp:positionH relativeFrom="column">
                  <wp:posOffset>79044</wp:posOffset>
                </wp:positionH>
                <wp:positionV relativeFrom="paragraph">
                  <wp:posOffset>50883</wp:posOffset>
                </wp:positionV>
                <wp:extent cx="5845126" cy="2339546"/>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2339546"/>
                        </a:xfrm>
                        <a:prstGeom prst="rect">
                          <a:avLst/>
                        </a:prstGeom>
                        <a:solidFill>
                          <a:schemeClr val="lt1"/>
                        </a:solidFill>
                        <a:ln w="6350">
                          <a:solidFill>
                            <a:prstClr val="black"/>
                          </a:solidFill>
                        </a:ln>
                      </wps:spPr>
                      <wps:txbx>
                        <w:txbxContent>
                          <w:p w14:paraId="2E55BE33" w14:textId="77777777" w:rsidR="009848D9" w:rsidRPr="0048482F" w:rsidRDefault="009848D9" w:rsidP="009848D9">
                            <w:pPr>
                              <w:pStyle w:val="Heading4"/>
                              <w:numPr>
                                <w:ilvl w:val="0"/>
                                <w:numId w:val="0"/>
                              </w:numPr>
                              <w:ind w:left="864" w:hanging="864"/>
                              <w:rPr>
                                <w:color w:val="000000"/>
                              </w:rPr>
                            </w:pPr>
                            <w:bookmarkStart w:id="9" w:name="_Toc11352141"/>
                            <w:bookmarkStart w:id="10" w:name="_Toc20318031"/>
                            <w:bookmarkStart w:id="11" w:name="_Toc27299929"/>
                            <w:bookmarkStart w:id="12" w:name="_Toc29673202"/>
                            <w:bookmarkStart w:id="13" w:name="_Toc29673343"/>
                            <w:bookmarkStart w:id="14" w:name="_Toc29674336"/>
                            <w:bookmarkStart w:id="15" w:name="_Toc36645566"/>
                            <w:bookmarkStart w:id="16" w:name="_Toc45810611"/>
                            <w:bookmarkStart w:id="17" w:name="_Toc60777187"/>
                            <w:r w:rsidRPr="0048482F">
                              <w:rPr>
                                <w:color w:val="000000"/>
                              </w:rPr>
                              <w:t>6.1.1.2</w:t>
                            </w:r>
                            <w:r w:rsidRPr="0048482F">
                              <w:rPr>
                                <w:color w:val="000000"/>
                              </w:rPr>
                              <w:tab/>
                              <w:t>Non-Codebook based UL transmission</w:t>
                            </w:r>
                            <w:bookmarkEnd w:id="9"/>
                            <w:bookmarkEnd w:id="10"/>
                            <w:bookmarkEnd w:id="11"/>
                            <w:bookmarkEnd w:id="12"/>
                            <w:bookmarkEnd w:id="13"/>
                            <w:bookmarkEnd w:id="14"/>
                            <w:bookmarkEnd w:id="15"/>
                            <w:bookmarkEnd w:id="16"/>
                            <w:bookmarkEnd w:id="17"/>
                          </w:p>
                          <w:p w14:paraId="269D49A7" w14:textId="77777777" w:rsidR="009848D9" w:rsidRPr="00013E82" w:rsidRDefault="009848D9" w:rsidP="009848D9">
                            <w:pPr>
                              <w:rPr>
                                <w:color w:val="FF0000"/>
                              </w:rPr>
                            </w:pPr>
                            <w:r w:rsidRPr="00576583">
                              <w:rPr>
                                <w:color w:val="FF0000"/>
                              </w:rPr>
                              <w:t>======skipped text======</w:t>
                            </w:r>
                          </w:p>
                          <w:p w14:paraId="28ADCB1C" w14:textId="77777777" w:rsidR="009848D9" w:rsidRDefault="009848D9" w:rsidP="00C3676B">
                            <w:pPr>
                              <w:rPr>
                                <w:sz w:val="20"/>
                                <w:szCs w:val="20"/>
                              </w:rPr>
                            </w:pPr>
                          </w:p>
                          <w:p w14:paraId="61D4C755" w14:textId="63CC1E28" w:rsidR="00C3676B" w:rsidRPr="00C3676B" w:rsidRDefault="00C3676B" w:rsidP="00C3676B">
                            <w:pPr>
                              <w:rPr>
                                <w:sz w:val="20"/>
                                <w:szCs w:val="20"/>
                              </w:rPr>
                            </w:pPr>
                            <w:r w:rsidRPr="00C3676B">
                              <w:rPr>
                                <w:sz w:val="20"/>
                                <w:szCs w:val="20"/>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sz w:val="20"/>
                                <w:szCs w:val="20"/>
                              </w:rPr>
                              <w:t>if currently applicable minimum scheduling offset restriction K</w:t>
                            </w:r>
                            <w:r w:rsidRPr="00C3676B">
                              <w:rPr>
                                <w:color w:val="FF0000"/>
                                <w:sz w:val="20"/>
                                <w:szCs w:val="20"/>
                                <w:vertAlign w:val="subscript"/>
                              </w:rPr>
                              <w:t>0min</w:t>
                            </w:r>
                            <w:r w:rsidRPr="00C3676B">
                              <w:rPr>
                                <w:color w:val="FF0000"/>
                                <w:sz w:val="20"/>
                                <w:szCs w:val="20"/>
                              </w:rPr>
                              <w:t xml:space="preserve">=0. When the minimum scheduling offset restriction is applied, CSI-RS triggering offset is set </w:t>
                            </w:r>
                            <w:proofErr w:type="gramStart"/>
                            <w:r w:rsidRPr="00C3676B">
                              <w:rPr>
                                <w:color w:val="FF0000"/>
                                <w:sz w:val="20"/>
                                <w:szCs w:val="20"/>
                              </w:rPr>
                              <w:t>to  K</w:t>
                            </w:r>
                            <w:proofErr w:type="gramEnd"/>
                            <w:r w:rsidRPr="00C3676B">
                              <w:rPr>
                                <w:color w:val="FF0000"/>
                                <w:sz w:val="20"/>
                                <w:szCs w:val="20"/>
                                <w:vertAlign w:val="subscript"/>
                              </w:rPr>
                              <w:t>0min</w:t>
                            </w:r>
                            <w:r w:rsidRPr="00C3676B">
                              <w:rPr>
                                <w:color w:val="FF0000"/>
                                <w:sz w:val="20"/>
                                <w:szCs w:val="20"/>
                              </w:rPr>
                              <w:t>.</w:t>
                            </w:r>
                            <w:r w:rsidRPr="00C3676B">
                              <w:rPr>
                                <w:sz w:val="20"/>
                                <w:szCs w:val="20"/>
                              </w:rPr>
                              <w:t xml:space="preserve"> If the UE configured with aperiodic SRS associated with aperiodic NZP CSI-RS resource, any of the TCI states configured in the scheduled CC shall not be configured with </w:t>
                            </w:r>
                            <w:proofErr w:type="spellStart"/>
                            <w:r w:rsidRPr="00C3676B">
                              <w:rPr>
                                <w:i/>
                                <w:iCs/>
                                <w:sz w:val="20"/>
                                <w:szCs w:val="20"/>
                              </w:rPr>
                              <w:t>qcl</w:t>
                            </w:r>
                            <w:proofErr w:type="spellEnd"/>
                            <w:r w:rsidRPr="00C3676B">
                              <w:rPr>
                                <w:i/>
                                <w:iCs/>
                                <w:sz w:val="20"/>
                                <w:szCs w:val="20"/>
                              </w:rPr>
                              <w:t>-Type</w:t>
                            </w:r>
                            <w:r w:rsidRPr="00C3676B">
                              <w:rPr>
                                <w:sz w:val="20"/>
                                <w:szCs w:val="20"/>
                              </w:rPr>
                              <w:t xml:space="preserve"> set to '</w:t>
                            </w:r>
                            <w:proofErr w:type="spellStart"/>
                            <w:r w:rsidRPr="00C3676B">
                              <w:rPr>
                                <w:sz w:val="20"/>
                                <w:szCs w:val="20"/>
                              </w:rPr>
                              <w:t>typeD</w:t>
                            </w:r>
                            <w:proofErr w:type="spellEnd"/>
                            <w:r w:rsidRPr="00C3676B">
                              <w:rPr>
                                <w:sz w:val="20"/>
                                <w:szCs w:val="20"/>
                              </w:rPr>
                              <w:t>'.</w:t>
                            </w:r>
                          </w:p>
                          <w:p w14:paraId="7BE1A06C" w14:textId="77777777" w:rsidR="00C3676B" w:rsidRPr="00C3676B" w:rsidRDefault="00C3676B" w:rsidP="00C367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C2326B" id="Text Box 6" o:spid="_x0000_s1027" type="#_x0000_t202" style="position:absolute;margin-left:6.2pt;margin-top:4pt;width:460.25pt;height:184.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" fillcolor="white [3201]" strokeweight=".5pt">
                <v:textbox>
                  <w:txbxContent>
                    <w:p w14:paraId="2E55BE33" w14:textId="77777777" w:rsidR="009848D9" w:rsidRPr="0048482F" w:rsidRDefault="009848D9" w:rsidP="009848D9">
                      <w:pPr>
                        <w:pStyle w:val="Heading4"/>
                        <w:numPr>
                          <w:ilvl w:val="0"/>
                          <w:numId w:val="0"/>
                        </w:numPr>
                        <w:ind w:left="864" w:hanging="864"/>
                        <w:rPr>
                          <w:color w:val="000000"/>
                        </w:rPr>
                      </w:pPr>
                      <w:bookmarkStart w:id="27" w:name="_Toc11352141"/>
                      <w:bookmarkStart w:id="28" w:name="_Toc20318031"/>
                      <w:bookmarkStart w:id="29" w:name="_Toc27299929"/>
                      <w:bookmarkStart w:id="30" w:name="_Toc29673202"/>
                      <w:bookmarkStart w:id="31" w:name="_Toc29673343"/>
                      <w:bookmarkStart w:id="32" w:name="_Toc29674336"/>
                      <w:bookmarkStart w:id="33" w:name="_Toc36645566"/>
                      <w:bookmarkStart w:id="34" w:name="_Toc45810611"/>
                      <w:bookmarkStart w:id="35" w:name="_Toc60777187"/>
                      <w:r w:rsidRPr="0048482F">
                        <w:rPr>
                          <w:color w:val="000000"/>
                        </w:rPr>
                        <w:t>6.1.1.2</w:t>
                      </w:r>
                      <w:r w:rsidRPr="0048482F">
                        <w:rPr>
                          <w:color w:val="000000"/>
                        </w:rPr>
                        <w:tab/>
                        <w:t>Non-Codebook based UL transmission</w:t>
                      </w:r>
                      <w:bookmarkEnd w:id="27"/>
                      <w:bookmarkEnd w:id="28"/>
                      <w:bookmarkEnd w:id="29"/>
                      <w:bookmarkEnd w:id="30"/>
                      <w:bookmarkEnd w:id="31"/>
                      <w:bookmarkEnd w:id="32"/>
                      <w:bookmarkEnd w:id="33"/>
                      <w:bookmarkEnd w:id="34"/>
                      <w:bookmarkEnd w:id="35"/>
                    </w:p>
                    <w:p w14:paraId="269D49A7" w14:textId="77777777" w:rsidR="009848D9" w:rsidRPr="00013E82" w:rsidRDefault="009848D9" w:rsidP="009848D9">
                      <w:pPr>
                        <w:rPr>
                          <w:color w:val="FF0000"/>
                        </w:rPr>
                      </w:pPr>
                      <w:r w:rsidRPr="00576583">
                        <w:rPr>
                          <w:color w:val="FF0000"/>
                        </w:rPr>
                        <w:t>======skipped text======</w:t>
                      </w:r>
                    </w:p>
                    <w:p w14:paraId="28ADCB1C" w14:textId="77777777" w:rsidR="009848D9" w:rsidRDefault="009848D9" w:rsidP="00C3676B">
                      <w:pPr>
                        <w:rPr>
                          <w:sz w:val="20"/>
                          <w:szCs w:val="20"/>
                        </w:rPr>
                      </w:pPr>
                    </w:p>
                    <w:p w14:paraId="61D4C755" w14:textId="63CC1E28" w:rsidR="00C3676B" w:rsidRPr="00C3676B" w:rsidRDefault="00C3676B" w:rsidP="00C3676B">
                      <w:pPr>
                        <w:rPr>
                          <w:sz w:val="20"/>
                          <w:szCs w:val="20"/>
                        </w:rPr>
                      </w:pPr>
                      <w:r w:rsidRPr="00C3676B">
                        <w:rPr>
                          <w:sz w:val="20"/>
                          <w:szCs w:val="20"/>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sz w:val="20"/>
                          <w:szCs w:val="20"/>
                        </w:rPr>
                        <w:t>if currently applicable minimum scheduling offset restriction K</w:t>
                      </w:r>
                      <w:r w:rsidRPr="00C3676B">
                        <w:rPr>
                          <w:color w:val="FF0000"/>
                          <w:sz w:val="20"/>
                          <w:szCs w:val="20"/>
                          <w:vertAlign w:val="subscript"/>
                        </w:rPr>
                        <w:t>0min</w:t>
                      </w:r>
                      <w:r w:rsidRPr="00C3676B">
                        <w:rPr>
                          <w:color w:val="FF0000"/>
                          <w:sz w:val="20"/>
                          <w:szCs w:val="20"/>
                        </w:rPr>
                        <w:t xml:space="preserve">=0. When the minimum scheduling offset restriction is applied, CSI-RS triggering offset is set </w:t>
                      </w:r>
                      <w:proofErr w:type="gramStart"/>
                      <w:r w:rsidRPr="00C3676B">
                        <w:rPr>
                          <w:color w:val="FF0000"/>
                          <w:sz w:val="20"/>
                          <w:szCs w:val="20"/>
                        </w:rPr>
                        <w:t>to  K</w:t>
                      </w:r>
                      <w:proofErr w:type="gramEnd"/>
                      <w:r w:rsidRPr="00C3676B">
                        <w:rPr>
                          <w:color w:val="FF0000"/>
                          <w:sz w:val="20"/>
                          <w:szCs w:val="20"/>
                          <w:vertAlign w:val="subscript"/>
                        </w:rPr>
                        <w:t>0min</w:t>
                      </w:r>
                      <w:r w:rsidRPr="00C3676B">
                        <w:rPr>
                          <w:color w:val="FF0000"/>
                          <w:sz w:val="20"/>
                          <w:szCs w:val="20"/>
                        </w:rPr>
                        <w:t>.</w:t>
                      </w:r>
                      <w:r w:rsidRPr="00C3676B">
                        <w:rPr>
                          <w:sz w:val="20"/>
                          <w:szCs w:val="20"/>
                        </w:rPr>
                        <w:t xml:space="preserve"> If the UE configured with aperiodic SRS associated with aperiodic NZP CSI-RS resource, any of the TCI states configured in the scheduled CC shall not be configured with </w:t>
                      </w:r>
                      <w:proofErr w:type="spellStart"/>
                      <w:r w:rsidRPr="00C3676B">
                        <w:rPr>
                          <w:i/>
                          <w:iCs/>
                          <w:sz w:val="20"/>
                          <w:szCs w:val="20"/>
                        </w:rPr>
                        <w:t>qcl</w:t>
                      </w:r>
                      <w:proofErr w:type="spellEnd"/>
                      <w:r w:rsidRPr="00C3676B">
                        <w:rPr>
                          <w:i/>
                          <w:iCs/>
                          <w:sz w:val="20"/>
                          <w:szCs w:val="20"/>
                        </w:rPr>
                        <w:t>-Type</w:t>
                      </w:r>
                      <w:r w:rsidRPr="00C3676B">
                        <w:rPr>
                          <w:sz w:val="20"/>
                          <w:szCs w:val="20"/>
                        </w:rPr>
                        <w:t xml:space="preserve"> set to '</w:t>
                      </w:r>
                      <w:proofErr w:type="spellStart"/>
                      <w:r w:rsidRPr="00C3676B">
                        <w:rPr>
                          <w:sz w:val="20"/>
                          <w:szCs w:val="20"/>
                        </w:rPr>
                        <w:t>typeD</w:t>
                      </w:r>
                      <w:proofErr w:type="spellEnd"/>
                      <w:r w:rsidRPr="00C3676B">
                        <w:rPr>
                          <w:sz w:val="20"/>
                          <w:szCs w:val="20"/>
                        </w:rPr>
                        <w:t>'.</w:t>
                      </w:r>
                    </w:p>
                    <w:p w14:paraId="7BE1A06C" w14:textId="77777777" w:rsidR="00C3676B" w:rsidRPr="00C3676B" w:rsidRDefault="00C3676B" w:rsidP="00C3676B"/>
                  </w:txbxContent>
                </v:textbox>
              </v:shape>
            </w:pict>
          </mc:Fallback>
        </mc:AlternateContent>
      </w:r>
    </w:p>
    <w:p w14:paraId="29129A6E" w14:textId="0F705846" w:rsidR="009848D9" w:rsidRDefault="009848D9" w:rsidP="00EB7E5B">
      <w:pPr>
        <w:rPr>
          <w:sz w:val="20"/>
          <w:szCs w:val="20"/>
          <w:lang w:val="en-GB"/>
        </w:rPr>
      </w:pPr>
    </w:p>
    <w:p w14:paraId="2C0FAB13" w14:textId="2AC2921B" w:rsidR="009848D9" w:rsidRDefault="009848D9" w:rsidP="00EB7E5B">
      <w:pPr>
        <w:rPr>
          <w:sz w:val="20"/>
          <w:szCs w:val="20"/>
          <w:lang w:val="en-GB"/>
        </w:rPr>
      </w:pPr>
    </w:p>
    <w:p w14:paraId="0196260E" w14:textId="5C34377D" w:rsidR="009848D9" w:rsidRDefault="009848D9" w:rsidP="00EB7E5B">
      <w:pPr>
        <w:rPr>
          <w:sz w:val="20"/>
          <w:szCs w:val="20"/>
          <w:lang w:val="en-GB"/>
        </w:rPr>
      </w:pPr>
    </w:p>
    <w:p w14:paraId="143DDDAE" w14:textId="419E95CA" w:rsidR="009848D9" w:rsidRDefault="009848D9" w:rsidP="00EB7E5B">
      <w:pPr>
        <w:rPr>
          <w:sz w:val="20"/>
          <w:szCs w:val="20"/>
          <w:lang w:val="en-GB"/>
        </w:rPr>
      </w:pPr>
    </w:p>
    <w:p w14:paraId="2D73A394" w14:textId="7BBAD548" w:rsidR="009848D9" w:rsidRDefault="009848D9" w:rsidP="00EB7E5B">
      <w:pPr>
        <w:rPr>
          <w:sz w:val="20"/>
          <w:szCs w:val="20"/>
          <w:lang w:val="en-GB"/>
        </w:rPr>
      </w:pPr>
    </w:p>
    <w:p w14:paraId="51078BA9" w14:textId="3C94ADA9" w:rsidR="009848D9" w:rsidRDefault="009848D9" w:rsidP="00EB7E5B">
      <w:pPr>
        <w:rPr>
          <w:sz w:val="20"/>
          <w:szCs w:val="20"/>
          <w:lang w:val="en-GB"/>
        </w:rPr>
      </w:pPr>
    </w:p>
    <w:p w14:paraId="0797D233" w14:textId="6DAC4D98" w:rsidR="009848D9" w:rsidRDefault="009848D9" w:rsidP="00EB7E5B">
      <w:pPr>
        <w:rPr>
          <w:sz w:val="20"/>
          <w:szCs w:val="20"/>
          <w:lang w:val="en-GB"/>
        </w:rPr>
      </w:pPr>
    </w:p>
    <w:p w14:paraId="2E4C2E3B" w14:textId="3B2765B3" w:rsidR="009848D9" w:rsidRDefault="009848D9" w:rsidP="00EB7E5B">
      <w:pPr>
        <w:rPr>
          <w:sz w:val="20"/>
          <w:szCs w:val="20"/>
          <w:lang w:val="en-GB"/>
        </w:rPr>
      </w:pPr>
    </w:p>
    <w:p w14:paraId="109AE16B" w14:textId="4EF358CD" w:rsidR="009848D9" w:rsidRDefault="009848D9" w:rsidP="00EB7E5B">
      <w:pPr>
        <w:rPr>
          <w:sz w:val="20"/>
          <w:szCs w:val="20"/>
          <w:lang w:val="en-GB"/>
        </w:rPr>
      </w:pPr>
    </w:p>
    <w:p w14:paraId="7CDEB253" w14:textId="7CD331C7" w:rsidR="009848D9" w:rsidRDefault="009848D9" w:rsidP="00EB7E5B">
      <w:pPr>
        <w:rPr>
          <w:sz w:val="20"/>
          <w:szCs w:val="20"/>
          <w:lang w:val="en-GB"/>
        </w:rPr>
      </w:pPr>
    </w:p>
    <w:p w14:paraId="79958553" w14:textId="097D491B" w:rsidR="009848D9" w:rsidRDefault="009848D9" w:rsidP="00EB7E5B">
      <w:pPr>
        <w:rPr>
          <w:sz w:val="20"/>
          <w:szCs w:val="20"/>
          <w:lang w:val="en-GB"/>
        </w:rPr>
      </w:pPr>
    </w:p>
    <w:p w14:paraId="4BCE5191" w14:textId="5E3BA40F" w:rsidR="009848D9" w:rsidRDefault="009848D9" w:rsidP="00EB7E5B">
      <w:pPr>
        <w:rPr>
          <w:sz w:val="20"/>
          <w:szCs w:val="20"/>
          <w:lang w:val="en-GB"/>
        </w:rPr>
      </w:pPr>
    </w:p>
    <w:p w14:paraId="5C900C5A" w14:textId="1DC64F19" w:rsidR="009848D9" w:rsidRDefault="009848D9" w:rsidP="00EB7E5B">
      <w:pPr>
        <w:rPr>
          <w:sz w:val="20"/>
          <w:szCs w:val="20"/>
          <w:lang w:val="en-GB"/>
        </w:rPr>
      </w:pPr>
    </w:p>
    <w:p w14:paraId="569FC11D" w14:textId="2CDDF73B" w:rsidR="009848D9" w:rsidRDefault="009848D9" w:rsidP="00EB7E5B">
      <w:pPr>
        <w:rPr>
          <w:sz w:val="20"/>
          <w:szCs w:val="20"/>
          <w:lang w:val="en-GB"/>
        </w:rPr>
      </w:pPr>
    </w:p>
    <w:p w14:paraId="1E432E5D" w14:textId="2A2E9E9F" w:rsidR="00B75E80" w:rsidRDefault="00C3676B" w:rsidP="00913F42">
      <w:pPr>
        <w:pStyle w:val="0Maintext"/>
        <w:spacing w:after="120"/>
        <w:ind w:firstLine="0"/>
        <w:jc w:val="left"/>
      </w:pPr>
      <w:r>
        <w:t xml:space="preserve"> </w:t>
      </w:r>
    </w:p>
    <w:p w14:paraId="022777CA" w14:textId="3130A35F" w:rsidR="00041988" w:rsidRDefault="00C84FE2" w:rsidP="003105DC">
      <w:pPr>
        <w:pStyle w:val="Heading1"/>
      </w:pPr>
      <w:r>
        <w:t>Conclusion</w:t>
      </w:r>
    </w:p>
    <w:p w14:paraId="6A133B32" w14:textId="77777777" w:rsidR="004F587D" w:rsidRDefault="004F587D" w:rsidP="004F587D">
      <w:pPr>
        <w:rPr>
          <w:sz w:val="20"/>
          <w:szCs w:val="20"/>
        </w:rPr>
      </w:pPr>
    </w:p>
    <w:p w14:paraId="7ED2E9FE" w14:textId="77777777" w:rsidR="004F587D" w:rsidRPr="004F587D" w:rsidRDefault="004F587D" w:rsidP="004F587D">
      <w:pPr>
        <w:rPr>
          <w:b/>
          <w:bCs/>
          <w:i/>
          <w:iCs/>
          <w:sz w:val="20"/>
          <w:szCs w:val="20"/>
        </w:rPr>
      </w:pPr>
      <w:r w:rsidRPr="00C3676B">
        <w:rPr>
          <w:b/>
          <w:bCs/>
          <w:i/>
          <w:iCs/>
          <w:sz w:val="20"/>
          <w:szCs w:val="20"/>
        </w:rPr>
        <w:t>Proposal</w:t>
      </w:r>
      <w:r w:rsidRPr="004F587D">
        <w:rPr>
          <w:b/>
          <w:bCs/>
          <w:i/>
          <w:iCs/>
          <w:sz w:val="20"/>
          <w:szCs w:val="20"/>
        </w:rPr>
        <w:t xml:space="preserve"> 1</w:t>
      </w:r>
      <w:r w:rsidRPr="00C3676B">
        <w:rPr>
          <w:b/>
          <w:bCs/>
          <w:i/>
          <w:iCs/>
          <w:sz w:val="20"/>
          <w:szCs w:val="20"/>
        </w:rPr>
        <w:t>:</w:t>
      </w:r>
      <w:r w:rsidRPr="004F587D">
        <w:rPr>
          <w:b/>
          <w:bCs/>
          <w:i/>
          <w:iCs/>
          <w:sz w:val="20"/>
          <w:szCs w:val="20"/>
        </w:rPr>
        <w:t xml:space="preserve">  </w:t>
      </w:r>
      <w:r w:rsidRPr="00C3676B">
        <w:rPr>
          <w:b/>
          <w:bCs/>
          <w:i/>
          <w:iCs/>
          <w:sz w:val="20"/>
          <w:szCs w:val="20"/>
        </w:rPr>
        <w:t xml:space="preserve"> </w:t>
      </w:r>
      <w:r w:rsidRPr="004F587D">
        <w:rPr>
          <w:b/>
          <w:bCs/>
          <w:i/>
          <w:iCs/>
          <w:sz w:val="20"/>
          <w:szCs w:val="20"/>
        </w:rPr>
        <w:t xml:space="preserve">  </w:t>
      </w:r>
      <w:r w:rsidRPr="00C3676B">
        <w:rPr>
          <w:b/>
          <w:bCs/>
          <w:i/>
          <w:iCs/>
          <w:sz w:val="20"/>
          <w:szCs w:val="20"/>
        </w:rPr>
        <w:t>Hardcode A-CSI-RS triggering offset to K</w:t>
      </w:r>
      <w:r w:rsidRPr="00C3676B">
        <w:rPr>
          <w:b/>
          <w:bCs/>
          <w:i/>
          <w:iCs/>
          <w:sz w:val="20"/>
          <w:szCs w:val="20"/>
          <w:vertAlign w:val="subscript"/>
        </w:rPr>
        <w:t>0min</w:t>
      </w:r>
      <w:r w:rsidRPr="00C3676B">
        <w:rPr>
          <w:b/>
          <w:bCs/>
          <w:i/>
          <w:iCs/>
          <w:sz w:val="20"/>
          <w:szCs w:val="20"/>
        </w:rPr>
        <w:t xml:space="preserve"> when </w:t>
      </w:r>
      <w:r w:rsidRPr="004F587D">
        <w:rPr>
          <w:b/>
          <w:bCs/>
          <w:i/>
          <w:iCs/>
          <w:sz w:val="20"/>
          <w:szCs w:val="20"/>
        </w:rPr>
        <w:t xml:space="preserve">A-CSI-RS is </w:t>
      </w:r>
      <w:r w:rsidRPr="00C3676B">
        <w:rPr>
          <w:b/>
          <w:bCs/>
          <w:i/>
          <w:iCs/>
          <w:sz w:val="20"/>
          <w:szCs w:val="20"/>
        </w:rPr>
        <w:t>triggered by SRS request field</w:t>
      </w:r>
      <w:r w:rsidRPr="004F587D">
        <w:rPr>
          <w:b/>
          <w:bCs/>
          <w:i/>
          <w:iCs/>
          <w:sz w:val="20"/>
          <w:szCs w:val="20"/>
        </w:rPr>
        <w:t xml:space="preserve"> in non-codebook-based UL transmission.  </w:t>
      </w:r>
    </w:p>
    <w:p w14:paraId="186CA53A" w14:textId="77777777" w:rsidR="004D0D2E" w:rsidRDefault="004D0D2E" w:rsidP="004D0D2E">
      <w:pPr>
        <w:rPr>
          <w:sz w:val="20"/>
          <w:szCs w:val="20"/>
        </w:rPr>
      </w:pPr>
      <w:r>
        <w:rPr>
          <w:noProof/>
          <w:sz w:val="20"/>
          <w:szCs w:val="20"/>
        </w:rPr>
        <mc:AlternateContent>
          <mc:Choice Requires="wps">
            <w:drawing>
              <wp:anchor distT="0" distB="0" distL="114300" distR="114300" simplePos="0" relativeHeight="251666432" behindDoc="0" locked="0" layoutInCell="1" allowOverlap="1" wp14:anchorId="3DC9D098" wp14:editId="24006439">
                <wp:simplePos x="0" y="0"/>
                <wp:positionH relativeFrom="column">
                  <wp:posOffset>79200</wp:posOffset>
                </wp:positionH>
                <wp:positionV relativeFrom="paragraph">
                  <wp:posOffset>143600</wp:posOffset>
                </wp:positionV>
                <wp:extent cx="5842665" cy="2246243"/>
                <wp:effectExtent l="0" t="0" r="12065" b="14605"/>
                <wp:wrapNone/>
                <wp:docPr id="1" name="Text Box 1"/>
                <wp:cNvGraphicFramePr/>
                <a:graphic xmlns:a="http://schemas.openxmlformats.org/drawingml/2006/main">
                  <a:graphicData uri="http://schemas.microsoft.com/office/word/2010/wordprocessingShape">
                    <wps:wsp>
                      <wps:cNvSpPr txBox="1"/>
                      <wps:spPr>
                        <a:xfrm>
                          <a:off x="0" y="0"/>
                          <a:ext cx="5842665" cy="2246243"/>
                        </a:xfrm>
                        <a:prstGeom prst="rect">
                          <a:avLst/>
                        </a:prstGeom>
                        <a:solidFill>
                          <a:schemeClr val="lt1"/>
                        </a:solidFill>
                        <a:ln w="6350">
                          <a:solidFill>
                            <a:prstClr val="black"/>
                          </a:solidFill>
                        </a:ln>
                      </wps:spPr>
                      <wps:txbx>
                        <w:txbxContent>
                          <w:p w14:paraId="344D817A" w14:textId="77777777" w:rsidR="004D0D2E" w:rsidRPr="0048482F" w:rsidRDefault="004D0D2E" w:rsidP="004D0D2E">
                            <w:pPr>
                              <w:pStyle w:val="Heading5"/>
                              <w:numPr>
                                <w:ilvl w:val="0"/>
                                <w:numId w:val="0"/>
                              </w:numPr>
                              <w:ind w:left="1008" w:hanging="1008"/>
                              <w:rPr>
                                <w:color w:val="000000"/>
                              </w:rPr>
                            </w:pPr>
                            <w:r w:rsidRPr="0048482F">
                              <w:rPr>
                                <w:color w:val="000000"/>
                              </w:rPr>
                              <w:t>5.2.1.5.1</w:t>
                            </w:r>
                            <w:r w:rsidRPr="0048482F">
                              <w:rPr>
                                <w:color w:val="000000"/>
                              </w:rPr>
                              <w:tab/>
                              <w:t xml:space="preserve">Aperiodic CSI </w:t>
                            </w:r>
                            <w:r>
                              <w:rPr>
                                <w:color w:val="000000"/>
                              </w:rPr>
                              <w:t>Reporting/Aperiodic CSI-RS</w:t>
                            </w:r>
                            <w:r w:rsidRPr="009D5F8B">
                              <w:rPr>
                                <w:color w:val="000000"/>
                              </w:rPr>
                              <w:t xml:space="preserve"> </w:t>
                            </w:r>
                            <w:r>
                              <w:rPr>
                                <w:color w:val="000000"/>
                              </w:rPr>
                              <w:t>when the triggering PDCCH and the CSI-RS have the same numerology</w:t>
                            </w:r>
                          </w:p>
                          <w:p w14:paraId="1C6CED2E" w14:textId="77777777" w:rsidR="004D0D2E" w:rsidRPr="00013E82" w:rsidRDefault="004D0D2E" w:rsidP="004D0D2E">
                            <w:pPr>
                              <w:rPr>
                                <w:color w:val="FF0000"/>
                              </w:rPr>
                            </w:pPr>
                            <w:r w:rsidRPr="00576583">
                              <w:rPr>
                                <w:color w:val="FF0000"/>
                              </w:rPr>
                              <w:t>======skipped text======</w:t>
                            </w:r>
                          </w:p>
                          <w:p w14:paraId="19D3B89B" w14:textId="77777777" w:rsidR="004D0D2E" w:rsidRDefault="004D0D2E" w:rsidP="004D0D2E">
                            <w:pPr>
                              <w:rPr>
                                <w:sz w:val="20"/>
                                <w:szCs w:val="20"/>
                                <w:lang w:val="en-GB"/>
                              </w:rPr>
                            </w:pPr>
                          </w:p>
                          <w:p w14:paraId="6A5DE34E" w14:textId="77777777" w:rsidR="004D0D2E" w:rsidRPr="00C3676B" w:rsidRDefault="004D0D2E" w:rsidP="004D0D2E">
                            <w:pPr>
                              <w:rPr>
                                <w:color w:val="FF0000"/>
                                <w:sz w:val="20"/>
                                <w:szCs w:val="20"/>
                                <w:lang w:val="en-GB"/>
                              </w:rPr>
                            </w:pPr>
                            <w:r w:rsidRPr="00C3676B">
                              <w:rPr>
                                <w:sz w:val="20"/>
                                <w:szCs w:val="20"/>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sz w:val="20"/>
                                <w:szCs w:val="20"/>
                                <w:lang w:val="en-GB"/>
                              </w:rPr>
                              <w:t>When the minimum scheduling offset restriction is applied, aperiodic CSI-RS triggering offset is set to K0min, when triggered by SRS request indicated by the value of the SRS request field is not '00' as in Table 7.3.1.1.2-24 of [5, TS 38.212] and if the scheduling DCI is not used for cross carrier or cross bandwidth part scheduling.</w:t>
                            </w:r>
                          </w:p>
                          <w:p w14:paraId="2EE60EBD" w14:textId="77777777" w:rsidR="004D0D2E" w:rsidRPr="00C3676B" w:rsidRDefault="004D0D2E" w:rsidP="004D0D2E">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C9D098" id="_x0000_t202" coordsize="21600,21600" o:spt="202" path="m,l,21600r21600,l21600,xe">
                <v:stroke joinstyle="miter"/>
                <v:path gradientshapeok="t" o:connecttype="rect"/>
              </v:shapetype>
              <v:shape id="Text Box 1" o:spid="_x0000_s1028" type="#_x0000_t202" style="position:absolute;margin-left:6.25pt;margin-top:11.3pt;width:460.05pt;height:176.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" fillcolor="white [3201]" strokeweight=".5pt">
                <v:textbox>
                  <w:txbxContent>
                    <w:p w14:paraId="344D817A" w14:textId="77777777" w:rsidR="004D0D2E" w:rsidRPr="0048482F" w:rsidRDefault="004D0D2E" w:rsidP="004D0D2E">
                      <w:pPr>
                        <w:pStyle w:val="Heading5"/>
                        <w:numPr>
                          <w:ilvl w:val="0"/>
                          <w:numId w:val="0"/>
                        </w:numPr>
                        <w:ind w:left="1008" w:hanging="1008"/>
                        <w:rPr>
                          <w:color w:val="000000"/>
                        </w:rPr>
                      </w:pPr>
                      <w:r w:rsidRPr="0048482F">
                        <w:rPr>
                          <w:color w:val="000000"/>
                        </w:rPr>
                        <w:t>5.2.1.5.1</w:t>
                      </w:r>
                      <w:r w:rsidRPr="0048482F">
                        <w:rPr>
                          <w:color w:val="000000"/>
                        </w:rPr>
                        <w:tab/>
                        <w:t xml:space="preserve">Aperiodic CSI </w:t>
                      </w:r>
                      <w:r>
                        <w:rPr>
                          <w:color w:val="000000"/>
                        </w:rPr>
                        <w:t>Reporting/Aperiodic CSI-RS</w:t>
                      </w:r>
                      <w:r w:rsidRPr="009D5F8B">
                        <w:rPr>
                          <w:color w:val="000000"/>
                        </w:rPr>
                        <w:t xml:space="preserve"> </w:t>
                      </w:r>
                      <w:r>
                        <w:rPr>
                          <w:color w:val="000000"/>
                        </w:rPr>
                        <w:t>when the triggering PDCCH and the CSI-RS have the same numerology</w:t>
                      </w:r>
                    </w:p>
                    <w:p w14:paraId="1C6CED2E" w14:textId="77777777" w:rsidR="004D0D2E" w:rsidRPr="00013E82" w:rsidRDefault="004D0D2E" w:rsidP="004D0D2E">
                      <w:pPr>
                        <w:rPr>
                          <w:color w:val="FF0000"/>
                        </w:rPr>
                      </w:pPr>
                      <w:r w:rsidRPr="00576583">
                        <w:rPr>
                          <w:color w:val="FF0000"/>
                        </w:rPr>
                        <w:t>======skipped text======</w:t>
                      </w:r>
                    </w:p>
                    <w:p w14:paraId="19D3B89B" w14:textId="77777777" w:rsidR="004D0D2E" w:rsidRDefault="004D0D2E" w:rsidP="004D0D2E">
                      <w:pPr>
                        <w:rPr>
                          <w:sz w:val="20"/>
                          <w:szCs w:val="20"/>
                          <w:lang w:val="en-GB"/>
                        </w:rPr>
                      </w:pPr>
                    </w:p>
                    <w:p w14:paraId="6A5DE34E" w14:textId="77777777" w:rsidR="004D0D2E" w:rsidRPr="00C3676B" w:rsidRDefault="004D0D2E" w:rsidP="004D0D2E">
                      <w:pPr>
                        <w:rPr>
                          <w:color w:val="FF0000"/>
                          <w:sz w:val="20"/>
                          <w:szCs w:val="20"/>
                          <w:lang w:val="en-GB"/>
                        </w:rPr>
                      </w:pPr>
                      <w:r w:rsidRPr="00C3676B">
                        <w:rPr>
                          <w:sz w:val="20"/>
                          <w:szCs w:val="20"/>
                          <w:lang w:val="en-GB"/>
                        </w:rPr>
                        <w:t xml:space="preserve">The UE does not expect that aperiodic CSI-RS is transmitted before the OFDM symbol(s) carrying its triggering DCI. When the minimum scheduling offset restriction is applied, UE is not expected to be triggered by CSI triggering state indicated by the CSI request field in DCI in which CSI-RS triggering offset is smaller than the currently applicable minimum scheduling offset restriction K0min. </w:t>
                      </w:r>
                      <w:r w:rsidRPr="00C3676B">
                        <w:rPr>
                          <w:color w:val="FF0000"/>
                          <w:sz w:val="20"/>
                          <w:szCs w:val="20"/>
                          <w:lang w:val="en-GB"/>
                        </w:rPr>
                        <w:t>When the minimum scheduling offset restriction is applied, aperiodic CSI-RS triggering offset is set to K0min, when triggered by SRS request indicated by the value of the SRS request field is not '00' as in Table 7.3.1.1.2-24 of [5, TS 38.212] and if the scheduling DCI is not used for cross carrier or cross bandwidth part scheduling.</w:t>
                      </w:r>
                    </w:p>
                    <w:p w14:paraId="2EE60EBD" w14:textId="77777777" w:rsidR="004D0D2E" w:rsidRPr="00C3676B" w:rsidRDefault="004D0D2E" w:rsidP="004D0D2E">
                      <w:pPr>
                        <w:rPr>
                          <w:lang w:val="en-GB"/>
                        </w:rPr>
                      </w:pPr>
                    </w:p>
                  </w:txbxContent>
                </v:textbox>
              </v:shape>
            </w:pict>
          </mc:Fallback>
        </mc:AlternateContent>
      </w:r>
    </w:p>
    <w:p w14:paraId="1B0B65BC" w14:textId="77777777" w:rsidR="004D0D2E" w:rsidRDefault="004D0D2E" w:rsidP="004D0D2E">
      <w:pPr>
        <w:rPr>
          <w:sz w:val="20"/>
          <w:szCs w:val="20"/>
        </w:rPr>
      </w:pPr>
    </w:p>
    <w:p w14:paraId="1F4A9199" w14:textId="77777777" w:rsidR="004D0D2E" w:rsidRDefault="004D0D2E" w:rsidP="004D0D2E">
      <w:pPr>
        <w:rPr>
          <w:sz w:val="20"/>
          <w:szCs w:val="20"/>
        </w:rPr>
      </w:pPr>
    </w:p>
    <w:p w14:paraId="0AC06C2F" w14:textId="77777777" w:rsidR="004D0D2E" w:rsidRDefault="004D0D2E" w:rsidP="004D0D2E">
      <w:pPr>
        <w:rPr>
          <w:sz w:val="20"/>
          <w:szCs w:val="20"/>
        </w:rPr>
      </w:pPr>
    </w:p>
    <w:p w14:paraId="1302F323" w14:textId="77777777" w:rsidR="004D0D2E" w:rsidRDefault="004D0D2E" w:rsidP="004D0D2E">
      <w:pPr>
        <w:rPr>
          <w:sz w:val="20"/>
          <w:szCs w:val="20"/>
        </w:rPr>
      </w:pPr>
    </w:p>
    <w:p w14:paraId="733631B2" w14:textId="77777777" w:rsidR="004D0D2E" w:rsidRDefault="004D0D2E" w:rsidP="004D0D2E">
      <w:pPr>
        <w:rPr>
          <w:sz w:val="20"/>
          <w:szCs w:val="20"/>
        </w:rPr>
      </w:pPr>
    </w:p>
    <w:p w14:paraId="011D6B69" w14:textId="77777777" w:rsidR="004D0D2E" w:rsidRDefault="004D0D2E" w:rsidP="004D0D2E">
      <w:pPr>
        <w:rPr>
          <w:sz w:val="20"/>
          <w:szCs w:val="20"/>
        </w:rPr>
      </w:pPr>
    </w:p>
    <w:p w14:paraId="60AE446E" w14:textId="77777777" w:rsidR="004D0D2E" w:rsidRDefault="004D0D2E" w:rsidP="004D0D2E">
      <w:pPr>
        <w:rPr>
          <w:sz w:val="20"/>
          <w:szCs w:val="20"/>
        </w:rPr>
      </w:pPr>
    </w:p>
    <w:p w14:paraId="18840D07" w14:textId="77777777" w:rsidR="004D0D2E" w:rsidRDefault="004D0D2E" w:rsidP="004D0D2E">
      <w:pPr>
        <w:rPr>
          <w:sz w:val="20"/>
          <w:szCs w:val="20"/>
        </w:rPr>
      </w:pPr>
    </w:p>
    <w:p w14:paraId="1CF4750D" w14:textId="77777777" w:rsidR="004D0D2E" w:rsidRDefault="004D0D2E" w:rsidP="004D0D2E">
      <w:pPr>
        <w:rPr>
          <w:sz w:val="20"/>
          <w:szCs w:val="20"/>
        </w:rPr>
      </w:pPr>
    </w:p>
    <w:p w14:paraId="693B2D57" w14:textId="77777777" w:rsidR="004D0D2E" w:rsidRDefault="004D0D2E" w:rsidP="004D0D2E">
      <w:pPr>
        <w:rPr>
          <w:sz w:val="20"/>
          <w:szCs w:val="20"/>
        </w:rPr>
      </w:pPr>
    </w:p>
    <w:p w14:paraId="1E475699" w14:textId="77777777" w:rsidR="004D0D2E" w:rsidRDefault="004D0D2E" w:rsidP="004D0D2E">
      <w:pPr>
        <w:rPr>
          <w:sz w:val="20"/>
          <w:szCs w:val="20"/>
        </w:rPr>
      </w:pPr>
    </w:p>
    <w:p w14:paraId="2C64DBB5" w14:textId="77777777" w:rsidR="004D0D2E" w:rsidRDefault="004D0D2E" w:rsidP="00D32285">
      <w:pPr>
        <w:rPr>
          <w:rFonts w:cs="Batang"/>
          <w:b/>
          <w:i/>
          <w:sz w:val="20"/>
          <w:szCs w:val="20"/>
          <w:lang w:eastAsia="en-US"/>
        </w:rPr>
      </w:pPr>
    </w:p>
    <w:p w14:paraId="45DEEBB9" w14:textId="497774D8" w:rsidR="00231911" w:rsidRDefault="009848D9" w:rsidP="009848D9">
      <w:pPr>
        <w:rPr>
          <w:rFonts w:cs="Batang"/>
          <w:b/>
          <w:i/>
          <w:sz w:val="20"/>
          <w:szCs w:val="20"/>
          <w:lang w:eastAsia="en-US"/>
        </w:rPr>
      </w:pPr>
      <w:r>
        <w:rPr>
          <w:rFonts w:cs="Batang"/>
          <w:b/>
          <w:i/>
          <w:sz w:val="20"/>
          <w:szCs w:val="20"/>
          <w:lang w:eastAsia="en-US"/>
        </w:rPr>
        <w:t xml:space="preserve"> </w:t>
      </w:r>
    </w:p>
    <w:p w14:paraId="06CA54D2" w14:textId="1B24A14E" w:rsidR="004D0D2E" w:rsidRDefault="004D0D2E" w:rsidP="009848D9">
      <w:pPr>
        <w:rPr>
          <w:rFonts w:cs="Batang"/>
          <w:b/>
          <w:i/>
          <w:sz w:val="20"/>
          <w:szCs w:val="20"/>
          <w:lang w:eastAsia="en-US"/>
        </w:rPr>
      </w:pPr>
    </w:p>
    <w:p w14:paraId="6D856FB5" w14:textId="77777777" w:rsidR="004D0D2E" w:rsidRDefault="004D0D2E" w:rsidP="004D0D2E">
      <w:pPr>
        <w:rPr>
          <w:sz w:val="20"/>
          <w:szCs w:val="20"/>
          <w:lang w:val="en-GB"/>
        </w:rPr>
      </w:pPr>
    </w:p>
    <w:p w14:paraId="331B5FA0" w14:textId="77777777" w:rsidR="004D0D2E" w:rsidRDefault="004D0D2E" w:rsidP="004D0D2E">
      <w:pPr>
        <w:rPr>
          <w:sz w:val="20"/>
          <w:szCs w:val="20"/>
          <w:lang w:val="en-GB"/>
        </w:rPr>
      </w:pPr>
    </w:p>
    <w:p w14:paraId="3C30541E" w14:textId="77777777" w:rsidR="004D0D2E" w:rsidRDefault="004D0D2E" w:rsidP="004D0D2E">
      <w:pPr>
        <w:rPr>
          <w:sz w:val="20"/>
          <w:szCs w:val="20"/>
          <w:lang w:val="en-GB"/>
        </w:rPr>
      </w:pPr>
      <w:r>
        <w:rPr>
          <w:noProof/>
        </w:rPr>
        <mc:AlternateContent>
          <mc:Choice Requires="wps">
            <w:drawing>
              <wp:anchor distT="0" distB="0" distL="114300" distR="114300" simplePos="0" relativeHeight="251668480" behindDoc="0" locked="0" layoutInCell="1" allowOverlap="1" wp14:anchorId="18E6C173" wp14:editId="67981937">
                <wp:simplePos x="0" y="0"/>
                <wp:positionH relativeFrom="column">
                  <wp:posOffset>79044</wp:posOffset>
                </wp:positionH>
                <wp:positionV relativeFrom="paragraph">
                  <wp:posOffset>50883</wp:posOffset>
                </wp:positionV>
                <wp:extent cx="5845126" cy="2339546"/>
                <wp:effectExtent l="0" t="0" r="10160" b="10160"/>
                <wp:wrapNone/>
                <wp:docPr id="3" name="Text Box 3"/>
                <wp:cNvGraphicFramePr/>
                <a:graphic xmlns:a="http://schemas.openxmlformats.org/drawingml/2006/main">
                  <a:graphicData uri="http://schemas.microsoft.com/office/word/2010/wordprocessingShape">
                    <wps:wsp>
                      <wps:cNvSpPr txBox="1"/>
                      <wps:spPr>
                        <a:xfrm>
                          <a:off x="0" y="0"/>
                          <a:ext cx="5845126" cy="2339546"/>
                        </a:xfrm>
                        <a:prstGeom prst="rect">
                          <a:avLst/>
                        </a:prstGeom>
                        <a:solidFill>
                          <a:schemeClr val="lt1"/>
                        </a:solidFill>
                        <a:ln w="6350">
                          <a:solidFill>
                            <a:prstClr val="black"/>
                          </a:solidFill>
                        </a:ln>
                      </wps:spPr>
                      <wps:txbx>
                        <w:txbxContent>
                          <w:p w14:paraId="0F8C6CDF" w14:textId="77777777" w:rsidR="004D0D2E" w:rsidRPr="0048482F" w:rsidRDefault="004D0D2E" w:rsidP="004D0D2E">
                            <w:pPr>
                              <w:pStyle w:val="Heading4"/>
                              <w:numPr>
                                <w:ilvl w:val="0"/>
                                <w:numId w:val="0"/>
                              </w:numPr>
                              <w:ind w:left="864" w:hanging="864"/>
                              <w:rPr>
                                <w:color w:val="000000"/>
                              </w:rPr>
                            </w:pPr>
                            <w:r w:rsidRPr="0048482F">
                              <w:rPr>
                                <w:color w:val="000000"/>
                              </w:rPr>
                              <w:t>6.1.1.2</w:t>
                            </w:r>
                            <w:r w:rsidRPr="0048482F">
                              <w:rPr>
                                <w:color w:val="000000"/>
                              </w:rPr>
                              <w:tab/>
                              <w:t>Non-Codebook based UL transmission</w:t>
                            </w:r>
                          </w:p>
                          <w:p w14:paraId="1939534C" w14:textId="77777777" w:rsidR="004D0D2E" w:rsidRPr="00013E82" w:rsidRDefault="004D0D2E" w:rsidP="004D0D2E">
                            <w:pPr>
                              <w:rPr>
                                <w:color w:val="FF0000"/>
                              </w:rPr>
                            </w:pPr>
                            <w:r w:rsidRPr="00576583">
                              <w:rPr>
                                <w:color w:val="FF0000"/>
                              </w:rPr>
                              <w:t>======skipped text======</w:t>
                            </w:r>
                          </w:p>
                          <w:p w14:paraId="473D4B7F" w14:textId="77777777" w:rsidR="004D0D2E" w:rsidRDefault="004D0D2E" w:rsidP="004D0D2E">
                            <w:pPr>
                              <w:rPr>
                                <w:sz w:val="20"/>
                                <w:szCs w:val="20"/>
                              </w:rPr>
                            </w:pPr>
                          </w:p>
                          <w:p w14:paraId="15862C85" w14:textId="77777777" w:rsidR="004D0D2E" w:rsidRPr="00C3676B" w:rsidRDefault="004D0D2E" w:rsidP="004D0D2E">
                            <w:pPr>
                              <w:rPr>
                                <w:sz w:val="20"/>
                                <w:szCs w:val="20"/>
                              </w:rPr>
                            </w:pPr>
                            <w:r w:rsidRPr="00C3676B">
                              <w:rPr>
                                <w:sz w:val="20"/>
                                <w:szCs w:val="20"/>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sz w:val="20"/>
                                <w:szCs w:val="20"/>
                              </w:rPr>
                              <w:t>if currently applicable minimum scheduling offset restriction K</w:t>
                            </w:r>
                            <w:r w:rsidRPr="00C3676B">
                              <w:rPr>
                                <w:color w:val="FF0000"/>
                                <w:sz w:val="20"/>
                                <w:szCs w:val="20"/>
                                <w:vertAlign w:val="subscript"/>
                              </w:rPr>
                              <w:t>0min</w:t>
                            </w:r>
                            <w:r w:rsidRPr="00C3676B">
                              <w:rPr>
                                <w:color w:val="FF0000"/>
                                <w:sz w:val="20"/>
                                <w:szCs w:val="20"/>
                              </w:rPr>
                              <w:t xml:space="preserve">=0. When the minimum scheduling offset restriction is applied, CSI-RS triggering offset is set </w:t>
                            </w:r>
                            <w:proofErr w:type="gramStart"/>
                            <w:r w:rsidRPr="00C3676B">
                              <w:rPr>
                                <w:color w:val="FF0000"/>
                                <w:sz w:val="20"/>
                                <w:szCs w:val="20"/>
                              </w:rPr>
                              <w:t>to  K</w:t>
                            </w:r>
                            <w:proofErr w:type="gramEnd"/>
                            <w:r w:rsidRPr="00C3676B">
                              <w:rPr>
                                <w:color w:val="FF0000"/>
                                <w:sz w:val="20"/>
                                <w:szCs w:val="20"/>
                                <w:vertAlign w:val="subscript"/>
                              </w:rPr>
                              <w:t>0min</w:t>
                            </w:r>
                            <w:r w:rsidRPr="00C3676B">
                              <w:rPr>
                                <w:color w:val="FF0000"/>
                                <w:sz w:val="20"/>
                                <w:szCs w:val="20"/>
                              </w:rPr>
                              <w:t>.</w:t>
                            </w:r>
                            <w:r w:rsidRPr="00C3676B">
                              <w:rPr>
                                <w:sz w:val="20"/>
                                <w:szCs w:val="20"/>
                              </w:rPr>
                              <w:t xml:space="preserve"> If the UE configured with aperiodic SRS associated with aperiodic NZP CSI-RS resource, any of the TCI states configured in the scheduled CC shall not be configured with </w:t>
                            </w:r>
                            <w:proofErr w:type="spellStart"/>
                            <w:r w:rsidRPr="00C3676B">
                              <w:rPr>
                                <w:i/>
                                <w:iCs/>
                                <w:sz w:val="20"/>
                                <w:szCs w:val="20"/>
                              </w:rPr>
                              <w:t>qcl</w:t>
                            </w:r>
                            <w:proofErr w:type="spellEnd"/>
                            <w:r w:rsidRPr="00C3676B">
                              <w:rPr>
                                <w:i/>
                                <w:iCs/>
                                <w:sz w:val="20"/>
                                <w:szCs w:val="20"/>
                              </w:rPr>
                              <w:t>-Type</w:t>
                            </w:r>
                            <w:r w:rsidRPr="00C3676B">
                              <w:rPr>
                                <w:sz w:val="20"/>
                                <w:szCs w:val="20"/>
                              </w:rPr>
                              <w:t xml:space="preserve"> set to '</w:t>
                            </w:r>
                            <w:proofErr w:type="spellStart"/>
                            <w:r w:rsidRPr="00C3676B">
                              <w:rPr>
                                <w:sz w:val="20"/>
                                <w:szCs w:val="20"/>
                              </w:rPr>
                              <w:t>typeD</w:t>
                            </w:r>
                            <w:proofErr w:type="spellEnd"/>
                            <w:r w:rsidRPr="00C3676B">
                              <w:rPr>
                                <w:sz w:val="20"/>
                                <w:szCs w:val="20"/>
                              </w:rPr>
                              <w:t>'.</w:t>
                            </w:r>
                          </w:p>
                          <w:p w14:paraId="57669493" w14:textId="77777777" w:rsidR="004D0D2E" w:rsidRPr="00C3676B" w:rsidRDefault="004D0D2E" w:rsidP="004D0D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E6C173" id="Text Box 3" o:spid="_x0000_s1029" type="#_x0000_t202" style="position:absolute;margin-left:6.2pt;margin-top:4pt;width:460.25pt;height:184.2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" fillcolor="white [3201]" strokeweight=".5pt">
                <v:textbox>
                  <w:txbxContent>
                    <w:p w14:paraId="0F8C6CDF" w14:textId="77777777" w:rsidR="004D0D2E" w:rsidRPr="0048482F" w:rsidRDefault="004D0D2E" w:rsidP="004D0D2E">
                      <w:pPr>
                        <w:pStyle w:val="Heading4"/>
                        <w:numPr>
                          <w:ilvl w:val="0"/>
                          <w:numId w:val="0"/>
                        </w:numPr>
                        <w:ind w:left="864" w:hanging="864"/>
                        <w:rPr>
                          <w:color w:val="000000"/>
                        </w:rPr>
                      </w:pPr>
                      <w:r w:rsidRPr="0048482F">
                        <w:rPr>
                          <w:color w:val="000000"/>
                        </w:rPr>
                        <w:t>6.1.1.2</w:t>
                      </w:r>
                      <w:r w:rsidRPr="0048482F">
                        <w:rPr>
                          <w:color w:val="000000"/>
                        </w:rPr>
                        <w:tab/>
                        <w:t>Non-Codebook based UL transmission</w:t>
                      </w:r>
                    </w:p>
                    <w:p w14:paraId="1939534C" w14:textId="77777777" w:rsidR="004D0D2E" w:rsidRPr="00013E82" w:rsidRDefault="004D0D2E" w:rsidP="004D0D2E">
                      <w:pPr>
                        <w:rPr>
                          <w:color w:val="FF0000"/>
                        </w:rPr>
                      </w:pPr>
                      <w:r w:rsidRPr="00576583">
                        <w:rPr>
                          <w:color w:val="FF0000"/>
                        </w:rPr>
                        <w:t>======skipped text======</w:t>
                      </w:r>
                    </w:p>
                    <w:p w14:paraId="473D4B7F" w14:textId="77777777" w:rsidR="004D0D2E" w:rsidRDefault="004D0D2E" w:rsidP="004D0D2E">
                      <w:pPr>
                        <w:rPr>
                          <w:sz w:val="20"/>
                          <w:szCs w:val="20"/>
                        </w:rPr>
                      </w:pPr>
                    </w:p>
                    <w:p w14:paraId="15862C85" w14:textId="77777777" w:rsidR="004D0D2E" w:rsidRPr="00C3676B" w:rsidRDefault="004D0D2E" w:rsidP="004D0D2E">
                      <w:pPr>
                        <w:rPr>
                          <w:sz w:val="20"/>
                          <w:szCs w:val="20"/>
                        </w:rPr>
                      </w:pPr>
                      <w:r w:rsidRPr="00C3676B">
                        <w:rPr>
                          <w:sz w:val="20"/>
                          <w:szCs w:val="20"/>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 </w:t>
                      </w:r>
                      <w:r w:rsidRPr="00C3676B">
                        <w:rPr>
                          <w:color w:val="FF0000"/>
                          <w:sz w:val="20"/>
                          <w:szCs w:val="20"/>
                        </w:rPr>
                        <w:t>if currently applicable minimum scheduling offset restriction K</w:t>
                      </w:r>
                      <w:r w:rsidRPr="00C3676B">
                        <w:rPr>
                          <w:color w:val="FF0000"/>
                          <w:sz w:val="20"/>
                          <w:szCs w:val="20"/>
                          <w:vertAlign w:val="subscript"/>
                        </w:rPr>
                        <w:t>0min</w:t>
                      </w:r>
                      <w:r w:rsidRPr="00C3676B">
                        <w:rPr>
                          <w:color w:val="FF0000"/>
                          <w:sz w:val="20"/>
                          <w:szCs w:val="20"/>
                        </w:rPr>
                        <w:t xml:space="preserve">=0. When the minimum scheduling offset restriction is applied, CSI-RS triggering offset is set </w:t>
                      </w:r>
                      <w:proofErr w:type="gramStart"/>
                      <w:r w:rsidRPr="00C3676B">
                        <w:rPr>
                          <w:color w:val="FF0000"/>
                          <w:sz w:val="20"/>
                          <w:szCs w:val="20"/>
                        </w:rPr>
                        <w:t>to  K</w:t>
                      </w:r>
                      <w:proofErr w:type="gramEnd"/>
                      <w:r w:rsidRPr="00C3676B">
                        <w:rPr>
                          <w:color w:val="FF0000"/>
                          <w:sz w:val="20"/>
                          <w:szCs w:val="20"/>
                          <w:vertAlign w:val="subscript"/>
                        </w:rPr>
                        <w:t>0min</w:t>
                      </w:r>
                      <w:r w:rsidRPr="00C3676B">
                        <w:rPr>
                          <w:color w:val="FF0000"/>
                          <w:sz w:val="20"/>
                          <w:szCs w:val="20"/>
                        </w:rPr>
                        <w:t>.</w:t>
                      </w:r>
                      <w:r w:rsidRPr="00C3676B">
                        <w:rPr>
                          <w:sz w:val="20"/>
                          <w:szCs w:val="20"/>
                        </w:rPr>
                        <w:t xml:space="preserve"> If the UE configured with aperiodic SRS associated with aperiodic NZP CSI-RS resource, any of the TCI states configured in the scheduled CC shall not be configured with </w:t>
                      </w:r>
                      <w:proofErr w:type="spellStart"/>
                      <w:r w:rsidRPr="00C3676B">
                        <w:rPr>
                          <w:i/>
                          <w:iCs/>
                          <w:sz w:val="20"/>
                          <w:szCs w:val="20"/>
                        </w:rPr>
                        <w:t>qcl</w:t>
                      </w:r>
                      <w:proofErr w:type="spellEnd"/>
                      <w:r w:rsidRPr="00C3676B">
                        <w:rPr>
                          <w:i/>
                          <w:iCs/>
                          <w:sz w:val="20"/>
                          <w:szCs w:val="20"/>
                        </w:rPr>
                        <w:t>-Type</w:t>
                      </w:r>
                      <w:r w:rsidRPr="00C3676B">
                        <w:rPr>
                          <w:sz w:val="20"/>
                          <w:szCs w:val="20"/>
                        </w:rPr>
                        <w:t xml:space="preserve"> set to '</w:t>
                      </w:r>
                      <w:proofErr w:type="spellStart"/>
                      <w:r w:rsidRPr="00C3676B">
                        <w:rPr>
                          <w:sz w:val="20"/>
                          <w:szCs w:val="20"/>
                        </w:rPr>
                        <w:t>typeD</w:t>
                      </w:r>
                      <w:proofErr w:type="spellEnd"/>
                      <w:r w:rsidRPr="00C3676B">
                        <w:rPr>
                          <w:sz w:val="20"/>
                          <w:szCs w:val="20"/>
                        </w:rPr>
                        <w:t>'.</w:t>
                      </w:r>
                    </w:p>
                    <w:p w14:paraId="57669493" w14:textId="77777777" w:rsidR="004D0D2E" w:rsidRPr="00C3676B" w:rsidRDefault="004D0D2E" w:rsidP="004D0D2E"/>
                  </w:txbxContent>
                </v:textbox>
              </v:shape>
            </w:pict>
          </mc:Fallback>
        </mc:AlternateContent>
      </w:r>
    </w:p>
    <w:p w14:paraId="2517D852" w14:textId="77777777" w:rsidR="004D0D2E" w:rsidRDefault="004D0D2E" w:rsidP="004D0D2E">
      <w:pPr>
        <w:rPr>
          <w:sz w:val="20"/>
          <w:szCs w:val="20"/>
          <w:lang w:val="en-GB"/>
        </w:rPr>
      </w:pPr>
    </w:p>
    <w:p w14:paraId="1ED277F7" w14:textId="77777777" w:rsidR="004D0D2E" w:rsidRDefault="004D0D2E" w:rsidP="004D0D2E">
      <w:pPr>
        <w:rPr>
          <w:sz w:val="20"/>
          <w:szCs w:val="20"/>
          <w:lang w:val="en-GB"/>
        </w:rPr>
      </w:pPr>
    </w:p>
    <w:p w14:paraId="0B50FEB9" w14:textId="77777777" w:rsidR="004D0D2E" w:rsidRDefault="004D0D2E" w:rsidP="004D0D2E">
      <w:pPr>
        <w:rPr>
          <w:sz w:val="20"/>
          <w:szCs w:val="20"/>
          <w:lang w:val="en-GB"/>
        </w:rPr>
      </w:pPr>
    </w:p>
    <w:p w14:paraId="3D48B754" w14:textId="77777777" w:rsidR="004D0D2E" w:rsidRDefault="004D0D2E" w:rsidP="004D0D2E">
      <w:pPr>
        <w:rPr>
          <w:sz w:val="20"/>
          <w:szCs w:val="20"/>
          <w:lang w:val="en-GB"/>
        </w:rPr>
      </w:pPr>
    </w:p>
    <w:p w14:paraId="29ADED3B" w14:textId="77777777" w:rsidR="004D0D2E" w:rsidRDefault="004D0D2E" w:rsidP="004D0D2E">
      <w:pPr>
        <w:rPr>
          <w:sz w:val="20"/>
          <w:szCs w:val="20"/>
          <w:lang w:val="en-GB"/>
        </w:rPr>
      </w:pPr>
    </w:p>
    <w:p w14:paraId="1072B080" w14:textId="77777777" w:rsidR="004D0D2E" w:rsidRDefault="004D0D2E" w:rsidP="004D0D2E">
      <w:pPr>
        <w:rPr>
          <w:sz w:val="20"/>
          <w:szCs w:val="20"/>
          <w:lang w:val="en-GB"/>
        </w:rPr>
      </w:pPr>
    </w:p>
    <w:p w14:paraId="1AE9DD98" w14:textId="77777777" w:rsidR="004D0D2E" w:rsidRDefault="004D0D2E" w:rsidP="004D0D2E">
      <w:pPr>
        <w:rPr>
          <w:sz w:val="20"/>
          <w:szCs w:val="20"/>
          <w:lang w:val="en-GB"/>
        </w:rPr>
      </w:pPr>
    </w:p>
    <w:p w14:paraId="674CFCD5" w14:textId="05DD73F4" w:rsidR="004D0D2E" w:rsidRDefault="004D0D2E" w:rsidP="009848D9"/>
    <w:p w14:paraId="1BB6019A" w14:textId="30683FFF" w:rsidR="004D0D2E" w:rsidRDefault="004D0D2E" w:rsidP="009848D9"/>
    <w:p w14:paraId="2A6BE551" w14:textId="08491970" w:rsidR="004D0D2E" w:rsidRDefault="004D0D2E" w:rsidP="009848D9"/>
    <w:p w14:paraId="77619C53" w14:textId="76B716A8" w:rsidR="004D0D2E" w:rsidRDefault="004D0D2E" w:rsidP="009848D9"/>
    <w:p w14:paraId="68ED2AA2" w14:textId="6D896F93" w:rsidR="004D0D2E" w:rsidRDefault="004D0D2E" w:rsidP="009848D9"/>
    <w:p w14:paraId="4C8A5BBA" w14:textId="77777777" w:rsidR="004D0D2E" w:rsidRDefault="004D0D2E" w:rsidP="009848D9"/>
    <w:p w14:paraId="2A5BA4DC" w14:textId="6DB80A0A" w:rsidR="002134C9" w:rsidRDefault="002134C9" w:rsidP="002134C9">
      <w:pPr>
        <w:pStyle w:val="Heading1"/>
      </w:pPr>
      <w:r>
        <w:lastRenderedPageBreak/>
        <w:t>Reference</w:t>
      </w:r>
    </w:p>
    <w:p w14:paraId="6F1BBCD4" w14:textId="467525F1" w:rsidR="00C15112" w:rsidRPr="00C15112" w:rsidRDefault="009848D9" w:rsidP="0067107C">
      <w:pPr>
        <w:overflowPunct w:val="0"/>
        <w:autoSpaceDE w:val="0"/>
        <w:autoSpaceDN w:val="0"/>
        <w:adjustRightInd w:val="0"/>
        <w:spacing w:before="100" w:beforeAutospacing="1" w:after="100" w:afterAutospacing="1"/>
        <w:contextualSpacing/>
        <w:textAlignment w:val="baseline"/>
        <w:rPr>
          <w:szCs w:val="20"/>
        </w:rPr>
      </w:pPr>
      <w:bookmarkStart w:id="18" w:name="_Ref16773966"/>
      <w:r w:rsidRPr="004D0D2E">
        <w:rPr>
          <w:bCs/>
          <w:szCs w:val="20"/>
        </w:rPr>
        <w:t xml:space="preserve">TS 38.214, </w:t>
      </w:r>
      <w:bookmarkEnd w:id="18"/>
      <w:r w:rsidRPr="004D0D2E">
        <w:rPr>
          <w:bCs/>
          <w:szCs w:val="20"/>
        </w:rPr>
        <w:t xml:space="preserve"> </w:t>
      </w:r>
      <w:r w:rsidR="004D0D2E" w:rsidRPr="0067107C">
        <w:rPr>
          <w:rFonts w:eastAsia="Batang"/>
          <w:b/>
          <w:bCs/>
          <w:szCs w:val="20"/>
        </w:rPr>
        <w:t>Physical layer procedures for data</w:t>
      </w:r>
      <w:r w:rsidR="004D0D2E">
        <w:rPr>
          <w:rFonts w:ascii="Times" w:eastAsia="Batang" w:hAnsi="Times"/>
          <w:b/>
          <w:bCs/>
          <w:sz w:val="20"/>
          <w:szCs w:val="20"/>
          <w:lang w:val="en-GB" w:eastAsia="x-none"/>
        </w:rPr>
        <w:t xml:space="preserve"> (Release 16)</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4090001"/>
    <w:lvl w:ilvl="0">
      <w:start w:val="1"/>
      <w:numFmt w:val="bullet"/>
      <w:lvlText w:val=""/>
      <w:lvlJc w:val="left"/>
      <w:pPr>
        <w:ind w:left="720" w:hanging="360"/>
      </w:pPr>
      <w:rPr>
        <w:rFonts w:ascii="Symbol" w:hAnsi="Symbol" w:hint="default"/>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2823C1"/>
    <w:multiLevelType w:val="hybridMultilevel"/>
    <w:tmpl w:val="C108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716693"/>
    <w:multiLevelType w:val="hybridMultilevel"/>
    <w:tmpl w:val="D820FF74"/>
    <w:lvl w:ilvl="0" w:tplc="1A767A2A">
      <w:start w:val="2"/>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C33B3"/>
    <w:multiLevelType w:val="hybridMultilevel"/>
    <w:tmpl w:val="20BEA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67255"/>
    <w:multiLevelType w:val="hybridMultilevel"/>
    <w:tmpl w:val="D4242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D24B7C"/>
    <w:multiLevelType w:val="hybridMultilevel"/>
    <w:tmpl w:val="1F58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B0AF1"/>
    <w:multiLevelType w:val="hybridMultilevel"/>
    <w:tmpl w:val="01EC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57164"/>
    <w:multiLevelType w:val="hybridMultilevel"/>
    <w:tmpl w:val="A2065768"/>
    <w:lvl w:ilvl="0" w:tplc="C272136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6DC32CB8"/>
    <w:multiLevelType w:val="hybridMultilevel"/>
    <w:tmpl w:val="7F54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4"/>
  </w:num>
  <w:num w:numId="6">
    <w:abstractNumId w:val="36"/>
  </w:num>
  <w:num w:numId="7">
    <w:abstractNumId w:val="16"/>
  </w:num>
  <w:num w:numId="8">
    <w:abstractNumId w:val="15"/>
  </w:num>
  <w:num w:numId="9">
    <w:abstractNumId w:val="28"/>
  </w:num>
  <w:num w:numId="10">
    <w:abstractNumId w:val="24"/>
  </w:num>
  <w:num w:numId="11">
    <w:abstractNumId w:val="6"/>
  </w:num>
  <w:num w:numId="12">
    <w:abstractNumId w:val="21"/>
  </w:num>
  <w:num w:numId="13">
    <w:abstractNumId w:val="26"/>
  </w:num>
  <w:num w:numId="14">
    <w:abstractNumId w:val="33"/>
  </w:num>
  <w:num w:numId="15">
    <w:abstractNumId w:val="10"/>
  </w:num>
  <w:num w:numId="16">
    <w:abstractNumId w:val="20"/>
  </w:num>
  <w:num w:numId="17">
    <w:abstractNumId w:val="34"/>
  </w:num>
  <w:num w:numId="18">
    <w:abstractNumId w:val="32"/>
  </w:num>
  <w:num w:numId="19">
    <w:abstractNumId w:val="22"/>
  </w:num>
  <w:num w:numId="20">
    <w:abstractNumId w:val="7"/>
  </w:num>
  <w:num w:numId="21">
    <w:abstractNumId w:val="18"/>
  </w:num>
  <w:num w:numId="22">
    <w:abstractNumId w:val="37"/>
  </w:num>
  <w:num w:numId="23">
    <w:abstractNumId w:val="27"/>
  </w:num>
  <w:num w:numId="24">
    <w:abstractNumId w:val="2"/>
  </w:num>
  <w:num w:numId="25">
    <w:abstractNumId w:val="31"/>
  </w:num>
  <w:num w:numId="26">
    <w:abstractNumId w:val="3"/>
  </w:num>
  <w:num w:numId="27">
    <w:abstractNumId w:val="8"/>
  </w:num>
  <w:num w:numId="28">
    <w:abstractNumId w:val="23"/>
  </w:num>
  <w:num w:numId="29">
    <w:abstractNumId w:val="29"/>
  </w:num>
  <w:num w:numId="30">
    <w:abstractNumId w:val="3"/>
  </w:num>
  <w:num w:numId="31">
    <w:abstractNumId w:val="3"/>
  </w:num>
  <w:num w:numId="32">
    <w:abstractNumId w:val="9"/>
  </w:num>
  <w:num w:numId="33">
    <w:abstractNumId w:val="30"/>
  </w:num>
  <w:num w:numId="34">
    <w:abstractNumId w:val="19"/>
  </w:num>
  <w:num w:numId="35">
    <w:abstractNumId w:val="12"/>
  </w:num>
  <w:num w:numId="36">
    <w:abstractNumId w:val="13"/>
  </w:num>
  <w:num w:numId="37">
    <w:abstractNumId w:val="5"/>
  </w:num>
  <w:num w:numId="38">
    <w:abstractNumId w:val="11"/>
  </w:num>
  <w:num w:numId="39">
    <w:abstractNumId w:val="17"/>
  </w:num>
  <w:num w:numId="40">
    <w:abstractNumId w:val="35"/>
  </w:num>
  <w:num w:numId="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3E82"/>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A54"/>
    <w:rsid w:val="00070C36"/>
    <w:rsid w:val="00071398"/>
    <w:rsid w:val="00072724"/>
    <w:rsid w:val="00073136"/>
    <w:rsid w:val="00080826"/>
    <w:rsid w:val="000816F6"/>
    <w:rsid w:val="000926BF"/>
    <w:rsid w:val="00092A85"/>
    <w:rsid w:val="00094811"/>
    <w:rsid w:val="000971DB"/>
    <w:rsid w:val="000977FB"/>
    <w:rsid w:val="000A0881"/>
    <w:rsid w:val="000A1890"/>
    <w:rsid w:val="000A2A6E"/>
    <w:rsid w:val="000B1408"/>
    <w:rsid w:val="000B1F38"/>
    <w:rsid w:val="000B5BC5"/>
    <w:rsid w:val="000B72B7"/>
    <w:rsid w:val="000C2C00"/>
    <w:rsid w:val="000C3D00"/>
    <w:rsid w:val="000C42F2"/>
    <w:rsid w:val="000C7A30"/>
    <w:rsid w:val="000D1A8F"/>
    <w:rsid w:val="000D5020"/>
    <w:rsid w:val="000E284E"/>
    <w:rsid w:val="000E2B01"/>
    <w:rsid w:val="000E6DE7"/>
    <w:rsid w:val="000F06FE"/>
    <w:rsid w:val="000F1A81"/>
    <w:rsid w:val="000F2C70"/>
    <w:rsid w:val="000F50D5"/>
    <w:rsid w:val="00103258"/>
    <w:rsid w:val="0011205D"/>
    <w:rsid w:val="00113855"/>
    <w:rsid w:val="001144DC"/>
    <w:rsid w:val="0011495B"/>
    <w:rsid w:val="00116822"/>
    <w:rsid w:val="00127219"/>
    <w:rsid w:val="00131BBD"/>
    <w:rsid w:val="0013634C"/>
    <w:rsid w:val="00140849"/>
    <w:rsid w:val="001454B7"/>
    <w:rsid w:val="00147208"/>
    <w:rsid w:val="00153773"/>
    <w:rsid w:val="00165EE3"/>
    <w:rsid w:val="00167B8F"/>
    <w:rsid w:val="0017620F"/>
    <w:rsid w:val="001779C8"/>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378C"/>
    <w:rsid w:val="001D5CE5"/>
    <w:rsid w:val="001D749D"/>
    <w:rsid w:val="001D754C"/>
    <w:rsid w:val="001E07D4"/>
    <w:rsid w:val="001F1032"/>
    <w:rsid w:val="001F14E7"/>
    <w:rsid w:val="001F6A3A"/>
    <w:rsid w:val="00205B31"/>
    <w:rsid w:val="002121EE"/>
    <w:rsid w:val="002134C9"/>
    <w:rsid w:val="00213801"/>
    <w:rsid w:val="0021507B"/>
    <w:rsid w:val="00225773"/>
    <w:rsid w:val="00231911"/>
    <w:rsid w:val="00245D45"/>
    <w:rsid w:val="00246369"/>
    <w:rsid w:val="002468A4"/>
    <w:rsid w:val="002473C0"/>
    <w:rsid w:val="00247E08"/>
    <w:rsid w:val="00252B41"/>
    <w:rsid w:val="00252C48"/>
    <w:rsid w:val="00256232"/>
    <w:rsid w:val="00261A5F"/>
    <w:rsid w:val="0026321C"/>
    <w:rsid w:val="00266E0F"/>
    <w:rsid w:val="00267C24"/>
    <w:rsid w:val="00270999"/>
    <w:rsid w:val="0027140A"/>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31DF"/>
    <w:rsid w:val="002D51E0"/>
    <w:rsid w:val="002D627F"/>
    <w:rsid w:val="002E770C"/>
    <w:rsid w:val="002E7927"/>
    <w:rsid w:val="00305534"/>
    <w:rsid w:val="00307BFB"/>
    <w:rsid w:val="003105DC"/>
    <w:rsid w:val="003121D9"/>
    <w:rsid w:val="0032399B"/>
    <w:rsid w:val="00333C79"/>
    <w:rsid w:val="0034266A"/>
    <w:rsid w:val="0034417B"/>
    <w:rsid w:val="00351A93"/>
    <w:rsid w:val="00353ED0"/>
    <w:rsid w:val="0035494F"/>
    <w:rsid w:val="00354D95"/>
    <w:rsid w:val="00356A2B"/>
    <w:rsid w:val="00366F52"/>
    <w:rsid w:val="00373D5E"/>
    <w:rsid w:val="0037598C"/>
    <w:rsid w:val="0037727E"/>
    <w:rsid w:val="00383C5F"/>
    <w:rsid w:val="003862B0"/>
    <w:rsid w:val="00396951"/>
    <w:rsid w:val="003A35A7"/>
    <w:rsid w:val="003A52FA"/>
    <w:rsid w:val="003B1A3D"/>
    <w:rsid w:val="003B54E1"/>
    <w:rsid w:val="003C0E4F"/>
    <w:rsid w:val="003C55E8"/>
    <w:rsid w:val="003D0FB1"/>
    <w:rsid w:val="003E4A0C"/>
    <w:rsid w:val="003E51B8"/>
    <w:rsid w:val="003E5214"/>
    <w:rsid w:val="003E58D3"/>
    <w:rsid w:val="003E5F6E"/>
    <w:rsid w:val="003E75B6"/>
    <w:rsid w:val="003F1DD1"/>
    <w:rsid w:val="003F3627"/>
    <w:rsid w:val="003F4B8C"/>
    <w:rsid w:val="003F670D"/>
    <w:rsid w:val="004056C5"/>
    <w:rsid w:val="00406FB8"/>
    <w:rsid w:val="00407B8C"/>
    <w:rsid w:val="00410A67"/>
    <w:rsid w:val="00417FC9"/>
    <w:rsid w:val="004256E0"/>
    <w:rsid w:val="00430AB1"/>
    <w:rsid w:val="00431CD3"/>
    <w:rsid w:val="00432164"/>
    <w:rsid w:val="00432C68"/>
    <w:rsid w:val="0043338E"/>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2E0E"/>
    <w:rsid w:val="004A41EF"/>
    <w:rsid w:val="004B2AB6"/>
    <w:rsid w:val="004B2C35"/>
    <w:rsid w:val="004B3124"/>
    <w:rsid w:val="004B5BF1"/>
    <w:rsid w:val="004B74CC"/>
    <w:rsid w:val="004C2BFA"/>
    <w:rsid w:val="004D0D1D"/>
    <w:rsid w:val="004D0D2E"/>
    <w:rsid w:val="004D3B6B"/>
    <w:rsid w:val="004D4DFC"/>
    <w:rsid w:val="004D6F79"/>
    <w:rsid w:val="004D7FE6"/>
    <w:rsid w:val="004E3EAD"/>
    <w:rsid w:val="004F4991"/>
    <w:rsid w:val="004F587D"/>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602CE"/>
    <w:rsid w:val="005672B7"/>
    <w:rsid w:val="005737B4"/>
    <w:rsid w:val="005811A6"/>
    <w:rsid w:val="00584704"/>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31A14"/>
    <w:rsid w:val="00636CCE"/>
    <w:rsid w:val="00636D7B"/>
    <w:rsid w:val="00637EE9"/>
    <w:rsid w:val="0064014E"/>
    <w:rsid w:val="00640AA0"/>
    <w:rsid w:val="00646F50"/>
    <w:rsid w:val="00647B06"/>
    <w:rsid w:val="006531B1"/>
    <w:rsid w:val="00655521"/>
    <w:rsid w:val="006555CC"/>
    <w:rsid w:val="00661178"/>
    <w:rsid w:val="006619BF"/>
    <w:rsid w:val="00663239"/>
    <w:rsid w:val="006642FB"/>
    <w:rsid w:val="0067107C"/>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20CC"/>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44F6"/>
    <w:rsid w:val="00761FCD"/>
    <w:rsid w:val="00762111"/>
    <w:rsid w:val="00762B32"/>
    <w:rsid w:val="0076558A"/>
    <w:rsid w:val="007663B2"/>
    <w:rsid w:val="00766F27"/>
    <w:rsid w:val="00777704"/>
    <w:rsid w:val="00777915"/>
    <w:rsid w:val="0078114E"/>
    <w:rsid w:val="00782A06"/>
    <w:rsid w:val="00786023"/>
    <w:rsid w:val="007867F1"/>
    <w:rsid w:val="00786E8E"/>
    <w:rsid w:val="007879E8"/>
    <w:rsid w:val="00793943"/>
    <w:rsid w:val="007946FF"/>
    <w:rsid w:val="00797A21"/>
    <w:rsid w:val="007A022B"/>
    <w:rsid w:val="007A0693"/>
    <w:rsid w:val="007A1B25"/>
    <w:rsid w:val="007A21DA"/>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3E28"/>
    <w:rsid w:val="008350CB"/>
    <w:rsid w:val="008355FB"/>
    <w:rsid w:val="00840C5E"/>
    <w:rsid w:val="00843079"/>
    <w:rsid w:val="00845847"/>
    <w:rsid w:val="00846DF0"/>
    <w:rsid w:val="008472BA"/>
    <w:rsid w:val="0085130D"/>
    <w:rsid w:val="0086001E"/>
    <w:rsid w:val="00862720"/>
    <w:rsid w:val="008675AF"/>
    <w:rsid w:val="00872A01"/>
    <w:rsid w:val="00873A93"/>
    <w:rsid w:val="00873C38"/>
    <w:rsid w:val="00874BFF"/>
    <w:rsid w:val="00874CF4"/>
    <w:rsid w:val="008769A1"/>
    <w:rsid w:val="00881265"/>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35C9"/>
    <w:rsid w:val="00946E39"/>
    <w:rsid w:val="00952F1C"/>
    <w:rsid w:val="00954C13"/>
    <w:rsid w:val="00955D34"/>
    <w:rsid w:val="009561E2"/>
    <w:rsid w:val="00962433"/>
    <w:rsid w:val="00965AE7"/>
    <w:rsid w:val="00971BB7"/>
    <w:rsid w:val="009741FD"/>
    <w:rsid w:val="00974BFE"/>
    <w:rsid w:val="00977119"/>
    <w:rsid w:val="009801C6"/>
    <w:rsid w:val="0098317F"/>
    <w:rsid w:val="00983F09"/>
    <w:rsid w:val="009848D9"/>
    <w:rsid w:val="009A0340"/>
    <w:rsid w:val="009A55AA"/>
    <w:rsid w:val="009A702F"/>
    <w:rsid w:val="009B15B5"/>
    <w:rsid w:val="009C255E"/>
    <w:rsid w:val="009D1C4F"/>
    <w:rsid w:val="009D5A91"/>
    <w:rsid w:val="009E0E57"/>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61D1D"/>
    <w:rsid w:val="00A70040"/>
    <w:rsid w:val="00A71667"/>
    <w:rsid w:val="00A749FB"/>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6C52"/>
    <w:rsid w:val="00AC01B9"/>
    <w:rsid w:val="00AC28B6"/>
    <w:rsid w:val="00AC3802"/>
    <w:rsid w:val="00AC6E8F"/>
    <w:rsid w:val="00AD1997"/>
    <w:rsid w:val="00AE2D24"/>
    <w:rsid w:val="00AE2F3C"/>
    <w:rsid w:val="00AE5E11"/>
    <w:rsid w:val="00AE5F60"/>
    <w:rsid w:val="00AE79CA"/>
    <w:rsid w:val="00AF13FC"/>
    <w:rsid w:val="00AF4509"/>
    <w:rsid w:val="00AF6206"/>
    <w:rsid w:val="00AF7715"/>
    <w:rsid w:val="00B00CC6"/>
    <w:rsid w:val="00B05C88"/>
    <w:rsid w:val="00B0669A"/>
    <w:rsid w:val="00B07AF0"/>
    <w:rsid w:val="00B109CC"/>
    <w:rsid w:val="00B125BE"/>
    <w:rsid w:val="00B23EB7"/>
    <w:rsid w:val="00B27306"/>
    <w:rsid w:val="00B40062"/>
    <w:rsid w:val="00B40718"/>
    <w:rsid w:val="00B438E6"/>
    <w:rsid w:val="00B450F2"/>
    <w:rsid w:val="00B533ED"/>
    <w:rsid w:val="00B7101D"/>
    <w:rsid w:val="00B72388"/>
    <w:rsid w:val="00B73194"/>
    <w:rsid w:val="00B74B22"/>
    <w:rsid w:val="00B75E80"/>
    <w:rsid w:val="00B768CF"/>
    <w:rsid w:val="00B76D53"/>
    <w:rsid w:val="00B77634"/>
    <w:rsid w:val="00B8148E"/>
    <w:rsid w:val="00B834FB"/>
    <w:rsid w:val="00B8505C"/>
    <w:rsid w:val="00B875E8"/>
    <w:rsid w:val="00B90144"/>
    <w:rsid w:val="00B9315B"/>
    <w:rsid w:val="00B939BA"/>
    <w:rsid w:val="00B94DCB"/>
    <w:rsid w:val="00BA0B8C"/>
    <w:rsid w:val="00BA3101"/>
    <w:rsid w:val="00BA3366"/>
    <w:rsid w:val="00BA4D78"/>
    <w:rsid w:val="00BA5A45"/>
    <w:rsid w:val="00BB2F81"/>
    <w:rsid w:val="00BB57C2"/>
    <w:rsid w:val="00BB5FC3"/>
    <w:rsid w:val="00BB64B1"/>
    <w:rsid w:val="00BB6E92"/>
    <w:rsid w:val="00BC14D7"/>
    <w:rsid w:val="00BC395C"/>
    <w:rsid w:val="00BC4881"/>
    <w:rsid w:val="00BC6E7C"/>
    <w:rsid w:val="00BD5D12"/>
    <w:rsid w:val="00BD76CD"/>
    <w:rsid w:val="00BE75A6"/>
    <w:rsid w:val="00BF083E"/>
    <w:rsid w:val="00BF1113"/>
    <w:rsid w:val="00BF6B6D"/>
    <w:rsid w:val="00BF6DEF"/>
    <w:rsid w:val="00C02422"/>
    <w:rsid w:val="00C04914"/>
    <w:rsid w:val="00C15112"/>
    <w:rsid w:val="00C16704"/>
    <w:rsid w:val="00C20CD5"/>
    <w:rsid w:val="00C231D3"/>
    <w:rsid w:val="00C23710"/>
    <w:rsid w:val="00C26C3B"/>
    <w:rsid w:val="00C32077"/>
    <w:rsid w:val="00C35F7D"/>
    <w:rsid w:val="00C36296"/>
    <w:rsid w:val="00C3676B"/>
    <w:rsid w:val="00C36E32"/>
    <w:rsid w:val="00C40398"/>
    <w:rsid w:val="00C42379"/>
    <w:rsid w:val="00C42BA1"/>
    <w:rsid w:val="00C467B0"/>
    <w:rsid w:val="00C479D1"/>
    <w:rsid w:val="00C53A03"/>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611"/>
    <w:rsid w:val="00C91F93"/>
    <w:rsid w:val="00CA1C07"/>
    <w:rsid w:val="00CA33F1"/>
    <w:rsid w:val="00CB3368"/>
    <w:rsid w:val="00CB6AE4"/>
    <w:rsid w:val="00CC2192"/>
    <w:rsid w:val="00CC44B7"/>
    <w:rsid w:val="00CD032B"/>
    <w:rsid w:val="00CD0792"/>
    <w:rsid w:val="00CD12E3"/>
    <w:rsid w:val="00CD3E0B"/>
    <w:rsid w:val="00CD5BE0"/>
    <w:rsid w:val="00CD7F46"/>
    <w:rsid w:val="00CE0501"/>
    <w:rsid w:val="00CE1F40"/>
    <w:rsid w:val="00CE5BBA"/>
    <w:rsid w:val="00CE6DE0"/>
    <w:rsid w:val="00CE7767"/>
    <w:rsid w:val="00CE79AF"/>
    <w:rsid w:val="00CF2CB8"/>
    <w:rsid w:val="00CF3866"/>
    <w:rsid w:val="00CF3FD3"/>
    <w:rsid w:val="00CF62C1"/>
    <w:rsid w:val="00D0434D"/>
    <w:rsid w:val="00D17FFE"/>
    <w:rsid w:val="00D263F1"/>
    <w:rsid w:val="00D275CF"/>
    <w:rsid w:val="00D313A3"/>
    <w:rsid w:val="00D32285"/>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B4DFC"/>
    <w:rsid w:val="00DB7037"/>
    <w:rsid w:val="00DC0AEB"/>
    <w:rsid w:val="00DC1A1F"/>
    <w:rsid w:val="00DC24CB"/>
    <w:rsid w:val="00DC2882"/>
    <w:rsid w:val="00DC4C61"/>
    <w:rsid w:val="00DC6B19"/>
    <w:rsid w:val="00DD14DC"/>
    <w:rsid w:val="00DD47E0"/>
    <w:rsid w:val="00DD7B10"/>
    <w:rsid w:val="00DE0648"/>
    <w:rsid w:val="00DE3E8D"/>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14C7"/>
    <w:rsid w:val="00E4409C"/>
    <w:rsid w:val="00E54932"/>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4062"/>
    <w:rsid w:val="00E95717"/>
    <w:rsid w:val="00EA04A3"/>
    <w:rsid w:val="00EA0F69"/>
    <w:rsid w:val="00EA28C3"/>
    <w:rsid w:val="00EA524A"/>
    <w:rsid w:val="00EA5A07"/>
    <w:rsid w:val="00EA73C1"/>
    <w:rsid w:val="00EB54F6"/>
    <w:rsid w:val="00EB7E5B"/>
    <w:rsid w:val="00EB7EBE"/>
    <w:rsid w:val="00EC0F55"/>
    <w:rsid w:val="00EC134A"/>
    <w:rsid w:val="00EC1B12"/>
    <w:rsid w:val="00EC1B77"/>
    <w:rsid w:val="00EC2A35"/>
    <w:rsid w:val="00EC5DED"/>
    <w:rsid w:val="00ED09BE"/>
    <w:rsid w:val="00ED41DB"/>
    <w:rsid w:val="00ED6081"/>
    <w:rsid w:val="00EE18CC"/>
    <w:rsid w:val="00EF4B64"/>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7CB0"/>
    <w:rsid w:val="00F92569"/>
    <w:rsid w:val="00F952B0"/>
    <w:rsid w:val="00F9665A"/>
    <w:rsid w:val="00FA0CB2"/>
    <w:rsid w:val="00FA28A3"/>
    <w:rsid w:val="00FA3FD9"/>
    <w:rsid w:val="00FA48C3"/>
    <w:rsid w:val="00FA4934"/>
    <w:rsid w:val="00FC6C0B"/>
    <w:rsid w:val="00FD0FB1"/>
    <w:rsid w:val="00FD5688"/>
    <w:rsid w:val="00FE0066"/>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EB8"/>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3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3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83594594">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6</cp:revision>
  <dcterms:created xsi:type="dcterms:W3CDTF">2021-04-05T20:54:00Z</dcterms:created>
  <dcterms:modified xsi:type="dcterms:W3CDTF">2021-04-06T17:27:00Z</dcterms:modified>
</cp:coreProperties>
</file>