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3D0EF3" w14:textId="778D5ED7" w:rsidR="00D10CB5" w:rsidRPr="00D10CB5" w:rsidRDefault="00D10CB5" w:rsidP="00D10CB5">
      <w:pPr>
        <w:ind w:left="1985" w:hanging="1985"/>
        <w:rPr>
          <w:rFonts w:ascii="Times New Roman" w:hAnsi="Times New Roman" w:cs="Times New Roman"/>
          <w:b/>
          <w:bCs/>
          <w:sz w:val="22"/>
        </w:rPr>
      </w:pPr>
      <w:bookmarkStart w:id="0" w:name="OLE_LINK3"/>
      <w:r w:rsidRPr="00D10CB5">
        <w:rPr>
          <w:rFonts w:ascii="Times New Roman" w:hAnsi="Times New Roman" w:cs="Times New Roman"/>
          <w:b/>
          <w:bCs/>
          <w:sz w:val="22"/>
        </w:rPr>
        <w:t>3GPP TSG RAN WG1 #104b-e</w:t>
      </w:r>
      <w:r w:rsidRPr="00D10CB5">
        <w:rPr>
          <w:rFonts w:ascii="Times New Roman" w:hAnsi="Times New Roman" w:cs="Times New Roman"/>
          <w:b/>
          <w:bCs/>
          <w:sz w:val="22"/>
        </w:rPr>
        <w:tab/>
      </w:r>
      <w:r w:rsidRPr="00D10CB5">
        <w:rPr>
          <w:rFonts w:ascii="Times New Roman" w:hAnsi="Times New Roman" w:cs="Times New Roman"/>
          <w:b/>
          <w:bCs/>
          <w:sz w:val="22"/>
        </w:rPr>
        <w:tab/>
      </w:r>
      <w:r w:rsidRPr="00D10CB5">
        <w:rPr>
          <w:rFonts w:ascii="Times New Roman" w:hAnsi="Times New Roman" w:cs="Times New Roman"/>
          <w:b/>
          <w:bCs/>
          <w:sz w:val="22"/>
        </w:rPr>
        <w:tab/>
      </w:r>
      <w:r w:rsidRPr="00D10CB5">
        <w:rPr>
          <w:rFonts w:ascii="Times New Roman" w:hAnsi="Times New Roman" w:cs="Times New Roman"/>
          <w:b/>
          <w:bCs/>
          <w:sz w:val="22"/>
        </w:rPr>
        <w:tab/>
      </w:r>
      <w:r w:rsidRPr="00D10CB5">
        <w:rPr>
          <w:rFonts w:ascii="Times New Roman" w:hAnsi="Times New Roman" w:cs="Times New Roman"/>
          <w:b/>
          <w:bCs/>
          <w:sz w:val="22"/>
        </w:rPr>
        <w:tab/>
      </w:r>
      <w:r w:rsidRPr="00D10CB5">
        <w:rPr>
          <w:rFonts w:ascii="Times New Roman" w:hAnsi="Times New Roman" w:cs="Times New Roman"/>
          <w:b/>
          <w:bCs/>
          <w:sz w:val="22"/>
        </w:rPr>
        <w:tab/>
      </w:r>
      <w:r w:rsidRPr="00D10CB5">
        <w:rPr>
          <w:rFonts w:ascii="Times New Roman" w:hAnsi="Times New Roman" w:cs="Times New Roman"/>
          <w:b/>
          <w:bCs/>
          <w:sz w:val="22"/>
        </w:rPr>
        <w:tab/>
      </w:r>
      <w:r w:rsidRPr="00D10CB5">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Pr>
          <w:rFonts w:ascii="Times New Roman" w:hAnsi="Times New Roman" w:cs="Times New Roman"/>
          <w:b/>
          <w:bCs/>
          <w:sz w:val="22"/>
        </w:rPr>
        <w:tab/>
      </w:r>
      <w:r w:rsidR="00C47B9C" w:rsidRPr="00C47B9C">
        <w:rPr>
          <w:rFonts w:ascii="Times New Roman" w:hAnsi="Times New Roman" w:cs="Times New Roman"/>
          <w:b/>
          <w:bCs/>
          <w:sz w:val="22"/>
        </w:rPr>
        <w:t>R1-2102911</w:t>
      </w:r>
    </w:p>
    <w:p w14:paraId="314E19FF" w14:textId="7B731F98" w:rsidR="00267B84" w:rsidRPr="00267B84" w:rsidRDefault="00D10CB5" w:rsidP="00D10CB5">
      <w:pPr>
        <w:ind w:left="1985" w:hanging="1985"/>
        <w:rPr>
          <w:rFonts w:ascii="Times New Roman" w:hAnsi="Times New Roman" w:cs="Times New Roman"/>
          <w:b/>
          <w:bCs/>
          <w:sz w:val="22"/>
        </w:rPr>
      </w:pPr>
      <w:r w:rsidRPr="00D10CB5">
        <w:rPr>
          <w:rFonts w:ascii="Times New Roman" w:hAnsi="Times New Roman" w:cs="Times New Roman"/>
          <w:b/>
          <w:bCs/>
          <w:sz w:val="22"/>
        </w:rPr>
        <w:t>e-Meeting, April 12th – 20th, 2021</w:t>
      </w:r>
    </w:p>
    <w:p w14:paraId="1C482584" w14:textId="77777777" w:rsidR="004B161B" w:rsidRPr="00D10CB5" w:rsidRDefault="004B161B" w:rsidP="00E418FC">
      <w:pPr>
        <w:pStyle w:val="Header"/>
        <w:jc w:val="both"/>
        <w:rPr>
          <w:rFonts w:ascii="Times New Roman" w:hAnsi="Times New Roman" w:cs="Times New Roman"/>
          <w:sz w:val="21"/>
          <w:szCs w:val="22"/>
        </w:rPr>
      </w:pPr>
    </w:p>
    <w:p w14:paraId="16D3FAEE" w14:textId="77777777" w:rsidR="004B161B" w:rsidRPr="00AF007B" w:rsidRDefault="004B161B" w:rsidP="00E418FC">
      <w:pPr>
        <w:pStyle w:val="Header"/>
        <w:ind w:left="1800" w:hanging="1800"/>
        <w:jc w:val="both"/>
        <w:rPr>
          <w:rFonts w:ascii="Times New Roman" w:eastAsia="MS Gothic" w:hAnsi="Times New Roman" w:cs="Times New Roman"/>
          <w:sz w:val="21"/>
          <w:szCs w:val="22"/>
        </w:rPr>
      </w:pPr>
      <w:r w:rsidRPr="007A0773">
        <w:rPr>
          <w:rFonts w:ascii="Times New Roman" w:eastAsia="MS Gothic" w:hAnsi="Times New Roman" w:cs="Times New Roman"/>
          <w:b/>
          <w:sz w:val="21"/>
          <w:szCs w:val="22"/>
        </w:rPr>
        <w:t>Source:</w:t>
      </w:r>
      <w:r w:rsidRPr="00AF007B">
        <w:rPr>
          <w:rFonts w:ascii="Times New Roman" w:eastAsia="MS Gothic" w:hAnsi="Times New Roman" w:cs="Times New Roman"/>
          <w:sz w:val="21"/>
          <w:szCs w:val="22"/>
        </w:rPr>
        <w:tab/>
        <w:t>CMCC</w:t>
      </w:r>
    </w:p>
    <w:bookmarkEnd w:id="0"/>
    <w:p w14:paraId="5D4E409B" w14:textId="77777777" w:rsidR="004B161B" w:rsidRPr="00AF007B" w:rsidRDefault="004B161B" w:rsidP="00E418FC">
      <w:pPr>
        <w:pStyle w:val="Header"/>
        <w:ind w:left="1800" w:hanging="1800"/>
        <w:jc w:val="both"/>
        <w:rPr>
          <w:rFonts w:ascii="Times New Roman" w:eastAsia="宋体" w:hAnsi="Times New Roman" w:cs="Times New Roman"/>
          <w:sz w:val="21"/>
          <w:szCs w:val="22"/>
        </w:rPr>
      </w:pPr>
      <w:r w:rsidRPr="007A0773">
        <w:rPr>
          <w:rFonts w:ascii="Times New Roman" w:eastAsia="MS Gothic" w:hAnsi="Times New Roman" w:cs="Times New Roman"/>
          <w:b/>
          <w:sz w:val="21"/>
          <w:szCs w:val="22"/>
        </w:rPr>
        <w:t>Title:</w:t>
      </w:r>
      <w:r w:rsidRPr="00AF007B">
        <w:rPr>
          <w:rFonts w:ascii="Times New Roman" w:eastAsia="MS Gothic" w:hAnsi="Times New Roman" w:cs="Times New Roman"/>
          <w:sz w:val="21"/>
          <w:szCs w:val="22"/>
        </w:rPr>
        <w:tab/>
      </w:r>
      <w:r w:rsidR="00BB7950" w:rsidRPr="00BB7950">
        <w:rPr>
          <w:rFonts w:ascii="Times New Roman" w:eastAsia="MS Gothic" w:hAnsi="Times New Roman" w:cs="Times New Roman"/>
          <w:sz w:val="21"/>
          <w:szCs w:val="22"/>
        </w:rPr>
        <w:t xml:space="preserve">Discussion on CSI feedback enhancements </w:t>
      </w:r>
      <w:r w:rsidR="002761EE">
        <w:rPr>
          <w:rFonts w:ascii="Times New Roman" w:eastAsia="MS Gothic" w:hAnsi="Times New Roman" w:cs="Times New Roman"/>
          <w:sz w:val="21"/>
          <w:szCs w:val="22"/>
        </w:rPr>
        <w:t>for URLLC</w:t>
      </w:r>
    </w:p>
    <w:p w14:paraId="1E116F16" w14:textId="77777777" w:rsidR="004B161B" w:rsidRPr="00AF007B" w:rsidRDefault="004B161B" w:rsidP="00E418FC">
      <w:pPr>
        <w:pStyle w:val="Header"/>
        <w:tabs>
          <w:tab w:val="left" w:pos="1800"/>
          <w:tab w:val="left" w:pos="3600"/>
        </w:tabs>
        <w:ind w:left="1800" w:hanging="1800"/>
        <w:jc w:val="both"/>
        <w:rPr>
          <w:rFonts w:ascii="Times New Roman" w:eastAsia="宋体" w:hAnsi="Times New Roman" w:cs="Times New Roman"/>
          <w:sz w:val="21"/>
          <w:szCs w:val="22"/>
        </w:rPr>
      </w:pPr>
      <w:r w:rsidRPr="007A0773">
        <w:rPr>
          <w:rFonts w:ascii="Times New Roman" w:eastAsia="MS Gothic" w:hAnsi="Times New Roman" w:cs="Times New Roman"/>
          <w:b/>
          <w:sz w:val="21"/>
          <w:szCs w:val="22"/>
        </w:rPr>
        <w:t>Agenda Item:</w:t>
      </w:r>
      <w:bookmarkStart w:id="1" w:name="Source"/>
      <w:bookmarkEnd w:id="1"/>
      <w:r w:rsidRPr="00AF007B">
        <w:rPr>
          <w:rFonts w:ascii="Times New Roman" w:eastAsia="MS Gothic" w:hAnsi="Times New Roman" w:cs="Times New Roman"/>
          <w:sz w:val="21"/>
          <w:szCs w:val="22"/>
        </w:rPr>
        <w:tab/>
      </w:r>
      <w:r w:rsidR="00BB7950" w:rsidRPr="00BB7950">
        <w:rPr>
          <w:rFonts w:ascii="Times New Roman" w:eastAsia="MS Gothic" w:hAnsi="Times New Roman" w:cs="Times New Roman" w:hint="eastAsia"/>
          <w:sz w:val="21"/>
          <w:szCs w:val="22"/>
        </w:rPr>
        <w:t>8.3.1.2</w:t>
      </w:r>
    </w:p>
    <w:p w14:paraId="1DDF6906" w14:textId="14ACB7F8" w:rsidR="004B161B" w:rsidRPr="007A0773" w:rsidRDefault="004B161B" w:rsidP="00E418FC">
      <w:pPr>
        <w:pBdr>
          <w:bottom w:val="single" w:sz="6" w:space="1" w:color="auto"/>
        </w:pBdr>
        <w:tabs>
          <w:tab w:val="left" w:pos="1985"/>
        </w:tabs>
        <w:ind w:left="1785" w:hangingChars="850" w:hanging="1785"/>
        <w:rPr>
          <w:rFonts w:ascii="Times New Roman" w:hAnsi="Times New Roman" w:cs="Times New Roman"/>
          <w:sz w:val="21"/>
        </w:rPr>
      </w:pPr>
      <w:r w:rsidRPr="007A0773">
        <w:rPr>
          <w:rFonts w:ascii="Times New Roman" w:hAnsi="Times New Roman" w:cs="Times New Roman"/>
          <w:b/>
          <w:sz w:val="21"/>
        </w:rPr>
        <w:t>Document for:</w:t>
      </w:r>
      <w:r w:rsidRPr="007A0773">
        <w:rPr>
          <w:rFonts w:ascii="Times New Roman" w:hAnsi="Times New Roman" w:cs="Times New Roman"/>
          <w:sz w:val="21"/>
        </w:rPr>
        <w:tab/>
        <w:t>Discussion</w:t>
      </w:r>
      <w:r w:rsidRPr="007A0773">
        <w:rPr>
          <w:rFonts w:ascii="Times New Roman" w:hAnsi="Times New Roman" w:cs="Times New Roman"/>
          <w:sz w:val="21"/>
          <w:lang w:eastAsia="ko-KR"/>
        </w:rPr>
        <w:t xml:space="preserve"> and Decision</w:t>
      </w:r>
    </w:p>
    <w:p w14:paraId="1ECCD057" w14:textId="77777777" w:rsidR="004B161B" w:rsidRPr="00AF007B" w:rsidRDefault="004B161B" w:rsidP="00FB75BA">
      <w:pPr>
        <w:pStyle w:val="Heading1"/>
        <w:spacing w:before="156" w:after="156"/>
        <w:rPr>
          <w:rFonts w:ascii="Times New Roman" w:hAnsi="Times New Roman"/>
          <w:sz w:val="21"/>
        </w:rPr>
      </w:pPr>
      <w:bookmarkStart w:id="2" w:name="DocumentFor"/>
      <w:bookmarkEnd w:id="2"/>
      <w:r w:rsidRPr="00AF007B">
        <w:rPr>
          <w:rFonts w:ascii="Times New Roman" w:hAnsi="Times New Roman"/>
          <w:sz w:val="21"/>
        </w:rPr>
        <w:t>Introduction</w:t>
      </w:r>
    </w:p>
    <w:p w14:paraId="3261662F" w14:textId="7D70806B" w:rsidR="00F86132" w:rsidRDefault="00E37EFE" w:rsidP="005E1780">
      <w:pPr>
        <w:spacing w:beforeLines="50" w:before="156" w:afterLines="50" w:after="156"/>
        <w:rPr>
          <w:rFonts w:ascii="Times New Roman" w:hAnsi="Times New Roman" w:cs="Times New Roman"/>
          <w:bCs/>
          <w:iCs/>
          <w:sz w:val="21"/>
          <w:szCs w:val="20"/>
        </w:rPr>
      </w:pPr>
      <w:bookmarkStart w:id="3" w:name="_Hlk521259925"/>
      <w:r w:rsidRPr="001D0828">
        <w:rPr>
          <w:rFonts w:ascii="Times New Roman" w:hAnsi="Times New Roman" w:cs="Times New Roman" w:hint="eastAsia"/>
          <w:bCs/>
          <w:iCs/>
          <w:sz w:val="21"/>
          <w:szCs w:val="20"/>
        </w:rPr>
        <w:t>I</w:t>
      </w:r>
      <w:r w:rsidRPr="001D0828">
        <w:rPr>
          <w:rFonts w:ascii="Times New Roman" w:hAnsi="Times New Roman" w:cs="Times New Roman"/>
          <w:bCs/>
          <w:iCs/>
          <w:sz w:val="21"/>
          <w:szCs w:val="20"/>
        </w:rPr>
        <w:t>n</w:t>
      </w:r>
      <w:r w:rsidR="00337691">
        <w:rPr>
          <w:rFonts w:ascii="Times New Roman" w:hAnsi="Times New Roman" w:cs="Times New Roman"/>
          <w:bCs/>
          <w:iCs/>
          <w:sz w:val="21"/>
          <w:szCs w:val="20"/>
        </w:rPr>
        <w:t xml:space="preserve"> </w:t>
      </w:r>
      <w:r w:rsidR="00067B1B">
        <w:rPr>
          <w:rFonts w:ascii="Times New Roman" w:hAnsi="Times New Roman" w:cs="Times New Roman"/>
          <w:bCs/>
          <w:iCs/>
          <w:sz w:val="21"/>
          <w:szCs w:val="20"/>
        </w:rPr>
        <w:t xml:space="preserve">previous RAN1 </w:t>
      </w:r>
      <w:proofErr w:type="gramStart"/>
      <w:r w:rsidR="00067B1B">
        <w:rPr>
          <w:rFonts w:ascii="Times New Roman" w:hAnsi="Times New Roman" w:cs="Times New Roman"/>
          <w:bCs/>
          <w:iCs/>
          <w:sz w:val="21"/>
          <w:szCs w:val="20"/>
        </w:rPr>
        <w:t>meetings</w:t>
      </w:r>
      <w:r w:rsidR="00F86132">
        <w:rPr>
          <w:rFonts w:ascii="Times New Roman" w:hAnsi="Times New Roman" w:cs="Times New Roman" w:hint="eastAsia"/>
          <w:bCs/>
          <w:iCs/>
          <w:sz w:val="21"/>
          <w:szCs w:val="20"/>
        </w:rPr>
        <w:t>[</w:t>
      </w:r>
      <w:proofErr w:type="gramEnd"/>
      <w:r w:rsidR="00F86132">
        <w:rPr>
          <w:rFonts w:ascii="Times New Roman" w:hAnsi="Times New Roman" w:cs="Times New Roman" w:hint="eastAsia"/>
          <w:bCs/>
          <w:iCs/>
          <w:sz w:val="21"/>
          <w:szCs w:val="20"/>
        </w:rPr>
        <w:t>1]</w:t>
      </w:r>
      <w:r w:rsidR="00067B1B">
        <w:rPr>
          <w:rFonts w:ascii="Times New Roman" w:hAnsi="Times New Roman" w:cs="Times New Roman"/>
          <w:bCs/>
          <w:iCs/>
          <w:sz w:val="21"/>
          <w:szCs w:val="20"/>
        </w:rPr>
        <w:t>[2]</w:t>
      </w:r>
      <w:r w:rsidR="00484118">
        <w:rPr>
          <w:rFonts w:ascii="Times New Roman" w:hAnsi="Times New Roman" w:cs="Times New Roman"/>
          <w:bCs/>
          <w:iCs/>
          <w:sz w:val="21"/>
          <w:szCs w:val="20"/>
        </w:rPr>
        <w:t>[3]</w:t>
      </w:r>
      <w:r w:rsidR="002462C4" w:rsidRPr="001D0828">
        <w:rPr>
          <w:rFonts w:ascii="Times New Roman" w:hAnsi="Times New Roman" w:cs="Times New Roman"/>
          <w:bCs/>
          <w:iCs/>
          <w:sz w:val="21"/>
          <w:szCs w:val="20"/>
        </w:rPr>
        <w:t xml:space="preserve">, the </w:t>
      </w:r>
      <w:r w:rsidR="00F86132">
        <w:rPr>
          <w:rFonts w:ascii="Times New Roman" w:hAnsi="Times New Roman" w:cs="Times New Roman" w:hint="eastAsia"/>
          <w:bCs/>
          <w:iCs/>
          <w:sz w:val="21"/>
          <w:szCs w:val="20"/>
        </w:rPr>
        <w:t xml:space="preserve">following agreements </w:t>
      </w:r>
      <w:r w:rsidR="00294E81">
        <w:rPr>
          <w:rFonts w:ascii="Times New Roman" w:hAnsi="Times New Roman" w:cs="Times New Roman" w:hint="eastAsia"/>
          <w:bCs/>
          <w:iCs/>
          <w:sz w:val="21"/>
          <w:szCs w:val="20"/>
        </w:rPr>
        <w:t xml:space="preserve">of </w:t>
      </w:r>
      <w:r w:rsidR="00DE5FE8">
        <w:rPr>
          <w:rFonts w:ascii="Times New Roman" w:hAnsi="Times New Roman" w:cs="Times New Roman" w:hint="eastAsia"/>
          <w:bCs/>
          <w:iCs/>
          <w:sz w:val="21"/>
          <w:szCs w:val="20"/>
        </w:rPr>
        <w:t>CSI feedback for URLLC were</w:t>
      </w:r>
      <w:r w:rsidR="00F86132">
        <w:rPr>
          <w:rFonts w:ascii="Times New Roman" w:hAnsi="Times New Roman" w:cs="Times New Roman" w:hint="eastAsia"/>
          <w:bCs/>
          <w:iCs/>
          <w:sz w:val="21"/>
          <w:szCs w:val="20"/>
        </w:rPr>
        <w:t xml:space="preserve"> </w:t>
      </w:r>
      <w:r w:rsidR="00DE5FE8">
        <w:rPr>
          <w:rFonts w:ascii="Times New Roman" w:hAnsi="Times New Roman" w:cs="Times New Roman" w:hint="eastAsia"/>
          <w:bCs/>
          <w:iCs/>
          <w:sz w:val="21"/>
          <w:szCs w:val="20"/>
        </w:rPr>
        <w:t>made.</w:t>
      </w:r>
    </w:p>
    <w:tbl>
      <w:tblPr>
        <w:tblStyle w:val="TableGrid"/>
        <w:tblW w:w="0" w:type="auto"/>
        <w:tblLook w:val="04A0" w:firstRow="1" w:lastRow="0" w:firstColumn="1" w:lastColumn="0" w:noHBand="0" w:noVBand="1"/>
      </w:tblPr>
      <w:tblGrid>
        <w:gridCol w:w="9962"/>
      </w:tblGrid>
      <w:tr w:rsidR="00F86132" w14:paraId="24F16214" w14:textId="77777777" w:rsidTr="00F86132">
        <w:tc>
          <w:tcPr>
            <w:tcW w:w="10188" w:type="dxa"/>
          </w:tcPr>
          <w:p w14:paraId="5D99E4FA" w14:textId="77777777" w:rsidR="00F86132" w:rsidRPr="00A95C3D" w:rsidRDefault="00F86132" w:rsidP="00F86132">
            <w:pPr>
              <w:rPr>
                <w:color w:val="000000"/>
                <w:highlight w:val="green"/>
              </w:rPr>
            </w:pPr>
            <w:r w:rsidRPr="00A95C3D">
              <w:rPr>
                <w:color w:val="000000"/>
                <w:highlight w:val="green"/>
                <w:shd w:val="clear" w:color="auto" w:fill="00FFFF"/>
              </w:rPr>
              <w:t>Agreement:</w:t>
            </w:r>
          </w:p>
          <w:p w14:paraId="73F224BB" w14:textId="77777777" w:rsidR="00F86132" w:rsidRPr="00824EE3" w:rsidRDefault="00F86132" w:rsidP="00F86132">
            <w:pPr>
              <w:pStyle w:val="ListParagraph"/>
              <w:numPr>
                <w:ilvl w:val="0"/>
                <w:numId w:val="25"/>
              </w:numPr>
              <w:overflowPunct w:val="0"/>
              <w:autoSpaceDE w:val="0"/>
              <w:autoSpaceDN w:val="0"/>
              <w:adjustRightInd w:val="0"/>
              <w:spacing w:beforeLines="0" w:afterLines="0"/>
              <w:ind w:firstLineChars="0"/>
              <w:contextualSpacing/>
              <w:textAlignment w:val="baseline"/>
              <w:rPr>
                <w:color w:val="000000"/>
              </w:rPr>
            </w:pPr>
            <w:r w:rsidRPr="00824EE3">
              <w:rPr>
                <w:color w:val="000000"/>
              </w:rPr>
              <w:t>CSI</w:t>
            </w:r>
            <w:r>
              <w:rPr>
                <w:color w:val="000000"/>
              </w:rPr>
              <w:t xml:space="preserve"> </w:t>
            </w:r>
            <w:r w:rsidRPr="00824EE3">
              <w:rPr>
                <w:color w:val="000000"/>
              </w:rPr>
              <w:t>feedback</w:t>
            </w:r>
            <w:r>
              <w:rPr>
                <w:color w:val="000000"/>
              </w:rPr>
              <w:t xml:space="preserve"> </w:t>
            </w:r>
            <w:r w:rsidRPr="00824EE3">
              <w:rPr>
                <w:color w:val="000000"/>
              </w:rPr>
              <w:t>enhancement</w:t>
            </w:r>
            <w:r>
              <w:rPr>
                <w:color w:val="000000"/>
              </w:rPr>
              <w:t xml:space="preserve"> </w:t>
            </w:r>
            <w:r w:rsidRPr="00824EE3">
              <w:rPr>
                <w:color w:val="000000"/>
              </w:rPr>
              <w:t>for</w:t>
            </w:r>
            <w:r>
              <w:rPr>
                <w:color w:val="000000"/>
              </w:rPr>
              <w:t xml:space="preserve"> </w:t>
            </w:r>
            <w:r w:rsidRPr="00824EE3">
              <w:rPr>
                <w:color w:val="000000"/>
              </w:rPr>
              <w:t>Multi-TRP</w:t>
            </w:r>
            <w:r>
              <w:rPr>
                <w:color w:val="000000"/>
              </w:rPr>
              <w:t xml:space="preserve"> </w:t>
            </w:r>
            <w:r w:rsidRPr="00824EE3">
              <w:rPr>
                <w:color w:val="000000"/>
              </w:rPr>
              <w:t>transmission</w:t>
            </w:r>
            <w:r>
              <w:rPr>
                <w:color w:val="000000"/>
              </w:rPr>
              <w:t xml:space="preserve"> </w:t>
            </w:r>
            <w:r w:rsidRPr="00824EE3">
              <w:rPr>
                <w:color w:val="000000"/>
              </w:rPr>
              <w:t>is</w:t>
            </w:r>
            <w:r>
              <w:rPr>
                <w:color w:val="000000"/>
              </w:rPr>
              <w:t xml:space="preserve"> </w:t>
            </w:r>
            <w:r w:rsidRPr="00824EE3">
              <w:rPr>
                <w:color w:val="000000"/>
              </w:rPr>
              <w:t>not</w:t>
            </w:r>
            <w:r>
              <w:rPr>
                <w:color w:val="000000"/>
              </w:rPr>
              <w:t xml:space="preserve"> </w:t>
            </w:r>
            <w:r w:rsidRPr="00824EE3">
              <w:rPr>
                <w:color w:val="000000"/>
              </w:rPr>
              <w:t>to</w:t>
            </w:r>
            <w:r>
              <w:rPr>
                <w:color w:val="000000"/>
              </w:rPr>
              <w:t xml:space="preserve"> </w:t>
            </w:r>
            <w:r w:rsidRPr="00824EE3">
              <w:rPr>
                <w:color w:val="000000"/>
              </w:rPr>
              <w:t>be</w:t>
            </w:r>
            <w:r>
              <w:rPr>
                <w:color w:val="000000"/>
              </w:rPr>
              <w:t xml:space="preserve"> </w:t>
            </w:r>
            <w:r w:rsidRPr="00824EE3">
              <w:rPr>
                <w:color w:val="000000"/>
              </w:rPr>
              <w:t>discussed</w:t>
            </w:r>
            <w:r>
              <w:rPr>
                <w:color w:val="000000"/>
              </w:rPr>
              <w:t xml:space="preserve"> </w:t>
            </w:r>
            <w:r w:rsidRPr="00824EE3">
              <w:rPr>
                <w:color w:val="000000"/>
              </w:rPr>
              <w:t>further</w:t>
            </w:r>
            <w:r>
              <w:rPr>
                <w:color w:val="000000"/>
              </w:rPr>
              <w:t xml:space="preserve"> </w:t>
            </w:r>
            <w:r w:rsidRPr="00824EE3">
              <w:rPr>
                <w:color w:val="000000"/>
              </w:rPr>
              <w:t>under</w:t>
            </w:r>
            <w:r>
              <w:rPr>
                <w:color w:val="000000"/>
              </w:rPr>
              <w:t xml:space="preserve"> </w:t>
            </w:r>
            <w:r w:rsidRPr="00824EE3">
              <w:rPr>
                <w:color w:val="000000"/>
              </w:rPr>
              <w:t>IIoT/URLLC</w:t>
            </w:r>
            <w:r>
              <w:rPr>
                <w:color w:val="000000"/>
              </w:rPr>
              <w:t xml:space="preserve"> </w:t>
            </w:r>
            <w:r w:rsidRPr="00824EE3">
              <w:rPr>
                <w:color w:val="000000"/>
              </w:rPr>
              <w:t>enhancement WI</w:t>
            </w:r>
          </w:p>
          <w:p w14:paraId="2B7818F0" w14:textId="77777777" w:rsidR="00F86132" w:rsidRPr="00EA7526" w:rsidRDefault="00F86132" w:rsidP="00F86132">
            <w:pPr>
              <w:rPr>
                <w:color w:val="000000"/>
                <w:highlight w:val="green"/>
              </w:rPr>
            </w:pPr>
            <w:r w:rsidRPr="00EA7526">
              <w:rPr>
                <w:color w:val="000000"/>
                <w:highlight w:val="green"/>
                <w:shd w:val="clear" w:color="auto" w:fill="00FFFF"/>
              </w:rPr>
              <w:t>Agreements:</w:t>
            </w:r>
          </w:p>
          <w:p w14:paraId="39618488" w14:textId="77777777" w:rsidR="00F86132" w:rsidRPr="00EA7526" w:rsidRDefault="00F86132" w:rsidP="00F86132">
            <w:pPr>
              <w:widowControl/>
              <w:numPr>
                <w:ilvl w:val="0"/>
                <w:numId w:val="26"/>
              </w:numPr>
              <w:spacing w:line="276" w:lineRule="atLeast"/>
              <w:jc w:val="left"/>
              <w:rPr>
                <w:rFonts w:eastAsia="Times New Roman"/>
                <w:color w:val="000000"/>
              </w:rPr>
            </w:pPr>
            <w:r w:rsidRPr="00EA7526">
              <w:rPr>
                <w:rFonts w:eastAsia="Times New Roman"/>
                <w:color w:val="000000"/>
              </w:rPr>
              <w:t>Baseline</w:t>
            </w:r>
            <w:r>
              <w:rPr>
                <w:rFonts w:eastAsia="Times New Roman"/>
                <w:color w:val="000000"/>
              </w:rPr>
              <w:t xml:space="preserve"> </w:t>
            </w:r>
            <w:r w:rsidRPr="00EA7526">
              <w:rPr>
                <w:rFonts w:eastAsia="Times New Roman"/>
                <w:color w:val="000000"/>
              </w:rPr>
              <w:t>assumptions</w:t>
            </w:r>
            <w:r>
              <w:rPr>
                <w:rFonts w:eastAsia="Times New Roman"/>
                <w:color w:val="000000"/>
              </w:rPr>
              <w:t xml:space="preserve"> </w:t>
            </w:r>
            <w:r w:rsidRPr="00EA7526">
              <w:rPr>
                <w:rFonts w:eastAsia="Times New Roman"/>
                <w:color w:val="000000"/>
              </w:rPr>
              <w:t>are</w:t>
            </w:r>
            <w:r>
              <w:rPr>
                <w:rFonts w:eastAsia="Times New Roman"/>
                <w:color w:val="000000"/>
              </w:rPr>
              <w:t xml:space="preserve"> </w:t>
            </w:r>
            <w:r w:rsidRPr="00EA7526">
              <w:rPr>
                <w:rFonts w:eastAsia="Times New Roman"/>
                <w:color w:val="000000"/>
              </w:rPr>
              <w:t>used</w:t>
            </w:r>
            <w:r>
              <w:rPr>
                <w:rFonts w:eastAsia="Times New Roman"/>
                <w:color w:val="000000"/>
              </w:rPr>
              <w:t xml:space="preserve"> </w:t>
            </w:r>
            <w:r w:rsidRPr="00EA7526">
              <w:rPr>
                <w:rFonts w:eastAsia="Times New Roman"/>
                <w:color w:val="000000"/>
              </w:rPr>
              <w:t>as</w:t>
            </w:r>
            <w:r>
              <w:rPr>
                <w:rFonts w:eastAsia="Times New Roman"/>
                <w:color w:val="000000"/>
              </w:rPr>
              <w:t xml:space="preserve"> </w:t>
            </w:r>
            <w:r w:rsidRPr="00EA7526">
              <w:rPr>
                <w:rFonts w:eastAsia="Times New Roman"/>
                <w:color w:val="000000"/>
              </w:rPr>
              <w:t>the</w:t>
            </w:r>
            <w:r>
              <w:rPr>
                <w:rFonts w:eastAsia="Times New Roman"/>
                <w:color w:val="000000"/>
              </w:rPr>
              <w:t xml:space="preserve"> </w:t>
            </w:r>
            <w:r w:rsidRPr="00EA7526">
              <w:rPr>
                <w:rFonts w:eastAsia="Times New Roman"/>
                <w:color w:val="000000"/>
              </w:rPr>
              <w:t>required</w:t>
            </w:r>
            <w:r>
              <w:rPr>
                <w:rFonts w:eastAsia="Times New Roman"/>
                <w:color w:val="000000"/>
              </w:rPr>
              <w:t xml:space="preserve"> </w:t>
            </w:r>
            <w:r w:rsidRPr="00EA7526">
              <w:rPr>
                <w:rFonts w:eastAsia="Times New Roman"/>
                <w:color w:val="000000"/>
              </w:rPr>
              <w:t>minimum</w:t>
            </w:r>
            <w:r>
              <w:rPr>
                <w:rFonts w:eastAsia="Times New Roman"/>
                <w:color w:val="000000"/>
              </w:rPr>
              <w:t xml:space="preserve"> </w:t>
            </w:r>
            <w:r w:rsidRPr="00EA7526">
              <w:rPr>
                <w:rFonts w:eastAsia="Times New Roman"/>
                <w:color w:val="000000"/>
              </w:rPr>
              <w:t>to</w:t>
            </w:r>
            <w:r>
              <w:rPr>
                <w:rFonts w:eastAsia="Times New Roman"/>
                <w:color w:val="000000"/>
              </w:rPr>
              <w:t xml:space="preserve"> </w:t>
            </w:r>
            <w:r w:rsidRPr="00EA7526">
              <w:rPr>
                <w:rFonts w:eastAsia="Times New Roman"/>
                <w:color w:val="000000"/>
              </w:rPr>
              <w:t>be</w:t>
            </w:r>
            <w:r>
              <w:rPr>
                <w:rFonts w:eastAsia="Times New Roman"/>
                <w:color w:val="000000"/>
              </w:rPr>
              <w:t xml:space="preserve"> </w:t>
            </w:r>
            <w:r w:rsidRPr="00EA7526">
              <w:rPr>
                <w:rFonts w:eastAsia="Times New Roman"/>
                <w:color w:val="000000"/>
              </w:rPr>
              <w:t>simulated</w:t>
            </w:r>
            <w:r>
              <w:rPr>
                <w:rFonts w:eastAsia="Times New Roman"/>
                <w:color w:val="000000"/>
              </w:rPr>
              <w:t xml:space="preserve"> </w:t>
            </w:r>
            <w:r w:rsidRPr="00EA7526">
              <w:rPr>
                <w:rFonts w:eastAsia="Times New Roman"/>
                <w:color w:val="000000"/>
              </w:rPr>
              <w:t>for</w:t>
            </w:r>
            <w:r>
              <w:rPr>
                <w:rFonts w:eastAsia="Times New Roman"/>
                <w:color w:val="000000"/>
              </w:rPr>
              <w:t xml:space="preserve"> </w:t>
            </w:r>
            <w:r w:rsidRPr="00EA7526">
              <w:rPr>
                <w:rFonts w:eastAsia="Times New Roman"/>
                <w:color w:val="000000"/>
              </w:rPr>
              <w:t>the</w:t>
            </w:r>
            <w:r>
              <w:rPr>
                <w:rFonts w:eastAsia="Times New Roman"/>
                <w:color w:val="000000"/>
              </w:rPr>
              <w:t xml:space="preserve"> </w:t>
            </w:r>
            <w:r w:rsidRPr="00EA7526">
              <w:rPr>
                <w:rFonts w:eastAsia="Times New Roman"/>
                <w:color w:val="000000"/>
              </w:rPr>
              <w:t>evaluation</w:t>
            </w:r>
            <w:r>
              <w:rPr>
                <w:rFonts w:eastAsia="Times New Roman"/>
                <w:color w:val="000000"/>
              </w:rPr>
              <w:t xml:space="preserve"> </w:t>
            </w:r>
            <w:r w:rsidRPr="00EA7526">
              <w:rPr>
                <w:rFonts w:eastAsia="Times New Roman"/>
                <w:color w:val="000000"/>
              </w:rPr>
              <w:t>of</w:t>
            </w:r>
            <w:r>
              <w:rPr>
                <w:rFonts w:eastAsia="Times New Roman"/>
                <w:color w:val="000000"/>
              </w:rPr>
              <w:t xml:space="preserve"> </w:t>
            </w:r>
            <w:r w:rsidRPr="00EA7526">
              <w:rPr>
                <w:rFonts w:eastAsia="Times New Roman"/>
                <w:color w:val="000000"/>
              </w:rPr>
              <w:t>candidate</w:t>
            </w:r>
            <w:r>
              <w:rPr>
                <w:rFonts w:eastAsia="Times New Roman"/>
                <w:color w:val="000000"/>
              </w:rPr>
              <w:t xml:space="preserve"> </w:t>
            </w:r>
            <w:r w:rsidRPr="00EA7526">
              <w:rPr>
                <w:rFonts w:eastAsia="Times New Roman"/>
                <w:color w:val="000000"/>
              </w:rPr>
              <w:t>CSI</w:t>
            </w:r>
            <w:r>
              <w:rPr>
                <w:rFonts w:eastAsia="Times New Roman"/>
                <w:color w:val="000000"/>
              </w:rPr>
              <w:t xml:space="preserve"> </w:t>
            </w:r>
            <w:r w:rsidRPr="00EA7526">
              <w:rPr>
                <w:rFonts w:eastAsia="Times New Roman"/>
                <w:color w:val="000000"/>
              </w:rPr>
              <w:t>enhancement</w:t>
            </w:r>
            <w:r>
              <w:rPr>
                <w:rFonts w:eastAsia="Times New Roman"/>
                <w:color w:val="000000"/>
              </w:rPr>
              <w:t xml:space="preserve"> </w:t>
            </w:r>
            <w:r w:rsidRPr="00EA7526">
              <w:rPr>
                <w:rFonts w:eastAsia="Times New Roman"/>
                <w:color w:val="000000"/>
              </w:rPr>
              <w:t>schemes</w:t>
            </w:r>
          </w:p>
          <w:p w14:paraId="6D262AF9" w14:textId="77777777" w:rsidR="00F86132" w:rsidRPr="00EA7526" w:rsidRDefault="00F86132" w:rsidP="00F86132">
            <w:pPr>
              <w:widowControl/>
              <w:numPr>
                <w:ilvl w:val="1"/>
                <w:numId w:val="26"/>
              </w:numPr>
              <w:spacing w:line="276" w:lineRule="atLeast"/>
              <w:jc w:val="left"/>
              <w:rPr>
                <w:rFonts w:eastAsia="Times New Roman"/>
                <w:color w:val="000000"/>
              </w:rPr>
            </w:pPr>
            <w:r w:rsidRPr="00EA7526">
              <w:rPr>
                <w:rFonts w:eastAsia="Times New Roman"/>
                <w:color w:val="000000"/>
              </w:rPr>
              <w:t>Reuse</w:t>
            </w:r>
            <w:r>
              <w:rPr>
                <w:rFonts w:eastAsia="Times New Roman"/>
                <w:color w:val="000000"/>
              </w:rPr>
              <w:t xml:space="preserve"> </w:t>
            </w:r>
            <w:r w:rsidRPr="00EA7526">
              <w:rPr>
                <w:rFonts w:eastAsia="Times New Roman"/>
                <w:color w:val="000000"/>
              </w:rPr>
              <w:t>the</w:t>
            </w:r>
            <w:r>
              <w:rPr>
                <w:rFonts w:eastAsia="Times New Roman"/>
                <w:color w:val="000000"/>
              </w:rPr>
              <w:t xml:space="preserve"> </w:t>
            </w:r>
            <w:r w:rsidRPr="00EA7526">
              <w:rPr>
                <w:rFonts w:eastAsia="Times New Roman"/>
                <w:color w:val="000000"/>
              </w:rPr>
              <w:t>assumptions</w:t>
            </w:r>
            <w:r>
              <w:rPr>
                <w:rFonts w:eastAsia="Times New Roman"/>
                <w:color w:val="000000"/>
              </w:rPr>
              <w:t xml:space="preserve"> </w:t>
            </w:r>
            <w:r w:rsidRPr="00EA7526">
              <w:rPr>
                <w:rFonts w:eastAsia="Times New Roman"/>
                <w:color w:val="000000"/>
              </w:rPr>
              <w:t>in</w:t>
            </w:r>
            <w:r>
              <w:rPr>
                <w:rFonts w:eastAsia="Times New Roman"/>
                <w:color w:val="000000"/>
              </w:rPr>
              <w:t xml:space="preserve"> </w:t>
            </w:r>
            <w:r w:rsidRPr="00EA7526">
              <w:rPr>
                <w:rFonts w:eastAsia="Times New Roman"/>
                <w:color w:val="000000"/>
              </w:rPr>
              <w:t>TR</w:t>
            </w:r>
            <w:r>
              <w:rPr>
                <w:rFonts w:eastAsia="Times New Roman"/>
                <w:color w:val="000000"/>
              </w:rPr>
              <w:t xml:space="preserve"> </w:t>
            </w:r>
            <w:r w:rsidRPr="00EA7526">
              <w:rPr>
                <w:rFonts w:eastAsia="Times New Roman"/>
                <w:color w:val="000000"/>
              </w:rPr>
              <w:t>38.824</w:t>
            </w:r>
            <w:r>
              <w:rPr>
                <w:rFonts w:eastAsia="Times New Roman"/>
                <w:color w:val="000000"/>
              </w:rPr>
              <w:t xml:space="preserve"> </w:t>
            </w:r>
            <w:r w:rsidRPr="00EA7526">
              <w:rPr>
                <w:rFonts w:eastAsia="Times New Roman"/>
                <w:color w:val="000000"/>
              </w:rPr>
              <w:t>and</w:t>
            </w:r>
            <w:r>
              <w:rPr>
                <w:rFonts w:eastAsia="Times New Roman"/>
                <w:color w:val="000000"/>
              </w:rPr>
              <w:t xml:space="preserve"> </w:t>
            </w:r>
            <w:r w:rsidRPr="00EA7526">
              <w:rPr>
                <w:rFonts w:eastAsia="Times New Roman"/>
                <w:color w:val="000000"/>
              </w:rPr>
              <w:t>TR</w:t>
            </w:r>
            <w:r>
              <w:rPr>
                <w:rFonts w:eastAsia="Times New Roman"/>
                <w:color w:val="000000"/>
              </w:rPr>
              <w:t xml:space="preserve"> </w:t>
            </w:r>
            <w:r w:rsidRPr="00EA7526">
              <w:rPr>
                <w:rFonts w:eastAsia="Times New Roman"/>
                <w:color w:val="000000"/>
              </w:rPr>
              <w:t>38.901</w:t>
            </w:r>
            <w:r>
              <w:rPr>
                <w:rFonts w:eastAsia="Times New Roman"/>
                <w:color w:val="000000"/>
              </w:rPr>
              <w:t xml:space="preserve"> </w:t>
            </w:r>
            <w:r w:rsidRPr="00EA7526">
              <w:rPr>
                <w:rFonts w:eastAsia="Times New Roman"/>
                <w:color w:val="000000"/>
              </w:rPr>
              <w:t>as</w:t>
            </w:r>
            <w:r>
              <w:rPr>
                <w:rFonts w:eastAsia="Times New Roman"/>
                <w:color w:val="000000"/>
              </w:rPr>
              <w:t xml:space="preserve"> </w:t>
            </w:r>
            <w:r w:rsidRPr="00EA7526">
              <w:rPr>
                <w:rFonts w:eastAsia="Times New Roman"/>
                <w:color w:val="000000"/>
              </w:rPr>
              <w:t>a</w:t>
            </w:r>
            <w:r>
              <w:rPr>
                <w:rFonts w:eastAsia="Times New Roman"/>
                <w:color w:val="000000"/>
              </w:rPr>
              <w:t xml:space="preserve"> </w:t>
            </w:r>
            <w:r w:rsidRPr="00EA7526">
              <w:rPr>
                <w:rFonts w:eastAsia="Times New Roman"/>
                <w:color w:val="000000"/>
              </w:rPr>
              <w:t>starting</w:t>
            </w:r>
            <w:r>
              <w:rPr>
                <w:rFonts w:eastAsia="Times New Roman"/>
                <w:color w:val="000000"/>
              </w:rPr>
              <w:t xml:space="preserve"> </w:t>
            </w:r>
            <w:r w:rsidRPr="00EA7526">
              <w:rPr>
                <w:rFonts w:eastAsia="Times New Roman"/>
                <w:color w:val="000000"/>
              </w:rPr>
              <w:t>point</w:t>
            </w:r>
          </w:p>
          <w:p w14:paraId="6C4B7CEE" w14:textId="77777777" w:rsidR="00F86132" w:rsidRPr="00EA7526" w:rsidRDefault="00F86132" w:rsidP="00F86132">
            <w:pPr>
              <w:widowControl/>
              <w:numPr>
                <w:ilvl w:val="1"/>
                <w:numId w:val="26"/>
              </w:numPr>
              <w:spacing w:line="276" w:lineRule="atLeast"/>
              <w:jc w:val="left"/>
              <w:rPr>
                <w:rFonts w:eastAsia="Times New Roman"/>
                <w:color w:val="000000"/>
              </w:rPr>
            </w:pPr>
            <w:r w:rsidRPr="00EA7526">
              <w:rPr>
                <w:rFonts w:eastAsia="Times New Roman"/>
                <w:color w:val="000000"/>
              </w:rPr>
              <w:t>Companies</w:t>
            </w:r>
            <w:r>
              <w:rPr>
                <w:rFonts w:eastAsia="Times New Roman"/>
                <w:color w:val="000000"/>
              </w:rPr>
              <w:t xml:space="preserve"> </w:t>
            </w:r>
            <w:r w:rsidRPr="00EA7526">
              <w:rPr>
                <w:rFonts w:eastAsia="Times New Roman"/>
                <w:color w:val="000000"/>
              </w:rPr>
              <w:t>shall</w:t>
            </w:r>
            <w:r>
              <w:rPr>
                <w:rFonts w:eastAsia="Times New Roman"/>
                <w:color w:val="000000"/>
              </w:rPr>
              <w:t xml:space="preserve"> </w:t>
            </w:r>
            <w:r w:rsidRPr="00EA7526">
              <w:rPr>
                <w:rFonts w:eastAsia="Times New Roman"/>
                <w:color w:val="000000"/>
              </w:rPr>
              <w:t>report</w:t>
            </w:r>
            <w:r>
              <w:rPr>
                <w:rFonts w:eastAsia="Times New Roman"/>
                <w:color w:val="000000"/>
              </w:rPr>
              <w:t xml:space="preserve"> </w:t>
            </w:r>
            <w:r w:rsidRPr="00EA7526">
              <w:rPr>
                <w:rFonts w:eastAsia="Times New Roman"/>
                <w:color w:val="000000"/>
              </w:rPr>
              <w:t>additional</w:t>
            </w:r>
            <w:r>
              <w:rPr>
                <w:rFonts w:eastAsia="Times New Roman"/>
                <w:color w:val="000000"/>
              </w:rPr>
              <w:t xml:space="preserve"> </w:t>
            </w:r>
            <w:r w:rsidRPr="00EA7526">
              <w:rPr>
                <w:rFonts w:eastAsia="Times New Roman"/>
                <w:color w:val="000000"/>
              </w:rPr>
              <w:t>parameters</w:t>
            </w:r>
            <w:r>
              <w:rPr>
                <w:rFonts w:eastAsia="Times New Roman"/>
                <w:color w:val="000000"/>
              </w:rPr>
              <w:t xml:space="preserve"> </w:t>
            </w:r>
            <w:r w:rsidRPr="00EA7526">
              <w:rPr>
                <w:rFonts w:eastAsia="Times New Roman"/>
                <w:color w:val="000000"/>
              </w:rPr>
              <w:t>(e.g.,</w:t>
            </w:r>
            <w:r>
              <w:rPr>
                <w:rFonts w:eastAsia="Times New Roman"/>
                <w:color w:val="000000"/>
              </w:rPr>
              <w:t xml:space="preserve"> </w:t>
            </w:r>
            <w:r w:rsidRPr="00EA7526">
              <w:rPr>
                <w:rFonts w:eastAsia="Times New Roman"/>
                <w:color w:val="000000"/>
              </w:rPr>
              <w:t>CSI</w:t>
            </w:r>
            <w:r>
              <w:rPr>
                <w:rFonts w:eastAsia="Times New Roman"/>
                <w:color w:val="000000"/>
              </w:rPr>
              <w:t xml:space="preserve"> </w:t>
            </w:r>
            <w:r w:rsidRPr="00EA7526">
              <w:rPr>
                <w:rFonts w:eastAsia="Times New Roman"/>
                <w:color w:val="000000"/>
              </w:rPr>
              <w:t>measurement</w:t>
            </w:r>
            <w:r>
              <w:rPr>
                <w:rFonts w:eastAsia="Times New Roman"/>
                <w:color w:val="000000"/>
              </w:rPr>
              <w:t xml:space="preserve"> </w:t>
            </w:r>
            <w:r w:rsidRPr="00EA7526">
              <w:rPr>
                <w:rFonts w:eastAsia="Times New Roman"/>
                <w:color w:val="000000"/>
              </w:rPr>
              <w:t>settings,</w:t>
            </w:r>
            <w:r>
              <w:rPr>
                <w:rFonts w:eastAsia="Times New Roman"/>
                <w:color w:val="000000"/>
              </w:rPr>
              <w:t xml:space="preserve"> </w:t>
            </w:r>
            <w:r w:rsidRPr="00EA7526">
              <w:rPr>
                <w:rFonts w:eastAsia="Times New Roman"/>
                <w:color w:val="000000"/>
              </w:rPr>
              <w:t>CSI</w:t>
            </w:r>
            <w:r>
              <w:rPr>
                <w:rFonts w:eastAsia="Times New Roman"/>
                <w:color w:val="000000"/>
              </w:rPr>
              <w:t xml:space="preserve"> </w:t>
            </w:r>
            <w:r w:rsidRPr="00EA7526">
              <w:rPr>
                <w:rFonts w:eastAsia="Times New Roman"/>
                <w:color w:val="000000"/>
              </w:rPr>
              <w:t>reporting</w:t>
            </w:r>
            <w:r>
              <w:rPr>
                <w:rFonts w:eastAsia="Times New Roman"/>
                <w:color w:val="000000"/>
              </w:rPr>
              <w:t xml:space="preserve"> </w:t>
            </w:r>
            <w:r w:rsidRPr="00EA7526">
              <w:rPr>
                <w:rFonts w:eastAsia="Times New Roman"/>
                <w:color w:val="000000"/>
              </w:rPr>
              <w:t>schemes)</w:t>
            </w:r>
            <w:r>
              <w:rPr>
                <w:rFonts w:eastAsia="Times New Roman"/>
                <w:color w:val="000000"/>
              </w:rPr>
              <w:t xml:space="preserve"> </w:t>
            </w:r>
            <w:r w:rsidRPr="00EA7526">
              <w:rPr>
                <w:rFonts w:eastAsia="Times New Roman"/>
                <w:color w:val="000000"/>
              </w:rPr>
              <w:t>used</w:t>
            </w:r>
            <w:r>
              <w:rPr>
                <w:rFonts w:eastAsia="Times New Roman"/>
                <w:color w:val="000000"/>
              </w:rPr>
              <w:t xml:space="preserve"> </w:t>
            </w:r>
            <w:r w:rsidRPr="00EA7526">
              <w:rPr>
                <w:rFonts w:eastAsia="Times New Roman"/>
                <w:color w:val="000000"/>
              </w:rPr>
              <w:t>in</w:t>
            </w:r>
            <w:r>
              <w:rPr>
                <w:rFonts w:eastAsia="Times New Roman"/>
                <w:color w:val="000000"/>
              </w:rPr>
              <w:t xml:space="preserve"> </w:t>
            </w:r>
            <w:r w:rsidRPr="00EA7526">
              <w:rPr>
                <w:rFonts w:eastAsia="Times New Roman"/>
                <w:color w:val="000000"/>
              </w:rPr>
              <w:t>their</w:t>
            </w:r>
            <w:r>
              <w:rPr>
                <w:rFonts w:eastAsia="Times New Roman"/>
                <w:color w:val="000000"/>
              </w:rPr>
              <w:t xml:space="preserve"> </w:t>
            </w:r>
            <w:r w:rsidRPr="00EA7526">
              <w:rPr>
                <w:rFonts w:eastAsia="Times New Roman"/>
                <w:color w:val="000000"/>
              </w:rPr>
              <w:t>evaluation</w:t>
            </w:r>
          </w:p>
          <w:p w14:paraId="270494A6" w14:textId="77777777" w:rsidR="00F86132" w:rsidRPr="00EA7526" w:rsidRDefault="00F86132" w:rsidP="00F86132">
            <w:pPr>
              <w:widowControl/>
              <w:numPr>
                <w:ilvl w:val="1"/>
                <w:numId w:val="26"/>
              </w:numPr>
              <w:spacing w:line="276" w:lineRule="atLeast"/>
              <w:jc w:val="left"/>
              <w:rPr>
                <w:rFonts w:eastAsia="Times New Roman"/>
                <w:color w:val="000000"/>
              </w:rPr>
            </w:pPr>
            <w:r w:rsidRPr="00EA7526">
              <w:rPr>
                <w:rFonts w:eastAsia="Times New Roman"/>
                <w:color w:val="000000"/>
              </w:rPr>
              <w:t>FFS</w:t>
            </w:r>
            <w:r>
              <w:rPr>
                <w:rFonts w:eastAsia="Times New Roman"/>
                <w:color w:val="000000"/>
              </w:rPr>
              <w:t xml:space="preserve"> </w:t>
            </w:r>
            <w:r w:rsidRPr="00EA7526">
              <w:rPr>
                <w:rFonts w:eastAsia="Times New Roman"/>
                <w:color w:val="000000"/>
              </w:rPr>
              <w:t>details</w:t>
            </w:r>
            <w:r>
              <w:rPr>
                <w:rFonts w:eastAsia="Times New Roman"/>
                <w:color w:val="000000"/>
              </w:rPr>
              <w:t xml:space="preserve"> </w:t>
            </w:r>
            <w:r w:rsidRPr="00EA7526">
              <w:rPr>
                <w:rFonts w:eastAsia="Times New Roman"/>
                <w:color w:val="000000"/>
              </w:rPr>
              <w:t>of</w:t>
            </w:r>
            <w:r>
              <w:rPr>
                <w:rFonts w:eastAsia="Times New Roman"/>
                <w:color w:val="000000"/>
              </w:rPr>
              <w:t xml:space="preserve"> </w:t>
            </w:r>
            <w:r w:rsidRPr="00EA7526">
              <w:rPr>
                <w:rFonts w:eastAsia="Times New Roman"/>
                <w:color w:val="000000"/>
              </w:rPr>
              <w:t>baseline</w:t>
            </w:r>
            <w:r>
              <w:rPr>
                <w:rFonts w:eastAsia="Times New Roman"/>
                <w:color w:val="000000"/>
              </w:rPr>
              <w:t xml:space="preserve"> </w:t>
            </w:r>
            <w:r w:rsidRPr="00EA7526">
              <w:rPr>
                <w:rFonts w:eastAsia="Times New Roman"/>
                <w:color w:val="000000"/>
              </w:rPr>
              <w:t>assumptions</w:t>
            </w:r>
          </w:p>
          <w:p w14:paraId="75C76437" w14:textId="77777777" w:rsidR="00F86132" w:rsidRPr="00EA7526" w:rsidRDefault="00F86132" w:rsidP="00F86132">
            <w:pPr>
              <w:widowControl/>
              <w:numPr>
                <w:ilvl w:val="0"/>
                <w:numId w:val="26"/>
              </w:numPr>
              <w:spacing w:line="276" w:lineRule="atLeast"/>
              <w:jc w:val="left"/>
              <w:rPr>
                <w:rFonts w:eastAsia="Times New Roman"/>
                <w:color w:val="000000"/>
              </w:rPr>
            </w:pPr>
            <w:r w:rsidRPr="00EA7526">
              <w:rPr>
                <w:rFonts w:eastAsia="Times New Roman"/>
                <w:color w:val="000000"/>
              </w:rPr>
              <w:t>Companies</w:t>
            </w:r>
            <w:r>
              <w:rPr>
                <w:rFonts w:eastAsia="Times New Roman"/>
                <w:color w:val="000000"/>
              </w:rPr>
              <w:t xml:space="preserve"> </w:t>
            </w:r>
            <w:r w:rsidRPr="00EA7526">
              <w:rPr>
                <w:rFonts w:eastAsia="Times New Roman"/>
                <w:color w:val="000000"/>
              </w:rPr>
              <w:t>can</w:t>
            </w:r>
            <w:r>
              <w:rPr>
                <w:rFonts w:eastAsia="Times New Roman"/>
                <w:color w:val="000000"/>
              </w:rPr>
              <w:t xml:space="preserve"> </w:t>
            </w:r>
            <w:r w:rsidRPr="00EA7526">
              <w:rPr>
                <w:rFonts w:eastAsia="Times New Roman"/>
                <w:color w:val="000000"/>
              </w:rPr>
              <w:t>bring</w:t>
            </w:r>
            <w:r>
              <w:rPr>
                <w:rFonts w:eastAsia="Times New Roman"/>
                <w:color w:val="000000"/>
              </w:rPr>
              <w:t xml:space="preserve"> </w:t>
            </w:r>
            <w:r w:rsidRPr="00EA7526">
              <w:rPr>
                <w:rFonts w:eastAsia="Times New Roman"/>
                <w:color w:val="000000"/>
              </w:rPr>
              <w:t>additional</w:t>
            </w:r>
            <w:r>
              <w:rPr>
                <w:rFonts w:eastAsia="Times New Roman"/>
                <w:color w:val="000000"/>
              </w:rPr>
              <w:t xml:space="preserve"> </w:t>
            </w:r>
            <w:r w:rsidRPr="00EA7526">
              <w:rPr>
                <w:rFonts w:eastAsia="Times New Roman"/>
                <w:color w:val="000000"/>
              </w:rPr>
              <w:t>simulation</w:t>
            </w:r>
            <w:r>
              <w:rPr>
                <w:rFonts w:eastAsia="Times New Roman"/>
                <w:color w:val="000000"/>
              </w:rPr>
              <w:t xml:space="preserve"> </w:t>
            </w:r>
            <w:r w:rsidRPr="00EA7526">
              <w:rPr>
                <w:rFonts w:eastAsia="Times New Roman"/>
                <w:color w:val="000000"/>
              </w:rPr>
              <w:t>results</w:t>
            </w:r>
            <w:r>
              <w:rPr>
                <w:rFonts w:eastAsia="Times New Roman"/>
                <w:color w:val="000000"/>
              </w:rPr>
              <w:t xml:space="preserve"> </w:t>
            </w:r>
            <w:r w:rsidRPr="00EA7526">
              <w:rPr>
                <w:rFonts w:eastAsia="Times New Roman"/>
                <w:color w:val="000000"/>
              </w:rPr>
              <w:t>with</w:t>
            </w:r>
            <w:r>
              <w:rPr>
                <w:rFonts w:eastAsia="Times New Roman"/>
                <w:color w:val="000000"/>
              </w:rPr>
              <w:t xml:space="preserve"> </w:t>
            </w:r>
            <w:r w:rsidRPr="00EA7526">
              <w:rPr>
                <w:rFonts w:eastAsia="Times New Roman"/>
                <w:color w:val="000000"/>
              </w:rPr>
              <w:t>other</w:t>
            </w:r>
            <w:r>
              <w:rPr>
                <w:rFonts w:eastAsia="Times New Roman"/>
                <w:color w:val="000000"/>
              </w:rPr>
              <w:t xml:space="preserve"> </w:t>
            </w:r>
            <w:r w:rsidRPr="00EA7526">
              <w:rPr>
                <w:rFonts w:eastAsia="Times New Roman"/>
                <w:color w:val="000000"/>
              </w:rPr>
              <w:t>set(s)</w:t>
            </w:r>
            <w:r>
              <w:rPr>
                <w:rFonts w:eastAsia="Times New Roman"/>
                <w:color w:val="000000"/>
              </w:rPr>
              <w:t xml:space="preserve"> </w:t>
            </w:r>
            <w:r w:rsidRPr="00EA7526">
              <w:rPr>
                <w:rFonts w:eastAsia="Times New Roman"/>
                <w:color w:val="000000"/>
              </w:rPr>
              <w:t>of</w:t>
            </w:r>
            <w:r>
              <w:rPr>
                <w:rFonts w:eastAsia="Times New Roman"/>
                <w:color w:val="000000"/>
              </w:rPr>
              <w:t xml:space="preserve"> </w:t>
            </w:r>
            <w:r w:rsidRPr="00EA7526">
              <w:rPr>
                <w:rFonts w:eastAsia="Times New Roman"/>
                <w:color w:val="000000"/>
              </w:rPr>
              <w:t>assumptions</w:t>
            </w:r>
          </w:p>
          <w:p w14:paraId="7D5C8FDB" w14:textId="77777777" w:rsidR="00F86132" w:rsidRPr="0085058B" w:rsidRDefault="00F86132" w:rsidP="00F86132">
            <w:pPr>
              <w:rPr>
                <w:rFonts w:eastAsia="等线"/>
                <w:color w:val="000000"/>
              </w:rPr>
            </w:pPr>
          </w:p>
          <w:p w14:paraId="6307CAC1" w14:textId="77777777" w:rsidR="00F86132" w:rsidRPr="00624453" w:rsidRDefault="00F86132" w:rsidP="00F86132">
            <w:pPr>
              <w:rPr>
                <w:color w:val="000000"/>
                <w:highlight w:val="green"/>
              </w:rPr>
            </w:pPr>
            <w:r w:rsidRPr="00624453">
              <w:rPr>
                <w:color w:val="000000"/>
                <w:highlight w:val="green"/>
                <w:shd w:val="clear" w:color="auto" w:fill="00FFFF"/>
              </w:rPr>
              <w:t>Agreements:</w:t>
            </w:r>
          </w:p>
          <w:p w14:paraId="3CFA343E" w14:textId="77777777" w:rsidR="00F86132" w:rsidRPr="00624453" w:rsidRDefault="00F86132" w:rsidP="00F86132">
            <w:pPr>
              <w:widowControl/>
              <w:numPr>
                <w:ilvl w:val="0"/>
                <w:numId w:val="27"/>
              </w:numPr>
              <w:jc w:val="left"/>
              <w:rPr>
                <w:rFonts w:eastAsia="Times New Roman"/>
                <w:color w:val="000000"/>
              </w:rPr>
            </w:pPr>
            <w:r w:rsidRPr="00624453">
              <w:rPr>
                <w:rFonts w:eastAsia="Times New Roman"/>
                <w:color w:val="000000"/>
              </w:rPr>
              <w:t>Study/evaluate</w:t>
            </w:r>
            <w:r>
              <w:rPr>
                <w:rFonts w:eastAsia="Times New Roman"/>
                <w:color w:val="000000"/>
              </w:rPr>
              <w:t xml:space="preserve"> </w:t>
            </w:r>
            <w:r w:rsidRPr="00624453">
              <w:rPr>
                <w:rFonts w:eastAsia="Times New Roman"/>
                <w:color w:val="000000"/>
              </w:rPr>
              <w:t>further</w:t>
            </w:r>
            <w:r>
              <w:rPr>
                <w:rFonts w:eastAsia="Times New Roman"/>
                <w:color w:val="000000"/>
              </w:rPr>
              <w:t xml:space="preserve"> </w:t>
            </w:r>
            <w:r w:rsidRPr="00624453">
              <w:rPr>
                <w:rFonts w:eastAsia="Times New Roman"/>
                <w:color w:val="000000"/>
              </w:rPr>
              <w:t>on</w:t>
            </w:r>
            <w:r>
              <w:rPr>
                <w:rFonts w:eastAsia="Times New Roman"/>
                <w:color w:val="000000"/>
              </w:rPr>
              <w:t xml:space="preserve"> </w:t>
            </w:r>
            <w:r w:rsidRPr="00624453">
              <w:rPr>
                <w:rFonts w:eastAsia="Times New Roman"/>
                <w:color w:val="000000"/>
              </w:rPr>
              <w:t>following</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enhancement</w:t>
            </w:r>
            <w:r>
              <w:rPr>
                <w:rFonts w:eastAsia="Times New Roman"/>
                <w:color w:val="000000"/>
              </w:rPr>
              <w:t xml:space="preserve"> </w:t>
            </w:r>
            <w:r w:rsidRPr="00624453">
              <w:rPr>
                <w:rFonts w:eastAsia="Times New Roman"/>
                <w:color w:val="000000"/>
              </w:rPr>
              <w:t>schemes</w:t>
            </w:r>
            <w:r>
              <w:rPr>
                <w:rFonts w:eastAsia="Times New Roman"/>
                <w:color w:val="000000"/>
              </w:rPr>
              <w:t xml:space="preserve"> </w:t>
            </w:r>
            <w:r w:rsidRPr="00624453">
              <w:rPr>
                <w:rFonts w:eastAsia="Times New Roman"/>
                <w:color w:val="000000"/>
              </w:rPr>
              <w:t>in</w:t>
            </w:r>
            <w:r>
              <w:rPr>
                <w:rFonts w:eastAsia="Times New Roman"/>
                <w:color w:val="000000"/>
              </w:rPr>
              <w:t xml:space="preserve"> </w:t>
            </w:r>
            <w:r w:rsidRPr="00624453">
              <w:rPr>
                <w:rFonts w:eastAsia="Times New Roman"/>
                <w:color w:val="000000"/>
              </w:rPr>
              <w:t>terms</w:t>
            </w:r>
            <w:r>
              <w:rPr>
                <w:rFonts w:eastAsia="Times New Roman"/>
                <w:color w:val="000000"/>
              </w:rPr>
              <w:t xml:space="preserve"> </w:t>
            </w:r>
            <w:r w:rsidRPr="00624453">
              <w:rPr>
                <w:rFonts w:eastAsia="Times New Roman"/>
                <w:color w:val="000000"/>
              </w:rPr>
              <w:t>of</w:t>
            </w:r>
            <w:r>
              <w:rPr>
                <w:rFonts w:eastAsia="Times New Roman"/>
                <w:color w:val="000000"/>
              </w:rPr>
              <w:t xml:space="preserve"> </w:t>
            </w:r>
            <w:r w:rsidRPr="00624453">
              <w:rPr>
                <w:rFonts w:eastAsia="Times New Roman"/>
                <w:color w:val="000000"/>
              </w:rPr>
              <w:t>technical</w:t>
            </w:r>
            <w:r>
              <w:rPr>
                <w:rFonts w:eastAsia="Times New Roman"/>
                <w:color w:val="000000"/>
              </w:rPr>
              <w:t xml:space="preserve"> </w:t>
            </w:r>
            <w:r w:rsidRPr="00624453">
              <w:rPr>
                <w:rFonts w:eastAsia="Times New Roman"/>
                <w:color w:val="000000"/>
              </w:rPr>
              <w:t>benefit,</w:t>
            </w:r>
            <w:r>
              <w:rPr>
                <w:rFonts w:eastAsia="Times New Roman"/>
                <w:color w:val="000000"/>
              </w:rPr>
              <w:t xml:space="preserve"> </w:t>
            </w:r>
            <w:r w:rsidRPr="00624453">
              <w:rPr>
                <w:rFonts w:eastAsia="Times New Roman"/>
                <w:color w:val="000000"/>
              </w:rPr>
              <w:t>specification</w:t>
            </w:r>
            <w:r>
              <w:rPr>
                <w:rFonts w:eastAsia="Times New Roman"/>
                <w:color w:val="000000"/>
              </w:rPr>
              <w:t xml:space="preserve"> </w:t>
            </w:r>
            <w:r w:rsidRPr="00624453">
              <w:rPr>
                <w:rFonts w:eastAsia="Times New Roman"/>
                <w:color w:val="000000"/>
              </w:rPr>
              <w:t>and</w:t>
            </w:r>
            <w:r>
              <w:rPr>
                <w:rFonts w:eastAsia="Times New Roman"/>
                <w:color w:val="000000"/>
              </w:rPr>
              <w:t xml:space="preserve"> </w:t>
            </w:r>
            <w:r w:rsidRPr="00624453">
              <w:rPr>
                <w:rFonts w:eastAsia="Times New Roman"/>
                <w:color w:val="000000"/>
              </w:rPr>
              <w:t>implementation</w:t>
            </w:r>
            <w:r>
              <w:rPr>
                <w:rFonts w:eastAsia="Times New Roman"/>
                <w:color w:val="000000"/>
              </w:rPr>
              <w:t xml:space="preserve"> </w:t>
            </w:r>
            <w:r w:rsidRPr="00624453">
              <w:rPr>
                <w:rFonts w:eastAsia="Times New Roman"/>
                <w:color w:val="000000"/>
              </w:rPr>
              <w:t>impacts.</w:t>
            </w:r>
          </w:p>
          <w:p w14:paraId="65B2F81A" w14:textId="77777777"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New</w:t>
            </w:r>
            <w:r>
              <w:rPr>
                <w:rFonts w:eastAsia="Times New Roman"/>
                <w:color w:val="000000"/>
              </w:rPr>
              <w:t xml:space="preserve"> </w:t>
            </w:r>
            <w:r w:rsidRPr="00624453">
              <w:rPr>
                <w:rFonts w:eastAsia="Times New Roman"/>
                <w:color w:val="000000"/>
              </w:rPr>
              <w:t>triggering</w:t>
            </w:r>
            <w:r>
              <w:rPr>
                <w:rFonts w:eastAsia="Times New Roman"/>
                <w:color w:val="000000"/>
              </w:rPr>
              <w:t xml:space="preserve"> </w:t>
            </w:r>
            <w:r w:rsidRPr="00624453">
              <w:rPr>
                <w:rFonts w:eastAsia="Times New Roman"/>
                <w:color w:val="000000"/>
              </w:rPr>
              <w:t>methods</w:t>
            </w:r>
            <w:r>
              <w:rPr>
                <w:rFonts w:eastAsia="Times New Roman"/>
                <w:color w:val="000000"/>
              </w:rPr>
              <w:t xml:space="preserve"> </w:t>
            </w:r>
            <w:r w:rsidRPr="00624453">
              <w:rPr>
                <w:rFonts w:eastAsia="Times New Roman"/>
                <w:color w:val="000000"/>
              </w:rPr>
              <w:t>for</w:t>
            </w:r>
            <w:r>
              <w:rPr>
                <w:rFonts w:eastAsia="Times New Roman"/>
                <w:color w:val="000000"/>
              </w:rPr>
              <w:t xml:space="preserve"> </w:t>
            </w:r>
            <w:r w:rsidRPr="00624453">
              <w:rPr>
                <w:rFonts w:eastAsia="Times New Roman"/>
                <w:color w:val="000000"/>
              </w:rPr>
              <w:t>A-CSI and/or SRS</w:t>
            </w:r>
          </w:p>
          <w:p w14:paraId="1DE4E586" w14:textId="77777777"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New</w:t>
            </w:r>
            <w:r>
              <w:rPr>
                <w:rFonts w:eastAsia="Times New Roman"/>
                <w:color w:val="000000"/>
              </w:rPr>
              <w:t xml:space="preserve"> </w:t>
            </w:r>
            <w:r w:rsidRPr="00624453">
              <w:rPr>
                <w:rFonts w:eastAsia="Times New Roman"/>
                <w:color w:val="000000"/>
              </w:rPr>
              <w:t>reporting based</w:t>
            </w:r>
            <w:r>
              <w:rPr>
                <w:rFonts w:eastAsia="Times New Roman"/>
                <w:color w:val="000000"/>
              </w:rPr>
              <w:t xml:space="preserve"> </w:t>
            </w:r>
            <w:r w:rsidRPr="00624453">
              <w:rPr>
                <w:rFonts w:eastAsia="Times New Roman"/>
                <w:color w:val="000000"/>
              </w:rPr>
              <w:t>on</w:t>
            </w:r>
            <w:r>
              <w:rPr>
                <w:rFonts w:eastAsia="Times New Roman"/>
                <w:color w:val="000000"/>
              </w:rPr>
              <w:t xml:space="preserve"> </w:t>
            </w:r>
            <w:r w:rsidRPr="00624453">
              <w:rPr>
                <w:rFonts w:eastAsia="Times New Roman"/>
                <w:color w:val="000000"/>
              </w:rPr>
              <w:t>one</w:t>
            </w:r>
            <w:r>
              <w:rPr>
                <w:rFonts w:eastAsia="Times New Roman"/>
                <w:color w:val="000000"/>
              </w:rPr>
              <w:t xml:space="preserve"> </w:t>
            </w:r>
            <w:r w:rsidRPr="00624453">
              <w:rPr>
                <w:rFonts w:eastAsia="Times New Roman"/>
                <w:color w:val="000000"/>
              </w:rPr>
              <w:t>or</w:t>
            </w:r>
            <w:r>
              <w:rPr>
                <w:rFonts w:eastAsia="Times New Roman"/>
                <w:color w:val="000000"/>
              </w:rPr>
              <w:t xml:space="preserve"> </w:t>
            </w:r>
            <w:r w:rsidRPr="00624453">
              <w:rPr>
                <w:rFonts w:eastAsia="Times New Roman"/>
                <w:color w:val="000000"/>
              </w:rPr>
              <w:t>more</w:t>
            </w:r>
            <w:r>
              <w:rPr>
                <w:rFonts w:eastAsia="Times New Roman"/>
                <w:color w:val="000000"/>
              </w:rPr>
              <w:t xml:space="preserve"> </w:t>
            </w:r>
            <w:r w:rsidRPr="00624453">
              <w:rPr>
                <w:rFonts w:eastAsia="Times New Roman"/>
                <w:color w:val="000000"/>
              </w:rPr>
              <w:t>of</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following:</w:t>
            </w:r>
          </w:p>
          <w:p w14:paraId="7146049E" w14:textId="77777777" w:rsidR="00F86132" w:rsidRPr="00624453" w:rsidRDefault="00F86132" w:rsidP="00F86132">
            <w:pPr>
              <w:widowControl/>
              <w:numPr>
                <w:ilvl w:val="2"/>
                <w:numId w:val="27"/>
              </w:numPr>
              <w:jc w:val="left"/>
              <w:rPr>
                <w:rFonts w:eastAsia="Times New Roman"/>
                <w:color w:val="000000"/>
              </w:rPr>
            </w:pPr>
            <w:r w:rsidRPr="00624453">
              <w:rPr>
                <w:rFonts w:eastAsia="Times New Roman"/>
                <w:color w:val="000000"/>
              </w:rPr>
              <w:t>Case</w:t>
            </w:r>
            <w:r>
              <w:rPr>
                <w:rFonts w:eastAsia="Times New Roman"/>
                <w:color w:val="000000"/>
              </w:rPr>
              <w:t xml:space="preserve"> </w:t>
            </w:r>
            <w:r w:rsidRPr="00624453">
              <w:rPr>
                <w:rFonts w:eastAsia="Times New Roman"/>
                <w:color w:val="000000"/>
              </w:rPr>
              <w:t>1:</w:t>
            </w:r>
            <w:r>
              <w:rPr>
                <w:rFonts w:eastAsia="Times New Roman"/>
                <w:color w:val="000000"/>
              </w:rPr>
              <w:t xml:space="preserve"> </w:t>
            </w:r>
            <w:r w:rsidRPr="00624453">
              <w:rPr>
                <w:rFonts w:eastAsia="Times New Roman"/>
                <w:color w:val="000000"/>
              </w:rPr>
              <w:t>channel/interference</w:t>
            </w:r>
            <w:r>
              <w:rPr>
                <w:rFonts w:eastAsia="Times New Roman"/>
                <w:color w:val="000000"/>
              </w:rPr>
              <w:t xml:space="preserve"> </w:t>
            </w:r>
            <w:r w:rsidRPr="00624453">
              <w:rPr>
                <w:rFonts w:eastAsia="Times New Roman"/>
                <w:color w:val="000000"/>
              </w:rPr>
              <w:t>measurement</w:t>
            </w:r>
            <w:r>
              <w:rPr>
                <w:rFonts w:eastAsia="Times New Roman"/>
                <w:color w:val="000000"/>
              </w:rPr>
              <w:t xml:space="preserve"> </w:t>
            </w:r>
            <w:r w:rsidRPr="00624453">
              <w:rPr>
                <w:rFonts w:eastAsia="Times New Roman"/>
                <w:color w:val="000000"/>
              </w:rPr>
              <w:t>for</w:t>
            </w:r>
            <w:r>
              <w:rPr>
                <w:rFonts w:eastAsia="Times New Roman"/>
                <w:color w:val="000000"/>
              </w:rPr>
              <w:t xml:space="preserve"> </w:t>
            </w:r>
            <w:r w:rsidRPr="00624453">
              <w:rPr>
                <w:rFonts w:eastAsia="Times New Roman"/>
                <w:color w:val="000000"/>
              </w:rPr>
              <w:t>new</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reporting,</w:t>
            </w:r>
            <w:r>
              <w:rPr>
                <w:rFonts w:eastAsia="Times New Roman"/>
                <w:color w:val="000000"/>
              </w:rPr>
              <w:t xml:space="preserve"> </w:t>
            </w:r>
            <w:r w:rsidRPr="00624453">
              <w:rPr>
                <w:rFonts w:eastAsia="Times New Roman"/>
                <w:color w:val="000000"/>
              </w:rPr>
              <w:t>considering</w:t>
            </w:r>
            <w:r>
              <w:rPr>
                <w:rFonts w:eastAsia="Times New Roman"/>
                <w:color w:val="000000"/>
              </w:rPr>
              <w:t xml:space="preserve"> </w:t>
            </w:r>
            <w:r w:rsidRPr="00624453">
              <w:rPr>
                <w:rFonts w:eastAsia="Times New Roman"/>
                <w:color w:val="000000"/>
              </w:rPr>
              <w:t>aspects</w:t>
            </w:r>
            <w:r>
              <w:rPr>
                <w:rFonts w:eastAsia="Times New Roman"/>
                <w:color w:val="000000"/>
              </w:rPr>
              <w:t xml:space="preserve"> </w:t>
            </w:r>
            <w:r w:rsidRPr="00624453">
              <w:rPr>
                <w:rFonts w:eastAsia="Times New Roman"/>
                <w:color w:val="000000"/>
              </w:rPr>
              <w:t>such</w:t>
            </w:r>
            <w:r>
              <w:rPr>
                <w:rFonts w:eastAsia="Times New Roman"/>
                <w:color w:val="000000"/>
              </w:rPr>
              <w:t xml:space="preserve"> </w:t>
            </w:r>
            <w:r w:rsidRPr="00624453">
              <w:rPr>
                <w:rFonts w:eastAsia="Times New Roman"/>
                <w:color w:val="000000"/>
              </w:rPr>
              <w:t>as</w:t>
            </w:r>
            <w:r>
              <w:rPr>
                <w:rFonts w:eastAsia="Times New Roman"/>
                <w:color w:val="000000"/>
              </w:rPr>
              <w:t xml:space="preserve"> </w:t>
            </w:r>
            <w:r w:rsidRPr="00624453">
              <w:rPr>
                <w:rFonts w:eastAsia="Times New Roman"/>
                <w:color w:val="000000"/>
              </w:rPr>
              <w:t>one</w:t>
            </w:r>
            <w:r>
              <w:rPr>
                <w:rFonts w:eastAsia="Times New Roman"/>
                <w:color w:val="000000"/>
              </w:rPr>
              <w:t xml:space="preserve"> </w:t>
            </w:r>
            <w:r w:rsidRPr="00624453">
              <w:rPr>
                <w:rFonts w:eastAsia="Times New Roman"/>
                <w:color w:val="000000"/>
              </w:rPr>
              <w:t>or</w:t>
            </w:r>
            <w:r>
              <w:rPr>
                <w:rFonts w:eastAsia="Times New Roman"/>
                <w:color w:val="000000"/>
              </w:rPr>
              <w:t xml:space="preserve"> </w:t>
            </w:r>
            <w:r w:rsidRPr="00624453">
              <w:rPr>
                <w:rFonts w:eastAsia="Times New Roman"/>
                <w:color w:val="000000"/>
              </w:rPr>
              <w:t>more</w:t>
            </w:r>
            <w:r>
              <w:rPr>
                <w:rFonts w:eastAsia="Times New Roman"/>
                <w:color w:val="000000"/>
              </w:rPr>
              <w:t xml:space="preserve"> </w:t>
            </w:r>
            <w:r w:rsidRPr="00624453">
              <w:rPr>
                <w:rFonts w:eastAsia="Times New Roman"/>
                <w:color w:val="000000"/>
              </w:rPr>
              <w:t>of</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following:</w:t>
            </w:r>
          </w:p>
          <w:p w14:paraId="262C116B" w14:textId="77777777" w:rsidR="00F86132" w:rsidRPr="00624453" w:rsidRDefault="00F86132" w:rsidP="00F86132">
            <w:pPr>
              <w:widowControl/>
              <w:numPr>
                <w:ilvl w:val="3"/>
                <w:numId w:val="27"/>
              </w:numPr>
              <w:jc w:val="left"/>
              <w:rPr>
                <w:rFonts w:eastAsia="Times New Roman"/>
                <w:color w:val="000000"/>
              </w:rPr>
            </w:pPr>
            <w:r w:rsidRPr="00624453">
              <w:rPr>
                <w:rFonts w:eastAsia="Times New Roman"/>
                <w:color w:val="000000"/>
              </w:rPr>
              <w:t>Reporting</w:t>
            </w:r>
            <w:r>
              <w:rPr>
                <w:rFonts w:eastAsia="Times New Roman"/>
                <w:color w:val="000000"/>
              </w:rPr>
              <w:t xml:space="preserve"> </w:t>
            </w:r>
            <w:r w:rsidRPr="00624453">
              <w:rPr>
                <w:rFonts w:eastAsia="Times New Roman"/>
                <w:color w:val="000000"/>
              </w:rPr>
              <w:t>more</w:t>
            </w:r>
            <w:r>
              <w:rPr>
                <w:rFonts w:eastAsia="Times New Roman"/>
                <w:color w:val="000000"/>
              </w:rPr>
              <w:t xml:space="preserve"> </w:t>
            </w:r>
            <w:r w:rsidRPr="00624453">
              <w:rPr>
                <w:rFonts w:eastAsia="Times New Roman"/>
                <w:color w:val="000000"/>
              </w:rPr>
              <w:t>accurate</w:t>
            </w:r>
            <w:r>
              <w:rPr>
                <w:rFonts w:eastAsia="Times New Roman"/>
                <w:color w:val="000000"/>
              </w:rPr>
              <w:t xml:space="preserve"> </w:t>
            </w:r>
            <w:r w:rsidRPr="00624453">
              <w:rPr>
                <w:rFonts w:eastAsia="Times New Roman"/>
                <w:color w:val="000000"/>
              </w:rPr>
              <w:t>interference</w:t>
            </w:r>
            <w:r>
              <w:rPr>
                <w:rFonts w:eastAsia="Times New Roman"/>
                <w:color w:val="000000"/>
              </w:rPr>
              <w:t xml:space="preserve"> </w:t>
            </w:r>
            <w:r w:rsidRPr="00624453">
              <w:rPr>
                <w:rFonts w:eastAsia="Times New Roman"/>
                <w:color w:val="000000"/>
              </w:rPr>
              <w:t>characteristics</w:t>
            </w:r>
          </w:p>
          <w:p w14:paraId="03A4FEA1" w14:textId="77777777" w:rsidR="00F86132" w:rsidRPr="00624453" w:rsidRDefault="00F86132" w:rsidP="00F86132">
            <w:pPr>
              <w:widowControl/>
              <w:numPr>
                <w:ilvl w:val="3"/>
                <w:numId w:val="27"/>
              </w:numPr>
              <w:jc w:val="left"/>
              <w:rPr>
                <w:rFonts w:eastAsia="Times New Roman"/>
                <w:color w:val="000000"/>
              </w:rPr>
            </w:pPr>
            <w:r w:rsidRPr="00624453">
              <w:rPr>
                <w:rFonts w:eastAsia="Times New Roman"/>
                <w:color w:val="000000"/>
              </w:rPr>
              <w:t>Reduced</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feedback</w:t>
            </w:r>
            <w:r>
              <w:rPr>
                <w:rFonts w:eastAsia="Times New Roman"/>
                <w:color w:val="000000"/>
              </w:rPr>
              <w:t xml:space="preserve"> </w:t>
            </w:r>
            <w:r w:rsidRPr="00624453">
              <w:rPr>
                <w:rFonts w:eastAsia="Times New Roman"/>
                <w:color w:val="000000"/>
              </w:rPr>
              <w:t>overhead</w:t>
            </w:r>
            <w:r>
              <w:rPr>
                <w:rFonts w:eastAsia="Times New Roman"/>
                <w:color w:val="000000"/>
              </w:rPr>
              <w:t xml:space="preserve"> </w:t>
            </w:r>
            <w:r w:rsidRPr="00624453">
              <w:rPr>
                <w:rFonts w:eastAsia="Times New Roman"/>
                <w:color w:val="000000"/>
              </w:rPr>
              <w:t>(e.g.,</w:t>
            </w:r>
            <w:r>
              <w:rPr>
                <w:rFonts w:eastAsia="Times New Roman"/>
                <w:color w:val="000000"/>
              </w:rPr>
              <w:t xml:space="preserve"> </w:t>
            </w:r>
            <w:r w:rsidRPr="00624453">
              <w:rPr>
                <w:rFonts w:eastAsia="Times New Roman"/>
                <w:color w:val="000000"/>
              </w:rPr>
              <w:t>reporting</w:t>
            </w:r>
            <w:r>
              <w:rPr>
                <w:rFonts w:eastAsia="Times New Roman"/>
                <w:color w:val="000000"/>
              </w:rPr>
              <w:t xml:space="preserve"> </w:t>
            </w:r>
            <w:r w:rsidRPr="00624453">
              <w:rPr>
                <w:rFonts w:eastAsia="Times New Roman"/>
                <w:color w:val="000000"/>
              </w:rPr>
              <w:t>interference</w:t>
            </w:r>
            <w:r>
              <w:rPr>
                <w:rFonts w:eastAsia="Times New Roman"/>
                <w:color w:val="000000"/>
              </w:rPr>
              <w:t xml:space="preserve"> </w:t>
            </w:r>
            <w:r w:rsidRPr="00624453">
              <w:rPr>
                <w:rFonts w:eastAsia="Times New Roman"/>
                <w:color w:val="000000"/>
              </w:rPr>
              <w:t>measurement</w:t>
            </w:r>
            <w:r>
              <w:rPr>
                <w:rFonts w:eastAsia="Times New Roman"/>
                <w:color w:val="000000"/>
              </w:rPr>
              <w:t xml:space="preserve"> </w:t>
            </w:r>
            <w:r w:rsidRPr="00624453">
              <w:rPr>
                <w:rFonts w:eastAsia="Times New Roman"/>
                <w:color w:val="000000"/>
              </w:rPr>
              <w:t>only)</w:t>
            </w:r>
          </w:p>
          <w:p w14:paraId="6BC92846" w14:textId="77777777" w:rsidR="00F86132" w:rsidRPr="00624453" w:rsidRDefault="00F86132" w:rsidP="00F86132">
            <w:pPr>
              <w:widowControl/>
              <w:numPr>
                <w:ilvl w:val="3"/>
                <w:numId w:val="27"/>
              </w:numPr>
              <w:jc w:val="left"/>
              <w:rPr>
                <w:rFonts w:eastAsia="Times New Roman"/>
                <w:color w:val="000000"/>
              </w:rPr>
            </w:pPr>
            <w:r w:rsidRPr="00624453">
              <w:rPr>
                <w:rFonts w:eastAsia="Times New Roman"/>
                <w:color w:val="000000"/>
              </w:rPr>
              <w:t>Enhanced</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reporting</w:t>
            </w:r>
            <w:r>
              <w:rPr>
                <w:rFonts w:eastAsia="Times New Roman"/>
                <w:color w:val="000000"/>
              </w:rPr>
              <w:t xml:space="preserve"> </w:t>
            </w:r>
            <w:r w:rsidRPr="00624453">
              <w:rPr>
                <w:rFonts w:eastAsia="Times New Roman"/>
                <w:color w:val="000000"/>
              </w:rPr>
              <w:t>such</w:t>
            </w:r>
            <w:r>
              <w:rPr>
                <w:rFonts w:eastAsia="Times New Roman"/>
                <w:color w:val="000000"/>
              </w:rPr>
              <w:t xml:space="preserve"> </w:t>
            </w:r>
            <w:r w:rsidRPr="00624453">
              <w:rPr>
                <w:rFonts w:eastAsia="Times New Roman"/>
                <w:color w:val="000000"/>
              </w:rPr>
              <w:t>as</w:t>
            </w:r>
            <w:r>
              <w:rPr>
                <w:rFonts w:eastAsia="Times New Roman"/>
                <w:color w:val="000000"/>
              </w:rPr>
              <w:t xml:space="preserve"> </w:t>
            </w:r>
            <w:r w:rsidRPr="00624453">
              <w:rPr>
                <w:rFonts w:eastAsia="Times New Roman"/>
                <w:color w:val="000000"/>
              </w:rPr>
              <w:t>WB/SB</w:t>
            </w:r>
            <w:r>
              <w:rPr>
                <w:rFonts w:eastAsia="Times New Roman"/>
                <w:color w:val="000000"/>
              </w:rPr>
              <w:t xml:space="preserve"> </w:t>
            </w:r>
            <w:r w:rsidRPr="00624453">
              <w:rPr>
                <w:rFonts w:eastAsia="Times New Roman"/>
                <w:color w:val="000000"/>
              </w:rPr>
              <w:t>CQI</w:t>
            </w:r>
          </w:p>
          <w:p w14:paraId="1F1AF1B4" w14:textId="77777777" w:rsidR="00F86132" w:rsidRPr="00624453" w:rsidRDefault="00F86132" w:rsidP="00F86132">
            <w:pPr>
              <w:widowControl/>
              <w:numPr>
                <w:ilvl w:val="2"/>
                <w:numId w:val="27"/>
              </w:numPr>
              <w:jc w:val="left"/>
              <w:rPr>
                <w:rFonts w:eastAsia="Times New Roman"/>
                <w:color w:val="000000"/>
              </w:rPr>
            </w:pPr>
            <w:r w:rsidRPr="00624453">
              <w:rPr>
                <w:rFonts w:eastAsia="Times New Roman"/>
                <w:color w:val="000000"/>
              </w:rPr>
              <w:t>Case</w:t>
            </w:r>
            <w:r>
              <w:rPr>
                <w:rFonts w:eastAsia="Times New Roman"/>
                <w:color w:val="000000"/>
              </w:rPr>
              <w:t xml:space="preserve"> </w:t>
            </w:r>
            <w:r w:rsidRPr="00624453">
              <w:rPr>
                <w:rFonts w:eastAsia="Times New Roman"/>
                <w:color w:val="000000"/>
              </w:rPr>
              <w:t>2:</w:t>
            </w:r>
            <w:r>
              <w:rPr>
                <w:rFonts w:eastAsia="Times New Roman"/>
                <w:color w:val="000000"/>
              </w:rPr>
              <w:t xml:space="preserve"> </w:t>
            </w:r>
            <w:r w:rsidRPr="00624453">
              <w:rPr>
                <w:rFonts w:eastAsia="Times New Roman"/>
                <w:color w:val="000000"/>
              </w:rPr>
              <w:t>other</w:t>
            </w:r>
            <w:r>
              <w:rPr>
                <w:rFonts w:eastAsia="Times New Roman"/>
                <w:color w:val="000000"/>
              </w:rPr>
              <w:t xml:space="preserve"> </w:t>
            </w:r>
            <w:r w:rsidRPr="00624453">
              <w:rPr>
                <w:rFonts w:eastAsia="Times New Roman"/>
                <w:color w:val="000000"/>
              </w:rPr>
              <w:t>measurement</w:t>
            </w:r>
            <w:r>
              <w:rPr>
                <w:rFonts w:eastAsia="Times New Roman"/>
                <w:color w:val="000000"/>
              </w:rPr>
              <w:t xml:space="preserve"> </w:t>
            </w:r>
            <w:r w:rsidRPr="00624453">
              <w:rPr>
                <w:rFonts w:eastAsia="Times New Roman"/>
                <w:color w:val="000000"/>
              </w:rPr>
              <w:t>(other</w:t>
            </w:r>
            <w:r>
              <w:rPr>
                <w:rFonts w:eastAsia="Times New Roman"/>
                <w:color w:val="000000"/>
              </w:rPr>
              <w:t xml:space="preserve"> </w:t>
            </w:r>
            <w:r w:rsidRPr="00624453">
              <w:rPr>
                <w:rFonts w:eastAsia="Times New Roman"/>
                <w:color w:val="000000"/>
              </w:rPr>
              <w:t>than</w:t>
            </w:r>
            <w:r>
              <w:rPr>
                <w:rFonts w:eastAsia="Times New Roman"/>
                <w:color w:val="000000"/>
              </w:rPr>
              <w:t xml:space="preserve"> </w:t>
            </w:r>
            <w:r w:rsidRPr="00624453">
              <w:rPr>
                <w:rFonts w:eastAsia="Times New Roman"/>
                <w:color w:val="000000"/>
              </w:rPr>
              <w:t>channel/interference)</w:t>
            </w:r>
            <w:r>
              <w:rPr>
                <w:rFonts w:eastAsia="Times New Roman"/>
                <w:color w:val="000000"/>
              </w:rPr>
              <w:t xml:space="preserve"> </w:t>
            </w:r>
            <w:r w:rsidRPr="00624453">
              <w:rPr>
                <w:rFonts w:eastAsia="Times New Roman"/>
                <w:color w:val="000000"/>
              </w:rPr>
              <w:t>for</w:t>
            </w:r>
            <w:r>
              <w:rPr>
                <w:rFonts w:eastAsia="Times New Roman"/>
                <w:color w:val="000000"/>
              </w:rPr>
              <w:t xml:space="preserve"> </w:t>
            </w:r>
            <w:r w:rsidRPr="00624453">
              <w:rPr>
                <w:rFonts w:eastAsia="Times New Roman"/>
                <w:color w:val="000000"/>
              </w:rPr>
              <w:t>additional</w:t>
            </w:r>
            <w:r>
              <w:rPr>
                <w:rFonts w:eastAsia="Times New Roman"/>
                <w:color w:val="000000"/>
              </w:rPr>
              <w:t xml:space="preserve"> </w:t>
            </w:r>
            <w:r w:rsidRPr="00624453">
              <w:rPr>
                <w:rFonts w:eastAsia="Times New Roman"/>
                <w:color w:val="000000"/>
              </w:rPr>
              <w:t>information</w:t>
            </w:r>
          </w:p>
          <w:p w14:paraId="67B74BFF" w14:textId="77777777" w:rsidR="00F86132" w:rsidRPr="00624453" w:rsidRDefault="00F86132" w:rsidP="00F86132">
            <w:pPr>
              <w:widowControl/>
              <w:numPr>
                <w:ilvl w:val="3"/>
                <w:numId w:val="27"/>
              </w:numPr>
              <w:jc w:val="left"/>
              <w:rPr>
                <w:rFonts w:eastAsia="Times New Roman"/>
                <w:color w:val="000000"/>
              </w:rPr>
            </w:pPr>
            <w:r w:rsidRPr="00624453">
              <w:rPr>
                <w:rFonts w:eastAsia="Times New Roman"/>
                <w:color w:val="000000"/>
              </w:rPr>
              <w:t>E.g.,</w:t>
            </w:r>
            <w:r>
              <w:rPr>
                <w:rFonts w:eastAsia="Times New Roman"/>
                <w:color w:val="000000"/>
              </w:rPr>
              <w:t xml:space="preserve"> </w:t>
            </w:r>
            <w:r w:rsidRPr="00624453">
              <w:rPr>
                <w:rFonts w:eastAsia="Times New Roman"/>
                <w:color w:val="000000"/>
              </w:rPr>
              <w:t>PDCCH/PDSCH</w:t>
            </w:r>
            <w:r>
              <w:rPr>
                <w:rFonts w:eastAsia="Times New Roman"/>
                <w:color w:val="000000"/>
              </w:rPr>
              <w:t xml:space="preserve"> </w:t>
            </w:r>
            <w:r w:rsidRPr="00624453">
              <w:rPr>
                <w:rFonts w:eastAsia="Times New Roman"/>
                <w:color w:val="000000"/>
              </w:rPr>
              <w:t>decoding,</w:t>
            </w:r>
            <w:r>
              <w:rPr>
                <w:rFonts w:eastAsia="Times New Roman"/>
                <w:color w:val="000000"/>
              </w:rPr>
              <w:t xml:space="preserve"> </w:t>
            </w:r>
            <w:r w:rsidRPr="00624453">
              <w:rPr>
                <w:rFonts w:eastAsia="Times New Roman"/>
                <w:color w:val="000000"/>
              </w:rPr>
              <w:t>recommended</w:t>
            </w:r>
            <w:r>
              <w:rPr>
                <w:rFonts w:eastAsia="Times New Roman"/>
                <w:color w:val="000000"/>
              </w:rPr>
              <w:t xml:space="preserve"> </w:t>
            </w:r>
            <w:r w:rsidRPr="00624453">
              <w:rPr>
                <w:rFonts w:eastAsia="Times New Roman"/>
                <w:color w:val="000000"/>
              </w:rPr>
              <w:t>HARQ</w:t>
            </w:r>
            <w:r>
              <w:rPr>
                <w:rFonts w:eastAsia="Times New Roman"/>
                <w:color w:val="000000"/>
              </w:rPr>
              <w:t xml:space="preserve"> </w:t>
            </w:r>
            <w:r w:rsidRPr="00624453">
              <w:rPr>
                <w:rFonts w:eastAsia="Times New Roman"/>
                <w:color w:val="000000"/>
              </w:rPr>
              <w:t>RV</w:t>
            </w:r>
            <w:r>
              <w:rPr>
                <w:rFonts w:eastAsia="Times New Roman"/>
                <w:color w:val="000000"/>
              </w:rPr>
              <w:t xml:space="preserve"> </w:t>
            </w:r>
            <w:r w:rsidRPr="00624453">
              <w:rPr>
                <w:rFonts w:eastAsia="Times New Roman"/>
                <w:color w:val="000000"/>
              </w:rPr>
              <w:t>sequence,</w:t>
            </w:r>
            <w:r>
              <w:rPr>
                <w:rFonts w:eastAsia="Times New Roman"/>
                <w:color w:val="000000"/>
              </w:rPr>
              <w:t xml:space="preserve"> </w:t>
            </w:r>
            <w:r w:rsidRPr="00624453">
              <w:rPr>
                <w:rFonts w:eastAsia="Times New Roman"/>
                <w:color w:val="000000"/>
              </w:rPr>
              <w:t>etc.</w:t>
            </w:r>
          </w:p>
          <w:p w14:paraId="7DEB6C05" w14:textId="77777777" w:rsidR="00F86132" w:rsidRPr="00624453" w:rsidRDefault="00F86132" w:rsidP="00F86132">
            <w:pPr>
              <w:widowControl/>
              <w:numPr>
                <w:ilvl w:val="2"/>
                <w:numId w:val="27"/>
              </w:numPr>
              <w:jc w:val="left"/>
              <w:rPr>
                <w:rFonts w:eastAsia="Times New Roman"/>
                <w:strike/>
              </w:rPr>
            </w:pPr>
            <w:r w:rsidRPr="00624453">
              <w:rPr>
                <w:rFonts w:eastAsia="Times New Roman"/>
              </w:rPr>
              <w:t>It</w:t>
            </w:r>
            <w:r>
              <w:rPr>
                <w:rFonts w:eastAsia="Times New Roman"/>
              </w:rPr>
              <w:t xml:space="preserve"> </w:t>
            </w:r>
            <w:r w:rsidRPr="00624453">
              <w:rPr>
                <w:rFonts w:eastAsia="Times New Roman"/>
              </w:rPr>
              <w:t>targets</w:t>
            </w:r>
            <w:r>
              <w:rPr>
                <w:rFonts w:eastAsia="Times New Roman"/>
              </w:rPr>
              <w:t xml:space="preserve"> </w:t>
            </w:r>
            <w:r w:rsidRPr="00624453">
              <w:rPr>
                <w:rFonts w:eastAsia="Times New Roman"/>
              </w:rPr>
              <w:t>to</w:t>
            </w:r>
            <w:r>
              <w:rPr>
                <w:rFonts w:eastAsia="Times New Roman"/>
              </w:rPr>
              <w:t xml:space="preserve"> </w:t>
            </w:r>
            <w:r w:rsidRPr="00624453">
              <w:rPr>
                <w:rFonts w:eastAsia="Times New Roman"/>
              </w:rPr>
              <w:t>help</w:t>
            </w:r>
            <w:r>
              <w:rPr>
                <w:rFonts w:eastAsia="Times New Roman"/>
              </w:rPr>
              <w:t xml:space="preserve"> </w:t>
            </w:r>
            <w:r w:rsidRPr="00624453">
              <w:rPr>
                <w:rFonts w:eastAsia="Times New Roman"/>
              </w:rPr>
              <w:t>gNB</w:t>
            </w:r>
            <w:r>
              <w:rPr>
                <w:rFonts w:eastAsia="Times New Roman"/>
              </w:rPr>
              <w:t xml:space="preserve"> </w:t>
            </w:r>
            <w:r w:rsidRPr="00624453">
              <w:rPr>
                <w:rFonts w:eastAsia="Times New Roman"/>
              </w:rPr>
              <w:t>scheduler</w:t>
            </w:r>
            <w:r>
              <w:rPr>
                <w:rFonts w:eastAsia="Times New Roman"/>
              </w:rPr>
              <w:t xml:space="preserve"> </w:t>
            </w:r>
            <w:r w:rsidRPr="00624453">
              <w:rPr>
                <w:rFonts w:eastAsia="Times New Roman"/>
              </w:rPr>
              <w:t>for</w:t>
            </w:r>
            <w:r>
              <w:rPr>
                <w:rFonts w:eastAsia="Times New Roman"/>
              </w:rPr>
              <w:t xml:space="preserve"> </w:t>
            </w:r>
            <w:r w:rsidRPr="00624453">
              <w:rPr>
                <w:rFonts w:eastAsia="Times New Roman"/>
              </w:rPr>
              <w:t>better</w:t>
            </w:r>
            <w:r>
              <w:rPr>
                <w:rFonts w:eastAsia="Times New Roman"/>
              </w:rPr>
              <w:t xml:space="preserve"> </w:t>
            </w:r>
            <w:r w:rsidRPr="00624453">
              <w:rPr>
                <w:rFonts w:eastAsia="Times New Roman"/>
              </w:rPr>
              <w:t>link</w:t>
            </w:r>
            <w:r>
              <w:rPr>
                <w:rFonts w:eastAsia="Times New Roman"/>
              </w:rPr>
              <w:t xml:space="preserve"> </w:t>
            </w:r>
            <w:r w:rsidRPr="00624453">
              <w:rPr>
                <w:rFonts w:eastAsia="Times New Roman"/>
              </w:rPr>
              <w:t>adaptation</w:t>
            </w:r>
            <w:r>
              <w:rPr>
                <w:rFonts w:eastAsia="Times New Roman"/>
              </w:rPr>
              <w:t xml:space="preserve"> </w:t>
            </w:r>
            <w:r w:rsidRPr="00624453">
              <w:rPr>
                <w:rFonts w:eastAsia="Times New Roman"/>
              </w:rPr>
              <w:t>of</w:t>
            </w:r>
            <w:r>
              <w:rPr>
                <w:rFonts w:eastAsia="Times New Roman"/>
              </w:rPr>
              <w:t xml:space="preserve"> </w:t>
            </w:r>
            <w:r w:rsidRPr="00624453">
              <w:rPr>
                <w:rFonts w:eastAsia="Times New Roman"/>
              </w:rPr>
              <w:t>(re)transmission</w:t>
            </w:r>
            <w:r>
              <w:rPr>
                <w:rFonts w:eastAsia="Times New Roman"/>
              </w:rPr>
              <w:t xml:space="preserve"> </w:t>
            </w:r>
          </w:p>
          <w:p w14:paraId="4B9BFBB8" w14:textId="77777777" w:rsidR="00F86132" w:rsidRPr="00F52323" w:rsidRDefault="00F86132" w:rsidP="00F86132">
            <w:pPr>
              <w:widowControl/>
              <w:numPr>
                <w:ilvl w:val="1"/>
                <w:numId w:val="27"/>
              </w:numPr>
              <w:jc w:val="left"/>
              <w:rPr>
                <w:rFonts w:eastAsia="Times New Roman"/>
              </w:rPr>
            </w:pPr>
            <w:r w:rsidRPr="00F52323">
              <w:rPr>
                <w:rFonts w:eastAsia="Times New Roman"/>
              </w:rPr>
              <w:t>[Reduced</w:t>
            </w:r>
            <w:r>
              <w:rPr>
                <w:rFonts w:eastAsia="Times New Roman"/>
              </w:rPr>
              <w:t xml:space="preserve"> </w:t>
            </w:r>
            <w:r w:rsidRPr="00F52323">
              <w:rPr>
                <w:rFonts w:eastAsia="Times New Roman"/>
              </w:rPr>
              <w:t>CSI</w:t>
            </w:r>
            <w:r>
              <w:rPr>
                <w:rFonts w:eastAsia="Times New Roman"/>
              </w:rPr>
              <w:t xml:space="preserve"> </w:t>
            </w:r>
            <w:r w:rsidRPr="00F52323">
              <w:rPr>
                <w:rFonts w:eastAsia="Times New Roman"/>
              </w:rPr>
              <w:t>computation</w:t>
            </w:r>
            <w:r>
              <w:rPr>
                <w:rFonts w:eastAsia="Times New Roman"/>
              </w:rPr>
              <w:t xml:space="preserve"> </w:t>
            </w:r>
            <w:r w:rsidRPr="00F52323">
              <w:rPr>
                <w:rFonts w:eastAsia="Times New Roman"/>
              </w:rPr>
              <w:t>time/complexity]</w:t>
            </w:r>
          </w:p>
          <w:p w14:paraId="3A149E15" w14:textId="77777777" w:rsidR="00F86132" w:rsidRPr="00F52323" w:rsidRDefault="00F86132" w:rsidP="00F86132">
            <w:pPr>
              <w:widowControl/>
              <w:numPr>
                <w:ilvl w:val="1"/>
                <w:numId w:val="27"/>
              </w:numPr>
              <w:jc w:val="left"/>
              <w:rPr>
                <w:rFonts w:eastAsia="Times New Roman"/>
              </w:rPr>
            </w:pPr>
            <w:r w:rsidRPr="00F52323">
              <w:rPr>
                <w:rFonts w:eastAsia="Times New Roman"/>
              </w:rPr>
              <w:t>[CSI</w:t>
            </w:r>
            <w:r>
              <w:rPr>
                <w:rFonts w:eastAsia="Times New Roman"/>
              </w:rPr>
              <w:t xml:space="preserve"> </w:t>
            </w:r>
            <w:r w:rsidRPr="00F52323">
              <w:rPr>
                <w:rFonts w:eastAsia="Times New Roman"/>
              </w:rPr>
              <w:t>feedback</w:t>
            </w:r>
            <w:r>
              <w:rPr>
                <w:rFonts w:eastAsia="Times New Roman"/>
              </w:rPr>
              <w:t xml:space="preserve"> </w:t>
            </w:r>
            <w:r w:rsidRPr="00F52323">
              <w:rPr>
                <w:rFonts w:eastAsia="Times New Roman"/>
              </w:rPr>
              <w:t>for</w:t>
            </w:r>
            <w:r>
              <w:rPr>
                <w:rFonts w:eastAsia="Times New Roman"/>
              </w:rPr>
              <w:t xml:space="preserve"> </w:t>
            </w:r>
            <w:r w:rsidRPr="00F52323">
              <w:rPr>
                <w:rFonts w:eastAsia="Times New Roman"/>
              </w:rPr>
              <w:t>PDCCH]  </w:t>
            </w:r>
          </w:p>
          <w:p w14:paraId="4401561C" w14:textId="77777777"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Other CSI enhancement</w:t>
            </w:r>
            <w:r>
              <w:rPr>
                <w:rFonts w:eastAsia="Times New Roman"/>
                <w:color w:val="000000"/>
              </w:rPr>
              <w:t xml:space="preserve"> </w:t>
            </w:r>
            <w:r w:rsidRPr="00624453">
              <w:rPr>
                <w:rFonts w:eastAsia="Times New Roman"/>
                <w:color w:val="000000"/>
              </w:rPr>
              <w:t>schemes that</w:t>
            </w:r>
            <w:r>
              <w:rPr>
                <w:rFonts w:eastAsia="Times New Roman"/>
                <w:color w:val="000000"/>
              </w:rPr>
              <w:t xml:space="preserve"> </w:t>
            </w:r>
            <w:r w:rsidRPr="00624453">
              <w:rPr>
                <w:rFonts w:eastAsia="Times New Roman"/>
                <w:color w:val="000000"/>
              </w:rPr>
              <w:t>enable</w:t>
            </w:r>
            <w:r>
              <w:rPr>
                <w:rFonts w:eastAsia="Times New Roman"/>
                <w:color w:val="000000"/>
              </w:rPr>
              <w:t xml:space="preserve"> </w:t>
            </w:r>
            <w:r w:rsidRPr="00624453">
              <w:rPr>
                <w:rFonts w:eastAsia="Times New Roman"/>
                <w:color w:val="000000"/>
              </w:rPr>
              <w:t>accurate</w:t>
            </w:r>
            <w:r>
              <w:rPr>
                <w:rFonts w:eastAsia="Times New Roman"/>
                <w:color w:val="000000"/>
              </w:rPr>
              <w:t xml:space="preserve"> </w:t>
            </w:r>
            <w:r w:rsidRPr="00624453">
              <w:rPr>
                <w:rFonts w:eastAsia="Times New Roman"/>
                <w:color w:val="000000"/>
              </w:rPr>
              <w:t>MCS</w:t>
            </w:r>
            <w:r>
              <w:rPr>
                <w:rFonts w:eastAsia="Times New Roman"/>
                <w:color w:val="000000"/>
              </w:rPr>
              <w:t xml:space="preserve"> </w:t>
            </w:r>
            <w:r w:rsidRPr="00624453">
              <w:rPr>
                <w:rFonts w:eastAsia="Times New Roman"/>
                <w:color w:val="000000"/>
              </w:rPr>
              <w:t>selection are</w:t>
            </w:r>
            <w:r>
              <w:rPr>
                <w:rFonts w:eastAsia="Times New Roman"/>
                <w:color w:val="000000"/>
              </w:rPr>
              <w:t xml:space="preserve"> </w:t>
            </w:r>
            <w:r w:rsidRPr="00624453">
              <w:rPr>
                <w:rFonts w:eastAsia="Times New Roman"/>
                <w:color w:val="000000"/>
              </w:rPr>
              <w:t>not</w:t>
            </w:r>
            <w:r>
              <w:rPr>
                <w:rFonts w:eastAsia="Times New Roman"/>
                <w:color w:val="000000"/>
              </w:rPr>
              <w:t xml:space="preserve"> </w:t>
            </w:r>
            <w:r w:rsidRPr="00624453">
              <w:rPr>
                <w:rFonts w:eastAsia="Times New Roman"/>
                <w:color w:val="000000"/>
              </w:rPr>
              <w:t>precluded</w:t>
            </w:r>
          </w:p>
          <w:p w14:paraId="025138C8" w14:textId="77777777" w:rsidR="00F86132" w:rsidRPr="00624453" w:rsidRDefault="00F86132" w:rsidP="00F86132">
            <w:pPr>
              <w:widowControl/>
              <w:numPr>
                <w:ilvl w:val="0"/>
                <w:numId w:val="27"/>
              </w:numPr>
              <w:jc w:val="left"/>
              <w:rPr>
                <w:rFonts w:eastAsia="Times New Roman"/>
                <w:color w:val="000000"/>
              </w:rPr>
            </w:pPr>
            <w:r w:rsidRPr="00624453">
              <w:rPr>
                <w:rFonts w:eastAsia="Times New Roman"/>
                <w:color w:val="000000"/>
              </w:rPr>
              <w:t>Detailed</w:t>
            </w:r>
            <w:r>
              <w:rPr>
                <w:rFonts w:eastAsia="Times New Roman"/>
                <w:color w:val="000000"/>
              </w:rPr>
              <w:t xml:space="preserve"> </w:t>
            </w:r>
            <w:r w:rsidRPr="00624453">
              <w:rPr>
                <w:rFonts w:eastAsia="Times New Roman"/>
                <w:color w:val="000000"/>
              </w:rPr>
              <w:t>assumptions</w:t>
            </w:r>
            <w:r>
              <w:rPr>
                <w:rFonts w:eastAsia="Times New Roman"/>
                <w:color w:val="000000"/>
              </w:rPr>
              <w:t xml:space="preserve"> </w:t>
            </w:r>
            <w:r w:rsidRPr="00624453">
              <w:rPr>
                <w:rFonts w:eastAsia="Times New Roman"/>
                <w:color w:val="000000"/>
              </w:rPr>
              <w:t>of</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proposed</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enhancement</w:t>
            </w:r>
            <w:r>
              <w:rPr>
                <w:rFonts w:eastAsia="Times New Roman"/>
                <w:color w:val="000000"/>
              </w:rPr>
              <w:t xml:space="preserve"> </w:t>
            </w:r>
            <w:r w:rsidRPr="00624453">
              <w:rPr>
                <w:rFonts w:eastAsia="Times New Roman"/>
                <w:color w:val="000000"/>
              </w:rPr>
              <w:t>schemes</w:t>
            </w:r>
            <w:r>
              <w:rPr>
                <w:rFonts w:eastAsia="Times New Roman"/>
                <w:color w:val="000000"/>
              </w:rPr>
              <w:t xml:space="preserve"> </w:t>
            </w:r>
            <w:r w:rsidRPr="00624453">
              <w:rPr>
                <w:rFonts w:eastAsia="Times New Roman"/>
                <w:color w:val="000000"/>
              </w:rPr>
              <w:t>should</w:t>
            </w:r>
            <w:r>
              <w:rPr>
                <w:rFonts w:eastAsia="Times New Roman"/>
                <w:color w:val="000000"/>
              </w:rPr>
              <w:t xml:space="preserve"> </w:t>
            </w:r>
            <w:r w:rsidRPr="00624453">
              <w:rPr>
                <w:rFonts w:eastAsia="Times New Roman"/>
                <w:color w:val="000000"/>
              </w:rPr>
              <w:t>be</w:t>
            </w:r>
            <w:r>
              <w:rPr>
                <w:rFonts w:eastAsia="Times New Roman"/>
                <w:color w:val="000000"/>
              </w:rPr>
              <w:t xml:space="preserve"> </w:t>
            </w:r>
            <w:r w:rsidRPr="00624453">
              <w:rPr>
                <w:rFonts w:eastAsia="Times New Roman"/>
                <w:color w:val="000000"/>
              </w:rPr>
              <w:t>provided</w:t>
            </w:r>
            <w:r>
              <w:rPr>
                <w:rFonts w:eastAsia="Times New Roman"/>
                <w:color w:val="000000"/>
              </w:rPr>
              <w:t xml:space="preserve"> </w:t>
            </w:r>
            <w:r w:rsidRPr="00624453">
              <w:rPr>
                <w:rFonts w:eastAsia="Times New Roman"/>
                <w:color w:val="000000"/>
              </w:rPr>
              <w:t>by</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proponent,</w:t>
            </w:r>
            <w:r>
              <w:rPr>
                <w:rFonts w:eastAsia="Times New Roman"/>
                <w:color w:val="000000"/>
              </w:rPr>
              <w:t xml:space="preserve"> </w:t>
            </w:r>
            <w:r w:rsidRPr="00624453">
              <w:rPr>
                <w:rFonts w:eastAsia="Times New Roman"/>
                <w:color w:val="000000"/>
              </w:rPr>
              <w:t>such</w:t>
            </w:r>
            <w:r>
              <w:rPr>
                <w:rFonts w:eastAsia="Times New Roman"/>
                <w:color w:val="000000"/>
              </w:rPr>
              <w:t xml:space="preserve"> </w:t>
            </w:r>
            <w:r w:rsidRPr="00624453">
              <w:rPr>
                <w:rFonts w:eastAsia="Times New Roman"/>
                <w:color w:val="000000"/>
              </w:rPr>
              <w:t>as</w:t>
            </w:r>
          </w:p>
          <w:p w14:paraId="00FC0483" w14:textId="77777777"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Reporting</w:t>
            </w:r>
            <w:r>
              <w:rPr>
                <w:rFonts w:eastAsia="Times New Roman"/>
                <w:color w:val="000000"/>
              </w:rPr>
              <w:t xml:space="preserve"> </w:t>
            </w:r>
            <w:r w:rsidRPr="00624453">
              <w:rPr>
                <w:rFonts w:eastAsia="Times New Roman"/>
                <w:color w:val="000000"/>
              </w:rPr>
              <w:t>values</w:t>
            </w:r>
          </w:p>
          <w:p w14:paraId="5F45BD61" w14:textId="77777777"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Triggering</w:t>
            </w:r>
            <w:r>
              <w:rPr>
                <w:rFonts w:eastAsia="Times New Roman"/>
                <w:color w:val="000000"/>
              </w:rPr>
              <w:t xml:space="preserve"> </w:t>
            </w:r>
            <w:r w:rsidRPr="00624453">
              <w:rPr>
                <w:rFonts w:eastAsia="Times New Roman"/>
                <w:color w:val="000000"/>
              </w:rPr>
              <w:t>conditions</w:t>
            </w:r>
            <w:r>
              <w:rPr>
                <w:rFonts w:eastAsia="Times New Roman"/>
                <w:color w:val="000000"/>
              </w:rPr>
              <w:t xml:space="preserve"> </w:t>
            </w:r>
            <w:r w:rsidRPr="00624453">
              <w:rPr>
                <w:rFonts w:eastAsia="Times New Roman"/>
                <w:color w:val="000000"/>
              </w:rPr>
              <w:t>for</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reporting</w:t>
            </w:r>
          </w:p>
          <w:p w14:paraId="117F0E06" w14:textId="77777777"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Associated</w:t>
            </w:r>
            <w:r>
              <w:rPr>
                <w:rFonts w:eastAsia="Times New Roman"/>
                <w:color w:val="000000"/>
              </w:rPr>
              <w:t xml:space="preserve"> </w:t>
            </w:r>
            <w:r w:rsidRPr="00624453">
              <w:rPr>
                <w:rFonts w:eastAsia="Times New Roman"/>
                <w:color w:val="000000"/>
              </w:rPr>
              <w:t>measurement</w:t>
            </w:r>
            <w:r>
              <w:rPr>
                <w:rFonts w:eastAsia="Times New Roman"/>
                <w:color w:val="000000"/>
              </w:rPr>
              <w:t xml:space="preserve"> </w:t>
            </w:r>
            <w:r w:rsidRPr="00624453">
              <w:rPr>
                <w:rFonts w:eastAsia="Times New Roman"/>
                <w:color w:val="000000"/>
              </w:rPr>
              <w:t>resource</w:t>
            </w:r>
          </w:p>
          <w:p w14:paraId="5249B01B" w14:textId="77777777"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Uplink</w:t>
            </w:r>
            <w:r>
              <w:rPr>
                <w:rFonts w:eastAsia="Times New Roman"/>
                <w:color w:val="000000"/>
              </w:rPr>
              <w:t xml:space="preserve"> </w:t>
            </w:r>
            <w:r w:rsidRPr="00624453">
              <w:rPr>
                <w:rFonts w:eastAsia="Times New Roman"/>
                <w:color w:val="000000"/>
              </w:rPr>
              <w:t>resource</w:t>
            </w:r>
            <w:r>
              <w:rPr>
                <w:rFonts w:eastAsia="Times New Roman"/>
                <w:color w:val="000000"/>
              </w:rPr>
              <w:t xml:space="preserve"> </w:t>
            </w:r>
            <w:r w:rsidRPr="00624453">
              <w:rPr>
                <w:rFonts w:eastAsia="Times New Roman"/>
                <w:color w:val="000000"/>
              </w:rPr>
              <w:t>to</w:t>
            </w:r>
            <w:r>
              <w:rPr>
                <w:rFonts w:eastAsia="Times New Roman"/>
                <w:color w:val="000000"/>
              </w:rPr>
              <w:t xml:space="preserve"> </w:t>
            </w:r>
            <w:r w:rsidRPr="00624453">
              <w:rPr>
                <w:rFonts w:eastAsia="Times New Roman"/>
                <w:color w:val="000000"/>
              </w:rPr>
              <w:t>be</w:t>
            </w:r>
            <w:r>
              <w:rPr>
                <w:rFonts w:eastAsia="Times New Roman"/>
                <w:color w:val="000000"/>
              </w:rPr>
              <w:t xml:space="preserve"> </w:t>
            </w:r>
            <w:r w:rsidRPr="00624453">
              <w:rPr>
                <w:rFonts w:eastAsia="Times New Roman"/>
                <w:color w:val="000000"/>
              </w:rPr>
              <w:t>used</w:t>
            </w:r>
            <w:r>
              <w:rPr>
                <w:rFonts w:eastAsia="Times New Roman"/>
                <w:color w:val="000000"/>
              </w:rPr>
              <w:t xml:space="preserve"> </w:t>
            </w:r>
            <w:r w:rsidRPr="00624453">
              <w:rPr>
                <w:rFonts w:eastAsia="Times New Roman"/>
                <w:color w:val="000000"/>
              </w:rPr>
              <w:t>for</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reporting</w:t>
            </w:r>
          </w:p>
          <w:p w14:paraId="6FF5D0ED" w14:textId="77777777"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How</w:t>
            </w:r>
            <w:r>
              <w:rPr>
                <w:rFonts w:eastAsia="Times New Roman"/>
                <w:color w:val="000000"/>
              </w:rPr>
              <w:t xml:space="preserve"> </w:t>
            </w:r>
            <w:r w:rsidRPr="00624453">
              <w:rPr>
                <w:rFonts w:eastAsia="Times New Roman"/>
                <w:color w:val="000000"/>
              </w:rPr>
              <w:t>to</w:t>
            </w:r>
            <w:r>
              <w:rPr>
                <w:rFonts w:eastAsia="Times New Roman"/>
                <w:color w:val="000000"/>
              </w:rPr>
              <w:t xml:space="preserve"> </w:t>
            </w:r>
            <w:r w:rsidRPr="00624453">
              <w:rPr>
                <w:rFonts w:eastAsia="Times New Roman"/>
                <w:color w:val="000000"/>
              </w:rPr>
              <w:t>use</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reported</w:t>
            </w:r>
            <w:r>
              <w:rPr>
                <w:rFonts w:eastAsia="Times New Roman"/>
                <w:color w:val="000000"/>
              </w:rPr>
              <w:t xml:space="preserve"> </w:t>
            </w:r>
            <w:r w:rsidRPr="00624453">
              <w:rPr>
                <w:rFonts w:eastAsia="Times New Roman"/>
                <w:color w:val="000000"/>
              </w:rPr>
              <w:t>information</w:t>
            </w:r>
            <w:r>
              <w:rPr>
                <w:rFonts w:eastAsia="Times New Roman"/>
                <w:color w:val="000000"/>
              </w:rPr>
              <w:t xml:space="preserve"> </w:t>
            </w:r>
            <w:r w:rsidRPr="00624453">
              <w:rPr>
                <w:rFonts w:eastAsia="Times New Roman"/>
                <w:color w:val="000000"/>
              </w:rPr>
              <w:t>at</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gNB</w:t>
            </w:r>
            <w:r>
              <w:rPr>
                <w:rFonts w:eastAsia="Times New Roman"/>
                <w:color w:val="000000"/>
              </w:rPr>
              <w:t xml:space="preserve"> </w:t>
            </w:r>
            <w:r w:rsidRPr="00624453">
              <w:rPr>
                <w:rFonts w:eastAsia="Times New Roman"/>
                <w:color w:val="000000"/>
              </w:rPr>
              <w:t>scheduler</w:t>
            </w:r>
          </w:p>
          <w:p w14:paraId="445CFB20" w14:textId="77777777"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CSI-RS</w:t>
            </w:r>
            <w:r>
              <w:rPr>
                <w:rFonts w:eastAsia="Times New Roman"/>
                <w:color w:val="000000"/>
              </w:rPr>
              <w:t xml:space="preserve"> </w:t>
            </w:r>
            <w:r w:rsidRPr="00624453">
              <w:rPr>
                <w:rFonts w:eastAsia="Times New Roman"/>
                <w:color w:val="000000"/>
              </w:rPr>
              <w:t>overhead</w:t>
            </w:r>
            <w:r>
              <w:rPr>
                <w:rFonts w:eastAsia="Times New Roman"/>
                <w:color w:val="000000"/>
              </w:rPr>
              <w:t xml:space="preserve"> </w:t>
            </w:r>
            <w:r w:rsidRPr="00624453">
              <w:rPr>
                <w:rFonts w:eastAsia="Times New Roman"/>
                <w:color w:val="000000"/>
              </w:rPr>
              <w:t>and</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reporting</w:t>
            </w:r>
            <w:r>
              <w:rPr>
                <w:rFonts w:eastAsia="Times New Roman"/>
                <w:color w:val="000000"/>
              </w:rPr>
              <w:t xml:space="preserve"> </w:t>
            </w:r>
            <w:r w:rsidRPr="00624453">
              <w:rPr>
                <w:rFonts w:eastAsia="Times New Roman"/>
                <w:color w:val="000000"/>
              </w:rPr>
              <w:t>frequency </w:t>
            </w:r>
          </w:p>
          <w:p w14:paraId="3E1ACB2C" w14:textId="77777777"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lastRenderedPageBreak/>
              <w:t>CSI</w:t>
            </w:r>
            <w:r>
              <w:rPr>
                <w:rFonts w:eastAsia="Times New Roman"/>
                <w:color w:val="000000"/>
              </w:rPr>
              <w:t xml:space="preserve"> </w:t>
            </w:r>
            <w:r w:rsidRPr="00624453">
              <w:rPr>
                <w:rFonts w:eastAsia="Times New Roman"/>
                <w:color w:val="000000"/>
              </w:rPr>
              <w:t>reporting</w:t>
            </w:r>
            <w:r>
              <w:rPr>
                <w:rFonts w:eastAsia="Times New Roman"/>
                <w:color w:val="000000"/>
              </w:rPr>
              <w:t xml:space="preserve"> </w:t>
            </w:r>
            <w:r w:rsidRPr="00624453">
              <w:rPr>
                <w:rFonts w:eastAsia="Times New Roman"/>
                <w:color w:val="000000"/>
              </w:rPr>
              <w:t>latency/timeline</w:t>
            </w:r>
          </w:p>
          <w:p w14:paraId="24F13AF1" w14:textId="77777777" w:rsidR="00F86132" w:rsidRPr="00F77DBB" w:rsidRDefault="00F86132" w:rsidP="00DE5FE8">
            <w:pPr>
              <w:widowControl/>
              <w:numPr>
                <w:ilvl w:val="1"/>
                <w:numId w:val="27"/>
              </w:numPr>
              <w:jc w:val="left"/>
              <w:rPr>
                <w:bCs/>
                <w:iCs/>
                <w:sz w:val="21"/>
              </w:rPr>
            </w:pPr>
            <w:r w:rsidRPr="00624453">
              <w:rPr>
                <w:rFonts w:eastAsia="Times New Roman"/>
                <w:color w:val="000000"/>
              </w:rPr>
              <w:t>Etc.</w:t>
            </w:r>
          </w:p>
          <w:p w14:paraId="556EEEDD" w14:textId="77777777" w:rsidR="00F77DBB" w:rsidRPr="00972B8B" w:rsidRDefault="00F77DBB" w:rsidP="00F77DBB">
            <w:pPr>
              <w:adjustRightInd w:val="0"/>
              <w:snapToGrid w:val="0"/>
            </w:pPr>
            <w:r w:rsidRPr="00972B8B">
              <w:rPr>
                <w:highlight w:val="green"/>
              </w:rPr>
              <w:t>Agreements</w:t>
            </w:r>
          </w:p>
          <w:p w14:paraId="1BCE80C9" w14:textId="77777777" w:rsidR="00F77DBB" w:rsidRPr="00972B8B" w:rsidRDefault="00F77DBB" w:rsidP="00F77DBB">
            <w:pPr>
              <w:pStyle w:val="ListParagraph"/>
              <w:numPr>
                <w:ilvl w:val="0"/>
                <w:numId w:val="37"/>
              </w:numPr>
              <w:adjustRightInd w:val="0"/>
              <w:snapToGrid w:val="0"/>
              <w:spacing w:beforeLines="0" w:before="156" w:afterLines="0" w:after="156"/>
              <w:ind w:firstLineChars="0"/>
            </w:pPr>
            <w:r w:rsidRPr="00972B8B">
              <w:t>No change of CSI processing time relative to Rel-16 CSI in this WI</w:t>
            </w:r>
          </w:p>
          <w:p w14:paraId="5C2F5318" w14:textId="77777777" w:rsidR="00F77DBB" w:rsidRPr="00972B8B" w:rsidRDefault="00F77DBB" w:rsidP="00F77DBB">
            <w:pPr>
              <w:pStyle w:val="ListParagraph"/>
              <w:numPr>
                <w:ilvl w:val="0"/>
                <w:numId w:val="37"/>
              </w:numPr>
              <w:adjustRightInd w:val="0"/>
              <w:snapToGrid w:val="0"/>
              <w:spacing w:beforeLines="0" w:before="156" w:afterLines="0" w:after="156"/>
              <w:ind w:firstLineChars="0"/>
            </w:pPr>
            <w:r w:rsidRPr="00972B8B">
              <w:t>CSI processing time specific to a new CSI reporting quantity/type (if supported) can be studied</w:t>
            </w:r>
          </w:p>
          <w:p w14:paraId="1E93A2C7" w14:textId="77777777" w:rsidR="00F77DBB" w:rsidRPr="00972B8B" w:rsidRDefault="00F77DBB" w:rsidP="00F77DBB">
            <w:pPr>
              <w:rPr>
                <w:rFonts w:eastAsia="Gulim"/>
                <w:color w:val="000000"/>
                <w:highlight w:val="green"/>
              </w:rPr>
            </w:pPr>
            <w:r w:rsidRPr="00972B8B">
              <w:rPr>
                <w:color w:val="000000"/>
                <w:highlight w:val="green"/>
                <w:shd w:val="clear" w:color="auto" w:fill="FFFF00"/>
              </w:rPr>
              <w:t>Agreement:</w:t>
            </w:r>
          </w:p>
          <w:p w14:paraId="20D864B7" w14:textId="77777777" w:rsidR="00F77DBB" w:rsidRPr="00972B8B" w:rsidRDefault="00F77DBB" w:rsidP="00F77DBB">
            <w:pPr>
              <w:widowControl/>
              <w:numPr>
                <w:ilvl w:val="0"/>
                <w:numId w:val="38"/>
              </w:numPr>
              <w:spacing w:line="231" w:lineRule="atLeast"/>
              <w:jc w:val="left"/>
              <w:rPr>
                <w:rFonts w:eastAsia="Gulim"/>
                <w:color w:val="000000"/>
              </w:rPr>
            </w:pPr>
            <w:r w:rsidRPr="00972B8B">
              <w:rPr>
                <w:color w:val="000000"/>
              </w:rPr>
              <w:t>For Case-2 new reporting, continue studying with focus on the new reporting type based on PDSCH decoding for OLLA performance enhancement for initial and re-transmissions of PDSCH.</w:t>
            </w:r>
          </w:p>
          <w:p w14:paraId="289C91B4" w14:textId="77777777" w:rsidR="00F77DBB" w:rsidRPr="00972B8B" w:rsidRDefault="00F77DBB" w:rsidP="00F77DBB">
            <w:pPr>
              <w:rPr>
                <w:rFonts w:eastAsia="Calibri"/>
                <w:color w:val="000000"/>
                <w:shd w:val="clear" w:color="auto" w:fill="FFFF00"/>
              </w:rPr>
            </w:pPr>
          </w:p>
          <w:p w14:paraId="198E7C56" w14:textId="77777777" w:rsidR="00F77DBB" w:rsidRPr="00972B8B" w:rsidRDefault="00F77DBB" w:rsidP="00F77DBB">
            <w:pPr>
              <w:rPr>
                <w:rFonts w:eastAsia="Gulim"/>
                <w:color w:val="000000"/>
                <w:highlight w:val="green"/>
              </w:rPr>
            </w:pPr>
            <w:r w:rsidRPr="00972B8B">
              <w:rPr>
                <w:color w:val="000000"/>
                <w:highlight w:val="green"/>
                <w:shd w:val="clear" w:color="auto" w:fill="FFFF00"/>
              </w:rPr>
              <w:t>Agreements:</w:t>
            </w:r>
          </w:p>
          <w:p w14:paraId="0A44AFD5" w14:textId="77777777" w:rsidR="00F77DBB" w:rsidRPr="00972B8B" w:rsidRDefault="00F77DBB" w:rsidP="00F77DBB">
            <w:pPr>
              <w:rPr>
                <w:rFonts w:eastAsia="Gulim"/>
                <w:color w:val="000000"/>
              </w:rPr>
            </w:pPr>
            <w:r w:rsidRPr="00972B8B">
              <w:rPr>
                <w:color w:val="000000"/>
              </w:rPr>
              <w:t>For Case-1 New reporting, the following candidate schemes have been identified to address the fast interference change over time. Continue studying with focus on the identified schemes below for further study and evaluation.</w:t>
            </w:r>
          </w:p>
          <w:p w14:paraId="081A47E3" w14:textId="77777777" w:rsidR="00F77DBB" w:rsidRPr="00972B8B" w:rsidRDefault="00F77DBB" w:rsidP="00F77DBB">
            <w:pPr>
              <w:widowControl/>
              <w:numPr>
                <w:ilvl w:val="0"/>
                <w:numId w:val="39"/>
              </w:numPr>
              <w:spacing w:line="231" w:lineRule="atLeast"/>
              <w:jc w:val="left"/>
              <w:rPr>
                <w:rFonts w:eastAsia="Gulim"/>
                <w:color w:val="000000"/>
              </w:rPr>
            </w:pPr>
            <w:r w:rsidRPr="00972B8B">
              <w:rPr>
                <w:color w:val="000000"/>
              </w:rPr>
              <w:t>Scheme 1a: New reporting quantity based on CQI/SINR statistics, e.g.,</w:t>
            </w:r>
          </w:p>
          <w:p w14:paraId="73448A35" w14:textId="77777777" w:rsidR="00F77DBB" w:rsidRPr="00972B8B" w:rsidRDefault="00F77DBB" w:rsidP="00F77DBB">
            <w:pPr>
              <w:widowControl/>
              <w:numPr>
                <w:ilvl w:val="1"/>
                <w:numId w:val="40"/>
              </w:numPr>
              <w:spacing w:line="231" w:lineRule="atLeast"/>
              <w:jc w:val="left"/>
              <w:rPr>
                <w:rFonts w:eastAsia="Gulim"/>
                <w:color w:val="000000"/>
              </w:rPr>
            </w:pPr>
            <w:r w:rsidRPr="00972B8B">
              <w:rPr>
                <w:color w:val="000000"/>
              </w:rPr>
              <w:t>CQI/SINR statistics (e.g., mean, variance, etc.)</w:t>
            </w:r>
          </w:p>
          <w:p w14:paraId="2776FCAE" w14:textId="77777777" w:rsidR="00F77DBB" w:rsidRPr="00972B8B" w:rsidRDefault="00F77DBB" w:rsidP="00F77DBB">
            <w:pPr>
              <w:widowControl/>
              <w:numPr>
                <w:ilvl w:val="1"/>
                <w:numId w:val="40"/>
              </w:numPr>
              <w:spacing w:line="231" w:lineRule="atLeast"/>
              <w:jc w:val="left"/>
              <w:rPr>
                <w:rFonts w:eastAsia="Gulim"/>
                <w:color w:val="000000"/>
              </w:rPr>
            </w:pPr>
            <w:r w:rsidRPr="00972B8B">
              <w:rPr>
                <w:color w:val="000000"/>
              </w:rPr>
              <w:t>CSI prediction</w:t>
            </w:r>
          </w:p>
          <w:p w14:paraId="1AC86891" w14:textId="77777777" w:rsidR="00F77DBB" w:rsidRPr="00972B8B" w:rsidRDefault="00F77DBB" w:rsidP="00F77DBB">
            <w:pPr>
              <w:widowControl/>
              <w:numPr>
                <w:ilvl w:val="0"/>
                <w:numId w:val="41"/>
              </w:numPr>
              <w:spacing w:line="231" w:lineRule="atLeast"/>
              <w:jc w:val="left"/>
              <w:rPr>
                <w:rFonts w:eastAsia="Gulim"/>
                <w:color w:val="000000"/>
              </w:rPr>
            </w:pPr>
            <w:r w:rsidRPr="00972B8B">
              <w:rPr>
                <w:color w:val="000000"/>
              </w:rPr>
              <w:t xml:space="preserve">Scheme 1b: New reporting quantity of interference statistics (e.g., mean, </w:t>
            </w:r>
            <w:r w:rsidRPr="00972B8B">
              <w:t>variance, interference covariance matrix, etc.)</w:t>
            </w:r>
          </w:p>
          <w:p w14:paraId="156055D9" w14:textId="77777777" w:rsidR="00F77DBB" w:rsidRPr="00972B8B" w:rsidRDefault="00F77DBB" w:rsidP="00F77DBB">
            <w:pPr>
              <w:widowControl/>
              <w:numPr>
                <w:ilvl w:val="0"/>
                <w:numId w:val="41"/>
              </w:numPr>
              <w:spacing w:line="231" w:lineRule="atLeast"/>
              <w:jc w:val="left"/>
              <w:rPr>
                <w:rFonts w:eastAsia="Gulim"/>
                <w:color w:val="000000"/>
              </w:rPr>
            </w:pPr>
            <w:r w:rsidRPr="00972B8B">
              <w:rPr>
                <w:color w:val="000000"/>
              </w:rPr>
              <w:t>Scheme 1c: New reporting quantity based on modifying existing reporting format, e.g.,</w:t>
            </w:r>
          </w:p>
          <w:p w14:paraId="2BCA3123" w14:textId="77777777" w:rsidR="00F77DBB" w:rsidRPr="00972B8B" w:rsidRDefault="00F77DBB" w:rsidP="00F77DBB">
            <w:pPr>
              <w:widowControl/>
              <w:numPr>
                <w:ilvl w:val="1"/>
                <w:numId w:val="42"/>
              </w:numPr>
              <w:spacing w:line="231" w:lineRule="atLeast"/>
              <w:jc w:val="left"/>
              <w:rPr>
                <w:rFonts w:eastAsia="Gulim"/>
                <w:color w:val="000000"/>
              </w:rPr>
            </w:pPr>
            <w:r w:rsidRPr="00972B8B">
              <w:rPr>
                <w:color w:val="000000"/>
              </w:rPr>
              <w:t>CQI reporting considering the worst subbands</w:t>
            </w:r>
          </w:p>
          <w:p w14:paraId="06CBD440" w14:textId="77777777" w:rsidR="00F77DBB" w:rsidRPr="00972B8B" w:rsidRDefault="00F77DBB" w:rsidP="00F77DBB">
            <w:pPr>
              <w:widowControl/>
              <w:numPr>
                <w:ilvl w:val="1"/>
                <w:numId w:val="42"/>
              </w:numPr>
              <w:spacing w:line="231" w:lineRule="atLeast"/>
              <w:jc w:val="left"/>
              <w:rPr>
                <w:rFonts w:eastAsia="Gulim"/>
                <w:color w:val="000000"/>
              </w:rPr>
            </w:pPr>
            <w:r w:rsidRPr="00972B8B">
              <w:rPr>
                <w:color w:val="000000"/>
              </w:rPr>
              <w:t>Subband CQI granularity enhancement</w:t>
            </w:r>
          </w:p>
          <w:p w14:paraId="549A4822" w14:textId="77777777" w:rsidR="00F77DBB" w:rsidRPr="00972B8B" w:rsidRDefault="00F77DBB" w:rsidP="00F77DBB">
            <w:pPr>
              <w:widowControl/>
              <w:numPr>
                <w:ilvl w:val="0"/>
                <w:numId w:val="43"/>
              </w:numPr>
              <w:spacing w:line="231" w:lineRule="atLeast"/>
              <w:jc w:val="left"/>
              <w:rPr>
                <w:rFonts w:eastAsia="Gulim"/>
                <w:color w:val="000000"/>
              </w:rPr>
            </w:pPr>
            <w:r w:rsidRPr="00972B8B">
              <w:rPr>
                <w:color w:val="000000"/>
              </w:rPr>
              <w:t>Scheme 1d: New reporting quantity related to CSI expiration time</w:t>
            </w:r>
          </w:p>
          <w:p w14:paraId="3DCE12A0" w14:textId="77777777" w:rsidR="00F77DBB" w:rsidRPr="00972B8B" w:rsidRDefault="00F77DBB" w:rsidP="00F77DBB">
            <w:pPr>
              <w:widowControl/>
              <w:numPr>
                <w:ilvl w:val="0"/>
                <w:numId w:val="43"/>
              </w:numPr>
              <w:spacing w:line="231" w:lineRule="atLeast"/>
              <w:jc w:val="left"/>
              <w:rPr>
                <w:rFonts w:eastAsia="Gulim"/>
                <w:color w:val="000000"/>
              </w:rPr>
            </w:pPr>
            <w:r w:rsidRPr="00972B8B">
              <w:rPr>
                <w:color w:val="000000"/>
              </w:rPr>
              <w:t>Scheme 1e: New reporting quantity with partial information update, e.g.,</w:t>
            </w:r>
          </w:p>
          <w:p w14:paraId="25AD4889" w14:textId="77777777" w:rsidR="00F77DBB" w:rsidRPr="00972B8B" w:rsidRDefault="00F77DBB" w:rsidP="00F77DBB">
            <w:pPr>
              <w:widowControl/>
              <w:numPr>
                <w:ilvl w:val="1"/>
                <w:numId w:val="44"/>
              </w:numPr>
              <w:spacing w:line="231" w:lineRule="atLeast"/>
              <w:jc w:val="left"/>
              <w:rPr>
                <w:rFonts w:eastAsia="Gulim"/>
                <w:color w:val="000000"/>
              </w:rPr>
            </w:pPr>
            <w:r w:rsidRPr="00972B8B">
              <w:rPr>
                <w:color w:val="000000"/>
              </w:rPr>
              <w:t>CSI reporting with interference update only</w:t>
            </w:r>
          </w:p>
          <w:p w14:paraId="36F97F9C" w14:textId="77777777" w:rsidR="00F77DBB" w:rsidRDefault="00F77DBB" w:rsidP="00551FEF">
            <w:pPr>
              <w:spacing w:line="231" w:lineRule="atLeast"/>
              <w:rPr>
                <w:color w:val="000000"/>
              </w:rPr>
            </w:pPr>
            <w:r w:rsidRPr="00972B8B">
              <w:rPr>
                <w:color w:val="000000"/>
              </w:rPr>
              <w:t>Companies are encouraged to investigate the above schemes, aiming for down-selection in RAN1#104-e</w:t>
            </w:r>
          </w:p>
          <w:p w14:paraId="74EC4380" w14:textId="77777777" w:rsidR="009A64B3" w:rsidRDefault="009A64B3" w:rsidP="00551FEF">
            <w:pPr>
              <w:spacing w:line="231" w:lineRule="atLeast"/>
              <w:rPr>
                <w:color w:val="000000"/>
              </w:rPr>
            </w:pPr>
          </w:p>
          <w:p w14:paraId="26E685DB" w14:textId="77777777" w:rsidR="009A64B3" w:rsidRPr="00485B3B" w:rsidRDefault="009A64B3" w:rsidP="009A64B3">
            <w:pPr>
              <w:spacing w:before="240"/>
              <w:rPr>
                <w:rFonts w:eastAsia="Calibri"/>
              </w:rPr>
            </w:pPr>
            <w:r w:rsidRPr="00485B3B">
              <w:rPr>
                <w:rFonts w:eastAsia="Calibri"/>
                <w:b/>
                <w:bCs/>
                <w:u w:val="single"/>
              </w:rPr>
              <w:t>Conclusion</w:t>
            </w:r>
            <w:r w:rsidRPr="00485B3B">
              <w:rPr>
                <w:rFonts w:eastAsia="Calibri"/>
                <w:b/>
                <w:bCs/>
              </w:rPr>
              <w:t>:</w:t>
            </w:r>
            <w:r w:rsidRPr="00485B3B">
              <w:rPr>
                <w:rFonts w:eastAsia="Calibri"/>
              </w:rPr>
              <w:t xml:space="preserve"> Continue evaluation of new reporting Case 1 and Case 2 for the schemes identified in Appendix B of </w:t>
            </w:r>
            <w:hyperlink r:id="rId8" w:history="1">
              <w:r>
                <w:rPr>
                  <w:rStyle w:val="Hyperlink"/>
                  <w:rFonts w:eastAsia="Calibri"/>
                </w:rPr>
                <w:t>R1-2102131</w:t>
              </w:r>
            </w:hyperlink>
            <w:r w:rsidRPr="00485B3B">
              <w:rPr>
                <w:rFonts w:eastAsia="Calibri"/>
              </w:rPr>
              <w:t xml:space="preserve">. </w:t>
            </w:r>
          </w:p>
          <w:p w14:paraId="74A9DBE0" w14:textId="77777777" w:rsidR="009A64B3" w:rsidRPr="00485B3B" w:rsidRDefault="009A64B3" w:rsidP="009A64B3">
            <w:pPr>
              <w:pStyle w:val="ListParagraph"/>
              <w:numPr>
                <w:ilvl w:val="0"/>
                <w:numId w:val="45"/>
              </w:numPr>
              <w:spacing w:beforeLines="0" w:before="156" w:afterLines="0" w:after="156" w:line="252" w:lineRule="auto"/>
              <w:ind w:firstLineChars="0"/>
            </w:pPr>
            <w:r w:rsidRPr="00485B3B">
              <w:t xml:space="preserve">Companies are encouraged to provide their views on each scheme against each criterion in respective Tables in Appendix B. </w:t>
            </w:r>
          </w:p>
          <w:p w14:paraId="33651EDB" w14:textId="77777777" w:rsidR="009A64B3" w:rsidRPr="00485B3B" w:rsidRDefault="009A64B3" w:rsidP="009A64B3">
            <w:pPr>
              <w:pStyle w:val="ListParagraph"/>
              <w:numPr>
                <w:ilvl w:val="0"/>
                <w:numId w:val="45"/>
              </w:numPr>
              <w:spacing w:beforeLines="0" w:before="156" w:afterLines="0" w:after="156" w:line="252" w:lineRule="auto"/>
              <w:ind w:firstLineChars="0"/>
            </w:pPr>
            <w:r w:rsidRPr="00485B3B">
              <w:t>Companies are encouraged to provide additional evaluation results for as many schemes as possible, based on assumptions agreed in RAN1#102-e.</w:t>
            </w:r>
          </w:p>
          <w:p w14:paraId="03C48365" w14:textId="68D88992" w:rsidR="009A64B3" w:rsidRPr="009A64B3" w:rsidRDefault="009A64B3" w:rsidP="009A64B3">
            <w:pPr>
              <w:pStyle w:val="ListParagraph"/>
              <w:numPr>
                <w:ilvl w:val="0"/>
                <w:numId w:val="45"/>
              </w:numPr>
              <w:spacing w:beforeLines="0" w:before="156" w:afterLines="0" w:after="156" w:line="252" w:lineRule="auto"/>
              <w:ind w:firstLineChars="0"/>
            </w:pPr>
            <w:r w:rsidRPr="00485B3B">
              <w:t>Aim for down-selection at RAN1#104-b-e by taking into account evaluation results and assessment against criteria from Appendix B.</w:t>
            </w:r>
          </w:p>
        </w:tc>
      </w:tr>
    </w:tbl>
    <w:p w14:paraId="5B4C6F6F" w14:textId="4C7D46B5" w:rsidR="00F86132" w:rsidRPr="00454125" w:rsidRDefault="00454125" w:rsidP="005E1780">
      <w:pPr>
        <w:spacing w:beforeLines="50" w:before="156" w:afterLines="50" w:after="156"/>
        <w:rPr>
          <w:rFonts w:ascii="Times New Roman" w:hAnsi="Times New Roman" w:cs="Times New Roman"/>
          <w:bCs/>
          <w:iCs/>
          <w:sz w:val="21"/>
          <w:szCs w:val="20"/>
        </w:rPr>
      </w:pPr>
      <w:r w:rsidRPr="00454125">
        <w:rPr>
          <w:rFonts w:ascii="Times New Roman" w:hAnsi="Times New Roman" w:cs="Times New Roman"/>
          <w:bCs/>
          <w:iCs/>
          <w:sz w:val="21"/>
          <w:szCs w:val="20"/>
        </w:rPr>
        <w:lastRenderedPageBreak/>
        <w:t>In this contribution, we provide some discussions on enhancements on</w:t>
      </w:r>
      <w:r>
        <w:rPr>
          <w:rFonts w:ascii="Times New Roman" w:hAnsi="Times New Roman" w:cs="Times New Roman" w:hint="eastAsia"/>
          <w:bCs/>
          <w:iCs/>
          <w:sz w:val="21"/>
          <w:szCs w:val="20"/>
        </w:rPr>
        <w:t xml:space="preserve"> new triggering methods for A-CSI</w:t>
      </w:r>
      <w:r w:rsidRPr="00454125">
        <w:rPr>
          <w:rFonts w:ascii="Times New Roman" w:hAnsi="Times New Roman" w:cs="Times New Roman"/>
          <w:bCs/>
          <w:iCs/>
          <w:sz w:val="21"/>
          <w:szCs w:val="20"/>
        </w:rPr>
        <w:t>.</w:t>
      </w:r>
    </w:p>
    <w:p w14:paraId="1E5BCAD2" w14:textId="77777777" w:rsidR="000F18B3" w:rsidRPr="008760B3" w:rsidRDefault="00B852FA" w:rsidP="00FB75BA">
      <w:pPr>
        <w:pStyle w:val="Heading1"/>
        <w:spacing w:before="156" w:after="156"/>
        <w:rPr>
          <w:rFonts w:ascii="Times New Roman" w:hAnsi="Times New Roman"/>
          <w:sz w:val="21"/>
        </w:rPr>
      </w:pPr>
      <w:r>
        <w:rPr>
          <w:rFonts w:ascii="Times New Roman" w:eastAsiaTheme="minorEastAsia" w:hAnsi="Times New Roman" w:hint="eastAsia"/>
          <w:sz w:val="21"/>
          <w:lang w:eastAsia="zh-CN"/>
        </w:rPr>
        <w:t>Enhancement</w:t>
      </w:r>
      <w:r w:rsidR="00DE3EDB">
        <w:rPr>
          <w:rFonts w:ascii="Times New Roman" w:hAnsi="Times New Roman"/>
          <w:sz w:val="21"/>
        </w:rPr>
        <w:t xml:space="preserve"> on </w:t>
      </w:r>
      <w:r w:rsidR="001011BA">
        <w:rPr>
          <w:rFonts w:ascii="Times New Roman" w:eastAsiaTheme="minorEastAsia" w:hAnsi="Times New Roman" w:hint="eastAsia"/>
          <w:sz w:val="21"/>
          <w:lang w:eastAsia="zh-CN"/>
        </w:rPr>
        <w:t>New t</w:t>
      </w:r>
      <w:r w:rsidR="001011BA">
        <w:rPr>
          <w:rFonts w:ascii="Times New Roman" w:eastAsiaTheme="minorEastAsia" w:hAnsi="Times New Roman"/>
          <w:sz w:val="21"/>
          <w:lang w:eastAsia="zh-CN"/>
        </w:rPr>
        <w:t>rigger</w:t>
      </w:r>
      <w:r w:rsidR="001011BA">
        <w:rPr>
          <w:rFonts w:ascii="Times New Roman" w:eastAsiaTheme="minorEastAsia" w:hAnsi="Times New Roman" w:hint="eastAsia"/>
          <w:sz w:val="21"/>
          <w:lang w:eastAsia="zh-CN"/>
        </w:rPr>
        <w:t>i</w:t>
      </w:r>
      <w:r w:rsidR="001011BA" w:rsidRPr="001011BA">
        <w:rPr>
          <w:rFonts w:ascii="Times New Roman" w:eastAsiaTheme="minorEastAsia" w:hAnsi="Times New Roman"/>
          <w:sz w:val="21"/>
          <w:lang w:eastAsia="zh-CN"/>
        </w:rPr>
        <w:t>ng methods for A-CSI</w:t>
      </w:r>
    </w:p>
    <w:p w14:paraId="4280976E" w14:textId="77777777" w:rsidR="00551F70" w:rsidRDefault="008F0260" w:rsidP="005E1780">
      <w:pPr>
        <w:spacing w:beforeLines="50" w:before="156" w:afterLines="50" w:after="156"/>
        <w:rPr>
          <w:rFonts w:ascii="Times New Roman" w:hAnsi="Times New Roman" w:cs="Times New Roman"/>
          <w:bCs/>
          <w:iCs/>
          <w:sz w:val="21"/>
          <w:szCs w:val="21"/>
        </w:rPr>
      </w:pPr>
      <w:r w:rsidRPr="00B852FA">
        <w:rPr>
          <w:rFonts w:ascii="Times New Roman" w:hAnsi="Times New Roman" w:cs="Times New Roman"/>
          <w:bCs/>
          <w:iCs/>
          <w:sz w:val="21"/>
          <w:szCs w:val="21"/>
        </w:rPr>
        <w:t xml:space="preserve">The necessity </w:t>
      </w:r>
      <w:r w:rsidR="00CF6E87" w:rsidRPr="00B852FA">
        <w:rPr>
          <w:rFonts w:ascii="Times New Roman" w:hAnsi="Times New Roman" w:cs="Times New Roman"/>
          <w:bCs/>
          <w:iCs/>
          <w:sz w:val="21"/>
          <w:szCs w:val="21"/>
        </w:rPr>
        <w:t xml:space="preserve">of CSI feedback enhancement has been discussed </w:t>
      </w:r>
      <w:r w:rsidR="000A6DC1" w:rsidRPr="00B852FA">
        <w:rPr>
          <w:rFonts w:ascii="Times New Roman" w:hAnsi="Times New Roman" w:cs="Times New Roman"/>
          <w:bCs/>
          <w:iCs/>
          <w:sz w:val="21"/>
          <w:szCs w:val="21"/>
        </w:rPr>
        <w:t>in Rel-16 among companies</w:t>
      </w:r>
      <w:r w:rsidR="005F7063" w:rsidRPr="00B852FA">
        <w:rPr>
          <w:rFonts w:ascii="Times New Roman" w:hAnsi="Times New Roman" w:cs="Times New Roman"/>
          <w:bCs/>
          <w:iCs/>
          <w:sz w:val="21"/>
          <w:szCs w:val="21"/>
        </w:rPr>
        <w:t xml:space="preserve">. From our perspective, </w:t>
      </w:r>
      <w:r w:rsidR="007C7848" w:rsidRPr="00B852FA">
        <w:rPr>
          <w:rFonts w:ascii="Times New Roman" w:hAnsi="Times New Roman" w:cs="Times New Roman" w:hint="eastAsia"/>
          <w:bCs/>
          <w:iCs/>
          <w:sz w:val="21"/>
          <w:szCs w:val="21"/>
        </w:rPr>
        <w:t xml:space="preserve">on one hand, </w:t>
      </w:r>
      <w:r w:rsidR="00401820" w:rsidRPr="00B852FA">
        <w:rPr>
          <w:rFonts w:ascii="Times New Roman" w:hAnsi="Times New Roman" w:cs="Times New Roman"/>
          <w:bCs/>
          <w:iCs/>
          <w:sz w:val="21"/>
          <w:szCs w:val="21"/>
        </w:rPr>
        <w:t xml:space="preserve">the aperiodic CSI report could be useful for bursty traffic, when traffic </w:t>
      </w:r>
      <w:r w:rsidR="00E309B6" w:rsidRPr="00B852FA">
        <w:rPr>
          <w:rFonts w:ascii="Times New Roman" w:hAnsi="Times New Roman" w:cs="Times New Roman"/>
          <w:bCs/>
          <w:iCs/>
          <w:sz w:val="21"/>
          <w:szCs w:val="21"/>
        </w:rPr>
        <w:t>arrives between two oc</w:t>
      </w:r>
      <w:r w:rsidR="007C7848" w:rsidRPr="00B852FA">
        <w:rPr>
          <w:rFonts w:ascii="Times New Roman" w:hAnsi="Times New Roman" w:cs="Times New Roman"/>
          <w:bCs/>
          <w:iCs/>
          <w:sz w:val="21"/>
          <w:szCs w:val="21"/>
        </w:rPr>
        <w:t>casions of periodic CSI report</w:t>
      </w:r>
      <w:r w:rsidR="00271CA6" w:rsidRPr="00B852FA">
        <w:rPr>
          <w:rFonts w:ascii="Times New Roman" w:hAnsi="Times New Roman" w:cs="Times New Roman" w:hint="eastAsia"/>
          <w:bCs/>
          <w:iCs/>
          <w:sz w:val="21"/>
          <w:szCs w:val="21"/>
        </w:rPr>
        <w:t xml:space="preserve">. </w:t>
      </w:r>
      <w:r w:rsidR="00E309B6" w:rsidRPr="00B852FA">
        <w:rPr>
          <w:rFonts w:ascii="Times New Roman" w:hAnsi="Times New Roman" w:cs="Times New Roman"/>
          <w:bCs/>
          <w:iCs/>
          <w:sz w:val="21"/>
          <w:szCs w:val="21"/>
        </w:rPr>
        <w:t xml:space="preserve">The periodic </w:t>
      </w:r>
      <w:r w:rsidR="00CA529B" w:rsidRPr="00B852FA">
        <w:rPr>
          <w:rFonts w:ascii="Times New Roman" w:hAnsi="Times New Roman" w:cs="Times New Roman"/>
          <w:bCs/>
          <w:iCs/>
          <w:sz w:val="21"/>
          <w:szCs w:val="21"/>
        </w:rPr>
        <w:t xml:space="preserve">occasions </w:t>
      </w:r>
      <w:r w:rsidR="00271CA6" w:rsidRPr="00B852FA">
        <w:rPr>
          <w:rFonts w:ascii="Times New Roman" w:hAnsi="Times New Roman" w:cs="Times New Roman" w:hint="eastAsia"/>
          <w:bCs/>
          <w:iCs/>
          <w:sz w:val="21"/>
          <w:szCs w:val="21"/>
        </w:rPr>
        <w:t>may</w:t>
      </w:r>
      <w:r w:rsidR="00E309B6" w:rsidRPr="00B852FA">
        <w:rPr>
          <w:rFonts w:ascii="Times New Roman" w:hAnsi="Times New Roman" w:cs="Times New Roman"/>
          <w:bCs/>
          <w:iCs/>
          <w:sz w:val="21"/>
          <w:szCs w:val="21"/>
        </w:rPr>
        <w:t xml:space="preserve"> be</w:t>
      </w:r>
      <w:r w:rsidR="00CA529B" w:rsidRPr="00B852FA">
        <w:rPr>
          <w:rFonts w:ascii="Times New Roman" w:hAnsi="Times New Roman" w:cs="Times New Roman"/>
          <w:bCs/>
          <w:iCs/>
          <w:sz w:val="21"/>
          <w:szCs w:val="21"/>
        </w:rPr>
        <w:t xml:space="preserve"> too early </w:t>
      </w:r>
      <w:r w:rsidR="00271CA6" w:rsidRPr="00B852FA">
        <w:rPr>
          <w:rFonts w:ascii="Times New Roman" w:hAnsi="Times New Roman" w:cs="Times New Roman" w:hint="eastAsia"/>
          <w:bCs/>
          <w:iCs/>
          <w:sz w:val="21"/>
          <w:szCs w:val="21"/>
        </w:rPr>
        <w:t>or</w:t>
      </w:r>
      <w:r w:rsidR="00CA529B" w:rsidRPr="00B852FA">
        <w:rPr>
          <w:rFonts w:ascii="Times New Roman" w:hAnsi="Times New Roman" w:cs="Times New Roman"/>
          <w:bCs/>
          <w:iCs/>
          <w:sz w:val="21"/>
          <w:szCs w:val="21"/>
        </w:rPr>
        <w:t xml:space="preserve"> too late for accurate CSI acquisition. </w:t>
      </w:r>
      <w:r w:rsidR="00271CA6" w:rsidRPr="00B852FA">
        <w:rPr>
          <w:rFonts w:ascii="Times New Roman" w:hAnsi="Times New Roman" w:cs="Times New Roman" w:hint="eastAsia"/>
          <w:bCs/>
          <w:iCs/>
          <w:sz w:val="21"/>
          <w:szCs w:val="21"/>
        </w:rPr>
        <w:t>One the other hand, the aperiodic CSI report could be useful for retransmission. T</w:t>
      </w:r>
      <w:r w:rsidR="00B576F8" w:rsidRPr="00B852FA">
        <w:rPr>
          <w:rFonts w:ascii="Times New Roman" w:hAnsi="Times New Roman" w:cs="Times New Roman"/>
          <w:bCs/>
          <w:iCs/>
          <w:sz w:val="21"/>
          <w:szCs w:val="21"/>
        </w:rPr>
        <w:t xml:space="preserve">he periodic CSI feedback </w:t>
      </w:r>
      <w:r w:rsidR="00355835" w:rsidRPr="00B852FA">
        <w:rPr>
          <w:rFonts w:ascii="Times New Roman" w:hAnsi="Times New Roman" w:cs="Times New Roman"/>
          <w:bCs/>
          <w:iCs/>
          <w:sz w:val="21"/>
          <w:szCs w:val="21"/>
        </w:rPr>
        <w:t xml:space="preserve">may </w:t>
      </w:r>
      <w:r w:rsidR="00EE39F9" w:rsidRPr="00B852FA">
        <w:rPr>
          <w:rFonts w:ascii="Times New Roman" w:hAnsi="Times New Roman" w:cs="Times New Roman"/>
          <w:bCs/>
          <w:iCs/>
          <w:sz w:val="21"/>
          <w:szCs w:val="21"/>
        </w:rPr>
        <w:t xml:space="preserve">be more likely to be </w:t>
      </w:r>
      <w:r w:rsidR="00EE39F9" w:rsidRPr="00B852FA">
        <w:rPr>
          <w:rFonts w:ascii="Times New Roman" w:hAnsi="Times New Roman" w:cs="Times New Roman"/>
          <w:bCs/>
          <w:iCs/>
          <w:sz w:val="21"/>
          <w:szCs w:val="21"/>
        </w:rPr>
        <w:lastRenderedPageBreak/>
        <w:t xml:space="preserve">wideband since the </w:t>
      </w:r>
      <w:r w:rsidR="00AE4046" w:rsidRPr="00B852FA">
        <w:rPr>
          <w:rFonts w:ascii="Times New Roman" w:hAnsi="Times New Roman" w:cs="Times New Roman"/>
          <w:bCs/>
          <w:iCs/>
          <w:sz w:val="21"/>
          <w:szCs w:val="21"/>
        </w:rPr>
        <w:t>sub</w:t>
      </w:r>
      <w:r w:rsidR="00C6272B" w:rsidRPr="00B852FA">
        <w:rPr>
          <w:rFonts w:ascii="Times New Roman" w:hAnsi="Times New Roman" w:cs="Times New Roman"/>
          <w:bCs/>
          <w:iCs/>
          <w:sz w:val="21"/>
          <w:szCs w:val="21"/>
        </w:rPr>
        <w:t>-</w:t>
      </w:r>
      <w:r w:rsidR="00AE4046" w:rsidRPr="00B852FA">
        <w:rPr>
          <w:rFonts w:ascii="Times New Roman" w:hAnsi="Times New Roman" w:cs="Times New Roman"/>
          <w:bCs/>
          <w:iCs/>
          <w:sz w:val="21"/>
          <w:szCs w:val="21"/>
        </w:rPr>
        <w:t xml:space="preserve">band </w:t>
      </w:r>
      <w:r w:rsidR="000007AB" w:rsidRPr="00B852FA">
        <w:rPr>
          <w:rFonts w:ascii="Times New Roman" w:hAnsi="Times New Roman" w:cs="Times New Roman"/>
          <w:bCs/>
          <w:iCs/>
          <w:sz w:val="21"/>
          <w:szCs w:val="21"/>
        </w:rPr>
        <w:t>feedback may require longer time to</w:t>
      </w:r>
      <w:r w:rsidR="000007AB" w:rsidRPr="007C7848">
        <w:rPr>
          <w:rFonts w:ascii="Times New Roman" w:hAnsi="Times New Roman" w:cs="Times New Roman"/>
          <w:bCs/>
          <w:iCs/>
          <w:sz w:val="21"/>
          <w:szCs w:val="21"/>
        </w:rPr>
        <w:t xml:space="preserve"> obtain the CSI of the whole </w:t>
      </w:r>
      <w:r w:rsidR="0027529F" w:rsidRPr="007C7848">
        <w:rPr>
          <w:rFonts w:ascii="Times New Roman" w:hAnsi="Times New Roman" w:cs="Times New Roman"/>
          <w:bCs/>
          <w:iCs/>
          <w:sz w:val="21"/>
          <w:szCs w:val="21"/>
        </w:rPr>
        <w:t xml:space="preserve">wideband. In this regard, </w:t>
      </w:r>
      <w:r w:rsidR="00D31A84" w:rsidRPr="007C7848">
        <w:rPr>
          <w:rFonts w:ascii="Times New Roman" w:hAnsi="Times New Roman" w:cs="Times New Roman"/>
          <w:bCs/>
          <w:iCs/>
          <w:sz w:val="21"/>
          <w:szCs w:val="21"/>
        </w:rPr>
        <w:t xml:space="preserve">the </w:t>
      </w:r>
      <w:r w:rsidR="008F37B1" w:rsidRPr="007C7848">
        <w:rPr>
          <w:rFonts w:ascii="Times New Roman" w:hAnsi="Times New Roman" w:cs="Times New Roman"/>
          <w:bCs/>
          <w:iCs/>
          <w:sz w:val="21"/>
          <w:szCs w:val="21"/>
        </w:rPr>
        <w:t>CSI resu</w:t>
      </w:r>
      <w:r w:rsidR="008F37B1" w:rsidRPr="001D0828">
        <w:rPr>
          <w:rFonts w:ascii="Times New Roman" w:hAnsi="Times New Roman" w:cs="Times New Roman"/>
          <w:bCs/>
          <w:iCs/>
          <w:sz w:val="21"/>
          <w:szCs w:val="21"/>
        </w:rPr>
        <w:t xml:space="preserve">lt may not </w:t>
      </w:r>
      <w:r w:rsidR="00601CAB" w:rsidRPr="001D0828">
        <w:rPr>
          <w:rFonts w:ascii="Times New Roman" w:hAnsi="Times New Roman" w:cs="Times New Roman"/>
          <w:bCs/>
          <w:iCs/>
          <w:sz w:val="21"/>
          <w:szCs w:val="21"/>
        </w:rPr>
        <w:t xml:space="preserve">be </w:t>
      </w:r>
      <w:r w:rsidR="00AE18C2" w:rsidRPr="001D0828">
        <w:rPr>
          <w:rFonts w:ascii="Times New Roman" w:hAnsi="Times New Roman" w:cs="Times New Roman"/>
          <w:bCs/>
          <w:iCs/>
          <w:sz w:val="21"/>
          <w:szCs w:val="21"/>
        </w:rPr>
        <w:t>accurate</w:t>
      </w:r>
      <w:r w:rsidR="00924B64" w:rsidRPr="001D0828">
        <w:rPr>
          <w:rFonts w:ascii="Times New Roman" w:hAnsi="Times New Roman" w:cs="Times New Roman"/>
          <w:bCs/>
          <w:iCs/>
          <w:sz w:val="21"/>
          <w:szCs w:val="21"/>
        </w:rPr>
        <w:t xml:space="preserve"> enough</w:t>
      </w:r>
      <w:r w:rsidR="00AE18C2" w:rsidRPr="001D0828">
        <w:rPr>
          <w:rFonts w:ascii="Times New Roman" w:hAnsi="Times New Roman" w:cs="Times New Roman"/>
          <w:bCs/>
          <w:iCs/>
          <w:sz w:val="21"/>
          <w:szCs w:val="21"/>
        </w:rPr>
        <w:t xml:space="preserve"> for the </w:t>
      </w:r>
      <w:r w:rsidR="004A193B" w:rsidRPr="001D0828">
        <w:rPr>
          <w:rFonts w:ascii="Times New Roman" w:hAnsi="Times New Roman" w:cs="Times New Roman"/>
          <w:bCs/>
          <w:iCs/>
          <w:sz w:val="21"/>
          <w:szCs w:val="21"/>
        </w:rPr>
        <w:t>bursty</w:t>
      </w:r>
      <w:r w:rsidR="00A5336B" w:rsidRPr="001D0828">
        <w:rPr>
          <w:rFonts w:ascii="Times New Roman" w:hAnsi="Times New Roman" w:cs="Times New Roman"/>
          <w:bCs/>
          <w:iCs/>
          <w:sz w:val="21"/>
          <w:szCs w:val="21"/>
        </w:rPr>
        <w:t xml:space="preserve"> </w:t>
      </w:r>
      <w:r w:rsidR="00271CA6">
        <w:rPr>
          <w:rFonts w:ascii="Times New Roman" w:hAnsi="Times New Roman" w:cs="Times New Roman" w:hint="eastAsia"/>
          <w:bCs/>
          <w:iCs/>
          <w:sz w:val="21"/>
          <w:szCs w:val="21"/>
        </w:rPr>
        <w:t>and sub</w:t>
      </w:r>
      <w:r w:rsidR="00C6272B">
        <w:rPr>
          <w:rFonts w:ascii="Times New Roman" w:hAnsi="Times New Roman" w:cs="Times New Roman"/>
          <w:bCs/>
          <w:iCs/>
          <w:sz w:val="21"/>
          <w:szCs w:val="21"/>
        </w:rPr>
        <w:t>-</w:t>
      </w:r>
      <w:r w:rsidR="00271CA6">
        <w:rPr>
          <w:rFonts w:ascii="Times New Roman" w:hAnsi="Times New Roman" w:cs="Times New Roman" w:hint="eastAsia"/>
          <w:bCs/>
          <w:iCs/>
          <w:sz w:val="21"/>
          <w:szCs w:val="21"/>
        </w:rPr>
        <w:t xml:space="preserve">band scheduled </w:t>
      </w:r>
      <w:r w:rsidR="00A5336B" w:rsidRPr="001D0828">
        <w:rPr>
          <w:rFonts w:ascii="Times New Roman" w:hAnsi="Times New Roman" w:cs="Times New Roman"/>
          <w:bCs/>
          <w:iCs/>
          <w:sz w:val="21"/>
          <w:szCs w:val="21"/>
        </w:rPr>
        <w:t>URLLC</w:t>
      </w:r>
      <w:r w:rsidR="004A193B" w:rsidRPr="001D0828">
        <w:rPr>
          <w:rFonts w:ascii="Times New Roman" w:hAnsi="Times New Roman" w:cs="Times New Roman"/>
          <w:bCs/>
          <w:iCs/>
          <w:sz w:val="21"/>
          <w:szCs w:val="21"/>
        </w:rPr>
        <w:t xml:space="preserve"> traffic which </w:t>
      </w:r>
      <w:r w:rsidR="00CE6299" w:rsidRPr="001D0828">
        <w:rPr>
          <w:rFonts w:ascii="Times New Roman" w:hAnsi="Times New Roman" w:cs="Times New Roman"/>
          <w:bCs/>
          <w:iCs/>
          <w:sz w:val="21"/>
          <w:szCs w:val="21"/>
        </w:rPr>
        <w:t>then</w:t>
      </w:r>
      <w:r w:rsidR="005B0C7A" w:rsidRPr="001D0828">
        <w:rPr>
          <w:rFonts w:ascii="Times New Roman" w:hAnsi="Times New Roman" w:cs="Times New Roman"/>
          <w:bCs/>
          <w:iCs/>
          <w:sz w:val="21"/>
          <w:szCs w:val="21"/>
        </w:rPr>
        <w:t xml:space="preserve"> limits the spectral efficiency of the traffic</w:t>
      </w:r>
      <w:r w:rsidR="00B26374" w:rsidRPr="001D0828">
        <w:rPr>
          <w:rFonts w:ascii="Times New Roman" w:hAnsi="Times New Roman" w:cs="Times New Roman"/>
          <w:bCs/>
          <w:iCs/>
          <w:sz w:val="21"/>
          <w:szCs w:val="21"/>
        </w:rPr>
        <w:t xml:space="preserve"> if the reported CSI is too </w:t>
      </w:r>
      <w:r w:rsidR="001F5EEC" w:rsidRPr="001D0828">
        <w:rPr>
          <w:rFonts w:ascii="Times New Roman" w:hAnsi="Times New Roman" w:cs="Times New Roman"/>
          <w:bCs/>
          <w:iCs/>
          <w:sz w:val="21"/>
          <w:szCs w:val="21"/>
        </w:rPr>
        <w:t xml:space="preserve">conservative </w:t>
      </w:r>
      <w:r w:rsidR="00135CC2" w:rsidRPr="001D0828">
        <w:rPr>
          <w:rFonts w:ascii="Times New Roman" w:hAnsi="Times New Roman" w:cs="Times New Roman"/>
          <w:bCs/>
          <w:iCs/>
          <w:sz w:val="21"/>
          <w:szCs w:val="21"/>
        </w:rPr>
        <w:t xml:space="preserve">and leads to transmission error if the reported CSI is too </w:t>
      </w:r>
      <w:r w:rsidR="00D3477E" w:rsidRPr="001D0828">
        <w:rPr>
          <w:rFonts w:ascii="Times New Roman" w:hAnsi="Times New Roman" w:cs="Times New Roman"/>
          <w:bCs/>
          <w:iCs/>
          <w:sz w:val="21"/>
          <w:szCs w:val="21"/>
        </w:rPr>
        <w:t>aggres</w:t>
      </w:r>
      <w:r w:rsidR="00C6272B">
        <w:rPr>
          <w:rFonts w:ascii="Times New Roman" w:hAnsi="Times New Roman" w:cs="Times New Roman"/>
          <w:bCs/>
          <w:iCs/>
          <w:sz w:val="21"/>
          <w:szCs w:val="21"/>
        </w:rPr>
        <w:t>s</w:t>
      </w:r>
      <w:r w:rsidR="00D3477E" w:rsidRPr="001D0828">
        <w:rPr>
          <w:rFonts w:ascii="Times New Roman" w:hAnsi="Times New Roman" w:cs="Times New Roman"/>
          <w:bCs/>
          <w:iCs/>
          <w:sz w:val="21"/>
          <w:szCs w:val="21"/>
        </w:rPr>
        <w:t>ive</w:t>
      </w:r>
      <w:r w:rsidR="00E31F17" w:rsidRPr="001D0828">
        <w:rPr>
          <w:rFonts w:ascii="Times New Roman" w:hAnsi="Times New Roman" w:cs="Times New Roman"/>
          <w:bCs/>
          <w:iCs/>
          <w:sz w:val="21"/>
          <w:szCs w:val="21"/>
        </w:rPr>
        <w:t>.</w:t>
      </w:r>
    </w:p>
    <w:p w14:paraId="5A3E3931" w14:textId="77777777" w:rsidR="008D1724" w:rsidRDefault="00B852FA" w:rsidP="005E1780">
      <w:pPr>
        <w:spacing w:beforeLines="50" w:before="156" w:afterLines="50" w:after="156"/>
        <w:rPr>
          <w:rFonts w:ascii="Times New Roman" w:hAnsi="Times New Roman" w:cs="Times New Roman"/>
          <w:bCs/>
          <w:iCs/>
          <w:sz w:val="21"/>
          <w:szCs w:val="21"/>
        </w:rPr>
      </w:pPr>
      <w:r>
        <w:rPr>
          <w:rFonts w:ascii="Times New Roman" w:hAnsi="Times New Roman" w:cs="Times New Roman" w:hint="eastAsia"/>
          <w:bCs/>
          <w:iCs/>
          <w:sz w:val="21"/>
          <w:szCs w:val="21"/>
        </w:rPr>
        <w:t xml:space="preserve">In Rel-15 and Rel-16, </w:t>
      </w:r>
      <w:r w:rsidR="00C0458A" w:rsidRPr="001D0828">
        <w:rPr>
          <w:rFonts w:ascii="Times New Roman" w:hAnsi="Times New Roman" w:cs="Times New Roman"/>
          <w:bCs/>
          <w:iCs/>
          <w:sz w:val="21"/>
          <w:szCs w:val="21"/>
        </w:rPr>
        <w:t xml:space="preserve">the aperiodic CSI can </w:t>
      </w:r>
      <w:r w:rsidR="00216E59">
        <w:rPr>
          <w:rFonts w:ascii="Times New Roman" w:hAnsi="Times New Roman" w:cs="Times New Roman" w:hint="eastAsia"/>
          <w:bCs/>
          <w:iCs/>
          <w:sz w:val="21"/>
          <w:szCs w:val="21"/>
        </w:rPr>
        <w:t xml:space="preserve">only </w:t>
      </w:r>
      <w:r w:rsidR="00C0458A" w:rsidRPr="001D0828">
        <w:rPr>
          <w:rFonts w:ascii="Times New Roman" w:hAnsi="Times New Roman" w:cs="Times New Roman"/>
          <w:bCs/>
          <w:iCs/>
          <w:sz w:val="21"/>
          <w:szCs w:val="21"/>
        </w:rPr>
        <w:t xml:space="preserve">be reported in PUSCH and triggered by UL grant. </w:t>
      </w:r>
      <w:r w:rsidR="00CC453B" w:rsidRPr="001D0828">
        <w:rPr>
          <w:rFonts w:ascii="Times New Roman" w:hAnsi="Times New Roman" w:cs="Times New Roman"/>
          <w:bCs/>
          <w:iCs/>
          <w:sz w:val="21"/>
          <w:szCs w:val="21"/>
        </w:rPr>
        <w:t xml:space="preserve">In order to </w:t>
      </w:r>
      <w:r w:rsidR="00216E59">
        <w:rPr>
          <w:rFonts w:ascii="Times New Roman" w:hAnsi="Times New Roman" w:cs="Times New Roman"/>
          <w:bCs/>
          <w:iCs/>
          <w:sz w:val="21"/>
          <w:szCs w:val="21"/>
        </w:rPr>
        <w:t>reduce PDCCH overhead</w:t>
      </w:r>
      <w:r w:rsidR="00216E59">
        <w:rPr>
          <w:rFonts w:ascii="Times New Roman" w:hAnsi="Times New Roman" w:cs="Times New Roman" w:hint="eastAsia"/>
          <w:bCs/>
          <w:iCs/>
          <w:sz w:val="21"/>
          <w:szCs w:val="21"/>
        </w:rPr>
        <w:t xml:space="preserve"> and facilitate efficient retransmission</w:t>
      </w:r>
      <w:r w:rsidR="00930A34" w:rsidRPr="001D0828">
        <w:rPr>
          <w:rFonts w:ascii="Times New Roman" w:hAnsi="Times New Roman" w:cs="Times New Roman"/>
          <w:bCs/>
          <w:iCs/>
          <w:sz w:val="21"/>
          <w:szCs w:val="21"/>
        </w:rPr>
        <w:t xml:space="preserve">, it has been proposed by some companies to introduce </w:t>
      </w:r>
      <w:r w:rsidR="006F33C0" w:rsidRPr="001D0828">
        <w:rPr>
          <w:rFonts w:ascii="Times New Roman" w:hAnsi="Times New Roman" w:cs="Times New Roman"/>
          <w:bCs/>
          <w:iCs/>
          <w:sz w:val="21"/>
          <w:szCs w:val="21"/>
        </w:rPr>
        <w:t xml:space="preserve">DL grant triggering </w:t>
      </w:r>
      <w:r w:rsidR="00571CEF" w:rsidRPr="001D0828">
        <w:rPr>
          <w:rFonts w:ascii="Times New Roman" w:hAnsi="Times New Roman" w:cs="Times New Roman"/>
          <w:bCs/>
          <w:iCs/>
          <w:sz w:val="21"/>
          <w:szCs w:val="21"/>
        </w:rPr>
        <w:t>A-CSI report</w:t>
      </w:r>
      <w:r w:rsidR="00216E59">
        <w:rPr>
          <w:rFonts w:ascii="Times New Roman" w:hAnsi="Times New Roman" w:cs="Times New Roman"/>
          <w:bCs/>
          <w:iCs/>
          <w:sz w:val="21"/>
          <w:szCs w:val="21"/>
        </w:rPr>
        <w:t xml:space="preserve"> on PUCCH</w:t>
      </w:r>
      <w:r w:rsidR="00A23451" w:rsidRPr="001D0828">
        <w:rPr>
          <w:rFonts w:ascii="Times New Roman" w:hAnsi="Times New Roman" w:cs="Times New Roman"/>
          <w:bCs/>
          <w:iCs/>
          <w:sz w:val="21"/>
          <w:szCs w:val="21"/>
        </w:rPr>
        <w:t xml:space="preserve">. </w:t>
      </w:r>
    </w:p>
    <w:p w14:paraId="2024EBAA" w14:textId="77777777" w:rsidR="00551F70" w:rsidRDefault="00216E59" w:rsidP="005E1780">
      <w:pPr>
        <w:spacing w:beforeLines="50" w:before="156" w:afterLines="50" w:after="156"/>
        <w:rPr>
          <w:rFonts w:ascii="Times New Roman" w:hAnsi="Times New Roman" w:cs="Times New Roman"/>
          <w:bCs/>
          <w:iCs/>
          <w:sz w:val="21"/>
          <w:szCs w:val="21"/>
        </w:rPr>
      </w:pPr>
      <w:r>
        <w:rPr>
          <w:rFonts w:ascii="Times New Roman" w:hAnsi="Times New Roman" w:cs="Times New Roman" w:hint="eastAsia"/>
          <w:bCs/>
          <w:iCs/>
          <w:sz w:val="21"/>
          <w:szCs w:val="21"/>
        </w:rPr>
        <w:t xml:space="preserve">For DL dominant URLLC traffic, </w:t>
      </w:r>
      <w:r w:rsidR="002868E0">
        <w:rPr>
          <w:rFonts w:ascii="Times New Roman" w:hAnsi="Times New Roman" w:cs="Times New Roman" w:hint="eastAsia"/>
          <w:bCs/>
          <w:iCs/>
          <w:sz w:val="21"/>
          <w:szCs w:val="21"/>
        </w:rPr>
        <w:t xml:space="preserve">trigger A-CSI </w:t>
      </w:r>
      <w:r w:rsidR="00216380">
        <w:rPr>
          <w:rFonts w:ascii="Times New Roman" w:hAnsi="Times New Roman" w:cs="Times New Roman" w:hint="eastAsia"/>
          <w:bCs/>
          <w:iCs/>
          <w:sz w:val="21"/>
          <w:szCs w:val="21"/>
        </w:rPr>
        <w:t xml:space="preserve">report </w:t>
      </w:r>
      <w:r w:rsidR="002868E0">
        <w:rPr>
          <w:rFonts w:ascii="Times New Roman" w:hAnsi="Times New Roman" w:cs="Times New Roman" w:hint="eastAsia"/>
          <w:bCs/>
          <w:iCs/>
          <w:sz w:val="21"/>
          <w:szCs w:val="21"/>
        </w:rPr>
        <w:t>by DL grant c</w:t>
      </w:r>
      <w:r w:rsidR="00216380">
        <w:rPr>
          <w:rFonts w:ascii="Times New Roman" w:hAnsi="Times New Roman" w:cs="Times New Roman" w:hint="eastAsia"/>
          <w:bCs/>
          <w:iCs/>
          <w:sz w:val="21"/>
          <w:szCs w:val="21"/>
        </w:rPr>
        <w:t>ould</w:t>
      </w:r>
      <w:r w:rsidR="002868E0">
        <w:rPr>
          <w:rFonts w:ascii="Times New Roman" w:hAnsi="Times New Roman" w:cs="Times New Roman" w:hint="eastAsia"/>
          <w:bCs/>
          <w:iCs/>
          <w:sz w:val="21"/>
          <w:szCs w:val="21"/>
        </w:rPr>
        <w:t xml:space="preserve"> save PDCCH overhead and </w:t>
      </w:r>
      <w:r w:rsidR="002868E0">
        <w:rPr>
          <w:rFonts w:ascii="Times New Roman" w:hAnsi="Times New Roman" w:cs="Times New Roman"/>
          <w:bCs/>
          <w:iCs/>
          <w:sz w:val="21"/>
          <w:szCs w:val="21"/>
        </w:rPr>
        <w:t>benefit</w:t>
      </w:r>
      <w:r w:rsidR="002868E0">
        <w:rPr>
          <w:rFonts w:ascii="Times New Roman" w:hAnsi="Times New Roman" w:cs="Times New Roman" w:hint="eastAsia"/>
          <w:bCs/>
          <w:iCs/>
          <w:sz w:val="21"/>
          <w:szCs w:val="21"/>
        </w:rPr>
        <w:t xml:space="preserve"> link adaptation</w:t>
      </w:r>
      <w:r w:rsidR="00216380">
        <w:rPr>
          <w:rFonts w:ascii="Times New Roman" w:hAnsi="Times New Roman" w:cs="Times New Roman" w:hint="eastAsia"/>
          <w:bCs/>
          <w:iCs/>
          <w:sz w:val="21"/>
          <w:szCs w:val="21"/>
        </w:rPr>
        <w:t>. For example, A-CSI report can be trigger</w:t>
      </w:r>
      <w:r w:rsidR="00C53EDC">
        <w:rPr>
          <w:rFonts w:ascii="Times New Roman" w:hAnsi="Times New Roman" w:cs="Times New Roman" w:hint="eastAsia"/>
          <w:bCs/>
          <w:iCs/>
          <w:sz w:val="21"/>
          <w:szCs w:val="21"/>
        </w:rPr>
        <w:t>ed</w:t>
      </w:r>
      <w:r w:rsidR="00216380">
        <w:rPr>
          <w:rFonts w:ascii="Times New Roman" w:hAnsi="Times New Roman" w:cs="Times New Roman" w:hint="eastAsia"/>
          <w:bCs/>
          <w:iCs/>
          <w:sz w:val="21"/>
          <w:szCs w:val="21"/>
        </w:rPr>
        <w:t xml:space="preserve"> by </w:t>
      </w:r>
      <w:r w:rsidR="00351708">
        <w:rPr>
          <w:rFonts w:ascii="Times New Roman" w:hAnsi="Times New Roman" w:cs="Times New Roman" w:hint="eastAsia"/>
          <w:bCs/>
          <w:iCs/>
          <w:sz w:val="21"/>
          <w:szCs w:val="21"/>
        </w:rPr>
        <w:t xml:space="preserve">the </w:t>
      </w:r>
      <w:r w:rsidR="00216380">
        <w:rPr>
          <w:rFonts w:ascii="Times New Roman" w:hAnsi="Times New Roman" w:cs="Times New Roman" w:hint="eastAsia"/>
          <w:bCs/>
          <w:iCs/>
          <w:sz w:val="21"/>
          <w:szCs w:val="21"/>
        </w:rPr>
        <w:t xml:space="preserve">DL grant </w:t>
      </w:r>
      <w:r w:rsidR="00351708">
        <w:rPr>
          <w:rFonts w:ascii="Times New Roman" w:hAnsi="Times New Roman" w:cs="Times New Roman" w:hint="eastAsia"/>
          <w:bCs/>
          <w:iCs/>
          <w:sz w:val="21"/>
          <w:szCs w:val="21"/>
        </w:rPr>
        <w:t xml:space="preserve">scheduling </w:t>
      </w:r>
      <w:r w:rsidR="00216380">
        <w:rPr>
          <w:rFonts w:ascii="Times New Roman" w:hAnsi="Times New Roman" w:cs="Times New Roman" w:hint="eastAsia"/>
          <w:bCs/>
          <w:iCs/>
          <w:sz w:val="21"/>
          <w:szCs w:val="21"/>
        </w:rPr>
        <w:t xml:space="preserve">a PDSCH transmission. </w:t>
      </w:r>
      <w:r w:rsidR="00216380">
        <w:rPr>
          <w:rFonts w:ascii="Times New Roman" w:hAnsi="Times New Roman" w:cs="Times New Roman"/>
          <w:bCs/>
          <w:iCs/>
          <w:sz w:val="21"/>
          <w:szCs w:val="21"/>
        </w:rPr>
        <w:t>I</w:t>
      </w:r>
      <w:r w:rsidR="00216380">
        <w:rPr>
          <w:rFonts w:ascii="Times New Roman" w:hAnsi="Times New Roman" w:cs="Times New Roman" w:hint="eastAsia"/>
          <w:bCs/>
          <w:iCs/>
          <w:sz w:val="21"/>
          <w:szCs w:val="21"/>
        </w:rPr>
        <w:t xml:space="preserve">f retransmission for the PDSCH is needed, the reported A-CSI could be used </w:t>
      </w:r>
      <w:r w:rsidR="00A45939">
        <w:rPr>
          <w:rFonts w:ascii="Times New Roman" w:hAnsi="Times New Roman" w:cs="Times New Roman" w:hint="eastAsia"/>
          <w:bCs/>
          <w:iCs/>
          <w:sz w:val="21"/>
          <w:szCs w:val="21"/>
        </w:rPr>
        <w:t>to determine the MCS parameter for retransmission</w:t>
      </w:r>
      <w:r w:rsidR="00216380">
        <w:rPr>
          <w:rFonts w:ascii="Times New Roman" w:hAnsi="Times New Roman" w:cs="Times New Roman" w:hint="eastAsia"/>
          <w:bCs/>
          <w:iCs/>
          <w:sz w:val="21"/>
          <w:szCs w:val="21"/>
        </w:rPr>
        <w:t>.</w:t>
      </w:r>
      <w:r w:rsidR="009C297C">
        <w:rPr>
          <w:rFonts w:ascii="Times New Roman" w:hAnsi="Times New Roman" w:cs="Times New Roman" w:hint="eastAsia"/>
          <w:bCs/>
          <w:iCs/>
          <w:sz w:val="21"/>
          <w:szCs w:val="21"/>
        </w:rPr>
        <w:t xml:space="preserve"> </w:t>
      </w:r>
      <w:r w:rsidR="001E1ECF" w:rsidRPr="005611CA">
        <w:rPr>
          <w:rFonts w:ascii="Times New Roman" w:hAnsi="Times New Roman" w:cs="Times New Roman" w:hint="eastAsia"/>
          <w:bCs/>
          <w:iCs/>
          <w:sz w:val="21"/>
          <w:szCs w:val="21"/>
        </w:rPr>
        <w:t xml:space="preserve">If A-CSI can be triggered by DL grant, whether </w:t>
      </w:r>
      <w:r w:rsidR="00D8419E" w:rsidRPr="005611CA">
        <w:rPr>
          <w:rFonts w:ascii="Times New Roman" w:hAnsi="Times New Roman" w:cs="Times New Roman" w:hint="eastAsia"/>
          <w:bCs/>
          <w:iCs/>
          <w:sz w:val="21"/>
          <w:szCs w:val="21"/>
        </w:rPr>
        <w:t xml:space="preserve">multiplex </w:t>
      </w:r>
      <w:r w:rsidR="001E1ECF" w:rsidRPr="005611CA">
        <w:rPr>
          <w:rFonts w:ascii="Times New Roman" w:hAnsi="Times New Roman" w:cs="Times New Roman" w:hint="eastAsia"/>
          <w:bCs/>
          <w:iCs/>
          <w:sz w:val="21"/>
          <w:szCs w:val="21"/>
        </w:rPr>
        <w:t>A-CSI</w:t>
      </w:r>
      <w:r w:rsidR="00957D05" w:rsidRPr="005611CA">
        <w:rPr>
          <w:rFonts w:ascii="Times New Roman" w:hAnsi="Times New Roman" w:cs="Times New Roman" w:hint="eastAsia"/>
          <w:bCs/>
          <w:iCs/>
          <w:sz w:val="21"/>
          <w:szCs w:val="21"/>
        </w:rPr>
        <w:t xml:space="preserve"> </w:t>
      </w:r>
      <w:r w:rsidR="001E1ECF" w:rsidRPr="005611CA">
        <w:rPr>
          <w:rFonts w:ascii="Times New Roman" w:hAnsi="Times New Roman" w:cs="Times New Roman" w:hint="eastAsia"/>
          <w:bCs/>
          <w:iCs/>
          <w:sz w:val="21"/>
          <w:szCs w:val="21"/>
        </w:rPr>
        <w:t xml:space="preserve">report and HARQ-ACK in the same PUCCH resource or </w:t>
      </w:r>
      <w:r w:rsidR="00D8419E" w:rsidRPr="005611CA">
        <w:rPr>
          <w:rFonts w:ascii="Times New Roman" w:hAnsi="Times New Roman" w:cs="Times New Roman" w:hint="eastAsia"/>
          <w:bCs/>
          <w:iCs/>
          <w:sz w:val="21"/>
          <w:szCs w:val="21"/>
        </w:rPr>
        <w:t>map</w:t>
      </w:r>
      <w:r w:rsidR="001E1ECF" w:rsidRPr="005611CA">
        <w:rPr>
          <w:rFonts w:ascii="Times New Roman" w:hAnsi="Times New Roman" w:cs="Times New Roman" w:hint="eastAsia"/>
          <w:bCs/>
          <w:iCs/>
          <w:sz w:val="21"/>
          <w:szCs w:val="21"/>
        </w:rPr>
        <w:t xml:space="preserve"> to different resources should be </w:t>
      </w:r>
      <w:r w:rsidR="00D8419E" w:rsidRPr="005611CA">
        <w:rPr>
          <w:rFonts w:ascii="Times New Roman" w:hAnsi="Times New Roman" w:cs="Times New Roman" w:hint="eastAsia"/>
          <w:bCs/>
          <w:iCs/>
          <w:sz w:val="21"/>
          <w:szCs w:val="21"/>
        </w:rPr>
        <w:t>studied</w:t>
      </w:r>
      <w:r w:rsidR="001E1ECF" w:rsidRPr="005611CA">
        <w:rPr>
          <w:rFonts w:ascii="Times New Roman" w:hAnsi="Times New Roman" w:cs="Times New Roman" w:hint="eastAsia"/>
          <w:bCs/>
          <w:iCs/>
          <w:sz w:val="21"/>
          <w:szCs w:val="21"/>
        </w:rPr>
        <w:t>.</w:t>
      </w:r>
      <w:r w:rsidR="001E1ECF">
        <w:rPr>
          <w:rFonts w:ascii="Times New Roman" w:hAnsi="Times New Roman" w:cs="Times New Roman" w:hint="eastAsia"/>
          <w:bCs/>
          <w:iCs/>
          <w:sz w:val="21"/>
          <w:szCs w:val="21"/>
        </w:rPr>
        <w:t xml:space="preserve"> </w:t>
      </w:r>
      <w:r w:rsidR="00B81B30">
        <w:rPr>
          <w:rFonts w:ascii="Times New Roman" w:hAnsi="Times New Roman" w:cs="Times New Roman" w:hint="eastAsia"/>
          <w:bCs/>
          <w:iCs/>
          <w:sz w:val="21"/>
          <w:szCs w:val="21"/>
        </w:rPr>
        <w:t xml:space="preserve">According to Table </w:t>
      </w:r>
      <w:r w:rsidR="0033149A">
        <w:rPr>
          <w:rFonts w:ascii="Times New Roman" w:hAnsi="Times New Roman" w:cs="Times New Roman" w:hint="eastAsia"/>
          <w:bCs/>
          <w:iCs/>
          <w:sz w:val="21"/>
          <w:szCs w:val="21"/>
        </w:rPr>
        <w:t>1 and Table 2 (given in TS 38.214)</w:t>
      </w:r>
      <w:r w:rsidR="00B81B30">
        <w:rPr>
          <w:rFonts w:ascii="Times New Roman" w:hAnsi="Times New Roman" w:cs="Times New Roman" w:hint="eastAsia"/>
          <w:bCs/>
          <w:iCs/>
          <w:sz w:val="21"/>
          <w:szCs w:val="21"/>
        </w:rPr>
        <w:t>, UE CSI computation time is longer than PDSCH processing time</w:t>
      </w:r>
      <w:r w:rsidR="00D95663">
        <w:rPr>
          <w:rFonts w:ascii="Times New Roman" w:hAnsi="Times New Roman" w:cs="Times New Roman"/>
          <w:bCs/>
          <w:iCs/>
          <w:sz w:val="21"/>
          <w:szCs w:val="21"/>
        </w:rPr>
        <w:t xml:space="preserve"> especially for sub-band CSI report</w:t>
      </w:r>
      <w:r w:rsidR="00B81B30">
        <w:rPr>
          <w:rFonts w:ascii="Times New Roman" w:hAnsi="Times New Roman" w:cs="Times New Roman" w:hint="eastAsia"/>
          <w:bCs/>
          <w:iCs/>
          <w:sz w:val="21"/>
          <w:szCs w:val="21"/>
        </w:rPr>
        <w:t>.</w:t>
      </w:r>
      <w:r w:rsidR="007B61E7">
        <w:rPr>
          <w:rFonts w:ascii="Times New Roman" w:hAnsi="Times New Roman" w:cs="Times New Roman" w:hint="eastAsia"/>
          <w:bCs/>
          <w:iCs/>
          <w:sz w:val="21"/>
          <w:szCs w:val="21"/>
        </w:rPr>
        <w:t xml:space="preserve"> If </w:t>
      </w:r>
      <w:r w:rsidR="00DD76EB">
        <w:rPr>
          <w:rFonts w:ascii="Times New Roman" w:hAnsi="Times New Roman" w:cs="Times New Roman" w:hint="eastAsia"/>
          <w:bCs/>
          <w:iCs/>
          <w:sz w:val="21"/>
          <w:szCs w:val="21"/>
        </w:rPr>
        <w:t xml:space="preserve">CSI computation time can be </w:t>
      </w:r>
      <w:r w:rsidR="00D95663">
        <w:rPr>
          <w:rFonts w:ascii="Times New Roman" w:hAnsi="Times New Roman" w:cs="Times New Roman"/>
          <w:bCs/>
          <w:iCs/>
          <w:sz w:val="21"/>
          <w:szCs w:val="21"/>
        </w:rPr>
        <w:t>reduced to the same level</w:t>
      </w:r>
      <w:r w:rsidR="00DD76EB">
        <w:rPr>
          <w:rFonts w:ascii="Times New Roman" w:hAnsi="Times New Roman" w:cs="Times New Roman" w:hint="eastAsia"/>
          <w:bCs/>
          <w:iCs/>
          <w:sz w:val="21"/>
          <w:szCs w:val="21"/>
        </w:rPr>
        <w:t xml:space="preserve"> with PDSCH processing time, </w:t>
      </w:r>
      <w:r w:rsidR="007B61E7">
        <w:rPr>
          <w:rFonts w:ascii="Times New Roman" w:hAnsi="Times New Roman" w:cs="Times New Roman" w:hint="eastAsia"/>
          <w:bCs/>
          <w:iCs/>
          <w:sz w:val="21"/>
          <w:szCs w:val="21"/>
        </w:rPr>
        <w:t xml:space="preserve">A-CSI and HARQ-ACK </w:t>
      </w:r>
      <w:r w:rsidR="00DD76EB">
        <w:rPr>
          <w:rFonts w:ascii="Times New Roman" w:hAnsi="Times New Roman" w:cs="Times New Roman" w:hint="eastAsia"/>
          <w:bCs/>
          <w:iCs/>
          <w:sz w:val="21"/>
          <w:szCs w:val="21"/>
        </w:rPr>
        <w:t xml:space="preserve">might </w:t>
      </w:r>
      <w:r w:rsidR="007B61E7">
        <w:rPr>
          <w:rFonts w:ascii="Times New Roman" w:hAnsi="Times New Roman" w:cs="Times New Roman" w:hint="eastAsia"/>
          <w:bCs/>
          <w:iCs/>
          <w:sz w:val="21"/>
          <w:szCs w:val="21"/>
        </w:rPr>
        <w:t>be multiplexed in the same PUCCH</w:t>
      </w:r>
      <w:r w:rsidR="00DD76EB">
        <w:rPr>
          <w:rFonts w:ascii="Times New Roman" w:hAnsi="Times New Roman" w:cs="Times New Roman" w:hint="eastAsia"/>
          <w:bCs/>
          <w:iCs/>
          <w:sz w:val="21"/>
          <w:szCs w:val="21"/>
        </w:rPr>
        <w:t xml:space="preserve"> resource. </w:t>
      </w:r>
      <w:r w:rsidR="00D16ECF">
        <w:rPr>
          <w:rFonts w:ascii="Times New Roman" w:hAnsi="Times New Roman" w:cs="Times New Roman" w:hint="eastAsia"/>
          <w:bCs/>
          <w:iCs/>
          <w:sz w:val="21"/>
          <w:szCs w:val="21"/>
        </w:rPr>
        <w:t xml:space="preserve">The CSI computation time or complexity is </w:t>
      </w:r>
      <w:r w:rsidR="001902DC">
        <w:rPr>
          <w:rFonts w:ascii="Times New Roman" w:hAnsi="Times New Roman" w:cs="Times New Roman" w:hint="eastAsia"/>
          <w:bCs/>
          <w:iCs/>
          <w:sz w:val="21"/>
          <w:szCs w:val="21"/>
        </w:rPr>
        <w:t>related to the report contents. New CSI reporting content can be considered to reduce the complexity.</w:t>
      </w:r>
    </w:p>
    <w:p w14:paraId="43718A96" w14:textId="77777777" w:rsidR="00F000ED" w:rsidRDefault="008E1D30" w:rsidP="005E1780">
      <w:pPr>
        <w:spacing w:beforeLines="50" w:before="156" w:afterLines="50" w:after="156"/>
        <w:jc w:val="center"/>
        <w:rPr>
          <w:rFonts w:ascii="Times New Roman" w:hAnsi="Times New Roman" w:cs="Times New Roman"/>
          <w:bCs/>
          <w:iCs/>
          <w:sz w:val="21"/>
          <w:szCs w:val="21"/>
        </w:rPr>
      </w:pPr>
      <w:r>
        <w:rPr>
          <w:rFonts w:ascii="Times New Roman" w:hAnsi="Times New Roman" w:cs="Times New Roman"/>
          <w:bCs/>
          <w:iCs/>
          <w:noProof/>
          <w:sz w:val="21"/>
          <w:szCs w:val="21"/>
        </w:rPr>
        <w:drawing>
          <wp:inline distT="0" distB="0" distL="0" distR="0" wp14:anchorId="5B36D988" wp14:editId="624423E0">
            <wp:extent cx="4870083" cy="1570215"/>
            <wp:effectExtent l="19050" t="0" r="6717"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868576" cy="1569729"/>
                    </a:xfrm>
                    <a:prstGeom prst="rect">
                      <a:avLst/>
                    </a:prstGeom>
                    <a:noFill/>
                    <a:ln w="9525">
                      <a:noFill/>
                      <a:miter lim="800000"/>
                      <a:headEnd/>
                      <a:tailEnd/>
                    </a:ln>
                  </pic:spPr>
                </pic:pic>
              </a:graphicData>
            </a:graphic>
          </wp:inline>
        </w:drawing>
      </w:r>
    </w:p>
    <w:p w14:paraId="75DE6E50" w14:textId="77777777" w:rsidR="00F000ED" w:rsidRDefault="00DD76EB" w:rsidP="005E1780">
      <w:pPr>
        <w:spacing w:beforeLines="50" w:before="156" w:afterLines="50" w:after="156"/>
        <w:jc w:val="center"/>
        <w:rPr>
          <w:rFonts w:ascii="Times New Roman" w:hAnsi="Times New Roman" w:cs="Times New Roman"/>
          <w:bCs/>
          <w:iCs/>
          <w:sz w:val="21"/>
          <w:szCs w:val="21"/>
        </w:rPr>
      </w:pPr>
      <w:r w:rsidRPr="00AB6C15">
        <w:rPr>
          <w:rFonts w:ascii="Times New Roman" w:hAnsi="Times New Roman" w:cs="Times New Roman" w:hint="eastAsia"/>
          <w:bCs/>
          <w:iCs/>
          <w:sz w:val="20"/>
          <w:szCs w:val="21"/>
        </w:rPr>
        <w:t>Table</w:t>
      </w:r>
      <w:r>
        <w:rPr>
          <w:rFonts w:ascii="Times New Roman" w:hAnsi="Times New Roman" w:cs="Times New Roman" w:hint="eastAsia"/>
          <w:bCs/>
          <w:iCs/>
          <w:sz w:val="20"/>
          <w:szCs w:val="21"/>
        </w:rPr>
        <w:t>1-1</w:t>
      </w:r>
      <w:r w:rsidRPr="00AB6C15">
        <w:rPr>
          <w:rFonts w:ascii="Times New Roman" w:hAnsi="Times New Roman" w:cs="Times New Roman" w:hint="eastAsia"/>
          <w:bCs/>
          <w:iCs/>
          <w:sz w:val="20"/>
          <w:szCs w:val="21"/>
        </w:rPr>
        <w:t xml:space="preserve"> </w:t>
      </w:r>
      <w:r>
        <w:rPr>
          <w:rFonts w:ascii="Times New Roman" w:hAnsi="Times New Roman" w:cs="Times New Roman" w:hint="eastAsia"/>
          <w:bCs/>
          <w:iCs/>
          <w:sz w:val="20"/>
          <w:szCs w:val="21"/>
        </w:rPr>
        <w:t>PDSCH processing time for PDSCH processing capability 1</w:t>
      </w:r>
    </w:p>
    <w:p w14:paraId="713ADA63" w14:textId="77777777" w:rsidR="00F000ED" w:rsidRDefault="005E1780" w:rsidP="005E1780">
      <w:pPr>
        <w:spacing w:beforeLines="50" w:before="156" w:afterLines="50" w:after="156"/>
        <w:jc w:val="center"/>
        <w:rPr>
          <w:rFonts w:ascii="Times New Roman" w:hAnsi="Times New Roman" w:cs="Times New Roman"/>
          <w:bCs/>
          <w:iCs/>
          <w:sz w:val="21"/>
          <w:szCs w:val="21"/>
        </w:rPr>
      </w:pPr>
      <w:r>
        <w:rPr>
          <w:rFonts w:ascii="Times New Roman" w:hAnsi="Times New Roman" w:cs="Times New Roman"/>
          <w:bCs/>
          <w:iCs/>
          <w:noProof/>
          <w:sz w:val="21"/>
          <w:szCs w:val="21"/>
        </w:rPr>
        <w:drawing>
          <wp:inline distT="0" distB="0" distL="0" distR="0" wp14:anchorId="6B2130AC" wp14:editId="735530B1">
            <wp:extent cx="5241735" cy="1034796"/>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241735" cy="1034796"/>
                    </a:xfrm>
                    <a:prstGeom prst="rect">
                      <a:avLst/>
                    </a:prstGeom>
                    <a:noFill/>
                    <a:ln w="9525">
                      <a:noFill/>
                      <a:miter lim="800000"/>
                      <a:headEnd/>
                      <a:tailEnd/>
                    </a:ln>
                  </pic:spPr>
                </pic:pic>
              </a:graphicData>
            </a:graphic>
          </wp:inline>
        </w:drawing>
      </w:r>
    </w:p>
    <w:p w14:paraId="79D8F462" w14:textId="77777777" w:rsidR="00F000ED" w:rsidRDefault="00DD76EB" w:rsidP="005E1780">
      <w:pPr>
        <w:spacing w:beforeLines="50" w:before="156" w:afterLines="50" w:after="156"/>
        <w:jc w:val="center"/>
        <w:rPr>
          <w:rFonts w:ascii="Times New Roman" w:hAnsi="Times New Roman" w:cs="Times New Roman"/>
          <w:bCs/>
          <w:iCs/>
          <w:sz w:val="21"/>
          <w:szCs w:val="21"/>
        </w:rPr>
      </w:pPr>
      <w:r w:rsidRPr="00AB6C15">
        <w:rPr>
          <w:rFonts w:ascii="Times New Roman" w:hAnsi="Times New Roman" w:cs="Times New Roman" w:hint="eastAsia"/>
          <w:bCs/>
          <w:iCs/>
          <w:sz w:val="20"/>
          <w:szCs w:val="21"/>
        </w:rPr>
        <w:t>Table</w:t>
      </w:r>
      <w:r>
        <w:rPr>
          <w:rFonts w:ascii="Times New Roman" w:hAnsi="Times New Roman" w:cs="Times New Roman" w:hint="eastAsia"/>
          <w:bCs/>
          <w:iCs/>
          <w:sz w:val="20"/>
          <w:szCs w:val="21"/>
        </w:rPr>
        <w:t>1-2</w:t>
      </w:r>
      <w:r w:rsidRPr="00AB6C15">
        <w:rPr>
          <w:rFonts w:ascii="Times New Roman" w:hAnsi="Times New Roman" w:cs="Times New Roman" w:hint="eastAsia"/>
          <w:bCs/>
          <w:iCs/>
          <w:sz w:val="20"/>
          <w:szCs w:val="21"/>
        </w:rPr>
        <w:t xml:space="preserve"> </w:t>
      </w:r>
      <w:r>
        <w:rPr>
          <w:rFonts w:ascii="Times New Roman" w:hAnsi="Times New Roman" w:cs="Times New Roman" w:hint="eastAsia"/>
          <w:bCs/>
          <w:iCs/>
          <w:sz w:val="20"/>
          <w:szCs w:val="21"/>
        </w:rPr>
        <w:t>PDSCH processing time for PDSCH processing capability 2</w:t>
      </w:r>
    </w:p>
    <w:p w14:paraId="13244D83" w14:textId="77777777" w:rsidR="00F000ED" w:rsidRDefault="008E1D30" w:rsidP="005E1780">
      <w:pPr>
        <w:spacing w:beforeLines="50" w:before="156" w:afterLines="50" w:after="156"/>
        <w:jc w:val="center"/>
        <w:rPr>
          <w:rFonts w:ascii="Times New Roman" w:hAnsi="Times New Roman" w:cs="Times New Roman"/>
          <w:bCs/>
          <w:iCs/>
          <w:sz w:val="21"/>
          <w:szCs w:val="21"/>
        </w:rPr>
      </w:pPr>
      <w:r>
        <w:rPr>
          <w:rFonts w:ascii="Times New Roman" w:hAnsi="Times New Roman" w:cs="Times New Roman"/>
          <w:bCs/>
          <w:iCs/>
          <w:noProof/>
          <w:sz w:val="21"/>
          <w:szCs w:val="21"/>
        </w:rPr>
        <w:drawing>
          <wp:inline distT="0" distB="0" distL="0" distR="0" wp14:anchorId="2639DA08" wp14:editId="146E35C2">
            <wp:extent cx="3844686" cy="1070006"/>
            <wp:effectExtent l="19050" t="0" r="3414"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3844628" cy="1069990"/>
                    </a:xfrm>
                    <a:prstGeom prst="rect">
                      <a:avLst/>
                    </a:prstGeom>
                    <a:noFill/>
                    <a:ln w="9525">
                      <a:noFill/>
                      <a:miter lim="800000"/>
                      <a:headEnd/>
                      <a:tailEnd/>
                    </a:ln>
                  </pic:spPr>
                </pic:pic>
              </a:graphicData>
            </a:graphic>
          </wp:inline>
        </w:drawing>
      </w:r>
    </w:p>
    <w:p w14:paraId="72BE6271" w14:textId="77777777" w:rsidR="00DD76EB" w:rsidRDefault="00DD76EB" w:rsidP="005E1780">
      <w:pPr>
        <w:spacing w:beforeLines="50" w:before="156" w:afterLines="50" w:after="156"/>
        <w:jc w:val="center"/>
        <w:rPr>
          <w:rFonts w:ascii="Times New Roman" w:hAnsi="Times New Roman" w:cs="Times New Roman"/>
          <w:bCs/>
          <w:iCs/>
          <w:sz w:val="21"/>
          <w:szCs w:val="21"/>
        </w:rPr>
      </w:pPr>
      <w:r w:rsidRPr="00AB6C15">
        <w:rPr>
          <w:rFonts w:ascii="Times New Roman" w:hAnsi="Times New Roman" w:cs="Times New Roman" w:hint="eastAsia"/>
          <w:bCs/>
          <w:iCs/>
          <w:sz w:val="20"/>
          <w:szCs w:val="21"/>
        </w:rPr>
        <w:t>Table</w:t>
      </w:r>
      <w:r>
        <w:rPr>
          <w:rFonts w:ascii="Times New Roman" w:hAnsi="Times New Roman" w:cs="Times New Roman" w:hint="eastAsia"/>
          <w:bCs/>
          <w:iCs/>
          <w:sz w:val="20"/>
          <w:szCs w:val="21"/>
        </w:rPr>
        <w:t>2-1</w:t>
      </w:r>
      <w:r w:rsidRPr="00AB6C15">
        <w:rPr>
          <w:rFonts w:ascii="Times New Roman" w:hAnsi="Times New Roman" w:cs="Times New Roman" w:hint="eastAsia"/>
          <w:bCs/>
          <w:iCs/>
          <w:sz w:val="20"/>
          <w:szCs w:val="21"/>
        </w:rPr>
        <w:t xml:space="preserve"> </w:t>
      </w:r>
      <w:r>
        <w:rPr>
          <w:rFonts w:ascii="Times New Roman" w:hAnsi="Times New Roman" w:cs="Times New Roman" w:hint="eastAsia"/>
          <w:bCs/>
          <w:iCs/>
          <w:sz w:val="20"/>
          <w:szCs w:val="21"/>
        </w:rPr>
        <w:t>CSI computation delay requirement 1</w:t>
      </w:r>
    </w:p>
    <w:p w14:paraId="0CD390AD" w14:textId="77777777" w:rsidR="00F000ED" w:rsidRDefault="008E1D30" w:rsidP="005E1780">
      <w:pPr>
        <w:spacing w:beforeLines="50" w:before="156" w:afterLines="50" w:after="156"/>
        <w:jc w:val="center"/>
        <w:rPr>
          <w:rFonts w:ascii="Times New Roman" w:hAnsi="Times New Roman" w:cs="Times New Roman"/>
          <w:bCs/>
          <w:iCs/>
          <w:sz w:val="21"/>
          <w:szCs w:val="21"/>
        </w:rPr>
      </w:pPr>
      <w:r>
        <w:rPr>
          <w:rFonts w:ascii="Times New Roman" w:hAnsi="Times New Roman" w:cs="Times New Roman"/>
          <w:bCs/>
          <w:iCs/>
          <w:noProof/>
          <w:sz w:val="21"/>
          <w:szCs w:val="21"/>
        </w:rPr>
        <w:lastRenderedPageBreak/>
        <w:drawing>
          <wp:inline distT="0" distB="0" distL="0" distR="0" wp14:anchorId="63110693" wp14:editId="1F3630F6">
            <wp:extent cx="6332220" cy="1013331"/>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6332220" cy="1013331"/>
                    </a:xfrm>
                    <a:prstGeom prst="rect">
                      <a:avLst/>
                    </a:prstGeom>
                    <a:noFill/>
                    <a:ln w="9525">
                      <a:noFill/>
                      <a:miter lim="800000"/>
                      <a:headEnd/>
                      <a:tailEnd/>
                    </a:ln>
                  </pic:spPr>
                </pic:pic>
              </a:graphicData>
            </a:graphic>
          </wp:inline>
        </w:drawing>
      </w:r>
    </w:p>
    <w:p w14:paraId="2B61E7A2" w14:textId="77777777" w:rsidR="00F000ED" w:rsidRDefault="00DD76EB" w:rsidP="00B22F84">
      <w:pPr>
        <w:spacing w:beforeLines="50" w:before="156" w:afterLines="50" w:after="156"/>
        <w:jc w:val="center"/>
        <w:rPr>
          <w:rFonts w:ascii="Times New Roman" w:hAnsi="Times New Roman" w:cs="Times New Roman"/>
          <w:bCs/>
          <w:iCs/>
          <w:sz w:val="21"/>
          <w:szCs w:val="21"/>
        </w:rPr>
      </w:pPr>
      <w:r w:rsidRPr="00AB6C15">
        <w:rPr>
          <w:rFonts w:ascii="Times New Roman" w:hAnsi="Times New Roman" w:cs="Times New Roman" w:hint="eastAsia"/>
          <w:bCs/>
          <w:iCs/>
          <w:sz w:val="20"/>
          <w:szCs w:val="21"/>
        </w:rPr>
        <w:t>Table</w:t>
      </w:r>
      <w:r>
        <w:rPr>
          <w:rFonts w:ascii="Times New Roman" w:hAnsi="Times New Roman" w:cs="Times New Roman" w:hint="eastAsia"/>
          <w:bCs/>
          <w:iCs/>
          <w:sz w:val="20"/>
          <w:szCs w:val="21"/>
        </w:rPr>
        <w:t>2-2</w:t>
      </w:r>
      <w:r w:rsidRPr="00AB6C15">
        <w:rPr>
          <w:rFonts w:ascii="Times New Roman" w:hAnsi="Times New Roman" w:cs="Times New Roman" w:hint="eastAsia"/>
          <w:bCs/>
          <w:iCs/>
          <w:sz w:val="20"/>
          <w:szCs w:val="21"/>
        </w:rPr>
        <w:t xml:space="preserve"> </w:t>
      </w:r>
      <w:r>
        <w:rPr>
          <w:rFonts w:ascii="Times New Roman" w:hAnsi="Times New Roman" w:cs="Times New Roman" w:hint="eastAsia"/>
          <w:bCs/>
          <w:iCs/>
          <w:sz w:val="20"/>
          <w:szCs w:val="21"/>
        </w:rPr>
        <w:t>CSI computation delay requirement 2</w:t>
      </w:r>
    </w:p>
    <w:p w14:paraId="660000D3" w14:textId="77777777" w:rsidR="0033149A" w:rsidRPr="00B22F84" w:rsidRDefault="00A040E8" w:rsidP="005E1780">
      <w:pPr>
        <w:spacing w:beforeLines="50" w:before="156" w:afterLines="50" w:after="156"/>
        <w:rPr>
          <w:rFonts w:ascii="Times New Roman" w:hAnsi="Times New Roman" w:cs="Times New Roman"/>
          <w:b/>
          <w:bCs/>
          <w:iCs/>
          <w:sz w:val="21"/>
          <w:szCs w:val="21"/>
        </w:rPr>
      </w:pPr>
      <w:r w:rsidRPr="00B22F84">
        <w:rPr>
          <w:rFonts w:ascii="Times New Roman" w:hAnsi="Times New Roman" w:cs="Times New Roman" w:hint="eastAsia"/>
          <w:b/>
          <w:bCs/>
          <w:iCs/>
          <w:sz w:val="21"/>
          <w:szCs w:val="21"/>
        </w:rPr>
        <w:t>P</w:t>
      </w:r>
      <w:r w:rsidRPr="00B22F84">
        <w:rPr>
          <w:rFonts w:ascii="Times New Roman" w:hAnsi="Times New Roman" w:cs="Times New Roman"/>
          <w:b/>
          <w:bCs/>
          <w:iCs/>
          <w:sz w:val="21"/>
          <w:szCs w:val="21"/>
        </w:rPr>
        <w:t xml:space="preserve">roposal 1: DL grant triggering </w:t>
      </w:r>
      <w:r w:rsidR="000377C5" w:rsidRPr="00B22F84">
        <w:rPr>
          <w:rFonts w:ascii="Times New Roman" w:hAnsi="Times New Roman" w:cs="Times New Roman"/>
          <w:b/>
          <w:bCs/>
          <w:iCs/>
          <w:sz w:val="21"/>
          <w:szCs w:val="21"/>
        </w:rPr>
        <w:t xml:space="preserve">aperiodic CSI feedback </w:t>
      </w:r>
      <w:r w:rsidR="00DD76EB" w:rsidRPr="00B22F84">
        <w:rPr>
          <w:rFonts w:ascii="Times New Roman" w:hAnsi="Times New Roman" w:cs="Times New Roman" w:hint="eastAsia"/>
          <w:b/>
          <w:bCs/>
          <w:iCs/>
          <w:sz w:val="21"/>
          <w:szCs w:val="21"/>
        </w:rPr>
        <w:t>should</w:t>
      </w:r>
      <w:r w:rsidR="00D8419E" w:rsidRPr="00B22F84">
        <w:rPr>
          <w:rFonts w:ascii="Times New Roman" w:hAnsi="Times New Roman" w:cs="Times New Roman" w:hint="eastAsia"/>
          <w:b/>
          <w:bCs/>
          <w:iCs/>
          <w:sz w:val="21"/>
          <w:szCs w:val="21"/>
        </w:rPr>
        <w:t xml:space="preserve"> be</w:t>
      </w:r>
      <w:r w:rsidR="000377C5" w:rsidRPr="00B22F84">
        <w:rPr>
          <w:rFonts w:ascii="Times New Roman" w:hAnsi="Times New Roman" w:cs="Times New Roman"/>
          <w:b/>
          <w:bCs/>
          <w:iCs/>
          <w:sz w:val="21"/>
          <w:szCs w:val="21"/>
        </w:rPr>
        <w:t xml:space="preserve"> supported.</w:t>
      </w:r>
      <w:r w:rsidR="0033149A" w:rsidRPr="00B22F84">
        <w:rPr>
          <w:rFonts w:ascii="Times New Roman" w:hAnsi="Times New Roman" w:cs="Times New Roman" w:hint="eastAsia"/>
          <w:b/>
          <w:bCs/>
          <w:iCs/>
          <w:sz w:val="21"/>
          <w:szCs w:val="21"/>
        </w:rPr>
        <w:t xml:space="preserve"> </w:t>
      </w:r>
    </w:p>
    <w:p w14:paraId="292C89BA" w14:textId="77777777" w:rsidR="00F000ED" w:rsidRPr="00B22F84" w:rsidRDefault="00F000ED" w:rsidP="007A0773">
      <w:pPr>
        <w:pStyle w:val="ListParagraph"/>
        <w:numPr>
          <w:ilvl w:val="0"/>
          <w:numId w:val="24"/>
        </w:numPr>
        <w:spacing w:before="156" w:after="156"/>
        <w:ind w:firstLineChars="0"/>
        <w:rPr>
          <w:rFonts w:cs="Times New Roman"/>
          <w:b/>
          <w:bCs/>
          <w:iCs/>
          <w:sz w:val="21"/>
          <w:szCs w:val="21"/>
        </w:rPr>
      </w:pPr>
      <w:r w:rsidRPr="00B22F84">
        <w:rPr>
          <w:rFonts w:cs="Times New Roman"/>
          <w:b/>
          <w:bCs/>
          <w:iCs/>
          <w:sz w:val="21"/>
          <w:szCs w:val="21"/>
        </w:rPr>
        <w:t>Whether multiplex A-CSI report and HARQ-ACK in the same PUCCH resource or map to different resources should be studied.</w:t>
      </w:r>
    </w:p>
    <w:p w14:paraId="2CAC6DB4" w14:textId="77777777" w:rsidR="00F000ED" w:rsidRPr="00B22F84" w:rsidRDefault="00BD39E8" w:rsidP="007A0773">
      <w:pPr>
        <w:pStyle w:val="ListParagraph"/>
        <w:numPr>
          <w:ilvl w:val="0"/>
          <w:numId w:val="24"/>
        </w:numPr>
        <w:spacing w:before="156" w:after="156"/>
        <w:ind w:firstLineChars="0"/>
        <w:rPr>
          <w:rFonts w:cs="Times New Roman"/>
          <w:b/>
          <w:bCs/>
          <w:iCs/>
          <w:sz w:val="21"/>
          <w:szCs w:val="21"/>
        </w:rPr>
      </w:pPr>
      <w:r w:rsidRPr="00B22F84">
        <w:rPr>
          <w:rFonts w:cs="Times New Roman" w:hint="eastAsia"/>
          <w:b/>
          <w:bCs/>
          <w:iCs/>
          <w:sz w:val="21"/>
          <w:szCs w:val="21"/>
        </w:rPr>
        <w:t>New CSI reporting content can be considered to reduce the complexity.</w:t>
      </w:r>
    </w:p>
    <w:p w14:paraId="6DF950A7" w14:textId="77777777" w:rsidR="00AA69CC" w:rsidRPr="00AA69CC" w:rsidRDefault="00AA69CC" w:rsidP="005E1780">
      <w:pPr>
        <w:spacing w:beforeLines="50" w:before="156" w:afterLines="50" w:after="156"/>
        <w:rPr>
          <w:rFonts w:ascii="Times New Roman" w:hAnsi="Times New Roman" w:cs="Times New Roman"/>
          <w:bCs/>
          <w:iCs/>
          <w:sz w:val="21"/>
          <w:szCs w:val="21"/>
        </w:rPr>
      </w:pPr>
      <w:r w:rsidRPr="00AA69CC">
        <w:rPr>
          <w:rFonts w:ascii="Times New Roman" w:hAnsi="Times New Roman" w:cs="Times New Roman" w:hint="eastAsia"/>
          <w:bCs/>
          <w:iCs/>
          <w:sz w:val="21"/>
          <w:szCs w:val="21"/>
        </w:rPr>
        <w:t xml:space="preserve">One important issue of DL grant triggering A-CSI is that the UCI payload size is unknown to UE if the DCI is missed. As shown in Fig.1, the HARQ-ACK for PDSCH transmissions scheduled by DL slot#1~#4 is multiplexed in the same PUCCH resource. The A-CSI reporting is triggered by DL DCI in slot#2, so the payload size for the UCI is the sum of HARQ-ACK for 4 PDSCH transmissions and an A-CSI reporting. If the DCI in slot#2 is missed, the UE would assume the UCI payload size as the HARQ-ACK for 4 PDSCH transmissions. For example, if the DCI in slot#2 is successfully decoded by UE, the PUCCH resource #1 will be used for UCI transmission. But if the DCI in slot#2 is missed, UE may use PUCCH resource to report UCI. </w:t>
      </w:r>
    </w:p>
    <w:p w14:paraId="109814B3" w14:textId="77777777" w:rsidR="00AA69CC" w:rsidRPr="00AA69CC" w:rsidRDefault="00AA69CC" w:rsidP="005E1780">
      <w:pPr>
        <w:spacing w:beforeLines="50" w:before="156" w:afterLines="50" w:after="156"/>
        <w:jc w:val="center"/>
        <w:rPr>
          <w:rFonts w:ascii="Times New Roman" w:hAnsi="Times New Roman" w:cs="Times New Roman"/>
          <w:bCs/>
          <w:iCs/>
          <w:sz w:val="21"/>
          <w:szCs w:val="21"/>
        </w:rPr>
      </w:pPr>
      <w:r w:rsidRPr="00AA69CC">
        <w:rPr>
          <w:rFonts w:ascii="Times New Roman" w:hAnsi="Times New Roman" w:cs="Times New Roman" w:hint="eastAsia"/>
          <w:bCs/>
          <w:iCs/>
          <w:noProof/>
          <w:sz w:val="21"/>
          <w:szCs w:val="21"/>
        </w:rPr>
        <w:drawing>
          <wp:inline distT="0" distB="0" distL="0" distR="0" wp14:anchorId="7D0114FF" wp14:editId="2D8F6D5A">
            <wp:extent cx="3575599" cy="1348761"/>
            <wp:effectExtent l="19050" t="0" r="5801" b="0"/>
            <wp:docPr id="3" name="图片 1" descr="DCI miss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I missing.emf"/>
                    <pic:cNvPicPr/>
                  </pic:nvPicPr>
                  <pic:blipFill>
                    <a:blip r:embed="rId13" cstate="print"/>
                    <a:stretch>
                      <a:fillRect/>
                    </a:stretch>
                  </pic:blipFill>
                  <pic:spPr>
                    <a:xfrm>
                      <a:off x="0" y="0"/>
                      <a:ext cx="3579110" cy="1350085"/>
                    </a:xfrm>
                    <a:prstGeom prst="rect">
                      <a:avLst/>
                    </a:prstGeom>
                  </pic:spPr>
                </pic:pic>
              </a:graphicData>
            </a:graphic>
          </wp:inline>
        </w:drawing>
      </w:r>
    </w:p>
    <w:p w14:paraId="355EDE96" w14:textId="77777777" w:rsidR="00AA69CC" w:rsidRPr="00AA69CC" w:rsidRDefault="00AA69CC" w:rsidP="005E1780">
      <w:pPr>
        <w:spacing w:beforeLines="50" w:before="156" w:afterLines="50" w:after="156"/>
        <w:jc w:val="center"/>
        <w:rPr>
          <w:rFonts w:ascii="Times New Roman" w:hAnsi="Times New Roman" w:cs="Times New Roman"/>
          <w:bCs/>
          <w:iCs/>
          <w:sz w:val="21"/>
          <w:szCs w:val="21"/>
        </w:rPr>
      </w:pPr>
      <w:r w:rsidRPr="00AA69CC">
        <w:rPr>
          <w:rFonts w:ascii="Times New Roman" w:hAnsi="Times New Roman" w:cs="Times New Roman" w:hint="eastAsia"/>
          <w:bCs/>
          <w:iCs/>
          <w:sz w:val="21"/>
          <w:szCs w:val="21"/>
        </w:rPr>
        <w:t xml:space="preserve">Fig.1 HARQ-ACK </w:t>
      </w:r>
      <w:r w:rsidRPr="00AA69CC">
        <w:rPr>
          <w:rFonts w:ascii="Times New Roman" w:hAnsi="Times New Roman" w:cs="Times New Roman"/>
          <w:bCs/>
          <w:iCs/>
          <w:sz w:val="21"/>
          <w:szCs w:val="21"/>
        </w:rPr>
        <w:t>and</w:t>
      </w:r>
      <w:r w:rsidRPr="00AA69CC">
        <w:rPr>
          <w:rFonts w:ascii="Times New Roman" w:hAnsi="Times New Roman" w:cs="Times New Roman" w:hint="eastAsia"/>
          <w:bCs/>
          <w:iCs/>
          <w:sz w:val="21"/>
          <w:szCs w:val="21"/>
        </w:rPr>
        <w:t xml:space="preserve"> A-CSI multiplexed in the same PUCCH</w:t>
      </w:r>
    </w:p>
    <w:p w14:paraId="138DE5E1" w14:textId="77777777" w:rsidR="00AA69CC" w:rsidRPr="00AA69CC" w:rsidRDefault="00AA69CC" w:rsidP="005E1780">
      <w:pPr>
        <w:spacing w:beforeLines="50" w:before="156" w:afterLines="50" w:after="156"/>
        <w:rPr>
          <w:rFonts w:ascii="Times New Roman" w:hAnsi="Times New Roman" w:cs="Times New Roman"/>
          <w:bCs/>
          <w:iCs/>
          <w:sz w:val="21"/>
          <w:szCs w:val="21"/>
        </w:rPr>
      </w:pPr>
      <w:r w:rsidRPr="00AA69CC">
        <w:rPr>
          <w:rFonts w:ascii="Times New Roman" w:hAnsi="Times New Roman" w:cs="Times New Roman" w:hint="eastAsia"/>
          <w:bCs/>
          <w:iCs/>
          <w:sz w:val="21"/>
          <w:szCs w:val="21"/>
        </w:rPr>
        <w:t xml:space="preserve">To solve </w:t>
      </w:r>
      <w:r w:rsidRPr="00AA69CC">
        <w:rPr>
          <w:rFonts w:ascii="Times New Roman" w:hAnsi="Times New Roman" w:cs="Times New Roman"/>
          <w:bCs/>
          <w:iCs/>
          <w:sz w:val="21"/>
          <w:szCs w:val="21"/>
        </w:rPr>
        <w:t>this</w:t>
      </w:r>
      <w:r w:rsidRPr="00AA69CC">
        <w:rPr>
          <w:rFonts w:ascii="Times New Roman" w:hAnsi="Times New Roman" w:cs="Times New Roman" w:hint="eastAsia"/>
          <w:bCs/>
          <w:iCs/>
          <w:sz w:val="21"/>
          <w:szCs w:val="21"/>
        </w:rPr>
        <w:t xml:space="preserve"> issue, one way is to let the gNB do blind detection to obtain the HARQ-ACK information. However, it would result in much of waste of PUCCH resource. Like in Fig.1, both PUCCH resource #1 and PUCCH resource#2 will be reserved. Another way is to add a new field in DCI to represent the numbers of times the A-CSI reporting is triggered. For example, the new field values of DL DCI in slot#1~slot#4 are </w:t>
      </w:r>
      <w:r w:rsidRPr="00AA69CC">
        <w:rPr>
          <w:rFonts w:ascii="Times New Roman" w:hAnsi="Times New Roman" w:cs="Times New Roman"/>
          <w:bCs/>
          <w:iCs/>
          <w:sz w:val="21"/>
          <w:szCs w:val="21"/>
        </w:rPr>
        <w:t>respectively</w:t>
      </w:r>
      <w:r w:rsidRPr="00AA69CC">
        <w:rPr>
          <w:rFonts w:ascii="Times New Roman" w:hAnsi="Times New Roman" w:cs="Times New Roman" w:hint="eastAsia"/>
          <w:bCs/>
          <w:iCs/>
          <w:sz w:val="21"/>
          <w:szCs w:val="21"/>
        </w:rPr>
        <w:t xml:space="preserve"> 0,1,1,1. If the DCI in slot#2 is missed, the UE could know that A-CSI reporting is triggered from the new field value of DL DCI in slot#3 and slot#4. The A-CSI reporting content can be specified so that the payload size of A-CSI reporting is also fixed. In this way, UE would properly determine the PUCCH resource and report HAQR-ACK information.</w:t>
      </w:r>
    </w:p>
    <w:p w14:paraId="45B8A3DB" w14:textId="77777777" w:rsidR="00AA69CC" w:rsidRPr="00B22F84" w:rsidRDefault="00AA69CC" w:rsidP="005E1780">
      <w:pPr>
        <w:spacing w:beforeLines="50" w:before="156" w:afterLines="50" w:after="156"/>
        <w:rPr>
          <w:rFonts w:ascii="Times New Roman" w:hAnsi="Times New Roman" w:cs="Times New Roman"/>
          <w:b/>
          <w:bCs/>
          <w:iCs/>
          <w:sz w:val="21"/>
          <w:szCs w:val="21"/>
        </w:rPr>
      </w:pPr>
      <w:r w:rsidRPr="00B22F84">
        <w:rPr>
          <w:rFonts w:ascii="Times New Roman" w:hAnsi="Times New Roman" w:cs="Times New Roman" w:hint="eastAsia"/>
          <w:b/>
          <w:bCs/>
          <w:iCs/>
          <w:sz w:val="21"/>
          <w:szCs w:val="21"/>
        </w:rPr>
        <w:t>P</w:t>
      </w:r>
      <w:r w:rsidRPr="00B22F84">
        <w:rPr>
          <w:rFonts w:ascii="Times New Roman" w:hAnsi="Times New Roman" w:cs="Times New Roman"/>
          <w:b/>
          <w:bCs/>
          <w:iCs/>
          <w:sz w:val="21"/>
          <w:szCs w:val="21"/>
        </w:rPr>
        <w:t xml:space="preserve">roposal </w:t>
      </w:r>
      <w:r w:rsidRPr="00B22F84">
        <w:rPr>
          <w:rFonts w:ascii="Times New Roman" w:hAnsi="Times New Roman" w:cs="Times New Roman" w:hint="eastAsia"/>
          <w:b/>
          <w:bCs/>
          <w:iCs/>
          <w:sz w:val="21"/>
          <w:szCs w:val="21"/>
        </w:rPr>
        <w:t>2</w:t>
      </w:r>
      <w:r w:rsidRPr="00B22F84">
        <w:rPr>
          <w:rFonts w:ascii="Times New Roman" w:hAnsi="Times New Roman" w:cs="Times New Roman"/>
          <w:b/>
          <w:bCs/>
          <w:iCs/>
          <w:sz w:val="21"/>
          <w:szCs w:val="21"/>
        </w:rPr>
        <w:t xml:space="preserve">: </w:t>
      </w:r>
      <w:r w:rsidRPr="00B22F84">
        <w:rPr>
          <w:rFonts w:ascii="Times New Roman" w:hAnsi="Times New Roman" w:cs="Times New Roman" w:hint="eastAsia"/>
          <w:b/>
          <w:bCs/>
          <w:iCs/>
          <w:sz w:val="21"/>
          <w:szCs w:val="21"/>
        </w:rPr>
        <w:t xml:space="preserve">To solve the DCI missing issue, support adding a new field in DCI to represent the numbers of times the A-CSI reporting is triggered, </w:t>
      </w:r>
      <w:r w:rsidRPr="00B22F84">
        <w:rPr>
          <w:rFonts w:ascii="Times New Roman" w:hAnsi="Times New Roman" w:cs="Times New Roman"/>
          <w:b/>
          <w:bCs/>
          <w:iCs/>
          <w:sz w:val="21"/>
          <w:szCs w:val="21"/>
        </w:rPr>
        <w:t>and</w:t>
      </w:r>
      <w:r w:rsidRPr="00B22F84">
        <w:rPr>
          <w:rFonts w:ascii="Times New Roman" w:hAnsi="Times New Roman" w:cs="Times New Roman" w:hint="eastAsia"/>
          <w:b/>
          <w:bCs/>
          <w:iCs/>
          <w:sz w:val="21"/>
          <w:szCs w:val="21"/>
        </w:rPr>
        <w:t xml:space="preserve"> the fixed payload size of A-CSI reporting can be considered.</w:t>
      </w:r>
    </w:p>
    <w:bookmarkEnd w:id="3"/>
    <w:p w14:paraId="5772EE76" w14:textId="77777777" w:rsidR="004B161B" w:rsidRPr="001D0828" w:rsidRDefault="004B161B" w:rsidP="00FB75BA">
      <w:pPr>
        <w:pStyle w:val="Heading1"/>
        <w:spacing w:before="156" w:after="156"/>
        <w:rPr>
          <w:rFonts w:ascii="Times New Roman" w:hAnsi="Times New Roman"/>
          <w:sz w:val="21"/>
          <w:szCs w:val="21"/>
        </w:rPr>
      </w:pPr>
      <w:r w:rsidRPr="001D0828">
        <w:rPr>
          <w:rFonts w:ascii="Times New Roman" w:hAnsi="Times New Roman"/>
          <w:sz w:val="21"/>
          <w:szCs w:val="21"/>
        </w:rPr>
        <w:t>Conclusions</w:t>
      </w:r>
    </w:p>
    <w:p w14:paraId="6F32FFE7" w14:textId="77777777" w:rsidR="00172B86" w:rsidRPr="001D0828" w:rsidRDefault="004B161B" w:rsidP="00E418FC">
      <w:pPr>
        <w:rPr>
          <w:rFonts w:ascii="Times New Roman" w:hAnsi="Times New Roman" w:cs="Times New Roman"/>
          <w:sz w:val="21"/>
          <w:szCs w:val="21"/>
          <w:lang w:val="en-GB"/>
        </w:rPr>
      </w:pPr>
      <w:r w:rsidRPr="001D0828">
        <w:rPr>
          <w:rFonts w:ascii="Times New Roman" w:hAnsi="Times New Roman" w:cs="Times New Roman"/>
          <w:sz w:val="21"/>
          <w:szCs w:val="21"/>
          <w:lang w:val="en-GB"/>
        </w:rPr>
        <w:t xml:space="preserve">In this contribution, we share </w:t>
      </w:r>
      <w:r w:rsidRPr="001D0828">
        <w:rPr>
          <w:rFonts w:ascii="Times New Roman" w:eastAsia="MS Mincho" w:hAnsi="Times New Roman" w:cs="Times New Roman"/>
          <w:sz w:val="21"/>
          <w:szCs w:val="21"/>
          <w:lang w:eastAsia="ja-JP"/>
        </w:rPr>
        <w:t xml:space="preserve">our views </w:t>
      </w:r>
      <w:r w:rsidR="00ED39FC" w:rsidRPr="001D0828">
        <w:rPr>
          <w:rFonts w:ascii="Times New Roman" w:hAnsi="Times New Roman" w:cs="Times New Roman"/>
          <w:bCs/>
          <w:iCs/>
          <w:sz w:val="21"/>
          <w:szCs w:val="21"/>
        </w:rPr>
        <w:t xml:space="preserve">on </w:t>
      </w:r>
      <w:r w:rsidR="00881FE4" w:rsidRPr="001D0828">
        <w:rPr>
          <w:rFonts w:ascii="Times New Roman" w:hAnsi="Times New Roman" w:cs="Times New Roman"/>
          <w:bCs/>
          <w:iCs/>
          <w:sz w:val="21"/>
          <w:szCs w:val="21"/>
        </w:rPr>
        <w:t xml:space="preserve">enhancements for </w:t>
      </w:r>
      <w:r w:rsidR="001D0828">
        <w:rPr>
          <w:rFonts w:ascii="Times New Roman" w:hAnsi="Times New Roman" w:cs="Times New Roman"/>
          <w:bCs/>
          <w:iCs/>
          <w:sz w:val="21"/>
          <w:szCs w:val="21"/>
        </w:rPr>
        <w:t>CSI feedback for URLLC</w:t>
      </w:r>
      <w:r w:rsidRPr="001D0828">
        <w:rPr>
          <w:rFonts w:ascii="Times New Roman" w:hAnsi="Times New Roman" w:cs="Times New Roman"/>
          <w:sz w:val="21"/>
          <w:szCs w:val="21"/>
          <w:lang w:val="en-GB"/>
        </w:rPr>
        <w:t>. The proposals are summarised as follows:</w:t>
      </w:r>
    </w:p>
    <w:p w14:paraId="1290355C" w14:textId="77777777" w:rsidR="00B32C81" w:rsidRPr="00B22F84" w:rsidRDefault="00B32C81" w:rsidP="005E1780">
      <w:pPr>
        <w:spacing w:beforeLines="50" w:before="156" w:afterLines="50" w:after="156"/>
        <w:rPr>
          <w:rFonts w:ascii="Times New Roman" w:hAnsi="Times New Roman" w:cs="Times New Roman"/>
          <w:b/>
          <w:bCs/>
          <w:iCs/>
          <w:sz w:val="21"/>
          <w:szCs w:val="21"/>
        </w:rPr>
      </w:pPr>
      <w:r w:rsidRPr="00B22F84">
        <w:rPr>
          <w:rFonts w:ascii="Times New Roman" w:hAnsi="Times New Roman" w:cs="Times New Roman" w:hint="eastAsia"/>
          <w:b/>
          <w:bCs/>
          <w:iCs/>
          <w:sz w:val="21"/>
          <w:szCs w:val="21"/>
        </w:rPr>
        <w:lastRenderedPageBreak/>
        <w:t>P</w:t>
      </w:r>
      <w:r w:rsidRPr="00B22F84">
        <w:rPr>
          <w:rFonts w:ascii="Times New Roman" w:hAnsi="Times New Roman" w:cs="Times New Roman"/>
          <w:b/>
          <w:bCs/>
          <w:iCs/>
          <w:sz w:val="21"/>
          <w:szCs w:val="21"/>
        </w:rPr>
        <w:t xml:space="preserve">roposal 1: DL grant triggering aperiodic CSI feedback </w:t>
      </w:r>
      <w:r w:rsidR="00DD76EB" w:rsidRPr="00B22F84">
        <w:rPr>
          <w:rFonts w:ascii="Times New Roman" w:hAnsi="Times New Roman" w:cs="Times New Roman" w:hint="eastAsia"/>
          <w:b/>
          <w:bCs/>
          <w:iCs/>
          <w:sz w:val="21"/>
          <w:szCs w:val="21"/>
        </w:rPr>
        <w:t xml:space="preserve">should be </w:t>
      </w:r>
      <w:r w:rsidRPr="00B22F84">
        <w:rPr>
          <w:rFonts w:ascii="Times New Roman" w:hAnsi="Times New Roman" w:cs="Times New Roman"/>
          <w:b/>
          <w:bCs/>
          <w:iCs/>
          <w:sz w:val="21"/>
          <w:szCs w:val="21"/>
        </w:rPr>
        <w:t xml:space="preserve">supported. </w:t>
      </w:r>
    </w:p>
    <w:p w14:paraId="415BC863" w14:textId="77777777" w:rsidR="00DD76EB" w:rsidRPr="00B22F84" w:rsidRDefault="00DD76EB" w:rsidP="00DD76EB">
      <w:pPr>
        <w:pStyle w:val="ListParagraph"/>
        <w:numPr>
          <w:ilvl w:val="0"/>
          <w:numId w:val="24"/>
        </w:numPr>
        <w:spacing w:before="156" w:after="156"/>
        <w:ind w:firstLineChars="0"/>
        <w:rPr>
          <w:rFonts w:cs="Times New Roman"/>
          <w:b/>
          <w:bCs/>
          <w:iCs/>
          <w:sz w:val="21"/>
          <w:szCs w:val="21"/>
        </w:rPr>
      </w:pPr>
      <w:r w:rsidRPr="00B22F84">
        <w:rPr>
          <w:rFonts w:cs="Times New Roman" w:hint="eastAsia"/>
          <w:b/>
          <w:bCs/>
          <w:iCs/>
          <w:sz w:val="21"/>
          <w:szCs w:val="21"/>
        </w:rPr>
        <w:t>Whether multiplex A-CSI report and HARQ-ACK in the same PUCCH resource or map to different resources should be studied.</w:t>
      </w:r>
    </w:p>
    <w:p w14:paraId="7923601E" w14:textId="77777777" w:rsidR="00DD76EB" w:rsidRPr="00B22F84" w:rsidRDefault="00DB52DD" w:rsidP="00DB52DD">
      <w:pPr>
        <w:pStyle w:val="ListParagraph"/>
        <w:numPr>
          <w:ilvl w:val="0"/>
          <w:numId w:val="24"/>
        </w:numPr>
        <w:spacing w:before="156" w:after="156"/>
        <w:ind w:firstLineChars="0"/>
        <w:rPr>
          <w:rFonts w:cs="Times New Roman"/>
          <w:b/>
          <w:bCs/>
          <w:iCs/>
          <w:sz w:val="21"/>
          <w:szCs w:val="21"/>
        </w:rPr>
      </w:pPr>
      <w:r w:rsidRPr="00B22F84">
        <w:rPr>
          <w:rFonts w:cs="Times New Roman" w:hint="eastAsia"/>
          <w:b/>
          <w:bCs/>
          <w:iCs/>
          <w:sz w:val="21"/>
          <w:szCs w:val="21"/>
        </w:rPr>
        <w:t>New CSI reporting content can be considered to reduce the complexity.</w:t>
      </w:r>
    </w:p>
    <w:p w14:paraId="5D2B5D27" w14:textId="77777777" w:rsidR="00AA69CC" w:rsidRPr="00B22F84" w:rsidRDefault="00AA69CC" w:rsidP="005E1780">
      <w:pPr>
        <w:spacing w:beforeLines="50" w:before="156" w:afterLines="50" w:after="156"/>
        <w:rPr>
          <w:rFonts w:ascii="Times New Roman" w:hAnsi="Times New Roman" w:cs="Times New Roman"/>
          <w:b/>
          <w:bCs/>
          <w:iCs/>
          <w:sz w:val="21"/>
          <w:szCs w:val="21"/>
        </w:rPr>
      </w:pPr>
      <w:r w:rsidRPr="00B22F84">
        <w:rPr>
          <w:rFonts w:ascii="Times New Roman" w:hAnsi="Times New Roman" w:cs="Times New Roman"/>
          <w:b/>
          <w:bCs/>
          <w:iCs/>
          <w:sz w:val="21"/>
          <w:szCs w:val="21"/>
        </w:rPr>
        <w:t xml:space="preserve">Proposal </w:t>
      </w:r>
      <w:r w:rsidRPr="00B22F84">
        <w:rPr>
          <w:rFonts w:ascii="Times New Roman" w:hAnsi="Times New Roman" w:cs="Times New Roman" w:hint="eastAsia"/>
          <w:b/>
          <w:bCs/>
          <w:iCs/>
          <w:sz w:val="21"/>
          <w:szCs w:val="21"/>
        </w:rPr>
        <w:t>2</w:t>
      </w:r>
      <w:r w:rsidRPr="00B22F84">
        <w:rPr>
          <w:rFonts w:ascii="Times New Roman" w:hAnsi="Times New Roman" w:cs="Times New Roman"/>
          <w:b/>
          <w:bCs/>
          <w:iCs/>
          <w:sz w:val="21"/>
          <w:szCs w:val="21"/>
        </w:rPr>
        <w:t>: To solve the DCI missing issue, support adding a new field in DCI to represent the numbers of times the A-CSI reporting is triggered, and the fixed payload size of A-CSI reporting can be considered.</w:t>
      </w:r>
    </w:p>
    <w:p w14:paraId="63A17D8D" w14:textId="77777777" w:rsidR="004B161B" w:rsidRPr="001D0828" w:rsidRDefault="004B161B" w:rsidP="00FB75BA">
      <w:pPr>
        <w:pStyle w:val="Heading1"/>
        <w:spacing w:before="156" w:after="156"/>
        <w:rPr>
          <w:rFonts w:ascii="Times New Roman" w:hAnsi="Times New Roman"/>
          <w:sz w:val="21"/>
          <w:szCs w:val="21"/>
        </w:rPr>
      </w:pPr>
      <w:r w:rsidRPr="001D0828">
        <w:rPr>
          <w:rFonts w:ascii="Times New Roman" w:hAnsi="Times New Roman"/>
          <w:sz w:val="21"/>
          <w:szCs w:val="21"/>
        </w:rPr>
        <w:t>References</w:t>
      </w:r>
    </w:p>
    <w:p w14:paraId="455A8900" w14:textId="77777777" w:rsidR="00067B1B" w:rsidRPr="00067B1B" w:rsidRDefault="00DE5FE8" w:rsidP="00067B1B">
      <w:pPr>
        <w:pStyle w:val="ListParagraph"/>
        <w:numPr>
          <w:ilvl w:val="0"/>
          <w:numId w:val="6"/>
        </w:numPr>
        <w:spacing w:before="156" w:after="156"/>
        <w:ind w:firstLineChars="0"/>
        <w:rPr>
          <w:rFonts w:cs="Times New Roman"/>
          <w:sz w:val="21"/>
          <w:szCs w:val="21"/>
        </w:rPr>
      </w:pPr>
      <w:r w:rsidRPr="00DE5FE8">
        <w:rPr>
          <w:rFonts w:cs="Times New Roman"/>
          <w:bCs/>
          <w:iCs/>
          <w:sz w:val="21"/>
          <w:szCs w:val="21"/>
        </w:rPr>
        <w:tab/>
      </w:r>
      <w:r w:rsidR="00067B1B" w:rsidRPr="00DE5FE8">
        <w:rPr>
          <w:rFonts w:cs="Times New Roman"/>
          <w:bCs/>
          <w:iCs/>
          <w:sz w:val="21"/>
          <w:szCs w:val="21"/>
        </w:rPr>
        <w:t>3GPP RAN</w:t>
      </w:r>
      <w:r w:rsidR="00067B1B">
        <w:rPr>
          <w:rFonts w:eastAsiaTheme="minorEastAsia" w:cs="Times New Roman" w:hint="eastAsia"/>
          <w:bCs/>
          <w:iCs/>
          <w:sz w:val="21"/>
          <w:szCs w:val="21"/>
        </w:rPr>
        <w:t>1</w:t>
      </w:r>
      <w:r w:rsidR="00067B1B">
        <w:rPr>
          <w:rFonts w:cs="Times New Roman"/>
          <w:bCs/>
          <w:iCs/>
          <w:sz w:val="21"/>
          <w:szCs w:val="21"/>
        </w:rPr>
        <w:t>#</w:t>
      </w:r>
      <w:r w:rsidR="00067B1B">
        <w:rPr>
          <w:rFonts w:eastAsiaTheme="minorEastAsia" w:cs="Times New Roman" w:hint="eastAsia"/>
          <w:bCs/>
          <w:iCs/>
          <w:sz w:val="21"/>
          <w:szCs w:val="21"/>
        </w:rPr>
        <w:t>10</w:t>
      </w:r>
      <w:r w:rsidR="00067B1B">
        <w:rPr>
          <w:rFonts w:eastAsiaTheme="minorEastAsia" w:cs="Times New Roman"/>
          <w:bCs/>
          <w:iCs/>
          <w:sz w:val="21"/>
          <w:szCs w:val="21"/>
        </w:rPr>
        <w:t>2</w:t>
      </w:r>
      <w:r w:rsidR="00067B1B">
        <w:rPr>
          <w:rFonts w:eastAsiaTheme="minorEastAsia" w:cs="Times New Roman" w:hint="eastAsia"/>
          <w:bCs/>
          <w:iCs/>
          <w:sz w:val="21"/>
          <w:szCs w:val="21"/>
        </w:rPr>
        <w:t xml:space="preserve">-e, </w:t>
      </w:r>
      <w:r w:rsidR="00067B1B">
        <w:rPr>
          <w:rFonts w:cs="Times New Roman"/>
          <w:bCs/>
          <w:iCs/>
          <w:sz w:val="21"/>
          <w:szCs w:val="21"/>
        </w:rPr>
        <w:t xml:space="preserve">RAN1 Chairman’s Notes, </w:t>
      </w:r>
      <w:r w:rsidR="00067B1B">
        <w:rPr>
          <w:rFonts w:eastAsiaTheme="minorEastAsia" w:cs="Times New Roman"/>
          <w:bCs/>
          <w:iCs/>
          <w:sz w:val="21"/>
          <w:szCs w:val="21"/>
        </w:rPr>
        <w:t>Aug</w:t>
      </w:r>
      <w:r w:rsidR="00067B1B" w:rsidRPr="00DE5FE8">
        <w:rPr>
          <w:rFonts w:cs="Times New Roman"/>
          <w:bCs/>
          <w:iCs/>
          <w:sz w:val="21"/>
          <w:szCs w:val="21"/>
        </w:rPr>
        <w:t xml:space="preserve"> 20</w:t>
      </w:r>
      <w:r w:rsidR="00067B1B">
        <w:rPr>
          <w:rFonts w:eastAsiaTheme="minorEastAsia" w:cs="Times New Roman" w:hint="eastAsia"/>
          <w:bCs/>
          <w:iCs/>
          <w:sz w:val="21"/>
          <w:szCs w:val="21"/>
        </w:rPr>
        <w:t>20</w:t>
      </w:r>
      <w:r w:rsidR="00067B1B" w:rsidRPr="00DE5FE8">
        <w:rPr>
          <w:rFonts w:cs="Times New Roman"/>
          <w:bCs/>
          <w:iCs/>
          <w:sz w:val="21"/>
          <w:szCs w:val="21"/>
        </w:rPr>
        <w:t>.</w:t>
      </w:r>
    </w:p>
    <w:p w14:paraId="3D46ABBA" w14:textId="7049C94D" w:rsidR="00A50EE2" w:rsidRPr="008E728B" w:rsidRDefault="00DE5FE8" w:rsidP="00756441">
      <w:pPr>
        <w:pStyle w:val="ListParagraph"/>
        <w:numPr>
          <w:ilvl w:val="0"/>
          <w:numId w:val="6"/>
        </w:numPr>
        <w:spacing w:before="156" w:after="156"/>
        <w:ind w:firstLineChars="0"/>
        <w:rPr>
          <w:rFonts w:cs="Times New Roman"/>
          <w:sz w:val="21"/>
          <w:szCs w:val="21"/>
        </w:rPr>
      </w:pPr>
      <w:r w:rsidRPr="00DE5FE8">
        <w:rPr>
          <w:rFonts w:cs="Times New Roman"/>
          <w:bCs/>
          <w:iCs/>
          <w:sz w:val="21"/>
          <w:szCs w:val="21"/>
        </w:rPr>
        <w:t>3GPP RAN</w:t>
      </w:r>
      <w:r>
        <w:rPr>
          <w:rFonts w:eastAsiaTheme="minorEastAsia" w:cs="Times New Roman" w:hint="eastAsia"/>
          <w:bCs/>
          <w:iCs/>
          <w:sz w:val="21"/>
          <w:szCs w:val="21"/>
        </w:rPr>
        <w:t>1</w:t>
      </w:r>
      <w:r>
        <w:rPr>
          <w:rFonts w:cs="Times New Roman"/>
          <w:bCs/>
          <w:iCs/>
          <w:sz w:val="21"/>
          <w:szCs w:val="21"/>
        </w:rPr>
        <w:t>#</w:t>
      </w:r>
      <w:r>
        <w:rPr>
          <w:rFonts w:eastAsiaTheme="minorEastAsia" w:cs="Times New Roman" w:hint="eastAsia"/>
          <w:bCs/>
          <w:iCs/>
          <w:sz w:val="21"/>
          <w:szCs w:val="21"/>
        </w:rPr>
        <w:t>10</w:t>
      </w:r>
      <w:r w:rsidR="00612B34">
        <w:rPr>
          <w:rFonts w:eastAsiaTheme="minorEastAsia" w:cs="Times New Roman"/>
          <w:bCs/>
          <w:iCs/>
          <w:sz w:val="21"/>
          <w:szCs w:val="21"/>
        </w:rPr>
        <w:t>3</w:t>
      </w:r>
      <w:r>
        <w:rPr>
          <w:rFonts w:eastAsiaTheme="minorEastAsia" w:cs="Times New Roman" w:hint="eastAsia"/>
          <w:bCs/>
          <w:iCs/>
          <w:sz w:val="21"/>
          <w:szCs w:val="21"/>
        </w:rPr>
        <w:t xml:space="preserve">-e, </w:t>
      </w:r>
      <w:r>
        <w:rPr>
          <w:rFonts w:cs="Times New Roman"/>
          <w:bCs/>
          <w:iCs/>
          <w:sz w:val="21"/>
          <w:szCs w:val="21"/>
        </w:rPr>
        <w:t xml:space="preserve">RAN1 Chairman’s Notes, </w:t>
      </w:r>
      <w:r w:rsidR="00612B34">
        <w:rPr>
          <w:rFonts w:eastAsiaTheme="minorEastAsia" w:cs="Times New Roman"/>
          <w:bCs/>
          <w:iCs/>
          <w:sz w:val="21"/>
          <w:szCs w:val="21"/>
        </w:rPr>
        <w:t>Oct</w:t>
      </w:r>
      <w:r w:rsidRPr="00DE5FE8">
        <w:rPr>
          <w:rFonts w:cs="Times New Roman"/>
          <w:bCs/>
          <w:iCs/>
          <w:sz w:val="21"/>
          <w:szCs w:val="21"/>
        </w:rPr>
        <w:t xml:space="preserve"> 20</w:t>
      </w:r>
      <w:r>
        <w:rPr>
          <w:rFonts w:eastAsiaTheme="minorEastAsia" w:cs="Times New Roman" w:hint="eastAsia"/>
          <w:bCs/>
          <w:iCs/>
          <w:sz w:val="21"/>
          <w:szCs w:val="21"/>
        </w:rPr>
        <w:t>20</w:t>
      </w:r>
      <w:r w:rsidRPr="00DE5FE8">
        <w:rPr>
          <w:rFonts w:cs="Times New Roman"/>
          <w:bCs/>
          <w:iCs/>
          <w:sz w:val="21"/>
          <w:szCs w:val="21"/>
        </w:rPr>
        <w:t>.</w:t>
      </w:r>
    </w:p>
    <w:p w14:paraId="59BC9086" w14:textId="2E292DF1" w:rsidR="008E728B" w:rsidRPr="008E728B" w:rsidRDefault="008E728B" w:rsidP="008E728B">
      <w:pPr>
        <w:pStyle w:val="ListParagraph"/>
        <w:numPr>
          <w:ilvl w:val="0"/>
          <w:numId w:val="6"/>
        </w:numPr>
        <w:spacing w:before="156" w:after="156"/>
        <w:ind w:firstLineChars="0"/>
        <w:rPr>
          <w:rFonts w:cs="Times New Roman"/>
          <w:sz w:val="21"/>
          <w:szCs w:val="21"/>
        </w:rPr>
      </w:pPr>
      <w:r w:rsidRPr="00DE5FE8">
        <w:rPr>
          <w:rFonts w:cs="Times New Roman"/>
          <w:bCs/>
          <w:iCs/>
          <w:sz w:val="21"/>
          <w:szCs w:val="21"/>
        </w:rPr>
        <w:t>3GPP RAN</w:t>
      </w:r>
      <w:r>
        <w:rPr>
          <w:rFonts w:eastAsiaTheme="minorEastAsia" w:cs="Times New Roman" w:hint="eastAsia"/>
          <w:bCs/>
          <w:iCs/>
          <w:sz w:val="21"/>
          <w:szCs w:val="21"/>
        </w:rPr>
        <w:t>1</w:t>
      </w:r>
      <w:r>
        <w:rPr>
          <w:rFonts w:cs="Times New Roman"/>
          <w:bCs/>
          <w:iCs/>
          <w:sz w:val="21"/>
          <w:szCs w:val="21"/>
        </w:rPr>
        <w:t>#</w:t>
      </w:r>
      <w:r>
        <w:rPr>
          <w:rFonts w:eastAsiaTheme="minorEastAsia" w:cs="Times New Roman" w:hint="eastAsia"/>
          <w:bCs/>
          <w:iCs/>
          <w:sz w:val="21"/>
          <w:szCs w:val="21"/>
        </w:rPr>
        <w:t>10</w:t>
      </w:r>
      <w:r>
        <w:rPr>
          <w:rFonts w:eastAsiaTheme="minorEastAsia" w:cs="Times New Roman"/>
          <w:bCs/>
          <w:iCs/>
          <w:sz w:val="21"/>
          <w:szCs w:val="21"/>
        </w:rPr>
        <w:t>4</w:t>
      </w:r>
      <w:r>
        <w:rPr>
          <w:rFonts w:eastAsiaTheme="minorEastAsia" w:cs="Times New Roman" w:hint="eastAsia"/>
          <w:bCs/>
          <w:iCs/>
          <w:sz w:val="21"/>
          <w:szCs w:val="21"/>
        </w:rPr>
        <w:t xml:space="preserve">-e, </w:t>
      </w:r>
      <w:r>
        <w:rPr>
          <w:rFonts w:cs="Times New Roman"/>
          <w:bCs/>
          <w:iCs/>
          <w:sz w:val="21"/>
          <w:szCs w:val="21"/>
        </w:rPr>
        <w:t xml:space="preserve">RAN1 Chairman’s Notes, </w:t>
      </w:r>
      <w:r>
        <w:rPr>
          <w:rFonts w:eastAsiaTheme="minorEastAsia" w:cs="Times New Roman"/>
          <w:bCs/>
          <w:iCs/>
          <w:sz w:val="21"/>
          <w:szCs w:val="21"/>
        </w:rPr>
        <w:t>Jan</w:t>
      </w:r>
      <w:r w:rsidRPr="00DE5FE8">
        <w:rPr>
          <w:rFonts w:cs="Times New Roman"/>
          <w:bCs/>
          <w:iCs/>
          <w:sz w:val="21"/>
          <w:szCs w:val="21"/>
        </w:rPr>
        <w:t xml:space="preserve"> 20</w:t>
      </w:r>
      <w:r>
        <w:rPr>
          <w:rFonts w:eastAsiaTheme="minorEastAsia" w:cs="Times New Roman" w:hint="eastAsia"/>
          <w:bCs/>
          <w:iCs/>
          <w:sz w:val="21"/>
          <w:szCs w:val="21"/>
        </w:rPr>
        <w:t>2</w:t>
      </w:r>
      <w:r>
        <w:rPr>
          <w:rFonts w:eastAsiaTheme="minorEastAsia" w:cs="Times New Roman"/>
          <w:bCs/>
          <w:iCs/>
          <w:sz w:val="21"/>
          <w:szCs w:val="21"/>
        </w:rPr>
        <w:t>1</w:t>
      </w:r>
      <w:r w:rsidRPr="00DE5FE8">
        <w:rPr>
          <w:rFonts w:cs="Times New Roman"/>
          <w:bCs/>
          <w:iCs/>
          <w:sz w:val="21"/>
          <w:szCs w:val="21"/>
        </w:rPr>
        <w:t>.</w:t>
      </w:r>
    </w:p>
    <w:sectPr w:rsidR="008E728B" w:rsidRPr="008E728B" w:rsidSect="004B161B">
      <w:footerReference w:type="default" r:id="rId14"/>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FFEBE1" w14:textId="77777777" w:rsidR="00916706" w:rsidRDefault="00916706" w:rsidP="004B161B">
      <w:r>
        <w:separator/>
      </w:r>
    </w:p>
  </w:endnote>
  <w:endnote w:type="continuationSeparator" w:id="0">
    <w:p w14:paraId="31FD74C2" w14:textId="77777777" w:rsidR="00916706" w:rsidRDefault="00916706"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Gulim">
    <w:altName w:val="Gulim"/>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49857" w14:textId="77777777" w:rsidR="00DB52DD" w:rsidRDefault="00DB52DD" w:rsidP="00EB20E9">
    <w:pPr>
      <w:pStyle w:val="Footer"/>
    </w:pPr>
    <w:r>
      <w:rPr>
        <w:rStyle w:val="PageNumber"/>
        <w:rFonts w:hint="eastAsia"/>
      </w:rPr>
      <w:t xml:space="preserve">- </w:t>
    </w:r>
    <w:r w:rsidR="008556EE">
      <w:rPr>
        <w:rStyle w:val="PageNumber"/>
      </w:rPr>
      <w:fldChar w:fldCharType="begin"/>
    </w:r>
    <w:r>
      <w:rPr>
        <w:rStyle w:val="PageNumber"/>
      </w:rPr>
      <w:instrText xml:space="preserve"> PAGE </w:instrText>
    </w:r>
    <w:r w:rsidR="008556EE">
      <w:rPr>
        <w:rStyle w:val="PageNumber"/>
      </w:rPr>
      <w:fldChar w:fldCharType="separate"/>
    </w:r>
    <w:r w:rsidR="00201D18">
      <w:rPr>
        <w:rStyle w:val="PageNumber"/>
        <w:noProof/>
      </w:rPr>
      <w:t>1</w:t>
    </w:r>
    <w:r w:rsidR="008556EE">
      <w:rPr>
        <w:rStyle w:val="PageNumber"/>
      </w:rPr>
      <w:fldChar w:fldCharType="end"/>
    </w:r>
    <w:r>
      <w:rPr>
        <w:rStyle w:val="PageNumber"/>
        <w:rFonts w:hint="eastAsia"/>
      </w:rPr>
      <w:t>/</w:t>
    </w:r>
    <w:r w:rsidR="008556EE">
      <w:rPr>
        <w:rStyle w:val="PageNumber"/>
      </w:rPr>
      <w:fldChar w:fldCharType="begin"/>
    </w:r>
    <w:r>
      <w:rPr>
        <w:rStyle w:val="PageNumber"/>
      </w:rPr>
      <w:instrText xml:space="preserve"> NUMPAGES </w:instrText>
    </w:r>
    <w:r w:rsidR="008556EE">
      <w:rPr>
        <w:rStyle w:val="PageNumber"/>
      </w:rPr>
      <w:fldChar w:fldCharType="separate"/>
    </w:r>
    <w:r w:rsidR="00201D18">
      <w:rPr>
        <w:rStyle w:val="PageNumber"/>
        <w:noProof/>
      </w:rPr>
      <w:t>4</w:t>
    </w:r>
    <w:r w:rsidR="008556EE">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CDDA5" w14:textId="77777777" w:rsidR="00916706" w:rsidRDefault="00916706" w:rsidP="004B161B">
      <w:r>
        <w:separator/>
      </w:r>
    </w:p>
  </w:footnote>
  <w:footnote w:type="continuationSeparator" w:id="0">
    <w:p w14:paraId="39054A81" w14:textId="77777777" w:rsidR="00916706" w:rsidRDefault="00916706"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E959DB"/>
    <w:multiLevelType w:val="hybridMultilevel"/>
    <w:tmpl w:val="9FBC5CE8"/>
    <w:lvl w:ilvl="0" w:tplc="861C6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60F21"/>
    <w:multiLevelType w:val="hybridMultilevel"/>
    <w:tmpl w:val="C5B070EE"/>
    <w:lvl w:ilvl="0" w:tplc="7B9A45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7B13BEF"/>
    <w:multiLevelType w:val="hybridMultilevel"/>
    <w:tmpl w:val="E974C7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6C5C16"/>
    <w:multiLevelType w:val="hybridMultilevel"/>
    <w:tmpl w:val="29C011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2B3F28"/>
    <w:multiLevelType w:val="hybridMultilevel"/>
    <w:tmpl w:val="584835F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C5E8332">
      <w:start w:val="1"/>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3623C8"/>
    <w:multiLevelType w:val="multilevel"/>
    <w:tmpl w:val="520E760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621589"/>
    <w:multiLevelType w:val="hybridMultilevel"/>
    <w:tmpl w:val="5C825434"/>
    <w:lvl w:ilvl="0" w:tplc="973E9882">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4"/>
  </w:num>
  <w:num w:numId="4">
    <w:abstractNumId w:val="33"/>
  </w:num>
  <w:num w:numId="5">
    <w:abstractNumId w:val="2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24"/>
  </w:num>
  <w:num w:numId="9">
    <w:abstractNumId w:val="31"/>
  </w:num>
  <w:num w:numId="10">
    <w:abstractNumId w:val="27"/>
  </w:num>
  <w:num w:numId="11">
    <w:abstractNumId w:val="32"/>
  </w:num>
  <w:num w:numId="12">
    <w:abstractNumId w:val="23"/>
  </w:num>
  <w:num w:numId="13">
    <w:abstractNumId w:val="2"/>
  </w:num>
  <w:num w:numId="14">
    <w:abstractNumId w:val="26"/>
  </w:num>
  <w:num w:numId="15">
    <w:abstractNumId w:val="12"/>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2"/>
  </w:num>
  <w:num w:numId="19">
    <w:abstractNumId w:val="22"/>
  </w:num>
  <w:num w:numId="20">
    <w:abstractNumId w:val="19"/>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3"/>
  </w:num>
  <w:num w:numId="25">
    <w:abstractNumId w:val="1"/>
  </w:num>
  <w:num w:numId="26">
    <w:abstractNumId w:val="25"/>
  </w:num>
  <w:num w:numId="27">
    <w:abstractNumId w:val="7"/>
  </w:num>
  <w:num w:numId="28">
    <w:abstractNumId w:val="22"/>
  </w:num>
  <w:num w:numId="29">
    <w:abstractNumId w:val="22"/>
  </w:num>
  <w:num w:numId="30">
    <w:abstractNumId w:val="22"/>
  </w:num>
  <w:num w:numId="31">
    <w:abstractNumId w:val="22"/>
  </w:num>
  <w:num w:numId="32">
    <w:abstractNumId w:val="22"/>
  </w:num>
  <w:num w:numId="33">
    <w:abstractNumId w:val="22"/>
  </w:num>
  <w:num w:numId="34">
    <w:abstractNumId w:val="22"/>
  </w:num>
  <w:num w:numId="35">
    <w:abstractNumId w:val="17"/>
  </w:num>
  <w:num w:numId="36">
    <w:abstractNumId w:val="22"/>
  </w:num>
  <w:num w:numId="37">
    <w:abstractNumId w:val="9"/>
  </w:num>
  <w:num w:numId="38">
    <w:abstractNumId w:val="18"/>
  </w:num>
  <w:num w:numId="39">
    <w:abstractNumId w:val="5"/>
  </w:num>
  <w:num w:numId="40">
    <w:abstractNumId w:val="20"/>
  </w:num>
  <w:num w:numId="41">
    <w:abstractNumId w:val="11"/>
  </w:num>
  <w:num w:numId="42">
    <w:abstractNumId w:val="4"/>
  </w:num>
  <w:num w:numId="43">
    <w:abstractNumId w:val="10"/>
  </w:num>
  <w:num w:numId="44">
    <w:abstractNumId w:val="3"/>
  </w:num>
  <w:num w:numId="45">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F1"/>
    <w:rsid w:val="000007AB"/>
    <w:rsid w:val="00000A5C"/>
    <w:rsid w:val="000010A7"/>
    <w:rsid w:val="0000134D"/>
    <w:rsid w:val="00002BE1"/>
    <w:rsid w:val="000032AA"/>
    <w:rsid w:val="000034BD"/>
    <w:rsid w:val="00004CAF"/>
    <w:rsid w:val="000050CA"/>
    <w:rsid w:val="00006B61"/>
    <w:rsid w:val="00006E84"/>
    <w:rsid w:val="00007822"/>
    <w:rsid w:val="000079D5"/>
    <w:rsid w:val="0001003F"/>
    <w:rsid w:val="00010BB5"/>
    <w:rsid w:val="00010E4C"/>
    <w:rsid w:val="00013BB4"/>
    <w:rsid w:val="0001592B"/>
    <w:rsid w:val="000159C0"/>
    <w:rsid w:val="00016E8F"/>
    <w:rsid w:val="00017B4D"/>
    <w:rsid w:val="00017E60"/>
    <w:rsid w:val="000208DF"/>
    <w:rsid w:val="0002212A"/>
    <w:rsid w:val="00022364"/>
    <w:rsid w:val="00022630"/>
    <w:rsid w:val="00022ED6"/>
    <w:rsid w:val="000231C9"/>
    <w:rsid w:val="00023492"/>
    <w:rsid w:val="00023563"/>
    <w:rsid w:val="000235BE"/>
    <w:rsid w:val="000236F7"/>
    <w:rsid w:val="000237A4"/>
    <w:rsid w:val="00023CB5"/>
    <w:rsid w:val="00023D98"/>
    <w:rsid w:val="000253A6"/>
    <w:rsid w:val="00025721"/>
    <w:rsid w:val="00025876"/>
    <w:rsid w:val="000264FB"/>
    <w:rsid w:val="00026AFA"/>
    <w:rsid w:val="000276BF"/>
    <w:rsid w:val="00027A3D"/>
    <w:rsid w:val="0003128F"/>
    <w:rsid w:val="000317B2"/>
    <w:rsid w:val="000318B5"/>
    <w:rsid w:val="0003278C"/>
    <w:rsid w:val="00032C4E"/>
    <w:rsid w:val="00033259"/>
    <w:rsid w:val="00033767"/>
    <w:rsid w:val="00035A35"/>
    <w:rsid w:val="00036044"/>
    <w:rsid w:val="00036118"/>
    <w:rsid w:val="00036EF7"/>
    <w:rsid w:val="000376ED"/>
    <w:rsid w:val="000377C5"/>
    <w:rsid w:val="00037B23"/>
    <w:rsid w:val="00037B78"/>
    <w:rsid w:val="00037E60"/>
    <w:rsid w:val="0004156F"/>
    <w:rsid w:val="000439A8"/>
    <w:rsid w:val="0004446D"/>
    <w:rsid w:val="00044DFA"/>
    <w:rsid w:val="00045C93"/>
    <w:rsid w:val="0004655C"/>
    <w:rsid w:val="00046EC4"/>
    <w:rsid w:val="00047536"/>
    <w:rsid w:val="0005016F"/>
    <w:rsid w:val="000507B2"/>
    <w:rsid w:val="000510E7"/>
    <w:rsid w:val="000527E7"/>
    <w:rsid w:val="00052DEC"/>
    <w:rsid w:val="00052ECA"/>
    <w:rsid w:val="000535B2"/>
    <w:rsid w:val="00053C3F"/>
    <w:rsid w:val="00053E32"/>
    <w:rsid w:val="00054A81"/>
    <w:rsid w:val="000558BB"/>
    <w:rsid w:val="00056077"/>
    <w:rsid w:val="0005690F"/>
    <w:rsid w:val="000572BC"/>
    <w:rsid w:val="00057396"/>
    <w:rsid w:val="000577A9"/>
    <w:rsid w:val="000602EC"/>
    <w:rsid w:val="000607DF"/>
    <w:rsid w:val="000620FF"/>
    <w:rsid w:val="00062315"/>
    <w:rsid w:val="00062697"/>
    <w:rsid w:val="00063E3A"/>
    <w:rsid w:val="00064B32"/>
    <w:rsid w:val="00065652"/>
    <w:rsid w:val="0006617A"/>
    <w:rsid w:val="000667CE"/>
    <w:rsid w:val="00067232"/>
    <w:rsid w:val="00067B1B"/>
    <w:rsid w:val="00067C75"/>
    <w:rsid w:val="0007046C"/>
    <w:rsid w:val="00072047"/>
    <w:rsid w:val="0007281F"/>
    <w:rsid w:val="00073219"/>
    <w:rsid w:val="00073F1B"/>
    <w:rsid w:val="00074636"/>
    <w:rsid w:val="00074F02"/>
    <w:rsid w:val="00075371"/>
    <w:rsid w:val="00075496"/>
    <w:rsid w:val="000756F1"/>
    <w:rsid w:val="0007571C"/>
    <w:rsid w:val="00075C34"/>
    <w:rsid w:val="000767FE"/>
    <w:rsid w:val="00080156"/>
    <w:rsid w:val="0008057D"/>
    <w:rsid w:val="000820C2"/>
    <w:rsid w:val="000825A9"/>
    <w:rsid w:val="0008407D"/>
    <w:rsid w:val="0008429A"/>
    <w:rsid w:val="000848F1"/>
    <w:rsid w:val="00086CE7"/>
    <w:rsid w:val="00090ACD"/>
    <w:rsid w:val="000918A2"/>
    <w:rsid w:val="0009222B"/>
    <w:rsid w:val="00093353"/>
    <w:rsid w:val="00093AF8"/>
    <w:rsid w:val="000943DD"/>
    <w:rsid w:val="00094A89"/>
    <w:rsid w:val="00095B66"/>
    <w:rsid w:val="00096BD2"/>
    <w:rsid w:val="00096FD0"/>
    <w:rsid w:val="000971D0"/>
    <w:rsid w:val="000A1054"/>
    <w:rsid w:val="000A129E"/>
    <w:rsid w:val="000A133F"/>
    <w:rsid w:val="000A1BFF"/>
    <w:rsid w:val="000A1ECC"/>
    <w:rsid w:val="000A3815"/>
    <w:rsid w:val="000A3A23"/>
    <w:rsid w:val="000A3B33"/>
    <w:rsid w:val="000A3F8C"/>
    <w:rsid w:val="000A43FE"/>
    <w:rsid w:val="000A4736"/>
    <w:rsid w:val="000A49F0"/>
    <w:rsid w:val="000A50A6"/>
    <w:rsid w:val="000A53DB"/>
    <w:rsid w:val="000A571C"/>
    <w:rsid w:val="000A580D"/>
    <w:rsid w:val="000A584F"/>
    <w:rsid w:val="000A6793"/>
    <w:rsid w:val="000A6DC1"/>
    <w:rsid w:val="000A7600"/>
    <w:rsid w:val="000A7CE9"/>
    <w:rsid w:val="000B0890"/>
    <w:rsid w:val="000B0E3A"/>
    <w:rsid w:val="000B15F3"/>
    <w:rsid w:val="000B1E21"/>
    <w:rsid w:val="000B27E0"/>
    <w:rsid w:val="000B2D04"/>
    <w:rsid w:val="000B312F"/>
    <w:rsid w:val="000B336C"/>
    <w:rsid w:val="000B3813"/>
    <w:rsid w:val="000B3913"/>
    <w:rsid w:val="000B3B52"/>
    <w:rsid w:val="000B4924"/>
    <w:rsid w:val="000B4B23"/>
    <w:rsid w:val="000B5483"/>
    <w:rsid w:val="000B5725"/>
    <w:rsid w:val="000B5932"/>
    <w:rsid w:val="000B5B10"/>
    <w:rsid w:val="000B78CE"/>
    <w:rsid w:val="000B7D86"/>
    <w:rsid w:val="000C0CBE"/>
    <w:rsid w:val="000C145F"/>
    <w:rsid w:val="000C2492"/>
    <w:rsid w:val="000C34BC"/>
    <w:rsid w:val="000C3E6A"/>
    <w:rsid w:val="000C423D"/>
    <w:rsid w:val="000C436D"/>
    <w:rsid w:val="000C46DF"/>
    <w:rsid w:val="000C4726"/>
    <w:rsid w:val="000C48AD"/>
    <w:rsid w:val="000C53E8"/>
    <w:rsid w:val="000C55CC"/>
    <w:rsid w:val="000C568C"/>
    <w:rsid w:val="000D066B"/>
    <w:rsid w:val="000D0A25"/>
    <w:rsid w:val="000D10B4"/>
    <w:rsid w:val="000D1113"/>
    <w:rsid w:val="000D2551"/>
    <w:rsid w:val="000D41F4"/>
    <w:rsid w:val="000D4302"/>
    <w:rsid w:val="000D44D3"/>
    <w:rsid w:val="000D4843"/>
    <w:rsid w:val="000D49FF"/>
    <w:rsid w:val="000D56AE"/>
    <w:rsid w:val="000D6492"/>
    <w:rsid w:val="000D6493"/>
    <w:rsid w:val="000D7513"/>
    <w:rsid w:val="000E14DA"/>
    <w:rsid w:val="000E1856"/>
    <w:rsid w:val="000E3614"/>
    <w:rsid w:val="000E4D79"/>
    <w:rsid w:val="000E5953"/>
    <w:rsid w:val="000E59FA"/>
    <w:rsid w:val="000E5D98"/>
    <w:rsid w:val="000E6B33"/>
    <w:rsid w:val="000E6E31"/>
    <w:rsid w:val="000E7178"/>
    <w:rsid w:val="000F01A8"/>
    <w:rsid w:val="000F05AD"/>
    <w:rsid w:val="000F0F2B"/>
    <w:rsid w:val="000F18B3"/>
    <w:rsid w:val="000F19D9"/>
    <w:rsid w:val="000F2457"/>
    <w:rsid w:val="000F2D40"/>
    <w:rsid w:val="000F35A6"/>
    <w:rsid w:val="000F3650"/>
    <w:rsid w:val="000F38FB"/>
    <w:rsid w:val="000F3C49"/>
    <w:rsid w:val="000F4818"/>
    <w:rsid w:val="000F4EB9"/>
    <w:rsid w:val="000F5397"/>
    <w:rsid w:val="000F5BD6"/>
    <w:rsid w:val="000F5C84"/>
    <w:rsid w:val="000F6356"/>
    <w:rsid w:val="000F69FE"/>
    <w:rsid w:val="000F6F9C"/>
    <w:rsid w:val="000F7FC9"/>
    <w:rsid w:val="0010067A"/>
    <w:rsid w:val="001011BA"/>
    <w:rsid w:val="00101632"/>
    <w:rsid w:val="00102BB4"/>
    <w:rsid w:val="00103401"/>
    <w:rsid w:val="001040A5"/>
    <w:rsid w:val="00105238"/>
    <w:rsid w:val="0010538A"/>
    <w:rsid w:val="0010590A"/>
    <w:rsid w:val="00105C38"/>
    <w:rsid w:val="00106247"/>
    <w:rsid w:val="00107E0B"/>
    <w:rsid w:val="00112D06"/>
    <w:rsid w:val="00112F8A"/>
    <w:rsid w:val="00115C4D"/>
    <w:rsid w:val="00115D6C"/>
    <w:rsid w:val="00116096"/>
    <w:rsid w:val="00116723"/>
    <w:rsid w:val="00116BF7"/>
    <w:rsid w:val="001211DE"/>
    <w:rsid w:val="0012147A"/>
    <w:rsid w:val="00121C4F"/>
    <w:rsid w:val="00121DE4"/>
    <w:rsid w:val="00121FBB"/>
    <w:rsid w:val="0012207E"/>
    <w:rsid w:val="00122255"/>
    <w:rsid w:val="001223C1"/>
    <w:rsid w:val="00122B36"/>
    <w:rsid w:val="00123968"/>
    <w:rsid w:val="0012400A"/>
    <w:rsid w:val="0012659E"/>
    <w:rsid w:val="001272D0"/>
    <w:rsid w:val="00130C4F"/>
    <w:rsid w:val="001315F9"/>
    <w:rsid w:val="00131AF7"/>
    <w:rsid w:val="00132F67"/>
    <w:rsid w:val="001337DF"/>
    <w:rsid w:val="00134024"/>
    <w:rsid w:val="001340EA"/>
    <w:rsid w:val="0013412F"/>
    <w:rsid w:val="00134468"/>
    <w:rsid w:val="001348BA"/>
    <w:rsid w:val="00134BFF"/>
    <w:rsid w:val="00135CC2"/>
    <w:rsid w:val="001367C1"/>
    <w:rsid w:val="0013771D"/>
    <w:rsid w:val="00137DB6"/>
    <w:rsid w:val="00137F50"/>
    <w:rsid w:val="00140D12"/>
    <w:rsid w:val="00141E77"/>
    <w:rsid w:val="00142C04"/>
    <w:rsid w:val="00142C6A"/>
    <w:rsid w:val="00142DB0"/>
    <w:rsid w:val="0014307C"/>
    <w:rsid w:val="00143086"/>
    <w:rsid w:val="00143403"/>
    <w:rsid w:val="00143618"/>
    <w:rsid w:val="00143EA8"/>
    <w:rsid w:val="00145554"/>
    <w:rsid w:val="0014557E"/>
    <w:rsid w:val="00146BE8"/>
    <w:rsid w:val="00146E29"/>
    <w:rsid w:val="00147736"/>
    <w:rsid w:val="0015027A"/>
    <w:rsid w:val="001504B9"/>
    <w:rsid w:val="001511C3"/>
    <w:rsid w:val="00152F19"/>
    <w:rsid w:val="001530A1"/>
    <w:rsid w:val="00153F67"/>
    <w:rsid w:val="0015597D"/>
    <w:rsid w:val="00155B85"/>
    <w:rsid w:val="00155F0B"/>
    <w:rsid w:val="0015699F"/>
    <w:rsid w:val="001578A7"/>
    <w:rsid w:val="001579BC"/>
    <w:rsid w:val="00157FD9"/>
    <w:rsid w:val="00160481"/>
    <w:rsid w:val="00162C81"/>
    <w:rsid w:val="00163078"/>
    <w:rsid w:val="001649FA"/>
    <w:rsid w:val="00164ACB"/>
    <w:rsid w:val="00165BE7"/>
    <w:rsid w:val="00165CC4"/>
    <w:rsid w:val="00166350"/>
    <w:rsid w:val="00166F5C"/>
    <w:rsid w:val="001673FA"/>
    <w:rsid w:val="00167C93"/>
    <w:rsid w:val="00170609"/>
    <w:rsid w:val="00171CF5"/>
    <w:rsid w:val="00171E37"/>
    <w:rsid w:val="001721BB"/>
    <w:rsid w:val="00172617"/>
    <w:rsid w:val="001726F7"/>
    <w:rsid w:val="00172984"/>
    <w:rsid w:val="00172B86"/>
    <w:rsid w:val="00173B16"/>
    <w:rsid w:val="001744FF"/>
    <w:rsid w:val="00174A5C"/>
    <w:rsid w:val="00175344"/>
    <w:rsid w:val="00175B13"/>
    <w:rsid w:val="001761D4"/>
    <w:rsid w:val="00176455"/>
    <w:rsid w:val="001771DB"/>
    <w:rsid w:val="0018086A"/>
    <w:rsid w:val="00180B53"/>
    <w:rsid w:val="001814DE"/>
    <w:rsid w:val="001815D7"/>
    <w:rsid w:val="00182593"/>
    <w:rsid w:val="00183080"/>
    <w:rsid w:val="00183151"/>
    <w:rsid w:val="00183517"/>
    <w:rsid w:val="001837DF"/>
    <w:rsid w:val="0018382B"/>
    <w:rsid w:val="001842E9"/>
    <w:rsid w:val="00184A62"/>
    <w:rsid w:val="00185167"/>
    <w:rsid w:val="00185B10"/>
    <w:rsid w:val="00185C8E"/>
    <w:rsid w:val="0018659E"/>
    <w:rsid w:val="001875B3"/>
    <w:rsid w:val="00187808"/>
    <w:rsid w:val="0018793C"/>
    <w:rsid w:val="001902DC"/>
    <w:rsid w:val="00190939"/>
    <w:rsid w:val="00190C96"/>
    <w:rsid w:val="001911E1"/>
    <w:rsid w:val="00191418"/>
    <w:rsid w:val="001914EF"/>
    <w:rsid w:val="0019171D"/>
    <w:rsid w:val="00192C0F"/>
    <w:rsid w:val="00194961"/>
    <w:rsid w:val="00195748"/>
    <w:rsid w:val="00196765"/>
    <w:rsid w:val="0019696E"/>
    <w:rsid w:val="00197580"/>
    <w:rsid w:val="001A045A"/>
    <w:rsid w:val="001A1132"/>
    <w:rsid w:val="001A1EF5"/>
    <w:rsid w:val="001A2B09"/>
    <w:rsid w:val="001A2B1E"/>
    <w:rsid w:val="001A36F3"/>
    <w:rsid w:val="001A36FC"/>
    <w:rsid w:val="001A3AF7"/>
    <w:rsid w:val="001A41EE"/>
    <w:rsid w:val="001A4D0F"/>
    <w:rsid w:val="001A6837"/>
    <w:rsid w:val="001A6C94"/>
    <w:rsid w:val="001A6D28"/>
    <w:rsid w:val="001A7073"/>
    <w:rsid w:val="001A78C3"/>
    <w:rsid w:val="001A7AAA"/>
    <w:rsid w:val="001A7F76"/>
    <w:rsid w:val="001B0A86"/>
    <w:rsid w:val="001B11E1"/>
    <w:rsid w:val="001B15AA"/>
    <w:rsid w:val="001B16B9"/>
    <w:rsid w:val="001B1999"/>
    <w:rsid w:val="001B1A72"/>
    <w:rsid w:val="001B1E01"/>
    <w:rsid w:val="001B28C0"/>
    <w:rsid w:val="001B2FEE"/>
    <w:rsid w:val="001B3585"/>
    <w:rsid w:val="001B376D"/>
    <w:rsid w:val="001B4361"/>
    <w:rsid w:val="001B49D2"/>
    <w:rsid w:val="001B6504"/>
    <w:rsid w:val="001B7173"/>
    <w:rsid w:val="001C010A"/>
    <w:rsid w:val="001C04F2"/>
    <w:rsid w:val="001C144E"/>
    <w:rsid w:val="001C204C"/>
    <w:rsid w:val="001C21B0"/>
    <w:rsid w:val="001C245E"/>
    <w:rsid w:val="001C2D82"/>
    <w:rsid w:val="001C375E"/>
    <w:rsid w:val="001C3CDE"/>
    <w:rsid w:val="001C3FD6"/>
    <w:rsid w:val="001C5172"/>
    <w:rsid w:val="001C51E5"/>
    <w:rsid w:val="001C556A"/>
    <w:rsid w:val="001C5792"/>
    <w:rsid w:val="001C5BF9"/>
    <w:rsid w:val="001C6EAD"/>
    <w:rsid w:val="001C7D5D"/>
    <w:rsid w:val="001D0828"/>
    <w:rsid w:val="001D33A5"/>
    <w:rsid w:val="001D3412"/>
    <w:rsid w:val="001D35B2"/>
    <w:rsid w:val="001D4543"/>
    <w:rsid w:val="001D4616"/>
    <w:rsid w:val="001D5387"/>
    <w:rsid w:val="001D54A8"/>
    <w:rsid w:val="001D56C7"/>
    <w:rsid w:val="001D5D06"/>
    <w:rsid w:val="001D63C7"/>
    <w:rsid w:val="001D6595"/>
    <w:rsid w:val="001D7373"/>
    <w:rsid w:val="001D7F7B"/>
    <w:rsid w:val="001E128B"/>
    <w:rsid w:val="001E1ECF"/>
    <w:rsid w:val="001E204C"/>
    <w:rsid w:val="001E2392"/>
    <w:rsid w:val="001E2B5E"/>
    <w:rsid w:val="001E36B1"/>
    <w:rsid w:val="001E4406"/>
    <w:rsid w:val="001E474E"/>
    <w:rsid w:val="001E51EF"/>
    <w:rsid w:val="001E533B"/>
    <w:rsid w:val="001E5E4B"/>
    <w:rsid w:val="001E612F"/>
    <w:rsid w:val="001E6D8A"/>
    <w:rsid w:val="001E6DD9"/>
    <w:rsid w:val="001E7E0B"/>
    <w:rsid w:val="001E7E87"/>
    <w:rsid w:val="001E7F7B"/>
    <w:rsid w:val="001F1892"/>
    <w:rsid w:val="001F2194"/>
    <w:rsid w:val="001F3963"/>
    <w:rsid w:val="001F40A0"/>
    <w:rsid w:val="001F5EEC"/>
    <w:rsid w:val="001F68FF"/>
    <w:rsid w:val="001F77D8"/>
    <w:rsid w:val="001F7E20"/>
    <w:rsid w:val="002001CB"/>
    <w:rsid w:val="00200257"/>
    <w:rsid w:val="00200D6C"/>
    <w:rsid w:val="00201182"/>
    <w:rsid w:val="00201301"/>
    <w:rsid w:val="0020192F"/>
    <w:rsid w:val="00201D18"/>
    <w:rsid w:val="0020234C"/>
    <w:rsid w:val="00202EA6"/>
    <w:rsid w:val="002030D2"/>
    <w:rsid w:val="002038DE"/>
    <w:rsid w:val="00203A74"/>
    <w:rsid w:val="002048B6"/>
    <w:rsid w:val="00204E86"/>
    <w:rsid w:val="00204F23"/>
    <w:rsid w:val="002057B4"/>
    <w:rsid w:val="00205C3D"/>
    <w:rsid w:val="0021000F"/>
    <w:rsid w:val="0021008D"/>
    <w:rsid w:val="00210763"/>
    <w:rsid w:val="00210B52"/>
    <w:rsid w:val="00210FF3"/>
    <w:rsid w:val="00211455"/>
    <w:rsid w:val="00211A21"/>
    <w:rsid w:val="00211B51"/>
    <w:rsid w:val="002134F8"/>
    <w:rsid w:val="00214A8E"/>
    <w:rsid w:val="00216380"/>
    <w:rsid w:val="00216E59"/>
    <w:rsid w:val="002202F4"/>
    <w:rsid w:val="00220C08"/>
    <w:rsid w:val="002217BE"/>
    <w:rsid w:val="00222F8F"/>
    <w:rsid w:val="002241AE"/>
    <w:rsid w:val="00224BD0"/>
    <w:rsid w:val="00225B48"/>
    <w:rsid w:val="002263CD"/>
    <w:rsid w:val="00226B41"/>
    <w:rsid w:val="00231BBB"/>
    <w:rsid w:val="002323DF"/>
    <w:rsid w:val="00234570"/>
    <w:rsid w:val="00234CBF"/>
    <w:rsid w:val="002362EF"/>
    <w:rsid w:val="00240A67"/>
    <w:rsid w:val="00240CAC"/>
    <w:rsid w:val="00240D14"/>
    <w:rsid w:val="002424EF"/>
    <w:rsid w:val="00242A2B"/>
    <w:rsid w:val="00243707"/>
    <w:rsid w:val="00243CAA"/>
    <w:rsid w:val="00243D40"/>
    <w:rsid w:val="00244166"/>
    <w:rsid w:val="00245B0D"/>
    <w:rsid w:val="00245D8C"/>
    <w:rsid w:val="002462C4"/>
    <w:rsid w:val="00247037"/>
    <w:rsid w:val="0024735D"/>
    <w:rsid w:val="00247E76"/>
    <w:rsid w:val="002500F1"/>
    <w:rsid w:val="0025050A"/>
    <w:rsid w:val="002509A5"/>
    <w:rsid w:val="00250A54"/>
    <w:rsid w:val="00250E6F"/>
    <w:rsid w:val="00252DD0"/>
    <w:rsid w:val="00253064"/>
    <w:rsid w:val="00253542"/>
    <w:rsid w:val="00253A4E"/>
    <w:rsid w:val="0025484B"/>
    <w:rsid w:val="00254A91"/>
    <w:rsid w:val="00255550"/>
    <w:rsid w:val="00257A83"/>
    <w:rsid w:val="002603C4"/>
    <w:rsid w:val="002608E6"/>
    <w:rsid w:val="00260CE5"/>
    <w:rsid w:val="00260D93"/>
    <w:rsid w:val="002615E4"/>
    <w:rsid w:val="0026211C"/>
    <w:rsid w:val="002624F0"/>
    <w:rsid w:val="0026276F"/>
    <w:rsid w:val="00262BA2"/>
    <w:rsid w:val="002630B2"/>
    <w:rsid w:val="00263309"/>
    <w:rsid w:val="002633B8"/>
    <w:rsid w:val="002634AD"/>
    <w:rsid w:val="00263823"/>
    <w:rsid w:val="00263B2A"/>
    <w:rsid w:val="002648D8"/>
    <w:rsid w:val="00264B87"/>
    <w:rsid w:val="002652DB"/>
    <w:rsid w:val="0026604D"/>
    <w:rsid w:val="002678ED"/>
    <w:rsid w:val="00267A89"/>
    <w:rsid w:val="00267B84"/>
    <w:rsid w:val="00270BF2"/>
    <w:rsid w:val="00270D00"/>
    <w:rsid w:val="00271CA6"/>
    <w:rsid w:val="002726DA"/>
    <w:rsid w:val="0027287C"/>
    <w:rsid w:val="00272E7C"/>
    <w:rsid w:val="00273C06"/>
    <w:rsid w:val="00273D4B"/>
    <w:rsid w:val="00273F20"/>
    <w:rsid w:val="00274383"/>
    <w:rsid w:val="002746CD"/>
    <w:rsid w:val="00274CCD"/>
    <w:rsid w:val="0027529F"/>
    <w:rsid w:val="00275791"/>
    <w:rsid w:val="00275E83"/>
    <w:rsid w:val="002761EE"/>
    <w:rsid w:val="0027725D"/>
    <w:rsid w:val="00277529"/>
    <w:rsid w:val="00280051"/>
    <w:rsid w:val="00281A3E"/>
    <w:rsid w:val="00281CFE"/>
    <w:rsid w:val="00282FB9"/>
    <w:rsid w:val="002837B0"/>
    <w:rsid w:val="002839CA"/>
    <w:rsid w:val="002842D1"/>
    <w:rsid w:val="00285AB8"/>
    <w:rsid w:val="002860B2"/>
    <w:rsid w:val="0028611A"/>
    <w:rsid w:val="00286483"/>
    <w:rsid w:val="002868E0"/>
    <w:rsid w:val="00287506"/>
    <w:rsid w:val="0028765C"/>
    <w:rsid w:val="002911AF"/>
    <w:rsid w:val="002913AD"/>
    <w:rsid w:val="00291604"/>
    <w:rsid w:val="0029198E"/>
    <w:rsid w:val="00291A5B"/>
    <w:rsid w:val="002921ED"/>
    <w:rsid w:val="0029248E"/>
    <w:rsid w:val="00292C4D"/>
    <w:rsid w:val="002931F3"/>
    <w:rsid w:val="00293204"/>
    <w:rsid w:val="002936FF"/>
    <w:rsid w:val="00294D90"/>
    <w:rsid w:val="00294E81"/>
    <w:rsid w:val="00294FD6"/>
    <w:rsid w:val="00295037"/>
    <w:rsid w:val="00295276"/>
    <w:rsid w:val="002953C3"/>
    <w:rsid w:val="002958F6"/>
    <w:rsid w:val="002959E7"/>
    <w:rsid w:val="00295F1F"/>
    <w:rsid w:val="00295F8D"/>
    <w:rsid w:val="0029634C"/>
    <w:rsid w:val="0029649B"/>
    <w:rsid w:val="00296A6F"/>
    <w:rsid w:val="00296E61"/>
    <w:rsid w:val="002A0374"/>
    <w:rsid w:val="002A13A4"/>
    <w:rsid w:val="002A1510"/>
    <w:rsid w:val="002A3EF2"/>
    <w:rsid w:val="002A3F7A"/>
    <w:rsid w:val="002A3F9B"/>
    <w:rsid w:val="002A4177"/>
    <w:rsid w:val="002A43A6"/>
    <w:rsid w:val="002A4E36"/>
    <w:rsid w:val="002A5B31"/>
    <w:rsid w:val="002A7ECD"/>
    <w:rsid w:val="002B0706"/>
    <w:rsid w:val="002B0818"/>
    <w:rsid w:val="002B0B93"/>
    <w:rsid w:val="002B0CD9"/>
    <w:rsid w:val="002B134B"/>
    <w:rsid w:val="002B1930"/>
    <w:rsid w:val="002B2608"/>
    <w:rsid w:val="002B3D83"/>
    <w:rsid w:val="002B4E99"/>
    <w:rsid w:val="002B4F3D"/>
    <w:rsid w:val="002B6FD1"/>
    <w:rsid w:val="002B7308"/>
    <w:rsid w:val="002B74A6"/>
    <w:rsid w:val="002B771E"/>
    <w:rsid w:val="002B7F2D"/>
    <w:rsid w:val="002C0405"/>
    <w:rsid w:val="002C0BDB"/>
    <w:rsid w:val="002C1146"/>
    <w:rsid w:val="002C23F0"/>
    <w:rsid w:val="002C2A39"/>
    <w:rsid w:val="002C34B7"/>
    <w:rsid w:val="002C3683"/>
    <w:rsid w:val="002C5A60"/>
    <w:rsid w:val="002C6262"/>
    <w:rsid w:val="002D0BFF"/>
    <w:rsid w:val="002D17E0"/>
    <w:rsid w:val="002D1FAC"/>
    <w:rsid w:val="002D2716"/>
    <w:rsid w:val="002D27B5"/>
    <w:rsid w:val="002D2E6A"/>
    <w:rsid w:val="002D3361"/>
    <w:rsid w:val="002D3599"/>
    <w:rsid w:val="002D3A3F"/>
    <w:rsid w:val="002D480E"/>
    <w:rsid w:val="002D56DA"/>
    <w:rsid w:val="002D5DDE"/>
    <w:rsid w:val="002D737A"/>
    <w:rsid w:val="002D73A1"/>
    <w:rsid w:val="002D757F"/>
    <w:rsid w:val="002D75D2"/>
    <w:rsid w:val="002E0DC1"/>
    <w:rsid w:val="002E1E88"/>
    <w:rsid w:val="002E2055"/>
    <w:rsid w:val="002E2B4F"/>
    <w:rsid w:val="002E4046"/>
    <w:rsid w:val="002E6337"/>
    <w:rsid w:val="002E634D"/>
    <w:rsid w:val="002E6583"/>
    <w:rsid w:val="002E67DC"/>
    <w:rsid w:val="002E6DFE"/>
    <w:rsid w:val="002E7157"/>
    <w:rsid w:val="002E78B0"/>
    <w:rsid w:val="002F006C"/>
    <w:rsid w:val="002F0974"/>
    <w:rsid w:val="002F1134"/>
    <w:rsid w:val="002F15CE"/>
    <w:rsid w:val="002F3304"/>
    <w:rsid w:val="002F3793"/>
    <w:rsid w:val="002F3794"/>
    <w:rsid w:val="002F3A9D"/>
    <w:rsid w:val="002F51CA"/>
    <w:rsid w:val="002F595F"/>
    <w:rsid w:val="002F5E58"/>
    <w:rsid w:val="002F6555"/>
    <w:rsid w:val="002F67B4"/>
    <w:rsid w:val="002F6F3C"/>
    <w:rsid w:val="003003AF"/>
    <w:rsid w:val="00301262"/>
    <w:rsid w:val="00301355"/>
    <w:rsid w:val="003013D2"/>
    <w:rsid w:val="00301414"/>
    <w:rsid w:val="00301EBD"/>
    <w:rsid w:val="0030208C"/>
    <w:rsid w:val="00302113"/>
    <w:rsid w:val="00302D8F"/>
    <w:rsid w:val="00302DA7"/>
    <w:rsid w:val="00302DE8"/>
    <w:rsid w:val="00302E3C"/>
    <w:rsid w:val="00303325"/>
    <w:rsid w:val="00303820"/>
    <w:rsid w:val="00304222"/>
    <w:rsid w:val="00304837"/>
    <w:rsid w:val="00304A7D"/>
    <w:rsid w:val="00304E3F"/>
    <w:rsid w:val="0030544C"/>
    <w:rsid w:val="0030673E"/>
    <w:rsid w:val="00307A44"/>
    <w:rsid w:val="00307AAF"/>
    <w:rsid w:val="00307C00"/>
    <w:rsid w:val="00311651"/>
    <w:rsid w:val="00311DC9"/>
    <w:rsid w:val="00312ABE"/>
    <w:rsid w:val="00313734"/>
    <w:rsid w:val="00313F41"/>
    <w:rsid w:val="00314463"/>
    <w:rsid w:val="00314C95"/>
    <w:rsid w:val="00316EDA"/>
    <w:rsid w:val="00317365"/>
    <w:rsid w:val="003179F2"/>
    <w:rsid w:val="00317AAA"/>
    <w:rsid w:val="003207D5"/>
    <w:rsid w:val="003211CF"/>
    <w:rsid w:val="00321B1B"/>
    <w:rsid w:val="00321F6A"/>
    <w:rsid w:val="00322212"/>
    <w:rsid w:val="00323F71"/>
    <w:rsid w:val="00324FE0"/>
    <w:rsid w:val="00325143"/>
    <w:rsid w:val="00325510"/>
    <w:rsid w:val="003256A4"/>
    <w:rsid w:val="00325F5E"/>
    <w:rsid w:val="003269FE"/>
    <w:rsid w:val="00327816"/>
    <w:rsid w:val="00330133"/>
    <w:rsid w:val="00330B5A"/>
    <w:rsid w:val="00330CEC"/>
    <w:rsid w:val="00330D6B"/>
    <w:rsid w:val="0033149A"/>
    <w:rsid w:val="0033178A"/>
    <w:rsid w:val="003317DC"/>
    <w:rsid w:val="00331B61"/>
    <w:rsid w:val="003332EC"/>
    <w:rsid w:val="00333711"/>
    <w:rsid w:val="00333842"/>
    <w:rsid w:val="0033389E"/>
    <w:rsid w:val="003344E4"/>
    <w:rsid w:val="003351D3"/>
    <w:rsid w:val="00335B47"/>
    <w:rsid w:val="00335B5A"/>
    <w:rsid w:val="00336DA4"/>
    <w:rsid w:val="00337691"/>
    <w:rsid w:val="00337B27"/>
    <w:rsid w:val="00337D55"/>
    <w:rsid w:val="003401EB"/>
    <w:rsid w:val="003405B6"/>
    <w:rsid w:val="0034163F"/>
    <w:rsid w:val="00341FA0"/>
    <w:rsid w:val="0034226D"/>
    <w:rsid w:val="00342C1F"/>
    <w:rsid w:val="003432A6"/>
    <w:rsid w:val="00344F37"/>
    <w:rsid w:val="003450C5"/>
    <w:rsid w:val="00345648"/>
    <w:rsid w:val="00347569"/>
    <w:rsid w:val="0035028E"/>
    <w:rsid w:val="00350F69"/>
    <w:rsid w:val="00351708"/>
    <w:rsid w:val="0035177D"/>
    <w:rsid w:val="003519E6"/>
    <w:rsid w:val="003529F1"/>
    <w:rsid w:val="00353029"/>
    <w:rsid w:val="0035325B"/>
    <w:rsid w:val="003542DB"/>
    <w:rsid w:val="0035504D"/>
    <w:rsid w:val="0035572F"/>
    <w:rsid w:val="00355835"/>
    <w:rsid w:val="00356214"/>
    <w:rsid w:val="00356795"/>
    <w:rsid w:val="003600DA"/>
    <w:rsid w:val="00360441"/>
    <w:rsid w:val="00360486"/>
    <w:rsid w:val="003628C3"/>
    <w:rsid w:val="003641B9"/>
    <w:rsid w:val="0036479A"/>
    <w:rsid w:val="00365032"/>
    <w:rsid w:val="003654C4"/>
    <w:rsid w:val="00365A9D"/>
    <w:rsid w:val="003660A4"/>
    <w:rsid w:val="00366BEA"/>
    <w:rsid w:val="0037011B"/>
    <w:rsid w:val="0037043F"/>
    <w:rsid w:val="00370BC1"/>
    <w:rsid w:val="003714D3"/>
    <w:rsid w:val="00372AA8"/>
    <w:rsid w:val="0037375E"/>
    <w:rsid w:val="00373D3B"/>
    <w:rsid w:val="00374F71"/>
    <w:rsid w:val="00375698"/>
    <w:rsid w:val="00375FA8"/>
    <w:rsid w:val="00377821"/>
    <w:rsid w:val="003802DA"/>
    <w:rsid w:val="00380660"/>
    <w:rsid w:val="003810BD"/>
    <w:rsid w:val="00381588"/>
    <w:rsid w:val="003818B5"/>
    <w:rsid w:val="0038246F"/>
    <w:rsid w:val="00382869"/>
    <w:rsid w:val="0038308C"/>
    <w:rsid w:val="00383E87"/>
    <w:rsid w:val="00384FC0"/>
    <w:rsid w:val="003857B1"/>
    <w:rsid w:val="00385A2A"/>
    <w:rsid w:val="003864D9"/>
    <w:rsid w:val="0038659D"/>
    <w:rsid w:val="00386789"/>
    <w:rsid w:val="00386C21"/>
    <w:rsid w:val="00386C76"/>
    <w:rsid w:val="003876BB"/>
    <w:rsid w:val="00390358"/>
    <w:rsid w:val="003905CF"/>
    <w:rsid w:val="00391295"/>
    <w:rsid w:val="003914EC"/>
    <w:rsid w:val="003917C3"/>
    <w:rsid w:val="00391D53"/>
    <w:rsid w:val="003929DB"/>
    <w:rsid w:val="00394148"/>
    <w:rsid w:val="003948D2"/>
    <w:rsid w:val="003949A6"/>
    <w:rsid w:val="00394ECF"/>
    <w:rsid w:val="003952D4"/>
    <w:rsid w:val="00395AA4"/>
    <w:rsid w:val="00395E4E"/>
    <w:rsid w:val="00395FF5"/>
    <w:rsid w:val="00396245"/>
    <w:rsid w:val="00396508"/>
    <w:rsid w:val="003979E4"/>
    <w:rsid w:val="003A0152"/>
    <w:rsid w:val="003A0C29"/>
    <w:rsid w:val="003A1767"/>
    <w:rsid w:val="003A2B30"/>
    <w:rsid w:val="003A31AF"/>
    <w:rsid w:val="003A3B05"/>
    <w:rsid w:val="003A3E3F"/>
    <w:rsid w:val="003A3F82"/>
    <w:rsid w:val="003A70CD"/>
    <w:rsid w:val="003B1007"/>
    <w:rsid w:val="003B109A"/>
    <w:rsid w:val="003B1160"/>
    <w:rsid w:val="003B15F5"/>
    <w:rsid w:val="003B172E"/>
    <w:rsid w:val="003B1DA4"/>
    <w:rsid w:val="003B1EC3"/>
    <w:rsid w:val="003B26D6"/>
    <w:rsid w:val="003B4543"/>
    <w:rsid w:val="003B52B2"/>
    <w:rsid w:val="003B558F"/>
    <w:rsid w:val="003B5666"/>
    <w:rsid w:val="003B5A59"/>
    <w:rsid w:val="003B5E67"/>
    <w:rsid w:val="003B6256"/>
    <w:rsid w:val="003B6365"/>
    <w:rsid w:val="003B6F21"/>
    <w:rsid w:val="003B73AC"/>
    <w:rsid w:val="003B7CE9"/>
    <w:rsid w:val="003B7D08"/>
    <w:rsid w:val="003C0559"/>
    <w:rsid w:val="003C12D6"/>
    <w:rsid w:val="003C1CEC"/>
    <w:rsid w:val="003C216A"/>
    <w:rsid w:val="003C28E6"/>
    <w:rsid w:val="003C2ABA"/>
    <w:rsid w:val="003C314B"/>
    <w:rsid w:val="003C3262"/>
    <w:rsid w:val="003C3654"/>
    <w:rsid w:val="003C3822"/>
    <w:rsid w:val="003C3CB9"/>
    <w:rsid w:val="003C4B7A"/>
    <w:rsid w:val="003C4DDE"/>
    <w:rsid w:val="003C54B3"/>
    <w:rsid w:val="003C625F"/>
    <w:rsid w:val="003C6876"/>
    <w:rsid w:val="003C6A1B"/>
    <w:rsid w:val="003C7FFA"/>
    <w:rsid w:val="003D0627"/>
    <w:rsid w:val="003D1417"/>
    <w:rsid w:val="003D1DEE"/>
    <w:rsid w:val="003D2537"/>
    <w:rsid w:val="003D2EAD"/>
    <w:rsid w:val="003D46FF"/>
    <w:rsid w:val="003D4A3B"/>
    <w:rsid w:val="003D4C77"/>
    <w:rsid w:val="003D57FE"/>
    <w:rsid w:val="003D5ABB"/>
    <w:rsid w:val="003D617E"/>
    <w:rsid w:val="003D6C59"/>
    <w:rsid w:val="003D6CEE"/>
    <w:rsid w:val="003D7B76"/>
    <w:rsid w:val="003E0687"/>
    <w:rsid w:val="003E0848"/>
    <w:rsid w:val="003E1BAD"/>
    <w:rsid w:val="003E1E28"/>
    <w:rsid w:val="003E2407"/>
    <w:rsid w:val="003E241C"/>
    <w:rsid w:val="003E24C7"/>
    <w:rsid w:val="003E2D29"/>
    <w:rsid w:val="003E2F29"/>
    <w:rsid w:val="003E34E7"/>
    <w:rsid w:val="003E3D52"/>
    <w:rsid w:val="003E3EC5"/>
    <w:rsid w:val="003E44AD"/>
    <w:rsid w:val="003E48C7"/>
    <w:rsid w:val="003E4B46"/>
    <w:rsid w:val="003E4F1D"/>
    <w:rsid w:val="003E56A3"/>
    <w:rsid w:val="003E5B0A"/>
    <w:rsid w:val="003E5C15"/>
    <w:rsid w:val="003E6283"/>
    <w:rsid w:val="003E67F2"/>
    <w:rsid w:val="003E6EFF"/>
    <w:rsid w:val="003E6F70"/>
    <w:rsid w:val="003E72A1"/>
    <w:rsid w:val="003E7E6F"/>
    <w:rsid w:val="003F1815"/>
    <w:rsid w:val="003F1A54"/>
    <w:rsid w:val="003F1A6C"/>
    <w:rsid w:val="003F296D"/>
    <w:rsid w:val="003F30A3"/>
    <w:rsid w:val="003F3401"/>
    <w:rsid w:val="003F4744"/>
    <w:rsid w:val="003F48A6"/>
    <w:rsid w:val="003F5371"/>
    <w:rsid w:val="003F561F"/>
    <w:rsid w:val="003F5786"/>
    <w:rsid w:val="003F5EB6"/>
    <w:rsid w:val="003F6CAE"/>
    <w:rsid w:val="003F6DC5"/>
    <w:rsid w:val="003F70C8"/>
    <w:rsid w:val="003F73EA"/>
    <w:rsid w:val="003F7428"/>
    <w:rsid w:val="003F7B60"/>
    <w:rsid w:val="0040160D"/>
    <w:rsid w:val="00401820"/>
    <w:rsid w:val="0040183D"/>
    <w:rsid w:val="004018DB"/>
    <w:rsid w:val="00401DAD"/>
    <w:rsid w:val="00402068"/>
    <w:rsid w:val="00402236"/>
    <w:rsid w:val="00402336"/>
    <w:rsid w:val="00402825"/>
    <w:rsid w:val="00402B11"/>
    <w:rsid w:val="004036F6"/>
    <w:rsid w:val="00403BE9"/>
    <w:rsid w:val="00403C2E"/>
    <w:rsid w:val="00403E76"/>
    <w:rsid w:val="00404FD5"/>
    <w:rsid w:val="004053D1"/>
    <w:rsid w:val="004058A9"/>
    <w:rsid w:val="00405DB1"/>
    <w:rsid w:val="0040677A"/>
    <w:rsid w:val="0040742A"/>
    <w:rsid w:val="00407D53"/>
    <w:rsid w:val="00410144"/>
    <w:rsid w:val="00410735"/>
    <w:rsid w:val="00410919"/>
    <w:rsid w:val="00411279"/>
    <w:rsid w:val="0041268C"/>
    <w:rsid w:val="00412CB4"/>
    <w:rsid w:val="00414B02"/>
    <w:rsid w:val="00414F1D"/>
    <w:rsid w:val="00415181"/>
    <w:rsid w:val="00415F4B"/>
    <w:rsid w:val="00415FB5"/>
    <w:rsid w:val="004165AA"/>
    <w:rsid w:val="00416A89"/>
    <w:rsid w:val="00417496"/>
    <w:rsid w:val="004223A0"/>
    <w:rsid w:val="00422C8D"/>
    <w:rsid w:val="0042456B"/>
    <w:rsid w:val="00424802"/>
    <w:rsid w:val="00424DC6"/>
    <w:rsid w:val="00424E0E"/>
    <w:rsid w:val="004265B2"/>
    <w:rsid w:val="00427379"/>
    <w:rsid w:val="004278F4"/>
    <w:rsid w:val="00427C70"/>
    <w:rsid w:val="004315AF"/>
    <w:rsid w:val="0043279E"/>
    <w:rsid w:val="0043336B"/>
    <w:rsid w:val="004333CC"/>
    <w:rsid w:val="004334D6"/>
    <w:rsid w:val="00433F8E"/>
    <w:rsid w:val="00434D74"/>
    <w:rsid w:val="00435199"/>
    <w:rsid w:val="004352CC"/>
    <w:rsid w:val="0043576E"/>
    <w:rsid w:val="00435C77"/>
    <w:rsid w:val="00435D37"/>
    <w:rsid w:val="00436005"/>
    <w:rsid w:val="0043638A"/>
    <w:rsid w:val="004364A7"/>
    <w:rsid w:val="0043655B"/>
    <w:rsid w:val="00436A19"/>
    <w:rsid w:val="00436F71"/>
    <w:rsid w:val="004377EA"/>
    <w:rsid w:val="00437A81"/>
    <w:rsid w:val="0044174C"/>
    <w:rsid w:val="00441F8F"/>
    <w:rsid w:val="004423C0"/>
    <w:rsid w:val="004426F2"/>
    <w:rsid w:val="0044410C"/>
    <w:rsid w:val="00445721"/>
    <w:rsid w:val="0044667F"/>
    <w:rsid w:val="004470A2"/>
    <w:rsid w:val="00447164"/>
    <w:rsid w:val="004506BC"/>
    <w:rsid w:val="00451357"/>
    <w:rsid w:val="004513C9"/>
    <w:rsid w:val="0045148F"/>
    <w:rsid w:val="004528E7"/>
    <w:rsid w:val="00452AB0"/>
    <w:rsid w:val="004539C3"/>
    <w:rsid w:val="00453CDA"/>
    <w:rsid w:val="00453D77"/>
    <w:rsid w:val="00454125"/>
    <w:rsid w:val="004541BA"/>
    <w:rsid w:val="00454600"/>
    <w:rsid w:val="0045519D"/>
    <w:rsid w:val="004566A6"/>
    <w:rsid w:val="00457169"/>
    <w:rsid w:val="004578DD"/>
    <w:rsid w:val="00457944"/>
    <w:rsid w:val="00457AFE"/>
    <w:rsid w:val="00460720"/>
    <w:rsid w:val="00461E0E"/>
    <w:rsid w:val="00462094"/>
    <w:rsid w:val="00462933"/>
    <w:rsid w:val="0046362C"/>
    <w:rsid w:val="00463D91"/>
    <w:rsid w:val="00464392"/>
    <w:rsid w:val="00464F58"/>
    <w:rsid w:val="004656A4"/>
    <w:rsid w:val="00466973"/>
    <w:rsid w:val="004676A2"/>
    <w:rsid w:val="00467C79"/>
    <w:rsid w:val="00470732"/>
    <w:rsid w:val="00471F1D"/>
    <w:rsid w:val="004727E3"/>
    <w:rsid w:val="00472977"/>
    <w:rsid w:val="00473416"/>
    <w:rsid w:val="00473B03"/>
    <w:rsid w:val="00474D80"/>
    <w:rsid w:val="00476044"/>
    <w:rsid w:val="0047612A"/>
    <w:rsid w:val="004772E9"/>
    <w:rsid w:val="00477558"/>
    <w:rsid w:val="00477634"/>
    <w:rsid w:val="00477A58"/>
    <w:rsid w:val="004805D6"/>
    <w:rsid w:val="004816E0"/>
    <w:rsid w:val="00481F31"/>
    <w:rsid w:val="004825AC"/>
    <w:rsid w:val="0048343E"/>
    <w:rsid w:val="004837EC"/>
    <w:rsid w:val="00484118"/>
    <w:rsid w:val="004841E6"/>
    <w:rsid w:val="00484D83"/>
    <w:rsid w:val="00485101"/>
    <w:rsid w:val="0048531E"/>
    <w:rsid w:val="004856E9"/>
    <w:rsid w:val="00486C3C"/>
    <w:rsid w:val="00490107"/>
    <w:rsid w:val="00491088"/>
    <w:rsid w:val="00491216"/>
    <w:rsid w:val="00492A2C"/>
    <w:rsid w:val="00492E16"/>
    <w:rsid w:val="00493187"/>
    <w:rsid w:val="004934AF"/>
    <w:rsid w:val="0049441E"/>
    <w:rsid w:val="00495E28"/>
    <w:rsid w:val="0049735A"/>
    <w:rsid w:val="004A02E0"/>
    <w:rsid w:val="004A0683"/>
    <w:rsid w:val="004A0B5F"/>
    <w:rsid w:val="004A127B"/>
    <w:rsid w:val="004A193B"/>
    <w:rsid w:val="004A1AC2"/>
    <w:rsid w:val="004A1BD5"/>
    <w:rsid w:val="004A1D05"/>
    <w:rsid w:val="004A1F08"/>
    <w:rsid w:val="004A2149"/>
    <w:rsid w:val="004A2518"/>
    <w:rsid w:val="004A2C27"/>
    <w:rsid w:val="004A2C69"/>
    <w:rsid w:val="004A2CDF"/>
    <w:rsid w:val="004A2D56"/>
    <w:rsid w:val="004A3112"/>
    <w:rsid w:val="004A62A8"/>
    <w:rsid w:val="004B05B2"/>
    <w:rsid w:val="004B0A7C"/>
    <w:rsid w:val="004B161B"/>
    <w:rsid w:val="004B1DFD"/>
    <w:rsid w:val="004B24A5"/>
    <w:rsid w:val="004B42DC"/>
    <w:rsid w:val="004B48A7"/>
    <w:rsid w:val="004B4D03"/>
    <w:rsid w:val="004B5E3E"/>
    <w:rsid w:val="004B6A00"/>
    <w:rsid w:val="004B72D3"/>
    <w:rsid w:val="004B7E83"/>
    <w:rsid w:val="004B7F71"/>
    <w:rsid w:val="004C0A65"/>
    <w:rsid w:val="004C0C0B"/>
    <w:rsid w:val="004C1BBE"/>
    <w:rsid w:val="004C26BE"/>
    <w:rsid w:val="004C30E4"/>
    <w:rsid w:val="004C322C"/>
    <w:rsid w:val="004C3A0C"/>
    <w:rsid w:val="004C3DC1"/>
    <w:rsid w:val="004C43CB"/>
    <w:rsid w:val="004C4453"/>
    <w:rsid w:val="004C5935"/>
    <w:rsid w:val="004C5ED0"/>
    <w:rsid w:val="004C6D95"/>
    <w:rsid w:val="004C779A"/>
    <w:rsid w:val="004D07DB"/>
    <w:rsid w:val="004D1913"/>
    <w:rsid w:val="004D1A56"/>
    <w:rsid w:val="004D21D6"/>
    <w:rsid w:val="004D236E"/>
    <w:rsid w:val="004D23DD"/>
    <w:rsid w:val="004D2F6B"/>
    <w:rsid w:val="004D303D"/>
    <w:rsid w:val="004D3276"/>
    <w:rsid w:val="004D375A"/>
    <w:rsid w:val="004D3C7E"/>
    <w:rsid w:val="004D41A4"/>
    <w:rsid w:val="004D47A8"/>
    <w:rsid w:val="004D48F6"/>
    <w:rsid w:val="004D4A2A"/>
    <w:rsid w:val="004D5156"/>
    <w:rsid w:val="004D5E39"/>
    <w:rsid w:val="004D6D77"/>
    <w:rsid w:val="004D75B7"/>
    <w:rsid w:val="004D78F5"/>
    <w:rsid w:val="004D7D6D"/>
    <w:rsid w:val="004E0339"/>
    <w:rsid w:val="004E0441"/>
    <w:rsid w:val="004E2119"/>
    <w:rsid w:val="004E265E"/>
    <w:rsid w:val="004E408E"/>
    <w:rsid w:val="004E41E5"/>
    <w:rsid w:val="004E465D"/>
    <w:rsid w:val="004E4AF7"/>
    <w:rsid w:val="004E4E0E"/>
    <w:rsid w:val="004E5303"/>
    <w:rsid w:val="004E647A"/>
    <w:rsid w:val="004E6A85"/>
    <w:rsid w:val="004E6D35"/>
    <w:rsid w:val="004E70F3"/>
    <w:rsid w:val="004F07B8"/>
    <w:rsid w:val="004F0968"/>
    <w:rsid w:val="004F0E85"/>
    <w:rsid w:val="004F1400"/>
    <w:rsid w:val="004F1DD2"/>
    <w:rsid w:val="004F3081"/>
    <w:rsid w:val="004F41B5"/>
    <w:rsid w:val="004F44D7"/>
    <w:rsid w:val="004F4527"/>
    <w:rsid w:val="004F4809"/>
    <w:rsid w:val="004F593E"/>
    <w:rsid w:val="004F60BE"/>
    <w:rsid w:val="004F6365"/>
    <w:rsid w:val="004F6A38"/>
    <w:rsid w:val="004F6B1F"/>
    <w:rsid w:val="004F6DDE"/>
    <w:rsid w:val="004F6E80"/>
    <w:rsid w:val="004F6FF8"/>
    <w:rsid w:val="004F70C6"/>
    <w:rsid w:val="0050037E"/>
    <w:rsid w:val="005009D1"/>
    <w:rsid w:val="00502D54"/>
    <w:rsid w:val="00502F86"/>
    <w:rsid w:val="0050339E"/>
    <w:rsid w:val="00503D6E"/>
    <w:rsid w:val="005041ED"/>
    <w:rsid w:val="00504A96"/>
    <w:rsid w:val="005057C1"/>
    <w:rsid w:val="00506919"/>
    <w:rsid w:val="00506BD8"/>
    <w:rsid w:val="00506C38"/>
    <w:rsid w:val="005075CC"/>
    <w:rsid w:val="00507D11"/>
    <w:rsid w:val="00510D1C"/>
    <w:rsid w:val="00510EA7"/>
    <w:rsid w:val="00515730"/>
    <w:rsid w:val="00516381"/>
    <w:rsid w:val="00516515"/>
    <w:rsid w:val="00517C9A"/>
    <w:rsid w:val="00520227"/>
    <w:rsid w:val="00521002"/>
    <w:rsid w:val="005232E7"/>
    <w:rsid w:val="00523381"/>
    <w:rsid w:val="0052434F"/>
    <w:rsid w:val="00524AC1"/>
    <w:rsid w:val="00524E26"/>
    <w:rsid w:val="005250D9"/>
    <w:rsid w:val="00525C9D"/>
    <w:rsid w:val="00525EC5"/>
    <w:rsid w:val="0052699D"/>
    <w:rsid w:val="00527FA6"/>
    <w:rsid w:val="00527FBB"/>
    <w:rsid w:val="00530F2A"/>
    <w:rsid w:val="005318E6"/>
    <w:rsid w:val="00531B68"/>
    <w:rsid w:val="00531D94"/>
    <w:rsid w:val="00532434"/>
    <w:rsid w:val="00532B4A"/>
    <w:rsid w:val="00532EC2"/>
    <w:rsid w:val="0053339D"/>
    <w:rsid w:val="005336AC"/>
    <w:rsid w:val="005336B8"/>
    <w:rsid w:val="00533F51"/>
    <w:rsid w:val="0053408B"/>
    <w:rsid w:val="00534418"/>
    <w:rsid w:val="0053604A"/>
    <w:rsid w:val="00537C15"/>
    <w:rsid w:val="005401E5"/>
    <w:rsid w:val="0054077A"/>
    <w:rsid w:val="00540A3D"/>
    <w:rsid w:val="00541C37"/>
    <w:rsid w:val="00542541"/>
    <w:rsid w:val="00544E74"/>
    <w:rsid w:val="00545FC1"/>
    <w:rsid w:val="00546393"/>
    <w:rsid w:val="0054645A"/>
    <w:rsid w:val="005466C3"/>
    <w:rsid w:val="00546D70"/>
    <w:rsid w:val="00546EF6"/>
    <w:rsid w:val="005478AE"/>
    <w:rsid w:val="005501FB"/>
    <w:rsid w:val="00551F70"/>
    <w:rsid w:val="00551FEF"/>
    <w:rsid w:val="00552074"/>
    <w:rsid w:val="005528FE"/>
    <w:rsid w:val="0055290F"/>
    <w:rsid w:val="0055291F"/>
    <w:rsid w:val="00552A1A"/>
    <w:rsid w:val="00552B0E"/>
    <w:rsid w:val="0055341A"/>
    <w:rsid w:val="00553B56"/>
    <w:rsid w:val="0055461D"/>
    <w:rsid w:val="0055476E"/>
    <w:rsid w:val="005551DC"/>
    <w:rsid w:val="00555CE4"/>
    <w:rsid w:val="00555DE9"/>
    <w:rsid w:val="00555DF3"/>
    <w:rsid w:val="0055608B"/>
    <w:rsid w:val="0055687D"/>
    <w:rsid w:val="00557F76"/>
    <w:rsid w:val="005611CA"/>
    <w:rsid w:val="005611FB"/>
    <w:rsid w:val="005614A4"/>
    <w:rsid w:val="00561EE4"/>
    <w:rsid w:val="00563428"/>
    <w:rsid w:val="00563C0D"/>
    <w:rsid w:val="005645A7"/>
    <w:rsid w:val="00564638"/>
    <w:rsid w:val="005648F3"/>
    <w:rsid w:val="00565C1D"/>
    <w:rsid w:val="0056641F"/>
    <w:rsid w:val="00566624"/>
    <w:rsid w:val="0056675D"/>
    <w:rsid w:val="00567240"/>
    <w:rsid w:val="00567608"/>
    <w:rsid w:val="005678C2"/>
    <w:rsid w:val="00567933"/>
    <w:rsid w:val="00570EFC"/>
    <w:rsid w:val="005716ED"/>
    <w:rsid w:val="00571914"/>
    <w:rsid w:val="00571AA9"/>
    <w:rsid w:val="00571CEF"/>
    <w:rsid w:val="00572229"/>
    <w:rsid w:val="0057330F"/>
    <w:rsid w:val="00574420"/>
    <w:rsid w:val="00574951"/>
    <w:rsid w:val="00575F09"/>
    <w:rsid w:val="0057687E"/>
    <w:rsid w:val="00576949"/>
    <w:rsid w:val="00576D9E"/>
    <w:rsid w:val="00577639"/>
    <w:rsid w:val="00577BFD"/>
    <w:rsid w:val="00580080"/>
    <w:rsid w:val="005801E6"/>
    <w:rsid w:val="005806A0"/>
    <w:rsid w:val="0058091F"/>
    <w:rsid w:val="00580F64"/>
    <w:rsid w:val="00581F55"/>
    <w:rsid w:val="0058295D"/>
    <w:rsid w:val="0058363C"/>
    <w:rsid w:val="00583DA9"/>
    <w:rsid w:val="00583EFB"/>
    <w:rsid w:val="00584128"/>
    <w:rsid w:val="005841A0"/>
    <w:rsid w:val="0058453A"/>
    <w:rsid w:val="0058532B"/>
    <w:rsid w:val="00585522"/>
    <w:rsid w:val="005858C4"/>
    <w:rsid w:val="0058657A"/>
    <w:rsid w:val="00586909"/>
    <w:rsid w:val="005869E7"/>
    <w:rsid w:val="00586D3C"/>
    <w:rsid w:val="00586D66"/>
    <w:rsid w:val="00586FD0"/>
    <w:rsid w:val="00587D10"/>
    <w:rsid w:val="00590361"/>
    <w:rsid w:val="005908E1"/>
    <w:rsid w:val="00591C2E"/>
    <w:rsid w:val="00591EE7"/>
    <w:rsid w:val="00591F7C"/>
    <w:rsid w:val="00591FC2"/>
    <w:rsid w:val="0059216C"/>
    <w:rsid w:val="0059287C"/>
    <w:rsid w:val="00592993"/>
    <w:rsid w:val="00592CBC"/>
    <w:rsid w:val="00592D86"/>
    <w:rsid w:val="00593A22"/>
    <w:rsid w:val="00593B23"/>
    <w:rsid w:val="00593F6F"/>
    <w:rsid w:val="005955E8"/>
    <w:rsid w:val="0059584D"/>
    <w:rsid w:val="005958EF"/>
    <w:rsid w:val="00595915"/>
    <w:rsid w:val="00596973"/>
    <w:rsid w:val="005969E1"/>
    <w:rsid w:val="00596CCB"/>
    <w:rsid w:val="0059747D"/>
    <w:rsid w:val="005A07BF"/>
    <w:rsid w:val="005A2540"/>
    <w:rsid w:val="005A2ECD"/>
    <w:rsid w:val="005A3414"/>
    <w:rsid w:val="005A468B"/>
    <w:rsid w:val="005A5332"/>
    <w:rsid w:val="005A5E09"/>
    <w:rsid w:val="005A6023"/>
    <w:rsid w:val="005A6628"/>
    <w:rsid w:val="005A70CA"/>
    <w:rsid w:val="005B0BC6"/>
    <w:rsid w:val="005B0C7A"/>
    <w:rsid w:val="005B0CF7"/>
    <w:rsid w:val="005B2C18"/>
    <w:rsid w:val="005B2F07"/>
    <w:rsid w:val="005B37BD"/>
    <w:rsid w:val="005B3D62"/>
    <w:rsid w:val="005B469C"/>
    <w:rsid w:val="005B482E"/>
    <w:rsid w:val="005B4EC7"/>
    <w:rsid w:val="005B512F"/>
    <w:rsid w:val="005B58BA"/>
    <w:rsid w:val="005B5958"/>
    <w:rsid w:val="005B62D8"/>
    <w:rsid w:val="005B662B"/>
    <w:rsid w:val="005B70B1"/>
    <w:rsid w:val="005B71D3"/>
    <w:rsid w:val="005B74C7"/>
    <w:rsid w:val="005B7A62"/>
    <w:rsid w:val="005B7CAF"/>
    <w:rsid w:val="005C1C59"/>
    <w:rsid w:val="005C27ED"/>
    <w:rsid w:val="005C2E7F"/>
    <w:rsid w:val="005C363E"/>
    <w:rsid w:val="005C3E22"/>
    <w:rsid w:val="005C61BA"/>
    <w:rsid w:val="005C63C2"/>
    <w:rsid w:val="005C7054"/>
    <w:rsid w:val="005C75DF"/>
    <w:rsid w:val="005C7865"/>
    <w:rsid w:val="005C7AF6"/>
    <w:rsid w:val="005D003C"/>
    <w:rsid w:val="005D2721"/>
    <w:rsid w:val="005D293A"/>
    <w:rsid w:val="005D2E08"/>
    <w:rsid w:val="005D3629"/>
    <w:rsid w:val="005D4049"/>
    <w:rsid w:val="005D4CBD"/>
    <w:rsid w:val="005D4E09"/>
    <w:rsid w:val="005D5120"/>
    <w:rsid w:val="005D58DF"/>
    <w:rsid w:val="005D6DA0"/>
    <w:rsid w:val="005D7BF1"/>
    <w:rsid w:val="005E09DB"/>
    <w:rsid w:val="005E1504"/>
    <w:rsid w:val="005E1780"/>
    <w:rsid w:val="005E243E"/>
    <w:rsid w:val="005E2717"/>
    <w:rsid w:val="005E330F"/>
    <w:rsid w:val="005E3D72"/>
    <w:rsid w:val="005E3E9B"/>
    <w:rsid w:val="005E4C70"/>
    <w:rsid w:val="005E50C5"/>
    <w:rsid w:val="005E50FD"/>
    <w:rsid w:val="005E55EA"/>
    <w:rsid w:val="005E5941"/>
    <w:rsid w:val="005E5C81"/>
    <w:rsid w:val="005E5CBB"/>
    <w:rsid w:val="005E776C"/>
    <w:rsid w:val="005E77E9"/>
    <w:rsid w:val="005E7F89"/>
    <w:rsid w:val="005F13EE"/>
    <w:rsid w:val="005F1594"/>
    <w:rsid w:val="005F15F8"/>
    <w:rsid w:val="005F1A20"/>
    <w:rsid w:val="005F274F"/>
    <w:rsid w:val="005F31DF"/>
    <w:rsid w:val="005F3386"/>
    <w:rsid w:val="005F3476"/>
    <w:rsid w:val="005F3B97"/>
    <w:rsid w:val="005F3E54"/>
    <w:rsid w:val="005F453D"/>
    <w:rsid w:val="005F6465"/>
    <w:rsid w:val="005F6BD5"/>
    <w:rsid w:val="005F6BDD"/>
    <w:rsid w:val="005F7063"/>
    <w:rsid w:val="005F7864"/>
    <w:rsid w:val="005F7969"/>
    <w:rsid w:val="005F7B48"/>
    <w:rsid w:val="00600B84"/>
    <w:rsid w:val="00600FFE"/>
    <w:rsid w:val="00601C2B"/>
    <w:rsid w:val="00601CAB"/>
    <w:rsid w:val="00601D6C"/>
    <w:rsid w:val="00602523"/>
    <w:rsid w:val="00602604"/>
    <w:rsid w:val="0060350E"/>
    <w:rsid w:val="00603C55"/>
    <w:rsid w:val="006042EB"/>
    <w:rsid w:val="0060444B"/>
    <w:rsid w:val="00604FF5"/>
    <w:rsid w:val="006066D0"/>
    <w:rsid w:val="006067BB"/>
    <w:rsid w:val="00606C36"/>
    <w:rsid w:val="00606CAE"/>
    <w:rsid w:val="00607E3E"/>
    <w:rsid w:val="00610115"/>
    <w:rsid w:val="00610CA9"/>
    <w:rsid w:val="00611A94"/>
    <w:rsid w:val="00611B1C"/>
    <w:rsid w:val="00612B34"/>
    <w:rsid w:val="00612BA1"/>
    <w:rsid w:val="0061338F"/>
    <w:rsid w:val="00613F47"/>
    <w:rsid w:val="00614072"/>
    <w:rsid w:val="006147A9"/>
    <w:rsid w:val="00614DDD"/>
    <w:rsid w:val="00615A06"/>
    <w:rsid w:val="006161B8"/>
    <w:rsid w:val="00616438"/>
    <w:rsid w:val="00616876"/>
    <w:rsid w:val="00616974"/>
    <w:rsid w:val="00616EC2"/>
    <w:rsid w:val="00617E25"/>
    <w:rsid w:val="00620A1E"/>
    <w:rsid w:val="0062175E"/>
    <w:rsid w:val="0062186F"/>
    <w:rsid w:val="00622794"/>
    <w:rsid w:val="00622A1E"/>
    <w:rsid w:val="00623BE4"/>
    <w:rsid w:val="00623BE9"/>
    <w:rsid w:val="00624593"/>
    <w:rsid w:val="00624D2A"/>
    <w:rsid w:val="006250F3"/>
    <w:rsid w:val="00626F77"/>
    <w:rsid w:val="00627684"/>
    <w:rsid w:val="00627953"/>
    <w:rsid w:val="0063087E"/>
    <w:rsid w:val="00630D19"/>
    <w:rsid w:val="00630F12"/>
    <w:rsid w:val="006311BD"/>
    <w:rsid w:val="00631DEC"/>
    <w:rsid w:val="00632834"/>
    <w:rsid w:val="00632AF3"/>
    <w:rsid w:val="00633D16"/>
    <w:rsid w:val="0063479C"/>
    <w:rsid w:val="0063573C"/>
    <w:rsid w:val="00635DF0"/>
    <w:rsid w:val="0063620E"/>
    <w:rsid w:val="006367B3"/>
    <w:rsid w:val="006372EB"/>
    <w:rsid w:val="00637540"/>
    <w:rsid w:val="00637BF8"/>
    <w:rsid w:val="00640F13"/>
    <w:rsid w:val="00641EDF"/>
    <w:rsid w:val="00642607"/>
    <w:rsid w:val="00642884"/>
    <w:rsid w:val="0064491D"/>
    <w:rsid w:val="00645D48"/>
    <w:rsid w:val="006464AE"/>
    <w:rsid w:val="00646D8A"/>
    <w:rsid w:val="00646F1A"/>
    <w:rsid w:val="00647520"/>
    <w:rsid w:val="00647577"/>
    <w:rsid w:val="00647704"/>
    <w:rsid w:val="00650216"/>
    <w:rsid w:val="0065170D"/>
    <w:rsid w:val="006526A7"/>
    <w:rsid w:val="006528C9"/>
    <w:rsid w:val="00653ADF"/>
    <w:rsid w:val="00654188"/>
    <w:rsid w:val="006542D2"/>
    <w:rsid w:val="0065432F"/>
    <w:rsid w:val="00654CCE"/>
    <w:rsid w:val="00654D58"/>
    <w:rsid w:val="00656C6F"/>
    <w:rsid w:val="006606A4"/>
    <w:rsid w:val="00662024"/>
    <w:rsid w:val="00662038"/>
    <w:rsid w:val="006620B6"/>
    <w:rsid w:val="006625E5"/>
    <w:rsid w:val="006636D3"/>
    <w:rsid w:val="00663FA7"/>
    <w:rsid w:val="006652A6"/>
    <w:rsid w:val="00666157"/>
    <w:rsid w:val="00666724"/>
    <w:rsid w:val="00666978"/>
    <w:rsid w:val="00666D2F"/>
    <w:rsid w:val="00666D5E"/>
    <w:rsid w:val="00666E69"/>
    <w:rsid w:val="00666E91"/>
    <w:rsid w:val="006671C6"/>
    <w:rsid w:val="006679D5"/>
    <w:rsid w:val="00667C77"/>
    <w:rsid w:val="006709AB"/>
    <w:rsid w:val="00670D76"/>
    <w:rsid w:val="0067119A"/>
    <w:rsid w:val="006714BE"/>
    <w:rsid w:val="00671F8B"/>
    <w:rsid w:val="00672107"/>
    <w:rsid w:val="0067238C"/>
    <w:rsid w:val="006727DF"/>
    <w:rsid w:val="00672FB8"/>
    <w:rsid w:val="00673EC1"/>
    <w:rsid w:val="0067466E"/>
    <w:rsid w:val="00675621"/>
    <w:rsid w:val="00676032"/>
    <w:rsid w:val="00676C1C"/>
    <w:rsid w:val="006775F3"/>
    <w:rsid w:val="00677DD8"/>
    <w:rsid w:val="00680255"/>
    <w:rsid w:val="00680A75"/>
    <w:rsid w:val="00681853"/>
    <w:rsid w:val="00681E3F"/>
    <w:rsid w:val="0068238E"/>
    <w:rsid w:val="0068245F"/>
    <w:rsid w:val="00683415"/>
    <w:rsid w:val="00683BD7"/>
    <w:rsid w:val="00684C1E"/>
    <w:rsid w:val="00686D3B"/>
    <w:rsid w:val="00690265"/>
    <w:rsid w:val="00690AD9"/>
    <w:rsid w:val="00691454"/>
    <w:rsid w:val="00692284"/>
    <w:rsid w:val="006923AF"/>
    <w:rsid w:val="00692B8C"/>
    <w:rsid w:val="00694305"/>
    <w:rsid w:val="00695B07"/>
    <w:rsid w:val="00695BC3"/>
    <w:rsid w:val="00695CF2"/>
    <w:rsid w:val="00695EE6"/>
    <w:rsid w:val="00696A28"/>
    <w:rsid w:val="00697621"/>
    <w:rsid w:val="006A1143"/>
    <w:rsid w:val="006A1FA2"/>
    <w:rsid w:val="006A4635"/>
    <w:rsid w:val="006A47C0"/>
    <w:rsid w:val="006A55C5"/>
    <w:rsid w:val="006A5799"/>
    <w:rsid w:val="006A592C"/>
    <w:rsid w:val="006A7BD7"/>
    <w:rsid w:val="006B141C"/>
    <w:rsid w:val="006B1C50"/>
    <w:rsid w:val="006B20A8"/>
    <w:rsid w:val="006B2A64"/>
    <w:rsid w:val="006B3241"/>
    <w:rsid w:val="006B4DBB"/>
    <w:rsid w:val="006B58C9"/>
    <w:rsid w:val="006B60FA"/>
    <w:rsid w:val="006B61B1"/>
    <w:rsid w:val="006B6B63"/>
    <w:rsid w:val="006B70EF"/>
    <w:rsid w:val="006C02A7"/>
    <w:rsid w:val="006C2187"/>
    <w:rsid w:val="006C2A73"/>
    <w:rsid w:val="006C2CD6"/>
    <w:rsid w:val="006C3191"/>
    <w:rsid w:val="006C363A"/>
    <w:rsid w:val="006C46B1"/>
    <w:rsid w:val="006C4DDE"/>
    <w:rsid w:val="006C68A2"/>
    <w:rsid w:val="006C79C6"/>
    <w:rsid w:val="006D080F"/>
    <w:rsid w:val="006D0D0B"/>
    <w:rsid w:val="006D330D"/>
    <w:rsid w:val="006D4F9A"/>
    <w:rsid w:val="006D5538"/>
    <w:rsid w:val="006D7C0E"/>
    <w:rsid w:val="006E1462"/>
    <w:rsid w:val="006E1636"/>
    <w:rsid w:val="006E177C"/>
    <w:rsid w:val="006E20C6"/>
    <w:rsid w:val="006E243F"/>
    <w:rsid w:val="006E2C31"/>
    <w:rsid w:val="006E3EFE"/>
    <w:rsid w:val="006E44D6"/>
    <w:rsid w:val="006E4567"/>
    <w:rsid w:val="006E5EC1"/>
    <w:rsid w:val="006E6C74"/>
    <w:rsid w:val="006E6D39"/>
    <w:rsid w:val="006E7038"/>
    <w:rsid w:val="006E7E12"/>
    <w:rsid w:val="006F0795"/>
    <w:rsid w:val="006F0DDF"/>
    <w:rsid w:val="006F1416"/>
    <w:rsid w:val="006F1B87"/>
    <w:rsid w:val="006F24C7"/>
    <w:rsid w:val="006F2597"/>
    <w:rsid w:val="006F2FD2"/>
    <w:rsid w:val="006F33C0"/>
    <w:rsid w:val="006F3B3F"/>
    <w:rsid w:val="006F3E44"/>
    <w:rsid w:val="006F40DB"/>
    <w:rsid w:val="006F4F9F"/>
    <w:rsid w:val="006F4FA0"/>
    <w:rsid w:val="006F50A7"/>
    <w:rsid w:val="006F6AFC"/>
    <w:rsid w:val="006F78E3"/>
    <w:rsid w:val="006F7A08"/>
    <w:rsid w:val="00700C30"/>
    <w:rsid w:val="00700E00"/>
    <w:rsid w:val="00701426"/>
    <w:rsid w:val="00701979"/>
    <w:rsid w:val="00701F51"/>
    <w:rsid w:val="00703157"/>
    <w:rsid w:val="0070324E"/>
    <w:rsid w:val="00703835"/>
    <w:rsid w:val="00704537"/>
    <w:rsid w:val="00704712"/>
    <w:rsid w:val="00704DB2"/>
    <w:rsid w:val="007051CC"/>
    <w:rsid w:val="00705AD1"/>
    <w:rsid w:val="0070633F"/>
    <w:rsid w:val="0070680F"/>
    <w:rsid w:val="007068FB"/>
    <w:rsid w:val="00706B27"/>
    <w:rsid w:val="00710AC1"/>
    <w:rsid w:val="00711823"/>
    <w:rsid w:val="00711F41"/>
    <w:rsid w:val="00712218"/>
    <w:rsid w:val="0071234C"/>
    <w:rsid w:val="00712B84"/>
    <w:rsid w:val="00712D29"/>
    <w:rsid w:val="00713100"/>
    <w:rsid w:val="0071316C"/>
    <w:rsid w:val="00714096"/>
    <w:rsid w:val="0071488C"/>
    <w:rsid w:val="0071538C"/>
    <w:rsid w:val="0071587A"/>
    <w:rsid w:val="00715F69"/>
    <w:rsid w:val="00716299"/>
    <w:rsid w:val="007162A0"/>
    <w:rsid w:val="007163B0"/>
    <w:rsid w:val="007167E8"/>
    <w:rsid w:val="00716CB7"/>
    <w:rsid w:val="007170C9"/>
    <w:rsid w:val="0071746B"/>
    <w:rsid w:val="00721827"/>
    <w:rsid w:val="00721DB1"/>
    <w:rsid w:val="00722404"/>
    <w:rsid w:val="00722B92"/>
    <w:rsid w:val="00723E89"/>
    <w:rsid w:val="00724765"/>
    <w:rsid w:val="00724B52"/>
    <w:rsid w:val="007252C6"/>
    <w:rsid w:val="00725418"/>
    <w:rsid w:val="00725FCE"/>
    <w:rsid w:val="007261DD"/>
    <w:rsid w:val="00727F28"/>
    <w:rsid w:val="007310C3"/>
    <w:rsid w:val="00731130"/>
    <w:rsid w:val="00731331"/>
    <w:rsid w:val="007318A4"/>
    <w:rsid w:val="00731A05"/>
    <w:rsid w:val="0073261E"/>
    <w:rsid w:val="00732B8B"/>
    <w:rsid w:val="00732D87"/>
    <w:rsid w:val="007330B3"/>
    <w:rsid w:val="0073568C"/>
    <w:rsid w:val="00735A28"/>
    <w:rsid w:val="00735E1A"/>
    <w:rsid w:val="00737496"/>
    <w:rsid w:val="007379DA"/>
    <w:rsid w:val="00737BE7"/>
    <w:rsid w:val="00740524"/>
    <w:rsid w:val="00740570"/>
    <w:rsid w:val="00740F2D"/>
    <w:rsid w:val="007413F9"/>
    <w:rsid w:val="00741D8F"/>
    <w:rsid w:val="00742265"/>
    <w:rsid w:val="007426B0"/>
    <w:rsid w:val="00742BDA"/>
    <w:rsid w:val="007447AD"/>
    <w:rsid w:val="00744A7B"/>
    <w:rsid w:val="007452AE"/>
    <w:rsid w:val="0074594B"/>
    <w:rsid w:val="007467D9"/>
    <w:rsid w:val="00746F18"/>
    <w:rsid w:val="00747F55"/>
    <w:rsid w:val="007500C4"/>
    <w:rsid w:val="00750309"/>
    <w:rsid w:val="007505F0"/>
    <w:rsid w:val="007507AD"/>
    <w:rsid w:val="0075081A"/>
    <w:rsid w:val="00750B79"/>
    <w:rsid w:val="00751672"/>
    <w:rsid w:val="00752F1E"/>
    <w:rsid w:val="007544E4"/>
    <w:rsid w:val="007544EA"/>
    <w:rsid w:val="0075474D"/>
    <w:rsid w:val="00754A76"/>
    <w:rsid w:val="00754E4A"/>
    <w:rsid w:val="00756441"/>
    <w:rsid w:val="007564C5"/>
    <w:rsid w:val="0075665B"/>
    <w:rsid w:val="0075724E"/>
    <w:rsid w:val="00757576"/>
    <w:rsid w:val="007578E5"/>
    <w:rsid w:val="00760046"/>
    <w:rsid w:val="0076024B"/>
    <w:rsid w:val="00761091"/>
    <w:rsid w:val="007610E3"/>
    <w:rsid w:val="00762241"/>
    <w:rsid w:val="00762F09"/>
    <w:rsid w:val="007630F9"/>
    <w:rsid w:val="00763ECF"/>
    <w:rsid w:val="0076434E"/>
    <w:rsid w:val="0076475F"/>
    <w:rsid w:val="00764BD0"/>
    <w:rsid w:val="007652C0"/>
    <w:rsid w:val="00765CDC"/>
    <w:rsid w:val="00766534"/>
    <w:rsid w:val="00766735"/>
    <w:rsid w:val="00767074"/>
    <w:rsid w:val="00767526"/>
    <w:rsid w:val="00767974"/>
    <w:rsid w:val="00767A7D"/>
    <w:rsid w:val="0077091D"/>
    <w:rsid w:val="00771E30"/>
    <w:rsid w:val="00772080"/>
    <w:rsid w:val="00772E02"/>
    <w:rsid w:val="00772F5E"/>
    <w:rsid w:val="007730BB"/>
    <w:rsid w:val="00773D7E"/>
    <w:rsid w:val="00774E3B"/>
    <w:rsid w:val="00775815"/>
    <w:rsid w:val="0077624B"/>
    <w:rsid w:val="00776964"/>
    <w:rsid w:val="00777FA2"/>
    <w:rsid w:val="00781B56"/>
    <w:rsid w:val="00782206"/>
    <w:rsid w:val="00782645"/>
    <w:rsid w:val="00783244"/>
    <w:rsid w:val="0078406E"/>
    <w:rsid w:val="0078411F"/>
    <w:rsid w:val="007841D3"/>
    <w:rsid w:val="00784F96"/>
    <w:rsid w:val="007853F8"/>
    <w:rsid w:val="007857B0"/>
    <w:rsid w:val="00785CB9"/>
    <w:rsid w:val="0078615C"/>
    <w:rsid w:val="007868D5"/>
    <w:rsid w:val="00786C58"/>
    <w:rsid w:val="00786F7E"/>
    <w:rsid w:val="007879C4"/>
    <w:rsid w:val="0079030A"/>
    <w:rsid w:val="00790514"/>
    <w:rsid w:val="007911AD"/>
    <w:rsid w:val="00791EF7"/>
    <w:rsid w:val="00792376"/>
    <w:rsid w:val="00792770"/>
    <w:rsid w:val="0079299F"/>
    <w:rsid w:val="00793304"/>
    <w:rsid w:val="00793703"/>
    <w:rsid w:val="00793718"/>
    <w:rsid w:val="0079377D"/>
    <w:rsid w:val="00793BDD"/>
    <w:rsid w:val="00793D15"/>
    <w:rsid w:val="0079416B"/>
    <w:rsid w:val="00795064"/>
    <w:rsid w:val="007953F9"/>
    <w:rsid w:val="0079548A"/>
    <w:rsid w:val="007962B0"/>
    <w:rsid w:val="0079654D"/>
    <w:rsid w:val="0079749A"/>
    <w:rsid w:val="00797674"/>
    <w:rsid w:val="007A0773"/>
    <w:rsid w:val="007A1252"/>
    <w:rsid w:val="007A244D"/>
    <w:rsid w:val="007A289F"/>
    <w:rsid w:val="007A2A76"/>
    <w:rsid w:val="007A2D56"/>
    <w:rsid w:val="007A3985"/>
    <w:rsid w:val="007A3FEB"/>
    <w:rsid w:val="007A53B5"/>
    <w:rsid w:val="007A5500"/>
    <w:rsid w:val="007A571B"/>
    <w:rsid w:val="007A5BF2"/>
    <w:rsid w:val="007A6749"/>
    <w:rsid w:val="007A6FDD"/>
    <w:rsid w:val="007A7DB1"/>
    <w:rsid w:val="007B06BB"/>
    <w:rsid w:val="007B074F"/>
    <w:rsid w:val="007B0BF3"/>
    <w:rsid w:val="007B10F4"/>
    <w:rsid w:val="007B171E"/>
    <w:rsid w:val="007B2D41"/>
    <w:rsid w:val="007B3A66"/>
    <w:rsid w:val="007B3B41"/>
    <w:rsid w:val="007B3C88"/>
    <w:rsid w:val="007B413C"/>
    <w:rsid w:val="007B470E"/>
    <w:rsid w:val="007B4BFA"/>
    <w:rsid w:val="007B5BBB"/>
    <w:rsid w:val="007B5D25"/>
    <w:rsid w:val="007B61E7"/>
    <w:rsid w:val="007B6A05"/>
    <w:rsid w:val="007B70E0"/>
    <w:rsid w:val="007B7629"/>
    <w:rsid w:val="007C0030"/>
    <w:rsid w:val="007C0084"/>
    <w:rsid w:val="007C0DDC"/>
    <w:rsid w:val="007C1DBF"/>
    <w:rsid w:val="007C2458"/>
    <w:rsid w:val="007C343E"/>
    <w:rsid w:val="007C3A2E"/>
    <w:rsid w:val="007C3C5A"/>
    <w:rsid w:val="007C3C5E"/>
    <w:rsid w:val="007C4171"/>
    <w:rsid w:val="007C4EAB"/>
    <w:rsid w:val="007C4F68"/>
    <w:rsid w:val="007C57BB"/>
    <w:rsid w:val="007C5807"/>
    <w:rsid w:val="007C5940"/>
    <w:rsid w:val="007C61C3"/>
    <w:rsid w:val="007C63F9"/>
    <w:rsid w:val="007C6CC1"/>
    <w:rsid w:val="007C6D50"/>
    <w:rsid w:val="007C7848"/>
    <w:rsid w:val="007D0B2F"/>
    <w:rsid w:val="007D0BCA"/>
    <w:rsid w:val="007D0BEA"/>
    <w:rsid w:val="007D18CB"/>
    <w:rsid w:val="007D21AE"/>
    <w:rsid w:val="007D2CB0"/>
    <w:rsid w:val="007D2FB8"/>
    <w:rsid w:val="007D3591"/>
    <w:rsid w:val="007D467F"/>
    <w:rsid w:val="007D50A2"/>
    <w:rsid w:val="007D5436"/>
    <w:rsid w:val="007D61D2"/>
    <w:rsid w:val="007D67F3"/>
    <w:rsid w:val="007D6AC3"/>
    <w:rsid w:val="007D70D5"/>
    <w:rsid w:val="007D7133"/>
    <w:rsid w:val="007D79B5"/>
    <w:rsid w:val="007E0639"/>
    <w:rsid w:val="007E0729"/>
    <w:rsid w:val="007E0ACF"/>
    <w:rsid w:val="007E33B5"/>
    <w:rsid w:val="007E4696"/>
    <w:rsid w:val="007E491C"/>
    <w:rsid w:val="007E4A23"/>
    <w:rsid w:val="007E510B"/>
    <w:rsid w:val="007E569A"/>
    <w:rsid w:val="007E5B72"/>
    <w:rsid w:val="007E6318"/>
    <w:rsid w:val="007E76E8"/>
    <w:rsid w:val="007E7D67"/>
    <w:rsid w:val="007F0452"/>
    <w:rsid w:val="007F0466"/>
    <w:rsid w:val="007F0E7C"/>
    <w:rsid w:val="007F1A8C"/>
    <w:rsid w:val="007F1B08"/>
    <w:rsid w:val="007F21B1"/>
    <w:rsid w:val="007F3237"/>
    <w:rsid w:val="007F4053"/>
    <w:rsid w:val="007F4413"/>
    <w:rsid w:val="007F44B9"/>
    <w:rsid w:val="007F4AE5"/>
    <w:rsid w:val="007F4D8E"/>
    <w:rsid w:val="007F60D8"/>
    <w:rsid w:val="007F6A57"/>
    <w:rsid w:val="007F6A8E"/>
    <w:rsid w:val="007F796E"/>
    <w:rsid w:val="00800333"/>
    <w:rsid w:val="00800407"/>
    <w:rsid w:val="0080060C"/>
    <w:rsid w:val="0080130E"/>
    <w:rsid w:val="0080143D"/>
    <w:rsid w:val="00802237"/>
    <w:rsid w:val="0080233D"/>
    <w:rsid w:val="0080253C"/>
    <w:rsid w:val="008030DC"/>
    <w:rsid w:val="00803273"/>
    <w:rsid w:val="00804FD8"/>
    <w:rsid w:val="00810BE2"/>
    <w:rsid w:val="00810F3C"/>
    <w:rsid w:val="00811572"/>
    <w:rsid w:val="008115CE"/>
    <w:rsid w:val="00812374"/>
    <w:rsid w:val="00812575"/>
    <w:rsid w:val="008129C5"/>
    <w:rsid w:val="00812DF3"/>
    <w:rsid w:val="00813514"/>
    <w:rsid w:val="00813536"/>
    <w:rsid w:val="008149B7"/>
    <w:rsid w:val="00814B1D"/>
    <w:rsid w:val="0081519E"/>
    <w:rsid w:val="00815872"/>
    <w:rsid w:val="0081590F"/>
    <w:rsid w:val="008163F0"/>
    <w:rsid w:val="00816501"/>
    <w:rsid w:val="00816615"/>
    <w:rsid w:val="0081661C"/>
    <w:rsid w:val="00816DB3"/>
    <w:rsid w:val="0081773D"/>
    <w:rsid w:val="00817FEE"/>
    <w:rsid w:val="00820348"/>
    <w:rsid w:val="00821B15"/>
    <w:rsid w:val="00821E40"/>
    <w:rsid w:val="0082293F"/>
    <w:rsid w:val="00822BE4"/>
    <w:rsid w:val="0082395A"/>
    <w:rsid w:val="00823B65"/>
    <w:rsid w:val="008249F1"/>
    <w:rsid w:val="00825285"/>
    <w:rsid w:val="00825C19"/>
    <w:rsid w:val="00825D48"/>
    <w:rsid w:val="008265A7"/>
    <w:rsid w:val="0082687C"/>
    <w:rsid w:val="00827998"/>
    <w:rsid w:val="008279C9"/>
    <w:rsid w:val="00827A14"/>
    <w:rsid w:val="00830012"/>
    <w:rsid w:val="00830C3D"/>
    <w:rsid w:val="00830D3E"/>
    <w:rsid w:val="008312BA"/>
    <w:rsid w:val="00831E07"/>
    <w:rsid w:val="00832BD8"/>
    <w:rsid w:val="00833016"/>
    <w:rsid w:val="00833C32"/>
    <w:rsid w:val="00834A64"/>
    <w:rsid w:val="00834B68"/>
    <w:rsid w:val="008359CD"/>
    <w:rsid w:val="00835F30"/>
    <w:rsid w:val="008361B3"/>
    <w:rsid w:val="00836EEC"/>
    <w:rsid w:val="008378D8"/>
    <w:rsid w:val="00837E2E"/>
    <w:rsid w:val="00837FF2"/>
    <w:rsid w:val="008401D0"/>
    <w:rsid w:val="008410F7"/>
    <w:rsid w:val="00841D60"/>
    <w:rsid w:val="00841EA9"/>
    <w:rsid w:val="0084240B"/>
    <w:rsid w:val="00842455"/>
    <w:rsid w:val="00842EBE"/>
    <w:rsid w:val="00843FA3"/>
    <w:rsid w:val="00844224"/>
    <w:rsid w:val="00844375"/>
    <w:rsid w:val="0084544B"/>
    <w:rsid w:val="00846078"/>
    <w:rsid w:val="008463FB"/>
    <w:rsid w:val="00846D9D"/>
    <w:rsid w:val="00850BA8"/>
    <w:rsid w:val="0085125E"/>
    <w:rsid w:val="008522E9"/>
    <w:rsid w:val="00853043"/>
    <w:rsid w:val="008547CB"/>
    <w:rsid w:val="00854ABF"/>
    <w:rsid w:val="008556EE"/>
    <w:rsid w:val="00855934"/>
    <w:rsid w:val="00856097"/>
    <w:rsid w:val="0085670C"/>
    <w:rsid w:val="008568CE"/>
    <w:rsid w:val="00857018"/>
    <w:rsid w:val="0085764B"/>
    <w:rsid w:val="00857AA1"/>
    <w:rsid w:val="008600C0"/>
    <w:rsid w:val="00860169"/>
    <w:rsid w:val="008606E2"/>
    <w:rsid w:val="00860DEC"/>
    <w:rsid w:val="00861E9D"/>
    <w:rsid w:val="00861EA6"/>
    <w:rsid w:val="00862D55"/>
    <w:rsid w:val="008637F5"/>
    <w:rsid w:val="00863A2D"/>
    <w:rsid w:val="008669DD"/>
    <w:rsid w:val="00867485"/>
    <w:rsid w:val="00867DE3"/>
    <w:rsid w:val="00871589"/>
    <w:rsid w:val="008724D4"/>
    <w:rsid w:val="00872637"/>
    <w:rsid w:val="00873046"/>
    <w:rsid w:val="00873591"/>
    <w:rsid w:val="008736E4"/>
    <w:rsid w:val="008743F0"/>
    <w:rsid w:val="0087470A"/>
    <w:rsid w:val="00874860"/>
    <w:rsid w:val="00874E71"/>
    <w:rsid w:val="00875516"/>
    <w:rsid w:val="008760B3"/>
    <w:rsid w:val="008763C0"/>
    <w:rsid w:val="008767EE"/>
    <w:rsid w:val="008775EF"/>
    <w:rsid w:val="0088069F"/>
    <w:rsid w:val="008811DF"/>
    <w:rsid w:val="0088138D"/>
    <w:rsid w:val="00881598"/>
    <w:rsid w:val="00881FE4"/>
    <w:rsid w:val="00882A25"/>
    <w:rsid w:val="00882C1E"/>
    <w:rsid w:val="008835CE"/>
    <w:rsid w:val="00884539"/>
    <w:rsid w:val="00885571"/>
    <w:rsid w:val="00886836"/>
    <w:rsid w:val="0088773F"/>
    <w:rsid w:val="0089014E"/>
    <w:rsid w:val="00890BCD"/>
    <w:rsid w:val="00891D6A"/>
    <w:rsid w:val="00892056"/>
    <w:rsid w:val="00892171"/>
    <w:rsid w:val="00892412"/>
    <w:rsid w:val="00892F3E"/>
    <w:rsid w:val="00893ACF"/>
    <w:rsid w:val="00894CE4"/>
    <w:rsid w:val="00895D61"/>
    <w:rsid w:val="00896117"/>
    <w:rsid w:val="00896A70"/>
    <w:rsid w:val="008A02BA"/>
    <w:rsid w:val="008A0C4F"/>
    <w:rsid w:val="008A2DE6"/>
    <w:rsid w:val="008A33EE"/>
    <w:rsid w:val="008A4AA0"/>
    <w:rsid w:val="008A4CB1"/>
    <w:rsid w:val="008A5292"/>
    <w:rsid w:val="008A5991"/>
    <w:rsid w:val="008A66D8"/>
    <w:rsid w:val="008A6A86"/>
    <w:rsid w:val="008A703C"/>
    <w:rsid w:val="008A7924"/>
    <w:rsid w:val="008B090F"/>
    <w:rsid w:val="008B13A1"/>
    <w:rsid w:val="008B146A"/>
    <w:rsid w:val="008B15E7"/>
    <w:rsid w:val="008B1800"/>
    <w:rsid w:val="008B1F24"/>
    <w:rsid w:val="008B382A"/>
    <w:rsid w:val="008B4397"/>
    <w:rsid w:val="008B4495"/>
    <w:rsid w:val="008B465D"/>
    <w:rsid w:val="008B4BDF"/>
    <w:rsid w:val="008B56F7"/>
    <w:rsid w:val="008B610A"/>
    <w:rsid w:val="008B64DB"/>
    <w:rsid w:val="008B7C2F"/>
    <w:rsid w:val="008C01EC"/>
    <w:rsid w:val="008C02E5"/>
    <w:rsid w:val="008C092A"/>
    <w:rsid w:val="008C32F2"/>
    <w:rsid w:val="008C3713"/>
    <w:rsid w:val="008C3AE7"/>
    <w:rsid w:val="008C4167"/>
    <w:rsid w:val="008C4A1C"/>
    <w:rsid w:val="008C4CBD"/>
    <w:rsid w:val="008C4D7F"/>
    <w:rsid w:val="008C5D49"/>
    <w:rsid w:val="008C601F"/>
    <w:rsid w:val="008C6AF2"/>
    <w:rsid w:val="008C728A"/>
    <w:rsid w:val="008C74D3"/>
    <w:rsid w:val="008C7AAF"/>
    <w:rsid w:val="008D03CE"/>
    <w:rsid w:val="008D04EF"/>
    <w:rsid w:val="008D090C"/>
    <w:rsid w:val="008D0968"/>
    <w:rsid w:val="008D1724"/>
    <w:rsid w:val="008D1FF2"/>
    <w:rsid w:val="008D36F3"/>
    <w:rsid w:val="008D3A9A"/>
    <w:rsid w:val="008D4078"/>
    <w:rsid w:val="008D4A38"/>
    <w:rsid w:val="008D5214"/>
    <w:rsid w:val="008D5D91"/>
    <w:rsid w:val="008D61CB"/>
    <w:rsid w:val="008D6B79"/>
    <w:rsid w:val="008D7131"/>
    <w:rsid w:val="008D7724"/>
    <w:rsid w:val="008D7CEE"/>
    <w:rsid w:val="008E0D73"/>
    <w:rsid w:val="008E194E"/>
    <w:rsid w:val="008E1C3F"/>
    <w:rsid w:val="008E1C42"/>
    <w:rsid w:val="008E1D30"/>
    <w:rsid w:val="008E28BE"/>
    <w:rsid w:val="008E2A1E"/>
    <w:rsid w:val="008E2F39"/>
    <w:rsid w:val="008E3778"/>
    <w:rsid w:val="008E3B21"/>
    <w:rsid w:val="008E40A6"/>
    <w:rsid w:val="008E4A20"/>
    <w:rsid w:val="008E556F"/>
    <w:rsid w:val="008E57AC"/>
    <w:rsid w:val="008E60C2"/>
    <w:rsid w:val="008E6402"/>
    <w:rsid w:val="008E6CDB"/>
    <w:rsid w:val="008E728B"/>
    <w:rsid w:val="008E7312"/>
    <w:rsid w:val="008E74E2"/>
    <w:rsid w:val="008E75DA"/>
    <w:rsid w:val="008E7BB1"/>
    <w:rsid w:val="008F0260"/>
    <w:rsid w:val="008F02A2"/>
    <w:rsid w:val="008F294B"/>
    <w:rsid w:val="008F2A51"/>
    <w:rsid w:val="008F37B1"/>
    <w:rsid w:val="008F3FDF"/>
    <w:rsid w:val="008F6338"/>
    <w:rsid w:val="008F64C6"/>
    <w:rsid w:val="008F6C21"/>
    <w:rsid w:val="008F6D62"/>
    <w:rsid w:val="008F766C"/>
    <w:rsid w:val="008F7681"/>
    <w:rsid w:val="008F786C"/>
    <w:rsid w:val="0090038A"/>
    <w:rsid w:val="00900430"/>
    <w:rsid w:val="0090082E"/>
    <w:rsid w:val="00900E0C"/>
    <w:rsid w:val="00900FE3"/>
    <w:rsid w:val="009015D2"/>
    <w:rsid w:val="0090166D"/>
    <w:rsid w:val="00901719"/>
    <w:rsid w:val="00901914"/>
    <w:rsid w:val="00901C8E"/>
    <w:rsid w:val="00901EEC"/>
    <w:rsid w:val="00902996"/>
    <w:rsid w:val="00902EA6"/>
    <w:rsid w:val="0090371D"/>
    <w:rsid w:val="0090377C"/>
    <w:rsid w:val="00903CBC"/>
    <w:rsid w:val="009040E4"/>
    <w:rsid w:val="00904DA9"/>
    <w:rsid w:val="009051D3"/>
    <w:rsid w:val="00905B2C"/>
    <w:rsid w:val="00905B39"/>
    <w:rsid w:val="00906223"/>
    <w:rsid w:val="0090726B"/>
    <w:rsid w:val="0090768D"/>
    <w:rsid w:val="00907C70"/>
    <w:rsid w:val="00910C47"/>
    <w:rsid w:val="00912137"/>
    <w:rsid w:val="009127B8"/>
    <w:rsid w:val="00912AA7"/>
    <w:rsid w:val="00913898"/>
    <w:rsid w:val="0091494A"/>
    <w:rsid w:val="009159B1"/>
    <w:rsid w:val="00915B79"/>
    <w:rsid w:val="00915D2B"/>
    <w:rsid w:val="00916706"/>
    <w:rsid w:val="0091696C"/>
    <w:rsid w:val="00916B59"/>
    <w:rsid w:val="00917EDA"/>
    <w:rsid w:val="00920636"/>
    <w:rsid w:val="00922368"/>
    <w:rsid w:val="00922ACB"/>
    <w:rsid w:val="009235E5"/>
    <w:rsid w:val="00923F41"/>
    <w:rsid w:val="0092403A"/>
    <w:rsid w:val="00924858"/>
    <w:rsid w:val="00924B64"/>
    <w:rsid w:val="00924DED"/>
    <w:rsid w:val="009251E3"/>
    <w:rsid w:val="00925C5A"/>
    <w:rsid w:val="00926F39"/>
    <w:rsid w:val="0093084F"/>
    <w:rsid w:val="00930A34"/>
    <w:rsid w:val="00930D75"/>
    <w:rsid w:val="00930F26"/>
    <w:rsid w:val="00931403"/>
    <w:rsid w:val="0093148D"/>
    <w:rsid w:val="00931886"/>
    <w:rsid w:val="00931A56"/>
    <w:rsid w:val="00931AE2"/>
    <w:rsid w:val="00931E4B"/>
    <w:rsid w:val="00932135"/>
    <w:rsid w:val="009332CC"/>
    <w:rsid w:val="00933FC8"/>
    <w:rsid w:val="009346E5"/>
    <w:rsid w:val="00934916"/>
    <w:rsid w:val="00934CD5"/>
    <w:rsid w:val="00934E29"/>
    <w:rsid w:val="0093590A"/>
    <w:rsid w:val="009370FC"/>
    <w:rsid w:val="00937111"/>
    <w:rsid w:val="00937659"/>
    <w:rsid w:val="009400BE"/>
    <w:rsid w:val="00940983"/>
    <w:rsid w:val="00941CF9"/>
    <w:rsid w:val="00942D3F"/>
    <w:rsid w:val="00943716"/>
    <w:rsid w:val="00943897"/>
    <w:rsid w:val="0094425D"/>
    <w:rsid w:val="0094494C"/>
    <w:rsid w:val="00944A3A"/>
    <w:rsid w:val="009459EB"/>
    <w:rsid w:val="0094632F"/>
    <w:rsid w:val="0094663E"/>
    <w:rsid w:val="00947697"/>
    <w:rsid w:val="009477D4"/>
    <w:rsid w:val="009477DE"/>
    <w:rsid w:val="00950D89"/>
    <w:rsid w:val="009521A2"/>
    <w:rsid w:val="00952372"/>
    <w:rsid w:val="0095298D"/>
    <w:rsid w:val="00952A72"/>
    <w:rsid w:val="00952F76"/>
    <w:rsid w:val="00953663"/>
    <w:rsid w:val="00954602"/>
    <w:rsid w:val="009547EC"/>
    <w:rsid w:val="00955492"/>
    <w:rsid w:val="009557E6"/>
    <w:rsid w:val="0095642B"/>
    <w:rsid w:val="00956F14"/>
    <w:rsid w:val="009572D6"/>
    <w:rsid w:val="00957679"/>
    <w:rsid w:val="0095791E"/>
    <w:rsid w:val="00957C48"/>
    <w:rsid w:val="00957D05"/>
    <w:rsid w:val="00957DB6"/>
    <w:rsid w:val="009605EB"/>
    <w:rsid w:val="009613FC"/>
    <w:rsid w:val="00961578"/>
    <w:rsid w:val="0096182C"/>
    <w:rsid w:val="00961988"/>
    <w:rsid w:val="00961F0A"/>
    <w:rsid w:val="00962514"/>
    <w:rsid w:val="00962A19"/>
    <w:rsid w:val="009633A0"/>
    <w:rsid w:val="009634C5"/>
    <w:rsid w:val="00963992"/>
    <w:rsid w:val="00963B06"/>
    <w:rsid w:val="00965C54"/>
    <w:rsid w:val="00966539"/>
    <w:rsid w:val="00966D71"/>
    <w:rsid w:val="00967CA3"/>
    <w:rsid w:val="00967E22"/>
    <w:rsid w:val="0097063D"/>
    <w:rsid w:val="00970DB5"/>
    <w:rsid w:val="00972105"/>
    <w:rsid w:val="00972DFB"/>
    <w:rsid w:val="009733CB"/>
    <w:rsid w:val="00973F2B"/>
    <w:rsid w:val="00973FB1"/>
    <w:rsid w:val="0097592D"/>
    <w:rsid w:val="00975A86"/>
    <w:rsid w:val="0097649B"/>
    <w:rsid w:val="00977699"/>
    <w:rsid w:val="00980108"/>
    <w:rsid w:val="009806D0"/>
    <w:rsid w:val="00980CFF"/>
    <w:rsid w:val="0098239B"/>
    <w:rsid w:val="00983858"/>
    <w:rsid w:val="00983934"/>
    <w:rsid w:val="009844F2"/>
    <w:rsid w:val="009862B8"/>
    <w:rsid w:val="009869F3"/>
    <w:rsid w:val="00986AED"/>
    <w:rsid w:val="00987851"/>
    <w:rsid w:val="00987918"/>
    <w:rsid w:val="00990861"/>
    <w:rsid w:val="00991A1D"/>
    <w:rsid w:val="009923EF"/>
    <w:rsid w:val="009940BB"/>
    <w:rsid w:val="00994907"/>
    <w:rsid w:val="00994A6A"/>
    <w:rsid w:val="00995780"/>
    <w:rsid w:val="00995904"/>
    <w:rsid w:val="009962EB"/>
    <w:rsid w:val="009963A0"/>
    <w:rsid w:val="0099675E"/>
    <w:rsid w:val="009A00D4"/>
    <w:rsid w:val="009A03BB"/>
    <w:rsid w:val="009A0AFD"/>
    <w:rsid w:val="009A1517"/>
    <w:rsid w:val="009A2E91"/>
    <w:rsid w:val="009A3F1A"/>
    <w:rsid w:val="009A4595"/>
    <w:rsid w:val="009A45F1"/>
    <w:rsid w:val="009A50CA"/>
    <w:rsid w:val="009A60CA"/>
    <w:rsid w:val="009A64B3"/>
    <w:rsid w:val="009A6743"/>
    <w:rsid w:val="009B1F27"/>
    <w:rsid w:val="009B2382"/>
    <w:rsid w:val="009B26A1"/>
    <w:rsid w:val="009B2858"/>
    <w:rsid w:val="009B356F"/>
    <w:rsid w:val="009B3B71"/>
    <w:rsid w:val="009B3B79"/>
    <w:rsid w:val="009B4111"/>
    <w:rsid w:val="009B5E51"/>
    <w:rsid w:val="009B667E"/>
    <w:rsid w:val="009B6694"/>
    <w:rsid w:val="009B7C8F"/>
    <w:rsid w:val="009C0F1E"/>
    <w:rsid w:val="009C11E7"/>
    <w:rsid w:val="009C1933"/>
    <w:rsid w:val="009C2036"/>
    <w:rsid w:val="009C2601"/>
    <w:rsid w:val="009C297C"/>
    <w:rsid w:val="009C2DF5"/>
    <w:rsid w:val="009C33CD"/>
    <w:rsid w:val="009C33F5"/>
    <w:rsid w:val="009C3854"/>
    <w:rsid w:val="009C3891"/>
    <w:rsid w:val="009C3A85"/>
    <w:rsid w:val="009C5570"/>
    <w:rsid w:val="009C603C"/>
    <w:rsid w:val="009C60C7"/>
    <w:rsid w:val="009C672F"/>
    <w:rsid w:val="009C6811"/>
    <w:rsid w:val="009C69FC"/>
    <w:rsid w:val="009C754C"/>
    <w:rsid w:val="009C7762"/>
    <w:rsid w:val="009D0F7B"/>
    <w:rsid w:val="009D1431"/>
    <w:rsid w:val="009D1F17"/>
    <w:rsid w:val="009D21B1"/>
    <w:rsid w:val="009D21EE"/>
    <w:rsid w:val="009D305C"/>
    <w:rsid w:val="009D429B"/>
    <w:rsid w:val="009D4710"/>
    <w:rsid w:val="009D659A"/>
    <w:rsid w:val="009D6DA7"/>
    <w:rsid w:val="009D7528"/>
    <w:rsid w:val="009E0A84"/>
    <w:rsid w:val="009E0C2C"/>
    <w:rsid w:val="009E0ED8"/>
    <w:rsid w:val="009E1291"/>
    <w:rsid w:val="009E40DE"/>
    <w:rsid w:val="009E50E5"/>
    <w:rsid w:val="009E5623"/>
    <w:rsid w:val="009E7BB4"/>
    <w:rsid w:val="009E7DB0"/>
    <w:rsid w:val="009E7EE0"/>
    <w:rsid w:val="009F0266"/>
    <w:rsid w:val="009F0E23"/>
    <w:rsid w:val="009F19E8"/>
    <w:rsid w:val="009F1A3B"/>
    <w:rsid w:val="009F28DF"/>
    <w:rsid w:val="009F348C"/>
    <w:rsid w:val="009F3538"/>
    <w:rsid w:val="009F3912"/>
    <w:rsid w:val="009F3C3B"/>
    <w:rsid w:val="009F414B"/>
    <w:rsid w:val="009F5118"/>
    <w:rsid w:val="009F5E98"/>
    <w:rsid w:val="009F6268"/>
    <w:rsid w:val="009F63F2"/>
    <w:rsid w:val="009F7FD7"/>
    <w:rsid w:val="00A003CF"/>
    <w:rsid w:val="00A01295"/>
    <w:rsid w:val="00A022C5"/>
    <w:rsid w:val="00A03A6B"/>
    <w:rsid w:val="00A040E8"/>
    <w:rsid w:val="00A0484D"/>
    <w:rsid w:val="00A051DA"/>
    <w:rsid w:val="00A052DC"/>
    <w:rsid w:val="00A06954"/>
    <w:rsid w:val="00A06EC3"/>
    <w:rsid w:val="00A071ED"/>
    <w:rsid w:val="00A10523"/>
    <w:rsid w:val="00A10B8B"/>
    <w:rsid w:val="00A110DD"/>
    <w:rsid w:val="00A11A6F"/>
    <w:rsid w:val="00A1444C"/>
    <w:rsid w:val="00A14DEA"/>
    <w:rsid w:val="00A14FD7"/>
    <w:rsid w:val="00A16F2D"/>
    <w:rsid w:val="00A175EE"/>
    <w:rsid w:val="00A2019D"/>
    <w:rsid w:val="00A20B27"/>
    <w:rsid w:val="00A216D5"/>
    <w:rsid w:val="00A21717"/>
    <w:rsid w:val="00A2201E"/>
    <w:rsid w:val="00A22C3F"/>
    <w:rsid w:val="00A22D56"/>
    <w:rsid w:val="00A23451"/>
    <w:rsid w:val="00A241DC"/>
    <w:rsid w:val="00A2468F"/>
    <w:rsid w:val="00A24CC4"/>
    <w:rsid w:val="00A2514B"/>
    <w:rsid w:val="00A25BEC"/>
    <w:rsid w:val="00A27306"/>
    <w:rsid w:val="00A27824"/>
    <w:rsid w:val="00A31FE4"/>
    <w:rsid w:val="00A330C8"/>
    <w:rsid w:val="00A346AE"/>
    <w:rsid w:val="00A3497D"/>
    <w:rsid w:val="00A34CE4"/>
    <w:rsid w:val="00A3528D"/>
    <w:rsid w:val="00A35482"/>
    <w:rsid w:val="00A355E5"/>
    <w:rsid w:val="00A37AD7"/>
    <w:rsid w:val="00A40BCD"/>
    <w:rsid w:val="00A4117C"/>
    <w:rsid w:val="00A41A04"/>
    <w:rsid w:val="00A421A9"/>
    <w:rsid w:val="00A430D5"/>
    <w:rsid w:val="00A43576"/>
    <w:rsid w:val="00A446E8"/>
    <w:rsid w:val="00A44A26"/>
    <w:rsid w:val="00A451D8"/>
    <w:rsid w:val="00A45494"/>
    <w:rsid w:val="00A454B6"/>
    <w:rsid w:val="00A45939"/>
    <w:rsid w:val="00A45973"/>
    <w:rsid w:val="00A46BD0"/>
    <w:rsid w:val="00A46D68"/>
    <w:rsid w:val="00A47D16"/>
    <w:rsid w:val="00A503B4"/>
    <w:rsid w:val="00A50497"/>
    <w:rsid w:val="00A50629"/>
    <w:rsid w:val="00A50EB8"/>
    <w:rsid w:val="00A50EE2"/>
    <w:rsid w:val="00A519EF"/>
    <w:rsid w:val="00A52729"/>
    <w:rsid w:val="00A5307F"/>
    <w:rsid w:val="00A5336B"/>
    <w:rsid w:val="00A5367F"/>
    <w:rsid w:val="00A5450B"/>
    <w:rsid w:val="00A55BC9"/>
    <w:rsid w:val="00A56903"/>
    <w:rsid w:val="00A569A7"/>
    <w:rsid w:val="00A5717B"/>
    <w:rsid w:val="00A577D2"/>
    <w:rsid w:val="00A57AF4"/>
    <w:rsid w:val="00A57D72"/>
    <w:rsid w:val="00A61178"/>
    <w:rsid w:val="00A61F05"/>
    <w:rsid w:val="00A6206A"/>
    <w:rsid w:val="00A624B0"/>
    <w:rsid w:val="00A639BB"/>
    <w:rsid w:val="00A64AC1"/>
    <w:rsid w:val="00A64E74"/>
    <w:rsid w:val="00A6513D"/>
    <w:rsid w:val="00A66B89"/>
    <w:rsid w:val="00A67857"/>
    <w:rsid w:val="00A67DC1"/>
    <w:rsid w:val="00A67F6D"/>
    <w:rsid w:val="00A70354"/>
    <w:rsid w:val="00A70A3F"/>
    <w:rsid w:val="00A7134E"/>
    <w:rsid w:val="00A7176B"/>
    <w:rsid w:val="00A71936"/>
    <w:rsid w:val="00A71FF4"/>
    <w:rsid w:val="00A73239"/>
    <w:rsid w:val="00A735F1"/>
    <w:rsid w:val="00A737D2"/>
    <w:rsid w:val="00A740FB"/>
    <w:rsid w:val="00A752B0"/>
    <w:rsid w:val="00A754D1"/>
    <w:rsid w:val="00A75BA0"/>
    <w:rsid w:val="00A765E4"/>
    <w:rsid w:val="00A809A3"/>
    <w:rsid w:val="00A81486"/>
    <w:rsid w:val="00A81E55"/>
    <w:rsid w:val="00A83176"/>
    <w:rsid w:val="00A832CA"/>
    <w:rsid w:val="00A84377"/>
    <w:rsid w:val="00A85434"/>
    <w:rsid w:val="00A8632F"/>
    <w:rsid w:val="00A86478"/>
    <w:rsid w:val="00A866A4"/>
    <w:rsid w:val="00A869AB"/>
    <w:rsid w:val="00A86DC0"/>
    <w:rsid w:val="00A87D0C"/>
    <w:rsid w:val="00A90256"/>
    <w:rsid w:val="00A90B2D"/>
    <w:rsid w:val="00A90C89"/>
    <w:rsid w:val="00A91837"/>
    <w:rsid w:val="00A92BB3"/>
    <w:rsid w:val="00A92D9A"/>
    <w:rsid w:val="00A92E2F"/>
    <w:rsid w:val="00A92FC9"/>
    <w:rsid w:val="00A94178"/>
    <w:rsid w:val="00A94BA0"/>
    <w:rsid w:val="00A94FD7"/>
    <w:rsid w:val="00A95C26"/>
    <w:rsid w:val="00A969E3"/>
    <w:rsid w:val="00A96E88"/>
    <w:rsid w:val="00A97920"/>
    <w:rsid w:val="00A97E38"/>
    <w:rsid w:val="00AA17BC"/>
    <w:rsid w:val="00AA1D13"/>
    <w:rsid w:val="00AA20D6"/>
    <w:rsid w:val="00AA3C41"/>
    <w:rsid w:val="00AA5B10"/>
    <w:rsid w:val="00AA610D"/>
    <w:rsid w:val="00AA69CC"/>
    <w:rsid w:val="00AB1123"/>
    <w:rsid w:val="00AB161C"/>
    <w:rsid w:val="00AB1648"/>
    <w:rsid w:val="00AB184D"/>
    <w:rsid w:val="00AB2207"/>
    <w:rsid w:val="00AB328F"/>
    <w:rsid w:val="00AB3F2F"/>
    <w:rsid w:val="00AB45BA"/>
    <w:rsid w:val="00AB4642"/>
    <w:rsid w:val="00AB545E"/>
    <w:rsid w:val="00AB588B"/>
    <w:rsid w:val="00AB644C"/>
    <w:rsid w:val="00AB6A54"/>
    <w:rsid w:val="00AB6C15"/>
    <w:rsid w:val="00AB7618"/>
    <w:rsid w:val="00AC0B0C"/>
    <w:rsid w:val="00AC1591"/>
    <w:rsid w:val="00AC289E"/>
    <w:rsid w:val="00AC3A61"/>
    <w:rsid w:val="00AC52A1"/>
    <w:rsid w:val="00AC5B94"/>
    <w:rsid w:val="00AC60B0"/>
    <w:rsid w:val="00AC6638"/>
    <w:rsid w:val="00AC6695"/>
    <w:rsid w:val="00AC75DE"/>
    <w:rsid w:val="00AC7BFF"/>
    <w:rsid w:val="00AD00AD"/>
    <w:rsid w:val="00AD08E1"/>
    <w:rsid w:val="00AD16E6"/>
    <w:rsid w:val="00AD1736"/>
    <w:rsid w:val="00AD2673"/>
    <w:rsid w:val="00AD2737"/>
    <w:rsid w:val="00AD27B5"/>
    <w:rsid w:val="00AD2A39"/>
    <w:rsid w:val="00AD4125"/>
    <w:rsid w:val="00AD6BE4"/>
    <w:rsid w:val="00AD6F1E"/>
    <w:rsid w:val="00AD7F48"/>
    <w:rsid w:val="00AE132D"/>
    <w:rsid w:val="00AE18C2"/>
    <w:rsid w:val="00AE1CD4"/>
    <w:rsid w:val="00AE224E"/>
    <w:rsid w:val="00AE26E2"/>
    <w:rsid w:val="00AE2719"/>
    <w:rsid w:val="00AE293E"/>
    <w:rsid w:val="00AE2AE8"/>
    <w:rsid w:val="00AE2BF9"/>
    <w:rsid w:val="00AE3776"/>
    <w:rsid w:val="00AE3C6B"/>
    <w:rsid w:val="00AE4046"/>
    <w:rsid w:val="00AE4528"/>
    <w:rsid w:val="00AE55C9"/>
    <w:rsid w:val="00AE5C4E"/>
    <w:rsid w:val="00AE5C62"/>
    <w:rsid w:val="00AE5D62"/>
    <w:rsid w:val="00AE6094"/>
    <w:rsid w:val="00AE61DF"/>
    <w:rsid w:val="00AE7600"/>
    <w:rsid w:val="00AE7AD3"/>
    <w:rsid w:val="00AF007B"/>
    <w:rsid w:val="00AF0C32"/>
    <w:rsid w:val="00AF0DE1"/>
    <w:rsid w:val="00AF165A"/>
    <w:rsid w:val="00AF1A39"/>
    <w:rsid w:val="00AF2CD2"/>
    <w:rsid w:val="00AF32E0"/>
    <w:rsid w:val="00AF3C68"/>
    <w:rsid w:val="00AF5791"/>
    <w:rsid w:val="00AF79C1"/>
    <w:rsid w:val="00B00A78"/>
    <w:rsid w:val="00B01038"/>
    <w:rsid w:val="00B01D14"/>
    <w:rsid w:val="00B025B8"/>
    <w:rsid w:val="00B03BBA"/>
    <w:rsid w:val="00B04F6B"/>
    <w:rsid w:val="00B06521"/>
    <w:rsid w:val="00B066DF"/>
    <w:rsid w:val="00B066EB"/>
    <w:rsid w:val="00B07A00"/>
    <w:rsid w:val="00B10660"/>
    <w:rsid w:val="00B10E60"/>
    <w:rsid w:val="00B128B9"/>
    <w:rsid w:val="00B129F4"/>
    <w:rsid w:val="00B12D8F"/>
    <w:rsid w:val="00B1432E"/>
    <w:rsid w:val="00B14670"/>
    <w:rsid w:val="00B14C70"/>
    <w:rsid w:val="00B152B0"/>
    <w:rsid w:val="00B154FD"/>
    <w:rsid w:val="00B1620A"/>
    <w:rsid w:val="00B17511"/>
    <w:rsid w:val="00B178B6"/>
    <w:rsid w:val="00B17E39"/>
    <w:rsid w:val="00B20332"/>
    <w:rsid w:val="00B21027"/>
    <w:rsid w:val="00B21468"/>
    <w:rsid w:val="00B21D71"/>
    <w:rsid w:val="00B21EB3"/>
    <w:rsid w:val="00B22F84"/>
    <w:rsid w:val="00B23CDF"/>
    <w:rsid w:val="00B23E9D"/>
    <w:rsid w:val="00B245A0"/>
    <w:rsid w:val="00B248A6"/>
    <w:rsid w:val="00B24FF6"/>
    <w:rsid w:val="00B2506A"/>
    <w:rsid w:val="00B25197"/>
    <w:rsid w:val="00B2622B"/>
    <w:rsid w:val="00B26374"/>
    <w:rsid w:val="00B266DF"/>
    <w:rsid w:val="00B26C0C"/>
    <w:rsid w:val="00B2766D"/>
    <w:rsid w:val="00B27830"/>
    <w:rsid w:val="00B27F9F"/>
    <w:rsid w:val="00B304B4"/>
    <w:rsid w:val="00B305A2"/>
    <w:rsid w:val="00B32C81"/>
    <w:rsid w:val="00B32D69"/>
    <w:rsid w:val="00B33F2C"/>
    <w:rsid w:val="00B34FD4"/>
    <w:rsid w:val="00B36866"/>
    <w:rsid w:val="00B37ED4"/>
    <w:rsid w:val="00B40145"/>
    <w:rsid w:val="00B40502"/>
    <w:rsid w:val="00B40FAB"/>
    <w:rsid w:val="00B41539"/>
    <w:rsid w:val="00B4193F"/>
    <w:rsid w:val="00B4222D"/>
    <w:rsid w:val="00B431A8"/>
    <w:rsid w:val="00B43AAF"/>
    <w:rsid w:val="00B4411E"/>
    <w:rsid w:val="00B46885"/>
    <w:rsid w:val="00B46EAB"/>
    <w:rsid w:val="00B479C7"/>
    <w:rsid w:val="00B47ED7"/>
    <w:rsid w:val="00B509F0"/>
    <w:rsid w:val="00B50AD1"/>
    <w:rsid w:val="00B52ADE"/>
    <w:rsid w:val="00B537A0"/>
    <w:rsid w:val="00B53895"/>
    <w:rsid w:val="00B538EF"/>
    <w:rsid w:val="00B53F7A"/>
    <w:rsid w:val="00B54469"/>
    <w:rsid w:val="00B557EF"/>
    <w:rsid w:val="00B56F0F"/>
    <w:rsid w:val="00B5701B"/>
    <w:rsid w:val="00B575E5"/>
    <w:rsid w:val="00B576F8"/>
    <w:rsid w:val="00B57E37"/>
    <w:rsid w:val="00B57F10"/>
    <w:rsid w:val="00B57F91"/>
    <w:rsid w:val="00B603C0"/>
    <w:rsid w:val="00B6117B"/>
    <w:rsid w:val="00B61734"/>
    <w:rsid w:val="00B6176C"/>
    <w:rsid w:val="00B6191A"/>
    <w:rsid w:val="00B61F0F"/>
    <w:rsid w:val="00B63B7E"/>
    <w:rsid w:val="00B64753"/>
    <w:rsid w:val="00B647E6"/>
    <w:rsid w:val="00B64B3D"/>
    <w:rsid w:val="00B64D64"/>
    <w:rsid w:val="00B64F57"/>
    <w:rsid w:val="00B6524A"/>
    <w:rsid w:val="00B65BBC"/>
    <w:rsid w:val="00B66370"/>
    <w:rsid w:val="00B67002"/>
    <w:rsid w:val="00B6706F"/>
    <w:rsid w:val="00B67386"/>
    <w:rsid w:val="00B673E2"/>
    <w:rsid w:val="00B6776C"/>
    <w:rsid w:val="00B67AAD"/>
    <w:rsid w:val="00B70137"/>
    <w:rsid w:val="00B7095B"/>
    <w:rsid w:val="00B70AE6"/>
    <w:rsid w:val="00B70AE9"/>
    <w:rsid w:val="00B718E0"/>
    <w:rsid w:val="00B71D69"/>
    <w:rsid w:val="00B7272B"/>
    <w:rsid w:val="00B72F95"/>
    <w:rsid w:val="00B7302B"/>
    <w:rsid w:val="00B736BA"/>
    <w:rsid w:val="00B737E6"/>
    <w:rsid w:val="00B747DD"/>
    <w:rsid w:val="00B74BC7"/>
    <w:rsid w:val="00B74F6A"/>
    <w:rsid w:val="00B75530"/>
    <w:rsid w:val="00B75870"/>
    <w:rsid w:val="00B75A2C"/>
    <w:rsid w:val="00B766C9"/>
    <w:rsid w:val="00B76BE7"/>
    <w:rsid w:val="00B76CE5"/>
    <w:rsid w:val="00B7738D"/>
    <w:rsid w:val="00B7780B"/>
    <w:rsid w:val="00B77B88"/>
    <w:rsid w:val="00B806F3"/>
    <w:rsid w:val="00B81B30"/>
    <w:rsid w:val="00B833A0"/>
    <w:rsid w:val="00B8365A"/>
    <w:rsid w:val="00B845D2"/>
    <w:rsid w:val="00B852FA"/>
    <w:rsid w:val="00B85337"/>
    <w:rsid w:val="00B854A7"/>
    <w:rsid w:val="00B867F4"/>
    <w:rsid w:val="00B86F96"/>
    <w:rsid w:val="00B87C75"/>
    <w:rsid w:val="00B9018F"/>
    <w:rsid w:val="00B909DE"/>
    <w:rsid w:val="00B92729"/>
    <w:rsid w:val="00B927ED"/>
    <w:rsid w:val="00B946FA"/>
    <w:rsid w:val="00B949C5"/>
    <w:rsid w:val="00B94FB1"/>
    <w:rsid w:val="00B9525A"/>
    <w:rsid w:val="00B955FE"/>
    <w:rsid w:val="00B95DE3"/>
    <w:rsid w:val="00B96578"/>
    <w:rsid w:val="00B9673A"/>
    <w:rsid w:val="00BA0050"/>
    <w:rsid w:val="00BA0C53"/>
    <w:rsid w:val="00BA1214"/>
    <w:rsid w:val="00BA12E3"/>
    <w:rsid w:val="00BA1BD8"/>
    <w:rsid w:val="00BA2321"/>
    <w:rsid w:val="00BA2CC3"/>
    <w:rsid w:val="00BA322A"/>
    <w:rsid w:val="00BA3285"/>
    <w:rsid w:val="00BA3E0D"/>
    <w:rsid w:val="00BA429C"/>
    <w:rsid w:val="00BA48EE"/>
    <w:rsid w:val="00BA4D04"/>
    <w:rsid w:val="00BA548F"/>
    <w:rsid w:val="00BA5CC4"/>
    <w:rsid w:val="00BA6589"/>
    <w:rsid w:val="00BA67FD"/>
    <w:rsid w:val="00BB0F01"/>
    <w:rsid w:val="00BB11CA"/>
    <w:rsid w:val="00BB1432"/>
    <w:rsid w:val="00BB2453"/>
    <w:rsid w:val="00BB33F0"/>
    <w:rsid w:val="00BB3629"/>
    <w:rsid w:val="00BB3F8E"/>
    <w:rsid w:val="00BB46DE"/>
    <w:rsid w:val="00BB4C5D"/>
    <w:rsid w:val="00BB4DF6"/>
    <w:rsid w:val="00BB50EC"/>
    <w:rsid w:val="00BB5520"/>
    <w:rsid w:val="00BB5BDC"/>
    <w:rsid w:val="00BB6E82"/>
    <w:rsid w:val="00BB701F"/>
    <w:rsid w:val="00BB7950"/>
    <w:rsid w:val="00BB7E98"/>
    <w:rsid w:val="00BB7F6E"/>
    <w:rsid w:val="00BC0069"/>
    <w:rsid w:val="00BC0A69"/>
    <w:rsid w:val="00BC0D3F"/>
    <w:rsid w:val="00BC1930"/>
    <w:rsid w:val="00BC3302"/>
    <w:rsid w:val="00BC378D"/>
    <w:rsid w:val="00BC37A1"/>
    <w:rsid w:val="00BC382A"/>
    <w:rsid w:val="00BC3911"/>
    <w:rsid w:val="00BC39FE"/>
    <w:rsid w:val="00BC3E43"/>
    <w:rsid w:val="00BC4452"/>
    <w:rsid w:val="00BC470D"/>
    <w:rsid w:val="00BC51C6"/>
    <w:rsid w:val="00BC587D"/>
    <w:rsid w:val="00BC631F"/>
    <w:rsid w:val="00BC679B"/>
    <w:rsid w:val="00BC69DC"/>
    <w:rsid w:val="00BC69F6"/>
    <w:rsid w:val="00BC7BE2"/>
    <w:rsid w:val="00BC7DDA"/>
    <w:rsid w:val="00BD08B3"/>
    <w:rsid w:val="00BD08D0"/>
    <w:rsid w:val="00BD1F5A"/>
    <w:rsid w:val="00BD39E8"/>
    <w:rsid w:val="00BD4507"/>
    <w:rsid w:val="00BD47F5"/>
    <w:rsid w:val="00BD4DE4"/>
    <w:rsid w:val="00BD5F60"/>
    <w:rsid w:val="00BD60EF"/>
    <w:rsid w:val="00BD68A7"/>
    <w:rsid w:val="00BD6B80"/>
    <w:rsid w:val="00BD7488"/>
    <w:rsid w:val="00BD7A9B"/>
    <w:rsid w:val="00BE11BD"/>
    <w:rsid w:val="00BE193B"/>
    <w:rsid w:val="00BE1B9E"/>
    <w:rsid w:val="00BE2113"/>
    <w:rsid w:val="00BE24D4"/>
    <w:rsid w:val="00BE2AA9"/>
    <w:rsid w:val="00BE4550"/>
    <w:rsid w:val="00BE552D"/>
    <w:rsid w:val="00BE59FC"/>
    <w:rsid w:val="00BE6C3F"/>
    <w:rsid w:val="00BE6FB4"/>
    <w:rsid w:val="00BE7182"/>
    <w:rsid w:val="00BE76DC"/>
    <w:rsid w:val="00BF03D1"/>
    <w:rsid w:val="00BF0F68"/>
    <w:rsid w:val="00BF1094"/>
    <w:rsid w:val="00BF14D6"/>
    <w:rsid w:val="00BF23DF"/>
    <w:rsid w:val="00BF33C6"/>
    <w:rsid w:val="00BF3967"/>
    <w:rsid w:val="00BF3C08"/>
    <w:rsid w:val="00BF4370"/>
    <w:rsid w:val="00BF4E4E"/>
    <w:rsid w:val="00BF4EEB"/>
    <w:rsid w:val="00BF4F51"/>
    <w:rsid w:val="00BF5331"/>
    <w:rsid w:val="00BF5758"/>
    <w:rsid w:val="00BF57FC"/>
    <w:rsid w:val="00BF626C"/>
    <w:rsid w:val="00BF6D55"/>
    <w:rsid w:val="00C00C40"/>
    <w:rsid w:val="00C01031"/>
    <w:rsid w:val="00C01D29"/>
    <w:rsid w:val="00C03F20"/>
    <w:rsid w:val="00C0458A"/>
    <w:rsid w:val="00C04C82"/>
    <w:rsid w:val="00C05574"/>
    <w:rsid w:val="00C062AA"/>
    <w:rsid w:val="00C0663C"/>
    <w:rsid w:val="00C0786C"/>
    <w:rsid w:val="00C07A30"/>
    <w:rsid w:val="00C07A92"/>
    <w:rsid w:val="00C101C5"/>
    <w:rsid w:val="00C102D8"/>
    <w:rsid w:val="00C12514"/>
    <w:rsid w:val="00C126B3"/>
    <w:rsid w:val="00C1372E"/>
    <w:rsid w:val="00C13D83"/>
    <w:rsid w:val="00C14675"/>
    <w:rsid w:val="00C14AC4"/>
    <w:rsid w:val="00C14B64"/>
    <w:rsid w:val="00C15043"/>
    <w:rsid w:val="00C151B7"/>
    <w:rsid w:val="00C166A6"/>
    <w:rsid w:val="00C16C6B"/>
    <w:rsid w:val="00C16F8E"/>
    <w:rsid w:val="00C204ED"/>
    <w:rsid w:val="00C21C17"/>
    <w:rsid w:val="00C2232F"/>
    <w:rsid w:val="00C23C68"/>
    <w:rsid w:val="00C241BF"/>
    <w:rsid w:val="00C24BBD"/>
    <w:rsid w:val="00C25766"/>
    <w:rsid w:val="00C25AD2"/>
    <w:rsid w:val="00C26652"/>
    <w:rsid w:val="00C26B89"/>
    <w:rsid w:val="00C26E0F"/>
    <w:rsid w:val="00C274F0"/>
    <w:rsid w:val="00C278C2"/>
    <w:rsid w:val="00C30895"/>
    <w:rsid w:val="00C30C88"/>
    <w:rsid w:val="00C31F02"/>
    <w:rsid w:val="00C32572"/>
    <w:rsid w:val="00C32F1C"/>
    <w:rsid w:val="00C330F7"/>
    <w:rsid w:val="00C333DB"/>
    <w:rsid w:val="00C33554"/>
    <w:rsid w:val="00C339BC"/>
    <w:rsid w:val="00C33EDA"/>
    <w:rsid w:val="00C34C43"/>
    <w:rsid w:val="00C364D6"/>
    <w:rsid w:val="00C36A13"/>
    <w:rsid w:val="00C37921"/>
    <w:rsid w:val="00C42A83"/>
    <w:rsid w:val="00C43D51"/>
    <w:rsid w:val="00C440C7"/>
    <w:rsid w:val="00C45439"/>
    <w:rsid w:val="00C45BB0"/>
    <w:rsid w:val="00C45C78"/>
    <w:rsid w:val="00C4671C"/>
    <w:rsid w:val="00C46FB4"/>
    <w:rsid w:val="00C47B59"/>
    <w:rsid w:val="00C47B9C"/>
    <w:rsid w:val="00C502C7"/>
    <w:rsid w:val="00C502FF"/>
    <w:rsid w:val="00C50438"/>
    <w:rsid w:val="00C505BE"/>
    <w:rsid w:val="00C51A51"/>
    <w:rsid w:val="00C51BD4"/>
    <w:rsid w:val="00C524E1"/>
    <w:rsid w:val="00C52EDA"/>
    <w:rsid w:val="00C53882"/>
    <w:rsid w:val="00C53EDC"/>
    <w:rsid w:val="00C55D57"/>
    <w:rsid w:val="00C5662A"/>
    <w:rsid w:val="00C56B4D"/>
    <w:rsid w:val="00C570BB"/>
    <w:rsid w:val="00C57DBF"/>
    <w:rsid w:val="00C57F89"/>
    <w:rsid w:val="00C61919"/>
    <w:rsid w:val="00C61C6B"/>
    <w:rsid w:val="00C623F1"/>
    <w:rsid w:val="00C6272B"/>
    <w:rsid w:val="00C62D41"/>
    <w:rsid w:val="00C62F34"/>
    <w:rsid w:val="00C6342E"/>
    <w:rsid w:val="00C64011"/>
    <w:rsid w:val="00C64576"/>
    <w:rsid w:val="00C64A7D"/>
    <w:rsid w:val="00C64E05"/>
    <w:rsid w:val="00C66569"/>
    <w:rsid w:val="00C66815"/>
    <w:rsid w:val="00C66953"/>
    <w:rsid w:val="00C67992"/>
    <w:rsid w:val="00C67B1A"/>
    <w:rsid w:val="00C67C56"/>
    <w:rsid w:val="00C700B1"/>
    <w:rsid w:val="00C70B34"/>
    <w:rsid w:val="00C70EB4"/>
    <w:rsid w:val="00C70FFD"/>
    <w:rsid w:val="00C7106C"/>
    <w:rsid w:val="00C710F2"/>
    <w:rsid w:val="00C7154E"/>
    <w:rsid w:val="00C719F6"/>
    <w:rsid w:val="00C71BA4"/>
    <w:rsid w:val="00C71C39"/>
    <w:rsid w:val="00C72221"/>
    <w:rsid w:val="00C72394"/>
    <w:rsid w:val="00C72AA4"/>
    <w:rsid w:val="00C72B34"/>
    <w:rsid w:val="00C72BDD"/>
    <w:rsid w:val="00C749BC"/>
    <w:rsid w:val="00C74D1B"/>
    <w:rsid w:val="00C756CA"/>
    <w:rsid w:val="00C76A97"/>
    <w:rsid w:val="00C76D4B"/>
    <w:rsid w:val="00C771D2"/>
    <w:rsid w:val="00C775BD"/>
    <w:rsid w:val="00C803C5"/>
    <w:rsid w:val="00C828D0"/>
    <w:rsid w:val="00C835E6"/>
    <w:rsid w:val="00C83FCD"/>
    <w:rsid w:val="00C843B0"/>
    <w:rsid w:val="00C845E5"/>
    <w:rsid w:val="00C8492D"/>
    <w:rsid w:val="00C84EEC"/>
    <w:rsid w:val="00C8528D"/>
    <w:rsid w:val="00C85E9F"/>
    <w:rsid w:val="00C8667D"/>
    <w:rsid w:val="00C87030"/>
    <w:rsid w:val="00C873B3"/>
    <w:rsid w:val="00C87DA8"/>
    <w:rsid w:val="00C9079D"/>
    <w:rsid w:val="00C909E9"/>
    <w:rsid w:val="00C90B09"/>
    <w:rsid w:val="00C919B4"/>
    <w:rsid w:val="00C92B4E"/>
    <w:rsid w:val="00C937BB"/>
    <w:rsid w:val="00C955C6"/>
    <w:rsid w:val="00C95640"/>
    <w:rsid w:val="00CA0491"/>
    <w:rsid w:val="00CA0E31"/>
    <w:rsid w:val="00CA1847"/>
    <w:rsid w:val="00CA264A"/>
    <w:rsid w:val="00CA2B7E"/>
    <w:rsid w:val="00CA2DC4"/>
    <w:rsid w:val="00CA3393"/>
    <w:rsid w:val="00CA3CD7"/>
    <w:rsid w:val="00CA500B"/>
    <w:rsid w:val="00CA529B"/>
    <w:rsid w:val="00CA5456"/>
    <w:rsid w:val="00CA56CC"/>
    <w:rsid w:val="00CA5840"/>
    <w:rsid w:val="00CA5E19"/>
    <w:rsid w:val="00CA6ABB"/>
    <w:rsid w:val="00CA6C73"/>
    <w:rsid w:val="00CA7A83"/>
    <w:rsid w:val="00CB06F4"/>
    <w:rsid w:val="00CB295E"/>
    <w:rsid w:val="00CB41D6"/>
    <w:rsid w:val="00CB54FC"/>
    <w:rsid w:val="00CB57D2"/>
    <w:rsid w:val="00CB59B3"/>
    <w:rsid w:val="00CB62C8"/>
    <w:rsid w:val="00CB63C6"/>
    <w:rsid w:val="00CB64B1"/>
    <w:rsid w:val="00CB66CE"/>
    <w:rsid w:val="00CB6B4B"/>
    <w:rsid w:val="00CB6BE1"/>
    <w:rsid w:val="00CB6EF4"/>
    <w:rsid w:val="00CB7660"/>
    <w:rsid w:val="00CC0473"/>
    <w:rsid w:val="00CC0B88"/>
    <w:rsid w:val="00CC1C78"/>
    <w:rsid w:val="00CC453B"/>
    <w:rsid w:val="00CC4EE8"/>
    <w:rsid w:val="00CC6612"/>
    <w:rsid w:val="00CC6977"/>
    <w:rsid w:val="00CC71C3"/>
    <w:rsid w:val="00CC7E3E"/>
    <w:rsid w:val="00CD0939"/>
    <w:rsid w:val="00CD16E5"/>
    <w:rsid w:val="00CD1BD9"/>
    <w:rsid w:val="00CD269B"/>
    <w:rsid w:val="00CD2867"/>
    <w:rsid w:val="00CD4341"/>
    <w:rsid w:val="00CD456B"/>
    <w:rsid w:val="00CD5E02"/>
    <w:rsid w:val="00CD5F7B"/>
    <w:rsid w:val="00CD6837"/>
    <w:rsid w:val="00CD7DBF"/>
    <w:rsid w:val="00CE03D5"/>
    <w:rsid w:val="00CE0555"/>
    <w:rsid w:val="00CE101C"/>
    <w:rsid w:val="00CE113E"/>
    <w:rsid w:val="00CE1EF4"/>
    <w:rsid w:val="00CE2112"/>
    <w:rsid w:val="00CE2F3A"/>
    <w:rsid w:val="00CE2FE2"/>
    <w:rsid w:val="00CE3220"/>
    <w:rsid w:val="00CE38A2"/>
    <w:rsid w:val="00CE39DC"/>
    <w:rsid w:val="00CE43B1"/>
    <w:rsid w:val="00CE43D1"/>
    <w:rsid w:val="00CE4986"/>
    <w:rsid w:val="00CE4BC1"/>
    <w:rsid w:val="00CE52D3"/>
    <w:rsid w:val="00CE532A"/>
    <w:rsid w:val="00CE5933"/>
    <w:rsid w:val="00CE5E97"/>
    <w:rsid w:val="00CE6299"/>
    <w:rsid w:val="00CE6887"/>
    <w:rsid w:val="00CE6999"/>
    <w:rsid w:val="00CE6E63"/>
    <w:rsid w:val="00CF0286"/>
    <w:rsid w:val="00CF0C86"/>
    <w:rsid w:val="00CF1048"/>
    <w:rsid w:val="00CF1B83"/>
    <w:rsid w:val="00CF2B75"/>
    <w:rsid w:val="00CF3758"/>
    <w:rsid w:val="00CF3A08"/>
    <w:rsid w:val="00CF409D"/>
    <w:rsid w:val="00CF4562"/>
    <w:rsid w:val="00CF508A"/>
    <w:rsid w:val="00CF52F3"/>
    <w:rsid w:val="00CF581A"/>
    <w:rsid w:val="00CF60EE"/>
    <w:rsid w:val="00CF6E87"/>
    <w:rsid w:val="00CF7942"/>
    <w:rsid w:val="00D00343"/>
    <w:rsid w:val="00D00452"/>
    <w:rsid w:val="00D016F7"/>
    <w:rsid w:val="00D01D63"/>
    <w:rsid w:val="00D0225C"/>
    <w:rsid w:val="00D028BF"/>
    <w:rsid w:val="00D03295"/>
    <w:rsid w:val="00D03B6C"/>
    <w:rsid w:val="00D047FD"/>
    <w:rsid w:val="00D04AB7"/>
    <w:rsid w:val="00D04D8B"/>
    <w:rsid w:val="00D07C3D"/>
    <w:rsid w:val="00D07DC7"/>
    <w:rsid w:val="00D100B6"/>
    <w:rsid w:val="00D10CB5"/>
    <w:rsid w:val="00D110B2"/>
    <w:rsid w:val="00D111FC"/>
    <w:rsid w:val="00D1134E"/>
    <w:rsid w:val="00D11377"/>
    <w:rsid w:val="00D11CC7"/>
    <w:rsid w:val="00D11F75"/>
    <w:rsid w:val="00D127DB"/>
    <w:rsid w:val="00D1409C"/>
    <w:rsid w:val="00D14168"/>
    <w:rsid w:val="00D147EF"/>
    <w:rsid w:val="00D14BC3"/>
    <w:rsid w:val="00D15122"/>
    <w:rsid w:val="00D15554"/>
    <w:rsid w:val="00D16D24"/>
    <w:rsid w:val="00D16D7E"/>
    <w:rsid w:val="00D16ECF"/>
    <w:rsid w:val="00D1713F"/>
    <w:rsid w:val="00D1774E"/>
    <w:rsid w:val="00D1776C"/>
    <w:rsid w:val="00D178D5"/>
    <w:rsid w:val="00D20071"/>
    <w:rsid w:val="00D2073A"/>
    <w:rsid w:val="00D2097A"/>
    <w:rsid w:val="00D20D9F"/>
    <w:rsid w:val="00D21DD7"/>
    <w:rsid w:val="00D22172"/>
    <w:rsid w:val="00D22F99"/>
    <w:rsid w:val="00D2376D"/>
    <w:rsid w:val="00D23CB8"/>
    <w:rsid w:val="00D23DCE"/>
    <w:rsid w:val="00D2456F"/>
    <w:rsid w:val="00D24D1E"/>
    <w:rsid w:val="00D25770"/>
    <w:rsid w:val="00D25880"/>
    <w:rsid w:val="00D2589E"/>
    <w:rsid w:val="00D25966"/>
    <w:rsid w:val="00D25E4E"/>
    <w:rsid w:val="00D261F9"/>
    <w:rsid w:val="00D267E1"/>
    <w:rsid w:val="00D26996"/>
    <w:rsid w:val="00D27460"/>
    <w:rsid w:val="00D27E37"/>
    <w:rsid w:val="00D309B1"/>
    <w:rsid w:val="00D315EF"/>
    <w:rsid w:val="00D31A84"/>
    <w:rsid w:val="00D31F51"/>
    <w:rsid w:val="00D33C2C"/>
    <w:rsid w:val="00D34101"/>
    <w:rsid w:val="00D3477E"/>
    <w:rsid w:val="00D357ED"/>
    <w:rsid w:val="00D35EEB"/>
    <w:rsid w:val="00D36AA6"/>
    <w:rsid w:val="00D36FDC"/>
    <w:rsid w:val="00D37582"/>
    <w:rsid w:val="00D3793F"/>
    <w:rsid w:val="00D41641"/>
    <w:rsid w:val="00D41726"/>
    <w:rsid w:val="00D41860"/>
    <w:rsid w:val="00D42051"/>
    <w:rsid w:val="00D42179"/>
    <w:rsid w:val="00D439BD"/>
    <w:rsid w:val="00D44F3E"/>
    <w:rsid w:val="00D4569F"/>
    <w:rsid w:val="00D467FF"/>
    <w:rsid w:val="00D46EAB"/>
    <w:rsid w:val="00D50529"/>
    <w:rsid w:val="00D50A1B"/>
    <w:rsid w:val="00D51577"/>
    <w:rsid w:val="00D51B7C"/>
    <w:rsid w:val="00D52195"/>
    <w:rsid w:val="00D523FD"/>
    <w:rsid w:val="00D52823"/>
    <w:rsid w:val="00D54087"/>
    <w:rsid w:val="00D545A9"/>
    <w:rsid w:val="00D561B7"/>
    <w:rsid w:val="00D56900"/>
    <w:rsid w:val="00D575A6"/>
    <w:rsid w:val="00D60BB4"/>
    <w:rsid w:val="00D60E0B"/>
    <w:rsid w:val="00D61B0B"/>
    <w:rsid w:val="00D6241B"/>
    <w:rsid w:val="00D636DF"/>
    <w:rsid w:val="00D63720"/>
    <w:rsid w:val="00D64027"/>
    <w:rsid w:val="00D64A9B"/>
    <w:rsid w:val="00D65F37"/>
    <w:rsid w:val="00D660F7"/>
    <w:rsid w:val="00D66927"/>
    <w:rsid w:val="00D66D6A"/>
    <w:rsid w:val="00D66D97"/>
    <w:rsid w:val="00D66EAB"/>
    <w:rsid w:val="00D6757B"/>
    <w:rsid w:val="00D6791B"/>
    <w:rsid w:val="00D71A22"/>
    <w:rsid w:val="00D722A5"/>
    <w:rsid w:val="00D7235A"/>
    <w:rsid w:val="00D72405"/>
    <w:rsid w:val="00D72805"/>
    <w:rsid w:val="00D72B55"/>
    <w:rsid w:val="00D72D3B"/>
    <w:rsid w:val="00D72DE7"/>
    <w:rsid w:val="00D731D7"/>
    <w:rsid w:val="00D733E9"/>
    <w:rsid w:val="00D73867"/>
    <w:rsid w:val="00D747CD"/>
    <w:rsid w:val="00D75CC6"/>
    <w:rsid w:val="00D7632A"/>
    <w:rsid w:val="00D7687F"/>
    <w:rsid w:val="00D76D96"/>
    <w:rsid w:val="00D778DA"/>
    <w:rsid w:val="00D77B10"/>
    <w:rsid w:val="00D803FF"/>
    <w:rsid w:val="00D809BE"/>
    <w:rsid w:val="00D80A64"/>
    <w:rsid w:val="00D81078"/>
    <w:rsid w:val="00D81418"/>
    <w:rsid w:val="00D814D4"/>
    <w:rsid w:val="00D82219"/>
    <w:rsid w:val="00D825A7"/>
    <w:rsid w:val="00D82B8D"/>
    <w:rsid w:val="00D8318D"/>
    <w:rsid w:val="00D837E1"/>
    <w:rsid w:val="00D83A1E"/>
    <w:rsid w:val="00D83A32"/>
    <w:rsid w:val="00D840A6"/>
    <w:rsid w:val="00D8419E"/>
    <w:rsid w:val="00D84812"/>
    <w:rsid w:val="00D84914"/>
    <w:rsid w:val="00D84D2B"/>
    <w:rsid w:val="00D84FAF"/>
    <w:rsid w:val="00D85A19"/>
    <w:rsid w:val="00D8630E"/>
    <w:rsid w:val="00D8674C"/>
    <w:rsid w:val="00D86C3E"/>
    <w:rsid w:val="00D9093F"/>
    <w:rsid w:val="00D911CA"/>
    <w:rsid w:val="00D91418"/>
    <w:rsid w:val="00D93026"/>
    <w:rsid w:val="00D9313B"/>
    <w:rsid w:val="00D9375F"/>
    <w:rsid w:val="00D94A7E"/>
    <w:rsid w:val="00D94F2D"/>
    <w:rsid w:val="00D9539F"/>
    <w:rsid w:val="00D95663"/>
    <w:rsid w:val="00D95807"/>
    <w:rsid w:val="00D95857"/>
    <w:rsid w:val="00D95945"/>
    <w:rsid w:val="00D95C68"/>
    <w:rsid w:val="00D97649"/>
    <w:rsid w:val="00D97EE7"/>
    <w:rsid w:val="00DA04DE"/>
    <w:rsid w:val="00DA0949"/>
    <w:rsid w:val="00DA0988"/>
    <w:rsid w:val="00DA0F79"/>
    <w:rsid w:val="00DA17A9"/>
    <w:rsid w:val="00DA1ED7"/>
    <w:rsid w:val="00DA3425"/>
    <w:rsid w:val="00DA36C5"/>
    <w:rsid w:val="00DA6E18"/>
    <w:rsid w:val="00DA6EB9"/>
    <w:rsid w:val="00DA79C0"/>
    <w:rsid w:val="00DA7B8B"/>
    <w:rsid w:val="00DB039F"/>
    <w:rsid w:val="00DB04B4"/>
    <w:rsid w:val="00DB054D"/>
    <w:rsid w:val="00DB0621"/>
    <w:rsid w:val="00DB301E"/>
    <w:rsid w:val="00DB3C67"/>
    <w:rsid w:val="00DB3D0C"/>
    <w:rsid w:val="00DB4D4B"/>
    <w:rsid w:val="00DB52DD"/>
    <w:rsid w:val="00DB5534"/>
    <w:rsid w:val="00DB57E5"/>
    <w:rsid w:val="00DB5F6F"/>
    <w:rsid w:val="00DB6847"/>
    <w:rsid w:val="00DB6EB3"/>
    <w:rsid w:val="00DB7250"/>
    <w:rsid w:val="00DB791A"/>
    <w:rsid w:val="00DB7D11"/>
    <w:rsid w:val="00DC0716"/>
    <w:rsid w:val="00DC07D5"/>
    <w:rsid w:val="00DC1882"/>
    <w:rsid w:val="00DC18CC"/>
    <w:rsid w:val="00DC1B4A"/>
    <w:rsid w:val="00DC1CAC"/>
    <w:rsid w:val="00DC34B3"/>
    <w:rsid w:val="00DC37F1"/>
    <w:rsid w:val="00DC55BD"/>
    <w:rsid w:val="00DC6E5A"/>
    <w:rsid w:val="00DD0579"/>
    <w:rsid w:val="00DD0C12"/>
    <w:rsid w:val="00DD143B"/>
    <w:rsid w:val="00DD15BA"/>
    <w:rsid w:val="00DD1DF7"/>
    <w:rsid w:val="00DD24AF"/>
    <w:rsid w:val="00DD2538"/>
    <w:rsid w:val="00DD26D9"/>
    <w:rsid w:val="00DD2A24"/>
    <w:rsid w:val="00DD30AB"/>
    <w:rsid w:val="00DD4315"/>
    <w:rsid w:val="00DD4A01"/>
    <w:rsid w:val="00DD4B3C"/>
    <w:rsid w:val="00DD520F"/>
    <w:rsid w:val="00DD54FC"/>
    <w:rsid w:val="00DD563E"/>
    <w:rsid w:val="00DD653D"/>
    <w:rsid w:val="00DD76EB"/>
    <w:rsid w:val="00DD7E1F"/>
    <w:rsid w:val="00DD7E21"/>
    <w:rsid w:val="00DE01A9"/>
    <w:rsid w:val="00DE1584"/>
    <w:rsid w:val="00DE192D"/>
    <w:rsid w:val="00DE1D2F"/>
    <w:rsid w:val="00DE1FD5"/>
    <w:rsid w:val="00DE202D"/>
    <w:rsid w:val="00DE2943"/>
    <w:rsid w:val="00DE316E"/>
    <w:rsid w:val="00DE364E"/>
    <w:rsid w:val="00DE3DCD"/>
    <w:rsid w:val="00DE3ED5"/>
    <w:rsid w:val="00DE3EDB"/>
    <w:rsid w:val="00DE4554"/>
    <w:rsid w:val="00DE4D18"/>
    <w:rsid w:val="00DE4D2F"/>
    <w:rsid w:val="00DE50B7"/>
    <w:rsid w:val="00DE5103"/>
    <w:rsid w:val="00DE5FE8"/>
    <w:rsid w:val="00DE6BED"/>
    <w:rsid w:val="00DE78DE"/>
    <w:rsid w:val="00DE7C56"/>
    <w:rsid w:val="00DF0DCB"/>
    <w:rsid w:val="00DF134F"/>
    <w:rsid w:val="00DF1B49"/>
    <w:rsid w:val="00DF2291"/>
    <w:rsid w:val="00DF2F1B"/>
    <w:rsid w:val="00DF2FA0"/>
    <w:rsid w:val="00DF2FC9"/>
    <w:rsid w:val="00DF3213"/>
    <w:rsid w:val="00DF390A"/>
    <w:rsid w:val="00DF4E6B"/>
    <w:rsid w:val="00DF56F4"/>
    <w:rsid w:val="00DF5BFA"/>
    <w:rsid w:val="00DF6567"/>
    <w:rsid w:val="00DF6995"/>
    <w:rsid w:val="00DF710B"/>
    <w:rsid w:val="00E005F1"/>
    <w:rsid w:val="00E01212"/>
    <w:rsid w:val="00E01BD4"/>
    <w:rsid w:val="00E01F21"/>
    <w:rsid w:val="00E02220"/>
    <w:rsid w:val="00E02A39"/>
    <w:rsid w:val="00E02DA9"/>
    <w:rsid w:val="00E05D18"/>
    <w:rsid w:val="00E05F81"/>
    <w:rsid w:val="00E0650D"/>
    <w:rsid w:val="00E06CAD"/>
    <w:rsid w:val="00E073FC"/>
    <w:rsid w:val="00E074EB"/>
    <w:rsid w:val="00E07577"/>
    <w:rsid w:val="00E0797F"/>
    <w:rsid w:val="00E079F2"/>
    <w:rsid w:val="00E07F70"/>
    <w:rsid w:val="00E106F5"/>
    <w:rsid w:val="00E10B41"/>
    <w:rsid w:val="00E11CD0"/>
    <w:rsid w:val="00E12111"/>
    <w:rsid w:val="00E12132"/>
    <w:rsid w:val="00E122CA"/>
    <w:rsid w:val="00E128AB"/>
    <w:rsid w:val="00E12987"/>
    <w:rsid w:val="00E131A9"/>
    <w:rsid w:val="00E14CB9"/>
    <w:rsid w:val="00E14F73"/>
    <w:rsid w:val="00E1503A"/>
    <w:rsid w:val="00E15B7E"/>
    <w:rsid w:val="00E15D11"/>
    <w:rsid w:val="00E162A5"/>
    <w:rsid w:val="00E16AD4"/>
    <w:rsid w:val="00E178F7"/>
    <w:rsid w:val="00E21A2C"/>
    <w:rsid w:val="00E2327C"/>
    <w:rsid w:val="00E2468C"/>
    <w:rsid w:val="00E24B4E"/>
    <w:rsid w:val="00E24BBA"/>
    <w:rsid w:val="00E2524A"/>
    <w:rsid w:val="00E26427"/>
    <w:rsid w:val="00E2718A"/>
    <w:rsid w:val="00E27194"/>
    <w:rsid w:val="00E273FD"/>
    <w:rsid w:val="00E27737"/>
    <w:rsid w:val="00E279AB"/>
    <w:rsid w:val="00E30310"/>
    <w:rsid w:val="00E30465"/>
    <w:rsid w:val="00E309B6"/>
    <w:rsid w:val="00E312DB"/>
    <w:rsid w:val="00E317B7"/>
    <w:rsid w:val="00E31F17"/>
    <w:rsid w:val="00E32254"/>
    <w:rsid w:val="00E32A6A"/>
    <w:rsid w:val="00E3317F"/>
    <w:rsid w:val="00E33C8F"/>
    <w:rsid w:val="00E341FF"/>
    <w:rsid w:val="00E34D57"/>
    <w:rsid w:val="00E359D0"/>
    <w:rsid w:val="00E36273"/>
    <w:rsid w:val="00E36E30"/>
    <w:rsid w:val="00E37453"/>
    <w:rsid w:val="00E379D2"/>
    <w:rsid w:val="00E37EFE"/>
    <w:rsid w:val="00E40542"/>
    <w:rsid w:val="00E418FC"/>
    <w:rsid w:val="00E431A8"/>
    <w:rsid w:val="00E4330F"/>
    <w:rsid w:val="00E43585"/>
    <w:rsid w:val="00E437FE"/>
    <w:rsid w:val="00E44386"/>
    <w:rsid w:val="00E449E0"/>
    <w:rsid w:val="00E4594F"/>
    <w:rsid w:val="00E45C15"/>
    <w:rsid w:val="00E45E3E"/>
    <w:rsid w:val="00E45F11"/>
    <w:rsid w:val="00E47AA6"/>
    <w:rsid w:val="00E50637"/>
    <w:rsid w:val="00E50E75"/>
    <w:rsid w:val="00E50F33"/>
    <w:rsid w:val="00E5151D"/>
    <w:rsid w:val="00E517D2"/>
    <w:rsid w:val="00E51D49"/>
    <w:rsid w:val="00E51DD3"/>
    <w:rsid w:val="00E52129"/>
    <w:rsid w:val="00E5483C"/>
    <w:rsid w:val="00E550EC"/>
    <w:rsid w:val="00E554E5"/>
    <w:rsid w:val="00E55734"/>
    <w:rsid w:val="00E55AE0"/>
    <w:rsid w:val="00E57A0F"/>
    <w:rsid w:val="00E57AC2"/>
    <w:rsid w:val="00E60369"/>
    <w:rsid w:val="00E60809"/>
    <w:rsid w:val="00E6084A"/>
    <w:rsid w:val="00E60CFB"/>
    <w:rsid w:val="00E60D55"/>
    <w:rsid w:val="00E615FF"/>
    <w:rsid w:val="00E619A7"/>
    <w:rsid w:val="00E62EF8"/>
    <w:rsid w:val="00E6337E"/>
    <w:rsid w:val="00E64915"/>
    <w:rsid w:val="00E65562"/>
    <w:rsid w:val="00E65740"/>
    <w:rsid w:val="00E65899"/>
    <w:rsid w:val="00E662BB"/>
    <w:rsid w:val="00E6648C"/>
    <w:rsid w:val="00E706EA"/>
    <w:rsid w:val="00E70D05"/>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8DA"/>
    <w:rsid w:val="00E76AC4"/>
    <w:rsid w:val="00E76C34"/>
    <w:rsid w:val="00E80816"/>
    <w:rsid w:val="00E80A24"/>
    <w:rsid w:val="00E820C4"/>
    <w:rsid w:val="00E82307"/>
    <w:rsid w:val="00E82F2B"/>
    <w:rsid w:val="00E84E1F"/>
    <w:rsid w:val="00E85359"/>
    <w:rsid w:val="00E85FB4"/>
    <w:rsid w:val="00E86ABC"/>
    <w:rsid w:val="00E86C47"/>
    <w:rsid w:val="00E86F42"/>
    <w:rsid w:val="00E876BD"/>
    <w:rsid w:val="00E87809"/>
    <w:rsid w:val="00E87A5B"/>
    <w:rsid w:val="00E91208"/>
    <w:rsid w:val="00E91498"/>
    <w:rsid w:val="00E91788"/>
    <w:rsid w:val="00E91909"/>
    <w:rsid w:val="00E91FF2"/>
    <w:rsid w:val="00E93622"/>
    <w:rsid w:val="00E94DBC"/>
    <w:rsid w:val="00E95964"/>
    <w:rsid w:val="00E95DA7"/>
    <w:rsid w:val="00E960A1"/>
    <w:rsid w:val="00E96E4F"/>
    <w:rsid w:val="00E97559"/>
    <w:rsid w:val="00EA18EA"/>
    <w:rsid w:val="00EA1F0B"/>
    <w:rsid w:val="00EA21D4"/>
    <w:rsid w:val="00EA2752"/>
    <w:rsid w:val="00EA4247"/>
    <w:rsid w:val="00EA6129"/>
    <w:rsid w:val="00EA6731"/>
    <w:rsid w:val="00EA6B06"/>
    <w:rsid w:val="00EB0418"/>
    <w:rsid w:val="00EB08B6"/>
    <w:rsid w:val="00EB0DC9"/>
    <w:rsid w:val="00EB116E"/>
    <w:rsid w:val="00EB1329"/>
    <w:rsid w:val="00EB1939"/>
    <w:rsid w:val="00EB20E9"/>
    <w:rsid w:val="00EB250A"/>
    <w:rsid w:val="00EB2E3C"/>
    <w:rsid w:val="00EB3D91"/>
    <w:rsid w:val="00EB4B99"/>
    <w:rsid w:val="00EB4C11"/>
    <w:rsid w:val="00EB5994"/>
    <w:rsid w:val="00EB5D20"/>
    <w:rsid w:val="00EB5E67"/>
    <w:rsid w:val="00EB5EDD"/>
    <w:rsid w:val="00EB5FEC"/>
    <w:rsid w:val="00EB5FEE"/>
    <w:rsid w:val="00EB6D3D"/>
    <w:rsid w:val="00EB7CE0"/>
    <w:rsid w:val="00EB7FD1"/>
    <w:rsid w:val="00EC0A64"/>
    <w:rsid w:val="00EC1BF8"/>
    <w:rsid w:val="00EC25EB"/>
    <w:rsid w:val="00EC2B32"/>
    <w:rsid w:val="00EC30AB"/>
    <w:rsid w:val="00EC327F"/>
    <w:rsid w:val="00EC40EB"/>
    <w:rsid w:val="00EC42C7"/>
    <w:rsid w:val="00EC43C8"/>
    <w:rsid w:val="00EC5208"/>
    <w:rsid w:val="00EC58C7"/>
    <w:rsid w:val="00EC7224"/>
    <w:rsid w:val="00EC7B72"/>
    <w:rsid w:val="00EC7C15"/>
    <w:rsid w:val="00ED0A3B"/>
    <w:rsid w:val="00ED1994"/>
    <w:rsid w:val="00ED254C"/>
    <w:rsid w:val="00ED275A"/>
    <w:rsid w:val="00ED2C02"/>
    <w:rsid w:val="00ED330C"/>
    <w:rsid w:val="00ED36DA"/>
    <w:rsid w:val="00ED378F"/>
    <w:rsid w:val="00ED39C2"/>
    <w:rsid w:val="00ED39FC"/>
    <w:rsid w:val="00ED54C4"/>
    <w:rsid w:val="00ED6244"/>
    <w:rsid w:val="00ED6AB2"/>
    <w:rsid w:val="00ED737B"/>
    <w:rsid w:val="00ED781B"/>
    <w:rsid w:val="00ED7EAD"/>
    <w:rsid w:val="00ED7EDF"/>
    <w:rsid w:val="00EE04CA"/>
    <w:rsid w:val="00EE07A9"/>
    <w:rsid w:val="00EE0D40"/>
    <w:rsid w:val="00EE0DE1"/>
    <w:rsid w:val="00EE1412"/>
    <w:rsid w:val="00EE24E9"/>
    <w:rsid w:val="00EE2F0C"/>
    <w:rsid w:val="00EE3143"/>
    <w:rsid w:val="00EE3184"/>
    <w:rsid w:val="00EE327D"/>
    <w:rsid w:val="00EE39F9"/>
    <w:rsid w:val="00EE4131"/>
    <w:rsid w:val="00EE4354"/>
    <w:rsid w:val="00EE664B"/>
    <w:rsid w:val="00EE67D2"/>
    <w:rsid w:val="00EE6D18"/>
    <w:rsid w:val="00EE766D"/>
    <w:rsid w:val="00EE7756"/>
    <w:rsid w:val="00EF001E"/>
    <w:rsid w:val="00EF0372"/>
    <w:rsid w:val="00EF05BD"/>
    <w:rsid w:val="00EF123C"/>
    <w:rsid w:val="00EF12B1"/>
    <w:rsid w:val="00EF21C4"/>
    <w:rsid w:val="00EF2988"/>
    <w:rsid w:val="00EF2D4A"/>
    <w:rsid w:val="00EF46AE"/>
    <w:rsid w:val="00EF4717"/>
    <w:rsid w:val="00EF4D8C"/>
    <w:rsid w:val="00EF5982"/>
    <w:rsid w:val="00EF64AA"/>
    <w:rsid w:val="00EF6FFF"/>
    <w:rsid w:val="00F000ED"/>
    <w:rsid w:val="00F00442"/>
    <w:rsid w:val="00F00F98"/>
    <w:rsid w:val="00F01C96"/>
    <w:rsid w:val="00F02074"/>
    <w:rsid w:val="00F02536"/>
    <w:rsid w:val="00F02CD0"/>
    <w:rsid w:val="00F03653"/>
    <w:rsid w:val="00F038F1"/>
    <w:rsid w:val="00F051DB"/>
    <w:rsid w:val="00F054C4"/>
    <w:rsid w:val="00F06CEE"/>
    <w:rsid w:val="00F070E7"/>
    <w:rsid w:val="00F07410"/>
    <w:rsid w:val="00F1066E"/>
    <w:rsid w:val="00F10A3C"/>
    <w:rsid w:val="00F114D2"/>
    <w:rsid w:val="00F115BC"/>
    <w:rsid w:val="00F1258B"/>
    <w:rsid w:val="00F13A60"/>
    <w:rsid w:val="00F15047"/>
    <w:rsid w:val="00F16046"/>
    <w:rsid w:val="00F16CBE"/>
    <w:rsid w:val="00F16CD1"/>
    <w:rsid w:val="00F17891"/>
    <w:rsid w:val="00F201EE"/>
    <w:rsid w:val="00F20359"/>
    <w:rsid w:val="00F2054C"/>
    <w:rsid w:val="00F2085B"/>
    <w:rsid w:val="00F208B8"/>
    <w:rsid w:val="00F20AF4"/>
    <w:rsid w:val="00F20D7E"/>
    <w:rsid w:val="00F20DB6"/>
    <w:rsid w:val="00F20DC4"/>
    <w:rsid w:val="00F21154"/>
    <w:rsid w:val="00F214BD"/>
    <w:rsid w:val="00F214FA"/>
    <w:rsid w:val="00F215DE"/>
    <w:rsid w:val="00F24829"/>
    <w:rsid w:val="00F25833"/>
    <w:rsid w:val="00F25A54"/>
    <w:rsid w:val="00F26154"/>
    <w:rsid w:val="00F2794F"/>
    <w:rsid w:val="00F27CB9"/>
    <w:rsid w:val="00F27DD5"/>
    <w:rsid w:val="00F27FEB"/>
    <w:rsid w:val="00F30312"/>
    <w:rsid w:val="00F30565"/>
    <w:rsid w:val="00F3080E"/>
    <w:rsid w:val="00F31003"/>
    <w:rsid w:val="00F315DF"/>
    <w:rsid w:val="00F32450"/>
    <w:rsid w:val="00F3436B"/>
    <w:rsid w:val="00F345C7"/>
    <w:rsid w:val="00F34759"/>
    <w:rsid w:val="00F3536E"/>
    <w:rsid w:val="00F35488"/>
    <w:rsid w:val="00F35663"/>
    <w:rsid w:val="00F356B7"/>
    <w:rsid w:val="00F35CED"/>
    <w:rsid w:val="00F363F4"/>
    <w:rsid w:val="00F36512"/>
    <w:rsid w:val="00F368F9"/>
    <w:rsid w:val="00F36EF2"/>
    <w:rsid w:val="00F3717B"/>
    <w:rsid w:val="00F400DD"/>
    <w:rsid w:val="00F417F3"/>
    <w:rsid w:val="00F41B2E"/>
    <w:rsid w:val="00F41CBC"/>
    <w:rsid w:val="00F4303A"/>
    <w:rsid w:val="00F434E5"/>
    <w:rsid w:val="00F43AE5"/>
    <w:rsid w:val="00F43B81"/>
    <w:rsid w:val="00F43F0E"/>
    <w:rsid w:val="00F440CF"/>
    <w:rsid w:val="00F44AEF"/>
    <w:rsid w:val="00F45DC7"/>
    <w:rsid w:val="00F45E80"/>
    <w:rsid w:val="00F461A1"/>
    <w:rsid w:val="00F473FA"/>
    <w:rsid w:val="00F47E1A"/>
    <w:rsid w:val="00F47F3D"/>
    <w:rsid w:val="00F50306"/>
    <w:rsid w:val="00F50D80"/>
    <w:rsid w:val="00F50E66"/>
    <w:rsid w:val="00F50EB1"/>
    <w:rsid w:val="00F51138"/>
    <w:rsid w:val="00F52A36"/>
    <w:rsid w:val="00F52A58"/>
    <w:rsid w:val="00F52AED"/>
    <w:rsid w:val="00F541E1"/>
    <w:rsid w:val="00F54264"/>
    <w:rsid w:val="00F54AB2"/>
    <w:rsid w:val="00F54E78"/>
    <w:rsid w:val="00F54F28"/>
    <w:rsid w:val="00F5560F"/>
    <w:rsid w:val="00F55E8E"/>
    <w:rsid w:val="00F56B05"/>
    <w:rsid w:val="00F57008"/>
    <w:rsid w:val="00F571A6"/>
    <w:rsid w:val="00F572DD"/>
    <w:rsid w:val="00F60198"/>
    <w:rsid w:val="00F60EB0"/>
    <w:rsid w:val="00F616BF"/>
    <w:rsid w:val="00F619B1"/>
    <w:rsid w:val="00F61BF7"/>
    <w:rsid w:val="00F61F17"/>
    <w:rsid w:val="00F62997"/>
    <w:rsid w:val="00F6355F"/>
    <w:rsid w:val="00F63C19"/>
    <w:rsid w:val="00F64315"/>
    <w:rsid w:val="00F66855"/>
    <w:rsid w:val="00F71D3F"/>
    <w:rsid w:val="00F7228C"/>
    <w:rsid w:val="00F723F0"/>
    <w:rsid w:val="00F727B0"/>
    <w:rsid w:val="00F72AF4"/>
    <w:rsid w:val="00F72BF2"/>
    <w:rsid w:val="00F72F20"/>
    <w:rsid w:val="00F73937"/>
    <w:rsid w:val="00F75FA3"/>
    <w:rsid w:val="00F76032"/>
    <w:rsid w:val="00F76723"/>
    <w:rsid w:val="00F76A70"/>
    <w:rsid w:val="00F7773A"/>
    <w:rsid w:val="00F77DBB"/>
    <w:rsid w:val="00F80366"/>
    <w:rsid w:val="00F803A2"/>
    <w:rsid w:val="00F803F0"/>
    <w:rsid w:val="00F80DDD"/>
    <w:rsid w:val="00F812EB"/>
    <w:rsid w:val="00F81700"/>
    <w:rsid w:val="00F81EE5"/>
    <w:rsid w:val="00F81F8A"/>
    <w:rsid w:val="00F8257C"/>
    <w:rsid w:val="00F828E7"/>
    <w:rsid w:val="00F8306E"/>
    <w:rsid w:val="00F8375B"/>
    <w:rsid w:val="00F838F3"/>
    <w:rsid w:val="00F84E13"/>
    <w:rsid w:val="00F85BCC"/>
    <w:rsid w:val="00F85EC8"/>
    <w:rsid w:val="00F86132"/>
    <w:rsid w:val="00F865DE"/>
    <w:rsid w:val="00F86FED"/>
    <w:rsid w:val="00F909C5"/>
    <w:rsid w:val="00F90E71"/>
    <w:rsid w:val="00F91135"/>
    <w:rsid w:val="00F9184E"/>
    <w:rsid w:val="00F918B6"/>
    <w:rsid w:val="00F91A56"/>
    <w:rsid w:val="00F92700"/>
    <w:rsid w:val="00F93841"/>
    <w:rsid w:val="00F93B2E"/>
    <w:rsid w:val="00F93B38"/>
    <w:rsid w:val="00F93EF3"/>
    <w:rsid w:val="00F9407E"/>
    <w:rsid w:val="00F940C5"/>
    <w:rsid w:val="00F94DF8"/>
    <w:rsid w:val="00F95A12"/>
    <w:rsid w:val="00F962F4"/>
    <w:rsid w:val="00F9682E"/>
    <w:rsid w:val="00F97000"/>
    <w:rsid w:val="00FA07B0"/>
    <w:rsid w:val="00FA1FBC"/>
    <w:rsid w:val="00FA2D89"/>
    <w:rsid w:val="00FA3DCD"/>
    <w:rsid w:val="00FA4D8B"/>
    <w:rsid w:val="00FA4FC0"/>
    <w:rsid w:val="00FA5067"/>
    <w:rsid w:val="00FA53D5"/>
    <w:rsid w:val="00FA545A"/>
    <w:rsid w:val="00FA5D38"/>
    <w:rsid w:val="00FA6913"/>
    <w:rsid w:val="00FA6C39"/>
    <w:rsid w:val="00FA6CAE"/>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F9E"/>
    <w:rsid w:val="00FB6036"/>
    <w:rsid w:val="00FB603A"/>
    <w:rsid w:val="00FB61B5"/>
    <w:rsid w:val="00FB75BA"/>
    <w:rsid w:val="00FB7C73"/>
    <w:rsid w:val="00FC06B0"/>
    <w:rsid w:val="00FC0E50"/>
    <w:rsid w:val="00FC0F56"/>
    <w:rsid w:val="00FC1148"/>
    <w:rsid w:val="00FC1177"/>
    <w:rsid w:val="00FC11AE"/>
    <w:rsid w:val="00FC166C"/>
    <w:rsid w:val="00FC1F86"/>
    <w:rsid w:val="00FC29D5"/>
    <w:rsid w:val="00FC351E"/>
    <w:rsid w:val="00FC39D3"/>
    <w:rsid w:val="00FC3BBF"/>
    <w:rsid w:val="00FC3E31"/>
    <w:rsid w:val="00FC4470"/>
    <w:rsid w:val="00FC4635"/>
    <w:rsid w:val="00FC4BBC"/>
    <w:rsid w:val="00FC4D7E"/>
    <w:rsid w:val="00FC4D81"/>
    <w:rsid w:val="00FC5E2D"/>
    <w:rsid w:val="00FC6D94"/>
    <w:rsid w:val="00FC76A3"/>
    <w:rsid w:val="00FD1675"/>
    <w:rsid w:val="00FD1DE3"/>
    <w:rsid w:val="00FD295E"/>
    <w:rsid w:val="00FD2D9F"/>
    <w:rsid w:val="00FD32FA"/>
    <w:rsid w:val="00FD3570"/>
    <w:rsid w:val="00FD41E1"/>
    <w:rsid w:val="00FD4D94"/>
    <w:rsid w:val="00FD5E0E"/>
    <w:rsid w:val="00FD6A39"/>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B12"/>
    <w:rsid w:val="00FE703B"/>
    <w:rsid w:val="00FE7994"/>
    <w:rsid w:val="00FE79A4"/>
    <w:rsid w:val="00FF0214"/>
    <w:rsid w:val="00FF080B"/>
    <w:rsid w:val="00FF0E79"/>
    <w:rsid w:val="00FF2133"/>
    <w:rsid w:val="00FF33E3"/>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1E6DEB"/>
  <w15:docId w15:val="{48F4F440-7A87-4999-9268-2D7D4BB65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0C7"/>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Heading2">
    <w:name w:val="heading 2"/>
    <w:aliases w:val="DO NOT USE_h2,h2,h21,H2,Head2A,2,UNDERRUBRIK 1-2"/>
    <w:basedOn w:val="Normal"/>
    <w:next w:val="Normal"/>
    <w:link w:val="Heading2Char"/>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Heading3">
    <w:name w:val="heading 3"/>
    <w:aliases w:val="Underrubrik2,H3,no break,Memo Heading 3"/>
    <w:basedOn w:val="Normal"/>
    <w:next w:val="Normal"/>
    <w:link w:val="Heading3Char"/>
    <w:qFormat/>
    <w:rsid w:val="00FB0E3A"/>
    <w:pPr>
      <w:keepNext/>
      <w:widowControl/>
      <w:numPr>
        <w:ilvl w:val="2"/>
        <w:numId w:val="5"/>
      </w:numPr>
      <w:spacing w:beforeLines="50" w:afterLines="50"/>
      <w:jc w:val="left"/>
      <w:outlineLvl w:val="2"/>
    </w:pPr>
    <w:rPr>
      <w:rFonts w:ascii="Times New Roman" w:eastAsia="Times New Roman" w:hAnsi="Times New Roman" w:cs="Times New Roman"/>
      <w:kern w:val="0"/>
      <w:sz w:val="21"/>
      <w:szCs w:val="21"/>
    </w:rPr>
  </w:style>
  <w:style w:type="paragraph" w:styleId="Heading4">
    <w:name w:val="heading 4"/>
    <w:aliases w:val="h4,H4,H41,h41,H42,h42,H43,h43,H411,h411,H421,h421,H44,h44,H412,h412,H422,h422,H431,h431,H45,h45,H413,h413,H423,h423,H432,h432,H46,h46,H47,h47,Memo Heading 4,Memo Heading 5,heading 4,Heading 14,Heading 141,Heading 142,4,subsub,subsubsect,..."/>
    <w:basedOn w:val="Normal"/>
    <w:next w:val="Normal"/>
    <w:link w:val="Heading4Char"/>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Heading5">
    <w:name w:val="heading 5"/>
    <w:aliases w:val="H5"/>
    <w:basedOn w:val="Normal"/>
    <w:next w:val="Normal"/>
    <w:link w:val="Heading5Char"/>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Heading6">
    <w:name w:val="heading 6"/>
    <w:basedOn w:val="Normal"/>
    <w:next w:val="Normal"/>
    <w:link w:val="Heading6Char"/>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Heading7">
    <w:name w:val="heading 7"/>
    <w:basedOn w:val="Normal"/>
    <w:next w:val="Normal"/>
    <w:link w:val="Heading7Char"/>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Heading8">
    <w:name w:val="heading 8"/>
    <w:aliases w:val="Table Heading"/>
    <w:basedOn w:val="Normal"/>
    <w:next w:val="Normal"/>
    <w:link w:val="Heading8Char"/>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Heading9">
    <w:name w:val="heading 9"/>
    <w:aliases w:val="Figure Heading,FH"/>
    <w:basedOn w:val="Normal"/>
    <w:next w:val="Normal"/>
    <w:link w:val="Heading9Char"/>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B161B"/>
    <w:rPr>
      <w:sz w:val="18"/>
      <w:szCs w:val="18"/>
    </w:rPr>
  </w:style>
  <w:style w:type="paragraph" w:styleId="Footer">
    <w:name w:val="footer"/>
    <w:basedOn w:val="Normal"/>
    <w:link w:val="FooterChar"/>
    <w:unhideWhenUsed/>
    <w:rsid w:val="004B161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B161B"/>
    <w:rPr>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4B161B"/>
    <w:rPr>
      <w:rFonts w:ascii="Arial" w:eastAsia="Arial" w:hAnsi="Arial" w:cs="Times New Roman"/>
      <w:b/>
      <w:bCs/>
      <w:kern w:val="28"/>
      <w:lang w:eastAsia="ja-JP"/>
    </w:rPr>
  </w:style>
  <w:style w:type="character" w:customStyle="1" w:styleId="Heading2Char">
    <w:name w:val="Heading 2 Char"/>
    <w:aliases w:val="DO NOT USE_h2 Char,h2 Char,h21 Char,H2 Char,Head2A Char,2 Char,UNDERRUBRIK 1-2 Char"/>
    <w:basedOn w:val="DefaultParagraphFont"/>
    <w:link w:val="Heading2"/>
    <w:rsid w:val="00D27460"/>
    <w:rPr>
      <w:rFonts w:ascii="Times New Roman" w:eastAsia="Times New Roman" w:hAnsi="Times New Roman" w:cs="Times New Roman"/>
      <w:kern w:val="0"/>
      <w:sz w:val="21"/>
    </w:rPr>
  </w:style>
  <w:style w:type="character" w:customStyle="1" w:styleId="Heading3Char">
    <w:name w:val="Heading 3 Char"/>
    <w:aliases w:val="Underrubrik2 Char,H3 Char,no break Char,Memo Heading 3 Char"/>
    <w:basedOn w:val="DefaultParagraphFont"/>
    <w:link w:val="Heading3"/>
    <w:rsid w:val="00FB0E3A"/>
    <w:rPr>
      <w:rFonts w:ascii="Times New Roman" w:eastAsia="Times New Roman" w:hAnsi="Times New Roman" w:cs="Times New Roman"/>
      <w:kern w:val="0"/>
      <w:sz w:val="21"/>
      <w:szCs w:val="21"/>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161B"/>
    <w:rPr>
      <w:rFonts w:ascii="Arial" w:eastAsia="Times New Roman" w:hAnsi="Arial" w:cs="Times New Roman"/>
      <w:i/>
      <w:kern w:val="0"/>
    </w:rPr>
  </w:style>
  <w:style w:type="character" w:customStyle="1" w:styleId="Heading5Char">
    <w:name w:val="Heading 5 Char"/>
    <w:aliases w:val="H5 Char"/>
    <w:basedOn w:val="DefaultParagraphFont"/>
    <w:link w:val="Heading5"/>
    <w:rsid w:val="004B161B"/>
    <w:rPr>
      <w:rFonts w:ascii="Times New Roman" w:eastAsia="Times New Roman" w:hAnsi="Times New Roman" w:cs="Times New Roman"/>
      <w:kern w:val="0"/>
      <w:sz w:val="26"/>
      <w:u w:val="single"/>
    </w:rPr>
  </w:style>
  <w:style w:type="character" w:customStyle="1" w:styleId="Heading6Char">
    <w:name w:val="Heading 6 Char"/>
    <w:basedOn w:val="DefaultParagraphFont"/>
    <w:link w:val="Heading6"/>
    <w:rsid w:val="004B161B"/>
    <w:rPr>
      <w:rFonts w:ascii="Times New Roman" w:eastAsia="Times New Roman" w:hAnsi="Times New Roman" w:cs="Times New Roman"/>
      <w:i/>
      <w:kern w:val="0"/>
      <w:sz w:val="22"/>
    </w:rPr>
  </w:style>
  <w:style w:type="character" w:customStyle="1" w:styleId="Heading7Char">
    <w:name w:val="Heading 7 Char"/>
    <w:basedOn w:val="DefaultParagraphFont"/>
    <w:link w:val="Heading7"/>
    <w:rsid w:val="004B161B"/>
    <w:rPr>
      <w:rFonts w:ascii="Arial" w:eastAsia="Times New Roman" w:hAnsi="Arial" w:cs="Times New Roman"/>
      <w:kern w:val="0"/>
    </w:rPr>
  </w:style>
  <w:style w:type="character" w:customStyle="1" w:styleId="Heading8Char">
    <w:name w:val="Heading 8 Char"/>
    <w:aliases w:val="Table Heading Char"/>
    <w:basedOn w:val="DefaultParagraphFont"/>
    <w:link w:val="Heading8"/>
    <w:rsid w:val="004B161B"/>
    <w:rPr>
      <w:rFonts w:ascii="Arial" w:eastAsia="Times New Roman" w:hAnsi="Arial" w:cs="Times New Roman"/>
      <w:i/>
      <w:kern w:val="0"/>
    </w:rPr>
  </w:style>
  <w:style w:type="character" w:customStyle="1" w:styleId="Heading9Char">
    <w:name w:val="Heading 9 Char"/>
    <w:aliases w:val="Figure Heading Char,FH Char"/>
    <w:basedOn w:val="DefaultParagraphFont"/>
    <w:link w:val="Heading9"/>
    <w:rsid w:val="004B161B"/>
    <w:rPr>
      <w:rFonts w:ascii="Arial" w:eastAsia="Times New Roman" w:hAnsi="Arial" w:cs="Times New Roman"/>
      <w:b/>
      <w:i/>
      <w:kern w:val="0"/>
      <w:sz w:val="18"/>
    </w:rPr>
  </w:style>
  <w:style w:type="paragraph" w:customStyle="1" w:styleId="Heading1unnumbered">
    <w:name w:val="Heading 1 unnumbered"/>
    <w:basedOn w:val="Heading1"/>
    <w:next w:val="BodyText"/>
    <w:rsid w:val="004B161B"/>
    <w:p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4B161B"/>
    <w:pPr>
      <w:widowControl/>
      <w:spacing w:beforeLines="50" w:afterLines="50"/>
      <w:jc w:val="left"/>
    </w:pPr>
    <w:rPr>
      <w:rFonts w:ascii="Times New Roman" w:eastAsia="Times New Roman" w:hAnsi="Times New Roman" w:cs="Times New Roman"/>
      <w:kern w:val="0"/>
    </w:rPr>
  </w:style>
  <w:style w:type="character" w:customStyle="1" w:styleId="BodyTextChar">
    <w:name w:val="Body Text Char"/>
    <w:aliases w:val="bt Char"/>
    <w:basedOn w:val="DefaultParagraphFont"/>
    <w:link w:val="BodyText"/>
    <w:rsid w:val="004B161B"/>
    <w:rPr>
      <w:rFonts w:ascii="Times New Roman" w:eastAsia="Times New Roman" w:hAnsi="Times New Roman" w:cs="Times New Roman"/>
      <w:kern w:val="0"/>
    </w:rPr>
  </w:style>
  <w:style w:type="paragraph" w:styleId="BodyText2">
    <w:name w:val="Body Text 2"/>
    <w:basedOn w:val="Normal"/>
    <w:link w:val="BodyText2Char"/>
    <w:rsid w:val="004B161B"/>
    <w:pPr>
      <w:widowControl/>
      <w:spacing w:beforeLines="50" w:afterLines="50"/>
      <w:jc w:val="left"/>
    </w:pPr>
    <w:rPr>
      <w:rFonts w:ascii="Arial" w:eastAsia="Times New Roman" w:hAnsi="Arial" w:cs="Times New Roman"/>
      <w:kern w:val="0"/>
    </w:rPr>
  </w:style>
  <w:style w:type="character" w:customStyle="1" w:styleId="BodyText2Char">
    <w:name w:val="Body Text 2 Char"/>
    <w:basedOn w:val="DefaultParagraphFont"/>
    <w:link w:val="BodyText2"/>
    <w:rsid w:val="004B161B"/>
    <w:rPr>
      <w:rFonts w:ascii="Arial" w:eastAsia="Times New Roman" w:hAnsi="Arial" w:cs="Times New Roman"/>
      <w:kern w:val="0"/>
    </w:rPr>
  </w:style>
  <w:style w:type="paragraph" w:styleId="DocumentMap">
    <w:name w:val="Document Map"/>
    <w:basedOn w:val="Normal"/>
    <w:link w:val="DocumentMapChar"/>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DocumentMapChar">
    <w:name w:val="Document Map Char"/>
    <w:basedOn w:val="DefaultParagraphFont"/>
    <w:link w:val="DocumentMap"/>
    <w:semiHidden/>
    <w:rsid w:val="004B161B"/>
    <w:rPr>
      <w:rFonts w:ascii="Tahoma" w:eastAsia="Times New Roman" w:hAnsi="Tahoma" w:cs="Times New Roman"/>
      <w:kern w:val="0"/>
      <w:shd w:val="clear" w:color="auto" w:fill="000080"/>
    </w:rPr>
  </w:style>
  <w:style w:type="paragraph" w:styleId="PlainText">
    <w:name w:val="Plain Text"/>
    <w:basedOn w:val="Normal"/>
    <w:link w:val="PlainTextChar"/>
    <w:rsid w:val="004B161B"/>
    <w:pPr>
      <w:widowControl/>
      <w:spacing w:beforeLines="50" w:afterLines="50"/>
      <w:jc w:val="left"/>
    </w:pPr>
    <w:rPr>
      <w:rFonts w:ascii="Courier New" w:eastAsia="Times New Roman" w:hAnsi="Courier New" w:cs="Times New Roman"/>
      <w:kern w:val="0"/>
    </w:rPr>
  </w:style>
  <w:style w:type="character" w:customStyle="1" w:styleId="PlainTextChar">
    <w:name w:val="Plain Text Char"/>
    <w:basedOn w:val="DefaultParagraphFont"/>
    <w:link w:val="PlainText"/>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Normal"/>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List"/>
    <w:link w:val="B1Char"/>
    <w:qFormat/>
    <w:rsid w:val="004B161B"/>
  </w:style>
  <w:style w:type="paragraph" w:styleId="List">
    <w:name w:val="List"/>
    <w:basedOn w:val="Normal"/>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Normal"/>
    <w:next w:val="Normal"/>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Normal"/>
    <w:rsid w:val="004B161B"/>
    <w:pPr>
      <w:widowControl/>
      <w:spacing w:beforeLines="50" w:afterLines="50"/>
      <w:ind w:left="860"/>
      <w:jc w:val="left"/>
    </w:pPr>
    <w:rPr>
      <w:rFonts w:ascii="Times" w:eastAsia="Times New Roman" w:hAnsi="Times" w:cs="Times New Roman"/>
      <w:kern w:val="0"/>
    </w:rPr>
  </w:style>
  <w:style w:type="character" w:styleId="FootnoteReference">
    <w:name w:val="footnote reference"/>
    <w:uiPriority w:val="99"/>
    <w:semiHidden/>
    <w:rsid w:val="004B161B"/>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uiPriority w:val="99"/>
    <w:semiHidden/>
    <w:rsid w:val="004B161B"/>
    <w:rPr>
      <w:rFonts w:ascii="Times New Roman" w:eastAsia="Times New Roman" w:hAnsi="Times New Roman" w:cs="Times New Roman"/>
      <w:kern w:val="0"/>
      <w:sz w:val="16"/>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4B161B"/>
    <w:pPr>
      <w:widowControl/>
      <w:spacing w:beforeLines="50" w:afterLines="50"/>
      <w:jc w:val="left"/>
    </w:pPr>
    <w:rPr>
      <w:rFonts w:ascii="Times New Roman" w:eastAsia="Times New Roman" w:hAnsi="Times New Roman" w:cs="Times New Roman"/>
      <w:b/>
      <w:kern w:val="0"/>
    </w:rPr>
  </w:style>
  <w:style w:type="paragraph" w:customStyle="1" w:styleId="a">
    <w:name w:val="佐藤２"/>
    <w:basedOn w:val="Normal"/>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BodyTextIndent2">
    <w:name w:val="Body Text Indent 2"/>
    <w:basedOn w:val="Normal"/>
    <w:link w:val="BodyTextIndent2Char"/>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BodyTextIndent2Char">
    <w:name w:val="Body Text Indent 2 Char"/>
    <w:basedOn w:val="DefaultParagraphFont"/>
    <w:link w:val="BodyTextIndent2"/>
    <w:rsid w:val="004B161B"/>
    <w:rPr>
      <w:rFonts w:ascii="Times New Roman" w:eastAsia="Times New Roman" w:hAnsi="Times New Roman" w:cs="Times New Roman"/>
      <w:lang w:eastAsia="ja-JP"/>
    </w:rPr>
  </w:style>
  <w:style w:type="paragraph" w:styleId="ListBullet2">
    <w:name w:val="List Bullet 2"/>
    <w:aliases w:val="lb2"/>
    <w:basedOn w:val="ListBullet"/>
    <w:autoRedefine/>
    <w:rsid w:val="004B161B"/>
    <w:pPr>
      <w:tabs>
        <w:tab w:val="clear" w:pos="360"/>
      </w:tabs>
      <w:spacing w:after="60"/>
      <w:ind w:left="1080" w:hanging="357"/>
    </w:pPr>
    <w:rPr>
      <w:rFonts w:ascii="Arial" w:hAnsi="Arial"/>
    </w:rPr>
  </w:style>
  <w:style w:type="paragraph" w:styleId="ListBullet">
    <w:name w:val="List Bullet"/>
    <w:basedOn w:val="Normal"/>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ListBullet"/>
    <w:next w:val="BodyText"/>
    <w:rsid w:val="004B161B"/>
    <w:pPr>
      <w:tabs>
        <w:tab w:val="clear" w:pos="360"/>
      </w:tabs>
      <w:spacing w:after="240"/>
      <w:ind w:left="714" w:hanging="357"/>
    </w:pPr>
    <w:rPr>
      <w:rFonts w:ascii="Arial" w:hAnsi="Arial"/>
    </w:rPr>
  </w:style>
  <w:style w:type="paragraph" w:styleId="List2">
    <w:name w:val="List 2"/>
    <w:basedOn w:val="List"/>
    <w:rsid w:val="004B161B"/>
    <w:pPr>
      <w:ind w:left="851"/>
    </w:pPr>
    <w:rPr>
      <w:lang w:eastAsia="ja-JP"/>
    </w:rPr>
  </w:style>
  <w:style w:type="paragraph" w:customStyle="1" w:styleId="TitleText">
    <w:name w:val="Title Text"/>
    <w:basedOn w:val="Normal"/>
    <w:next w:val="Normal"/>
    <w:rsid w:val="004B161B"/>
    <w:pPr>
      <w:widowControl/>
      <w:spacing w:beforeLines="50" w:afterLines="50"/>
      <w:jc w:val="left"/>
    </w:pPr>
    <w:rPr>
      <w:rFonts w:ascii="Arial" w:eastAsia="Times New Roman" w:hAnsi="Arial" w:cs="Times New Roman"/>
      <w:b/>
      <w:kern w:val="0"/>
      <w:sz w:val="22"/>
    </w:rPr>
  </w:style>
  <w:style w:type="paragraph" w:styleId="Title">
    <w:name w:val="Title"/>
    <w:basedOn w:val="Normal"/>
    <w:link w:val="TitleChar"/>
    <w:qFormat/>
    <w:rsid w:val="004B161B"/>
    <w:pPr>
      <w:widowControl/>
      <w:spacing w:beforeLines="50" w:afterLines="50"/>
      <w:jc w:val="center"/>
    </w:pPr>
    <w:rPr>
      <w:rFonts w:ascii="Arial" w:eastAsia="Times New Roman" w:hAnsi="Arial" w:cs="Times New Roman"/>
      <w:b/>
      <w:kern w:val="0"/>
    </w:rPr>
  </w:style>
  <w:style w:type="character" w:customStyle="1" w:styleId="TitleChar">
    <w:name w:val="Title Char"/>
    <w:basedOn w:val="DefaultParagraphFont"/>
    <w:link w:val="Title"/>
    <w:rsid w:val="004B161B"/>
    <w:rPr>
      <w:rFonts w:ascii="Arial" w:eastAsia="Times New Roman" w:hAnsi="Arial" w:cs="Times New Roman"/>
      <w:b/>
      <w:kern w:val="0"/>
    </w:rPr>
  </w:style>
  <w:style w:type="paragraph" w:styleId="TableofFigures">
    <w:name w:val="table of figures"/>
    <w:basedOn w:val="TOC1"/>
    <w:next w:val="Normal"/>
    <w:semiHidden/>
    <w:rsid w:val="004B161B"/>
    <w:pPr>
      <w:tabs>
        <w:tab w:val="right" w:leader="dot" w:pos="9360"/>
      </w:tabs>
    </w:pPr>
    <w:rPr>
      <w:caps/>
    </w:rPr>
  </w:style>
  <w:style w:type="paragraph" w:styleId="TOC1">
    <w:name w:val="toc 1"/>
    <w:basedOn w:val="Normal"/>
    <w:next w:val="Normal"/>
    <w:autoRedefine/>
    <w:semiHidden/>
    <w:rsid w:val="004B161B"/>
    <w:pPr>
      <w:widowControl/>
      <w:spacing w:beforeLines="50" w:afterLines="50"/>
      <w:jc w:val="left"/>
    </w:pPr>
    <w:rPr>
      <w:rFonts w:ascii="Times New Roman" w:eastAsia="Times New Roman" w:hAnsi="Times New Roman" w:cs="Times New Roman"/>
      <w:kern w:val="0"/>
    </w:rPr>
  </w:style>
  <w:style w:type="character" w:styleId="PageNumber">
    <w:name w:val="page number"/>
    <w:basedOn w:val="DefaultParagraphFont"/>
    <w:rsid w:val="004B161B"/>
    <w:rPr>
      <w:rFonts w:eastAsia="Arial Unicode MS" w:cs="Arial"/>
      <w:noProof w:val="0"/>
      <w:kern w:val="2"/>
      <w:sz w:val="21"/>
      <w:lang w:val="en-GB" w:eastAsia="zh-CN" w:bidi="ar-SA"/>
    </w:rPr>
  </w:style>
  <w:style w:type="paragraph" w:styleId="BodyText3">
    <w:name w:val="Body Text 3"/>
    <w:basedOn w:val="Normal"/>
    <w:link w:val="BodyText3Char"/>
    <w:rsid w:val="004B161B"/>
    <w:pPr>
      <w:widowControl/>
      <w:spacing w:beforeLines="50" w:afterLines="50"/>
    </w:pPr>
    <w:rPr>
      <w:rFonts w:ascii="Times New Roman" w:eastAsia="Times New Roman" w:hAnsi="Times New Roman" w:cs="Times New Roman"/>
      <w:kern w:val="0"/>
      <w:lang w:eastAsia="ja-JP"/>
    </w:rPr>
  </w:style>
  <w:style w:type="character" w:customStyle="1" w:styleId="BodyText3Char">
    <w:name w:val="Body Text 3 Char"/>
    <w:basedOn w:val="DefaultParagraphFont"/>
    <w:link w:val="BodyText3"/>
    <w:rsid w:val="004B161B"/>
    <w:rPr>
      <w:rFonts w:ascii="Times New Roman" w:eastAsia="Times New Roman" w:hAnsi="Times New Roman" w:cs="Times New Roman"/>
      <w:kern w:val="0"/>
      <w:lang w:eastAsia="ja-JP"/>
    </w:rPr>
  </w:style>
  <w:style w:type="paragraph" w:customStyle="1" w:styleId="TableText">
    <w:name w:val="Table_Text"/>
    <w:basedOn w:val="Normal"/>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Normal"/>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BodyText"/>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List2"/>
    <w:link w:val="B2Char"/>
    <w:qFormat/>
    <w:rsid w:val="004B161B"/>
    <w:pPr>
      <w:overflowPunct w:val="0"/>
      <w:autoSpaceDE w:val="0"/>
      <w:autoSpaceDN w:val="0"/>
      <w:adjustRightInd w:val="0"/>
      <w:textAlignment w:val="baseline"/>
    </w:pPr>
    <w:rPr>
      <w:lang w:eastAsia="en-US"/>
    </w:rPr>
  </w:style>
  <w:style w:type="paragraph" w:customStyle="1" w:styleId="B3">
    <w:name w:val="B3"/>
    <w:basedOn w:val="List3"/>
    <w:rsid w:val="004B161B"/>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Normal"/>
    <w:rsid w:val="004B161B"/>
    <w:pPr>
      <w:keepNext/>
      <w:keepLines/>
      <w:widowControl/>
      <w:spacing w:beforeLines="50" w:afterLines="50"/>
      <w:jc w:val="left"/>
    </w:pPr>
    <w:rPr>
      <w:rFonts w:ascii="Times New Roman" w:eastAsia="Times New Roman" w:hAnsi="Times New Roman" w:cs="Times New Roman"/>
      <w:b/>
      <w:kern w:val="0"/>
    </w:rPr>
  </w:style>
  <w:style w:type="character" w:styleId="Hyperlink">
    <w:name w:val="Hyperlink"/>
    <w:uiPriority w:val="99"/>
    <w:qFormat/>
    <w:rsid w:val="004B161B"/>
    <w:rPr>
      <w:rFonts w:eastAsia="Arial Unicode MS" w:cs="Arial"/>
      <w:noProof w:val="0"/>
      <w:color w:val="0000FF"/>
      <w:kern w:val="2"/>
      <w:sz w:val="21"/>
      <w:u w:val="single"/>
      <w:lang w:val="en-GB" w:eastAsia="zh-CN" w:bidi="ar-SA"/>
    </w:rPr>
  </w:style>
  <w:style w:type="character" w:styleId="FollowedHyperlink">
    <w:name w:val="FollowedHyperlink"/>
    <w:rsid w:val="004B161B"/>
    <w:rPr>
      <w:rFonts w:eastAsia="Arial Unicode MS" w:cs="Arial"/>
      <w:noProof w:val="0"/>
      <w:color w:val="800080"/>
      <w:kern w:val="2"/>
      <w:sz w:val="21"/>
      <w:u w:val="single"/>
      <w:lang w:val="en-GB" w:eastAsia="zh-CN" w:bidi="ar-SA"/>
    </w:rPr>
  </w:style>
  <w:style w:type="paragraph" w:styleId="BodyTextIndent">
    <w:name w:val="Body Text Indent"/>
    <w:basedOn w:val="Normal"/>
    <w:link w:val="BodyTextIndentChar"/>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BodyTextIndentChar">
    <w:name w:val="Body Text Indent Char"/>
    <w:basedOn w:val="DefaultParagraphFont"/>
    <w:link w:val="BodyTextIndent"/>
    <w:rsid w:val="004B161B"/>
    <w:rPr>
      <w:rFonts w:ascii="Times New Roman" w:eastAsia="Times New Roman" w:hAnsi="Times New Roman" w:cs="Times New Roman"/>
      <w:bCs/>
      <w:kern w:val="0"/>
      <w:lang w:eastAsia="ja-JP"/>
    </w:rPr>
  </w:style>
  <w:style w:type="character" w:styleId="CommentReference">
    <w:name w:val="annotation reference"/>
    <w:rsid w:val="004B161B"/>
    <w:rPr>
      <w:rFonts w:eastAsia="Arial Unicode MS" w:cs="Arial"/>
      <w:noProof w:val="0"/>
      <w:kern w:val="2"/>
      <w:sz w:val="16"/>
      <w:szCs w:val="16"/>
      <w:lang w:val="en-GB" w:eastAsia="zh-CN" w:bidi="ar-SA"/>
    </w:rPr>
  </w:style>
  <w:style w:type="paragraph" w:customStyle="1" w:styleId="1">
    <w:name w:val="吹き出し1"/>
    <w:basedOn w:val="Normal"/>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Normal"/>
    <w:rsid w:val="004B161B"/>
    <w:pPr>
      <w:spacing w:beforeLines="50" w:afterLines="50"/>
      <w:ind w:left="283" w:hanging="283"/>
    </w:pPr>
    <w:rPr>
      <w:rFonts w:ascii="Arial" w:eastAsia="MS Mincho" w:hAnsi="Arial" w:cs="Times New Roman"/>
      <w:sz w:val="21"/>
      <w:lang w:val="de-DE" w:eastAsia="ja-JP"/>
    </w:rPr>
  </w:style>
  <w:style w:type="paragraph" w:styleId="CommentText">
    <w:name w:val="annotation text"/>
    <w:basedOn w:val="Normal"/>
    <w:link w:val="CommentTextChar"/>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CommentTextChar">
    <w:name w:val="Comment Text Char"/>
    <w:basedOn w:val="DefaultParagraphFont"/>
    <w:link w:val="CommentText"/>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0">
    <w:name w:val="コメント内容1"/>
    <w:basedOn w:val="CommentText"/>
    <w:next w:val="CommentText"/>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
    <w:name w:val="吹き出し2"/>
    <w:basedOn w:val="Normal"/>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NormalWeb">
    <w:name w:val="Normal (Web)"/>
    <w:basedOn w:val="Normal"/>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Normal"/>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1">
    <w:name w:val="列出段落1"/>
    <w:basedOn w:val="Normal"/>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1">
    <w:name w:val="(文字) (文字)"/>
    <w:semiHidden/>
    <w:rsid w:val="004B161B"/>
    <w:rPr>
      <w:rFonts w:eastAsia="MS Gothic" w:cs="Arial"/>
      <w:noProof w:val="0"/>
      <w:kern w:val="2"/>
      <w:sz w:val="18"/>
      <w:szCs w:val="18"/>
      <w:lang w:val="en-GB" w:eastAsia="en-US" w:bidi="ar-SA"/>
    </w:rPr>
  </w:style>
  <w:style w:type="paragraph" w:customStyle="1" w:styleId="20">
    <w:name w:val="列出段落2"/>
    <w:basedOn w:val="Normal"/>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Normal"/>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1">
    <w:name w:val="コメント内容2"/>
    <w:basedOn w:val="CommentText"/>
    <w:next w:val="CommentText"/>
    <w:semiHidden/>
    <w:unhideWhenUsed/>
    <w:rsid w:val="004B161B"/>
    <w:rPr>
      <w:b/>
      <w:bCs/>
      <w:sz w:val="24"/>
      <w:szCs w:val="24"/>
    </w:rPr>
  </w:style>
  <w:style w:type="character" w:customStyle="1" w:styleId="12">
    <w:name w:val="(文字) (文字)1"/>
    <w:semiHidden/>
    <w:rsid w:val="004B161B"/>
    <w:rPr>
      <w:rFonts w:eastAsia="MS Gothic" w:cs="Arial"/>
      <w:noProof w:val="0"/>
      <w:kern w:val="2"/>
      <w:sz w:val="21"/>
      <w:lang w:val="en-GB" w:eastAsia="en-US" w:bidi="ar-SA"/>
    </w:rPr>
  </w:style>
  <w:style w:type="character" w:customStyle="1" w:styleId="Char">
    <w:name w:val="批注主题 Char"/>
    <w:basedOn w:val="12"/>
    <w:rsid w:val="004B161B"/>
    <w:rPr>
      <w:rFonts w:eastAsia="MS Gothic" w:cs="Arial"/>
      <w:noProof w:val="0"/>
      <w:kern w:val="2"/>
      <w:sz w:val="21"/>
      <w:lang w:val="en-GB" w:eastAsia="en-US" w:bidi="ar-SA"/>
    </w:rPr>
  </w:style>
  <w:style w:type="paragraph" w:styleId="ListParagraph">
    <w:name w:val="List Paragraph"/>
    <w:aliases w:val="- Bullets,목록 단락,リスト段落,Lista1,?? ??,?????,????,中等深浅网格 1 - 着色 21,1st level - Bullet List Paragraph,Lettre d'introduction,Paragrafo elenco,Normal bullet 2,Bullet list,Numbered List,Task Body,Viñetas (Inicio Parrafo),3 Txt tabla,ÁÐ³ö¶ÎÂä"/>
    <w:basedOn w:val="Normal"/>
    <w:link w:val="ListParagraphChar"/>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BalloonText">
    <w:name w:val="Balloon Text"/>
    <w:basedOn w:val="Normal"/>
    <w:link w:val="BalloonTextChar"/>
    <w:rsid w:val="004B161B"/>
    <w:pPr>
      <w:widowControl/>
      <w:spacing w:beforeLines="50" w:afterLines="50"/>
      <w:jc w:val="left"/>
    </w:pPr>
    <w:rPr>
      <w:rFonts w:ascii="Arial" w:eastAsia="Times New Roman" w:hAnsi="Arial" w:cs="Times New Roman"/>
      <w:kern w:val="0"/>
      <w:sz w:val="18"/>
      <w:szCs w:val="18"/>
    </w:rPr>
  </w:style>
  <w:style w:type="character" w:customStyle="1" w:styleId="BalloonTextChar">
    <w:name w:val="Balloon Text Char"/>
    <w:basedOn w:val="DefaultParagraphFont"/>
    <w:link w:val="BalloonText"/>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Normal"/>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TableGrid">
    <w:name w:val="Table Grid"/>
    <w:basedOn w:val="TableNormal"/>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B161B"/>
    <w:rPr>
      <w:b/>
      <w:bCs/>
      <w:sz w:val="24"/>
      <w:szCs w:val="24"/>
    </w:rPr>
  </w:style>
  <w:style w:type="character" w:customStyle="1" w:styleId="CommentSubjectChar">
    <w:name w:val="Comment Subject Char"/>
    <w:basedOn w:val="CommentTextChar"/>
    <w:link w:val="CommentSubject"/>
    <w:uiPriority w:val="99"/>
    <w:semiHidden/>
    <w:rsid w:val="004B161B"/>
    <w:rPr>
      <w:rFonts w:ascii="Times New Roman" w:eastAsia="Times New Roman" w:hAnsi="Times New Roman" w:cs="Arial"/>
      <w:b/>
      <w:bCs/>
      <w:sz w:val="21"/>
      <w:szCs w:val="20"/>
      <w:lang w:val="en-GB"/>
    </w:rPr>
  </w:style>
  <w:style w:type="paragraph" w:styleId="Revision">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Normal"/>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PlaceholderText">
    <w:name w:val="Placeholder Text"/>
    <w:basedOn w:val="DefaultParagraphFont"/>
    <w:uiPriority w:val="99"/>
    <w:rsid w:val="004B161B"/>
    <w:rPr>
      <w:color w:val="808080"/>
    </w:rPr>
  </w:style>
  <w:style w:type="paragraph" w:customStyle="1" w:styleId="a2">
    <w:name w:val="스타일 양쪽"/>
    <w:basedOn w:val="Normal"/>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ListParagraphChar">
    <w:name w:val="List Paragraph Char"/>
    <w:aliases w:val="- Bullets Char1,목록 단락 Char1,リスト段落 Char1,Lista1 Char1,?? ?? Char1,????? Char1,???? Char1,中等深浅网格 1 - 着色 21 Char1,1st level - Bullet List Paragraph Char,Lettre d'introduction Char,Paragrafo elenco Char,Normal bullet 2 Char,ÁÐ³ö¶ÎÂä Char"/>
    <w:link w:val="ListParagraph"/>
    <w:uiPriority w:val="34"/>
    <w:qFormat/>
    <w:locked/>
    <w:rsid w:val="004B161B"/>
    <w:rPr>
      <w:rFonts w:ascii="Times New Roman" w:eastAsia="Times New Roman" w:hAnsi="Times New Roman" w:cs="宋体"/>
      <w:kern w:val="0"/>
    </w:rPr>
  </w:style>
  <w:style w:type="paragraph" w:customStyle="1" w:styleId="Body">
    <w:name w:val="Body"/>
    <w:basedOn w:val="Normal"/>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Normal"/>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Normal"/>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Normal"/>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DefaultParagraphFont"/>
    <w:link w:val="Tabletext0"/>
    <w:locked/>
    <w:rsid w:val="004B161B"/>
    <w:rPr>
      <w:lang w:val="en-GB"/>
    </w:rPr>
  </w:style>
  <w:style w:type="paragraph" w:customStyle="1" w:styleId="Tabletext0">
    <w:name w:val="Table_text"/>
    <w:basedOn w:val="Normal"/>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DefaultParagraphFont"/>
    <w:link w:val="Tablehead"/>
    <w:locked/>
    <w:rsid w:val="004B161B"/>
    <w:rPr>
      <w:rFonts w:ascii="Times New Roman Bold" w:hAnsi="Times New Roman Bold" w:cs="Times New Roman Bold"/>
      <w:b/>
      <w:lang w:val="en-GB"/>
    </w:rPr>
  </w:style>
  <w:style w:type="paragraph" w:customStyle="1" w:styleId="Tablehead">
    <w:name w:val="Table_head"/>
    <w:basedOn w:val="Normal"/>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DefaultParagraphFont"/>
    <w:link w:val="TableNo"/>
    <w:locked/>
    <w:rsid w:val="004B161B"/>
    <w:rPr>
      <w:rFonts w:ascii="宋体" w:hAnsi="宋体"/>
      <w:caps/>
      <w:lang w:val="en-GB"/>
    </w:rPr>
  </w:style>
  <w:style w:type="paragraph" w:customStyle="1" w:styleId="TableNo">
    <w:name w:val="Table_No"/>
    <w:basedOn w:val="Normal"/>
    <w:next w:val="Normal"/>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DefaultParagraphFont"/>
    <w:link w:val="Tabletitle"/>
    <w:locked/>
    <w:rsid w:val="004B161B"/>
    <w:rPr>
      <w:rFonts w:ascii="Times New Roman Bold" w:hAnsi="Times New Roman Bold" w:cs="Times New Roman Bold"/>
      <w:b/>
      <w:lang w:val="en-GB"/>
    </w:rPr>
  </w:style>
  <w:style w:type="paragraph" w:customStyle="1" w:styleId="Tabletitle">
    <w:name w:val="Table_title"/>
    <w:basedOn w:val="Normal"/>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Normal"/>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3">
    <w:name w:val="목록 단락1"/>
    <w:basedOn w:val="Normal"/>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Normal"/>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ListBullet3">
    <w:name w:val="List Bullet 3"/>
    <w:basedOn w:val="ListBullet2"/>
    <w:rsid w:val="004B161B"/>
    <w:pPr>
      <w:numPr>
        <w:numId w:val="8"/>
      </w:numPr>
      <w:spacing w:beforeLines="0" w:afterLines="0" w:line="259" w:lineRule="auto"/>
    </w:pPr>
    <w:rPr>
      <w:rFonts w:cstheme="minorBidi"/>
      <w:sz w:val="20"/>
      <w:szCs w:val="22"/>
      <w:lang w:eastAsia="en-US"/>
    </w:rPr>
  </w:style>
  <w:style w:type="table" w:styleId="TableSubtle2">
    <w:name w:val="Table Subtle 2"/>
    <w:basedOn w:val="TableNormal"/>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TableNormal"/>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Normal"/>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Normal"/>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Normal"/>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paragraph" w:customStyle="1" w:styleId="Doc-text2">
    <w:name w:val="Doc-text2"/>
    <w:basedOn w:val="Normal"/>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TableNormal"/>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TableNormal"/>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Normal"/>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1"/>
    <w:basedOn w:val="41"/>
    <w:semiHidden/>
    <w:rsid w:val="00E06CAD"/>
    <w:pPr>
      <w:ind w:left="1701" w:hanging="1701"/>
    </w:pPr>
  </w:style>
  <w:style w:type="paragraph" w:customStyle="1" w:styleId="41">
    <w:name w:val="目录 41"/>
    <w:basedOn w:val="31"/>
    <w:semiHidden/>
    <w:rsid w:val="00E06CAD"/>
    <w:pPr>
      <w:ind w:left="1418" w:hanging="1418"/>
    </w:pPr>
  </w:style>
  <w:style w:type="paragraph" w:customStyle="1" w:styleId="31">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Index2">
    <w:name w:val="index 2"/>
    <w:basedOn w:val="Index1"/>
    <w:semiHidden/>
    <w:rsid w:val="00E06CAD"/>
    <w:pPr>
      <w:ind w:left="284"/>
    </w:pPr>
  </w:style>
  <w:style w:type="paragraph" w:styleId="Index1">
    <w:name w:val="index 1"/>
    <w:basedOn w:val="Normal"/>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Heading1"/>
    <w:next w:val="Normal"/>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ListNumber2">
    <w:name w:val="List Number 2"/>
    <w:basedOn w:val="ListNumber"/>
    <w:rsid w:val="00E06CAD"/>
    <w:pPr>
      <w:ind w:left="851"/>
    </w:pPr>
  </w:style>
  <w:style w:type="paragraph" w:customStyle="1" w:styleId="NO">
    <w:name w:val="NO"/>
    <w:basedOn w:val="Normal"/>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Normal"/>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Normal"/>
    <w:semiHidden/>
    <w:rsid w:val="00E06CAD"/>
    <w:pPr>
      <w:ind w:left="1985" w:hanging="1985"/>
    </w:pPr>
  </w:style>
  <w:style w:type="paragraph" w:customStyle="1" w:styleId="71">
    <w:name w:val="目录 71"/>
    <w:basedOn w:val="61"/>
    <w:next w:val="Normal"/>
    <w:semiHidden/>
    <w:rsid w:val="00E06CAD"/>
    <w:pPr>
      <w:ind w:left="2268" w:hanging="2268"/>
    </w:pPr>
  </w:style>
  <w:style w:type="paragraph" w:styleId="ListNumber">
    <w:name w:val="List Number"/>
    <w:basedOn w:val="List"/>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Heading5"/>
    <w:next w:val="Normal"/>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List4">
    <w:name w:val="List 4"/>
    <w:basedOn w:val="List3"/>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List5">
    <w:name w:val="List 5"/>
    <w:basedOn w:val="List4"/>
    <w:rsid w:val="00E06CAD"/>
    <w:pPr>
      <w:ind w:left="1702"/>
    </w:pPr>
  </w:style>
  <w:style w:type="paragraph" w:customStyle="1" w:styleId="EditorsNote">
    <w:name w:val="Editor's Note"/>
    <w:basedOn w:val="NO"/>
    <w:rsid w:val="00E06CAD"/>
    <w:rPr>
      <w:color w:val="FF0000"/>
    </w:rPr>
  </w:style>
  <w:style w:type="paragraph" w:styleId="ListBullet4">
    <w:name w:val="List Bullet 4"/>
    <w:basedOn w:val="ListBullet3"/>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ListBullet5">
    <w:name w:val="List Bullet 5"/>
    <w:basedOn w:val="ListBullet4"/>
    <w:rsid w:val="00E06CAD"/>
    <w:pPr>
      <w:ind w:left="1702"/>
    </w:pPr>
  </w:style>
  <w:style w:type="paragraph" w:customStyle="1" w:styleId="B4">
    <w:name w:val="B4"/>
    <w:basedOn w:val="List4"/>
    <w:rsid w:val="00E06CAD"/>
  </w:style>
  <w:style w:type="paragraph" w:customStyle="1" w:styleId="B5">
    <w:name w:val="B5"/>
    <w:basedOn w:val="List5"/>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ListParagraph"/>
    <w:link w:val="bulletChar"/>
    <w:qFormat/>
    <w:rsid w:val="00E06CAD"/>
    <w:pPr>
      <w:widowControl w:val="0"/>
      <w:numPr>
        <w:numId w:val="15"/>
      </w:numPr>
      <w:spacing w:beforeLines="0" w:afterLines="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Normal"/>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Normal"/>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qFormat/>
    <w:locked/>
    <w:rsid w:val="00E06CAD"/>
    <w:rPr>
      <w:rFonts w:ascii="Times New Roman" w:eastAsia="Times New Roman" w:hAnsi="Times New Roman" w:cs="Times New Roman"/>
      <w:b/>
      <w:kern w:val="0"/>
    </w:rPr>
  </w:style>
  <w:style w:type="paragraph" w:customStyle="1" w:styleId="Proposal">
    <w:name w:val="Proposal"/>
    <w:basedOn w:val="Normal"/>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Normal"/>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Normal"/>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BodyText"/>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3"/>
    <w:locked/>
    <w:rsid w:val="00E06CAD"/>
    <w:rPr>
      <w:sz w:val="21"/>
    </w:rPr>
  </w:style>
  <w:style w:type="paragraph" w:customStyle="1" w:styleId="a3">
    <w:name w:val="缺省文本"/>
    <w:basedOn w:val="Normal"/>
    <w:link w:val="Char0"/>
    <w:rsid w:val="00E06CAD"/>
    <w:pPr>
      <w:autoSpaceDE w:val="0"/>
      <w:autoSpaceDN w:val="0"/>
      <w:adjustRightInd w:val="0"/>
      <w:spacing w:line="360" w:lineRule="auto"/>
      <w:jc w:val="left"/>
    </w:pPr>
    <w:rPr>
      <w:sz w:val="21"/>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customStyle="1" w:styleId="-11">
    <w:name w:val="浅色底纹 - 强调文字颜色 11"/>
    <w:basedOn w:val="TableNormal"/>
    <w:uiPriority w:val="60"/>
    <w:rsid w:val="00AB6C15"/>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customStyle="1" w:styleId="14">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77DBB"/>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81827572">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37145105">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557358275">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4\Docs\R1-2102131.zip" TargetMode="Externa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3200A-4D54-415C-8A19-0AA1F2FDB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1413</Words>
  <Characters>8056</Characters>
  <Application>Microsoft Office Word</Application>
  <DocSecurity>0</DocSecurity>
  <Lines>67</Lines>
  <Paragraphs>18</Paragraphs>
  <ScaleCrop>false</ScaleCrop>
  <Company/>
  <LinksUpToDate>false</LinksUpToDate>
  <CharactersWithSpaces>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Wang Fei</cp:lastModifiedBy>
  <cp:revision>11</cp:revision>
  <dcterms:created xsi:type="dcterms:W3CDTF">2021-01-15T11:23:00Z</dcterms:created>
  <dcterms:modified xsi:type="dcterms:W3CDTF">2021-04-05T07:11:00Z</dcterms:modified>
</cp:coreProperties>
</file>