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C036" w14:textId="34DA3C02" w:rsidR="005B4ABD" w:rsidRDefault="005B4ABD" w:rsidP="005B4ABD">
      <w:pPr>
        <w:tabs>
          <w:tab w:val="center" w:pos="4536"/>
          <w:tab w:val="right" w:pos="9072"/>
        </w:tabs>
        <w:jc w:val="both"/>
        <w:rPr>
          <w:rFonts w:eastAsia="Batang"/>
          <w:b/>
          <w:bCs/>
          <w:sz w:val="28"/>
          <w:szCs w:val="24"/>
          <w:lang w:eastAsia="en-US"/>
        </w:rPr>
      </w:pPr>
      <w:r>
        <w:rPr>
          <w:rFonts w:eastAsia="Batang"/>
          <w:b/>
          <w:bCs/>
          <w:sz w:val="28"/>
          <w:szCs w:val="24"/>
          <w:lang w:eastAsia="en-US"/>
        </w:rPr>
        <w:t>3GPP TSG RAN WG1 #104</w:t>
      </w:r>
      <w:r w:rsidR="005B2436" w:rsidRPr="005B2436">
        <w:rPr>
          <w:rFonts w:eastAsia="Batang" w:hint="eastAsia"/>
          <w:b/>
          <w:bCs/>
          <w:sz w:val="28"/>
          <w:szCs w:val="24"/>
          <w:lang w:eastAsia="en-US"/>
        </w:rPr>
        <w:t>b</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sidR="008365E6" w:rsidRPr="008365E6">
        <w:rPr>
          <w:rFonts w:eastAsia="Batang"/>
          <w:b/>
          <w:bCs/>
          <w:sz w:val="28"/>
          <w:szCs w:val="24"/>
          <w:lang w:eastAsia="en-US"/>
        </w:rPr>
        <w:t>R1-2102893</w:t>
      </w:r>
    </w:p>
    <w:p w14:paraId="49AFC264" w14:textId="04DE0E59" w:rsidR="005B4ABD" w:rsidRDefault="005B4ABD" w:rsidP="005B4ABD">
      <w:pPr>
        <w:tabs>
          <w:tab w:val="center" w:pos="4536"/>
          <w:tab w:val="right" w:pos="9072"/>
        </w:tabs>
        <w:spacing w:before="0" w:after="0"/>
        <w:rPr>
          <w:rFonts w:eastAsia="MS Mincho"/>
          <w:b/>
          <w:bCs/>
          <w:sz w:val="28"/>
          <w:szCs w:val="24"/>
        </w:rPr>
      </w:pPr>
      <w:r>
        <w:rPr>
          <w:rFonts w:eastAsia="Batang"/>
          <w:b/>
          <w:bCs/>
          <w:sz w:val="28"/>
          <w:szCs w:val="24"/>
          <w:lang w:eastAsia="en-US"/>
        </w:rPr>
        <w:t xml:space="preserve">e-Meeting, </w:t>
      </w:r>
      <w:r w:rsidR="005B2436" w:rsidRPr="005B2436">
        <w:rPr>
          <w:rFonts w:eastAsia="Batang"/>
          <w:b/>
          <w:bCs/>
          <w:sz w:val="28"/>
          <w:szCs w:val="24"/>
          <w:lang w:eastAsia="en-US"/>
        </w:rPr>
        <w:t>April 12</w:t>
      </w:r>
      <w:r w:rsidR="005B2436" w:rsidRPr="005B2436">
        <w:rPr>
          <w:rFonts w:eastAsia="Batang"/>
          <w:b/>
          <w:bCs/>
          <w:sz w:val="28"/>
          <w:szCs w:val="24"/>
          <w:vertAlign w:val="superscript"/>
          <w:lang w:eastAsia="en-US"/>
        </w:rPr>
        <w:t>th</w:t>
      </w:r>
      <w:r w:rsidR="005B2436" w:rsidRPr="005B2436">
        <w:rPr>
          <w:rFonts w:eastAsia="Batang"/>
          <w:b/>
          <w:bCs/>
          <w:sz w:val="28"/>
          <w:szCs w:val="24"/>
          <w:lang w:eastAsia="en-US"/>
        </w:rPr>
        <w:t xml:space="preserve"> – 20</w:t>
      </w:r>
      <w:r w:rsidR="005B2436" w:rsidRPr="005B2436">
        <w:rPr>
          <w:rFonts w:eastAsia="Batang"/>
          <w:b/>
          <w:bCs/>
          <w:sz w:val="28"/>
          <w:szCs w:val="24"/>
          <w:vertAlign w:val="superscript"/>
          <w:lang w:eastAsia="en-US"/>
        </w:rPr>
        <w:t>th</w:t>
      </w:r>
      <w:r w:rsidR="005B2436" w:rsidRPr="005B2436">
        <w:rPr>
          <w:rFonts w:eastAsia="Batang"/>
          <w:b/>
          <w:bCs/>
          <w:sz w:val="28"/>
          <w:szCs w:val="24"/>
          <w:lang w:eastAsia="en-US"/>
        </w:rPr>
        <w:t>, 2021</w:t>
      </w:r>
    </w:p>
    <w:p w14:paraId="1875C624" w14:textId="77777777" w:rsidR="005A5FE1" w:rsidRPr="00770FB1"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07B3A4DC"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 xml:space="preserve">CSI-RS occasion(s) for </w:t>
      </w:r>
      <w:r w:rsidR="00770FB1">
        <w:rPr>
          <w:rFonts w:ascii="Times New Roman" w:hAnsi="Times New Roman"/>
          <w:sz w:val="24"/>
          <w:szCs w:val="24"/>
          <w:lang w:val="en-US"/>
        </w:rPr>
        <w:t>IDLE</w:t>
      </w:r>
      <w:r w:rsidR="000A60C4" w:rsidRPr="00500CFF">
        <w:rPr>
          <w:rFonts w:ascii="Times New Roman" w:hAnsi="Times New Roman"/>
          <w:sz w:val="24"/>
          <w:szCs w:val="24"/>
          <w:lang w:val="en-US"/>
        </w:rPr>
        <w:t>/</w:t>
      </w:r>
      <w:r w:rsidR="00770FB1">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5829FD83" w14:textId="567DCD15" w:rsidR="000A511E" w:rsidRDefault="00F10C93" w:rsidP="00500CFF">
      <w:pPr>
        <w:jc w:val="both"/>
        <w:rPr>
          <w:lang w:eastAsia="zh-CN"/>
        </w:rPr>
      </w:pPr>
      <w:r>
        <w:rPr>
          <w:rFonts w:eastAsia="MS Mincho"/>
        </w:rPr>
        <w:t>In last RAN1 meeting, some agreements about TRS/CSI-RS for IDLE/INCTIVE UEs were made as the following</w:t>
      </w:r>
      <w:r w:rsidR="00D545E6">
        <w:rPr>
          <w:rFonts w:eastAsia="MS Mincho"/>
        </w:rPr>
        <w:t xml:space="preserve"> [1]</w:t>
      </w:r>
      <w:r>
        <w:rPr>
          <w:rFonts w:eastAsia="MS Mincho"/>
        </w:rPr>
        <w:t>,</w:t>
      </w:r>
    </w:p>
    <w:p w14:paraId="322CE394" w14:textId="77777777" w:rsidR="00F10C93" w:rsidRPr="00AC0343" w:rsidRDefault="00F10C93" w:rsidP="00F10C93">
      <w:pPr>
        <w:rPr>
          <w:highlight w:val="green"/>
        </w:rPr>
      </w:pPr>
      <w:r w:rsidRPr="00AC0343">
        <w:rPr>
          <w:highlight w:val="green"/>
        </w:rPr>
        <w:t>Agreements:</w:t>
      </w:r>
    </w:p>
    <w:p w14:paraId="7F2373BD" w14:textId="77777777" w:rsidR="00F10C93" w:rsidRPr="00AC0343" w:rsidRDefault="00F10C93" w:rsidP="00F10C93">
      <w:pPr>
        <w:rPr>
          <w:lang w:eastAsia="ko-KR"/>
        </w:rPr>
      </w:pPr>
      <w:r w:rsidRPr="00AC0343">
        <w:rPr>
          <w:lang w:eastAsia="ko-KR"/>
        </w:rPr>
        <w:t>Configuration of TRS/CSI-RS occasion(s) for idle/inactive Ues include at least:</w:t>
      </w:r>
    </w:p>
    <w:p w14:paraId="0E1C04BC"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powerControlOffsetSS,</w:t>
      </w:r>
    </w:p>
    <w:p w14:paraId="63EE6980"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scramblingID</w:t>
      </w:r>
    </w:p>
    <w:p w14:paraId="4C523F19"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firstOFDMSymbolInTimeDomain,</w:t>
      </w:r>
    </w:p>
    <w:p w14:paraId="0A4B75A1"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startingRB.</w:t>
      </w:r>
    </w:p>
    <w:p w14:paraId="0BEC6946"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nrofRBs,</w:t>
      </w:r>
    </w:p>
    <w:p w14:paraId="078F565C"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FFS other parameters</w:t>
      </w:r>
    </w:p>
    <w:p w14:paraId="20F0B62E" w14:textId="77777777" w:rsidR="00F10C93" w:rsidRPr="00AC0343" w:rsidRDefault="00F10C93" w:rsidP="00653923">
      <w:pPr>
        <w:pStyle w:val="aff"/>
        <w:numPr>
          <w:ilvl w:val="0"/>
          <w:numId w:val="10"/>
        </w:numPr>
        <w:overflowPunct w:val="0"/>
        <w:autoSpaceDE w:val="0"/>
        <w:autoSpaceDN w:val="0"/>
        <w:adjustRightInd w:val="0"/>
        <w:spacing w:before="0" w:after="180"/>
        <w:ind w:leftChars="0"/>
        <w:contextualSpacing/>
        <w:textAlignment w:val="baseline"/>
        <w:rPr>
          <w:lang w:eastAsia="ko-KR"/>
        </w:rPr>
      </w:pPr>
      <w:r w:rsidRPr="00AC0343">
        <w:rPr>
          <w:lang w:eastAsia="ko-KR"/>
        </w:rPr>
        <w:t>FFS applicable values</w:t>
      </w:r>
    </w:p>
    <w:p w14:paraId="4D89C360" w14:textId="77777777" w:rsidR="00F10C93" w:rsidRPr="00AC0343" w:rsidRDefault="00F10C93" w:rsidP="00F10C93">
      <w:pPr>
        <w:rPr>
          <w:highlight w:val="green"/>
        </w:rPr>
      </w:pPr>
      <w:r w:rsidRPr="00AC0343">
        <w:rPr>
          <w:highlight w:val="green"/>
        </w:rPr>
        <w:t>Agreements:</w:t>
      </w:r>
    </w:p>
    <w:p w14:paraId="39190A59" w14:textId="77777777" w:rsidR="00F10C93" w:rsidRPr="00660F13" w:rsidRDefault="00F10C93" w:rsidP="00F10C93">
      <w:pPr>
        <w:rPr>
          <w:lang w:eastAsia="ko-KR"/>
        </w:rPr>
      </w:pPr>
      <w:r w:rsidRPr="00AC0343">
        <w:rPr>
          <w:color w:val="000000"/>
          <w:lang w:eastAsia="ko-KR"/>
        </w:rPr>
        <w:t xml:space="preserve">The SCS configuration of TRS/CSI-RS occasion(s) for idle/inactive UEs can be discussed and down-selected from following </w:t>
      </w:r>
      <w:r w:rsidRPr="00660F13">
        <w:rPr>
          <w:lang w:eastAsia="ko-KR"/>
        </w:rPr>
        <w:t>alternatives at RAN1#104b-e:</w:t>
      </w:r>
    </w:p>
    <w:p w14:paraId="10AED552" w14:textId="77777777" w:rsidR="00F10C93" w:rsidRPr="00660F13" w:rsidRDefault="00F10C93" w:rsidP="00653923">
      <w:pPr>
        <w:pStyle w:val="aff"/>
        <w:numPr>
          <w:ilvl w:val="0"/>
          <w:numId w:val="11"/>
        </w:numPr>
        <w:overflowPunct w:val="0"/>
        <w:autoSpaceDE w:val="0"/>
        <w:autoSpaceDN w:val="0"/>
        <w:adjustRightInd w:val="0"/>
        <w:spacing w:before="0" w:after="180"/>
        <w:ind w:leftChars="0"/>
        <w:contextualSpacing/>
        <w:textAlignment w:val="baseline"/>
        <w:rPr>
          <w:rFonts w:eastAsia="Times New Roman"/>
          <w:color w:val="000000"/>
          <w:lang w:eastAsia="ko-KR"/>
        </w:rPr>
      </w:pPr>
      <w:r w:rsidRPr="00660F13">
        <w:rPr>
          <w:rFonts w:eastAsia="Times New Roman"/>
          <w:color w:val="000000"/>
          <w:lang w:eastAsia="ko-KR"/>
        </w:rPr>
        <w:t>Alt1: same as initial BWP</w:t>
      </w:r>
    </w:p>
    <w:p w14:paraId="1E3A6E3A" w14:textId="77777777" w:rsidR="00F10C93" w:rsidRPr="00660F13" w:rsidRDefault="00F10C93" w:rsidP="00653923">
      <w:pPr>
        <w:pStyle w:val="aff"/>
        <w:numPr>
          <w:ilvl w:val="0"/>
          <w:numId w:val="11"/>
        </w:numPr>
        <w:overflowPunct w:val="0"/>
        <w:autoSpaceDE w:val="0"/>
        <w:autoSpaceDN w:val="0"/>
        <w:adjustRightInd w:val="0"/>
        <w:spacing w:before="0" w:after="180"/>
        <w:ind w:leftChars="0"/>
        <w:contextualSpacing/>
        <w:textAlignment w:val="baseline"/>
        <w:rPr>
          <w:rFonts w:eastAsia="Times New Roman"/>
          <w:color w:val="000000"/>
          <w:lang w:eastAsia="ko-KR"/>
        </w:rPr>
      </w:pPr>
      <w:r w:rsidRPr="00660F13">
        <w:rPr>
          <w:rFonts w:eastAsia="Times New Roman"/>
          <w:color w:val="000000"/>
          <w:lang w:eastAsia="ko-KR"/>
        </w:rPr>
        <w:t xml:space="preserve">Alt2: configurable parameter </w:t>
      </w:r>
    </w:p>
    <w:p w14:paraId="42A36CD4" w14:textId="77777777" w:rsidR="00F10C93" w:rsidRPr="00AC0343" w:rsidRDefault="00F10C93" w:rsidP="00F10C93">
      <w:pPr>
        <w:rPr>
          <w:highlight w:val="green"/>
        </w:rPr>
      </w:pPr>
      <w:r w:rsidRPr="00AC0343">
        <w:rPr>
          <w:highlight w:val="green"/>
        </w:rPr>
        <w:t>Agreements:</w:t>
      </w:r>
    </w:p>
    <w:p w14:paraId="1292DEFB" w14:textId="77777777" w:rsidR="00F10C93" w:rsidRPr="00AC0343" w:rsidRDefault="00F10C93" w:rsidP="00F10C93">
      <w:r w:rsidRPr="00AC0343">
        <w:t xml:space="preserve">Multiple RS resources can be configured for TRS/CSI-RS occasion(s) for idle/inactive UEs. </w:t>
      </w:r>
    </w:p>
    <w:p w14:paraId="2780EE1F" w14:textId="77777777" w:rsidR="00F10C93" w:rsidRPr="00660F13" w:rsidRDefault="00F10C93" w:rsidP="00653923">
      <w:pPr>
        <w:pStyle w:val="aff"/>
        <w:numPr>
          <w:ilvl w:val="0"/>
          <w:numId w:val="12"/>
        </w:numPr>
        <w:overflowPunct w:val="0"/>
        <w:autoSpaceDE w:val="0"/>
        <w:autoSpaceDN w:val="0"/>
        <w:adjustRightInd w:val="0"/>
        <w:spacing w:before="0" w:after="180"/>
        <w:ind w:leftChars="0"/>
        <w:contextualSpacing/>
        <w:textAlignment w:val="baseline"/>
      </w:pPr>
      <w:r w:rsidRPr="00660F13">
        <w:t>FFS details (including whether or not to restrict the RS to be TRS only)</w:t>
      </w:r>
    </w:p>
    <w:p w14:paraId="49ECD508" w14:textId="77777777" w:rsidR="00F10C93" w:rsidRPr="00AC0343" w:rsidRDefault="00F10C93" w:rsidP="00F10C93">
      <w:r w:rsidRPr="00AC0343">
        <w:rPr>
          <w:highlight w:val="green"/>
        </w:rPr>
        <w:t>Agreements:</w:t>
      </w:r>
    </w:p>
    <w:p w14:paraId="1DB55DCA" w14:textId="77777777" w:rsidR="00F10C93" w:rsidRPr="00AC0343" w:rsidRDefault="00F10C93" w:rsidP="00F10C93">
      <w:pPr>
        <w:rPr>
          <w:lang w:val="fi-FI"/>
        </w:rPr>
      </w:pPr>
      <w:r w:rsidRPr="00AC0343">
        <w:rPr>
          <w:lang w:val="fi-FI"/>
        </w:rPr>
        <w:t xml:space="preserve">For a cell with TRS/CSI-RS occasions configured for IDLE/Inactive UEs, IDLE/Inactive UE’s assumption on the availability of TRS/CSI-RS at the configured occasion(s) is informed to the idle/inactive UE based on </w:t>
      </w:r>
      <w:bookmarkStart w:id="5" w:name="_Hlk67404727"/>
      <w:r w:rsidRPr="00AC0343">
        <w:rPr>
          <w:lang w:val="fi-FI"/>
        </w:rPr>
        <w:t>explicit indication</w:t>
      </w:r>
      <w:bookmarkEnd w:id="5"/>
      <w:r w:rsidRPr="00AC0343">
        <w:rPr>
          <w:lang w:val="fi-FI"/>
        </w:rPr>
        <w:t>.</w:t>
      </w:r>
    </w:p>
    <w:p w14:paraId="51DBC59B" w14:textId="77777777" w:rsidR="00F10C93" w:rsidRPr="00660F13" w:rsidRDefault="00F10C93" w:rsidP="00653923">
      <w:pPr>
        <w:pStyle w:val="aff"/>
        <w:numPr>
          <w:ilvl w:val="0"/>
          <w:numId w:val="12"/>
        </w:numPr>
        <w:overflowPunct w:val="0"/>
        <w:autoSpaceDE w:val="0"/>
        <w:autoSpaceDN w:val="0"/>
        <w:adjustRightInd w:val="0"/>
        <w:spacing w:before="0" w:after="180"/>
        <w:ind w:leftChars="0"/>
        <w:contextualSpacing/>
        <w:textAlignment w:val="baseline"/>
        <w:rPr>
          <w:rFonts w:eastAsia="Times New Roman"/>
          <w:lang w:val="fi-FI"/>
        </w:rPr>
      </w:pPr>
      <w:r w:rsidRPr="00660F13">
        <w:rPr>
          <w:rFonts w:eastAsia="Times New Roman"/>
          <w:lang w:val="fi-FI"/>
        </w:rPr>
        <w:t>FFS details (e.g., the signalling, detailed information for the TRS/CSI-RS, etc.)</w:t>
      </w:r>
    </w:p>
    <w:p w14:paraId="7738A020" w14:textId="77777777" w:rsidR="00F10C93" w:rsidRPr="00660F13" w:rsidRDefault="00F10C93" w:rsidP="00653923">
      <w:pPr>
        <w:pStyle w:val="aff"/>
        <w:numPr>
          <w:ilvl w:val="0"/>
          <w:numId w:val="12"/>
        </w:numPr>
        <w:overflowPunct w:val="0"/>
        <w:autoSpaceDE w:val="0"/>
        <w:autoSpaceDN w:val="0"/>
        <w:adjustRightInd w:val="0"/>
        <w:spacing w:before="0" w:after="180"/>
        <w:ind w:leftChars="0"/>
        <w:contextualSpacing/>
        <w:textAlignment w:val="baseline"/>
        <w:rPr>
          <w:rFonts w:eastAsia="Times New Roman"/>
          <w:lang w:val="fi-FI"/>
        </w:rPr>
      </w:pPr>
      <w:r w:rsidRPr="00660F13">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p w14:paraId="5263DD24" w14:textId="77777777" w:rsidR="00F10C93" w:rsidRPr="00AC0343" w:rsidRDefault="00F10C93" w:rsidP="00F10C93">
      <w:pPr>
        <w:spacing w:line="288" w:lineRule="auto"/>
        <w:jc w:val="both"/>
        <w:rPr>
          <w:b/>
          <w:bCs/>
          <w:u w:val="single"/>
          <w:lang w:eastAsia="ko-KR"/>
        </w:rPr>
      </w:pPr>
      <w:r w:rsidRPr="00AC0343">
        <w:rPr>
          <w:b/>
          <w:bCs/>
          <w:u w:val="single"/>
        </w:rPr>
        <w:t>Conclusion</w:t>
      </w:r>
    </w:p>
    <w:p w14:paraId="74AA07A0" w14:textId="5E6DEA8A" w:rsidR="00F10C93" w:rsidRPr="00091D8A" w:rsidRDefault="00F10C93" w:rsidP="00091D8A">
      <w:pPr>
        <w:spacing w:line="288" w:lineRule="auto"/>
        <w:jc w:val="both"/>
        <w:rPr>
          <w:rFonts w:eastAsia="MS Mincho"/>
        </w:rPr>
      </w:pPr>
      <w:r w:rsidRPr="00AC0343">
        <w:t>From RAN1 perspective, there is no consensus on supporting RRM measurement for serving cell functionality for TRS/CSI-RS occasion(s) for idles/inactive UEs.</w:t>
      </w:r>
    </w:p>
    <w:p w14:paraId="39F378E4" w14:textId="77777777" w:rsidR="00F10C93" w:rsidRPr="00AC0343" w:rsidRDefault="00F10C93" w:rsidP="00F10C93">
      <w:pPr>
        <w:spacing w:line="288" w:lineRule="auto"/>
        <w:jc w:val="both"/>
        <w:rPr>
          <w:highlight w:val="green"/>
        </w:rPr>
      </w:pPr>
      <w:r w:rsidRPr="00AC0343">
        <w:rPr>
          <w:highlight w:val="green"/>
        </w:rPr>
        <w:t>Agreements:</w:t>
      </w:r>
    </w:p>
    <w:p w14:paraId="4C718EBB" w14:textId="77777777" w:rsidR="00F10C93" w:rsidRPr="00AC0343" w:rsidRDefault="00F10C93" w:rsidP="00F10C93">
      <w:pPr>
        <w:spacing w:line="288" w:lineRule="auto"/>
        <w:jc w:val="both"/>
        <w:rPr>
          <w:lang w:val="en-US" w:eastAsia="ko-KR"/>
        </w:rPr>
      </w:pPr>
      <w:r w:rsidRPr="00AC0343">
        <w:lastRenderedPageBreak/>
        <w:t>The configuration of the frequency location of TRS/CSI-RS occasion(s) for idle/inactive UEs are discussed and down-selected from following alternatives at RAN1#104bis-e:</w:t>
      </w:r>
    </w:p>
    <w:p w14:paraId="3B7D75D9" w14:textId="77777777" w:rsidR="00F10C93" w:rsidRPr="00AC0343" w:rsidRDefault="00F10C93" w:rsidP="00653923">
      <w:pPr>
        <w:numPr>
          <w:ilvl w:val="0"/>
          <w:numId w:val="8"/>
        </w:numPr>
        <w:spacing w:before="0" w:after="0" w:line="288" w:lineRule="auto"/>
        <w:jc w:val="both"/>
        <w:rPr>
          <w:rFonts w:eastAsia="Times New Roman"/>
        </w:rPr>
      </w:pPr>
      <w:r w:rsidRPr="00AC0343">
        <w:rPr>
          <w:rFonts w:eastAsia="Times New Roman"/>
        </w:rPr>
        <w:t>Alt-1: within initial DL BWP</w:t>
      </w:r>
    </w:p>
    <w:p w14:paraId="571EDE79" w14:textId="77777777" w:rsidR="00F10C93" w:rsidRPr="00AC0343" w:rsidRDefault="00F10C93" w:rsidP="00653923">
      <w:pPr>
        <w:numPr>
          <w:ilvl w:val="0"/>
          <w:numId w:val="8"/>
        </w:numPr>
        <w:spacing w:before="0" w:after="0" w:line="288" w:lineRule="auto"/>
        <w:jc w:val="both"/>
        <w:rPr>
          <w:rFonts w:eastAsia="Times New Roman"/>
        </w:rPr>
      </w:pPr>
      <w:r w:rsidRPr="00AC0343">
        <w:rPr>
          <w:rFonts w:eastAsia="Times New Roman"/>
        </w:rPr>
        <w:t xml:space="preserve">Alt-2: is not restricted by initial BWP </w:t>
      </w:r>
    </w:p>
    <w:p w14:paraId="56499D39" w14:textId="77777777" w:rsidR="00F10C93" w:rsidRPr="00AC0343" w:rsidRDefault="00F10C93" w:rsidP="00653923">
      <w:pPr>
        <w:numPr>
          <w:ilvl w:val="1"/>
          <w:numId w:val="8"/>
        </w:numPr>
        <w:spacing w:before="0" w:after="0" w:line="288" w:lineRule="auto"/>
        <w:jc w:val="both"/>
        <w:rPr>
          <w:rFonts w:eastAsia="Times New Roman"/>
          <w:lang w:eastAsia="ko-KR"/>
        </w:rPr>
      </w:pPr>
      <w:r w:rsidRPr="00AC0343">
        <w:rPr>
          <w:rFonts w:eastAsia="Times New Roman"/>
        </w:rPr>
        <w:t>IDLE/INACTIVE mode UE is not expected to receive TRS/CSI-RS outside the initial DL BWP.</w:t>
      </w:r>
    </w:p>
    <w:p w14:paraId="2DF9A838" w14:textId="77777777" w:rsidR="00F10C93" w:rsidRPr="00AC0343" w:rsidRDefault="00F10C93" w:rsidP="00F10C93">
      <w:r w:rsidRPr="00AC0343">
        <w:rPr>
          <w:highlight w:val="green"/>
        </w:rPr>
        <w:t>Agreements:</w:t>
      </w:r>
    </w:p>
    <w:p w14:paraId="5DB728BC" w14:textId="77777777" w:rsidR="00F10C93" w:rsidRPr="00DF6A87" w:rsidRDefault="00F10C93" w:rsidP="00F10C93">
      <w:pPr>
        <w:spacing w:line="264" w:lineRule="atLeast"/>
        <w:jc w:val="both"/>
      </w:pPr>
      <w:r w:rsidRPr="00DF6A87">
        <w:t xml:space="preserve">To study QCL information of </w:t>
      </w:r>
      <w:bookmarkStart w:id="6" w:name="_Hlk68111652"/>
      <w:r w:rsidRPr="00DF6A87">
        <w:t>TRS/CSI-RS occasion(s) for idle/inactive UEs</w:t>
      </w:r>
      <w:bookmarkEnd w:id="6"/>
      <w:r w:rsidRPr="00DF6A87">
        <w:t xml:space="preserve"> from following alternatives: </w:t>
      </w:r>
    </w:p>
    <w:p w14:paraId="56A29D92" w14:textId="77777777" w:rsidR="00F10C93" w:rsidRPr="00DF6A87" w:rsidRDefault="00F10C93" w:rsidP="00653923">
      <w:pPr>
        <w:numPr>
          <w:ilvl w:val="0"/>
          <w:numId w:val="9"/>
        </w:numPr>
        <w:spacing w:before="0" w:after="0" w:line="264" w:lineRule="atLeast"/>
        <w:jc w:val="both"/>
        <w:rPr>
          <w:rFonts w:eastAsia="Times New Roman"/>
          <w:lang w:eastAsia="ko-KR"/>
        </w:rPr>
      </w:pPr>
      <w:r w:rsidRPr="00DF6A87">
        <w:rPr>
          <w:rFonts w:eastAsia="Times New Roman"/>
          <w:lang w:eastAsia="ko-KR"/>
        </w:rPr>
        <w:t>Alt-1:</w:t>
      </w:r>
      <w:r>
        <w:rPr>
          <w:rFonts w:eastAsia="Times New Roman"/>
          <w:lang w:eastAsia="ko-KR"/>
        </w:rPr>
        <w:t xml:space="preserve"> F</w:t>
      </w:r>
      <w:r w:rsidRPr="00DF6A87">
        <w:rPr>
          <w:rFonts w:eastAsia="Times New Roman"/>
          <w:lang w:eastAsia="ko-KR"/>
        </w:rPr>
        <w:t>rom higher layer configuration, e.g. qcl-InfoPeriodicCSI-RS</w:t>
      </w:r>
    </w:p>
    <w:p w14:paraId="3783CBBF" w14:textId="77777777" w:rsidR="00F10C93" w:rsidRPr="00DF6A87" w:rsidRDefault="00F10C93" w:rsidP="00653923">
      <w:pPr>
        <w:numPr>
          <w:ilvl w:val="0"/>
          <w:numId w:val="9"/>
        </w:numPr>
        <w:spacing w:before="0" w:after="0" w:line="264" w:lineRule="atLeast"/>
        <w:jc w:val="both"/>
        <w:rPr>
          <w:rFonts w:eastAsia="Times New Roman"/>
          <w:lang w:eastAsia="ko-KR"/>
        </w:rPr>
      </w:pPr>
      <w:r w:rsidRPr="00DF6A87">
        <w:rPr>
          <w:rFonts w:eastAsia="Times New Roman"/>
          <w:lang w:eastAsia="ko-KR"/>
        </w:rPr>
        <w:t>Alt-2: QCL assumptions associated with transmitted SSBs implicitly, e.g. similar to PDCCH monitoring in PO</w:t>
      </w:r>
      <w:r w:rsidRPr="00DF6A87">
        <w:rPr>
          <w:rFonts w:eastAsia="Times New Roman"/>
        </w:rPr>
        <w:t xml:space="preserve"> </w:t>
      </w:r>
    </w:p>
    <w:p w14:paraId="562C32D4" w14:textId="77777777" w:rsidR="00F10C93" w:rsidRPr="00DF6A87" w:rsidRDefault="00F10C93" w:rsidP="00653923">
      <w:pPr>
        <w:numPr>
          <w:ilvl w:val="0"/>
          <w:numId w:val="9"/>
        </w:numPr>
        <w:spacing w:before="0" w:after="0" w:line="264" w:lineRule="atLeast"/>
        <w:jc w:val="both"/>
        <w:rPr>
          <w:rFonts w:eastAsia="Times New Roman"/>
          <w:lang w:eastAsia="ko-KR"/>
        </w:rPr>
      </w:pPr>
      <w:r w:rsidRPr="00DF6A87">
        <w:rPr>
          <w:rFonts w:eastAsia="Times New Roman"/>
          <w:lang w:eastAsia="ko-KR"/>
        </w:rPr>
        <w:t>FFS details</w:t>
      </w:r>
    </w:p>
    <w:p w14:paraId="78A6E40D" w14:textId="77777777" w:rsidR="00F10C93" w:rsidRPr="00DF6A87" w:rsidRDefault="00F10C93" w:rsidP="00653923">
      <w:pPr>
        <w:numPr>
          <w:ilvl w:val="0"/>
          <w:numId w:val="9"/>
        </w:numPr>
        <w:spacing w:before="0" w:after="0" w:line="264" w:lineRule="atLeast"/>
        <w:jc w:val="both"/>
        <w:rPr>
          <w:rFonts w:eastAsia="Times New Roman"/>
          <w:lang w:eastAsia="ko-KR"/>
        </w:rPr>
      </w:pPr>
      <w:r w:rsidRPr="00DF6A87">
        <w:rPr>
          <w:rFonts w:eastAsia="Times New Roman"/>
          <w:lang w:eastAsia="ko-KR"/>
        </w:rPr>
        <w:t>Other alternatives are not precluded</w:t>
      </w:r>
    </w:p>
    <w:p w14:paraId="3587BC49" w14:textId="77777777" w:rsidR="00F10C93" w:rsidRPr="00091D8A" w:rsidRDefault="00F10C93" w:rsidP="00F10C93">
      <w:pPr>
        <w:rPr>
          <w:rFonts w:eastAsia="MS Mincho"/>
        </w:rPr>
      </w:pPr>
    </w:p>
    <w:p w14:paraId="334F1636" w14:textId="77777777" w:rsidR="00F10C93" w:rsidRPr="00AC0343" w:rsidRDefault="00F10C93" w:rsidP="00F10C93">
      <w:pPr>
        <w:spacing w:line="252" w:lineRule="auto"/>
        <w:rPr>
          <w:b/>
          <w:bCs/>
          <w:u w:val="single"/>
          <w:lang w:val="en-US"/>
        </w:rPr>
      </w:pPr>
      <w:r w:rsidRPr="00AC0343">
        <w:rPr>
          <w:b/>
          <w:bCs/>
          <w:u w:val="single"/>
        </w:rPr>
        <w:t>Conclusion:</w:t>
      </w:r>
    </w:p>
    <w:p w14:paraId="7C13D959" w14:textId="77777777" w:rsidR="00F10C93" w:rsidRPr="00AC0343" w:rsidRDefault="00F10C93" w:rsidP="00F10C93">
      <w:pPr>
        <w:spacing w:line="252" w:lineRule="auto"/>
      </w:pPr>
      <w:r w:rsidRPr="00AC0343">
        <w:t>Decide at RAN1#104b-e, whether or not to support periodic CSI-RS in addition to periodic TRS for TRS/CSI-RS occasion(s) for idle/inactive UEs.</w:t>
      </w:r>
    </w:p>
    <w:p w14:paraId="2E489946" w14:textId="75654313" w:rsidR="00F10C93" w:rsidRPr="00F10C93" w:rsidRDefault="00091D8A" w:rsidP="00500CFF">
      <w:pPr>
        <w:jc w:val="both"/>
        <w:rPr>
          <w:lang w:eastAsia="zh-CN"/>
        </w:rPr>
      </w:pPr>
      <w:r>
        <w:rPr>
          <w:rFonts w:hint="eastAsia"/>
          <w:lang w:eastAsia="zh-CN"/>
        </w:rPr>
        <w:t>I</w:t>
      </w:r>
      <w:r>
        <w:rPr>
          <w:lang w:eastAsia="zh-CN"/>
        </w:rPr>
        <w:t xml:space="preserve">n this contribution, we will </w:t>
      </w:r>
      <w:r w:rsidR="00AA39E0">
        <w:rPr>
          <w:rFonts w:hint="eastAsia"/>
          <w:lang w:eastAsia="zh-CN"/>
        </w:rPr>
        <w:t>further</w:t>
      </w:r>
      <w:r w:rsidR="00AA39E0">
        <w:rPr>
          <w:lang w:eastAsia="zh-CN"/>
        </w:rPr>
        <w:t xml:space="preserve"> </w:t>
      </w:r>
      <w:r>
        <w:rPr>
          <w:lang w:eastAsia="zh-CN"/>
        </w:rPr>
        <w:t>discuss availability information signalling and TRS/CSI-RS configuration details.</w:t>
      </w:r>
    </w:p>
    <w:p w14:paraId="39B4D035" w14:textId="4570621E" w:rsidR="00115B1B" w:rsidRPr="00500CFF" w:rsidRDefault="002F6304" w:rsidP="00500CFF">
      <w:pPr>
        <w:pStyle w:val="1"/>
        <w:numPr>
          <w:ilvl w:val="0"/>
          <w:numId w:val="4"/>
        </w:numPr>
        <w:jc w:val="both"/>
        <w:rPr>
          <w:rFonts w:ascii="Times New Roman" w:eastAsiaTheme="minorEastAsia" w:hAnsi="Times New Roman"/>
          <w:lang w:eastAsia="zh-CN"/>
        </w:rPr>
      </w:pPr>
      <w:r w:rsidRPr="002F6304">
        <w:rPr>
          <w:rFonts w:ascii="Times New Roman" w:eastAsiaTheme="minorEastAsia" w:hAnsi="Times New Roman"/>
          <w:lang w:eastAsia="zh-CN"/>
        </w:rPr>
        <w:t>Availability information of TRS/CSI-RS</w:t>
      </w:r>
    </w:p>
    <w:p w14:paraId="59E17175" w14:textId="3323211E" w:rsidR="00745B65" w:rsidRDefault="00B633D9" w:rsidP="00500CFF">
      <w:pPr>
        <w:jc w:val="both"/>
        <w:rPr>
          <w:lang w:eastAsia="zh-CN"/>
        </w:rPr>
      </w:pPr>
      <w:r>
        <w:rPr>
          <w:lang w:eastAsia="zh-CN"/>
        </w:rPr>
        <w:t>E</w:t>
      </w:r>
      <w:r w:rsidR="00745B65" w:rsidRPr="00745B65">
        <w:rPr>
          <w:lang w:eastAsia="zh-CN"/>
        </w:rPr>
        <w:t>xplicit indication</w:t>
      </w:r>
      <w:r w:rsidR="00745B65">
        <w:rPr>
          <w:lang w:eastAsia="zh-CN"/>
        </w:rPr>
        <w:t xml:space="preserve"> of availability information was agreed</w:t>
      </w:r>
      <w:r>
        <w:rPr>
          <w:lang w:eastAsia="zh-CN"/>
        </w:rPr>
        <w:t xml:space="preserve"> in last RAN1 meeting</w:t>
      </w:r>
      <w:r w:rsidR="000C6706">
        <w:rPr>
          <w:lang w:eastAsia="zh-CN"/>
        </w:rPr>
        <w:t>, we will discuss some detailed signalling design in this section</w:t>
      </w:r>
      <w:r w:rsidR="002101DE">
        <w:rPr>
          <w:lang w:eastAsia="zh-CN"/>
        </w:rPr>
        <w:t>.</w:t>
      </w:r>
    </w:p>
    <w:p w14:paraId="51E10ECA" w14:textId="333CDCC3" w:rsidR="007F0220" w:rsidRDefault="007F0220" w:rsidP="00500CFF">
      <w:pPr>
        <w:jc w:val="both"/>
        <w:rPr>
          <w:lang w:val="en-US" w:eastAsia="zh-CN"/>
        </w:rPr>
      </w:pPr>
      <w:r>
        <w:rPr>
          <w:rFonts w:hint="eastAsia"/>
          <w:lang w:val="en-US" w:eastAsia="zh-CN"/>
        </w:rPr>
        <w:t>A</w:t>
      </w:r>
      <w:r>
        <w:rPr>
          <w:lang w:val="en-US" w:eastAsia="zh-CN"/>
        </w:rPr>
        <w:t xml:space="preserve">s the discussion in our </w:t>
      </w:r>
      <w:r w:rsidR="00991306">
        <w:rPr>
          <w:lang w:val="en-US" w:eastAsia="zh-CN"/>
        </w:rPr>
        <w:t>contribution [</w:t>
      </w:r>
      <w:r w:rsidR="006602CE">
        <w:rPr>
          <w:lang w:val="en-US" w:eastAsia="zh-CN"/>
        </w:rPr>
        <w:t>2</w:t>
      </w:r>
      <w:r>
        <w:rPr>
          <w:lang w:val="en-US" w:eastAsia="zh-CN"/>
        </w:rPr>
        <w:t>]</w:t>
      </w:r>
      <w:r w:rsidR="00991306">
        <w:rPr>
          <w:lang w:val="en-US" w:eastAsia="zh-CN"/>
        </w:rPr>
        <w:t xml:space="preserve">, the PEI can be configured in the </w:t>
      </w:r>
      <w:r w:rsidR="00BE1674">
        <w:rPr>
          <w:lang w:val="en-US" w:eastAsia="zh-CN"/>
        </w:rPr>
        <w:t xml:space="preserve">same </w:t>
      </w:r>
      <w:r w:rsidR="00991306">
        <w:rPr>
          <w:lang w:val="en-US" w:eastAsia="zh-CN"/>
        </w:rPr>
        <w:t>slot</w:t>
      </w:r>
      <w:r w:rsidR="00BE1674">
        <w:rPr>
          <w:lang w:val="en-US" w:eastAsia="zh-CN"/>
        </w:rPr>
        <w:t xml:space="preserve"> with </w:t>
      </w:r>
      <w:r w:rsidR="00991306">
        <w:rPr>
          <w:lang w:val="en-US" w:eastAsia="zh-CN"/>
        </w:rPr>
        <w:t>the first SSB burst</w:t>
      </w:r>
      <w:r w:rsidR="00BE1674">
        <w:rPr>
          <w:lang w:val="en-US" w:eastAsia="zh-CN"/>
        </w:rPr>
        <w:t>. A</w:t>
      </w:r>
      <w:r w:rsidR="003507F3">
        <w:rPr>
          <w:lang w:val="en-US" w:eastAsia="zh-CN"/>
        </w:rPr>
        <w:t xml:space="preserve">ssuming </w:t>
      </w:r>
      <w:r w:rsidR="00BD405F">
        <w:rPr>
          <w:lang w:val="en-US" w:eastAsia="zh-CN"/>
        </w:rPr>
        <w:t>the</w:t>
      </w:r>
      <w:r w:rsidR="003507F3">
        <w:rPr>
          <w:lang w:val="en-US" w:eastAsia="zh-CN"/>
        </w:rPr>
        <w:t xml:space="preserve"> configured TRS</w:t>
      </w:r>
      <w:r w:rsidR="00BD405F">
        <w:rPr>
          <w:lang w:val="en-US" w:eastAsia="zh-CN"/>
        </w:rPr>
        <w:t xml:space="preserve"> for IDLE/IANCTIVE UE are</w:t>
      </w:r>
      <w:r w:rsidR="003507F3">
        <w:rPr>
          <w:lang w:val="en-US" w:eastAsia="zh-CN"/>
        </w:rPr>
        <w:t xml:space="preserve"> between two SS burst, </w:t>
      </w:r>
      <w:r w:rsidR="00991306">
        <w:rPr>
          <w:lang w:val="en-US" w:eastAsia="zh-CN"/>
        </w:rPr>
        <w:t xml:space="preserve">there are </w:t>
      </w:r>
      <w:r w:rsidR="0069545C">
        <w:rPr>
          <w:lang w:val="en-US" w:eastAsia="zh-CN"/>
        </w:rPr>
        <w:t xml:space="preserve">three potential physical signals </w:t>
      </w:r>
      <w:r w:rsidR="00BD405F">
        <w:rPr>
          <w:lang w:val="en-US" w:eastAsia="zh-CN"/>
        </w:rPr>
        <w:t>to</w:t>
      </w:r>
      <w:r w:rsidR="0069545C">
        <w:rPr>
          <w:lang w:val="en-US" w:eastAsia="zh-CN"/>
        </w:rPr>
        <w:t xml:space="preserve"> carry the availability information of TRS/CSI-RS, which is illustrated as in Figure 1.</w:t>
      </w:r>
    </w:p>
    <w:p w14:paraId="1BCA1144" w14:textId="7C302081" w:rsidR="004A5614" w:rsidRDefault="003507F3" w:rsidP="00500CFF">
      <w:pPr>
        <w:jc w:val="both"/>
      </w:pPr>
      <w:r>
        <w:object w:dxaOrig="17527" w:dyaOrig="2355" w14:anchorId="3960A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65pt" o:ole="">
            <v:imagedata r:id="rId8" o:title=""/>
          </v:shape>
          <o:OLEObject Type="Embed" ProgID="Visio.Drawing.15" ShapeID="_x0000_i1025" DrawAspect="Content" ObjectID="_1679213760" r:id="rId9"/>
        </w:object>
      </w:r>
    </w:p>
    <w:p w14:paraId="798A567F" w14:textId="1578CDBA" w:rsidR="00E760F2" w:rsidRPr="00F56F5E" w:rsidRDefault="00E760F2" w:rsidP="00F56F5E">
      <w:pPr>
        <w:jc w:val="center"/>
        <w:rPr>
          <w:b/>
          <w:bCs/>
          <w:color w:val="000000"/>
          <w:szCs w:val="22"/>
          <w:lang w:val="en-US" w:eastAsia="zh-CN"/>
        </w:rPr>
      </w:pPr>
      <w:r w:rsidRPr="00F56F5E">
        <w:rPr>
          <w:rFonts w:hint="eastAsia"/>
          <w:b/>
          <w:bCs/>
          <w:lang w:eastAsia="zh-CN"/>
        </w:rPr>
        <w:t>F</w:t>
      </w:r>
      <w:r w:rsidRPr="00F56F5E">
        <w:rPr>
          <w:b/>
          <w:bCs/>
          <w:lang w:eastAsia="zh-CN"/>
        </w:rPr>
        <w:t>igure 1.</w:t>
      </w:r>
      <w:r w:rsidR="00F56F5E">
        <w:rPr>
          <w:b/>
          <w:bCs/>
          <w:lang w:eastAsia="zh-CN"/>
        </w:rPr>
        <w:t xml:space="preserve"> Potential </w:t>
      </w:r>
      <w:r w:rsidR="00F56F5E" w:rsidRPr="00F56F5E">
        <w:rPr>
          <w:b/>
          <w:bCs/>
          <w:lang w:eastAsia="zh-CN"/>
        </w:rPr>
        <w:t>physical signals carry</w:t>
      </w:r>
      <w:r w:rsidR="00F56F5E">
        <w:rPr>
          <w:b/>
          <w:bCs/>
          <w:lang w:eastAsia="zh-CN"/>
        </w:rPr>
        <w:t>ing</w:t>
      </w:r>
      <w:r w:rsidR="00F56F5E" w:rsidRPr="00F56F5E">
        <w:rPr>
          <w:b/>
          <w:bCs/>
          <w:lang w:eastAsia="zh-CN"/>
        </w:rPr>
        <w:t xml:space="preserve"> the availability information of TRS/CSI-RS</w:t>
      </w:r>
    </w:p>
    <w:p w14:paraId="3434D015" w14:textId="78656BC3" w:rsidR="00DD3858" w:rsidRDefault="00DD3858" w:rsidP="00500CFF">
      <w:pPr>
        <w:jc w:val="both"/>
        <w:rPr>
          <w:b/>
          <w:bCs/>
          <w:u w:val="single"/>
          <w:lang w:eastAsia="zh-CN"/>
        </w:rPr>
      </w:pPr>
      <w:r w:rsidRPr="00DD3858">
        <w:rPr>
          <w:b/>
          <w:bCs/>
          <w:u w:val="single"/>
          <w:lang w:eastAsia="zh-CN"/>
        </w:rPr>
        <w:t>Alt 1. Carrying in PEI</w:t>
      </w:r>
    </w:p>
    <w:p w14:paraId="7C5F9EF3" w14:textId="0CA2B814" w:rsidR="00BD405F" w:rsidRDefault="00A8181B" w:rsidP="00500CFF">
      <w:pPr>
        <w:jc w:val="both"/>
        <w:rPr>
          <w:lang w:val="en-US" w:eastAsia="zh-CN"/>
        </w:rPr>
      </w:pPr>
      <w:r>
        <w:rPr>
          <w:lang w:val="en-US" w:eastAsia="zh-CN"/>
        </w:rPr>
        <w:t>The first alternative is carr</w:t>
      </w:r>
      <w:r w:rsidR="00695E73">
        <w:rPr>
          <w:lang w:val="en-US" w:eastAsia="zh-CN"/>
        </w:rPr>
        <w:t>ied</w:t>
      </w:r>
      <w:r>
        <w:rPr>
          <w:lang w:val="en-US" w:eastAsia="zh-CN"/>
        </w:rPr>
        <w:t xml:space="preserve"> in PEI, which indicate whether the TRS is available or not</w:t>
      </w:r>
      <w:r w:rsidR="00BD405F">
        <w:rPr>
          <w:lang w:val="en-US" w:eastAsia="zh-CN"/>
        </w:rPr>
        <w:t xml:space="preserve"> before PO. Two aspects are considered in the restriction of only indicating the availability of TRS before PO. One is </w:t>
      </w:r>
      <w:r w:rsidR="003704AE">
        <w:rPr>
          <w:rFonts w:hint="eastAsia"/>
          <w:lang w:val="en-US" w:eastAsia="zh-CN"/>
        </w:rPr>
        <w:t>that</w:t>
      </w:r>
      <w:r w:rsidR="003704AE">
        <w:rPr>
          <w:lang w:val="en-US" w:eastAsia="zh-CN"/>
        </w:rPr>
        <w:t xml:space="preserve"> </w:t>
      </w:r>
      <w:r>
        <w:rPr>
          <w:lang w:val="en-US" w:eastAsia="zh-CN"/>
        </w:rPr>
        <w:t>UE us</w:t>
      </w:r>
      <w:r w:rsidR="003704AE">
        <w:rPr>
          <w:lang w:val="en-US" w:eastAsia="zh-CN"/>
        </w:rPr>
        <w:t>e</w:t>
      </w:r>
      <w:r w:rsidR="0071684D">
        <w:rPr>
          <w:lang w:val="en-US" w:eastAsia="zh-CN"/>
        </w:rPr>
        <w:t>s</w:t>
      </w:r>
      <w:r>
        <w:rPr>
          <w:lang w:val="en-US" w:eastAsia="zh-CN"/>
        </w:rPr>
        <w:t xml:space="preserve"> TRS for AGC and T/F tracking mainly for </w:t>
      </w:r>
      <w:r w:rsidR="00164FD1">
        <w:rPr>
          <w:lang w:val="en-US" w:eastAsia="zh-CN"/>
        </w:rPr>
        <w:t xml:space="preserve">receiving </w:t>
      </w:r>
      <w:r>
        <w:rPr>
          <w:lang w:val="en-US" w:eastAsia="zh-CN"/>
        </w:rPr>
        <w:t>PO.</w:t>
      </w:r>
      <w:r w:rsidR="00801C6C">
        <w:rPr>
          <w:lang w:val="en-US" w:eastAsia="zh-CN"/>
        </w:rPr>
        <w:t xml:space="preserve"> </w:t>
      </w:r>
      <w:r w:rsidR="00BD405F">
        <w:rPr>
          <w:lang w:val="en-US" w:eastAsia="zh-CN"/>
        </w:rPr>
        <w:t xml:space="preserve">Another is </w:t>
      </w:r>
      <w:r w:rsidR="00AD026A">
        <w:rPr>
          <w:lang w:val="en-US" w:eastAsia="zh-CN"/>
        </w:rPr>
        <w:t xml:space="preserve">that </w:t>
      </w:r>
      <w:r w:rsidR="00BD405F">
        <w:rPr>
          <w:lang w:val="en-US" w:eastAsia="zh-CN"/>
        </w:rPr>
        <w:t>i</w:t>
      </w:r>
      <w:r w:rsidR="00801C6C">
        <w:rPr>
          <w:lang w:val="en-US" w:eastAsia="zh-CN"/>
        </w:rPr>
        <w:t xml:space="preserve">t’s up to NW’s implementation to transmit the TRS or not, the </w:t>
      </w:r>
      <w:r w:rsidR="00BD405F">
        <w:rPr>
          <w:lang w:val="en-US" w:eastAsia="zh-CN"/>
        </w:rPr>
        <w:t xml:space="preserve">TRS </w:t>
      </w:r>
      <w:r w:rsidR="00801C6C">
        <w:rPr>
          <w:lang w:val="en-US" w:eastAsia="zh-CN"/>
        </w:rPr>
        <w:t xml:space="preserve">transmitting </w:t>
      </w:r>
      <w:r w:rsidR="00BD405F">
        <w:rPr>
          <w:lang w:val="en-US" w:eastAsia="zh-CN"/>
        </w:rPr>
        <w:t>time</w:t>
      </w:r>
      <w:r w:rsidR="00801C6C">
        <w:rPr>
          <w:lang w:val="en-US" w:eastAsia="zh-CN"/>
        </w:rPr>
        <w:t xml:space="preserve"> is not fixed. Considering the payload size of PEI should be designed as small as possible to guarantee the detection performance, the PEI can only indicate </w:t>
      </w:r>
      <w:r w:rsidR="00BD405F">
        <w:rPr>
          <w:lang w:val="en-US" w:eastAsia="zh-CN"/>
        </w:rPr>
        <w:t>whether the TRS is available or not before PO</w:t>
      </w:r>
      <w:r w:rsidR="00801C6C">
        <w:rPr>
          <w:lang w:val="en-US" w:eastAsia="zh-CN"/>
        </w:rPr>
        <w:t xml:space="preserve">. </w:t>
      </w:r>
      <w:r w:rsidR="00BD405F">
        <w:rPr>
          <w:lang w:val="en-US" w:eastAsia="zh-CN"/>
        </w:rPr>
        <w:t>Whether to continue transmitting the TRS after PO is up to NW’s implementation</w:t>
      </w:r>
      <w:r w:rsidR="00B56D26">
        <w:rPr>
          <w:lang w:val="en-US" w:eastAsia="zh-CN"/>
        </w:rPr>
        <w:t xml:space="preserve"> </w:t>
      </w:r>
      <w:r w:rsidR="00B56D26">
        <w:rPr>
          <w:rFonts w:hint="eastAsia"/>
          <w:lang w:val="en-US" w:eastAsia="zh-CN"/>
        </w:rPr>
        <w:t>a</w:t>
      </w:r>
      <w:r w:rsidR="00B56D26">
        <w:rPr>
          <w:lang w:val="en-US" w:eastAsia="zh-CN"/>
        </w:rPr>
        <w:t>nd doesn’t have other availability information</w:t>
      </w:r>
      <w:r w:rsidR="00BD405F">
        <w:rPr>
          <w:lang w:val="en-US" w:eastAsia="zh-CN"/>
        </w:rPr>
        <w:t>.</w:t>
      </w:r>
    </w:p>
    <w:p w14:paraId="09752FB3" w14:textId="2E5CB866" w:rsidR="00DD3858" w:rsidRDefault="00DD3858" w:rsidP="00500CFF">
      <w:pPr>
        <w:jc w:val="both"/>
        <w:rPr>
          <w:b/>
          <w:bCs/>
          <w:u w:val="single"/>
          <w:lang w:eastAsia="zh-CN"/>
        </w:rPr>
      </w:pPr>
      <w:r>
        <w:rPr>
          <w:b/>
          <w:bCs/>
          <w:u w:val="single"/>
          <w:lang w:eastAsia="zh-CN"/>
        </w:rPr>
        <w:t>Alt 2. Carrying in paging DCI</w:t>
      </w:r>
    </w:p>
    <w:p w14:paraId="05F6BED0" w14:textId="64782A0D" w:rsidR="00593591" w:rsidRDefault="00B944D3" w:rsidP="00500CFF">
      <w:pPr>
        <w:jc w:val="both"/>
        <w:rPr>
          <w:lang w:val="en-US" w:eastAsia="zh-CN"/>
        </w:rPr>
      </w:pPr>
      <w:r w:rsidRPr="00B944D3">
        <w:rPr>
          <w:lang w:val="en-US" w:eastAsia="zh-CN"/>
        </w:rPr>
        <w:t>The second alternative is carried in paging DCI</w:t>
      </w:r>
      <w:r w:rsidR="00931D10">
        <w:rPr>
          <w:lang w:val="en-US" w:eastAsia="zh-CN"/>
        </w:rPr>
        <w:t>, which</w:t>
      </w:r>
      <w:r w:rsidR="00DF1F37">
        <w:rPr>
          <w:lang w:val="en-US" w:eastAsia="zh-CN"/>
        </w:rPr>
        <w:t xml:space="preserve"> can only indicate </w:t>
      </w:r>
      <w:r w:rsidR="00DF1F37" w:rsidRPr="00DF1F37">
        <w:rPr>
          <w:lang w:val="en-US" w:eastAsia="zh-CN"/>
        </w:rPr>
        <w:t>the availability information of TRS/CSI-RS</w:t>
      </w:r>
      <w:r w:rsidR="00DF1F37">
        <w:rPr>
          <w:lang w:val="en-US" w:eastAsia="zh-CN"/>
        </w:rPr>
        <w:t xml:space="preserve"> after PO. </w:t>
      </w:r>
      <w:r w:rsidR="00716AF9">
        <w:rPr>
          <w:lang w:val="en-US" w:eastAsia="zh-CN"/>
        </w:rPr>
        <w:t xml:space="preserve">Alt 2 has </w:t>
      </w:r>
      <w:r w:rsidR="00DF1F37">
        <w:rPr>
          <w:lang w:val="en-US" w:eastAsia="zh-CN"/>
        </w:rPr>
        <w:t xml:space="preserve">the same problem with Alt 1 which the TRS </w:t>
      </w:r>
      <w:r w:rsidR="00593591">
        <w:rPr>
          <w:lang w:val="en-US" w:eastAsia="zh-CN"/>
        </w:rPr>
        <w:t xml:space="preserve">transmitting time </w:t>
      </w:r>
      <w:r w:rsidR="00DF1F37">
        <w:rPr>
          <w:lang w:val="en-US" w:eastAsia="zh-CN"/>
        </w:rPr>
        <w:t>is not fixed</w:t>
      </w:r>
      <w:r w:rsidR="00593591">
        <w:rPr>
          <w:lang w:val="en-US" w:eastAsia="zh-CN"/>
        </w:rPr>
        <w:t xml:space="preserve">, </w:t>
      </w:r>
      <w:r w:rsidR="00716AF9">
        <w:rPr>
          <w:lang w:val="en-US" w:eastAsia="zh-CN"/>
        </w:rPr>
        <w:t xml:space="preserve">thus, </w:t>
      </w:r>
      <w:r w:rsidR="00593591">
        <w:rPr>
          <w:lang w:val="en-US" w:eastAsia="zh-CN"/>
        </w:rPr>
        <w:t>i</w:t>
      </w:r>
      <w:r w:rsidR="007C39D6">
        <w:rPr>
          <w:lang w:val="en-US" w:eastAsia="zh-CN"/>
        </w:rPr>
        <w:t xml:space="preserve">t </w:t>
      </w:r>
      <w:r w:rsidR="00716AF9">
        <w:rPr>
          <w:lang w:val="en-US" w:eastAsia="zh-CN"/>
        </w:rPr>
        <w:t>is not easy t</w:t>
      </w:r>
      <w:r w:rsidR="007C39D6">
        <w:rPr>
          <w:lang w:val="en-US" w:eastAsia="zh-CN"/>
        </w:rPr>
        <w:t xml:space="preserve">o </w:t>
      </w:r>
      <w:r w:rsidR="00931D10">
        <w:rPr>
          <w:lang w:val="en-US" w:eastAsia="zh-CN"/>
        </w:rPr>
        <w:t>indicate</w:t>
      </w:r>
      <w:r w:rsidR="007C39D6">
        <w:rPr>
          <w:lang w:val="en-US" w:eastAsia="zh-CN"/>
        </w:rPr>
        <w:t xml:space="preserve"> availab</w:t>
      </w:r>
      <w:r w:rsidR="00716AF9">
        <w:rPr>
          <w:lang w:val="en-US" w:eastAsia="zh-CN"/>
        </w:rPr>
        <w:t>le</w:t>
      </w:r>
      <w:r w:rsidR="007C39D6">
        <w:rPr>
          <w:lang w:val="en-US" w:eastAsia="zh-CN"/>
        </w:rPr>
        <w:t xml:space="preserve"> time of TRS/CSI-RS in paging DCI</w:t>
      </w:r>
      <w:r w:rsidR="00931D10">
        <w:rPr>
          <w:lang w:val="en-US" w:eastAsia="zh-CN"/>
        </w:rPr>
        <w:t xml:space="preserve">, e.g., </w:t>
      </w:r>
      <w:r w:rsidR="00344F16">
        <w:rPr>
          <w:lang w:val="en-US" w:eastAsia="zh-CN"/>
        </w:rPr>
        <w:t>NW cannot guarantee always transmitting the TRS before its next PO</w:t>
      </w:r>
      <w:r w:rsidR="00344F16">
        <w:rPr>
          <w:rFonts w:hint="eastAsia"/>
          <w:lang w:val="en-US" w:eastAsia="zh-CN"/>
        </w:rPr>
        <w:t>.</w:t>
      </w:r>
      <w:r w:rsidR="00344F16">
        <w:rPr>
          <w:lang w:val="en-US" w:eastAsia="zh-CN"/>
        </w:rPr>
        <w:t xml:space="preserve"> </w:t>
      </w:r>
      <w:r w:rsidR="00593591">
        <w:rPr>
          <w:lang w:val="en-US" w:eastAsia="zh-CN"/>
        </w:rPr>
        <w:t xml:space="preserve">In addition, only the waked up UE can receive the paging PDCCH, </w:t>
      </w:r>
      <w:r w:rsidR="009B6B62">
        <w:rPr>
          <w:lang w:val="en-US" w:eastAsia="zh-CN"/>
        </w:rPr>
        <w:t xml:space="preserve">if one UE has never </w:t>
      </w:r>
      <w:r w:rsidR="00716AF9">
        <w:rPr>
          <w:lang w:val="en-US" w:eastAsia="zh-CN"/>
        </w:rPr>
        <w:t xml:space="preserve">received paging </w:t>
      </w:r>
      <w:r w:rsidR="009B6B62">
        <w:rPr>
          <w:lang w:val="en-US" w:eastAsia="zh-CN"/>
        </w:rPr>
        <w:t>before, it cannot receive the availability information.</w:t>
      </w:r>
    </w:p>
    <w:p w14:paraId="1D042457" w14:textId="0A1CD9AD" w:rsidR="00DD3858" w:rsidRPr="00DD3858" w:rsidRDefault="00DD3858" w:rsidP="00500CFF">
      <w:pPr>
        <w:jc w:val="both"/>
        <w:rPr>
          <w:b/>
          <w:bCs/>
          <w:u w:val="single"/>
          <w:lang w:eastAsia="zh-CN"/>
        </w:rPr>
      </w:pPr>
      <w:r>
        <w:rPr>
          <w:rFonts w:hint="eastAsia"/>
          <w:b/>
          <w:bCs/>
          <w:u w:val="single"/>
          <w:lang w:eastAsia="zh-CN"/>
        </w:rPr>
        <w:t>A</w:t>
      </w:r>
      <w:r>
        <w:rPr>
          <w:b/>
          <w:bCs/>
          <w:u w:val="single"/>
          <w:lang w:eastAsia="zh-CN"/>
        </w:rPr>
        <w:t>lt 3. Carrying in paging PDSCH(paging message)</w:t>
      </w:r>
    </w:p>
    <w:p w14:paraId="5BE86B6E" w14:textId="70F21B99" w:rsidR="00035C16" w:rsidRDefault="00C63F85" w:rsidP="00500CFF">
      <w:pPr>
        <w:jc w:val="both"/>
        <w:rPr>
          <w:lang w:val="en-US" w:eastAsia="zh-CN"/>
        </w:rPr>
      </w:pPr>
      <w:r>
        <w:rPr>
          <w:rFonts w:hint="eastAsia"/>
          <w:lang w:eastAsia="zh-CN"/>
        </w:rPr>
        <w:lastRenderedPageBreak/>
        <w:t>T</w:t>
      </w:r>
      <w:r>
        <w:rPr>
          <w:lang w:eastAsia="zh-CN"/>
        </w:rPr>
        <w:t xml:space="preserve">he last alternative is carried in paging PDSCH, i.e., paging message, although this alternative can only indicate </w:t>
      </w:r>
      <w:r w:rsidRPr="00DF1F37">
        <w:rPr>
          <w:lang w:val="en-US" w:eastAsia="zh-CN"/>
        </w:rPr>
        <w:t>the availability information of TRS/CSI-RS</w:t>
      </w:r>
      <w:r>
        <w:rPr>
          <w:lang w:val="en-US" w:eastAsia="zh-CN"/>
        </w:rPr>
        <w:t xml:space="preserve"> after PO, but the </w:t>
      </w:r>
      <w:r w:rsidR="00380956">
        <w:rPr>
          <w:lang w:val="en-US" w:eastAsia="zh-CN"/>
        </w:rPr>
        <w:t xml:space="preserve">available </w:t>
      </w:r>
      <w:r>
        <w:rPr>
          <w:lang w:val="en-US" w:eastAsia="zh-CN"/>
        </w:rPr>
        <w:t xml:space="preserve">time information can also be carried in it without the payload size restriction which is different from </w:t>
      </w:r>
      <w:r w:rsidR="00BC6343">
        <w:rPr>
          <w:lang w:val="en-US" w:eastAsia="zh-CN"/>
        </w:rPr>
        <w:t>A</w:t>
      </w:r>
      <w:r>
        <w:rPr>
          <w:lang w:val="en-US" w:eastAsia="zh-CN"/>
        </w:rPr>
        <w:t>lt 2.</w:t>
      </w:r>
      <w:r w:rsidR="005A49AB">
        <w:rPr>
          <w:lang w:val="en-US" w:eastAsia="zh-CN"/>
        </w:rPr>
        <w:t xml:space="preserve"> </w:t>
      </w:r>
      <w:r w:rsidR="00035C16">
        <w:rPr>
          <w:lang w:val="en-US" w:eastAsia="zh-CN"/>
        </w:rPr>
        <w:t>But there is also the same problem with Alt 2, which only the waked up UE can receive the paging message.</w:t>
      </w:r>
    </w:p>
    <w:p w14:paraId="1D816B99" w14:textId="15005503" w:rsidR="00344F16" w:rsidRDefault="00344F16" w:rsidP="00C63F85">
      <w:pPr>
        <w:jc w:val="both"/>
        <w:rPr>
          <w:lang w:val="en-US" w:eastAsia="zh-CN"/>
        </w:rPr>
      </w:pPr>
      <w:r>
        <w:rPr>
          <w:rFonts w:hint="eastAsia"/>
          <w:lang w:val="en-US" w:eastAsia="zh-CN"/>
        </w:rPr>
        <w:t>Aft</w:t>
      </w:r>
      <w:r>
        <w:rPr>
          <w:lang w:val="en-US" w:eastAsia="zh-CN"/>
        </w:rPr>
        <w:t>er the analysis of three alternatives, we think PEI is preferred to carry the availability information, because all UE should monitor PEI before PO and the power saving gain is the largest.</w:t>
      </w:r>
    </w:p>
    <w:p w14:paraId="36CA7669" w14:textId="1A2A0204" w:rsidR="00E76D08" w:rsidRDefault="00E76D08" w:rsidP="00C63F85">
      <w:pPr>
        <w:jc w:val="both"/>
        <w:rPr>
          <w:b/>
          <w:bCs/>
          <w:lang w:val="en-US" w:eastAsia="zh-CN"/>
        </w:rPr>
      </w:pPr>
      <w:r w:rsidRPr="00801C6C">
        <w:rPr>
          <w:b/>
          <w:bCs/>
          <w:lang w:val="en-US" w:eastAsia="zh-CN"/>
        </w:rPr>
        <w:t xml:space="preserve">Proposal </w:t>
      </w:r>
      <w:r w:rsidR="004C4F09">
        <w:rPr>
          <w:b/>
          <w:bCs/>
          <w:lang w:val="en-US" w:eastAsia="zh-CN"/>
        </w:rPr>
        <w:t>1</w:t>
      </w:r>
      <w:r w:rsidRPr="00801C6C">
        <w:rPr>
          <w:b/>
          <w:bCs/>
          <w:lang w:val="en-US" w:eastAsia="zh-CN"/>
        </w:rPr>
        <w:t xml:space="preserve">. PEI can carry the availability information of TRS/CSI-RS, which indicate UE whether the TRS/CSI-RS is available or not before </w:t>
      </w:r>
      <w:r>
        <w:rPr>
          <w:b/>
          <w:bCs/>
          <w:lang w:val="en-US" w:eastAsia="zh-CN"/>
        </w:rPr>
        <w:t xml:space="preserve">the associated </w:t>
      </w:r>
      <w:r w:rsidRPr="00801C6C">
        <w:rPr>
          <w:b/>
          <w:bCs/>
          <w:lang w:val="en-US" w:eastAsia="zh-CN"/>
        </w:rPr>
        <w:t xml:space="preserve">PO.  </w:t>
      </w:r>
    </w:p>
    <w:p w14:paraId="70D646A0" w14:textId="27AED7A9" w:rsidR="00333E59" w:rsidRPr="00EF6710" w:rsidRDefault="00333E59" w:rsidP="00EF6710">
      <w:pPr>
        <w:pStyle w:val="1"/>
        <w:numPr>
          <w:ilvl w:val="0"/>
          <w:numId w:val="4"/>
        </w:numPr>
        <w:jc w:val="both"/>
        <w:rPr>
          <w:rFonts w:ascii="Times New Roman" w:eastAsiaTheme="minorEastAsia" w:hAnsi="Times New Roman"/>
          <w:lang w:eastAsia="zh-CN"/>
        </w:rPr>
      </w:pPr>
      <w:r w:rsidRPr="00EF6710">
        <w:rPr>
          <w:rFonts w:ascii="Times New Roman" w:eastAsiaTheme="minorEastAsia" w:hAnsi="Times New Roman"/>
          <w:lang w:eastAsia="zh-CN"/>
        </w:rPr>
        <w:t xml:space="preserve">TRS/CSI-RS </w:t>
      </w:r>
      <w:r w:rsidR="00FD6867">
        <w:rPr>
          <w:rFonts w:ascii="Times New Roman" w:eastAsiaTheme="minorEastAsia" w:hAnsi="Times New Roman"/>
          <w:lang w:eastAsia="zh-CN"/>
        </w:rPr>
        <w:t>configuration detail</w:t>
      </w:r>
      <w:r w:rsidR="00887425">
        <w:rPr>
          <w:rFonts w:ascii="Times New Roman" w:eastAsiaTheme="minorEastAsia" w:hAnsi="Times New Roman"/>
          <w:lang w:eastAsia="zh-CN"/>
        </w:rPr>
        <w:t>s</w:t>
      </w:r>
    </w:p>
    <w:p w14:paraId="2847BEDB" w14:textId="1D4DCB7B" w:rsidR="00B60045" w:rsidRDefault="00333E59" w:rsidP="008953C4">
      <w:pPr>
        <w:jc w:val="both"/>
        <w:rPr>
          <w:lang w:eastAsia="zh-CN"/>
        </w:rPr>
      </w:pPr>
      <w:r>
        <w:rPr>
          <w:rFonts w:hint="eastAsia"/>
          <w:lang w:eastAsia="zh-CN"/>
        </w:rPr>
        <w:t>I</w:t>
      </w:r>
      <w:r>
        <w:rPr>
          <w:lang w:eastAsia="zh-CN"/>
        </w:rPr>
        <w:t xml:space="preserve">n last RAN1 meeting, </w:t>
      </w:r>
      <w:r w:rsidR="002C333F">
        <w:rPr>
          <w:lang w:eastAsia="zh-CN"/>
        </w:rPr>
        <w:t>TRS/CSI-RS</w:t>
      </w:r>
      <w:r w:rsidR="008953C4">
        <w:rPr>
          <w:lang w:eastAsia="zh-CN"/>
        </w:rPr>
        <w:t xml:space="preserve"> configuration details </w:t>
      </w:r>
      <w:r w:rsidR="00414DAC">
        <w:rPr>
          <w:lang w:eastAsia="zh-CN"/>
        </w:rPr>
        <w:t>were</w:t>
      </w:r>
      <w:r w:rsidR="008953C4">
        <w:rPr>
          <w:lang w:eastAsia="zh-CN"/>
        </w:rPr>
        <w:t xml:space="preserve"> discussed, but some FFS are left.</w:t>
      </w:r>
    </w:p>
    <w:p w14:paraId="54881A50" w14:textId="36472597" w:rsidR="00B60045" w:rsidRDefault="00B41B3F" w:rsidP="00E22DF5">
      <w:pPr>
        <w:rPr>
          <w:b/>
          <w:bCs/>
          <w:i/>
          <w:iCs/>
          <w:u w:val="single"/>
          <w:lang w:eastAsia="zh-CN"/>
        </w:rPr>
      </w:pPr>
      <w:r w:rsidRPr="00E22DF5">
        <w:rPr>
          <w:rFonts w:hint="eastAsia"/>
          <w:b/>
          <w:bCs/>
          <w:i/>
          <w:iCs/>
          <w:u w:val="single"/>
          <w:lang w:eastAsia="zh-CN"/>
        </w:rPr>
        <w:t>R</w:t>
      </w:r>
      <w:r w:rsidRPr="00E22DF5">
        <w:rPr>
          <w:b/>
          <w:bCs/>
          <w:i/>
          <w:iCs/>
          <w:u w:val="single"/>
          <w:lang w:eastAsia="zh-CN"/>
        </w:rPr>
        <w:t>S type</w:t>
      </w:r>
    </w:p>
    <w:p w14:paraId="6279ED91" w14:textId="40EDFBFB" w:rsidR="00881DE3" w:rsidRPr="00881DE3" w:rsidRDefault="00881DE3" w:rsidP="00881DE3">
      <w:pPr>
        <w:jc w:val="both"/>
        <w:rPr>
          <w:lang w:val="en-US" w:eastAsia="zh-CN"/>
        </w:rPr>
      </w:pPr>
      <w:r w:rsidRPr="00881DE3">
        <w:rPr>
          <w:rFonts w:hint="eastAsia"/>
          <w:lang w:val="en-US" w:eastAsia="zh-CN"/>
        </w:rPr>
        <w:t>T</w:t>
      </w:r>
      <w:r w:rsidRPr="00881DE3">
        <w:rPr>
          <w:lang w:val="en-US" w:eastAsia="zh-CN"/>
        </w:rPr>
        <w:t>he first issue is whether to support CSI-RS for idle/inactive UEs</w:t>
      </w:r>
      <w:r>
        <w:rPr>
          <w:lang w:val="en-US" w:eastAsia="zh-CN"/>
        </w:rPr>
        <w:t xml:space="preserve">. </w:t>
      </w:r>
      <w:r w:rsidR="00FE02B5">
        <w:rPr>
          <w:lang w:val="en-US" w:eastAsia="zh-CN"/>
        </w:rPr>
        <w:t>T</w:t>
      </w:r>
      <w:r>
        <w:rPr>
          <w:lang w:val="en-US" w:eastAsia="zh-CN"/>
        </w:rPr>
        <w:t>he usage of CSI-RS for RRC_CONNECTED UE</w:t>
      </w:r>
      <w:r w:rsidR="00151B8D">
        <w:rPr>
          <w:lang w:val="en-US" w:eastAsia="zh-CN"/>
        </w:rPr>
        <w:t>s</w:t>
      </w:r>
      <w:r w:rsidR="00BC7EE7">
        <w:rPr>
          <w:lang w:val="en-US" w:eastAsia="zh-CN"/>
        </w:rPr>
        <w:t xml:space="preserve"> in current NR</w:t>
      </w:r>
      <w:r w:rsidR="00151B8D">
        <w:rPr>
          <w:lang w:val="en-US" w:eastAsia="zh-CN"/>
        </w:rPr>
        <w:t xml:space="preserve"> </w:t>
      </w:r>
      <w:r>
        <w:rPr>
          <w:lang w:val="en-US" w:eastAsia="zh-CN"/>
        </w:rPr>
        <w:t>is</w:t>
      </w:r>
      <w:r w:rsidR="00151B8D">
        <w:rPr>
          <w:lang w:val="en-US" w:eastAsia="zh-CN"/>
        </w:rPr>
        <w:t xml:space="preserve"> for tracking,</w:t>
      </w:r>
      <w:r>
        <w:rPr>
          <w:lang w:val="en-US" w:eastAsia="zh-CN"/>
        </w:rPr>
        <w:t xml:space="preserve"> CSI measurement and mobility</w:t>
      </w:r>
      <w:r w:rsidR="00151B8D">
        <w:rPr>
          <w:lang w:val="en-US" w:eastAsia="zh-CN"/>
        </w:rPr>
        <w:t>. For IDLE/INATCIVE UEs, only the usage of tracking, i.e., TRS is helpful to assist UE saving power, the other function</w:t>
      </w:r>
      <w:r w:rsidR="00251111">
        <w:rPr>
          <w:lang w:val="en-US" w:eastAsia="zh-CN"/>
        </w:rPr>
        <w:t xml:space="preserve">s, e.g., L1-RSRP </w:t>
      </w:r>
      <w:r w:rsidR="00DA745C">
        <w:rPr>
          <w:lang w:val="en-US" w:eastAsia="zh-CN"/>
        </w:rPr>
        <w:t>measurement</w:t>
      </w:r>
      <w:r w:rsidR="00251111">
        <w:rPr>
          <w:lang w:val="en-US" w:eastAsia="zh-CN"/>
        </w:rPr>
        <w:t xml:space="preserve"> and cell </w:t>
      </w:r>
      <w:r w:rsidR="00DA745C">
        <w:rPr>
          <w:lang w:val="en-US" w:eastAsia="zh-CN"/>
        </w:rPr>
        <w:t>selection/reselection</w:t>
      </w:r>
      <w:r w:rsidR="00251111">
        <w:rPr>
          <w:lang w:val="en-US" w:eastAsia="zh-CN"/>
        </w:rPr>
        <w:t xml:space="preserve"> </w:t>
      </w:r>
      <w:r w:rsidR="004B2C1E">
        <w:rPr>
          <w:rFonts w:hint="eastAsia"/>
          <w:lang w:val="en-US" w:eastAsia="zh-CN"/>
        </w:rPr>
        <w:t>should</w:t>
      </w:r>
      <w:r w:rsidR="004B2C1E">
        <w:rPr>
          <w:lang w:val="en-US" w:eastAsia="zh-CN"/>
        </w:rPr>
        <w:t xml:space="preserve"> </w:t>
      </w:r>
      <w:r w:rsidR="004B2C1E">
        <w:rPr>
          <w:rFonts w:hint="eastAsia"/>
          <w:lang w:val="en-US" w:eastAsia="zh-CN"/>
        </w:rPr>
        <w:t>be</w:t>
      </w:r>
      <w:r w:rsidR="00251111">
        <w:rPr>
          <w:lang w:val="en-US" w:eastAsia="zh-CN"/>
        </w:rPr>
        <w:t xml:space="preserve"> based on SSB as usual.</w:t>
      </w:r>
      <w:r w:rsidR="00151B8D">
        <w:rPr>
          <w:lang w:val="en-US" w:eastAsia="zh-CN"/>
        </w:rPr>
        <w:t xml:space="preserve"> </w:t>
      </w:r>
      <w:r w:rsidR="00790D88">
        <w:rPr>
          <w:lang w:val="en-US" w:eastAsia="zh-CN"/>
        </w:rPr>
        <w:t>Therefore, f</w:t>
      </w:r>
      <w:r w:rsidR="00FE02B5">
        <w:rPr>
          <w:lang w:val="en-US" w:eastAsia="zh-CN"/>
        </w:rPr>
        <w:t>rom our point of view,</w:t>
      </w:r>
      <w:r w:rsidR="00790D88">
        <w:rPr>
          <w:lang w:val="en-US" w:eastAsia="zh-CN"/>
        </w:rPr>
        <w:t xml:space="preserve"> there is no strong motivation to support P-CSI-RS in addition to P-TRS for </w:t>
      </w:r>
      <w:r w:rsidR="00790D88" w:rsidRPr="00790D88">
        <w:rPr>
          <w:lang w:val="en-US" w:eastAsia="zh-CN"/>
        </w:rPr>
        <w:t>idle/inactive UEs</w:t>
      </w:r>
      <w:r w:rsidR="00790D88">
        <w:rPr>
          <w:lang w:val="en-US" w:eastAsia="zh-CN"/>
        </w:rPr>
        <w:t>.</w:t>
      </w:r>
    </w:p>
    <w:p w14:paraId="32F8D353" w14:textId="0B13E49E" w:rsidR="005607FE" w:rsidRPr="00613ECF" w:rsidRDefault="00A07C98" w:rsidP="00613ECF">
      <w:pPr>
        <w:jc w:val="both"/>
        <w:rPr>
          <w:b/>
          <w:bCs/>
          <w:lang w:eastAsia="zh-CN"/>
        </w:rPr>
      </w:pPr>
      <w:r w:rsidRPr="00613ECF">
        <w:rPr>
          <w:b/>
          <w:bCs/>
          <w:lang w:eastAsia="zh-CN"/>
        </w:rPr>
        <w:t xml:space="preserve">Proposal 2. </w:t>
      </w:r>
      <w:r w:rsidR="00D57D13" w:rsidRPr="00613ECF">
        <w:rPr>
          <w:b/>
          <w:bCs/>
          <w:lang w:eastAsia="zh-CN"/>
        </w:rPr>
        <w:t>N</w:t>
      </w:r>
      <w:r w:rsidRPr="00613ECF">
        <w:rPr>
          <w:b/>
          <w:bCs/>
          <w:lang w:eastAsia="zh-CN"/>
        </w:rPr>
        <w:t xml:space="preserve">ot support periodic CSI-RS in addition to periodic TRS for TRS/CSI-RS occasion(s) for </w:t>
      </w:r>
      <w:bookmarkStart w:id="7" w:name="_Hlk67406841"/>
      <w:r w:rsidRPr="00613ECF">
        <w:rPr>
          <w:b/>
          <w:bCs/>
          <w:lang w:eastAsia="zh-CN"/>
        </w:rPr>
        <w:t>idle/inactive UEs</w:t>
      </w:r>
      <w:bookmarkEnd w:id="7"/>
      <w:r w:rsidRPr="00613ECF">
        <w:rPr>
          <w:b/>
          <w:bCs/>
          <w:lang w:eastAsia="zh-CN"/>
        </w:rPr>
        <w:t>.</w:t>
      </w:r>
    </w:p>
    <w:p w14:paraId="15363B3F" w14:textId="77777777" w:rsidR="00613ECF" w:rsidRPr="005607FE" w:rsidRDefault="00613ECF" w:rsidP="00E22DF5">
      <w:pPr>
        <w:rPr>
          <w:lang w:eastAsia="zh-CN"/>
        </w:rPr>
      </w:pPr>
    </w:p>
    <w:p w14:paraId="7B86F0DC" w14:textId="0778950C" w:rsidR="00B60045" w:rsidRDefault="006A6322" w:rsidP="00372B1B">
      <w:pPr>
        <w:rPr>
          <w:b/>
          <w:bCs/>
          <w:i/>
          <w:iCs/>
          <w:u w:val="single"/>
          <w:lang w:eastAsia="zh-CN"/>
        </w:rPr>
      </w:pPr>
      <w:r w:rsidRPr="006A6322">
        <w:rPr>
          <w:b/>
          <w:bCs/>
          <w:i/>
          <w:iCs/>
          <w:u w:val="single"/>
          <w:lang w:eastAsia="zh-CN"/>
        </w:rPr>
        <w:t>SCS</w:t>
      </w:r>
    </w:p>
    <w:p w14:paraId="37FAAB40" w14:textId="2479DDB3" w:rsidR="00C1390B" w:rsidRPr="003D4AB7" w:rsidRDefault="00C1390B" w:rsidP="003D4AB7">
      <w:pPr>
        <w:jc w:val="both"/>
        <w:rPr>
          <w:lang w:val="en-US" w:eastAsia="zh-CN"/>
        </w:rPr>
      </w:pPr>
      <w:r w:rsidRPr="003D4AB7">
        <w:rPr>
          <w:rFonts w:hint="eastAsia"/>
          <w:lang w:val="en-US" w:eastAsia="zh-CN"/>
        </w:rPr>
        <w:t>T</w:t>
      </w:r>
      <w:r w:rsidRPr="003D4AB7">
        <w:rPr>
          <w:lang w:val="en-US" w:eastAsia="zh-CN"/>
        </w:rPr>
        <w:t xml:space="preserve">wo alternatives </w:t>
      </w:r>
      <w:r w:rsidR="00D3660A">
        <w:rPr>
          <w:lang w:val="en-US" w:eastAsia="zh-CN"/>
        </w:rPr>
        <w:t>were</w:t>
      </w:r>
      <w:r w:rsidRPr="003D4AB7">
        <w:rPr>
          <w:lang w:val="en-US" w:eastAsia="zh-CN"/>
        </w:rPr>
        <w:t xml:space="preserve"> made in last RAN1 meeting about SCS of TRS/CSI-RS, which alt 1 is the same as initial BWP</w:t>
      </w:r>
      <w:r w:rsidR="007075DD" w:rsidRPr="003D4AB7">
        <w:rPr>
          <w:lang w:val="en-US" w:eastAsia="zh-CN"/>
        </w:rPr>
        <w:t xml:space="preserve"> and alt</w:t>
      </w:r>
      <w:r w:rsidR="004766E2">
        <w:rPr>
          <w:lang w:val="en-US" w:eastAsia="zh-CN"/>
        </w:rPr>
        <w:t xml:space="preserve"> </w:t>
      </w:r>
      <w:r w:rsidR="007075DD" w:rsidRPr="003D4AB7">
        <w:rPr>
          <w:lang w:val="en-US" w:eastAsia="zh-CN"/>
        </w:rPr>
        <w:t>2 is a configurable parameter</w:t>
      </w:r>
      <w:r w:rsidR="003D4AB7">
        <w:rPr>
          <w:lang w:val="en-US" w:eastAsia="zh-CN"/>
        </w:rPr>
        <w:t>. In current NR design, all DL signals and channels, except</w:t>
      </w:r>
      <w:r w:rsidR="00A76B08">
        <w:rPr>
          <w:lang w:val="en-US" w:eastAsia="zh-CN"/>
        </w:rPr>
        <w:t xml:space="preserve"> for</w:t>
      </w:r>
      <w:r w:rsidR="003D4AB7">
        <w:rPr>
          <w:lang w:val="en-US" w:eastAsia="zh-CN"/>
        </w:rPr>
        <w:t xml:space="preserve"> SSB</w:t>
      </w:r>
      <w:r w:rsidR="00A76B08">
        <w:rPr>
          <w:lang w:val="en-US" w:eastAsia="zh-CN"/>
        </w:rPr>
        <w:t>,</w:t>
      </w:r>
      <w:r w:rsidR="003D4AB7">
        <w:rPr>
          <w:lang w:val="en-US" w:eastAsia="zh-CN"/>
        </w:rPr>
        <w:t xml:space="preserve"> have the same SCS </w:t>
      </w:r>
      <w:r w:rsidR="00A76B08">
        <w:rPr>
          <w:lang w:val="en-US" w:eastAsia="zh-CN"/>
        </w:rPr>
        <w:t>with initial</w:t>
      </w:r>
      <w:r w:rsidR="003D4AB7">
        <w:rPr>
          <w:lang w:val="en-US" w:eastAsia="zh-CN"/>
        </w:rPr>
        <w:t xml:space="preserve"> BWP</w:t>
      </w:r>
      <w:r w:rsidR="00A76B08">
        <w:rPr>
          <w:lang w:val="en-US" w:eastAsia="zh-CN"/>
        </w:rPr>
        <w:t xml:space="preserve"> or DL active BWP</w:t>
      </w:r>
      <w:r w:rsidR="003D4AB7">
        <w:rPr>
          <w:lang w:val="en-US" w:eastAsia="zh-CN"/>
        </w:rPr>
        <w:t xml:space="preserve">. From this perspective, we think the </w:t>
      </w:r>
      <w:r w:rsidR="001E7946">
        <w:rPr>
          <w:lang w:val="en-US" w:eastAsia="zh-CN"/>
        </w:rPr>
        <w:t xml:space="preserve">SCS of </w:t>
      </w:r>
      <w:r w:rsidR="003D4AB7">
        <w:rPr>
          <w:lang w:val="en-US" w:eastAsia="zh-CN"/>
        </w:rPr>
        <w:t xml:space="preserve">TRS/CSI-RS occasion(s) for </w:t>
      </w:r>
      <w:r w:rsidR="003D4AB7" w:rsidRPr="003D4AB7">
        <w:rPr>
          <w:lang w:val="en-US" w:eastAsia="zh-CN"/>
        </w:rPr>
        <w:t>idle/inactive UEs</w:t>
      </w:r>
      <w:r w:rsidR="003D4AB7">
        <w:rPr>
          <w:lang w:val="en-US" w:eastAsia="zh-CN"/>
        </w:rPr>
        <w:t xml:space="preserve"> should also be the same as initial BWP as well. In addition, the typical SCS combination configuration of SSB and initial BWP for FR1 is {30kHz, 30kHz}</w:t>
      </w:r>
      <w:r w:rsidR="00690601">
        <w:rPr>
          <w:lang w:val="en-US" w:eastAsia="zh-CN"/>
        </w:rPr>
        <w:t xml:space="preserve"> in realistic NR network deployment, there is </w:t>
      </w:r>
      <w:r w:rsidR="004D0F4E">
        <w:rPr>
          <w:lang w:val="en-US" w:eastAsia="zh-CN"/>
        </w:rPr>
        <w:t xml:space="preserve">also </w:t>
      </w:r>
      <w:r w:rsidR="00690601">
        <w:rPr>
          <w:lang w:val="en-US" w:eastAsia="zh-CN"/>
        </w:rPr>
        <w:t xml:space="preserve">no motivation </w:t>
      </w:r>
      <w:r w:rsidR="000A10A1">
        <w:rPr>
          <w:lang w:val="en-US" w:eastAsia="zh-CN"/>
        </w:rPr>
        <w:t xml:space="preserve">to support another SCS configuration for </w:t>
      </w:r>
      <w:r w:rsidR="000A10A1" w:rsidRPr="000A10A1">
        <w:rPr>
          <w:lang w:val="en-US" w:eastAsia="zh-CN"/>
        </w:rPr>
        <w:t>TRS/CSI-RS occasion(s) for idle/inactive UEs</w:t>
      </w:r>
      <w:r w:rsidR="000A10A1">
        <w:rPr>
          <w:lang w:val="en-US" w:eastAsia="zh-CN"/>
        </w:rPr>
        <w:t>.</w:t>
      </w:r>
    </w:p>
    <w:p w14:paraId="40559345" w14:textId="4159532E" w:rsidR="005607FE" w:rsidRPr="00613ECF" w:rsidRDefault="00E73191" w:rsidP="00C15967">
      <w:pPr>
        <w:rPr>
          <w:b/>
          <w:bCs/>
          <w:lang w:eastAsia="zh-CN"/>
        </w:rPr>
      </w:pPr>
      <w:r w:rsidRPr="00613ECF">
        <w:rPr>
          <w:b/>
          <w:bCs/>
          <w:lang w:eastAsia="zh-CN"/>
        </w:rPr>
        <w:t xml:space="preserve">Proposal 3. </w:t>
      </w:r>
      <w:r w:rsidR="00C15967" w:rsidRPr="00613ECF">
        <w:rPr>
          <w:b/>
          <w:bCs/>
          <w:lang w:eastAsia="zh-CN"/>
        </w:rPr>
        <w:t xml:space="preserve">The SCS configuration of </w:t>
      </w:r>
      <w:bookmarkStart w:id="8" w:name="_Hlk67407283"/>
      <w:r w:rsidR="00C15967" w:rsidRPr="00613ECF">
        <w:rPr>
          <w:b/>
          <w:bCs/>
          <w:lang w:eastAsia="zh-CN"/>
        </w:rPr>
        <w:t>TRS/CSI-RS occasion(s) for idle/inactive UEs</w:t>
      </w:r>
      <w:bookmarkEnd w:id="8"/>
      <w:r w:rsidR="00C15967" w:rsidRPr="00613ECF">
        <w:rPr>
          <w:b/>
          <w:bCs/>
          <w:lang w:eastAsia="zh-CN"/>
        </w:rPr>
        <w:t xml:space="preserve"> is the same as initial BWP</w:t>
      </w:r>
      <w:r w:rsidR="001476A1" w:rsidRPr="00613ECF">
        <w:rPr>
          <w:b/>
          <w:bCs/>
          <w:lang w:eastAsia="zh-CN"/>
        </w:rPr>
        <w:t>.</w:t>
      </w:r>
    </w:p>
    <w:p w14:paraId="1AD8D298" w14:textId="77777777" w:rsidR="00613ECF" w:rsidRPr="005607FE" w:rsidRDefault="00613ECF" w:rsidP="00C15967">
      <w:pPr>
        <w:rPr>
          <w:lang w:eastAsia="zh-CN"/>
        </w:rPr>
      </w:pPr>
    </w:p>
    <w:p w14:paraId="0E5AE1D3" w14:textId="5643E243" w:rsidR="006A6322" w:rsidRDefault="00FE3E06" w:rsidP="00372B1B">
      <w:pPr>
        <w:rPr>
          <w:b/>
          <w:bCs/>
          <w:i/>
          <w:iCs/>
          <w:u w:val="single"/>
          <w:lang w:eastAsia="zh-CN"/>
        </w:rPr>
      </w:pPr>
      <w:r w:rsidRPr="00FE3E06">
        <w:rPr>
          <w:b/>
          <w:bCs/>
          <w:i/>
          <w:iCs/>
          <w:u w:val="single"/>
          <w:lang w:eastAsia="zh-CN"/>
        </w:rPr>
        <w:t>frequency location</w:t>
      </w:r>
    </w:p>
    <w:p w14:paraId="054BFEDB" w14:textId="723AF377" w:rsidR="00004E30" w:rsidRPr="00CE3261" w:rsidRDefault="009570F4" w:rsidP="00CE3261">
      <w:pPr>
        <w:jc w:val="both"/>
        <w:rPr>
          <w:lang w:val="en-US" w:eastAsia="zh-CN"/>
        </w:rPr>
      </w:pPr>
      <w:r>
        <w:rPr>
          <w:lang w:val="en-US" w:eastAsia="zh-CN"/>
        </w:rPr>
        <w:t>T</w:t>
      </w:r>
      <w:r w:rsidR="00CE3261" w:rsidRPr="00CE3261">
        <w:rPr>
          <w:lang w:val="en-US" w:eastAsia="zh-CN"/>
        </w:rPr>
        <w:t>he TRS/CSI-RS occasion(s) for idle/inactive UEs</w:t>
      </w:r>
      <w:r w:rsidR="00CE3261">
        <w:rPr>
          <w:lang w:val="en-US" w:eastAsia="zh-CN"/>
        </w:rPr>
        <w:t xml:space="preserve"> are shared from the </w:t>
      </w:r>
      <w:r w:rsidR="00CE3261" w:rsidRPr="00CE3261">
        <w:rPr>
          <w:lang w:val="en-US" w:eastAsia="zh-CN"/>
        </w:rPr>
        <w:t>TRS/CSI-RS</w:t>
      </w:r>
      <w:r w:rsidR="00CE3261">
        <w:rPr>
          <w:lang w:val="en-US" w:eastAsia="zh-CN"/>
        </w:rPr>
        <w:t xml:space="preserve">(s) configured for RRC_CONNECTED UEs, </w:t>
      </w:r>
      <w:r w:rsidR="00AD0BF3">
        <w:rPr>
          <w:lang w:val="en-US" w:eastAsia="zh-CN"/>
        </w:rPr>
        <w:t xml:space="preserve">but </w:t>
      </w:r>
      <w:r w:rsidR="00FE1911">
        <w:rPr>
          <w:lang w:val="en-US" w:eastAsia="zh-CN"/>
        </w:rPr>
        <w:t xml:space="preserve">the UE-specific BWP may not be the same as initial BWP, we think the </w:t>
      </w:r>
      <w:r w:rsidR="00FE1911" w:rsidRPr="00FE1911">
        <w:rPr>
          <w:lang w:val="en-US" w:eastAsia="zh-CN"/>
        </w:rPr>
        <w:t>configuration of the frequency location of TRS/CSI-RS occasion(s) for idle/inactive UEs</w:t>
      </w:r>
      <w:r w:rsidR="00FE1911">
        <w:rPr>
          <w:lang w:val="en-US" w:eastAsia="zh-CN"/>
        </w:rPr>
        <w:t xml:space="preserve"> should not be </w:t>
      </w:r>
      <w:r w:rsidR="00FE1911" w:rsidRPr="00FE1911">
        <w:rPr>
          <w:lang w:val="en-US" w:eastAsia="zh-CN"/>
        </w:rPr>
        <w:t>restricted by initial BWP</w:t>
      </w:r>
      <w:r w:rsidR="00FE1911">
        <w:rPr>
          <w:lang w:val="en-US" w:eastAsia="zh-CN"/>
        </w:rPr>
        <w:t xml:space="preserve"> as well to give gNB more configuration flexibility and try best to assist UE save power. That is the </w:t>
      </w:r>
      <w:r w:rsidR="00FE1911" w:rsidRPr="00FE1911">
        <w:rPr>
          <w:lang w:val="en-US" w:eastAsia="zh-CN"/>
        </w:rPr>
        <w:t xml:space="preserve">frequency location </w:t>
      </w:r>
      <w:r w:rsidR="00FE1911">
        <w:rPr>
          <w:lang w:val="en-US" w:eastAsia="zh-CN"/>
        </w:rPr>
        <w:t>and bandwidth of TRS/CSI-RS configured for RRC_CONNECTED UEs can be larger than initial DL BWP or partially overlap with initial BWP, but RRC_IDLE/INACTIVE UEs can only receive the partial TRS/CSI-RS(s) within the initial DL BWP</w:t>
      </w:r>
      <w:r w:rsidR="00805235">
        <w:rPr>
          <w:lang w:val="en-US" w:eastAsia="zh-CN"/>
        </w:rPr>
        <w:t>.</w:t>
      </w:r>
    </w:p>
    <w:p w14:paraId="300C2988" w14:textId="5C8B9C0D" w:rsidR="005607FE" w:rsidRPr="00613ECF" w:rsidRDefault="000A2458" w:rsidP="00613ECF">
      <w:pPr>
        <w:jc w:val="both"/>
        <w:rPr>
          <w:b/>
          <w:bCs/>
          <w:lang w:eastAsia="zh-CN"/>
        </w:rPr>
      </w:pPr>
      <w:r w:rsidRPr="00613ECF">
        <w:rPr>
          <w:b/>
          <w:bCs/>
        </w:rPr>
        <w:t xml:space="preserve">Proposal 4. </w:t>
      </w:r>
      <w:bookmarkStart w:id="9" w:name="_Hlk67407394"/>
      <w:r w:rsidR="002D0373" w:rsidRPr="00613ECF">
        <w:rPr>
          <w:b/>
          <w:bCs/>
          <w:lang w:eastAsia="zh-CN"/>
        </w:rPr>
        <w:t xml:space="preserve">The configuration of the </w:t>
      </w:r>
      <w:bookmarkStart w:id="10" w:name="_Hlk67407482"/>
      <w:r w:rsidR="002D0373" w:rsidRPr="00613ECF">
        <w:rPr>
          <w:b/>
          <w:bCs/>
          <w:lang w:eastAsia="zh-CN"/>
        </w:rPr>
        <w:t>frequency location</w:t>
      </w:r>
      <w:bookmarkEnd w:id="10"/>
      <w:r w:rsidR="002D0373" w:rsidRPr="00613ECF">
        <w:rPr>
          <w:b/>
          <w:bCs/>
          <w:lang w:eastAsia="zh-CN"/>
        </w:rPr>
        <w:t xml:space="preserve"> of TRS/CSI-RS occasion(s) for idle/inactive UEs</w:t>
      </w:r>
      <w:bookmarkEnd w:id="9"/>
      <w:r w:rsidR="002D0373" w:rsidRPr="00613ECF">
        <w:rPr>
          <w:rFonts w:hint="eastAsia"/>
          <w:b/>
          <w:bCs/>
          <w:lang w:eastAsia="zh-CN"/>
        </w:rPr>
        <w:t xml:space="preserve"> </w:t>
      </w:r>
      <w:r w:rsidR="002D0373" w:rsidRPr="00613ECF">
        <w:rPr>
          <w:b/>
          <w:bCs/>
          <w:lang w:eastAsia="zh-CN"/>
        </w:rPr>
        <w:t xml:space="preserve">is not </w:t>
      </w:r>
      <w:bookmarkStart w:id="11" w:name="_Hlk67407415"/>
      <w:r w:rsidR="002D0373" w:rsidRPr="00613ECF">
        <w:rPr>
          <w:b/>
          <w:bCs/>
          <w:lang w:eastAsia="zh-CN"/>
        </w:rPr>
        <w:t>restricted by initial BWP</w:t>
      </w:r>
      <w:bookmarkEnd w:id="11"/>
      <w:r w:rsidR="002D0373" w:rsidRPr="00613ECF">
        <w:rPr>
          <w:b/>
          <w:bCs/>
          <w:lang w:eastAsia="zh-CN"/>
        </w:rPr>
        <w:t>.</w:t>
      </w:r>
    </w:p>
    <w:p w14:paraId="72EE9974" w14:textId="77777777" w:rsidR="00613ECF" w:rsidRPr="005607FE" w:rsidRDefault="00613ECF" w:rsidP="002D0373">
      <w:pPr>
        <w:rPr>
          <w:lang w:eastAsia="zh-CN"/>
        </w:rPr>
      </w:pPr>
    </w:p>
    <w:p w14:paraId="265EC248" w14:textId="0886C6FE" w:rsidR="006A6322" w:rsidRDefault="006A6322" w:rsidP="006A6322">
      <w:pPr>
        <w:rPr>
          <w:b/>
          <w:bCs/>
          <w:i/>
          <w:iCs/>
          <w:u w:val="single"/>
          <w:lang w:eastAsia="zh-CN"/>
        </w:rPr>
      </w:pPr>
      <w:r>
        <w:rPr>
          <w:b/>
          <w:bCs/>
          <w:i/>
          <w:iCs/>
          <w:u w:val="single"/>
          <w:lang w:eastAsia="zh-CN"/>
        </w:rPr>
        <w:t>QCL</w:t>
      </w:r>
      <w:r w:rsidR="00FE3E06">
        <w:rPr>
          <w:b/>
          <w:bCs/>
          <w:i/>
          <w:iCs/>
          <w:u w:val="single"/>
          <w:lang w:eastAsia="zh-CN"/>
        </w:rPr>
        <w:t xml:space="preserve"> information</w:t>
      </w:r>
    </w:p>
    <w:p w14:paraId="358CA3BD" w14:textId="45DF3230" w:rsidR="005607FE" w:rsidRPr="00557CE0" w:rsidRDefault="00557CE0" w:rsidP="00557CE0">
      <w:pPr>
        <w:jc w:val="both"/>
        <w:rPr>
          <w:lang w:val="en-US" w:eastAsia="zh-CN"/>
        </w:rPr>
      </w:pPr>
      <w:r w:rsidRPr="00557CE0">
        <w:rPr>
          <w:lang w:val="en-US" w:eastAsia="zh-CN"/>
        </w:rPr>
        <w:t>The last issue to be discussed is the QL information of TRS/CSI-RS occasion(s)</w:t>
      </w:r>
      <w:r>
        <w:rPr>
          <w:lang w:val="en-US" w:eastAsia="zh-CN"/>
        </w:rPr>
        <w:t xml:space="preserve">. As the WID and above discussion, the </w:t>
      </w:r>
      <w:r w:rsidRPr="00557CE0">
        <w:rPr>
          <w:lang w:val="en-US" w:eastAsia="zh-CN"/>
        </w:rPr>
        <w:t>TRS/CSI-RS occasion(s)</w:t>
      </w:r>
      <w:r>
        <w:rPr>
          <w:lang w:val="en-US" w:eastAsia="zh-CN"/>
        </w:rPr>
        <w:t xml:space="preserve"> are shared from </w:t>
      </w:r>
      <w:r w:rsidRPr="00557CE0">
        <w:rPr>
          <w:lang w:val="en-US" w:eastAsia="zh-CN"/>
        </w:rPr>
        <w:t>TRS/CSI-RS</w:t>
      </w:r>
      <w:r>
        <w:rPr>
          <w:lang w:val="en-US" w:eastAsia="zh-CN"/>
        </w:rPr>
        <w:t xml:space="preserve"> configured for RRC_CONNECTED UEs, it is straight ward to derive the QCL information the same as the QCL information configured in RRC dedicated signalling for RRC_CONNECTED UEs</w:t>
      </w:r>
      <w:r w:rsidR="00701C71">
        <w:rPr>
          <w:lang w:val="en-US" w:eastAsia="zh-CN"/>
        </w:rPr>
        <w:t>.</w:t>
      </w:r>
      <w:r w:rsidR="00C40DCE">
        <w:rPr>
          <w:lang w:val="en-US" w:eastAsia="zh-CN"/>
        </w:rPr>
        <w:t xml:space="preserve"> In comparison, the alt</w:t>
      </w:r>
      <w:r w:rsidR="000556DE">
        <w:rPr>
          <w:lang w:val="en-US" w:eastAsia="zh-CN"/>
        </w:rPr>
        <w:t xml:space="preserve"> </w:t>
      </w:r>
      <w:r w:rsidR="00C40DCE">
        <w:rPr>
          <w:lang w:val="en-US" w:eastAsia="zh-CN"/>
        </w:rPr>
        <w:t xml:space="preserve">2 is </w:t>
      </w:r>
      <w:r w:rsidR="00C40DCE" w:rsidRPr="00C40DCE">
        <w:rPr>
          <w:lang w:val="en-US" w:eastAsia="zh-CN"/>
        </w:rPr>
        <w:t>implicit</w:t>
      </w:r>
      <w:r w:rsidR="00C40DCE">
        <w:rPr>
          <w:lang w:val="en-US" w:eastAsia="zh-CN"/>
        </w:rPr>
        <w:t xml:space="preserve"> way to define the association between </w:t>
      </w:r>
      <w:r w:rsidR="00C40DCE" w:rsidRPr="00557CE0">
        <w:rPr>
          <w:lang w:val="en-US" w:eastAsia="zh-CN"/>
        </w:rPr>
        <w:t>TRS/CSI-RS occasion(s)</w:t>
      </w:r>
      <w:r w:rsidR="00C40DCE">
        <w:rPr>
          <w:lang w:val="en-US" w:eastAsia="zh-CN"/>
        </w:rPr>
        <w:t xml:space="preserve"> and SSB</w:t>
      </w:r>
      <w:r w:rsidR="00175AEC">
        <w:rPr>
          <w:lang w:val="en-US" w:eastAsia="zh-CN"/>
        </w:rPr>
        <w:t>, considering multiple TRS</w:t>
      </w:r>
      <w:r w:rsidR="00175AEC">
        <w:rPr>
          <w:rFonts w:hint="eastAsia"/>
          <w:lang w:val="en-US" w:eastAsia="zh-CN"/>
        </w:rPr>
        <w:t>(</w:t>
      </w:r>
      <w:r w:rsidR="00175AEC">
        <w:rPr>
          <w:lang w:val="en-US" w:eastAsia="zh-CN"/>
        </w:rPr>
        <w:t>s) can be configured</w:t>
      </w:r>
      <w:r w:rsidR="000556DE">
        <w:rPr>
          <w:lang w:val="en-US" w:eastAsia="zh-CN"/>
        </w:rPr>
        <w:t xml:space="preserve"> to RRC_IDLE/IANCTIVE UEs</w:t>
      </w:r>
      <w:r w:rsidR="001E12D7">
        <w:rPr>
          <w:lang w:val="en-US" w:eastAsia="zh-CN"/>
        </w:rPr>
        <w:t>,</w:t>
      </w:r>
      <w:r w:rsidR="00175AEC">
        <w:rPr>
          <w:lang w:val="en-US" w:eastAsia="zh-CN"/>
        </w:rPr>
        <w:t xml:space="preserve"> but the QCL </w:t>
      </w:r>
      <w:r w:rsidR="00175AEC">
        <w:rPr>
          <w:lang w:val="en-US" w:eastAsia="zh-CN"/>
        </w:rPr>
        <w:lastRenderedPageBreak/>
        <w:t>configuration</w:t>
      </w:r>
      <w:r w:rsidR="005D1A3B">
        <w:rPr>
          <w:lang w:val="en-US" w:eastAsia="zh-CN"/>
        </w:rPr>
        <w:t>s</w:t>
      </w:r>
      <w:r w:rsidR="00175AEC">
        <w:rPr>
          <w:lang w:val="en-US" w:eastAsia="zh-CN"/>
        </w:rPr>
        <w:t xml:space="preserve"> for multiple TRS</w:t>
      </w:r>
      <w:r w:rsidR="00175AEC">
        <w:rPr>
          <w:rFonts w:hint="eastAsia"/>
          <w:lang w:val="en-US" w:eastAsia="zh-CN"/>
        </w:rPr>
        <w:t>(</w:t>
      </w:r>
      <w:r w:rsidR="00175AEC">
        <w:rPr>
          <w:lang w:val="en-US" w:eastAsia="zh-CN"/>
        </w:rPr>
        <w:t>s) are different</w:t>
      </w:r>
      <w:r w:rsidR="00D046FA">
        <w:rPr>
          <w:lang w:val="en-US" w:eastAsia="zh-CN"/>
        </w:rPr>
        <w:t>, it is difficult to</w:t>
      </w:r>
      <w:r w:rsidR="00175AEC">
        <w:rPr>
          <w:lang w:val="en-US" w:eastAsia="zh-CN"/>
        </w:rPr>
        <w:t xml:space="preserve"> </w:t>
      </w:r>
      <w:r w:rsidR="00D046FA">
        <w:rPr>
          <w:lang w:val="en-US" w:eastAsia="zh-CN"/>
        </w:rPr>
        <w:t xml:space="preserve">find a </w:t>
      </w:r>
      <w:r w:rsidR="00175AEC">
        <w:rPr>
          <w:lang w:val="en-US" w:eastAsia="zh-CN"/>
        </w:rPr>
        <w:t xml:space="preserve">unified way to </w:t>
      </w:r>
      <w:r w:rsidR="00AC7B71">
        <w:rPr>
          <w:lang w:val="en-US" w:eastAsia="zh-CN"/>
        </w:rPr>
        <w:t>define</w:t>
      </w:r>
      <w:r w:rsidR="00175AEC">
        <w:rPr>
          <w:lang w:val="en-US" w:eastAsia="zh-CN"/>
        </w:rPr>
        <w:t xml:space="preserve"> the </w:t>
      </w:r>
      <w:r w:rsidR="00F54E6F">
        <w:rPr>
          <w:lang w:val="en-US" w:eastAsia="zh-CN"/>
        </w:rPr>
        <w:t xml:space="preserve">implicit </w:t>
      </w:r>
      <w:r w:rsidR="00175AEC">
        <w:rPr>
          <w:lang w:val="en-US" w:eastAsia="zh-CN"/>
        </w:rPr>
        <w:t>QCL association</w:t>
      </w:r>
      <w:r w:rsidR="00AC7B71">
        <w:rPr>
          <w:lang w:val="en-US" w:eastAsia="zh-CN"/>
        </w:rPr>
        <w:t>s</w:t>
      </w:r>
      <w:r w:rsidR="00175AEC">
        <w:rPr>
          <w:lang w:val="en-US" w:eastAsia="zh-CN"/>
        </w:rPr>
        <w:t xml:space="preserve"> </w:t>
      </w:r>
      <w:r w:rsidR="00CB0605">
        <w:rPr>
          <w:lang w:val="en-US" w:eastAsia="zh-CN"/>
        </w:rPr>
        <w:t>of multiple TRS</w:t>
      </w:r>
      <w:r w:rsidR="00CE65FC">
        <w:rPr>
          <w:lang w:val="en-US" w:eastAsia="zh-CN"/>
        </w:rPr>
        <w:t>(</w:t>
      </w:r>
      <w:r w:rsidR="00CB0605">
        <w:rPr>
          <w:lang w:val="en-US" w:eastAsia="zh-CN"/>
        </w:rPr>
        <w:t>s</w:t>
      </w:r>
      <w:r w:rsidR="00CE65FC">
        <w:rPr>
          <w:lang w:val="en-US" w:eastAsia="zh-CN"/>
        </w:rPr>
        <w:t>)</w:t>
      </w:r>
      <w:r w:rsidR="00175AEC">
        <w:rPr>
          <w:lang w:val="en-US" w:eastAsia="zh-CN"/>
        </w:rPr>
        <w:t>.</w:t>
      </w:r>
    </w:p>
    <w:p w14:paraId="5B5C39F5" w14:textId="45810C66" w:rsidR="00E13659" w:rsidRPr="003F0598" w:rsidRDefault="006A716C" w:rsidP="008953C4">
      <w:pPr>
        <w:jc w:val="both"/>
        <w:rPr>
          <w:rFonts w:eastAsia="Malgun Gothic"/>
          <w:b/>
          <w:bCs/>
          <w:lang w:eastAsia="ko-KR"/>
        </w:rPr>
      </w:pPr>
      <w:r w:rsidRPr="00613ECF">
        <w:rPr>
          <w:b/>
          <w:bCs/>
        </w:rPr>
        <w:t xml:space="preserve">Proposal 5. </w:t>
      </w:r>
      <w:r w:rsidR="005607FE" w:rsidRPr="00613ECF">
        <w:rPr>
          <w:b/>
          <w:bCs/>
        </w:rPr>
        <w:t>The QCL information of TRS/CSI-RS occasion(s) for idle/inactive UEs</w:t>
      </w:r>
      <w:r w:rsidR="005607FE" w:rsidRPr="00613ECF">
        <w:rPr>
          <w:rFonts w:hint="eastAsia"/>
          <w:b/>
          <w:bCs/>
          <w:i/>
          <w:iCs/>
          <w:u w:val="single"/>
          <w:lang w:eastAsia="zh-CN"/>
        </w:rPr>
        <w:t xml:space="preserve"> </w:t>
      </w:r>
      <w:r w:rsidR="005607FE" w:rsidRPr="00613ECF">
        <w:rPr>
          <w:b/>
          <w:bCs/>
        </w:rPr>
        <w:t>is derived from h</w:t>
      </w:r>
      <w:r w:rsidR="005607FE" w:rsidRPr="00613ECF">
        <w:rPr>
          <w:rFonts w:eastAsia="Times New Roman"/>
          <w:b/>
          <w:bCs/>
          <w:lang w:eastAsia="ko-KR"/>
        </w:rPr>
        <w:t>igher layer configuration, e.g. qcl-InfoPeriodicCSI-RS</w:t>
      </w:r>
      <w:r w:rsidR="00613ECF">
        <w:rPr>
          <w:rFonts w:eastAsia="Times New Roman"/>
          <w:b/>
          <w:bCs/>
          <w:lang w:eastAsia="ko-KR"/>
        </w:rPr>
        <w:t>.</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167CC2E5" w:rsidR="00F932B3" w:rsidRDefault="00C62879" w:rsidP="00500CFF">
      <w:pPr>
        <w:jc w:val="both"/>
        <w:rPr>
          <w:lang w:eastAsia="zh-CN"/>
        </w:rPr>
      </w:pPr>
      <w:r w:rsidRPr="00500CFF">
        <w:t>In this contribution,</w:t>
      </w:r>
      <w:r w:rsidR="00A02E53" w:rsidRPr="00500CFF">
        <w:t xml:space="preserve"> </w:t>
      </w:r>
      <w:r w:rsidR="0089535B">
        <w:rPr>
          <w:lang w:eastAsia="zh-CN"/>
        </w:rPr>
        <w:t>availability information signalling and TRS/CSI-RS configuration details</w:t>
      </w:r>
      <w:r w:rsidR="0089535B" w:rsidRPr="00500CFF" w:rsidDel="0089535B">
        <w:rPr>
          <w:lang w:eastAsia="zh-CN"/>
        </w:rPr>
        <w:t xml:space="preserve">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7FE15079" w14:textId="1FEFEFDF" w:rsidR="00BF59FA" w:rsidRDefault="00BF59FA" w:rsidP="00BF59FA">
      <w:pPr>
        <w:jc w:val="both"/>
        <w:rPr>
          <w:b/>
          <w:bCs/>
          <w:lang w:val="en-US" w:eastAsia="zh-CN"/>
        </w:rPr>
      </w:pPr>
      <w:r w:rsidRPr="00801C6C">
        <w:rPr>
          <w:b/>
          <w:bCs/>
          <w:lang w:val="en-US" w:eastAsia="zh-CN"/>
        </w:rPr>
        <w:t xml:space="preserve">Proposal </w:t>
      </w:r>
      <w:r w:rsidR="005E2F9B">
        <w:rPr>
          <w:b/>
          <w:bCs/>
          <w:lang w:val="en-US" w:eastAsia="zh-CN"/>
        </w:rPr>
        <w:t>1</w:t>
      </w:r>
      <w:r w:rsidRPr="00801C6C">
        <w:rPr>
          <w:b/>
          <w:bCs/>
          <w:lang w:val="en-US" w:eastAsia="zh-CN"/>
        </w:rPr>
        <w:t xml:space="preserve">. PEI can carry the availability information of TRS/CSI-RS, which indicate UE whether the TRS/CSI-RS is available or not before </w:t>
      </w:r>
      <w:r>
        <w:rPr>
          <w:b/>
          <w:bCs/>
          <w:lang w:val="en-US" w:eastAsia="zh-CN"/>
        </w:rPr>
        <w:t xml:space="preserve">the associated </w:t>
      </w:r>
      <w:r w:rsidRPr="00801C6C">
        <w:rPr>
          <w:b/>
          <w:bCs/>
          <w:lang w:val="en-US" w:eastAsia="zh-CN"/>
        </w:rPr>
        <w:t xml:space="preserve">PO. </w:t>
      </w:r>
    </w:p>
    <w:p w14:paraId="54DC19FD" w14:textId="3A4126B0" w:rsidR="001C2660" w:rsidRDefault="001C2660" w:rsidP="001C2660">
      <w:pPr>
        <w:jc w:val="both"/>
        <w:rPr>
          <w:b/>
          <w:bCs/>
          <w:lang w:eastAsia="zh-CN"/>
        </w:rPr>
      </w:pPr>
      <w:r w:rsidRPr="001C2660">
        <w:rPr>
          <w:b/>
          <w:bCs/>
          <w:lang w:eastAsia="zh-CN"/>
        </w:rPr>
        <w:t>Proposal 2. Not support periodic CSI-RS in addition to periodic TRS for TRS/CSI-RS occasion(s) for idle/inactive UEs.</w:t>
      </w:r>
    </w:p>
    <w:p w14:paraId="77C2553E" w14:textId="77777777" w:rsidR="001C2660" w:rsidRPr="00613ECF" w:rsidRDefault="001C2660" w:rsidP="001C2660">
      <w:pPr>
        <w:rPr>
          <w:b/>
          <w:bCs/>
          <w:lang w:eastAsia="zh-CN"/>
        </w:rPr>
      </w:pPr>
      <w:r w:rsidRPr="00613ECF">
        <w:rPr>
          <w:b/>
          <w:bCs/>
          <w:lang w:eastAsia="zh-CN"/>
        </w:rPr>
        <w:t>Proposal 3. The SCS configuration of TRS/CSI-RS occasion(s) for idle/inactive UEs is the same as initial BWP.</w:t>
      </w:r>
    </w:p>
    <w:p w14:paraId="2B5CDE49" w14:textId="24C867AB" w:rsidR="001C2660" w:rsidRDefault="001C2660" w:rsidP="001C2660">
      <w:pPr>
        <w:jc w:val="both"/>
        <w:rPr>
          <w:b/>
          <w:bCs/>
          <w:lang w:eastAsia="zh-CN"/>
        </w:rPr>
      </w:pPr>
      <w:r w:rsidRPr="00613ECF">
        <w:rPr>
          <w:b/>
          <w:bCs/>
        </w:rPr>
        <w:t xml:space="preserve">Proposal 4. </w:t>
      </w:r>
      <w:r w:rsidRPr="00613ECF">
        <w:rPr>
          <w:b/>
          <w:bCs/>
          <w:lang w:eastAsia="zh-CN"/>
        </w:rPr>
        <w:t>The configuration of the frequency location of TRS/CSI-RS occasion(s) for idle/inactive UEs</w:t>
      </w:r>
      <w:r w:rsidRPr="00613ECF">
        <w:rPr>
          <w:rFonts w:hint="eastAsia"/>
          <w:b/>
          <w:bCs/>
          <w:lang w:eastAsia="zh-CN"/>
        </w:rPr>
        <w:t xml:space="preserve"> </w:t>
      </w:r>
      <w:r w:rsidRPr="00613ECF">
        <w:rPr>
          <w:b/>
          <w:bCs/>
          <w:lang w:eastAsia="zh-CN"/>
        </w:rPr>
        <w:t>is not restricted by initial BWP.</w:t>
      </w:r>
    </w:p>
    <w:p w14:paraId="7075F198" w14:textId="25CB7701" w:rsidR="001C2660" w:rsidRPr="001C2660" w:rsidRDefault="001C2660" w:rsidP="001C2660">
      <w:pPr>
        <w:jc w:val="both"/>
        <w:rPr>
          <w:b/>
          <w:bCs/>
          <w:i/>
          <w:iCs/>
          <w:u w:val="single"/>
          <w:lang w:eastAsia="zh-CN"/>
        </w:rPr>
      </w:pPr>
      <w:r w:rsidRPr="00613ECF">
        <w:rPr>
          <w:b/>
          <w:bCs/>
        </w:rPr>
        <w:t>Proposal 5. The QCL information of TRS/CSI-RS occasion(s) for idle/inactive UEs</w:t>
      </w:r>
      <w:r w:rsidRPr="00613ECF">
        <w:rPr>
          <w:rFonts w:hint="eastAsia"/>
          <w:b/>
          <w:bCs/>
          <w:i/>
          <w:iCs/>
          <w:u w:val="single"/>
          <w:lang w:eastAsia="zh-CN"/>
        </w:rPr>
        <w:t xml:space="preserve"> </w:t>
      </w:r>
      <w:r w:rsidRPr="00613ECF">
        <w:rPr>
          <w:b/>
          <w:bCs/>
        </w:rPr>
        <w:t>is derived from h</w:t>
      </w:r>
      <w:r w:rsidRPr="00613ECF">
        <w:rPr>
          <w:rFonts w:eastAsia="Times New Roman"/>
          <w:b/>
          <w:bCs/>
          <w:lang w:eastAsia="ko-KR"/>
        </w:rPr>
        <w:t>igher layer configuration, e.g. qcl-InfoPeriodicCSI-RS</w:t>
      </w:r>
      <w:r>
        <w:rPr>
          <w:rFonts w:eastAsia="Times New Roman"/>
          <w:b/>
          <w:bCs/>
          <w:lang w:eastAsia="ko-KR"/>
        </w:rPr>
        <w:t>.</w:t>
      </w:r>
    </w:p>
    <w:p w14:paraId="78E5C48D" w14:textId="5122C84F" w:rsidR="005D3398" w:rsidRPr="00944A58" w:rsidRDefault="004B1273" w:rsidP="00944A58">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2954DCE5" w14:textId="36F6FA64" w:rsidR="0084194A" w:rsidRPr="007F0220" w:rsidRDefault="004A410C" w:rsidP="00E9031D">
      <w:pPr>
        <w:pStyle w:val="aff"/>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w:t>
      </w:r>
      <w:r w:rsidR="00944A58">
        <w:rPr>
          <w:rFonts w:ascii="Times New Roman" w:hAnsi="Times New Roman"/>
          <w:lang w:val="x-none" w:eastAsia="zh-CN"/>
        </w:rPr>
        <w:t>4</w:t>
      </w:r>
      <w:r w:rsidR="00DF13A8">
        <w:rPr>
          <w:rFonts w:ascii="Times New Roman" w:hAnsi="Times New Roman"/>
          <w:lang w:val="x-none" w:eastAsia="zh-CN"/>
        </w:rPr>
        <w:t>-e</w:t>
      </w:r>
    </w:p>
    <w:p w14:paraId="7BF25E9F" w14:textId="2652884B" w:rsidR="007F0220" w:rsidRPr="00500CFF" w:rsidRDefault="001A18FC" w:rsidP="00E9031D">
      <w:pPr>
        <w:pStyle w:val="aff"/>
        <w:numPr>
          <w:ilvl w:val="0"/>
          <w:numId w:val="6"/>
        </w:numPr>
        <w:ind w:leftChars="0"/>
        <w:jc w:val="both"/>
        <w:rPr>
          <w:rFonts w:ascii="Times New Roman" w:hAnsi="Times New Roman"/>
          <w:lang w:eastAsia="zh-CN"/>
        </w:rPr>
      </w:pPr>
      <w:r w:rsidRPr="001A18FC">
        <w:rPr>
          <w:rFonts w:ascii="Times New Roman" w:eastAsiaTheme="minorEastAsia" w:hAnsi="Times New Roman"/>
          <w:lang w:val="x-none" w:eastAsia="zh-CN"/>
        </w:rPr>
        <w:t>R1-2102892</w:t>
      </w:r>
      <w:r w:rsidR="007F0220">
        <w:rPr>
          <w:rFonts w:ascii="Times New Roman" w:eastAsiaTheme="minorEastAsia" w:hAnsi="Times New Roman"/>
          <w:lang w:val="x-none" w:eastAsia="zh-CN"/>
        </w:rPr>
        <w:t xml:space="preserve">, </w:t>
      </w:r>
      <w:r w:rsidR="007F0220" w:rsidRPr="007F0220">
        <w:rPr>
          <w:rFonts w:ascii="Times New Roman" w:eastAsiaTheme="minorEastAsia" w:hAnsi="Times New Roman"/>
          <w:lang w:val="x-none" w:eastAsia="zh-CN"/>
        </w:rPr>
        <w:t>Discussion on paging early indication design</w:t>
      </w:r>
      <w:r w:rsidR="007F0220">
        <w:rPr>
          <w:rFonts w:ascii="Times New Roman" w:eastAsiaTheme="minorEastAsia" w:hAnsi="Times New Roman"/>
          <w:lang w:val="x-none" w:eastAsia="zh-CN"/>
        </w:rPr>
        <w:t>, CMCC</w:t>
      </w:r>
    </w:p>
    <w:sectPr w:rsidR="007F0220" w:rsidRPr="00500CFF"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45FAB" w14:textId="77777777" w:rsidR="003203FD" w:rsidRDefault="003203FD">
      <w:r>
        <w:separator/>
      </w:r>
    </w:p>
  </w:endnote>
  <w:endnote w:type="continuationSeparator" w:id="0">
    <w:p w14:paraId="52BE5306" w14:textId="77777777" w:rsidR="003203FD" w:rsidRDefault="0032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46C77" w14:textId="77777777" w:rsidR="003203FD" w:rsidRDefault="003203FD">
      <w:r>
        <w:separator/>
      </w:r>
    </w:p>
  </w:footnote>
  <w:footnote w:type="continuationSeparator" w:id="0">
    <w:p w14:paraId="16EFB9B7" w14:textId="77777777" w:rsidR="003203FD" w:rsidRDefault="00320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6"/>
  </w:num>
  <w:num w:numId="5">
    <w:abstractNumId w:val="3"/>
    <w:lvlOverride w:ilvl="0">
      <w:startOverride w:val="1"/>
    </w:lvlOverride>
  </w:num>
  <w:num w:numId="6">
    <w:abstractNumId w:val="4"/>
  </w:num>
  <w:num w:numId="7">
    <w:abstractNumId w:val="9"/>
  </w:num>
  <w:num w:numId="8">
    <w:abstractNumId w:val="5"/>
  </w:num>
  <w:num w:numId="9">
    <w:abstractNumId w:val="11"/>
  </w:num>
  <w:num w:numId="10">
    <w:abstractNumId w:val="2"/>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3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5C16"/>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5E8"/>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6DE"/>
    <w:rsid w:val="00055D01"/>
    <w:rsid w:val="00055DE0"/>
    <w:rsid w:val="00055E7F"/>
    <w:rsid w:val="0005634E"/>
    <w:rsid w:val="00056941"/>
    <w:rsid w:val="000577CF"/>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603"/>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D8A"/>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0A1"/>
    <w:rsid w:val="000A13B3"/>
    <w:rsid w:val="000A1887"/>
    <w:rsid w:val="000A188A"/>
    <w:rsid w:val="000A1C56"/>
    <w:rsid w:val="000A2144"/>
    <w:rsid w:val="000A2458"/>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C8A"/>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19C"/>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72E"/>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706"/>
    <w:rsid w:val="000C68FA"/>
    <w:rsid w:val="000C690A"/>
    <w:rsid w:val="000C6F84"/>
    <w:rsid w:val="000C701F"/>
    <w:rsid w:val="000C7317"/>
    <w:rsid w:val="000C7498"/>
    <w:rsid w:val="000C75C7"/>
    <w:rsid w:val="000C7736"/>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754"/>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2FE"/>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6A1"/>
    <w:rsid w:val="001479FE"/>
    <w:rsid w:val="00147BDE"/>
    <w:rsid w:val="0015046A"/>
    <w:rsid w:val="00150503"/>
    <w:rsid w:val="001509E6"/>
    <w:rsid w:val="00150C7E"/>
    <w:rsid w:val="00150E18"/>
    <w:rsid w:val="001511EF"/>
    <w:rsid w:val="00151B8D"/>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4FD1"/>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862"/>
    <w:rsid w:val="00174D8E"/>
    <w:rsid w:val="00175988"/>
    <w:rsid w:val="00175AEC"/>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25A"/>
    <w:rsid w:val="001A1561"/>
    <w:rsid w:val="001A1610"/>
    <w:rsid w:val="001A181C"/>
    <w:rsid w:val="001A18F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4EDB"/>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51"/>
    <w:rsid w:val="001B7BCA"/>
    <w:rsid w:val="001B7C6B"/>
    <w:rsid w:val="001B7C7B"/>
    <w:rsid w:val="001B7D04"/>
    <w:rsid w:val="001C0678"/>
    <w:rsid w:val="001C1606"/>
    <w:rsid w:val="001C1BDF"/>
    <w:rsid w:val="001C1E16"/>
    <w:rsid w:val="001C2216"/>
    <w:rsid w:val="001C2660"/>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6860"/>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B42"/>
    <w:rsid w:val="001E1020"/>
    <w:rsid w:val="001E10C4"/>
    <w:rsid w:val="001E12A3"/>
    <w:rsid w:val="001E12D7"/>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946"/>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563"/>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1DE"/>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058"/>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11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6A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C83"/>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3F"/>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37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18DB"/>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04"/>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4DB1"/>
    <w:rsid w:val="00305072"/>
    <w:rsid w:val="00305482"/>
    <w:rsid w:val="00305AB5"/>
    <w:rsid w:val="00305D6C"/>
    <w:rsid w:val="0030657E"/>
    <w:rsid w:val="00306FC7"/>
    <w:rsid w:val="003078AD"/>
    <w:rsid w:val="0030797D"/>
    <w:rsid w:val="00307A85"/>
    <w:rsid w:val="00307D7D"/>
    <w:rsid w:val="00307E97"/>
    <w:rsid w:val="0031018A"/>
    <w:rsid w:val="00310357"/>
    <w:rsid w:val="00310C53"/>
    <w:rsid w:val="00311388"/>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3FD"/>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59"/>
    <w:rsid w:val="0033431A"/>
    <w:rsid w:val="00334EB9"/>
    <w:rsid w:val="00335121"/>
    <w:rsid w:val="00335223"/>
    <w:rsid w:val="00335827"/>
    <w:rsid w:val="0033613B"/>
    <w:rsid w:val="0033616B"/>
    <w:rsid w:val="00336406"/>
    <w:rsid w:val="00336601"/>
    <w:rsid w:val="00336D33"/>
    <w:rsid w:val="00336E10"/>
    <w:rsid w:val="0033752C"/>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4F16"/>
    <w:rsid w:val="00345050"/>
    <w:rsid w:val="0034523F"/>
    <w:rsid w:val="0034575C"/>
    <w:rsid w:val="00345818"/>
    <w:rsid w:val="00345CD7"/>
    <w:rsid w:val="00345E81"/>
    <w:rsid w:val="00346B67"/>
    <w:rsid w:val="00347716"/>
    <w:rsid w:val="00347EE4"/>
    <w:rsid w:val="003507F3"/>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4AE"/>
    <w:rsid w:val="003706EC"/>
    <w:rsid w:val="00370CB6"/>
    <w:rsid w:val="00370DAF"/>
    <w:rsid w:val="00371216"/>
    <w:rsid w:val="00371BD4"/>
    <w:rsid w:val="00372079"/>
    <w:rsid w:val="003721D7"/>
    <w:rsid w:val="003723D6"/>
    <w:rsid w:val="0037263D"/>
    <w:rsid w:val="00372794"/>
    <w:rsid w:val="00372B1B"/>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F"/>
    <w:rsid w:val="00377E38"/>
    <w:rsid w:val="0038089D"/>
    <w:rsid w:val="003808AE"/>
    <w:rsid w:val="00380956"/>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258"/>
    <w:rsid w:val="0038757B"/>
    <w:rsid w:val="0038773F"/>
    <w:rsid w:val="00390B38"/>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86"/>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3521"/>
    <w:rsid w:val="003D3817"/>
    <w:rsid w:val="003D4086"/>
    <w:rsid w:val="003D4769"/>
    <w:rsid w:val="003D47E8"/>
    <w:rsid w:val="003D4AB7"/>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598"/>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40059C"/>
    <w:rsid w:val="00400FC6"/>
    <w:rsid w:val="00400FFC"/>
    <w:rsid w:val="004010F5"/>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AC"/>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64C"/>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6E2"/>
    <w:rsid w:val="00476842"/>
    <w:rsid w:val="00476B38"/>
    <w:rsid w:val="00476FF6"/>
    <w:rsid w:val="00477118"/>
    <w:rsid w:val="004772F0"/>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6EA7"/>
    <w:rsid w:val="00487386"/>
    <w:rsid w:val="004875C4"/>
    <w:rsid w:val="00487BA4"/>
    <w:rsid w:val="00490111"/>
    <w:rsid w:val="0049099D"/>
    <w:rsid w:val="00491316"/>
    <w:rsid w:val="004913A8"/>
    <w:rsid w:val="00491985"/>
    <w:rsid w:val="00491DB8"/>
    <w:rsid w:val="004921C7"/>
    <w:rsid w:val="00492AA4"/>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A9B"/>
    <w:rsid w:val="004A1DE1"/>
    <w:rsid w:val="004A22CC"/>
    <w:rsid w:val="004A2334"/>
    <w:rsid w:val="004A2354"/>
    <w:rsid w:val="004A24A1"/>
    <w:rsid w:val="004A2CBF"/>
    <w:rsid w:val="004A2F6B"/>
    <w:rsid w:val="004A3117"/>
    <w:rsid w:val="004A3199"/>
    <w:rsid w:val="004A31D4"/>
    <w:rsid w:val="004A410C"/>
    <w:rsid w:val="004A4187"/>
    <w:rsid w:val="004A4313"/>
    <w:rsid w:val="004A4813"/>
    <w:rsid w:val="004A48B2"/>
    <w:rsid w:val="004A4DA8"/>
    <w:rsid w:val="004A5614"/>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C1E"/>
    <w:rsid w:val="004B3166"/>
    <w:rsid w:val="004B33AB"/>
    <w:rsid w:val="004B356F"/>
    <w:rsid w:val="004B3644"/>
    <w:rsid w:val="004B378F"/>
    <w:rsid w:val="004B3D05"/>
    <w:rsid w:val="004B3D84"/>
    <w:rsid w:val="004B3DB9"/>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F09"/>
    <w:rsid w:val="004C50A6"/>
    <w:rsid w:val="004C552B"/>
    <w:rsid w:val="004C56F7"/>
    <w:rsid w:val="004C5C5B"/>
    <w:rsid w:val="004C6021"/>
    <w:rsid w:val="004C6EC2"/>
    <w:rsid w:val="004C71AC"/>
    <w:rsid w:val="004C76EA"/>
    <w:rsid w:val="004D0825"/>
    <w:rsid w:val="004D0F41"/>
    <w:rsid w:val="004D0F4E"/>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624"/>
    <w:rsid w:val="004D7B14"/>
    <w:rsid w:val="004D7B25"/>
    <w:rsid w:val="004D7DC7"/>
    <w:rsid w:val="004E01AE"/>
    <w:rsid w:val="004E05A5"/>
    <w:rsid w:val="004E065F"/>
    <w:rsid w:val="004E0C62"/>
    <w:rsid w:val="004E0D92"/>
    <w:rsid w:val="004E13D9"/>
    <w:rsid w:val="004E1855"/>
    <w:rsid w:val="004E22D5"/>
    <w:rsid w:val="004E22FA"/>
    <w:rsid w:val="004E3C56"/>
    <w:rsid w:val="004E3FF2"/>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3E"/>
    <w:rsid w:val="004F656F"/>
    <w:rsid w:val="004F677C"/>
    <w:rsid w:val="004F6FC4"/>
    <w:rsid w:val="004F6FF9"/>
    <w:rsid w:val="004F77AF"/>
    <w:rsid w:val="004F7D4D"/>
    <w:rsid w:val="004F7F2F"/>
    <w:rsid w:val="00500252"/>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46E"/>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A6"/>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67"/>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CE0"/>
    <w:rsid w:val="00557E7C"/>
    <w:rsid w:val="00560263"/>
    <w:rsid w:val="00560669"/>
    <w:rsid w:val="005606FD"/>
    <w:rsid w:val="005607FE"/>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C6"/>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591"/>
    <w:rsid w:val="00593AF9"/>
    <w:rsid w:val="00594162"/>
    <w:rsid w:val="00594396"/>
    <w:rsid w:val="0059463B"/>
    <w:rsid w:val="00594B07"/>
    <w:rsid w:val="00594C15"/>
    <w:rsid w:val="00595EBF"/>
    <w:rsid w:val="00595F6D"/>
    <w:rsid w:val="005960C9"/>
    <w:rsid w:val="005962A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9AB"/>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436"/>
    <w:rsid w:val="005B2515"/>
    <w:rsid w:val="005B2A14"/>
    <w:rsid w:val="005B2D34"/>
    <w:rsid w:val="005B3146"/>
    <w:rsid w:val="005B31C4"/>
    <w:rsid w:val="005B325E"/>
    <w:rsid w:val="005B3370"/>
    <w:rsid w:val="005B3B82"/>
    <w:rsid w:val="005B3BE8"/>
    <w:rsid w:val="005B3C78"/>
    <w:rsid w:val="005B3E1E"/>
    <w:rsid w:val="005B406E"/>
    <w:rsid w:val="005B46CB"/>
    <w:rsid w:val="005B4ABD"/>
    <w:rsid w:val="005B4B7F"/>
    <w:rsid w:val="005B4C03"/>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A3B"/>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2F9B"/>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3ECF"/>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1A4"/>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923"/>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6F7B"/>
    <w:rsid w:val="00657043"/>
    <w:rsid w:val="00657305"/>
    <w:rsid w:val="00657526"/>
    <w:rsid w:val="00657534"/>
    <w:rsid w:val="00657933"/>
    <w:rsid w:val="00657AFD"/>
    <w:rsid w:val="006602CE"/>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4A"/>
    <w:rsid w:val="00666FD4"/>
    <w:rsid w:val="00667515"/>
    <w:rsid w:val="006676D8"/>
    <w:rsid w:val="00667F7C"/>
    <w:rsid w:val="00670651"/>
    <w:rsid w:val="006709A0"/>
    <w:rsid w:val="006709B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601"/>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45C"/>
    <w:rsid w:val="006956B6"/>
    <w:rsid w:val="0069586D"/>
    <w:rsid w:val="00695E73"/>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322"/>
    <w:rsid w:val="006A6720"/>
    <w:rsid w:val="006A69C9"/>
    <w:rsid w:val="006A6C47"/>
    <w:rsid w:val="006A716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1C71"/>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5DD"/>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84D"/>
    <w:rsid w:val="00716A15"/>
    <w:rsid w:val="00716AF9"/>
    <w:rsid w:val="00716B28"/>
    <w:rsid w:val="007172D0"/>
    <w:rsid w:val="0071741D"/>
    <w:rsid w:val="00717CE1"/>
    <w:rsid w:val="007214B7"/>
    <w:rsid w:val="007216C7"/>
    <w:rsid w:val="00721A54"/>
    <w:rsid w:val="00721DDB"/>
    <w:rsid w:val="00722054"/>
    <w:rsid w:val="007221C5"/>
    <w:rsid w:val="007225CA"/>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B65"/>
    <w:rsid w:val="00745C5C"/>
    <w:rsid w:val="00745DF5"/>
    <w:rsid w:val="00745E42"/>
    <w:rsid w:val="00745E88"/>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0FB1"/>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712"/>
    <w:rsid w:val="00777909"/>
    <w:rsid w:val="0077797B"/>
    <w:rsid w:val="00777B65"/>
    <w:rsid w:val="00777C28"/>
    <w:rsid w:val="00777E9A"/>
    <w:rsid w:val="007801A6"/>
    <w:rsid w:val="00780962"/>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D88"/>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6C"/>
    <w:rsid w:val="007A5B4A"/>
    <w:rsid w:val="007A617C"/>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9D6"/>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032"/>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20"/>
    <w:rsid w:val="007F02AB"/>
    <w:rsid w:val="007F0631"/>
    <w:rsid w:val="007F081B"/>
    <w:rsid w:val="007F096D"/>
    <w:rsid w:val="007F0EB8"/>
    <w:rsid w:val="007F1086"/>
    <w:rsid w:val="007F13B1"/>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954"/>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6C"/>
    <w:rsid w:val="00801CCA"/>
    <w:rsid w:val="00802140"/>
    <w:rsid w:val="0080273E"/>
    <w:rsid w:val="00802D98"/>
    <w:rsid w:val="0080303A"/>
    <w:rsid w:val="00803070"/>
    <w:rsid w:val="008039EE"/>
    <w:rsid w:val="00803A34"/>
    <w:rsid w:val="00803EAB"/>
    <w:rsid w:val="00804353"/>
    <w:rsid w:val="008046EA"/>
    <w:rsid w:val="00805141"/>
    <w:rsid w:val="00805235"/>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0C5"/>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5E6"/>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16E6"/>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DE3"/>
    <w:rsid w:val="00881EB1"/>
    <w:rsid w:val="00882192"/>
    <w:rsid w:val="0088303A"/>
    <w:rsid w:val="00883085"/>
    <w:rsid w:val="008832EC"/>
    <w:rsid w:val="008838B4"/>
    <w:rsid w:val="00883BAC"/>
    <w:rsid w:val="00884232"/>
    <w:rsid w:val="0088429C"/>
    <w:rsid w:val="00884823"/>
    <w:rsid w:val="00885B64"/>
    <w:rsid w:val="00885BBC"/>
    <w:rsid w:val="00886BE6"/>
    <w:rsid w:val="00887425"/>
    <w:rsid w:val="00887759"/>
    <w:rsid w:val="00887B6A"/>
    <w:rsid w:val="00887CB2"/>
    <w:rsid w:val="00887DDB"/>
    <w:rsid w:val="00890081"/>
    <w:rsid w:val="008900F0"/>
    <w:rsid w:val="0089061F"/>
    <w:rsid w:val="00890A21"/>
    <w:rsid w:val="00891360"/>
    <w:rsid w:val="0089194E"/>
    <w:rsid w:val="00892502"/>
    <w:rsid w:val="00892530"/>
    <w:rsid w:val="0089259D"/>
    <w:rsid w:val="00892E24"/>
    <w:rsid w:val="00892F00"/>
    <w:rsid w:val="008930AE"/>
    <w:rsid w:val="0089318C"/>
    <w:rsid w:val="00893222"/>
    <w:rsid w:val="00893FD3"/>
    <w:rsid w:val="00894406"/>
    <w:rsid w:val="00894B37"/>
    <w:rsid w:val="00894F9C"/>
    <w:rsid w:val="0089535B"/>
    <w:rsid w:val="008953C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C7E88"/>
    <w:rsid w:val="008D040A"/>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6FC"/>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FD"/>
    <w:rsid w:val="00931C3E"/>
    <w:rsid w:val="00931D10"/>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58"/>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27"/>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0F4"/>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79"/>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4A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306"/>
    <w:rsid w:val="009914BB"/>
    <w:rsid w:val="00991788"/>
    <w:rsid w:val="009917C1"/>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1AE"/>
    <w:rsid w:val="009B3555"/>
    <w:rsid w:val="009B3749"/>
    <w:rsid w:val="009B3BCB"/>
    <w:rsid w:val="009B455A"/>
    <w:rsid w:val="009B4C4B"/>
    <w:rsid w:val="009B5273"/>
    <w:rsid w:val="009B5301"/>
    <w:rsid w:val="009B6337"/>
    <w:rsid w:val="009B646F"/>
    <w:rsid w:val="009B651A"/>
    <w:rsid w:val="009B6B62"/>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2F8B"/>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C98"/>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2C5"/>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478"/>
    <w:rsid w:val="00A31567"/>
    <w:rsid w:val="00A31891"/>
    <w:rsid w:val="00A321FF"/>
    <w:rsid w:val="00A32A9D"/>
    <w:rsid w:val="00A32B0A"/>
    <w:rsid w:val="00A32D29"/>
    <w:rsid w:val="00A332F9"/>
    <w:rsid w:val="00A33AF8"/>
    <w:rsid w:val="00A33E6D"/>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C23"/>
    <w:rsid w:val="00A52347"/>
    <w:rsid w:val="00A52727"/>
    <w:rsid w:val="00A52A85"/>
    <w:rsid w:val="00A535EE"/>
    <w:rsid w:val="00A53724"/>
    <w:rsid w:val="00A53BE2"/>
    <w:rsid w:val="00A54F7E"/>
    <w:rsid w:val="00A55324"/>
    <w:rsid w:val="00A55705"/>
    <w:rsid w:val="00A558DA"/>
    <w:rsid w:val="00A55F25"/>
    <w:rsid w:val="00A56099"/>
    <w:rsid w:val="00A56647"/>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6B08"/>
    <w:rsid w:val="00A772A4"/>
    <w:rsid w:val="00A7736B"/>
    <w:rsid w:val="00A77855"/>
    <w:rsid w:val="00A77E94"/>
    <w:rsid w:val="00A8040B"/>
    <w:rsid w:val="00A805C1"/>
    <w:rsid w:val="00A808A7"/>
    <w:rsid w:val="00A80BFE"/>
    <w:rsid w:val="00A80CF1"/>
    <w:rsid w:val="00A80D4F"/>
    <w:rsid w:val="00A8106D"/>
    <w:rsid w:val="00A81386"/>
    <w:rsid w:val="00A816F0"/>
    <w:rsid w:val="00A8181B"/>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9E0"/>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225"/>
    <w:rsid w:val="00AC7697"/>
    <w:rsid w:val="00AC7AE6"/>
    <w:rsid w:val="00AC7B71"/>
    <w:rsid w:val="00AD026A"/>
    <w:rsid w:val="00AD0B12"/>
    <w:rsid w:val="00AD0BF3"/>
    <w:rsid w:val="00AD0F0D"/>
    <w:rsid w:val="00AD1264"/>
    <w:rsid w:val="00AD1405"/>
    <w:rsid w:val="00AD164C"/>
    <w:rsid w:val="00AD1A2C"/>
    <w:rsid w:val="00AD1BE5"/>
    <w:rsid w:val="00AD1E60"/>
    <w:rsid w:val="00AD1FC2"/>
    <w:rsid w:val="00AD25DF"/>
    <w:rsid w:val="00AD286E"/>
    <w:rsid w:val="00AD2AC0"/>
    <w:rsid w:val="00AD2E60"/>
    <w:rsid w:val="00AD342B"/>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3F"/>
    <w:rsid w:val="00B41CD2"/>
    <w:rsid w:val="00B41D7A"/>
    <w:rsid w:val="00B421D6"/>
    <w:rsid w:val="00B4227C"/>
    <w:rsid w:val="00B423D1"/>
    <w:rsid w:val="00B42640"/>
    <w:rsid w:val="00B42CBF"/>
    <w:rsid w:val="00B4306D"/>
    <w:rsid w:val="00B43263"/>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D26"/>
    <w:rsid w:val="00B56F42"/>
    <w:rsid w:val="00B57911"/>
    <w:rsid w:val="00B60045"/>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3D9"/>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16E"/>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35F3"/>
    <w:rsid w:val="00B940F4"/>
    <w:rsid w:val="00B94107"/>
    <w:rsid w:val="00B943B3"/>
    <w:rsid w:val="00B944D3"/>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343"/>
    <w:rsid w:val="00BC6A97"/>
    <w:rsid w:val="00BC6BF4"/>
    <w:rsid w:val="00BC6C59"/>
    <w:rsid w:val="00BC6FC0"/>
    <w:rsid w:val="00BC6FD4"/>
    <w:rsid w:val="00BC7165"/>
    <w:rsid w:val="00BC748F"/>
    <w:rsid w:val="00BC7C0E"/>
    <w:rsid w:val="00BC7EE7"/>
    <w:rsid w:val="00BD012E"/>
    <w:rsid w:val="00BD02EA"/>
    <w:rsid w:val="00BD083F"/>
    <w:rsid w:val="00BD0DD7"/>
    <w:rsid w:val="00BD1227"/>
    <w:rsid w:val="00BD255D"/>
    <w:rsid w:val="00BD30B9"/>
    <w:rsid w:val="00BD32B3"/>
    <w:rsid w:val="00BD3445"/>
    <w:rsid w:val="00BD405F"/>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1674"/>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9FA"/>
    <w:rsid w:val="00BF5A15"/>
    <w:rsid w:val="00BF5B9D"/>
    <w:rsid w:val="00BF5CCB"/>
    <w:rsid w:val="00BF6218"/>
    <w:rsid w:val="00BF6B00"/>
    <w:rsid w:val="00BF6C8C"/>
    <w:rsid w:val="00BF6C8F"/>
    <w:rsid w:val="00BF6D15"/>
    <w:rsid w:val="00BF6D93"/>
    <w:rsid w:val="00BF6F1D"/>
    <w:rsid w:val="00BF71A7"/>
    <w:rsid w:val="00BF767C"/>
    <w:rsid w:val="00BF7A28"/>
    <w:rsid w:val="00BF7F9B"/>
    <w:rsid w:val="00C00413"/>
    <w:rsid w:val="00C00A67"/>
    <w:rsid w:val="00C00F78"/>
    <w:rsid w:val="00C01A8D"/>
    <w:rsid w:val="00C01C6C"/>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25"/>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647"/>
    <w:rsid w:val="00C12BB2"/>
    <w:rsid w:val="00C12F17"/>
    <w:rsid w:val="00C132C9"/>
    <w:rsid w:val="00C133F9"/>
    <w:rsid w:val="00C1349A"/>
    <w:rsid w:val="00C1390B"/>
    <w:rsid w:val="00C13C6E"/>
    <w:rsid w:val="00C13DA4"/>
    <w:rsid w:val="00C13FA0"/>
    <w:rsid w:val="00C145FC"/>
    <w:rsid w:val="00C14722"/>
    <w:rsid w:val="00C14B26"/>
    <w:rsid w:val="00C15967"/>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4E6"/>
    <w:rsid w:val="00C40875"/>
    <w:rsid w:val="00C40C6D"/>
    <w:rsid w:val="00C40DCE"/>
    <w:rsid w:val="00C417AF"/>
    <w:rsid w:val="00C420B5"/>
    <w:rsid w:val="00C421F3"/>
    <w:rsid w:val="00C42A46"/>
    <w:rsid w:val="00C42A5B"/>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3F85"/>
    <w:rsid w:val="00C6470E"/>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72"/>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605"/>
    <w:rsid w:val="00CB0B14"/>
    <w:rsid w:val="00CB0D33"/>
    <w:rsid w:val="00CB0E59"/>
    <w:rsid w:val="00CB1610"/>
    <w:rsid w:val="00CB1F9A"/>
    <w:rsid w:val="00CB2283"/>
    <w:rsid w:val="00CB2487"/>
    <w:rsid w:val="00CB39D1"/>
    <w:rsid w:val="00CB40F1"/>
    <w:rsid w:val="00CB41CA"/>
    <w:rsid w:val="00CB4671"/>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261"/>
    <w:rsid w:val="00CE3482"/>
    <w:rsid w:val="00CE35D6"/>
    <w:rsid w:val="00CE3633"/>
    <w:rsid w:val="00CE37EC"/>
    <w:rsid w:val="00CE3E8A"/>
    <w:rsid w:val="00CE3F28"/>
    <w:rsid w:val="00CE4304"/>
    <w:rsid w:val="00CE5441"/>
    <w:rsid w:val="00CE54F0"/>
    <w:rsid w:val="00CE58B0"/>
    <w:rsid w:val="00CE5940"/>
    <w:rsid w:val="00CE6353"/>
    <w:rsid w:val="00CE65FC"/>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DC0"/>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6FA"/>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6D9D"/>
    <w:rsid w:val="00D1739C"/>
    <w:rsid w:val="00D17786"/>
    <w:rsid w:val="00D17D77"/>
    <w:rsid w:val="00D20481"/>
    <w:rsid w:val="00D2051C"/>
    <w:rsid w:val="00D20E5B"/>
    <w:rsid w:val="00D210AA"/>
    <w:rsid w:val="00D21210"/>
    <w:rsid w:val="00D2167F"/>
    <w:rsid w:val="00D2190F"/>
    <w:rsid w:val="00D21E1C"/>
    <w:rsid w:val="00D22970"/>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377"/>
    <w:rsid w:val="00D34671"/>
    <w:rsid w:val="00D3470D"/>
    <w:rsid w:val="00D35911"/>
    <w:rsid w:val="00D35FB9"/>
    <w:rsid w:val="00D361B7"/>
    <w:rsid w:val="00D3660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9CE"/>
    <w:rsid w:val="00D46A0D"/>
    <w:rsid w:val="00D46DDF"/>
    <w:rsid w:val="00D46FA8"/>
    <w:rsid w:val="00D47194"/>
    <w:rsid w:val="00D476C4"/>
    <w:rsid w:val="00D47B45"/>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5E6"/>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57D13"/>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1691"/>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097C"/>
    <w:rsid w:val="00D81113"/>
    <w:rsid w:val="00D81697"/>
    <w:rsid w:val="00D816A0"/>
    <w:rsid w:val="00D81895"/>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66"/>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45C"/>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0FC"/>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858"/>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3A8"/>
    <w:rsid w:val="00DF145B"/>
    <w:rsid w:val="00DF1D57"/>
    <w:rsid w:val="00DF1D5C"/>
    <w:rsid w:val="00DF1F37"/>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5F76"/>
    <w:rsid w:val="00DF641A"/>
    <w:rsid w:val="00DF6464"/>
    <w:rsid w:val="00DF678A"/>
    <w:rsid w:val="00DF6A1B"/>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659"/>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DF5"/>
    <w:rsid w:val="00E232AA"/>
    <w:rsid w:val="00E23585"/>
    <w:rsid w:val="00E23BC9"/>
    <w:rsid w:val="00E24176"/>
    <w:rsid w:val="00E2468F"/>
    <w:rsid w:val="00E2485E"/>
    <w:rsid w:val="00E2499B"/>
    <w:rsid w:val="00E24FCA"/>
    <w:rsid w:val="00E2584F"/>
    <w:rsid w:val="00E2597B"/>
    <w:rsid w:val="00E26117"/>
    <w:rsid w:val="00E26296"/>
    <w:rsid w:val="00E26C57"/>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452D"/>
    <w:rsid w:val="00E451E3"/>
    <w:rsid w:val="00E453DF"/>
    <w:rsid w:val="00E4566C"/>
    <w:rsid w:val="00E46558"/>
    <w:rsid w:val="00E46574"/>
    <w:rsid w:val="00E4704F"/>
    <w:rsid w:val="00E473F2"/>
    <w:rsid w:val="00E47D8B"/>
    <w:rsid w:val="00E47DC9"/>
    <w:rsid w:val="00E50721"/>
    <w:rsid w:val="00E50761"/>
    <w:rsid w:val="00E508E1"/>
    <w:rsid w:val="00E509FE"/>
    <w:rsid w:val="00E50E67"/>
    <w:rsid w:val="00E51312"/>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51A"/>
    <w:rsid w:val="00E64867"/>
    <w:rsid w:val="00E6536C"/>
    <w:rsid w:val="00E654A9"/>
    <w:rsid w:val="00E65751"/>
    <w:rsid w:val="00E65EE2"/>
    <w:rsid w:val="00E66119"/>
    <w:rsid w:val="00E664F5"/>
    <w:rsid w:val="00E6665F"/>
    <w:rsid w:val="00E66DAE"/>
    <w:rsid w:val="00E67A65"/>
    <w:rsid w:val="00E67CAF"/>
    <w:rsid w:val="00E67EE4"/>
    <w:rsid w:val="00E700D6"/>
    <w:rsid w:val="00E707EB"/>
    <w:rsid w:val="00E708FF"/>
    <w:rsid w:val="00E70A6C"/>
    <w:rsid w:val="00E70B3F"/>
    <w:rsid w:val="00E71F92"/>
    <w:rsid w:val="00E722B7"/>
    <w:rsid w:val="00E73191"/>
    <w:rsid w:val="00E73354"/>
    <w:rsid w:val="00E73AE4"/>
    <w:rsid w:val="00E74352"/>
    <w:rsid w:val="00E74856"/>
    <w:rsid w:val="00E7518B"/>
    <w:rsid w:val="00E7554B"/>
    <w:rsid w:val="00E75A70"/>
    <w:rsid w:val="00E75DEE"/>
    <w:rsid w:val="00E760F2"/>
    <w:rsid w:val="00E76189"/>
    <w:rsid w:val="00E76799"/>
    <w:rsid w:val="00E76D08"/>
    <w:rsid w:val="00E774E1"/>
    <w:rsid w:val="00E7767D"/>
    <w:rsid w:val="00E80251"/>
    <w:rsid w:val="00E8099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328"/>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EA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6CED"/>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E7FD4"/>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710"/>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9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D1E"/>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2B4"/>
    <w:rsid w:val="00F5234D"/>
    <w:rsid w:val="00F52AE9"/>
    <w:rsid w:val="00F532B7"/>
    <w:rsid w:val="00F535F4"/>
    <w:rsid w:val="00F536A5"/>
    <w:rsid w:val="00F53878"/>
    <w:rsid w:val="00F53DDE"/>
    <w:rsid w:val="00F53E4D"/>
    <w:rsid w:val="00F54A2B"/>
    <w:rsid w:val="00F54B3C"/>
    <w:rsid w:val="00F54CCB"/>
    <w:rsid w:val="00F54E6F"/>
    <w:rsid w:val="00F5531B"/>
    <w:rsid w:val="00F556FA"/>
    <w:rsid w:val="00F55D91"/>
    <w:rsid w:val="00F55E5E"/>
    <w:rsid w:val="00F569D5"/>
    <w:rsid w:val="00F56C7D"/>
    <w:rsid w:val="00F56DC1"/>
    <w:rsid w:val="00F56F5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D21"/>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1F"/>
    <w:rsid w:val="00F84A4A"/>
    <w:rsid w:val="00F84EC7"/>
    <w:rsid w:val="00F852C8"/>
    <w:rsid w:val="00F85AD6"/>
    <w:rsid w:val="00F85E94"/>
    <w:rsid w:val="00F86060"/>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8BF"/>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A91"/>
    <w:rsid w:val="00F97B27"/>
    <w:rsid w:val="00F97C69"/>
    <w:rsid w:val="00FA01DB"/>
    <w:rsid w:val="00FA01FC"/>
    <w:rsid w:val="00FA0949"/>
    <w:rsid w:val="00FA0B4B"/>
    <w:rsid w:val="00FA12AA"/>
    <w:rsid w:val="00FA15E5"/>
    <w:rsid w:val="00FA1979"/>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359"/>
    <w:rsid w:val="00FC2457"/>
    <w:rsid w:val="00FC28C8"/>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8DB"/>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867"/>
    <w:rsid w:val="00FD6B41"/>
    <w:rsid w:val="00FD6B99"/>
    <w:rsid w:val="00FD7525"/>
    <w:rsid w:val="00FD79C1"/>
    <w:rsid w:val="00FD7B21"/>
    <w:rsid w:val="00FE0299"/>
    <w:rsid w:val="00FE02B5"/>
    <w:rsid w:val="00FE04A4"/>
    <w:rsid w:val="00FE0DC0"/>
    <w:rsid w:val="00FE0F55"/>
    <w:rsid w:val="00FE0FAB"/>
    <w:rsid w:val="00FE103D"/>
    <w:rsid w:val="00FE1911"/>
    <w:rsid w:val="00FE1F52"/>
    <w:rsid w:val="00FE22E9"/>
    <w:rsid w:val="00FE2571"/>
    <w:rsid w:val="00FE2711"/>
    <w:rsid w:val="00FE29D3"/>
    <w:rsid w:val="00FE2C51"/>
    <w:rsid w:val="00FE2D1A"/>
    <w:rsid w:val="00FE2EF0"/>
    <w:rsid w:val="00FE30B7"/>
    <w:rsid w:val="00FE3A61"/>
    <w:rsid w:val="00FE3AA4"/>
    <w:rsid w:val="00FE3E06"/>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Task Body 字符,列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ff6">
    <w:name w:val="¥¡¡¡¡ì¬º¥¹¥È¶ÎÂä"/>
    <w:aliases w:val="ÁÐ³ö¶ÎÂä,列表段落1,—ño’i—Ž,¥ê¥¹¥È¶ÎÂä,1st level - Bullet List Paragraph,Lettre d'introduction,Paragrafo elenco,Normal bullet 2,Bullet list,목록단락,列表段落11"/>
    <w:basedOn w:val="a"/>
    <w:next w:val="aff"/>
    <w:uiPriority w:val="34"/>
    <w:qFormat/>
    <w:rsid w:val="00333E59"/>
    <w:pPr>
      <w:spacing w:before="0" w:after="0"/>
      <w:ind w:leftChars="400" w:left="840"/>
    </w:pPr>
    <w:rPr>
      <w:rFonts w:eastAsia="Times New Roman"/>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081534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4</Pages>
  <Words>1418</Words>
  <Characters>8084</Characters>
  <Application>Microsoft Office Word</Application>
  <DocSecurity>0</DocSecurity>
  <Lines>67</Lines>
  <Paragraphs>18</Paragraphs>
  <ScaleCrop>false</ScaleCrop>
  <Company>Nokia Siemens Networks</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241</cp:revision>
  <cp:lastPrinted>2013-04-02T02:18:00Z</cp:lastPrinted>
  <dcterms:created xsi:type="dcterms:W3CDTF">2020-10-23T04:53:00Z</dcterms:created>
  <dcterms:modified xsi:type="dcterms:W3CDTF">2021-04-06T03:30:00Z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