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0B125EB7" w:rsidR="00F110CD" w:rsidRPr="00C84F38" w:rsidRDefault="00F110CD" w:rsidP="00F110CD">
      <w:pPr>
        <w:pStyle w:val="Header"/>
        <w:tabs>
          <w:tab w:val="right" w:pos="9639"/>
        </w:tabs>
        <w:rPr>
          <w:bCs/>
          <w:noProof w:val="0"/>
          <w:sz w:val="24"/>
          <w:szCs w:val="24"/>
        </w:rPr>
      </w:pPr>
      <w:bookmarkStart w:id="0" w:name="_Hlk37418177"/>
      <w:bookmarkStart w:id="1" w:name="_GoBack"/>
      <w:bookmarkEnd w:id="1"/>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E3D1B">
        <w:rPr>
          <w:bCs/>
          <w:noProof w:val="0"/>
          <w:sz w:val="24"/>
          <w:szCs w:val="24"/>
        </w:rPr>
        <w:t>4</w:t>
      </w:r>
      <w:r w:rsidR="00B82A1E">
        <w:rPr>
          <w:bCs/>
          <w:noProof w:val="0"/>
          <w:sz w:val="24"/>
          <w:szCs w:val="24"/>
        </w:rPr>
        <w:t>bis</w:t>
      </w:r>
      <w:r w:rsidR="001348FE">
        <w:rPr>
          <w:bCs/>
          <w:noProof w:val="0"/>
          <w:sz w:val="24"/>
          <w:szCs w:val="24"/>
        </w:rPr>
        <w:tab/>
      </w:r>
      <w:r w:rsidR="00BA1872">
        <w:rPr>
          <w:bCs/>
          <w:noProof w:val="0"/>
          <w:sz w:val="24"/>
          <w:szCs w:val="24"/>
        </w:rPr>
        <w:t>R1-</w:t>
      </w:r>
      <w:r w:rsidR="00191E79">
        <w:rPr>
          <w:bCs/>
          <w:noProof w:val="0"/>
          <w:sz w:val="24"/>
          <w:szCs w:val="24"/>
        </w:rPr>
        <w:t>2</w:t>
      </w:r>
      <w:r w:rsidR="005E3D1B">
        <w:rPr>
          <w:bCs/>
          <w:noProof w:val="0"/>
          <w:sz w:val="24"/>
          <w:szCs w:val="24"/>
        </w:rPr>
        <w:t>1</w:t>
      </w:r>
      <w:r w:rsidR="00F778E0">
        <w:rPr>
          <w:bCs/>
          <w:noProof w:val="0"/>
          <w:sz w:val="24"/>
          <w:szCs w:val="24"/>
        </w:rPr>
        <w:t>0</w:t>
      </w:r>
      <w:r w:rsidR="00B82A1E">
        <w:rPr>
          <w:bCs/>
          <w:noProof w:val="0"/>
          <w:sz w:val="24"/>
          <w:szCs w:val="24"/>
        </w:rPr>
        <w:t>2833</w:t>
      </w:r>
    </w:p>
    <w:p w14:paraId="30E02940" w14:textId="00FB9899" w:rsidR="00CA26CE" w:rsidRDefault="002778BD" w:rsidP="00CA26CE">
      <w:pPr>
        <w:pStyle w:val="Header"/>
        <w:rPr>
          <w:bCs/>
          <w:noProof w:val="0"/>
          <w:sz w:val="24"/>
          <w:szCs w:val="24"/>
        </w:rPr>
      </w:pPr>
      <w:r w:rsidRPr="002778BD">
        <w:rPr>
          <w:bCs/>
          <w:noProof w:val="0"/>
          <w:sz w:val="24"/>
          <w:szCs w:val="24"/>
        </w:rPr>
        <w:t xml:space="preserve">e-Meeting, </w:t>
      </w:r>
      <w:bookmarkStart w:id="2" w:name="_Hlk60933528"/>
      <w:r w:rsidR="00CF5EE9">
        <w:rPr>
          <w:bCs/>
          <w:noProof w:val="0"/>
          <w:sz w:val="24"/>
          <w:szCs w:val="24"/>
          <w:lang w:val="en-GB"/>
        </w:rPr>
        <w:t>April</w:t>
      </w:r>
      <w:r w:rsidR="00CF5EE9" w:rsidRPr="3495A5B1">
        <w:rPr>
          <w:bCs/>
          <w:noProof w:val="0"/>
          <w:sz w:val="24"/>
          <w:szCs w:val="24"/>
          <w:lang w:val="en-GB"/>
        </w:rPr>
        <w:t xml:space="preserve"> </w:t>
      </w:r>
      <w:r w:rsidR="00CF5EE9">
        <w:rPr>
          <w:bCs/>
          <w:noProof w:val="0"/>
          <w:sz w:val="24"/>
          <w:szCs w:val="24"/>
          <w:lang w:val="en-GB"/>
        </w:rPr>
        <w:t>12</w:t>
      </w:r>
      <w:r w:rsidR="00CF5EE9" w:rsidRPr="3495A5B1">
        <w:rPr>
          <w:bCs/>
          <w:noProof w:val="0"/>
          <w:sz w:val="24"/>
          <w:szCs w:val="24"/>
          <w:lang w:val="en-GB"/>
        </w:rPr>
        <w:t xml:space="preserve">th – </w:t>
      </w:r>
      <w:r w:rsidR="00CF5EE9">
        <w:rPr>
          <w:bCs/>
          <w:noProof w:val="0"/>
          <w:sz w:val="24"/>
          <w:szCs w:val="24"/>
          <w:lang w:val="en-GB"/>
        </w:rPr>
        <w:t>April</w:t>
      </w:r>
      <w:r w:rsidR="00CF5EE9" w:rsidRPr="3495A5B1">
        <w:rPr>
          <w:bCs/>
          <w:noProof w:val="0"/>
          <w:sz w:val="24"/>
          <w:szCs w:val="24"/>
          <w:lang w:val="en-GB"/>
        </w:rPr>
        <w:t xml:space="preserve"> </w:t>
      </w:r>
      <w:r w:rsidR="00CF5EE9">
        <w:rPr>
          <w:bCs/>
          <w:noProof w:val="0"/>
          <w:sz w:val="24"/>
          <w:szCs w:val="24"/>
          <w:lang w:val="en-GB"/>
        </w:rPr>
        <w:t>20</w:t>
      </w:r>
      <w:r w:rsidR="00CF5EE9" w:rsidRPr="3495A5B1">
        <w:rPr>
          <w:bCs/>
          <w:noProof w:val="0"/>
          <w:sz w:val="24"/>
          <w:szCs w:val="24"/>
          <w:lang w:val="en-GB"/>
        </w:rPr>
        <w:t>th</w:t>
      </w:r>
      <w:r w:rsidR="00CF5EE9" w:rsidRPr="006A22F9">
        <w:rPr>
          <w:bCs/>
          <w:noProof w:val="0"/>
          <w:sz w:val="24"/>
          <w:szCs w:val="24"/>
        </w:rPr>
        <w:t>, 2021</w:t>
      </w:r>
      <w:bookmarkEnd w:id="2"/>
    </w:p>
    <w:bookmarkEnd w:id="0"/>
    <w:p w14:paraId="2CFE1919" w14:textId="77777777" w:rsidR="00850D96" w:rsidRPr="00850D96" w:rsidRDefault="00850D96" w:rsidP="00CA26CE">
      <w:pPr>
        <w:pStyle w:val="Header"/>
        <w:rPr>
          <w:bCs/>
          <w:noProof w:val="0"/>
          <w:sz w:val="24"/>
          <w:lang w:val="en-GB" w:eastAsia="ja-JP"/>
        </w:rPr>
      </w:pPr>
    </w:p>
    <w:p w14:paraId="30E02941" w14:textId="0B21C108"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2F1BEC" w:rsidRPr="006A22F9">
        <w:rPr>
          <w:rFonts w:cs="Arial"/>
          <w:b/>
          <w:bCs/>
          <w:sz w:val="24"/>
        </w:rPr>
        <w:t>8</w:t>
      </w:r>
      <w:r w:rsidR="001F201D" w:rsidRPr="006A22F9">
        <w:rPr>
          <w:rFonts w:cs="Arial"/>
          <w:b/>
          <w:bCs/>
          <w:sz w:val="24"/>
          <w:szCs w:val="24"/>
        </w:rPr>
        <w:t>.</w:t>
      </w:r>
      <w:r w:rsidR="002F1BEC" w:rsidRPr="006A22F9">
        <w:rPr>
          <w:rFonts w:cs="Arial"/>
          <w:b/>
          <w:bCs/>
          <w:sz w:val="24"/>
          <w:szCs w:val="24"/>
        </w:rPr>
        <w:t>15.</w:t>
      </w:r>
      <w:r w:rsidR="006A22F9" w:rsidRPr="006A22F9">
        <w:rPr>
          <w:rFonts w:cs="Arial"/>
          <w:b/>
          <w:bCs/>
          <w:sz w:val="24"/>
          <w:szCs w:val="24"/>
        </w:rPr>
        <w:t>3</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3D70196B" w:rsidR="0034111C" w:rsidRPr="00081CC0" w:rsidRDefault="0034111C" w:rsidP="16512788">
      <w:pPr>
        <w:ind w:left="1985" w:hanging="1985"/>
        <w:rPr>
          <w:rFonts w:ascii="Arial" w:hAnsi="Arial" w:cs="Arial"/>
          <w:b/>
          <w:bCs/>
          <w:sz w:val="24"/>
        </w:rPr>
      </w:pPr>
      <w:r w:rsidRPr="3E61DC49">
        <w:rPr>
          <w:rFonts w:ascii="Arial" w:hAnsi="Arial" w:cs="Arial"/>
          <w:b/>
          <w:bCs/>
          <w:sz w:val="24"/>
          <w:szCs w:val="24"/>
        </w:rPr>
        <w:t>Title:</w:t>
      </w:r>
      <w:r w:rsidRPr="0016316A">
        <w:rPr>
          <w:rFonts w:ascii="Arial" w:hAnsi="Arial" w:cs="Arial"/>
          <w:b/>
          <w:bCs/>
          <w:sz w:val="24"/>
        </w:rPr>
        <w:tab/>
      </w:r>
      <w:r w:rsidR="006A22F9">
        <w:rPr>
          <w:rFonts w:ascii="Arial" w:hAnsi="Arial" w:cs="Arial"/>
          <w:b/>
          <w:bCs/>
          <w:sz w:val="24"/>
        </w:rPr>
        <w:t>Timing relationship enhancements</w:t>
      </w:r>
      <w:r w:rsidR="00F778E0">
        <w:rPr>
          <w:rFonts w:ascii="Arial" w:hAnsi="Arial" w:cs="Arial"/>
          <w:b/>
          <w:bCs/>
          <w:sz w:val="24"/>
        </w:rPr>
        <w:t xml:space="preserve"> </w:t>
      </w:r>
      <w:r w:rsidR="00F778E0" w:rsidRPr="00081CC0">
        <w:rPr>
          <w:rFonts w:ascii="Arial" w:hAnsi="Arial" w:cs="Arial"/>
          <w:b/>
          <w:bCs/>
          <w:sz w:val="24"/>
        </w:rPr>
        <w:t>for NB-IoT/eMTC over NTN</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EF085F2" w14:textId="580BF29C" w:rsidR="004A77B1" w:rsidRPr="00C17DE6" w:rsidRDefault="001C101C" w:rsidP="00A64A6E">
      <w:pPr>
        <w:rPr>
          <w:rFonts w:ascii="Times New Roman" w:hAnsi="Times New Roman" w:cs="Times New Roman"/>
          <w:sz w:val="20"/>
          <w:szCs w:val="20"/>
        </w:rPr>
      </w:pPr>
      <w:bookmarkStart w:id="3" w:name="_Hlk510705081"/>
      <w:r>
        <w:rPr>
          <w:rFonts w:ascii="Times New Roman" w:hAnsi="Times New Roman" w:cs="Times New Roman"/>
          <w:sz w:val="20"/>
          <w:szCs w:val="20"/>
        </w:rPr>
        <w:t>In 3GPP RAN1 #104-e meeting</w:t>
      </w:r>
      <w:r w:rsidR="00B21150">
        <w:rPr>
          <w:rFonts w:ascii="Times New Roman" w:hAnsi="Times New Roman" w:cs="Times New Roman"/>
          <w:sz w:val="20"/>
          <w:szCs w:val="20"/>
        </w:rPr>
        <w:t xml:space="preserve"> [1]</w:t>
      </w:r>
      <w:r>
        <w:rPr>
          <w:rFonts w:ascii="Times New Roman" w:hAnsi="Times New Roman" w:cs="Times New Roman"/>
          <w:sz w:val="20"/>
          <w:szCs w:val="20"/>
        </w:rPr>
        <w:t xml:space="preserve">, there are agreements to further study on all </w:t>
      </w:r>
      <w:r w:rsidRPr="00661E50">
        <w:rPr>
          <w:lang w:eastAsia="x-none"/>
        </w:rPr>
        <w:t>timing relationships</w:t>
      </w:r>
      <w:r>
        <w:rPr>
          <w:lang w:eastAsia="x-none"/>
        </w:rPr>
        <w:t xml:space="preserve"> individually for NB-IoT and eMTC over NTN and </w:t>
      </w:r>
      <w:proofErr w:type="spellStart"/>
      <w:r>
        <w:rPr>
          <w:lang w:eastAsia="x-none"/>
        </w:rPr>
        <w:t>ther</w:t>
      </w:r>
      <w:proofErr w:type="spellEnd"/>
      <w:r>
        <w:rPr>
          <w:lang w:eastAsia="x-none"/>
        </w:rPr>
        <w:t xml:space="preserve"> are also on issue related to timing relationship related to large RTD, MAC CE and GNSS measurement.</w:t>
      </w:r>
      <w:r w:rsidRPr="00C17DE6">
        <w:rPr>
          <w:rFonts w:ascii="Times New Roman" w:hAnsi="Times New Roman" w:cs="Times New Roman"/>
          <w:noProof/>
          <w:sz w:val="20"/>
          <w:szCs w:val="20"/>
        </w:rPr>
        <mc:AlternateContent>
          <mc:Choice Requires="wps">
            <w:drawing>
              <wp:inline distT="0" distB="0" distL="0" distR="0" wp14:anchorId="4B501FA8" wp14:editId="5BDB5914">
                <wp:extent cx="6027420" cy="2819400"/>
                <wp:effectExtent l="0" t="0" r="11430"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7420" cy="2819400"/>
                        </a:xfrm>
                        <a:prstGeom prst="rect">
                          <a:avLst/>
                        </a:prstGeom>
                        <a:solidFill>
                          <a:srgbClr val="FFFFFF"/>
                        </a:solidFill>
                        <a:ln w="9525">
                          <a:solidFill>
                            <a:srgbClr val="000000"/>
                          </a:solidFill>
                          <a:miter lim="800000"/>
                          <a:headEnd/>
                          <a:tailEnd/>
                        </a:ln>
                      </wps:spPr>
                      <wps:txbx>
                        <w:txbxContent>
                          <w:p w14:paraId="12DB005F" w14:textId="77777777" w:rsidR="001C101C" w:rsidRDefault="001C101C" w:rsidP="001C101C">
                            <w:pPr>
                              <w:rPr>
                                <w:lang w:eastAsia="x-none"/>
                              </w:rPr>
                            </w:pPr>
                            <w:r w:rsidRPr="00661E50">
                              <w:rPr>
                                <w:highlight w:val="green"/>
                                <w:lang w:eastAsia="x-none"/>
                              </w:rPr>
                              <w:t>Agreement:</w:t>
                            </w:r>
                            <w:r>
                              <w:rPr>
                                <w:lang w:eastAsia="x-none"/>
                              </w:rPr>
                              <w:t xml:space="preserve"> </w:t>
                            </w:r>
                          </w:p>
                          <w:p w14:paraId="76AA06EA" w14:textId="77777777" w:rsidR="001C101C" w:rsidRPr="00661E50" w:rsidRDefault="001C101C" w:rsidP="001C101C">
                            <w:pPr>
                              <w:rPr>
                                <w:lang w:eastAsia="x-none"/>
                              </w:rPr>
                            </w:pPr>
                            <w:r>
                              <w:rPr>
                                <w:lang w:eastAsia="x-none"/>
                              </w:rPr>
                              <w:t>I</w:t>
                            </w:r>
                            <w:r w:rsidRPr="00661E50">
                              <w:rPr>
                                <w:lang w:eastAsia="x-none"/>
                              </w:rPr>
                              <w:t xml:space="preserve">dentify IoT-NTN configurations needing activation/de-activation via MAC CE and their timing relationships. </w:t>
                            </w:r>
                          </w:p>
                          <w:p w14:paraId="73D82701" w14:textId="77777777" w:rsidR="001C101C" w:rsidRDefault="001C101C" w:rsidP="001C101C">
                            <w:pPr>
                              <w:rPr>
                                <w:lang w:eastAsia="x-none"/>
                              </w:rPr>
                            </w:pPr>
                          </w:p>
                          <w:p w14:paraId="465D5610" w14:textId="77777777" w:rsidR="001C101C" w:rsidRDefault="001C101C" w:rsidP="001C101C">
                            <w:pPr>
                              <w:rPr>
                                <w:lang w:eastAsia="x-none"/>
                              </w:rPr>
                            </w:pPr>
                            <w:r w:rsidRPr="00EB2362">
                              <w:rPr>
                                <w:highlight w:val="green"/>
                                <w:lang w:eastAsia="x-none"/>
                              </w:rPr>
                              <w:t>Agreement:</w:t>
                            </w:r>
                          </w:p>
                          <w:p w14:paraId="05BB71AB" w14:textId="77777777" w:rsidR="001C101C" w:rsidRPr="00661E50" w:rsidRDefault="001C101C" w:rsidP="001C101C">
                            <w:pPr>
                              <w:rPr>
                                <w:lang w:eastAsia="x-none"/>
                              </w:rPr>
                            </w:pPr>
                            <w:r w:rsidRPr="00661E50">
                              <w:rPr>
                                <w:lang w:eastAsia="x-none"/>
                              </w:rPr>
                              <w:t xml:space="preserve">Study the impact of large RTD </w:t>
                            </w:r>
                            <w:r>
                              <w:rPr>
                                <w:lang w:eastAsia="x-none"/>
                              </w:rPr>
                              <w:t xml:space="preserve">(which impacts TA) </w:t>
                            </w:r>
                            <w:r w:rsidRPr="00661E50">
                              <w:rPr>
                                <w:lang w:eastAsia="x-none"/>
                              </w:rPr>
                              <w:t>on HD-FDD UL-DL timing relationships and check whether enhancement is necessary and beneficial.</w:t>
                            </w:r>
                          </w:p>
                          <w:p w14:paraId="03045609" w14:textId="77777777" w:rsidR="001C101C" w:rsidRDefault="001C101C" w:rsidP="001C101C">
                            <w:pPr>
                              <w:rPr>
                                <w:lang w:eastAsia="x-none"/>
                              </w:rPr>
                            </w:pPr>
                          </w:p>
                          <w:p w14:paraId="5865517D" w14:textId="77777777" w:rsidR="001C101C" w:rsidRDefault="001C101C" w:rsidP="001C101C">
                            <w:pPr>
                              <w:rPr>
                                <w:lang w:eastAsia="x-none"/>
                              </w:rPr>
                            </w:pPr>
                            <w:bookmarkStart w:id="4" w:name="_Hlk63428477"/>
                            <w:r w:rsidRPr="003D495D">
                              <w:rPr>
                                <w:highlight w:val="green"/>
                                <w:lang w:eastAsia="x-none"/>
                              </w:rPr>
                              <w:t>Agreement:</w:t>
                            </w:r>
                          </w:p>
                          <w:p w14:paraId="41F4076C" w14:textId="77777777" w:rsidR="001C101C" w:rsidRDefault="001C101C" w:rsidP="001C101C">
                            <w:pPr>
                              <w:rPr>
                                <w:lang w:eastAsia="x-none"/>
                              </w:rPr>
                            </w:pPr>
                            <w:r w:rsidRPr="003D495D">
                              <w:rPr>
                                <w:lang w:eastAsia="x-none"/>
                              </w:rPr>
                              <w:t>Study the impact on any timing relationships for IoT-NTN due to the need to perform GNSS measurements for time and frequency synchroni</w:t>
                            </w:r>
                            <w:r>
                              <w:rPr>
                                <w:lang w:eastAsia="x-none"/>
                              </w:rPr>
                              <w:t>z</w:t>
                            </w:r>
                            <w:r w:rsidRPr="003D495D">
                              <w:rPr>
                                <w:lang w:eastAsia="x-none"/>
                              </w:rPr>
                              <w:t>ation</w:t>
                            </w:r>
                          </w:p>
                          <w:bookmarkEnd w:id="4"/>
                          <w:p w14:paraId="49CD9100" w14:textId="77777777" w:rsidR="001C101C" w:rsidRPr="000C1B5A" w:rsidRDefault="001C101C" w:rsidP="001C101C"/>
                          <w:p w14:paraId="6E4093E0" w14:textId="77777777" w:rsidR="001C101C" w:rsidRDefault="001C101C" w:rsidP="001C101C"/>
                        </w:txbxContent>
                      </wps:txbx>
                      <wps:bodyPr rot="0" vert="horz" wrap="square" lIns="91440" tIns="45720" rIns="91440" bIns="45720" anchor="t" anchorCtr="0">
                        <a:noAutofit/>
                      </wps:bodyPr>
                    </wps:wsp>
                  </a:graphicData>
                </a:graphic>
              </wp:inline>
            </w:drawing>
          </mc:Choice>
          <mc:Fallback>
            <w:pict>
              <v:shapetype w14:anchorId="4B501FA8" id="_x0000_t202" coordsize="21600,21600" o:spt="202" path="m,l,21600r21600,l21600,xe">
                <v:stroke joinstyle="miter"/>
                <v:path gradientshapeok="t" o:connecttype="rect"/>
              </v:shapetype>
              <v:shape id="Text Box 2" o:spid="_x0000_s1026" type="#_x0000_t202" style="width:474.6pt;height:2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">
                <v:textbox>
                  <w:txbxContent>
                    <w:p w14:paraId="12DB005F" w14:textId="77777777" w:rsidR="001C101C" w:rsidRDefault="001C101C" w:rsidP="001C101C">
                      <w:pPr>
                        <w:rPr>
                          <w:lang w:eastAsia="x-none"/>
                        </w:rPr>
                      </w:pPr>
                      <w:r w:rsidRPr="00661E50">
                        <w:rPr>
                          <w:highlight w:val="green"/>
                          <w:lang w:eastAsia="x-none"/>
                        </w:rPr>
                        <w:t>Agreement:</w:t>
                      </w:r>
                      <w:r>
                        <w:rPr>
                          <w:lang w:eastAsia="x-none"/>
                        </w:rPr>
                        <w:t xml:space="preserve"> </w:t>
                      </w:r>
                    </w:p>
                    <w:p w14:paraId="76AA06EA" w14:textId="77777777" w:rsidR="001C101C" w:rsidRPr="00661E50" w:rsidRDefault="001C101C" w:rsidP="001C101C">
                      <w:pPr>
                        <w:rPr>
                          <w:lang w:eastAsia="x-none"/>
                        </w:rPr>
                      </w:pPr>
                      <w:r>
                        <w:rPr>
                          <w:lang w:eastAsia="x-none"/>
                        </w:rPr>
                        <w:t>I</w:t>
                      </w:r>
                      <w:r w:rsidRPr="00661E50">
                        <w:rPr>
                          <w:lang w:eastAsia="x-none"/>
                        </w:rPr>
                        <w:t xml:space="preserve">dentify IoT-NTN configurations needing activation/de-activation via MAC CE and their timing relationships. </w:t>
                      </w:r>
                    </w:p>
                    <w:p w14:paraId="73D82701" w14:textId="77777777" w:rsidR="001C101C" w:rsidRDefault="001C101C" w:rsidP="001C101C">
                      <w:pPr>
                        <w:rPr>
                          <w:lang w:eastAsia="x-none"/>
                        </w:rPr>
                      </w:pPr>
                    </w:p>
                    <w:p w14:paraId="465D5610" w14:textId="77777777" w:rsidR="001C101C" w:rsidRDefault="001C101C" w:rsidP="001C101C">
                      <w:pPr>
                        <w:rPr>
                          <w:lang w:eastAsia="x-none"/>
                        </w:rPr>
                      </w:pPr>
                      <w:r w:rsidRPr="00EB2362">
                        <w:rPr>
                          <w:highlight w:val="green"/>
                          <w:lang w:eastAsia="x-none"/>
                        </w:rPr>
                        <w:t>Agreement:</w:t>
                      </w:r>
                    </w:p>
                    <w:p w14:paraId="05BB71AB" w14:textId="77777777" w:rsidR="001C101C" w:rsidRPr="00661E50" w:rsidRDefault="001C101C" w:rsidP="001C101C">
                      <w:pPr>
                        <w:rPr>
                          <w:lang w:eastAsia="x-none"/>
                        </w:rPr>
                      </w:pPr>
                      <w:r w:rsidRPr="00661E50">
                        <w:rPr>
                          <w:lang w:eastAsia="x-none"/>
                        </w:rPr>
                        <w:t xml:space="preserve">Study the impact of large RTD </w:t>
                      </w:r>
                      <w:r>
                        <w:rPr>
                          <w:lang w:eastAsia="x-none"/>
                        </w:rPr>
                        <w:t xml:space="preserve">(which impacts TA) </w:t>
                      </w:r>
                      <w:r w:rsidRPr="00661E50">
                        <w:rPr>
                          <w:lang w:eastAsia="x-none"/>
                        </w:rPr>
                        <w:t>on HD-FDD UL-DL timing relationships and check whether enhancement is necessary and beneficial.</w:t>
                      </w:r>
                    </w:p>
                    <w:p w14:paraId="03045609" w14:textId="77777777" w:rsidR="001C101C" w:rsidRDefault="001C101C" w:rsidP="001C101C">
                      <w:pPr>
                        <w:rPr>
                          <w:lang w:eastAsia="x-none"/>
                        </w:rPr>
                      </w:pPr>
                    </w:p>
                    <w:p w14:paraId="5865517D" w14:textId="77777777" w:rsidR="001C101C" w:rsidRDefault="001C101C" w:rsidP="001C101C">
                      <w:pPr>
                        <w:rPr>
                          <w:lang w:eastAsia="x-none"/>
                        </w:rPr>
                      </w:pPr>
                      <w:bookmarkStart w:id="5" w:name="_Hlk63428477"/>
                      <w:r w:rsidRPr="003D495D">
                        <w:rPr>
                          <w:highlight w:val="green"/>
                          <w:lang w:eastAsia="x-none"/>
                        </w:rPr>
                        <w:t>Agreement:</w:t>
                      </w:r>
                    </w:p>
                    <w:p w14:paraId="41F4076C" w14:textId="77777777" w:rsidR="001C101C" w:rsidRDefault="001C101C" w:rsidP="001C101C">
                      <w:pPr>
                        <w:rPr>
                          <w:lang w:eastAsia="x-none"/>
                        </w:rPr>
                      </w:pPr>
                      <w:r w:rsidRPr="003D495D">
                        <w:rPr>
                          <w:lang w:eastAsia="x-none"/>
                        </w:rPr>
                        <w:t>Study the impact on any timing relationships for IoT-NTN due to the need to perform GNSS measurements for time and frequency synchroni</w:t>
                      </w:r>
                      <w:r>
                        <w:rPr>
                          <w:lang w:eastAsia="x-none"/>
                        </w:rPr>
                        <w:t>z</w:t>
                      </w:r>
                      <w:r w:rsidRPr="003D495D">
                        <w:rPr>
                          <w:lang w:eastAsia="x-none"/>
                        </w:rPr>
                        <w:t>ation</w:t>
                      </w:r>
                    </w:p>
                    <w:bookmarkEnd w:id="5"/>
                    <w:p w14:paraId="49CD9100" w14:textId="77777777" w:rsidR="001C101C" w:rsidRPr="000C1B5A" w:rsidRDefault="001C101C" w:rsidP="001C101C"/>
                    <w:p w14:paraId="6E4093E0" w14:textId="77777777" w:rsidR="001C101C" w:rsidRDefault="001C101C" w:rsidP="001C101C"/>
                  </w:txbxContent>
                </v:textbox>
                <w10:anchorlock/>
              </v:shape>
            </w:pict>
          </mc:Fallback>
        </mc:AlternateContent>
      </w:r>
      <w:r w:rsidR="00B20CB5" w:rsidRPr="00C17DE6">
        <w:rPr>
          <w:rFonts w:ascii="Times New Roman" w:hAnsi="Times New Roman" w:cs="Times New Roman"/>
          <w:sz w:val="20"/>
          <w:szCs w:val="20"/>
        </w:rPr>
        <w:t>]</w:t>
      </w:r>
      <w:r w:rsidR="002F1BEC" w:rsidRPr="00C17DE6">
        <w:rPr>
          <w:rFonts w:ascii="Times New Roman" w:hAnsi="Times New Roman" w:cs="Times New Roman"/>
          <w:sz w:val="20"/>
          <w:szCs w:val="20"/>
        </w:rPr>
        <w:t xml:space="preserve"> </w:t>
      </w:r>
    </w:p>
    <w:p w14:paraId="65F0290C" w14:textId="602B12AD" w:rsidR="00930051" w:rsidRDefault="00930051" w:rsidP="00A64A6E">
      <w:pPr>
        <w:rPr>
          <w:rFonts w:ascii="Times New Roman" w:hAnsi="Times New Roman" w:cs="Times New Roman"/>
          <w:sz w:val="20"/>
          <w:szCs w:val="20"/>
        </w:rPr>
      </w:pPr>
      <w:r>
        <w:rPr>
          <w:rFonts w:ascii="Times New Roman" w:hAnsi="Times New Roman" w:cs="Times New Roman"/>
          <w:sz w:val="20"/>
          <w:szCs w:val="20"/>
        </w:rPr>
        <w:t xml:space="preserve">As </w:t>
      </w:r>
      <w:r w:rsidR="00164D26">
        <w:rPr>
          <w:rFonts w:ascii="Times New Roman" w:hAnsi="Times New Roman" w:cs="Times New Roman"/>
          <w:sz w:val="20"/>
          <w:szCs w:val="20"/>
        </w:rPr>
        <w:t xml:space="preserve">discussed above, </w:t>
      </w:r>
      <w:r>
        <w:rPr>
          <w:rFonts w:ascii="Times New Roman" w:hAnsi="Times New Roman" w:cs="Times New Roman"/>
          <w:sz w:val="20"/>
          <w:szCs w:val="20"/>
        </w:rPr>
        <w:t xml:space="preserve">the long RTT, repetition and </w:t>
      </w:r>
      <w:r w:rsidR="009A3861">
        <w:rPr>
          <w:rFonts w:ascii="Times New Roman" w:hAnsi="Times New Roman" w:cs="Times New Roman"/>
          <w:sz w:val="20"/>
          <w:szCs w:val="20"/>
        </w:rPr>
        <w:t xml:space="preserve">HD-FDD might impact the timing </w:t>
      </w:r>
      <w:r w:rsidR="00164D26">
        <w:rPr>
          <w:rFonts w:ascii="Times New Roman" w:hAnsi="Times New Roman" w:cs="Times New Roman"/>
          <w:sz w:val="20"/>
          <w:szCs w:val="20"/>
        </w:rPr>
        <w:t>relationship and some of them has already discussed in NR NTN</w:t>
      </w:r>
      <w:r w:rsidR="00C17E41">
        <w:rPr>
          <w:rFonts w:ascii="Times New Roman" w:hAnsi="Times New Roman" w:cs="Times New Roman"/>
          <w:sz w:val="20"/>
          <w:szCs w:val="20"/>
        </w:rPr>
        <w:t xml:space="preserve">, we should first check whether these solution can be reused in IoT NTN and </w:t>
      </w:r>
      <w:r w:rsidR="004F466B">
        <w:rPr>
          <w:rFonts w:ascii="Times New Roman" w:hAnsi="Times New Roman" w:cs="Times New Roman"/>
          <w:sz w:val="20"/>
          <w:szCs w:val="20"/>
        </w:rPr>
        <w:t xml:space="preserve">special solution in IoT NTN, considering the </w:t>
      </w:r>
      <w:r w:rsidR="004F466B" w:rsidRPr="00081CC0">
        <w:rPr>
          <w:rFonts w:ascii="Times New Roman" w:hAnsi="Times New Roman" w:cs="Times New Roman"/>
          <w:sz w:val="20"/>
          <w:szCs w:val="20"/>
        </w:rPr>
        <w:t>characteristic of massive, low-cost, reduced power consumption</w:t>
      </w:r>
      <w:r w:rsidR="004F466B">
        <w:rPr>
          <w:rFonts w:ascii="Times New Roman" w:hAnsi="Times New Roman" w:cs="Times New Roman"/>
          <w:sz w:val="20"/>
          <w:szCs w:val="20"/>
        </w:rPr>
        <w:t>.</w:t>
      </w:r>
    </w:p>
    <w:p w14:paraId="3F0B82AA" w14:textId="30A75441" w:rsidR="002F1BEC" w:rsidRPr="00C17DE6" w:rsidRDefault="002F1BEC" w:rsidP="00A64A6E">
      <w:pPr>
        <w:rPr>
          <w:rFonts w:ascii="Times New Roman" w:hAnsi="Times New Roman" w:cs="Times New Roman"/>
          <w:sz w:val="20"/>
          <w:szCs w:val="20"/>
        </w:rPr>
      </w:pPr>
      <w:r w:rsidRPr="00081CC0">
        <w:rPr>
          <w:rFonts w:ascii="Times New Roman" w:hAnsi="Times New Roman" w:cs="Times New Roman"/>
          <w:sz w:val="20"/>
          <w:szCs w:val="20"/>
        </w:rPr>
        <w:t>In this contribution we provide our observations</w:t>
      </w:r>
      <w:r w:rsidR="00E164E3" w:rsidRPr="00081CC0">
        <w:rPr>
          <w:rFonts w:ascii="Times New Roman" w:hAnsi="Times New Roman" w:cs="Times New Roman"/>
          <w:sz w:val="20"/>
          <w:szCs w:val="20"/>
        </w:rPr>
        <w:t>/proposals</w:t>
      </w:r>
      <w:r w:rsidRPr="00081CC0">
        <w:rPr>
          <w:rFonts w:ascii="Times New Roman" w:hAnsi="Times New Roman" w:cs="Times New Roman"/>
          <w:sz w:val="20"/>
          <w:szCs w:val="20"/>
        </w:rPr>
        <w:t xml:space="preserve"> related to the </w:t>
      </w:r>
      <w:r w:rsidR="00392157" w:rsidRPr="00081CC0">
        <w:rPr>
          <w:rFonts w:ascii="Times New Roman" w:hAnsi="Times New Roman" w:cs="Times New Roman"/>
          <w:sz w:val="20"/>
          <w:szCs w:val="20"/>
        </w:rPr>
        <w:t>timing relationship for IoT over NTN scenario.</w:t>
      </w:r>
    </w:p>
    <w:p w14:paraId="71230483" w14:textId="72F9C930" w:rsidR="00305297" w:rsidRDefault="007820D0" w:rsidP="00A23DCA">
      <w:pPr>
        <w:pStyle w:val="Heading1"/>
      </w:pPr>
      <w:r>
        <w:t>Discussion</w:t>
      </w:r>
    </w:p>
    <w:p w14:paraId="43EEFF3D" w14:textId="69175CE5" w:rsidR="006A22F9" w:rsidRDefault="006A22F9" w:rsidP="00CB1B6A">
      <w:pPr>
        <w:pStyle w:val="Heading2"/>
      </w:pPr>
      <w:r>
        <w:t>Reuse of NR NTN design</w:t>
      </w:r>
    </w:p>
    <w:p w14:paraId="464D502B" w14:textId="3D90E11B" w:rsidR="00E54AE3" w:rsidRPr="00081CC0" w:rsidRDefault="00E54AE3" w:rsidP="006A22F9">
      <w:pPr>
        <w:rPr>
          <w:rFonts w:ascii="Times New Roman" w:hAnsi="Times New Roman" w:cs="Times New Roman"/>
          <w:sz w:val="20"/>
          <w:szCs w:val="20"/>
          <w:lang w:val="en-GB"/>
        </w:rPr>
      </w:pPr>
      <w:r w:rsidRPr="00081CC0">
        <w:rPr>
          <w:rFonts w:ascii="Times New Roman" w:hAnsi="Times New Roman" w:cs="Times New Roman"/>
          <w:sz w:val="20"/>
          <w:szCs w:val="20"/>
          <w:lang w:val="en-GB"/>
        </w:rPr>
        <w:t>For timing relationship, there has been much study for NT NTN in both SI and WI phases.</w:t>
      </w:r>
    </w:p>
    <w:p w14:paraId="33B29D5A" w14:textId="5571F0F6" w:rsidR="00E54AE3" w:rsidRPr="00081CC0" w:rsidRDefault="00E54AE3" w:rsidP="006A22F9">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In SI for NR NTN, there has been studied the background and possible enhancement of the NR timing relationship between DL transmission and corresponding UL transmission, MAC action time, </w:t>
      </w:r>
      <w:proofErr w:type="gramStart"/>
      <w:r w:rsidRPr="00081CC0">
        <w:rPr>
          <w:rFonts w:ascii="Times New Roman" w:hAnsi="Times New Roman" w:cs="Times New Roman"/>
          <w:sz w:val="20"/>
          <w:szCs w:val="20"/>
          <w:lang w:val="en-GB"/>
        </w:rPr>
        <w:t>and also</w:t>
      </w:r>
      <w:proofErr w:type="gramEnd"/>
      <w:r w:rsidRPr="00081CC0">
        <w:rPr>
          <w:rFonts w:ascii="Times New Roman" w:hAnsi="Times New Roman" w:cs="Times New Roman"/>
          <w:sz w:val="20"/>
          <w:szCs w:val="20"/>
          <w:lang w:val="en-GB"/>
        </w:rPr>
        <w:t xml:space="preserve"> CSI RS reference resource timing. And in WI there has been agreement for utilization of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as below and some other agreements related to timing relationship.</w:t>
      </w:r>
    </w:p>
    <w:p w14:paraId="4053A544" w14:textId="1538FCF7" w:rsidR="006A22F9" w:rsidRPr="00081CC0" w:rsidRDefault="00FF4728" w:rsidP="006A22F9">
      <w:pPr>
        <w:rPr>
          <w:rFonts w:ascii="Times New Roman" w:hAnsi="Times New Roman" w:cs="Times New Roman"/>
          <w:sz w:val="20"/>
          <w:szCs w:val="20"/>
          <w:lang w:val="en-GB"/>
        </w:rPr>
      </w:pPr>
      <w:r w:rsidRPr="00081CC0">
        <w:rPr>
          <w:rFonts w:ascii="Times New Roman" w:hAnsi="Times New Roman" w:cs="Times New Roman"/>
          <w:noProof/>
          <w:sz w:val="20"/>
          <w:szCs w:val="20"/>
          <w:lang w:val="en-GB"/>
        </w:rPr>
        <w:lastRenderedPageBreak/>
        <mc:AlternateContent>
          <mc:Choice Requires="wps">
            <w:drawing>
              <wp:anchor distT="0" distB="0" distL="114300" distR="114300" simplePos="0" relativeHeight="251658240" behindDoc="0" locked="0" layoutInCell="1" allowOverlap="1" wp14:anchorId="35F00EC3" wp14:editId="71B5E67F">
                <wp:simplePos x="0" y="0"/>
                <wp:positionH relativeFrom="margin">
                  <wp:align>right</wp:align>
                </wp:positionH>
                <wp:positionV relativeFrom="paragraph">
                  <wp:posOffset>322580</wp:posOffset>
                </wp:positionV>
                <wp:extent cx="6111240" cy="3276600"/>
                <wp:effectExtent l="0" t="0" r="22860" b="19050"/>
                <wp:wrapTopAndBottom/>
                <wp:docPr id="1" name="Text Box 1"/>
                <wp:cNvGraphicFramePr/>
                <a:graphic xmlns:a="http://schemas.openxmlformats.org/drawingml/2006/main">
                  <a:graphicData uri="http://schemas.microsoft.com/office/word/2010/wordprocessingShape">
                    <wps:wsp>
                      <wps:cNvSpPr txBox="1"/>
                      <wps:spPr>
                        <a:xfrm>
                          <a:off x="0" y="0"/>
                          <a:ext cx="6111240" cy="3276600"/>
                        </a:xfrm>
                        <a:prstGeom prst="rect">
                          <a:avLst/>
                        </a:prstGeom>
                        <a:solidFill>
                          <a:schemeClr val="lt1"/>
                        </a:solidFill>
                        <a:ln w="6350">
                          <a:solidFill>
                            <a:prstClr val="black"/>
                          </a:solidFill>
                        </a:ln>
                      </wps:spPr>
                      <wps:txbx>
                        <w:txbxContent>
                          <w:p w14:paraId="4B3349C3" w14:textId="77777777" w:rsidR="00FF4728" w:rsidRDefault="00FF4728" w:rsidP="00FF4728">
                            <w:pPr>
                              <w:rPr>
                                <w:lang w:eastAsia="x-none"/>
                              </w:rPr>
                            </w:pPr>
                            <w:bookmarkStart w:id="6" w:name="_Hlk49429056"/>
                            <w:r>
                              <w:rPr>
                                <w:highlight w:val="green"/>
                                <w:lang w:eastAsia="x-none"/>
                              </w:rPr>
                              <w:t>Agreement:</w:t>
                            </w:r>
                          </w:p>
                          <w:p w14:paraId="09A1895F" w14:textId="77777777" w:rsidR="00FF4728" w:rsidRPr="006E76E9" w:rsidRDefault="00FF4728" w:rsidP="00FF4728">
                            <w:pPr>
                              <w:pStyle w:val="ListParagraph"/>
                              <w:numPr>
                                <w:ilvl w:val="0"/>
                                <w:numId w:val="39"/>
                              </w:numPr>
                              <w:overflowPunct w:val="0"/>
                              <w:autoSpaceDE w:val="0"/>
                              <w:autoSpaceDN w:val="0"/>
                              <w:adjustRightInd w:val="0"/>
                              <w:spacing w:after="180" w:line="240" w:lineRule="auto"/>
                              <w:textAlignment w:val="baseline"/>
                              <w:rPr>
                                <w:b/>
                                <w:bCs/>
                                <w:u w:val="single"/>
                              </w:rPr>
                            </w:pPr>
                            <w:proofErr w:type="spellStart"/>
                            <w:r>
                              <w:t>Introduce</w:t>
                            </w:r>
                            <w:proofErr w:type="spellEnd"/>
                            <w:r>
                              <w:t xml:space="preserve"> </w:t>
                            </w:r>
                            <w:proofErr w:type="spellStart"/>
                            <w:r>
                              <w:t>K_offset</w:t>
                            </w:r>
                            <w:proofErr w:type="spellEnd"/>
                            <w:r>
                              <w:t xml:space="preserve"> to </w:t>
                            </w:r>
                            <w:proofErr w:type="spellStart"/>
                            <w:r>
                              <w:t>enhance</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timing</w:t>
                            </w:r>
                            <w:proofErr w:type="spellEnd"/>
                            <w:r>
                              <w:t xml:space="preserve"> </w:t>
                            </w:r>
                            <w:proofErr w:type="spellStart"/>
                            <w:r>
                              <w:t>relationships</w:t>
                            </w:r>
                            <w:proofErr w:type="spellEnd"/>
                            <w:r>
                              <w:t>:</w:t>
                            </w:r>
                          </w:p>
                          <w:p w14:paraId="151FB896" w14:textId="77777777" w:rsidR="00FF4728" w:rsidRPr="006E76E9" w:rsidRDefault="00FF4728" w:rsidP="00FF4728">
                            <w:pPr>
                              <w:pStyle w:val="ListParagraph"/>
                              <w:numPr>
                                <w:ilvl w:val="1"/>
                                <w:numId w:val="39"/>
                              </w:numPr>
                              <w:overflowPunct w:val="0"/>
                              <w:autoSpaceDE w:val="0"/>
                              <w:autoSpaceDN w:val="0"/>
                              <w:adjustRightInd w:val="0"/>
                              <w:spacing w:after="180" w:line="240" w:lineRule="auto"/>
                              <w:textAlignment w:val="baseline"/>
                              <w:rPr>
                                <w:b/>
                                <w:bCs/>
                                <w:u w:val="single"/>
                              </w:rPr>
                            </w:pPr>
                            <w:r>
                              <w:t xml:space="preserve">The transmission </w:t>
                            </w:r>
                            <w:proofErr w:type="spellStart"/>
                            <w:r>
                              <w:t>timing</w:t>
                            </w:r>
                            <w:proofErr w:type="spellEnd"/>
                            <w:r>
                              <w:t xml:space="preserve"> of DCI </w:t>
                            </w:r>
                            <w:proofErr w:type="spellStart"/>
                            <w:r>
                              <w:t>scheduled</w:t>
                            </w:r>
                            <w:proofErr w:type="spellEnd"/>
                            <w:r>
                              <w:t xml:space="preserve"> PUSCH (</w:t>
                            </w:r>
                            <w:proofErr w:type="spellStart"/>
                            <w:r>
                              <w:t>including</w:t>
                            </w:r>
                            <w:proofErr w:type="spellEnd"/>
                            <w:r>
                              <w:t xml:space="preserve"> CSI on PUSCH).</w:t>
                            </w:r>
                          </w:p>
                          <w:p w14:paraId="7CF9195F"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RAR </w:t>
                            </w:r>
                            <w:proofErr w:type="spellStart"/>
                            <w:r>
                              <w:t>grant</w:t>
                            </w:r>
                            <w:proofErr w:type="spellEnd"/>
                            <w:r>
                              <w:t xml:space="preserve"> </w:t>
                            </w:r>
                            <w:proofErr w:type="spellStart"/>
                            <w:r>
                              <w:t>scheduled</w:t>
                            </w:r>
                            <w:proofErr w:type="spellEnd"/>
                            <w:r>
                              <w:t xml:space="preserve"> PUSCH.</w:t>
                            </w:r>
                          </w:p>
                          <w:p w14:paraId="7B4F4B44"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HARQ-ACK on PUCCH.</w:t>
                            </w:r>
                          </w:p>
                          <w:p w14:paraId="2C07765A"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CSI </w:t>
                            </w:r>
                            <w:proofErr w:type="spellStart"/>
                            <w:r>
                              <w:t>reference</w:t>
                            </w:r>
                            <w:proofErr w:type="spellEnd"/>
                            <w:r>
                              <w:t xml:space="preserve"> </w:t>
                            </w:r>
                            <w:proofErr w:type="spellStart"/>
                            <w:r>
                              <w:t>resource</w:t>
                            </w:r>
                            <w:proofErr w:type="spellEnd"/>
                            <w:r>
                              <w:t xml:space="preserve"> </w:t>
                            </w:r>
                            <w:proofErr w:type="spellStart"/>
                            <w:r>
                              <w:t>timing</w:t>
                            </w:r>
                            <w:proofErr w:type="spellEnd"/>
                            <w:r>
                              <w:t>.</w:t>
                            </w:r>
                          </w:p>
                          <w:p w14:paraId="35541DE8"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w:t>
                            </w:r>
                            <w:proofErr w:type="spellStart"/>
                            <w:r>
                              <w:t>aperiodic</w:t>
                            </w:r>
                            <w:proofErr w:type="spellEnd"/>
                            <w:r>
                              <w:t xml:space="preserve"> SRS.</w:t>
                            </w:r>
                          </w:p>
                          <w:p w14:paraId="770C247F" w14:textId="77777777" w:rsidR="00FF4728" w:rsidRDefault="00FF4728" w:rsidP="00FF4728">
                            <w:pPr>
                              <w:pStyle w:val="ListParagraph"/>
                              <w:numPr>
                                <w:ilvl w:val="0"/>
                                <w:numId w:val="39"/>
                              </w:numPr>
                              <w:overflowPunct w:val="0"/>
                              <w:autoSpaceDE w:val="0"/>
                              <w:autoSpaceDN w:val="0"/>
                              <w:adjustRightInd w:val="0"/>
                              <w:spacing w:after="180" w:line="240" w:lineRule="auto"/>
                              <w:textAlignment w:val="baseline"/>
                            </w:pPr>
                            <w:proofErr w:type="spellStart"/>
                            <w:r>
                              <w:t>Note</w:t>
                            </w:r>
                            <w:proofErr w:type="spellEnd"/>
                            <w:r>
                              <w:t xml:space="preserve">: </w:t>
                            </w:r>
                            <w:proofErr w:type="spellStart"/>
                            <w:r>
                              <w:t>Additional</w:t>
                            </w:r>
                            <w:proofErr w:type="spellEnd"/>
                            <w:r>
                              <w:t xml:space="preserve"> </w:t>
                            </w:r>
                            <w:proofErr w:type="spellStart"/>
                            <w:r>
                              <w:t>timing</w:t>
                            </w:r>
                            <w:proofErr w:type="spellEnd"/>
                            <w:r>
                              <w:t xml:space="preserve"> </w:t>
                            </w:r>
                            <w:proofErr w:type="spellStart"/>
                            <w:r>
                              <w:t>relationships</w:t>
                            </w:r>
                            <w:proofErr w:type="spellEnd"/>
                            <w:r>
                              <w:t xml:space="preserve"> </w:t>
                            </w:r>
                            <w:proofErr w:type="spellStart"/>
                            <w:r>
                              <w:t>that</w:t>
                            </w:r>
                            <w:proofErr w:type="spellEnd"/>
                            <w:r>
                              <w:t xml:space="preserve"> </w:t>
                            </w:r>
                            <w:proofErr w:type="spellStart"/>
                            <w:r>
                              <w:t>require</w:t>
                            </w:r>
                            <w:proofErr w:type="spellEnd"/>
                            <w:r>
                              <w:t xml:space="preserve"> </w:t>
                            </w:r>
                            <w:proofErr w:type="spellStart"/>
                            <w:r>
                              <w:t>K_offset</w:t>
                            </w:r>
                            <w:proofErr w:type="spellEnd"/>
                            <w:r>
                              <w:t xml:space="preserve"> of </w:t>
                            </w:r>
                            <w:proofErr w:type="spellStart"/>
                            <w:r>
                              <w:t>the</w:t>
                            </w:r>
                            <w:proofErr w:type="spellEnd"/>
                            <w:r>
                              <w:t xml:space="preserve"> </w:t>
                            </w:r>
                            <w:proofErr w:type="spellStart"/>
                            <w:r>
                              <w:t>same</w:t>
                            </w:r>
                            <w:proofErr w:type="spellEnd"/>
                            <w:r>
                              <w:t xml:space="preserve"> </w:t>
                            </w:r>
                            <w:proofErr w:type="spellStart"/>
                            <w:r>
                              <w:t>or</w:t>
                            </w:r>
                            <w:proofErr w:type="spellEnd"/>
                            <w:r>
                              <w:t xml:space="preserve"> </w:t>
                            </w:r>
                            <w:proofErr w:type="spellStart"/>
                            <w:r>
                              <w:t>different</w:t>
                            </w:r>
                            <w:proofErr w:type="spellEnd"/>
                            <w:r>
                              <w:t xml:space="preserve"> </w:t>
                            </w:r>
                            <w:proofErr w:type="spellStart"/>
                            <w:r>
                              <w:t>values</w:t>
                            </w:r>
                            <w:proofErr w:type="spellEnd"/>
                            <w:r>
                              <w:t xml:space="preserve"> </w:t>
                            </w:r>
                            <w:proofErr w:type="spellStart"/>
                            <w:r>
                              <w:t>can</w:t>
                            </w:r>
                            <w:proofErr w:type="spellEnd"/>
                            <w:r>
                              <w:t xml:space="preserve"> </w:t>
                            </w:r>
                            <w:proofErr w:type="spellStart"/>
                            <w:r>
                              <w:t>be</w:t>
                            </w:r>
                            <w:proofErr w:type="spellEnd"/>
                            <w:r>
                              <w:t xml:space="preserve"> </w:t>
                            </w:r>
                            <w:proofErr w:type="spellStart"/>
                            <w:r>
                              <w:t>further</w:t>
                            </w:r>
                            <w:proofErr w:type="spellEnd"/>
                            <w:r>
                              <w:t xml:space="preserve"> </w:t>
                            </w:r>
                            <w:proofErr w:type="spellStart"/>
                            <w:r>
                              <w:t>identified</w:t>
                            </w:r>
                            <w:proofErr w:type="spellEnd"/>
                            <w:r>
                              <w:t>.</w:t>
                            </w:r>
                          </w:p>
                          <w:p w14:paraId="27E10676" w14:textId="77777777" w:rsidR="00FF4728" w:rsidRDefault="00FF4728" w:rsidP="00FF4728">
                            <w:pPr>
                              <w:rPr>
                                <w:lang w:eastAsia="x-none"/>
                              </w:rPr>
                            </w:pPr>
                            <w:bookmarkStart w:id="7" w:name="_Hlk49428996"/>
                            <w:bookmarkEnd w:id="6"/>
                            <w:r>
                              <w:rPr>
                                <w:highlight w:val="green"/>
                                <w:lang w:eastAsia="x-none"/>
                              </w:rPr>
                              <w:t>Agreement:</w:t>
                            </w:r>
                          </w:p>
                          <w:p w14:paraId="7EC1AD1D" w14:textId="77777777" w:rsidR="00FF4728" w:rsidRDefault="00FF4728" w:rsidP="00FF4728">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671B1FFA" w14:textId="77777777" w:rsidR="00FF4728" w:rsidRDefault="00FF4728" w:rsidP="00FF4728">
                            <w:pPr>
                              <w:numPr>
                                <w:ilvl w:val="0"/>
                                <w:numId w:val="38"/>
                              </w:numPr>
                              <w:spacing w:after="0" w:line="240" w:lineRule="auto"/>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16A6B023" w14:textId="77777777" w:rsidR="00FF4728" w:rsidRDefault="00FF4728" w:rsidP="00FF4728">
                            <w:pPr>
                              <w:numPr>
                                <w:ilvl w:val="0"/>
                                <w:numId w:val="38"/>
                              </w:numPr>
                              <w:spacing w:after="0" w:line="240" w:lineRule="auto"/>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w:t>
                            </w:r>
                            <w:proofErr w:type="gramStart"/>
                            <w:r>
                              <w:rPr>
                                <w:lang w:eastAsia="x-none"/>
                              </w:rPr>
                              <w:t>beam-specific</w:t>
                            </w:r>
                            <w:proofErr w:type="gramEnd"/>
                            <w:r>
                              <w:rPr>
                                <w:lang w:eastAsia="x-none"/>
                              </w:rPr>
                              <w:t xml:space="preserve"> </w:t>
                            </w:r>
                            <w:proofErr w:type="spellStart"/>
                            <w:r>
                              <w:rPr>
                                <w:lang w:eastAsia="x-none"/>
                              </w:rPr>
                              <w:t>Koffset</w:t>
                            </w:r>
                            <w:proofErr w:type="spellEnd"/>
                            <w:r>
                              <w:rPr>
                                <w:lang w:eastAsia="x-none"/>
                              </w:rPr>
                              <w:t xml:space="preserve"> value.</w:t>
                            </w:r>
                          </w:p>
                          <w:p w14:paraId="13BFDAED" w14:textId="77777777" w:rsidR="00FF4728" w:rsidRDefault="00FF4728" w:rsidP="00FF4728">
                            <w:pPr>
                              <w:numPr>
                                <w:ilvl w:val="0"/>
                                <w:numId w:val="38"/>
                              </w:numPr>
                              <w:spacing w:after="0" w:line="240" w:lineRule="auto"/>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7"/>
                          </w:p>
                          <w:p w14:paraId="384B141C" w14:textId="77777777" w:rsidR="00FF4728" w:rsidRDefault="00FF47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F00EC3" id="Text Box 1" o:spid="_x0000_s1027" type="#_x0000_t202" style="position:absolute;margin-left:430pt;margin-top:25.4pt;width:481.2pt;height:258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" fillcolor="white [3201]" strokeweight=".5pt">
                <v:textbox>
                  <w:txbxContent>
                    <w:p w14:paraId="4B3349C3" w14:textId="77777777" w:rsidR="00FF4728" w:rsidRDefault="00FF4728" w:rsidP="00FF4728">
                      <w:pPr>
                        <w:rPr>
                          <w:lang w:eastAsia="x-none"/>
                        </w:rPr>
                      </w:pPr>
                      <w:bookmarkStart w:id="8" w:name="_Hlk49429056"/>
                      <w:r>
                        <w:rPr>
                          <w:highlight w:val="green"/>
                          <w:lang w:eastAsia="x-none"/>
                        </w:rPr>
                        <w:t>Agreement:</w:t>
                      </w:r>
                    </w:p>
                    <w:p w14:paraId="09A1895F" w14:textId="77777777" w:rsidR="00FF4728" w:rsidRPr="006E76E9" w:rsidRDefault="00FF4728" w:rsidP="00FF4728">
                      <w:pPr>
                        <w:pStyle w:val="ListParagraph"/>
                        <w:numPr>
                          <w:ilvl w:val="0"/>
                          <w:numId w:val="39"/>
                        </w:numPr>
                        <w:overflowPunct w:val="0"/>
                        <w:autoSpaceDE w:val="0"/>
                        <w:autoSpaceDN w:val="0"/>
                        <w:adjustRightInd w:val="0"/>
                        <w:spacing w:after="180" w:line="240" w:lineRule="auto"/>
                        <w:textAlignment w:val="baseline"/>
                        <w:rPr>
                          <w:b/>
                          <w:bCs/>
                          <w:u w:val="single"/>
                        </w:rPr>
                      </w:pPr>
                      <w:proofErr w:type="spellStart"/>
                      <w:r>
                        <w:t>Introduce</w:t>
                      </w:r>
                      <w:proofErr w:type="spellEnd"/>
                      <w:r>
                        <w:t xml:space="preserve"> </w:t>
                      </w:r>
                      <w:proofErr w:type="spellStart"/>
                      <w:r>
                        <w:t>K_offset</w:t>
                      </w:r>
                      <w:proofErr w:type="spellEnd"/>
                      <w:r>
                        <w:t xml:space="preserve"> to </w:t>
                      </w:r>
                      <w:proofErr w:type="spellStart"/>
                      <w:r>
                        <w:t>enhance</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timing</w:t>
                      </w:r>
                      <w:proofErr w:type="spellEnd"/>
                      <w:r>
                        <w:t xml:space="preserve"> </w:t>
                      </w:r>
                      <w:proofErr w:type="spellStart"/>
                      <w:r>
                        <w:t>relationships</w:t>
                      </w:r>
                      <w:proofErr w:type="spellEnd"/>
                      <w:r>
                        <w:t>:</w:t>
                      </w:r>
                    </w:p>
                    <w:p w14:paraId="151FB896" w14:textId="77777777" w:rsidR="00FF4728" w:rsidRPr="006E76E9" w:rsidRDefault="00FF4728" w:rsidP="00FF4728">
                      <w:pPr>
                        <w:pStyle w:val="ListParagraph"/>
                        <w:numPr>
                          <w:ilvl w:val="1"/>
                          <w:numId w:val="39"/>
                        </w:numPr>
                        <w:overflowPunct w:val="0"/>
                        <w:autoSpaceDE w:val="0"/>
                        <w:autoSpaceDN w:val="0"/>
                        <w:adjustRightInd w:val="0"/>
                        <w:spacing w:after="180" w:line="240" w:lineRule="auto"/>
                        <w:textAlignment w:val="baseline"/>
                        <w:rPr>
                          <w:b/>
                          <w:bCs/>
                          <w:u w:val="single"/>
                        </w:rPr>
                      </w:pPr>
                      <w:r>
                        <w:t xml:space="preserve">The transmission </w:t>
                      </w:r>
                      <w:proofErr w:type="spellStart"/>
                      <w:r>
                        <w:t>timing</w:t>
                      </w:r>
                      <w:proofErr w:type="spellEnd"/>
                      <w:r>
                        <w:t xml:space="preserve"> of DCI </w:t>
                      </w:r>
                      <w:proofErr w:type="spellStart"/>
                      <w:r>
                        <w:t>scheduled</w:t>
                      </w:r>
                      <w:proofErr w:type="spellEnd"/>
                      <w:r>
                        <w:t xml:space="preserve"> PUSCH (</w:t>
                      </w:r>
                      <w:proofErr w:type="spellStart"/>
                      <w:r>
                        <w:t>including</w:t>
                      </w:r>
                      <w:proofErr w:type="spellEnd"/>
                      <w:r>
                        <w:t xml:space="preserve"> CSI on PUSCH).</w:t>
                      </w:r>
                    </w:p>
                    <w:p w14:paraId="7CF9195F"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RAR </w:t>
                      </w:r>
                      <w:proofErr w:type="spellStart"/>
                      <w:r>
                        <w:t>grant</w:t>
                      </w:r>
                      <w:proofErr w:type="spellEnd"/>
                      <w:r>
                        <w:t xml:space="preserve"> </w:t>
                      </w:r>
                      <w:proofErr w:type="spellStart"/>
                      <w:r>
                        <w:t>scheduled</w:t>
                      </w:r>
                      <w:proofErr w:type="spellEnd"/>
                      <w:r>
                        <w:t xml:space="preserve"> PUSCH.</w:t>
                      </w:r>
                    </w:p>
                    <w:p w14:paraId="7B4F4B44"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HARQ-ACK on PUCCH.</w:t>
                      </w:r>
                    </w:p>
                    <w:p w14:paraId="2C07765A"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CSI </w:t>
                      </w:r>
                      <w:proofErr w:type="spellStart"/>
                      <w:r>
                        <w:t>reference</w:t>
                      </w:r>
                      <w:proofErr w:type="spellEnd"/>
                      <w:r>
                        <w:t xml:space="preserve"> </w:t>
                      </w:r>
                      <w:proofErr w:type="spellStart"/>
                      <w:r>
                        <w:t>resource</w:t>
                      </w:r>
                      <w:proofErr w:type="spellEnd"/>
                      <w:r>
                        <w:t xml:space="preserve"> </w:t>
                      </w:r>
                      <w:proofErr w:type="spellStart"/>
                      <w:r>
                        <w:t>timing</w:t>
                      </w:r>
                      <w:proofErr w:type="spellEnd"/>
                      <w:r>
                        <w:t>.</w:t>
                      </w:r>
                    </w:p>
                    <w:p w14:paraId="35541DE8" w14:textId="77777777" w:rsidR="00FF4728" w:rsidRDefault="00FF4728" w:rsidP="00FF4728">
                      <w:pPr>
                        <w:pStyle w:val="ListParagraph"/>
                        <w:numPr>
                          <w:ilvl w:val="1"/>
                          <w:numId w:val="39"/>
                        </w:numPr>
                        <w:overflowPunct w:val="0"/>
                        <w:autoSpaceDE w:val="0"/>
                        <w:autoSpaceDN w:val="0"/>
                        <w:adjustRightInd w:val="0"/>
                        <w:spacing w:after="180" w:line="240" w:lineRule="auto"/>
                        <w:textAlignment w:val="baseline"/>
                      </w:pPr>
                      <w:r>
                        <w:t xml:space="preserve">The transmission </w:t>
                      </w:r>
                      <w:proofErr w:type="spellStart"/>
                      <w:r>
                        <w:t>timing</w:t>
                      </w:r>
                      <w:proofErr w:type="spellEnd"/>
                      <w:r>
                        <w:t xml:space="preserve"> of </w:t>
                      </w:r>
                      <w:proofErr w:type="spellStart"/>
                      <w:r>
                        <w:t>aperiodic</w:t>
                      </w:r>
                      <w:proofErr w:type="spellEnd"/>
                      <w:r>
                        <w:t xml:space="preserve"> SRS.</w:t>
                      </w:r>
                    </w:p>
                    <w:p w14:paraId="770C247F" w14:textId="77777777" w:rsidR="00FF4728" w:rsidRDefault="00FF4728" w:rsidP="00FF4728">
                      <w:pPr>
                        <w:pStyle w:val="ListParagraph"/>
                        <w:numPr>
                          <w:ilvl w:val="0"/>
                          <w:numId w:val="39"/>
                        </w:numPr>
                        <w:overflowPunct w:val="0"/>
                        <w:autoSpaceDE w:val="0"/>
                        <w:autoSpaceDN w:val="0"/>
                        <w:adjustRightInd w:val="0"/>
                        <w:spacing w:after="180" w:line="240" w:lineRule="auto"/>
                        <w:textAlignment w:val="baseline"/>
                      </w:pPr>
                      <w:proofErr w:type="spellStart"/>
                      <w:r>
                        <w:t>Note</w:t>
                      </w:r>
                      <w:proofErr w:type="spellEnd"/>
                      <w:r>
                        <w:t xml:space="preserve">: </w:t>
                      </w:r>
                      <w:proofErr w:type="spellStart"/>
                      <w:r>
                        <w:t>Additional</w:t>
                      </w:r>
                      <w:proofErr w:type="spellEnd"/>
                      <w:r>
                        <w:t xml:space="preserve"> </w:t>
                      </w:r>
                      <w:proofErr w:type="spellStart"/>
                      <w:r>
                        <w:t>timing</w:t>
                      </w:r>
                      <w:proofErr w:type="spellEnd"/>
                      <w:r>
                        <w:t xml:space="preserve"> </w:t>
                      </w:r>
                      <w:proofErr w:type="spellStart"/>
                      <w:r>
                        <w:t>relationships</w:t>
                      </w:r>
                      <w:proofErr w:type="spellEnd"/>
                      <w:r>
                        <w:t xml:space="preserve"> </w:t>
                      </w:r>
                      <w:proofErr w:type="spellStart"/>
                      <w:r>
                        <w:t>that</w:t>
                      </w:r>
                      <w:proofErr w:type="spellEnd"/>
                      <w:r>
                        <w:t xml:space="preserve"> </w:t>
                      </w:r>
                      <w:proofErr w:type="spellStart"/>
                      <w:r>
                        <w:t>require</w:t>
                      </w:r>
                      <w:proofErr w:type="spellEnd"/>
                      <w:r>
                        <w:t xml:space="preserve"> </w:t>
                      </w:r>
                      <w:proofErr w:type="spellStart"/>
                      <w:r>
                        <w:t>K_offset</w:t>
                      </w:r>
                      <w:proofErr w:type="spellEnd"/>
                      <w:r>
                        <w:t xml:space="preserve"> of </w:t>
                      </w:r>
                      <w:proofErr w:type="spellStart"/>
                      <w:r>
                        <w:t>the</w:t>
                      </w:r>
                      <w:proofErr w:type="spellEnd"/>
                      <w:r>
                        <w:t xml:space="preserve"> </w:t>
                      </w:r>
                      <w:proofErr w:type="spellStart"/>
                      <w:r>
                        <w:t>same</w:t>
                      </w:r>
                      <w:proofErr w:type="spellEnd"/>
                      <w:r>
                        <w:t xml:space="preserve"> </w:t>
                      </w:r>
                      <w:proofErr w:type="spellStart"/>
                      <w:r>
                        <w:t>or</w:t>
                      </w:r>
                      <w:proofErr w:type="spellEnd"/>
                      <w:r>
                        <w:t xml:space="preserve"> </w:t>
                      </w:r>
                      <w:proofErr w:type="spellStart"/>
                      <w:r>
                        <w:t>different</w:t>
                      </w:r>
                      <w:proofErr w:type="spellEnd"/>
                      <w:r>
                        <w:t xml:space="preserve"> </w:t>
                      </w:r>
                      <w:proofErr w:type="spellStart"/>
                      <w:r>
                        <w:t>values</w:t>
                      </w:r>
                      <w:proofErr w:type="spellEnd"/>
                      <w:r>
                        <w:t xml:space="preserve"> </w:t>
                      </w:r>
                      <w:proofErr w:type="spellStart"/>
                      <w:r>
                        <w:t>can</w:t>
                      </w:r>
                      <w:proofErr w:type="spellEnd"/>
                      <w:r>
                        <w:t xml:space="preserve"> </w:t>
                      </w:r>
                      <w:proofErr w:type="spellStart"/>
                      <w:r>
                        <w:t>be</w:t>
                      </w:r>
                      <w:proofErr w:type="spellEnd"/>
                      <w:r>
                        <w:t xml:space="preserve"> </w:t>
                      </w:r>
                      <w:proofErr w:type="spellStart"/>
                      <w:r>
                        <w:t>further</w:t>
                      </w:r>
                      <w:proofErr w:type="spellEnd"/>
                      <w:r>
                        <w:t xml:space="preserve"> </w:t>
                      </w:r>
                      <w:proofErr w:type="spellStart"/>
                      <w:r>
                        <w:t>identified</w:t>
                      </w:r>
                      <w:proofErr w:type="spellEnd"/>
                      <w:r>
                        <w:t>.</w:t>
                      </w:r>
                    </w:p>
                    <w:p w14:paraId="27E10676" w14:textId="77777777" w:rsidR="00FF4728" w:rsidRDefault="00FF4728" w:rsidP="00FF4728">
                      <w:pPr>
                        <w:rPr>
                          <w:lang w:eastAsia="x-none"/>
                        </w:rPr>
                      </w:pPr>
                      <w:bookmarkStart w:id="9" w:name="_Hlk49428996"/>
                      <w:bookmarkEnd w:id="8"/>
                      <w:r>
                        <w:rPr>
                          <w:highlight w:val="green"/>
                          <w:lang w:eastAsia="x-none"/>
                        </w:rPr>
                        <w:t>Agreement:</w:t>
                      </w:r>
                    </w:p>
                    <w:p w14:paraId="7EC1AD1D" w14:textId="77777777" w:rsidR="00FF4728" w:rsidRDefault="00FF4728" w:rsidP="00FF4728">
                      <w:pPr>
                        <w:rPr>
                          <w:lang w:eastAsia="x-none"/>
                        </w:rPr>
                      </w:pPr>
                      <w:r>
                        <w:rPr>
                          <w:lang w:eastAsia="x-none"/>
                        </w:rPr>
                        <w:t xml:space="preserve">For </w:t>
                      </w:r>
                      <w:proofErr w:type="spellStart"/>
                      <w:r>
                        <w:rPr>
                          <w:lang w:eastAsia="x-none"/>
                        </w:rPr>
                        <w:t>Koffset</w:t>
                      </w:r>
                      <w:proofErr w:type="spellEnd"/>
                      <w:r>
                        <w:rPr>
                          <w:lang w:eastAsia="x-none"/>
                        </w:rPr>
                        <w:t xml:space="preserve"> used in initial access, the information of </w:t>
                      </w:r>
                      <w:proofErr w:type="spellStart"/>
                      <w:r>
                        <w:rPr>
                          <w:lang w:eastAsia="x-none"/>
                        </w:rPr>
                        <w:t>Koffset</w:t>
                      </w:r>
                      <w:proofErr w:type="spellEnd"/>
                      <w:r>
                        <w:rPr>
                          <w:lang w:eastAsia="x-none"/>
                        </w:rPr>
                        <w:t xml:space="preserve"> is carried in system information. </w:t>
                      </w:r>
                    </w:p>
                    <w:p w14:paraId="671B1FFA" w14:textId="77777777" w:rsidR="00FF4728" w:rsidRDefault="00FF4728" w:rsidP="00FF4728">
                      <w:pPr>
                        <w:numPr>
                          <w:ilvl w:val="0"/>
                          <w:numId w:val="38"/>
                        </w:numPr>
                        <w:spacing w:after="0" w:line="240" w:lineRule="auto"/>
                        <w:rPr>
                          <w:lang w:eastAsia="x-none"/>
                        </w:rPr>
                      </w:pPr>
                      <w:r>
                        <w:rPr>
                          <w:lang w:eastAsia="x-none"/>
                        </w:rPr>
                        <w:t xml:space="preserve">FFS implicit and/or explicit signaling of </w:t>
                      </w:r>
                      <w:proofErr w:type="spellStart"/>
                      <w:r>
                        <w:rPr>
                          <w:lang w:eastAsia="x-none"/>
                        </w:rPr>
                        <w:t>Koffset</w:t>
                      </w:r>
                      <w:proofErr w:type="spellEnd"/>
                      <w:r>
                        <w:rPr>
                          <w:lang w:eastAsia="x-none"/>
                        </w:rPr>
                        <w:t xml:space="preserve"> in system information.</w:t>
                      </w:r>
                    </w:p>
                    <w:p w14:paraId="16A6B023" w14:textId="77777777" w:rsidR="00FF4728" w:rsidRDefault="00FF4728" w:rsidP="00FF4728">
                      <w:pPr>
                        <w:numPr>
                          <w:ilvl w:val="0"/>
                          <w:numId w:val="38"/>
                        </w:numPr>
                        <w:spacing w:after="0" w:line="240" w:lineRule="auto"/>
                        <w:rPr>
                          <w:lang w:eastAsia="x-none"/>
                        </w:rPr>
                      </w:pPr>
                      <w:r>
                        <w:rPr>
                          <w:lang w:eastAsia="x-none"/>
                        </w:rPr>
                        <w:t xml:space="preserve">FFS a cell specific </w:t>
                      </w:r>
                      <w:proofErr w:type="spellStart"/>
                      <w:r>
                        <w:rPr>
                          <w:lang w:eastAsia="x-none"/>
                        </w:rPr>
                        <w:t>Koffset</w:t>
                      </w:r>
                      <w:proofErr w:type="spellEnd"/>
                      <w:r>
                        <w:rPr>
                          <w:lang w:eastAsia="x-none"/>
                        </w:rPr>
                        <w:t xml:space="preserve"> value used in all beams of a cell and/or each beam in a cell uses a </w:t>
                      </w:r>
                      <w:proofErr w:type="gramStart"/>
                      <w:r>
                        <w:rPr>
                          <w:lang w:eastAsia="x-none"/>
                        </w:rPr>
                        <w:t>beam-specific</w:t>
                      </w:r>
                      <w:proofErr w:type="gramEnd"/>
                      <w:r>
                        <w:rPr>
                          <w:lang w:eastAsia="x-none"/>
                        </w:rPr>
                        <w:t xml:space="preserve"> </w:t>
                      </w:r>
                      <w:proofErr w:type="spellStart"/>
                      <w:r>
                        <w:rPr>
                          <w:lang w:eastAsia="x-none"/>
                        </w:rPr>
                        <w:t>Koffset</w:t>
                      </w:r>
                      <w:proofErr w:type="spellEnd"/>
                      <w:r>
                        <w:rPr>
                          <w:lang w:eastAsia="x-none"/>
                        </w:rPr>
                        <w:t xml:space="preserve"> value.</w:t>
                      </w:r>
                    </w:p>
                    <w:p w14:paraId="13BFDAED" w14:textId="77777777" w:rsidR="00FF4728" w:rsidRDefault="00FF4728" w:rsidP="00FF4728">
                      <w:pPr>
                        <w:numPr>
                          <w:ilvl w:val="0"/>
                          <w:numId w:val="38"/>
                        </w:numPr>
                        <w:spacing w:after="0" w:line="240" w:lineRule="auto"/>
                        <w:rPr>
                          <w:lang w:eastAsia="x-none"/>
                        </w:rPr>
                      </w:pPr>
                      <w:r>
                        <w:rPr>
                          <w:lang w:eastAsia="x-none"/>
                        </w:rPr>
                        <w:t xml:space="preserve">FFS whether/how to update </w:t>
                      </w:r>
                      <w:proofErr w:type="spellStart"/>
                      <w:r>
                        <w:rPr>
                          <w:lang w:eastAsia="x-none"/>
                        </w:rPr>
                        <w:t>Koffset</w:t>
                      </w:r>
                      <w:proofErr w:type="spellEnd"/>
                      <w:r>
                        <w:rPr>
                          <w:lang w:eastAsia="x-none"/>
                        </w:rPr>
                        <w:t xml:space="preserve"> after initial access.</w:t>
                      </w:r>
                      <w:bookmarkEnd w:id="9"/>
                    </w:p>
                    <w:p w14:paraId="384B141C" w14:textId="77777777" w:rsidR="00FF4728" w:rsidRDefault="00FF4728"/>
                  </w:txbxContent>
                </v:textbox>
                <w10:wrap type="topAndBottom" anchorx="margin"/>
              </v:shape>
            </w:pict>
          </mc:Fallback>
        </mc:AlternateContent>
      </w:r>
      <w:r w:rsidRPr="00081CC0">
        <w:rPr>
          <w:rFonts w:ascii="Times New Roman" w:hAnsi="Times New Roman" w:cs="Times New Roman"/>
          <w:sz w:val="20"/>
          <w:szCs w:val="20"/>
          <w:lang w:val="en-GB"/>
        </w:rPr>
        <w:t xml:space="preserve">RAN1 102-e </w:t>
      </w:r>
      <w:r w:rsidR="006A22F9" w:rsidRPr="00081CC0">
        <w:rPr>
          <w:rFonts w:ascii="Times New Roman" w:hAnsi="Times New Roman" w:cs="Times New Roman"/>
          <w:sz w:val="20"/>
          <w:szCs w:val="20"/>
          <w:lang w:val="en-GB"/>
        </w:rPr>
        <w:t xml:space="preserve">Agreements </w:t>
      </w:r>
    </w:p>
    <w:p w14:paraId="67941BAB" w14:textId="21E525B4" w:rsidR="00FF4728" w:rsidRPr="00081CC0" w:rsidRDefault="00FF4728" w:rsidP="006A22F9">
      <w:pPr>
        <w:rPr>
          <w:rFonts w:ascii="Times New Roman" w:hAnsi="Times New Roman" w:cs="Times New Roman"/>
          <w:sz w:val="20"/>
          <w:szCs w:val="20"/>
          <w:lang w:val="en-GB"/>
        </w:rPr>
      </w:pPr>
      <w:r w:rsidRPr="00081CC0">
        <w:rPr>
          <w:rFonts w:ascii="Times New Roman" w:hAnsi="Times New Roman" w:cs="Times New Roman"/>
          <w:noProof/>
          <w:sz w:val="20"/>
          <w:szCs w:val="20"/>
          <w:lang w:val="en-GB"/>
        </w:rPr>
        <mc:AlternateContent>
          <mc:Choice Requires="wps">
            <w:drawing>
              <wp:anchor distT="0" distB="0" distL="114300" distR="114300" simplePos="0" relativeHeight="251658241" behindDoc="0" locked="0" layoutInCell="1" allowOverlap="1" wp14:anchorId="7819954B" wp14:editId="2E01C6EB">
                <wp:simplePos x="0" y="0"/>
                <wp:positionH relativeFrom="margin">
                  <wp:align>left</wp:align>
                </wp:positionH>
                <wp:positionV relativeFrom="paragraph">
                  <wp:posOffset>3590290</wp:posOffset>
                </wp:positionV>
                <wp:extent cx="6080760" cy="922020"/>
                <wp:effectExtent l="0" t="0" r="15240" b="11430"/>
                <wp:wrapTopAndBottom/>
                <wp:docPr id="2" name="Text Box 2"/>
                <wp:cNvGraphicFramePr/>
                <a:graphic xmlns:a="http://schemas.openxmlformats.org/drawingml/2006/main">
                  <a:graphicData uri="http://schemas.microsoft.com/office/word/2010/wordprocessingShape">
                    <wps:wsp>
                      <wps:cNvSpPr txBox="1"/>
                      <wps:spPr>
                        <a:xfrm>
                          <a:off x="0" y="0"/>
                          <a:ext cx="6080760" cy="922020"/>
                        </a:xfrm>
                        <a:prstGeom prst="rect">
                          <a:avLst/>
                        </a:prstGeom>
                        <a:solidFill>
                          <a:schemeClr val="lt1"/>
                        </a:solidFill>
                        <a:ln w="6350">
                          <a:solidFill>
                            <a:prstClr val="black"/>
                          </a:solidFill>
                        </a:ln>
                      </wps:spPr>
                      <wps:txbx>
                        <w:txbxContent>
                          <w:p w14:paraId="4F3DCCF7" w14:textId="77777777" w:rsidR="00FF4728" w:rsidRDefault="00FF4728" w:rsidP="00FF4728">
                            <w:pPr>
                              <w:rPr>
                                <w:lang w:eastAsia="x-none"/>
                              </w:rPr>
                            </w:pPr>
                            <w:r>
                              <w:rPr>
                                <w:highlight w:val="green"/>
                                <w:lang w:eastAsia="x-none"/>
                              </w:rPr>
                              <w:t>Agreement:</w:t>
                            </w:r>
                          </w:p>
                          <w:p w14:paraId="10ED08A2" w14:textId="77777777" w:rsidR="00FF4728" w:rsidRDefault="00FF4728" w:rsidP="00FF4728">
                            <w:pPr>
                              <w:numPr>
                                <w:ilvl w:val="0"/>
                                <w:numId w:val="40"/>
                              </w:numPr>
                              <w:spacing w:after="0" w:line="240" w:lineRule="auto"/>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7070EDB7" w14:textId="77777777" w:rsidR="00FF4728" w:rsidRDefault="00FF4728" w:rsidP="00FF4728">
                            <w:pPr>
                              <w:numPr>
                                <w:ilvl w:val="0"/>
                                <w:numId w:val="40"/>
                              </w:numPr>
                              <w:spacing w:after="0" w:line="240" w:lineRule="auto"/>
                              <w:rPr>
                                <w:lang w:eastAsia="x-none"/>
                              </w:rPr>
                            </w:pPr>
                            <w:r>
                              <w:rPr>
                                <w:lang w:eastAsia="x-none"/>
                              </w:rPr>
                              <w:t xml:space="preserve">FFS: </w:t>
                            </w:r>
                            <w:bookmarkStart w:id="10" w:name="OLE_LINK7"/>
                            <w:bookmarkStart w:id="11" w:name="OLE_LINK8"/>
                            <w:r>
                              <w:rPr>
                                <w:lang w:eastAsia="x-none"/>
                              </w:rPr>
                              <w:t xml:space="preserve">Beam specific </w:t>
                            </w:r>
                            <w:proofErr w:type="spellStart"/>
                            <w:r>
                              <w:rPr>
                                <w:lang w:eastAsia="x-none"/>
                              </w:rPr>
                              <w:t>K_offset</w:t>
                            </w:r>
                            <w:proofErr w:type="spellEnd"/>
                            <w:r>
                              <w:rPr>
                                <w:lang w:eastAsia="x-none"/>
                              </w:rPr>
                              <w:t xml:space="preserve"> </w:t>
                            </w:r>
                            <w:bookmarkEnd w:id="10"/>
                            <w:bookmarkEnd w:id="11"/>
                            <w:r>
                              <w:rPr>
                                <w:lang w:eastAsia="x-none"/>
                              </w:rPr>
                              <w:t>configured in system information and used in initial access.</w:t>
                            </w:r>
                          </w:p>
                          <w:p w14:paraId="375C6E88" w14:textId="77777777" w:rsidR="00FF4728" w:rsidRDefault="00FF4728" w:rsidP="00FF472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819954B" id="_x0000_s1028" type="#_x0000_t202" style="position:absolute;margin-left:0;margin-top:282.7pt;width:478.8pt;height:72.6pt;z-index:251658241;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" fillcolor="white [3201]" strokeweight=".5pt">
                <v:textbox>
                  <w:txbxContent>
                    <w:p w14:paraId="4F3DCCF7" w14:textId="77777777" w:rsidR="00FF4728" w:rsidRDefault="00FF4728" w:rsidP="00FF4728">
                      <w:pPr>
                        <w:rPr>
                          <w:lang w:eastAsia="x-none"/>
                        </w:rPr>
                      </w:pPr>
                      <w:r>
                        <w:rPr>
                          <w:highlight w:val="green"/>
                          <w:lang w:eastAsia="x-none"/>
                        </w:rPr>
                        <w:t>Agreement:</w:t>
                      </w:r>
                    </w:p>
                    <w:p w14:paraId="10ED08A2" w14:textId="77777777" w:rsidR="00FF4728" w:rsidRDefault="00FF4728" w:rsidP="00FF4728">
                      <w:pPr>
                        <w:numPr>
                          <w:ilvl w:val="0"/>
                          <w:numId w:val="40"/>
                        </w:numPr>
                        <w:spacing w:after="0" w:line="240" w:lineRule="auto"/>
                        <w:rPr>
                          <w:lang w:eastAsia="x-none"/>
                        </w:rPr>
                      </w:pPr>
                      <w:r>
                        <w:rPr>
                          <w:lang w:eastAsia="x-none"/>
                        </w:rPr>
                        <w:t xml:space="preserve">For </w:t>
                      </w:r>
                      <w:proofErr w:type="spellStart"/>
                      <w:r>
                        <w:rPr>
                          <w:lang w:eastAsia="x-none"/>
                        </w:rPr>
                        <w:t>K_offset</w:t>
                      </w:r>
                      <w:proofErr w:type="spellEnd"/>
                      <w:r>
                        <w:rPr>
                          <w:lang w:eastAsia="x-none"/>
                        </w:rPr>
                        <w:t xml:space="preserve"> configured in system information and used in initial access, at least a cell specific </w:t>
                      </w:r>
                      <w:proofErr w:type="spellStart"/>
                      <w:r>
                        <w:rPr>
                          <w:lang w:eastAsia="x-none"/>
                        </w:rPr>
                        <w:t>K_offset</w:t>
                      </w:r>
                      <w:proofErr w:type="spellEnd"/>
                      <w:r>
                        <w:rPr>
                          <w:lang w:eastAsia="x-none"/>
                        </w:rPr>
                        <w:t xml:space="preserve"> configuration, which is used in all beams of a cell, should be supported.</w:t>
                      </w:r>
                    </w:p>
                    <w:p w14:paraId="7070EDB7" w14:textId="77777777" w:rsidR="00FF4728" w:rsidRDefault="00FF4728" w:rsidP="00FF4728">
                      <w:pPr>
                        <w:numPr>
                          <w:ilvl w:val="0"/>
                          <w:numId w:val="40"/>
                        </w:numPr>
                        <w:spacing w:after="0" w:line="240" w:lineRule="auto"/>
                        <w:rPr>
                          <w:lang w:eastAsia="x-none"/>
                        </w:rPr>
                      </w:pPr>
                      <w:r>
                        <w:rPr>
                          <w:lang w:eastAsia="x-none"/>
                        </w:rPr>
                        <w:t xml:space="preserve">FFS: </w:t>
                      </w:r>
                      <w:bookmarkStart w:id="12" w:name="OLE_LINK7"/>
                      <w:bookmarkStart w:id="13" w:name="OLE_LINK8"/>
                      <w:r>
                        <w:rPr>
                          <w:lang w:eastAsia="x-none"/>
                        </w:rPr>
                        <w:t xml:space="preserve">Beam specific </w:t>
                      </w:r>
                      <w:proofErr w:type="spellStart"/>
                      <w:r>
                        <w:rPr>
                          <w:lang w:eastAsia="x-none"/>
                        </w:rPr>
                        <w:t>K_offset</w:t>
                      </w:r>
                      <w:proofErr w:type="spellEnd"/>
                      <w:r>
                        <w:rPr>
                          <w:lang w:eastAsia="x-none"/>
                        </w:rPr>
                        <w:t xml:space="preserve"> </w:t>
                      </w:r>
                      <w:bookmarkEnd w:id="12"/>
                      <w:bookmarkEnd w:id="13"/>
                      <w:r>
                        <w:rPr>
                          <w:lang w:eastAsia="x-none"/>
                        </w:rPr>
                        <w:t>configured in system information and used in initial access.</w:t>
                      </w:r>
                    </w:p>
                    <w:p w14:paraId="375C6E88" w14:textId="77777777" w:rsidR="00FF4728" w:rsidRDefault="00FF4728" w:rsidP="00FF4728"/>
                  </w:txbxContent>
                </v:textbox>
                <w10:wrap type="topAndBottom" anchorx="margin"/>
              </v:shape>
            </w:pict>
          </mc:Fallback>
        </mc:AlternateContent>
      </w:r>
      <w:r w:rsidRPr="00081CC0">
        <w:rPr>
          <w:rFonts w:ascii="Times New Roman" w:hAnsi="Times New Roman" w:cs="Times New Roman"/>
          <w:sz w:val="20"/>
          <w:szCs w:val="20"/>
          <w:lang w:val="en-GB"/>
        </w:rPr>
        <w:t>RAN1 103-e agreement</w:t>
      </w:r>
    </w:p>
    <w:p w14:paraId="280FAD24" w14:textId="4CCF3347" w:rsidR="00342FD9" w:rsidRDefault="006A22F9" w:rsidP="00CB1B6A">
      <w:pPr>
        <w:pStyle w:val="Heading2"/>
      </w:pPr>
      <w:r>
        <w:t>Timing relationship for repetitions</w:t>
      </w:r>
    </w:p>
    <w:p w14:paraId="31F19ADA" w14:textId="7A18AD10" w:rsidR="00841382" w:rsidRPr="00081CC0" w:rsidRDefault="00C71D95"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For NB-IoT and eMTC, the main solution to compensate large </w:t>
      </w:r>
      <w:r w:rsidR="00F46BF7" w:rsidRPr="00081CC0">
        <w:rPr>
          <w:rFonts w:ascii="Times New Roman" w:hAnsi="Times New Roman" w:cs="Times New Roman"/>
          <w:sz w:val="20"/>
          <w:szCs w:val="20"/>
          <w:lang w:val="en-GB"/>
        </w:rPr>
        <w:t xml:space="preserve">coupling loss </w:t>
      </w:r>
      <w:r w:rsidRPr="00081CC0">
        <w:rPr>
          <w:rFonts w:ascii="Times New Roman" w:hAnsi="Times New Roman" w:cs="Times New Roman"/>
          <w:sz w:val="20"/>
          <w:szCs w:val="20"/>
          <w:lang w:val="en-GB"/>
        </w:rPr>
        <w:t>is repetition</w:t>
      </w:r>
      <w:r w:rsidR="006C62C9" w:rsidRPr="00081CC0">
        <w:rPr>
          <w:rFonts w:ascii="Times New Roman" w:hAnsi="Times New Roman" w:cs="Times New Roman"/>
          <w:sz w:val="20"/>
          <w:szCs w:val="20"/>
          <w:lang w:val="en-GB"/>
        </w:rPr>
        <w:t>s</w:t>
      </w:r>
      <w:r w:rsidRPr="00081CC0">
        <w:rPr>
          <w:rFonts w:ascii="Times New Roman" w:hAnsi="Times New Roman" w:cs="Times New Roman"/>
          <w:sz w:val="20"/>
          <w:szCs w:val="20"/>
          <w:lang w:val="en-GB"/>
        </w:rPr>
        <w:t xml:space="preserve">, where the maximum repetition for NB-IoT NPRACH and NPUSCH is 128, and the maximum repetition for eMTC PUSCH in CE mode B is 2048 and in CE mode A is 32. </w:t>
      </w:r>
    </w:p>
    <w:p w14:paraId="722FDE7D" w14:textId="1FB43101" w:rsidR="00C71D95" w:rsidRPr="00081CC0" w:rsidRDefault="00C71D95"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For IoT, there could also be configuration of gap in UL repetition, which could be used for DL synchronization among the UL repetitions to guarantee DL synchronization is not lost in the UL repetition.</w:t>
      </w:r>
    </w:p>
    <w:p w14:paraId="265FD76D" w14:textId="5EC8C64F" w:rsidR="00C71D95" w:rsidRPr="00081CC0" w:rsidRDefault="00364D69"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While, in LTE TN, as IoT UE is mainly stationary and not move with a very large speed, also </w:t>
      </w:r>
      <w:proofErr w:type="spellStart"/>
      <w:r w:rsidRPr="00081CC0">
        <w:rPr>
          <w:rFonts w:ascii="Times New Roman" w:hAnsi="Times New Roman" w:cs="Times New Roman"/>
          <w:sz w:val="20"/>
          <w:szCs w:val="20"/>
          <w:lang w:val="en-GB"/>
        </w:rPr>
        <w:t>eNB</w:t>
      </w:r>
      <w:proofErr w:type="spellEnd"/>
      <w:r w:rsidRPr="00081CC0">
        <w:rPr>
          <w:rFonts w:ascii="Times New Roman" w:hAnsi="Times New Roman" w:cs="Times New Roman"/>
          <w:sz w:val="20"/>
          <w:szCs w:val="20"/>
          <w:lang w:val="en-GB"/>
        </w:rPr>
        <w:t xml:space="preserve"> is stationary, it is defined only 1 timing relationship for each case between DL and corresponding UL transmission. Similar design can be used for GEO cases with relative fixed propagation </w:t>
      </w:r>
      <w:r w:rsidR="00DA6BF0" w:rsidRPr="00081CC0">
        <w:rPr>
          <w:rFonts w:ascii="Times New Roman" w:hAnsi="Times New Roman" w:cs="Times New Roman"/>
          <w:sz w:val="20"/>
          <w:szCs w:val="20"/>
          <w:lang w:val="en-GB"/>
        </w:rPr>
        <w:t xml:space="preserve">delay </w:t>
      </w:r>
      <w:r w:rsidRPr="00081CC0">
        <w:rPr>
          <w:rFonts w:ascii="Times New Roman" w:hAnsi="Times New Roman" w:cs="Times New Roman"/>
          <w:sz w:val="20"/>
          <w:szCs w:val="20"/>
          <w:lang w:val="en-GB"/>
        </w:rPr>
        <w:t>between GEO satellite and IoT UE.</w:t>
      </w:r>
    </w:p>
    <w:p w14:paraId="3EA055B7" w14:textId="1E58013B" w:rsidR="00FE41CC" w:rsidRPr="00081CC0" w:rsidRDefault="00364D69"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However, in LEO scenario, the prop</w:t>
      </w:r>
      <w:r w:rsidR="00875EC4" w:rsidRPr="00081CC0">
        <w:rPr>
          <w:rFonts w:ascii="Times New Roman" w:hAnsi="Times New Roman" w:cs="Times New Roman"/>
          <w:sz w:val="20"/>
          <w:szCs w:val="20"/>
          <w:lang w:val="en-GB"/>
        </w:rPr>
        <w:t>a</w:t>
      </w:r>
      <w:r w:rsidRPr="00081CC0">
        <w:rPr>
          <w:rFonts w:ascii="Times New Roman" w:hAnsi="Times New Roman" w:cs="Times New Roman"/>
          <w:sz w:val="20"/>
          <w:szCs w:val="20"/>
          <w:lang w:val="en-GB"/>
        </w:rPr>
        <w:t xml:space="preserve">gation delay between </w:t>
      </w:r>
      <w:r w:rsidR="00FE41CC" w:rsidRPr="00081CC0">
        <w:rPr>
          <w:rFonts w:ascii="Times New Roman" w:hAnsi="Times New Roman" w:cs="Times New Roman"/>
          <w:sz w:val="20"/>
          <w:szCs w:val="20"/>
          <w:lang w:val="en-GB"/>
        </w:rPr>
        <w:t>satellite and UE are varying in time considering a e.g. 7.</w:t>
      </w:r>
      <w:r w:rsidR="006435A4">
        <w:rPr>
          <w:rFonts w:ascii="Times New Roman" w:hAnsi="Times New Roman" w:cs="Times New Roman"/>
          <w:sz w:val="20"/>
          <w:szCs w:val="20"/>
          <w:lang w:val="en-GB"/>
        </w:rPr>
        <w:t>6</w:t>
      </w:r>
      <w:r w:rsidR="00FE41CC" w:rsidRPr="00081CC0">
        <w:rPr>
          <w:rFonts w:ascii="Times New Roman" w:hAnsi="Times New Roman" w:cs="Times New Roman"/>
          <w:sz w:val="20"/>
          <w:szCs w:val="20"/>
          <w:lang w:val="en-GB"/>
        </w:rPr>
        <w:t>km/s satellite movement</w:t>
      </w:r>
      <w:r w:rsidR="00325FBD" w:rsidRPr="00081CC0">
        <w:rPr>
          <w:rFonts w:ascii="Times New Roman" w:hAnsi="Times New Roman" w:cs="Times New Roman"/>
          <w:sz w:val="20"/>
          <w:szCs w:val="20"/>
          <w:lang w:val="en-GB"/>
        </w:rPr>
        <w:t xml:space="preserve"> relative to Earth</w:t>
      </w:r>
      <w:r w:rsidR="00FE41CC" w:rsidRPr="00081CC0">
        <w:rPr>
          <w:rFonts w:ascii="Times New Roman" w:hAnsi="Times New Roman" w:cs="Times New Roman"/>
          <w:sz w:val="20"/>
          <w:szCs w:val="20"/>
          <w:lang w:val="en-GB"/>
        </w:rPr>
        <w:t xml:space="preserve">. As agreement for NR NTN, </w:t>
      </w:r>
      <w:proofErr w:type="spellStart"/>
      <w:r w:rsidR="00FE41CC" w:rsidRPr="00081CC0">
        <w:rPr>
          <w:rFonts w:ascii="Times New Roman" w:hAnsi="Times New Roman" w:cs="Times New Roman"/>
          <w:sz w:val="20"/>
          <w:szCs w:val="20"/>
          <w:lang w:val="en-GB"/>
        </w:rPr>
        <w:t>K_offset</w:t>
      </w:r>
      <w:proofErr w:type="spellEnd"/>
      <w:r w:rsidR="00FE41CC" w:rsidRPr="00081CC0">
        <w:rPr>
          <w:rFonts w:ascii="Times New Roman" w:hAnsi="Times New Roman" w:cs="Times New Roman"/>
          <w:sz w:val="20"/>
          <w:szCs w:val="20"/>
          <w:lang w:val="en-GB"/>
        </w:rPr>
        <w:t xml:space="preserve"> should be configur</w:t>
      </w:r>
      <w:r w:rsidR="00325FBD" w:rsidRPr="00081CC0">
        <w:rPr>
          <w:rFonts w:ascii="Times New Roman" w:hAnsi="Times New Roman" w:cs="Times New Roman"/>
          <w:sz w:val="20"/>
          <w:szCs w:val="20"/>
          <w:lang w:val="en-GB"/>
        </w:rPr>
        <w:t>e</w:t>
      </w:r>
      <w:r w:rsidR="00FE41CC" w:rsidRPr="00081CC0">
        <w:rPr>
          <w:rFonts w:ascii="Times New Roman" w:hAnsi="Times New Roman" w:cs="Times New Roman"/>
          <w:sz w:val="20"/>
          <w:szCs w:val="20"/>
          <w:lang w:val="en-GB"/>
        </w:rPr>
        <w:t>d to UE to compensate the propagation delay in timing relationship.</w:t>
      </w:r>
    </w:p>
    <w:p w14:paraId="31BACAED" w14:textId="0B865C35" w:rsidR="00FE41CC" w:rsidRPr="00081CC0" w:rsidRDefault="00FE41CC"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For IoT over NTN scenario, there will request </w:t>
      </w:r>
      <w:r w:rsidR="00FD24F5" w:rsidRPr="00081CC0">
        <w:rPr>
          <w:rFonts w:ascii="Times New Roman" w:hAnsi="Times New Roman" w:cs="Times New Roman"/>
          <w:sz w:val="20"/>
          <w:szCs w:val="20"/>
          <w:lang w:val="en-GB"/>
        </w:rPr>
        <w:t xml:space="preserve">UE specific </w:t>
      </w:r>
      <w:r w:rsidRPr="00081CC0">
        <w:rPr>
          <w:rFonts w:ascii="Times New Roman" w:hAnsi="Times New Roman" w:cs="Times New Roman"/>
          <w:sz w:val="20"/>
          <w:szCs w:val="20"/>
          <w:lang w:val="en-GB"/>
        </w:rPr>
        <w:t>TA to be changed in repetitions, as discussed in [</w:t>
      </w:r>
      <w:r w:rsidR="00081CC0">
        <w:rPr>
          <w:rFonts w:ascii="Times New Roman" w:hAnsi="Times New Roman" w:cs="Times New Roman"/>
          <w:sz w:val="20"/>
          <w:szCs w:val="20"/>
          <w:lang w:val="en-GB"/>
        </w:rPr>
        <w:t>2</w:t>
      </w:r>
      <w:r w:rsidRPr="00081CC0">
        <w:rPr>
          <w:rFonts w:ascii="Times New Roman" w:hAnsi="Times New Roman" w:cs="Times New Roman"/>
          <w:sz w:val="20"/>
          <w:szCs w:val="20"/>
          <w:lang w:val="en-GB"/>
        </w:rPr>
        <w:t xml:space="preserve">]. The timing relationship is directly related to TA, so the timing relationship should also be changed along with time. </w:t>
      </w:r>
    </w:p>
    <w:p w14:paraId="13803051" w14:textId="1414D677" w:rsidR="00FE41CC" w:rsidRPr="00081CC0" w:rsidRDefault="00FE41CC" w:rsidP="006A0720">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The simplest way is to reuse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of NR NTN and adjust the timing relationship according to both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and the changing TA, i.e. for a starting of UL transmission, the timing relationship could be </w:t>
      </w:r>
      <w:proofErr w:type="spellStart"/>
      <w:r w:rsidRPr="00081CC0">
        <w:rPr>
          <w:rFonts w:ascii="Times New Roman" w:hAnsi="Times New Roman" w:cs="Times New Roman"/>
          <w:sz w:val="20"/>
          <w:szCs w:val="20"/>
          <w:lang w:val="en-GB"/>
        </w:rPr>
        <w:t>K_offset</w:t>
      </w:r>
      <w:proofErr w:type="spellEnd"/>
      <w:r w:rsidRPr="00081CC0">
        <w:rPr>
          <w:rFonts w:ascii="Times New Roman" w:hAnsi="Times New Roman" w:cs="Times New Roman"/>
          <w:sz w:val="20"/>
          <w:szCs w:val="20"/>
          <w:lang w:val="en-GB"/>
        </w:rPr>
        <w:t xml:space="preserve"> + ∆1 + ∆2, where ∆1 is the time distance between first </w:t>
      </w:r>
      <w:r w:rsidR="00E325B1" w:rsidRPr="00081CC0">
        <w:rPr>
          <w:rFonts w:ascii="Times New Roman" w:hAnsi="Times New Roman" w:cs="Times New Roman"/>
          <w:sz w:val="20"/>
          <w:szCs w:val="20"/>
          <w:lang w:val="en-GB"/>
        </w:rPr>
        <w:t>transmission and the repetition to utilize the new timing relationship, ∆2 is the timing advance difference between the first transmission and the repetition to utilize the timing relationship.</w:t>
      </w:r>
    </w:p>
    <w:p w14:paraId="638239F7" w14:textId="3133F014" w:rsidR="00CA3BEE" w:rsidRPr="007543DB" w:rsidRDefault="007543DB" w:rsidP="006A0720">
      <w:pPr>
        <w:rPr>
          <w:b/>
          <w:bCs/>
          <w:lang w:val="en-GB"/>
        </w:rPr>
      </w:pPr>
      <w:r w:rsidRPr="00081CC0">
        <w:rPr>
          <w:rFonts w:ascii="Times New Roman" w:hAnsi="Times New Roman" w:cs="Times New Roman"/>
          <w:b/>
          <w:bCs/>
          <w:sz w:val="20"/>
          <w:szCs w:val="20"/>
          <w:lang w:val="en-GB"/>
        </w:rPr>
        <w:t>Proposal</w:t>
      </w:r>
      <w:r w:rsidR="00E325B1"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C</w:t>
      </w:r>
      <w:r w:rsidR="006435A4" w:rsidRPr="00081CC0">
        <w:rPr>
          <w:rFonts w:ascii="Times New Roman" w:hAnsi="Times New Roman" w:cs="Times New Roman"/>
          <w:b/>
          <w:bCs/>
          <w:sz w:val="20"/>
          <w:szCs w:val="20"/>
          <w:lang w:val="en-GB"/>
        </w:rPr>
        <w:t xml:space="preserve">onfigured </w:t>
      </w:r>
      <w:proofErr w:type="spellStart"/>
      <w:r w:rsidR="00E325B1" w:rsidRPr="00081CC0">
        <w:rPr>
          <w:rFonts w:ascii="Times New Roman" w:hAnsi="Times New Roman" w:cs="Times New Roman"/>
          <w:b/>
          <w:bCs/>
          <w:sz w:val="20"/>
          <w:szCs w:val="20"/>
          <w:lang w:val="en-GB"/>
        </w:rPr>
        <w:t>K_offset</w:t>
      </w:r>
      <w:proofErr w:type="spellEnd"/>
      <w:r w:rsidR="00E325B1" w:rsidRPr="00081CC0">
        <w:rPr>
          <w:rFonts w:ascii="Times New Roman" w:hAnsi="Times New Roman" w:cs="Times New Roman"/>
          <w:b/>
          <w:bCs/>
          <w:sz w:val="20"/>
          <w:szCs w:val="20"/>
          <w:lang w:val="en-GB"/>
        </w:rPr>
        <w:t xml:space="preserve"> and timing distance difference between the first transmission and the </w:t>
      </w:r>
      <w:proofErr w:type="spellStart"/>
      <w:r w:rsidR="00E325B1" w:rsidRPr="00081CC0">
        <w:rPr>
          <w:rFonts w:ascii="Times New Roman" w:hAnsi="Times New Roman" w:cs="Times New Roman"/>
          <w:b/>
          <w:bCs/>
          <w:sz w:val="20"/>
          <w:szCs w:val="20"/>
          <w:lang w:val="en-GB"/>
        </w:rPr>
        <w:t>repetiton</w:t>
      </w:r>
      <w:proofErr w:type="spellEnd"/>
      <w:r w:rsidR="00E325B1" w:rsidRPr="00081CC0">
        <w:rPr>
          <w:rFonts w:ascii="Times New Roman" w:hAnsi="Times New Roman" w:cs="Times New Roman"/>
          <w:b/>
          <w:bCs/>
          <w:sz w:val="20"/>
          <w:szCs w:val="20"/>
          <w:lang w:val="en-GB"/>
        </w:rPr>
        <w:t xml:space="preserve"> could be used to generate the new </w:t>
      </w:r>
      <w:proofErr w:type="spellStart"/>
      <w:r w:rsidR="00E325B1" w:rsidRPr="00081CC0">
        <w:rPr>
          <w:rFonts w:ascii="Times New Roman" w:hAnsi="Times New Roman" w:cs="Times New Roman"/>
          <w:b/>
          <w:bCs/>
          <w:sz w:val="20"/>
          <w:szCs w:val="20"/>
          <w:lang w:val="en-GB"/>
        </w:rPr>
        <w:t>K_offset</w:t>
      </w:r>
      <w:proofErr w:type="spellEnd"/>
      <w:r w:rsidR="00E325B1" w:rsidRPr="00081CC0">
        <w:rPr>
          <w:rFonts w:ascii="Times New Roman" w:hAnsi="Times New Roman" w:cs="Times New Roman"/>
          <w:b/>
          <w:bCs/>
          <w:sz w:val="20"/>
          <w:szCs w:val="20"/>
          <w:lang w:val="en-GB"/>
        </w:rPr>
        <w:t xml:space="preserve"> for the repetition.</w:t>
      </w:r>
      <w:r w:rsidR="00D03737" w:rsidRPr="007543DB">
        <w:rPr>
          <w:b/>
          <w:bCs/>
          <w:lang w:val="en-GB"/>
        </w:rPr>
        <w:t xml:space="preserve"> </w:t>
      </w:r>
    </w:p>
    <w:p w14:paraId="73A82122" w14:textId="6D94B1BE" w:rsidR="001F201D" w:rsidRDefault="006A22F9" w:rsidP="0074049B">
      <w:pPr>
        <w:pStyle w:val="Heading2"/>
      </w:pPr>
      <w:r>
        <w:lastRenderedPageBreak/>
        <w:t>Cell specific vs beam specific</w:t>
      </w:r>
    </w:p>
    <w:p w14:paraId="3FC224F8" w14:textId="50008DEF" w:rsidR="00E325B1" w:rsidRPr="00081CC0" w:rsidRDefault="00DD4945" w:rsidP="006A22F9">
      <w:pPr>
        <w:rPr>
          <w:rFonts w:ascii="Times New Roman" w:hAnsi="Times New Roman" w:cs="Times New Roman"/>
          <w:sz w:val="20"/>
          <w:szCs w:val="20"/>
          <w:lang w:eastAsia="x-none"/>
        </w:rPr>
      </w:pPr>
      <w:r w:rsidRPr="00081CC0">
        <w:rPr>
          <w:rFonts w:ascii="Times New Roman" w:hAnsi="Times New Roman" w:cs="Times New Roman"/>
          <w:sz w:val="20"/>
          <w:szCs w:val="20"/>
          <w:lang w:val="en-GB"/>
        </w:rPr>
        <w:t xml:space="preserve">As </w:t>
      </w:r>
      <w:r w:rsidRPr="00081CC0">
        <w:rPr>
          <w:rFonts w:ascii="Times New Roman" w:hAnsi="Times New Roman" w:cs="Times New Roman"/>
          <w:sz w:val="20"/>
          <w:szCs w:val="20"/>
          <w:lang w:eastAsia="x-none"/>
        </w:rPr>
        <w:t>where NR has been designed to support multiple</w:t>
      </w:r>
      <w:r w:rsidR="009A3D5E" w:rsidRPr="00081CC0">
        <w:rPr>
          <w:rFonts w:ascii="Times New Roman" w:hAnsi="Times New Roman" w:cs="Times New Roman"/>
          <w:sz w:val="20"/>
          <w:szCs w:val="20"/>
          <w:lang w:eastAsia="x-none"/>
        </w:rPr>
        <w:t xml:space="preserve"> NR</w:t>
      </w:r>
      <w:r w:rsidRPr="00081CC0">
        <w:rPr>
          <w:rFonts w:ascii="Times New Roman" w:hAnsi="Times New Roman" w:cs="Times New Roman"/>
          <w:sz w:val="20"/>
          <w:szCs w:val="20"/>
          <w:lang w:eastAsia="x-none"/>
        </w:rPr>
        <w:t xml:space="preserve"> beam</w:t>
      </w:r>
      <w:r w:rsidR="009C22D9" w:rsidRPr="00081CC0">
        <w:rPr>
          <w:rFonts w:ascii="Times New Roman" w:hAnsi="Times New Roman" w:cs="Times New Roman"/>
          <w:sz w:val="20"/>
          <w:szCs w:val="20"/>
          <w:lang w:eastAsia="x-none"/>
        </w:rPr>
        <w:t>s</w:t>
      </w:r>
      <w:r w:rsidRPr="00081CC0">
        <w:rPr>
          <w:rFonts w:ascii="Times New Roman" w:hAnsi="Times New Roman" w:cs="Times New Roman"/>
          <w:sz w:val="20"/>
          <w:szCs w:val="20"/>
          <w:lang w:eastAsia="x-none"/>
        </w:rPr>
        <w:t xml:space="preserve"> for </w:t>
      </w:r>
      <w:proofErr w:type="spellStart"/>
      <w:r w:rsidRPr="00081CC0">
        <w:rPr>
          <w:rFonts w:ascii="Times New Roman" w:hAnsi="Times New Roman" w:cs="Times New Roman"/>
          <w:sz w:val="20"/>
          <w:szCs w:val="20"/>
          <w:lang w:eastAsia="x-none"/>
        </w:rPr>
        <w:t>cmWave</w:t>
      </w:r>
      <w:proofErr w:type="spellEnd"/>
      <w:r w:rsidRPr="00081CC0">
        <w:rPr>
          <w:rFonts w:ascii="Times New Roman" w:hAnsi="Times New Roman" w:cs="Times New Roman"/>
          <w:sz w:val="20"/>
          <w:szCs w:val="20"/>
          <w:lang w:eastAsia="x-none"/>
        </w:rPr>
        <w:t xml:space="preserve"> and </w:t>
      </w:r>
      <w:proofErr w:type="spellStart"/>
      <w:r w:rsidRPr="00081CC0">
        <w:rPr>
          <w:rFonts w:ascii="Times New Roman" w:hAnsi="Times New Roman" w:cs="Times New Roman"/>
          <w:sz w:val="20"/>
          <w:szCs w:val="20"/>
          <w:lang w:eastAsia="x-none"/>
        </w:rPr>
        <w:t>mmWave</w:t>
      </w:r>
      <w:proofErr w:type="spellEnd"/>
      <w:r w:rsidRPr="00081CC0">
        <w:rPr>
          <w:rFonts w:ascii="Times New Roman" w:hAnsi="Times New Roman" w:cs="Times New Roman"/>
          <w:sz w:val="20"/>
          <w:szCs w:val="20"/>
          <w:lang w:eastAsia="x-none"/>
        </w:rPr>
        <w:t>, t</w:t>
      </w:r>
      <w:r w:rsidR="00E325B1" w:rsidRPr="00081CC0">
        <w:rPr>
          <w:rFonts w:ascii="Times New Roman" w:hAnsi="Times New Roman" w:cs="Times New Roman"/>
          <w:sz w:val="20"/>
          <w:szCs w:val="20"/>
          <w:lang w:val="en-GB"/>
        </w:rPr>
        <w:t xml:space="preserve">here </w:t>
      </w:r>
      <w:r w:rsidRPr="00081CC0">
        <w:rPr>
          <w:rFonts w:ascii="Times New Roman" w:hAnsi="Times New Roman" w:cs="Times New Roman"/>
          <w:sz w:val="20"/>
          <w:szCs w:val="20"/>
          <w:lang w:val="en-GB"/>
        </w:rPr>
        <w:t>is agreement as</w:t>
      </w:r>
      <w:r w:rsidR="00E325B1" w:rsidRPr="00081CC0">
        <w:rPr>
          <w:rFonts w:ascii="Times New Roman" w:hAnsi="Times New Roman" w:cs="Times New Roman"/>
          <w:sz w:val="20"/>
          <w:szCs w:val="20"/>
          <w:lang w:val="en-GB"/>
        </w:rPr>
        <w:t xml:space="preserve"> </w:t>
      </w:r>
      <w:r w:rsidR="0085415E" w:rsidRPr="00081CC0">
        <w:rPr>
          <w:rFonts w:ascii="Times New Roman" w:hAnsi="Times New Roman" w:cs="Times New Roman"/>
          <w:sz w:val="20"/>
          <w:szCs w:val="20"/>
          <w:lang w:val="en-GB"/>
        </w:rPr>
        <w:t xml:space="preserve">FFS for whether </w:t>
      </w:r>
      <w:r w:rsidR="009A3D5E" w:rsidRPr="00081CC0">
        <w:rPr>
          <w:rFonts w:ascii="Times New Roman" w:hAnsi="Times New Roman" w:cs="Times New Roman"/>
          <w:sz w:val="20"/>
          <w:szCs w:val="20"/>
          <w:lang w:val="en-GB"/>
        </w:rPr>
        <w:t xml:space="preserve">NR </w:t>
      </w:r>
      <w:r w:rsidR="0085415E" w:rsidRPr="00081CC0">
        <w:rPr>
          <w:rFonts w:ascii="Times New Roman" w:hAnsi="Times New Roman" w:cs="Times New Roman"/>
          <w:sz w:val="20"/>
          <w:szCs w:val="20"/>
          <w:lang w:val="en-GB"/>
        </w:rPr>
        <w:t>b</w:t>
      </w:r>
      <w:proofErr w:type="spellStart"/>
      <w:r w:rsidR="0085415E" w:rsidRPr="00081CC0">
        <w:rPr>
          <w:rFonts w:ascii="Times New Roman" w:hAnsi="Times New Roman" w:cs="Times New Roman"/>
          <w:sz w:val="20"/>
          <w:szCs w:val="20"/>
          <w:lang w:eastAsia="x-none"/>
        </w:rPr>
        <w:t>eam</w:t>
      </w:r>
      <w:proofErr w:type="spellEnd"/>
      <w:r w:rsidR="0085415E" w:rsidRPr="00081CC0">
        <w:rPr>
          <w:rFonts w:ascii="Times New Roman" w:hAnsi="Times New Roman" w:cs="Times New Roman"/>
          <w:sz w:val="20"/>
          <w:szCs w:val="20"/>
          <w:lang w:eastAsia="x-none"/>
        </w:rPr>
        <w:t xml:space="preserve"> specific </w:t>
      </w:r>
      <w:proofErr w:type="spellStart"/>
      <w:r w:rsidR="0085415E" w:rsidRPr="00081CC0">
        <w:rPr>
          <w:rFonts w:ascii="Times New Roman" w:hAnsi="Times New Roman" w:cs="Times New Roman"/>
          <w:sz w:val="20"/>
          <w:szCs w:val="20"/>
          <w:lang w:eastAsia="x-none"/>
        </w:rPr>
        <w:t>K_offset</w:t>
      </w:r>
      <w:proofErr w:type="spellEnd"/>
      <w:r w:rsidR="0085415E" w:rsidRPr="00081CC0">
        <w:rPr>
          <w:rFonts w:ascii="Times New Roman" w:hAnsi="Times New Roman" w:cs="Times New Roman"/>
          <w:sz w:val="20"/>
          <w:szCs w:val="20"/>
          <w:lang w:eastAsia="x-none"/>
        </w:rPr>
        <w:t xml:space="preserve"> will be configured and utilized in NR NTN</w:t>
      </w:r>
      <w:r w:rsidRPr="00081CC0">
        <w:rPr>
          <w:rFonts w:ascii="Times New Roman" w:hAnsi="Times New Roman" w:cs="Times New Roman"/>
          <w:sz w:val="20"/>
          <w:szCs w:val="20"/>
          <w:lang w:eastAsia="x-none"/>
        </w:rPr>
        <w:t>.</w:t>
      </w:r>
      <w:r w:rsidR="0085415E" w:rsidRPr="00081CC0">
        <w:rPr>
          <w:rFonts w:ascii="Times New Roman" w:hAnsi="Times New Roman" w:cs="Times New Roman"/>
          <w:sz w:val="20"/>
          <w:szCs w:val="20"/>
          <w:lang w:eastAsia="x-none"/>
        </w:rPr>
        <w:t xml:space="preserve"> </w:t>
      </w:r>
    </w:p>
    <w:p w14:paraId="1BA63215" w14:textId="5C756CEE" w:rsidR="0085415E" w:rsidRPr="00081CC0" w:rsidRDefault="005113CA" w:rsidP="006A22F9">
      <w:pPr>
        <w:rPr>
          <w:rFonts w:ascii="Times New Roman" w:hAnsi="Times New Roman" w:cs="Times New Roman"/>
          <w:sz w:val="20"/>
          <w:szCs w:val="20"/>
        </w:rPr>
      </w:pPr>
      <w:r w:rsidRPr="00081CC0">
        <w:rPr>
          <w:rFonts w:ascii="Times New Roman" w:hAnsi="Times New Roman" w:cs="Times New Roman"/>
          <w:sz w:val="20"/>
          <w:szCs w:val="20"/>
          <w:lang w:eastAsia="x-none"/>
        </w:rPr>
        <w:t xml:space="preserve">But LTE does not support beam related processing for e.g. initial access based on different beam, beam detection and management, beam failure recovery etc. </w:t>
      </w:r>
      <w:proofErr w:type="gramStart"/>
      <w:r w:rsidR="00844BAB" w:rsidRPr="00081CC0">
        <w:rPr>
          <w:rFonts w:ascii="Times New Roman" w:hAnsi="Times New Roman" w:cs="Times New Roman"/>
          <w:sz w:val="20"/>
          <w:szCs w:val="20"/>
          <w:lang w:eastAsia="x-none"/>
        </w:rPr>
        <w:t>Therefore</w:t>
      </w:r>
      <w:proofErr w:type="gramEnd"/>
      <w:r w:rsidR="00844BAB" w:rsidRPr="00081CC0">
        <w:rPr>
          <w:rFonts w:ascii="Times New Roman" w:hAnsi="Times New Roman" w:cs="Times New Roman"/>
          <w:sz w:val="20"/>
          <w:szCs w:val="20"/>
          <w:lang w:eastAsia="x-none"/>
        </w:rPr>
        <w:t xml:space="preserve"> </w:t>
      </w:r>
      <w:r w:rsidR="00DD4945" w:rsidRPr="00081CC0">
        <w:rPr>
          <w:rFonts w:ascii="Times New Roman" w:hAnsi="Times New Roman" w:cs="Times New Roman"/>
          <w:sz w:val="20"/>
          <w:szCs w:val="20"/>
          <w:lang w:eastAsia="x-none"/>
        </w:rPr>
        <w:t>f</w:t>
      </w:r>
      <w:r w:rsidR="0085415E" w:rsidRPr="00081CC0">
        <w:rPr>
          <w:rFonts w:ascii="Times New Roman" w:hAnsi="Times New Roman" w:cs="Times New Roman"/>
          <w:sz w:val="20"/>
          <w:szCs w:val="20"/>
          <w:lang w:eastAsia="x-none"/>
        </w:rPr>
        <w:t xml:space="preserve">or IoT over NTN, still there </w:t>
      </w:r>
      <w:r w:rsidR="00037508" w:rsidRPr="00081CC0">
        <w:rPr>
          <w:rFonts w:ascii="Times New Roman" w:hAnsi="Times New Roman" w:cs="Times New Roman"/>
          <w:sz w:val="20"/>
          <w:szCs w:val="20"/>
          <w:lang w:eastAsia="x-none"/>
        </w:rPr>
        <w:t>c</w:t>
      </w:r>
      <w:r w:rsidR="0085415E" w:rsidRPr="00081CC0">
        <w:rPr>
          <w:rFonts w:ascii="Times New Roman" w:hAnsi="Times New Roman" w:cs="Times New Roman"/>
          <w:sz w:val="20"/>
          <w:szCs w:val="20"/>
          <w:lang w:eastAsia="x-none"/>
        </w:rPr>
        <w:t>ould be multiple satellite beam to improve the coverage</w:t>
      </w:r>
      <w:r w:rsidR="00B76D75" w:rsidRPr="00081CC0">
        <w:rPr>
          <w:rFonts w:ascii="Times New Roman" w:hAnsi="Times New Roman" w:cs="Times New Roman"/>
          <w:sz w:val="20"/>
          <w:szCs w:val="20"/>
          <w:lang w:eastAsia="x-none"/>
        </w:rPr>
        <w:t>, however</w:t>
      </w:r>
      <w:r w:rsidR="0085415E" w:rsidRPr="00081CC0">
        <w:rPr>
          <w:rFonts w:ascii="Times New Roman" w:hAnsi="Times New Roman" w:cs="Times New Roman"/>
          <w:sz w:val="20"/>
          <w:szCs w:val="20"/>
          <w:lang w:eastAsia="x-none"/>
        </w:rPr>
        <w:t xml:space="preserve"> with huge standard</w:t>
      </w:r>
      <w:r w:rsidR="00B76D75" w:rsidRPr="00081CC0">
        <w:rPr>
          <w:rFonts w:ascii="Times New Roman" w:hAnsi="Times New Roman" w:cs="Times New Roman"/>
          <w:sz w:val="20"/>
          <w:szCs w:val="20"/>
          <w:lang w:eastAsia="x-none"/>
        </w:rPr>
        <w:t>ization</w:t>
      </w:r>
      <w:r w:rsidR="0085415E" w:rsidRPr="00081CC0">
        <w:rPr>
          <w:rFonts w:ascii="Times New Roman" w:hAnsi="Times New Roman" w:cs="Times New Roman"/>
          <w:sz w:val="20"/>
          <w:szCs w:val="20"/>
          <w:lang w:eastAsia="x-none"/>
        </w:rPr>
        <w:t xml:space="preserve"> effort. </w:t>
      </w:r>
      <w:r w:rsidR="0085415E" w:rsidRPr="00081CC0">
        <w:rPr>
          <w:rFonts w:ascii="Times New Roman" w:hAnsi="Times New Roman" w:cs="Times New Roman"/>
          <w:sz w:val="20"/>
          <w:szCs w:val="20"/>
        </w:rPr>
        <w:t>Additionally, to support beam related processing will also increase UE cost/complexity, a lot.</w:t>
      </w:r>
      <w:r w:rsidR="00722640" w:rsidRPr="00081CC0">
        <w:rPr>
          <w:rFonts w:ascii="Times New Roman" w:hAnsi="Times New Roman" w:cs="Times New Roman"/>
          <w:sz w:val="20"/>
          <w:szCs w:val="20"/>
        </w:rPr>
        <w:t xml:space="preserve"> </w:t>
      </w:r>
    </w:p>
    <w:p w14:paraId="3546213C" w14:textId="0C9A1782" w:rsidR="00145BAE" w:rsidRPr="00081CC0" w:rsidRDefault="00145BAE"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w:t>
      </w:r>
      <w:r w:rsidR="00674E1F"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1</w:t>
      </w:r>
      <w:r w:rsidRPr="00081CC0">
        <w:rPr>
          <w:rFonts w:ascii="Times New Roman" w:hAnsi="Times New Roman" w:cs="Times New Roman"/>
          <w:b/>
          <w:bCs/>
          <w:sz w:val="20"/>
          <w:szCs w:val="20"/>
          <w:lang w:val="en-GB"/>
        </w:rPr>
        <w:t xml:space="preserve">: Large complexity for IoT UE and large standard effort </w:t>
      </w:r>
      <w:r w:rsidR="00D4646A" w:rsidRPr="00081CC0">
        <w:rPr>
          <w:rFonts w:ascii="Times New Roman" w:hAnsi="Times New Roman" w:cs="Times New Roman"/>
          <w:b/>
          <w:bCs/>
          <w:sz w:val="20"/>
          <w:szCs w:val="20"/>
          <w:lang w:val="en-GB"/>
        </w:rPr>
        <w:t xml:space="preserve">are </w:t>
      </w:r>
      <w:r w:rsidRPr="00081CC0">
        <w:rPr>
          <w:rFonts w:ascii="Times New Roman" w:hAnsi="Times New Roman" w:cs="Times New Roman"/>
          <w:b/>
          <w:bCs/>
          <w:sz w:val="20"/>
          <w:szCs w:val="20"/>
          <w:lang w:val="en-GB"/>
        </w:rPr>
        <w:t xml:space="preserve">needed </w:t>
      </w:r>
      <w:r w:rsidR="00486BB4" w:rsidRPr="00081CC0">
        <w:rPr>
          <w:rFonts w:ascii="Times New Roman" w:hAnsi="Times New Roman" w:cs="Times New Roman"/>
          <w:b/>
          <w:bCs/>
          <w:sz w:val="20"/>
          <w:szCs w:val="20"/>
          <w:lang w:val="en-GB"/>
        </w:rPr>
        <w:t xml:space="preserve">for </w:t>
      </w:r>
      <w:r w:rsidRPr="00081CC0">
        <w:rPr>
          <w:rFonts w:ascii="Times New Roman" w:hAnsi="Times New Roman" w:cs="Times New Roman"/>
          <w:b/>
          <w:bCs/>
          <w:sz w:val="20"/>
          <w:szCs w:val="20"/>
          <w:lang w:val="en-GB"/>
        </w:rPr>
        <w:t>IoT</w:t>
      </w:r>
      <w:r w:rsidR="00486BB4" w:rsidRPr="00081CC0">
        <w:rPr>
          <w:rFonts w:ascii="Times New Roman" w:hAnsi="Times New Roman" w:cs="Times New Roman"/>
          <w:b/>
          <w:bCs/>
          <w:sz w:val="20"/>
          <w:szCs w:val="20"/>
          <w:lang w:val="en-GB"/>
        </w:rPr>
        <w:t xml:space="preserve"> UE in</w:t>
      </w:r>
      <w:r w:rsidRPr="00081CC0">
        <w:rPr>
          <w:rFonts w:ascii="Times New Roman" w:hAnsi="Times New Roman" w:cs="Times New Roman"/>
          <w:b/>
          <w:bCs/>
          <w:sz w:val="20"/>
          <w:szCs w:val="20"/>
          <w:lang w:val="en-GB"/>
        </w:rPr>
        <w:t xml:space="preserve"> NTN to support beam specific processing.</w:t>
      </w:r>
    </w:p>
    <w:p w14:paraId="306AC4CC" w14:textId="308DF939" w:rsidR="00983F64" w:rsidRPr="00081CC0" w:rsidRDefault="00983F64"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Proposal</w:t>
      </w:r>
      <w:r w:rsidR="009628EC" w:rsidRPr="00081CC0">
        <w:rPr>
          <w:rFonts w:ascii="Times New Roman" w:hAnsi="Times New Roman" w:cs="Times New Roman"/>
          <w:b/>
          <w:bCs/>
          <w:sz w:val="20"/>
          <w:szCs w:val="20"/>
          <w:lang w:val="en-GB"/>
        </w:rPr>
        <w:t xml:space="preserve"> </w:t>
      </w:r>
      <w:r w:rsidR="00DB2A31" w:rsidRPr="00081CC0">
        <w:rPr>
          <w:rFonts w:ascii="Times New Roman" w:hAnsi="Times New Roman" w:cs="Times New Roman"/>
          <w:b/>
          <w:bCs/>
          <w:sz w:val="20"/>
          <w:szCs w:val="20"/>
          <w:lang w:val="en-GB"/>
        </w:rPr>
        <w:t>2</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B</w:t>
      </w:r>
      <w:r w:rsidR="006435A4" w:rsidRPr="00081CC0">
        <w:rPr>
          <w:rFonts w:ascii="Times New Roman" w:hAnsi="Times New Roman" w:cs="Times New Roman"/>
          <w:b/>
          <w:bCs/>
          <w:sz w:val="20"/>
          <w:szCs w:val="20"/>
          <w:lang w:val="en-GB"/>
        </w:rPr>
        <w:t xml:space="preserve">eam </w:t>
      </w:r>
      <w:r w:rsidR="0063157E" w:rsidRPr="00081CC0">
        <w:rPr>
          <w:rFonts w:ascii="Times New Roman" w:hAnsi="Times New Roman" w:cs="Times New Roman"/>
          <w:b/>
          <w:bCs/>
          <w:sz w:val="20"/>
          <w:szCs w:val="20"/>
          <w:lang w:val="en-GB"/>
        </w:rPr>
        <w:t xml:space="preserve">specific processing is not </w:t>
      </w:r>
      <w:r w:rsidR="00B90132" w:rsidRPr="00081CC0">
        <w:rPr>
          <w:rFonts w:ascii="Times New Roman" w:hAnsi="Times New Roman" w:cs="Times New Roman"/>
          <w:b/>
          <w:bCs/>
          <w:sz w:val="20"/>
          <w:szCs w:val="20"/>
          <w:lang w:val="en-GB"/>
        </w:rPr>
        <w:t>introduced</w:t>
      </w:r>
      <w:r w:rsidR="00D23FC1" w:rsidRPr="00081CC0">
        <w:rPr>
          <w:rFonts w:ascii="Times New Roman" w:hAnsi="Times New Roman" w:cs="Times New Roman"/>
          <w:b/>
          <w:bCs/>
          <w:sz w:val="20"/>
          <w:szCs w:val="20"/>
          <w:lang w:val="en-GB"/>
        </w:rPr>
        <w:t xml:space="preserve"> </w:t>
      </w:r>
      <w:r w:rsidR="00B90132" w:rsidRPr="00081CC0">
        <w:rPr>
          <w:rFonts w:ascii="Times New Roman" w:hAnsi="Times New Roman" w:cs="Times New Roman"/>
          <w:b/>
          <w:bCs/>
          <w:sz w:val="20"/>
          <w:szCs w:val="20"/>
          <w:lang w:val="en-GB"/>
        </w:rPr>
        <w:t>into</w:t>
      </w:r>
      <w:r w:rsidR="00D23FC1" w:rsidRPr="00081CC0">
        <w:rPr>
          <w:rFonts w:ascii="Times New Roman" w:hAnsi="Times New Roman" w:cs="Times New Roman"/>
          <w:b/>
          <w:bCs/>
          <w:sz w:val="20"/>
          <w:szCs w:val="20"/>
          <w:lang w:val="en-GB"/>
        </w:rPr>
        <w:t xml:space="preserve"> LTE</w:t>
      </w:r>
      <w:r w:rsidR="00B90132" w:rsidRPr="00081CC0">
        <w:rPr>
          <w:rFonts w:ascii="Times New Roman" w:hAnsi="Times New Roman" w:cs="Times New Roman"/>
          <w:b/>
          <w:bCs/>
          <w:sz w:val="20"/>
          <w:szCs w:val="20"/>
          <w:lang w:val="en-GB"/>
        </w:rPr>
        <w:t xml:space="preserve"> IoT NTN</w:t>
      </w:r>
      <w:r w:rsidR="00EC5C24" w:rsidRPr="00081CC0">
        <w:rPr>
          <w:rFonts w:ascii="Times New Roman" w:hAnsi="Times New Roman" w:cs="Times New Roman"/>
          <w:b/>
          <w:bCs/>
          <w:sz w:val="20"/>
          <w:szCs w:val="20"/>
          <w:lang w:val="en-GB"/>
        </w:rPr>
        <w:t xml:space="preserve"> and Cell-specific </w:t>
      </w:r>
      <w:proofErr w:type="spellStart"/>
      <w:r w:rsidR="00745CCC" w:rsidRPr="00081CC0">
        <w:rPr>
          <w:rFonts w:ascii="Times New Roman" w:hAnsi="Times New Roman" w:cs="Times New Roman"/>
          <w:b/>
          <w:bCs/>
          <w:sz w:val="20"/>
          <w:szCs w:val="20"/>
          <w:lang w:val="en-GB"/>
        </w:rPr>
        <w:t>K_offset</w:t>
      </w:r>
      <w:proofErr w:type="spellEnd"/>
      <w:r w:rsidR="00745CCC" w:rsidRPr="00081CC0">
        <w:rPr>
          <w:rFonts w:ascii="Times New Roman" w:hAnsi="Times New Roman" w:cs="Times New Roman"/>
          <w:b/>
          <w:bCs/>
          <w:sz w:val="20"/>
          <w:szCs w:val="20"/>
          <w:lang w:val="en-GB"/>
        </w:rPr>
        <w:t xml:space="preserve"> could be used </w:t>
      </w:r>
      <w:r w:rsidR="0054579C" w:rsidRPr="00081CC0">
        <w:rPr>
          <w:rFonts w:ascii="Times New Roman" w:hAnsi="Times New Roman" w:cs="Times New Roman"/>
          <w:b/>
          <w:bCs/>
          <w:sz w:val="20"/>
          <w:szCs w:val="20"/>
          <w:lang w:val="en-GB"/>
        </w:rPr>
        <w:t>for time relation in IoT NTN</w:t>
      </w:r>
      <w:r w:rsidR="00DB2A31" w:rsidRPr="00081CC0">
        <w:rPr>
          <w:rFonts w:ascii="Times New Roman" w:hAnsi="Times New Roman" w:cs="Times New Roman"/>
          <w:b/>
          <w:bCs/>
          <w:sz w:val="20"/>
          <w:szCs w:val="20"/>
          <w:lang w:val="en-GB"/>
        </w:rPr>
        <w:t>.</w:t>
      </w:r>
      <w:r w:rsidR="00745CCC" w:rsidRPr="00081CC0">
        <w:rPr>
          <w:rFonts w:ascii="Times New Roman" w:hAnsi="Times New Roman" w:cs="Times New Roman"/>
          <w:b/>
          <w:bCs/>
          <w:sz w:val="20"/>
          <w:szCs w:val="20"/>
          <w:lang w:val="en-GB"/>
        </w:rPr>
        <w:t xml:space="preserve"> </w:t>
      </w:r>
    </w:p>
    <w:p w14:paraId="28035E76" w14:textId="1571AC8F" w:rsidR="0085415E" w:rsidRPr="00081CC0" w:rsidRDefault="00DD4945" w:rsidP="006A22F9">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There could be different forward ways. One way is to define deployment as one cell per </w:t>
      </w:r>
      <w:r w:rsidR="006F4402" w:rsidRPr="00081CC0">
        <w:rPr>
          <w:rFonts w:ascii="Times New Roman" w:hAnsi="Times New Roman" w:cs="Times New Roman"/>
          <w:sz w:val="20"/>
          <w:szCs w:val="20"/>
          <w:lang w:val="en-GB"/>
        </w:rPr>
        <w:t xml:space="preserve">satellite </w:t>
      </w:r>
      <w:r w:rsidRPr="00081CC0">
        <w:rPr>
          <w:rFonts w:ascii="Times New Roman" w:hAnsi="Times New Roman" w:cs="Times New Roman"/>
          <w:sz w:val="20"/>
          <w:szCs w:val="20"/>
          <w:lang w:val="en-GB"/>
        </w:rPr>
        <w:t xml:space="preserve">beam, where beamforming gain will also be provided but the cell size may be </w:t>
      </w:r>
      <w:proofErr w:type="gramStart"/>
      <w:r w:rsidRPr="00081CC0">
        <w:rPr>
          <w:rFonts w:ascii="Times New Roman" w:hAnsi="Times New Roman" w:cs="Times New Roman"/>
          <w:sz w:val="20"/>
          <w:szCs w:val="20"/>
          <w:lang w:val="en-GB"/>
        </w:rPr>
        <w:t>impacted</w:t>
      </w:r>
      <w:proofErr w:type="gramEnd"/>
      <w:r w:rsidRPr="00081CC0">
        <w:rPr>
          <w:rFonts w:ascii="Times New Roman" w:hAnsi="Times New Roman" w:cs="Times New Roman"/>
          <w:sz w:val="20"/>
          <w:szCs w:val="20"/>
          <w:lang w:val="en-GB"/>
        </w:rPr>
        <w:t xml:space="preserve"> and it may also cause frequent handover</w:t>
      </w:r>
      <w:r w:rsidR="009F1071" w:rsidRPr="00081CC0">
        <w:rPr>
          <w:rFonts w:ascii="Times New Roman" w:hAnsi="Times New Roman" w:cs="Times New Roman"/>
          <w:sz w:val="20"/>
          <w:szCs w:val="20"/>
          <w:lang w:val="en-GB"/>
        </w:rPr>
        <w:t xml:space="preserve">. Obviously </w:t>
      </w:r>
      <w:r w:rsidR="00661071" w:rsidRPr="00081CC0">
        <w:rPr>
          <w:rFonts w:ascii="Times New Roman" w:hAnsi="Times New Roman" w:cs="Times New Roman"/>
          <w:sz w:val="20"/>
          <w:szCs w:val="20"/>
          <w:lang w:val="en-GB"/>
        </w:rPr>
        <w:t xml:space="preserve">one </w:t>
      </w:r>
      <w:proofErr w:type="spellStart"/>
      <w:r w:rsidR="00661071" w:rsidRPr="00081CC0">
        <w:rPr>
          <w:rFonts w:ascii="Times New Roman" w:hAnsi="Times New Roman" w:cs="Times New Roman"/>
          <w:sz w:val="20"/>
          <w:szCs w:val="20"/>
          <w:lang w:val="en-GB"/>
        </w:rPr>
        <w:t>K_offset</w:t>
      </w:r>
      <w:proofErr w:type="spellEnd"/>
      <w:r w:rsidR="00661071" w:rsidRPr="00081CC0">
        <w:rPr>
          <w:rFonts w:ascii="Times New Roman" w:hAnsi="Times New Roman" w:cs="Times New Roman"/>
          <w:sz w:val="20"/>
          <w:szCs w:val="20"/>
          <w:lang w:val="en-GB"/>
        </w:rPr>
        <w:t xml:space="preserve"> will be enough</w:t>
      </w:r>
      <w:r w:rsidRPr="00081CC0">
        <w:rPr>
          <w:rFonts w:ascii="Times New Roman" w:hAnsi="Times New Roman" w:cs="Times New Roman"/>
          <w:sz w:val="20"/>
          <w:szCs w:val="20"/>
          <w:lang w:val="en-GB"/>
        </w:rPr>
        <w:t xml:space="preserve">. </w:t>
      </w:r>
      <w:r w:rsidR="001C1FD5" w:rsidRPr="00081CC0">
        <w:rPr>
          <w:rFonts w:ascii="Times New Roman" w:hAnsi="Times New Roman" w:cs="Times New Roman"/>
          <w:sz w:val="20"/>
          <w:szCs w:val="20"/>
          <w:lang w:val="en-GB"/>
        </w:rPr>
        <w:t xml:space="preserve">Another way is to define deployment as one cell covering multiple </w:t>
      </w:r>
      <w:proofErr w:type="gramStart"/>
      <w:r w:rsidR="001C1FD5" w:rsidRPr="00081CC0">
        <w:rPr>
          <w:rFonts w:ascii="Times New Roman" w:hAnsi="Times New Roman" w:cs="Times New Roman"/>
          <w:sz w:val="20"/>
          <w:szCs w:val="20"/>
          <w:lang w:val="en-GB"/>
        </w:rPr>
        <w:t>beams</w:t>
      </w:r>
      <w:proofErr w:type="gramEnd"/>
      <w:r w:rsidR="001C1FD5" w:rsidRPr="00081CC0">
        <w:rPr>
          <w:rFonts w:ascii="Times New Roman" w:hAnsi="Times New Roman" w:cs="Times New Roman"/>
          <w:sz w:val="20"/>
          <w:szCs w:val="20"/>
          <w:lang w:val="en-GB"/>
        </w:rPr>
        <w:t xml:space="preserve"> but it is transparent to UE, where </w:t>
      </w:r>
      <w:proofErr w:type="spellStart"/>
      <w:r w:rsidR="001C1FD5" w:rsidRPr="00081CC0">
        <w:rPr>
          <w:rFonts w:ascii="Times New Roman" w:hAnsi="Times New Roman" w:cs="Times New Roman"/>
          <w:sz w:val="20"/>
          <w:szCs w:val="20"/>
          <w:lang w:val="en-GB"/>
        </w:rPr>
        <w:t>eNB</w:t>
      </w:r>
      <w:proofErr w:type="spellEnd"/>
      <w:r w:rsidR="001C1FD5" w:rsidRPr="00081CC0">
        <w:rPr>
          <w:rFonts w:ascii="Times New Roman" w:hAnsi="Times New Roman" w:cs="Times New Roman"/>
          <w:sz w:val="20"/>
          <w:szCs w:val="20"/>
          <w:lang w:val="en-GB"/>
        </w:rPr>
        <w:t xml:space="preserve"> should pre-compensate the timing relationship by beam specific implementation per </w:t>
      </w:r>
      <w:r w:rsidR="00DE52C0" w:rsidRPr="00081CC0">
        <w:rPr>
          <w:rFonts w:ascii="Times New Roman" w:hAnsi="Times New Roman" w:cs="Times New Roman"/>
          <w:sz w:val="20"/>
          <w:szCs w:val="20"/>
          <w:lang w:val="en-GB"/>
        </w:rPr>
        <w:t xml:space="preserve">satellite </w:t>
      </w:r>
      <w:r w:rsidR="001C1FD5" w:rsidRPr="00081CC0">
        <w:rPr>
          <w:rFonts w:ascii="Times New Roman" w:hAnsi="Times New Roman" w:cs="Times New Roman"/>
          <w:sz w:val="20"/>
          <w:szCs w:val="20"/>
          <w:lang w:val="en-GB"/>
        </w:rPr>
        <w:t>beam, while complexity of IoT UE will not be impacted.</w:t>
      </w:r>
    </w:p>
    <w:p w14:paraId="38DB0D95" w14:textId="519EBDE6" w:rsidR="001C1FD5" w:rsidRPr="00081CC0" w:rsidRDefault="001C1FD5" w:rsidP="006A22F9">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Observation </w:t>
      </w:r>
      <w:r w:rsidR="00DB2A31" w:rsidRPr="00081CC0">
        <w:rPr>
          <w:rFonts w:ascii="Times New Roman" w:hAnsi="Times New Roman" w:cs="Times New Roman"/>
          <w:b/>
          <w:bCs/>
          <w:sz w:val="20"/>
          <w:szCs w:val="20"/>
          <w:lang w:val="en-GB"/>
        </w:rPr>
        <w:t>2</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T</w:t>
      </w:r>
      <w:r w:rsidR="006435A4" w:rsidRPr="00081CC0">
        <w:rPr>
          <w:rFonts w:ascii="Times New Roman" w:hAnsi="Times New Roman" w:cs="Times New Roman"/>
          <w:b/>
          <w:bCs/>
          <w:sz w:val="20"/>
          <w:szCs w:val="20"/>
          <w:lang w:val="en-GB"/>
        </w:rPr>
        <w:t xml:space="preserve">here </w:t>
      </w:r>
      <w:r w:rsidRPr="00081CC0">
        <w:rPr>
          <w:rFonts w:ascii="Times New Roman" w:hAnsi="Times New Roman" w:cs="Times New Roman"/>
          <w:b/>
          <w:bCs/>
          <w:sz w:val="20"/>
          <w:szCs w:val="20"/>
          <w:lang w:val="en-GB"/>
        </w:rPr>
        <w:t>are ways to cover multiple beams, to guarantee both beamforming gain and timing relationship.</w:t>
      </w:r>
    </w:p>
    <w:p w14:paraId="28624C25" w14:textId="51E7F140" w:rsidR="00006BD7" w:rsidRPr="00081CC0" w:rsidRDefault="001C1FD5" w:rsidP="006A22F9">
      <w:pPr>
        <w:rPr>
          <w:rFonts w:ascii="Times New Roman" w:hAnsi="Times New Roman" w:cs="Times New Roman"/>
          <w:sz w:val="20"/>
          <w:szCs w:val="20"/>
          <w:lang w:val="en-GB"/>
        </w:rPr>
      </w:pPr>
      <w:r w:rsidRPr="00081CC0">
        <w:rPr>
          <w:rFonts w:ascii="Times New Roman" w:hAnsi="Times New Roman" w:cs="Times New Roman"/>
          <w:b/>
          <w:bCs/>
          <w:sz w:val="20"/>
          <w:szCs w:val="20"/>
          <w:lang w:val="en-GB"/>
        </w:rPr>
        <w:t xml:space="preserve">Proposal </w:t>
      </w:r>
      <w:r w:rsidR="00DB2A31" w:rsidRPr="00081CC0">
        <w:rPr>
          <w:rFonts w:ascii="Times New Roman" w:hAnsi="Times New Roman" w:cs="Times New Roman"/>
          <w:b/>
          <w:bCs/>
          <w:sz w:val="20"/>
          <w:szCs w:val="20"/>
          <w:lang w:val="en-GB"/>
        </w:rPr>
        <w:t>3</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M</w:t>
      </w:r>
      <w:r w:rsidR="006435A4" w:rsidRPr="00081CC0">
        <w:rPr>
          <w:rFonts w:ascii="Times New Roman" w:hAnsi="Times New Roman" w:cs="Times New Roman"/>
          <w:b/>
          <w:bCs/>
          <w:sz w:val="20"/>
          <w:szCs w:val="20"/>
          <w:lang w:val="en-GB"/>
        </w:rPr>
        <w:t xml:space="preserve">ultiple </w:t>
      </w:r>
      <w:r w:rsidRPr="00081CC0">
        <w:rPr>
          <w:rFonts w:ascii="Times New Roman" w:hAnsi="Times New Roman" w:cs="Times New Roman"/>
          <w:b/>
          <w:bCs/>
          <w:sz w:val="20"/>
          <w:szCs w:val="20"/>
          <w:lang w:val="en-GB"/>
        </w:rPr>
        <w:t>deployments for timing relationship with satellite beams should be studied and compared, considering complexity and standard effort.</w:t>
      </w:r>
    </w:p>
    <w:p w14:paraId="3EFCF6A5" w14:textId="657E619D" w:rsidR="006A22F9" w:rsidRPr="006A22F9" w:rsidRDefault="006577A5" w:rsidP="006A22F9">
      <w:pPr>
        <w:pStyle w:val="Heading2"/>
      </w:pPr>
      <w:r>
        <w:t xml:space="preserve">Timing for power consumption </w:t>
      </w:r>
    </w:p>
    <w:p w14:paraId="3638F3A7" w14:textId="5CD76D56" w:rsidR="00866469" w:rsidRPr="00081CC0" w:rsidRDefault="00866469" w:rsidP="005E3D1B">
      <w:pPr>
        <w:rPr>
          <w:rFonts w:ascii="Times New Roman" w:hAnsi="Times New Roman" w:cs="Times New Roman"/>
          <w:sz w:val="20"/>
          <w:szCs w:val="20"/>
          <w:lang w:val="en-GB"/>
        </w:rPr>
      </w:pPr>
      <w:r w:rsidRPr="00081CC0">
        <w:rPr>
          <w:rFonts w:ascii="Times New Roman" w:hAnsi="Times New Roman" w:cs="Times New Roman"/>
          <w:sz w:val="20"/>
          <w:szCs w:val="20"/>
          <w:lang w:val="en-GB"/>
        </w:rPr>
        <w:t xml:space="preserve">Cube satellite has been discussed in contributions in RAN1 103-e meeting, where satellite is </w:t>
      </w:r>
      <w:r w:rsidR="00D24100" w:rsidRPr="00081CC0">
        <w:rPr>
          <w:rFonts w:ascii="Times New Roman" w:hAnsi="Times New Roman" w:cs="Times New Roman"/>
          <w:sz w:val="20"/>
          <w:szCs w:val="20"/>
          <w:lang w:val="en-GB"/>
        </w:rPr>
        <w:t xml:space="preserve">of </w:t>
      </w:r>
      <w:r w:rsidRPr="00081CC0">
        <w:rPr>
          <w:rFonts w:ascii="Times New Roman" w:hAnsi="Times New Roman" w:cs="Times New Roman"/>
          <w:sz w:val="20"/>
          <w:szCs w:val="20"/>
          <w:lang w:val="en-GB"/>
        </w:rPr>
        <w:t xml:space="preserve">small size and </w:t>
      </w:r>
      <w:r w:rsidR="009C1A18" w:rsidRPr="00081CC0">
        <w:rPr>
          <w:rFonts w:ascii="Times New Roman" w:hAnsi="Times New Roman" w:cs="Times New Roman"/>
          <w:sz w:val="20"/>
          <w:szCs w:val="20"/>
          <w:lang w:val="en-GB"/>
        </w:rPr>
        <w:t>with small coverage.</w:t>
      </w:r>
      <w:r w:rsidR="006C6E06" w:rsidRPr="00081CC0">
        <w:rPr>
          <w:rFonts w:ascii="Times New Roman" w:hAnsi="Times New Roman" w:cs="Times New Roman"/>
          <w:sz w:val="20"/>
          <w:szCs w:val="20"/>
          <w:lang w:val="en-GB"/>
        </w:rPr>
        <w:t xml:space="preserve"> </w:t>
      </w:r>
      <w:r w:rsidR="008F5E15" w:rsidRPr="00081CC0">
        <w:rPr>
          <w:rFonts w:ascii="Times New Roman" w:hAnsi="Times New Roman" w:cs="Times New Roman"/>
          <w:sz w:val="20"/>
          <w:szCs w:val="20"/>
          <w:lang w:val="en-GB"/>
        </w:rPr>
        <w:t xml:space="preserve">In this type of scenario, the coverage is not always </w:t>
      </w:r>
      <w:r w:rsidR="00320BC0" w:rsidRPr="00081CC0">
        <w:rPr>
          <w:rFonts w:ascii="Times New Roman" w:hAnsi="Times New Roman" w:cs="Times New Roman"/>
          <w:sz w:val="20"/>
          <w:szCs w:val="20"/>
          <w:lang w:val="en-GB"/>
        </w:rPr>
        <w:t>available, or the UL transmission is not always appropriate</w:t>
      </w:r>
      <w:r w:rsidR="00433EEB" w:rsidRPr="00081CC0">
        <w:rPr>
          <w:rFonts w:ascii="Times New Roman" w:hAnsi="Times New Roman" w:cs="Times New Roman"/>
          <w:sz w:val="20"/>
          <w:szCs w:val="20"/>
          <w:lang w:val="en-GB"/>
        </w:rPr>
        <w:t xml:space="preserve"> especially for IoT UE with large coupling loss.</w:t>
      </w:r>
      <w:r w:rsidR="00E20D00" w:rsidRPr="00081CC0">
        <w:rPr>
          <w:rFonts w:ascii="Times New Roman" w:hAnsi="Times New Roman" w:cs="Times New Roman"/>
          <w:sz w:val="20"/>
          <w:szCs w:val="20"/>
          <w:lang w:val="en-GB"/>
        </w:rPr>
        <w:t xml:space="preserve"> </w:t>
      </w:r>
      <w:r w:rsidR="001F7C93" w:rsidRPr="00081CC0">
        <w:rPr>
          <w:rFonts w:ascii="Times New Roman" w:hAnsi="Times New Roman" w:cs="Times New Roman"/>
          <w:sz w:val="20"/>
          <w:szCs w:val="20"/>
          <w:lang w:val="en-GB"/>
        </w:rPr>
        <w:t xml:space="preserve">For power saving of IoT UE, it is preferred to be </w:t>
      </w:r>
      <w:r w:rsidR="00165E22" w:rsidRPr="00081CC0">
        <w:rPr>
          <w:rFonts w:ascii="Times New Roman" w:hAnsi="Times New Roman" w:cs="Times New Roman"/>
          <w:sz w:val="20"/>
          <w:szCs w:val="20"/>
          <w:lang w:val="en-GB"/>
        </w:rPr>
        <w:t>wake-up for data transmission in appropriate UL timing</w:t>
      </w:r>
      <w:r w:rsidR="00761444" w:rsidRPr="00081CC0">
        <w:rPr>
          <w:rFonts w:ascii="Times New Roman" w:hAnsi="Times New Roman" w:cs="Times New Roman"/>
          <w:sz w:val="20"/>
          <w:szCs w:val="20"/>
          <w:lang w:val="en-GB"/>
        </w:rPr>
        <w:t xml:space="preserve">. </w:t>
      </w:r>
      <w:r w:rsidR="002319D5" w:rsidRPr="00081CC0">
        <w:rPr>
          <w:rFonts w:ascii="Times New Roman" w:hAnsi="Times New Roman" w:cs="Times New Roman"/>
          <w:sz w:val="20"/>
          <w:szCs w:val="20"/>
          <w:lang w:val="en-GB"/>
        </w:rPr>
        <w:t xml:space="preserve">Whether </w:t>
      </w:r>
      <w:r w:rsidR="00AA77A1">
        <w:rPr>
          <w:rFonts w:ascii="Times New Roman" w:hAnsi="Times New Roman" w:cs="Times New Roman"/>
          <w:sz w:val="20"/>
          <w:szCs w:val="20"/>
          <w:lang w:val="en-GB"/>
        </w:rPr>
        <w:t>scheduling delay</w:t>
      </w:r>
      <w:r w:rsidR="002319D5" w:rsidRPr="00081CC0">
        <w:rPr>
          <w:rFonts w:ascii="Times New Roman" w:hAnsi="Times New Roman" w:cs="Times New Roman"/>
          <w:sz w:val="20"/>
          <w:szCs w:val="20"/>
          <w:lang w:val="en-GB"/>
        </w:rPr>
        <w:t xml:space="preserve"> still work well</w:t>
      </w:r>
      <w:r w:rsidR="007D1352" w:rsidRPr="00081CC0">
        <w:rPr>
          <w:rFonts w:ascii="Times New Roman" w:hAnsi="Times New Roman" w:cs="Times New Roman"/>
          <w:sz w:val="20"/>
          <w:szCs w:val="20"/>
          <w:lang w:val="en-GB"/>
        </w:rPr>
        <w:t xml:space="preserve"> and how it need to adapt to the NTN scenario</w:t>
      </w:r>
      <w:r w:rsidR="001840BC" w:rsidRPr="00081CC0">
        <w:rPr>
          <w:rFonts w:ascii="Times New Roman" w:hAnsi="Times New Roman" w:cs="Times New Roman"/>
          <w:sz w:val="20"/>
          <w:szCs w:val="20"/>
          <w:lang w:val="en-GB"/>
        </w:rPr>
        <w:t xml:space="preserve">, </w:t>
      </w:r>
      <w:r w:rsidR="00F7746A" w:rsidRPr="00081CC0">
        <w:rPr>
          <w:rFonts w:ascii="Times New Roman" w:hAnsi="Times New Roman" w:cs="Times New Roman"/>
          <w:sz w:val="20"/>
          <w:szCs w:val="20"/>
          <w:lang w:val="en-GB"/>
        </w:rPr>
        <w:t xml:space="preserve">whether there are any other issue from timing </w:t>
      </w:r>
      <w:r w:rsidR="00F25DA7" w:rsidRPr="00081CC0">
        <w:rPr>
          <w:rFonts w:ascii="Times New Roman" w:hAnsi="Times New Roman" w:cs="Times New Roman"/>
          <w:sz w:val="20"/>
          <w:szCs w:val="20"/>
          <w:lang w:val="en-GB"/>
        </w:rPr>
        <w:t>in IoT over NTN scenario for power saving, all these question could be studied in the IoT over NTN scenario</w:t>
      </w:r>
      <w:r w:rsidR="00A04CF1" w:rsidRPr="00081CC0">
        <w:rPr>
          <w:rFonts w:ascii="Times New Roman" w:hAnsi="Times New Roman" w:cs="Times New Roman"/>
          <w:sz w:val="20"/>
          <w:szCs w:val="20"/>
          <w:lang w:val="en-GB"/>
        </w:rPr>
        <w:t>, which is different from previous study in TN.</w:t>
      </w:r>
    </w:p>
    <w:p w14:paraId="55B4223F" w14:textId="4A1F1624" w:rsidR="00C911D4" w:rsidRDefault="00C911D4" w:rsidP="005E3D1B">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w:t>
      </w:r>
      <w:r w:rsidR="00DB2A31" w:rsidRPr="00081CC0">
        <w:rPr>
          <w:rFonts w:ascii="Times New Roman" w:hAnsi="Times New Roman" w:cs="Times New Roman"/>
          <w:b/>
          <w:bCs/>
          <w:sz w:val="20"/>
          <w:szCs w:val="20"/>
          <w:lang w:val="en-GB"/>
        </w:rPr>
        <w:t>4</w:t>
      </w:r>
      <w:r w:rsidRPr="00081CC0">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I</w:t>
      </w:r>
      <w:r w:rsidR="006435A4" w:rsidRPr="00081CC0">
        <w:rPr>
          <w:rFonts w:ascii="Times New Roman" w:hAnsi="Times New Roman" w:cs="Times New Roman"/>
          <w:b/>
          <w:bCs/>
          <w:sz w:val="20"/>
          <w:szCs w:val="20"/>
          <w:lang w:val="en-GB"/>
        </w:rPr>
        <w:t xml:space="preserve">t </w:t>
      </w:r>
      <w:r w:rsidR="00597EE8" w:rsidRPr="00081CC0">
        <w:rPr>
          <w:rFonts w:ascii="Times New Roman" w:hAnsi="Times New Roman" w:cs="Times New Roman"/>
          <w:b/>
          <w:bCs/>
          <w:sz w:val="20"/>
          <w:szCs w:val="20"/>
          <w:lang w:val="en-GB"/>
        </w:rPr>
        <w:t xml:space="preserve">could be studied </w:t>
      </w:r>
      <w:r w:rsidR="00147049" w:rsidRPr="00081CC0">
        <w:rPr>
          <w:rFonts w:ascii="Times New Roman" w:hAnsi="Times New Roman" w:cs="Times New Roman"/>
          <w:b/>
          <w:bCs/>
          <w:sz w:val="20"/>
          <w:szCs w:val="20"/>
          <w:lang w:val="en-GB"/>
        </w:rPr>
        <w:t xml:space="preserve">from timing </w:t>
      </w:r>
      <w:proofErr w:type="spellStart"/>
      <w:r w:rsidR="00147049" w:rsidRPr="00081CC0">
        <w:rPr>
          <w:rFonts w:ascii="Times New Roman" w:hAnsi="Times New Roman" w:cs="Times New Roman"/>
          <w:b/>
          <w:bCs/>
          <w:sz w:val="20"/>
          <w:szCs w:val="20"/>
          <w:lang w:val="en-GB"/>
        </w:rPr>
        <w:t>PoV</w:t>
      </w:r>
      <w:proofErr w:type="spellEnd"/>
      <w:r w:rsidR="00147049" w:rsidRPr="00081CC0">
        <w:rPr>
          <w:rFonts w:ascii="Times New Roman" w:hAnsi="Times New Roman" w:cs="Times New Roman"/>
          <w:b/>
          <w:bCs/>
          <w:sz w:val="20"/>
          <w:szCs w:val="20"/>
          <w:lang w:val="en-GB"/>
        </w:rPr>
        <w:t xml:space="preserve"> on power saving in NTN scenario, with e.g. </w:t>
      </w:r>
      <w:r w:rsidR="00113889" w:rsidRPr="00081CC0">
        <w:rPr>
          <w:rFonts w:ascii="Times New Roman" w:hAnsi="Times New Roman" w:cs="Times New Roman"/>
          <w:b/>
          <w:bCs/>
          <w:sz w:val="20"/>
          <w:szCs w:val="20"/>
          <w:lang w:val="en-GB"/>
        </w:rPr>
        <w:t>partial coverage of NTN network.</w:t>
      </w:r>
    </w:p>
    <w:p w14:paraId="2AC4443B" w14:textId="4CEFC67C" w:rsidR="00B56411" w:rsidRDefault="001C5560" w:rsidP="001C5560">
      <w:pPr>
        <w:pStyle w:val="Heading2"/>
      </w:pPr>
      <w:r>
        <w:t>Half duplex operation</w:t>
      </w:r>
    </w:p>
    <w:p w14:paraId="259E5BC4" w14:textId="225713B0" w:rsidR="001C5560" w:rsidRDefault="00820F56" w:rsidP="001C5560">
      <w:pPr>
        <w:rPr>
          <w:rFonts w:ascii="Times New Roman" w:hAnsi="Times New Roman" w:cs="Times New Roman"/>
          <w:sz w:val="20"/>
          <w:szCs w:val="20"/>
          <w:lang w:val="en-GB"/>
        </w:rPr>
      </w:pPr>
      <w:r w:rsidRPr="00F61A9C">
        <w:rPr>
          <w:rFonts w:ascii="Times New Roman" w:hAnsi="Times New Roman" w:cs="Times New Roman"/>
          <w:sz w:val="20"/>
          <w:szCs w:val="20"/>
          <w:lang w:val="en-GB"/>
        </w:rPr>
        <w:t xml:space="preserve">The NB-IoT UEs </w:t>
      </w:r>
      <w:r w:rsidR="00F61A9C" w:rsidRPr="00F61A9C">
        <w:rPr>
          <w:rFonts w:ascii="Times New Roman" w:hAnsi="Times New Roman" w:cs="Times New Roman"/>
          <w:sz w:val="20"/>
          <w:szCs w:val="20"/>
          <w:lang w:val="en-GB"/>
        </w:rPr>
        <w:t xml:space="preserve">capable of </w:t>
      </w:r>
      <w:r w:rsidR="00F61A9C">
        <w:rPr>
          <w:rFonts w:ascii="Times New Roman" w:hAnsi="Times New Roman" w:cs="Times New Roman"/>
          <w:sz w:val="20"/>
          <w:szCs w:val="20"/>
          <w:lang w:val="en-GB"/>
        </w:rPr>
        <w:t>frequency division duplexing (FDD) are by specification half duplex</w:t>
      </w:r>
      <w:r w:rsidR="00CD49C7">
        <w:rPr>
          <w:rFonts w:ascii="Times New Roman" w:hAnsi="Times New Roman" w:cs="Times New Roman"/>
          <w:sz w:val="20"/>
          <w:szCs w:val="20"/>
          <w:lang w:val="en-GB"/>
        </w:rPr>
        <w:t xml:space="preserve"> (TS 36.101, 36.306)</w:t>
      </w:r>
      <w:r w:rsidR="00F61A9C">
        <w:rPr>
          <w:rFonts w:ascii="Times New Roman" w:hAnsi="Times New Roman" w:cs="Times New Roman"/>
          <w:sz w:val="20"/>
          <w:szCs w:val="20"/>
          <w:lang w:val="en-GB"/>
        </w:rPr>
        <w:t xml:space="preserve">. </w:t>
      </w:r>
      <w:r w:rsidR="006D0DE6">
        <w:rPr>
          <w:rFonts w:ascii="Times New Roman" w:hAnsi="Times New Roman" w:cs="Times New Roman"/>
          <w:sz w:val="20"/>
          <w:szCs w:val="20"/>
          <w:lang w:val="en-GB"/>
        </w:rPr>
        <w:t>The eMTC UE categories M1 and M2 support both half and full duplex FDD.</w:t>
      </w:r>
      <w:r w:rsidR="00EB7212">
        <w:rPr>
          <w:rFonts w:ascii="Times New Roman" w:hAnsi="Times New Roman" w:cs="Times New Roman"/>
          <w:sz w:val="20"/>
          <w:szCs w:val="20"/>
          <w:lang w:val="en-GB"/>
        </w:rPr>
        <w:t xml:space="preserve"> For both technologies, the </w:t>
      </w:r>
      <w:proofErr w:type="spellStart"/>
      <w:r w:rsidR="00CD49C7">
        <w:rPr>
          <w:rFonts w:ascii="Times New Roman" w:hAnsi="Times New Roman" w:cs="Times New Roman"/>
          <w:sz w:val="20"/>
          <w:szCs w:val="20"/>
          <w:lang w:val="en-GB"/>
        </w:rPr>
        <w:t>half duplex</w:t>
      </w:r>
      <w:proofErr w:type="spellEnd"/>
      <w:r w:rsidR="00CD49C7">
        <w:rPr>
          <w:rFonts w:ascii="Times New Roman" w:hAnsi="Times New Roman" w:cs="Times New Roman"/>
          <w:sz w:val="20"/>
          <w:szCs w:val="20"/>
          <w:lang w:val="en-GB"/>
        </w:rPr>
        <w:t xml:space="preserve"> FDD operation is type B.</w:t>
      </w:r>
      <w:r w:rsidR="006D0DE6">
        <w:rPr>
          <w:rFonts w:ascii="Times New Roman" w:hAnsi="Times New Roman" w:cs="Times New Roman"/>
          <w:sz w:val="20"/>
          <w:szCs w:val="20"/>
          <w:lang w:val="en-GB"/>
        </w:rPr>
        <w:t xml:space="preserve"> </w:t>
      </w:r>
      <w:r w:rsidR="00EB7212">
        <w:rPr>
          <w:rFonts w:ascii="Times New Roman" w:hAnsi="Times New Roman" w:cs="Times New Roman"/>
          <w:sz w:val="20"/>
          <w:szCs w:val="20"/>
          <w:lang w:val="en-GB"/>
        </w:rPr>
        <w:t>For FDD the frame structure 1 is applied (TS 36.211)</w:t>
      </w:r>
      <w:r w:rsidR="00F0060B">
        <w:rPr>
          <w:rFonts w:ascii="Times New Roman" w:hAnsi="Times New Roman" w:cs="Times New Roman"/>
          <w:sz w:val="20"/>
          <w:szCs w:val="20"/>
          <w:lang w:val="en-GB"/>
        </w:rPr>
        <w:t>, which means 10 subframes are available for downlink and 10 subframes are available for uplink in each 10 ms radio frame.</w:t>
      </w:r>
      <w:r w:rsidR="001C0F09">
        <w:rPr>
          <w:rFonts w:ascii="Times New Roman" w:hAnsi="Times New Roman" w:cs="Times New Roman"/>
          <w:sz w:val="20"/>
          <w:szCs w:val="20"/>
          <w:lang w:val="en-GB"/>
        </w:rPr>
        <w:t xml:space="preserve"> The type B operation mode</w:t>
      </w:r>
      <w:r w:rsidR="00D81BAE">
        <w:rPr>
          <w:rFonts w:ascii="Times New Roman" w:hAnsi="Times New Roman" w:cs="Times New Roman"/>
          <w:sz w:val="20"/>
          <w:szCs w:val="20"/>
          <w:lang w:val="en-GB"/>
        </w:rPr>
        <w:t xml:space="preserve"> means (TS 36.211 section 6.2.5)</w:t>
      </w:r>
      <w:r w:rsidR="007926F2">
        <w:rPr>
          <w:rFonts w:ascii="Times New Roman" w:hAnsi="Times New Roman" w:cs="Times New Roman"/>
          <w:sz w:val="20"/>
          <w:szCs w:val="20"/>
          <w:lang w:val="en-GB"/>
        </w:rPr>
        <w:t>:</w:t>
      </w:r>
    </w:p>
    <w:p w14:paraId="26B416D9" w14:textId="59607105" w:rsidR="00D81BAE" w:rsidRDefault="00D81BAE" w:rsidP="001C5560">
      <w:pPr>
        <w:rPr>
          <w:rFonts w:ascii="Times New Roman" w:hAnsi="Times New Roman" w:cs="Times New Roman"/>
          <w:sz w:val="20"/>
          <w:szCs w:val="20"/>
          <w:lang w:val="en-GB"/>
        </w:rPr>
      </w:pPr>
      <w:r w:rsidRPr="00D81BAE">
        <w:rPr>
          <w:rFonts w:ascii="Times New Roman" w:hAnsi="Times New Roman" w:cs="Times New Roman"/>
          <w:noProof/>
          <w:sz w:val="20"/>
          <w:szCs w:val="20"/>
          <w:lang w:val="en-GB"/>
        </w:rPr>
        <mc:AlternateContent>
          <mc:Choice Requires="wps">
            <w:drawing>
              <wp:inline distT="0" distB="0" distL="0" distR="0" wp14:anchorId="4404D9C9" wp14:editId="493EAAFB">
                <wp:extent cx="6069407" cy="1404620"/>
                <wp:effectExtent l="0" t="0" r="26670" b="23495"/>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407" cy="1404620"/>
                        </a:xfrm>
                        <a:prstGeom prst="rect">
                          <a:avLst/>
                        </a:prstGeom>
                        <a:solidFill>
                          <a:srgbClr val="FFFFFF"/>
                        </a:solidFill>
                        <a:ln w="9525">
                          <a:solidFill>
                            <a:srgbClr val="000000"/>
                          </a:solidFill>
                          <a:miter lim="800000"/>
                          <a:headEnd/>
                          <a:tailEnd/>
                        </a:ln>
                      </wps:spPr>
                      <wps:txbx>
                        <w:txbxContent>
                          <w:p w14:paraId="2F0155C1" w14:textId="16338B3F" w:rsidR="00D81BAE" w:rsidRPr="00D81BAE" w:rsidRDefault="00D81BAE" w:rsidP="00D81BAE">
                            <w:pPr>
                              <w:widowControl w:val="0"/>
                              <w:spacing w:after="0"/>
                              <w:rPr>
                                <w:rFonts w:ascii="Times New Roman" w:hAnsi="Times New Roman" w:cs="Times New Roman"/>
                              </w:rPr>
                            </w:pPr>
                            <w:r w:rsidRPr="00D81BAE">
                              <w:rPr>
                                <w:rFonts w:ascii="Times New Roman" w:hAnsi="Times New Roman" w:cs="Times New Roman"/>
                              </w:rPr>
                              <w:t>For type B half-duplex FDD operation, guard periods, each referred to as a half-duplex guard subframe, are created by the UE by</w:t>
                            </w:r>
                          </w:p>
                          <w:p w14:paraId="614386BB" w14:textId="77777777"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preceding an uplink subframe from the same UE, and</w:t>
                            </w:r>
                          </w:p>
                          <w:p w14:paraId="4A0D893E" w14:textId="5C97A984"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following an uplink subframe from the same UE.</w:t>
                            </w:r>
                          </w:p>
                        </w:txbxContent>
                      </wps:txbx>
                      <wps:bodyPr rot="0" vert="horz" wrap="square" lIns="91440" tIns="45720" rIns="91440" bIns="45720" anchor="t" anchorCtr="0">
                        <a:spAutoFit/>
                      </wps:bodyPr>
                    </wps:wsp>
                  </a:graphicData>
                </a:graphic>
              </wp:inline>
            </w:drawing>
          </mc:Choice>
          <mc:Fallback>
            <w:pict>
              <v:shape w14:anchorId="4404D9C9" id="_x0000_s1029" type="#_x0000_t202" style="width:477.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">
                <v:textbox style="mso-fit-shape-to-text:t">
                  <w:txbxContent>
                    <w:p w14:paraId="2F0155C1" w14:textId="16338B3F" w:rsidR="00D81BAE" w:rsidRPr="00D81BAE" w:rsidRDefault="00D81BAE" w:rsidP="00D81BAE">
                      <w:pPr>
                        <w:widowControl w:val="0"/>
                        <w:spacing w:after="0"/>
                        <w:rPr>
                          <w:rFonts w:ascii="Times New Roman" w:hAnsi="Times New Roman" w:cs="Times New Roman"/>
                        </w:rPr>
                      </w:pPr>
                      <w:r w:rsidRPr="00D81BAE">
                        <w:rPr>
                          <w:rFonts w:ascii="Times New Roman" w:hAnsi="Times New Roman" w:cs="Times New Roman"/>
                        </w:rPr>
                        <w:t>For type B half-duplex FDD operation, guard periods, each referred to as a half-duplex guard subframe, are created by the UE by</w:t>
                      </w:r>
                    </w:p>
                    <w:p w14:paraId="614386BB" w14:textId="77777777"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preceding an uplink subframe from the same UE, and</w:t>
                      </w:r>
                    </w:p>
                    <w:p w14:paraId="4A0D893E" w14:textId="5C97A984" w:rsidR="00D81BAE" w:rsidRPr="00D81BAE" w:rsidRDefault="00D81BAE" w:rsidP="00D81BAE">
                      <w:pPr>
                        <w:pStyle w:val="B1"/>
                        <w:widowControl w:val="0"/>
                        <w:spacing w:after="0"/>
                        <w:rPr>
                          <w:rFonts w:ascii="Times New Roman" w:hAnsi="Times New Roman" w:cs="Times New Roman"/>
                        </w:rPr>
                      </w:pPr>
                      <w:r w:rsidRPr="00D81BAE">
                        <w:rPr>
                          <w:rFonts w:ascii="Times New Roman" w:hAnsi="Times New Roman" w:cs="Times New Roman"/>
                        </w:rPr>
                        <w:t>-</w:t>
                      </w:r>
                      <w:r w:rsidRPr="00D81BAE">
                        <w:rPr>
                          <w:rFonts w:ascii="Times New Roman" w:hAnsi="Times New Roman" w:cs="Times New Roman"/>
                        </w:rPr>
                        <w:tab/>
                        <w:t>not receiving a downlink subframe immediately following an uplink subframe from the same UE.</w:t>
                      </w:r>
                    </w:p>
                  </w:txbxContent>
                </v:textbox>
                <w10:anchorlock/>
              </v:shape>
            </w:pict>
          </mc:Fallback>
        </mc:AlternateContent>
      </w:r>
    </w:p>
    <w:p w14:paraId="63DCA29C" w14:textId="79F5E787" w:rsidR="007926F2" w:rsidRDefault="007926F2" w:rsidP="001C5560">
      <w:pPr>
        <w:rPr>
          <w:rFonts w:ascii="Times New Roman" w:hAnsi="Times New Roman" w:cs="Times New Roman"/>
          <w:sz w:val="20"/>
          <w:szCs w:val="20"/>
          <w:lang w:val="en-GB"/>
        </w:rPr>
      </w:pPr>
      <w:r>
        <w:rPr>
          <w:rFonts w:ascii="Times New Roman" w:hAnsi="Times New Roman" w:cs="Times New Roman"/>
          <w:sz w:val="20"/>
          <w:szCs w:val="20"/>
          <w:lang w:val="en-GB"/>
        </w:rPr>
        <w:t>Determining, which guard subframes is used by a UE, i.</w:t>
      </w:r>
      <w:r w:rsidR="0018512C">
        <w:rPr>
          <w:rFonts w:ascii="Times New Roman" w:hAnsi="Times New Roman" w:cs="Times New Roman"/>
          <w:sz w:val="20"/>
          <w:szCs w:val="20"/>
          <w:lang w:val="en-GB"/>
        </w:rPr>
        <w:t xml:space="preserve">e. which downlink subframes are blocked, is challenging in NTN, where the cell differential delay can be large (e.g. about 3 ms for LEO-based </w:t>
      </w:r>
      <w:r w:rsidR="00027E68">
        <w:rPr>
          <w:rFonts w:ascii="Times New Roman" w:hAnsi="Times New Roman" w:cs="Times New Roman"/>
          <w:sz w:val="20"/>
          <w:szCs w:val="20"/>
          <w:lang w:val="en-GB"/>
        </w:rPr>
        <w:t xml:space="preserve">deployments according to TR 38.821). </w:t>
      </w:r>
      <w:r w:rsidR="001568A6">
        <w:rPr>
          <w:rFonts w:ascii="Times New Roman" w:hAnsi="Times New Roman" w:cs="Times New Roman"/>
          <w:sz w:val="20"/>
          <w:szCs w:val="20"/>
          <w:lang w:val="en-GB"/>
        </w:rPr>
        <w:t xml:space="preserve">To handle the issue of blocked downlink subframes, the network can either rely on knowing the UE specific Timing Advance or operate the cell according to the maximum propagation delay. The latter will potentially leave many resources </w:t>
      </w:r>
      <w:proofErr w:type="spellStart"/>
      <w:r w:rsidR="001568A6">
        <w:rPr>
          <w:rFonts w:ascii="Times New Roman" w:hAnsi="Times New Roman" w:cs="Times New Roman"/>
          <w:sz w:val="20"/>
          <w:szCs w:val="20"/>
          <w:lang w:val="en-GB"/>
        </w:rPr>
        <w:t>unusued</w:t>
      </w:r>
      <w:proofErr w:type="spellEnd"/>
      <w:r w:rsidR="00CF2946">
        <w:rPr>
          <w:rFonts w:ascii="Times New Roman" w:hAnsi="Times New Roman" w:cs="Times New Roman"/>
          <w:sz w:val="20"/>
          <w:szCs w:val="20"/>
          <w:lang w:val="en-GB"/>
        </w:rPr>
        <w:t>, which is problematic from system efficiency perspective.</w:t>
      </w:r>
    </w:p>
    <w:p w14:paraId="69628E57" w14:textId="00FA7442" w:rsidR="003A7E45" w:rsidRDefault="003A7E45"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Observation</w:t>
      </w:r>
      <w:r w:rsidR="00A21752">
        <w:rPr>
          <w:rFonts w:ascii="Times New Roman" w:hAnsi="Times New Roman" w:cs="Times New Roman"/>
          <w:b/>
          <w:bCs/>
          <w:sz w:val="20"/>
          <w:szCs w:val="20"/>
          <w:lang w:val="en-GB"/>
        </w:rPr>
        <w:t xml:space="preserve"> 3</w:t>
      </w:r>
      <w:r>
        <w:rPr>
          <w:rFonts w:ascii="Times New Roman" w:hAnsi="Times New Roman" w:cs="Times New Roman"/>
          <w:b/>
          <w:bCs/>
          <w:sz w:val="20"/>
          <w:szCs w:val="20"/>
          <w:lang w:val="en-GB"/>
        </w:rPr>
        <w:t>: Operating according to maximum propagation delay in half duplex deployment is resource inefficient.</w:t>
      </w:r>
    </w:p>
    <w:p w14:paraId="60B161EC" w14:textId="5DD14AB2" w:rsidR="00CA07B9" w:rsidRDefault="00CA07B9" w:rsidP="00CA07B9">
      <w:pPr>
        <w:rPr>
          <w:rFonts w:ascii="Times New Roman" w:hAnsi="Times New Roman" w:cs="Times New Roman"/>
          <w:sz w:val="20"/>
          <w:szCs w:val="20"/>
          <w:lang w:val="en-GB"/>
        </w:rPr>
      </w:pPr>
      <w:r>
        <w:rPr>
          <w:rFonts w:ascii="Times New Roman" w:hAnsi="Times New Roman" w:cs="Times New Roman"/>
          <w:sz w:val="20"/>
          <w:szCs w:val="20"/>
          <w:lang w:val="en-GB"/>
        </w:rPr>
        <w:t xml:space="preserve">For HD-FDD, there is discussion for collision of UL and DL subframe because of large </w:t>
      </w:r>
      <w:r w:rsidR="001C7487">
        <w:rPr>
          <w:rFonts w:ascii="Times New Roman" w:hAnsi="Times New Roman" w:cs="Times New Roman"/>
          <w:sz w:val="20"/>
          <w:szCs w:val="20"/>
          <w:lang w:val="en-GB"/>
        </w:rPr>
        <w:t xml:space="preserve">differential </w:t>
      </w:r>
      <w:r>
        <w:rPr>
          <w:rFonts w:ascii="Times New Roman" w:hAnsi="Times New Roman" w:cs="Times New Roman"/>
          <w:sz w:val="20"/>
          <w:szCs w:val="20"/>
          <w:lang w:val="en-GB"/>
        </w:rPr>
        <w:t>TA</w:t>
      </w:r>
      <w:r w:rsidR="001C7487">
        <w:rPr>
          <w:rFonts w:ascii="Times New Roman" w:hAnsi="Times New Roman" w:cs="Times New Roman"/>
          <w:sz w:val="20"/>
          <w:szCs w:val="20"/>
          <w:lang w:val="en-GB"/>
        </w:rPr>
        <w:t xml:space="preserve"> among UEs</w:t>
      </w:r>
      <w:r>
        <w:rPr>
          <w:rFonts w:ascii="Times New Roman" w:hAnsi="Times New Roman" w:cs="Times New Roman"/>
          <w:sz w:val="20"/>
          <w:szCs w:val="20"/>
          <w:lang w:val="en-GB"/>
        </w:rPr>
        <w:t xml:space="preserve">. </w:t>
      </w:r>
      <w:proofErr w:type="gramStart"/>
      <w:r>
        <w:rPr>
          <w:rFonts w:ascii="Times New Roman" w:hAnsi="Times New Roman" w:cs="Times New Roman"/>
          <w:sz w:val="20"/>
          <w:szCs w:val="20"/>
          <w:lang w:val="en-GB"/>
        </w:rPr>
        <w:t>Actually, the</w:t>
      </w:r>
      <w:proofErr w:type="gramEnd"/>
      <w:r>
        <w:rPr>
          <w:rFonts w:ascii="Times New Roman" w:hAnsi="Times New Roman" w:cs="Times New Roman"/>
          <w:sz w:val="20"/>
          <w:szCs w:val="20"/>
          <w:lang w:val="en-GB"/>
        </w:rPr>
        <w:t xml:space="preserve"> collision may not impact much</w:t>
      </w:r>
      <w:r w:rsidR="006435A4">
        <w:rPr>
          <w:rFonts w:ascii="Times New Roman" w:hAnsi="Times New Roman" w:cs="Times New Roman"/>
          <w:sz w:val="20"/>
          <w:szCs w:val="20"/>
          <w:lang w:val="en-GB"/>
        </w:rPr>
        <w:t xml:space="preserve"> in some cases</w:t>
      </w:r>
      <w:r>
        <w:rPr>
          <w:rFonts w:ascii="Times New Roman" w:hAnsi="Times New Roman" w:cs="Times New Roman"/>
          <w:sz w:val="20"/>
          <w:szCs w:val="20"/>
          <w:lang w:val="en-GB"/>
        </w:rPr>
        <w:t xml:space="preserve">. Because of large TA, both DL reception and UL transmission will be postponed accordingly and as UL transmission based on scheduling is after the DL DCI reception, the collision of UL transmission and next DL DCI could be managed by scheduler. While for cell specific DL transmission, e.g. SIB, in some way </w:t>
      </w:r>
      <w:r w:rsidRPr="00B21150">
        <w:rPr>
          <w:rFonts w:ascii="Times New Roman" w:hAnsi="Times New Roman" w:cs="Times New Roman"/>
          <w:sz w:val="20"/>
          <w:szCs w:val="20"/>
          <w:lang w:val="en-GB"/>
        </w:rPr>
        <w:t>the scheduler can schedule all UL transmission (considering the largest differential TA) to be outside of the time duration of cell specific DL transmission, although there may be some resource waste and additional latency.</w:t>
      </w:r>
      <w:r w:rsidRPr="006435A4">
        <w:rPr>
          <w:rFonts w:ascii="Times New Roman" w:hAnsi="Times New Roman" w:cs="Times New Roman"/>
          <w:sz w:val="20"/>
          <w:szCs w:val="20"/>
          <w:lang w:val="en-GB"/>
        </w:rPr>
        <w:t xml:space="preserve"> Then, the impact of</w:t>
      </w:r>
      <w:r>
        <w:rPr>
          <w:rFonts w:ascii="Times New Roman" w:hAnsi="Times New Roman" w:cs="Times New Roman"/>
          <w:sz w:val="20"/>
          <w:szCs w:val="20"/>
          <w:lang w:val="en-GB"/>
        </w:rPr>
        <w:t xml:space="preserve"> collision of DL and UL may not impact a lot and it should be studied how much the impact is before study on the solutions.</w:t>
      </w:r>
    </w:p>
    <w:p w14:paraId="10068FA0" w14:textId="2A7BC983" w:rsidR="00CA07B9" w:rsidRPr="00C07934" w:rsidRDefault="00CA07B9" w:rsidP="00CA07B9">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 xml:space="preserve">Observation </w:t>
      </w:r>
      <w:r w:rsidR="00B21150">
        <w:rPr>
          <w:rFonts w:ascii="Times New Roman" w:hAnsi="Times New Roman" w:cs="Times New Roman"/>
          <w:b/>
          <w:bCs/>
          <w:sz w:val="20"/>
          <w:szCs w:val="20"/>
          <w:lang w:val="en-GB"/>
        </w:rPr>
        <w:t>4</w:t>
      </w:r>
      <w:r w:rsidRPr="00C07934">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T</w:t>
      </w:r>
      <w:r w:rsidRPr="00C07934">
        <w:rPr>
          <w:rFonts w:ascii="Times New Roman" w:hAnsi="Times New Roman" w:cs="Times New Roman"/>
          <w:b/>
          <w:bCs/>
          <w:sz w:val="20"/>
          <w:szCs w:val="20"/>
          <w:lang w:val="en-GB"/>
        </w:rPr>
        <w:t>he impact of collision of DL and UL because of large TA may not impact much</w:t>
      </w:r>
      <w:r w:rsidR="006435A4">
        <w:rPr>
          <w:rFonts w:ascii="Times New Roman" w:hAnsi="Times New Roman" w:cs="Times New Roman"/>
          <w:b/>
          <w:bCs/>
          <w:sz w:val="20"/>
          <w:szCs w:val="20"/>
          <w:lang w:val="en-GB"/>
        </w:rPr>
        <w:t xml:space="preserve"> in some cases</w:t>
      </w:r>
      <w:r w:rsidRPr="00C07934">
        <w:rPr>
          <w:rFonts w:ascii="Times New Roman" w:hAnsi="Times New Roman" w:cs="Times New Roman"/>
          <w:b/>
          <w:bCs/>
          <w:sz w:val="20"/>
          <w:szCs w:val="20"/>
          <w:lang w:val="en-GB"/>
        </w:rPr>
        <w:t>.</w:t>
      </w:r>
    </w:p>
    <w:p w14:paraId="66C0AE63" w14:textId="3D2393E5" w:rsidR="00CA07B9" w:rsidRPr="00C07934" w:rsidRDefault="00CA07B9" w:rsidP="00CA07B9">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w:t>
      </w:r>
      <w:r w:rsidR="00B21150">
        <w:rPr>
          <w:rFonts w:ascii="Times New Roman" w:hAnsi="Times New Roman" w:cs="Times New Roman"/>
          <w:b/>
          <w:bCs/>
          <w:sz w:val="20"/>
          <w:szCs w:val="20"/>
          <w:lang w:val="en-GB"/>
        </w:rPr>
        <w:t>5</w:t>
      </w:r>
      <w:r w:rsidRPr="00C07934">
        <w:rPr>
          <w:rFonts w:ascii="Times New Roman" w:hAnsi="Times New Roman" w:cs="Times New Roman"/>
          <w:b/>
          <w:bCs/>
          <w:sz w:val="20"/>
          <w:szCs w:val="20"/>
          <w:lang w:val="en-GB"/>
        </w:rPr>
        <w:t xml:space="preserve">: </w:t>
      </w:r>
      <w:r w:rsidR="006435A4">
        <w:rPr>
          <w:rFonts w:ascii="Times New Roman" w:hAnsi="Times New Roman" w:cs="Times New Roman"/>
          <w:b/>
          <w:bCs/>
          <w:sz w:val="20"/>
          <w:szCs w:val="20"/>
          <w:lang w:val="en-GB"/>
        </w:rPr>
        <w:t>F</w:t>
      </w:r>
      <w:r>
        <w:rPr>
          <w:rFonts w:ascii="Times New Roman" w:hAnsi="Times New Roman" w:cs="Times New Roman"/>
          <w:b/>
          <w:bCs/>
          <w:sz w:val="20"/>
          <w:szCs w:val="20"/>
          <w:lang w:val="en-GB"/>
        </w:rPr>
        <w:t xml:space="preserve">or first step, </w:t>
      </w:r>
      <w:r w:rsidRPr="00C07934">
        <w:rPr>
          <w:rFonts w:ascii="Times New Roman" w:hAnsi="Times New Roman" w:cs="Times New Roman"/>
          <w:b/>
          <w:bCs/>
          <w:sz w:val="20"/>
          <w:szCs w:val="20"/>
          <w:lang w:val="en-GB"/>
        </w:rPr>
        <w:t>it should be studied how much the collision impact</w:t>
      </w:r>
      <w:r>
        <w:rPr>
          <w:rFonts w:ascii="Times New Roman" w:hAnsi="Times New Roman" w:cs="Times New Roman"/>
          <w:b/>
          <w:bCs/>
          <w:sz w:val="20"/>
          <w:szCs w:val="20"/>
          <w:lang w:val="en-GB"/>
        </w:rPr>
        <w:t xml:space="preserve"> is</w:t>
      </w:r>
      <w:r w:rsidRPr="00C07934">
        <w:rPr>
          <w:rFonts w:ascii="Times New Roman" w:hAnsi="Times New Roman" w:cs="Times New Roman"/>
          <w:b/>
          <w:bCs/>
          <w:sz w:val="20"/>
          <w:szCs w:val="20"/>
          <w:lang w:val="en-GB"/>
        </w:rPr>
        <w:t>.</w:t>
      </w:r>
    </w:p>
    <w:p w14:paraId="69C02951" w14:textId="36DC8F7E" w:rsidR="009E0BFF" w:rsidRDefault="009E0BFF" w:rsidP="001C5560">
      <w:pPr>
        <w:rPr>
          <w:rFonts w:ascii="Times New Roman" w:hAnsi="Times New Roman" w:cs="Times New Roman"/>
          <w:sz w:val="20"/>
          <w:szCs w:val="20"/>
          <w:lang w:val="en-GB"/>
        </w:rPr>
      </w:pPr>
      <w:r>
        <w:rPr>
          <w:rFonts w:ascii="Times New Roman" w:hAnsi="Times New Roman" w:cs="Times New Roman"/>
          <w:sz w:val="20"/>
          <w:szCs w:val="20"/>
          <w:lang w:val="en-GB"/>
        </w:rPr>
        <w:t xml:space="preserve">In the previous RAN1 #104e meeting, it was proposed </w:t>
      </w:r>
      <w:r w:rsidR="00451F83">
        <w:rPr>
          <w:rFonts w:ascii="Times New Roman" w:hAnsi="Times New Roman" w:cs="Times New Roman"/>
          <w:sz w:val="20"/>
          <w:szCs w:val="20"/>
          <w:lang w:val="en-GB"/>
        </w:rPr>
        <w:t>[3]</w:t>
      </w:r>
      <w:r>
        <w:rPr>
          <w:rFonts w:ascii="Times New Roman" w:hAnsi="Times New Roman" w:cs="Times New Roman"/>
          <w:sz w:val="20"/>
          <w:szCs w:val="20"/>
          <w:lang w:val="en-GB"/>
        </w:rPr>
        <w:t xml:space="preserve"> </w:t>
      </w:r>
      <w:r w:rsidR="00AC34D6">
        <w:rPr>
          <w:rFonts w:ascii="Times New Roman" w:hAnsi="Times New Roman" w:cs="Times New Roman"/>
          <w:sz w:val="20"/>
          <w:szCs w:val="20"/>
          <w:lang w:val="en-GB"/>
        </w:rPr>
        <w:t>that the UE reports its TA</w:t>
      </w:r>
      <w:r w:rsidR="0032191B">
        <w:rPr>
          <w:rFonts w:ascii="Times New Roman" w:hAnsi="Times New Roman" w:cs="Times New Roman"/>
          <w:sz w:val="20"/>
          <w:szCs w:val="20"/>
          <w:lang w:val="en-GB"/>
        </w:rPr>
        <w:t xml:space="preserve"> to ensure synchronized understanding between UE and network about the potentially blocked subframes. </w:t>
      </w:r>
      <w:r w:rsidR="00294F0C">
        <w:rPr>
          <w:rFonts w:ascii="Times New Roman" w:hAnsi="Times New Roman" w:cs="Times New Roman"/>
          <w:sz w:val="20"/>
          <w:szCs w:val="20"/>
          <w:lang w:val="en-GB"/>
        </w:rPr>
        <w:t xml:space="preserve">This solution will work, but it may lead to a large signalling overhead if each UE reports every (little) change of TA to the network. </w:t>
      </w:r>
    </w:p>
    <w:p w14:paraId="4B562347" w14:textId="3782F573" w:rsidR="00DA17EA" w:rsidRDefault="00C366B0"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B21150">
        <w:rPr>
          <w:rFonts w:ascii="Times New Roman" w:hAnsi="Times New Roman" w:cs="Times New Roman"/>
          <w:b/>
          <w:bCs/>
          <w:sz w:val="20"/>
          <w:szCs w:val="20"/>
          <w:lang w:val="en-GB"/>
        </w:rPr>
        <w:t>5</w:t>
      </w:r>
      <w:r>
        <w:rPr>
          <w:rFonts w:ascii="Times New Roman" w:hAnsi="Times New Roman" w:cs="Times New Roman"/>
          <w:b/>
          <w:bCs/>
          <w:sz w:val="20"/>
          <w:szCs w:val="20"/>
          <w:lang w:val="en-GB"/>
        </w:rPr>
        <w:t xml:space="preserve">: Reporting </w:t>
      </w:r>
      <w:r w:rsidR="00C73448">
        <w:rPr>
          <w:rFonts w:ascii="Times New Roman" w:hAnsi="Times New Roman" w:cs="Times New Roman"/>
          <w:b/>
          <w:bCs/>
          <w:sz w:val="20"/>
          <w:szCs w:val="20"/>
          <w:lang w:val="en-GB"/>
        </w:rPr>
        <w:t xml:space="preserve">each Timing Advance change </w:t>
      </w:r>
      <w:r w:rsidR="000A6913">
        <w:rPr>
          <w:rFonts w:ascii="Times New Roman" w:hAnsi="Times New Roman" w:cs="Times New Roman"/>
          <w:b/>
          <w:bCs/>
          <w:sz w:val="20"/>
          <w:szCs w:val="20"/>
          <w:lang w:val="en-GB"/>
        </w:rPr>
        <w:t>leads to high uplink signalling load.</w:t>
      </w:r>
    </w:p>
    <w:p w14:paraId="77C72653" w14:textId="7CBF9E40" w:rsidR="0014572C" w:rsidRDefault="004A13D9" w:rsidP="001C5560">
      <w:pPr>
        <w:rPr>
          <w:rFonts w:ascii="Times New Roman" w:hAnsi="Times New Roman" w:cs="Times New Roman"/>
          <w:sz w:val="20"/>
          <w:szCs w:val="20"/>
          <w:lang w:val="en-GB"/>
        </w:rPr>
      </w:pPr>
      <w:r>
        <w:rPr>
          <w:rFonts w:ascii="Times New Roman" w:hAnsi="Times New Roman" w:cs="Times New Roman"/>
          <w:sz w:val="20"/>
          <w:szCs w:val="20"/>
          <w:lang w:val="en-GB"/>
        </w:rPr>
        <w:t xml:space="preserve">The previous contribution </w:t>
      </w:r>
      <w:r w:rsidR="00451F83">
        <w:rPr>
          <w:rFonts w:ascii="Times New Roman" w:hAnsi="Times New Roman" w:cs="Times New Roman"/>
          <w:sz w:val="20"/>
          <w:szCs w:val="20"/>
          <w:lang w:val="en-GB"/>
        </w:rPr>
        <w:t>[3]</w:t>
      </w:r>
      <w:r w:rsidR="003D506F">
        <w:rPr>
          <w:rFonts w:ascii="Times New Roman" w:hAnsi="Times New Roman" w:cs="Times New Roman"/>
          <w:sz w:val="20"/>
          <w:szCs w:val="20"/>
          <w:lang w:val="en-GB"/>
        </w:rPr>
        <w:t xml:space="preserve"> noted that the UE-specific TA updating mechanism can depend on when the TA changes. </w:t>
      </w:r>
      <w:r w:rsidR="004C3F0D">
        <w:rPr>
          <w:rFonts w:ascii="Times New Roman" w:hAnsi="Times New Roman" w:cs="Times New Roman"/>
          <w:sz w:val="20"/>
          <w:szCs w:val="20"/>
          <w:lang w:val="en-GB"/>
        </w:rPr>
        <w:t xml:space="preserve">This will reduce the signalling overhead, but since </w:t>
      </w:r>
      <w:r w:rsidR="00B06EA5">
        <w:rPr>
          <w:rFonts w:ascii="Times New Roman" w:hAnsi="Times New Roman" w:cs="Times New Roman"/>
          <w:sz w:val="20"/>
          <w:szCs w:val="20"/>
          <w:lang w:val="en-GB"/>
        </w:rPr>
        <w:t xml:space="preserve">the service and feeder link propagation delays continuously change, the TA change reporting mechanism will still result in </w:t>
      </w:r>
      <w:r w:rsidR="00D106DE">
        <w:rPr>
          <w:rFonts w:ascii="Times New Roman" w:hAnsi="Times New Roman" w:cs="Times New Roman"/>
          <w:sz w:val="20"/>
          <w:szCs w:val="20"/>
          <w:lang w:val="en-GB"/>
        </w:rPr>
        <w:t xml:space="preserve">some signalling. </w:t>
      </w:r>
    </w:p>
    <w:p w14:paraId="2E1639B6" w14:textId="22A7B370" w:rsidR="0014572C" w:rsidRPr="003A1100" w:rsidRDefault="0014572C" w:rsidP="0014572C">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B21150">
        <w:rPr>
          <w:rFonts w:ascii="Times New Roman" w:hAnsi="Times New Roman" w:cs="Times New Roman"/>
          <w:b/>
          <w:bCs/>
          <w:sz w:val="20"/>
          <w:szCs w:val="20"/>
          <w:lang w:val="en-GB"/>
        </w:rPr>
        <w:t>6</w:t>
      </w:r>
      <w:r>
        <w:rPr>
          <w:rFonts w:ascii="Times New Roman" w:hAnsi="Times New Roman" w:cs="Times New Roman"/>
          <w:b/>
          <w:bCs/>
          <w:sz w:val="20"/>
          <w:szCs w:val="20"/>
          <w:lang w:val="en-GB"/>
        </w:rPr>
        <w:t xml:space="preserve">: Limiting Timing Advance reporting to events where the TA has changed reduces the signalling, but due to moving satellites the </w:t>
      </w:r>
      <w:r w:rsidR="00CD63BD">
        <w:rPr>
          <w:rFonts w:ascii="Times New Roman" w:hAnsi="Times New Roman" w:cs="Times New Roman"/>
          <w:b/>
          <w:bCs/>
          <w:sz w:val="20"/>
          <w:szCs w:val="20"/>
          <w:lang w:val="en-GB"/>
        </w:rPr>
        <w:t>signalling is not completely minimized.</w:t>
      </w:r>
    </w:p>
    <w:p w14:paraId="25AAB1BE" w14:textId="3FC31FC2" w:rsidR="004C3F0D" w:rsidRDefault="00D106DE" w:rsidP="001C5560">
      <w:pPr>
        <w:rPr>
          <w:rFonts w:ascii="Times New Roman" w:hAnsi="Times New Roman" w:cs="Times New Roman"/>
          <w:sz w:val="20"/>
          <w:szCs w:val="20"/>
          <w:lang w:val="en-GB"/>
        </w:rPr>
      </w:pPr>
      <w:r>
        <w:rPr>
          <w:rFonts w:ascii="Times New Roman" w:hAnsi="Times New Roman" w:cs="Times New Roman"/>
          <w:sz w:val="20"/>
          <w:szCs w:val="20"/>
          <w:lang w:val="en-GB"/>
        </w:rPr>
        <w:t>Therefore, an alternative may be to define a reference TA</w:t>
      </w:r>
      <w:r w:rsidR="00231233">
        <w:rPr>
          <w:rFonts w:ascii="Times New Roman" w:hAnsi="Times New Roman" w:cs="Times New Roman"/>
          <w:sz w:val="20"/>
          <w:szCs w:val="20"/>
          <w:lang w:val="en-GB"/>
        </w:rPr>
        <w:t xml:space="preserve"> and configure the UE to only report when the </w:t>
      </w:r>
      <w:r w:rsidR="00C83BC3">
        <w:rPr>
          <w:rFonts w:ascii="Times New Roman" w:hAnsi="Times New Roman" w:cs="Times New Roman"/>
          <w:sz w:val="20"/>
          <w:szCs w:val="20"/>
          <w:lang w:val="en-GB"/>
        </w:rPr>
        <w:t xml:space="preserve">difference between the </w:t>
      </w:r>
      <w:r w:rsidR="00231233">
        <w:rPr>
          <w:rFonts w:ascii="Times New Roman" w:hAnsi="Times New Roman" w:cs="Times New Roman"/>
          <w:sz w:val="20"/>
          <w:szCs w:val="20"/>
          <w:lang w:val="en-GB"/>
        </w:rPr>
        <w:t xml:space="preserve">actual TA </w:t>
      </w:r>
      <w:r w:rsidR="00C83BC3">
        <w:rPr>
          <w:rFonts w:ascii="Times New Roman" w:hAnsi="Times New Roman" w:cs="Times New Roman"/>
          <w:sz w:val="20"/>
          <w:szCs w:val="20"/>
          <w:lang w:val="en-GB"/>
        </w:rPr>
        <w:t>and the reference TA exceeds a threshold. For example, the reference TA can be based on the current UE location</w:t>
      </w:r>
      <w:r w:rsidR="00F753BE">
        <w:rPr>
          <w:rFonts w:ascii="Times New Roman" w:hAnsi="Times New Roman" w:cs="Times New Roman"/>
          <w:sz w:val="20"/>
          <w:szCs w:val="20"/>
          <w:lang w:val="en-GB"/>
        </w:rPr>
        <w:t>. In this way, the UE does not need to provide any TA reporting updates if it is stationary.</w:t>
      </w:r>
      <w:r w:rsidR="008B02D9">
        <w:rPr>
          <w:rFonts w:ascii="Times New Roman" w:hAnsi="Times New Roman" w:cs="Times New Roman"/>
          <w:sz w:val="20"/>
          <w:szCs w:val="20"/>
          <w:lang w:val="en-GB"/>
        </w:rPr>
        <w:t xml:space="preserve"> To utilize such a reference TA, the UE can report its location instead of </w:t>
      </w:r>
      <w:r w:rsidR="00D21C14">
        <w:rPr>
          <w:rFonts w:ascii="Times New Roman" w:hAnsi="Times New Roman" w:cs="Times New Roman"/>
          <w:sz w:val="20"/>
          <w:szCs w:val="20"/>
          <w:lang w:val="en-GB"/>
        </w:rPr>
        <w:t>the TA</w:t>
      </w:r>
      <w:r w:rsidR="00D74E7C">
        <w:rPr>
          <w:rFonts w:ascii="Times New Roman" w:hAnsi="Times New Roman" w:cs="Times New Roman"/>
          <w:sz w:val="20"/>
          <w:szCs w:val="20"/>
          <w:lang w:val="en-GB"/>
        </w:rPr>
        <w:t>, because it would allow the network to also determine the reference TA. T</w:t>
      </w:r>
      <w:r w:rsidR="00D21C14">
        <w:rPr>
          <w:rFonts w:ascii="Times New Roman" w:hAnsi="Times New Roman" w:cs="Times New Roman"/>
          <w:sz w:val="20"/>
          <w:szCs w:val="20"/>
          <w:lang w:val="en-GB"/>
        </w:rPr>
        <w:t>he</w:t>
      </w:r>
      <w:r w:rsidR="001B3B45">
        <w:rPr>
          <w:rFonts w:ascii="Times New Roman" w:hAnsi="Times New Roman" w:cs="Times New Roman"/>
          <w:sz w:val="20"/>
          <w:szCs w:val="20"/>
          <w:lang w:val="en-GB"/>
        </w:rPr>
        <w:t xml:space="preserve"> UE</w:t>
      </w:r>
      <w:r w:rsidR="00D21C14">
        <w:rPr>
          <w:rFonts w:ascii="Times New Roman" w:hAnsi="Times New Roman" w:cs="Times New Roman"/>
          <w:sz w:val="20"/>
          <w:szCs w:val="20"/>
          <w:lang w:val="en-GB"/>
        </w:rPr>
        <w:t xml:space="preserve"> location is also noted to be useful in other aspects of system operation.</w:t>
      </w:r>
    </w:p>
    <w:p w14:paraId="72611F43" w14:textId="17F78F47" w:rsidR="00CD63BD" w:rsidRDefault="00CD63BD"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w:t>
      </w:r>
      <w:r w:rsidR="00A21752">
        <w:rPr>
          <w:rFonts w:ascii="Times New Roman" w:hAnsi="Times New Roman" w:cs="Times New Roman"/>
          <w:b/>
          <w:bCs/>
          <w:sz w:val="20"/>
          <w:szCs w:val="20"/>
          <w:lang w:val="en-GB"/>
        </w:rPr>
        <w:t xml:space="preserve"> </w:t>
      </w:r>
      <w:r w:rsidR="00B21150">
        <w:rPr>
          <w:rFonts w:ascii="Times New Roman" w:hAnsi="Times New Roman" w:cs="Times New Roman"/>
          <w:b/>
          <w:bCs/>
          <w:sz w:val="20"/>
          <w:szCs w:val="20"/>
          <w:lang w:val="en-GB"/>
        </w:rPr>
        <w:t>7</w:t>
      </w:r>
      <w:r>
        <w:rPr>
          <w:rFonts w:ascii="Times New Roman" w:hAnsi="Times New Roman" w:cs="Times New Roman"/>
          <w:b/>
          <w:bCs/>
          <w:sz w:val="20"/>
          <w:szCs w:val="20"/>
          <w:lang w:val="en-GB"/>
        </w:rPr>
        <w:t xml:space="preserve">: </w:t>
      </w:r>
      <w:r w:rsidR="000D259E">
        <w:rPr>
          <w:rFonts w:ascii="Times New Roman" w:hAnsi="Times New Roman" w:cs="Times New Roman"/>
          <w:b/>
          <w:bCs/>
          <w:sz w:val="20"/>
          <w:szCs w:val="20"/>
          <w:lang w:val="en-GB"/>
        </w:rPr>
        <w:t xml:space="preserve">Defining a TA reference, based on UE location, can </w:t>
      </w:r>
      <w:r w:rsidR="00314F2C">
        <w:rPr>
          <w:rFonts w:ascii="Times New Roman" w:hAnsi="Times New Roman" w:cs="Times New Roman"/>
          <w:b/>
          <w:bCs/>
          <w:sz w:val="20"/>
          <w:szCs w:val="20"/>
          <w:lang w:val="en-GB"/>
        </w:rPr>
        <w:t>minimize signalling overhead, because network and UE can both predict TA. UE only needs to report if it has moved</w:t>
      </w:r>
      <w:r w:rsidR="00010074">
        <w:rPr>
          <w:rFonts w:ascii="Times New Roman" w:hAnsi="Times New Roman" w:cs="Times New Roman"/>
          <w:b/>
          <w:bCs/>
          <w:sz w:val="20"/>
          <w:szCs w:val="20"/>
          <w:lang w:val="en-GB"/>
        </w:rPr>
        <w:t>.</w:t>
      </w:r>
    </w:p>
    <w:p w14:paraId="4D6BD10A" w14:textId="1355BB65" w:rsidR="00010074" w:rsidRPr="00CD63BD" w:rsidRDefault="00010074" w:rsidP="001C5560">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w:t>
      </w:r>
      <w:r w:rsidR="00A21752">
        <w:rPr>
          <w:rFonts w:ascii="Times New Roman" w:hAnsi="Times New Roman" w:cs="Times New Roman"/>
          <w:b/>
          <w:bCs/>
          <w:sz w:val="20"/>
          <w:szCs w:val="20"/>
          <w:lang w:val="en-GB"/>
        </w:rPr>
        <w:t xml:space="preserve"> </w:t>
      </w:r>
      <w:r w:rsidR="00B21150">
        <w:rPr>
          <w:rFonts w:ascii="Times New Roman" w:hAnsi="Times New Roman" w:cs="Times New Roman"/>
          <w:b/>
          <w:bCs/>
          <w:sz w:val="20"/>
          <w:szCs w:val="20"/>
          <w:lang w:val="en-GB"/>
        </w:rPr>
        <w:t>6</w:t>
      </w:r>
      <w:r>
        <w:rPr>
          <w:rFonts w:ascii="Times New Roman" w:hAnsi="Times New Roman" w:cs="Times New Roman"/>
          <w:b/>
          <w:bCs/>
          <w:sz w:val="20"/>
          <w:szCs w:val="20"/>
          <w:lang w:val="en-GB"/>
        </w:rPr>
        <w:t xml:space="preserve">: RAN1 to study </w:t>
      </w:r>
      <w:r w:rsidR="00707821">
        <w:rPr>
          <w:rFonts w:ascii="Times New Roman" w:hAnsi="Times New Roman" w:cs="Times New Roman"/>
          <w:b/>
          <w:bCs/>
          <w:sz w:val="20"/>
          <w:szCs w:val="20"/>
          <w:lang w:val="en-GB"/>
        </w:rPr>
        <w:t xml:space="preserve">location-based </w:t>
      </w:r>
      <w:r w:rsidR="005E54CC">
        <w:rPr>
          <w:rFonts w:ascii="Times New Roman" w:hAnsi="Times New Roman" w:cs="Times New Roman"/>
          <w:b/>
          <w:bCs/>
          <w:sz w:val="20"/>
          <w:szCs w:val="20"/>
          <w:lang w:val="en-GB"/>
        </w:rPr>
        <w:t>mechanisms for handling UE-specific Timing Advance in half duplex deployments</w:t>
      </w:r>
      <w:r w:rsidR="00707821">
        <w:rPr>
          <w:rFonts w:ascii="Times New Roman" w:hAnsi="Times New Roman" w:cs="Times New Roman"/>
          <w:b/>
          <w:bCs/>
          <w:sz w:val="20"/>
          <w:szCs w:val="20"/>
          <w:lang w:val="en-GB"/>
        </w:rPr>
        <w:t>.</w:t>
      </w:r>
    </w:p>
    <w:p w14:paraId="0D5ECB17" w14:textId="57488F77" w:rsidR="000A6913" w:rsidRDefault="008B02D9" w:rsidP="001C5560">
      <w:pPr>
        <w:rPr>
          <w:rFonts w:ascii="Times New Roman" w:hAnsi="Times New Roman" w:cs="Times New Roman"/>
          <w:sz w:val="20"/>
          <w:szCs w:val="20"/>
          <w:lang w:val="en-GB"/>
        </w:rPr>
      </w:pPr>
      <w:r>
        <w:rPr>
          <w:rFonts w:ascii="Times New Roman" w:hAnsi="Times New Roman" w:cs="Times New Roman"/>
          <w:sz w:val="20"/>
          <w:szCs w:val="20"/>
          <w:lang w:val="en-GB"/>
        </w:rPr>
        <w:t>It</w:t>
      </w:r>
      <w:r w:rsidR="006F2024">
        <w:rPr>
          <w:rFonts w:ascii="Times New Roman" w:hAnsi="Times New Roman" w:cs="Times New Roman"/>
          <w:sz w:val="20"/>
          <w:szCs w:val="20"/>
          <w:lang w:val="en-GB"/>
        </w:rPr>
        <w:t xml:space="preserve"> is also worth noting that the network only needs to understand which subframes will be blocked, meaning that </w:t>
      </w:r>
      <w:r w:rsidR="00AA6BD2">
        <w:rPr>
          <w:rFonts w:ascii="Times New Roman" w:hAnsi="Times New Roman" w:cs="Times New Roman"/>
          <w:sz w:val="20"/>
          <w:szCs w:val="20"/>
          <w:lang w:val="en-GB"/>
        </w:rPr>
        <w:t>µs accuracy of the TA is not required.</w:t>
      </w:r>
      <w:r w:rsidR="00707821">
        <w:rPr>
          <w:rFonts w:ascii="Times New Roman" w:hAnsi="Times New Roman" w:cs="Times New Roman"/>
          <w:sz w:val="20"/>
          <w:szCs w:val="20"/>
          <w:lang w:val="en-GB"/>
        </w:rPr>
        <w:t xml:space="preserve"> </w:t>
      </w:r>
    </w:p>
    <w:p w14:paraId="2DD00EB0" w14:textId="77777777" w:rsidR="00CF2946" w:rsidRPr="00F61A9C" w:rsidRDefault="00CF2946" w:rsidP="001C5560">
      <w:pPr>
        <w:rPr>
          <w:rFonts w:ascii="Times New Roman" w:hAnsi="Times New Roman" w:cs="Times New Roman"/>
          <w:sz w:val="20"/>
          <w:szCs w:val="20"/>
          <w:lang w:val="en-GB"/>
        </w:rPr>
      </w:pPr>
    </w:p>
    <w:bookmarkEnd w:id="3"/>
    <w:p w14:paraId="10445A01" w14:textId="480CC7E1" w:rsidR="00885580" w:rsidRDefault="007820D0" w:rsidP="00885580">
      <w:pPr>
        <w:pStyle w:val="Heading1"/>
      </w:pPr>
      <w:r>
        <w:t>Conclusion</w:t>
      </w:r>
    </w:p>
    <w:p w14:paraId="365018DD" w14:textId="0D4552EE" w:rsidR="00DB2A31" w:rsidRDefault="007F4D52" w:rsidP="005E3D1B">
      <w:pPr>
        <w:rPr>
          <w:rFonts w:ascii="Times New Roman" w:hAnsi="Times New Roman" w:cs="Times New Roman"/>
          <w:sz w:val="20"/>
          <w:szCs w:val="20"/>
        </w:rPr>
      </w:pPr>
      <w:r w:rsidRPr="00C17DE6">
        <w:rPr>
          <w:rFonts w:ascii="Times New Roman" w:hAnsi="Times New Roman" w:cs="Times New Roman"/>
          <w:sz w:val="20"/>
          <w:szCs w:val="20"/>
        </w:rPr>
        <w:t xml:space="preserve">In this contribution, we </w:t>
      </w:r>
      <w:r w:rsidR="00DB2A31">
        <w:rPr>
          <w:rFonts w:ascii="Times New Roman" w:hAnsi="Times New Roman" w:cs="Times New Roman"/>
          <w:sz w:val="20"/>
          <w:szCs w:val="20"/>
        </w:rPr>
        <w:t>presented our observations and proposals on timing relationship enhancements for NB-IoT/eMTC over NTN, as following:</w:t>
      </w:r>
    </w:p>
    <w:p w14:paraId="08547EAB" w14:textId="77777777" w:rsidR="00B21150" w:rsidRPr="00081CC0" w:rsidRDefault="00B21150" w:rsidP="00B21150">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Observation 1: Large complexity for IoT UE and large standard effort are needed for IoT UE in NTN to support beam specific processing.</w:t>
      </w:r>
    </w:p>
    <w:p w14:paraId="1C610A7A" w14:textId="77777777" w:rsidR="00B21150" w:rsidRPr="00081CC0" w:rsidRDefault="00B21150" w:rsidP="00B21150">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Observation 2: </w:t>
      </w:r>
      <w:r>
        <w:rPr>
          <w:rFonts w:ascii="Times New Roman" w:hAnsi="Times New Roman" w:cs="Times New Roman"/>
          <w:b/>
          <w:bCs/>
          <w:sz w:val="20"/>
          <w:szCs w:val="20"/>
          <w:lang w:val="en-GB"/>
        </w:rPr>
        <w:t>T</w:t>
      </w:r>
      <w:r w:rsidRPr="00081CC0">
        <w:rPr>
          <w:rFonts w:ascii="Times New Roman" w:hAnsi="Times New Roman" w:cs="Times New Roman"/>
          <w:b/>
          <w:bCs/>
          <w:sz w:val="20"/>
          <w:szCs w:val="20"/>
          <w:lang w:val="en-GB"/>
        </w:rPr>
        <w:t>here are ways to cover multiple beams, to guarantee both beamforming gain and timing relationship.</w:t>
      </w:r>
    </w:p>
    <w:p w14:paraId="0CD52272" w14:textId="77777777" w:rsidR="00B21150" w:rsidRDefault="00B21150" w:rsidP="00B2115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3: Operating according to maximum propagation delay in half duplex deployment is resource inefficient.</w:t>
      </w:r>
    </w:p>
    <w:p w14:paraId="050918AB" w14:textId="77777777" w:rsidR="00B21150" w:rsidRPr="00C07934" w:rsidRDefault="00B21150" w:rsidP="00B21150">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 xml:space="preserve">Observation </w:t>
      </w:r>
      <w:r>
        <w:rPr>
          <w:rFonts w:ascii="Times New Roman" w:hAnsi="Times New Roman" w:cs="Times New Roman"/>
          <w:b/>
          <w:bCs/>
          <w:sz w:val="20"/>
          <w:szCs w:val="20"/>
          <w:lang w:val="en-GB"/>
        </w:rPr>
        <w:t>4</w:t>
      </w:r>
      <w:r w:rsidRPr="00C0793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T</w:t>
      </w:r>
      <w:r w:rsidRPr="00C07934">
        <w:rPr>
          <w:rFonts w:ascii="Times New Roman" w:hAnsi="Times New Roman" w:cs="Times New Roman"/>
          <w:b/>
          <w:bCs/>
          <w:sz w:val="20"/>
          <w:szCs w:val="20"/>
          <w:lang w:val="en-GB"/>
        </w:rPr>
        <w:t>he impact of collision of DL and UL because of large TA may not impact much</w:t>
      </w:r>
      <w:r>
        <w:rPr>
          <w:rFonts w:ascii="Times New Roman" w:hAnsi="Times New Roman" w:cs="Times New Roman"/>
          <w:b/>
          <w:bCs/>
          <w:sz w:val="20"/>
          <w:szCs w:val="20"/>
          <w:lang w:val="en-GB"/>
        </w:rPr>
        <w:t xml:space="preserve"> in some cases</w:t>
      </w:r>
      <w:r w:rsidRPr="00C07934">
        <w:rPr>
          <w:rFonts w:ascii="Times New Roman" w:hAnsi="Times New Roman" w:cs="Times New Roman"/>
          <w:b/>
          <w:bCs/>
          <w:sz w:val="20"/>
          <w:szCs w:val="20"/>
          <w:lang w:val="en-GB"/>
        </w:rPr>
        <w:t>.</w:t>
      </w:r>
    </w:p>
    <w:p w14:paraId="7B5F4304" w14:textId="77777777" w:rsidR="00B21150" w:rsidRDefault="00B21150" w:rsidP="00B21150">
      <w:pPr>
        <w:rPr>
          <w:rFonts w:ascii="Times New Roman" w:hAnsi="Times New Roman" w:cs="Times New Roman"/>
          <w:b/>
          <w:bCs/>
          <w:sz w:val="20"/>
          <w:szCs w:val="20"/>
          <w:lang w:val="en-GB"/>
        </w:rPr>
      </w:pPr>
      <w:r>
        <w:rPr>
          <w:rFonts w:ascii="Times New Roman" w:hAnsi="Times New Roman" w:cs="Times New Roman"/>
          <w:b/>
          <w:bCs/>
          <w:sz w:val="20"/>
          <w:szCs w:val="20"/>
          <w:lang w:val="en-GB"/>
        </w:rPr>
        <w:lastRenderedPageBreak/>
        <w:t>Observation 5: Reporting each Timing Advance change leads to high uplink signalling load.</w:t>
      </w:r>
    </w:p>
    <w:p w14:paraId="673A5178" w14:textId="77777777" w:rsidR="00B21150" w:rsidRPr="003A1100" w:rsidRDefault="00B21150" w:rsidP="00B2115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6: Limiting Timing Advance reporting to events where the TA has changed reduces the signalling, but due to moving satellites the signalling is not completely minimized.</w:t>
      </w:r>
    </w:p>
    <w:p w14:paraId="2FCA321C" w14:textId="77777777" w:rsidR="00B21150" w:rsidRDefault="00B21150" w:rsidP="00B21150">
      <w:pPr>
        <w:rPr>
          <w:rFonts w:ascii="Times New Roman" w:hAnsi="Times New Roman" w:cs="Times New Roman"/>
          <w:b/>
          <w:bCs/>
          <w:sz w:val="20"/>
          <w:szCs w:val="20"/>
          <w:lang w:val="en-GB"/>
        </w:rPr>
      </w:pPr>
      <w:r>
        <w:rPr>
          <w:rFonts w:ascii="Times New Roman" w:hAnsi="Times New Roman" w:cs="Times New Roman"/>
          <w:b/>
          <w:bCs/>
          <w:sz w:val="20"/>
          <w:szCs w:val="20"/>
          <w:lang w:val="en-GB"/>
        </w:rPr>
        <w:t>Observation 7: Defining a TA reference, based on UE location, can minimize signalling overhead, because network and UE can both predict TA. UE only needs to report if it has moved.</w:t>
      </w:r>
    </w:p>
    <w:p w14:paraId="5EFE3C51" w14:textId="77777777" w:rsidR="00B21150" w:rsidRPr="007543DB" w:rsidRDefault="00B21150" w:rsidP="00B21150">
      <w:pPr>
        <w:rPr>
          <w:b/>
          <w:bCs/>
          <w:lang w:val="en-GB"/>
        </w:rPr>
      </w:pPr>
      <w:r w:rsidRPr="00081CC0">
        <w:rPr>
          <w:rFonts w:ascii="Times New Roman" w:hAnsi="Times New Roman" w:cs="Times New Roman"/>
          <w:b/>
          <w:bCs/>
          <w:sz w:val="20"/>
          <w:szCs w:val="20"/>
          <w:lang w:val="en-GB"/>
        </w:rPr>
        <w:t xml:space="preserve">Proposal 1: </w:t>
      </w:r>
      <w:r>
        <w:rPr>
          <w:rFonts w:ascii="Times New Roman" w:hAnsi="Times New Roman" w:cs="Times New Roman"/>
          <w:b/>
          <w:bCs/>
          <w:sz w:val="20"/>
          <w:szCs w:val="20"/>
          <w:lang w:val="en-GB"/>
        </w:rPr>
        <w:t>C</w:t>
      </w:r>
      <w:r w:rsidRPr="00081CC0">
        <w:rPr>
          <w:rFonts w:ascii="Times New Roman" w:hAnsi="Times New Roman" w:cs="Times New Roman"/>
          <w:b/>
          <w:bCs/>
          <w:sz w:val="20"/>
          <w:szCs w:val="20"/>
          <w:lang w:val="en-GB"/>
        </w:rPr>
        <w:t xml:space="preserve">onfigured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and timing distance difference between the first transmission and the </w:t>
      </w:r>
      <w:proofErr w:type="spellStart"/>
      <w:r w:rsidRPr="00081CC0">
        <w:rPr>
          <w:rFonts w:ascii="Times New Roman" w:hAnsi="Times New Roman" w:cs="Times New Roman"/>
          <w:b/>
          <w:bCs/>
          <w:sz w:val="20"/>
          <w:szCs w:val="20"/>
          <w:lang w:val="en-GB"/>
        </w:rPr>
        <w:t>repetiton</w:t>
      </w:r>
      <w:proofErr w:type="spellEnd"/>
      <w:r w:rsidRPr="00081CC0">
        <w:rPr>
          <w:rFonts w:ascii="Times New Roman" w:hAnsi="Times New Roman" w:cs="Times New Roman"/>
          <w:b/>
          <w:bCs/>
          <w:sz w:val="20"/>
          <w:szCs w:val="20"/>
          <w:lang w:val="en-GB"/>
        </w:rPr>
        <w:t xml:space="preserve"> could be used to generate the new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for the repetition.</w:t>
      </w:r>
      <w:r w:rsidRPr="007543DB">
        <w:rPr>
          <w:b/>
          <w:bCs/>
          <w:lang w:val="en-GB"/>
        </w:rPr>
        <w:t xml:space="preserve"> </w:t>
      </w:r>
    </w:p>
    <w:p w14:paraId="03DF05A8" w14:textId="77777777" w:rsidR="00B21150" w:rsidRPr="00081CC0" w:rsidRDefault="00B21150" w:rsidP="00B21150">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2: </w:t>
      </w:r>
      <w:r>
        <w:rPr>
          <w:rFonts w:ascii="Times New Roman" w:hAnsi="Times New Roman" w:cs="Times New Roman"/>
          <w:b/>
          <w:bCs/>
          <w:sz w:val="20"/>
          <w:szCs w:val="20"/>
          <w:lang w:val="en-GB"/>
        </w:rPr>
        <w:t>B</w:t>
      </w:r>
      <w:r w:rsidRPr="00081CC0">
        <w:rPr>
          <w:rFonts w:ascii="Times New Roman" w:hAnsi="Times New Roman" w:cs="Times New Roman"/>
          <w:b/>
          <w:bCs/>
          <w:sz w:val="20"/>
          <w:szCs w:val="20"/>
          <w:lang w:val="en-GB"/>
        </w:rPr>
        <w:t xml:space="preserve">eam specific processing is not introduced into LTE IoT NTN and Cell-specific </w:t>
      </w:r>
      <w:proofErr w:type="spellStart"/>
      <w:r w:rsidRPr="00081CC0">
        <w:rPr>
          <w:rFonts w:ascii="Times New Roman" w:hAnsi="Times New Roman" w:cs="Times New Roman"/>
          <w:b/>
          <w:bCs/>
          <w:sz w:val="20"/>
          <w:szCs w:val="20"/>
          <w:lang w:val="en-GB"/>
        </w:rPr>
        <w:t>K_offset</w:t>
      </w:r>
      <w:proofErr w:type="spellEnd"/>
      <w:r w:rsidRPr="00081CC0">
        <w:rPr>
          <w:rFonts w:ascii="Times New Roman" w:hAnsi="Times New Roman" w:cs="Times New Roman"/>
          <w:b/>
          <w:bCs/>
          <w:sz w:val="20"/>
          <w:szCs w:val="20"/>
          <w:lang w:val="en-GB"/>
        </w:rPr>
        <w:t xml:space="preserve"> could be used for time relation in IoT NTN. </w:t>
      </w:r>
    </w:p>
    <w:p w14:paraId="7DC31BD4" w14:textId="77777777" w:rsidR="00B21150" w:rsidRPr="00081CC0" w:rsidRDefault="00B21150" w:rsidP="00B21150">
      <w:pPr>
        <w:rPr>
          <w:rFonts w:ascii="Times New Roman" w:hAnsi="Times New Roman" w:cs="Times New Roman"/>
          <w:sz w:val="20"/>
          <w:szCs w:val="20"/>
          <w:lang w:val="en-GB"/>
        </w:rPr>
      </w:pPr>
      <w:r w:rsidRPr="00081CC0">
        <w:rPr>
          <w:rFonts w:ascii="Times New Roman" w:hAnsi="Times New Roman" w:cs="Times New Roman"/>
          <w:b/>
          <w:bCs/>
          <w:sz w:val="20"/>
          <w:szCs w:val="20"/>
          <w:lang w:val="en-GB"/>
        </w:rPr>
        <w:t xml:space="preserve">Proposal 3: </w:t>
      </w:r>
      <w:r>
        <w:rPr>
          <w:rFonts w:ascii="Times New Roman" w:hAnsi="Times New Roman" w:cs="Times New Roman"/>
          <w:b/>
          <w:bCs/>
          <w:sz w:val="20"/>
          <w:szCs w:val="20"/>
          <w:lang w:val="en-GB"/>
        </w:rPr>
        <w:t>M</w:t>
      </w:r>
      <w:r w:rsidRPr="00081CC0">
        <w:rPr>
          <w:rFonts w:ascii="Times New Roman" w:hAnsi="Times New Roman" w:cs="Times New Roman"/>
          <w:b/>
          <w:bCs/>
          <w:sz w:val="20"/>
          <w:szCs w:val="20"/>
          <w:lang w:val="en-GB"/>
        </w:rPr>
        <w:t>ultiple deployments for timing relationship with satellite beams should be studied and compared, considering complexity and standard effort.</w:t>
      </w:r>
    </w:p>
    <w:p w14:paraId="5BF4E464" w14:textId="77777777" w:rsidR="00B21150" w:rsidRDefault="00B21150" w:rsidP="00B21150">
      <w:pPr>
        <w:rPr>
          <w:rFonts w:ascii="Times New Roman" w:hAnsi="Times New Roman" w:cs="Times New Roman"/>
          <w:b/>
          <w:bCs/>
          <w:sz w:val="20"/>
          <w:szCs w:val="20"/>
          <w:lang w:val="en-GB"/>
        </w:rPr>
      </w:pPr>
      <w:r w:rsidRPr="00081CC0">
        <w:rPr>
          <w:rFonts w:ascii="Times New Roman" w:hAnsi="Times New Roman" w:cs="Times New Roman"/>
          <w:b/>
          <w:bCs/>
          <w:sz w:val="20"/>
          <w:szCs w:val="20"/>
          <w:lang w:val="en-GB"/>
        </w:rPr>
        <w:t xml:space="preserve">Proposal 4: </w:t>
      </w:r>
      <w:r>
        <w:rPr>
          <w:rFonts w:ascii="Times New Roman" w:hAnsi="Times New Roman" w:cs="Times New Roman"/>
          <w:b/>
          <w:bCs/>
          <w:sz w:val="20"/>
          <w:szCs w:val="20"/>
          <w:lang w:val="en-GB"/>
        </w:rPr>
        <w:t>I</w:t>
      </w:r>
      <w:r w:rsidRPr="00081CC0">
        <w:rPr>
          <w:rFonts w:ascii="Times New Roman" w:hAnsi="Times New Roman" w:cs="Times New Roman"/>
          <w:b/>
          <w:bCs/>
          <w:sz w:val="20"/>
          <w:szCs w:val="20"/>
          <w:lang w:val="en-GB"/>
        </w:rPr>
        <w:t xml:space="preserve">t could be studied from timing </w:t>
      </w:r>
      <w:proofErr w:type="spellStart"/>
      <w:r w:rsidRPr="00081CC0">
        <w:rPr>
          <w:rFonts w:ascii="Times New Roman" w:hAnsi="Times New Roman" w:cs="Times New Roman"/>
          <w:b/>
          <w:bCs/>
          <w:sz w:val="20"/>
          <w:szCs w:val="20"/>
          <w:lang w:val="en-GB"/>
        </w:rPr>
        <w:t>PoV</w:t>
      </w:r>
      <w:proofErr w:type="spellEnd"/>
      <w:r w:rsidRPr="00081CC0">
        <w:rPr>
          <w:rFonts w:ascii="Times New Roman" w:hAnsi="Times New Roman" w:cs="Times New Roman"/>
          <w:b/>
          <w:bCs/>
          <w:sz w:val="20"/>
          <w:szCs w:val="20"/>
          <w:lang w:val="en-GB"/>
        </w:rPr>
        <w:t xml:space="preserve"> on power saving in NTN scenario, with e.g. partial coverage of NTN network.</w:t>
      </w:r>
    </w:p>
    <w:p w14:paraId="3A282CD3" w14:textId="77777777" w:rsidR="00B21150" w:rsidRPr="00C07934" w:rsidRDefault="00B21150" w:rsidP="00B21150">
      <w:pPr>
        <w:rPr>
          <w:rFonts w:ascii="Times New Roman" w:hAnsi="Times New Roman" w:cs="Times New Roman"/>
          <w:b/>
          <w:bCs/>
          <w:sz w:val="20"/>
          <w:szCs w:val="20"/>
          <w:lang w:val="en-GB"/>
        </w:rPr>
      </w:pPr>
      <w:r w:rsidRPr="00C07934">
        <w:rPr>
          <w:rFonts w:ascii="Times New Roman" w:hAnsi="Times New Roman" w:cs="Times New Roman"/>
          <w:b/>
          <w:bCs/>
          <w:sz w:val="20"/>
          <w:szCs w:val="20"/>
          <w:lang w:val="en-GB"/>
        </w:rPr>
        <w:t>Proposal</w:t>
      </w:r>
      <w:r>
        <w:rPr>
          <w:rFonts w:ascii="Times New Roman" w:hAnsi="Times New Roman" w:cs="Times New Roman"/>
          <w:b/>
          <w:bCs/>
          <w:sz w:val="20"/>
          <w:szCs w:val="20"/>
          <w:lang w:val="en-GB"/>
        </w:rPr>
        <w:t xml:space="preserve"> 5</w:t>
      </w:r>
      <w:r w:rsidRPr="00C07934">
        <w:rPr>
          <w:rFonts w:ascii="Times New Roman" w:hAnsi="Times New Roman" w:cs="Times New Roman"/>
          <w:b/>
          <w:bCs/>
          <w:sz w:val="20"/>
          <w:szCs w:val="20"/>
          <w:lang w:val="en-GB"/>
        </w:rPr>
        <w:t xml:space="preserve">: </w:t>
      </w:r>
      <w:r>
        <w:rPr>
          <w:rFonts w:ascii="Times New Roman" w:hAnsi="Times New Roman" w:cs="Times New Roman"/>
          <w:b/>
          <w:bCs/>
          <w:sz w:val="20"/>
          <w:szCs w:val="20"/>
          <w:lang w:val="en-GB"/>
        </w:rPr>
        <w:t xml:space="preserve">For first step, </w:t>
      </w:r>
      <w:r w:rsidRPr="00C07934">
        <w:rPr>
          <w:rFonts w:ascii="Times New Roman" w:hAnsi="Times New Roman" w:cs="Times New Roman"/>
          <w:b/>
          <w:bCs/>
          <w:sz w:val="20"/>
          <w:szCs w:val="20"/>
          <w:lang w:val="en-GB"/>
        </w:rPr>
        <w:t>it should be studied how much the collision impact</w:t>
      </w:r>
      <w:r>
        <w:rPr>
          <w:rFonts w:ascii="Times New Roman" w:hAnsi="Times New Roman" w:cs="Times New Roman"/>
          <w:b/>
          <w:bCs/>
          <w:sz w:val="20"/>
          <w:szCs w:val="20"/>
          <w:lang w:val="en-GB"/>
        </w:rPr>
        <w:t xml:space="preserve"> is</w:t>
      </w:r>
      <w:r w:rsidRPr="00C07934">
        <w:rPr>
          <w:rFonts w:ascii="Times New Roman" w:hAnsi="Times New Roman" w:cs="Times New Roman"/>
          <w:b/>
          <w:bCs/>
          <w:sz w:val="20"/>
          <w:szCs w:val="20"/>
          <w:lang w:val="en-GB"/>
        </w:rPr>
        <w:t>.</w:t>
      </w:r>
    </w:p>
    <w:p w14:paraId="138F5D17" w14:textId="77777777" w:rsidR="00B21150" w:rsidRPr="00CD63BD" w:rsidRDefault="00B21150" w:rsidP="00B21150">
      <w:pPr>
        <w:rPr>
          <w:rFonts w:ascii="Times New Roman" w:hAnsi="Times New Roman" w:cs="Times New Roman"/>
          <w:b/>
          <w:bCs/>
          <w:sz w:val="20"/>
          <w:szCs w:val="20"/>
          <w:lang w:val="en-GB"/>
        </w:rPr>
      </w:pPr>
      <w:r>
        <w:rPr>
          <w:rFonts w:ascii="Times New Roman" w:hAnsi="Times New Roman" w:cs="Times New Roman"/>
          <w:b/>
          <w:bCs/>
          <w:sz w:val="20"/>
          <w:szCs w:val="20"/>
          <w:lang w:val="en-GB"/>
        </w:rPr>
        <w:t>Proposal 6: RAN1 to study location-based mechanisms for handling UE-specific Timing Advance in half duplex deployments.</w:t>
      </w:r>
    </w:p>
    <w:p w14:paraId="45200F3E" w14:textId="6941B26B" w:rsidR="007F4D52" w:rsidRPr="00081CC0" w:rsidRDefault="007F4D52" w:rsidP="007F4D52">
      <w:pPr>
        <w:rPr>
          <w:rFonts w:ascii="Times New Roman" w:hAnsi="Times New Roman" w:cs="Times New Roman"/>
          <w:b/>
          <w:bCs/>
          <w:sz w:val="20"/>
          <w:szCs w:val="20"/>
          <w:lang w:val="en-GB"/>
        </w:rPr>
      </w:pPr>
    </w:p>
    <w:p w14:paraId="53CD9119" w14:textId="5206E1F5" w:rsidR="00885580" w:rsidRDefault="00885580" w:rsidP="00885580">
      <w:pPr>
        <w:pStyle w:val="Heading1"/>
        <w:numPr>
          <w:ilvl w:val="0"/>
          <w:numId w:val="0"/>
        </w:numPr>
      </w:pPr>
      <w:r>
        <w:t>References</w:t>
      </w:r>
    </w:p>
    <w:p w14:paraId="04D873A8" w14:textId="5F2F35F8" w:rsidR="00DB2A31" w:rsidRDefault="008F18F4" w:rsidP="00081CC0">
      <w:pPr>
        <w:pStyle w:val="ListParagraph"/>
        <w:numPr>
          <w:ilvl w:val="0"/>
          <w:numId w:val="27"/>
        </w:numPr>
        <w:rPr>
          <w:rFonts w:ascii="Times New Roman" w:hAnsi="Times New Roman" w:cs="Times New Roman"/>
          <w:sz w:val="20"/>
        </w:rPr>
      </w:pPr>
      <w:r>
        <w:rPr>
          <w:rFonts w:ascii="Times New Roman" w:hAnsi="Times New Roman" w:cs="Times New Roman"/>
          <w:sz w:val="20"/>
        </w:rPr>
        <w:t xml:space="preserve">3GPP, </w:t>
      </w:r>
      <w:r w:rsidRPr="00451F83">
        <w:rPr>
          <w:rFonts w:ascii="Times New Roman" w:hAnsi="Times New Roman" w:cs="Times New Roman"/>
          <w:sz w:val="20"/>
        </w:rPr>
        <w:t xml:space="preserve">” RAN1 </w:t>
      </w:r>
      <w:proofErr w:type="spellStart"/>
      <w:r w:rsidRPr="00451F83">
        <w:rPr>
          <w:rFonts w:ascii="Times New Roman" w:hAnsi="Times New Roman" w:cs="Times New Roman"/>
          <w:sz w:val="20"/>
        </w:rPr>
        <w:t>Chairman’s</w:t>
      </w:r>
      <w:proofErr w:type="spellEnd"/>
      <w:r w:rsidRPr="00451F83">
        <w:rPr>
          <w:rFonts w:ascii="Times New Roman" w:hAnsi="Times New Roman" w:cs="Times New Roman"/>
          <w:sz w:val="20"/>
        </w:rPr>
        <w:t xml:space="preserve"> Notes #104-e”</w:t>
      </w:r>
      <w:r>
        <w:rPr>
          <w:rFonts w:ascii="Times New Roman" w:hAnsi="Times New Roman" w:cs="Times New Roman"/>
          <w:sz w:val="20"/>
        </w:rPr>
        <w:t>, 2021</w:t>
      </w:r>
    </w:p>
    <w:p w14:paraId="24AD45F4" w14:textId="17B199AE" w:rsidR="008F18F4" w:rsidRDefault="008F18F4" w:rsidP="00081CC0">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 xml:space="preserve">R1-2102832, Nokia, Nokia Shanghai Bell, ” Enhancement to </w:t>
      </w:r>
      <w:proofErr w:type="spellStart"/>
      <w:r w:rsidRPr="00451F83">
        <w:rPr>
          <w:rFonts w:ascii="Times New Roman" w:hAnsi="Times New Roman" w:cs="Times New Roman"/>
          <w:sz w:val="20"/>
        </w:rPr>
        <w:t>time</w:t>
      </w:r>
      <w:proofErr w:type="spellEnd"/>
      <w:r w:rsidRPr="00451F83">
        <w:rPr>
          <w:rFonts w:ascii="Times New Roman" w:hAnsi="Times New Roman" w:cs="Times New Roman"/>
          <w:sz w:val="20"/>
        </w:rPr>
        <w:t xml:space="preserve"> and </w:t>
      </w:r>
      <w:proofErr w:type="spellStart"/>
      <w:r w:rsidRPr="00451F83">
        <w:rPr>
          <w:rFonts w:ascii="Times New Roman" w:hAnsi="Times New Roman" w:cs="Times New Roman"/>
          <w:sz w:val="20"/>
        </w:rPr>
        <w:t>frequency</w:t>
      </w:r>
      <w:proofErr w:type="spellEnd"/>
      <w:r w:rsidRPr="00451F83">
        <w:rPr>
          <w:rFonts w:ascii="Times New Roman" w:hAnsi="Times New Roman" w:cs="Times New Roman"/>
          <w:sz w:val="20"/>
        </w:rPr>
        <w:t xml:space="preserve"> </w:t>
      </w:r>
      <w:proofErr w:type="spellStart"/>
      <w:r w:rsidRPr="00451F83">
        <w:rPr>
          <w:rFonts w:ascii="Times New Roman" w:hAnsi="Times New Roman" w:cs="Times New Roman"/>
          <w:sz w:val="20"/>
        </w:rPr>
        <w:t>synchronization</w:t>
      </w:r>
      <w:proofErr w:type="spellEnd"/>
      <w:r w:rsidRPr="00451F83">
        <w:rPr>
          <w:rFonts w:ascii="Times New Roman" w:hAnsi="Times New Roman" w:cs="Times New Roman"/>
          <w:sz w:val="20"/>
        </w:rPr>
        <w:t xml:space="preserve"> for NB-</w:t>
      </w:r>
      <w:proofErr w:type="spellStart"/>
      <w:r w:rsidRPr="00451F83">
        <w:rPr>
          <w:rFonts w:ascii="Times New Roman" w:hAnsi="Times New Roman" w:cs="Times New Roman"/>
          <w:sz w:val="20"/>
        </w:rPr>
        <w:t>IoT</w:t>
      </w:r>
      <w:proofErr w:type="spellEnd"/>
      <w:r w:rsidRPr="00451F83">
        <w:rPr>
          <w:rFonts w:ascii="Times New Roman" w:hAnsi="Times New Roman" w:cs="Times New Roman"/>
          <w:sz w:val="20"/>
        </w:rPr>
        <w:t>/</w:t>
      </w:r>
      <w:proofErr w:type="spellStart"/>
      <w:r w:rsidRPr="00451F83">
        <w:rPr>
          <w:rFonts w:ascii="Times New Roman" w:hAnsi="Times New Roman" w:cs="Times New Roman"/>
          <w:sz w:val="20"/>
        </w:rPr>
        <w:t>eMTC</w:t>
      </w:r>
      <w:proofErr w:type="spellEnd"/>
      <w:r w:rsidRPr="00451F83">
        <w:rPr>
          <w:rFonts w:ascii="Times New Roman" w:hAnsi="Times New Roman" w:cs="Times New Roman"/>
          <w:sz w:val="20"/>
        </w:rPr>
        <w:t xml:space="preserve"> </w:t>
      </w:r>
      <w:proofErr w:type="spellStart"/>
      <w:r w:rsidRPr="00451F83">
        <w:rPr>
          <w:rFonts w:ascii="Times New Roman" w:hAnsi="Times New Roman" w:cs="Times New Roman"/>
          <w:sz w:val="20"/>
        </w:rPr>
        <w:t>over</w:t>
      </w:r>
      <w:proofErr w:type="spellEnd"/>
      <w:r w:rsidRPr="00451F83">
        <w:rPr>
          <w:rFonts w:ascii="Times New Roman" w:hAnsi="Times New Roman" w:cs="Times New Roman"/>
          <w:sz w:val="20"/>
        </w:rPr>
        <w:t xml:space="preserve"> NTN” 2021</w:t>
      </w:r>
    </w:p>
    <w:p w14:paraId="48CBFBDF" w14:textId="63B70E67" w:rsidR="000C5B5B" w:rsidRPr="00451F83" w:rsidRDefault="006435A4" w:rsidP="00451F83">
      <w:pPr>
        <w:pStyle w:val="ListParagraph"/>
        <w:numPr>
          <w:ilvl w:val="0"/>
          <w:numId w:val="27"/>
        </w:numPr>
        <w:rPr>
          <w:rFonts w:ascii="Times New Roman" w:hAnsi="Times New Roman" w:cs="Times New Roman"/>
          <w:sz w:val="20"/>
        </w:rPr>
      </w:pPr>
      <w:r w:rsidRPr="00451F83">
        <w:rPr>
          <w:rFonts w:ascii="Times New Roman" w:hAnsi="Times New Roman" w:cs="Times New Roman"/>
          <w:sz w:val="20"/>
        </w:rPr>
        <w:t>R1-2101514</w:t>
      </w:r>
      <w:r w:rsidR="008F18F4">
        <w:rPr>
          <w:rFonts w:ascii="Times New Roman" w:hAnsi="Times New Roman" w:cs="Times New Roman"/>
          <w:sz w:val="20"/>
        </w:rPr>
        <w:t xml:space="preserve">, </w:t>
      </w:r>
      <w:proofErr w:type="spellStart"/>
      <w:r w:rsidR="008F18F4" w:rsidRPr="00451F83">
        <w:rPr>
          <w:rFonts w:ascii="Times New Roman" w:hAnsi="Times New Roman" w:cs="Times New Roman"/>
          <w:sz w:val="20"/>
        </w:rPr>
        <w:t>Qualcomm</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Incorporated</w:t>
      </w:r>
      <w:proofErr w:type="spellEnd"/>
      <w:r w:rsidR="008F18F4" w:rsidRPr="00451F83">
        <w:rPr>
          <w:rFonts w:ascii="Times New Roman" w:hAnsi="Times New Roman" w:cs="Times New Roman"/>
          <w:sz w:val="20"/>
        </w:rPr>
        <w:t>, ”</w:t>
      </w:r>
      <w:proofErr w:type="spellStart"/>
      <w:r w:rsidR="008F18F4" w:rsidRPr="00451F83">
        <w:rPr>
          <w:rFonts w:ascii="Times New Roman" w:hAnsi="Times New Roman" w:cs="Times New Roman"/>
          <w:sz w:val="20"/>
        </w:rPr>
        <w:t>Timing</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relationship</w:t>
      </w:r>
      <w:proofErr w:type="spellEnd"/>
      <w:r w:rsidR="008F18F4" w:rsidRPr="00451F83">
        <w:rPr>
          <w:rFonts w:ascii="Times New Roman" w:hAnsi="Times New Roman" w:cs="Times New Roman"/>
          <w:sz w:val="20"/>
        </w:rPr>
        <w:t xml:space="preserve"> </w:t>
      </w:r>
      <w:proofErr w:type="spellStart"/>
      <w:r w:rsidR="008F18F4" w:rsidRPr="00451F83">
        <w:rPr>
          <w:rFonts w:ascii="Times New Roman" w:hAnsi="Times New Roman" w:cs="Times New Roman"/>
          <w:sz w:val="20"/>
        </w:rPr>
        <w:t>enhancements</w:t>
      </w:r>
      <w:proofErr w:type="spellEnd"/>
      <w:r w:rsidR="008F18F4" w:rsidRPr="00451F83">
        <w:rPr>
          <w:rFonts w:ascii="Times New Roman" w:hAnsi="Times New Roman" w:cs="Times New Roman"/>
          <w:sz w:val="20"/>
        </w:rPr>
        <w:t>”, 2021</w:t>
      </w:r>
    </w:p>
    <w:sectPr w:rsidR="000C5B5B" w:rsidRPr="00451F83" w:rsidSect="000131D1">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73840432" w16cex:dateUtc="2021-03-25T10:07:34.516Z"/>
  <w16cex:commentExtensible w16cex:durableId="7BF30659" w16cex:dateUtc="2021-03-26T05:33:04.503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077E4A" w14:textId="77777777" w:rsidR="00AA7CEC" w:rsidRDefault="00AA7CEC">
      <w:r>
        <w:separator/>
      </w:r>
    </w:p>
  </w:endnote>
  <w:endnote w:type="continuationSeparator" w:id="0">
    <w:p w14:paraId="06362EBE" w14:textId="77777777" w:rsidR="00AA7CEC" w:rsidRDefault="00AA7CEC">
      <w:r>
        <w:continuationSeparator/>
      </w:r>
    </w:p>
  </w:endnote>
  <w:endnote w:type="continuationNotice" w:id="1">
    <w:p w14:paraId="48C6BE0A" w14:textId="77777777" w:rsidR="00AA7CEC" w:rsidRDefault="00AA7CE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A28232" w14:textId="77777777" w:rsidR="00AA7CEC" w:rsidRDefault="00AA7CEC">
      <w:r>
        <w:separator/>
      </w:r>
    </w:p>
  </w:footnote>
  <w:footnote w:type="continuationSeparator" w:id="0">
    <w:p w14:paraId="76B4A8D4" w14:textId="77777777" w:rsidR="00AA7CEC" w:rsidRDefault="00AA7CEC">
      <w:r>
        <w:continuationSeparator/>
      </w:r>
    </w:p>
  </w:footnote>
  <w:footnote w:type="continuationNotice" w:id="1">
    <w:p w14:paraId="0CB8A09C" w14:textId="77777777" w:rsidR="00AA7CEC" w:rsidRDefault="00AA7CE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8335E61"/>
    <w:multiLevelType w:val="multilevel"/>
    <w:tmpl w:val="176AC3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E611F6"/>
    <w:multiLevelType w:val="multilevel"/>
    <w:tmpl w:val="89F26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7E051B7"/>
    <w:multiLevelType w:val="hybridMultilevel"/>
    <w:tmpl w:val="5DAE67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A5723F"/>
    <w:multiLevelType w:val="hybridMultilevel"/>
    <w:tmpl w:val="6C407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4F3962"/>
    <w:multiLevelType w:val="multilevel"/>
    <w:tmpl w:val="6776B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1D713F7"/>
    <w:multiLevelType w:val="multilevel"/>
    <w:tmpl w:val="1D0E26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DA27F68"/>
    <w:multiLevelType w:val="hybridMultilevel"/>
    <w:tmpl w:val="35765F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1424BD"/>
    <w:multiLevelType w:val="hybridMultilevel"/>
    <w:tmpl w:val="2C1A4AC8"/>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2067B5F"/>
    <w:multiLevelType w:val="hybridMultilevel"/>
    <w:tmpl w:val="6F800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DE6B3D"/>
    <w:multiLevelType w:val="hybridMultilevel"/>
    <w:tmpl w:val="BD6C8A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802C91"/>
    <w:multiLevelType w:val="multilevel"/>
    <w:tmpl w:val="5A802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5C9D2B7C"/>
    <w:multiLevelType w:val="hybridMultilevel"/>
    <w:tmpl w:val="C9623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6" w15:restartNumberingAfterBreak="0">
    <w:nsid w:val="6429476C"/>
    <w:multiLevelType w:val="hybridMultilevel"/>
    <w:tmpl w:val="5A4478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895FE0"/>
    <w:multiLevelType w:val="hybridMultilevel"/>
    <w:tmpl w:val="A080CAB4"/>
    <w:lvl w:ilvl="0" w:tplc="A1969622">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C8405D"/>
    <w:multiLevelType w:val="hybridMultilevel"/>
    <w:tmpl w:val="C8D66A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0" w15:restartNumberingAfterBreak="0">
    <w:nsid w:val="7A5A2339"/>
    <w:multiLevelType w:val="hybridMultilevel"/>
    <w:tmpl w:val="22EE7D20"/>
    <w:lvl w:ilvl="0" w:tplc="3252D880">
      <w:start w:val="240"/>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7"/>
  </w:num>
  <w:num w:numId="2">
    <w:abstractNumId w:val="33"/>
  </w:num>
  <w:num w:numId="3">
    <w:abstractNumId w:val="0"/>
  </w:num>
  <w:num w:numId="4">
    <w:abstractNumId w:val="3"/>
  </w:num>
  <w:num w:numId="5">
    <w:abstractNumId w:val="16"/>
  </w:num>
  <w:num w:numId="6">
    <w:abstractNumId w:val="35"/>
  </w:num>
  <w:num w:numId="7">
    <w:abstractNumId w:val="20"/>
  </w:num>
  <w:num w:numId="8">
    <w:abstractNumId w:val="15"/>
  </w:num>
  <w:num w:numId="9">
    <w:abstractNumId w:val="40"/>
  </w:num>
  <w:num w:numId="10">
    <w:abstractNumId w:val="5"/>
  </w:num>
  <w:num w:numId="11">
    <w:abstractNumId w:val="24"/>
  </w:num>
  <w:num w:numId="12">
    <w:abstractNumId w:val="4"/>
  </w:num>
  <w:num w:numId="13">
    <w:abstractNumId w:val="12"/>
  </w:num>
  <w:num w:numId="14">
    <w:abstractNumId w:val="28"/>
  </w:num>
  <w:num w:numId="15">
    <w:abstractNumId w:val="18"/>
  </w:num>
  <w:num w:numId="16">
    <w:abstractNumId w:val="1"/>
  </w:num>
  <w:num w:numId="17">
    <w:abstractNumId w:val="27"/>
  </w:num>
  <w:num w:numId="18">
    <w:abstractNumId w:val="13"/>
  </w:num>
  <w:num w:numId="19">
    <w:abstractNumId w:val="23"/>
  </w:num>
  <w:num w:numId="20">
    <w:abstractNumId w:val="39"/>
  </w:num>
  <w:num w:numId="21">
    <w:abstractNumId w:val="41"/>
  </w:num>
  <w:num w:numId="22">
    <w:abstractNumId w:val="25"/>
  </w:num>
  <w:num w:numId="23">
    <w:abstractNumId w:val="11"/>
  </w:num>
  <w:num w:numId="24">
    <w:abstractNumId w:val="6"/>
  </w:num>
  <w:num w:numId="25">
    <w:abstractNumId w:val="37"/>
  </w:num>
  <w:num w:numId="26">
    <w:abstractNumId w:val="32"/>
  </w:num>
  <w:num w:numId="27">
    <w:abstractNumId w:val="8"/>
  </w:num>
  <w:num w:numId="28">
    <w:abstractNumId w:val="21"/>
  </w:num>
  <w:num w:numId="29">
    <w:abstractNumId w:val="9"/>
  </w:num>
  <w:num w:numId="30">
    <w:abstractNumId w:val="14"/>
  </w:num>
  <w:num w:numId="31">
    <w:abstractNumId w:val="22"/>
  </w:num>
  <w:num w:numId="32">
    <w:abstractNumId w:val="26"/>
  </w:num>
  <w:num w:numId="33">
    <w:abstractNumId w:val="29"/>
  </w:num>
  <w:num w:numId="34">
    <w:abstractNumId w:val="38"/>
  </w:num>
  <w:num w:numId="35">
    <w:abstractNumId w:val="34"/>
  </w:num>
  <w:num w:numId="36">
    <w:abstractNumId w:val="19"/>
  </w:num>
  <w:num w:numId="37">
    <w:abstractNumId w:val="12"/>
  </w:num>
  <w:num w:numId="38">
    <w:abstractNumId w:val="10"/>
  </w:num>
  <w:num w:numId="39">
    <w:abstractNumId w:val="17"/>
  </w:num>
  <w:num w:numId="40">
    <w:abstractNumId w:val="2"/>
  </w:num>
  <w:num w:numId="41">
    <w:abstractNumId w:val="30"/>
  </w:num>
  <w:num w:numId="42">
    <w:abstractNumId w:val="31"/>
  </w:num>
  <w:num w:numId="43">
    <w:abstractNumId w:val="36"/>
  </w:num>
  <w:num w:numId="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zh-CN" w:vendorID="64" w:dllVersion="0" w:nlCheck="1" w:checkStyle="1"/>
  <w:activeWritingStyle w:appName="MSWord" w:lang="en-US" w:vendorID="64" w:dllVersion="0" w:nlCheck="1" w:checkStyle="0"/>
  <w:activeWritingStyle w:appName="MSWord" w:lang="en-GB"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2EBB"/>
    <w:rsid w:val="00002F60"/>
    <w:rsid w:val="000037AF"/>
    <w:rsid w:val="00003E20"/>
    <w:rsid w:val="00004AC8"/>
    <w:rsid w:val="000053BA"/>
    <w:rsid w:val="00006055"/>
    <w:rsid w:val="00006AD4"/>
    <w:rsid w:val="00006BD7"/>
    <w:rsid w:val="00006CB9"/>
    <w:rsid w:val="000074C4"/>
    <w:rsid w:val="000079A6"/>
    <w:rsid w:val="00010074"/>
    <w:rsid w:val="00010E2C"/>
    <w:rsid w:val="00011BB2"/>
    <w:rsid w:val="00012505"/>
    <w:rsid w:val="00012685"/>
    <w:rsid w:val="00012C4F"/>
    <w:rsid w:val="000131D1"/>
    <w:rsid w:val="0001323D"/>
    <w:rsid w:val="00013455"/>
    <w:rsid w:val="000134E3"/>
    <w:rsid w:val="00013632"/>
    <w:rsid w:val="00013F5E"/>
    <w:rsid w:val="0001403F"/>
    <w:rsid w:val="0001487F"/>
    <w:rsid w:val="00014F35"/>
    <w:rsid w:val="00015F98"/>
    <w:rsid w:val="000166AC"/>
    <w:rsid w:val="00017B7F"/>
    <w:rsid w:val="00017EDA"/>
    <w:rsid w:val="00020B19"/>
    <w:rsid w:val="000212A5"/>
    <w:rsid w:val="00022B8C"/>
    <w:rsid w:val="00023742"/>
    <w:rsid w:val="00024AEF"/>
    <w:rsid w:val="00026C65"/>
    <w:rsid w:val="00027755"/>
    <w:rsid w:val="00027864"/>
    <w:rsid w:val="0002789E"/>
    <w:rsid w:val="00027E68"/>
    <w:rsid w:val="00030048"/>
    <w:rsid w:val="0003072D"/>
    <w:rsid w:val="000314CD"/>
    <w:rsid w:val="000322CB"/>
    <w:rsid w:val="0003332B"/>
    <w:rsid w:val="00033544"/>
    <w:rsid w:val="0003479E"/>
    <w:rsid w:val="00035691"/>
    <w:rsid w:val="00037508"/>
    <w:rsid w:val="00037628"/>
    <w:rsid w:val="0003767C"/>
    <w:rsid w:val="000407D4"/>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F2E"/>
    <w:rsid w:val="00060D8E"/>
    <w:rsid w:val="00060D96"/>
    <w:rsid w:val="00062159"/>
    <w:rsid w:val="00062E4C"/>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3BA6"/>
    <w:rsid w:val="00073C20"/>
    <w:rsid w:val="00075965"/>
    <w:rsid w:val="00075FDA"/>
    <w:rsid w:val="00076386"/>
    <w:rsid w:val="00076D82"/>
    <w:rsid w:val="00080B9A"/>
    <w:rsid w:val="00081CC0"/>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5520"/>
    <w:rsid w:val="000A6913"/>
    <w:rsid w:val="000A6A23"/>
    <w:rsid w:val="000A7BC5"/>
    <w:rsid w:val="000B0C45"/>
    <w:rsid w:val="000B13E1"/>
    <w:rsid w:val="000B16DB"/>
    <w:rsid w:val="000B1C5E"/>
    <w:rsid w:val="000B2282"/>
    <w:rsid w:val="000B23E5"/>
    <w:rsid w:val="000B2445"/>
    <w:rsid w:val="000B27E9"/>
    <w:rsid w:val="000B2A11"/>
    <w:rsid w:val="000B2A5B"/>
    <w:rsid w:val="000B3B91"/>
    <w:rsid w:val="000B4207"/>
    <w:rsid w:val="000B4B1B"/>
    <w:rsid w:val="000B4D4B"/>
    <w:rsid w:val="000B50C3"/>
    <w:rsid w:val="000B5AC9"/>
    <w:rsid w:val="000B5F0A"/>
    <w:rsid w:val="000B6D65"/>
    <w:rsid w:val="000B716C"/>
    <w:rsid w:val="000B743C"/>
    <w:rsid w:val="000C1D59"/>
    <w:rsid w:val="000C2B09"/>
    <w:rsid w:val="000C30CF"/>
    <w:rsid w:val="000C501D"/>
    <w:rsid w:val="000C5B5B"/>
    <w:rsid w:val="000C5CBA"/>
    <w:rsid w:val="000C6369"/>
    <w:rsid w:val="000C69EB"/>
    <w:rsid w:val="000C74BA"/>
    <w:rsid w:val="000C7531"/>
    <w:rsid w:val="000C7BA7"/>
    <w:rsid w:val="000C7C3F"/>
    <w:rsid w:val="000D0BD6"/>
    <w:rsid w:val="000D0C61"/>
    <w:rsid w:val="000D1440"/>
    <w:rsid w:val="000D259E"/>
    <w:rsid w:val="000D27AD"/>
    <w:rsid w:val="000D29D1"/>
    <w:rsid w:val="000D2B0A"/>
    <w:rsid w:val="000D3286"/>
    <w:rsid w:val="000D344D"/>
    <w:rsid w:val="000D40E7"/>
    <w:rsid w:val="000D584F"/>
    <w:rsid w:val="000D76BC"/>
    <w:rsid w:val="000D7750"/>
    <w:rsid w:val="000E071E"/>
    <w:rsid w:val="000E0DEE"/>
    <w:rsid w:val="000E181D"/>
    <w:rsid w:val="000E18BD"/>
    <w:rsid w:val="000E27AA"/>
    <w:rsid w:val="000E337A"/>
    <w:rsid w:val="000E34FD"/>
    <w:rsid w:val="000E3F82"/>
    <w:rsid w:val="000E4350"/>
    <w:rsid w:val="000E4376"/>
    <w:rsid w:val="000E4408"/>
    <w:rsid w:val="000E53AB"/>
    <w:rsid w:val="000E5716"/>
    <w:rsid w:val="000E6337"/>
    <w:rsid w:val="000E6B0F"/>
    <w:rsid w:val="000E7A79"/>
    <w:rsid w:val="000F15B2"/>
    <w:rsid w:val="000F19DE"/>
    <w:rsid w:val="000F2E1F"/>
    <w:rsid w:val="000F37B0"/>
    <w:rsid w:val="000F4595"/>
    <w:rsid w:val="000F4CB2"/>
    <w:rsid w:val="000F4E44"/>
    <w:rsid w:val="000F4E90"/>
    <w:rsid w:val="000F568D"/>
    <w:rsid w:val="000F68D0"/>
    <w:rsid w:val="000F6B15"/>
    <w:rsid w:val="001011D5"/>
    <w:rsid w:val="0010170B"/>
    <w:rsid w:val="00101C4F"/>
    <w:rsid w:val="00102C9F"/>
    <w:rsid w:val="00103FC9"/>
    <w:rsid w:val="001047D4"/>
    <w:rsid w:val="00105383"/>
    <w:rsid w:val="0010654D"/>
    <w:rsid w:val="001068D2"/>
    <w:rsid w:val="001069F2"/>
    <w:rsid w:val="00107D7F"/>
    <w:rsid w:val="001103BD"/>
    <w:rsid w:val="00111208"/>
    <w:rsid w:val="001115E4"/>
    <w:rsid w:val="00111808"/>
    <w:rsid w:val="00112220"/>
    <w:rsid w:val="0011339F"/>
    <w:rsid w:val="00113889"/>
    <w:rsid w:val="00113B8F"/>
    <w:rsid w:val="00113EC8"/>
    <w:rsid w:val="00114E96"/>
    <w:rsid w:val="001152C7"/>
    <w:rsid w:val="00115C88"/>
    <w:rsid w:val="0011644A"/>
    <w:rsid w:val="00117332"/>
    <w:rsid w:val="0011784B"/>
    <w:rsid w:val="001204DD"/>
    <w:rsid w:val="0012054C"/>
    <w:rsid w:val="00122839"/>
    <w:rsid w:val="001235B8"/>
    <w:rsid w:val="001237AC"/>
    <w:rsid w:val="00124E12"/>
    <w:rsid w:val="00124E75"/>
    <w:rsid w:val="0012673D"/>
    <w:rsid w:val="001269B8"/>
    <w:rsid w:val="00127099"/>
    <w:rsid w:val="00127291"/>
    <w:rsid w:val="00132830"/>
    <w:rsid w:val="00132B71"/>
    <w:rsid w:val="001337A5"/>
    <w:rsid w:val="0013427A"/>
    <w:rsid w:val="001348FE"/>
    <w:rsid w:val="00134B36"/>
    <w:rsid w:val="00134D55"/>
    <w:rsid w:val="001354AE"/>
    <w:rsid w:val="00135829"/>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572C"/>
    <w:rsid w:val="00145BAE"/>
    <w:rsid w:val="001467B1"/>
    <w:rsid w:val="00147049"/>
    <w:rsid w:val="00150175"/>
    <w:rsid w:val="001502C8"/>
    <w:rsid w:val="00151011"/>
    <w:rsid w:val="00151224"/>
    <w:rsid w:val="0015130F"/>
    <w:rsid w:val="0015139A"/>
    <w:rsid w:val="001532BA"/>
    <w:rsid w:val="00153FED"/>
    <w:rsid w:val="00155BFD"/>
    <w:rsid w:val="001568A6"/>
    <w:rsid w:val="00156ABA"/>
    <w:rsid w:val="00157390"/>
    <w:rsid w:val="00160998"/>
    <w:rsid w:val="00160CD6"/>
    <w:rsid w:val="00160F5F"/>
    <w:rsid w:val="00162308"/>
    <w:rsid w:val="001628B5"/>
    <w:rsid w:val="0016316A"/>
    <w:rsid w:val="00163539"/>
    <w:rsid w:val="0016381F"/>
    <w:rsid w:val="00163D1D"/>
    <w:rsid w:val="00163FEF"/>
    <w:rsid w:val="00164171"/>
    <w:rsid w:val="00164D26"/>
    <w:rsid w:val="00164E58"/>
    <w:rsid w:val="00165033"/>
    <w:rsid w:val="00165926"/>
    <w:rsid w:val="00165E22"/>
    <w:rsid w:val="001665EB"/>
    <w:rsid w:val="001670EA"/>
    <w:rsid w:val="001674A0"/>
    <w:rsid w:val="00170A50"/>
    <w:rsid w:val="00174FFD"/>
    <w:rsid w:val="001759CA"/>
    <w:rsid w:val="0017726A"/>
    <w:rsid w:val="00177DD3"/>
    <w:rsid w:val="00180278"/>
    <w:rsid w:val="001807F2"/>
    <w:rsid w:val="00181237"/>
    <w:rsid w:val="001818A7"/>
    <w:rsid w:val="00182725"/>
    <w:rsid w:val="001829C8"/>
    <w:rsid w:val="001840BC"/>
    <w:rsid w:val="0018512C"/>
    <w:rsid w:val="0018581D"/>
    <w:rsid w:val="00186904"/>
    <w:rsid w:val="00186B0A"/>
    <w:rsid w:val="001905BD"/>
    <w:rsid w:val="00190F0E"/>
    <w:rsid w:val="00191131"/>
    <w:rsid w:val="00191E79"/>
    <w:rsid w:val="00192FE6"/>
    <w:rsid w:val="0019360B"/>
    <w:rsid w:val="00193986"/>
    <w:rsid w:val="00193B08"/>
    <w:rsid w:val="00194570"/>
    <w:rsid w:val="001962B5"/>
    <w:rsid w:val="00196BF4"/>
    <w:rsid w:val="001972DA"/>
    <w:rsid w:val="001976AA"/>
    <w:rsid w:val="001A02F6"/>
    <w:rsid w:val="001A09EC"/>
    <w:rsid w:val="001A15C6"/>
    <w:rsid w:val="001A194F"/>
    <w:rsid w:val="001A5510"/>
    <w:rsid w:val="001A5C7B"/>
    <w:rsid w:val="001A5E19"/>
    <w:rsid w:val="001A63D8"/>
    <w:rsid w:val="001A7502"/>
    <w:rsid w:val="001B01FA"/>
    <w:rsid w:val="001B0832"/>
    <w:rsid w:val="001B09A1"/>
    <w:rsid w:val="001B18A7"/>
    <w:rsid w:val="001B2762"/>
    <w:rsid w:val="001B36FC"/>
    <w:rsid w:val="001B3B45"/>
    <w:rsid w:val="001B41ED"/>
    <w:rsid w:val="001B4607"/>
    <w:rsid w:val="001B7120"/>
    <w:rsid w:val="001B7E0C"/>
    <w:rsid w:val="001C0674"/>
    <w:rsid w:val="001C0F09"/>
    <w:rsid w:val="001C101C"/>
    <w:rsid w:val="001C1405"/>
    <w:rsid w:val="001C1B93"/>
    <w:rsid w:val="001C1FD5"/>
    <w:rsid w:val="001C226F"/>
    <w:rsid w:val="001C4BEA"/>
    <w:rsid w:val="001C5296"/>
    <w:rsid w:val="001C5560"/>
    <w:rsid w:val="001C66AC"/>
    <w:rsid w:val="001C6754"/>
    <w:rsid w:val="001C7487"/>
    <w:rsid w:val="001C77F0"/>
    <w:rsid w:val="001D25E3"/>
    <w:rsid w:val="001D28F7"/>
    <w:rsid w:val="001D30C9"/>
    <w:rsid w:val="001D445B"/>
    <w:rsid w:val="001D46A0"/>
    <w:rsid w:val="001D50C2"/>
    <w:rsid w:val="001D673E"/>
    <w:rsid w:val="001D753C"/>
    <w:rsid w:val="001D7CA4"/>
    <w:rsid w:val="001D7E58"/>
    <w:rsid w:val="001E0425"/>
    <w:rsid w:val="001E076F"/>
    <w:rsid w:val="001E13B3"/>
    <w:rsid w:val="001E30A0"/>
    <w:rsid w:val="001E3DE1"/>
    <w:rsid w:val="001E4D4F"/>
    <w:rsid w:val="001E54F9"/>
    <w:rsid w:val="001E57CF"/>
    <w:rsid w:val="001E5981"/>
    <w:rsid w:val="001E6826"/>
    <w:rsid w:val="001E6D58"/>
    <w:rsid w:val="001E6E8E"/>
    <w:rsid w:val="001E74BA"/>
    <w:rsid w:val="001E7B9F"/>
    <w:rsid w:val="001F01FB"/>
    <w:rsid w:val="001F0658"/>
    <w:rsid w:val="001F0BEF"/>
    <w:rsid w:val="001F0C29"/>
    <w:rsid w:val="001F0E92"/>
    <w:rsid w:val="001F1765"/>
    <w:rsid w:val="001F1987"/>
    <w:rsid w:val="001F201D"/>
    <w:rsid w:val="001F21BC"/>
    <w:rsid w:val="001F22D5"/>
    <w:rsid w:val="001F23BD"/>
    <w:rsid w:val="001F34DA"/>
    <w:rsid w:val="001F4DAC"/>
    <w:rsid w:val="001F5019"/>
    <w:rsid w:val="001F51C5"/>
    <w:rsid w:val="001F65B0"/>
    <w:rsid w:val="001F67AA"/>
    <w:rsid w:val="001F6AFD"/>
    <w:rsid w:val="001F738D"/>
    <w:rsid w:val="001F7599"/>
    <w:rsid w:val="001F7C93"/>
    <w:rsid w:val="00204A2A"/>
    <w:rsid w:val="00204B22"/>
    <w:rsid w:val="00204B3A"/>
    <w:rsid w:val="0020535A"/>
    <w:rsid w:val="002055CB"/>
    <w:rsid w:val="002059EF"/>
    <w:rsid w:val="00205A4B"/>
    <w:rsid w:val="00205BDB"/>
    <w:rsid w:val="00205D55"/>
    <w:rsid w:val="00206955"/>
    <w:rsid w:val="00206A79"/>
    <w:rsid w:val="00210160"/>
    <w:rsid w:val="00210309"/>
    <w:rsid w:val="00211519"/>
    <w:rsid w:val="00211F13"/>
    <w:rsid w:val="0021224B"/>
    <w:rsid w:val="00212950"/>
    <w:rsid w:val="00212FB8"/>
    <w:rsid w:val="00213709"/>
    <w:rsid w:val="002149AF"/>
    <w:rsid w:val="00214A86"/>
    <w:rsid w:val="00214F0F"/>
    <w:rsid w:val="00215AAA"/>
    <w:rsid w:val="0021683C"/>
    <w:rsid w:val="00216F5F"/>
    <w:rsid w:val="00220615"/>
    <w:rsid w:val="00221985"/>
    <w:rsid w:val="00221EC5"/>
    <w:rsid w:val="00222A7A"/>
    <w:rsid w:val="00224A2C"/>
    <w:rsid w:val="00225217"/>
    <w:rsid w:val="002256D9"/>
    <w:rsid w:val="00226577"/>
    <w:rsid w:val="0022687C"/>
    <w:rsid w:val="002306F8"/>
    <w:rsid w:val="00231233"/>
    <w:rsid w:val="002312F4"/>
    <w:rsid w:val="002313A2"/>
    <w:rsid w:val="002319D5"/>
    <w:rsid w:val="00231FC7"/>
    <w:rsid w:val="00232930"/>
    <w:rsid w:val="00232A95"/>
    <w:rsid w:val="00232C3F"/>
    <w:rsid w:val="00232DD9"/>
    <w:rsid w:val="00232EB5"/>
    <w:rsid w:val="0023308F"/>
    <w:rsid w:val="00233403"/>
    <w:rsid w:val="00233440"/>
    <w:rsid w:val="00233B6C"/>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13D1"/>
    <w:rsid w:val="002621A6"/>
    <w:rsid w:val="00262661"/>
    <w:rsid w:val="00262D9D"/>
    <w:rsid w:val="002632DF"/>
    <w:rsid w:val="00263946"/>
    <w:rsid w:val="002640BA"/>
    <w:rsid w:val="00264CF2"/>
    <w:rsid w:val="002660A2"/>
    <w:rsid w:val="002667A8"/>
    <w:rsid w:val="00267587"/>
    <w:rsid w:val="002675C8"/>
    <w:rsid w:val="00267760"/>
    <w:rsid w:val="002677BD"/>
    <w:rsid w:val="00271589"/>
    <w:rsid w:val="0027282A"/>
    <w:rsid w:val="00272BBD"/>
    <w:rsid w:val="00273177"/>
    <w:rsid w:val="0027455B"/>
    <w:rsid w:val="00275074"/>
    <w:rsid w:val="002763E9"/>
    <w:rsid w:val="00276736"/>
    <w:rsid w:val="00276F4E"/>
    <w:rsid w:val="0027773D"/>
    <w:rsid w:val="002778BD"/>
    <w:rsid w:val="00280E15"/>
    <w:rsid w:val="002815FA"/>
    <w:rsid w:val="002824C2"/>
    <w:rsid w:val="00284E32"/>
    <w:rsid w:val="002851EB"/>
    <w:rsid w:val="00285510"/>
    <w:rsid w:val="00285BD1"/>
    <w:rsid w:val="00285DE2"/>
    <w:rsid w:val="0028616D"/>
    <w:rsid w:val="00286965"/>
    <w:rsid w:val="00286C55"/>
    <w:rsid w:val="0029136E"/>
    <w:rsid w:val="00292399"/>
    <w:rsid w:val="00294445"/>
    <w:rsid w:val="00294B4D"/>
    <w:rsid w:val="00294F0C"/>
    <w:rsid w:val="0029537E"/>
    <w:rsid w:val="002960D5"/>
    <w:rsid w:val="00297926"/>
    <w:rsid w:val="002A02C9"/>
    <w:rsid w:val="002A1062"/>
    <w:rsid w:val="002A1B96"/>
    <w:rsid w:val="002A2012"/>
    <w:rsid w:val="002A2413"/>
    <w:rsid w:val="002A2522"/>
    <w:rsid w:val="002A2F5E"/>
    <w:rsid w:val="002A352A"/>
    <w:rsid w:val="002A3BA0"/>
    <w:rsid w:val="002A3EE7"/>
    <w:rsid w:val="002A607D"/>
    <w:rsid w:val="002B0A10"/>
    <w:rsid w:val="002B132E"/>
    <w:rsid w:val="002B1499"/>
    <w:rsid w:val="002B2813"/>
    <w:rsid w:val="002B2D29"/>
    <w:rsid w:val="002B2E37"/>
    <w:rsid w:val="002B3B31"/>
    <w:rsid w:val="002B3BAA"/>
    <w:rsid w:val="002B3BBD"/>
    <w:rsid w:val="002C0C4B"/>
    <w:rsid w:val="002C1EEA"/>
    <w:rsid w:val="002C47AD"/>
    <w:rsid w:val="002C4DE7"/>
    <w:rsid w:val="002C5510"/>
    <w:rsid w:val="002C6034"/>
    <w:rsid w:val="002C635B"/>
    <w:rsid w:val="002C7276"/>
    <w:rsid w:val="002C770F"/>
    <w:rsid w:val="002C7CFF"/>
    <w:rsid w:val="002D0135"/>
    <w:rsid w:val="002D0BC6"/>
    <w:rsid w:val="002D12DB"/>
    <w:rsid w:val="002D17C5"/>
    <w:rsid w:val="002D32E3"/>
    <w:rsid w:val="002D365F"/>
    <w:rsid w:val="002D51DF"/>
    <w:rsid w:val="002D6892"/>
    <w:rsid w:val="002D68C2"/>
    <w:rsid w:val="002D7C86"/>
    <w:rsid w:val="002E0692"/>
    <w:rsid w:val="002E152D"/>
    <w:rsid w:val="002E1D74"/>
    <w:rsid w:val="002E2943"/>
    <w:rsid w:val="002E2BD1"/>
    <w:rsid w:val="002E2CF1"/>
    <w:rsid w:val="002E34AF"/>
    <w:rsid w:val="002E4AAC"/>
    <w:rsid w:val="002E53DE"/>
    <w:rsid w:val="002E563B"/>
    <w:rsid w:val="002E5946"/>
    <w:rsid w:val="002E62D2"/>
    <w:rsid w:val="002E734F"/>
    <w:rsid w:val="002E74AF"/>
    <w:rsid w:val="002E758C"/>
    <w:rsid w:val="002F1038"/>
    <w:rsid w:val="002F1BEC"/>
    <w:rsid w:val="002F205E"/>
    <w:rsid w:val="002F22FF"/>
    <w:rsid w:val="002F2D8F"/>
    <w:rsid w:val="002F5BE4"/>
    <w:rsid w:val="002F695B"/>
    <w:rsid w:val="002F72DA"/>
    <w:rsid w:val="002F76B1"/>
    <w:rsid w:val="002F7D66"/>
    <w:rsid w:val="002F7DBE"/>
    <w:rsid w:val="0030090B"/>
    <w:rsid w:val="00301DF2"/>
    <w:rsid w:val="00302523"/>
    <w:rsid w:val="00302AE8"/>
    <w:rsid w:val="00302BB1"/>
    <w:rsid w:val="003030F0"/>
    <w:rsid w:val="0030404B"/>
    <w:rsid w:val="00304210"/>
    <w:rsid w:val="003048D7"/>
    <w:rsid w:val="00304A1B"/>
    <w:rsid w:val="00304AD2"/>
    <w:rsid w:val="00304EAA"/>
    <w:rsid w:val="00305297"/>
    <w:rsid w:val="003062E6"/>
    <w:rsid w:val="003068B6"/>
    <w:rsid w:val="003071F6"/>
    <w:rsid w:val="003078D6"/>
    <w:rsid w:val="00307FE0"/>
    <w:rsid w:val="003107EB"/>
    <w:rsid w:val="00310E66"/>
    <w:rsid w:val="00311C08"/>
    <w:rsid w:val="003125E0"/>
    <w:rsid w:val="00312ECE"/>
    <w:rsid w:val="0031393C"/>
    <w:rsid w:val="00313CB0"/>
    <w:rsid w:val="00313F96"/>
    <w:rsid w:val="00314B0A"/>
    <w:rsid w:val="00314F2C"/>
    <w:rsid w:val="003150CE"/>
    <w:rsid w:val="00315AAB"/>
    <w:rsid w:val="003175E1"/>
    <w:rsid w:val="00317613"/>
    <w:rsid w:val="00320299"/>
    <w:rsid w:val="00320BC0"/>
    <w:rsid w:val="00321154"/>
    <w:rsid w:val="003211B0"/>
    <w:rsid w:val="003214B3"/>
    <w:rsid w:val="0032191B"/>
    <w:rsid w:val="00321EDA"/>
    <w:rsid w:val="003224AA"/>
    <w:rsid w:val="003224E7"/>
    <w:rsid w:val="00324DAB"/>
    <w:rsid w:val="00325D7A"/>
    <w:rsid w:val="00325FBD"/>
    <w:rsid w:val="00326145"/>
    <w:rsid w:val="00327163"/>
    <w:rsid w:val="00327305"/>
    <w:rsid w:val="00327531"/>
    <w:rsid w:val="0032795D"/>
    <w:rsid w:val="00330187"/>
    <w:rsid w:val="00331C77"/>
    <w:rsid w:val="00331DB6"/>
    <w:rsid w:val="00331F96"/>
    <w:rsid w:val="00332B55"/>
    <w:rsid w:val="00332D05"/>
    <w:rsid w:val="003336B9"/>
    <w:rsid w:val="00333723"/>
    <w:rsid w:val="0033476C"/>
    <w:rsid w:val="00335EA8"/>
    <w:rsid w:val="003363DD"/>
    <w:rsid w:val="00337810"/>
    <w:rsid w:val="00340361"/>
    <w:rsid w:val="00340795"/>
    <w:rsid w:val="0034111C"/>
    <w:rsid w:val="00341947"/>
    <w:rsid w:val="00341E60"/>
    <w:rsid w:val="0034217F"/>
    <w:rsid w:val="00342AD2"/>
    <w:rsid w:val="00342FD9"/>
    <w:rsid w:val="00343954"/>
    <w:rsid w:val="00344956"/>
    <w:rsid w:val="00345405"/>
    <w:rsid w:val="00345DDD"/>
    <w:rsid w:val="00346052"/>
    <w:rsid w:val="00346FED"/>
    <w:rsid w:val="00351CA5"/>
    <w:rsid w:val="00351E01"/>
    <w:rsid w:val="00352968"/>
    <w:rsid w:val="0035298B"/>
    <w:rsid w:val="00352D21"/>
    <w:rsid w:val="003534E7"/>
    <w:rsid w:val="0035443D"/>
    <w:rsid w:val="00354AA2"/>
    <w:rsid w:val="00354FEE"/>
    <w:rsid w:val="00356275"/>
    <w:rsid w:val="00356C0B"/>
    <w:rsid w:val="00356CE7"/>
    <w:rsid w:val="00357B9C"/>
    <w:rsid w:val="00361412"/>
    <w:rsid w:val="003615CA"/>
    <w:rsid w:val="00363B2C"/>
    <w:rsid w:val="00363E6E"/>
    <w:rsid w:val="003642A6"/>
    <w:rsid w:val="00364763"/>
    <w:rsid w:val="00364D69"/>
    <w:rsid w:val="00365C3D"/>
    <w:rsid w:val="00366272"/>
    <w:rsid w:val="003665C4"/>
    <w:rsid w:val="00366C1B"/>
    <w:rsid w:val="00367337"/>
    <w:rsid w:val="00367367"/>
    <w:rsid w:val="00367FD8"/>
    <w:rsid w:val="0037004E"/>
    <w:rsid w:val="00370B63"/>
    <w:rsid w:val="00370FCC"/>
    <w:rsid w:val="003711AF"/>
    <w:rsid w:val="003735C6"/>
    <w:rsid w:val="00373789"/>
    <w:rsid w:val="00374848"/>
    <w:rsid w:val="00374C1F"/>
    <w:rsid w:val="003757A1"/>
    <w:rsid w:val="00375CC2"/>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157"/>
    <w:rsid w:val="0039241F"/>
    <w:rsid w:val="00392491"/>
    <w:rsid w:val="003935B0"/>
    <w:rsid w:val="00393E44"/>
    <w:rsid w:val="00394301"/>
    <w:rsid w:val="0039747B"/>
    <w:rsid w:val="00397A2A"/>
    <w:rsid w:val="00397AB6"/>
    <w:rsid w:val="00397ACA"/>
    <w:rsid w:val="003A024C"/>
    <w:rsid w:val="003A0874"/>
    <w:rsid w:val="003A10C3"/>
    <w:rsid w:val="003A1100"/>
    <w:rsid w:val="003A495D"/>
    <w:rsid w:val="003A4A40"/>
    <w:rsid w:val="003A4C7C"/>
    <w:rsid w:val="003A5611"/>
    <w:rsid w:val="003A5844"/>
    <w:rsid w:val="003A597F"/>
    <w:rsid w:val="003A71A8"/>
    <w:rsid w:val="003A71D2"/>
    <w:rsid w:val="003A78E6"/>
    <w:rsid w:val="003A7E45"/>
    <w:rsid w:val="003B00CA"/>
    <w:rsid w:val="003B030B"/>
    <w:rsid w:val="003B0432"/>
    <w:rsid w:val="003B0821"/>
    <w:rsid w:val="003B0BE9"/>
    <w:rsid w:val="003B0F4B"/>
    <w:rsid w:val="003B2E9B"/>
    <w:rsid w:val="003B2F8D"/>
    <w:rsid w:val="003B3C64"/>
    <w:rsid w:val="003B473F"/>
    <w:rsid w:val="003B4FAA"/>
    <w:rsid w:val="003B547A"/>
    <w:rsid w:val="003B6EC0"/>
    <w:rsid w:val="003B75B9"/>
    <w:rsid w:val="003C087B"/>
    <w:rsid w:val="003C0DA2"/>
    <w:rsid w:val="003C1A18"/>
    <w:rsid w:val="003C3663"/>
    <w:rsid w:val="003C3ADC"/>
    <w:rsid w:val="003C5C41"/>
    <w:rsid w:val="003C669D"/>
    <w:rsid w:val="003C6877"/>
    <w:rsid w:val="003C7062"/>
    <w:rsid w:val="003C7461"/>
    <w:rsid w:val="003D0788"/>
    <w:rsid w:val="003D132A"/>
    <w:rsid w:val="003D1517"/>
    <w:rsid w:val="003D1D50"/>
    <w:rsid w:val="003D232D"/>
    <w:rsid w:val="003D25E2"/>
    <w:rsid w:val="003D286B"/>
    <w:rsid w:val="003D2938"/>
    <w:rsid w:val="003D3FBA"/>
    <w:rsid w:val="003D3FD8"/>
    <w:rsid w:val="003D402B"/>
    <w:rsid w:val="003D4C36"/>
    <w:rsid w:val="003D506F"/>
    <w:rsid w:val="003D54B0"/>
    <w:rsid w:val="003D5B86"/>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1EC4"/>
    <w:rsid w:val="0041247F"/>
    <w:rsid w:val="00413E17"/>
    <w:rsid w:val="00413E71"/>
    <w:rsid w:val="0041443C"/>
    <w:rsid w:val="0041488F"/>
    <w:rsid w:val="00414D38"/>
    <w:rsid w:val="004154F7"/>
    <w:rsid w:val="0041571D"/>
    <w:rsid w:val="00416D44"/>
    <w:rsid w:val="004176FF"/>
    <w:rsid w:val="00417A1E"/>
    <w:rsid w:val="00421A27"/>
    <w:rsid w:val="00421D0A"/>
    <w:rsid w:val="004226C3"/>
    <w:rsid w:val="004228BA"/>
    <w:rsid w:val="00422CAE"/>
    <w:rsid w:val="004241C5"/>
    <w:rsid w:val="00424FA7"/>
    <w:rsid w:val="00425D2C"/>
    <w:rsid w:val="00426A87"/>
    <w:rsid w:val="00427007"/>
    <w:rsid w:val="004309D8"/>
    <w:rsid w:val="004313D1"/>
    <w:rsid w:val="00432110"/>
    <w:rsid w:val="004328EE"/>
    <w:rsid w:val="00432D31"/>
    <w:rsid w:val="00433EBE"/>
    <w:rsid w:val="00433EEB"/>
    <w:rsid w:val="00434406"/>
    <w:rsid w:val="00440FED"/>
    <w:rsid w:val="00441B92"/>
    <w:rsid w:val="00443A9F"/>
    <w:rsid w:val="0044474B"/>
    <w:rsid w:val="00445FF7"/>
    <w:rsid w:val="004501F3"/>
    <w:rsid w:val="004508A8"/>
    <w:rsid w:val="00450EF1"/>
    <w:rsid w:val="00451BAE"/>
    <w:rsid w:val="00451F83"/>
    <w:rsid w:val="00452CA7"/>
    <w:rsid w:val="00453341"/>
    <w:rsid w:val="004545C6"/>
    <w:rsid w:val="00454DCA"/>
    <w:rsid w:val="00454E26"/>
    <w:rsid w:val="00456544"/>
    <w:rsid w:val="00456649"/>
    <w:rsid w:val="004567B7"/>
    <w:rsid w:val="004567DC"/>
    <w:rsid w:val="00456856"/>
    <w:rsid w:val="004571EF"/>
    <w:rsid w:val="00460231"/>
    <w:rsid w:val="0046047A"/>
    <w:rsid w:val="00461210"/>
    <w:rsid w:val="00461700"/>
    <w:rsid w:val="00461AAC"/>
    <w:rsid w:val="00462490"/>
    <w:rsid w:val="00462AC9"/>
    <w:rsid w:val="00463DC3"/>
    <w:rsid w:val="004650A6"/>
    <w:rsid w:val="00465299"/>
    <w:rsid w:val="00466A0F"/>
    <w:rsid w:val="0046795B"/>
    <w:rsid w:val="00467F54"/>
    <w:rsid w:val="004708C0"/>
    <w:rsid w:val="0047115F"/>
    <w:rsid w:val="004715CB"/>
    <w:rsid w:val="004716AC"/>
    <w:rsid w:val="00471863"/>
    <w:rsid w:val="00473777"/>
    <w:rsid w:val="00473A14"/>
    <w:rsid w:val="00474389"/>
    <w:rsid w:val="004745A9"/>
    <w:rsid w:val="00474871"/>
    <w:rsid w:val="00474CA8"/>
    <w:rsid w:val="00474E43"/>
    <w:rsid w:val="00474FEB"/>
    <w:rsid w:val="004766DA"/>
    <w:rsid w:val="00476A55"/>
    <w:rsid w:val="00476F5F"/>
    <w:rsid w:val="004775D8"/>
    <w:rsid w:val="0048076D"/>
    <w:rsid w:val="00480DF2"/>
    <w:rsid w:val="0048134D"/>
    <w:rsid w:val="00481624"/>
    <w:rsid w:val="00481765"/>
    <w:rsid w:val="00481D90"/>
    <w:rsid w:val="00482700"/>
    <w:rsid w:val="00482AA5"/>
    <w:rsid w:val="00482CD4"/>
    <w:rsid w:val="00482FCA"/>
    <w:rsid w:val="00483261"/>
    <w:rsid w:val="0048328A"/>
    <w:rsid w:val="00484377"/>
    <w:rsid w:val="00484D01"/>
    <w:rsid w:val="00484E8B"/>
    <w:rsid w:val="00485B23"/>
    <w:rsid w:val="00485B50"/>
    <w:rsid w:val="00486989"/>
    <w:rsid w:val="00486BB4"/>
    <w:rsid w:val="004874E4"/>
    <w:rsid w:val="0049070D"/>
    <w:rsid w:val="00490A39"/>
    <w:rsid w:val="00490E82"/>
    <w:rsid w:val="00491BE4"/>
    <w:rsid w:val="00491DB2"/>
    <w:rsid w:val="00492877"/>
    <w:rsid w:val="00495A37"/>
    <w:rsid w:val="00495BA6"/>
    <w:rsid w:val="00496DC2"/>
    <w:rsid w:val="00496E75"/>
    <w:rsid w:val="004A014C"/>
    <w:rsid w:val="004A0AA8"/>
    <w:rsid w:val="004A13D9"/>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3DE9"/>
    <w:rsid w:val="004B4224"/>
    <w:rsid w:val="004B4297"/>
    <w:rsid w:val="004B4647"/>
    <w:rsid w:val="004B6B25"/>
    <w:rsid w:val="004B7455"/>
    <w:rsid w:val="004B74FF"/>
    <w:rsid w:val="004B7CE4"/>
    <w:rsid w:val="004C0401"/>
    <w:rsid w:val="004C0C49"/>
    <w:rsid w:val="004C1096"/>
    <w:rsid w:val="004C1675"/>
    <w:rsid w:val="004C183D"/>
    <w:rsid w:val="004C2489"/>
    <w:rsid w:val="004C394F"/>
    <w:rsid w:val="004C3EC7"/>
    <w:rsid w:val="004C3EEE"/>
    <w:rsid w:val="004C3F0D"/>
    <w:rsid w:val="004C483D"/>
    <w:rsid w:val="004C49EA"/>
    <w:rsid w:val="004C4D15"/>
    <w:rsid w:val="004C6DA5"/>
    <w:rsid w:val="004C795A"/>
    <w:rsid w:val="004C7F93"/>
    <w:rsid w:val="004D2629"/>
    <w:rsid w:val="004D26B8"/>
    <w:rsid w:val="004D2C2C"/>
    <w:rsid w:val="004D3313"/>
    <w:rsid w:val="004D38C2"/>
    <w:rsid w:val="004D41DC"/>
    <w:rsid w:val="004D4FBD"/>
    <w:rsid w:val="004D4FC0"/>
    <w:rsid w:val="004D5CE7"/>
    <w:rsid w:val="004D6381"/>
    <w:rsid w:val="004D67A5"/>
    <w:rsid w:val="004D7DA8"/>
    <w:rsid w:val="004E10CD"/>
    <w:rsid w:val="004E1401"/>
    <w:rsid w:val="004E2892"/>
    <w:rsid w:val="004E362B"/>
    <w:rsid w:val="004E3681"/>
    <w:rsid w:val="004E3D74"/>
    <w:rsid w:val="004E4F12"/>
    <w:rsid w:val="004E5A4D"/>
    <w:rsid w:val="004E5DE1"/>
    <w:rsid w:val="004E784B"/>
    <w:rsid w:val="004F0224"/>
    <w:rsid w:val="004F0DB4"/>
    <w:rsid w:val="004F0E04"/>
    <w:rsid w:val="004F1CD3"/>
    <w:rsid w:val="004F1EBC"/>
    <w:rsid w:val="004F20E8"/>
    <w:rsid w:val="004F3172"/>
    <w:rsid w:val="004F346E"/>
    <w:rsid w:val="004F3B71"/>
    <w:rsid w:val="004F3FE5"/>
    <w:rsid w:val="004F466B"/>
    <w:rsid w:val="004F5154"/>
    <w:rsid w:val="004F5835"/>
    <w:rsid w:val="004F5AA8"/>
    <w:rsid w:val="004F5CB3"/>
    <w:rsid w:val="004F661C"/>
    <w:rsid w:val="004F6D99"/>
    <w:rsid w:val="00500572"/>
    <w:rsid w:val="00500701"/>
    <w:rsid w:val="00501304"/>
    <w:rsid w:val="00501425"/>
    <w:rsid w:val="0050318B"/>
    <w:rsid w:val="00503CF2"/>
    <w:rsid w:val="00504311"/>
    <w:rsid w:val="0050485C"/>
    <w:rsid w:val="00504AC6"/>
    <w:rsid w:val="00504D75"/>
    <w:rsid w:val="0050510F"/>
    <w:rsid w:val="00505D51"/>
    <w:rsid w:val="00506DB6"/>
    <w:rsid w:val="00510ABC"/>
    <w:rsid w:val="00510E52"/>
    <w:rsid w:val="00511079"/>
    <w:rsid w:val="005113CA"/>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1DC7"/>
    <w:rsid w:val="0052369A"/>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4BF4"/>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579C"/>
    <w:rsid w:val="00546670"/>
    <w:rsid w:val="005469F5"/>
    <w:rsid w:val="00546F36"/>
    <w:rsid w:val="005518ED"/>
    <w:rsid w:val="00552093"/>
    <w:rsid w:val="00554C49"/>
    <w:rsid w:val="00554E06"/>
    <w:rsid w:val="00554E4B"/>
    <w:rsid w:val="0055519C"/>
    <w:rsid w:val="005554C1"/>
    <w:rsid w:val="00555F67"/>
    <w:rsid w:val="00556E32"/>
    <w:rsid w:val="00557459"/>
    <w:rsid w:val="00560079"/>
    <w:rsid w:val="005604A2"/>
    <w:rsid w:val="005604F1"/>
    <w:rsid w:val="005606A4"/>
    <w:rsid w:val="005607B8"/>
    <w:rsid w:val="00560CF5"/>
    <w:rsid w:val="00562710"/>
    <w:rsid w:val="0056272D"/>
    <w:rsid w:val="00562BAB"/>
    <w:rsid w:val="00563047"/>
    <w:rsid w:val="0056308E"/>
    <w:rsid w:val="00563527"/>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3EEF"/>
    <w:rsid w:val="005746C4"/>
    <w:rsid w:val="00574B50"/>
    <w:rsid w:val="00577835"/>
    <w:rsid w:val="00580793"/>
    <w:rsid w:val="00581470"/>
    <w:rsid w:val="00581B62"/>
    <w:rsid w:val="00581BAD"/>
    <w:rsid w:val="00581D62"/>
    <w:rsid w:val="00582087"/>
    <w:rsid w:val="00582F21"/>
    <w:rsid w:val="005831DD"/>
    <w:rsid w:val="00584320"/>
    <w:rsid w:val="0058482C"/>
    <w:rsid w:val="00585484"/>
    <w:rsid w:val="00587229"/>
    <w:rsid w:val="00587503"/>
    <w:rsid w:val="00587F7F"/>
    <w:rsid w:val="00590E8D"/>
    <w:rsid w:val="00591511"/>
    <w:rsid w:val="00591E50"/>
    <w:rsid w:val="00592CDA"/>
    <w:rsid w:val="0059331A"/>
    <w:rsid w:val="00593A72"/>
    <w:rsid w:val="00594722"/>
    <w:rsid w:val="00595A8C"/>
    <w:rsid w:val="00595C2C"/>
    <w:rsid w:val="00596BBA"/>
    <w:rsid w:val="00596DB5"/>
    <w:rsid w:val="00597386"/>
    <w:rsid w:val="005975C4"/>
    <w:rsid w:val="00597ED8"/>
    <w:rsid w:val="00597EE8"/>
    <w:rsid w:val="005A17AE"/>
    <w:rsid w:val="005A2B20"/>
    <w:rsid w:val="005A2B26"/>
    <w:rsid w:val="005A34D5"/>
    <w:rsid w:val="005A3943"/>
    <w:rsid w:val="005A4904"/>
    <w:rsid w:val="005A510D"/>
    <w:rsid w:val="005A515A"/>
    <w:rsid w:val="005A704D"/>
    <w:rsid w:val="005A70AC"/>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143E"/>
    <w:rsid w:val="005D21B7"/>
    <w:rsid w:val="005D2DAD"/>
    <w:rsid w:val="005D37DC"/>
    <w:rsid w:val="005D4302"/>
    <w:rsid w:val="005D5A20"/>
    <w:rsid w:val="005D62C6"/>
    <w:rsid w:val="005D6ED0"/>
    <w:rsid w:val="005D786C"/>
    <w:rsid w:val="005E00E5"/>
    <w:rsid w:val="005E0148"/>
    <w:rsid w:val="005E049F"/>
    <w:rsid w:val="005E0BB6"/>
    <w:rsid w:val="005E2A21"/>
    <w:rsid w:val="005E3073"/>
    <w:rsid w:val="005E316A"/>
    <w:rsid w:val="005E3D1B"/>
    <w:rsid w:val="005E44C0"/>
    <w:rsid w:val="005E54CC"/>
    <w:rsid w:val="005E7088"/>
    <w:rsid w:val="005E7E1B"/>
    <w:rsid w:val="005F0108"/>
    <w:rsid w:val="005F0291"/>
    <w:rsid w:val="005F0C4F"/>
    <w:rsid w:val="005F0ECC"/>
    <w:rsid w:val="005F15D7"/>
    <w:rsid w:val="005F21A5"/>
    <w:rsid w:val="005F2470"/>
    <w:rsid w:val="005F28C6"/>
    <w:rsid w:val="005F3F16"/>
    <w:rsid w:val="005F52CC"/>
    <w:rsid w:val="005F5E6F"/>
    <w:rsid w:val="005F6264"/>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0D"/>
    <w:rsid w:val="0061176E"/>
    <w:rsid w:val="00613EA5"/>
    <w:rsid w:val="006148D4"/>
    <w:rsid w:val="00614CD1"/>
    <w:rsid w:val="00614E6E"/>
    <w:rsid w:val="006151F2"/>
    <w:rsid w:val="0061567B"/>
    <w:rsid w:val="00615AC8"/>
    <w:rsid w:val="00620044"/>
    <w:rsid w:val="00620FC8"/>
    <w:rsid w:val="0062152A"/>
    <w:rsid w:val="00621753"/>
    <w:rsid w:val="00623583"/>
    <w:rsid w:val="0062462F"/>
    <w:rsid w:val="00624BA1"/>
    <w:rsid w:val="0062661B"/>
    <w:rsid w:val="00627832"/>
    <w:rsid w:val="00630118"/>
    <w:rsid w:val="00630514"/>
    <w:rsid w:val="006310AE"/>
    <w:rsid w:val="00631489"/>
    <w:rsid w:val="0063157E"/>
    <w:rsid w:val="00631762"/>
    <w:rsid w:val="00632196"/>
    <w:rsid w:val="00632BA2"/>
    <w:rsid w:val="00633BF2"/>
    <w:rsid w:val="00633D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5A4"/>
    <w:rsid w:val="00643784"/>
    <w:rsid w:val="00644186"/>
    <w:rsid w:val="00644A21"/>
    <w:rsid w:val="00645C9F"/>
    <w:rsid w:val="00646305"/>
    <w:rsid w:val="00646864"/>
    <w:rsid w:val="00646A6C"/>
    <w:rsid w:val="006475E6"/>
    <w:rsid w:val="00647DB3"/>
    <w:rsid w:val="006508B9"/>
    <w:rsid w:val="00650CA1"/>
    <w:rsid w:val="0065143C"/>
    <w:rsid w:val="00651854"/>
    <w:rsid w:val="00652578"/>
    <w:rsid w:val="006539E8"/>
    <w:rsid w:val="00655C60"/>
    <w:rsid w:val="00656307"/>
    <w:rsid w:val="006565D8"/>
    <w:rsid w:val="00656B96"/>
    <w:rsid w:val="00656F79"/>
    <w:rsid w:val="0065736B"/>
    <w:rsid w:val="006577A5"/>
    <w:rsid w:val="006578E4"/>
    <w:rsid w:val="00657AE5"/>
    <w:rsid w:val="00661071"/>
    <w:rsid w:val="006619B0"/>
    <w:rsid w:val="00662012"/>
    <w:rsid w:val="00662543"/>
    <w:rsid w:val="006626D0"/>
    <w:rsid w:val="006628E9"/>
    <w:rsid w:val="00662D88"/>
    <w:rsid w:val="006641F4"/>
    <w:rsid w:val="00664E8C"/>
    <w:rsid w:val="0066569B"/>
    <w:rsid w:val="00665F7C"/>
    <w:rsid w:val="0066699A"/>
    <w:rsid w:val="00666DFC"/>
    <w:rsid w:val="00666EBB"/>
    <w:rsid w:val="0066779E"/>
    <w:rsid w:val="00667FAF"/>
    <w:rsid w:val="0067096D"/>
    <w:rsid w:val="00670AF4"/>
    <w:rsid w:val="00671003"/>
    <w:rsid w:val="006719E0"/>
    <w:rsid w:val="0067269D"/>
    <w:rsid w:val="00672988"/>
    <w:rsid w:val="00672C64"/>
    <w:rsid w:val="00673F55"/>
    <w:rsid w:val="00674E1F"/>
    <w:rsid w:val="00674E6A"/>
    <w:rsid w:val="0067555B"/>
    <w:rsid w:val="00675CF4"/>
    <w:rsid w:val="00676A64"/>
    <w:rsid w:val="00677925"/>
    <w:rsid w:val="006779BF"/>
    <w:rsid w:val="00680F46"/>
    <w:rsid w:val="00681FDC"/>
    <w:rsid w:val="00682B53"/>
    <w:rsid w:val="00682F27"/>
    <w:rsid w:val="006859DB"/>
    <w:rsid w:val="00685A4B"/>
    <w:rsid w:val="0068678D"/>
    <w:rsid w:val="00687488"/>
    <w:rsid w:val="006904ED"/>
    <w:rsid w:val="00690E2E"/>
    <w:rsid w:val="006915D7"/>
    <w:rsid w:val="00692814"/>
    <w:rsid w:val="006932E7"/>
    <w:rsid w:val="00693347"/>
    <w:rsid w:val="0069334C"/>
    <w:rsid w:val="006948EF"/>
    <w:rsid w:val="00696D63"/>
    <w:rsid w:val="006972B0"/>
    <w:rsid w:val="006A032F"/>
    <w:rsid w:val="006A0720"/>
    <w:rsid w:val="006A0DD3"/>
    <w:rsid w:val="006A146E"/>
    <w:rsid w:val="006A1BEB"/>
    <w:rsid w:val="006A22F9"/>
    <w:rsid w:val="006A3022"/>
    <w:rsid w:val="006A41AE"/>
    <w:rsid w:val="006A4856"/>
    <w:rsid w:val="006A5474"/>
    <w:rsid w:val="006A564B"/>
    <w:rsid w:val="006B01F2"/>
    <w:rsid w:val="006B05B5"/>
    <w:rsid w:val="006B090A"/>
    <w:rsid w:val="006B1545"/>
    <w:rsid w:val="006B23B9"/>
    <w:rsid w:val="006B23F1"/>
    <w:rsid w:val="006B2DA7"/>
    <w:rsid w:val="006B2F4D"/>
    <w:rsid w:val="006B306B"/>
    <w:rsid w:val="006B3682"/>
    <w:rsid w:val="006B3974"/>
    <w:rsid w:val="006B48CB"/>
    <w:rsid w:val="006B564D"/>
    <w:rsid w:val="006B601A"/>
    <w:rsid w:val="006C1445"/>
    <w:rsid w:val="006C3AB0"/>
    <w:rsid w:val="006C4FC1"/>
    <w:rsid w:val="006C51A5"/>
    <w:rsid w:val="006C529D"/>
    <w:rsid w:val="006C62C9"/>
    <w:rsid w:val="006C6798"/>
    <w:rsid w:val="006C6DF7"/>
    <w:rsid w:val="006C6E06"/>
    <w:rsid w:val="006C7E6D"/>
    <w:rsid w:val="006D0826"/>
    <w:rsid w:val="006D0C12"/>
    <w:rsid w:val="006D0DE6"/>
    <w:rsid w:val="006D0E6B"/>
    <w:rsid w:val="006D2146"/>
    <w:rsid w:val="006D632E"/>
    <w:rsid w:val="006D6B72"/>
    <w:rsid w:val="006D6C9C"/>
    <w:rsid w:val="006E094A"/>
    <w:rsid w:val="006E12B1"/>
    <w:rsid w:val="006E13D1"/>
    <w:rsid w:val="006E4D0C"/>
    <w:rsid w:val="006E4D1B"/>
    <w:rsid w:val="006E5B78"/>
    <w:rsid w:val="006E67BA"/>
    <w:rsid w:val="006E699D"/>
    <w:rsid w:val="006E6BA3"/>
    <w:rsid w:val="006F0CA6"/>
    <w:rsid w:val="006F1116"/>
    <w:rsid w:val="006F2024"/>
    <w:rsid w:val="006F2093"/>
    <w:rsid w:val="006F264C"/>
    <w:rsid w:val="006F2654"/>
    <w:rsid w:val="006F3196"/>
    <w:rsid w:val="006F3C3A"/>
    <w:rsid w:val="006F3C54"/>
    <w:rsid w:val="006F418C"/>
    <w:rsid w:val="006F4402"/>
    <w:rsid w:val="006F5E64"/>
    <w:rsid w:val="006F60DE"/>
    <w:rsid w:val="006F65FB"/>
    <w:rsid w:val="006F70CE"/>
    <w:rsid w:val="006F7914"/>
    <w:rsid w:val="006F7C0B"/>
    <w:rsid w:val="006F7E46"/>
    <w:rsid w:val="00700AB4"/>
    <w:rsid w:val="00700FCA"/>
    <w:rsid w:val="007015C6"/>
    <w:rsid w:val="00701645"/>
    <w:rsid w:val="00701BBC"/>
    <w:rsid w:val="00702025"/>
    <w:rsid w:val="00702D5A"/>
    <w:rsid w:val="00702EF7"/>
    <w:rsid w:val="00703571"/>
    <w:rsid w:val="00703989"/>
    <w:rsid w:val="00703CE7"/>
    <w:rsid w:val="007042E9"/>
    <w:rsid w:val="00704495"/>
    <w:rsid w:val="00707821"/>
    <w:rsid w:val="00707BC4"/>
    <w:rsid w:val="007108D3"/>
    <w:rsid w:val="0071118B"/>
    <w:rsid w:val="00711C66"/>
    <w:rsid w:val="00711E13"/>
    <w:rsid w:val="00712EDA"/>
    <w:rsid w:val="007136D0"/>
    <w:rsid w:val="007155A9"/>
    <w:rsid w:val="007158E1"/>
    <w:rsid w:val="00716AA6"/>
    <w:rsid w:val="0071705B"/>
    <w:rsid w:val="00720505"/>
    <w:rsid w:val="00722640"/>
    <w:rsid w:val="007236A3"/>
    <w:rsid w:val="007239B6"/>
    <w:rsid w:val="0072490A"/>
    <w:rsid w:val="00724B64"/>
    <w:rsid w:val="0072517D"/>
    <w:rsid w:val="00726878"/>
    <w:rsid w:val="0073124A"/>
    <w:rsid w:val="00731B79"/>
    <w:rsid w:val="007320A2"/>
    <w:rsid w:val="007327CE"/>
    <w:rsid w:val="00733893"/>
    <w:rsid w:val="00734A05"/>
    <w:rsid w:val="00734ECC"/>
    <w:rsid w:val="007357DB"/>
    <w:rsid w:val="00735C6F"/>
    <w:rsid w:val="0073623E"/>
    <w:rsid w:val="00737A31"/>
    <w:rsid w:val="0074049B"/>
    <w:rsid w:val="007407FA"/>
    <w:rsid w:val="00742A6A"/>
    <w:rsid w:val="00742B44"/>
    <w:rsid w:val="007456AF"/>
    <w:rsid w:val="00745CCC"/>
    <w:rsid w:val="0074656E"/>
    <w:rsid w:val="00746F94"/>
    <w:rsid w:val="007472D5"/>
    <w:rsid w:val="007511F6"/>
    <w:rsid w:val="00751760"/>
    <w:rsid w:val="007522AA"/>
    <w:rsid w:val="00752B03"/>
    <w:rsid w:val="00753338"/>
    <w:rsid w:val="00753454"/>
    <w:rsid w:val="00753BB5"/>
    <w:rsid w:val="007543DB"/>
    <w:rsid w:val="007544F1"/>
    <w:rsid w:val="00755E4A"/>
    <w:rsid w:val="00756832"/>
    <w:rsid w:val="00757F0B"/>
    <w:rsid w:val="00761444"/>
    <w:rsid w:val="007626D0"/>
    <w:rsid w:val="007646E7"/>
    <w:rsid w:val="007651CA"/>
    <w:rsid w:val="007666FE"/>
    <w:rsid w:val="00767519"/>
    <w:rsid w:val="007704E1"/>
    <w:rsid w:val="00770E5C"/>
    <w:rsid w:val="00772569"/>
    <w:rsid w:val="00772E8C"/>
    <w:rsid w:val="00772FDB"/>
    <w:rsid w:val="0077316B"/>
    <w:rsid w:val="007736D3"/>
    <w:rsid w:val="0077500F"/>
    <w:rsid w:val="0077548E"/>
    <w:rsid w:val="00776947"/>
    <w:rsid w:val="00777315"/>
    <w:rsid w:val="007802E4"/>
    <w:rsid w:val="00780919"/>
    <w:rsid w:val="00781589"/>
    <w:rsid w:val="007820D0"/>
    <w:rsid w:val="007826C8"/>
    <w:rsid w:val="00783F61"/>
    <w:rsid w:val="00784190"/>
    <w:rsid w:val="0078457B"/>
    <w:rsid w:val="00784756"/>
    <w:rsid w:val="0078539D"/>
    <w:rsid w:val="007856C1"/>
    <w:rsid w:val="00785B0F"/>
    <w:rsid w:val="00787051"/>
    <w:rsid w:val="0079018D"/>
    <w:rsid w:val="007901DC"/>
    <w:rsid w:val="00791A00"/>
    <w:rsid w:val="00791DDB"/>
    <w:rsid w:val="007926F2"/>
    <w:rsid w:val="00792CEE"/>
    <w:rsid w:val="007936A8"/>
    <w:rsid w:val="007962B4"/>
    <w:rsid w:val="00796424"/>
    <w:rsid w:val="00796F15"/>
    <w:rsid w:val="00797E22"/>
    <w:rsid w:val="007A138F"/>
    <w:rsid w:val="007A1640"/>
    <w:rsid w:val="007A1AE4"/>
    <w:rsid w:val="007A39DF"/>
    <w:rsid w:val="007A43ED"/>
    <w:rsid w:val="007A4BDD"/>
    <w:rsid w:val="007A6CFD"/>
    <w:rsid w:val="007A72EE"/>
    <w:rsid w:val="007B0397"/>
    <w:rsid w:val="007B0ADB"/>
    <w:rsid w:val="007B21F4"/>
    <w:rsid w:val="007B26EE"/>
    <w:rsid w:val="007B3502"/>
    <w:rsid w:val="007B3E6D"/>
    <w:rsid w:val="007B44ED"/>
    <w:rsid w:val="007B491A"/>
    <w:rsid w:val="007B5116"/>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968"/>
    <w:rsid w:val="007D0C44"/>
    <w:rsid w:val="007D0D34"/>
    <w:rsid w:val="007D1352"/>
    <w:rsid w:val="007D1972"/>
    <w:rsid w:val="007D1F33"/>
    <w:rsid w:val="007D3307"/>
    <w:rsid w:val="007D44CE"/>
    <w:rsid w:val="007D54F8"/>
    <w:rsid w:val="007D5E27"/>
    <w:rsid w:val="007D6E09"/>
    <w:rsid w:val="007D6F64"/>
    <w:rsid w:val="007E1782"/>
    <w:rsid w:val="007E25AB"/>
    <w:rsid w:val="007E2F41"/>
    <w:rsid w:val="007E41B1"/>
    <w:rsid w:val="007E44FC"/>
    <w:rsid w:val="007E52FB"/>
    <w:rsid w:val="007E5AC2"/>
    <w:rsid w:val="007E79C5"/>
    <w:rsid w:val="007F0798"/>
    <w:rsid w:val="007F2845"/>
    <w:rsid w:val="007F2A69"/>
    <w:rsid w:val="007F38A2"/>
    <w:rsid w:val="007F43BC"/>
    <w:rsid w:val="007F4740"/>
    <w:rsid w:val="007F4D52"/>
    <w:rsid w:val="007F79F2"/>
    <w:rsid w:val="008006C6"/>
    <w:rsid w:val="00800C52"/>
    <w:rsid w:val="0080153E"/>
    <w:rsid w:val="008018C8"/>
    <w:rsid w:val="0080263A"/>
    <w:rsid w:val="0080329D"/>
    <w:rsid w:val="00804D14"/>
    <w:rsid w:val="008055A9"/>
    <w:rsid w:val="00806A3B"/>
    <w:rsid w:val="0080742D"/>
    <w:rsid w:val="008100AC"/>
    <w:rsid w:val="00810C05"/>
    <w:rsid w:val="0081151E"/>
    <w:rsid w:val="00811A5F"/>
    <w:rsid w:val="00812498"/>
    <w:rsid w:val="008127E6"/>
    <w:rsid w:val="0081336E"/>
    <w:rsid w:val="00813928"/>
    <w:rsid w:val="008154EC"/>
    <w:rsid w:val="00817217"/>
    <w:rsid w:val="00820DC7"/>
    <w:rsid w:val="00820F56"/>
    <w:rsid w:val="00820FFB"/>
    <w:rsid w:val="00821698"/>
    <w:rsid w:val="008221FE"/>
    <w:rsid w:val="0082253F"/>
    <w:rsid w:val="00822BF5"/>
    <w:rsid w:val="00824894"/>
    <w:rsid w:val="00824FFF"/>
    <w:rsid w:val="00825366"/>
    <w:rsid w:val="00825404"/>
    <w:rsid w:val="00825E84"/>
    <w:rsid w:val="00826C7B"/>
    <w:rsid w:val="00826DD9"/>
    <w:rsid w:val="00826E01"/>
    <w:rsid w:val="008277A8"/>
    <w:rsid w:val="008278B6"/>
    <w:rsid w:val="008307ED"/>
    <w:rsid w:val="00830B3B"/>
    <w:rsid w:val="00832ADA"/>
    <w:rsid w:val="0083350F"/>
    <w:rsid w:val="00834358"/>
    <w:rsid w:val="008346BD"/>
    <w:rsid w:val="00834923"/>
    <w:rsid w:val="008359EB"/>
    <w:rsid w:val="00835B68"/>
    <w:rsid w:val="00836B7A"/>
    <w:rsid w:val="00837B90"/>
    <w:rsid w:val="008409AA"/>
    <w:rsid w:val="00840FB8"/>
    <w:rsid w:val="00841382"/>
    <w:rsid w:val="00842E0C"/>
    <w:rsid w:val="00843040"/>
    <w:rsid w:val="00843A7A"/>
    <w:rsid w:val="008447F5"/>
    <w:rsid w:val="00844BAB"/>
    <w:rsid w:val="00846292"/>
    <w:rsid w:val="008506E1"/>
    <w:rsid w:val="00850D96"/>
    <w:rsid w:val="008515EE"/>
    <w:rsid w:val="00851A8E"/>
    <w:rsid w:val="00851EC7"/>
    <w:rsid w:val="008528D3"/>
    <w:rsid w:val="00852F7D"/>
    <w:rsid w:val="0085415E"/>
    <w:rsid w:val="00854553"/>
    <w:rsid w:val="00854C25"/>
    <w:rsid w:val="00855B86"/>
    <w:rsid w:val="00856D47"/>
    <w:rsid w:val="00860874"/>
    <w:rsid w:val="008609A3"/>
    <w:rsid w:val="00862008"/>
    <w:rsid w:val="00862720"/>
    <w:rsid w:val="008628C8"/>
    <w:rsid w:val="00862B2A"/>
    <w:rsid w:val="008630B9"/>
    <w:rsid w:val="00863712"/>
    <w:rsid w:val="00863F37"/>
    <w:rsid w:val="0086406B"/>
    <w:rsid w:val="00864C8C"/>
    <w:rsid w:val="00864F9B"/>
    <w:rsid w:val="008659FB"/>
    <w:rsid w:val="00866469"/>
    <w:rsid w:val="0086709D"/>
    <w:rsid w:val="00867651"/>
    <w:rsid w:val="00867B5A"/>
    <w:rsid w:val="0087013D"/>
    <w:rsid w:val="00874009"/>
    <w:rsid w:val="00874158"/>
    <w:rsid w:val="008743F3"/>
    <w:rsid w:val="0087444A"/>
    <w:rsid w:val="00875139"/>
    <w:rsid w:val="00875410"/>
    <w:rsid w:val="00875EC4"/>
    <w:rsid w:val="008761DC"/>
    <w:rsid w:val="00880EDF"/>
    <w:rsid w:val="008811FD"/>
    <w:rsid w:val="00882DE6"/>
    <w:rsid w:val="00882F9E"/>
    <w:rsid w:val="008837B9"/>
    <w:rsid w:val="00883A20"/>
    <w:rsid w:val="00883D4D"/>
    <w:rsid w:val="008844DB"/>
    <w:rsid w:val="00884B59"/>
    <w:rsid w:val="008850BA"/>
    <w:rsid w:val="00885580"/>
    <w:rsid w:val="00885876"/>
    <w:rsid w:val="00886185"/>
    <w:rsid w:val="008861D9"/>
    <w:rsid w:val="0088638C"/>
    <w:rsid w:val="00886EDF"/>
    <w:rsid w:val="008870A9"/>
    <w:rsid w:val="008908E5"/>
    <w:rsid w:val="00891216"/>
    <w:rsid w:val="008921B8"/>
    <w:rsid w:val="00894B58"/>
    <w:rsid w:val="00894FDC"/>
    <w:rsid w:val="008957D3"/>
    <w:rsid w:val="00896414"/>
    <w:rsid w:val="0089716F"/>
    <w:rsid w:val="00897C71"/>
    <w:rsid w:val="008A015A"/>
    <w:rsid w:val="008A0F54"/>
    <w:rsid w:val="008A16F9"/>
    <w:rsid w:val="008A1D3E"/>
    <w:rsid w:val="008A3038"/>
    <w:rsid w:val="008A4B16"/>
    <w:rsid w:val="008A4D63"/>
    <w:rsid w:val="008A4DFA"/>
    <w:rsid w:val="008A4E11"/>
    <w:rsid w:val="008A6D62"/>
    <w:rsid w:val="008B02D9"/>
    <w:rsid w:val="008B13E9"/>
    <w:rsid w:val="008B2257"/>
    <w:rsid w:val="008B2436"/>
    <w:rsid w:val="008B3B51"/>
    <w:rsid w:val="008B4057"/>
    <w:rsid w:val="008B4145"/>
    <w:rsid w:val="008B432A"/>
    <w:rsid w:val="008B4803"/>
    <w:rsid w:val="008B5071"/>
    <w:rsid w:val="008B5290"/>
    <w:rsid w:val="008B6A40"/>
    <w:rsid w:val="008B72EC"/>
    <w:rsid w:val="008C2CFD"/>
    <w:rsid w:val="008C3FDC"/>
    <w:rsid w:val="008C4410"/>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18F4"/>
    <w:rsid w:val="008F2908"/>
    <w:rsid w:val="008F47C6"/>
    <w:rsid w:val="008F5E15"/>
    <w:rsid w:val="008F6647"/>
    <w:rsid w:val="008F700E"/>
    <w:rsid w:val="0090024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412"/>
    <w:rsid w:val="009118BB"/>
    <w:rsid w:val="0091191F"/>
    <w:rsid w:val="00911E7D"/>
    <w:rsid w:val="009120A9"/>
    <w:rsid w:val="009134C3"/>
    <w:rsid w:val="00913D63"/>
    <w:rsid w:val="00915A8F"/>
    <w:rsid w:val="00915B81"/>
    <w:rsid w:val="00915D6B"/>
    <w:rsid w:val="009160DF"/>
    <w:rsid w:val="009162C7"/>
    <w:rsid w:val="00916D23"/>
    <w:rsid w:val="00916EC2"/>
    <w:rsid w:val="009213BD"/>
    <w:rsid w:val="009230A6"/>
    <w:rsid w:val="00924627"/>
    <w:rsid w:val="009250A8"/>
    <w:rsid w:val="00925BE6"/>
    <w:rsid w:val="00926697"/>
    <w:rsid w:val="00926F61"/>
    <w:rsid w:val="00926FA9"/>
    <w:rsid w:val="00930051"/>
    <w:rsid w:val="0093123D"/>
    <w:rsid w:val="00933040"/>
    <w:rsid w:val="009330E9"/>
    <w:rsid w:val="00934A3A"/>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16B"/>
    <w:rsid w:val="0095526F"/>
    <w:rsid w:val="009567E6"/>
    <w:rsid w:val="00957076"/>
    <w:rsid w:val="00957132"/>
    <w:rsid w:val="009576FD"/>
    <w:rsid w:val="009578EB"/>
    <w:rsid w:val="009578FF"/>
    <w:rsid w:val="00960446"/>
    <w:rsid w:val="009610ED"/>
    <w:rsid w:val="00961EE9"/>
    <w:rsid w:val="009628EC"/>
    <w:rsid w:val="009629A7"/>
    <w:rsid w:val="009633BB"/>
    <w:rsid w:val="009637EA"/>
    <w:rsid w:val="00963A36"/>
    <w:rsid w:val="009643DA"/>
    <w:rsid w:val="0096485F"/>
    <w:rsid w:val="00965C40"/>
    <w:rsid w:val="00967354"/>
    <w:rsid w:val="00971592"/>
    <w:rsid w:val="00971617"/>
    <w:rsid w:val="009717F8"/>
    <w:rsid w:val="00971DDF"/>
    <w:rsid w:val="0097225C"/>
    <w:rsid w:val="009731D6"/>
    <w:rsid w:val="00973FC6"/>
    <w:rsid w:val="00974627"/>
    <w:rsid w:val="00974746"/>
    <w:rsid w:val="00974ACA"/>
    <w:rsid w:val="00975119"/>
    <w:rsid w:val="009761E7"/>
    <w:rsid w:val="009763ED"/>
    <w:rsid w:val="00976F04"/>
    <w:rsid w:val="009777F4"/>
    <w:rsid w:val="00977AD8"/>
    <w:rsid w:val="00980A10"/>
    <w:rsid w:val="00981130"/>
    <w:rsid w:val="0098229C"/>
    <w:rsid w:val="0098289D"/>
    <w:rsid w:val="009835E0"/>
    <w:rsid w:val="00983D46"/>
    <w:rsid w:val="00983DCA"/>
    <w:rsid w:val="00983F64"/>
    <w:rsid w:val="0098599A"/>
    <w:rsid w:val="00985EF7"/>
    <w:rsid w:val="00986093"/>
    <w:rsid w:val="00986146"/>
    <w:rsid w:val="00986CF9"/>
    <w:rsid w:val="0098727B"/>
    <w:rsid w:val="00987416"/>
    <w:rsid w:val="00990C0E"/>
    <w:rsid w:val="00990CC6"/>
    <w:rsid w:val="00990D75"/>
    <w:rsid w:val="00991093"/>
    <w:rsid w:val="00991302"/>
    <w:rsid w:val="0099163B"/>
    <w:rsid w:val="009916D5"/>
    <w:rsid w:val="00992343"/>
    <w:rsid w:val="00992629"/>
    <w:rsid w:val="0099383D"/>
    <w:rsid w:val="009938B1"/>
    <w:rsid w:val="009941B4"/>
    <w:rsid w:val="009955F8"/>
    <w:rsid w:val="00996258"/>
    <w:rsid w:val="00996306"/>
    <w:rsid w:val="00996744"/>
    <w:rsid w:val="00997CF4"/>
    <w:rsid w:val="009A1169"/>
    <w:rsid w:val="009A1425"/>
    <w:rsid w:val="009A164C"/>
    <w:rsid w:val="009A1AAC"/>
    <w:rsid w:val="009A2BB6"/>
    <w:rsid w:val="009A2CB8"/>
    <w:rsid w:val="009A3789"/>
    <w:rsid w:val="009A3861"/>
    <w:rsid w:val="009A3D5E"/>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A18"/>
    <w:rsid w:val="009C1D4C"/>
    <w:rsid w:val="009C22D9"/>
    <w:rsid w:val="009C2DD2"/>
    <w:rsid w:val="009C3982"/>
    <w:rsid w:val="009C441F"/>
    <w:rsid w:val="009C4A07"/>
    <w:rsid w:val="009C4B8E"/>
    <w:rsid w:val="009C51D5"/>
    <w:rsid w:val="009C543C"/>
    <w:rsid w:val="009C599A"/>
    <w:rsid w:val="009C5EFF"/>
    <w:rsid w:val="009C650E"/>
    <w:rsid w:val="009C70DB"/>
    <w:rsid w:val="009C774A"/>
    <w:rsid w:val="009D1790"/>
    <w:rsid w:val="009D19BC"/>
    <w:rsid w:val="009D2348"/>
    <w:rsid w:val="009D2EA8"/>
    <w:rsid w:val="009D2F0C"/>
    <w:rsid w:val="009D3306"/>
    <w:rsid w:val="009D3578"/>
    <w:rsid w:val="009D3A5F"/>
    <w:rsid w:val="009D4F88"/>
    <w:rsid w:val="009D5193"/>
    <w:rsid w:val="009D5C32"/>
    <w:rsid w:val="009D5C56"/>
    <w:rsid w:val="009D6472"/>
    <w:rsid w:val="009D78D0"/>
    <w:rsid w:val="009D79F4"/>
    <w:rsid w:val="009D7D19"/>
    <w:rsid w:val="009E0BFF"/>
    <w:rsid w:val="009E126D"/>
    <w:rsid w:val="009E33D7"/>
    <w:rsid w:val="009E3CD1"/>
    <w:rsid w:val="009E5520"/>
    <w:rsid w:val="009E5AF5"/>
    <w:rsid w:val="009E5EB5"/>
    <w:rsid w:val="009E74F0"/>
    <w:rsid w:val="009E7F23"/>
    <w:rsid w:val="009F0768"/>
    <w:rsid w:val="009F102A"/>
    <w:rsid w:val="009F1071"/>
    <w:rsid w:val="009F151C"/>
    <w:rsid w:val="009F2A19"/>
    <w:rsid w:val="009F49E7"/>
    <w:rsid w:val="009F514E"/>
    <w:rsid w:val="009F77D7"/>
    <w:rsid w:val="009F7867"/>
    <w:rsid w:val="009F7D66"/>
    <w:rsid w:val="00A00BD2"/>
    <w:rsid w:val="00A00E56"/>
    <w:rsid w:val="00A026B0"/>
    <w:rsid w:val="00A027F3"/>
    <w:rsid w:val="00A035EF"/>
    <w:rsid w:val="00A03978"/>
    <w:rsid w:val="00A03AB1"/>
    <w:rsid w:val="00A04CF1"/>
    <w:rsid w:val="00A04D7E"/>
    <w:rsid w:val="00A051D9"/>
    <w:rsid w:val="00A05DF3"/>
    <w:rsid w:val="00A07E08"/>
    <w:rsid w:val="00A10469"/>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1752"/>
    <w:rsid w:val="00A238BD"/>
    <w:rsid w:val="00A23DCA"/>
    <w:rsid w:val="00A240D8"/>
    <w:rsid w:val="00A243E4"/>
    <w:rsid w:val="00A2459D"/>
    <w:rsid w:val="00A24E23"/>
    <w:rsid w:val="00A2566C"/>
    <w:rsid w:val="00A25F05"/>
    <w:rsid w:val="00A26426"/>
    <w:rsid w:val="00A26491"/>
    <w:rsid w:val="00A30B2D"/>
    <w:rsid w:val="00A311AE"/>
    <w:rsid w:val="00A312A6"/>
    <w:rsid w:val="00A3130E"/>
    <w:rsid w:val="00A3193B"/>
    <w:rsid w:val="00A31AA3"/>
    <w:rsid w:val="00A324CF"/>
    <w:rsid w:val="00A32E8B"/>
    <w:rsid w:val="00A32ED6"/>
    <w:rsid w:val="00A33776"/>
    <w:rsid w:val="00A344A5"/>
    <w:rsid w:val="00A346C3"/>
    <w:rsid w:val="00A34D4A"/>
    <w:rsid w:val="00A36155"/>
    <w:rsid w:val="00A3629E"/>
    <w:rsid w:val="00A365AD"/>
    <w:rsid w:val="00A42A85"/>
    <w:rsid w:val="00A42D07"/>
    <w:rsid w:val="00A4383E"/>
    <w:rsid w:val="00A44B43"/>
    <w:rsid w:val="00A4503E"/>
    <w:rsid w:val="00A450C0"/>
    <w:rsid w:val="00A45189"/>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7E3"/>
    <w:rsid w:val="00A63809"/>
    <w:rsid w:val="00A64278"/>
    <w:rsid w:val="00A6474E"/>
    <w:rsid w:val="00A64A6E"/>
    <w:rsid w:val="00A6519F"/>
    <w:rsid w:val="00A65931"/>
    <w:rsid w:val="00A65A70"/>
    <w:rsid w:val="00A6665F"/>
    <w:rsid w:val="00A66F36"/>
    <w:rsid w:val="00A676D9"/>
    <w:rsid w:val="00A67EFC"/>
    <w:rsid w:val="00A7031E"/>
    <w:rsid w:val="00A71140"/>
    <w:rsid w:val="00A7205E"/>
    <w:rsid w:val="00A74692"/>
    <w:rsid w:val="00A74ECB"/>
    <w:rsid w:val="00A75A52"/>
    <w:rsid w:val="00A7618B"/>
    <w:rsid w:val="00A7640B"/>
    <w:rsid w:val="00A773A8"/>
    <w:rsid w:val="00A7778B"/>
    <w:rsid w:val="00A803BC"/>
    <w:rsid w:val="00A80969"/>
    <w:rsid w:val="00A81635"/>
    <w:rsid w:val="00A85798"/>
    <w:rsid w:val="00A8609D"/>
    <w:rsid w:val="00A86EA7"/>
    <w:rsid w:val="00A91244"/>
    <w:rsid w:val="00A91774"/>
    <w:rsid w:val="00A91C7F"/>
    <w:rsid w:val="00A91E3C"/>
    <w:rsid w:val="00A92066"/>
    <w:rsid w:val="00A92776"/>
    <w:rsid w:val="00A92C47"/>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A6BD2"/>
    <w:rsid w:val="00AA77A1"/>
    <w:rsid w:val="00AA7CEC"/>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3DD"/>
    <w:rsid w:val="00AC0AB6"/>
    <w:rsid w:val="00AC10AD"/>
    <w:rsid w:val="00AC1E55"/>
    <w:rsid w:val="00AC1EC8"/>
    <w:rsid w:val="00AC34D6"/>
    <w:rsid w:val="00AC3D06"/>
    <w:rsid w:val="00AC429F"/>
    <w:rsid w:val="00AC5646"/>
    <w:rsid w:val="00AC60B4"/>
    <w:rsid w:val="00AC67B6"/>
    <w:rsid w:val="00AC7D98"/>
    <w:rsid w:val="00AD00C5"/>
    <w:rsid w:val="00AD165F"/>
    <w:rsid w:val="00AD2794"/>
    <w:rsid w:val="00AD2DC5"/>
    <w:rsid w:val="00AD3455"/>
    <w:rsid w:val="00AD3CAD"/>
    <w:rsid w:val="00AD52D3"/>
    <w:rsid w:val="00AD5A99"/>
    <w:rsid w:val="00AD69FF"/>
    <w:rsid w:val="00AD702B"/>
    <w:rsid w:val="00AD72E6"/>
    <w:rsid w:val="00AD7C95"/>
    <w:rsid w:val="00AD7FCD"/>
    <w:rsid w:val="00AE0339"/>
    <w:rsid w:val="00AE1180"/>
    <w:rsid w:val="00AE2BED"/>
    <w:rsid w:val="00AE3DE1"/>
    <w:rsid w:val="00AE5439"/>
    <w:rsid w:val="00AE61B2"/>
    <w:rsid w:val="00AE78D1"/>
    <w:rsid w:val="00AE7F27"/>
    <w:rsid w:val="00AE7F89"/>
    <w:rsid w:val="00AF149D"/>
    <w:rsid w:val="00AF2D54"/>
    <w:rsid w:val="00AF3458"/>
    <w:rsid w:val="00AF3F7B"/>
    <w:rsid w:val="00AF42B4"/>
    <w:rsid w:val="00AF4B8A"/>
    <w:rsid w:val="00AF4F1B"/>
    <w:rsid w:val="00AF5EC6"/>
    <w:rsid w:val="00AF6768"/>
    <w:rsid w:val="00AF6C38"/>
    <w:rsid w:val="00AF6E8A"/>
    <w:rsid w:val="00AF7213"/>
    <w:rsid w:val="00AF7771"/>
    <w:rsid w:val="00AF7D92"/>
    <w:rsid w:val="00B011CC"/>
    <w:rsid w:val="00B04048"/>
    <w:rsid w:val="00B04F3D"/>
    <w:rsid w:val="00B05702"/>
    <w:rsid w:val="00B06DD9"/>
    <w:rsid w:val="00B06EA5"/>
    <w:rsid w:val="00B07CD6"/>
    <w:rsid w:val="00B07E52"/>
    <w:rsid w:val="00B10010"/>
    <w:rsid w:val="00B10E99"/>
    <w:rsid w:val="00B11775"/>
    <w:rsid w:val="00B12F75"/>
    <w:rsid w:val="00B1302D"/>
    <w:rsid w:val="00B14BCB"/>
    <w:rsid w:val="00B14F5B"/>
    <w:rsid w:val="00B1513F"/>
    <w:rsid w:val="00B15B89"/>
    <w:rsid w:val="00B1746F"/>
    <w:rsid w:val="00B20725"/>
    <w:rsid w:val="00B2087E"/>
    <w:rsid w:val="00B20B11"/>
    <w:rsid w:val="00B20B94"/>
    <w:rsid w:val="00B20CB5"/>
    <w:rsid w:val="00B21150"/>
    <w:rsid w:val="00B248D0"/>
    <w:rsid w:val="00B2628E"/>
    <w:rsid w:val="00B266B0"/>
    <w:rsid w:val="00B27921"/>
    <w:rsid w:val="00B3000E"/>
    <w:rsid w:val="00B30998"/>
    <w:rsid w:val="00B32617"/>
    <w:rsid w:val="00B326A8"/>
    <w:rsid w:val="00B3291A"/>
    <w:rsid w:val="00B329EB"/>
    <w:rsid w:val="00B32FCD"/>
    <w:rsid w:val="00B33508"/>
    <w:rsid w:val="00B3377E"/>
    <w:rsid w:val="00B34E63"/>
    <w:rsid w:val="00B35DA4"/>
    <w:rsid w:val="00B361BA"/>
    <w:rsid w:val="00B363F5"/>
    <w:rsid w:val="00B3795B"/>
    <w:rsid w:val="00B40A96"/>
    <w:rsid w:val="00B4184B"/>
    <w:rsid w:val="00B422A7"/>
    <w:rsid w:val="00B42A32"/>
    <w:rsid w:val="00B42FA6"/>
    <w:rsid w:val="00B4399E"/>
    <w:rsid w:val="00B43A16"/>
    <w:rsid w:val="00B43B94"/>
    <w:rsid w:val="00B440F6"/>
    <w:rsid w:val="00B45CE1"/>
    <w:rsid w:val="00B461E6"/>
    <w:rsid w:val="00B46A75"/>
    <w:rsid w:val="00B470A7"/>
    <w:rsid w:val="00B500CD"/>
    <w:rsid w:val="00B5109D"/>
    <w:rsid w:val="00B522A5"/>
    <w:rsid w:val="00B5239C"/>
    <w:rsid w:val="00B53259"/>
    <w:rsid w:val="00B53893"/>
    <w:rsid w:val="00B548C2"/>
    <w:rsid w:val="00B54B6A"/>
    <w:rsid w:val="00B55428"/>
    <w:rsid w:val="00B56411"/>
    <w:rsid w:val="00B570BF"/>
    <w:rsid w:val="00B60471"/>
    <w:rsid w:val="00B60B8F"/>
    <w:rsid w:val="00B623B4"/>
    <w:rsid w:val="00B625CC"/>
    <w:rsid w:val="00B63337"/>
    <w:rsid w:val="00B6369F"/>
    <w:rsid w:val="00B639D7"/>
    <w:rsid w:val="00B63DFC"/>
    <w:rsid w:val="00B64AA7"/>
    <w:rsid w:val="00B65452"/>
    <w:rsid w:val="00B66594"/>
    <w:rsid w:val="00B67805"/>
    <w:rsid w:val="00B701FE"/>
    <w:rsid w:val="00B711C9"/>
    <w:rsid w:val="00B71CB6"/>
    <w:rsid w:val="00B721CD"/>
    <w:rsid w:val="00B7267A"/>
    <w:rsid w:val="00B726FF"/>
    <w:rsid w:val="00B72A5B"/>
    <w:rsid w:val="00B72AA4"/>
    <w:rsid w:val="00B75454"/>
    <w:rsid w:val="00B76BCD"/>
    <w:rsid w:val="00B76D75"/>
    <w:rsid w:val="00B76EE9"/>
    <w:rsid w:val="00B77231"/>
    <w:rsid w:val="00B77880"/>
    <w:rsid w:val="00B77B84"/>
    <w:rsid w:val="00B80D90"/>
    <w:rsid w:val="00B82613"/>
    <w:rsid w:val="00B828B5"/>
    <w:rsid w:val="00B82A1E"/>
    <w:rsid w:val="00B82ED8"/>
    <w:rsid w:val="00B83E1B"/>
    <w:rsid w:val="00B845D0"/>
    <w:rsid w:val="00B84A80"/>
    <w:rsid w:val="00B84E9C"/>
    <w:rsid w:val="00B85522"/>
    <w:rsid w:val="00B87C0C"/>
    <w:rsid w:val="00B90132"/>
    <w:rsid w:val="00B90E2A"/>
    <w:rsid w:val="00B90F2A"/>
    <w:rsid w:val="00B9198D"/>
    <w:rsid w:val="00B92D25"/>
    <w:rsid w:val="00B93008"/>
    <w:rsid w:val="00B9363A"/>
    <w:rsid w:val="00B9406D"/>
    <w:rsid w:val="00B94BA7"/>
    <w:rsid w:val="00B94E0E"/>
    <w:rsid w:val="00B96413"/>
    <w:rsid w:val="00B97CA3"/>
    <w:rsid w:val="00BA1104"/>
    <w:rsid w:val="00BA1872"/>
    <w:rsid w:val="00BA1913"/>
    <w:rsid w:val="00BA1DAC"/>
    <w:rsid w:val="00BA1DB7"/>
    <w:rsid w:val="00BA2BC9"/>
    <w:rsid w:val="00BA4641"/>
    <w:rsid w:val="00BA468D"/>
    <w:rsid w:val="00BA4A54"/>
    <w:rsid w:val="00BA6F3F"/>
    <w:rsid w:val="00BA7205"/>
    <w:rsid w:val="00BA76A9"/>
    <w:rsid w:val="00BB0595"/>
    <w:rsid w:val="00BB2F36"/>
    <w:rsid w:val="00BB3E2B"/>
    <w:rsid w:val="00BB5A89"/>
    <w:rsid w:val="00BB5D1C"/>
    <w:rsid w:val="00BB6552"/>
    <w:rsid w:val="00BB65E0"/>
    <w:rsid w:val="00BB6B9B"/>
    <w:rsid w:val="00BB754F"/>
    <w:rsid w:val="00BC0058"/>
    <w:rsid w:val="00BC07D4"/>
    <w:rsid w:val="00BC0A5D"/>
    <w:rsid w:val="00BC0BE3"/>
    <w:rsid w:val="00BC1AD9"/>
    <w:rsid w:val="00BC1B6E"/>
    <w:rsid w:val="00BC3257"/>
    <w:rsid w:val="00BC32E7"/>
    <w:rsid w:val="00BC371E"/>
    <w:rsid w:val="00BC4F81"/>
    <w:rsid w:val="00BC5670"/>
    <w:rsid w:val="00BC58B9"/>
    <w:rsid w:val="00BD2423"/>
    <w:rsid w:val="00BD2F13"/>
    <w:rsid w:val="00BD3056"/>
    <w:rsid w:val="00BD3846"/>
    <w:rsid w:val="00BD3E68"/>
    <w:rsid w:val="00BD4E05"/>
    <w:rsid w:val="00BD598A"/>
    <w:rsid w:val="00BD5C7A"/>
    <w:rsid w:val="00BD723F"/>
    <w:rsid w:val="00BD75B4"/>
    <w:rsid w:val="00BD7D14"/>
    <w:rsid w:val="00BE02B4"/>
    <w:rsid w:val="00BE16FF"/>
    <w:rsid w:val="00BE27F9"/>
    <w:rsid w:val="00BE28C1"/>
    <w:rsid w:val="00BE3492"/>
    <w:rsid w:val="00BE3B62"/>
    <w:rsid w:val="00BE4EC9"/>
    <w:rsid w:val="00BE631E"/>
    <w:rsid w:val="00BE6BEC"/>
    <w:rsid w:val="00BF0243"/>
    <w:rsid w:val="00BF0CCF"/>
    <w:rsid w:val="00BF0FC5"/>
    <w:rsid w:val="00BF10BC"/>
    <w:rsid w:val="00BF21AC"/>
    <w:rsid w:val="00BF2E53"/>
    <w:rsid w:val="00BF352A"/>
    <w:rsid w:val="00BF3669"/>
    <w:rsid w:val="00BF3C0D"/>
    <w:rsid w:val="00BF4BC7"/>
    <w:rsid w:val="00BF6252"/>
    <w:rsid w:val="00BF6603"/>
    <w:rsid w:val="00BF711C"/>
    <w:rsid w:val="00BF748E"/>
    <w:rsid w:val="00BF7730"/>
    <w:rsid w:val="00BF789B"/>
    <w:rsid w:val="00C03309"/>
    <w:rsid w:val="00C037E0"/>
    <w:rsid w:val="00C072FE"/>
    <w:rsid w:val="00C074BF"/>
    <w:rsid w:val="00C11ADE"/>
    <w:rsid w:val="00C126E0"/>
    <w:rsid w:val="00C128BC"/>
    <w:rsid w:val="00C12E39"/>
    <w:rsid w:val="00C13D47"/>
    <w:rsid w:val="00C14164"/>
    <w:rsid w:val="00C14C53"/>
    <w:rsid w:val="00C154C9"/>
    <w:rsid w:val="00C15D8E"/>
    <w:rsid w:val="00C17012"/>
    <w:rsid w:val="00C178FB"/>
    <w:rsid w:val="00C17DE6"/>
    <w:rsid w:val="00C17DF9"/>
    <w:rsid w:val="00C17E41"/>
    <w:rsid w:val="00C201EB"/>
    <w:rsid w:val="00C20ACC"/>
    <w:rsid w:val="00C22B28"/>
    <w:rsid w:val="00C24AAC"/>
    <w:rsid w:val="00C257B7"/>
    <w:rsid w:val="00C272E8"/>
    <w:rsid w:val="00C301A9"/>
    <w:rsid w:val="00C30ABC"/>
    <w:rsid w:val="00C30B60"/>
    <w:rsid w:val="00C31FAA"/>
    <w:rsid w:val="00C33359"/>
    <w:rsid w:val="00C33B90"/>
    <w:rsid w:val="00C33DDF"/>
    <w:rsid w:val="00C348D6"/>
    <w:rsid w:val="00C3504C"/>
    <w:rsid w:val="00C356D9"/>
    <w:rsid w:val="00C365E7"/>
    <w:rsid w:val="00C366B0"/>
    <w:rsid w:val="00C36B7D"/>
    <w:rsid w:val="00C36E34"/>
    <w:rsid w:val="00C40388"/>
    <w:rsid w:val="00C404D7"/>
    <w:rsid w:val="00C404EE"/>
    <w:rsid w:val="00C405C6"/>
    <w:rsid w:val="00C4171B"/>
    <w:rsid w:val="00C42689"/>
    <w:rsid w:val="00C42988"/>
    <w:rsid w:val="00C42BD4"/>
    <w:rsid w:val="00C43061"/>
    <w:rsid w:val="00C43FF0"/>
    <w:rsid w:val="00C44124"/>
    <w:rsid w:val="00C44641"/>
    <w:rsid w:val="00C45EF5"/>
    <w:rsid w:val="00C46178"/>
    <w:rsid w:val="00C46B7E"/>
    <w:rsid w:val="00C46C48"/>
    <w:rsid w:val="00C474D6"/>
    <w:rsid w:val="00C47538"/>
    <w:rsid w:val="00C5099B"/>
    <w:rsid w:val="00C50A4E"/>
    <w:rsid w:val="00C50D6F"/>
    <w:rsid w:val="00C51C37"/>
    <w:rsid w:val="00C520B1"/>
    <w:rsid w:val="00C522D6"/>
    <w:rsid w:val="00C525DC"/>
    <w:rsid w:val="00C52C52"/>
    <w:rsid w:val="00C53703"/>
    <w:rsid w:val="00C54020"/>
    <w:rsid w:val="00C5406F"/>
    <w:rsid w:val="00C545C5"/>
    <w:rsid w:val="00C54817"/>
    <w:rsid w:val="00C54F35"/>
    <w:rsid w:val="00C55566"/>
    <w:rsid w:val="00C566E0"/>
    <w:rsid w:val="00C57A01"/>
    <w:rsid w:val="00C57A2D"/>
    <w:rsid w:val="00C60B07"/>
    <w:rsid w:val="00C61D4B"/>
    <w:rsid w:val="00C62B0A"/>
    <w:rsid w:val="00C63C52"/>
    <w:rsid w:val="00C63F08"/>
    <w:rsid w:val="00C6528C"/>
    <w:rsid w:val="00C661E8"/>
    <w:rsid w:val="00C70084"/>
    <w:rsid w:val="00C7090B"/>
    <w:rsid w:val="00C7148B"/>
    <w:rsid w:val="00C71D95"/>
    <w:rsid w:val="00C7235B"/>
    <w:rsid w:val="00C72E18"/>
    <w:rsid w:val="00C731AD"/>
    <w:rsid w:val="00C73448"/>
    <w:rsid w:val="00C737D3"/>
    <w:rsid w:val="00C7380B"/>
    <w:rsid w:val="00C74421"/>
    <w:rsid w:val="00C74A5D"/>
    <w:rsid w:val="00C75F2F"/>
    <w:rsid w:val="00C75FEE"/>
    <w:rsid w:val="00C76F1D"/>
    <w:rsid w:val="00C77937"/>
    <w:rsid w:val="00C77CA4"/>
    <w:rsid w:val="00C77D26"/>
    <w:rsid w:val="00C80BDF"/>
    <w:rsid w:val="00C815DF"/>
    <w:rsid w:val="00C81819"/>
    <w:rsid w:val="00C82FEE"/>
    <w:rsid w:val="00C83BC3"/>
    <w:rsid w:val="00C84B5C"/>
    <w:rsid w:val="00C84D39"/>
    <w:rsid w:val="00C85277"/>
    <w:rsid w:val="00C85806"/>
    <w:rsid w:val="00C85D76"/>
    <w:rsid w:val="00C873AC"/>
    <w:rsid w:val="00C87DA6"/>
    <w:rsid w:val="00C90A5B"/>
    <w:rsid w:val="00C911D4"/>
    <w:rsid w:val="00C91857"/>
    <w:rsid w:val="00C9213B"/>
    <w:rsid w:val="00C93462"/>
    <w:rsid w:val="00C94384"/>
    <w:rsid w:val="00C94A34"/>
    <w:rsid w:val="00C94C2B"/>
    <w:rsid w:val="00C94F73"/>
    <w:rsid w:val="00C95609"/>
    <w:rsid w:val="00C96F79"/>
    <w:rsid w:val="00C97CF9"/>
    <w:rsid w:val="00CA07B9"/>
    <w:rsid w:val="00CA17DD"/>
    <w:rsid w:val="00CA1863"/>
    <w:rsid w:val="00CA1941"/>
    <w:rsid w:val="00CA26CE"/>
    <w:rsid w:val="00CA391D"/>
    <w:rsid w:val="00CA3ACD"/>
    <w:rsid w:val="00CA3BEE"/>
    <w:rsid w:val="00CA4F8B"/>
    <w:rsid w:val="00CA5445"/>
    <w:rsid w:val="00CA70C6"/>
    <w:rsid w:val="00CA7657"/>
    <w:rsid w:val="00CB0007"/>
    <w:rsid w:val="00CB09DA"/>
    <w:rsid w:val="00CB0BD9"/>
    <w:rsid w:val="00CB1B6A"/>
    <w:rsid w:val="00CB1CAC"/>
    <w:rsid w:val="00CB1DE8"/>
    <w:rsid w:val="00CB1E3B"/>
    <w:rsid w:val="00CB1F1D"/>
    <w:rsid w:val="00CB6795"/>
    <w:rsid w:val="00CB71F8"/>
    <w:rsid w:val="00CB7DFB"/>
    <w:rsid w:val="00CC180A"/>
    <w:rsid w:val="00CC26DB"/>
    <w:rsid w:val="00CC300C"/>
    <w:rsid w:val="00CC34A6"/>
    <w:rsid w:val="00CC35AE"/>
    <w:rsid w:val="00CC3DAA"/>
    <w:rsid w:val="00CC4300"/>
    <w:rsid w:val="00CC4C2C"/>
    <w:rsid w:val="00CC4D5F"/>
    <w:rsid w:val="00CC4E4F"/>
    <w:rsid w:val="00CC5057"/>
    <w:rsid w:val="00CD078F"/>
    <w:rsid w:val="00CD121E"/>
    <w:rsid w:val="00CD185D"/>
    <w:rsid w:val="00CD28F0"/>
    <w:rsid w:val="00CD3ED8"/>
    <w:rsid w:val="00CD497A"/>
    <w:rsid w:val="00CD49C7"/>
    <w:rsid w:val="00CD63BD"/>
    <w:rsid w:val="00CD761D"/>
    <w:rsid w:val="00CD76B5"/>
    <w:rsid w:val="00CD77D9"/>
    <w:rsid w:val="00CD78B9"/>
    <w:rsid w:val="00CE1A6E"/>
    <w:rsid w:val="00CE1D01"/>
    <w:rsid w:val="00CE2323"/>
    <w:rsid w:val="00CE2346"/>
    <w:rsid w:val="00CE2557"/>
    <w:rsid w:val="00CE6F0F"/>
    <w:rsid w:val="00CF002F"/>
    <w:rsid w:val="00CF0246"/>
    <w:rsid w:val="00CF2483"/>
    <w:rsid w:val="00CF24E2"/>
    <w:rsid w:val="00CF2946"/>
    <w:rsid w:val="00CF393D"/>
    <w:rsid w:val="00CF4ABD"/>
    <w:rsid w:val="00CF4CF2"/>
    <w:rsid w:val="00CF55AB"/>
    <w:rsid w:val="00CF5A53"/>
    <w:rsid w:val="00CF5D28"/>
    <w:rsid w:val="00CF5EE9"/>
    <w:rsid w:val="00CF68B8"/>
    <w:rsid w:val="00CF6EAD"/>
    <w:rsid w:val="00CF6F1E"/>
    <w:rsid w:val="00CF7022"/>
    <w:rsid w:val="00D001F9"/>
    <w:rsid w:val="00D0036E"/>
    <w:rsid w:val="00D00BB7"/>
    <w:rsid w:val="00D01EAD"/>
    <w:rsid w:val="00D035B9"/>
    <w:rsid w:val="00D03737"/>
    <w:rsid w:val="00D040B7"/>
    <w:rsid w:val="00D060FF"/>
    <w:rsid w:val="00D064E8"/>
    <w:rsid w:val="00D06546"/>
    <w:rsid w:val="00D06572"/>
    <w:rsid w:val="00D065CD"/>
    <w:rsid w:val="00D06D62"/>
    <w:rsid w:val="00D0724B"/>
    <w:rsid w:val="00D106DE"/>
    <w:rsid w:val="00D12325"/>
    <w:rsid w:val="00D12761"/>
    <w:rsid w:val="00D14487"/>
    <w:rsid w:val="00D15E7E"/>
    <w:rsid w:val="00D16058"/>
    <w:rsid w:val="00D16FDD"/>
    <w:rsid w:val="00D20016"/>
    <w:rsid w:val="00D207A7"/>
    <w:rsid w:val="00D21C14"/>
    <w:rsid w:val="00D2279F"/>
    <w:rsid w:val="00D22AF1"/>
    <w:rsid w:val="00D22E93"/>
    <w:rsid w:val="00D23FC1"/>
    <w:rsid w:val="00D24100"/>
    <w:rsid w:val="00D242DA"/>
    <w:rsid w:val="00D247EC"/>
    <w:rsid w:val="00D26448"/>
    <w:rsid w:val="00D264CE"/>
    <w:rsid w:val="00D26670"/>
    <w:rsid w:val="00D2670E"/>
    <w:rsid w:val="00D26910"/>
    <w:rsid w:val="00D27B8B"/>
    <w:rsid w:val="00D30CF0"/>
    <w:rsid w:val="00D31531"/>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614"/>
    <w:rsid w:val="00D43D3C"/>
    <w:rsid w:val="00D43E0B"/>
    <w:rsid w:val="00D441E2"/>
    <w:rsid w:val="00D44932"/>
    <w:rsid w:val="00D46111"/>
    <w:rsid w:val="00D4646A"/>
    <w:rsid w:val="00D4662F"/>
    <w:rsid w:val="00D469A0"/>
    <w:rsid w:val="00D46F1B"/>
    <w:rsid w:val="00D475FB"/>
    <w:rsid w:val="00D47B63"/>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05A7"/>
    <w:rsid w:val="00D61815"/>
    <w:rsid w:val="00D627E3"/>
    <w:rsid w:val="00D62ECD"/>
    <w:rsid w:val="00D64426"/>
    <w:rsid w:val="00D64475"/>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4E7C"/>
    <w:rsid w:val="00D758B3"/>
    <w:rsid w:val="00D76ADC"/>
    <w:rsid w:val="00D77413"/>
    <w:rsid w:val="00D80B04"/>
    <w:rsid w:val="00D81BAE"/>
    <w:rsid w:val="00D81F10"/>
    <w:rsid w:val="00D82798"/>
    <w:rsid w:val="00D82BF2"/>
    <w:rsid w:val="00D84A57"/>
    <w:rsid w:val="00D87189"/>
    <w:rsid w:val="00D87307"/>
    <w:rsid w:val="00D874DF"/>
    <w:rsid w:val="00D87A12"/>
    <w:rsid w:val="00D907E3"/>
    <w:rsid w:val="00D922C1"/>
    <w:rsid w:val="00D930E1"/>
    <w:rsid w:val="00D9354D"/>
    <w:rsid w:val="00D9415C"/>
    <w:rsid w:val="00D942CC"/>
    <w:rsid w:val="00D944E4"/>
    <w:rsid w:val="00D94D87"/>
    <w:rsid w:val="00D95B31"/>
    <w:rsid w:val="00D95DCC"/>
    <w:rsid w:val="00D962DC"/>
    <w:rsid w:val="00DA17EA"/>
    <w:rsid w:val="00DA180C"/>
    <w:rsid w:val="00DA18A2"/>
    <w:rsid w:val="00DA3E7B"/>
    <w:rsid w:val="00DA3F17"/>
    <w:rsid w:val="00DA418E"/>
    <w:rsid w:val="00DA4419"/>
    <w:rsid w:val="00DA451D"/>
    <w:rsid w:val="00DA469F"/>
    <w:rsid w:val="00DA470D"/>
    <w:rsid w:val="00DA4A78"/>
    <w:rsid w:val="00DA4CC5"/>
    <w:rsid w:val="00DA56DB"/>
    <w:rsid w:val="00DA6452"/>
    <w:rsid w:val="00DA6BF0"/>
    <w:rsid w:val="00DA6FE9"/>
    <w:rsid w:val="00DA7925"/>
    <w:rsid w:val="00DB031E"/>
    <w:rsid w:val="00DB040B"/>
    <w:rsid w:val="00DB0AB8"/>
    <w:rsid w:val="00DB0D2A"/>
    <w:rsid w:val="00DB11CD"/>
    <w:rsid w:val="00DB1DAB"/>
    <w:rsid w:val="00DB2A31"/>
    <w:rsid w:val="00DB39D4"/>
    <w:rsid w:val="00DB3A47"/>
    <w:rsid w:val="00DB46D0"/>
    <w:rsid w:val="00DB46DF"/>
    <w:rsid w:val="00DB49B6"/>
    <w:rsid w:val="00DB4E06"/>
    <w:rsid w:val="00DB6A80"/>
    <w:rsid w:val="00DB6B23"/>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4945"/>
    <w:rsid w:val="00DD55E0"/>
    <w:rsid w:val="00DE0B9A"/>
    <w:rsid w:val="00DE18A3"/>
    <w:rsid w:val="00DE1904"/>
    <w:rsid w:val="00DE1DAA"/>
    <w:rsid w:val="00DE3C54"/>
    <w:rsid w:val="00DE3DBB"/>
    <w:rsid w:val="00DE43A2"/>
    <w:rsid w:val="00DE4A74"/>
    <w:rsid w:val="00DE4B05"/>
    <w:rsid w:val="00DE4EE9"/>
    <w:rsid w:val="00DE52C0"/>
    <w:rsid w:val="00DE541C"/>
    <w:rsid w:val="00DE737B"/>
    <w:rsid w:val="00DF100B"/>
    <w:rsid w:val="00DF11B7"/>
    <w:rsid w:val="00DF4359"/>
    <w:rsid w:val="00DF73C1"/>
    <w:rsid w:val="00DF7511"/>
    <w:rsid w:val="00DF7751"/>
    <w:rsid w:val="00E009B1"/>
    <w:rsid w:val="00E00BC3"/>
    <w:rsid w:val="00E011D7"/>
    <w:rsid w:val="00E01AA1"/>
    <w:rsid w:val="00E031BB"/>
    <w:rsid w:val="00E03CDF"/>
    <w:rsid w:val="00E0417B"/>
    <w:rsid w:val="00E0576C"/>
    <w:rsid w:val="00E068BC"/>
    <w:rsid w:val="00E073F0"/>
    <w:rsid w:val="00E10761"/>
    <w:rsid w:val="00E11D7A"/>
    <w:rsid w:val="00E11EEB"/>
    <w:rsid w:val="00E128F2"/>
    <w:rsid w:val="00E1295E"/>
    <w:rsid w:val="00E13E5A"/>
    <w:rsid w:val="00E13EE4"/>
    <w:rsid w:val="00E13EF2"/>
    <w:rsid w:val="00E16463"/>
    <w:rsid w:val="00E164E3"/>
    <w:rsid w:val="00E16F82"/>
    <w:rsid w:val="00E17F6F"/>
    <w:rsid w:val="00E20930"/>
    <w:rsid w:val="00E20B20"/>
    <w:rsid w:val="00E20D00"/>
    <w:rsid w:val="00E239D1"/>
    <w:rsid w:val="00E246B9"/>
    <w:rsid w:val="00E250C5"/>
    <w:rsid w:val="00E255C9"/>
    <w:rsid w:val="00E26727"/>
    <w:rsid w:val="00E26970"/>
    <w:rsid w:val="00E2728F"/>
    <w:rsid w:val="00E27791"/>
    <w:rsid w:val="00E27D25"/>
    <w:rsid w:val="00E30F2D"/>
    <w:rsid w:val="00E319DB"/>
    <w:rsid w:val="00E31AFC"/>
    <w:rsid w:val="00E3250F"/>
    <w:rsid w:val="00E325B1"/>
    <w:rsid w:val="00E3409E"/>
    <w:rsid w:val="00E34F76"/>
    <w:rsid w:val="00E37BE5"/>
    <w:rsid w:val="00E4139F"/>
    <w:rsid w:val="00E41A27"/>
    <w:rsid w:val="00E41AB4"/>
    <w:rsid w:val="00E42737"/>
    <w:rsid w:val="00E44906"/>
    <w:rsid w:val="00E45C77"/>
    <w:rsid w:val="00E4608B"/>
    <w:rsid w:val="00E46D7F"/>
    <w:rsid w:val="00E4750B"/>
    <w:rsid w:val="00E501D3"/>
    <w:rsid w:val="00E53A01"/>
    <w:rsid w:val="00E54AE3"/>
    <w:rsid w:val="00E54CD3"/>
    <w:rsid w:val="00E564C4"/>
    <w:rsid w:val="00E567C9"/>
    <w:rsid w:val="00E57E1A"/>
    <w:rsid w:val="00E60397"/>
    <w:rsid w:val="00E604C4"/>
    <w:rsid w:val="00E60809"/>
    <w:rsid w:val="00E61300"/>
    <w:rsid w:val="00E635B9"/>
    <w:rsid w:val="00E65D15"/>
    <w:rsid w:val="00E66CD8"/>
    <w:rsid w:val="00E67802"/>
    <w:rsid w:val="00E67EE5"/>
    <w:rsid w:val="00E7013A"/>
    <w:rsid w:val="00E72C6B"/>
    <w:rsid w:val="00E72ED4"/>
    <w:rsid w:val="00E732DC"/>
    <w:rsid w:val="00E73522"/>
    <w:rsid w:val="00E738A7"/>
    <w:rsid w:val="00E73AB7"/>
    <w:rsid w:val="00E74F5D"/>
    <w:rsid w:val="00E76034"/>
    <w:rsid w:val="00E80440"/>
    <w:rsid w:val="00E817E0"/>
    <w:rsid w:val="00E82EE4"/>
    <w:rsid w:val="00E8317B"/>
    <w:rsid w:val="00E831E7"/>
    <w:rsid w:val="00E843B5"/>
    <w:rsid w:val="00E84A3B"/>
    <w:rsid w:val="00E85307"/>
    <w:rsid w:val="00E85B0A"/>
    <w:rsid w:val="00E861AF"/>
    <w:rsid w:val="00E87742"/>
    <w:rsid w:val="00E907E4"/>
    <w:rsid w:val="00E90A24"/>
    <w:rsid w:val="00E90C34"/>
    <w:rsid w:val="00E919AC"/>
    <w:rsid w:val="00E9321C"/>
    <w:rsid w:val="00E9336D"/>
    <w:rsid w:val="00E93499"/>
    <w:rsid w:val="00E93AB6"/>
    <w:rsid w:val="00E93CB3"/>
    <w:rsid w:val="00E946A6"/>
    <w:rsid w:val="00E947E4"/>
    <w:rsid w:val="00E9480A"/>
    <w:rsid w:val="00E9616B"/>
    <w:rsid w:val="00E96A29"/>
    <w:rsid w:val="00E96B28"/>
    <w:rsid w:val="00E96DA4"/>
    <w:rsid w:val="00E96FE6"/>
    <w:rsid w:val="00E973A1"/>
    <w:rsid w:val="00EA0F54"/>
    <w:rsid w:val="00EA1059"/>
    <w:rsid w:val="00EA1D43"/>
    <w:rsid w:val="00EA4C04"/>
    <w:rsid w:val="00EA4EC9"/>
    <w:rsid w:val="00EA5444"/>
    <w:rsid w:val="00EA568E"/>
    <w:rsid w:val="00EA5E0F"/>
    <w:rsid w:val="00EA6FE4"/>
    <w:rsid w:val="00EA798D"/>
    <w:rsid w:val="00EA7F4C"/>
    <w:rsid w:val="00EB191C"/>
    <w:rsid w:val="00EB1D47"/>
    <w:rsid w:val="00EB2146"/>
    <w:rsid w:val="00EB2317"/>
    <w:rsid w:val="00EB26C6"/>
    <w:rsid w:val="00EB279B"/>
    <w:rsid w:val="00EB2ABB"/>
    <w:rsid w:val="00EB2B18"/>
    <w:rsid w:val="00EB4F83"/>
    <w:rsid w:val="00EB584C"/>
    <w:rsid w:val="00EB5863"/>
    <w:rsid w:val="00EB5D88"/>
    <w:rsid w:val="00EB6D14"/>
    <w:rsid w:val="00EB7212"/>
    <w:rsid w:val="00EB7307"/>
    <w:rsid w:val="00EB772D"/>
    <w:rsid w:val="00EC14B0"/>
    <w:rsid w:val="00EC204E"/>
    <w:rsid w:val="00EC249E"/>
    <w:rsid w:val="00EC2CFF"/>
    <w:rsid w:val="00EC2DFB"/>
    <w:rsid w:val="00EC37EE"/>
    <w:rsid w:val="00EC4904"/>
    <w:rsid w:val="00EC4DF6"/>
    <w:rsid w:val="00EC5C24"/>
    <w:rsid w:val="00EC5F2F"/>
    <w:rsid w:val="00EC6510"/>
    <w:rsid w:val="00EC651E"/>
    <w:rsid w:val="00EC65E5"/>
    <w:rsid w:val="00EC692E"/>
    <w:rsid w:val="00EC745E"/>
    <w:rsid w:val="00EC775C"/>
    <w:rsid w:val="00EC7CE0"/>
    <w:rsid w:val="00EC7EAF"/>
    <w:rsid w:val="00ED0319"/>
    <w:rsid w:val="00ED1327"/>
    <w:rsid w:val="00ED27C3"/>
    <w:rsid w:val="00ED2AE2"/>
    <w:rsid w:val="00ED2C5A"/>
    <w:rsid w:val="00ED33AE"/>
    <w:rsid w:val="00ED3775"/>
    <w:rsid w:val="00ED4A6D"/>
    <w:rsid w:val="00ED6B3F"/>
    <w:rsid w:val="00ED6D4A"/>
    <w:rsid w:val="00ED721A"/>
    <w:rsid w:val="00ED738C"/>
    <w:rsid w:val="00ED7918"/>
    <w:rsid w:val="00ED7F02"/>
    <w:rsid w:val="00ED7FD3"/>
    <w:rsid w:val="00EE03EE"/>
    <w:rsid w:val="00EE0E5D"/>
    <w:rsid w:val="00EE10E1"/>
    <w:rsid w:val="00EE11C2"/>
    <w:rsid w:val="00EE1309"/>
    <w:rsid w:val="00EE2A61"/>
    <w:rsid w:val="00EE3663"/>
    <w:rsid w:val="00EE41C4"/>
    <w:rsid w:val="00EE5A27"/>
    <w:rsid w:val="00EE61FC"/>
    <w:rsid w:val="00EE6E77"/>
    <w:rsid w:val="00EE76A9"/>
    <w:rsid w:val="00EE799E"/>
    <w:rsid w:val="00EE7CA8"/>
    <w:rsid w:val="00EE7FA7"/>
    <w:rsid w:val="00EF0322"/>
    <w:rsid w:val="00EF0E04"/>
    <w:rsid w:val="00EF1093"/>
    <w:rsid w:val="00EF1FCB"/>
    <w:rsid w:val="00EF21C3"/>
    <w:rsid w:val="00EF2C14"/>
    <w:rsid w:val="00EF2E6B"/>
    <w:rsid w:val="00EF54D1"/>
    <w:rsid w:val="00EF67BB"/>
    <w:rsid w:val="00EF72F9"/>
    <w:rsid w:val="00F0021E"/>
    <w:rsid w:val="00F0030E"/>
    <w:rsid w:val="00F0060B"/>
    <w:rsid w:val="00F00B56"/>
    <w:rsid w:val="00F00CD1"/>
    <w:rsid w:val="00F01E6B"/>
    <w:rsid w:val="00F0241C"/>
    <w:rsid w:val="00F031EE"/>
    <w:rsid w:val="00F05759"/>
    <w:rsid w:val="00F064EC"/>
    <w:rsid w:val="00F079C8"/>
    <w:rsid w:val="00F07F39"/>
    <w:rsid w:val="00F10CB9"/>
    <w:rsid w:val="00F110CD"/>
    <w:rsid w:val="00F110D5"/>
    <w:rsid w:val="00F12351"/>
    <w:rsid w:val="00F15193"/>
    <w:rsid w:val="00F15C63"/>
    <w:rsid w:val="00F16739"/>
    <w:rsid w:val="00F16DE2"/>
    <w:rsid w:val="00F2052B"/>
    <w:rsid w:val="00F20CCF"/>
    <w:rsid w:val="00F22183"/>
    <w:rsid w:val="00F2260F"/>
    <w:rsid w:val="00F242AD"/>
    <w:rsid w:val="00F247F2"/>
    <w:rsid w:val="00F2518F"/>
    <w:rsid w:val="00F252A8"/>
    <w:rsid w:val="00F255D9"/>
    <w:rsid w:val="00F25DA7"/>
    <w:rsid w:val="00F26114"/>
    <w:rsid w:val="00F265F7"/>
    <w:rsid w:val="00F2726C"/>
    <w:rsid w:val="00F27394"/>
    <w:rsid w:val="00F27FA6"/>
    <w:rsid w:val="00F301B7"/>
    <w:rsid w:val="00F3104D"/>
    <w:rsid w:val="00F33DC8"/>
    <w:rsid w:val="00F34444"/>
    <w:rsid w:val="00F359AE"/>
    <w:rsid w:val="00F36BDA"/>
    <w:rsid w:val="00F36F6D"/>
    <w:rsid w:val="00F378F1"/>
    <w:rsid w:val="00F403A1"/>
    <w:rsid w:val="00F403DB"/>
    <w:rsid w:val="00F4065A"/>
    <w:rsid w:val="00F41370"/>
    <w:rsid w:val="00F4275C"/>
    <w:rsid w:val="00F434B2"/>
    <w:rsid w:val="00F4373F"/>
    <w:rsid w:val="00F45693"/>
    <w:rsid w:val="00F46BF7"/>
    <w:rsid w:val="00F52339"/>
    <w:rsid w:val="00F5277A"/>
    <w:rsid w:val="00F532E8"/>
    <w:rsid w:val="00F537FF"/>
    <w:rsid w:val="00F54ADC"/>
    <w:rsid w:val="00F54E36"/>
    <w:rsid w:val="00F5502A"/>
    <w:rsid w:val="00F560FE"/>
    <w:rsid w:val="00F5742A"/>
    <w:rsid w:val="00F60CD6"/>
    <w:rsid w:val="00F6111C"/>
    <w:rsid w:val="00F614C0"/>
    <w:rsid w:val="00F615EE"/>
    <w:rsid w:val="00F61647"/>
    <w:rsid w:val="00F61A9C"/>
    <w:rsid w:val="00F64279"/>
    <w:rsid w:val="00F657CF"/>
    <w:rsid w:val="00F65808"/>
    <w:rsid w:val="00F6587D"/>
    <w:rsid w:val="00F66A00"/>
    <w:rsid w:val="00F66CFB"/>
    <w:rsid w:val="00F70C73"/>
    <w:rsid w:val="00F713A3"/>
    <w:rsid w:val="00F71A8F"/>
    <w:rsid w:val="00F75330"/>
    <w:rsid w:val="00F753BE"/>
    <w:rsid w:val="00F75B66"/>
    <w:rsid w:val="00F76BD9"/>
    <w:rsid w:val="00F7746A"/>
    <w:rsid w:val="00F778E0"/>
    <w:rsid w:val="00F80318"/>
    <w:rsid w:val="00F803D0"/>
    <w:rsid w:val="00F80703"/>
    <w:rsid w:val="00F80948"/>
    <w:rsid w:val="00F81354"/>
    <w:rsid w:val="00F81387"/>
    <w:rsid w:val="00F82134"/>
    <w:rsid w:val="00F822E3"/>
    <w:rsid w:val="00F824AF"/>
    <w:rsid w:val="00F82866"/>
    <w:rsid w:val="00F841FB"/>
    <w:rsid w:val="00F84421"/>
    <w:rsid w:val="00F8449B"/>
    <w:rsid w:val="00F84B44"/>
    <w:rsid w:val="00F85691"/>
    <w:rsid w:val="00F87032"/>
    <w:rsid w:val="00F87094"/>
    <w:rsid w:val="00F87AB3"/>
    <w:rsid w:val="00F913DC"/>
    <w:rsid w:val="00F91DDA"/>
    <w:rsid w:val="00F920EC"/>
    <w:rsid w:val="00F9397A"/>
    <w:rsid w:val="00F93A37"/>
    <w:rsid w:val="00F94182"/>
    <w:rsid w:val="00F9431F"/>
    <w:rsid w:val="00F944D9"/>
    <w:rsid w:val="00F94DB3"/>
    <w:rsid w:val="00F96500"/>
    <w:rsid w:val="00F96A9E"/>
    <w:rsid w:val="00F9736A"/>
    <w:rsid w:val="00F97705"/>
    <w:rsid w:val="00FA27C2"/>
    <w:rsid w:val="00FA2C35"/>
    <w:rsid w:val="00FA31E7"/>
    <w:rsid w:val="00FA4065"/>
    <w:rsid w:val="00FA413A"/>
    <w:rsid w:val="00FA4144"/>
    <w:rsid w:val="00FA4DDF"/>
    <w:rsid w:val="00FA5C71"/>
    <w:rsid w:val="00FA645E"/>
    <w:rsid w:val="00FA6A01"/>
    <w:rsid w:val="00FA6E7F"/>
    <w:rsid w:val="00FA7114"/>
    <w:rsid w:val="00FB0442"/>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4F5"/>
    <w:rsid w:val="00FD2785"/>
    <w:rsid w:val="00FD33FC"/>
    <w:rsid w:val="00FD3730"/>
    <w:rsid w:val="00FD3ADE"/>
    <w:rsid w:val="00FD3B08"/>
    <w:rsid w:val="00FD442B"/>
    <w:rsid w:val="00FD4806"/>
    <w:rsid w:val="00FD4BA4"/>
    <w:rsid w:val="00FD51AB"/>
    <w:rsid w:val="00FD534E"/>
    <w:rsid w:val="00FD56C7"/>
    <w:rsid w:val="00FD5CBB"/>
    <w:rsid w:val="00FD6564"/>
    <w:rsid w:val="00FD6B74"/>
    <w:rsid w:val="00FD70AE"/>
    <w:rsid w:val="00FE002E"/>
    <w:rsid w:val="00FE2398"/>
    <w:rsid w:val="00FE41CC"/>
    <w:rsid w:val="00FE515A"/>
    <w:rsid w:val="00FE5421"/>
    <w:rsid w:val="00FE5624"/>
    <w:rsid w:val="00FE5D2C"/>
    <w:rsid w:val="00FE5FBF"/>
    <w:rsid w:val="00FE6C25"/>
    <w:rsid w:val="00FE6E8F"/>
    <w:rsid w:val="00FF033A"/>
    <w:rsid w:val="00FF0964"/>
    <w:rsid w:val="00FF0F67"/>
    <w:rsid w:val="00FF16F2"/>
    <w:rsid w:val="00FF1E45"/>
    <w:rsid w:val="00FF1F9B"/>
    <w:rsid w:val="00FF2B42"/>
    <w:rsid w:val="00FF2D5B"/>
    <w:rsid w:val="00FF3B7F"/>
    <w:rsid w:val="00FF4728"/>
    <w:rsid w:val="00FF4F92"/>
    <w:rsid w:val="00FF54EB"/>
    <w:rsid w:val="00FF5BC6"/>
    <w:rsid w:val="00FF6822"/>
    <w:rsid w:val="00FF73D0"/>
    <w:rsid w:val="10E807B4"/>
    <w:rsid w:val="141204DA"/>
    <w:rsid w:val="16512788"/>
    <w:rsid w:val="1A219784"/>
    <w:rsid w:val="32975CEE"/>
    <w:rsid w:val="3E61DC49"/>
    <w:rsid w:val="4365180D"/>
    <w:rsid w:val="65F1CA0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646E7"/>
    <w:pPr>
      <w:spacing w:after="160" w:line="259" w:lineRule="auto"/>
    </w:pPr>
    <w:rPr>
      <w:rFonts w:asciiTheme="minorHAnsi" w:eastAsiaTheme="minorEastAsia" w:hAnsiTheme="minorHAnsi" w:cstheme="minorBidi"/>
      <w:sz w:val="22"/>
      <w:szCs w:val="22"/>
      <w:lang w:eastAsia="zh-CN"/>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7646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46E7"/>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uiPriority w:val="99"/>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7651CA"/>
    <w:pPr>
      <w:spacing w:after="0"/>
      <w:ind w:left="720"/>
      <w:contextualSpacing/>
    </w:pPr>
    <w:rPr>
      <w:sz w:val="24"/>
      <w:szCs w:val="24"/>
      <w:lang w:val="fi-FI"/>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unhideWhenUsed/>
    <w:qFormat/>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B10">
    <w:name w:val="B1 (文字)"/>
    <w:uiPriority w:val="99"/>
    <w:locked/>
    <w:rsid w:val="00D81BAE"/>
    <w:rPr>
      <w:lang w:eastAsia="en-US"/>
    </w:rPr>
  </w:style>
  <w:style w:type="character" w:styleId="Mention">
    <w:name w:val="Mention"/>
    <w:basedOn w:val="DefaultParagraphFont"/>
    <w:uiPriority w:val="99"/>
    <w:unhideWhenUsed/>
    <w:rsid w:val="0067555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420403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ae443c392b2943f1"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1821</Words>
  <Characters>10384</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2021-04-07T03:55:00Z</dcterms:created>
  <dcterms:modified xsi:type="dcterms:W3CDTF">2021-04-07T03:55:00Z</dcterms:modified>
</cp:coreProperties>
</file>