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5C52DF08" w:rsidR="002973FB" w:rsidRPr="004D737D" w:rsidRDefault="0065289C" w:rsidP="002973FB">
      <w:pPr>
        <w:pStyle w:val="CRCoverPage"/>
        <w:tabs>
          <w:tab w:val="right" w:pos="9639"/>
        </w:tabs>
        <w:spacing w:after="0"/>
        <w:rPr>
          <w:b/>
          <w:bCs/>
          <w:i/>
          <w:iCs/>
          <w:sz w:val="28"/>
          <w:szCs w:val="28"/>
          <w:lang w:val="en-US"/>
        </w:rPr>
      </w:pPr>
      <w:r w:rsidRPr="004D737D">
        <w:rPr>
          <w:b/>
          <w:sz w:val="24"/>
          <w:lang w:val="en-US"/>
        </w:rPr>
        <w:t xml:space="preserve">3GPP TSG RAN WG1 Meeting </w:t>
      </w:r>
      <w:r w:rsidR="00BC312A" w:rsidRPr="004D737D">
        <w:rPr>
          <w:b/>
          <w:sz w:val="24"/>
          <w:lang w:val="en-US"/>
        </w:rPr>
        <w:t>#10</w:t>
      </w:r>
      <w:r w:rsidR="00B714CE" w:rsidRPr="004D737D">
        <w:rPr>
          <w:b/>
          <w:sz w:val="24"/>
          <w:lang w:val="en-US"/>
        </w:rPr>
        <w:t>4</w:t>
      </w:r>
      <w:r w:rsidR="00FE48A5" w:rsidRPr="004D737D">
        <w:rPr>
          <w:b/>
          <w:sz w:val="24"/>
          <w:lang w:val="en-US"/>
        </w:rPr>
        <w:t>-</w:t>
      </w:r>
      <w:r w:rsidR="000C2185" w:rsidRPr="004D737D">
        <w:rPr>
          <w:b/>
          <w:sz w:val="24"/>
          <w:lang w:val="en-US"/>
        </w:rPr>
        <w:t>bis-</w:t>
      </w:r>
      <w:r w:rsidR="00FE48A5" w:rsidRPr="004D737D">
        <w:rPr>
          <w:b/>
          <w:sz w:val="24"/>
          <w:lang w:val="en-US"/>
        </w:rPr>
        <w:t>e</w:t>
      </w:r>
      <w:r w:rsidR="002973FB" w:rsidRPr="004D737D">
        <w:rPr>
          <w:b/>
          <w:iCs/>
          <w:sz w:val="28"/>
          <w:lang w:val="en-US"/>
        </w:rPr>
        <w:tab/>
      </w:r>
      <w:r w:rsidR="00304E30" w:rsidRPr="00304E30">
        <w:rPr>
          <w:b/>
          <w:sz w:val="24"/>
          <w:lang w:val="en-US"/>
        </w:rPr>
        <w:t>R1-2102824</w:t>
      </w:r>
    </w:p>
    <w:p w14:paraId="1E009575" w14:textId="696DC4F0" w:rsidR="00FE48A5" w:rsidRPr="00A461FB" w:rsidRDefault="009F7F6A" w:rsidP="00FE48A5">
      <w:pPr>
        <w:spacing w:after="0"/>
        <w:textAlignment w:val="baseline"/>
        <w:rPr>
          <w:rFonts w:ascii="Segoe UI" w:eastAsia="Times New Roman" w:hAnsi="Segoe UI" w:cs="Segoe UI"/>
          <w:sz w:val="18"/>
          <w:szCs w:val="18"/>
          <w:lang w:val="en-US"/>
        </w:rPr>
      </w:pPr>
      <w:r w:rsidRPr="004D737D">
        <w:rPr>
          <w:rFonts w:ascii="Arial" w:eastAsia="Times New Roman" w:hAnsi="Arial" w:cs="Arial"/>
          <w:b/>
          <w:bCs/>
          <w:sz w:val="24"/>
          <w:szCs w:val="24"/>
          <w:lang w:val="en-US"/>
        </w:rPr>
        <w:t xml:space="preserve">e-Meeting, </w:t>
      </w:r>
      <w:r w:rsidR="00C5445A" w:rsidRPr="004D737D">
        <w:rPr>
          <w:rFonts w:ascii="Arial" w:eastAsia="Times New Roman" w:hAnsi="Arial" w:cs="Arial"/>
          <w:b/>
          <w:bCs/>
          <w:sz w:val="24"/>
          <w:szCs w:val="24"/>
          <w:lang w:val="en-US"/>
        </w:rPr>
        <w:t>April</w:t>
      </w:r>
      <w:r w:rsidR="002913D1" w:rsidRPr="004D737D">
        <w:rPr>
          <w:rFonts w:ascii="Arial" w:eastAsia="Times New Roman" w:hAnsi="Arial" w:cs="Arial"/>
          <w:b/>
          <w:bCs/>
          <w:sz w:val="24"/>
          <w:szCs w:val="24"/>
          <w:lang w:val="en-US"/>
        </w:rPr>
        <w:t xml:space="preserve"> </w:t>
      </w:r>
      <w:r w:rsidR="004D737D" w:rsidRPr="004D737D">
        <w:rPr>
          <w:rFonts w:ascii="Arial" w:eastAsia="Times New Roman" w:hAnsi="Arial" w:cs="Arial"/>
          <w:b/>
          <w:bCs/>
          <w:sz w:val="24"/>
          <w:szCs w:val="24"/>
          <w:lang w:val="en-US"/>
        </w:rPr>
        <w:t>12</w:t>
      </w:r>
      <w:r w:rsidRPr="004D737D">
        <w:rPr>
          <w:rFonts w:ascii="Arial" w:eastAsia="Times New Roman" w:hAnsi="Arial" w:cs="Arial"/>
          <w:b/>
          <w:bCs/>
          <w:sz w:val="24"/>
          <w:szCs w:val="24"/>
          <w:lang w:val="en-US"/>
        </w:rPr>
        <w:t xml:space="preserve">th – </w:t>
      </w:r>
      <w:r w:rsidR="004D737D" w:rsidRPr="004D737D">
        <w:rPr>
          <w:rFonts w:ascii="Arial" w:eastAsia="Times New Roman" w:hAnsi="Arial" w:cs="Arial"/>
          <w:b/>
          <w:bCs/>
          <w:sz w:val="24"/>
          <w:szCs w:val="24"/>
          <w:lang w:val="en-US"/>
        </w:rPr>
        <w:t>20</w:t>
      </w:r>
      <w:r w:rsidRPr="004D737D">
        <w:rPr>
          <w:rFonts w:ascii="Arial" w:eastAsia="Times New Roman" w:hAnsi="Arial" w:cs="Arial"/>
          <w:b/>
          <w:bCs/>
          <w:sz w:val="24"/>
          <w:szCs w:val="24"/>
          <w:lang w:val="en-US"/>
        </w:rPr>
        <w:t>th, 20</w:t>
      </w:r>
      <w:r w:rsidR="008450CE" w:rsidRPr="004D737D">
        <w:rPr>
          <w:rFonts w:ascii="Arial" w:eastAsia="Times New Roman" w:hAnsi="Arial" w:cs="Arial"/>
          <w:b/>
          <w:bCs/>
          <w:sz w:val="24"/>
          <w:szCs w:val="24"/>
          <w:lang w:val="en-US"/>
        </w:rPr>
        <w:t>21</w:t>
      </w:r>
      <w:r w:rsidR="00FE48A5" w:rsidRPr="00A461FB">
        <w:rPr>
          <w:rFonts w:ascii="Arial" w:eastAsia="Times New Roman" w:hAnsi="Arial" w:cs="Arial"/>
          <w:sz w:val="24"/>
          <w:szCs w:val="24"/>
          <w:lang w:val="en-US"/>
        </w:rPr>
        <w:t> </w:t>
      </w:r>
    </w:p>
    <w:p w14:paraId="669C49CA" w14:textId="77777777" w:rsidR="002973FB" w:rsidRPr="00A461FB" w:rsidRDefault="002973FB" w:rsidP="002973FB">
      <w:pPr>
        <w:pStyle w:val="CRCoverPage"/>
        <w:tabs>
          <w:tab w:val="right" w:pos="9639"/>
        </w:tabs>
        <w:spacing w:after="0"/>
        <w:rPr>
          <w:b/>
          <w:sz w:val="24"/>
          <w:lang w:val="en-US"/>
        </w:rPr>
      </w:pPr>
    </w:p>
    <w:p w14:paraId="56AE691D" w14:textId="2A8E0930" w:rsidR="00BC312A" w:rsidRPr="00A461FB" w:rsidRDefault="002973FB" w:rsidP="3CC86BAA">
      <w:pPr>
        <w:pStyle w:val="CRCoverPage"/>
        <w:rPr>
          <w:rFonts w:cs="Arial"/>
          <w:b/>
          <w:bCs/>
          <w:sz w:val="24"/>
          <w:szCs w:val="24"/>
          <w:highlight w:val="yellow"/>
          <w:lang w:val="en-US"/>
        </w:rPr>
      </w:pPr>
      <w:r w:rsidRPr="00A461FB">
        <w:rPr>
          <w:rFonts w:cs="Arial"/>
          <w:b/>
          <w:bCs/>
          <w:sz w:val="24"/>
          <w:szCs w:val="24"/>
          <w:lang w:val="en-US"/>
        </w:rPr>
        <w:t>Agenda item:</w:t>
      </w:r>
      <w:r w:rsidRPr="00A461FB">
        <w:rPr>
          <w:rFonts w:cs="Arial"/>
          <w:b/>
          <w:bCs/>
          <w:sz w:val="24"/>
          <w:lang w:val="en-US"/>
        </w:rPr>
        <w:tab/>
      </w:r>
      <w:r w:rsidRPr="00A461FB">
        <w:rPr>
          <w:rFonts w:cs="Arial"/>
          <w:b/>
          <w:bCs/>
          <w:sz w:val="24"/>
          <w:lang w:val="en-US"/>
        </w:rPr>
        <w:tab/>
      </w:r>
      <w:r w:rsidR="2865F30A" w:rsidRPr="00EB58C5">
        <w:rPr>
          <w:rFonts w:cs="Arial"/>
          <w:b/>
          <w:bCs/>
          <w:sz w:val="24"/>
          <w:szCs w:val="24"/>
          <w:lang w:val="en-US"/>
        </w:rPr>
        <w:t>7.2.5</w:t>
      </w:r>
    </w:p>
    <w:p w14:paraId="7D9EB809" w14:textId="36C3E977" w:rsidR="00141C25" w:rsidRPr="00A461FB" w:rsidRDefault="00141C25" w:rsidP="00141C25">
      <w:pPr>
        <w:pStyle w:val="CRCoverPage"/>
        <w:ind w:left="1985" w:hanging="1985"/>
        <w:rPr>
          <w:rFonts w:cs="Arial"/>
          <w:b/>
          <w:bCs/>
          <w:sz w:val="24"/>
          <w:lang w:val="en-US" w:eastAsia="ja-JP"/>
        </w:rPr>
      </w:pPr>
      <w:r w:rsidRPr="00A461FB">
        <w:rPr>
          <w:rFonts w:cs="Arial"/>
          <w:b/>
          <w:bCs/>
          <w:sz w:val="24"/>
          <w:lang w:val="en-US" w:eastAsia="ja-JP"/>
        </w:rPr>
        <w:t>Source:</w:t>
      </w:r>
      <w:r w:rsidRPr="00A461FB">
        <w:rPr>
          <w:rFonts w:cs="Arial"/>
          <w:b/>
          <w:bCs/>
          <w:sz w:val="24"/>
          <w:lang w:val="en-US" w:eastAsia="ja-JP"/>
        </w:rPr>
        <w:tab/>
      </w:r>
      <w:r w:rsidRPr="00A461FB">
        <w:rPr>
          <w:rFonts w:cs="Arial"/>
          <w:b/>
          <w:bCs/>
          <w:sz w:val="24"/>
          <w:lang w:val="en-US" w:eastAsia="ja-JP"/>
        </w:rPr>
        <w:tab/>
        <w:t>Nokia, Nokia Shanghai Bell</w:t>
      </w:r>
    </w:p>
    <w:p w14:paraId="020AFC7D" w14:textId="09BC8F95" w:rsidR="003E2C42" w:rsidRPr="00A461FB" w:rsidRDefault="003E2C42" w:rsidP="003E2C42">
      <w:pPr>
        <w:ind w:left="1985" w:hanging="1985"/>
        <w:rPr>
          <w:rFonts w:ascii="Arial" w:hAnsi="Arial" w:cs="Arial"/>
          <w:b/>
          <w:sz w:val="24"/>
          <w:szCs w:val="24"/>
          <w:lang w:val="en-US"/>
        </w:rPr>
      </w:pPr>
      <w:r w:rsidRPr="73A0B8CF">
        <w:rPr>
          <w:rFonts w:ascii="Arial" w:hAnsi="Arial" w:cs="Arial"/>
          <w:b/>
          <w:sz w:val="24"/>
          <w:szCs w:val="24"/>
          <w:lang w:val="en-US"/>
        </w:rPr>
        <w:t>Title:</w:t>
      </w:r>
      <w:r>
        <w:tab/>
      </w:r>
      <w:r w:rsidR="004C6362" w:rsidRPr="73A0B8CF">
        <w:rPr>
          <w:rFonts w:ascii="Arial" w:hAnsi="Arial" w:cs="Arial"/>
          <w:b/>
          <w:sz w:val="24"/>
          <w:szCs w:val="24"/>
          <w:lang w:val="en-US"/>
        </w:rPr>
        <w:t xml:space="preserve">PHY priority handling </w:t>
      </w:r>
      <w:r w:rsidR="002344D1" w:rsidRPr="73A0B8CF">
        <w:rPr>
          <w:rFonts w:ascii="Arial" w:hAnsi="Arial" w:cs="Arial"/>
          <w:b/>
          <w:sz w:val="24"/>
          <w:szCs w:val="24"/>
          <w:lang w:val="en-US"/>
        </w:rPr>
        <w:t xml:space="preserve">for Msg 3 / Msg A </w:t>
      </w:r>
      <w:r w:rsidR="004C6362" w:rsidRPr="73A0B8CF">
        <w:rPr>
          <w:rFonts w:ascii="Arial" w:hAnsi="Arial" w:cs="Arial"/>
          <w:b/>
          <w:sz w:val="24"/>
          <w:szCs w:val="24"/>
          <w:lang w:val="en-US"/>
        </w:rPr>
        <w:t>and PHR</w:t>
      </w:r>
      <w:r w:rsidR="07EBB5B2" w:rsidRPr="73A0B8CF">
        <w:rPr>
          <w:rFonts w:ascii="Arial" w:hAnsi="Arial" w:cs="Arial"/>
          <w:b/>
          <w:bCs/>
          <w:sz w:val="24"/>
          <w:szCs w:val="24"/>
          <w:lang w:val="en-US"/>
        </w:rPr>
        <w:t xml:space="preserve"> </w:t>
      </w:r>
      <w:r w:rsidR="004C6362" w:rsidRPr="73A0B8CF">
        <w:rPr>
          <w:rFonts w:ascii="Arial" w:hAnsi="Arial" w:cs="Arial"/>
          <w:b/>
          <w:bCs/>
          <w:sz w:val="24"/>
          <w:szCs w:val="24"/>
          <w:lang w:val="en-US"/>
        </w:rPr>
        <w:t>/</w:t>
      </w:r>
      <w:r w:rsidR="07EBB5B2" w:rsidRPr="73A0B8CF">
        <w:rPr>
          <w:rFonts w:ascii="Arial" w:hAnsi="Arial" w:cs="Arial"/>
          <w:b/>
          <w:bCs/>
          <w:sz w:val="24"/>
          <w:szCs w:val="24"/>
          <w:lang w:val="en-US"/>
        </w:rPr>
        <w:t xml:space="preserve"> </w:t>
      </w:r>
      <w:r w:rsidR="00E923B0" w:rsidRPr="73A0B8CF">
        <w:rPr>
          <w:rFonts w:ascii="Arial" w:hAnsi="Arial" w:cs="Arial"/>
          <w:b/>
          <w:sz w:val="24"/>
          <w:szCs w:val="24"/>
          <w:lang w:val="en-US"/>
        </w:rPr>
        <w:t>p</w:t>
      </w:r>
      <w:r w:rsidR="004C6362" w:rsidRPr="73A0B8CF">
        <w:rPr>
          <w:rFonts w:ascii="Arial" w:hAnsi="Arial" w:cs="Arial"/>
          <w:b/>
          <w:sz w:val="24"/>
          <w:szCs w:val="24"/>
          <w:lang w:val="en-US"/>
        </w:rPr>
        <w:t xml:space="preserve">ower scaling for UL </w:t>
      </w:r>
      <w:r w:rsidR="00507981" w:rsidRPr="73A0B8CF">
        <w:rPr>
          <w:rFonts w:ascii="Arial" w:hAnsi="Arial" w:cs="Arial"/>
          <w:b/>
          <w:sz w:val="24"/>
          <w:szCs w:val="24"/>
          <w:lang w:val="en-US"/>
        </w:rPr>
        <w:t xml:space="preserve">skipping &amp; UL </w:t>
      </w:r>
      <w:r w:rsidR="000347D1" w:rsidRPr="73A0B8CF">
        <w:rPr>
          <w:rFonts w:ascii="Arial" w:hAnsi="Arial" w:cs="Arial"/>
          <w:b/>
          <w:sz w:val="24"/>
          <w:szCs w:val="24"/>
          <w:lang w:val="en-US"/>
        </w:rPr>
        <w:t>CI</w:t>
      </w:r>
    </w:p>
    <w:p w14:paraId="7A84ED52" w14:textId="7CD56832" w:rsidR="003E2C42" w:rsidRPr="00A461FB" w:rsidRDefault="003E2C42" w:rsidP="21F07871">
      <w:pPr>
        <w:rPr>
          <w:rFonts w:ascii="Arial" w:hAnsi="Arial" w:cs="Arial"/>
          <w:b/>
          <w:bCs/>
          <w:sz w:val="24"/>
          <w:szCs w:val="24"/>
          <w:lang w:val="en-US"/>
        </w:rPr>
      </w:pPr>
      <w:r w:rsidRPr="21F07871">
        <w:rPr>
          <w:rFonts w:ascii="Arial" w:hAnsi="Arial" w:cs="Arial"/>
          <w:b/>
          <w:bCs/>
          <w:sz w:val="24"/>
          <w:szCs w:val="24"/>
          <w:lang w:val="en-US"/>
        </w:rPr>
        <w:t>Document for:</w:t>
      </w:r>
      <w:r>
        <w:tab/>
      </w:r>
      <w:r>
        <w:tab/>
      </w:r>
      <w:r w:rsidR="33F92EF1" w:rsidRPr="21F07871">
        <w:rPr>
          <w:rFonts w:ascii="Arial" w:hAnsi="Arial" w:cs="Arial"/>
          <w:b/>
          <w:bCs/>
          <w:sz w:val="24"/>
          <w:szCs w:val="24"/>
          <w:lang w:val="en-US"/>
        </w:rPr>
        <w:t xml:space="preserve">Discussion and </w:t>
      </w:r>
      <w:r w:rsidRPr="21F07871">
        <w:rPr>
          <w:rFonts w:ascii="Arial" w:hAnsi="Arial" w:cs="Arial"/>
          <w:b/>
          <w:bCs/>
          <w:sz w:val="24"/>
          <w:szCs w:val="24"/>
          <w:lang w:val="en-US"/>
        </w:rPr>
        <w:t>Decision</w:t>
      </w:r>
    </w:p>
    <w:p w14:paraId="58915F8C" w14:textId="77777777" w:rsidR="003E2C42" w:rsidRPr="00A461FB" w:rsidRDefault="003E2C42" w:rsidP="003E2C42">
      <w:pPr>
        <w:pStyle w:val="Heading1"/>
        <w:rPr>
          <w:lang w:val="en-US"/>
        </w:rPr>
      </w:pPr>
      <w:r w:rsidRPr="00A461FB">
        <w:rPr>
          <w:lang w:val="en-US"/>
        </w:rPr>
        <w:t>1</w:t>
      </w:r>
      <w:r w:rsidRPr="00A461FB">
        <w:rPr>
          <w:lang w:val="en-US"/>
        </w:rPr>
        <w:tab/>
        <w:t>Introduction</w:t>
      </w:r>
    </w:p>
    <w:p w14:paraId="77A3B4F8" w14:textId="671BDD67" w:rsidR="008F1BCE" w:rsidRDefault="00964BC4" w:rsidP="00EF55D4">
      <w:pPr>
        <w:jc w:val="both"/>
        <w:rPr>
          <w:sz w:val="22"/>
          <w:lang w:val="en-US" w:eastAsia="zh-CN"/>
        </w:rPr>
      </w:pPr>
      <w:r w:rsidRPr="00A461FB">
        <w:rPr>
          <w:sz w:val="22"/>
          <w:lang w:val="en-US" w:eastAsia="zh-CN"/>
        </w:rPr>
        <w:t xml:space="preserve">In this contribution, </w:t>
      </w:r>
      <w:r>
        <w:rPr>
          <w:sz w:val="22"/>
          <w:lang w:val="en-US" w:eastAsia="zh-CN"/>
        </w:rPr>
        <w:t xml:space="preserve">in Section 2 </w:t>
      </w:r>
      <w:r w:rsidRPr="00A461FB">
        <w:rPr>
          <w:sz w:val="22"/>
          <w:lang w:val="en-US" w:eastAsia="zh-CN"/>
        </w:rPr>
        <w:t xml:space="preserve">we </w:t>
      </w:r>
      <w:r>
        <w:rPr>
          <w:sz w:val="22"/>
          <w:lang w:val="en-US" w:eastAsia="zh-CN"/>
        </w:rPr>
        <w:t>discuss the PHY priority handling of Msg 3 / Msg A</w:t>
      </w:r>
      <w:r w:rsidR="005B1ADF">
        <w:rPr>
          <w:sz w:val="22"/>
          <w:lang w:val="en-US" w:eastAsia="zh-CN"/>
        </w:rPr>
        <w:t xml:space="preserve"> and suggest a related clarification to the specifications (new issue). In Section 3, we discuss the PHR calculation and</w:t>
      </w:r>
      <w:r w:rsidR="00BC4C02">
        <w:rPr>
          <w:sz w:val="22"/>
          <w:lang w:val="en-US" w:eastAsia="zh-CN"/>
        </w:rPr>
        <w:t xml:space="preserve"> power scaling </w:t>
      </w:r>
      <w:r w:rsidR="00625F65" w:rsidRPr="00333881">
        <w:rPr>
          <w:sz w:val="22"/>
          <w:szCs w:val="22"/>
          <w:lang w:val="en-US"/>
        </w:rPr>
        <w:t>due to UL CI in UL CA and/or UL skipping</w:t>
      </w:r>
      <w:r w:rsidR="00625F65" w:rsidRPr="00E27A96">
        <w:rPr>
          <w:sz w:val="22"/>
          <w:lang w:val="en-US" w:eastAsia="zh-CN"/>
        </w:rPr>
        <w:t xml:space="preserve"> </w:t>
      </w:r>
      <w:r w:rsidR="00625F65">
        <w:rPr>
          <w:sz w:val="22"/>
          <w:lang w:val="en-US" w:eastAsia="zh-CN"/>
        </w:rPr>
        <w:t>as a follow-up of the related RAN1#103-e discussions</w:t>
      </w:r>
      <w:r w:rsidR="001D4530">
        <w:rPr>
          <w:sz w:val="22"/>
          <w:lang w:val="en-US" w:eastAsia="zh-CN"/>
        </w:rPr>
        <w:t xml:space="preserve">. </w:t>
      </w:r>
    </w:p>
    <w:p w14:paraId="3309ABE2" w14:textId="77777777" w:rsidR="00333881" w:rsidRPr="00B72D19" w:rsidRDefault="00333881" w:rsidP="00EF55D4">
      <w:pPr>
        <w:jc w:val="both"/>
        <w:rPr>
          <w:sz w:val="22"/>
          <w:szCs w:val="22"/>
          <w:lang w:val="en-US" w:eastAsia="zh-CN"/>
        </w:rPr>
      </w:pPr>
    </w:p>
    <w:p w14:paraId="0AF1FC20" w14:textId="12C53EFB" w:rsidR="00E60892" w:rsidRPr="00804BFE" w:rsidRDefault="001D0ECC" w:rsidP="00E60892">
      <w:pPr>
        <w:pStyle w:val="Heading1"/>
        <w:rPr>
          <w:lang w:val="en-US"/>
        </w:rPr>
      </w:pPr>
      <w:r>
        <w:rPr>
          <w:lang w:val="en-US"/>
        </w:rPr>
        <w:t>2</w:t>
      </w:r>
      <w:r w:rsidR="00E60892" w:rsidRPr="00A461FB">
        <w:rPr>
          <w:lang w:val="en-US"/>
        </w:rPr>
        <w:t xml:space="preserve"> </w:t>
      </w:r>
      <w:r w:rsidR="00C10A7A">
        <w:rPr>
          <w:lang w:val="en-US"/>
        </w:rPr>
        <w:tab/>
      </w:r>
      <w:r w:rsidR="00576608">
        <w:rPr>
          <w:lang w:val="en-US"/>
        </w:rPr>
        <w:t xml:space="preserve">Discussion </w:t>
      </w:r>
      <w:bookmarkStart w:id="0" w:name="_Hlk68074232"/>
      <w:r w:rsidR="00576608">
        <w:rPr>
          <w:lang w:val="en-US"/>
        </w:rPr>
        <w:t xml:space="preserve">on Msg3 or MsgA PUSCH overlapping with </w:t>
      </w:r>
      <w:r w:rsidR="00B12822">
        <w:rPr>
          <w:lang w:val="en-US"/>
        </w:rPr>
        <w:t xml:space="preserve">a high-priority </w:t>
      </w:r>
      <w:r w:rsidR="00576608">
        <w:rPr>
          <w:lang w:val="en-US"/>
        </w:rPr>
        <w:t>PUCCH</w:t>
      </w:r>
      <w:bookmarkEnd w:id="0"/>
    </w:p>
    <w:p w14:paraId="555773EE" w14:textId="2CE232E5" w:rsidR="00E33328" w:rsidRPr="00CA560E" w:rsidRDefault="00B53D05" w:rsidP="00576608">
      <w:pPr>
        <w:jc w:val="both"/>
        <w:rPr>
          <w:color w:val="000000" w:themeColor="text1"/>
          <w:sz w:val="22"/>
          <w:szCs w:val="22"/>
          <w:lang w:val="en-US"/>
        </w:rPr>
      </w:pPr>
      <w:r w:rsidRPr="00CA560E">
        <w:rPr>
          <w:color w:val="000000" w:themeColor="text1"/>
          <w:sz w:val="22"/>
          <w:szCs w:val="22"/>
          <w:lang w:val="en-US"/>
        </w:rPr>
        <w:t>First, it is worth recalling that</w:t>
      </w:r>
      <w:r w:rsidR="00576608" w:rsidRPr="00CA560E">
        <w:rPr>
          <w:color w:val="000000" w:themeColor="text1"/>
          <w:sz w:val="22"/>
          <w:szCs w:val="22"/>
          <w:lang w:val="en-US"/>
        </w:rPr>
        <w:t xml:space="preserve"> </w:t>
      </w:r>
      <w:r w:rsidR="00E33328" w:rsidRPr="00CA560E">
        <w:rPr>
          <w:color w:val="000000" w:themeColor="text1"/>
          <w:sz w:val="22"/>
          <w:szCs w:val="22"/>
          <w:lang w:val="en-US"/>
        </w:rPr>
        <w:t>in RAN1#99, the following was agreed regarding PRACH collision handling:</w:t>
      </w:r>
    </w:p>
    <w:tbl>
      <w:tblPr>
        <w:tblStyle w:val="TableGrid"/>
        <w:tblW w:w="0" w:type="auto"/>
        <w:tblLook w:val="04A0" w:firstRow="1" w:lastRow="0" w:firstColumn="1" w:lastColumn="0" w:noHBand="0" w:noVBand="1"/>
      </w:tblPr>
      <w:tblGrid>
        <w:gridCol w:w="9629"/>
      </w:tblGrid>
      <w:tr w:rsidR="00E33328" w14:paraId="2B96FD29" w14:textId="77777777" w:rsidTr="00E33328">
        <w:tc>
          <w:tcPr>
            <w:tcW w:w="9629" w:type="dxa"/>
          </w:tcPr>
          <w:p w14:paraId="72EB814F" w14:textId="77777777" w:rsidR="00E33328" w:rsidRPr="00E33328" w:rsidRDefault="00E33328" w:rsidP="00E33328">
            <w:pPr>
              <w:spacing w:after="0"/>
              <w:rPr>
                <w:rFonts w:eastAsia="Times New Roman"/>
                <w:color w:val="000000" w:themeColor="text1"/>
                <w:sz w:val="16"/>
                <w:szCs w:val="16"/>
                <w:lang w:val="en-US" w:eastAsia="fr-FR"/>
              </w:rPr>
            </w:pPr>
            <w:r w:rsidRPr="00E33328">
              <w:rPr>
                <w:rFonts w:ascii="Times" w:eastAsia="Batang" w:hAnsi="Times"/>
                <w:color w:val="000000" w:themeColor="text1"/>
                <w:kern w:val="24"/>
                <w:szCs w:val="18"/>
                <w:highlight w:val="green"/>
                <w:lang w:eastAsia="fr-FR"/>
              </w:rPr>
              <w:t>Agreements</w:t>
            </w:r>
            <w:r w:rsidRPr="00E33328">
              <w:rPr>
                <w:rFonts w:ascii="Times" w:eastAsia="Batang" w:hAnsi="Times"/>
                <w:b/>
                <w:bCs/>
                <w:color w:val="000000" w:themeColor="text1"/>
                <w:kern w:val="24"/>
                <w:szCs w:val="18"/>
                <w:lang w:eastAsia="fr-FR"/>
              </w:rPr>
              <w:t>:</w:t>
            </w:r>
          </w:p>
          <w:p w14:paraId="4FCCA644" w14:textId="77777777" w:rsidR="00E33328" w:rsidRPr="00E33328" w:rsidRDefault="00E33328" w:rsidP="007F5243">
            <w:pPr>
              <w:tabs>
                <w:tab w:val="left" w:pos="840"/>
              </w:tabs>
              <w:spacing w:after="0"/>
              <w:rPr>
                <w:rFonts w:eastAsia="Times New Roman"/>
                <w:color w:val="000000" w:themeColor="text1"/>
                <w:sz w:val="16"/>
                <w:szCs w:val="16"/>
                <w:lang w:val="en-US" w:eastAsia="fr-FR"/>
              </w:rPr>
            </w:pPr>
            <w:r w:rsidRPr="00E33328">
              <w:rPr>
                <w:rFonts w:ascii="Times" w:hAnsi="Times"/>
                <w:color w:val="000000" w:themeColor="text1"/>
                <w:kern w:val="24"/>
                <w:szCs w:val="18"/>
                <w:lang w:eastAsia="fr-FR"/>
              </w:rPr>
              <w:t>No PHY priority is defined for PRACH for intra-UE collision handling within a carrier.</w:t>
            </w:r>
          </w:p>
          <w:p w14:paraId="0E714CAB" w14:textId="05F1CDCD" w:rsidR="00E33328" w:rsidRPr="00E33328" w:rsidRDefault="00E33328" w:rsidP="007F5243">
            <w:pPr>
              <w:numPr>
                <w:ilvl w:val="0"/>
                <w:numId w:val="33"/>
              </w:numPr>
              <w:tabs>
                <w:tab w:val="left" w:pos="840"/>
              </w:tabs>
              <w:spacing w:after="0"/>
              <w:ind w:left="1264" w:hanging="357"/>
              <w:rPr>
                <w:rFonts w:eastAsia="Times New Roman"/>
                <w:sz w:val="28"/>
                <w:szCs w:val="24"/>
                <w:lang w:val="en-US" w:eastAsia="fr-FR"/>
              </w:rPr>
            </w:pPr>
            <w:r w:rsidRPr="00E33328">
              <w:rPr>
                <w:rFonts w:ascii="Times" w:hAnsi="Times"/>
                <w:color w:val="000000" w:themeColor="text1"/>
                <w:kern w:val="24"/>
                <w:szCs w:val="18"/>
                <w:lang w:eastAsia="fr-FR"/>
              </w:rPr>
              <w:t>It is per UE implementation for handling the collision.</w:t>
            </w:r>
          </w:p>
        </w:tc>
      </w:tr>
    </w:tbl>
    <w:p w14:paraId="18747F5F" w14:textId="77777777" w:rsidR="00E33328" w:rsidRDefault="00E33328" w:rsidP="001A32B7">
      <w:pPr>
        <w:spacing w:after="0"/>
        <w:jc w:val="both"/>
        <w:rPr>
          <w:color w:val="000000" w:themeColor="text1"/>
          <w:lang w:val="en-US"/>
        </w:rPr>
      </w:pPr>
    </w:p>
    <w:p w14:paraId="7FE19AE6" w14:textId="5B0B79E1" w:rsidR="00576608" w:rsidRPr="00CA560E" w:rsidRDefault="00E33328" w:rsidP="001A32B7">
      <w:pPr>
        <w:spacing w:after="0"/>
        <w:jc w:val="both"/>
        <w:rPr>
          <w:color w:val="000000" w:themeColor="text1"/>
          <w:sz w:val="22"/>
          <w:szCs w:val="22"/>
          <w:lang w:val="en-US"/>
        </w:rPr>
      </w:pPr>
      <w:r w:rsidRPr="00CA560E">
        <w:rPr>
          <w:color w:val="000000" w:themeColor="text1"/>
          <w:sz w:val="22"/>
          <w:szCs w:val="22"/>
          <w:lang w:val="en-US"/>
        </w:rPr>
        <w:t xml:space="preserve">The above agreement implies that it </w:t>
      </w:r>
      <w:r w:rsidR="00576608" w:rsidRPr="00CA560E">
        <w:rPr>
          <w:color w:val="000000" w:themeColor="text1"/>
          <w:sz w:val="22"/>
          <w:szCs w:val="22"/>
          <w:lang w:val="en-US"/>
        </w:rPr>
        <w:t xml:space="preserve">is up to UE implementation </w:t>
      </w:r>
      <w:r w:rsidRPr="00CA560E">
        <w:rPr>
          <w:color w:val="000000" w:themeColor="text1"/>
          <w:sz w:val="22"/>
          <w:szCs w:val="22"/>
          <w:lang w:val="en-US"/>
        </w:rPr>
        <w:t xml:space="preserve">to </w:t>
      </w:r>
      <w:r w:rsidR="00576608" w:rsidRPr="00CA560E">
        <w:rPr>
          <w:color w:val="000000" w:themeColor="text1"/>
          <w:sz w:val="22"/>
          <w:szCs w:val="22"/>
          <w:lang w:val="en-US"/>
        </w:rPr>
        <w:t>handle the overlap of PRACH with PUCCH/PUSCH/SRS</w:t>
      </w:r>
      <w:r w:rsidRPr="00CA560E">
        <w:rPr>
          <w:color w:val="000000" w:themeColor="text1"/>
          <w:sz w:val="22"/>
          <w:szCs w:val="22"/>
          <w:lang w:val="en-US"/>
        </w:rPr>
        <w:t xml:space="preserve">; this is </w:t>
      </w:r>
      <w:r w:rsidR="00576608" w:rsidRPr="00CA560E">
        <w:rPr>
          <w:color w:val="000000" w:themeColor="text1"/>
          <w:sz w:val="22"/>
          <w:szCs w:val="22"/>
          <w:lang w:val="en-US"/>
        </w:rPr>
        <w:t>regardless of whether the PUCCH/PUSCH is of high or low</w:t>
      </w:r>
      <w:r w:rsidRPr="00CA560E">
        <w:rPr>
          <w:color w:val="000000" w:themeColor="text1"/>
          <w:sz w:val="22"/>
          <w:szCs w:val="22"/>
          <w:lang w:val="en-US"/>
        </w:rPr>
        <w:t xml:space="preserve"> (PHY)</w:t>
      </w:r>
      <w:r w:rsidR="00576608" w:rsidRPr="00CA560E">
        <w:rPr>
          <w:color w:val="000000" w:themeColor="text1"/>
          <w:sz w:val="22"/>
          <w:szCs w:val="22"/>
          <w:lang w:val="en-US"/>
        </w:rPr>
        <w:t xml:space="preserve"> priority.</w:t>
      </w:r>
    </w:p>
    <w:p w14:paraId="03DE7BAD" w14:textId="77777777" w:rsidR="001A32B7" w:rsidRPr="00CA560E" w:rsidRDefault="001A32B7" w:rsidP="001A32B7">
      <w:pPr>
        <w:spacing w:after="0"/>
        <w:jc w:val="both"/>
        <w:rPr>
          <w:color w:val="000000" w:themeColor="text1"/>
          <w:sz w:val="22"/>
          <w:szCs w:val="22"/>
          <w:lang w:val="en-US"/>
        </w:rPr>
      </w:pPr>
    </w:p>
    <w:p w14:paraId="6F62A580" w14:textId="3C7C9815" w:rsidR="00576608" w:rsidRPr="00CA560E" w:rsidRDefault="00576608" w:rsidP="001A32B7">
      <w:pPr>
        <w:spacing w:after="0"/>
        <w:jc w:val="both"/>
        <w:rPr>
          <w:color w:val="000000" w:themeColor="text1"/>
          <w:sz w:val="22"/>
          <w:szCs w:val="22"/>
          <w:lang w:val="en-US"/>
        </w:rPr>
      </w:pPr>
      <w:r w:rsidRPr="00CA560E">
        <w:rPr>
          <w:color w:val="000000" w:themeColor="text1"/>
          <w:sz w:val="22"/>
          <w:szCs w:val="22"/>
          <w:lang w:val="en-US"/>
        </w:rPr>
        <w:t>In TS 38.213 Sec. 9, the Rel-15/Rel-16 multiplexing and prioritization rules are defined. Our understanding is that, in these rules, a PUSCH may be a PUSCH corresponding to RAR UL grant or corresponding to MsgA.</w:t>
      </w:r>
      <w:r w:rsidR="00E33328" w:rsidRPr="00CA560E">
        <w:rPr>
          <w:color w:val="000000" w:themeColor="text1"/>
          <w:sz w:val="22"/>
          <w:szCs w:val="22"/>
          <w:lang w:val="en-US"/>
        </w:rPr>
        <w:t xml:space="preserve"> </w:t>
      </w:r>
      <w:r w:rsidRPr="00CA560E">
        <w:rPr>
          <w:color w:val="000000" w:themeColor="text1"/>
          <w:sz w:val="22"/>
          <w:szCs w:val="22"/>
          <w:lang w:val="en-US"/>
        </w:rPr>
        <w:t>A PUSCH corresponding to RAR UL grant or corresponding to MsgA is treated as low priority (i.e. priority index 0). However, such PUSCH may overlap with a high-priority PUCCH, in which case the PUSCH is always dropped</w:t>
      </w:r>
      <w:r w:rsidR="00A279BC" w:rsidRPr="00CA560E">
        <w:rPr>
          <w:color w:val="000000" w:themeColor="text1"/>
          <w:sz w:val="22"/>
          <w:szCs w:val="22"/>
          <w:lang w:val="en-US"/>
        </w:rPr>
        <w:t xml:space="preserve"> based on the current specifications</w:t>
      </w:r>
      <w:r w:rsidR="00B469F6" w:rsidRPr="00CA560E">
        <w:rPr>
          <w:color w:val="000000" w:themeColor="text1"/>
          <w:sz w:val="22"/>
          <w:szCs w:val="22"/>
          <w:lang w:val="en-US"/>
        </w:rPr>
        <w:t xml:space="preserve"> of the PHY priority handling</w:t>
      </w:r>
      <w:r w:rsidRPr="00CA560E">
        <w:rPr>
          <w:color w:val="000000" w:themeColor="text1"/>
          <w:sz w:val="22"/>
          <w:szCs w:val="22"/>
          <w:lang w:val="en-US"/>
        </w:rPr>
        <w:t xml:space="preserve">. Depending on the use case triggering the RACH procedure, a PUSCH corresponding to RAR UL grant or corresponding to MsgA would need to be prioritized over </w:t>
      </w:r>
      <w:r w:rsidR="00627E97" w:rsidRPr="00CA560E">
        <w:rPr>
          <w:color w:val="000000" w:themeColor="text1"/>
          <w:sz w:val="22"/>
          <w:szCs w:val="22"/>
          <w:lang w:val="en-US"/>
        </w:rPr>
        <w:t>the overlapping channel (if any)</w:t>
      </w:r>
      <w:r w:rsidRPr="00CA560E">
        <w:rPr>
          <w:color w:val="000000" w:themeColor="text1"/>
          <w:sz w:val="22"/>
          <w:szCs w:val="22"/>
          <w:lang w:val="en-US"/>
        </w:rPr>
        <w:t xml:space="preserve">. </w:t>
      </w:r>
      <w:r w:rsidR="009347A7" w:rsidRPr="00304E30">
        <w:rPr>
          <w:b/>
          <w:bCs/>
          <w:color w:val="000000" w:themeColor="text1"/>
          <w:sz w:val="22"/>
          <w:szCs w:val="22"/>
          <w:lang w:val="en-US"/>
        </w:rPr>
        <w:t>In our view, a</w:t>
      </w:r>
      <w:r w:rsidR="00AA4585" w:rsidRPr="00304E30">
        <w:rPr>
          <w:b/>
          <w:bCs/>
          <w:color w:val="000000" w:themeColor="text1"/>
          <w:sz w:val="22"/>
          <w:szCs w:val="22"/>
          <w:lang w:val="en-US"/>
        </w:rPr>
        <w:t xml:space="preserve"> reasonable UE implementation should be able to </w:t>
      </w:r>
      <w:r w:rsidR="00FB49A0" w:rsidRPr="00304E30">
        <w:rPr>
          <w:b/>
          <w:bCs/>
          <w:color w:val="000000" w:themeColor="text1"/>
          <w:sz w:val="22"/>
          <w:szCs w:val="22"/>
          <w:lang w:val="en-US"/>
        </w:rPr>
        <w:t>select the suitable channel to prioritize</w:t>
      </w:r>
      <w:r w:rsidR="006B3868">
        <w:rPr>
          <w:b/>
          <w:bCs/>
          <w:color w:val="000000" w:themeColor="text1"/>
          <w:sz w:val="22"/>
          <w:szCs w:val="22"/>
          <w:lang w:val="en-US"/>
        </w:rPr>
        <w:t xml:space="preserve"> for the case of high-priority PUCCH overlapping with </w:t>
      </w:r>
      <w:r w:rsidR="00342EEC">
        <w:rPr>
          <w:b/>
          <w:bCs/>
          <w:color w:val="000000" w:themeColor="text1"/>
          <w:sz w:val="22"/>
          <w:szCs w:val="22"/>
          <w:lang w:val="en-US"/>
        </w:rPr>
        <w:t xml:space="preserve">PUSCH of </w:t>
      </w:r>
      <w:r w:rsidR="006B3868">
        <w:rPr>
          <w:b/>
          <w:bCs/>
          <w:color w:val="000000" w:themeColor="text1"/>
          <w:sz w:val="22"/>
          <w:szCs w:val="22"/>
          <w:lang w:val="en-US"/>
        </w:rPr>
        <w:t>Msg3 or Msg A</w:t>
      </w:r>
      <w:r w:rsidR="009347A7" w:rsidRPr="00304E30">
        <w:rPr>
          <w:b/>
          <w:bCs/>
          <w:color w:val="000000" w:themeColor="text1"/>
          <w:sz w:val="22"/>
          <w:szCs w:val="22"/>
          <w:lang w:val="en-US"/>
        </w:rPr>
        <w:t>, mainly</w:t>
      </w:r>
      <w:r w:rsidR="00FB49A0" w:rsidRPr="00304E30">
        <w:rPr>
          <w:b/>
          <w:bCs/>
          <w:color w:val="000000" w:themeColor="text1"/>
          <w:sz w:val="22"/>
          <w:szCs w:val="22"/>
          <w:lang w:val="en-US"/>
        </w:rPr>
        <w:t xml:space="preserve"> depending on the urgency of the use case triggering the </w:t>
      </w:r>
      <w:r w:rsidR="009347A7" w:rsidRPr="00304E30">
        <w:rPr>
          <w:b/>
          <w:bCs/>
          <w:color w:val="000000" w:themeColor="text1"/>
          <w:sz w:val="22"/>
          <w:szCs w:val="22"/>
          <w:lang w:val="en-US"/>
        </w:rPr>
        <w:t>RACH procedure.</w:t>
      </w:r>
    </w:p>
    <w:p w14:paraId="48852CD5" w14:textId="77777777" w:rsidR="001A32B7" w:rsidRPr="00576608" w:rsidRDefault="001A32B7" w:rsidP="001A32B7">
      <w:pPr>
        <w:spacing w:after="0"/>
        <w:jc w:val="both"/>
        <w:rPr>
          <w:color w:val="000000" w:themeColor="text1"/>
          <w:lang w:val="en-US"/>
        </w:rPr>
      </w:pPr>
    </w:p>
    <w:p w14:paraId="53BD2FCF" w14:textId="65A616C5" w:rsidR="00C27569" w:rsidRPr="00CA560E" w:rsidRDefault="00627E97" w:rsidP="00C27569">
      <w:pPr>
        <w:jc w:val="both"/>
        <w:rPr>
          <w:color w:val="000000" w:themeColor="text1"/>
          <w:sz w:val="22"/>
          <w:szCs w:val="22"/>
          <w:lang w:val="en-US"/>
        </w:rPr>
      </w:pPr>
      <w:r w:rsidRPr="00CA560E">
        <w:rPr>
          <w:color w:val="000000" w:themeColor="text1"/>
          <w:sz w:val="22"/>
          <w:szCs w:val="22"/>
          <w:lang w:val="en-US"/>
        </w:rPr>
        <w:t xml:space="preserve">We thus believe that the agreement on PRACH (copied above) should be extended to </w:t>
      </w:r>
      <w:r w:rsidR="00200C32" w:rsidRPr="00CA560E">
        <w:rPr>
          <w:color w:val="000000" w:themeColor="text1"/>
          <w:sz w:val="22"/>
          <w:szCs w:val="22"/>
          <w:lang w:val="en-US"/>
        </w:rPr>
        <w:t xml:space="preserve">also </w:t>
      </w:r>
      <w:r w:rsidRPr="00CA560E">
        <w:rPr>
          <w:color w:val="000000" w:themeColor="text1"/>
          <w:sz w:val="22"/>
          <w:szCs w:val="22"/>
          <w:lang w:val="en-US"/>
        </w:rPr>
        <w:t xml:space="preserve">cover PUSCH corresponding to RAR UL grant or corresponding to MsgA. </w:t>
      </w:r>
      <w:r w:rsidR="00200C32" w:rsidRPr="00CA560E">
        <w:rPr>
          <w:color w:val="000000" w:themeColor="text1"/>
          <w:sz w:val="22"/>
          <w:szCs w:val="22"/>
          <w:lang w:val="en-US"/>
        </w:rPr>
        <w:t xml:space="preserve">And </w:t>
      </w:r>
      <w:r w:rsidRPr="00CA560E">
        <w:rPr>
          <w:color w:val="000000" w:themeColor="text1"/>
          <w:sz w:val="22"/>
          <w:szCs w:val="22"/>
          <w:lang w:val="en-US"/>
        </w:rPr>
        <w:t>the current specifications should be updated accordingly.</w:t>
      </w:r>
    </w:p>
    <w:p w14:paraId="465DB8EB" w14:textId="5EBB1E92" w:rsidR="00C4094A" w:rsidRPr="00E27A96" w:rsidRDefault="00C4094A" w:rsidP="00627E97">
      <w:pPr>
        <w:rPr>
          <w:b/>
          <w:bCs/>
          <w:sz w:val="22"/>
          <w:szCs w:val="22"/>
        </w:rPr>
      </w:pPr>
      <w:r w:rsidRPr="00E27A96">
        <w:rPr>
          <w:b/>
          <w:bCs/>
          <w:sz w:val="22"/>
          <w:szCs w:val="22"/>
        </w:rPr>
        <w:t xml:space="preserve">Proposal </w:t>
      </w:r>
      <w:r w:rsidR="00F8029B" w:rsidRPr="00E27A96">
        <w:rPr>
          <w:b/>
          <w:bCs/>
          <w:sz w:val="22"/>
          <w:szCs w:val="22"/>
        </w:rPr>
        <w:t>2.1</w:t>
      </w:r>
      <w:r>
        <w:rPr>
          <w:b/>
          <w:bCs/>
        </w:rPr>
        <w:t xml:space="preserve">: </w:t>
      </w:r>
      <w:r w:rsidRPr="00E27A96">
        <w:rPr>
          <w:b/>
          <w:bCs/>
          <w:sz w:val="22"/>
          <w:szCs w:val="22"/>
        </w:rPr>
        <w:t>When a PUSCH corresponding to RAR UL grant or corresponding to MsgA overlaps with a high-priority PUCCH, it’s up to UE implementation to handle the overlap.</w:t>
      </w:r>
    </w:p>
    <w:p w14:paraId="442ECFD4" w14:textId="4B90BC74" w:rsidR="00627E97" w:rsidRPr="00E27A96" w:rsidRDefault="00627E97" w:rsidP="00627E97">
      <w:pPr>
        <w:rPr>
          <w:sz w:val="22"/>
          <w:szCs w:val="22"/>
        </w:rPr>
      </w:pPr>
      <w:r w:rsidRPr="00E27A96">
        <w:rPr>
          <w:b/>
          <w:bCs/>
          <w:sz w:val="22"/>
          <w:szCs w:val="22"/>
        </w:rPr>
        <w:t xml:space="preserve">Proposal </w:t>
      </w:r>
      <w:r w:rsidR="00F8029B" w:rsidRPr="00E27A96">
        <w:rPr>
          <w:b/>
          <w:bCs/>
          <w:sz w:val="22"/>
          <w:szCs w:val="22"/>
        </w:rPr>
        <w:t>2.</w:t>
      </w:r>
      <w:r w:rsidR="005E5CF4" w:rsidRPr="00E27A96">
        <w:rPr>
          <w:b/>
          <w:bCs/>
          <w:sz w:val="22"/>
          <w:szCs w:val="22"/>
        </w:rPr>
        <w:t>2</w:t>
      </w:r>
      <w:r w:rsidRPr="00690DF4">
        <w:rPr>
          <w:b/>
          <w:bCs/>
        </w:rPr>
        <w:t>:</w:t>
      </w:r>
      <w:r w:rsidRPr="00465C65">
        <w:rPr>
          <w:b/>
          <w:bCs/>
        </w:rPr>
        <w:t xml:space="preserve"> </w:t>
      </w:r>
      <w:r w:rsidRPr="00E27A96">
        <w:rPr>
          <w:b/>
          <w:bCs/>
          <w:sz w:val="22"/>
          <w:szCs w:val="22"/>
        </w:rPr>
        <w:t>A</w:t>
      </w:r>
      <w:r w:rsidRPr="00E27A96">
        <w:rPr>
          <w:b/>
          <w:sz w:val="22"/>
          <w:szCs w:val="22"/>
        </w:rPr>
        <w:t xml:space="preserve">dopt the following draft </w:t>
      </w:r>
      <w:r w:rsidR="001E2172" w:rsidRPr="00E27A96">
        <w:rPr>
          <w:b/>
          <w:sz w:val="22"/>
          <w:szCs w:val="22"/>
        </w:rPr>
        <w:t>CR</w:t>
      </w:r>
      <w:r w:rsidRPr="00E27A96">
        <w:rPr>
          <w:b/>
          <w:sz w:val="22"/>
          <w:szCs w:val="22"/>
        </w:rPr>
        <w:t xml:space="preserve"> that </w:t>
      </w:r>
      <w:r w:rsidR="0012120E" w:rsidRPr="00E27A96">
        <w:rPr>
          <w:b/>
          <w:sz w:val="22"/>
          <w:szCs w:val="22"/>
        </w:rPr>
        <w:t xml:space="preserve">handling </w:t>
      </w:r>
      <w:r w:rsidRPr="00E27A96">
        <w:rPr>
          <w:b/>
          <w:sz w:val="22"/>
          <w:szCs w:val="22"/>
        </w:rPr>
        <w:t xml:space="preserve">the overlap between </w:t>
      </w:r>
      <w:r w:rsidRPr="00E27A96">
        <w:rPr>
          <w:b/>
          <w:bCs/>
          <w:color w:val="000000" w:themeColor="text1"/>
          <w:sz w:val="22"/>
          <w:szCs w:val="22"/>
          <w:lang w:val="en-US"/>
        </w:rPr>
        <w:t xml:space="preserve">PUSCH corresponding to RAR UL grant or corresponding to MsgA and a </w:t>
      </w:r>
      <w:r w:rsidR="000D4FC1" w:rsidRPr="00E27A96">
        <w:rPr>
          <w:b/>
          <w:bCs/>
          <w:color w:val="000000" w:themeColor="text1"/>
          <w:sz w:val="22"/>
          <w:szCs w:val="22"/>
          <w:lang w:val="en-US"/>
        </w:rPr>
        <w:t xml:space="preserve">high-priority </w:t>
      </w:r>
      <w:r w:rsidRPr="00E27A96">
        <w:rPr>
          <w:b/>
          <w:bCs/>
          <w:color w:val="000000" w:themeColor="text1"/>
          <w:sz w:val="22"/>
          <w:szCs w:val="22"/>
          <w:lang w:val="en-US"/>
        </w:rPr>
        <w:t xml:space="preserve">PUCCH </w:t>
      </w:r>
      <w:r w:rsidR="00200C32" w:rsidRPr="00E27A96">
        <w:rPr>
          <w:b/>
          <w:bCs/>
          <w:color w:val="000000" w:themeColor="text1"/>
          <w:sz w:val="22"/>
          <w:szCs w:val="22"/>
          <w:lang w:val="en-US"/>
        </w:rPr>
        <w:t>is left</w:t>
      </w:r>
      <w:r w:rsidRPr="00E27A96">
        <w:rPr>
          <w:b/>
          <w:bCs/>
          <w:color w:val="000000" w:themeColor="text1"/>
          <w:sz w:val="22"/>
          <w:szCs w:val="22"/>
          <w:lang w:val="en-US"/>
        </w:rPr>
        <w:t xml:space="preserve"> up to UE implementation</w:t>
      </w:r>
      <w:r w:rsidRPr="00E27A96">
        <w:rPr>
          <w:b/>
          <w:sz w:val="22"/>
          <w:szCs w:val="22"/>
        </w:rPr>
        <w:t xml:space="preserve"> (</w:t>
      </w:r>
      <w:r w:rsidRPr="00E27A96">
        <w:rPr>
          <w:b/>
          <w:color w:val="00B050"/>
          <w:sz w:val="22"/>
          <w:szCs w:val="22"/>
        </w:rPr>
        <w:t>changes in green, to be shown as track changes in the final CR</w:t>
      </w:r>
      <w:r w:rsidRPr="00E27A96">
        <w:rPr>
          <w:b/>
          <w:sz w:val="22"/>
          <w:szCs w:val="22"/>
        </w:rPr>
        <w:t>).</w:t>
      </w:r>
      <w:r w:rsidRPr="00E27A96">
        <w:rPr>
          <w:sz w:val="22"/>
          <w:szCs w:val="22"/>
        </w:rPr>
        <w:t xml:space="preserve"> </w:t>
      </w:r>
    </w:p>
    <w:p w14:paraId="0DA6B346" w14:textId="77777777" w:rsidR="006079A5" w:rsidRDefault="006079A5">
      <w:pPr>
        <w:spacing w:after="0"/>
        <w:rPr>
          <w:rFonts w:ascii="Arial" w:hAnsi="Arial"/>
          <w:sz w:val="32"/>
          <w:highlight w:val="yellow"/>
          <w:lang w:val="en-US" w:eastAsia="zh-CN"/>
        </w:rPr>
      </w:pPr>
      <w:r>
        <w:rPr>
          <w:rFonts w:ascii="Arial" w:hAnsi="Arial"/>
          <w:sz w:val="32"/>
          <w:highlight w:val="yellow"/>
          <w:lang w:val="en-US" w:eastAsia="zh-CN"/>
        </w:rPr>
        <w:br w:type="page"/>
      </w:r>
    </w:p>
    <w:p w14:paraId="3A48222E" w14:textId="0651DD62" w:rsidR="00295E25" w:rsidRPr="00A461FB" w:rsidRDefault="00295E25" w:rsidP="00295E25">
      <w:pPr>
        <w:keepNext/>
        <w:keepLines/>
        <w:spacing w:before="180"/>
        <w:ind w:left="1134" w:hanging="1134"/>
        <w:outlineLvl w:val="1"/>
        <w:rPr>
          <w:rFonts w:ascii="Arial" w:hAnsi="Arial"/>
          <w:sz w:val="32"/>
          <w:highlight w:val="yellow"/>
          <w:lang w:val="en-US" w:eastAsia="zh-CN"/>
        </w:rPr>
      </w:pPr>
      <w:r w:rsidRPr="00A461FB">
        <w:rPr>
          <w:rFonts w:ascii="Arial" w:hAnsi="Arial"/>
          <w:sz w:val="32"/>
          <w:highlight w:val="yellow"/>
          <w:lang w:val="en-US" w:eastAsia="zh-CN"/>
        </w:rPr>
        <w:lastRenderedPageBreak/>
        <w:t>Draft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E25" w:rsidRPr="00A461FB" w14:paraId="40D72F8D" w14:textId="77777777" w:rsidTr="00FC021E">
        <w:tc>
          <w:tcPr>
            <w:tcW w:w="9641" w:type="dxa"/>
            <w:gridSpan w:val="9"/>
            <w:tcBorders>
              <w:top w:val="single" w:sz="4" w:space="0" w:color="auto"/>
              <w:left w:val="single" w:sz="4" w:space="0" w:color="auto"/>
              <w:right w:val="single" w:sz="4" w:space="0" w:color="auto"/>
            </w:tcBorders>
          </w:tcPr>
          <w:p w14:paraId="7C5415D9" w14:textId="77777777" w:rsidR="00295E25" w:rsidRPr="00A461FB" w:rsidRDefault="00295E25" w:rsidP="00FC021E">
            <w:pPr>
              <w:spacing w:after="0"/>
              <w:jc w:val="right"/>
              <w:rPr>
                <w:rFonts w:ascii="Arial" w:hAnsi="Arial"/>
                <w:i/>
                <w:noProof/>
                <w:lang w:val="en-US"/>
              </w:rPr>
            </w:pPr>
            <w:r w:rsidRPr="00A461FB">
              <w:rPr>
                <w:rFonts w:ascii="Arial" w:hAnsi="Arial"/>
                <w:i/>
                <w:noProof/>
                <w:sz w:val="14"/>
                <w:lang w:val="en-US"/>
              </w:rPr>
              <w:t>CR-Form-v12.0</w:t>
            </w:r>
          </w:p>
        </w:tc>
      </w:tr>
      <w:tr w:rsidR="00295E25" w:rsidRPr="00A461FB" w14:paraId="588156CB" w14:textId="77777777" w:rsidTr="00FC021E">
        <w:tc>
          <w:tcPr>
            <w:tcW w:w="9641" w:type="dxa"/>
            <w:gridSpan w:val="9"/>
            <w:tcBorders>
              <w:left w:val="single" w:sz="4" w:space="0" w:color="auto"/>
              <w:right w:val="single" w:sz="4" w:space="0" w:color="auto"/>
            </w:tcBorders>
          </w:tcPr>
          <w:p w14:paraId="1A4808AB" w14:textId="77777777" w:rsidR="00295E25" w:rsidRPr="00A461FB" w:rsidRDefault="00295E25" w:rsidP="00FC021E">
            <w:pPr>
              <w:spacing w:after="0"/>
              <w:jc w:val="center"/>
              <w:rPr>
                <w:rFonts w:ascii="Arial" w:hAnsi="Arial"/>
                <w:noProof/>
                <w:lang w:val="en-US"/>
              </w:rPr>
            </w:pPr>
            <w:r w:rsidRPr="00A461FB">
              <w:rPr>
                <w:rFonts w:ascii="Arial" w:hAnsi="Arial"/>
                <w:b/>
                <w:noProof/>
                <w:sz w:val="32"/>
                <w:highlight w:val="yellow"/>
                <w:lang w:val="en-US"/>
              </w:rPr>
              <w:t>[DRAFT]</w:t>
            </w:r>
            <w:r w:rsidRPr="00A461FB">
              <w:rPr>
                <w:rFonts w:ascii="Arial" w:hAnsi="Arial"/>
                <w:b/>
                <w:noProof/>
                <w:sz w:val="32"/>
                <w:lang w:val="en-US"/>
              </w:rPr>
              <w:t xml:space="preserve"> CHANGE REQUEST</w:t>
            </w:r>
          </w:p>
        </w:tc>
      </w:tr>
      <w:tr w:rsidR="00295E25" w:rsidRPr="00A461FB" w14:paraId="0E4B7351" w14:textId="77777777" w:rsidTr="00FC021E">
        <w:tc>
          <w:tcPr>
            <w:tcW w:w="9641" w:type="dxa"/>
            <w:gridSpan w:val="9"/>
            <w:tcBorders>
              <w:left w:val="single" w:sz="4" w:space="0" w:color="auto"/>
              <w:right w:val="single" w:sz="4" w:space="0" w:color="auto"/>
            </w:tcBorders>
          </w:tcPr>
          <w:p w14:paraId="74EB9F4E" w14:textId="77777777" w:rsidR="00295E25" w:rsidRPr="00A461FB" w:rsidRDefault="00295E25" w:rsidP="00FC021E">
            <w:pPr>
              <w:spacing w:after="0"/>
              <w:rPr>
                <w:rFonts w:ascii="Arial" w:hAnsi="Arial"/>
                <w:noProof/>
                <w:sz w:val="8"/>
                <w:szCs w:val="8"/>
                <w:lang w:val="en-US"/>
              </w:rPr>
            </w:pPr>
          </w:p>
        </w:tc>
      </w:tr>
      <w:tr w:rsidR="00295E25" w:rsidRPr="00A461FB" w14:paraId="26FD6529" w14:textId="77777777" w:rsidTr="00FC021E">
        <w:tc>
          <w:tcPr>
            <w:tcW w:w="142" w:type="dxa"/>
            <w:tcBorders>
              <w:left w:val="single" w:sz="4" w:space="0" w:color="auto"/>
            </w:tcBorders>
          </w:tcPr>
          <w:p w14:paraId="7F93A730" w14:textId="77777777" w:rsidR="00295E25" w:rsidRPr="00A461FB" w:rsidRDefault="00295E25" w:rsidP="00FC021E">
            <w:pPr>
              <w:spacing w:after="0"/>
              <w:jc w:val="right"/>
              <w:rPr>
                <w:rFonts w:ascii="Arial" w:hAnsi="Arial"/>
                <w:noProof/>
                <w:lang w:val="en-US"/>
              </w:rPr>
            </w:pPr>
          </w:p>
        </w:tc>
        <w:tc>
          <w:tcPr>
            <w:tcW w:w="1559" w:type="dxa"/>
            <w:shd w:val="pct30" w:color="FFFF00" w:fill="auto"/>
          </w:tcPr>
          <w:p w14:paraId="5E81E88D" w14:textId="77777777" w:rsidR="00295E25" w:rsidRPr="00A461FB" w:rsidRDefault="00295E25" w:rsidP="00FC021E">
            <w:pPr>
              <w:spacing w:after="0"/>
              <w:jc w:val="center"/>
              <w:rPr>
                <w:rFonts w:ascii="Arial" w:hAnsi="Arial"/>
                <w:b/>
                <w:noProof/>
                <w:sz w:val="28"/>
                <w:lang w:val="en-US"/>
              </w:rPr>
            </w:pPr>
            <w:r w:rsidRPr="00A461FB">
              <w:rPr>
                <w:rFonts w:ascii="Arial" w:hAnsi="Arial"/>
                <w:b/>
                <w:noProof/>
                <w:sz w:val="28"/>
                <w:lang w:val="en-US"/>
              </w:rPr>
              <w:t>38.213</w:t>
            </w:r>
          </w:p>
        </w:tc>
        <w:tc>
          <w:tcPr>
            <w:tcW w:w="709" w:type="dxa"/>
          </w:tcPr>
          <w:p w14:paraId="38C35CD6" w14:textId="77777777" w:rsidR="00295E25" w:rsidRPr="00A461FB" w:rsidRDefault="00295E25" w:rsidP="00FC021E">
            <w:pPr>
              <w:spacing w:after="0"/>
              <w:jc w:val="center"/>
              <w:rPr>
                <w:rFonts w:ascii="Arial" w:hAnsi="Arial"/>
                <w:noProof/>
                <w:lang w:val="en-US"/>
              </w:rPr>
            </w:pPr>
            <w:r w:rsidRPr="00A461FB">
              <w:rPr>
                <w:rFonts w:ascii="Arial" w:hAnsi="Arial"/>
                <w:b/>
                <w:noProof/>
                <w:sz w:val="28"/>
                <w:lang w:val="en-US"/>
              </w:rPr>
              <w:t>CR</w:t>
            </w:r>
          </w:p>
        </w:tc>
        <w:tc>
          <w:tcPr>
            <w:tcW w:w="1276" w:type="dxa"/>
            <w:shd w:val="pct30" w:color="FFFF00" w:fill="auto"/>
          </w:tcPr>
          <w:p w14:paraId="39CD61FF" w14:textId="77777777" w:rsidR="00295E25" w:rsidRPr="00A461FB" w:rsidRDefault="00295E25" w:rsidP="00FC021E">
            <w:pPr>
              <w:spacing w:after="0"/>
              <w:jc w:val="center"/>
              <w:rPr>
                <w:rFonts w:ascii="Arial" w:hAnsi="Arial"/>
                <w:noProof/>
                <w:lang w:val="en-US"/>
              </w:rPr>
            </w:pPr>
            <w:r w:rsidRPr="00A461FB">
              <w:rPr>
                <w:rFonts w:ascii="Arial" w:hAnsi="Arial"/>
                <w:b/>
                <w:noProof/>
                <w:sz w:val="28"/>
                <w:lang w:val="en-US"/>
              </w:rPr>
              <w:t>-</w:t>
            </w:r>
          </w:p>
        </w:tc>
        <w:tc>
          <w:tcPr>
            <w:tcW w:w="709" w:type="dxa"/>
          </w:tcPr>
          <w:p w14:paraId="17354ED4" w14:textId="77777777" w:rsidR="00295E25" w:rsidRPr="00A461FB" w:rsidRDefault="00295E25" w:rsidP="00FC021E">
            <w:pPr>
              <w:tabs>
                <w:tab w:val="right" w:pos="625"/>
              </w:tabs>
              <w:spacing w:after="0"/>
              <w:jc w:val="center"/>
              <w:rPr>
                <w:rFonts w:ascii="Arial" w:hAnsi="Arial"/>
                <w:noProof/>
                <w:lang w:val="en-US"/>
              </w:rPr>
            </w:pPr>
            <w:r w:rsidRPr="00A461FB">
              <w:rPr>
                <w:rFonts w:ascii="Arial" w:hAnsi="Arial"/>
                <w:b/>
                <w:bCs/>
                <w:noProof/>
                <w:sz w:val="28"/>
                <w:lang w:val="en-US"/>
              </w:rPr>
              <w:t>rev</w:t>
            </w:r>
          </w:p>
        </w:tc>
        <w:tc>
          <w:tcPr>
            <w:tcW w:w="992" w:type="dxa"/>
            <w:shd w:val="pct30" w:color="FFFF00" w:fill="auto"/>
          </w:tcPr>
          <w:p w14:paraId="731DD0A9" w14:textId="77777777" w:rsidR="00295E25" w:rsidRPr="00A461FB" w:rsidRDefault="00295E25" w:rsidP="00FC021E">
            <w:pPr>
              <w:spacing w:after="0"/>
              <w:jc w:val="center"/>
              <w:rPr>
                <w:rFonts w:ascii="Arial" w:hAnsi="Arial"/>
                <w:b/>
                <w:noProof/>
                <w:lang w:val="en-US"/>
              </w:rPr>
            </w:pPr>
            <w:r w:rsidRPr="00A461FB">
              <w:rPr>
                <w:rFonts w:ascii="Arial" w:hAnsi="Arial"/>
                <w:b/>
                <w:noProof/>
                <w:sz w:val="28"/>
                <w:lang w:val="en-US"/>
              </w:rPr>
              <w:t>-</w:t>
            </w:r>
          </w:p>
        </w:tc>
        <w:tc>
          <w:tcPr>
            <w:tcW w:w="2410" w:type="dxa"/>
          </w:tcPr>
          <w:p w14:paraId="59DAE5B2" w14:textId="77777777" w:rsidR="00295E25" w:rsidRPr="00A461FB" w:rsidRDefault="00295E25" w:rsidP="00FC021E">
            <w:pPr>
              <w:tabs>
                <w:tab w:val="right" w:pos="1825"/>
              </w:tabs>
              <w:spacing w:after="0"/>
              <w:jc w:val="center"/>
              <w:rPr>
                <w:rFonts w:ascii="Arial" w:hAnsi="Arial"/>
                <w:noProof/>
                <w:lang w:val="en-US"/>
              </w:rPr>
            </w:pPr>
            <w:r w:rsidRPr="00A461FB">
              <w:rPr>
                <w:rFonts w:ascii="Arial" w:hAnsi="Arial"/>
                <w:b/>
                <w:noProof/>
                <w:sz w:val="28"/>
                <w:szCs w:val="28"/>
                <w:lang w:val="en-US"/>
              </w:rPr>
              <w:t>Current version:</w:t>
            </w:r>
          </w:p>
        </w:tc>
        <w:tc>
          <w:tcPr>
            <w:tcW w:w="1701" w:type="dxa"/>
            <w:shd w:val="pct30" w:color="FFFF00" w:fill="auto"/>
          </w:tcPr>
          <w:p w14:paraId="3DAAB2B5" w14:textId="77777777" w:rsidR="00295E25" w:rsidRPr="00A461FB" w:rsidRDefault="00295E25" w:rsidP="00FC021E">
            <w:pPr>
              <w:spacing w:after="0"/>
              <w:jc w:val="center"/>
              <w:rPr>
                <w:rFonts w:ascii="Arial" w:hAnsi="Arial"/>
                <w:noProof/>
                <w:sz w:val="28"/>
                <w:lang w:val="en-US"/>
              </w:rPr>
            </w:pPr>
            <w:r w:rsidRPr="00A461FB">
              <w:rPr>
                <w:rFonts w:ascii="Arial" w:hAnsi="Arial"/>
                <w:b/>
                <w:noProof/>
                <w:sz w:val="28"/>
                <w:lang w:val="en-US"/>
              </w:rPr>
              <w:t>16.4.0</w:t>
            </w:r>
          </w:p>
        </w:tc>
        <w:tc>
          <w:tcPr>
            <w:tcW w:w="143" w:type="dxa"/>
            <w:tcBorders>
              <w:right w:val="single" w:sz="4" w:space="0" w:color="auto"/>
            </w:tcBorders>
          </w:tcPr>
          <w:p w14:paraId="5896A9D0" w14:textId="77777777" w:rsidR="00295E25" w:rsidRPr="00A461FB" w:rsidRDefault="00295E25" w:rsidP="00FC021E">
            <w:pPr>
              <w:spacing w:after="0"/>
              <w:rPr>
                <w:rFonts w:ascii="Arial" w:hAnsi="Arial"/>
                <w:noProof/>
                <w:lang w:val="en-US"/>
              </w:rPr>
            </w:pPr>
          </w:p>
        </w:tc>
      </w:tr>
      <w:tr w:rsidR="00295E25" w:rsidRPr="00A461FB" w14:paraId="48F32E66" w14:textId="77777777" w:rsidTr="00FC021E">
        <w:tc>
          <w:tcPr>
            <w:tcW w:w="9641" w:type="dxa"/>
            <w:gridSpan w:val="9"/>
            <w:tcBorders>
              <w:left w:val="single" w:sz="4" w:space="0" w:color="auto"/>
              <w:right w:val="single" w:sz="4" w:space="0" w:color="auto"/>
            </w:tcBorders>
          </w:tcPr>
          <w:p w14:paraId="621E8C24" w14:textId="77777777" w:rsidR="00295E25" w:rsidRPr="00A461FB" w:rsidRDefault="00295E25" w:rsidP="00FC021E">
            <w:pPr>
              <w:spacing w:after="0"/>
              <w:rPr>
                <w:rFonts w:ascii="Arial" w:hAnsi="Arial"/>
                <w:noProof/>
                <w:lang w:val="en-US"/>
              </w:rPr>
            </w:pPr>
          </w:p>
        </w:tc>
      </w:tr>
      <w:tr w:rsidR="00295E25" w:rsidRPr="00A461FB" w14:paraId="436CB9F5" w14:textId="77777777" w:rsidTr="00FC021E">
        <w:tc>
          <w:tcPr>
            <w:tcW w:w="9641" w:type="dxa"/>
            <w:gridSpan w:val="9"/>
            <w:tcBorders>
              <w:top w:val="single" w:sz="4" w:space="0" w:color="auto"/>
            </w:tcBorders>
          </w:tcPr>
          <w:p w14:paraId="3447D96B" w14:textId="77777777" w:rsidR="00295E25" w:rsidRPr="00A461FB" w:rsidRDefault="00295E25" w:rsidP="00FC021E">
            <w:pPr>
              <w:spacing w:after="0"/>
              <w:jc w:val="center"/>
              <w:rPr>
                <w:rFonts w:ascii="Arial" w:hAnsi="Arial" w:cs="Arial"/>
                <w:i/>
                <w:noProof/>
                <w:lang w:val="en-US"/>
              </w:rPr>
            </w:pPr>
            <w:r w:rsidRPr="00A461FB">
              <w:rPr>
                <w:rFonts w:ascii="Arial" w:hAnsi="Arial" w:cs="Arial"/>
                <w:i/>
                <w:noProof/>
                <w:lang w:val="en-US"/>
              </w:rPr>
              <w:t xml:space="preserve">For </w:t>
            </w:r>
            <w:hyperlink r:id="rId13" w:anchor="_blank" w:history="1">
              <w:r w:rsidRPr="00A461FB">
                <w:rPr>
                  <w:rFonts w:ascii="Arial" w:hAnsi="Arial" w:cs="Arial"/>
                  <w:b/>
                  <w:i/>
                  <w:noProof/>
                  <w:color w:val="FF0000"/>
                  <w:u w:val="single"/>
                  <w:lang w:val="en-US"/>
                </w:rPr>
                <w:t>HELP</w:t>
              </w:r>
            </w:hyperlink>
            <w:r w:rsidRPr="00A461FB">
              <w:rPr>
                <w:rFonts w:ascii="Arial" w:hAnsi="Arial" w:cs="Arial"/>
                <w:b/>
                <w:i/>
                <w:noProof/>
                <w:color w:val="FF0000"/>
                <w:lang w:val="en-US"/>
              </w:rPr>
              <w:t xml:space="preserve"> </w:t>
            </w:r>
            <w:r w:rsidRPr="00A461FB">
              <w:rPr>
                <w:rFonts w:ascii="Arial" w:hAnsi="Arial" w:cs="Arial"/>
                <w:i/>
                <w:noProof/>
                <w:lang w:val="en-US"/>
              </w:rPr>
              <w:t xml:space="preserve">on using this form: comprehensive instructions can be found at </w:t>
            </w:r>
            <w:r w:rsidRPr="00A461FB">
              <w:rPr>
                <w:rFonts w:ascii="Arial" w:hAnsi="Arial" w:cs="Arial"/>
                <w:i/>
                <w:noProof/>
                <w:lang w:val="en-US"/>
              </w:rPr>
              <w:br/>
            </w:r>
            <w:hyperlink r:id="rId14" w:history="1">
              <w:r w:rsidRPr="00A461FB">
                <w:rPr>
                  <w:rFonts w:ascii="Arial" w:hAnsi="Arial" w:cs="Arial"/>
                  <w:i/>
                  <w:noProof/>
                  <w:color w:val="0000FF"/>
                  <w:u w:val="single"/>
                  <w:lang w:val="en-US"/>
                </w:rPr>
                <w:t>http://www.3gpp.org/Change-Requests</w:t>
              </w:r>
            </w:hyperlink>
            <w:r w:rsidRPr="00A461FB">
              <w:rPr>
                <w:rFonts w:ascii="Arial" w:hAnsi="Arial" w:cs="Arial"/>
                <w:i/>
                <w:noProof/>
                <w:lang w:val="en-US"/>
              </w:rPr>
              <w:t>.</w:t>
            </w:r>
          </w:p>
        </w:tc>
      </w:tr>
      <w:tr w:rsidR="00295E25" w:rsidRPr="00A461FB" w14:paraId="14DC917F" w14:textId="77777777" w:rsidTr="00FC021E">
        <w:tc>
          <w:tcPr>
            <w:tcW w:w="9641" w:type="dxa"/>
            <w:gridSpan w:val="9"/>
          </w:tcPr>
          <w:p w14:paraId="3D26CEE9" w14:textId="77777777" w:rsidR="00295E25" w:rsidRPr="00A461FB" w:rsidRDefault="00295E25" w:rsidP="00FC021E">
            <w:pPr>
              <w:spacing w:after="0"/>
              <w:rPr>
                <w:rFonts w:ascii="Arial" w:hAnsi="Arial"/>
                <w:noProof/>
                <w:sz w:val="8"/>
                <w:szCs w:val="8"/>
                <w:lang w:val="en-US"/>
              </w:rPr>
            </w:pPr>
          </w:p>
        </w:tc>
      </w:tr>
    </w:tbl>
    <w:p w14:paraId="6CC6683C" w14:textId="77777777" w:rsidR="00295E25" w:rsidRPr="00A461FB" w:rsidRDefault="00295E25" w:rsidP="00295E25">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E25" w:rsidRPr="00A461FB" w14:paraId="444BA5E8" w14:textId="77777777" w:rsidTr="00FC021E">
        <w:tc>
          <w:tcPr>
            <w:tcW w:w="2835" w:type="dxa"/>
          </w:tcPr>
          <w:p w14:paraId="1299C15B" w14:textId="77777777" w:rsidR="00295E25" w:rsidRPr="00A461FB" w:rsidRDefault="00295E25" w:rsidP="00FC021E">
            <w:pPr>
              <w:tabs>
                <w:tab w:val="right" w:pos="2751"/>
              </w:tabs>
              <w:spacing w:after="0"/>
              <w:rPr>
                <w:rFonts w:ascii="Arial" w:hAnsi="Arial"/>
                <w:b/>
                <w:i/>
                <w:noProof/>
                <w:lang w:val="en-US"/>
              </w:rPr>
            </w:pPr>
            <w:r w:rsidRPr="00A461FB">
              <w:rPr>
                <w:rFonts w:ascii="Arial" w:hAnsi="Arial"/>
                <w:b/>
                <w:i/>
                <w:noProof/>
                <w:lang w:val="en-US"/>
              </w:rPr>
              <w:t>Proposed change affects:</w:t>
            </w:r>
          </w:p>
        </w:tc>
        <w:tc>
          <w:tcPr>
            <w:tcW w:w="1418" w:type="dxa"/>
          </w:tcPr>
          <w:p w14:paraId="2F9B87C4" w14:textId="77777777" w:rsidR="00295E25" w:rsidRPr="00A461FB" w:rsidRDefault="00295E25" w:rsidP="00FC021E">
            <w:pPr>
              <w:spacing w:after="0"/>
              <w:jc w:val="right"/>
              <w:rPr>
                <w:rFonts w:ascii="Arial" w:hAnsi="Arial"/>
                <w:noProof/>
                <w:lang w:val="en-US"/>
              </w:rPr>
            </w:pPr>
            <w:r w:rsidRPr="00A461FB">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43D85" w14:textId="77777777" w:rsidR="00295E25" w:rsidRPr="00A461FB" w:rsidRDefault="00295E25" w:rsidP="00FC021E">
            <w:pPr>
              <w:spacing w:after="0"/>
              <w:jc w:val="center"/>
              <w:rPr>
                <w:rFonts w:ascii="Arial" w:hAnsi="Arial"/>
                <w:b/>
                <w:caps/>
                <w:noProof/>
                <w:lang w:val="en-US"/>
              </w:rPr>
            </w:pPr>
          </w:p>
        </w:tc>
        <w:tc>
          <w:tcPr>
            <w:tcW w:w="709" w:type="dxa"/>
            <w:tcBorders>
              <w:left w:val="single" w:sz="4" w:space="0" w:color="auto"/>
            </w:tcBorders>
          </w:tcPr>
          <w:p w14:paraId="29A916EC" w14:textId="77777777" w:rsidR="00295E25" w:rsidRPr="00A461FB" w:rsidRDefault="00295E25" w:rsidP="00FC021E">
            <w:pPr>
              <w:spacing w:after="0"/>
              <w:jc w:val="right"/>
              <w:rPr>
                <w:rFonts w:ascii="Arial" w:hAnsi="Arial"/>
                <w:noProof/>
                <w:u w:val="single"/>
                <w:lang w:val="en-US"/>
              </w:rPr>
            </w:pPr>
            <w:r w:rsidRPr="00A461FB">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11C19" w14:textId="77777777" w:rsidR="00295E25" w:rsidRPr="00A461FB" w:rsidRDefault="00295E25" w:rsidP="00FC021E">
            <w:pPr>
              <w:spacing w:after="0"/>
              <w:jc w:val="center"/>
              <w:rPr>
                <w:rFonts w:ascii="Arial" w:hAnsi="Arial"/>
                <w:b/>
                <w:caps/>
                <w:noProof/>
                <w:lang w:val="en-US"/>
              </w:rPr>
            </w:pPr>
            <w:r w:rsidRPr="00A461FB">
              <w:rPr>
                <w:rFonts w:ascii="Arial" w:hAnsi="Arial"/>
                <w:b/>
                <w:caps/>
                <w:noProof/>
                <w:lang w:val="en-US"/>
              </w:rPr>
              <w:t>X</w:t>
            </w:r>
          </w:p>
        </w:tc>
        <w:tc>
          <w:tcPr>
            <w:tcW w:w="2126" w:type="dxa"/>
          </w:tcPr>
          <w:p w14:paraId="14FFC60C" w14:textId="77777777" w:rsidR="00295E25" w:rsidRPr="00A461FB" w:rsidRDefault="00295E25" w:rsidP="00FC021E">
            <w:pPr>
              <w:spacing w:after="0"/>
              <w:jc w:val="right"/>
              <w:rPr>
                <w:rFonts w:ascii="Arial" w:hAnsi="Arial"/>
                <w:noProof/>
                <w:u w:val="single"/>
                <w:lang w:val="en-US"/>
              </w:rPr>
            </w:pPr>
            <w:r w:rsidRPr="00A461FB">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D8178" w14:textId="77777777" w:rsidR="00295E25" w:rsidRPr="00A461FB" w:rsidRDefault="00295E25" w:rsidP="00FC021E">
            <w:pPr>
              <w:spacing w:after="0"/>
              <w:jc w:val="center"/>
              <w:rPr>
                <w:rFonts w:ascii="Arial" w:hAnsi="Arial"/>
                <w:b/>
                <w:caps/>
                <w:noProof/>
                <w:lang w:val="en-US"/>
              </w:rPr>
            </w:pPr>
            <w:r w:rsidRPr="00A461FB">
              <w:rPr>
                <w:rFonts w:ascii="Arial" w:hAnsi="Arial"/>
                <w:b/>
                <w:caps/>
                <w:noProof/>
                <w:lang w:val="en-US"/>
              </w:rPr>
              <w:t>X</w:t>
            </w:r>
          </w:p>
        </w:tc>
        <w:tc>
          <w:tcPr>
            <w:tcW w:w="1418" w:type="dxa"/>
            <w:tcBorders>
              <w:left w:val="nil"/>
            </w:tcBorders>
          </w:tcPr>
          <w:p w14:paraId="253C9A88" w14:textId="77777777" w:rsidR="00295E25" w:rsidRPr="00A461FB" w:rsidRDefault="00295E25" w:rsidP="00FC021E">
            <w:pPr>
              <w:spacing w:after="0"/>
              <w:jc w:val="right"/>
              <w:rPr>
                <w:rFonts w:ascii="Arial" w:hAnsi="Arial"/>
                <w:noProof/>
                <w:lang w:val="en-US"/>
              </w:rPr>
            </w:pPr>
            <w:r w:rsidRPr="00A461FB">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12741" w14:textId="77777777" w:rsidR="00295E25" w:rsidRPr="00A461FB" w:rsidRDefault="00295E25" w:rsidP="00FC021E">
            <w:pPr>
              <w:spacing w:after="0"/>
              <w:jc w:val="center"/>
              <w:rPr>
                <w:rFonts w:ascii="Arial" w:hAnsi="Arial"/>
                <w:b/>
                <w:bCs/>
                <w:caps/>
                <w:noProof/>
                <w:lang w:val="en-US"/>
              </w:rPr>
            </w:pPr>
          </w:p>
        </w:tc>
      </w:tr>
    </w:tbl>
    <w:p w14:paraId="25287F16" w14:textId="77777777" w:rsidR="00295E25" w:rsidRPr="00A461FB" w:rsidRDefault="00295E25" w:rsidP="00295E25">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E25" w:rsidRPr="00A461FB" w14:paraId="289B4A9D" w14:textId="77777777" w:rsidTr="00FC021E">
        <w:tc>
          <w:tcPr>
            <w:tcW w:w="9640" w:type="dxa"/>
            <w:gridSpan w:val="11"/>
          </w:tcPr>
          <w:p w14:paraId="1DA0459D" w14:textId="77777777" w:rsidR="00295E25" w:rsidRPr="00A461FB" w:rsidRDefault="00295E25" w:rsidP="00FC021E">
            <w:pPr>
              <w:spacing w:after="0"/>
              <w:rPr>
                <w:rFonts w:ascii="Arial" w:hAnsi="Arial"/>
                <w:noProof/>
                <w:sz w:val="8"/>
                <w:szCs w:val="8"/>
                <w:lang w:val="en-US"/>
              </w:rPr>
            </w:pPr>
          </w:p>
        </w:tc>
      </w:tr>
      <w:tr w:rsidR="00295E25" w:rsidRPr="00A461FB" w14:paraId="2D994ABA" w14:textId="77777777" w:rsidTr="00FC021E">
        <w:tc>
          <w:tcPr>
            <w:tcW w:w="1843" w:type="dxa"/>
            <w:tcBorders>
              <w:top w:val="single" w:sz="4" w:space="0" w:color="auto"/>
              <w:left w:val="single" w:sz="4" w:space="0" w:color="auto"/>
            </w:tcBorders>
          </w:tcPr>
          <w:p w14:paraId="688A33D0" w14:textId="77777777" w:rsidR="00295E25" w:rsidRPr="00A461FB" w:rsidRDefault="00295E25" w:rsidP="00FC021E">
            <w:pPr>
              <w:tabs>
                <w:tab w:val="right" w:pos="1759"/>
              </w:tabs>
              <w:spacing w:after="0"/>
              <w:rPr>
                <w:rFonts w:ascii="Arial" w:hAnsi="Arial"/>
                <w:b/>
                <w:i/>
                <w:noProof/>
                <w:lang w:val="en-US"/>
              </w:rPr>
            </w:pPr>
            <w:r w:rsidRPr="00A461FB">
              <w:rPr>
                <w:rFonts w:ascii="Arial" w:hAnsi="Arial"/>
                <w:b/>
                <w:i/>
                <w:noProof/>
                <w:lang w:val="en-US"/>
              </w:rPr>
              <w:t>Title:</w:t>
            </w:r>
            <w:r w:rsidRPr="00A461FB">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8F2970B" w14:textId="7DF6B9E7" w:rsidR="00295E25" w:rsidRPr="00A461FB" w:rsidRDefault="00E821E7" w:rsidP="00FC021E">
            <w:pPr>
              <w:spacing w:after="0"/>
              <w:rPr>
                <w:rFonts w:ascii="Arial" w:hAnsi="Arial"/>
                <w:lang w:val="en-US"/>
              </w:rPr>
            </w:pPr>
            <w:r>
              <w:rPr>
                <w:rFonts w:ascii="Arial" w:hAnsi="Arial"/>
                <w:noProof/>
                <w:lang w:val="en-US"/>
              </w:rPr>
              <w:t>H</w:t>
            </w:r>
            <w:r w:rsidRPr="0012120E">
              <w:rPr>
                <w:rFonts w:ascii="Arial" w:hAnsi="Arial"/>
                <w:noProof/>
                <w:lang w:val="en-US"/>
              </w:rPr>
              <w:t xml:space="preserve">andling the overlap between PUSCH corresponding to RAR UL grant or corresponding to MsgA and a </w:t>
            </w:r>
            <w:r>
              <w:rPr>
                <w:rFonts w:ascii="Arial" w:hAnsi="Arial"/>
                <w:noProof/>
                <w:lang w:val="en-US"/>
              </w:rPr>
              <w:t xml:space="preserve">high-priority </w:t>
            </w:r>
            <w:r w:rsidRPr="0012120E">
              <w:rPr>
                <w:rFonts w:ascii="Arial" w:hAnsi="Arial"/>
                <w:noProof/>
                <w:lang w:val="en-US"/>
              </w:rPr>
              <w:t>PUCCH</w:t>
            </w:r>
          </w:p>
        </w:tc>
      </w:tr>
      <w:tr w:rsidR="00295E25" w:rsidRPr="00A461FB" w14:paraId="2A6DD656" w14:textId="77777777" w:rsidTr="00FC021E">
        <w:tc>
          <w:tcPr>
            <w:tcW w:w="1843" w:type="dxa"/>
            <w:tcBorders>
              <w:left w:val="single" w:sz="4" w:space="0" w:color="auto"/>
            </w:tcBorders>
          </w:tcPr>
          <w:p w14:paraId="6CD49137" w14:textId="77777777" w:rsidR="00295E25" w:rsidRPr="00A461FB" w:rsidRDefault="00295E25" w:rsidP="00FC021E">
            <w:pPr>
              <w:spacing w:after="0"/>
              <w:rPr>
                <w:rFonts w:ascii="Arial" w:hAnsi="Arial"/>
                <w:b/>
                <w:i/>
                <w:noProof/>
                <w:sz w:val="8"/>
                <w:szCs w:val="8"/>
                <w:lang w:val="en-US"/>
              </w:rPr>
            </w:pPr>
          </w:p>
        </w:tc>
        <w:tc>
          <w:tcPr>
            <w:tcW w:w="7797" w:type="dxa"/>
            <w:gridSpan w:val="10"/>
            <w:tcBorders>
              <w:right w:val="single" w:sz="4" w:space="0" w:color="auto"/>
            </w:tcBorders>
          </w:tcPr>
          <w:p w14:paraId="31D3EE68" w14:textId="77777777" w:rsidR="00295E25" w:rsidRPr="00A461FB" w:rsidRDefault="00295E25" w:rsidP="00FC021E">
            <w:pPr>
              <w:spacing w:after="0"/>
              <w:rPr>
                <w:rFonts w:ascii="Arial" w:hAnsi="Arial"/>
                <w:noProof/>
                <w:sz w:val="8"/>
                <w:szCs w:val="8"/>
                <w:lang w:val="en-US"/>
              </w:rPr>
            </w:pPr>
          </w:p>
        </w:tc>
      </w:tr>
      <w:tr w:rsidR="00295E25" w:rsidRPr="00A461FB" w14:paraId="1AF40658" w14:textId="77777777" w:rsidTr="00FC021E">
        <w:tc>
          <w:tcPr>
            <w:tcW w:w="1843" w:type="dxa"/>
            <w:tcBorders>
              <w:left w:val="single" w:sz="4" w:space="0" w:color="auto"/>
            </w:tcBorders>
          </w:tcPr>
          <w:p w14:paraId="52C470D1" w14:textId="77777777" w:rsidR="00295E25" w:rsidRPr="00A461FB" w:rsidRDefault="00295E25" w:rsidP="00FC021E">
            <w:pPr>
              <w:tabs>
                <w:tab w:val="right" w:pos="1759"/>
              </w:tabs>
              <w:spacing w:after="0"/>
              <w:rPr>
                <w:rFonts w:ascii="Arial" w:hAnsi="Arial"/>
                <w:b/>
                <w:i/>
                <w:noProof/>
                <w:lang w:val="en-US"/>
              </w:rPr>
            </w:pPr>
            <w:r w:rsidRPr="00A461FB">
              <w:rPr>
                <w:rFonts w:ascii="Arial" w:hAnsi="Arial"/>
                <w:b/>
                <w:i/>
                <w:noProof/>
                <w:lang w:val="en-US"/>
              </w:rPr>
              <w:t>Source to WG:</w:t>
            </w:r>
          </w:p>
        </w:tc>
        <w:tc>
          <w:tcPr>
            <w:tcW w:w="7797" w:type="dxa"/>
            <w:gridSpan w:val="10"/>
            <w:tcBorders>
              <w:right w:val="single" w:sz="4" w:space="0" w:color="auto"/>
            </w:tcBorders>
            <w:shd w:val="pct30" w:color="FFFF00" w:fill="auto"/>
          </w:tcPr>
          <w:p w14:paraId="5528D804" w14:textId="77777777" w:rsidR="00295E25" w:rsidRPr="00A461FB" w:rsidRDefault="00295E25" w:rsidP="00FC021E">
            <w:pPr>
              <w:spacing w:after="0"/>
              <w:ind w:left="100"/>
              <w:rPr>
                <w:rFonts w:ascii="Arial" w:hAnsi="Arial"/>
                <w:noProof/>
                <w:lang w:val="en-US"/>
              </w:rPr>
            </w:pPr>
            <w:r w:rsidRPr="00A461FB">
              <w:rPr>
                <w:rFonts w:ascii="Arial" w:hAnsi="Arial"/>
                <w:noProof/>
                <w:lang w:val="en-US"/>
              </w:rPr>
              <w:t>Nokia</w:t>
            </w:r>
          </w:p>
        </w:tc>
      </w:tr>
      <w:tr w:rsidR="00295E25" w:rsidRPr="00A461FB" w14:paraId="06318544" w14:textId="77777777" w:rsidTr="00FC021E">
        <w:tc>
          <w:tcPr>
            <w:tcW w:w="1843" w:type="dxa"/>
            <w:tcBorders>
              <w:left w:val="single" w:sz="4" w:space="0" w:color="auto"/>
            </w:tcBorders>
          </w:tcPr>
          <w:p w14:paraId="1EA41F3C" w14:textId="77777777" w:rsidR="00295E25" w:rsidRPr="00A461FB" w:rsidRDefault="00295E25" w:rsidP="00FC021E">
            <w:pPr>
              <w:tabs>
                <w:tab w:val="right" w:pos="1759"/>
              </w:tabs>
              <w:spacing w:after="0"/>
              <w:rPr>
                <w:rFonts w:ascii="Arial" w:hAnsi="Arial"/>
                <w:b/>
                <w:i/>
                <w:noProof/>
                <w:lang w:val="en-US"/>
              </w:rPr>
            </w:pPr>
            <w:r w:rsidRPr="00A461FB">
              <w:rPr>
                <w:rFonts w:ascii="Arial" w:hAnsi="Arial"/>
                <w:b/>
                <w:i/>
                <w:noProof/>
                <w:lang w:val="en-US"/>
              </w:rPr>
              <w:t>Source to TSG:</w:t>
            </w:r>
          </w:p>
        </w:tc>
        <w:tc>
          <w:tcPr>
            <w:tcW w:w="7797" w:type="dxa"/>
            <w:gridSpan w:val="10"/>
            <w:tcBorders>
              <w:right w:val="single" w:sz="4" w:space="0" w:color="auto"/>
            </w:tcBorders>
            <w:shd w:val="pct30" w:color="FFFF00" w:fill="auto"/>
          </w:tcPr>
          <w:p w14:paraId="194EFC4B" w14:textId="77777777" w:rsidR="00295E25" w:rsidRPr="00A461FB" w:rsidRDefault="00295E25" w:rsidP="00FC021E">
            <w:pPr>
              <w:spacing w:after="0"/>
              <w:ind w:left="100"/>
              <w:rPr>
                <w:rFonts w:ascii="Arial" w:hAnsi="Arial"/>
                <w:noProof/>
                <w:lang w:val="en-US"/>
              </w:rPr>
            </w:pPr>
          </w:p>
        </w:tc>
      </w:tr>
      <w:tr w:rsidR="00295E25" w:rsidRPr="00A461FB" w14:paraId="0F0BEA55" w14:textId="77777777" w:rsidTr="00FC021E">
        <w:tc>
          <w:tcPr>
            <w:tcW w:w="1843" w:type="dxa"/>
            <w:tcBorders>
              <w:left w:val="single" w:sz="4" w:space="0" w:color="auto"/>
            </w:tcBorders>
          </w:tcPr>
          <w:p w14:paraId="34D24823" w14:textId="77777777" w:rsidR="00295E25" w:rsidRPr="00A461FB" w:rsidRDefault="00295E25" w:rsidP="00FC021E">
            <w:pPr>
              <w:spacing w:after="0"/>
              <w:rPr>
                <w:rFonts w:ascii="Arial" w:hAnsi="Arial"/>
                <w:b/>
                <w:i/>
                <w:noProof/>
                <w:sz w:val="8"/>
                <w:szCs w:val="8"/>
                <w:lang w:val="en-US"/>
              </w:rPr>
            </w:pPr>
          </w:p>
        </w:tc>
        <w:tc>
          <w:tcPr>
            <w:tcW w:w="7797" w:type="dxa"/>
            <w:gridSpan w:val="10"/>
            <w:tcBorders>
              <w:right w:val="single" w:sz="4" w:space="0" w:color="auto"/>
            </w:tcBorders>
          </w:tcPr>
          <w:p w14:paraId="022636AB" w14:textId="77777777" w:rsidR="00295E25" w:rsidRPr="00A461FB" w:rsidRDefault="00295E25" w:rsidP="00FC021E">
            <w:pPr>
              <w:spacing w:after="0"/>
              <w:rPr>
                <w:rFonts w:ascii="Arial" w:hAnsi="Arial"/>
                <w:noProof/>
                <w:sz w:val="8"/>
                <w:szCs w:val="8"/>
                <w:lang w:val="en-US"/>
              </w:rPr>
            </w:pPr>
          </w:p>
        </w:tc>
      </w:tr>
      <w:tr w:rsidR="00295E25" w:rsidRPr="00A461FB" w14:paraId="75593B44" w14:textId="77777777" w:rsidTr="00FC021E">
        <w:tc>
          <w:tcPr>
            <w:tcW w:w="1843" w:type="dxa"/>
            <w:tcBorders>
              <w:left w:val="single" w:sz="4" w:space="0" w:color="auto"/>
            </w:tcBorders>
          </w:tcPr>
          <w:p w14:paraId="572978CD" w14:textId="77777777" w:rsidR="00295E25" w:rsidRPr="00A461FB" w:rsidRDefault="00295E25" w:rsidP="00FC021E">
            <w:pPr>
              <w:tabs>
                <w:tab w:val="right" w:pos="1759"/>
              </w:tabs>
              <w:spacing w:after="0"/>
              <w:rPr>
                <w:rFonts w:ascii="Arial" w:hAnsi="Arial"/>
                <w:b/>
                <w:i/>
                <w:noProof/>
                <w:lang w:val="en-US"/>
              </w:rPr>
            </w:pPr>
            <w:r w:rsidRPr="00A461FB">
              <w:rPr>
                <w:rFonts w:ascii="Arial" w:hAnsi="Arial"/>
                <w:b/>
                <w:i/>
                <w:noProof/>
                <w:lang w:val="en-US"/>
              </w:rPr>
              <w:t>Work item code:</w:t>
            </w:r>
          </w:p>
        </w:tc>
        <w:tc>
          <w:tcPr>
            <w:tcW w:w="3686" w:type="dxa"/>
            <w:gridSpan w:val="5"/>
            <w:shd w:val="pct30" w:color="FFFF00" w:fill="auto"/>
          </w:tcPr>
          <w:p w14:paraId="6D0C2A9C" w14:textId="77777777" w:rsidR="00295E25" w:rsidRPr="00A461FB" w:rsidRDefault="00295E25" w:rsidP="00FC021E">
            <w:pPr>
              <w:spacing w:after="0"/>
              <w:ind w:left="100"/>
              <w:rPr>
                <w:rFonts w:ascii="Arial" w:hAnsi="Arial"/>
                <w:noProof/>
                <w:lang w:val="en-US"/>
              </w:rPr>
            </w:pPr>
            <w:r w:rsidRPr="00A461FB">
              <w:rPr>
                <w:rFonts w:ascii="Arial" w:hAnsi="Arial"/>
                <w:lang w:val="en-US"/>
              </w:rPr>
              <w:fldChar w:fldCharType="begin"/>
            </w:r>
            <w:r w:rsidRPr="00A461FB">
              <w:rPr>
                <w:rFonts w:ascii="Arial" w:hAnsi="Arial"/>
                <w:lang w:val="en-US"/>
              </w:rPr>
              <w:instrText>DOCPROPERTY  RelatedWis  \* MERGEFORMAT</w:instrText>
            </w:r>
            <w:r w:rsidRPr="00A461FB">
              <w:rPr>
                <w:rFonts w:ascii="Arial" w:hAnsi="Arial"/>
                <w:lang w:val="en-US"/>
              </w:rPr>
              <w:fldChar w:fldCharType="separate"/>
            </w:r>
            <w:r w:rsidRPr="00A461FB">
              <w:rPr>
                <w:rFonts w:ascii="Arial" w:hAnsi="Arial"/>
                <w:noProof/>
                <w:lang w:val="en-US"/>
              </w:rPr>
              <w:t>NR_</w:t>
            </w:r>
            <w:r w:rsidRPr="00A461FB">
              <w:rPr>
                <w:rFonts w:ascii="Arial" w:hAnsi="Arial"/>
                <w:lang w:val="en-US"/>
              </w:rPr>
              <w:t xml:space="preserve"> </w:t>
            </w:r>
            <w:r w:rsidRPr="00A461FB">
              <w:rPr>
                <w:rFonts w:ascii="Arial" w:hAnsi="Arial"/>
                <w:noProof/>
                <w:lang w:val="en-US"/>
              </w:rPr>
              <w:t>L1enh_URLLC-Core</w:t>
            </w:r>
            <w:r w:rsidRPr="00A461FB">
              <w:rPr>
                <w:rFonts w:ascii="Arial" w:hAnsi="Arial"/>
                <w:noProof/>
                <w:lang w:val="en-US"/>
              </w:rPr>
              <w:fldChar w:fldCharType="end"/>
            </w:r>
          </w:p>
        </w:tc>
        <w:tc>
          <w:tcPr>
            <w:tcW w:w="567" w:type="dxa"/>
            <w:tcBorders>
              <w:left w:val="nil"/>
            </w:tcBorders>
          </w:tcPr>
          <w:p w14:paraId="06CB9039" w14:textId="77777777" w:rsidR="00295E25" w:rsidRPr="00A461FB" w:rsidRDefault="00295E25" w:rsidP="00FC021E">
            <w:pPr>
              <w:spacing w:after="0"/>
              <w:ind w:right="100"/>
              <w:rPr>
                <w:rFonts w:ascii="Arial" w:hAnsi="Arial"/>
                <w:noProof/>
                <w:lang w:val="en-US"/>
              </w:rPr>
            </w:pPr>
          </w:p>
        </w:tc>
        <w:tc>
          <w:tcPr>
            <w:tcW w:w="1417" w:type="dxa"/>
            <w:gridSpan w:val="3"/>
            <w:tcBorders>
              <w:left w:val="nil"/>
            </w:tcBorders>
          </w:tcPr>
          <w:p w14:paraId="4A687D66" w14:textId="77777777" w:rsidR="00295E25" w:rsidRPr="00A461FB" w:rsidRDefault="00295E25" w:rsidP="00FC021E">
            <w:pPr>
              <w:spacing w:after="0"/>
              <w:jc w:val="right"/>
              <w:rPr>
                <w:rFonts w:ascii="Arial" w:hAnsi="Arial"/>
                <w:noProof/>
                <w:lang w:val="en-US"/>
              </w:rPr>
            </w:pPr>
            <w:r w:rsidRPr="00A461FB">
              <w:rPr>
                <w:rFonts w:ascii="Arial" w:hAnsi="Arial"/>
                <w:b/>
                <w:i/>
                <w:noProof/>
                <w:lang w:val="en-US"/>
              </w:rPr>
              <w:t>Date:</w:t>
            </w:r>
          </w:p>
        </w:tc>
        <w:tc>
          <w:tcPr>
            <w:tcW w:w="2127" w:type="dxa"/>
            <w:tcBorders>
              <w:right w:val="single" w:sz="4" w:space="0" w:color="auto"/>
            </w:tcBorders>
            <w:shd w:val="pct30" w:color="FFFF00" w:fill="auto"/>
          </w:tcPr>
          <w:p w14:paraId="259F8FB8" w14:textId="331E2872" w:rsidR="00295E25" w:rsidRPr="00A461FB" w:rsidRDefault="00295E25" w:rsidP="00FC021E">
            <w:pPr>
              <w:spacing w:after="0"/>
              <w:ind w:left="100"/>
              <w:rPr>
                <w:rFonts w:ascii="Arial" w:hAnsi="Arial"/>
                <w:noProof/>
                <w:lang w:val="en-US"/>
              </w:rPr>
            </w:pPr>
            <w:r w:rsidRPr="00A461FB">
              <w:rPr>
                <w:rFonts w:ascii="Arial" w:hAnsi="Arial"/>
                <w:lang w:val="en-US"/>
              </w:rPr>
              <w:t>2021-0</w:t>
            </w:r>
            <w:r w:rsidR="009C0E16">
              <w:rPr>
                <w:rFonts w:ascii="Arial" w:hAnsi="Arial"/>
                <w:lang w:val="en-US"/>
              </w:rPr>
              <w:t>4</w:t>
            </w:r>
            <w:r w:rsidRPr="00A461FB">
              <w:rPr>
                <w:rFonts w:ascii="Arial" w:hAnsi="Arial"/>
                <w:lang w:val="en-US"/>
              </w:rPr>
              <w:t>-</w:t>
            </w:r>
            <w:r w:rsidRPr="00A461FB">
              <w:rPr>
                <w:rFonts w:ascii="Arial" w:hAnsi="Arial"/>
                <w:highlight w:val="yellow"/>
                <w:lang w:val="en-US"/>
              </w:rPr>
              <w:t>XX</w:t>
            </w:r>
          </w:p>
        </w:tc>
      </w:tr>
      <w:tr w:rsidR="00295E25" w:rsidRPr="00A461FB" w14:paraId="431E1579" w14:textId="77777777" w:rsidTr="00FC021E">
        <w:tc>
          <w:tcPr>
            <w:tcW w:w="1843" w:type="dxa"/>
            <w:tcBorders>
              <w:left w:val="single" w:sz="4" w:space="0" w:color="auto"/>
            </w:tcBorders>
          </w:tcPr>
          <w:p w14:paraId="7B438D18" w14:textId="77777777" w:rsidR="00295E25" w:rsidRPr="00A461FB" w:rsidRDefault="00295E25" w:rsidP="00FC021E">
            <w:pPr>
              <w:spacing w:after="0"/>
              <w:rPr>
                <w:rFonts w:ascii="Arial" w:hAnsi="Arial"/>
                <w:b/>
                <w:i/>
                <w:noProof/>
                <w:sz w:val="8"/>
                <w:szCs w:val="8"/>
                <w:lang w:val="en-US"/>
              </w:rPr>
            </w:pPr>
          </w:p>
        </w:tc>
        <w:tc>
          <w:tcPr>
            <w:tcW w:w="1986" w:type="dxa"/>
            <w:gridSpan w:val="4"/>
          </w:tcPr>
          <w:p w14:paraId="6988D969" w14:textId="77777777" w:rsidR="00295E25" w:rsidRPr="00A461FB" w:rsidRDefault="00295E25" w:rsidP="00FC021E">
            <w:pPr>
              <w:spacing w:after="0"/>
              <w:rPr>
                <w:rFonts w:ascii="Arial" w:hAnsi="Arial"/>
                <w:noProof/>
                <w:sz w:val="8"/>
                <w:szCs w:val="8"/>
                <w:lang w:val="en-US"/>
              </w:rPr>
            </w:pPr>
          </w:p>
        </w:tc>
        <w:tc>
          <w:tcPr>
            <w:tcW w:w="2267" w:type="dxa"/>
            <w:gridSpan w:val="2"/>
          </w:tcPr>
          <w:p w14:paraId="42098F8C" w14:textId="77777777" w:rsidR="00295E25" w:rsidRPr="00A461FB" w:rsidRDefault="00295E25" w:rsidP="00FC021E">
            <w:pPr>
              <w:spacing w:after="0"/>
              <w:rPr>
                <w:rFonts w:ascii="Arial" w:hAnsi="Arial"/>
                <w:noProof/>
                <w:sz w:val="8"/>
                <w:szCs w:val="8"/>
                <w:lang w:val="en-US"/>
              </w:rPr>
            </w:pPr>
          </w:p>
        </w:tc>
        <w:tc>
          <w:tcPr>
            <w:tcW w:w="1417" w:type="dxa"/>
            <w:gridSpan w:val="3"/>
          </w:tcPr>
          <w:p w14:paraId="03D4D81D" w14:textId="77777777" w:rsidR="00295E25" w:rsidRPr="00A461FB" w:rsidRDefault="00295E25" w:rsidP="00FC021E">
            <w:pPr>
              <w:spacing w:after="0"/>
              <w:rPr>
                <w:rFonts w:ascii="Arial" w:hAnsi="Arial"/>
                <w:noProof/>
                <w:sz w:val="8"/>
                <w:szCs w:val="8"/>
                <w:lang w:val="en-US"/>
              </w:rPr>
            </w:pPr>
          </w:p>
        </w:tc>
        <w:tc>
          <w:tcPr>
            <w:tcW w:w="2127" w:type="dxa"/>
            <w:tcBorders>
              <w:right w:val="single" w:sz="4" w:space="0" w:color="auto"/>
            </w:tcBorders>
          </w:tcPr>
          <w:p w14:paraId="17737361" w14:textId="77777777" w:rsidR="00295E25" w:rsidRPr="00A461FB" w:rsidRDefault="00295E25" w:rsidP="00FC021E">
            <w:pPr>
              <w:spacing w:after="0"/>
              <w:rPr>
                <w:rFonts w:ascii="Arial" w:hAnsi="Arial"/>
                <w:noProof/>
                <w:sz w:val="8"/>
                <w:szCs w:val="8"/>
                <w:lang w:val="en-US"/>
              </w:rPr>
            </w:pPr>
          </w:p>
        </w:tc>
      </w:tr>
      <w:tr w:rsidR="00295E25" w:rsidRPr="00A461FB" w14:paraId="57A79A21" w14:textId="77777777" w:rsidTr="00FC021E">
        <w:trPr>
          <w:cantSplit/>
        </w:trPr>
        <w:tc>
          <w:tcPr>
            <w:tcW w:w="1843" w:type="dxa"/>
            <w:tcBorders>
              <w:left w:val="single" w:sz="4" w:space="0" w:color="auto"/>
            </w:tcBorders>
          </w:tcPr>
          <w:p w14:paraId="742A9680" w14:textId="77777777" w:rsidR="00295E25" w:rsidRPr="00A461FB" w:rsidRDefault="00295E25" w:rsidP="00FC021E">
            <w:pPr>
              <w:tabs>
                <w:tab w:val="right" w:pos="1759"/>
              </w:tabs>
              <w:spacing w:after="0"/>
              <w:rPr>
                <w:rFonts w:ascii="Arial" w:hAnsi="Arial"/>
                <w:b/>
                <w:i/>
                <w:noProof/>
                <w:lang w:val="en-US"/>
              </w:rPr>
            </w:pPr>
            <w:r w:rsidRPr="00A461FB">
              <w:rPr>
                <w:rFonts w:ascii="Arial" w:hAnsi="Arial"/>
                <w:b/>
                <w:i/>
                <w:noProof/>
                <w:lang w:val="en-US"/>
              </w:rPr>
              <w:t>Category:</w:t>
            </w:r>
          </w:p>
        </w:tc>
        <w:tc>
          <w:tcPr>
            <w:tcW w:w="851" w:type="dxa"/>
            <w:shd w:val="pct30" w:color="FFFF00" w:fill="auto"/>
          </w:tcPr>
          <w:p w14:paraId="20DC9AA6" w14:textId="77777777" w:rsidR="00295E25" w:rsidRPr="00A461FB" w:rsidRDefault="00295E25" w:rsidP="00FC021E">
            <w:pPr>
              <w:spacing w:after="0"/>
              <w:ind w:left="100" w:right="-609"/>
              <w:rPr>
                <w:rFonts w:ascii="Arial" w:hAnsi="Arial"/>
                <w:b/>
                <w:noProof/>
                <w:lang w:val="en-US"/>
              </w:rPr>
            </w:pPr>
            <w:r w:rsidRPr="00A461FB">
              <w:rPr>
                <w:rFonts w:ascii="Arial" w:hAnsi="Arial"/>
                <w:lang w:val="en-US"/>
              </w:rPr>
              <w:t>F</w:t>
            </w:r>
          </w:p>
        </w:tc>
        <w:tc>
          <w:tcPr>
            <w:tcW w:w="3402" w:type="dxa"/>
            <w:gridSpan w:val="5"/>
            <w:tcBorders>
              <w:left w:val="nil"/>
            </w:tcBorders>
          </w:tcPr>
          <w:p w14:paraId="4A258661" w14:textId="77777777" w:rsidR="00295E25" w:rsidRPr="00A461FB" w:rsidRDefault="00295E25" w:rsidP="00FC021E">
            <w:pPr>
              <w:spacing w:after="0"/>
              <w:rPr>
                <w:rFonts w:ascii="Arial" w:hAnsi="Arial"/>
                <w:noProof/>
                <w:lang w:val="en-US"/>
              </w:rPr>
            </w:pPr>
          </w:p>
        </w:tc>
        <w:tc>
          <w:tcPr>
            <w:tcW w:w="1417" w:type="dxa"/>
            <w:gridSpan w:val="3"/>
            <w:tcBorders>
              <w:left w:val="nil"/>
            </w:tcBorders>
          </w:tcPr>
          <w:p w14:paraId="1CA11A4C" w14:textId="77777777" w:rsidR="00295E25" w:rsidRPr="00A461FB" w:rsidRDefault="00295E25" w:rsidP="00FC021E">
            <w:pPr>
              <w:spacing w:after="0"/>
              <w:jc w:val="right"/>
              <w:rPr>
                <w:rFonts w:ascii="Arial" w:hAnsi="Arial"/>
                <w:b/>
                <w:i/>
                <w:noProof/>
                <w:lang w:val="en-US"/>
              </w:rPr>
            </w:pPr>
            <w:r w:rsidRPr="00A461FB">
              <w:rPr>
                <w:rFonts w:ascii="Arial" w:hAnsi="Arial"/>
                <w:b/>
                <w:i/>
                <w:noProof/>
                <w:lang w:val="en-US"/>
              </w:rPr>
              <w:t>Release:</w:t>
            </w:r>
          </w:p>
        </w:tc>
        <w:tc>
          <w:tcPr>
            <w:tcW w:w="2127" w:type="dxa"/>
            <w:tcBorders>
              <w:right w:val="single" w:sz="4" w:space="0" w:color="auto"/>
            </w:tcBorders>
            <w:shd w:val="pct30" w:color="FFFF00" w:fill="auto"/>
          </w:tcPr>
          <w:p w14:paraId="6B7A8E07" w14:textId="77777777" w:rsidR="00295E25" w:rsidRPr="00A461FB" w:rsidRDefault="00295E25" w:rsidP="00FC021E">
            <w:pPr>
              <w:spacing w:after="0"/>
              <w:ind w:left="100"/>
              <w:rPr>
                <w:rFonts w:ascii="Arial" w:hAnsi="Arial"/>
                <w:noProof/>
                <w:lang w:val="en-US"/>
              </w:rPr>
            </w:pPr>
            <w:r w:rsidRPr="00A461FB">
              <w:rPr>
                <w:rFonts w:ascii="Arial" w:hAnsi="Arial"/>
                <w:lang w:val="en-US"/>
              </w:rPr>
              <w:t>Rel-16</w:t>
            </w:r>
          </w:p>
        </w:tc>
      </w:tr>
      <w:tr w:rsidR="00295E25" w:rsidRPr="00A461FB" w14:paraId="35F3D597" w14:textId="77777777" w:rsidTr="00FC021E">
        <w:tc>
          <w:tcPr>
            <w:tcW w:w="1843" w:type="dxa"/>
            <w:tcBorders>
              <w:left w:val="single" w:sz="4" w:space="0" w:color="auto"/>
              <w:bottom w:val="single" w:sz="4" w:space="0" w:color="auto"/>
            </w:tcBorders>
          </w:tcPr>
          <w:p w14:paraId="53D0B9EE" w14:textId="77777777" w:rsidR="00295E25" w:rsidRPr="00A461FB" w:rsidRDefault="00295E25" w:rsidP="00FC021E">
            <w:pPr>
              <w:spacing w:after="0"/>
              <w:rPr>
                <w:rFonts w:ascii="Arial" w:hAnsi="Arial"/>
                <w:b/>
                <w:i/>
                <w:noProof/>
                <w:lang w:val="en-US"/>
              </w:rPr>
            </w:pPr>
          </w:p>
        </w:tc>
        <w:tc>
          <w:tcPr>
            <w:tcW w:w="4677" w:type="dxa"/>
            <w:gridSpan w:val="8"/>
            <w:tcBorders>
              <w:bottom w:val="single" w:sz="4" w:space="0" w:color="auto"/>
            </w:tcBorders>
          </w:tcPr>
          <w:p w14:paraId="0979C66B" w14:textId="77777777" w:rsidR="00295E25" w:rsidRPr="00A461FB" w:rsidRDefault="00295E25" w:rsidP="00FC021E">
            <w:pPr>
              <w:spacing w:after="0"/>
              <w:ind w:left="383" w:hanging="383"/>
              <w:rPr>
                <w:rFonts w:ascii="Arial" w:hAnsi="Arial"/>
                <w:i/>
                <w:noProof/>
                <w:sz w:val="18"/>
                <w:lang w:val="en-US"/>
              </w:rPr>
            </w:pPr>
            <w:r w:rsidRPr="00A461FB">
              <w:rPr>
                <w:rFonts w:ascii="Arial" w:hAnsi="Arial"/>
                <w:i/>
                <w:noProof/>
                <w:sz w:val="18"/>
                <w:lang w:val="en-US"/>
              </w:rPr>
              <w:t xml:space="preserve">Use </w:t>
            </w:r>
            <w:r w:rsidRPr="00A461FB">
              <w:rPr>
                <w:rFonts w:ascii="Arial" w:hAnsi="Arial"/>
                <w:i/>
                <w:noProof/>
                <w:sz w:val="18"/>
                <w:u w:val="single"/>
                <w:lang w:val="en-US"/>
              </w:rPr>
              <w:t>one</w:t>
            </w:r>
            <w:r w:rsidRPr="00A461FB">
              <w:rPr>
                <w:rFonts w:ascii="Arial" w:hAnsi="Arial"/>
                <w:i/>
                <w:noProof/>
                <w:sz w:val="18"/>
                <w:lang w:val="en-US"/>
              </w:rPr>
              <w:t xml:space="preserve"> of the following categories:</w:t>
            </w:r>
            <w:r w:rsidRPr="00A461FB">
              <w:rPr>
                <w:rFonts w:ascii="Arial" w:hAnsi="Arial"/>
                <w:b/>
                <w:i/>
                <w:noProof/>
                <w:sz w:val="18"/>
                <w:lang w:val="en-US"/>
              </w:rPr>
              <w:br/>
              <w:t>F</w:t>
            </w:r>
            <w:r w:rsidRPr="00A461FB">
              <w:rPr>
                <w:rFonts w:ascii="Arial" w:hAnsi="Arial"/>
                <w:i/>
                <w:noProof/>
                <w:sz w:val="18"/>
                <w:lang w:val="en-US"/>
              </w:rPr>
              <w:t xml:space="preserve">  (correction)</w:t>
            </w:r>
            <w:r w:rsidRPr="00A461FB">
              <w:rPr>
                <w:rFonts w:ascii="Arial" w:hAnsi="Arial"/>
                <w:i/>
                <w:noProof/>
                <w:sz w:val="18"/>
                <w:lang w:val="en-US"/>
              </w:rPr>
              <w:br/>
            </w:r>
            <w:r w:rsidRPr="00A461FB">
              <w:rPr>
                <w:rFonts w:ascii="Arial" w:hAnsi="Arial"/>
                <w:b/>
                <w:i/>
                <w:noProof/>
                <w:sz w:val="18"/>
                <w:lang w:val="en-US"/>
              </w:rPr>
              <w:t>A</w:t>
            </w:r>
            <w:r w:rsidRPr="00A461FB">
              <w:rPr>
                <w:rFonts w:ascii="Arial" w:hAnsi="Arial"/>
                <w:i/>
                <w:noProof/>
                <w:sz w:val="18"/>
                <w:lang w:val="en-US"/>
              </w:rPr>
              <w:t xml:space="preserve">  (mirror corresponding to a change in an earlier release)</w:t>
            </w:r>
            <w:r w:rsidRPr="00A461FB">
              <w:rPr>
                <w:rFonts w:ascii="Arial" w:hAnsi="Arial"/>
                <w:i/>
                <w:noProof/>
                <w:sz w:val="18"/>
                <w:lang w:val="en-US"/>
              </w:rPr>
              <w:br/>
            </w:r>
            <w:r w:rsidRPr="00A461FB">
              <w:rPr>
                <w:rFonts w:ascii="Arial" w:hAnsi="Arial"/>
                <w:b/>
                <w:i/>
                <w:noProof/>
                <w:sz w:val="18"/>
                <w:lang w:val="en-US"/>
              </w:rPr>
              <w:t>B</w:t>
            </w:r>
            <w:r w:rsidRPr="00A461FB">
              <w:rPr>
                <w:rFonts w:ascii="Arial" w:hAnsi="Arial"/>
                <w:i/>
                <w:noProof/>
                <w:sz w:val="18"/>
                <w:lang w:val="en-US"/>
              </w:rPr>
              <w:t xml:space="preserve">  (addition of feature), </w:t>
            </w:r>
            <w:r w:rsidRPr="00A461FB">
              <w:rPr>
                <w:rFonts w:ascii="Arial" w:hAnsi="Arial"/>
                <w:i/>
                <w:noProof/>
                <w:sz w:val="18"/>
                <w:lang w:val="en-US"/>
              </w:rPr>
              <w:br/>
            </w:r>
            <w:r w:rsidRPr="00A461FB">
              <w:rPr>
                <w:rFonts w:ascii="Arial" w:hAnsi="Arial"/>
                <w:b/>
                <w:i/>
                <w:noProof/>
                <w:sz w:val="18"/>
                <w:lang w:val="en-US"/>
              </w:rPr>
              <w:t>C</w:t>
            </w:r>
            <w:r w:rsidRPr="00A461FB">
              <w:rPr>
                <w:rFonts w:ascii="Arial" w:hAnsi="Arial"/>
                <w:i/>
                <w:noProof/>
                <w:sz w:val="18"/>
                <w:lang w:val="en-US"/>
              </w:rPr>
              <w:t xml:space="preserve">  (functional modification of feature)</w:t>
            </w:r>
            <w:r w:rsidRPr="00A461FB">
              <w:rPr>
                <w:rFonts w:ascii="Arial" w:hAnsi="Arial"/>
                <w:i/>
                <w:noProof/>
                <w:sz w:val="18"/>
                <w:lang w:val="en-US"/>
              </w:rPr>
              <w:br/>
            </w:r>
            <w:r w:rsidRPr="00A461FB">
              <w:rPr>
                <w:rFonts w:ascii="Arial" w:hAnsi="Arial"/>
                <w:b/>
                <w:i/>
                <w:noProof/>
                <w:sz w:val="18"/>
                <w:lang w:val="en-US"/>
              </w:rPr>
              <w:t>D</w:t>
            </w:r>
            <w:r w:rsidRPr="00A461FB">
              <w:rPr>
                <w:rFonts w:ascii="Arial" w:hAnsi="Arial"/>
                <w:i/>
                <w:noProof/>
                <w:sz w:val="18"/>
                <w:lang w:val="en-US"/>
              </w:rPr>
              <w:t xml:space="preserve">  (editorial modification)</w:t>
            </w:r>
          </w:p>
          <w:p w14:paraId="1FBD9A04" w14:textId="77777777" w:rsidR="00295E25" w:rsidRPr="00A461FB" w:rsidRDefault="00295E25" w:rsidP="00FC021E">
            <w:pPr>
              <w:spacing w:after="120"/>
              <w:rPr>
                <w:rFonts w:ascii="Arial" w:hAnsi="Arial"/>
                <w:noProof/>
                <w:lang w:val="en-US"/>
              </w:rPr>
            </w:pPr>
            <w:r w:rsidRPr="00A461FB">
              <w:rPr>
                <w:rFonts w:ascii="Arial" w:hAnsi="Arial"/>
                <w:noProof/>
                <w:sz w:val="18"/>
                <w:lang w:val="en-US"/>
              </w:rPr>
              <w:t>Detailed explanations of the above categories can</w:t>
            </w:r>
            <w:r w:rsidRPr="00A461FB">
              <w:rPr>
                <w:rFonts w:ascii="Arial" w:hAnsi="Arial"/>
                <w:noProof/>
                <w:sz w:val="18"/>
                <w:lang w:val="en-US"/>
              </w:rPr>
              <w:br/>
              <w:t xml:space="preserve">be found in 3GPP </w:t>
            </w:r>
            <w:hyperlink r:id="rId15" w:history="1">
              <w:r w:rsidRPr="00A461FB">
                <w:rPr>
                  <w:rFonts w:ascii="Arial" w:hAnsi="Arial"/>
                  <w:noProof/>
                  <w:color w:val="0000FF"/>
                  <w:u w:val="single"/>
                  <w:lang w:val="en-US"/>
                </w:rPr>
                <w:t>TR 21.900</w:t>
              </w:r>
            </w:hyperlink>
            <w:r w:rsidRPr="00A461FB">
              <w:rPr>
                <w:rFonts w:ascii="Arial" w:hAnsi="Arial"/>
                <w:noProof/>
                <w:sz w:val="18"/>
                <w:lang w:val="en-US"/>
              </w:rPr>
              <w:t>.</w:t>
            </w:r>
          </w:p>
        </w:tc>
        <w:tc>
          <w:tcPr>
            <w:tcW w:w="3120" w:type="dxa"/>
            <w:gridSpan w:val="2"/>
            <w:tcBorders>
              <w:bottom w:val="single" w:sz="4" w:space="0" w:color="auto"/>
              <w:right w:val="single" w:sz="4" w:space="0" w:color="auto"/>
            </w:tcBorders>
          </w:tcPr>
          <w:p w14:paraId="47CA4632" w14:textId="77777777" w:rsidR="00295E25" w:rsidRPr="00A461FB" w:rsidRDefault="00295E25" w:rsidP="00FC021E">
            <w:pPr>
              <w:tabs>
                <w:tab w:val="left" w:pos="950"/>
              </w:tabs>
              <w:spacing w:after="0"/>
              <w:ind w:left="241" w:hanging="241"/>
              <w:rPr>
                <w:rFonts w:ascii="Arial" w:hAnsi="Arial"/>
                <w:i/>
                <w:noProof/>
                <w:sz w:val="18"/>
                <w:lang w:val="en-US"/>
              </w:rPr>
            </w:pPr>
            <w:r w:rsidRPr="00A461FB">
              <w:rPr>
                <w:rFonts w:ascii="Arial" w:hAnsi="Arial"/>
                <w:i/>
                <w:noProof/>
                <w:sz w:val="18"/>
                <w:lang w:val="en-US"/>
              </w:rPr>
              <w:t xml:space="preserve">Use </w:t>
            </w:r>
            <w:r w:rsidRPr="00A461FB">
              <w:rPr>
                <w:rFonts w:ascii="Arial" w:hAnsi="Arial"/>
                <w:i/>
                <w:noProof/>
                <w:sz w:val="18"/>
                <w:u w:val="single"/>
                <w:lang w:val="en-US"/>
              </w:rPr>
              <w:t>one</w:t>
            </w:r>
            <w:r w:rsidRPr="00A461FB">
              <w:rPr>
                <w:rFonts w:ascii="Arial" w:hAnsi="Arial"/>
                <w:i/>
                <w:noProof/>
                <w:sz w:val="18"/>
                <w:lang w:val="en-US"/>
              </w:rPr>
              <w:t xml:space="preserve"> of the following releases:</w:t>
            </w:r>
            <w:r w:rsidRPr="00A461FB">
              <w:rPr>
                <w:rFonts w:ascii="Arial" w:hAnsi="Arial"/>
                <w:i/>
                <w:noProof/>
                <w:sz w:val="18"/>
                <w:lang w:val="en-US"/>
              </w:rPr>
              <w:br/>
              <w:t>Rel-8</w:t>
            </w:r>
            <w:r w:rsidRPr="00A461FB">
              <w:rPr>
                <w:rFonts w:ascii="Arial" w:hAnsi="Arial"/>
                <w:i/>
                <w:noProof/>
                <w:sz w:val="18"/>
                <w:lang w:val="en-US"/>
              </w:rPr>
              <w:tab/>
              <w:t>(Release 8)</w:t>
            </w:r>
            <w:r w:rsidRPr="00A461FB">
              <w:rPr>
                <w:rFonts w:ascii="Arial" w:hAnsi="Arial"/>
                <w:i/>
                <w:noProof/>
                <w:sz w:val="18"/>
                <w:lang w:val="en-US"/>
              </w:rPr>
              <w:br/>
              <w:t>Rel-9</w:t>
            </w:r>
            <w:r w:rsidRPr="00A461FB">
              <w:rPr>
                <w:rFonts w:ascii="Arial" w:hAnsi="Arial"/>
                <w:i/>
                <w:noProof/>
                <w:sz w:val="18"/>
                <w:lang w:val="en-US"/>
              </w:rPr>
              <w:tab/>
              <w:t>(Release 9)</w:t>
            </w:r>
            <w:r w:rsidRPr="00A461FB">
              <w:rPr>
                <w:rFonts w:ascii="Arial" w:hAnsi="Arial"/>
                <w:i/>
                <w:noProof/>
                <w:sz w:val="18"/>
                <w:lang w:val="en-US"/>
              </w:rPr>
              <w:br/>
              <w:t>Rel-10</w:t>
            </w:r>
            <w:r w:rsidRPr="00A461FB">
              <w:rPr>
                <w:rFonts w:ascii="Arial" w:hAnsi="Arial"/>
                <w:i/>
                <w:noProof/>
                <w:sz w:val="18"/>
                <w:lang w:val="en-US"/>
              </w:rPr>
              <w:tab/>
              <w:t>(Release 10)</w:t>
            </w:r>
            <w:r w:rsidRPr="00A461FB">
              <w:rPr>
                <w:rFonts w:ascii="Arial" w:hAnsi="Arial"/>
                <w:i/>
                <w:noProof/>
                <w:sz w:val="18"/>
                <w:lang w:val="en-US"/>
              </w:rPr>
              <w:br/>
              <w:t>Rel-11</w:t>
            </w:r>
            <w:r w:rsidRPr="00A461FB">
              <w:rPr>
                <w:rFonts w:ascii="Arial" w:hAnsi="Arial"/>
                <w:i/>
                <w:noProof/>
                <w:sz w:val="18"/>
                <w:lang w:val="en-US"/>
              </w:rPr>
              <w:tab/>
              <w:t>(Release 11)</w:t>
            </w:r>
            <w:r w:rsidRPr="00A461FB">
              <w:rPr>
                <w:rFonts w:ascii="Arial" w:hAnsi="Arial"/>
                <w:i/>
                <w:noProof/>
                <w:sz w:val="18"/>
                <w:lang w:val="en-US"/>
              </w:rPr>
              <w:br/>
              <w:t>Rel-12</w:t>
            </w:r>
            <w:r w:rsidRPr="00A461FB">
              <w:rPr>
                <w:rFonts w:ascii="Arial" w:hAnsi="Arial"/>
                <w:i/>
                <w:noProof/>
                <w:sz w:val="18"/>
                <w:lang w:val="en-US"/>
              </w:rPr>
              <w:tab/>
              <w:t>(Release 12)</w:t>
            </w:r>
            <w:r w:rsidRPr="00A461FB">
              <w:rPr>
                <w:rFonts w:ascii="Arial" w:hAnsi="Arial"/>
                <w:i/>
                <w:noProof/>
                <w:sz w:val="18"/>
                <w:lang w:val="en-US"/>
              </w:rPr>
              <w:br/>
              <w:t>Rel-13</w:t>
            </w:r>
            <w:r w:rsidRPr="00A461FB">
              <w:rPr>
                <w:rFonts w:ascii="Arial" w:hAnsi="Arial"/>
                <w:i/>
                <w:noProof/>
                <w:sz w:val="18"/>
                <w:lang w:val="en-US"/>
              </w:rPr>
              <w:tab/>
              <w:t>(Release 13)</w:t>
            </w:r>
            <w:r w:rsidRPr="00A461FB">
              <w:rPr>
                <w:rFonts w:ascii="Arial" w:hAnsi="Arial"/>
                <w:i/>
                <w:noProof/>
                <w:sz w:val="18"/>
                <w:lang w:val="en-US"/>
              </w:rPr>
              <w:br/>
              <w:t>Rel-14</w:t>
            </w:r>
            <w:r w:rsidRPr="00A461FB">
              <w:rPr>
                <w:rFonts w:ascii="Arial" w:hAnsi="Arial"/>
                <w:i/>
                <w:noProof/>
                <w:sz w:val="18"/>
                <w:lang w:val="en-US"/>
              </w:rPr>
              <w:tab/>
              <w:t>(Release 14)</w:t>
            </w:r>
            <w:r w:rsidRPr="00A461FB">
              <w:rPr>
                <w:rFonts w:ascii="Arial" w:hAnsi="Arial"/>
                <w:i/>
                <w:noProof/>
                <w:sz w:val="18"/>
                <w:lang w:val="en-US"/>
              </w:rPr>
              <w:br/>
              <w:t>Rel-15</w:t>
            </w:r>
            <w:r w:rsidRPr="00A461FB">
              <w:rPr>
                <w:rFonts w:ascii="Arial" w:hAnsi="Arial"/>
                <w:i/>
                <w:noProof/>
                <w:sz w:val="18"/>
                <w:lang w:val="en-US"/>
              </w:rPr>
              <w:tab/>
              <w:t>(Release 15)</w:t>
            </w:r>
            <w:r w:rsidRPr="00A461FB">
              <w:rPr>
                <w:rFonts w:ascii="Arial" w:hAnsi="Arial"/>
                <w:i/>
                <w:noProof/>
                <w:sz w:val="18"/>
                <w:lang w:val="en-US"/>
              </w:rPr>
              <w:br/>
              <w:t>Rel-16</w:t>
            </w:r>
            <w:r w:rsidRPr="00A461FB">
              <w:rPr>
                <w:rFonts w:ascii="Arial" w:hAnsi="Arial"/>
                <w:i/>
                <w:noProof/>
                <w:sz w:val="18"/>
                <w:lang w:val="en-US"/>
              </w:rPr>
              <w:tab/>
              <w:t>(Release 16)</w:t>
            </w:r>
          </w:p>
        </w:tc>
      </w:tr>
      <w:tr w:rsidR="00295E25" w:rsidRPr="00A461FB" w14:paraId="43750BCC" w14:textId="77777777" w:rsidTr="00FC021E">
        <w:tc>
          <w:tcPr>
            <w:tcW w:w="1843" w:type="dxa"/>
          </w:tcPr>
          <w:p w14:paraId="6655CB22" w14:textId="77777777" w:rsidR="00295E25" w:rsidRPr="00A461FB" w:rsidRDefault="00295E25" w:rsidP="00FC021E">
            <w:pPr>
              <w:spacing w:after="0"/>
              <w:rPr>
                <w:rFonts w:ascii="Arial" w:hAnsi="Arial"/>
                <w:b/>
                <w:i/>
                <w:noProof/>
                <w:sz w:val="8"/>
                <w:szCs w:val="8"/>
                <w:lang w:val="en-US"/>
              </w:rPr>
            </w:pPr>
          </w:p>
        </w:tc>
        <w:tc>
          <w:tcPr>
            <w:tcW w:w="7797" w:type="dxa"/>
            <w:gridSpan w:val="10"/>
          </w:tcPr>
          <w:p w14:paraId="045EC9EC" w14:textId="77777777" w:rsidR="00295E25" w:rsidRPr="00A461FB" w:rsidRDefault="00295E25" w:rsidP="00FC021E">
            <w:pPr>
              <w:spacing w:after="0"/>
              <w:rPr>
                <w:rFonts w:ascii="Arial" w:hAnsi="Arial"/>
                <w:noProof/>
                <w:sz w:val="8"/>
                <w:szCs w:val="8"/>
                <w:lang w:val="en-US"/>
              </w:rPr>
            </w:pPr>
          </w:p>
        </w:tc>
      </w:tr>
      <w:tr w:rsidR="00295E25" w:rsidRPr="00A461FB" w14:paraId="2CE34E9F" w14:textId="77777777" w:rsidTr="00FC021E">
        <w:tc>
          <w:tcPr>
            <w:tcW w:w="2694" w:type="dxa"/>
            <w:gridSpan w:val="2"/>
            <w:tcBorders>
              <w:top w:val="single" w:sz="4" w:space="0" w:color="auto"/>
              <w:left w:val="single" w:sz="4" w:space="0" w:color="auto"/>
            </w:tcBorders>
          </w:tcPr>
          <w:p w14:paraId="7C525943" w14:textId="77777777" w:rsidR="00295E25" w:rsidRPr="00A461FB" w:rsidRDefault="00295E25" w:rsidP="00FC021E">
            <w:pPr>
              <w:tabs>
                <w:tab w:val="right" w:pos="2184"/>
              </w:tabs>
              <w:spacing w:after="0"/>
              <w:rPr>
                <w:rFonts w:ascii="Arial" w:hAnsi="Arial"/>
                <w:b/>
                <w:i/>
                <w:noProof/>
                <w:lang w:val="en-US"/>
              </w:rPr>
            </w:pPr>
            <w:r w:rsidRPr="00A461FB">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E375C77" w14:textId="1CC69278" w:rsidR="00295E25" w:rsidRPr="00A461FB" w:rsidRDefault="00B469F6" w:rsidP="00FC021E">
            <w:pPr>
              <w:spacing w:after="0"/>
              <w:rPr>
                <w:rFonts w:ascii="Arial" w:hAnsi="Arial"/>
                <w:noProof/>
                <w:lang w:val="en-US"/>
              </w:rPr>
            </w:pPr>
            <w:r>
              <w:rPr>
                <w:rFonts w:ascii="Arial" w:hAnsi="Arial"/>
                <w:noProof/>
                <w:lang w:val="en-US"/>
              </w:rPr>
              <w:t xml:space="preserve">Based on </w:t>
            </w:r>
            <w:r w:rsidR="00295E25">
              <w:rPr>
                <w:rFonts w:ascii="Arial" w:hAnsi="Arial"/>
                <w:noProof/>
                <w:lang w:val="en-US"/>
              </w:rPr>
              <w:t>the current specifications,</w:t>
            </w:r>
            <w:r w:rsidR="00295E25" w:rsidRPr="00295E25">
              <w:rPr>
                <w:rFonts w:ascii="Arial" w:hAnsi="Arial"/>
                <w:noProof/>
                <w:lang w:val="en-US"/>
              </w:rPr>
              <w:t xml:space="preserve"> </w:t>
            </w:r>
            <w:r w:rsidR="00295E25">
              <w:rPr>
                <w:rFonts w:ascii="Arial" w:hAnsi="Arial"/>
                <w:noProof/>
                <w:lang w:val="en-US"/>
              </w:rPr>
              <w:t xml:space="preserve">when </w:t>
            </w:r>
            <w:r w:rsidR="00295E25" w:rsidRPr="00295E25">
              <w:rPr>
                <w:rFonts w:ascii="Arial" w:hAnsi="Arial"/>
                <w:noProof/>
                <w:lang w:val="en-US"/>
              </w:rPr>
              <w:t>a PUSCH corresponding to RAR UL grant or corresponding to MsgA overlaps with a high-priority PUCCH</w:t>
            </w:r>
            <w:r w:rsidR="00295E25">
              <w:rPr>
                <w:rFonts w:ascii="Arial" w:hAnsi="Arial"/>
                <w:noProof/>
                <w:lang w:val="en-US"/>
              </w:rPr>
              <w:t>, the PUSCH is always dropped. However, d</w:t>
            </w:r>
            <w:r w:rsidR="00295E25" w:rsidRPr="00295E25">
              <w:rPr>
                <w:rFonts w:ascii="Arial" w:hAnsi="Arial"/>
                <w:noProof/>
                <w:lang w:val="en-US"/>
              </w:rPr>
              <w:t xml:space="preserve">epending on the use case triggering the RACH procedure, a PUSCH corresponding to RAR UL grant or corresponding to MsgA </w:t>
            </w:r>
            <w:r w:rsidR="0010188B">
              <w:rPr>
                <w:rFonts w:ascii="Arial" w:hAnsi="Arial"/>
                <w:noProof/>
                <w:lang w:val="en-US"/>
              </w:rPr>
              <w:t>would</w:t>
            </w:r>
            <w:r w:rsidR="00295E25">
              <w:rPr>
                <w:rFonts w:ascii="Arial" w:hAnsi="Arial"/>
                <w:noProof/>
                <w:lang w:val="en-US"/>
              </w:rPr>
              <w:t xml:space="preserve"> sometimes</w:t>
            </w:r>
            <w:r w:rsidR="00295E25" w:rsidRPr="00295E25">
              <w:rPr>
                <w:rFonts w:ascii="Arial" w:hAnsi="Arial"/>
                <w:noProof/>
                <w:lang w:val="en-US"/>
              </w:rPr>
              <w:t xml:space="preserve"> need to be prioritized over </w:t>
            </w:r>
            <w:r w:rsidR="00295E25">
              <w:rPr>
                <w:rFonts w:ascii="Arial" w:hAnsi="Arial"/>
                <w:noProof/>
                <w:lang w:val="en-US"/>
              </w:rPr>
              <w:t>any other</w:t>
            </w:r>
            <w:r w:rsidR="00295E25" w:rsidRPr="00295E25">
              <w:rPr>
                <w:rFonts w:ascii="Arial" w:hAnsi="Arial"/>
                <w:noProof/>
                <w:lang w:val="en-US"/>
              </w:rPr>
              <w:t xml:space="preserve"> overlapping channel.</w:t>
            </w:r>
          </w:p>
        </w:tc>
      </w:tr>
      <w:tr w:rsidR="00295E25" w:rsidRPr="00A461FB" w14:paraId="16F6C859" w14:textId="77777777" w:rsidTr="00FC021E">
        <w:tc>
          <w:tcPr>
            <w:tcW w:w="2694" w:type="dxa"/>
            <w:gridSpan w:val="2"/>
            <w:tcBorders>
              <w:left w:val="single" w:sz="4" w:space="0" w:color="auto"/>
            </w:tcBorders>
          </w:tcPr>
          <w:p w14:paraId="274BFA50" w14:textId="77777777" w:rsidR="00295E25" w:rsidRPr="00A461FB" w:rsidRDefault="00295E25" w:rsidP="00FC021E">
            <w:pPr>
              <w:spacing w:after="0"/>
              <w:rPr>
                <w:rFonts w:ascii="Arial" w:hAnsi="Arial"/>
                <w:b/>
                <w:i/>
                <w:noProof/>
                <w:sz w:val="8"/>
                <w:szCs w:val="8"/>
                <w:lang w:val="en-US"/>
              </w:rPr>
            </w:pPr>
          </w:p>
        </w:tc>
        <w:tc>
          <w:tcPr>
            <w:tcW w:w="6946" w:type="dxa"/>
            <w:gridSpan w:val="9"/>
            <w:tcBorders>
              <w:right w:val="single" w:sz="4" w:space="0" w:color="auto"/>
            </w:tcBorders>
          </w:tcPr>
          <w:p w14:paraId="28CE8CA8" w14:textId="77777777" w:rsidR="00295E25" w:rsidRPr="00A461FB" w:rsidRDefault="00295E25" w:rsidP="00FC021E">
            <w:pPr>
              <w:spacing w:after="0"/>
              <w:rPr>
                <w:rFonts w:ascii="Arial" w:hAnsi="Arial"/>
                <w:noProof/>
                <w:sz w:val="8"/>
                <w:szCs w:val="8"/>
                <w:lang w:val="en-US"/>
              </w:rPr>
            </w:pPr>
          </w:p>
        </w:tc>
      </w:tr>
      <w:tr w:rsidR="00295E25" w:rsidRPr="00A461FB" w14:paraId="0C83FA2E" w14:textId="77777777" w:rsidTr="00FC021E">
        <w:tc>
          <w:tcPr>
            <w:tcW w:w="2694" w:type="dxa"/>
            <w:gridSpan w:val="2"/>
            <w:tcBorders>
              <w:left w:val="single" w:sz="4" w:space="0" w:color="auto"/>
            </w:tcBorders>
          </w:tcPr>
          <w:p w14:paraId="1470C478" w14:textId="77777777" w:rsidR="00295E25" w:rsidRPr="00A461FB" w:rsidRDefault="00295E25" w:rsidP="00FC021E">
            <w:pPr>
              <w:tabs>
                <w:tab w:val="right" w:pos="2184"/>
              </w:tabs>
              <w:spacing w:after="0"/>
              <w:rPr>
                <w:rFonts w:ascii="Arial" w:hAnsi="Arial"/>
                <w:b/>
                <w:i/>
                <w:noProof/>
                <w:lang w:val="en-US"/>
              </w:rPr>
            </w:pPr>
            <w:r w:rsidRPr="00A461FB">
              <w:rPr>
                <w:rFonts w:ascii="Arial" w:hAnsi="Arial"/>
                <w:b/>
                <w:i/>
                <w:noProof/>
                <w:lang w:val="en-US"/>
              </w:rPr>
              <w:t>Summary of change:</w:t>
            </w:r>
          </w:p>
        </w:tc>
        <w:tc>
          <w:tcPr>
            <w:tcW w:w="6946" w:type="dxa"/>
            <w:gridSpan w:val="9"/>
            <w:tcBorders>
              <w:right w:val="single" w:sz="4" w:space="0" w:color="auto"/>
            </w:tcBorders>
            <w:shd w:val="pct30" w:color="FFFF00" w:fill="auto"/>
          </w:tcPr>
          <w:p w14:paraId="452DE3AB" w14:textId="48CFEDA4" w:rsidR="00295E25" w:rsidRPr="00A461FB" w:rsidRDefault="0012120E" w:rsidP="00FC021E">
            <w:pPr>
              <w:spacing w:after="0"/>
              <w:rPr>
                <w:rFonts w:ascii="Arial" w:hAnsi="Arial"/>
                <w:noProof/>
                <w:lang w:val="en-US"/>
              </w:rPr>
            </w:pPr>
            <w:r>
              <w:rPr>
                <w:rFonts w:ascii="Arial" w:hAnsi="Arial"/>
                <w:noProof/>
                <w:lang w:val="en-US"/>
              </w:rPr>
              <w:t>Specify that the</w:t>
            </w:r>
            <w:r w:rsidRPr="0012120E">
              <w:rPr>
                <w:rFonts w:ascii="Arial" w:hAnsi="Arial"/>
                <w:noProof/>
                <w:lang w:val="en-US"/>
              </w:rPr>
              <w:t xml:space="preserve"> handling the overlap between PUSCH corresponding to RAR UL grant or corresponding to MsgA and a </w:t>
            </w:r>
            <w:r w:rsidR="00E821E7">
              <w:rPr>
                <w:rFonts w:ascii="Arial" w:hAnsi="Arial"/>
                <w:noProof/>
                <w:lang w:val="en-US"/>
              </w:rPr>
              <w:t xml:space="preserve">high-priority </w:t>
            </w:r>
            <w:r w:rsidRPr="0012120E">
              <w:rPr>
                <w:rFonts w:ascii="Arial" w:hAnsi="Arial"/>
                <w:noProof/>
                <w:lang w:val="en-US"/>
              </w:rPr>
              <w:t>PUCCH is left up to UE implementation</w:t>
            </w:r>
          </w:p>
        </w:tc>
      </w:tr>
      <w:tr w:rsidR="00295E25" w:rsidRPr="00A461FB" w14:paraId="616DA958" w14:textId="77777777" w:rsidTr="00FC021E">
        <w:tc>
          <w:tcPr>
            <w:tcW w:w="2694" w:type="dxa"/>
            <w:gridSpan w:val="2"/>
            <w:tcBorders>
              <w:left w:val="single" w:sz="4" w:space="0" w:color="auto"/>
            </w:tcBorders>
          </w:tcPr>
          <w:p w14:paraId="3E216F22" w14:textId="77777777" w:rsidR="00295E25" w:rsidRPr="00A461FB" w:rsidRDefault="00295E25" w:rsidP="00FC021E">
            <w:pPr>
              <w:spacing w:after="0"/>
              <w:rPr>
                <w:rFonts w:ascii="Arial" w:hAnsi="Arial"/>
                <w:b/>
                <w:i/>
                <w:noProof/>
                <w:sz w:val="8"/>
                <w:szCs w:val="8"/>
                <w:lang w:val="en-US"/>
              </w:rPr>
            </w:pPr>
          </w:p>
        </w:tc>
        <w:tc>
          <w:tcPr>
            <w:tcW w:w="6946" w:type="dxa"/>
            <w:gridSpan w:val="9"/>
            <w:tcBorders>
              <w:right w:val="single" w:sz="4" w:space="0" w:color="auto"/>
            </w:tcBorders>
          </w:tcPr>
          <w:p w14:paraId="23B13C93" w14:textId="77777777" w:rsidR="00295E25" w:rsidRPr="00A461FB" w:rsidRDefault="00295E25" w:rsidP="00FC021E">
            <w:pPr>
              <w:spacing w:after="0"/>
              <w:rPr>
                <w:rFonts w:ascii="Arial" w:hAnsi="Arial"/>
                <w:noProof/>
                <w:sz w:val="8"/>
                <w:szCs w:val="8"/>
                <w:lang w:val="en-US"/>
              </w:rPr>
            </w:pPr>
          </w:p>
        </w:tc>
      </w:tr>
      <w:tr w:rsidR="00295E25" w:rsidRPr="00A461FB" w14:paraId="7343C344" w14:textId="77777777" w:rsidTr="00FC021E">
        <w:tc>
          <w:tcPr>
            <w:tcW w:w="2694" w:type="dxa"/>
            <w:gridSpan w:val="2"/>
            <w:tcBorders>
              <w:left w:val="single" w:sz="4" w:space="0" w:color="auto"/>
              <w:bottom w:val="single" w:sz="4" w:space="0" w:color="auto"/>
            </w:tcBorders>
          </w:tcPr>
          <w:p w14:paraId="47067BEC" w14:textId="77777777" w:rsidR="00295E25" w:rsidRPr="00A461FB" w:rsidRDefault="00295E25" w:rsidP="00FC021E">
            <w:pPr>
              <w:tabs>
                <w:tab w:val="right" w:pos="2184"/>
              </w:tabs>
              <w:spacing w:after="0"/>
              <w:rPr>
                <w:rFonts w:ascii="Arial" w:hAnsi="Arial"/>
                <w:b/>
                <w:i/>
                <w:noProof/>
                <w:lang w:val="en-US"/>
              </w:rPr>
            </w:pPr>
            <w:r w:rsidRPr="00A461FB">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ECCD63D" w14:textId="1ACD0258" w:rsidR="00295E25" w:rsidRPr="00A461FB" w:rsidRDefault="003909C7" w:rsidP="00FC021E">
            <w:pPr>
              <w:spacing w:after="0"/>
              <w:rPr>
                <w:rFonts w:ascii="Arial" w:hAnsi="Arial"/>
                <w:noProof/>
                <w:lang w:val="en-US"/>
              </w:rPr>
            </w:pPr>
            <w:r>
              <w:rPr>
                <w:rFonts w:ascii="Arial" w:hAnsi="Arial"/>
                <w:noProof/>
                <w:lang w:val="en-US"/>
              </w:rPr>
              <w:t xml:space="preserve">When </w:t>
            </w:r>
            <w:r w:rsidRPr="00295E25">
              <w:rPr>
                <w:rFonts w:ascii="Arial" w:hAnsi="Arial"/>
                <w:noProof/>
                <w:lang w:val="en-US"/>
              </w:rPr>
              <w:t>a PUSCH corresponding to RAR UL grant or corresponding to MsgA overlaps with a high-priority PUCCH</w:t>
            </w:r>
            <w:r>
              <w:rPr>
                <w:rFonts w:ascii="Arial" w:hAnsi="Arial"/>
                <w:noProof/>
                <w:lang w:val="en-US"/>
              </w:rPr>
              <w:t>, this PUSCH is always dropped, thus impacting the RACH procedure at least from latency perspective.</w:t>
            </w:r>
          </w:p>
        </w:tc>
      </w:tr>
      <w:tr w:rsidR="00295E25" w:rsidRPr="00A461FB" w14:paraId="354D2B24" w14:textId="77777777" w:rsidTr="00FC021E">
        <w:tc>
          <w:tcPr>
            <w:tcW w:w="2694" w:type="dxa"/>
            <w:gridSpan w:val="2"/>
          </w:tcPr>
          <w:p w14:paraId="09A6F122" w14:textId="77777777" w:rsidR="00295E25" w:rsidRPr="00A461FB" w:rsidRDefault="00295E25" w:rsidP="00FC021E">
            <w:pPr>
              <w:spacing w:after="0"/>
              <w:rPr>
                <w:rFonts w:ascii="Arial" w:hAnsi="Arial"/>
                <w:b/>
                <w:i/>
                <w:noProof/>
                <w:sz w:val="8"/>
                <w:szCs w:val="8"/>
                <w:lang w:val="en-US"/>
              </w:rPr>
            </w:pPr>
          </w:p>
        </w:tc>
        <w:tc>
          <w:tcPr>
            <w:tcW w:w="6946" w:type="dxa"/>
            <w:gridSpan w:val="9"/>
          </w:tcPr>
          <w:p w14:paraId="647D4857" w14:textId="77777777" w:rsidR="00295E25" w:rsidRPr="00A461FB" w:rsidRDefault="00295E25" w:rsidP="00FC021E">
            <w:pPr>
              <w:spacing w:after="0"/>
              <w:rPr>
                <w:rFonts w:ascii="Arial" w:hAnsi="Arial"/>
                <w:noProof/>
                <w:sz w:val="8"/>
                <w:szCs w:val="8"/>
                <w:lang w:val="en-US"/>
              </w:rPr>
            </w:pPr>
          </w:p>
        </w:tc>
      </w:tr>
      <w:tr w:rsidR="00295E25" w:rsidRPr="00A461FB" w14:paraId="4BAE0A99" w14:textId="77777777" w:rsidTr="00FC021E">
        <w:tc>
          <w:tcPr>
            <w:tcW w:w="2694" w:type="dxa"/>
            <w:gridSpan w:val="2"/>
            <w:tcBorders>
              <w:top w:val="single" w:sz="4" w:space="0" w:color="auto"/>
              <w:left w:val="single" w:sz="4" w:space="0" w:color="auto"/>
            </w:tcBorders>
          </w:tcPr>
          <w:p w14:paraId="6C7CCF61" w14:textId="77777777" w:rsidR="00295E25" w:rsidRPr="00A461FB" w:rsidRDefault="00295E25" w:rsidP="00FC021E">
            <w:pPr>
              <w:tabs>
                <w:tab w:val="right" w:pos="2184"/>
              </w:tabs>
              <w:spacing w:after="0"/>
              <w:rPr>
                <w:rFonts w:ascii="Arial" w:hAnsi="Arial"/>
                <w:b/>
                <w:i/>
                <w:noProof/>
                <w:lang w:val="en-US"/>
              </w:rPr>
            </w:pPr>
            <w:r w:rsidRPr="00A461FB">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2CAB23" w14:textId="77777777" w:rsidR="00295E25" w:rsidRPr="00A461FB" w:rsidRDefault="00295E25" w:rsidP="00FC021E">
            <w:pPr>
              <w:spacing w:after="0"/>
              <w:ind w:left="100"/>
              <w:rPr>
                <w:rFonts w:ascii="Arial" w:hAnsi="Arial"/>
                <w:noProof/>
                <w:lang w:val="en-US"/>
              </w:rPr>
            </w:pPr>
            <w:r w:rsidRPr="00A461FB">
              <w:rPr>
                <w:rFonts w:ascii="Arial" w:hAnsi="Arial"/>
                <w:noProof/>
                <w:lang w:val="en-US"/>
              </w:rPr>
              <w:t>9</w:t>
            </w:r>
          </w:p>
        </w:tc>
      </w:tr>
      <w:tr w:rsidR="00295E25" w:rsidRPr="00A461FB" w14:paraId="232947CA" w14:textId="77777777" w:rsidTr="00FC021E">
        <w:tc>
          <w:tcPr>
            <w:tcW w:w="2694" w:type="dxa"/>
            <w:gridSpan w:val="2"/>
            <w:tcBorders>
              <w:left w:val="single" w:sz="4" w:space="0" w:color="auto"/>
            </w:tcBorders>
          </w:tcPr>
          <w:p w14:paraId="6ED961DA" w14:textId="77777777" w:rsidR="00295E25" w:rsidRPr="00A461FB" w:rsidRDefault="00295E25" w:rsidP="00FC021E">
            <w:pPr>
              <w:spacing w:after="0"/>
              <w:rPr>
                <w:rFonts w:ascii="Arial" w:hAnsi="Arial"/>
                <w:b/>
                <w:i/>
                <w:noProof/>
                <w:sz w:val="8"/>
                <w:szCs w:val="8"/>
                <w:lang w:val="en-US"/>
              </w:rPr>
            </w:pPr>
          </w:p>
        </w:tc>
        <w:tc>
          <w:tcPr>
            <w:tcW w:w="6946" w:type="dxa"/>
            <w:gridSpan w:val="9"/>
            <w:tcBorders>
              <w:right w:val="single" w:sz="4" w:space="0" w:color="auto"/>
            </w:tcBorders>
          </w:tcPr>
          <w:p w14:paraId="248BD2F8" w14:textId="77777777" w:rsidR="00295E25" w:rsidRPr="00A461FB" w:rsidRDefault="00295E25" w:rsidP="00FC021E">
            <w:pPr>
              <w:spacing w:after="0"/>
              <w:rPr>
                <w:rFonts w:ascii="Arial" w:hAnsi="Arial"/>
                <w:noProof/>
                <w:sz w:val="8"/>
                <w:szCs w:val="8"/>
                <w:lang w:val="en-US"/>
              </w:rPr>
            </w:pPr>
          </w:p>
        </w:tc>
      </w:tr>
      <w:tr w:rsidR="00295E25" w:rsidRPr="00A461FB" w14:paraId="5B6AAE3E" w14:textId="77777777" w:rsidTr="00FC021E">
        <w:tc>
          <w:tcPr>
            <w:tcW w:w="2694" w:type="dxa"/>
            <w:gridSpan w:val="2"/>
            <w:tcBorders>
              <w:left w:val="single" w:sz="4" w:space="0" w:color="auto"/>
            </w:tcBorders>
          </w:tcPr>
          <w:p w14:paraId="01B3E61B" w14:textId="77777777" w:rsidR="00295E25" w:rsidRPr="00A461FB" w:rsidRDefault="00295E25" w:rsidP="00FC021E">
            <w:pPr>
              <w:tabs>
                <w:tab w:val="right" w:pos="2184"/>
              </w:tabs>
              <w:spacing w:after="0"/>
              <w:rPr>
                <w:rFonts w:ascii="Arial" w:hAnsi="Arial"/>
                <w:b/>
                <w:i/>
                <w:noProof/>
                <w:lang w:val="en-US"/>
              </w:rPr>
            </w:pPr>
          </w:p>
        </w:tc>
        <w:tc>
          <w:tcPr>
            <w:tcW w:w="284" w:type="dxa"/>
            <w:tcBorders>
              <w:top w:val="single" w:sz="4" w:space="0" w:color="auto"/>
              <w:left w:val="single" w:sz="4" w:space="0" w:color="auto"/>
              <w:bottom w:val="single" w:sz="4" w:space="0" w:color="auto"/>
            </w:tcBorders>
          </w:tcPr>
          <w:p w14:paraId="6D8F457D" w14:textId="77777777" w:rsidR="00295E25" w:rsidRPr="00A461FB" w:rsidRDefault="00295E25" w:rsidP="00FC021E">
            <w:pPr>
              <w:spacing w:after="0"/>
              <w:jc w:val="center"/>
              <w:rPr>
                <w:rFonts w:ascii="Arial" w:hAnsi="Arial"/>
                <w:b/>
                <w:caps/>
                <w:noProof/>
                <w:lang w:val="en-US"/>
              </w:rPr>
            </w:pPr>
            <w:r w:rsidRPr="00A461FB">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9C8A5" w14:textId="77777777" w:rsidR="00295E25" w:rsidRPr="00A461FB" w:rsidRDefault="00295E25" w:rsidP="00FC021E">
            <w:pPr>
              <w:spacing w:after="0"/>
              <w:jc w:val="center"/>
              <w:rPr>
                <w:rFonts w:ascii="Arial" w:hAnsi="Arial"/>
                <w:b/>
                <w:caps/>
                <w:noProof/>
                <w:lang w:val="en-US"/>
              </w:rPr>
            </w:pPr>
            <w:r w:rsidRPr="00A461FB">
              <w:rPr>
                <w:rFonts w:ascii="Arial" w:hAnsi="Arial"/>
                <w:b/>
                <w:caps/>
                <w:noProof/>
                <w:lang w:val="en-US"/>
              </w:rPr>
              <w:t>N</w:t>
            </w:r>
          </w:p>
        </w:tc>
        <w:tc>
          <w:tcPr>
            <w:tcW w:w="2977" w:type="dxa"/>
            <w:gridSpan w:val="4"/>
          </w:tcPr>
          <w:p w14:paraId="714332A3" w14:textId="77777777" w:rsidR="00295E25" w:rsidRPr="00A461FB" w:rsidRDefault="00295E25" w:rsidP="00FC021E">
            <w:pPr>
              <w:tabs>
                <w:tab w:val="right" w:pos="2893"/>
              </w:tabs>
              <w:spacing w:after="0"/>
              <w:rPr>
                <w:rFonts w:ascii="Arial" w:hAnsi="Arial"/>
                <w:noProof/>
                <w:lang w:val="en-US"/>
              </w:rPr>
            </w:pPr>
          </w:p>
        </w:tc>
        <w:tc>
          <w:tcPr>
            <w:tcW w:w="3401" w:type="dxa"/>
            <w:gridSpan w:val="3"/>
            <w:tcBorders>
              <w:right w:val="single" w:sz="4" w:space="0" w:color="auto"/>
            </w:tcBorders>
            <w:shd w:val="clear" w:color="FFFF00" w:fill="auto"/>
          </w:tcPr>
          <w:p w14:paraId="39FA891B" w14:textId="77777777" w:rsidR="00295E25" w:rsidRPr="00A461FB" w:rsidRDefault="00295E25" w:rsidP="00FC021E">
            <w:pPr>
              <w:spacing w:after="0"/>
              <w:ind w:left="99"/>
              <w:rPr>
                <w:rFonts w:ascii="Arial" w:hAnsi="Arial"/>
                <w:noProof/>
                <w:lang w:val="en-US"/>
              </w:rPr>
            </w:pPr>
          </w:p>
        </w:tc>
      </w:tr>
      <w:tr w:rsidR="00295E25" w:rsidRPr="00A461FB" w14:paraId="4806B0E0" w14:textId="77777777" w:rsidTr="00FC021E">
        <w:tc>
          <w:tcPr>
            <w:tcW w:w="2694" w:type="dxa"/>
            <w:gridSpan w:val="2"/>
            <w:tcBorders>
              <w:left w:val="single" w:sz="4" w:space="0" w:color="auto"/>
            </w:tcBorders>
          </w:tcPr>
          <w:p w14:paraId="26AB6DC5" w14:textId="77777777" w:rsidR="00295E25" w:rsidRPr="00A461FB" w:rsidRDefault="00295E25" w:rsidP="00FC021E">
            <w:pPr>
              <w:tabs>
                <w:tab w:val="right" w:pos="2184"/>
              </w:tabs>
              <w:spacing w:after="0"/>
              <w:rPr>
                <w:rFonts w:ascii="Arial" w:hAnsi="Arial"/>
                <w:b/>
                <w:i/>
                <w:noProof/>
                <w:lang w:val="en-US"/>
              </w:rPr>
            </w:pPr>
            <w:r w:rsidRPr="00A461FB">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99EF1F7" w14:textId="77777777" w:rsidR="00295E25" w:rsidRPr="00A461FB" w:rsidRDefault="00295E25" w:rsidP="00FC021E">
            <w:pPr>
              <w:spacing w:after="0"/>
              <w:jc w:val="center"/>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54A94" w14:textId="77777777" w:rsidR="00295E25" w:rsidRPr="00A461FB" w:rsidRDefault="00295E25" w:rsidP="00FC021E">
            <w:pPr>
              <w:spacing w:after="0"/>
              <w:jc w:val="center"/>
              <w:rPr>
                <w:rFonts w:ascii="Arial" w:hAnsi="Arial"/>
                <w:b/>
                <w:caps/>
                <w:noProof/>
                <w:lang w:val="en-US"/>
              </w:rPr>
            </w:pPr>
            <w:r w:rsidRPr="00A461FB">
              <w:rPr>
                <w:rFonts w:ascii="Arial" w:hAnsi="Arial"/>
                <w:b/>
                <w:caps/>
                <w:noProof/>
                <w:lang w:val="en-US"/>
              </w:rPr>
              <w:t>X</w:t>
            </w:r>
          </w:p>
        </w:tc>
        <w:tc>
          <w:tcPr>
            <w:tcW w:w="2977" w:type="dxa"/>
            <w:gridSpan w:val="4"/>
          </w:tcPr>
          <w:p w14:paraId="22FACBEF" w14:textId="77777777" w:rsidR="00295E25" w:rsidRPr="00A461FB" w:rsidRDefault="00295E25" w:rsidP="00FC021E">
            <w:pPr>
              <w:tabs>
                <w:tab w:val="right" w:pos="2893"/>
              </w:tabs>
              <w:spacing w:after="0"/>
              <w:rPr>
                <w:rFonts w:ascii="Arial" w:hAnsi="Arial"/>
                <w:noProof/>
                <w:lang w:val="en-US"/>
              </w:rPr>
            </w:pPr>
            <w:r w:rsidRPr="00A461FB">
              <w:rPr>
                <w:rFonts w:ascii="Arial" w:hAnsi="Arial"/>
                <w:noProof/>
                <w:lang w:val="en-US"/>
              </w:rPr>
              <w:t xml:space="preserve"> Other core specifications</w:t>
            </w:r>
            <w:r w:rsidRPr="00A461FB">
              <w:rPr>
                <w:rFonts w:ascii="Arial" w:hAnsi="Arial"/>
                <w:noProof/>
                <w:lang w:val="en-US"/>
              </w:rPr>
              <w:tab/>
            </w:r>
          </w:p>
        </w:tc>
        <w:tc>
          <w:tcPr>
            <w:tcW w:w="3401" w:type="dxa"/>
            <w:gridSpan w:val="3"/>
            <w:tcBorders>
              <w:right w:val="single" w:sz="4" w:space="0" w:color="auto"/>
            </w:tcBorders>
            <w:shd w:val="pct30" w:color="FFFF00" w:fill="auto"/>
          </w:tcPr>
          <w:p w14:paraId="0A6E6433" w14:textId="77777777" w:rsidR="00295E25" w:rsidRPr="00A461FB" w:rsidRDefault="00295E25" w:rsidP="00FC021E">
            <w:pPr>
              <w:spacing w:after="0"/>
              <w:ind w:left="99"/>
              <w:rPr>
                <w:rFonts w:ascii="Arial" w:hAnsi="Arial"/>
                <w:noProof/>
                <w:lang w:val="en-US"/>
              </w:rPr>
            </w:pPr>
            <w:r w:rsidRPr="00A461FB">
              <w:rPr>
                <w:rFonts w:ascii="Arial" w:hAnsi="Arial"/>
                <w:noProof/>
                <w:lang w:val="en-US"/>
              </w:rPr>
              <w:t>TS/TR ... CR ...</w:t>
            </w:r>
          </w:p>
        </w:tc>
      </w:tr>
      <w:tr w:rsidR="00295E25" w:rsidRPr="00A461FB" w14:paraId="09046E63" w14:textId="77777777" w:rsidTr="00FC021E">
        <w:tc>
          <w:tcPr>
            <w:tcW w:w="2694" w:type="dxa"/>
            <w:gridSpan w:val="2"/>
            <w:tcBorders>
              <w:left w:val="single" w:sz="4" w:space="0" w:color="auto"/>
            </w:tcBorders>
          </w:tcPr>
          <w:p w14:paraId="43BC4BA1" w14:textId="77777777" w:rsidR="00295E25" w:rsidRPr="00A461FB" w:rsidRDefault="00295E25" w:rsidP="00FC021E">
            <w:pPr>
              <w:spacing w:after="0"/>
              <w:rPr>
                <w:rFonts w:ascii="Arial" w:hAnsi="Arial"/>
                <w:b/>
                <w:i/>
                <w:noProof/>
                <w:lang w:val="en-US"/>
              </w:rPr>
            </w:pPr>
            <w:r w:rsidRPr="00A461FB">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9AE398E" w14:textId="77777777" w:rsidR="00295E25" w:rsidRPr="00A461FB" w:rsidRDefault="00295E25" w:rsidP="00FC021E">
            <w:pPr>
              <w:spacing w:after="0"/>
              <w:jc w:val="center"/>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2BCCD" w14:textId="77777777" w:rsidR="00295E25" w:rsidRPr="00A461FB" w:rsidRDefault="00295E25" w:rsidP="00FC021E">
            <w:pPr>
              <w:spacing w:after="0"/>
              <w:jc w:val="center"/>
              <w:rPr>
                <w:rFonts w:ascii="Arial" w:hAnsi="Arial"/>
                <w:b/>
                <w:caps/>
                <w:noProof/>
                <w:lang w:val="en-US"/>
              </w:rPr>
            </w:pPr>
            <w:r w:rsidRPr="00A461FB">
              <w:rPr>
                <w:rFonts w:ascii="Arial" w:hAnsi="Arial"/>
                <w:b/>
                <w:caps/>
                <w:noProof/>
                <w:lang w:val="en-US"/>
              </w:rPr>
              <w:t>X</w:t>
            </w:r>
          </w:p>
        </w:tc>
        <w:tc>
          <w:tcPr>
            <w:tcW w:w="2977" w:type="dxa"/>
            <w:gridSpan w:val="4"/>
          </w:tcPr>
          <w:p w14:paraId="6471D17F" w14:textId="77777777" w:rsidR="00295E25" w:rsidRPr="00A461FB" w:rsidRDefault="00295E25" w:rsidP="00FC021E">
            <w:pPr>
              <w:spacing w:after="0"/>
              <w:rPr>
                <w:rFonts w:ascii="Arial" w:hAnsi="Arial"/>
                <w:noProof/>
                <w:lang w:val="en-US"/>
              </w:rPr>
            </w:pPr>
            <w:r w:rsidRPr="00A461FB">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7D7EEAD8" w14:textId="77777777" w:rsidR="00295E25" w:rsidRPr="00A461FB" w:rsidRDefault="00295E25" w:rsidP="00FC021E">
            <w:pPr>
              <w:spacing w:after="0"/>
              <w:ind w:left="99"/>
              <w:rPr>
                <w:rFonts w:ascii="Arial" w:hAnsi="Arial"/>
                <w:noProof/>
                <w:lang w:val="en-US"/>
              </w:rPr>
            </w:pPr>
            <w:r w:rsidRPr="00A461FB">
              <w:rPr>
                <w:rFonts w:ascii="Arial" w:hAnsi="Arial"/>
                <w:noProof/>
                <w:lang w:val="en-US"/>
              </w:rPr>
              <w:t xml:space="preserve">TS/TR ... CR ... </w:t>
            </w:r>
          </w:p>
        </w:tc>
      </w:tr>
      <w:tr w:rsidR="00295E25" w:rsidRPr="00A461FB" w14:paraId="60108503" w14:textId="77777777" w:rsidTr="00FC021E">
        <w:tc>
          <w:tcPr>
            <w:tcW w:w="2694" w:type="dxa"/>
            <w:gridSpan w:val="2"/>
            <w:tcBorders>
              <w:left w:val="single" w:sz="4" w:space="0" w:color="auto"/>
            </w:tcBorders>
          </w:tcPr>
          <w:p w14:paraId="0A0B80A5" w14:textId="77777777" w:rsidR="00295E25" w:rsidRPr="00A461FB" w:rsidRDefault="00295E25" w:rsidP="00FC021E">
            <w:pPr>
              <w:spacing w:after="0"/>
              <w:rPr>
                <w:rFonts w:ascii="Arial" w:hAnsi="Arial"/>
                <w:b/>
                <w:i/>
                <w:noProof/>
                <w:lang w:val="en-US"/>
              </w:rPr>
            </w:pPr>
            <w:r w:rsidRPr="00A461FB">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652E1A7" w14:textId="77777777" w:rsidR="00295E25" w:rsidRPr="00A461FB" w:rsidRDefault="00295E25" w:rsidP="00FC021E">
            <w:pPr>
              <w:spacing w:after="0"/>
              <w:jc w:val="center"/>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7A7D8" w14:textId="77777777" w:rsidR="00295E25" w:rsidRPr="00A461FB" w:rsidRDefault="00295E25" w:rsidP="00FC021E">
            <w:pPr>
              <w:spacing w:after="0"/>
              <w:jc w:val="center"/>
              <w:rPr>
                <w:rFonts w:ascii="Arial" w:hAnsi="Arial"/>
                <w:b/>
                <w:caps/>
                <w:noProof/>
                <w:lang w:val="en-US"/>
              </w:rPr>
            </w:pPr>
            <w:r w:rsidRPr="00A461FB">
              <w:rPr>
                <w:rFonts w:ascii="Arial" w:hAnsi="Arial"/>
                <w:b/>
                <w:caps/>
                <w:noProof/>
                <w:lang w:val="en-US"/>
              </w:rPr>
              <w:t>X</w:t>
            </w:r>
          </w:p>
        </w:tc>
        <w:tc>
          <w:tcPr>
            <w:tcW w:w="2977" w:type="dxa"/>
            <w:gridSpan w:val="4"/>
          </w:tcPr>
          <w:p w14:paraId="0EDF0421" w14:textId="77777777" w:rsidR="00295E25" w:rsidRPr="00A461FB" w:rsidRDefault="00295E25" w:rsidP="00FC021E">
            <w:pPr>
              <w:spacing w:after="0"/>
              <w:rPr>
                <w:rFonts w:ascii="Arial" w:hAnsi="Arial"/>
                <w:noProof/>
                <w:lang w:val="en-US"/>
              </w:rPr>
            </w:pPr>
            <w:r w:rsidRPr="00A461FB">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1CAE26BB" w14:textId="77777777" w:rsidR="00295E25" w:rsidRPr="00A461FB" w:rsidRDefault="00295E25" w:rsidP="00FC021E">
            <w:pPr>
              <w:spacing w:after="0"/>
              <w:ind w:left="99"/>
              <w:rPr>
                <w:rFonts w:ascii="Arial" w:hAnsi="Arial"/>
                <w:noProof/>
                <w:lang w:val="en-US"/>
              </w:rPr>
            </w:pPr>
            <w:r w:rsidRPr="00A461FB">
              <w:rPr>
                <w:rFonts w:ascii="Arial" w:hAnsi="Arial"/>
                <w:noProof/>
                <w:lang w:val="en-US"/>
              </w:rPr>
              <w:t xml:space="preserve">TS/TR ... CR ... </w:t>
            </w:r>
          </w:p>
        </w:tc>
      </w:tr>
      <w:tr w:rsidR="00295E25" w:rsidRPr="00A461FB" w14:paraId="3E4AE23D" w14:textId="77777777" w:rsidTr="00FC021E">
        <w:tc>
          <w:tcPr>
            <w:tcW w:w="2694" w:type="dxa"/>
            <w:gridSpan w:val="2"/>
            <w:tcBorders>
              <w:left w:val="single" w:sz="4" w:space="0" w:color="auto"/>
            </w:tcBorders>
          </w:tcPr>
          <w:p w14:paraId="74CB9CF4" w14:textId="77777777" w:rsidR="00295E25" w:rsidRPr="00A461FB" w:rsidRDefault="00295E25" w:rsidP="00FC021E">
            <w:pPr>
              <w:spacing w:after="0"/>
              <w:rPr>
                <w:rFonts w:ascii="Arial" w:hAnsi="Arial"/>
                <w:b/>
                <w:i/>
                <w:noProof/>
                <w:lang w:val="en-US"/>
              </w:rPr>
            </w:pPr>
          </w:p>
        </w:tc>
        <w:tc>
          <w:tcPr>
            <w:tcW w:w="6946" w:type="dxa"/>
            <w:gridSpan w:val="9"/>
            <w:tcBorders>
              <w:right w:val="single" w:sz="4" w:space="0" w:color="auto"/>
            </w:tcBorders>
          </w:tcPr>
          <w:p w14:paraId="425126D0" w14:textId="77777777" w:rsidR="00295E25" w:rsidRPr="00A461FB" w:rsidRDefault="00295E25" w:rsidP="00FC021E">
            <w:pPr>
              <w:spacing w:after="0"/>
              <w:rPr>
                <w:rFonts w:ascii="Arial" w:hAnsi="Arial"/>
                <w:noProof/>
                <w:lang w:val="en-US"/>
              </w:rPr>
            </w:pPr>
          </w:p>
        </w:tc>
      </w:tr>
      <w:tr w:rsidR="00295E25" w:rsidRPr="00A461FB" w14:paraId="21B6DCC3" w14:textId="77777777" w:rsidTr="00FC021E">
        <w:tc>
          <w:tcPr>
            <w:tcW w:w="2694" w:type="dxa"/>
            <w:gridSpan w:val="2"/>
            <w:tcBorders>
              <w:left w:val="single" w:sz="4" w:space="0" w:color="auto"/>
              <w:bottom w:val="single" w:sz="4" w:space="0" w:color="auto"/>
            </w:tcBorders>
          </w:tcPr>
          <w:p w14:paraId="59D60E7B" w14:textId="77777777" w:rsidR="00295E25" w:rsidRPr="00A461FB" w:rsidRDefault="00295E25" w:rsidP="00FC021E">
            <w:pPr>
              <w:tabs>
                <w:tab w:val="right" w:pos="2184"/>
              </w:tabs>
              <w:spacing w:after="0"/>
              <w:rPr>
                <w:rFonts w:ascii="Arial" w:hAnsi="Arial"/>
                <w:b/>
                <w:i/>
                <w:noProof/>
                <w:lang w:val="en-US"/>
              </w:rPr>
            </w:pPr>
            <w:r w:rsidRPr="00A461FB">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3F67A1A" w14:textId="77777777" w:rsidR="00295E25" w:rsidRPr="00A461FB" w:rsidRDefault="00295E25" w:rsidP="00FC021E">
            <w:pPr>
              <w:spacing w:after="0"/>
              <w:ind w:left="100"/>
              <w:rPr>
                <w:rFonts w:ascii="Arial" w:hAnsi="Arial"/>
                <w:noProof/>
                <w:lang w:val="en-US"/>
              </w:rPr>
            </w:pPr>
          </w:p>
        </w:tc>
      </w:tr>
      <w:tr w:rsidR="00295E25" w:rsidRPr="00A461FB" w14:paraId="2774FBE3" w14:textId="77777777" w:rsidTr="00FC021E">
        <w:tc>
          <w:tcPr>
            <w:tcW w:w="2694" w:type="dxa"/>
            <w:gridSpan w:val="2"/>
            <w:tcBorders>
              <w:top w:val="single" w:sz="4" w:space="0" w:color="auto"/>
              <w:bottom w:val="single" w:sz="4" w:space="0" w:color="auto"/>
            </w:tcBorders>
          </w:tcPr>
          <w:p w14:paraId="7F3FE9D8" w14:textId="77777777" w:rsidR="00295E25" w:rsidRPr="00A461FB" w:rsidRDefault="00295E25" w:rsidP="00FC021E">
            <w:pPr>
              <w:tabs>
                <w:tab w:val="right" w:pos="2184"/>
              </w:tabs>
              <w:spacing w:after="0"/>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51FB0ED6" w14:textId="77777777" w:rsidR="00295E25" w:rsidRPr="00A461FB" w:rsidRDefault="00295E25" w:rsidP="00FC021E">
            <w:pPr>
              <w:spacing w:after="0"/>
              <w:ind w:left="100"/>
              <w:rPr>
                <w:rFonts w:ascii="Arial" w:hAnsi="Arial"/>
                <w:noProof/>
                <w:sz w:val="8"/>
                <w:szCs w:val="8"/>
                <w:lang w:val="en-US"/>
              </w:rPr>
            </w:pPr>
          </w:p>
        </w:tc>
      </w:tr>
      <w:tr w:rsidR="00295E25" w:rsidRPr="00A461FB" w14:paraId="53D9DC19" w14:textId="77777777" w:rsidTr="00FC021E">
        <w:tc>
          <w:tcPr>
            <w:tcW w:w="2694" w:type="dxa"/>
            <w:gridSpan w:val="2"/>
            <w:tcBorders>
              <w:top w:val="single" w:sz="4" w:space="0" w:color="auto"/>
              <w:left w:val="single" w:sz="4" w:space="0" w:color="auto"/>
              <w:bottom w:val="single" w:sz="4" w:space="0" w:color="auto"/>
            </w:tcBorders>
          </w:tcPr>
          <w:p w14:paraId="4DF00CA1" w14:textId="77777777" w:rsidR="00295E25" w:rsidRPr="00A461FB" w:rsidRDefault="00295E25" w:rsidP="00FC021E">
            <w:pPr>
              <w:tabs>
                <w:tab w:val="right" w:pos="2184"/>
              </w:tabs>
              <w:spacing w:after="0"/>
              <w:rPr>
                <w:rFonts w:ascii="Arial" w:hAnsi="Arial"/>
                <w:b/>
                <w:i/>
                <w:noProof/>
                <w:lang w:val="en-US"/>
              </w:rPr>
            </w:pPr>
            <w:r w:rsidRPr="00A461FB">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15C2D" w14:textId="77777777" w:rsidR="00295E25" w:rsidRPr="00A461FB" w:rsidRDefault="00295E25" w:rsidP="00FC021E">
            <w:pPr>
              <w:spacing w:after="0"/>
              <w:ind w:left="100"/>
              <w:rPr>
                <w:rFonts w:ascii="Arial" w:hAnsi="Arial"/>
                <w:noProof/>
                <w:lang w:val="en-US"/>
              </w:rPr>
            </w:pPr>
          </w:p>
        </w:tc>
      </w:tr>
    </w:tbl>
    <w:p w14:paraId="430B7AF1" w14:textId="77777777" w:rsidR="00295E25" w:rsidRDefault="00295E25" w:rsidP="00627E97"/>
    <w:p w14:paraId="175048B9" w14:textId="21113ADC" w:rsidR="00200C32" w:rsidRDefault="00200C32" w:rsidP="00200C32">
      <w:pPr>
        <w:spacing w:after="120"/>
        <w:rPr>
          <w:color w:val="FF0000"/>
          <w:lang w:val="en-US"/>
        </w:rPr>
      </w:pPr>
      <w:r>
        <w:rPr>
          <w:color w:val="FF0000"/>
        </w:rPr>
        <w:t>-------------------------------------------------- Start of text proposal ------------------------------------------------------</w:t>
      </w:r>
    </w:p>
    <w:p w14:paraId="7E02A7A3" w14:textId="77777777" w:rsidR="00200C32" w:rsidRPr="00200C32" w:rsidRDefault="00200C32" w:rsidP="00200C32">
      <w:pPr>
        <w:keepNext/>
        <w:keepLines/>
        <w:pBdr>
          <w:top w:val="single" w:sz="12" w:space="3" w:color="auto"/>
        </w:pBdr>
        <w:tabs>
          <w:tab w:val="left" w:pos="1134"/>
        </w:tabs>
        <w:spacing w:before="240"/>
        <w:ind w:left="1134" w:hanging="1134"/>
        <w:outlineLvl w:val="0"/>
        <w:rPr>
          <w:rFonts w:ascii="Arial" w:hAnsi="Arial"/>
          <w:sz w:val="28"/>
          <w:szCs w:val="16"/>
        </w:rPr>
      </w:pPr>
      <w:r w:rsidRPr="00200C32">
        <w:rPr>
          <w:rFonts w:ascii="Arial" w:hAnsi="Arial"/>
          <w:sz w:val="28"/>
          <w:szCs w:val="16"/>
        </w:rPr>
        <w:t>9</w:t>
      </w:r>
      <w:r w:rsidRPr="00200C32">
        <w:rPr>
          <w:rFonts w:ascii="Arial" w:hAnsi="Arial"/>
          <w:sz w:val="28"/>
          <w:szCs w:val="16"/>
        </w:rPr>
        <w:tab/>
      </w:r>
      <w:r w:rsidRPr="00200C32">
        <w:rPr>
          <w:rFonts w:ascii="Arial" w:hAnsi="Arial" w:cs="Arial"/>
          <w:sz w:val="28"/>
          <w:szCs w:val="28"/>
        </w:rPr>
        <w:t>UE procedure for reporting control information</w:t>
      </w:r>
    </w:p>
    <w:p w14:paraId="46E60E87" w14:textId="77777777" w:rsidR="00200C32" w:rsidRPr="008F700E" w:rsidRDefault="00200C32" w:rsidP="00200C32">
      <w:pPr>
        <w:spacing w:after="120"/>
        <w:jc w:val="center"/>
        <w:rPr>
          <w:color w:val="FF0000"/>
          <w:lang w:eastAsia="zh-CN"/>
        </w:rPr>
      </w:pPr>
      <w:r w:rsidRPr="007821C3">
        <w:rPr>
          <w:color w:val="FF0000"/>
          <w:szCs w:val="16"/>
        </w:rPr>
        <w:t xml:space="preserve"> *** Unchanged text is omitted ***</w:t>
      </w:r>
    </w:p>
    <w:p w14:paraId="61CDD5F4" w14:textId="77777777" w:rsidR="00200C32" w:rsidRPr="00200C32" w:rsidRDefault="00200C32" w:rsidP="00200C32">
      <w:pPr>
        <w:rPr>
          <w:b/>
          <w:noProof/>
          <w:lang w:eastAsia="zh-CN"/>
        </w:rPr>
      </w:pPr>
      <w:r w:rsidRPr="00200C32">
        <w:lastRenderedPageBreak/>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298D7EF9" w14:textId="4EDD6A78" w:rsidR="00200C32" w:rsidRPr="00200C32" w:rsidRDefault="00200C32" w:rsidP="00200C32">
      <w:pPr>
        <w:spacing w:after="120"/>
        <w:rPr>
          <w:color w:val="00B050"/>
          <w:lang w:eastAsia="zh-CN"/>
        </w:rPr>
      </w:pPr>
      <w:r w:rsidRPr="00200C32">
        <w:rPr>
          <w:color w:val="00B050"/>
          <w:lang w:eastAsia="zh-CN"/>
        </w:rPr>
        <w:t>If a UE receives a RAR UL grant or determines MsgA grant, and the corresponding PUSCH transmission overlaps with a transmission of a PUCCH of priority inde</w:t>
      </w:r>
      <w:r w:rsidR="00222C79">
        <w:rPr>
          <w:color w:val="00B050"/>
          <w:lang w:eastAsia="zh-CN"/>
        </w:rPr>
        <w:t>x</w:t>
      </w:r>
      <w:r w:rsidRPr="00200C32">
        <w:rPr>
          <w:color w:val="00B050"/>
          <w:lang w:eastAsia="zh-CN"/>
        </w:rPr>
        <w:t xml:space="preserve"> 1, it’s up to </w:t>
      </w:r>
      <w:r>
        <w:rPr>
          <w:color w:val="00B050"/>
          <w:lang w:eastAsia="zh-CN"/>
        </w:rPr>
        <w:t xml:space="preserve">the </w:t>
      </w:r>
      <w:r w:rsidRPr="00200C32">
        <w:rPr>
          <w:color w:val="00B050"/>
          <w:lang w:eastAsia="zh-CN"/>
        </w:rPr>
        <w:t xml:space="preserve">UE to decide which of the overlapping transmissions should be prioritized.  </w:t>
      </w:r>
    </w:p>
    <w:p w14:paraId="7361F414" w14:textId="18BD19A5" w:rsidR="00200C32" w:rsidRDefault="00200C32" w:rsidP="00200C32">
      <w:pPr>
        <w:spacing w:after="120"/>
        <w:jc w:val="center"/>
        <w:rPr>
          <w:color w:val="FF0000"/>
          <w:lang w:eastAsia="zh-CN"/>
        </w:rPr>
      </w:pPr>
      <w:r w:rsidRPr="007821C3">
        <w:rPr>
          <w:color w:val="FF0000"/>
          <w:szCs w:val="16"/>
        </w:rPr>
        <w:t>*** Unchanged text is omitted ***</w:t>
      </w:r>
    </w:p>
    <w:p w14:paraId="0FDD85CD" w14:textId="77777777" w:rsidR="00200C32" w:rsidRDefault="00200C32" w:rsidP="00200C32">
      <w:pPr>
        <w:spacing w:after="120"/>
        <w:rPr>
          <w:color w:val="FF0000"/>
        </w:rPr>
      </w:pPr>
      <w:r>
        <w:rPr>
          <w:color w:val="FF0000"/>
        </w:rPr>
        <w:t>----------------------------------------------------- End of text proposal ------------------------------------------------------</w:t>
      </w:r>
    </w:p>
    <w:p w14:paraId="65152376" w14:textId="76FE54C2" w:rsidR="00627E97" w:rsidRPr="00627E97" w:rsidRDefault="00627E97" w:rsidP="00C27569">
      <w:pPr>
        <w:jc w:val="both"/>
        <w:rPr>
          <w:color w:val="000000" w:themeColor="text1"/>
        </w:rPr>
      </w:pPr>
    </w:p>
    <w:p w14:paraId="1E23C2A1" w14:textId="7A439BFC" w:rsidR="009242D4" w:rsidRPr="00A461FB" w:rsidRDefault="009242D4" w:rsidP="009242D4">
      <w:pPr>
        <w:pStyle w:val="Heading1"/>
        <w:rPr>
          <w:rFonts w:cs="Arial"/>
          <w:lang w:val="en-US"/>
        </w:rPr>
      </w:pPr>
      <w:r w:rsidRPr="001E1C6D">
        <w:rPr>
          <w:lang w:val="en-US"/>
        </w:rPr>
        <w:t>3</w:t>
      </w:r>
      <w:r w:rsidRPr="00A461FB">
        <w:rPr>
          <w:lang w:val="en-US"/>
        </w:rPr>
        <w:t xml:space="preserve"> </w:t>
      </w:r>
      <w:r w:rsidR="004204B6">
        <w:rPr>
          <w:lang w:val="en-US"/>
        </w:rPr>
        <w:tab/>
      </w:r>
      <w:r w:rsidRPr="00A461FB">
        <w:rPr>
          <w:lang w:val="en-US"/>
        </w:rPr>
        <w:t>Impact to UE power scaling &amp; PHR calculation due to UL CI in UL CA and/or UL skipping</w:t>
      </w:r>
    </w:p>
    <w:p w14:paraId="5CEE6B7C" w14:textId="77777777" w:rsidR="009242D4" w:rsidRPr="00A461FB" w:rsidRDefault="009242D4" w:rsidP="009242D4">
      <w:pPr>
        <w:jc w:val="both"/>
        <w:rPr>
          <w:color w:val="FF0000"/>
          <w:lang w:val="en-US"/>
        </w:rPr>
      </w:pPr>
    </w:p>
    <w:p w14:paraId="419E5B73" w14:textId="77777777" w:rsidR="009242D4" w:rsidRDefault="009242D4" w:rsidP="009242D4">
      <w:pPr>
        <w:jc w:val="both"/>
        <w:rPr>
          <w:sz w:val="22"/>
          <w:lang w:val="en-US" w:eastAsia="zh-CN"/>
        </w:rPr>
      </w:pPr>
      <w:r w:rsidRPr="00A461FB">
        <w:rPr>
          <w:sz w:val="22"/>
          <w:lang w:val="en-US" w:eastAsia="zh-CN"/>
        </w:rPr>
        <w:t>The issue of power scaling and PHR calculation ha</w:t>
      </w:r>
      <w:r>
        <w:rPr>
          <w:sz w:val="22"/>
          <w:lang w:val="en-US" w:eastAsia="zh-CN"/>
        </w:rPr>
        <w:t>d</w:t>
      </w:r>
      <w:r w:rsidRPr="00A461FB">
        <w:rPr>
          <w:sz w:val="22"/>
          <w:lang w:val="en-US" w:eastAsia="zh-CN"/>
        </w:rPr>
        <w:t xml:space="preserve"> been discussed for two meetings in a row (102-e and 103-e) without any related conclusion</w:t>
      </w:r>
      <w:r>
        <w:rPr>
          <w:sz w:val="22"/>
          <w:lang w:val="en-US" w:eastAsia="zh-CN"/>
        </w:rPr>
        <w:t>, but due to the limited number of issues to be handled during RAN1#104-e this had not been handled</w:t>
      </w:r>
      <w:r w:rsidRPr="00A461FB">
        <w:rPr>
          <w:sz w:val="22"/>
          <w:lang w:val="en-US" w:eastAsia="zh-CN"/>
        </w:rPr>
        <w:t xml:space="preserve">. </w:t>
      </w:r>
    </w:p>
    <w:p w14:paraId="732717BA" w14:textId="77777777" w:rsidR="009242D4" w:rsidRPr="00A461FB" w:rsidRDefault="009242D4" w:rsidP="009242D4">
      <w:pPr>
        <w:jc w:val="both"/>
        <w:rPr>
          <w:sz w:val="22"/>
          <w:lang w:val="en-US" w:eastAsia="zh-CN"/>
        </w:rPr>
      </w:pPr>
      <w:r w:rsidRPr="00A461FB">
        <w:rPr>
          <w:sz w:val="22"/>
          <w:lang w:val="en-US" w:eastAsia="zh-CN"/>
        </w:rPr>
        <w:t xml:space="preserve">We still think at least some conclusions would be needed here. For easier readability, this document is structured the same way as FL summary for this issue </w:t>
      </w:r>
      <w:r>
        <w:rPr>
          <w:sz w:val="22"/>
          <w:lang w:val="en-US" w:eastAsia="zh-CN"/>
        </w:rPr>
        <w:t xml:space="preserve">from RAN1#103-e </w:t>
      </w:r>
      <w:r w:rsidRPr="00A461FB">
        <w:rPr>
          <w:sz w:val="22"/>
          <w:lang w:val="en-US" w:eastAsia="zh-CN"/>
        </w:rPr>
        <w:t>in R1-2009462, namely:</w:t>
      </w:r>
    </w:p>
    <w:p w14:paraId="3DC62951" w14:textId="77777777" w:rsidR="009242D4" w:rsidRPr="00A461FB" w:rsidRDefault="009242D4" w:rsidP="009242D4">
      <w:pPr>
        <w:pStyle w:val="ListParagraph"/>
        <w:numPr>
          <w:ilvl w:val="0"/>
          <w:numId w:val="24"/>
        </w:numPr>
        <w:jc w:val="both"/>
        <w:rPr>
          <w:sz w:val="22"/>
          <w:lang w:val="en-US" w:eastAsia="zh-CN"/>
        </w:rPr>
      </w:pPr>
      <w:r w:rsidRPr="00A461FB">
        <w:rPr>
          <w:sz w:val="22"/>
          <w:lang w:val="en-US" w:eastAsia="zh-CN"/>
        </w:rPr>
        <w:t>Issue 1: Impact to PHR calculation due to UL CI in UL CA and/or UL skipping</w:t>
      </w:r>
    </w:p>
    <w:p w14:paraId="762BCDE2" w14:textId="77777777" w:rsidR="009242D4" w:rsidRPr="00A461FB" w:rsidRDefault="009242D4" w:rsidP="009242D4">
      <w:pPr>
        <w:pStyle w:val="ListParagraph"/>
        <w:numPr>
          <w:ilvl w:val="1"/>
          <w:numId w:val="24"/>
        </w:numPr>
        <w:jc w:val="both"/>
        <w:rPr>
          <w:sz w:val="22"/>
          <w:lang w:val="en-US" w:eastAsia="zh-CN"/>
        </w:rPr>
      </w:pPr>
      <w:r w:rsidRPr="00A461FB">
        <w:rPr>
          <w:sz w:val="22"/>
          <w:lang w:val="en-US" w:eastAsia="zh-CN"/>
        </w:rPr>
        <w:t>Issue 1-1: Impact to PHR calculation due to UL CI in UL CA</w:t>
      </w:r>
    </w:p>
    <w:p w14:paraId="09863F8E" w14:textId="77777777" w:rsidR="009242D4" w:rsidRPr="00A461FB" w:rsidRDefault="009242D4" w:rsidP="009242D4">
      <w:pPr>
        <w:pStyle w:val="ListParagraph"/>
        <w:numPr>
          <w:ilvl w:val="1"/>
          <w:numId w:val="24"/>
        </w:numPr>
        <w:jc w:val="both"/>
        <w:rPr>
          <w:sz w:val="22"/>
          <w:lang w:val="en-US" w:eastAsia="zh-CN"/>
        </w:rPr>
      </w:pPr>
      <w:r w:rsidRPr="00A461FB">
        <w:rPr>
          <w:sz w:val="22"/>
          <w:lang w:val="en-US" w:eastAsia="zh-CN"/>
        </w:rPr>
        <w:t>Issue 1-2: Impact to PHR calculation due to UL skipping in UL CA</w:t>
      </w:r>
    </w:p>
    <w:p w14:paraId="7E40E627" w14:textId="77777777" w:rsidR="009242D4" w:rsidRPr="00A461FB" w:rsidRDefault="009242D4" w:rsidP="009242D4">
      <w:pPr>
        <w:pStyle w:val="ListParagraph"/>
        <w:numPr>
          <w:ilvl w:val="0"/>
          <w:numId w:val="24"/>
        </w:numPr>
        <w:jc w:val="both"/>
        <w:rPr>
          <w:sz w:val="22"/>
          <w:lang w:val="en-US" w:eastAsia="zh-CN"/>
        </w:rPr>
      </w:pPr>
      <w:r w:rsidRPr="00A461FB">
        <w:rPr>
          <w:sz w:val="22"/>
          <w:lang w:val="en-US" w:eastAsia="zh-CN"/>
        </w:rPr>
        <w:t>Issue 2:  Impact to UE power scaling due to UL CI in UL CA and/or UL skipping</w:t>
      </w:r>
    </w:p>
    <w:p w14:paraId="1ACA4F85" w14:textId="77777777" w:rsidR="009242D4" w:rsidRPr="00A461FB" w:rsidRDefault="009242D4" w:rsidP="009242D4">
      <w:pPr>
        <w:pStyle w:val="ListParagraph"/>
        <w:numPr>
          <w:ilvl w:val="1"/>
          <w:numId w:val="24"/>
        </w:numPr>
        <w:jc w:val="both"/>
        <w:rPr>
          <w:sz w:val="22"/>
          <w:lang w:val="en-US" w:eastAsia="zh-CN"/>
        </w:rPr>
      </w:pPr>
      <w:r w:rsidRPr="00A461FB">
        <w:rPr>
          <w:sz w:val="22"/>
          <w:lang w:val="en-US" w:eastAsia="zh-CN"/>
        </w:rPr>
        <w:t>Issue 2-1: Impact to UE power scaling due to UL CI in UL CA</w:t>
      </w:r>
    </w:p>
    <w:p w14:paraId="5E5963C7" w14:textId="77777777" w:rsidR="009242D4" w:rsidRPr="00A461FB" w:rsidRDefault="009242D4" w:rsidP="009242D4">
      <w:pPr>
        <w:pStyle w:val="ListParagraph"/>
        <w:numPr>
          <w:ilvl w:val="1"/>
          <w:numId w:val="24"/>
        </w:numPr>
        <w:jc w:val="both"/>
        <w:rPr>
          <w:sz w:val="22"/>
          <w:lang w:val="en-US" w:eastAsia="zh-CN"/>
        </w:rPr>
      </w:pPr>
      <w:r w:rsidRPr="00A461FB">
        <w:rPr>
          <w:sz w:val="22"/>
          <w:lang w:val="en-US" w:eastAsia="zh-CN"/>
        </w:rPr>
        <w:t>Issue 2-2: Impact to UE power scaling due to UL skipping in UL CA</w:t>
      </w:r>
    </w:p>
    <w:p w14:paraId="2655A78E" w14:textId="77777777" w:rsidR="009242D4" w:rsidRPr="00A461FB" w:rsidRDefault="009242D4" w:rsidP="009242D4">
      <w:pPr>
        <w:jc w:val="center"/>
        <w:rPr>
          <w:lang w:val="en-US" w:eastAsia="zh-CN"/>
        </w:rPr>
      </w:pPr>
    </w:p>
    <w:p w14:paraId="3F09B965" w14:textId="77777777" w:rsidR="009242D4" w:rsidRPr="00A461FB" w:rsidRDefault="009242D4" w:rsidP="009242D4">
      <w:pPr>
        <w:pStyle w:val="Heading2"/>
        <w:rPr>
          <w:lang w:val="en-US" w:eastAsia="zh-CN"/>
        </w:rPr>
      </w:pPr>
      <w:r w:rsidRPr="00A461FB">
        <w:rPr>
          <w:lang w:val="en-US" w:eastAsia="zh-CN"/>
        </w:rPr>
        <w:t>Issue 1-1: Impact to PHR calculation due to UL CI in UL CA</w:t>
      </w:r>
    </w:p>
    <w:p w14:paraId="731A241E" w14:textId="77777777" w:rsidR="009242D4" w:rsidRPr="00A461FB" w:rsidRDefault="009242D4" w:rsidP="009242D4">
      <w:pPr>
        <w:jc w:val="both"/>
        <w:rPr>
          <w:sz w:val="22"/>
          <w:lang w:val="en-US" w:eastAsia="zh-CN"/>
        </w:rPr>
      </w:pPr>
      <w:r w:rsidRPr="00A461FB">
        <w:rPr>
          <w:sz w:val="22"/>
          <w:szCs w:val="22"/>
          <w:lang w:val="en-US"/>
        </w:rPr>
        <w:t xml:space="preserve">There had been good discussions during RAN1#103-e, and thanks to the moderator as visible in the FL summary in </w:t>
      </w:r>
      <w:r w:rsidRPr="00A461FB">
        <w:rPr>
          <w:sz w:val="22"/>
          <w:lang w:val="en-US" w:eastAsia="zh-CN"/>
        </w:rPr>
        <w:t xml:space="preserve">R1-2009462 it should be clear that the existing 38.213 describes the behavior in terms of timeline for DG PUSCH and CG PUSCH already (i.e. no specification change is needed in terms of timeline). </w:t>
      </w:r>
    </w:p>
    <w:p w14:paraId="4CE8773A" w14:textId="77777777" w:rsidR="009242D4" w:rsidRPr="00A461FB" w:rsidRDefault="009242D4" w:rsidP="009242D4">
      <w:pPr>
        <w:jc w:val="both"/>
        <w:rPr>
          <w:sz w:val="22"/>
          <w:lang w:val="en-US" w:eastAsia="zh-CN"/>
        </w:rPr>
      </w:pPr>
      <w:r w:rsidRPr="00A461FB">
        <w:rPr>
          <w:sz w:val="22"/>
          <w:lang w:val="en-US" w:eastAsia="zh-CN"/>
        </w:rPr>
        <w:t xml:space="preserve">There had been still the following comments there: </w:t>
      </w:r>
    </w:p>
    <w:p w14:paraId="0D32CE4E" w14:textId="1563D0ED" w:rsidR="009242D4" w:rsidRPr="00A461FB" w:rsidRDefault="009242D4" w:rsidP="009242D4">
      <w:pPr>
        <w:pStyle w:val="ListParagraph"/>
        <w:numPr>
          <w:ilvl w:val="0"/>
          <w:numId w:val="26"/>
        </w:numPr>
        <w:jc w:val="both"/>
        <w:rPr>
          <w:sz w:val="22"/>
          <w:szCs w:val="22"/>
          <w:lang w:val="en-US"/>
        </w:rPr>
      </w:pPr>
      <w:r w:rsidRPr="00A461FB">
        <w:rPr>
          <w:sz w:val="22"/>
          <w:szCs w:val="22"/>
          <w:lang w:val="en-US"/>
        </w:rPr>
        <w:t>CATT: if for DG PUSCH, the ‘…</w:t>
      </w:r>
      <w:r w:rsidRPr="00A461FB">
        <w:rPr>
          <w:i/>
          <w:iCs/>
          <w:sz w:val="22"/>
          <w:szCs w:val="22"/>
          <w:lang w:val="en-US"/>
        </w:rPr>
        <w:t>downlink control information the UE received until and including the PDCCH monitoring occasion</w:t>
      </w:r>
      <w:r w:rsidR="00B12C53">
        <w:rPr>
          <w:i/>
          <w:iCs/>
          <w:sz w:val="22"/>
          <w:szCs w:val="22"/>
          <w:lang w:val="en-US"/>
        </w:rPr>
        <w:t>.</w:t>
      </w:r>
      <w:bookmarkStart w:id="1" w:name="_GoBack"/>
      <w:bookmarkEnd w:id="1"/>
      <w:r w:rsidRPr="00A461FB">
        <w:rPr>
          <w:i/>
          <w:iCs/>
          <w:sz w:val="22"/>
          <w:szCs w:val="22"/>
          <w:lang w:val="en-US"/>
        </w:rPr>
        <w:t>..</w:t>
      </w:r>
      <w:r w:rsidRPr="00A461FB">
        <w:rPr>
          <w:sz w:val="22"/>
          <w:szCs w:val="22"/>
          <w:lang w:val="en-US"/>
        </w:rPr>
        <w:t xml:space="preserve">’ includes the reception of DCI format 2_4 or if this should be explicitly spelled out in the specification. </w:t>
      </w:r>
    </w:p>
    <w:p w14:paraId="71213ED4" w14:textId="77777777" w:rsidR="009242D4" w:rsidRPr="00A461FB" w:rsidRDefault="009242D4" w:rsidP="009242D4">
      <w:pPr>
        <w:pStyle w:val="ListParagraph"/>
        <w:jc w:val="both"/>
        <w:rPr>
          <w:sz w:val="22"/>
          <w:szCs w:val="22"/>
          <w:lang w:val="en-US"/>
        </w:rPr>
      </w:pPr>
      <w:r w:rsidRPr="00A461FB">
        <w:rPr>
          <w:sz w:val="22"/>
          <w:szCs w:val="22"/>
          <w:u w:val="single"/>
          <w:lang w:val="en-US"/>
        </w:rPr>
        <w:t>Nokia position:</w:t>
      </w:r>
      <w:r w:rsidRPr="00A461FB">
        <w:rPr>
          <w:sz w:val="22"/>
          <w:szCs w:val="22"/>
          <w:lang w:val="en-US"/>
        </w:rPr>
        <w:t xml:space="preserve"> We think this should be clear enough already.  </w:t>
      </w:r>
    </w:p>
    <w:p w14:paraId="23744992" w14:textId="77777777" w:rsidR="009242D4" w:rsidRPr="00A461FB" w:rsidRDefault="009242D4" w:rsidP="009242D4">
      <w:pPr>
        <w:pStyle w:val="ListParagraph"/>
        <w:numPr>
          <w:ilvl w:val="0"/>
          <w:numId w:val="26"/>
        </w:numPr>
        <w:jc w:val="both"/>
        <w:rPr>
          <w:sz w:val="22"/>
          <w:szCs w:val="22"/>
          <w:lang w:val="en-US"/>
        </w:rPr>
      </w:pPr>
      <w:r w:rsidRPr="00A461FB">
        <w:rPr>
          <w:sz w:val="22"/>
          <w:szCs w:val="22"/>
          <w:lang w:val="en-US"/>
        </w:rPr>
        <w:t xml:space="preserve">QC / Apple: There should be </w:t>
      </w:r>
      <w:r w:rsidRPr="00A461FB">
        <w:rPr>
          <w:b/>
          <w:bCs/>
          <w:sz w:val="22"/>
          <w:szCs w:val="22"/>
          <w:lang w:val="en-US"/>
        </w:rPr>
        <w:t>harmonization of the timeline between DG and CG grant</w:t>
      </w:r>
      <w:r w:rsidRPr="00A461FB">
        <w:rPr>
          <w:sz w:val="22"/>
          <w:szCs w:val="22"/>
          <w:lang w:val="en-US"/>
        </w:rPr>
        <w:t xml:space="preserve"> (both should be using Tproc,2). We agree with the FL that this would change the current specifications / overall understanding of PHR calculation timeline for DG PUSCH. </w:t>
      </w:r>
    </w:p>
    <w:p w14:paraId="3F3737F0" w14:textId="77777777" w:rsidR="009242D4" w:rsidRPr="00A461FB" w:rsidRDefault="009242D4" w:rsidP="009242D4">
      <w:pPr>
        <w:pStyle w:val="ListParagraph"/>
        <w:jc w:val="both"/>
        <w:rPr>
          <w:sz w:val="22"/>
          <w:szCs w:val="22"/>
          <w:lang w:val="en-US"/>
        </w:rPr>
      </w:pPr>
      <w:r w:rsidRPr="00A461FB">
        <w:rPr>
          <w:sz w:val="22"/>
          <w:szCs w:val="22"/>
          <w:u w:val="single"/>
          <w:lang w:val="en-US"/>
        </w:rPr>
        <w:t>Nokia position:</w:t>
      </w:r>
      <w:r w:rsidRPr="00A461FB">
        <w:rPr>
          <w:sz w:val="22"/>
          <w:szCs w:val="22"/>
          <w:lang w:val="en-US"/>
        </w:rPr>
        <w:t xml:space="preserve"> We therefore think, the current specific should be kept (and are clear)</w:t>
      </w:r>
    </w:p>
    <w:p w14:paraId="4469BA1E" w14:textId="77777777" w:rsidR="009242D4" w:rsidRPr="00A461FB" w:rsidRDefault="009242D4" w:rsidP="009242D4">
      <w:pPr>
        <w:pStyle w:val="ListParagraph"/>
        <w:numPr>
          <w:ilvl w:val="0"/>
          <w:numId w:val="26"/>
        </w:numPr>
        <w:jc w:val="both"/>
        <w:rPr>
          <w:sz w:val="22"/>
          <w:szCs w:val="22"/>
          <w:lang w:val="en-US"/>
        </w:rPr>
      </w:pPr>
      <w:r w:rsidRPr="00A461FB">
        <w:rPr>
          <w:sz w:val="22"/>
          <w:szCs w:val="22"/>
          <w:lang w:val="en-US"/>
        </w:rPr>
        <w:t xml:space="preserve">Apple / FL: If in the </w:t>
      </w:r>
      <w:r w:rsidRPr="00A461FB">
        <w:rPr>
          <w:b/>
          <w:bCs/>
          <w:sz w:val="22"/>
          <w:szCs w:val="22"/>
          <w:lang w:val="en-US"/>
        </w:rPr>
        <w:t>“otherwise’ case</w:t>
      </w:r>
      <w:r w:rsidRPr="00A461FB">
        <w:rPr>
          <w:sz w:val="22"/>
          <w:szCs w:val="22"/>
          <w:lang w:val="en-US"/>
        </w:rPr>
        <w:t xml:space="preserve">, the calculation of the PHR is up to UE implementation or if the UE should otherwise assume the actual PHR for such ‘otherwise’ CG / DG PUSCH case. </w:t>
      </w:r>
    </w:p>
    <w:p w14:paraId="2715F920" w14:textId="77777777" w:rsidR="009242D4" w:rsidRPr="00A461FB" w:rsidRDefault="009242D4" w:rsidP="009242D4">
      <w:pPr>
        <w:pStyle w:val="ListParagraph"/>
        <w:jc w:val="both"/>
        <w:rPr>
          <w:sz w:val="22"/>
          <w:szCs w:val="22"/>
          <w:lang w:val="en-US"/>
        </w:rPr>
      </w:pPr>
      <w:r w:rsidRPr="00A461FB">
        <w:rPr>
          <w:sz w:val="22"/>
          <w:szCs w:val="22"/>
          <w:u w:val="single"/>
          <w:lang w:val="en-US"/>
        </w:rPr>
        <w:t>Nokia position:</w:t>
      </w:r>
      <w:r w:rsidRPr="00A461FB">
        <w:rPr>
          <w:sz w:val="22"/>
          <w:szCs w:val="22"/>
          <w:lang w:val="en-US"/>
        </w:rPr>
        <w:t xml:space="preserve"> Based on the explanation by the FL, we do agree with the FL assessment, that it should be clear that the UE otherwise would include the PUSCH in the PHR calculation (i.e. does not consider the impact of UL CI for PHR calculation)</w:t>
      </w:r>
    </w:p>
    <w:p w14:paraId="11030D81" w14:textId="77777777" w:rsidR="009242D4" w:rsidRPr="00A461FB" w:rsidRDefault="009242D4" w:rsidP="009242D4">
      <w:pPr>
        <w:pStyle w:val="ListParagraph"/>
        <w:jc w:val="both"/>
        <w:rPr>
          <w:sz w:val="22"/>
          <w:szCs w:val="22"/>
          <w:lang w:val="en-US"/>
        </w:rPr>
      </w:pPr>
    </w:p>
    <w:p w14:paraId="3D29CF47" w14:textId="77777777" w:rsidR="009242D4" w:rsidRPr="00A461FB" w:rsidRDefault="009242D4" w:rsidP="009242D4">
      <w:pPr>
        <w:jc w:val="both"/>
        <w:rPr>
          <w:sz w:val="22"/>
          <w:szCs w:val="22"/>
          <w:lang w:val="en-US"/>
        </w:rPr>
      </w:pPr>
      <w:r w:rsidRPr="00A461FB">
        <w:rPr>
          <w:sz w:val="22"/>
          <w:szCs w:val="22"/>
          <w:lang w:val="en-US"/>
        </w:rPr>
        <w:lastRenderedPageBreak/>
        <w:t xml:space="preserve">So, in principle this should be clear from the specification already, but to close this issue once and for all we suggest agreeing the following RAN1 conclusion (which is the latest proposal from FL here): </w:t>
      </w:r>
    </w:p>
    <w:p w14:paraId="0801A03A" w14:textId="77777777" w:rsidR="009242D4" w:rsidRPr="00A461FB" w:rsidRDefault="009242D4" w:rsidP="009242D4">
      <w:pPr>
        <w:spacing w:after="0"/>
        <w:rPr>
          <w:rFonts w:eastAsiaTheme="minorEastAsia"/>
          <w:b/>
          <w:sz w:val="22"/>
          <w:szCs w:val="22"/>
          <w:lang w:val="en-US" w:eastAsia="zh-CN"/>
        </w:rPr>
      </w:pPr>
      <w:r w:rsidRPr="00A461FB">
        <w:rPr>
          <w:rFonts w:eastAsiaTheme="minorEastAsia"/>
          <w:b/>
          <w:sz w:val="22"/>
          <w:szCs w:val="22"/>
          <w:lang w:val="en-US" w:eastAsia="zh-CN"/>
        </w:rPr>
        <w:t>Proposal Issue 1-1: Agree the following RAN1 conclusion</w:t>
      </w:r>
    </w:p>
    <w:p w14:paraId="416C84D9" w14:textId="77777777" w:rsidR="009242D4" w:rsidRPr="00A461FB" w:rsidRDefault="009242D4" w:rsidP="009242D4">
      <w:pPr>
        <w:spacing w:after="0"/>
        <w:rPr>
          <w:rFonts w:eastAsiaTheme="minorEastAsia"/>
          <w:b/>
          <w:bCs/>
          <w:i/>
          <w:iCs/>
          <w:sz w:val="22"/>
          <w:szCs w:val="22"/>
          <w:lang w:val="en-US" w:eastAsia="zh-CN"/>
        </w:rPr>
      </w:pPr>
      <w:r w:rsidRPr="00A461FB">
        <w:rPr>
          <w:rFonts w:eastAsiaTheme="minorEastAsia"/>
          <w:sz w:val="22"/>
          <w:szCs w:val="22"/>
          <w:lang w:val="en-US" w:eastAsia="zh-CN"/>
        </w:rPr>
        <w:tab/>
      </w:r>
      <w:r w:rsidRPr="00A461FB">
        <w:rPr>
          <w:rFonts w:eastAsiaTheme="minorEastAsia"/>
          <w:b/>
          <w:bCs/>
          <w:i/>
          <w:iCs/>
          <w:sz w:val="22"/>
          <w:szCs w:val="22"/>
          <w:lang w:val="en-US" w:eastAsia="zh-CN"/>
        </w:rPr>
        <w:t>In case of UL CA</w:t>
      </w:r>
    </w:p>
    <w:p w14:paraId="7B314003" w14:textId="77777777" w:rsidR="009242D4" w:rsidRPr="00A461FB" w:rsidRDefault="009242D4" w:rsidP="009242D4">
      <w:pPr>
        <w:numPr>
          <w:ilvl w:val="2"/>
          <w:numId w:val="25"/>
        </w:numPr>
        <w:tabs>
          <w:tab w:val="num" w:pos="785"/>
          <w:tab w:val="left" w:pos="2160"/>
        </w:tabs>
        <w:overflowPunct w:val="0"/>
        <w:autoSpaceDE w:val="0"/>
        <w:autoSpaceDN w:val="0"/>
        <w:adjustRightInd w:val="0"/>
        <w:spacing w:after="0"/>
        <w:ind w:left="785" w:hanging="363"/>
        <w:jc w:val="both"/>
        <w:textAlignment w:val="baseline"/>
        <w:rPr>
          <w:b/>
          <w:bCs/>
          <w:i/>
          <w:iCs/>
          <w:color w:val="000000"/>
          <w:sz w:val="22"/>
          <w:szCs w:val="22"/>
          <w:lang w:val="en-US"/>
        </w:rPr>
      </w:pPr>
      <w:r w:rsidRPr="00A461FB">
        <w:rPr>
          <w:b/>
          <w:bCs/>
          <w:i/>
          <w:iCs/>
          <w:color w:val="000000"/>
          <w:sz w:val="22"/>
          <w:szCs w:val="22"/>
          <w:lang w:val="en-US"/>
        </w:rPr>
        <w:t>If UL CI is received no later than the end of PDCCH carrying UL grant scheduling an PUSCH carrying PHR, the impact of the UL CI is considered for the PHR calculation.</w:t>
      </w:r>
    </w:p>
    <w:p w14:paraId="2B71A25C" w14:textId="77777777" w:rsidR="009242D4" w:rsidRPr="00A461FB" w:rsidRDefault="009242D4" w:rsidP="009242D4">
      <w:pPr>
        <w:numPr>
          <w:ilvl w:val="2"/>
          <w:numId w:val="25"/>
        </w:numPr>
        <w:tabs>
          <w:tab w:val="num" w:pos="785"/>
          <w:tab w:val="left" w:pos="2160"/>
        </w:tabs>
        <w:overflowPunct w:val="0"/>
        <w:autoSpaceDE w:val="0"/>
        <w:autoSpaceDN w:val="0"/>
        <w:adjustRightInd w:val="0"/>
        <w:spacing w:after="0"/>
        <w:ind w:left="785" w:hanging="363"/>
        <w:jc w:val="both"/>
        <w:textAlignment w:val="baseline"/>
        <w:rPr>
          <w:b/>
          <w:bCs/>
          <w:i/>
          <w:iCs/>
          <w:color w:val="000000"/>
          <w:sz w:val="22"/>
          <w:szCs w:val="22"/>
          <w:lang w:val="en-US"/>
        </w:rPr>
      </w:pPr>
      <w:r w:rsidRPr="00A461FB">
        <w:rPr>
          <w:b/>
          <w:bCs/>
          <w:i/>
          <w:iCs/>
          <w:color w:val="000000"/>
          <w:sz w:val="22"/>
          <w:szCs w:val="22"/>
          <w:lang w:val="en-US"/>
        </w:rPr>
        <w:t>If the UL CI is received no later than Tproc,2 before the first symbol of the CG-PUSCH carrying PHR, the impact of the UL CI is considered for the PHR calculation.</w:t>
      </w:r>
    </w:p>
    <w:p w14:paraId="416E7339" w14:textId="77777777" w:rsidR="009242D4" w:rsidRPr="00A461FB" w:rsidRDefault="009242D4" w:rsidP="009242D4">
      <w:pPr>
        <w:numPr>
          <w:ilvl w:val="2"/>
          <w:numId w:val="25"/>
        </w:numPr>
        <w:tabs>
          <w:tab w:val="num" w:pos="785"/>
          <w:tab w:val="left" w:pos="2160"/>
        </w:tabs>
        <w:overflowPunct w:val="0"/>
        <w:autoSpaceDE w:val="0"/>
        <w:autoSpaceDN w:val="0"/>
        <w:adjustRightInd w:val="0"/>
        <w:spacing w:after="0"/>
        <w:ind w:left="785" w:hanging="363"/>
        <w:jc w:val="both"/>
        <w:textAlignment w:val="baseline"/>
        <w:rPr>
          <w:b/>
          <w:bCs/>
          <w:i/>
          <w:iCs/>
          <w:color w:val="000000"/>
          <w:sz w:val="22"/>
          <w:szCs w:val="22"/>
          <w:lang w:val="en-US"/>
        </w:rPr>
      </w:pPr>
      <w:r w:rsidRPr="00A461FB">
        <w:rPr>
          <w:b/>
          <w:bCs/>
          <w:i/>
          <w:iCs/>
          <w:color w:val="000000"/>
          <w:sz w:val="22"/>
          <w:szCs w:val="22"/>
          <w:lang w:val="en-US"/>
        </w:rPr>
        <w:t xml:space="preserve">Otherwise, the UE </w:t>
      </w:r>
      <w:r w:rsidRPr="00A461FB">
        <w:rPr>
          <w:b/>
          <w:bCs/>
          <w:i/>
          <w:iCs/>
          <w:color w:val="FF0000"/>
          <w:sz w:val="22"/>
          <w:szCs w:val="22"/>
          <w:lang w:val="en-US"/>
        </w:rPr>
        <w:t xml:space="preserve">does not </w:t>
      </w:r>
      <w:r w:rsidRPr="00A461FB">
        <w:rPr>
          <w:b/>
          <w:bCs/>
          <w:i/>
          <w:iCs/>
          <w:color w:val="000000"/>
          <w:sz w:val="22"/>
          <w:szCs w:val="22"/>
          <w:lang w:val="en-US"/>
        </w:rPr>
        <w:t>consider the impact of the UL CI for the PHR calculation.</w:t>
      </w:r>
    </w:p>
    <w:p w14:paraId="45471657" w14:textId="77777777" w:rsidR="009242D4" w:rsidRPr="00A461FB" w:rsidRDefault="009242D4" w:rsidP="009242D4">
      <w:pPr>
        <w:jc w:val="both"/>
        <w:rPr>
          <w:sz w:val="22"/>
          <w:szCs w:val="22"/>
          <w:lang w:val="en-US"/>
        </w:rPr>
      </w:pPr>
    </w:p>
    <w:p w14:paraId="5330F021" w14:textId="77777777" w:rsidR="009242D4" w:rsidRPr="00A461FB" w:rsidRDefault="009242D4" w:rsidP="009242D4">
      <w:pPr>
        <w:pStyle w:val="Heading2"/>
        <w:rPr>
          <w:szCs w:val="32"/>
          <w:lang w:val="en-US" w:eastAsia="zh-CN"/>
        </w:rPr>
      </w:pPr>
      <w:r w:rsidRPr="00A461FB">
        <w:rPr>
          <w:szCs w:val="32"/>
          <w:lang w:val="en-US" w:eastAsia="zh-CN"/>
        </w:rPr>
        <w:t>Issue 1-2: Impact to PHR calculation due to UL skipping in UL CA</w:t>
      </w:r>
    </w:p>
    <w:p w14:paraId="17790ABE" w14:textId="77777777" w:rsidR="009242D4" w:rsidRPr="00A461FB" w:rsidRDefault="009242D4" w:rsidP="009242D4">
      <w:pPr>
        <w:jc w:val="both"/>
        <w:rPr>
          <w:sz w:val="22"/>
          <w:szCs w:val="22"/>
          <w:lang w:val="en-US"/>
        </w:rPr>
      </w:pPr>
      <w:r w:rsidRPr="00A461FB">
        <w:rPr>
          <w:sz w:val="22"/>
          <w:szCs w:val="22"/>
          <w:lang w:val="en-US"/>
        </w:rPr>
        <w:t xml:space="preserve">There had been discussions based on an earlier RAN2 agreement from RAN2#103bis (10/2018), that a skipped PUSCH should nevertheless be considered / included in the PHR calculation. </w:t>
      </w:r>
    </w:p>
    <w:p w14:paraId="199DCBF4" w14:textId="77777777" w:rsidR="009242D4" w:rsidRPr="00A461FB" w:rsidRDefault="009242D4" w:rsidP="009242D4">
      <w:pPr>
        <w:pStyle w:val="ListParagraph"/>
        <w:numPr>
          <w:ilvl w:val="0"/>
          <w:numId w:val="26"/>
        </w:numPr>
        <w:jc w:val="both"/>
        <w:rPr>
          <w:sz w:val="22"/>
          <w:szCs w:val="22"/>
          <w:lang w:val="en-US"/>
        </w:rPr>
      </w:pPr>
      <w:r w:rsidRPr="00A461FB">
        <w:rPr>
          <w:sz w:val="22"/>
          <w:szCs w:val="22"/>
          <w:lang w:val="en-US"/>
        </w:rPr>
        <w:t xml:space="preserve">Most companies think this should be the behavior based on the earlier RAN2 agreement, whereas some companies think this should be re-discussed (specifically as UL skipping in Rel-15 is anyhow now functional as identified lately, clarifications lately). </w:t>
      </w:r>
    </w:p>
    <w:p w14:paraId="55A61A91" w14:textId="77777777" w:rsidR="009242D4" w:rsidRPr="00A461FB" w:rsidRDefault="009242D4" w:rsidP="009242D4">
      <w:pPr>
        <w:pStyle w:val="ListParagraph"/>
        <w:numPr>
          <w:ilvl w:val="0"/>
          <w:numId w:val="26"/>
        </w:numPr>
        <w:jc w:val="both"/>
        <w:rPr>
          <w:sz w:val="22"/>
          <w:szCs w:val="22"/>
          <w:lang w:val="en-US"/>
        </w:rPr>
      </w:pPr>
      <w:r w:rsidRPr="00A461FB">
        <w:rPr>
          <w:sz w:val="22"/>
          <w:szCs w:val="22"/>
          <w:lang w:val="en-US"/>
        </w:rPr>
        <w:t>Moreover, there had been comments as this is not visible in the specifications at all, this should be clarified in the specification to clarify this (in contrast to issue 1-1, which is described in the specification already).</w:t>
      </w:r>
    </w:p>
    <w:p w14:paraId="60561F17" w14:textId="77777777" w:rsidR="009242D4" w:rsidRPr="00A461FB" w:rsidRDefault="009242D4" w:rsidP="009242D4">
      <w:pPr>
        <w:jc w:val="both"/>
        <w:rPr>
          <w:sz w:val="22"/>
          <w:szCs w:val="22"/>
          <w:lang w:val="en-US"/>
        </w:rPr>
      </w:pPr>
    </w:p>
    <w:p w14:paraId="62F39D34" w14:textId="77777777" w:rsidR="009242D4" w:rsidRPr="00A461FB" w:rsidRDefault="009242D4" w:rsidP="009242D4">
      <w:pPr>
        <w:jc w:val="both"/>
        <w:rPr>
          <w:sz w:val="22"/>
          <w:szCs w:val="22"/>
          <w:lang w:val="en-US"/>
        </w:rPr>
      </w:pPr>
      <w:r w:rsidRPr="00A461FB">
        <w:rPr>
          <w:sz w:val="22"/>
          <w:szCs w:val="22"/>
          <w:lang w:val="en-US"/>
        </w:rPr>
        <w:t xml:space="preserve">We see the following 4 alternatives on how to handle this: </w:t>
      </w:r>
    </w:p>
    <w:p w14:paraId="36E2CAA7" w14:textId="77777777" w:rsidR="009242D4" w:rsidRPr="00A461FB" w:rsidRDefault="009242D4" w:rsidP="009242D4">
      <w:pPr>
        <w:pStyle w:val="ListParagraph"/>
        <w:numPr>
          <w:ilvl w:val="0"/>
          <w:numId w:val="27"/>
        </w:numPr>
        <w:jc w:val="both"/>
        <w:rPr>
          <w:sz w:val="22"/>
          <w:szCs w:val="22"/>
          <w:lang w:val="en-US"/>
        </w:rPr>
      </w:pPr>
      <w:r w:rsidRPr="00A461FB">
        <w:rPr>
          <w:sz w:val="22"/>
          <w:szCs w:val="22"/>
          <w:lang w:val="en-US"/>
        </w:rPr>
        <w:t>Alt. 1: We continue to follow the RAN2 conclusion, allowing the UE to skip a PUSCH (i.e. do not deliver a MAC PDU) last minute (or better micro-second) without a need to recalculate the PHR (as is visible from the QC comment in RAN2 at that time) but lead to the fact imperfect PHR report based on the actual transmission situation.</w:t>
      </w:r>
    </w:p>
    <w:p w14:paraId="35853EB0" w14:textId="77777777" w:rsidR="009242D4" w:rsidRPr="00A461FB" w:rsidRDefault="009242D4" w:rsidP="009242D4">
      <w:pPr>
        <w:pStyle w:val="ListParagraph"/>
        <w:numPr>
          <w:ilvl w:val="0"/>
          <w:numId w:val="27"/>
        </w:numPr>
        <w:jc w:val="both"/>
        <w:rPr>
          <w:sz w:val="22"/>
          <w:szCs w:val="22"/>
          <w:lang w:val="en-US"/>
        </w:rPr>
      </w:pPr>
      <w:r w:rsidRPr="00A461FB">
        <w:rPr>
          <w:sz w:val="22"/>
          <w:szCs w:val="22"/>
          <w:lang w:val="en-US"/>
        </w:rPr>
        <w:t xml:space="preserve">Alt. 2: We clearly define a UE behavior, but this would require some timeline to be defined. In contrast to the discussions on Issue 1-1 there is no clear UL skipping timeline defined for the UE in contrast to any PHY signaling changing the PHY behavior (such as UL CI signaling). But it is unclear to us how such timeline would be defined (as this is clearly UE internal processing). Moreover, having a (rather-loose) timeline defined will reduce the option of having last minute UL skipping by the UE and thereby lead to unnecessary PUSCH transmissions resulting in UL interference and unnecessary UE power consumption. Therefore, we think this to be not appropriate. </w:t>
      </w:r>
    </w:p>
    <w:p w14:paraId="53C2AD7E" w14:textId="77777777" w:rsidR="009242D4" w:rsidRPr="00A461FB" w:rsidRDefault="009242D4" w:rsidP="009242D4">
      <w:pPr>
        <w:pStyle w:val="ListParagraph"/>
        <w:numPr>
          <w:ilvl w:val="0"/>
          <w:numId w:val="27"/>
        </w:numPr>
        <w:jc w:val="both"/>
        <w:rPr>
          <w:sz w:val="22"/>
          <w:szCs w:val="22"/>
          <w:lang w:val="en-US"/>
        </w:rPr>
      </w:pPr>
      <w:r w:rsidRPr="00A461FB">
        <w:rPr>
          <w:sz w:val="22"/>
          <w:szCs w:val="22"/>
          <w:lang w:val="en-US"/>
        </w:rPr>
        <w:t xml:space="preserve">Alt. 3: The UE will need to guarantee (by implementation) that the potential UL skipping is correctly captured in the PHR reporting. Similar as for Alt. 2, this may lead to the case that for PHR which cannot be re-calculated in time, the UE would need to unnecessarily transmit the PUSCH (similar as for Alt. 2). Therefore, we also think that Alt. 3 should not be adopted. </w:t>
      </w:r>
    </w:p>
    <w:p w14:paraId="6E86A685" w14:textId="77777777" w:rsidR="009242D4" w:rsidRPr="00A461FB" w:rsidRDefault="009242D4" w:rsidP="009242D4">
      <w:pPr>
        <w:pStyle w:val="ListParagraph"/>
        <w:numPr>
          <w:ilvl w:val="0"/>
          <w:numId w:val="27"/>
        </w:numPr>
        <w:jc w:val="both"/>
        <w:rPr>
          <w:sz w:val="22"/>
          <w:szCs w:val="22"/>
          <w:lang w:val="en-US"/>
        </w:rPr>
      </w:pPr>
      <w:r w:rsidRPr="00A461FB">
        <w:rPr>
          <w:sz w:val="22"/>
          <w:szCs w:val="22"/>
          <w:lang w:val="en-US"/>
        </w:rPr>
        <w:t xml:space="preserve">Alt. 4: We leave the PHR handling in case of UL skipping up to UE implementation. Meaning, if a PUSCH is transmitted (i.e. non-skipped) then of course it needs to be included in the PHR. But in  case of UL skipping (i.e. no MAC PDU delivered), it is up to UE implementation if the PUSCH is included in the PHR or not. Therefore, this will allow last minute UL skipping (as Alt. 1) and further will allow if there is sufficient time for the UE to have an updated PHR report based on UL skipping that this can be considered. </w:t>
      </w:r>
    </w:p>
    <w:p w14:paraId="3EAF1DCC" w14:textId="77777777" w:rsidR="009242D4" w:rsidRPr="00A461FB" w:rsidRDefault="009242D4" w:rsidP="009242D4">
      <w:pPr>
        <w:jc w:val="both"/>
        <w:rPr>
          <w:sz w:val="22"/>
          <w:szCs w:val="22"/>
          <w:lang w:val="en-US"/>
        </w:rPr>
      </w:pPr>
      <w:r w:rsidRPr="00A461FB">
        <w:rPr>
          <w:sz w:val="22"/>
          <w:szCs w:val="22"/>
          <w:lang w:val="en-US"/>
        </w:rPr>
        <w:t xml:space="preserve">We are in principle fine with keeping the RAN2 conclusion, but anyhow propose to focus further discussion the two viable alternatives of Alt 1 &amp; 4, as Alt.2 and 3 will reduce the intended effect of PUSCH UL skipping. </w:t>
      </w:r>
    </w:p>
    <w:p w14:paraId="5F170116" w14:textId="77777777" w:rsidR="009242D4" w:rsidRPr="00A461FB" w:rsidRDefault="009242D4" w:rsidP="009242D4">
      <w:pPr>
        <w:spacing w:after="0"/>
        <w:jc w:val="both"/>
        <w:rPr>
          <w:b/>
          <w:bCs/>
          <w:sz w:val="22"/>
          <w:szCs w:val="22"/>
          <w:lang w:val="en-US"/>
        </w:rPr>
      </w:pPr>
      <w:r w:rsidRPr="00A461FB">
        <w:rPr>
          <w:b/>
          <w:bCs/>
          <w:sz w:val="22"/>
          <w:szCs w:val="22"/>
          <w:lang w:val="en-US"/>
        </w:rPr>
        <w:t xml:space="preserve">Proposal Issue 1-2: RAN1 to capture in the specification the PHR calculation due to UL skipping in UL CA based on either option: </w:t>
      </w:r>
    </w:p>
    <w:p w14:paraId="10918B00" w14:textId="77777777" w:rsidR="009242D4" w:rsidRPr="00A461FB" w:rsidRDefault="009242D4" w:rsidP="009242D4">
      <w:pPr>
        <w:pStyle w:val="ListParagraph"/>
        <w:numPr>
          <w:ilvl w:val="0"/>
          <w:numId w:val="28"/>
        </w:numPr>
        <w:jc w:val="both"/>
        <w:rPr>
          <w:b/>
          <w:bCs/>
          <w:lang w:val="en-US" w:eastAsia="zh-CN"/>
        </w:rPr>
      </w:pPr>
      <w:r w:rsidRPr="00A461FB">
        <w:rPr>
          <w:b/>
          <w:bCs/>
          <w:sz w:val="22"/>
          <w:szCs w:val="22"/>
          <w:lang w:val="en-US"/>
        </w:rPr>
        <w:t>Option 1 (preferred, align with RAN2 conclusion): UE shall assume the skipped PUSCH to be present when calculating the PHR.</w:t>
      </w:r>
    </w:p>
    <w:p w14:paraId="3A8E48F4" w14:textId="77777777" w:rsidR="009242D4" w:rsidRPr="00A461FB" w:rsidRDefault="009242D4" w:rsidP="009242D4">
      <w:pPr>
        <w:pStyle w:val="ListParagraph"/>
        <w:numPr>
          <w:ilvl w:val="0"/>
          <w:numId w:val="28"/>
        </w:numPr>
        <w:jc w:val="both"/>
        <w:rPr>
          <w:b/>
          <w:bCs/>
          <w:lang w:val="en-US" w:eastAsia="zh-CN"/>
        </w:rPr>
      </w:pPr>
      <w:r w:rsidRPr="00A461FB">
        <w:rPr>
          <w:b/>
          <w:bCs/>
          <w:sz w:val="22"/>
          <w:szCs w:val="22"/>
          <w:lang w:val="en-US"/>
        </w:rPr>
        <w:lastRenderedPageBreak/>
        <w:t>Option 2: Up to UE implementation if to assume the skipped PUSCH to be present when calculating the PHR or not.</w:t>
      </w:r>
    </w:p>
    <w:p w14:paraId="7F919D31" w14:textId="77777777" w:rsidR="009242D4" w:rsidRPr="00A461FB" w:rsidRDefault="009242D4" w:rsidP="009242D4">
      <w:pPr>
        <w:pStyle w:val="ListParagraph"/>
        <w:jc w:val="both"/>
        <w:rPr>
          <w:lang w:val="en-US" w:eastAsia="zh-CN"/>
        </w:rPr>
      </w:pPr>
    </w:p>
    <w:p w14:paraId="104857DD" w14:textId="77777777" w:rsidR="009242D4" w:rsidRPr="00A461FB" w:rsidRDefault="009242D4" w:rsidP="009242D4">
      <w:pPr>
        <w:pStyle w:val="Heading2"/>
        <w:rPr>
          <w:lang w:val="en-US" w:eastAsia="zh-CN"/>
        </w:rPr>
      </w:pPr>
      <w:r w:rsidRPr="00A461FB">
        <w:rPr>
          <w:lang w:val="en-US" w:eastAsia="zh-CN"/>
        </w:rPr>
        <w:t>Issue 2-1: Impact to UE power scaling due to UL CI in UL CA</w:t>
      </w:r>
    </w:p>
    <w:p w14:paraId="425F84E3" w14:textId="77777777" w:rsidR="009242D4" w:rsidRPr="00A461FB" w:rsidRDefault="009242D4" w:rsidP="009242D4">
      <w:pPr>
        <w:jc w:val="both"/>
        <w:rPr>
          <w:sz w:val="22"/>
          <w:szCs w:val="22"/>
          <w:lang w:val="en-US"/>
        </w:rPr>
      </w:pPr>
      <w:r w:rsidRPr="00A461FB">
        <w:rPr>
          <w:sz w:val="22"/>
          <w:szCs w:val="22"/>
          <w:lang w:val="en-US"/>
        </w:rPr>
        <w:t xml:space="preserve">The power scaling is defined as a symbol-by-symbol operation, as given by the current specification. There seems to be still the point open, if there is any additional conclusion needed or not. </w:t>
      </w:r>
    </w:p>
    <w:p w14:paraId="6579DCDE" w14:textId="77777777" w:rsidR="009242D4" w:rsidRPr="00A461FB" w:rsidRDefault="009242D4" w:rsidP="009242D4">
      <w:pPr>
        <w:jc w:val="both"/>
        <w:rPr>
          <w:sz w:val="22"/>
          <w:szCs w:val="22"/>
          <w:lang w:val="en-US"/>
        </w:rPr>
      </w:pPr>
      <w:r w:rsidRPr="00A461FB">
        <w:rPr>
          <w:sz w:val="22"/>
          <w:szCs w:val="22"/>
          <w:lang w:val="en-US"/>
        </w:rPr>
        <w:t xml:space="preserve">Although we supported during the proposed FL conclusions (Option 2, i.e. up to UE implementation), we have some sympathy for the related comments by Samsung, namely if it is defined as symbol-by-symbol basis then actually it is defined already and not really up to UE implementation. </w:t>
      </w:r>
    </w:p>
    <w:p w14:paraId="0F1B19C7" w14:textId="77777777" w:rsidR="009242D4" w:rsidRPr="00A461FB" w:rsidRDefault="009242D4" w:rsidP="009242D4">
      <w:pPr>
        <w:jc w:val="both"/>
        <w:rPr>
          <w:b/>
          <w:bCs/>
          <w:i/>
          <w:iCs/>
          <w:sz w:val="22"/>
          <w:szCs w:val="22"/>
          <w:lang w:val="en-US"/>
        </w:rPr>
      </w:pPr>
      <w:r w:rsidRPr="00A461FB">
        <w:rPr>
          <w:b/>
          <w:bCs/>
          <w:i/>
          <w:iCs/>
          <w:sz w:val="22"/>
          <w:szCs w:val="22"/>
          <w:lang w:val="en-US"/>
        </w:rPr>
        <w:t xml:space="preserve">Observation Issue 2-1: The current specification defining symbol-per-symbol power scaling is already applicable to the case of UL CI. The need for further clarification seems slightly unclear (without changing the specifications). </w:t>
      </w:r>
    </w:p>
    <w:p w14:paraId="1DB894B4" w14:textId="77777777" w:rsidR="009242D4" w:rsidRPr="00A461FB" w:rsidRDefault="009242D4" w:rsidP="009242D4">
      <w:pPr>
        <w:jc w:val="both"/>
        <w:rPr>
          <w:b/>
          <w:bCs/>
          <w:i/>
          <w:iCs/>
          <w:sz w:val="22"/>
          <w:szCs w:val="22"/>
          <w:lang w:val="en-US"/>
        </w:rPr>
      </w:pPr>
    </w:p>
    <w:p w14:paraId="4D2D73B7" w14:textId="77777777" w:rsidR="009242D4" w:rsidRPr="00A461FB" w:rsidRDefault="009242D4" w:rsidP="009242D4">
      <w:pPr>
        <w:pStyle w:val="Heading2"/>
        <w:rPr>
          <w:lang w:val="en-US" w:eastAsia="zh-CN"/>
        </w:rPr>
      </w:pPr>
      <w:r w:rsidRPr="00A461FB">
        <w:rPr>
          <w:lang w:val="en-US" w:eastAsia="zh-CN"/>
        </w:rPr>
        <w:t>Issue 2-2: Impact to UE power scaling due to UL skipping in UL CA</w:t>
      </w:r>
    </w:p>
    <w:p w14:paraId="63BD0167" w14:textId="3B87F924" w:rsidR="009242D4" w:rsidRPr="00A461FB" w:rsidRDefault="009242D4" w:rsidP="009242D4">
      <w:pPr>
        <w:spacing w:after="0"/>
        <w:jc w:val="both"/>
        <w:rPr>
          <w:sz w:val="22"/>
          <w:szCs w:val="22"/>
          <w:lang w:val="en-US"/>
        </w:rPr>
      </w:pPr>
      <w:r w:rsidRPr="00A461FB">
        <w:rPr>
          <w:sz w:val="22"/>
          <w:szCs w:val="22"/>
          <w:lang w:val="en-US"/>
        </w:rPr>
        <w:t xml:space="preserve">The following options were discussed during RAN1#103-e: </w:t>
      </w:r>
    </w:p>
    <w:p w14:paraId="64EBC906" w14:textId="77777777" w:rsidR="009242D4" w:rsidRPr="00A461FB" w:rsidRDefault="009242D4" w:rsidP="009242D4">
      <w:pPr>
        <w:pStyle w:val="ListParagraph"/>
        <w:numPr>
          <w:ilvl w:val="0"/>
          <w:numId w:val="29"/>
        </w:numPr>
        <w:spacing w:after="0" w:line="259" w:lineRule="auto"/>
        <w:contextualSpacing w:val="0"/>
        <w:rPr>
          <w:rFonts w:eastAsiaTheme="minorEastAsia"/>
          <w:lang w:val="en-US" w:eastAsia="zh-CN"/>
        </w:rPr>
      </w:pPr>
      <w:r w:rsidRPr="00A461FB">
        <w:rPr>
          <w:rFonts w:eastAsiaTheme="minorEastAsia"/>
          <w:lang w:val="en-US" w:eastAsia="zh-CN"/>
        </w:rPr>
        <w:t xml:space="preserve">Option 1:  UE assumes the PUSCH to be present for power scaling even if the PUSCH is skipped. </w:t>
      </w:r>
    </w:p>
    <w:p w14:paraId="448BC7A4" w14:textId="77777777" w:rsidR="009242D4" w:rsidRPr="00A461FB" w:rsidRDefault="009242D4" w:rsidP="009242D4">
      <w:pPr>
        <w:pStyle w:val="ListParagraph"/>
        <w:numPr>
          <w:ilvl w:val="0"/>
          <w:numId w:val="29"/>
        </w:numPr>
        <w:spacing w:after="0" w:line="259" w:lineRule="auto"/>
        <w:contextualSpacing w:val="0"/>
        <w:rPr>
          <w:rFonts w:eastAsiaTheme="minorEastAsia"/>
          <w:lang w:val="en-US" w:eastAsia="zh-CN"/>
        </w:rPr>
      </w:pPr>
      <w:r w:rsidRPr="00A461FB">
        <w:rPr>
          <w:rFonts w:eastAsiaTheme="minorEastAsia"/>
          <w:lang w:val="en-US" w:eastAsia="zh-CN"/>
        </w:rPr>
        <w:t>Option 2: UE does not allocate power to skipped PUSCH.</w:t>
      </w:r>
    </w:p>
    <w:p w14:paraId="4176BDF6" w14:textId="77777777" w:rsidR="009242D4" w:rsidRDefault="009242D4" w:rsidP="009242D4">
      <w:pPr>
        <w:pStyle w:val="ListParagraph"/>
        <w:numPr>
          <w:ilvl w:val="0"/>
          <w:numId w:val="29"/>
        </w:numPr>
        <w:spacing w:after="0" w:line="259" w:lineRule="auto"/>
        <w:contextualSpacing w:val="0"/>
        <w:rPr>
          <w:rFonts w:eastAsiaTheme="minorEastAsia"/>
          <w:lang w:val="en-US" w:eastAsia="zh-CN"/>
        </w:rPr>
      </w:pPr>
      <w:r w:rsidRPr="00A461FB">
        <w:rPr>
          <w:rFonts w:eastAsiaTheme="minorEastAsia"/>
          <w:lang w:val="en-US" w:eastAsia="zh-CN"/>
        </w:rPr>
        <w:t xml:space="preserve">Option 3: The UE power allocation for skipped PUSCH is up to UE implementation. </w:t>
      </w:r>
    </w:p>
    <w:p w14:paraId="036268FA" w14:textId="77777777" w:rsidR="009242D4" w:rsidRPr="00A461FB" w:rsidRDefault="009242D4" w:rsidP="009242D4">
      <w:pPr>
        <w:pStyle w:val="ListParagraph"/>
        <w:spacing w:after="0" w:line="259" w:lineRule="auto"/>
        <w:ind w:left="420"/>
        <w:contextualSpacing w:val="0"/>
        <w:rPr>
          <w:rFonts w:eastAsiaTheme="minorEastAsia"/>
          <w:lang w:val="en-US" w:eastAsia="zh-CN"/>
        </w:rPr>
      </w:pPr>
    </w:p>
    <w:p w14:paraId="7161F3CB" w14:textId="77777777" w:rsidR="009242D4" w:rsidRPr="00A461FB" w:rsidRDefault="009242D4" w:rsidP="009242D4">
      <w:pPr>
        <w:jc w:val="both"/>
        <w:rPr>
          <w:sz w:val="22"/>
          <w:szCs w:val="22"/>
          <w:lang w:val="en-US"/>
        </w:rPr>
      </w:pPr>
      <w:r w:rsidRPr="00A461FB">
        <w:rPr>
          <w:sz w:val="22"/>
          <w:szCs w:val="22"/>
          <w:lang w:val="en-US"/>
        </w:rPr>
        <w:t xml:space="preserve">As the PUSCH is not transmitted (i.e. not existing for transmission at PHY) there is no power allocated to the skipped PUSCH based on the current specifications (as nicely summarized by Ericsson in their comment in the FL summary). </w:t>
      </w:r>
    </w:p>
    <w:p w14:paraId="55D29CB2" w14:textId="77777777" w:rsidR="009242D4" w:rsidRPr="00A461FB" w:rsidRDefault="009242D4" w:rsidP="009242D4">
      <w:pPr>
        <w:jc w:val="both"/>
        <w:rPr>
          <w:sz w:val="22"/>
          <w:szCs w:val="22"/>
          <w:lang w:val="en-US"/>
        </w:rPr>
      </w:pPr>
      <w:r w:rsidRPr="00A461FB">
        <w:rPr>
          <w:sz w:val="22"/>
          <w:szCs w:val="22"/>
          <w:lang w:val="en-US"/>
        </w:rPr>
        <w:t xml:space="preserve">Therefore, if a clarification is needed (to close this issue once &amp; for all), then a clarification according to Option 2 could be agreed, as Option 1 &amp; Option 3 would change the current specification (and the overall understanding of the NR power scaling framework). </w:t>
      </w:r>
    </w:p>
    <w:p w14:paraId="0BD22C83" w14:textId="77777777" w:rsidR="009242D4" w:rsidRPr="00A461FB" w:rsidRDefault="009242D4" w:rsidP="009242D4">
      <w:pPr>
        <w:spacing w:after="0"/>
        <w:rPr>
          <w:rFonts w:eastAsiaTheme="minorEastAsia"/>
          <w:b/>
          <w:sz w:val="22"/>
          <w:szCs w:val="22"/>
          <w:lang w:val="en-US" w:eastAsia="zh-CN"/>
        </w:rPr>
      </w:pPr>
      <w:r w:rsidRPr="00A461FB">
        <w:rPr>
          <w:rFonts w:eastAsiaTheme="minorEastAsia"/>
          <w:b/>
          <w:sz w:val="22"/>
          <w:szCs w:val="22"/>
          <w:lang w:val="en-US" w:eastAsia="zh-CN"/>
        </w:rPr>
        <w:t>Proposal Issue 2-2: Agree the following RAN1 conclusion</w:t>
      </w:r>
    </w:p>
    <w:p w14:paraId="19025AE2" w14:textId="77777777" w:rsidR="009242D4" w:rsidRPr="00A461FB" w:rsidRDefault="009242D4" w:rsidP="009242D4">
      <w:pPr>
        <w:spacing w:after="0"/>
        <w:ind w:left="426"/>
        <w:rPr>
          <w:rFonts w:eastAsiaTheme="minorEastAsia"/>
          <w:b/>
          <w:bCs/>
          <w:i/>
          <w:iCs/>
          <w:sz w:val="22"/>
          <w:szCs w:val="22"/>
          <w:lang w:val="en-US" w:eastAsia="zh-CN"/>
        </w:rPr>
      </w:pPr>
      <w:r w:rsidRPr="00A461FB">
        <w:rPr>
          <w:rFonts w:eastAsiaTheme="minorEastAsia"/>
          <w:b/>
          <w:bCs/>
          <w:i/>
          <w:iCs/>
          <w:sz w:val="22"/>
          <w:szCs w:val="22"/>
          <w:lang w:val="en-US" w:eastAsia="zh-CN"/>
        </w:rPr>
        <w:t>UE does not allocate power to skipped PUSCH (i.e. assumes skipped PUSCH to be not present for power scaling).</w:t>
      </w:r>
    </w:p>
    <w:p w14:paraId="16069017" w14:textId="77777777" w:rsidR="00627E97" w:rsidRPr="00A461FB" w:rsidRDefault="00627E97" w:rsidP="00C27569">
      <w:pPr>
        <w:jc w:val="both"/>
        <w:rPr>
          <w:sz w:val="22"/>
          <w:szCs w:val="22"/>
          <w:lang w:val="en-US" w:eastAsia="zh-CN"/>
        </w:rPr>
      </w:pPr>
    </w:p>
    <w:p w14:paraId="1BDFF796" w14:textId="0EC4027E" w:rsidR="00C27569" w:rsidRPr="00A461FB" w:rsidRDefault="004E3497" w:rsidP="00C27569">
      <w:pPr>
        <w:pStyle w:val="Heading1"/>
        <w:rPr>
          <w:lang w:val="en-US"/>
        </w:rPr>
      </w:pPr>
      <w:r w:rsidRPr="00A461FB">
        <w:rPr>
          <w:lang w:val="en-US"/>
        </w:rPr>
        <w:t>4</w:t>
      </w:r>
      <w:r w:rsidR="00C27569" w:rsidRPr="00A461FB">
        <w:rPr>
          <w:lang w:val="en-US"/>
        </w:rPr>
        <w:t xml:space="preserve"> </w:t>
      </w:r>
      <w:r w:rsidR="004204B6">
        <w:rPr>
          <w:lang w:val="en-US"/>
        </w:rPr>
        <w:tab/>
      </w:r>
      <w:r w:rsidRPr="00A461FB">
        <w:rPr>
          <w:lang w:val="en-US"/>
        </w:rPr>
        <w:t>Conclusion</w:t>
      </w:r>
    </w:p>
    <w:p w14:paraId="10464F82" w14:textId="3C97FDE7" w:rsidR="00F1703E" w:rsidRDefault="00BB6CBD" w:rsidP="004E3497">
      <w:pPr>
        <w:rPr>
          <w:sz w:val="22"/>
          <w:szCs w:val="22"/>
          <w:lang w:val="en-US"/>
        </w:rPr>
      </w:pPr>
      <w:r>
        <w:rPr>
          <w:sz w:val="22"/>
          <w:szCs w:val="22"/>
          <w:lang w:val="en-US"/>
        </w:rPr>
        <w:t xml:space="preserve">Related to the </w:t>
      </w:r>
      <w:r w:rsidRPr="004B3AF2">
        <w:rPr>
          <w:b/>
          <w:bCs/>
          <w:sz w:val="22"/>
          <w:szCs w:val="22"/>
          <w:u w:val="single"/>
          <w:lang w:val="en-US"/>
        </w:rPr>
        <w:t xml:space="preserve">issue identified on </w:t>
      </w:r>
      <w:r w:rsidR="009B70D5" w:rsidRPr="004B3AF2">
        <w:rPr>
          <w:b/>
          <w:bCs/>
          <w:sz w:val="22"/>
          <w:szCs w:val="22"/>
          <w:u w:val="single"/>
          <w:lang w:val="en-US"/>
        </w:rPr>
        <w:t xml:space="preserve">handling of </w:t>
      </w:r>
      <w:r w:rsidRPr="004B3AF2">
        <w:rPr>
          <w:b/>
          <w:bCs/>
          <w:sz w:val="22"/>
          <w:szCs w:val="22"/>
          <w:u w:val="single"/>
          <w:lang w:val="en-US"/>
        </w:rPr>
        <w:t>Msg3 or MsgA PUSCH overlapping with a high-priority PUCCH</w:t>
      </w:r>
      <w:r w:rsidR="009B70D5" w:rsidRPr="004B3AF2">
        <w:rPr>
          <w:b/>
          <w:bCs/>
          <w:sz w:val="22"/>
          <w:szCs w:val="22"/>
          <w:u w:val="single"/>
          <w:lang w:val="en-US"/>
        </w:rPr>
        <w:t xml:space="preserve"> in Section 2</w:t>
      </w:r>
      <w:r w:rsidR="009B70D5">
        <w:rPr>
          <w:sz w:val="22"/>
          <w:szCs w:val="22"/>
          <w:lang w:val="en-US"/>
        </w:rPr>
        <w:t>, the following related proposals are made:</w:t>
      </w:r>
    </w:p>
    <w:p w14:paraId="7E508D09" w14:textId="77777777" w:rsidR="00FC252F" w:rsidRPr="00FC252F" w:rsidRDefault="00FC252F" w:rsidP="00FC021E">
      <w:pPr>
        <w:pStyle w:val="ListParagraph"/>
        <w:numPr>
          <w:ilvl w:val="0"/>
          <w:numId w:val="32"/>
        </w:numPr>
        <w:spacing w:after="0"/>
        <w:ind w:left="714" w:hanging="357"/>
        <w:contextualSpacing w:val="0"/>
        <w:jc w:val="both"/>
        <w:rPr>
          <w:sz w:val="22"/>
          <w:szCs w:val="22"/>
        </w:rPr>
      </w:pPr>
      <w:r w:rsidRPr="00FC252F">
        <w:rPr>
          <w:b/>
          <w:bCs/>
          <w:sz w:val="22"/>
          <w:szCs w:val="22"/>
          <w:lang w:val="en-US"/>
        </w:rPr>
        <w:t>Proposal 2.1: When a PUSCH corresponding to RAR UL grant or corresponding to MsgA overlaps with a high-priority PUCCH, it’s up to UE implementation to handle the overlap.</w:t>
      </w:r>
    </w:p>
    <w:p w14:paraId="2E3B4DE9" w14:textId="77777777" w:rsidR="009D11A7" w:rsidRPr="009D11A7" w:rsidRDefault="009D11A7" w:rsidP="009D11A7">
      <w:pPr>
        <w:pStyle w:val="ListParagraph"/>
        <w:spacing w:after="0"/>
        <w:ind w:left="714"/>
        <w:contextualSpacing w:val="0"/>
        <w:jc w:val="both"/>
        <w:rPr>
          <w:sz w:val="22"/>
          <w:szCs w:val="22"/>
        </w:rPr>
      </w:pPr>
    </w:p>
    <w:p w14:paraId="2F9FA79C" w14:textId="4B0E1374" w:rsidR="00FC252F" w:rsidRPr="00FC252F" w:rsidRDefault="00FC252F" w:rsidP="00FC021E">
      <w:pPr>
        <w:pStyle w:val="ListParagraph"/>
        <w:numPr>
          <w:ilvl w:val="0"/>
          <w:numId w:val="32"/>
        </w:numPr>
        <w:spacing w:after="0"/>
        <w:ind w:left="714" w:hanging="357"/>
        <w:contextualSpacing w:val="0"/>
        <w:jc w:val="both"/>
        <w:rPr>
          <w:sz w:val="22"/>
          <w:szCs w:val="22"/>
        </w:rPr>
      </w:pPr>
      <w:r w:rsidRPr="00FC252F">
        <w:rPr>
          <w:b/>
          <w:bCs/>
          <w:sz w:val="22"/>
          <w:szCs w:val="22"/>
        </w:rPr>
        <w:t>Proposal 2.2</w:t>
      </w:r>
      <w:r w:rsidRPr="00FC252F">
        <w:rPr>
          <w:b/>
          <w:bCs/>
        </w:rPr>
        <w:t xml:space="preserve">: </w:t>
      </w:r>
      <w:r w:rsidRPr="00FC252F">
        <w:rPr>
          <w:b/>
          <w:bCs/>
          <w:sz w:val="22"/>
          <w:szCs w:val="22"/>
        </w:rPr>
        <w:t>A</w:t>
      </w:r>
      <w:r w:rsidRPr="00FC252F">
        <w:rPr>
          <w:b/>
          <w:sz w:val="22"/>
          <w:szCs w:val="22"/>
        </w:rPr>
        <w:t xml:space="preserve">dopt the draft CR </w:t>
      </w:r>
      <w:r w:rsidR="00BC6B88">
        <w:rPr>
          <w:b/>
          <w:sz w:val="22"/>
          <w:szCs w:val="22"/>
        </w:rPr>
        <w:t xml:space="preserve">in Sec. 2 </w:t>
      </w:r>
      <w:r w:rsidRPr="00FC252F">
        <w:rPr>
          <w:b/>
          <w:sz w:val="22"/>
          <w:szCs w:val="22"/>
        </w:rPr>
        <w:t xml:space="preserve">that handling the overlap between </w:t>
      </w:r>
      <w:r w:rsidRPr="00FC252F">
        <w:rPr>
          <w:b/>
          <w:bCs/>
          <w:color w:val="000000" w:themeColor="text1"/>
          <w:sz w:val="22"/>
          <w:szCs w:val="22"/>
          <w:lang w:val="en-US"/>
        </w:rPr>
        <w:t>PUSCH corresponding to RAR UL grant or corresponding to MsgA and a high-priority PUCCH is left up to UE implementation</w:t>
      </w:r>
      <w:r w:rsidRPr="00FC252F">
        <w:rPr>
          <w:b/>
          <w:sz w:val="22"/>
          <w:szCs w:val="22"/>
        </w:rPr>
        <w:t>.</w:t>
      </w:r>
      <w:r w:rsidRPr="00FC252F">
        <w:rPr>
          <w:sz w:val="22"/>
          <w:szCs w:val="22"/>
        </w:rPr>
        <w:t xml:space="preserve"> </w:t>
      </w:r>
    </w:p>
    <w:p w14:paraId="49625C70" w14:textId="5D8103BC" w:rsidR="00F1703E" w:rsidRDefault="00F1703E" w:rsidP="004E3497">
      <w:pPr>
        <w:rPr>
          <w:sz w:val="22"/>
          <w:szCs w:val="22"/>
          <w:lang w:val="en-US"/>
        </w:rPr>
      </w:pPr>
    </w:p>
    <w:p w14:paraId="00050AFD" w14:textId="77777777" w:rsidR="00FC252F" w:rsidRDefault="00FC252F" w:rsidP="004E3497">
      <w:pPr>
        <w:rPr>
          <w:sz w:val="22"/>
          <w:szCs w:val="22"/>
          <w:lang w:val="en-US"/>
        </w:rPr>
      </w:pPr>
    </w:p>
    <w:p w14:paraId="7A000F9C" w14:textId="4D3C94A7" w:rsidR="00F1703E" w:rsidRPr="00A461FB" w:rsidRDefault="00F1703E" w:rsidP="00F1703E">
      <w:pPr>
        <w:rPr>
          <w:b/>
          <w:bCs/>
          <w:sz w:val="22"/>
          <w:szCs w:val="22"/>
          <w:u w:val="single"/>
          <w:lang w:val="en-US"/>
        </w:rPr>
      </w:pPr>
      <w:r w:rsidRPr="00147D35">
        <w:rPr>
          <w:sz w:val="22"/>
          <w:szCs w:val="22"/>
          <w:lang w:val="en-US"/>
        </w:rPr>
        <w:t>Related to the</w:t>
      </w:r>
      <w:r w:rsidRPr="00A461FB">
        <w:rPr>
          <w:b/>
          <w:bCs/>
          <w:sz w:val="22"/>
          <w:szCs w:val="22"/>
          <w:u w:val="single"/>
          <w:lang w:val="en-US"/>
        </w:rPr>
        <w:t xml:space="preserve"> 4 identified issues on power scaling and PHR calculation for UL CA with UL CI and UL skipping</w:t>
      </w:r>
      <w:r w:rsidR="00327C57">
        <w:rPr>
          <w:b/>
          <w:bCs/>
          <w:sz w:val="22"/>
          <w:szCs w:val="22"/>
          <w:u w:val="single"/>
          <w:lang w:val="en-US"/>
        </w:rPr>
        <w:t xml:space="preserve"> in Section 3</w:t>
      </w:r>
      <w:r w:rsidRPr="00147D35">
        <w:rPr>
          <w:sz w:val="22"/>
          <w:szCs w:val="22"/>
          <w:lang w:val="en-US"/>
        </w:rPr>
        <w:t>, the following related proposals and observations are made:</w:t>
      </w:r>
      <w:r w:rsidRPr="00A461FB">
        <w:rPr>
          <w:b/>
          <w:bCs/>
          <w:sz w:val="22"/>
          <w:szCs w:val="22"/>
          <w:u w:val="single"/>
          <w:lang w:val="en-US"/>
        </w:rPr>
        <w:t xml:space="preserve"> </w:t>
      </w:r>
    </w:p>
    <w:p w14:paraId="6F63DF09" w14:textId="77777777" w:rsidR="00F1703E" w:rsidRPr="006047A1" w:rsidRDefault="00F1703E" w:rsidP="00F1703E">
      <w:pPr>
        <w:pStyle w:val="ListParagraph"/>
        <w:numPr>
          <w:ilvl w:val="0"/>
          <w:numId w:val="32"/>
        </w:numPr>
        <w:spacing w:after="0"/>
        <w:ind w:left="714" w:hanging="357"/>
        <w:contextualSpacing w:val="0"/>
        <w:jc w:val="both"/>
        <w:rPr>
          <w:b/>
          <w:bCs/>
          <w:sz w:val="22"/>
          <w:szCs w:val="22"/>
          <w:lang w:val="en-US"/>
        </w:rPr>
      </w:pPr>
      <w:r w:rsidRPr="006047A1">
        <w:rPr>
          <w:b/>
          <w:bCs/>
          <w:sz w:val="22"/>
          <w:szCs w:val="22"/>
          <w:lang w:val="en-US"/>
        </w:rPr>
        <w:t>Proposal Issue 1-1: Agree the following RAN1 conclusion</w:t>
      </w:r>
    </w:p>
    <w:p w14:paraId="657056C6" w14:textId="77777777" w:rsidR="00F1703E" w:rsidRPr="00A461FB" w:rsidRDefault="00F1703E" w:rsidP="00F1703E">
      <w:pPr>
        <w:spacing w:after="0"/>
        <w:ind w:left="568"/>
        <w:rPr>
          <w:rFonts w:eastAsiaTheme="minorEastAsia"/>
          <w:b/>
          <w:bCs/>
          <w:i/>
          <w:iCs/>
          <w:sz w:val="22"/>
          <w:szCs w:val="22"/>
          <w:lang w:val="en-US" w:eastAsia="zh-CN"/>
        </w:rPr>
      </w:pPr>
      <w:r w:rsidRPr="00A461FB">
        <w:rPr>
          <w:rFonts w:eastAsiaTheme="minorEastAsia"/>
          <w:sz w:val="22"/>
          <w:szCs w:val="22"/>
          <w:lang w:val="en-US" w:eastAsia="zh-CN"/>
        </w:rPr>
        <w:lastRenderedPageBreak/>
        <w:tab/>
      </w:r>
      <w:r w:rsidRPr="00A461FB">
        <w:rPr>
          <w:rFonts w:eastAsiaTheme="minorEastAsia"/>
          <w:b/>
          <w:bCs/>
          <w:i/>
          <w:iCs/>
          <w:sz w:val="22"/>
          <w:szCs w:val="22"/>
          <w:lang w:val="en-US" w:eastAsia="zh-CN"/>
        </w:rPr>
        <w:t>In case of UL CA</w:t>
      </w:r>
    </w:p>
    <w:p w14:paraId="21BDE989" w14:textId="77777777" w:rsidR="00F1703E" w:rsidRPr="00A461FB" w:rsidRDefault="00F1703E" w:rsidP="00F1703E">
      <w:pPr>
        <w:numPr>
          <w:ilvl w:val="2"/>
          <w:numId w:val="25"/>
        </w:numPr>
        <w:tabs>
          <w:tab w:val="num" w:pos="1353"/>
          <w:tab w:val="left" w:pos="2160"/>
        </w:tabs>
        <w:overflowPunct w:val="0"/>
        <w:autoSpaceDE w:val="0"/>
        <w:autoSpaceDN w:val="0"/>
        <w:adjustRightInd w:val="0"/>
        <w:spacing w:after="0"/>
        <w:ind w:left="1353" w:hanging="363"/>
        <w:jc w:val="both"/>
        <w:textAlignment w:val="baseline"/>
        <w:rPr>
          <w:b/>
          <w:bCs/>
          <w:i/>
          <w:iCs/>
          <w:color w:val="000000"/>
          <w:sz w:val="22"/>
          <w:szCs w:val="22"/>
          <w:lang w:val="en-US"/>
        </w:rPr>
      </w:pPr>
      <w:r w:rsidRPr="00A461FB">
        <w:rPr>
          <w:b/>
          <w:bCs/>
          <w:i/>
          <w:iCs/>
          <w:color w:val="000000"/>
          <w:sz w:val="22"/>
          <w:szCs w:val="22"/>
          <w:lang w:val="en-US"/>
        </w:rPr>
        <w:t>If UL CI is received no later than the end of PDCCH carrying UL grant scheduling an PUSCH carrying PHR, the impact of the UL CI is considered for the PHR calculation.</w:t>
      </w:r>
    </w:p>
    <w:p w14:paraId="0DB4ED10" w14:textId="77777777" w:rsidR="00F1703E" w:rsidRPr="00A461FB" w:rsidRDefault="00F1703E" w:rsidP="00F1703E">
      <w:pPr>
        <w:numPr>
          <w:ilvl w:val="2"/>
          <w:numId w:val="25"/>
        </w:numPr>
        <w:tabs>
          <w:tab w:val="num" w:pos="1353"/>
          <w:tab w:val="left" w:pos="2160"/>
        </w:tabs>
        <w:overflowPunct w:val="0"/>
        <w:autoSpaceDE w:val="0"/>
        <w:autoSpaceDN w:val="0"/>
        <w:adjustRightInd w:val="0"/>
        <w:spacing w:after="0"/>
        <w:ind w:left="1353" w:hanging="363"/>
        <w:jc w:val="both"/>
        <w:textAlignment w:val="baseline"/>
        <w:rPr>
          <w:b/>
          <w:bCs/>
          <w:i/>
          <w:iCs/>
          <w:color w:val="000000"/>
          <w:sz w:val="22"/>
          <w:szCs w:val="22"/>
          <w:lang w:val="en-US"/>
        </w:rPr>
      </w:pPr>
      <w:r w:rsidRPr="00A461FB">
        <w:rPr>
          <w:b/>
          <w:bCs/>
          <w:i/>
          <w:iCs/>
          <w:color w:val="000000"/>
          <w:sz w:val="22"/>
          <w:szCs w:val="22"/>
          <w:lang w:val="en-US"/>
        </w:rPr>
        <w:t>If the UL CI is received no later than Tproc,2 before the first symbol of the CG-PUSCH carrying PHR, the impact of the UL CI is considered for the PHR calculation.</w:t>
      </w:r>
    </w:p>
    <w:p w14:paraId="70F72C71" w14:textId="77777777" w:rsidR="00F1703E" w:rsidRPr="00A461FB" w:rsidRDefault="00F1703E" w:rsidP="00F1703E">
      <w:pPr>
        <w:numPr>
          <w:ilvl w:val="2"/>
          <w:numId w:val="25"/>
        </w:numPr>
        <w:tabs>
          <w:tab w:val="num" w:pos="1353"/>
          <w:tab w:val="left" w:pos="2160"/>
        </w:tabs>
        <w:overflowPunct w:val="0"/>
        <w:autoSpaceDE w:val="0"/>
        <w:autoSpaceDN w:val="0"/>
        <w:adjustRightInd w:val="0"/>
        <w:spacing w:after="0"/>
        <w:ind w:left="1353" w:hanging="363"/>
        <w:jc w:val="both"/>
        <w:textAlignment w:val="baseline"/>
        <w:rPr>
          <w:b/>
          <w:bCs/>
          <w:i/>
          <w:iCs/>
          <w:color w:val="000000"/>
          <w:sz w:val="22"/>
          <w:szCs w:val="22"/>
          <w:lang w:val="en-US"/>
        </w:rPr>
      </w:pPr>
      <w:r w:rsidRPr="00A461FB">
        <w:rPr>
          <w:b/>
          <w:bCs/>
          <w:i/>
          <w:iCs/>
          <w:color w:val="000000"/>
          <w:sz w:val="22"/>
          <w:szCs w:val="22"/>
          <w:lang w:val="en-US"/>
        </w:rPr>
        <w:t xml:space="preserve">Otherwise, the UE </w:t>
      </w:r>
      <w:r w:rsidRPr="00A461FB">
        <w:rPr>
          <w:b/>
          <w:bCs/>
          <w:i/>
          <w:iCs/>
          <w:color w:val="FF0000"/>
          <w:sz w:val="22"/>
          <w:szCs w:val="22"/>
          <w:lang w:val="en-US"/>
        </w:rPr>
        <w:t xml:space="preserve">does not </w:t>
      </w:r>
      <w:r w:rsidRPr="00A461FB">
        <w:rPr>
          <w:b/>
          <w:bCs/>
          <w:i/>
          <w:iCs/>
          <w:color w:val="000000"/>
          <w:sz w:val="22"/>
          <w:szCs w:val="22"/>
          <w:lang w:val="en-US"/>
        </w:rPr>
        <w:t>consider the impact of the UL CI for the PHR calculation.</w:t>
      </w:r>
    </w:p>
    <w:p w14:paraId="5570DCA4" w14:textId="77777777" w:rsidR="00F1703E" w:rsidRPr="00A461FB" w:rsidRDefault="00F1703E" w:rsidP="00F1703E">
      <w:pPr>
        <w:spacing w:after="0"/>
        <w:ind w:left="568"/>
        <w:jc w:val="both"/>
        <w:rPr>
          <w:b/>
          <w:bCs/>
          <w:sz w:val="22"/>
          <w:szCs w:val="22"/>
          <w:lang w:val="en-US"/>
        </w:rPr>
      </w:pPr>
    </w:p>
    <w:p w14:paraId="65CD6780" w14:textId="77777777" w:rsidR="00F1703E" w:rsidRPr="00A461FB" w:rsidRDefault="00F1703E" w:rsidP="00F1703E">
      <w:pPr>
        <w:pStyle w:val="ListParagraph"/>
        <w:numPr>
          <w:ilvl w:val="0"/>
          <w:numId w:val="32"/>
        </w:numPr>
        <w:spacing w:after="0"/>
        <w:ind w:left="714" w:hanging="357"/>
        <w:contextualSpacing w:val="0"/>
        <w:jc w:val="both"/>
        <w:rPr>
          <w:b/>
          <w:bCs/>
          <w:sz w:val="22"/>
          <w:szCs w:val="22"/>
          <w:lang w:val="en-US"/>
        </w:rPr>
      </w:pPr>
      <w:r w:rsidRPr="00A461FB">
        <w:rPr>
          <w:b/>
          <w:bCs/>
          <w:sz w:val="22"/>
          <w:szCs w:val="22"/>
          <w:lang w:val="en-US"/>
        </w:rPr>
        <w:t xml:space="preserve">Proposal Issue 1-2: RAN1 to capture in the specification the PHR calculation due to UL skipping in UL CA based on either option: </w:t>
      </w:r>
    </w:p>
    <w:p w14:paraId="1408973C" w14:textId="77777777" w:rsidR="00F1703E" w:rsidRPr="00A461FB" w:rsidRDefault="00F1703E" w:rsidP="00F1703E">
      <w:pPr>
        <w:pStyle w:val="ListParagraph"/>
        <w:numPr>
          <w:ilvl w:val="0"/>
          <w:numId w:val="28"/>
        </w:numPr>
        <w:ind w:left="1288"/>
        <w:jc w:val="both"/>
        <w:rPr>
          <w:b/>
          <w:bCs/>
          <w:lang w:val="en-US" w:eastAsia="zh-CN"/>
        </w:rPr>
      </w:pPr>
      <w:r w:rsidRPr="00A461FB">
        <w:rPr>
          <w:b/>
          <w:bCs/>
          <w:sz w:val="22"/>
          <w:szCs w:val="22"/>
          <w:lang w:val="en-US"/>
        </w:rPr>
        <w:t>Option 1 (preferred, align with RAN2 conclusion): UE shall assume the skipped PUSCH to be present when calculating the PHR.</w:t>
      </w:r>
    </w:p>
    <w:p w14:paraId="289E8455" w14:textId="77777777" w:rsidR="00F1703E" w:rsidRPr="00A461FB" w:rsidRDefault="00F1703E" w:rsidP="00F1703E">
      <w:pPr>
        <w:pStyle w:val="ListParagraph"/>
        <w:numPr>
          <w:ilvl w:val="0"/>
          <w:numId w:val="28"/>
        </w:numPr>
        <w:ind w:left="1288"/>
        <w:jc w:val="both"/>
        <w:rPr>
          <w:b/>
          <w:bCs/>
          <w:lang w:val="en-US" w:eastAsia="zh-CN"/>
        </w:rPr>
      </w:pPr>
      <w:r w:rsidRPr="00A461FB">
        <w:rPr>
          <w:b/>
          <w:bCs/>
          <w:sz w:val="22"/>
          <w:szCs w:val="22"/>
          <w:lang w:val="en-US"/>
        </w:rPr>
        <w:t>Option 2: Up to UE implementation if to assume the skipped PUSCH to be present when calculating the PHR or not.</w:t>
      </w:r>
    </w:p>
    <w:p w14:paraId="644778CF" w14:textId="77777777" w:rsidR="00F1703E" w:rsidRDefault="00F1703E" w:rsidP="00F1703E">
      <w:pPr>
        <w:pStyle w:val="ListParagraph"/>
        <w:spacing w:after="0"/>
        <w:ind w:left="714"/>
        <w:contextualSpacing w:val="0"/>
        <w:jc w:val="both"/>
        <w:rPr>
          <w:b/>
          <w:bCs/>
          <w:i/>
          <w:iCs/>
          <w:sz w:val="22"/>
          <w:szCs w:val="22"/>
          <w:lang w:val="en-US"/>
        </w:rPr>
      </w:pPr>
    </w:p>
    <w:p w14:paraId="24F2856D" w14:textId="77777777" w:rsidR="00F1703E" w:rsidRPr="00BF445C" w:rsidRDefault="00F1703E" w:rsidP="00F1703E">
      <w:pPr>
        <w:pStyle w:val="ListParagraph"/>
        <w:numPr>
          <w:ilvl w:val="0"/>
          <w:numId w:val="32"/>
        </w:numPr>
        <w:spacing w:after="0"/>
        <w:ind w:left="714" w:hanging="357"/>
        <w:contextualSpacing w:val="0"/>
        <w:jc w:val="both"/>
        <w:rPr>
          <w:b/>
          <w:bCs/>
          <w:i/>
          <w:iCs/>
          <w:sz w:val="22"/>
          <w:szCs w:val="22"/>
          <w:lang w:val="en-US"/>
        </w:rPr>
      </w:pPr>
      <w:r w:rsidRPr="00BF445C">
        <w:rPr>
          <w:b/>
          <w:bCs/>
          <w:i/>
          <w:iCs/>
          <w:sz w:val="22"/>
          <w:szCs w:val="22"/>
          <w:lang w:val="en-US"/>
        </w:rPr>
        <w:t xml:space="preserve">Observation Issue 2-1: The current specification defining symbol-per-symbol power scaling is already applicable to the case of UL CI. The need for further clarification seems slightly unclear (without changing the specifications). </w:t>
      </w:r>
    </w:p>
    <w:p w14:paraId="06F5737A" w14:textId="77777777" w:rsidR="00F1703E" w:rsidRPr="00A461FB" w:rsidRDefault="00F1703E" w:rsidP="00F1703E">
      <w:pPr>
        <w:spacing w:after="0"/>
        <w:ind w:left="568"/>
        <w:rPr>
          <w:rFonts w:eastAsiaTheme="minorEastAsia"/>
          <w:b/>
          <w:sz w:val="22"/>
          <w:szCs w:val="22"/>
          <w:lang w:val="en-US" w:eastAsia="zh-CN"/>
        </w:rPr>
      </w:pPr>
    </w:p>
    <w:p w14:paraId="115BD0BC" w14:textId="77777777" w:rsidR="00F1703E" w:rsidRPr="00BF445C" w:rsidRDefault="00F1703E" w:rsidP="00F1703E">
      <w:pPr>
        <w:pStyle w:val="ListParagraph"/>
        <w:numPr>
          <w:ilvl w:val="0"/>
          <w:numId w:val="32"/>
        </w:numPr>
        <w:spacing w:after="0"/>
        <w:ind w:left="714" w:hanging="357"/>
        <w:contextualSpacing w:val="0"/>
        <w:jc w:val="both"/>
        <w:rPr>
          <w:b/>
          <w:bCs/>
          <w:sz w:val="22"/>
          <w:szCs w:val="22"/>
          <w:lang w:val="en-US"/>
        </w:rPr>
      </w:pPr>
      <w:r w:rsidRPr="00BF445C">
        <w:rPr>
          <w:b/>
          <w:bCs/>
          <w:sz w:val="22"/>
          <w:szCs w:val="22"/>
          <w:lang w:val="en-US"/>
        </w:rPr>
        <w:t>Proposal Issue 2-2: Agree the following RAN1 conclusion</w:t>
      </w:r>
    </w:p>
    <w:p w14:paraId="0A6385BB" w14:textId="77777777" w:rsidR="00F1703E" w:rsidRPr="00A461FB" w:rsidRDefault="00F1703E" w:rsidP="00F1703E">
      <w:pPr>
        <w:ind w:left="851"/>
        <w:jc w:val="both"/>
        <w:rPr>
          <w:color w:val="FF0000"/>
          <w:lang w:val="en-US"/>
        </w:rPr>
      </w:pPr>
      <w:r w:rsidRPr="00A461FB">
        <w:rPr>
          <w:rFonts w:eastAsiaTheme="minorEastAsia"/>
          <w:b/>
          <w:bCs/>
          <w:i/>
          <w:iCs/>
          <w:sz w:val="22"/>
          <w:szCs w:val="22"/>
          <w:lang w:val="en-US" w:eastAsia="zh-CN"/>
        </w:rPr>
        <w:t>UE does not allocate power to skipped PUSCH (i.e. assumes skipped PUSCH to be not present for power scaling).</w:t>
      </w:r>
    </w:p>
    <w:p w14:paraId="39793557" w14:textId="77777777" w:rsidR="00F1703E" w:rsidRPr="00A461FB" w:rsidRDefault="00F1703E" w:rsidP="004E3497">
      <w:pPr>
        <w:rPr>
          <w:sz w:val="22"/>
          <w:szCs w:val="22"/>
          <w:lang w:val="en-US"/>
        </w:rPr>
      </w:pPr>
    </w:p>
    <w:p w14:paraId="33DD3059" w14:textId="77777777" w:rsidR="0032756C" w:rsidRDefault="0032756C" w:rsidP="0032756C">
      <w:pPr>
        <w:pStyle w:val="ListParagraph"/>
        <w:spacing w:after="0"/>
        <w:ind w:left="714"/>
        <w:contextualSpacing w:val="0"/>
        <w:jc w:val="both"/>
        <w:rPr>
          <w:b/>
          <w:bCs/>
          <w:i/>
          <w:iCs/>
          <w:sz w:val="22"/>
          <w:szCs w:val="22"/>
          <w:lang w:val="en-US"/>
        </w:rPr>
      </w:pPr>
    </w:p>
    <w:p w14:paraId="1B1B9005" w14:textId="6AC50F09" w:rsidR="005B3168" w:rsidRPr="00A461FB" w:rsidRDefault="005B3168" w:rsidP="0032756C">
      <w:pPr>
        <w:ind w:left="851"/>
        <w:jc w:val="both"/>
        <w:rPr>
          <w:color w:val="FF0000"/>
          <w:lang w:val="en-US"/>
        </w:rPr>
      </w:pPr>
    </w:p>
    <w:sectPr w:rsidR="005B3168" w:rsidRPr="00A461FB" w:rsidSect="00112C4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07423" w14:textId="77777777" w:rsidR="009C0EAE" w:rsidRDefault="009C0EAE">
      <w:r>
        <w:separator/>
      </w:r>
    </w:p>
  </w:endnote>
  <w:endnote w:type="continuationSeparator" w:id="0">
    <w:p w14:paraId="0D6D32EA" w14:textId="77777777" w:rsidR="009C0EAE" w:rsidRDefault="009C0EAE">
      <w:r>
        <w:continuationSeparator/>
      </w:r>
    </w:p>
  </w:endnote>
  <w:endnote w:type="continuationNotice" w:id="1">
    <w:p w14:paraId="08B0C2CD" w14:textId="77777777" w:rsidR="009C0EAE" w:rsidRDefault="009C0E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26BD1" w14:textId="77777777" w:rsidR="009C0EAE" w:rsidRDefault="009C0EAE">
      <w:r>
        <w:separator/>
      </w:r>
    </w:p>
  </w:footnote>
  <w:footnote w:type="continuationSeparator" w:id="0">
    <w:p w14:paraId="61F862E9" w14:textId="77777777" w:rsidR="009C0EAE" w:rsidRDefault="009C0EAE">
      <w:r>
        <w:continuationSeparator/>
      </w:r>
    </w:p>
  </w:footnote>
  <w:footnote w:type="continuationNotice" w:id="1">
    <w:p w14:paraId="7EB6B848" w14:textId="77777777" w:rsidR="009C0EAE" w:rsidRDefault="009C0E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2712DD" w:rsidRDefault="002712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E2A90"/>
    <w:multiLevelType w:val="hybridMultilevel"/>
    <w:tmpl w:val="00F89550"/>
    <w:lvl w:ilvl="0" w:tplc="B1601D82">
      <w:start w:val="1"/>
      <w:numFmt w:val="bullet"/>
      <w:lvlText w:val=""/>
      <w:lvlJc w:val="left"/>
      <w:pPr>
        <w:tabs>
          <w:tab w:val="num" w:pos="720"/>
        </w:tabs>
        <w:ind w:left="720" w:hanging="360"/>
      </w:pPr>
      <w:rPr>
        <w:rFonts w:ascii="Symbol" w:hAnsi="Symbol" w:hint="default"/>
      </w:rPr>
    </w:lvl>
    <w:lvl w:ilvl="1" w:tplc="5B92422A" w:tentative="1">
      <w:start w:val="1"/>
      <w:numFmt w:val="bullet"/>
      <w:lvlText w:val=""/>
      <w:lvlJc w:val="left"/>
      <w:pPr>
        <w:tabs>
          <w:tab w:val="num" w:pos="1440"/>
        </w:tabs>
        <w:ind w:left="1440" w:hanging="360"/>
      </w:pPr>
      <w:rPr>
        <w:rFonts w:ascii="Symbol" w:hAnsi="Symbol" w:hint="default"/>
      </w:rPr>
    </w:lvl>
    <w:lvl w:ilvl="2" w:tplc="BE46334E" w:tentative="1">
      <w:start w:val="1"/>
      <w:numFmt w:val="bullet"/>
      <w:lvlText w:val=""/>
      <w:lvlJc w:val="left"/>
      <w:pPr>
        <w:tabs>
          <w:tab w:val="num" w:pos="2160"/>
        </w:tabs>
        <w:ind w:left="2160" w:hanging="360"/>
      </w:pPr>
      <w:rPr>
        <w:rFonts w:ascii="Symbol" w:hAnsi="Symbol" w:hint="default"/>
      </w:rPr>
    </w:lvl>
    <w:lvl w:ilvl="3" w:tplc="91C49546" w:tentative="1">
      <w:start w:val="1"/>
      <w:numFmt w:val="bullet"/>
      <w:lvlText w:val=""/>
      <w:lvlJc w:val="left"/>
      <w:pPr>
        <w:tabs>
          <w:tab w:val="num" w:pos="2880"/>
        </w:tabs>
        <w:ind w:left="2880" w:hanging="360"/>
      </w:pPr>
      <w:rPr>
        <w:rFonts w:ascii="Symbol" w:hAnsi="Symbol" w:hint="default"/>
      </w:rPr>
    </w:lvl>
    <w:lvl w:ilvl="4" w:tplc="3D7E5862" w:tentative="1">
      <w:start w:val="1"/>
      <w:numFmt w:val="bullet"/>
      <w:lvlText w:val=""/>
      <w:lvlJc w:val="left"/>
      <w:pPr>
        <w:tabs>
          <w:tab w:val="num" w:pos="3600"/>
        </w:tabs>
        <w:ind w:left="3600" w:hanging="360"/>
      </w:pPr>
      <w:rPr>
        <w:rFonts w:ascii="Symbol" w:hAnsi="Symbol" w:hint="default"/>
      </w:rPr>
    </w:lvl>
    <w:lvl w:ilvl="5" w:tplc="0ABA00F2" w:tentative="1">
      <w:start w:val="1"/>
      <w:numFmt w:val="bullet"/>
      <w:lvlText w:val=""/>
      <w:lvlJc w:val="left"/>
      <w:pPr>
        <w:tabs>
          <w:tab w:val="num" w:pos="4320"/>
        </w:tabs>
        <w:ind w:left="4320" w:hanging="360"/>
      </w:pPr>
      <w:rPr>
        <w:rFonts w:ascii="Symbol" w:hAnsi="Symbol" w:hint="default"/>
      </w:rPr>
    </w:lvl>
    <w:lvl w:ilvl="6" w:tplc="7E1ECA6E" w:tentative="1">
      <w:start w:val="1"/>
      <w:numFmt w:val="bullet"/>
      <w:lvlText w:val=""/>
      <w:lvlJc w:val="left"/>
      <w:pPr>
        <w:tabs>
          <w:tab w:val="num" w:pos="5040"/>
        </w:tabs>
        <w:ind w:left="5040" w:hanging="360"/>
      </w:pPr>
      <w:rPr>
        <w:rFonts w:ascii="Symbol" w:hAnsi="Symbol" w:hint="default"/>
      </w:rPr>
    </w:lvl>
    <w:lvl w:ilvl="7" w:tplc="81A41006" w:tentative="1">
      <w:start w:val="1"/>
      <w:numFmt w:val="bullet"/>
      <w:lvlText w:val=""/>
      <w:lvlJc w:val="left"/>
      <w:pPr>
        <w:tabs>
          <w:tab w:val="num" w:pos="5760"/>
        </w:tabs>
        <w:ind w:left="5760" w:hanging="360"/>
      </w:pPr>
      <w:rPr>
        <w:rFonts w:ascii="Symbol" w:hAnsi="Symbol" w:hint="default"/>
      </w:rPr>
    </w:lvl>
    <w:lvl w:ilvl="8" w:tplc="2A402DE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CA44BA"/>
    <w:multiLevelType w:val="hybridMultilevel"/>
    <w:tmpl w:val="5A667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143CE"/>
    <w:multiLevelType w:val="hybridMultilevel"/>
    <w:tmpl w:val="CC823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1D10AB"/>
    <w:multiLevelType w:val="hybridMultilevel"/>
    <w:tmpl w:val="4424A2A2"/>
    <w:lvl w:ilvl="0" w:tplc="B770B9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394D12"/>
    <w:multiLevelType w:val="hybridMultilevel"/>
    <w:tmpl w:val="D4B49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976D1"/>
    <w:multiLevelType w:val="hybridMultilevel"/>
    <w:tmpl w:val="17A976D1"/>
    <w:lvl w:ilvl="0" w:tplc="C8CA7D94">
      <w:start w:val="1"/>
      <w:numFmt w:val="decimal"/>
      <w:lvlText w:val="%1."/>
      <w:lvlJc w:val="left"/>
      <w:pPr>
        <w:ind w:left="720" w:hanging="360"/>
      </w:pPr>
    </w:lvl>
    <w:lvl w:ilvl="1" w:tplc="393AD57E">
      <w:start w:val="1"/>
      <w:numFmt w:val="lowerLetter"/>
      <w:lvlText w:val="%2."/>
      <w:lvlJc w:val="left"/>
      <w:pPr>
        <w:ind w:left="1440" w:hanging="360"/>
      </w:pPr>
    </w:lvl>
    <w:lvl w:ilvl="2" w:tplc="D09467E0">
      <w:start w:val="1"/>
      <w:numFmt w:val="lowerRoman"/>
      <w:lvlText w:val="%3."/>
      <w:lvlJc w:val="right"/>
      <w:pPr>
        <w:ind w:left="2160" w:hanging="180"/>
      </w:pPr>
    </w:lvl>
    <w:lvl w:ilvl="3" w:tplc="873A242E">
      <w:start w:val="1"/>
      <w:numFmt w:val="decimal"/>
      <w:lvlText w:val="%4."/>
      <w:lvlJc w:val="left"/>
      <w:pPr>
        <w:ind w:left="2880" w:hanging="360"/>
      </w:pPr>
    </w:lvl>
    <w:lvl w:ilvl="4" w:tplc="698CB1AC">
      <w:start w:val="1"/>
      <w:numFmt w:val="lowerLetter"/>
      <w:lvlText w:val="%5."/>
      <w:lvlJc w:val="left"/>
      <w:pPr>
        <w:ind w:left="3600" w:hanging="360"/>
      </w:pPr>
    </w:lvl>
    <w:lvl w:ilvl="5" w:tplc="A1302C20">
      <w:start w:val="1"/>
      <w:numFmt w:val="lowerRoman"/>
      <w:lvlText w:val="%6."/>
      <w:lvlJc w:val="right"/>
      <w:pPr>
        <w:ind w:left="4320" w:hanging="180"/>
      </w:pPr>
    </w:lvl>
    <w:lvl w:ilvl="6" w:tplc="3A7CFFBC">
      <w:start w:val="1"/>
      <w:numFmt w:val="decimal"/>
      <w:lvlText w:val="%7."/>
      <w:lvlJc w:val="left"/>
      <w:pPr>
        <w:ind w:left="5040" w:hanging="360"/>
      </w:pPr>
    </w:lvl>
    <w:lvl w:ilvl="7" w:tplc="96B62938">
      <w:start w:val="1"/>
      <w:numFmt w:val="lowerLetter"/>
      <w:lvlText w:val="%8."/>
      <w:lvlJc w:val="left"/>
      <w:pPr>
        <w:ind w:left="5760" w:hanging="360"/>
      </w:pPr>
    </w:lvl>
    <w:lvl w:ilvl="8" w:tplc="C5D6476E">
      <w:start w:val="1"/>
      <w:numFmt w:val="lowerRoman"/>
      <w:lvlText w:val="%9."/>
      <w:lvlJc w:val="right"/>
      <w:pPr>
        <w:ind w:left="6480" w:hanging="180"/>
      </w:pPr>
    </w:lvl>
  </w:abstractNum>
  <w:abstractNum w:abstractNumId="6" w15:restartNumberingAfterBreak="0">
    <w:nsid w:val="1B7E72BC"/>
    <w:multiLevelType w:val="hybridMultilevel"/>
    <w:tmpl w:val="8C0A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A4B31"/>
    <w:multiLevelType w:val="hybridMultilevel"/>
    <w:tmpl w:val="BECE7E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DA551F"/>
    <w:multiLevelType w:val="hybridMultilevel"/>
    <w:tmpl w:val="AE5A3BE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AB221A2"/>
    <w:multiLevelType w:val="hybridMultilevel"/>
    <w:tmpl w:val="D3980C2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D17973"/>
    <w:multiLevelType w:val="hybridMultilevel"/>
    <w:tmpl w:val="8278CECE"/>
    <w:lvl w:ilvl="0" w:tplc="673004BC">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5D617CB"/>
    <w:multiLevelType w:val="hybridMultilevel"/>
    <w:tmpl w:val="E5C8B1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19B26EE"/>
    <w:multiLevelType w:val="hybridMultilevel"/>
    <w:tmpl w:val="72CA3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1E6D06"/>
    <w:multiLevelType w:val="hybridMultilevel"/>
    <w:tmpl w:val="BBBA4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311723"/>
    <w:multiLevelType w:val="hybridMultilevel"/>
    <w:tmpl w:val="7A360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72690B"/>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15:restartNumberingAfterBreak="0">
    <w:nsid w:val="5CFB4F51"/>
    <w:multiLevelType w:val="hybridMultilevel"/>
    <w:tmpl w:val="2C48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A05874"/>
    <w:multiLevelType w:val="hybridMultilevel"/>
    <w:tmpl w:val="52FE5F7A"/>
    <w:lvl w:ilvl="0" w:tplc="796CC93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60D76D7A"/>
    <w:multiLevelType w:val="hybridMultilevel"/>
    <w:tmpl w:val="247ACA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1FF3764"/>
    <w:multiLevelType w:val="hybridMultilevel"/>
    <w:tmpl w:val="7E7E0B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BC1244"/>
    <w:multiLevelType w:val="hybridMultilevel"/>
    <w:tmpl w:val="78AE32D6"/>
    <w:lvl w:ilvl="0" w:tplc="9FAC0BB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C1650CF"/>
    <w:multiLevelType w:val="hybridMultilevel"/>
    <w:tmpl w:val="2DCC6B9A"/>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3" w15:restartNumberingAfterBreak="0">
    <w:nsid w:val="6F490892"/>
    <w:multiLevelType w:val="hybridMultilevel"/>
    <w:tmpl w:val="1976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15:restartNumberingAfterBreak="0">
    <w:nsid w:val="79091D3D"/>
    <w:multiLevelType w:val="multilevel"/>
    <w:tmpl w:val="A6F81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827BA1"/>
    <w:multiLevelType w:val="hybridMultilevel"/>
    <w:tmpl w:val="7B827BA1"/>
    <w:lvl w:ilvl="0" w:tplc="D44853AA">
      <w:start w:val="1"/>
      <w:numFmt w:val="bullet"/>
      <w:lvlText w:val=""/>
      <w:lvlJc w:val="left"/>
      <w:pPr>
        <w:ind w:left="720" w:hanging="360"/>
      </w:pPr>
      <w:rPr>
        <w:rFonts w:ascii="Symbol" w:hAnsi="Symbol" w:hint="default"/>
      </w:rPr>
    </w:lvl>
    <w:lvl w:ilvl="1" w:tplc="15D266CC">
      <w:start w:val="1"/>
      <w:numFmt w:val="bullet"/>
      <w:lvlText w:val="o"/>
      <w:lvlJc w:val="left"/>
      <w:pPr>
        <w:ind w:left="1440" w:hanging="360"/>
      </w:pPr>
      <w:rPr>
        <w:rFonts w:ascii="Courier New" w:hAnsi="Courier New" w:cs="Courier New" w:hint="default"/>
      </w:rPr>
    </w:lvl>
    <w:lvl w:ilvl="2" w:tplc="FFA29108">
      <w:start w:val="1"/>
      <w:numFmt w:val="bullet"/>
      <w:lvlText w:val=""/>
      <w:lvlJc w:val="left"/>
      <w:pPr>
        <w:ind w:left="2160" w:hanging="360"/>
      </w:pPr>
      <w:rPr>
        <w:rFonts w:ascii="Wingdings" w:hAnsi="Wingdings" w:hint="default"/>
      </w:rPr>
    </w:lvl>
    <w:lvl w:ilvl="3" w:tplc="56987344">
      <w:start w:val="1"/>
      <w:numFmt w:val="bullet"/>
      <w:lvlText w:val=""/>
      <w:lvlJc w:val="left"/>
      <w:pPr>
        <w:ind w:left="2880" w:hanging="360"/>
      </w:pPr>
      <w:rPr>
        <w:rFonts w:ascii="Symbol" w:hAnsi="Symbol" w:hint="default"/>
      </w:rPr>
    </w:lvl>
    <w:lvl w:ilvl="4" w:tplc="7E6ECA44">
      <w:start w:val="1"/>
      <w:numFmt w:val="bullet"/>
      <w:lvlText w:val="o"/>
      <w:lvlJc w:val="left"/>
      <w:pPr>
        <w:ind w:left="3600" w:hanging="360"/>
      </w:pPr>
      <w:rPr>
        <w:rFonts w:ascii="Courier New" w:hAnsi="Courier New" w:cs="Courier New" w:hint="default"/>
      </w:rPr>
    </w:lvl>
    <w:lvl w:ilvl="5" w:tplc="4E707FAA">
      <w:start w:val="1"/>
      <w:numFmt w:val="bullet"/>
      <w:lvlText w:val=""/>
      <w:lvlJc w:val="left"/>
      <w:pPr>
        <w:ind w:left="4320" w:hanging="360"/>
      </w:pPr>
      <w:rPr>
        <w:rFonts w:ascii="Wingdings" w:hAnsi="Wingdings" w:hint="default"/>
      </w:rPr>
    </w:lvl>
    <w:lvl w:ilvl="6" w:tplc="45D0908C">
      <w:start w:val="1"/>
      <w:numFmt w:val="bullet"/>
      <w:lvlText w:val=""/>
      <w:lvlJc w:val="left"/>
      <w:pPr>
        <w:ind w:left="5040" w:hanging="360"/>
      </w:pPr>
      <w:rPr>
        <w:rFonts w:ascii="Symbol" w:hAnsi="Symbol" w:hint="default"/>
      </w:rPr>
    </w:lvl>
    <w:lvl w:ilvl="7" w:tplc="EC02BD38">
      <w:start w:val="1"/>
      <w:numFmt w:val="bullet"/>
      <w:lvlText w:val="o"/>
      <w:lvlJc w:val="left"/>
      <w:pPr>
        <w:ind w:left="5760" w:hanging="360"/>
      </w:pPr>
      <w:rPr>
        <w:rFonts w:ascii="Courier New" w:hAnsi="Courier New" w:cs="Courier New" w:hint="default"/>
      </w:rPr>
    </w:lvl>
    <w:lvl w:ilvl="8" w:tplc="C4744D70">
      <w:start w:val="1"/>
      <w:numFmt w:val="bullet"/>
      <w:lvlText w:val=""/>
      <w:lvlJc w:val="left"/>
      <w:pPr>
        <w:ind w:left="6480" w:hanging="360"/>
      </w:pPr>
      <w:rPr>
        <w:rFonts w:ascii="Wingdings" w:hAnsi="Wingdings" w:hint="default"/>
      </w:rPr>
    </w:lvl>
  </w:abstractNum>
  <w:abstractNum w:abstractNumId="29" w15:restartNumberingAfterBreak="0">
    <w:nsid w:val="7DBF5B44"/>
    <w:multiLevelType w:val="hybridMultilevel"/>
    <w:tmpl w:val="FBAA472E"/>
    <w:lvl w:ilvl="0" w:tplc="673004BC">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FCD3A07"/>
    <w:multiLevelType w:val="hybridMultilevel"/>
    <w:tmpl w:val="AE105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16"/>
  </w:num>
  <w:num w:numId="4">
    <w:abstractNumId w:val="1"/>
  </w:num>
  <w:num w:numId="5">
    <w:abstractNumId w:val="22"/>
  </w:num>
  <w:num w:numId="6">
    <w:abstractNumId w:val="2"/>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0"/>
  </w:num>
  <w:num w:numId="12">
    <w:abstractNumId w:val="9"/>
  </w:num>
  <w:num w:numId="13">
    <w:abstractNumId w:val="14"/>
  </w:num>
  <w:num w:numId="14">
    <w:abstractNumId w:val="11"/>
  </w:num>
  <w:num w:numId="15">
    <w:abstractNumId w:val="30"/>
  </w:num>
  <w:num w:numId="16">
    <w:abstractNumId w:val="19"/>
  </w:num>
  <w:num w:numId="17">
    <w:abstractNumId w:val="8"/>
    <w:lvlOverride w:ilvl="0">
      <w:startOverride w:val="1"/>
    </w:lvlOverride>
    <w:lvlOverride w:ilvl="1"/>
    <w:lvlOverride w:ilvl="2"/>
    <w:lvlOverride w:ilvl="3"/>
    <w:lvlOverride w:ilvl="4"/>
    <w:lvlOverride w:ilvl="5"/>
    <w:lvlOverride w:ilvl="6"/>
    <w:lvlOverride w:ilvl="7"/>
    <w:lvlOverride w:ilvl="8"/>
  </w:num>
  <w:num w:numId="18">
    <w:abstractNumId w:val="18"/>
  </w:num>
  <w:num w:numId="19">
    <w:abstractNumId w:val="23"/>
  </w:num>
  <w:num w:numId="20">
    <w:abstractNumId w:val="23"/>
  </w:num>
  <w:num w:numId="21">
    <w:abstractNumId w:val="7"/>
  </w:num>
  <w:num w:numId="22">
    <w:abstractNumId w:val="10"/>
  </w:num>
  <w:num w:numId="23">
    <w:abstractNumId w:val="29"/>
  </w:num>
  <w:num w:numId="24">
    <w:abstractNumId w:val="13"/>
  </w:num>
  <w:num w:numId="25">
    <w:abstractNumId w:val="27"/>
  </w:num>
  <w:num w:numId="26">
    <w:abstractNumId w:val="6"/>
  </w:num>
  <w:num w:numId="27">
    <w:abstractNumId w:val="12"/>
  </w:num>
  <w:num w:numId="28">
    <w:abstractNumId w:val="17"/>
  </w:num>
  <w:num w:numId="29">
    <w:abstractNumId w:val="3"/>
  </w:num>
  <w:num w:numId="30">
    <w:abstractNumId w:val="21"/>
  </w:num>
  <w:num w:numId="31">
    <w:abstractNumId w:val="8"/>
  </w:num>
  <w:num w:numId="32">
    <w:abstractNumId w:val="4"/>
  </w:num>
  <w:num w:numId="3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AA6"/>
    <w:rsid w:val="000011D0"/>
    <w:rsid w:val="00001301"/>
    <w:rsid w:val="00001A35"/>
    <w:rsid w:val="00001C3A"/>
    <w:rsid w:val="00002288"/>
    <w:rsid w:val="00002496"/>
    <w:rsid w:val="00002B5A"/>
    <w:rsid w:val="00003176"/>
    <w:rsid w:val="00003792"/>
    <w:rsid w:val="00003D9F"/>
    <w:rsid w:val="000040B7"/>
    <w:rsid w:val="0000418D"/>
    <w:rsid w:val="000045B5"/>
    <w:rsid w:val="000048AC"/>
    <w:rsid w:val="0000491E"/>
    <w:rsid w:val="00004D67"/>
    <w:rsid w:val="00004DDA"/>
    <w:rsid w:val="00005672"/>
    <w:rsid w:val="0000579C"/>
    <w:rsid w:val="0000596C"/>
    <w:rsid w:val="00005C7A"/>
    <w:rsid w:val="00006403"/>
    <w:rsid w:val="00006479"/>
    <w:rsid w:val="000066B0"/>
    <w:rsid w:val="000071F4"/>
    <w:rsid w:val="00007426"/>
    <w:rsid w:val="000075CA"/>
    <w:rsid w:val="0000782B"/>
    <w:rsid w:val="0000788F"/>
    <w:rsid w:val="00007B31"/>
    <w:rsid w:val="00007C68"/>
    <w:rsid w:val="00010805"/>
    <w:rsid w:val="00010A39"/>
    <w:rsid w:val="000111EC"/>
    <w:rsid w:val="000113FC"/>
    <w:rsid w:val="000116EF"/>
    <w:rsid w:val="0001181D"/>
    <w:rsid w:val="0001187A"/>
    <w:rsid w:val="00011D53"/>
    <w:rsid w:val="000123CE"/>
    <w:rsid w:val="00012C40"/>
    <w:rsid w:val="00012D21"/>
    <w:rsid w:val="00013003"/>
    <w:rsid w:val="0001366C"/>
    <w:rsid w:val="00013A4F"/>
    <w:rsid w:val="000142D1"/>
    <w:rsid w:val="0001549C"/>
    <w:rsid w:val="0001573C"/>
    <w:rsid w:val="00015765"/>
    <w:rsid w:val="00016123"/>
    <w:rsid w:val="0001636E"/>
    <w:rsid w:val="000166BC"/>
    <w:rsid w:val="00016CF4"/>
    <w:rsid w:val="000172BC"/>
    <w:rsid w:val="0001759D"/>
    <w:rsid w:val="00017695"/>
    <w:rsid w:val="0002004E"/>
    <w:rsid w:val="0002035F"/>
    <w:rsid w:val="000203AD"/>
    <w:rsid w:val="00020B23"/>
    <w:rsid w:val="00020D81"/>
    <w:rsid w:val="0002101E"/>
    <w:rsid w:val="0002106A"/>
    <w:rsid w:val="0002113B"/>
    <w:rsid w:val="000212E7"/>
    <w:rsid w:val="000214BC"/>
    <w:rsid w:val="000214D3"/>
    <w:rsid w:val="00021730"/>
    <w:rsid w:val="00021B17"/>
    <w:rsid w:val="00021B6A"/>
    <w:rsid w:val="00021DD3"/>
    <w:rsid w:val="00022198"/>
    <w:rsid w:val="00022DBA"/>
    <w:rsid w:val="00022E4A"/>
    <w:rsid w:val="000234E7"/>
    <w:rsid w:val="00023552"/>
    <w:rsid w:val="000236F5"/>
    <w:rsid w:val="000238EB"/>
    <w:rsid w:val="00024533"/>
    <w:rsid w:val="00024860"/>
    <w:rsid w:val="000252A0"/>
    <w:rsid w:val="00025BB8"/>
    <w:rsid w:val="00025E96"/>
    <w:rsid w:val="0002600B"/>
    <w:rsid w:val="00026125"/>
    <w:rsid w:val="000266FE"/>
    <w:rsid w:val="00026BD7"/>
    <w:rsid w:val="0002704E"/>
    <w:rsid w:val="00027A1D"/>
    <w:rsid w:val="00027AEC"/>
    <w:rsid w:val="00027E84"/>
    <w:rsid w:val="000300C2"/>
    <w:rsid w:val="000302B9"/>
    <w:rsid w:val="000305A8"/>
    <w:rsid w:val="000306DB"/>
    <w:rsid w:val="000308A5"/>
    <w:rsid w:val="00030931"/>
    <w:rsid w:val="00030B11"/>
    <w:rsid w:val="00030B96"/>
    <w:rsid w:val="00030F1B"/>
    <w:rsid w:val="00030F81"/>
    <w:rsid w:val="000310EC"/>
    <w:rsid w:val="00032078"/>
    <w:rsid w:val="00033E3D"/>
    <w:rsid w:val="00034226"/>
    <w:rsid w:val="000347D1"/>
    <w:rsid w:val="00034AE8"/>
    <w:rsid w:val="00034CE9"/>
    <w:rsid w:val="0003558F"/>
    <w:rsid w:val="000357CB"/>
    <w:rsid w:val="00036A57"/>
    <w:rsid w:val="00036B41"/>
    <w:rsid w:val="00037186"/>
    <w:rsid w:val="000376C4"/>
    <w:rsid w:val="00037D7A"/>
    <w:rsid w:val="000405EE"/>
    <w:rsid w:val="000406E8"/>
    <w:rsid w:val="00040D5F"/>
    <w:rsid w:val="000418EB"/>
    <w:rsid w:val="0004196E"/>
    <w:rsid w:val="00041C4A"/>
    <w:rsid w:val="00041D35"/>
    <w:rsid w:val="00043514"/>
    <w:rsid w:val="00043E57"/>
    <w:rsid w:val="000440ED"/>
    <w:rsid w:val="00044504"/>
    <w:rsid w:val="00044536"/>
    <w:rsid w:val="000446F0"/>
    <w:rsid w:val="0004476C"/>
    <w:rsid w:val="00044CFB"/>
    <w:rsid w:val="00044ED0"/>
    <w:rsid w:val="00046140"/>
    <w:rsid w:val="00046B77"/>
    <w:rsid w:val="000472AC"/>
    <w:rsid w:val="00050087"/>
    <w:rsid w:val="0005034F"/>
    <w:rsid w:val="000504C9"/>
    <w:rsid w:val="000505C3"/>
    <w:rsid w:val="00050770"/>
    <w:rsid w:val="000508D8"/>
    <w:rsid w:val="00050C55"/>
    <w:rsid w:val="00050E19"/>
    <w:rsid w:val="00050F33"/>
    <w:rsid w:val="000518BA"/>
    <w:rsid w:val="00051C7E"/>
    <w:rsid w:val="00051C98"/>
    <w:rsid w:val="00052117"/>
    <w:rsid w:val="00052A09"/>
    <w:rsid w:val="00052ABB"/>
    <w:rsid w:val="00052DA8"/>
    <w:rsid w:val="000531A8"/>
    <w:rsid w:val="000531CE"/>
    <w:rsid w:val="000536BD"/>
    <w:rsid w:val="00053B1B"/>
    <w:rsid w:val="000544B4"/>
    <w:rsid w:val="00054990"/>
    <w:rsid w:val="00054C42"/>
    <w:rsid w:val="000550C7"/>
    <w:rsid w:val="000550D1"/>
    <w:rsid w:val="00055CA1"/>
    <w:rsid w:val="00056418"/>
    <w:rsid w:val="00056434"/>
    <w:rsid w:val="0005672E"/>
    <w:rsid w:val="00056C26"/>
    <w:rsid w:val="00056D1B"/>
    <w:rsid w:val="00056D61"/>
    <w:rsid w:val="00057732"/>
    <w:rsid w:val="00057B57"/>
    <w:rsid w:val="00057EFF"/>
    <w:rsid w:val="00057F1A"/>
    <w:rsid w:val="000601F3"/>
    <w:rsid w:val="000602B9"/>
    <w:rsid w:val="00060710"/>
    <w:rsid w:val="00060958"/>
    <w:rsid w:val="00061ADE"/>
    <w:rsid w:val="00062025"/>
    <w:rsid w:val="0006240B"/>
    <w:rsid w:val="0006248C"/>
    <w:rsid w:val="00062596"/>
    <w:rsid w:val="00062770"/>
    <w:rsid w:val="00062977"/>
    <w:rsid w:val="00062E24"/>
    <w:rsid w:val="00063022"/>
    <w:rsid w:val="00063B40"/>
    <w:rsid w:val="00063EC5"/>
    <w:rsid w:val="00064546"/>
    <w:rsid w:val="00064610"/>
    <w:rsid w:val="0006505E"/>
    <w:rsid w:val="000654E1"/>
    <w:rsid w:val="0006576D"/>
    <w:rsid w:val="00065A97"/>
    <w:rsid w:val="000664C4"/>
    <w:rsid w:val="00066F3F"/>
    <w:rsid w:val="00067652"/>
    <w:rsid w:val="0006797C"/>
    <w:rsid w:val="00067F13"/>
    <w:rsid w:val="0007007C"/>
    <w:rsid w:val="000700FC"/>
    <w:rsid w:val="00070126"/>
    <w:rsid w:val="000705B6"/>
    <w:rsid w:val="0007157C"/>
    <w:rsid w:val="00071B35"/>
    <w:rsid w:val="00071B68"/>
    <w:rsid w:val="00071ED7"/>
    <w:rsid w:val="00071F5C"/>
    <w:rsid w:val="00071F8B"/>
    <w:rsid w:val="000722D5"/>
    <w:rsid w:val="0007270D"/>
    <w:rsid w:val="0007281D"/>
    <w:rsid w:val="000732B7"/>
    <w:rsid w:val="00073351"/>
    <w:rsid w:val="0007345D"/>
    <w:rsid w:val="000735E0"/>
    <w:rsid w:val="00073649"/>
    <w:rsid w:val="00073720"/>
    <w:rsid w:val="00074498"/>
    <w:rsid w:val="00074879"/>
    <w:rsid w:val="000755B2"/>
    <w:rsid w:val="00075711"/>
    <w:rsid w:val="00075947"/>
    <w:rsid w:val="000759D4"/>
    <w:rsid w:val="00076359"/>
    <w:rsid w:val="000768D7"/>
    <w:rsid w:val="00076BDA"/>
    <w:rsid w:val="00076EF4"/>
    <w:rsid w:val="00076F68"/>
    <w:rsid w:val="00077136"/>
    <w:rsid w:val="00077503"/>
    <w:rsid w:val="0007799F"/>
    <w:rsid w:val="00077ED5"/>
    <w:rsid w:val="00077F4A"/>
    <w:rsid w:val="000804C1"/>
    <w:rsid w:val="000804F5"/>
    <w:rsid w:val="00080569"/>
    <w:rsid w:val="00080ACC"/>
    <w:rsid w:val="00080B39"/>
    <w:rsid w:val="00081584"/>
    <w:rsid w:val="0008191A"/>
    <w:rsid w:val="00081B0E"/>
    <w:rsid w:val="00081C4B"/>
    <w:rsid w:val="0008204A"/>
    <w:rsid w:val="00082220"/>
    <w:rsid w:val="0008357B"/>
    <w:rsid w:val="000836F6"/>
    <w:rsid w:val="000838B6"/>
    <w:rsid w:val="00084099"/>
    <w:rsid w:val="00084191"/>
    <w:rsid w:val="000842F9"/>
    <w:rsid w:val="00084351"/>
    <w:rsid w:val="0008443D"/>
    <w:rsid w:val="0008466C"/>
    <w:rsid w:val="0008496F"/>
    <w:rsid w:val="00084DF8"/>
    <w:rsid w:val="00084F47"/>
    <w:rsid w:val="0008528A"/>
    <w:rsid w:val="00085442"/>
    <w:rsid w:val="000862B8"/>
    <w:rsid w:val="000863E6"/>
    <w:rsid w:val="0008655F"/>
    <w:rsid w:val="00086685"/>
    <w:rsid w:val="000867DB"/>
    <w:rsid w:val="000870A6"/>
    <w:rsid w:val="00090251"/>
    <w:rsid w:val="00090554"/>
    <w:rsid w:val="0009094A"/>
    <w:rsid w:val="000913AE"/>
    <w:rsid w:val="00091744"/>
    <w:rsid w:val="00091AA1"/>
    <w:rsid w:val="00091AE3"/>
    <w:rsid w:val="000923FD"/>
    <w:rsid w:val="00092693"/>
    <w:rsid w:val="00092AF8"/>
    <w:rsid w:val="00093396"/>
    <w:rsid w:val="0009386D"/>
    <w:rsid w:val="00093972"/>
    <w:rsid w:val="00093978"/>
    <w:rsid w:val="00093CBC"/>
    <w:rsid w:val="00094893"/>
    <w:rsid w:val="0009489D"/>
    <w:rsid w:val="00094952"/>
    <w:rsid w:val="00094BBB"/>
    <w:rsid w:val="0009544B"/>
    <w:rsid w:val="000954B6"/>
    <w:rsid w:val="00095B3D"/>
    <w:rsid w:val="00095C67"/>
    <w:rsid w:val="00095DCB"/>
    <w:rsid w:val="00096058"/>
    <w:rsid w:val="00096576"/>
    <w:rsid w:val="00096D36"/>
    <w:rsid w:val="00096E4C"/>
    <w:rsid w:val="00096EF0"/>
    <w:rsid w:val="00097102"/>
    <w:rsid w:val="00097BFD"/>
    <w:rsid w:val="00097E08"/>
    <w:rsid w:val="000A019F"/>
    <w:rsid w:val="000A01FD"/>
    <w:rsid w:val="000A0524"/>
    <w:rsid w:val="000A08BE"/>
    <w:rsid w:val="000A151E"/>
    <w:rsid w:val="000A176B"/>
    <w:rsid w:val="000A1ED2"/>
    <w:rsid w:val="000A21C6"/>
    <w:rsid w:val="000A2398"/>
    <w:rsid w:val="000A23B5"/>
    <w:rsid w:val="000A27E3"/>
    <w:rsid w:val="000A2830"/>
    <w:rsid w:val="000A299E"/>
    <w:rsid w:val="000A2F84"/>
    <w:rsid w:val="000A414F"/>
    <w:rsid w:val="000A4EAB"/>
    <w:rsid w:val="000A538C"/>
    <w:rsid w:val="000A5D30"/>
    <w:rsid w:val="000A6321"/>
    <w:rsid w:val="000A6394"/>
    <w:rsid w:val="000A63A8"/>
    <w:rsid w:val="000A645D"/>
    <w:rsid w:val="000A6AC3"/>
    <w:rsid w:val="000A7129"/>
    <w:rsid w:val="000A73F9"/>
    <w:rsid w:val="000A765F"/>
    <w:rsid w:val="000A76E5"/>
    <w:rsid w:val="000A7D6D"/>
    <w:rsid w:val="000A7ED1"/>
    <w:rsid w:val="000A7F67"/>
    <w:rsid w:val="000B0040"/>
    <w:rsid w:val="000B0041"/>
    <w:rsid w:val="000B09EB"/>
    <w:rsid w:val="000B1308"/>
    <w:rsid w:val="000B174F"/>
    <w:rsid w:val="000B1B17"/>
    <w:rsid w:val="000B1CA4"/>
    <w:rsid w:val="000B1E4E"/>
    <w:rsid w:val="000B22B7"/>
    <w:rsid w:val="000B2D6D"/>
    <w:rsid w:val="000B314B"/>
    <w:rsid w:val="000B389D"/>
    <w:rsid w:val="000B3DF7"/>
    <w:rsid w:val="000B4323"/>
    <w:rsid w:val="000B4435"/>
    <w:rsid w:val="000B4536"/>
    <w:rsid w:val="000B45B9"/>
    <w:rsid w:val="000B46B0"/>
    <w:rsid w:val="000B474E"/>
    <w:rsid w:val="000B4778"/>
    <w:rsid w:val="000B4AE2"/>
    <w:rsid w:val="000B5074"/>
    <w:rsid w:val="000B50DC"/>
    <w:rsid w:val="000B51A4"/>
    <w:rsid w:val="000B5A0E"/>
    <w:rsid w:val="000B6273"/>
    <w:rsid w:val="000B64CB"/>
    <w:rsid w:val="000B6766"/>
    <w:rsid w:val="000B6929"/>
    <w:rsid w:val="000B6E89"/>
    <w:rsid w:val="000B78E4"/>
    <w:rsid w:val="000B7FED"/>
    <w:rsid w:val="000C038A"/>
    <w:rsid w:val="000C0954"/>
    <w:rsid w:val="000C193A"/>
    <w:rsid w:val="000C1AAB"/>
    <w:rsid w:val="000C1AE5"/>
    <w:rsid w:val="000C2185"/>
    <w:rsid w:val="000C248A"/>
    <w:rsid w:val="000C28A9"/>
    <w:rsid w:val="000C4ADA"/>
    <w:rsid w:val="000C4B7C"/>
    <w:rsid w:val="000C4F49"/>
    <w:rsid w:val="000C542E"/>
    <w:rsid w:val="000C5553"/>
    <w:rsid w:val="000C5B82"/>
    <w:rsid w:val="000C5BB6"/>
    <w:rsid w:val="000C5DA5"/>
    <w:rsid w:val="000C6247"/>
    <w:rsid w:val="000C6598"/>
    <w:rsid w:val="000C659E"/>
    <w:rsid w:val="000C6B1F"/>
    <w:rsid w:val="000C7522"/>
    <w:rsid w:val="000C76F0"/>
    <w:rsid w:val="000C770A"/>
    <w:rsid w:val="000C7A3E"/>
    <w:rsid w:val="000C7B50"/>
    <w:rsid w:val="000D0066"/>
    <w:rsid w:val="000D05A9"/>
    <w:rsid w:val="000D069C"/>
    <w:rsid w:val="000D075B"/>
    <w:rsid w:val="000D0824"/>
    <w:rsid w:val="000D0841"/>
    <w:rsid w:val="000D10EA"/>
    <w:rsid w:val="000D2022"/>
    <w:rsid w:val="000D230F"/>
    <w:rsid w:val="000D28CB"/>
    <w:rsid w:val="000D2B47"/>
    <w:rsid w:val="000D2E68"/>
    <w:rsid w:val="000D3240"/>
    <w:rsid w:val="000D3401"/>
    <w:rsid w:val="000D36DF"/>
    <w:rsid w:val="000D3756"/>
    <w:rsid w:val="000D3C21"/>
    <w:rsid w:val="000D402F"/>
    <w:rsid w:val="000D41D1"/>
    <w:rsid w:val="000D4354"/>
    <w:rsid w:val="000D4FC1"/>
    <w:rsid w:val="000D50BA"/>
    <w:rsid w:val="000D5243"/>
    <w:rsid w:val="000D5B51"/>
    <w:rsid w:val="000D62AC"/>
    <w:rsid w:val="000D6ABA"/>
    <w:rsid w:val="000D6FA8"/>
    <w:rsid w:val="000D7B29"/>
    <w:rsid w:val="000D7D45"/>
    <w:rsid w:val="000D7EF2"/>
    <w:rsid w:val="000E07AB"/>
    <w:rsid w:val="000E09F2"/>
    <w:rsid w:val="000E09F3"/>
    <w:rsid w:val="000E1013"/>
    <w:rsid w:val="000E111C"/>
    <w:rsid w:val="000E1323"/>
    <w:rsid w:val="000E1328"/>
    <w:rsid w:val="000E134E"/>
    <w:rsid w:val="000E1CA4"/>
    <w:rsid w:val="000E2D9E"/>
    <w:rsid w:val="000E3054"/>
    <w:rsid w:val="000E3200"/>
    <w:rsid w:val="000E3B8F"/>
    <w:rsid w:val="000E42D9"/>
    <w:rsid w:val="000E4BEE"/>
    <w:rsid w:val="000E4C2E"/>
    <w:rsid w:val="000E4CE2"/>
    <w:rsid w:val="000E4E63"/>
    <w:rsid w:val="000E601E"/>
    <w:rsid w:val="000E6502"/>
    <w:rsid w:val="000E737A"/>
    <w:rsid w:val="000E7DD6"/>
    <w:rsid w:val="000E7E94"/>
    <w:rsid w:val="000F08E8"/>
    <w:rsid w:val="000F15F9"/>
    <w:rsid w:val="000F24E3"/>
    <w:rsid w:val="000F2929"/>
    <w:rsid w:val="000F2A9A"/>
    <w:rsid w:val="000F2B3B"/>
    <w:rsid w:val="000F2D1E"/>
    <w:rsid w:val="000F30AA"/>
    <w:rsid w:val="000F34E2"/>
    <w:rsid w:val="000F35AF"/>
    <w:rsid w:val="000F3C40"/>
    <w:rsid w:val="000F3C5E"/>
    <w:rsid w:val="000F4428"/>
    <w:rsid w:val="000F445B"/>
    <w:rsid w:val="000F47AD"/>
    <w:rsid w:val="000F4AAC"/>
    <w:rsid w:val="000F4F8B"/>
    <w:rsid w:val="000F5479"/>
    <w:rsid w:val="000F6151"/>
    <w:rsid w:val="000F619B"/>
    <w:rsid w:val="000F68D4"/>
    <w:rsid w:val="000F6DC1"/>
    <w:rsid w:val="000F6E7B"/>
    <w:rsid w:val="000F7343"/>
    <w:rsid w:val="000F7741"/>
    <w:rsid w:val="000F793E"/>
    <w:rsid w:val="000F7B74"/>
    <w:rsid w:val="00100E40"/>
    <w:rsid w:val="00100F0C"/>
    <w:rsid w:val="00101251"/>
    <w:rsid w:val="001013A9"/>
    <w:rsid w:val="0010188B"/>
    <w:rsid w:val="00101E70"/>
    <w:rsid w:val="00102623"/>
    <w:rsid w:val="00102845"/>
    <w:rsid w:val="0010295D"/>
    <w:rsid w:val="001031C4"/>
    <w:rsid w:val="00103671"/>
    <w:rsid w:val="00103D9C"/>
    <w:rsid w:val="00104ABF"/>
    <w:rsid w:val="00104CEF"/>
    <w:rsid w:val="00104FDC"/>
    <w:rsid w:val="00105B7D"/>
    <w:rsid w:val="00105E38"/>
    <w:rsid w:val="0010670D"/>
    <w:rsid w:val="00106C4B"/>
    <w:rsid w:val="001071F2"/>
    <w:rsid w:val="001077E9"/>
    <w:rsid w:val="001079BE"/>
    <w:rsid w:val="0011072B"/>
    <w:rsid w:val="00110CB3"/>
    <w:rsid w:val="00110D6A"/>
    <w:rsid w:val="00110E30"/>
    <w:rsid w:val="00111EAE"/>
    <w:rsid w:val="00111FC8"/>
    <w:rsid w:val="0011264C"/>
    <w:rsid w:val="00112C48"/>
    <w:rsid w:val="00112C9C"/>
    <w:rsid w:val="00112D3F"/>
    <w:rsid w:val="00112DBA"/>
    <w:rsid w:val="001133EF"/>
    <w:rsid w:val="001135E3"/>
    <w:rsid w:val="0011391C"/>
    <w:rsid w:val="001141D1"/>
    <w:rsid w:val="00114861"/>
    <w:rsid w:val="001148B0"/>
    <w:rsid w:val="00114AA3"/>
    <w:rsid w:val="00114BBB"/>
    <w:rsid w:val="00115068"/>
    <w:rsid w:val="00115929"/>
    <w:rsid w:val="00115E6F"/>
    <w:rsid w:val="00116242"/>
    <w:rsid w:val="00116546"/>
    <w:rsid w:val="00116BAD"/>
    <w:rsid w:val="00116C40"/>
    <w:rsid w:val="00116CF9"/>
    <w:rsid w:val="00117122"/>
    <w:rsid w:val="00117D6A"/>
    <w:rsid w:val="001205C7"/>
    <w:rsid w:val="00120DF1"/>
    <w:rsid w:val="00120F3B"/>
    <w:rsid w:val="0012120E"/>
    <w:rsid w:val="00121235"/>
    <w:rsid w:val="001215EC"/>
    <w:rsid w:val="00121661"/>
    <w:rsid w:val="00121DE7"/>
    <w:rsid w:val="001221D6"/>
    <w:rsid w:val="00122825"/>
    <w:rsid w:val="00122995"/>
    <w:rsid w:val="00122FA9"/>
    <w:rsid w:val="00122FD1"/>
    <w:rsid w:val="001232EF"/>
    <w:rsid w:val="00124CF7"/>
    <w:rsid w:val="00124F6B"/>
    <w:rsid w:val="00124FD4"/>
    <w:rsid w:val="0012568F"/>
    <w:rsid w:val="00125C95"/>
    <w:rsid w:val="00125E48"/>
    <w:rsid w:val="00125F86"/>
    <w:rsid w:val="0012604F"/>
    <w:rsid w:val="00126651"/>
    <w:rsid w:val="00126B49"/>
    <w:rsid w:val="00126D3F"/>
    <w:rsid w:val="00126F17"/>
    <w:rsid w:val="00127108"/>
    <w:rsid w:val="00127227"/>
    <w:rsid w:val="00127354"/>
    <w:rsid w:val="0012792F"/>
    <w:rsid w:val="001279C2"/>
    <w:rsid w:val="0013005A"/>
    <w:rsid w:val="001304B2"/>
    <w:rsid w:val="00130B2C"/>
    <w:rsid w:val="00130BDE"/>
    <w:rsid w:val="00130F83"/>
    <w:rsid w:val="00131AA7"/>
    <w:rsid w:val="00131C9C"/>
    <w:rsid w:val="0013208C"/>
    <w:rsid w:val="001324A5"/>
    <w:rsid w:val="00132745"/>
    <w:rsid w:val="0013283C"/>
    <w:rsid w:val="00132930"/>
    <w:rsid w:val="00132AB2"/>
    <w:rsid w:val="001337D6"/>
    <w:rsid w:val="00133CF8"/>
    <w:rsid w:val="00134B07"/>
    <w:rsid w:val="00134C9A"/>
    <w:rsid w:val="00135063"/>
    <w:rsid w:val="00135329"/>
    <w:rsid w:val="0013572A"/>
    <w:rsid w:val="00135815"/>
    <w:rsid w:val="00135E50"/>
    <w:rsid w:val="00136B97"/>
    <w:rsid w:val="00136D6E"/>
    <w:rsid w:val="00136DD9"/>
    <w:rsid w:val="001370E4"/>
    <w:rsid w:val="0013723B"/>
    <w:rsid w:val="00137791"/>
    <w:rsid w:val="001377B1"/>
    <w:rsid w:val="00137F88"/>
    <w:rsid w:val="0014022F"/>
    <w:rsid w:val="001414D6"/>
    <w:rsid w:val="00141C25"/>
    <w:rsid w:val="0014221B"/>
    <w:rsid w:val="001423D3"/>
    <w:rsid w:val="001426A8"/>
    <w:rsid w:val="001426D3"/>
    <w:rsid w:val="00142B1A"/>
    <w:rsid w:val="00142E94"/>
    <w:rsid w:val="0014315F"/>
    <w:rsid w:val="00143251"/>
    <w:rsid w:val="00143620"/>
    <w:rsid w:val="001438CC"/>
    <w:rsid w:val="00143C1B"/>
    <w:rsid w:val="00144CE9"/>
    <w:rsid w:val="001453B0"/>
    <w:rsid w:val="00145656"/>
    <w:rsid w:val="00145862"/>
    <w:rsid w:val="00145D43"/>
    <w:rsid w:val="00145EE3"/>
    <w:rsid w:val="001462C1"/>
    <w:rsid w:val="00146372"/>
    <w:rsid w:val="0014646C"/>
    <w:rsid w:val="00146615"/>
    <w:rsid w:val="001467DA"/>
    <w:rsid w:val="00147837"/>
    <w:rsid w:val="001479AB"/>
    <w:rsid w:val="00147D35"/>
    <w:rsid w:val="00147F06"/>
    <w:rsid w:val="00150061"/>
    <w:rsid w:val="0015029F"/>
    <w:rsid w:val="00150557"/>
    <w:rsid w:val="00150912"/>
    <w:rsid w:val="00150EA9"/>
    <w:rsid w:val="0015157F"/>
    <w:rsid w:val="0015182C"/>
    <w:rsid w:val="00151B46"/>
    <w:rsid w:val="00151C0D"/>
    <w:rsid w:val="00151FA3"/>
    <w:rsid w:val="0015206B"/>
    <w:rsid w:val="00152989"/>
    <w:rsid w:val="00152A7C"/>
    <w:rsid w:val="00152CD6"/>
    <w:rsid w:val="00152E7B"/>
    <w:rsid w:val="001531AC"/>
    <w:rsid w:val="001532F4"/>
    <w:rsid w:val="00153871"/>
    <w:rsid w:val="00153886"/>
    <w:rsid w:val="00153C69"/>
    <w:rsid w:val="00153CC9"/>
    <w:rsid w:val="00153D2F"/>
    <w:rsid w:val="0015401A"/>
    <w:rsid w:val="00154196"/>
    <w:rsid w:val="00154476"/>
    <w:rsid w:val="00154A9F"/>
    <w:rsid w:val="0015512A"/>
    <w:rsid w:val="0015568C"/>
    <w:rsid w:val="00155F9C"/>
    <w:rsid w:val="00156414"/>
    <w:rsid w:val="0015657F"/>
    <w:rsid w:val="001566E7"/>
    <w:rsid w:val="00157115"/>
    <w:rsid w:val="00157401"/>
    <w:rsid w:val="00157CED"/>
    <w:rsid w:val="00157CF0"/>
    <w:rsid w:val="001603AE"/>
    <w:rsid w:val="00160B4C"/>
    <w:rsid w:val="00160CB4"/>
    <w:rsid w:val="00161E37"/>
    <w:rsid w:val="00161EA9"/>
    <w:rsid w:val="001623BB"/>
    <w:rsid w:val="00162FFA"/>
    <w:rsid w:val="00163AD9"/>
    <w:rsid w:val="00163CA8"/>
    <w:rsid w:val="00163E50"/>
    <w:rsid w:val="00163E60"/>
    <w:rsid w:val="00163EE4"/>
    <w:rsid w:val="00164264"/>
    <w:rsid w:val="001642FF"/>
    <w:rsid w:val="00165CDB"/>
    <w:rsid w:val="00166174"/>
    <w:rsid w:val="00166B2E"/>
    <w:rsid w:val="00166B70"/>
    <w:rsid w:val="00166EC7"/>
    <w:rsid w:val="001679F1"/>
    <w:rsid w:val="00167AB5"/>
    <w:rsid w:val="00167FE6"/>
    <w:rsid w:val="001700DD"/>
    <w:rsid w:val="00170226"/>
    <w:rsid w:val="0017051E"/>
    <w:rsid w:val="00170955"/>
    <w:rsid w:val="00171539"/>
    <w:rsid w:val="00171835"/>
    <w:rsid w:val="00171B4B"/>
    <w:rsid w:val="00172999"/>
    <w:rsid w:val="00173223"/>
    <w:rsid w:val="001738E5"/>
    <w:rsid w:val="00173ED9"/>
    <w:rsid w:val="0017476C"/>
    <w:rsid w:val="0017490E"/>
    <w:rsid w:val="00174960"/>
    <w:rsid w:val="00174B3F"/>
    <w:rsid w:val="001752FB"/>
    <w:rsid w:val="0017543E"/>
    <w:rsid w:val="00175B7D"/>
    <w:rsid w:val="0017602A"/>
    <w:rsid w:val="00176B1D"/>
    <w:rsid w:val="00176EAF"/>
    <w:rsid w:val="00177420"/>
    <w:rsid w:val="00177537"/>
    <w:rsid w:val="0017789F"/>
    <w:rsid w:val="00177F04"/>
    <w:rsid w:val="0018020A"/>
    <w:rsid w:val="00180A89"/>
    <w:rsid w:val="001811AF"/>
    <w:rsid w:val="0018219A"/>
    <w:rsid w:val="001826DB"/>
    <w:rsid w:val="0018274E"/>
    <w:rsid w:val="00182CE8"/>
    <w:rsid w:val="00183308"/>
    <w:rsid w:val="001837FA"/>
    <w:rsid w:val="0018380B"/>
    <w:rsid w:val="00184438"/>
    <w:rsid w:val="001848FA"/>
    <w:rsid w:val="0018494D"/>
    <w:rsid w:val="00184B62"/>
    <w:rsid w:val="00184DE8"/>
    <w:rsid w:val="00185303"/>
    <w:rsid w:val="001854E2"/>
    <w:rsid w:val="0018579C"/>
    <w:rsid w:val="001859F4"/>
    <w:rsid w:val="00186031"/>
    <w:rsid w:val="00186DD0"/>
    <w:rsid w:val="00186E14"/>
    <w:rsid w:val="0018711A"/>
    <w:rsid w:val="001878FC"/>
    <w:rsid w:val="00187A23"/>
    <w:rsid w:val="00187CA7"/>
    <w:rsid w:val="001905E8"/>
    <w:rsid w:val="001906CE"/>
    <w:rsid w:val="00190E68"/>
    <w:rsid w:val="00191813"/>
    <w:rsid w:val="00191BA1"/>
    <w:rsid w:val="0019243D"/>
    <w:rsid w:val="0019257B"/>
    <w:rsid w:val="00192707"/>
    <w:rsid w:val="001927E0"/>
    <w:rsid w:val="00192810"/>
    <w:rsid w:val="00192995"/>
    <w:rsid w:val="00192C46"/>
    <w:rsid w:val="001938BE"/>
    <w:rsid w:val="00193941"/>
    <w:rsid w:val="001939E9"/>
    <w:rsid w:val="00194BAA"/>
    <w:rsid w:val="001950EF"/>
    <w:rsid w:val="0019595A"/>
    <w:rsid w:val="00195A0D"/>
    <w:rsid w:val="00195C3A"/>
    <w:rsid w:val="00195D56"/>
    <w:rsid w:val="00196B46"/>
    <w:rsid w:val="00197189"/>
    <w:rsid w:val="00197459"/>
    <w:rsid w:val="00197726"/>
    <w:rsid w:val="00197AE2"/>
    <w:rsid w:val="001A028E"/>
    <w:rsid w:val="001A047B"/>
    <w:rsid w:val="001A08B3"/>
    <w:rsid w:val="001A0985"/>
    <w:rsid w:val="001A209B"/>
    <w:rsid w:val="001A283A"/>
    <w:rsid w:val="001A2E06"/>
    <w:rsid w:val="001A2EF6"/>
    <w:rsid w:val="001A32B7"/>
    <w:rsid w:val="001A3403"/>
    <w:rsid w:val="001A3A83"/>
    <w:rsid w:val="001A426F"/>
    <w:rsid w:val="001A443A"/>
    <w:rsid w:val="001A4FE1"/>
    <w:rsid w:val="001A543D"/>
    <w:rsid w:val="001A5C57"/>
    <w:rsid w:val="001A5E8B"/>
    <w:rsid w:val="001A5F2A"/>
    <w:rsid w:val="001A685B"/>
    <w:rsid w:val="001A6B92"/>
    <w:rsid w:val="001A7B60"/>
    <w:rsid w:val="001B05C7"/>
    <w:rsid w:val="001B075F"/>
    <w:rsid w:val="001B0B4B"/>
    <w:rsid w:val="001B0DC6"/>
    <w:rsid w:val="001B11C1"/>
    <w:rsid w:val="001B16D8"/>
    <w:rsid w:val="001B1DD4"/>
    <w:rsid w:val="001B231E"/>
    <w:rsid w:val="001B2321"/>
    <w:rsid w:val="001B2354"/>
    <w:rsid w:val="001B29E3"/>
    <w:rsid w:val="001B2E22"/>
    <w:rsid w:val="001B3356"/>
    <w:rsid w:val="001B3589"/>
    <w:rsid w:val="001B37A3"/>
    <w:rsid w:val="001B3DBE"/>
    <w:rsid w:val="001B46CD"/>
    <w:rsid w:val="001B4F1F"/>
    <w:rsid w:val="001B52F0"/>
    <w:rsid w:val="001B5FFB"/>
    <w:rsid w:val="001B6011"/>
    <w:rsid w:val="001B6955"/>
    <w:rsid w:val="001B69DF"/>
    <w:rsid w:val="001B6A8C"/>
    <w:rsid w:val="001B7088"/>
    <w:rsid w:val="001B7A65"/>
    <w:rsid w:val="001C039F"/>
    <w:rsid w:val="001C058C"/>
    <w:rsid w:val="001C0654"/>
    <w:rsid w:val="001C06FD"/>
    <w:rsid w:val="001C08D0"/>
    <w:rsid w:val="001C0913"/>
    <w:rsid w:val="001C0D07"/>
    <w:rsid w:val="001C0D3D"/>
    <w:rsid w:val="001C19B2"/>
    <w:rsid w:val="001C19DC"/>
    <w:rsid w:val="001C2165"/>
    <w:rsid w:val="001C24E0"/>
    <w:rsid w:val="001C25D6"/>
    <w:rsid w:val="001C2E4C"/>
    <w:rsid w:val="001C2F2B"/>
    <w:rsid w:val="001C2FDD"/>
    <w:rsid w:val="001C3A38"/>
    <w:rsid w:val="001C3D7A"/>
    <w:rsid w:val="001C408A"/>
    <w:rsid w:val="001C45DC"/>
    <w:rsid w:val="001C4794"/>
    <w:rsid w:val="001C49BC"/>
    <w:rsid w:val="001C5286"/>
    <w:rsid w:val="001C62C7"/>
    <w:rsid w:val="001C6764"/>
    <w:rsid w:val="001C67F3"/>
    <w:rsid w:val="001C6F37"/>
    <w:rsid w:val="001C70BE"/>
    <w:rsid w:val="001C797D"/>
    <w:rsid w:val="001C7CA6"/>
    <w:rsid w:val="001C7F48"/>
    <w:rsid w:val="001D00E8"/>
    <w:rsid w:val="001D04AA"/>
    <w:rsid w:val="001D06B7"/>
    <w:rsid w:val="001D0718"/>
    <w:rsid w:val="001D0923"/>
    <w:rsid w:val="001D0ECC"/>
    <w:rsid w:val="001D1DC6"/>
    <w:rsid w:val="001D215D"/>
    <w:rsid w:val="001D26B8"/>
    <w:rsid w:val="001D276B"/>
    <w:rsid w:val="001D28F3"/>
    <w:rsid w:val="001D297E"/>
    <w:rsid w:val="001D2DC8"/>
    <w:rsid w:val="001D4530"/>
    <w:rsid w:val="001D4662"/>
    <w:rsid w:val="001D48C0"/>
    <w:rsid w:val="001D4A30"/>
    <w:rsid w:val="001D4B3F"/>
    <w:rsid w:val="001D4CF5"/>
    <w:rsid w:val="001D4E40"/>
    <w:rsid w:val="001D524B"/>
    <w:rsid w:val="001D5A33"/>
    <w:rsid w:val="001D5A78"/>
    <w:rsid w:val="001D5FA6"/>
    <w:rsid w:val="001D61BD"/>
    <w:rsid w:val="001D63EA"/>
    <w:rsid w:val="001D6462"/>
    <w:rsid w:val="001D7EE2"/>
    <w:rsid w:val="001E01FC"/>
    <w:rsid w:val="001E0DA7"/>
    <w:rsid w:val="001E0DF9"/>
    <w:rsid w:val="001E0FA1"/>
    <w:rsid w:val="001E14E2"/>
    <w:rsid w:val="001E16E4"/>
    <w:rsid w:val="001E1724"/>
    <w:rsid w:val="001E1C6D"/>
    <w:rsid w:val="001E2172"/>
    <w:rsid w:val="001E242F"/>
    <w:rsid w:val="001E24F6"/>
    <w:rsid w:val="001E34AD"/>
    <w:rsid w:val="001E3D26"/>
    <w:rsid w:val="001E41F3"/>
    <w:rsid w:val="001E4866"/>
    <w:rsid w:val="001E4E19"/>
    <w:rsid w:val="001E51DB"/>
    <w:rsid w:val="001E5390"/>
    <w:rsid w:val="001E584D"/>
    <w:rsid w:val="001E599E"/>
    <w:rsid w:val="001E5FFC"/>
    <w:rsid w:val="001E6101"/>
    <w:rsid w:val="001E6410"/>
    <w:rsid w:val="001E64CA"/>
    <w:rsid w:val="001E6DDF"/>
    <w:rsid w:val="001E703F"/>
    <w:rsid w:val="001E717D"/>
    <w:rsid w:val="001E7E88"/>
    <w:rsid w:val="001F03B6"/>
    <w:rsid w:val="001F0625"/>
    <w:rsid w:val="001F071C"/>
    <w:rsid w:val="001F1032"/>
    <w:rsid w:val="001F18C1"/>
    <w:rsid w:val="001F197D"/>
    <w:rsid w:val="001F1E44"/>
    <w:rsid w:val="001F2A19"/>
    <w:rsid w:val="001F447D"/>
    <w:rsid w:val="001F4AF0"/>
    <w:rsid w:val="001F4DC5"/>
    <w:rsid w:val="001F564F"/>
    <w:rsid w:val="001F63C5"/>
    <w:rsid w:val="001F64FD"/>
    <w:rsid w:val="001F6A55"/>
    <w:rsid w:val="001F759C"/>
    <w:rsid w:val="001F78BD"/>
    <w:rsid w:val="001F7932"/>
    <w:rsid w:val="001F7956"/>
    <w:rsid w:val="001F7A0D"/>
    <w:rsid w:val="00200253"/>
    <w:rsid w:val="0020067D"/>
    <w:rsid w:val="00200C32"/>
    <w:rsid w:val="00200CAA"/>
    <w:rsid w:val="00200FE0"/>
    <w:rsid w:val="002011C6"/>
    <w:rsid w:val="0020129C"/>
    <w:rsid w:val="00202099"/>
    <w:rsid w:val="00202250"/>
    <w:rsid w:val="00202263"/>
    <w:rsid w:val="0020232E"/>
    <w:rsid w:val="002024E5"/>
    <w:rsid w:val="002026C3"/>
    <w:rsid w:val="00202785"/>
    <w:rsid w:val="00202825"/>
    <w:rsid w:val="0020297F"/>
    <w:rsid w:val="00203543"/>
    <w:rsid w:val="00204382"/>
    <w:rsid w:val="00204384"/>
    <w:rsid w:val="0020466F"/>
    <w:rsid w:val="0020585F"/>
    <w:rsid w:val="0020601B"/>
    <w:rsid w:val="00206351"/>
    <w:rsid w:val="0020694C"/>
    <w:rsid w:val="00206E0C"/>
    <w:rsid w:val="00206E77"/>
    <w:rsid w:val="00206FFB"/>
    <w:rsid w:val="00207137"/>
    <w:rsid w:val="002073D3"/>
    <w:rsid w:val="002077B5"/>
    <w:rsid w:val="00210349"/>
    <w:rsid w:val="00210419"/>
    <w:rsid w:val="002104E2"/>
    <w:rsid w:val="0021053D"/>
    <w:rsid w:val="002109AE"/>
    <w:rsid w:val="00210F90"/>
    <w:rsid w:val="00211886"/>
    <w:rsid w:val="00211BEC"/>
    <w:rsid w:val="00212CA0"/>
    <w:rsid w:val="00212D1A"/>
    <w:rsid w:val="00212F56"/>
    <w:rsid w:val="00213505"/>
    <w:rsid w:val="002136F0"/>
    <w:rsid w:val="00213A49"/>
    <w:rsid w:val="00213B1B"/>
    <w:rsid w:val="002141F4"/>
    <w:rsid w:val="0021479C"/>
    <w:rsid w:val="00214E46"/>
    <w:rsid w:val="00215005"/>
    <w:rsid w:val="00215975"/>
    <w:rsid w:val="00216A4D"/>
    <w:rsid w:val="0021706F"/>
    <w:rsid w:val="0021770B"/>
    <w:rsid w:val="002177A0"/>
    <w:rsid w:val="00217F27"/>
    <w:rsid w:val="00220492"/>
    <w:rsid w:val="0022063C"/>
    <w:rsid w:val="00220745"/>
    <w:rsid w:val="00220AE3"/>
    <w:rsid w:val="00220BDB"/>
    <w:rsid w:val="00220CAF"/>
    <w:rsid w:val="00220D2D"/>
    <w:rsid w:val="00220F64"/>
    <w:rsid w:val="0022110A"/>
    <w:rsid w:val="00221122"/>
    <w:rsid w:val="002211E6"/>
    <w:rsid w:val="00221397"/>
    <w:rsid w:val="00221A95"/>
    <w:rsid w:val="00221E5B"/>
    <w:rsid w:val="00222141"/>
    <w:rsid w:val="00222B8F"/>
    <w:rsid w:val="00222C68"/>
    <w:rsid w:val="00222C79"/>
    <w:rsid w:val="00223975"/>
    <w:rsid w:val="0022425F"/>
    <w:rsid w:val="0022447A"/>
    <w:rsid w:val="0022488D"/>
    <w:rsid w:val="00224D11"/>
    <w:rsid w:val="00225263"/>
    <w:rsid w:val="002257BC"/>
    <w:rsid w:val="00225BCC"/>
    <w:rsid w:val="00225C1A"/>
    <w:rsid w:val="00225F47"/>
    <w:rsid w:val="0022610A"/>
    <w:rsid w:val="00226850"/>
    <w:rsid w:val="00226FC8"/>
    <w:rsid w:val="002275DC"/>
    <w:rsid w:val="00230014"/>
    <w:rsid w:val="002301BA"/>
    <w:rsid w:val="002302EA"/>
    <w:rsid w:val="002311F0"/>
    <w:rsid w:val="002316F7"/>
    <w:rsid w:val="00231A6A"/>
    <w:rsid w:val="00231CBE"/>
    <w:rsid w:val="00231D95"/>
    <w:rsid w:val="0023227E"/>
    <w:rsid w:val="002322DF"/>
    <w:rsid w:val="0023235D"/>
    <w:rsid w:val="0023250C"/>
    <w:rsid w:val="00232AE2"/>
    <w:rsid w:val="00232B6F"/>
    <w:rsid w:val="0023311D"/>
    <w:rsid w:val="0023345D"/>
    <w:rsid w:val="002334C1"/>
    <w:rsid w:val="002344D1"/>
    <w:rsid w:val="002345A9"/>
    <w:rsid w:val="0023590E"/>
    <w:rsid w:val="00235957"/>
    <w:rsid w:val="00235A14"/>
    <w:rsid w:val="002361DA"/>
    <w:rsid w:val="00236306"/>
    <w:rsid w:val="00236418"/>
    <w:rsid w:val="00236A5D"/>
    <w:rsid w:val="002370C8"/>
    <w:rsid w:val="0023748E"/>
    <w:rsid w:val="002414DE"/>
    <w:rsid w:val="00241B7F"/>
    <w:rsid w:val="00241EC7"/>
    <w:rsid w:val="0024260B"/>
    <w:rsid w:val="00242983"/>
    <w:rsid w:val="00242E08"/>
    <w:rsid w:val="00242F8F"/>
    <w:rsid w:val="00243DB4"/>
    <w:rsid w:val="00244191"/>
    <w:rsid w:val="002442DE"/>
    <w:rsid w:val="002443A8"/>
    <w:rsid w:val="00244CFB"/>
    <w:rsid w:val="00244E69"/>
    <w:rsid w:val="002458A8"/>
    <w:rsid w:val="00245C9D"/>
    <w:rsid w:val="00246060"/>
    <w:rsid w:val="0024662E"/>
    <w:rsid w:val="00246A76"/>
    <w:rsid w:val="00247579"/>
    <w:rsid w:val="0024773D"/>
    <w:rsid w:val="00247DFE"/>
    <w:rsid w:val="002501B4"/>
    <w:rsid w:val="002510AF"/>
    <w:rsid w:val="002511B6"/>
    <w:rsid w:val="002512AB"/>
    <w:rsid w:val="00251EFC"/>
    <w:rsid w:val="00252252"/>
    <w:rsid w:val="002524C8"/>
    <w:rsid w:val="0025273B"/>
    <w:rsid w:val="00253220"/>
    <w:rsid w:val="0025355B"/>
    <w:rsid w:val="002535B4"/>
    <w:rsid w:val="002535D2"/>
    <w:rsid w:val="0025376E"/>
    <w:rsid w:val="00253B56"/>
    <w:rsid w:val="00253BF3"/>
    <w:rsid w:val="00253D55"/>
    <w:rsid w:val="002541C9"/>
    <w:rsid w:val="0025436B"/>
    <w:rsid w:val="002545F7"/>
    <w:rsid w:val="00254A2B"/>
    <w:rsid w:val="00254BFD"/>
    <w:rsid w:val="00254D91"/>
    <w:rsid w:val="00255099"/>
    <w:rsid w:val="0025565B"/>
    <w:rsid w:val="002558F1"/>
    <w:rsid w:val="0025696A"/>
    <w:rsid w:val="00256D6C"/>
    <w:rsid w:val="00256EC4"/>
    <w:rsid w:val="0026004D"/>
    <w:rsid w:val="0026170B"/>
    <w:rsid w:val="002618AF"/>
    <w:rsid w:val="00261EB0"/>
    <w:rsid w:val="00262BAA"/>
    <w:rsid w:val="00262D4E"/>
    <w:rsid w:val="0026389C"/>
    <w:rsid w:val="00263C8C"/>
    <w:rsid w:val="002640DD"/>
    <w:rsid w:val="00264940"/>
    <w:rsid w:val="002658F6"/>
    <w:rsid w:val="00266259"/>
    <w:rsid w:val="002662E3"/>
    <w:rsid w:val="0026718E"/>
    <w:rsid w:val="00267E6F"/>
    <w:rsid w:val="0027054C"/>
    <w:rsid w:val="0027082D"/>
    <w:rsid w:val="00270ED4"/>
    <w:rsid w:val="00271249"/>
    <w:rsid w:val="002712DD"/>
    <w:rsid w:val="00271C13"/>
    <w:rsid w:val="002724C5"/>
    <w:rsid w:val="002724CA"/>
    <w:rsid w:val="002728F3"/>
    <w:rsid w:val="00272B22"/>
    <w:rsid w:val="00273285"/>
    <w:rsid w:val="002732A9"/>
    <w:rsid w:val="002732CC"/>
    <w:rsid w:val="00273378"/>
    <w:rsid w:val="00273E4A"/>
    <w:rsid w:val="00273FBC"/>
    <w:rsid w:val="00274006"/>
    <w:rsid w:val="002748CC"/>
    <w:rsid w:val="00274DCA"/>
    <w:rsid w:val="00274F86"/>
    <w:rsid w:val="00275166"/>
    <w:rsid w:val="00275358"/>
    <w:rsid w:val="00275A00"/>
    <w:rsid w:val="00275B89"/>
    <w:rsid w:val="00275CF3"/>
    <w:rsid w:val="00275D12"/>
    <w:rsid w:val="00275E00"/>
    <w:rsid w:val="0027643A"/>
    <w:rsid w:val="0027676A"/>
    <w:rsid w:val="00276B8E"/>
    <w:rsid w:val="00276D75"/>
    <w:rsid w:val="00277D68"/>
    <w:rsid w:val="00277DBC"/>
    <w:rsid w:val="00277F20"/>
    <w:rsid w:val="00280D32"/>
    <w:rsid w:val="0028171D"/>
    <w:rsid w:val="00281AC9"/>
    <w:rsid w:val="00281D9E"/>
    <w:rsid w:val="00282659"/>
    <w:rsid w:val="0028287C"/>
    <w:rsid w:val="00282BFD"/>
    <w:rsid w:val="002833F2"/>
    <w:rsid w:val="00283455"/>
    <w:rsid w:val="00283A5F"/>
    <w:rsid w:val="00284094"/>
    <w:rsid w:val="002849FD"/>
    <w:rsid w:val="00284E55"/>
    <w:rsid w:val="00284F94"/>
    <w:rsid w:val="00284FEB"/>
    <w:rsid w:val="002852F2"/>
    <w:rsid w:val="002853F2"/>
    <w:rsid w:val="002854AF"/>
    <w:rsid w:val="00285989"/>
    <w:rsid w:val="00285A6B"/>
    <w:rsid w:val="0028607C"/>
    <w:rsid w:val="002860C4"/>
    <w:rsid w:val="00286FBD"/>
    <w:rsid w:val="00287131"/>
    <w:rsid w:val="00287566"/>
    <w:rsid w:val="00287832"/>
    <w:rsid w:val="0029023B"/>
    <w:rsid w:val="002907D0"/>
    <w:rsid w:val="00290837"/>
    <w:rsid w:val="002913D1"/>
    <w:rsid w:val="002922A0"/>
    <w:rsid w:val="002922C7"/>
    <w:rsid w:val="002924E2"/>
    <w:rsid w:val="00292519"/>
    <w:rsid w:val="002927C0"/>
    <w:rsid w:val="00293068"/>
    <w:rsid w:val="00293273"/>
    <w:rsid w:val="002932FF"/>
    <w:rsid w:val="0029332D"/>
    <w:rsid w:val="0029414D"/>
    <w:rsid w:val="0029416E"/>
    <w:rsid w:val="00294991"/>
    <w:rsid w:val="00294A49"/>
    <w:rsid w:val="00294E21"/>
    <w:rsid w:val="00295330"/>
    <w:rsid w:val="0029541F"/>
    <w:rsid w:val="002956C6"/>
    <w:rsid w:val="00295955"/>
    <w:rsid w:val="00295CB7"/>
    <w:rsid w:val="00295E25"/>
    <w:rsid w:val="00296185"/>
    <w:rsid w:val="00296261"/>
    <w:rsid w:val="00296332"/>
    <w:rsid w:val="00296502"/>
    <w:rsid w:val="0029674A"/>
    <w:rsid w:val="0029675A"/>
    <w:rsid w:val="00296C92"/>
    <w:rsid w:val="002972E4"/>
    <w:rsid w:val="002973FB"/>
    <w:rsid w:val="002974F5"/>
    <w:rsid w:val="00297742"/>
    <w:rsid w:val="00297F71"/>
    <w:rsid w:val="002A002E"/>
    <w:rsid w:val="002A0374"/>
    <w:rsid w:val="002A03CB"/>
    <w:rsid w:val="002A04B2"/>
    <w:rsid w:val="002A06A8"/>
    <w:rsid w:val="002A1830"/>
    <w:rsid w:val="002A1DEC"/>
    <w:rsid w:val="002A20F7"/>
    <w:rsid w:val="002A2591"/>
    <w:rsid w:val="002A2D7F"/>
    <w:rsid w:val="002A3127"/>
    <w:rsid w:val="002A34D7"/>
    <w:rsid w:val="002A3854"/>
    <w:rsid w:val="002A43F9"/>
    <w:rsid w:val="002A442A"/>
    <w:rsid w:val="002A4531"/>
    <w:rsid w:val="002A4556"/>
    <w:rsid w:val="002A4CB5"/>
    <w:rsid w:val="002A512D"/>
    <w:rsid w:val="002A5297"/>
    <w:rsid w:val="002A5C51"/>
    <w:rsid w:val="002A5D76"/>
    <w:rsid w:val="002A6A5D"/>
    <w:rsid w:val="002A748F"/>
    <w:rsid w:val="002A74BD"/>
    <w:rsid w:val="002A78EF"/>
    <w:rsid w:val="002A7C3B"/>
    <w:rsid w:val="002A7F3F"/>
    <w:rsid w:val="002B0410"/>
    <w:rsid w:val="002B10D6"/>
    <w:rsid w:val="002B11B0"/>
    <w:rsid w:val="002B136D"/>
    <w:rsid w:val="002B1930"/>
    <w:rsid w:val="002B1A5F"/>
    <w:rsid w:val="002B1C27"/>
    <w:rsid w:val="002B2173"/>
    <w:rsid w:val="002B2397"/>
    <w:rsid w:val="002B265A"/>
    <w:rsid w:val="002B2943"/>
    <w:rsid w:val="002B2ACD"/>
    <w:rsid w:val="002B2F05"/>
    <w:rsid w:val="002B2FE9"/>
    <w:rsid w:val="002B32E6"/>
    <w:rsid w:val="002B3BE7"/>
    <w:rsid w:val="002B3DB2"/>
    <w:rsid w:val="002B47D4"/>
    <w:rsid w:val="002B542A"/>
    <w:rsid w:val="002B5741"/>
    <w:rsid w:val="002B5FFC"/>
    <w:rsid w:val="002B60DE"/>
    <w:rsid w:val="002B69E3"/>
    <w:rsid w:val="002B72B2"/>
    <w:rsid w:val="002B7D61"/>
    <w:rsid w:val="002C0763"/>
    <w:rsid w:val="002C0907"/>
    <w:rsid w:val="002C0B9F"/>
    <w:rsid w:val="002C0D8C"/>
    <w:rsid w:val="002C1415"/>
    <w:rsid w:val="002C1B49"/>
    <w:rsid w:val="002C1B9A"/>
    <w:rsid w:val="002C1E28"/>
    <w:rsid w:val="002C1FDD"/>
    <w:rsid w:val="002C203C"/>
    <w:rsid w:val="002C2A54"/>
    <w:rsid w:val="002C2BC5"/>
    <w:rsid w:val="002C2C12"/>
    <w:rsid w:val="002C2CA6"/>
    <w:rsid w:val="002C345E"/>
    <w:rsid w:val="002C3FBB"/>
    <w:rsid w:val="002C40F5"/>
    <w:rsid w:val="002C4455"/>
    <w:rsid w:val="002C4769"/>
    <w:rsid w:val="002C5825"/>
    <w:rsid w:val="002C58AA"/>
    <w:rsid w:val="002C5C3E"/>
    <w:rsid w:val="002C5E29"/>
    <w:rsid w:val="002C7284"/>
    <w:rsid w:val="002C7DEE"/>
    <w:rsid w:val="002D042A"/>
    <w:rsid w:val="002D073F"/>
    <w:rsid w:val="002D0D83"/>
    <w:rsid w:val="002D106C"/>
    <w:rsid w:val="002D1404"/>
    <w:rsid w:val="002D187B"/>
    <w:rsid w:val="002D1BDF"/>
    <w:rsid w:val="002D1EB5"/>
    <w:rsid w:val="002D217A"/>
    <w:rsid w:val="002D2557"/>
    <w:rsid w:val="002D2E67"/>
    <w:rsid w:val="002D2F25"/>
    <w:rsid w:val="002D3396"/>
    <w:rsid w:val="002D391F"/>
    <w:rsid w:val="002D685F"/>
    <w:rsid w:val="002D6B07"/>
    <w:rsid w:val="002D6D42"/>
    <w:rsid w:val="002D7683"/>
    <w:rsid w:val="002D76C2"/>
    <w:rsid w:val="002D7DC8"/>
    <w:rsid w:val="002E003B"/>
    <w:rsid w:val="002E047A"/>
    <w:rsid w:val="002E0A9B"/>
    <w:rsid w:val="002E0D8C"/>
    <w:rsid w:val="002E0E5F"/>
    <w:rsid w:val="002E1805"/>
    <w:rsid w:val="002E25FC"/>
    <w:rsid w:val="002E26A6"/>
    <w:rsid w:val="002E283D"/>
    <w:rsid w:val="002E2E77"/>
    <w:rsid w:val="002E2EF4"/>
    <w:rsid w:val="002E3507"/>
    <w:rsid w:val="002E3A7F"/>
    <w:rsid w:val="002E3BE7"/>
    <w:rsid w:val="002E3DCB"/>
    <w:rsid w:val="002E3E94"/>
    <w:rsid w:val="002E4099"/>
    <w:rsid w:val="002E441E"/>
    <w:rsid w:val="002E4644"/>
    <w:rsid w:val="002E4AA2"/>
    <w:rsid w:val="002E54DA"/>
    <w:rsid w:val="002E5E08"/>
    <w:rsid w:val="002E628D"/>
    <w:rsid w:val="002E63BA"/>
    <w:rsid w:val="002E6558"/>
    <w:rsid w:val="002E7707"/>
    <w:rsid w:val="002E7900"/>
    <w:rsid w:val="002F0440"/>
    <w:rsid w:val="002F0571"/>
    <w:rsid w:val="002F0ED5"/>
    <w:rsid w:val="002F11C1"/>
    <w:rsid w:val="002F2230"/>
    <w:rsid w:val="002F2647"/>
    <w:rsid w:val="002F2D18"/>
    <w:rsid w:val="002F3316"/>
    <w:rsid w:val="002F331A"/>
    <w:rsid w:val="002F3898"/>
    <w:rsid w:val="002F4F6F"/>
    <w:rsid w:val="002F55A6"/>
    <w:rsid w:val="002F5C72"/>
    <w:rsid w:val="002F5CDA"/>
    <w:rsid w:val="002F6217"/>
    <w:rsid w:val="002F6851"/>
    <w:rsid w:val="002F704E"/>
    <w:rsid w:val="002F7475"/>
    <w:rsid w:val="002F7583"/>
    <w:rsid w:val="002F75F9"/>
    <w:rsid w:val="002F768D"/>
    <w:rsid w:val="002F785F"/>
    <w:rsid w:val="0030024A"/>
    <w:rsid w:val="00300765"/>
    <w:rsid w:val="003009C6"/>
    <w:rsid w:val="00301522"/>
    <w:rsid w:val="00302526"/>
    <w:rsid w:val="00302E4A"/>
    <w:rsid w:val="00303023"/>
    <w:rsid w:val="0030324D"/>
    <w:rsid w:val="0030334C"/>
    <w:rsid w:val="0030348B"/>
    <w:rsid w:val="0030350E"/>
    <w:rsid w:val="003037C3"/>
    <w:rsid w:val="003045F7"/>
    <w:rsid w:val="00304E2F"/>
    <w:rsid w:val="00304E30"/>
    <w:rsid w:val="00304EEF"/>
    <w:rsid w:val="00305101"/>
    <w:rsid w:val="003053E1"/>
    <w:rsid w:val="00305409"/>
    <w:rsid w:val="00305688"/>
    <w:rsid w:val="003058C4"/>
    <w:rsid w:val="00306F78"/>
    <w:rsid w:val="00307627"/>
    <w:rsid w:val="00307E42"/>
    <w:rsid w:val="003103C7"/>
    <w:rsid w:val="00310A5D"/>
    <w:rsid w:val="00312B11"/>
    <w:rsid w:val="00312ECF"/>
    <w:rsid w:val="00313148"/>
    <w:rsid w:val="00313731"/>
    <w:rsid w:val="00313740"/>
    <w:rsid w:val="00313EE0"/>
    <w:rsid w:val="003144C9"/>
    <w:rsid w:val="00314725"/>
    <w:rsid w:val="00314890"/>
    <w:rsid w:val="00315086"/>
    <w:rsid w:val="0031529A"/>
    <w:rsid w:val="003152E9"/>
    <w:rsid w:val="0031563B"/>
    <w:rsid w:val="00315649"/>
    <w:rsid w:val="0031594F"/>
    <w:rsid w:val="003159BB"/>
    <w:rsid w:val="00315D67"/>
    <w:rsid w:val="00315F92"/>
    <w:rsid w:val="0031622C"/>
    <w:rsid w:val="00317024"/>
    <w:rsid w:val="0031713A"/>
    <w:rsid w:val="0031782A"/>
    <w:rsid w:val="00317A36"/>
    <w:rsid w:val="00317B38"/>
    <w:rsid w:val="00317D44"/>
    <w:rsid w:val="00317EB3"/>
    <w:rsid w:val="0032004A"/>
    <w:rsid w:val="0032027C"/>
    <w:rsid w:val="00320555"/>
    <w:rsid w:val="003207BA"/>
    <w:rsid w:val="00320DF1"/>
    <w:rsid w:val="00320EC1"/>
    <w:rsid w:val="0032140B"/>
    <w:rsid w:val="0032208D"/>
    <w:rsid w:val="00322258"/>
    <w:rsid w:val="003228EA"/>
    <w:rsid w:val="00322A8A"/>
    <w:rsid w:val="00323246"/>
    <w:rsid w:val="003232A8"/>
    <w:rsid w:val="00323565"/>
    <w:rsid w:val="0032383D"/>
    <w:rsid w:val="003239F1"/>
    <w:rsid w:val="00323F92"/>
    <w:rsid w:val="00324CC3"/>
    <w:rsid w:val="00325059"/>
    <w:rsid w:val="003253E1"/>
    <w:rsid w:val="00325413"/>
    <w:rsid w:val="0032582E"/>
    <w:rsid w:val="003266DF"/>
    <w:rsid w:val="003268C7"/>
    <w:rsid w:val="00326A0A"/>
    <w:rsid w:val="00326AED"/>
    <w:rsid w:val="00327221"/>
    <w:rsid w:val="0032756C"/>
    <w:rsid w:val="003275DA"/>
    <w:rsid w:val="00327C18"/>
    <w:rsid w:val="00327C57"/>
    <w:rsid w:val="00327DB3"/>
    <w:rsid w:val="0033016C"/>
    <w:rsid w:val="003304C4"/>
    <w:rsid w:val="003307AF"/>
    <w:rsid w:val="003311EA"/>
    <w:rsid w:val="0033172D"/>
    <w:rsid w:val="00331EA2"/>
    <w:rsid w:val="00332137"/>
    <w:rsid w:val="00332430"/>
    <w:rsid w:val="00332649"/>
    <w:rsid w:val="003326D5"/>
    <w:rsid w:val="0033296D"/>
    <w:rsid w:val="00332992"/>
    <w:rsid w:val="00332A75"/>
    <w:rsid w:val="003331FE"/>
    <w:rsid w:val="00333239"/>
    <w:rsid w:val="00333643"/>
    <w:rsid w:val="00333792"/>
    <w:rsid w:val="00333881"/>
    <w:rsid w:val="0033405A"/>
    <w:rsid w:val="003354D3"/>
    <w:rsid w:val="003357ED"/>
    <w:rsid w:val="00335BE0"/>
    <w:rsid w:val="00335C15"/>
    <w:rsid w:val="00335C37"/>
    <w:rsid w:val="00335CDD"/>
    <w:rsid w:val="00335EEC"/>
    <w:rsid w:val="00335FE7"/>
    <w:rsid w:val="003365CD"/>
    <w:rsid w:val="00336E0D"/>
    <w:rsid w:val="00337934"/>
    <w:rsid w:val="003401CC"/>
    <w:rsid w:val="00340637"/>
    <w:rsid w:val="00340754"/>
    <w:rsid w:val="00340B47"/>
    <w:rsid w:val="003415C6"/>
    <w:rsid w:val="0034165B"/>
    <w:rsid w:val="00341CDD"/>
    <w:rsid w:val="00342042"/>
    <w:rsid w:val="003424A1"/>
    <w:rsid w:val="00342504"/>
    <w:rsid w:val="00342EEC"/>
    <w:rsid w:val="00342FC8"/>
    <w:rsid w:val="00343235"/>
    <w:rsid w:val="003433C3"/>
    <w:rsid w:val="00343F3E"/>
    <w:rsid w:val="00344253"/>
    <w:rsid w:val="0034456A"/>
    <w:rsid w:val="00344CB5"/>
    <w:rsid w:val="00344F83"/>
    <w:rsid w:val="00345D41"/>
    <w:rsid w:val="00345E03"/>
    <w:rsid w:val="003460DB"/>
    <w:rsid w:val="0034637F"/>
    <w:rsid w:val="0034661E"/>
    <w:rsid w:val="00346E87"/>
    <w:rsid w:val="003471FC"/>
    <w:rsid w:val="003476F8"/>
    <w:rsid w:val="003477A0"/>
    <w:rsid w:val="00347863"/>
    <w:rsid w:val="00347B7D"/>
    <w:rsid w:val="00350638"/>
    <w:rsid w:val="00350D85"/>
    <w:rsid w:val="00350E7E"/>
    <w:rsid w:val="00351435"/>
    <w:rsid w:val="00351BE3"/>
    <w:rsid w:val="003521CA"/>
    <w:rsid w:val="00352755"/>
    <w:rsid w:val="00352CEA"/>
    <w:rsid w:val="00352E81"/>
    <w:rsid w:val="00352ED5"/>
    <w:rsid w:val="00353198"/>
    <w:rsid w:val="003531EA"/>
    <w:rsid w:val="00353497"/>
    <w:rsid w:val="003536C7"/>
    <w:rsid w:val="003539C2"/>
    <w:rsid w:val="00353DC3"/>
    <w:rsid w:val="00354081"/>
    <w:rsid w:val="003541B4"/>
    <w:rsid w:val="0035420E"/>
    <w:rsid w:val="00354A96"/>
    <w:rsid w:val="00354BA1"/>
    <w:rsid w:val="00354C3B"/>
    <w:rsid w:val="00354D12"/>
    <w:rsid w:val="003558CB"/>
    <w:rsid w:val="0035596B"/>
    <w:rsid w:val="00355C23"/>
    <w:rsid w:val="00355C63"/>
    <w:rsid w:val="003563CC"/>
    <w:rsid w:val="0035686F"/>
    <w:rsid w:val="00357055"/>
    <w:rsid w:val="003571FF"/>
    <w:rsid w:val="00357478"/>
    <w:rsid w:val="00357EE4"/>
    <w:rsid w:val="00357F04"/>
    <w:rsid w:val="0036016E"/>
    <w:rsid w:val="00360327"/>
    <w:rsid w:val="003609EF"/>
    <w:rsid w:val="00360CF6"/>
    <w:rsid w:val="00360FEE"/>
    <w:rsid w:val="003619C5"/>
    <w:rsid w:val="00361B5C"/>
    <w:rsid w:val="00361DAA"/>
    <w:rsid w:val="0036210D"/>
    <w:rsid w:val="0036217B"/>
    <w:rsid w:val="0036231A"/>
    <w:rsid w:val="00362B42"/>
    <w:rsid w:val="0036387C"/>
    <w:rsid w:val="00363D27"/>
    <w:rsid w:val="00363E5A"/>
    <w:rsid w:val="003640F6"/>
    <w:rsid w:val="00364711"/>
    <w:rsid w:val="00365098"/>
    <w:rsid w:val="00365A4C"/>
    <w:rsid w:val="003661A8"/>
    <w:rsid w:val="00366358"/>
    <w:rsid w:val="00366663"/>
    <w:rsid w:val="00366AF7"/>
    <w:rsid w:val="00367003"/>
    <w:rsid w:val="003670A6"/>
    <w:rsid w:val="0036724A"/>
    <w:rsid w:val="0036795D"/>
    <w:rsid w:val="00367D26"/>
    <w:rsid w:val="00367FFE"/>
    <w:rsid w:val="003705B9"/>
    <w:rsid w:val="003709BF"/>
    <w:rsid w:val="00371262"/>
    <w:rsid w:val="003712C3"/>
    <w:rsid w:val="0037175B"/>
    <w:rsid w:val="003717EA"/>
    <w:rsid w:val="003717F2"/>
    <w:rsid w:val="00371C7C"/>
    <w:rsid w:val="00371CB3"/>
    <w:rsid w:val="00371DCB"/>
    <w:rsid w:val="00372281"/>
    <w:rsid w:val="003722A9"/>
    <w:rsid w:val="003726C2"/>
    <w:rsid w:val="003727F9"/>
    <w:rsid w:val="00373176"/>
    <w:rsid w:val="003738CE"/>
    <w:rsid w:val="0037467A"/>
    <w:rsid w:val="003749C9"/>
    <w:rsid w:val="00374AD2"/>
    <w:rsid w:val="00374C9E"/>
    <w:rsid w:val="003753DF"/>
    <w:rsid w:val="00375822"/>
    <w:rsid w:val="00375C9F"/>
    <w:rsid w:val="00375E81"/>
    <w:rsid w:val="003766B2"/>
    <w:rsid w:val="00376C14"/>
    <w:rsid w:val="00376ED1"/>
    <w:rsid w:val="00377135"/>
    <w:rsid w:val="0037734E"/>
    <w:rsid w:val="0037744C"/>
    <w:rsid w:val="00377880"/>
    <w:rsid w:val="0037793D"/>
    <w:rsid w:val="00377E39"/>
    <w:rsid w:val="003801A0"/>
    <w:rsid w:val="0038181D"/>
    <w:rsid w:val="00381D6C"/>
    <w:rsid w:val="00381FCF"/>
    <w:rsid w:val="003823B8"/>
    <w:rsid w:val="00382504"/>
    <w:rsid w:val="00382A19"/>
    <w:rsid w:val="00382FAE"/>
    <w:rsid w:val="00383EF0"/>
    <w:rsid w:val="0038457A"/>
    <w:rsid w:val="00384E37"/>
    <w:rsid w:val="00385A04"/>
    <w:rsid w:val="00385C70"/>
    <w:rsid w:val="00385F38"/>
    <w:rsid w:val="003863A7"/>
    <w:rsid w:val="003868CC"/>
    <w:rsid w:val="00386A14"/>
    <w:rsid w:val="00386AF4"/>
    <w:rsid w:val="00386C57"/>
    <w:rsid w:val="00386D91"/>
    <w:rsid w:val="0038769D"/>
    <w:rsid w:val="00387981"/>
    <w:rsid w:val="00387FB0"/>
    <w:rsid w:val="0039021C"/>
    <w:rsid w:val="00390228"/>
    <w:rsid w:val="0039064F"/>
    <w:rsid w:val="003909C7"/>
    <w:rsid w:val="00390A72"/>
    <w:rsid w:val="00390CF3"/>
    <w:rsid w:val="00390D34"/>
    <w:rsid w:val="003910A4"/>
    <w:rsid w:val="003915D5"/>
    <w:rsid w:val="00391D23"/>
    <w:rsid w:val="00391E3D"/>
    <w:rsid w:val="003923B6"/>
    <w:rsid w:val="0039286A"/>
    <w:rsid w:val="00392B92"/>
    <w:rsid w:val="00392DE9"/>
    <w:rsid w:val="00393545"/>
    <w:rsid w:val="0039393F"/>
    <w:rsid w:val="0039456B"/>
    <w:rsid w:val="003952FA"/>
    <w:rsid w:val="0039564F"/>
    <w:rsid w:val="003957E5"/>
    <w:rsid w:val="003958FE"/>
    <w:rsid w:val="003959F2"/>
    <w:rsid w:val="00396709"/>
    <w:rsid w:val="00396BC3"/>
    <w:rsid w:val="003975AA"/>
    <w:rsid w:val="00397899"/>
    <w:rsid w:val="00397961"/>
    <w:rsid w:val="00397DD1"/>
    <w:rsid w:val="00397E3A"/>
    <w:rsid w:val="003A009D"/>
    <w:rsid w:val="003A046C"/>
    <w:rsid w:val="003A04E0"/>
    <w:rsid w:val="003A154A"/>
    <w:rsid w:val="003A1619"/>
    <w:rsid w:val="003A1748"/>
    <w:rsid w:val="003A1A42"/>
    <w:rsid w:val="003A1AE8"/>
    <w:rsid w:val="003A27F5"/>
    <w:rsid w:val="003A2A18"/>
    <w:rsid w:val="003A2FDB"/>
    <w:rsid w:val="003A3A45"/>
    <w:rsid w:val="003A45C1"/>
    <w:rsid w:val="003A535E"/>
    <w:rsid w:val="003A5503"/>
    <w:rsid w:val="003A5BC1"/>
    <w:rsid w:val="003A620D"/>
    <w:rsid w:val="003A66AB"/>
    <w:rsid w:val="003A66BD"/>
    <w:rsid w:val="003A67FD"/>
    <w:rsid w:val="003A7799"/>
    <w:rsid w:val="003A7B15"/>
    <w:rsid w:val="003B005A"/>
    <w:rsid w:val="003B00AB"/>
    <w:rsid w:val="003B0283"/>
    <w:rsid w:val="003B10EE"/>
    <w:rsid w:val="003B1807"/>
    <w:rsid w:val="003B1E54"/>
    <w:rsid w:val="003B2433"/>
    <w:rsid w:val="003B2464"/>
    <w:rsid w:val="003B2543"/>
    <w:rsid w:val="003B274A"/>
    <w:rsid w:val="003B2D93"/>
    <w:rsid w:val="003B3065"/>
    <w:rsid w:val="003B3ACA"/>
    <w:rsid w:val="003B41FB"/>
    <w:rsid w:val="003B4426"/>
    <w:rsid w:val="003B459C"/>
    <w:rsid w:val="003B4B02"/>
    <w:rsid w:val="003B4C7C"/>
    <w:rsid w:val="003B536C"/>
    <w:rsid w:val="003B5441"/>
    <w:rsid w:val="003B56D2"/>
    <w:rsid w:val="003B68EC"/>
    <w:rsid w:val="003B70C0"/>
    <w:rsid w:val="003B7511"/>
    <w:rsid w:val="003B75B4"/>
    <w:rsid w:val="003B7E3D"/>
    <w:rsid w:val="003C030D"/>
    <w:rsid w:val="003C0576"/>
    <w:rsid w:val="003C064E"/>
    <w:rsid w:val="003C0665"/>
    <w:rsid w:val="003C0A83"/>
    <w:rsid w:val="003C0DCA"/>
    <w:rsid w:val="003C147B"/>
    <w:rsid w:val="003C1556"/>
    <w:rsid w:val="003C2345"/>
    <w:rsid w:val="003C29A0"/>
    <w:rsid w:val="003C2E21"/>
    <w:rsid w:val="003C2E43"/>
    <w:rsid w:val="003C317C"/>
    <w:rsid w:val="003C31F4"/>
    <w:rsid w:val="003C3231"/>
    <w:rsid w:val="003C3373"/>
    <w:rsid w:val="003C39F0"/>
    <w:rsid w:val="003C41DC"/>
    <w:rsid w:val="003C43F4"/>
    <w:rsid w:val="003C45D6"/>
    <w:rsid w:val="003C4807"/>
    <w:rsid w:val="003C490B"/>
    <w:rsid w:val="003C4D16"/>
    <w:rsid w:val="003C51CA"/>
    <w:rsid w:val="003C5C33"/>
    <w:rsid w:val="003C5EF1"/>
    <w:rsid w:val="003C5FDD"/>
    <w:rsid w:val="003C6495"/>
    <w:rsid w:val="003C6737"/>
    <w:rsid w:val="003C6E6D"/>
    <w:rsid w:val="003C7644"/>
    <w:rsid w:val="003C7985"/>
    <w:rsid w:val="003D0629"/>
    <w:rsid w:val="003D07A3"/>
    <w:rsid w:val="003D0DD4"/>
    <w:rsid w:val="003D0EB4"/>
    <w:rsid w:val="003D1909"/>
    <w:rsid w:val="003D1A0B"/>
    <w:rsid w:val="003D1AE5"/>
    <w:rsid w:val="003D1CC7"/>
    <w:rsid w:val="003D273B"/>
    <w:rsid w:val="003D31EF"/>
    <w:rsid w:val="003D350A"/>
    <w:rsid w:val="003D3816"/>
    <w:rsid w:val="003D441D"/>
    <w:rsid w:val="003D49BD"/>
    <w:rsid w:val="003D4A5E"/>
    <w:rsid w:val="003D506B"/>
    <w:rsid w:val="003D5293"/>
    <w:rsid w:val="003D57CF"/>
    <w:rsid w:val="003D5B49"/>
    <w:rsid w:val="003D604B"/>
    <w:rsid w:val="003D695B"/>
    <w:rsid w:val="003D79D9"/>
    <w:rsid w:val="003E0159"/>
    <w:rsid w:val="003E0985"/>
    <w:rsid w:val="003E0C86"/>
    <w:rsid w:val="003E0CAE"/>
    <w:rsid w:val="003E1032"/>
    <w:rsid w:val="003E1A36"/>
    <w:rsid w:val="003E1B5D"/>
    <w:rsid w:val="003E1D2B"/>
    <w:rsid w:val="003E2A6E"/>
    <w:rsid w:val="003E2C42"/>
    <w:rsid w:val="003E2D98"/>
    <w:rsid w:val="003E2EBE"/>
    <w:rsid w:val="003E31AC"/>
    <w:rsid w:val="003E36DA"/>
    <w:rsid w:val="003E3A00"/>
    <w:rsid w:val="003E3A59"/>
    <w:rsid w:val="003E3A85"/>
    <w:rsid w:val="003E3EFC"/>
    <w:rsid w:val="003E4AE7"/>
    <w:rsid w:val="003E5192"/>
    <w:rsid w:val="003E575D"/>
    <w:rsid w:val="003E57C4"/>
    <w:rsid w:val="003E6A09"/>
    <w:rsid w:val="003E7684"/>
    <w:rsid w:val="003E7827"/>
    <w:rsid w:val="003E7A90"/>
    <w:rsid w:val="003E7C3A"/>
    <w:rsid w:val="003E7D72"/>
    <w:rsid w:val="003F01EA"/>
    <w:rsid w:val="003F0276"/>
    <w:rsid w:val="003F02BF"/>
    <w:rsid w:val="003F064C"/>
    <w:rsid w:val="003F0EFB"/>
    <w:rsid w:val="003F0F65"/>
    <w:rsid w:val="003F105A"/>
    <w:rsid w:val="003F1636"/>
    <w:rsid w:val="003F19C1"/>
    <w:rsid w:val="003F1A72"/>
    <w:rsid w:val="003F243B"/>
    <w:rsid w:val="003F2933"/>
    <w:rsid w:val="003F2DC2"/>
    <w:rsid w:val="003F2F75"/>
    <w:rsid w:val="003F305C"/>
    <w:rsid w:val="003F3832"/>
    <w:rsid w:val="003F3FE8"/>
    <w:rsid w:val="003F40E1"/>
    <w:rsid w:val="003F4157"/>
    <w:rsid w:val="003F4A99"/>
    <w:rsid w:val="003F4DB2"/>
    <w:rsid w:val="003F50FE"/>
    <w:rsid w:val="003F515B"/>
    <w:rsid w:val="003F51C0"/>
    <w:rsid w:val="003F5564"/>
    <w:rsid w:val="003F6317"/>
    <w:rsid w:val="003F636A"/>
    <w:rsid w:val="003F6740"/>
    <w:rsid w:val="003F67BA"/>
    <w:rsid w:val="003F76AE"/>
    <w:rsid w:val="003F7818"/>
    <w:rsid w:val="003F7AFD"/>
    <w:rsid w:val="00400383"/>
    <w:rsid w:val="004005AC"/>
    <w:rsid w:val="00400AED"/>
    <w:rsid w:val="004012C2"/>
    <w:rsid w:val="00401C7F"/>
    <w:rsid w:val="00401E00"/>
    <w:rsid w:val="0040201C"/>
    <w:rsid w:val="00402056"/>
    <w:rsid w:val="00402257"/>
    <w:rsid w:val="004025E1"/>
    <w:rsid w:val="004039EF"/>
    <w:rsid w:val="004039F2"/>
    <w:rsid w:val="00403DDA"/>
    <w:rsid w:val="00404051"/>
    <w:rsid w:val="004043D5"/>
    <w:rsid w:val="00404DFA"/>
    <w:rsid w:val="0040517D"/>
    <w:rsid w:val="004053D6"/>
    <w:rsid w:val="00405BF1"/>
    <w:rsid w:val="00405FB0"/>
    <w:rsid w:val="00405FE2"/>
    <w:rsid w:val="004061A2"/>
    <w:rsid w:val="00406227"/>
    <w:rsid w:val="004066DE"/>
    <w:rsid w:val="004071BC"/>
    <w:rsid w:val="004100A6"/>
    <w:rsid w:val="00410371"/>
    <w:rsid w:val="00410DA2"/>
    <w:rsid w:val="00410FA4"/>
    <w:rsid w:val="00411C95"/>
    <w:rsid w:val="00412105"/>
    <w:rsid w:val="00412A7D"/>
    <w:rsid w:val="00412D28"/>
    <w:rsid w:val="00412D68"/>
    <w:rsid w:val="004136FE"/>
    <w:rsid w:val="00413C00"/>
    <w:rsid w:val="00413E3E"/>
    <w:rsid w:val="0041408B"/>
    <w:rsid w:val="0041482C"/>
    <w:rsid w:val="00414F2A"/>
    <w:rsid w:val="004150FC"/>
    <w:rsid w:val="00415F88"/>
    <w:rsid w:val="00416306"/>
    <w:rsid w:val="004163EA"/>
    <w:rsid w:val="00416657"/>
    <w:rsid w:val="00416994"/>
    <w:rsid w:val="00416F45"/>
    <w:rsid w:val="004170F2"/>
    <w:rsid w:val="00417B80"/>
    <w:rsid w:val="00417EB7"/>
    <w:rsid w:val="00417ED0"/>
    <w:rsid w:val="00420362"/>
    <w:rsid w:val="004204B6"/>
    <w:rsid w:val="0042052F"/>
    <w:rsid w:val="00420F03"/>
    <w:rsid w:val="00421620"/>
    <w:rsid w:val="0042167E"/>
    <w:rsid w:val="00422242"/>
    <w:rsid w:val="00422443"/>
    <w:rsid w:val="004227A8"/>
    <w:rsid w:val="00422A98"/>
    <w:rsid w:val="004231D1"/>
    <w:rsid w:val="00423C5C"/>
    <w:rsid w:val="004242F1"/>
    <w:rsid w:val="00424720"/>
    <w:rsid w:val="00425685"/>
    <w:rsid w:val="00425904"/>
    <w:rsid w:val="00425C3A"/>
    <w:rsid w:val="0042646F"/>
    <w:rsid w:val="00426879"/>
    <w:rsid w:val="00427117"/>
    <w:rsid w:val="00427237"/>
    <w:rsid w:val="0042766A"/>
    <w:rsid w:val="00430072"/>
    <w:rsid w:val="004307B9"/>
    <w:rsid w:val="00430A01"/>
    <w:rsid w:val="00430FB6"/>
    <w:rsid w:val="004311B0"/>
    <w:rsid w:val="004312FC"/>
    <w:rsid w:val="004317E5"/>
    <w:rsid w:val="00431BCC"/>
    <w:rsid w:val="0043203A"/>
    <w:rsid w:val="004324B8"/>
    <w:rsid w:val="00432D0F"/>
    <w:rsid w:val="0043316A"/>
    <w:rsid w:val="00433866"/>
    <w:rsid w:val="00433B3D"/>
    <w:rsid w:val="00433BEB"/>
    <w:rsid w:val="00433EEF"/>
    <w:rsid w:val="00433F4D"/>
    <w:rsid w:val="00434153"/>
    <w:rsid w:val="004347C6"/>
    <w:rsid w:val="00434C41"/>
    <w:rsid w:val="00434CF0"/>
    <w:rsid w:val="00435345"/>
    <w:rsid w:val="004357CD"/>
    <w:rsid w:val="004358B0"/>
    <w:rsid w:val="00436047"/>
    <w:rsid w:val="004360BC"/>
    <w:rsid w:val="0043740D"/>
    <w:rsid w:val="0043784A"/>
    <w:rsid w:val="00437C65"/>
    <w:rsid w:val="00437FAA"/>
    <w:rsid w:val="0044057D"/>
    <w:rsid w:val="00440896"/>
    <w:rsid w:val="00441447"/>
    <w:rsid w:val="0044164E"/>
    <w:rsid w:val="00441B53"/>
    <w:rsid w:val="00442329"/>
    <w:rsid w:val="004423E5"/>
    <w:rsid w:val="0044255A"/>
    <w:rsid w:val="004425FD"/>
    <w:rsid w:val="00442627"/>
    <w:rsid w:val="004428FE"/>
    <w:rsid w:val="00442FB4"/>
    <w:rsid w:val="00443235"/>
    <w:rsid w:val="0044327A"/>
    <w:rsid w:val="00443B72"/>
    <w:rsid w:val="00444079"/>
    <w:rsid w:val="00444939"/>
    <w:rsid w:val="004449C1"/>
    <w:rsid w:val="00444A2D"/>
    <w:rsid w:val="00445087"/>
    <w:rsid w:val="0044553C"/>
    <w:rsid w:val="004457CE"/>
    <w:rsid w:val="00445916"/>
    <w:rsid w:val="00445DD7"/>
    <w:rsid w:val="00446A4B"/>
    <w:rsid w:val="00446E50"/>
    <w:rsid w:val="0044780E"/>
    <w:rsid w:val="0044794E"/>
    <w:rsid w:val="00447F90"/>
    <w:rsid w:val="0045040F"/>
    <w:rsid w:val="00450416"/>
    <w:rsid w:val="004505AC"/>
    <w:rsid w:val="00450F2F"/>
    <w:rsid w:val="00450F7D"/>
    <w:rsid w:val="00450FD9"/>
    <w:rsid w:val="00451104"/>
    <w:rsid w:val="00451136"/>
    <w:rsid w:val="004515B4"/>
    <w:rsid w:val="00452198"/>
    <w:rsid w:val="004527AF"/>
    <w:rsid w:val="00452861"/>
    <w:rsid w:val="00454078"/>
    <w:rsid w:val="004540E1"/>
    <w:rsid w:val="00454704"/>
    <w:rsid w:val="00454CEB"/>
    <w:rsid w:val="00454FFD"/>
    <w:rsid w:val="00455205"/>
    <w:rsid w:val="00455717"/>
    <w:rsid w:val="00455DB3"/>
    <w:rsid w:val="00456744"/>
    <w:rsid w:val="00456ABD"/>
    <w:rsid w:val="00456F66"/>
    <w:rsid w:val="004572FD"/>
    <w:rsid w:val="0046028C"/>
    <w:rsid w:val="004602DE"/>
    <w:rsid w:val="00460A92"/>
    <w:rsid w:val="00461225"/>
    <w:rsid w:val="004613B4"/>
    <w:rsid w:val="0046156A"/>
    <w:rsid w:val="00461C34"/>
    <w:rsid w:val="004624A0"/>
    <w:rsid w:val="0046295A"/>
    <w:rsid w:val="00463231"/>
    <w:rsid w:val="004634FF"/>
    <w:rsid w:val="0046350D"/>
    <w:rsid w:val="0046361F"/>
    <w:rsid w:val="00463D6C"/>
    <w:rsid w:val="004642FC"/>
    <w:rsid w:val="004643DF"/>
    <w:rsid w:val="00465DF1"/>
    <w:rsid w:val="00465ED4"/>
    <w:rsid w:val="00466445"/>
    <w:rsid w:val="0046689F"/>
    <w:rsid w:val="00466BD8"/>
    <w:rsid w:val="0046705C"/>
    <w:rsid w:val="00467924"/>
    <w:rsid w:val="00470785"/>
    <w:rsid w:val="00470A0D"/>
    <w:rsid w:val="00470C5B"/>
    <w:rsid w:val="004710BA"/>
    <w:rsid w:val="0047144F"/>
    <w:rsid w:val="00471E93"/>
    <w:rsid w:val="00472264"/>
    <w:rsid w:val="004723DA"/>
    <w:rsid w:val="00473D44"/>
    <w:rsid w:val="00474683"/>
    <w:rsid w:val="00474BDB"/>
    <w:rsid w:val="0047505B"/>
    <w:rsid w:val="00475CF2"/>
    <w:rsid w:val="00475E5D"/>
    <w:rsid w:val="00476159"/>
    <w:rsid w:val="00476897"/>
    <w:rsid w:val="00476C83"/>
    <w:rsid w:val="00477444"/>
    <w:rsid w:val="00477972"/>
    <w:rsid w:val="004805E9"/>
    <w:rsid w:val="00480969"/>
    <w:rsid w:val="00480A98"/>
    <w:rsid w:val="00480BD6"/>
    <w:rsid w:val="00482BDD"/>
    <w:rsid w:val="004830E8"/>
    <w:rsid w:val="0048329C"/>
    <w:rsid w:val="0048333C"/>
    <w:rsid w:val="0048390E"/>
    <w:rsid w:val="00483A14"/>
    <w:rsid w:val="00483EB5"/>
    <w:rsid w:val="00483F8F"/>
    <w:rsid w:val="004840E5"/>
    <w:rsid w:val="00484458"/>
    <w:rsid w:val="004845A1"/>
    <w:rsid w:val="00484714"/>
    <w:rsid w:val="00484882"/>
    <w:rsid w:val="00484F4D"/>
    <w:rsid w:val="00484F64"/>
    <w:rsid w:val="0048546A"/>
    <w:rsid w:val="00485A3B"/>
    <w:rsid w:val="00485A8D"/>
    <w:rsid w:val="00485AEE"/>
    <w:rsid w:val="00485B06"/>
    <w:rsid w:val="00485D2E"/>
    <w:rsid w:val="00485DFE"/>
    <w:rsid w:val="00486320"/>
    <w:rsid w:val="004866FB"/>
    <w:rsid w:val="00486A8F"/>
    <w:rsid w:val="00486BC8"/>
    <w:rsid w:val="0048739D"/>
    <w:rsid w:val="00487D32"/>
    <w:rsid w:val="0049021B"/>
    <w:rsid w:val="004908AC"/>
    <w:rsid w:val="004908C5"/>
    <w:rsid w:val="0049093B"/>
    <w:rsid w:val="00491718"/>
    <w:rsid w:val="00491B8D"/>
    <w:rsid w:val="00491C3D"/>
    <w:rsid w:val="00491E3B"/>
    <w:rsid w:val="004921FC"/>
    <w:rsid w:val="0049270E"/>
    <w:rsid w:val="00492765"/>
    <w:rsid w:val="00492C8B"/>
    <w:rsid w:val="00492E1E"/>
    <w:rsid w:val="0049339D"/>
    <w:rsid w:val="004945D6"/>
    <w:rsid w:val="0049586A"/>
    <w:rsid w:val="00495A98"/>
    <w:rsid w:val="00495C02"/>
    <w:rsid w:val="004960B2"/>
    <w:rsid w:val="0049625E"/>
    <w:rsid w:val="00496B85"/>
    <w:rsid w:val="00496E08"/>
    <w:rsid w:val="00497463"/>
    <w:rsid w:val="00497753"/>
    <w:rsid w:val="00497AFB"/>
    <w:rsid w:val="00497CA3"/>
    <w:rsid w:val="004A034C"/>
    <w:rsid w:val="004A037E"/>
    <w:rsid w:val="004A0733"/>
    <w:rsid w:val="004A07BC"/>
    <w:rsid w:val="004A084D"/>
    <w:rsid w:val="004A0A00"/>
    <w:rsid w:val="004A0D98"/>
    <w:rsid w:val="004A10C3"/>
    <w:rsid w:val="004A181A"/>
    <w:rsid w:val="004A1EEA"/>
    <w:rsid w:val="004A20BB"/>
    <w:rsid w:val="004A2574"/>
    <w:rsid w:val="004A2AED"/>
    <w:rsid w:val="004A336A"/>
    <w:rsid w:val="004A3C58"/>
    <w:rsid w:val="004A43EA"/>
    <w:rsid w:val="004A4425"/>
    <w:rsid w:val="004A45BA"/>
    <w:rsid w:val="004A463B"/>
    <w:rsid w:val="004A4F95"/>
    <w:rsid w:val="004A5141"/>
    <w:rsid w:val="004A5ADF"/>
    <w:rsid w:val="004A5B63"/>
    <w:rsid w:val="004A5C23"/>
    <w:rsid w:val="004A5E78"/>
    <w:rsid w:val="004A62F6"/>
    <w:rsid w:val="004A64D6"/>
    <w:rsid w:val="004A702A"/>
    <w:rsid w:val="004A715D"/>
    <w:rsid w:val="004A7780"/>
    <w:rsid w:val="004A79AB"/>
    <w:rsid w:val="004A7B55"/>
    <w:rsid w:val="004A7E6B"/>
    <w:rsid w:val="004A7EEF"/>
    <w:rsid w:val="004B005F"/>
    <w:rsid w:val="004B043A"/>
    <w:rsid w:val="004B062A"/>
    <w:rsid w:val="004B0913"/>
    <w:rsid w:val="004B0B0B"/>
    <w:rsid w:val="004B0C84"/>
    <w:rsid w:val="004B1194"/>
    <w:rsid w:val="004B15BA"/>
    <w:rsid w:val="004B187D"/>
    <w:rsid w:val="004B1BCC"/>
    <w:rsid w:val="004B1BDC"/>
    <w:rsid w:val="004B1C9B"/>
    <w:rsid w:val="004B211B"/>
    <w:rsid w:val="004B2238"/>
    <w:rsid w:val="004B2334"/>
    <w:rsid w:val="004B29EC"/>
    <w:rsid w:val="004B2E85"/>
    <w:rsid w:val="004B3582"/>
    <w:rsid w:val="004B3658"/>
    <w:rsid w:val="004B3AF2"/>
    <w:rsid w:val="004B4143"/>
    <w:rsid w:val="004B4ACD"/>
    <w:rsid w:val="004B4DF9"/>
    <w:rsid w:val="004B58AB"/>
    <w:rsid w:val="004B5B63"/>
    <w:rsid w:val="004B6E83"/>
    <w:rsid w:val="004B75B7"/>
    <w:rsid w:val="004B762A"/>
    <w:rsid w:val="004B7642"/>
    <w:rsid w:val="004B77A8"/>
    <w:rsid w:val="004B7911"/>
    <w:rsid w:val="004C0A2B"/>
    <w:rsid w:val="004C10ED"/>
    <w:rsid w:val="004C14A9"/>
    <w:rsid w:val="004C2074"/>
    <w:rsid w:val="004C2176"/>
    <w:rsid w:val="004C2369"/>
    <w:rsid w:val="004C2A68"/>
    <w:rsid w:val="004C3748"/>
    <w:rsid w:val="004C38F9"/>
    <w:rsid w:val="004C3CBD"/>
    <w:rsid w:val="004C45EB"/>
    <w:rsid w:val="004C4F09"/>
    <w:rsid w:val="004C53F3"/>
    <w:rsid w:val="004C5DEC"/>
    <w:rsid w:val="004C6362"/>
    <w:rsid w:val="004C6C19"/>
    <w:rsid w:val="004C6CD6"/>
    <w:rsid w:val="004C6CF9"/>
    <w:rsid w:val="004C7446"/>
    <w:rsid w:val="004C77F9"/>
    <w:rsid w:val="004C7B9E"/>
    <w:rsid w:val="004D0094"/>
    <w:rsid w:val="004D0491"/>
    <w:rsid w:val="004D0F1F"/>
    <w:rsid w:val="004D0F30"/>
    <w:rsid w:val="004D1701"/>
    <w:rsid w:val="004D1CE4"/>
    <w:rsid w:val="004D2346"/>
    <w:rsid w:val="004D25A0"/>
    <w:rsid w:val="004D25B0"/>
    <w:rsid w:val="004D2997"/>
    <w:rsid w:val="004D2B36"/>
    <w:rsid w:val="004D2ED0"/>
    <w:rsid w:val="004D3EB8"/>
    <w:rsid w:val="004D3F57"/>
    <w:rsid w:val="004D4227"/>
    <w:rsid w:val="004D4670"/>
    <w:rsid w:val="004D4779"/>
    <w:rsid w:val="004D49CF"/>
    <w:rsid w:val="004D4FB0"/>
    <w:rsid w:val="004D62B9"/>
    <w:rsid w:val="004D65C0"/>
    <w:rsid w:val="004D6D11"/>
    <w:rsid w:val="004D7018"/>
    <w:rsid w:val="004D737D"/>
    <w:rsid w:val="004D7399"/>
    <w:rsid w:val="004D765D"/>
    <w:rsid w:val="004D7B8D"/>
    <w:rsid w:val="004D7E62"/>
    <w:rsid w:val="004E000C"/>
    <w:rsid w:val="004E001B"/>
    <w:rsid w:val="004E014F"/>
    <w:rsid w:val="004E0C3D"/>
    <w:rsid w:val="004E137C"/>
    <w:rsid w:val="004E1A9A"/>
    <w:rsid w:val="004E1C6E"/>
    <w:rsid w:val="004E2395"/>
    <w:rsid w:val="004E3278"/>
    <w:rsid w:val="004E33A0"/>
    <w:rsid w:val="004E3497"/>
    <w:rsid w:val="004E3A96"/>
    <w:rsid w:val="004E465C"/>
    <w:rsid w:val="004E47F1"/>
    <w:rsid w:val="004E4B9E"/>
    <w:rsid w:val="004E5086"/>
    <w:rsid w:val="004E5176"/>
    <w:rsid w:val="004E52AF"/>
    <w:rsid w:val="004E55D8"/>
    <w:rsid w:val="004E57FC"/>
    <w:rsid w:val="004E5BB8"/>
    <w:rsid w:val="004E5C34"/>
    <w:rsid w:val="004E5D84"/>
    <w:rsid w:val="004E5F90"/>
    <w:rsid w:val="004E6211"/>
    <w:rsid w:val="004E6324"/>
    <w:rsid w:val="004E70F6"/>
    <w:rsid w:val="004E71C0"/>
    <w:rsid w:val="004E78D1"/>
    <w:rsid w:val="004F0538"/>
    <w:rsid w:val="004F1130"/>
    <w:rsid w:val="004F2023"/>
    <w:rsid w:val="004F29D3"/>
    <w:rsid w:val="004F2ECE"/>
    <w:rsid w:val="004F3186"/>
    <w:rsid w:val="004F3E21"/>
    <w:rsid w:val="004F476A"/>
    <w:rsid w:val="004F4CAF"/>
    <w:rsid w:val="004F4D02"/>
    <w:rsid w:val="004F4D87"/>
    <w:rsid w:val="004F5078"/>
    <w:rsid w:val="004F59ED"/>
    <w:rsid w:val="004F5DA3"/>
    <w:rsid w:val="004F63D7"/>
    <w:rsid w:val="004F65E6"/>
    <w:rsid w:val="004F67F7"/>
    <w:rsid w:val="004F68E7"/>
    <w:rsid w:val="004F6E2F"/>
    <w:rsid w:val="004F6FAE"/>
    <w:rsid w:val="004F7C4E"/>
    <w:rsid w:val="004F7D85"/>
    <w:rsid w:val="00500C18"/>
    <w:rsid w:val="00500C9C"/>
    <w:rsid w:val="005010E0"/>
    <w:rsid w:val="00501486"/>
    <w:rsid w:val="00501880"/>
    <w:rsid w:val="00501A6B"/>
    <w:rsid w:val="00501CD6"/>
    <w:rsid w:val="005021DE"/>
    <w:rsid w:val="005029A6"/>
    <w:rsid w:val="00502A2B"/>
    <w:rsid w:val="00502E7E"/>
    <w:rsid w:val="00503847"/>
    <w:rsid w:val="00503ABD"/>
    <w:rsid w:val="00503F86"/>
    <w:rsid w:val="00504334"/>
    <w:rsid w:val="005043EF"/>
    <w:rsid w:val="00504A86"/>
    <w:rsid w:val="00504FAF"/>
    <w:rsid w:val="00505A20"/>
    <w:rsid w:val="0050683B"/>
    <w:rsid w:val="0050683C"/>
    <w:rsid w:val="00506CEA"/>
    <w:rsid w:val="00506EDD"/>
    <w:rsid w:val="005077E9"/>
    <w:rsid w:val="00507981"/>
    <w:rsid w:val="005100D3"/>
    <w:rsid w:val="00510EC8"/>
    <w:rsid w:val="00511D43"/>
    <w:rsid w:val="00511EF0"/>
    <w:rsid w:val="00512556"/>
    <w:rsid w:val="005127D7"/>
    <w:rsid w:val="00512FD6"/>
    <w:rsid w:val="0051344C"/>
    <w:rsid w:val="00513CB6"/>
    <w:rsid w:val="00513E9B"/>
    <w:rsid w:val="00513EBF"/>
    <w:rsid w:val="00513FEC"/>
    <w:rsid w:val="00514A86"/>
    <w:rsid w:val="00514C95"/>
    <w:rsid w:val="00514E60"/>
    <w:rsid w:val="00514F0C"/>
    <w:rsid w:val="0051530F"/>
    <w:rsid w:val="0051557B"/>
    <w:rsid w:val="0051580D"/>
    <w:rsid w:val="00515B4C"/>
    <w:rsid w:val="00515BED"/>
    <w:rsid w:val="00515E3D"/>
    <w:rsid w:val="00515EF7"/>
    <w:rsid w:val="0051659E"/>
    <w:rsid w:val="00516949"/>
    <w:rsid w:val="00516F30"/>
    <w:rsid w:val="005174F6"/>
    <w:rsid w:val="0052028C"/>
    <w:rsid w:val="005205C1"/>
    <w:rsid w:val="005206CD"/>
    <w:rsid w:val="00520B0B"/>
    <w:rsid w:val="00520C06"/>
    <w:rsid w:val="0052140C"/>
    <w:rsid w:val="0052252F"/>
    <w:rsid w:val="00523314"/>
    <w:rsid w:val="00523336"/>
    <w:rsid w:val="00523843"/>
    <w:rsid w:val="005238BD"/>
    <w:rsid w:val="0052414D"/>
    <w:rsid w:val="0052437C"/>
    <w:rsid w:val="00524855"/>
    <w:rsid w:val="005255E8"/>
    <w:rsid w:val="00525730"/>
    <w:rsid w:val="00525ACE"/>
    <w:rsid w:val="00525E4E"/>
    <w:rsid w:val="00526EA5"/>
    <w:rsid w:val="00527710"/>
    <w:rsid w:val="00527910"/>
    <w:rsid w:val="00527C13"/>
    <w:rsid w:val="005300D7"/>
    <w:rsid w:val="005302C9"/>
    <w:rsid w:val="005302E2"/>
    <w:rsid w:val="00530874"/>
    <w:rsid w:val="00530E02"/>
    <w:rsid w:val="00531406"/>
    <w:rsid w:val="00531A64"/>
    <w:rsid w:val="00531A7C"/>
    <w:rsid w:val="00532CAD"/>
    <w:rsid w:val="00532D14"/>
    <w:rsid w:val="0053312B"/>
    <w:rsid w:val="005333FB"/>
    <w:rsid w:val="0053406E"/>
    <w:rsid w:val="00534253"/>
    <w:rsid w:val="0053489B"/>
    <w:rsid w:val="00534C83"/>
    <w:rsid w:val="00534FDC"/>
    <w:rsid w:val="0053511A"/>
    <w:rsid w:val="00535674"/>
    <w:rsid w:val="00535D22"/>
    <w:rsid w:val="0053610D"/>
    <w:rsid w:val="0053646F"/>
    <w:rsid w:val="0053683E"/>
    <w:rsid w:val="00536916"/>
    <w:rsid w:val="00537322"/>
    <w:rsid w:val="0053750F"/>
    <w:rsid w:val="00537BC8"/>
    <w:rsid w:val="00537E71"/>
    <w:rsid w:val="0054007D"/>
    <w:rsid w:val="005400F1"/>
    <w:rsid w:val="0054021B"/>
    <w:rsid w:val="00540377"/>
    <w:rsid w:val="00540509"/>
    <w:rsid w:val="005406FA"/>
    <w:rsid w:val="00540843"/>
    <w:rsid w:val="00540B6B"/>
    <w:rsid w:val="00540B90"/>
    <w:rsid w:val="00540E5E"/>
    <w:rsid w:val="00541668"/>
    <w:rsid w:val="00541A1D"/>
    <w:rsid w:val="00541CB2"/>
    <w:rsid w:val="00542084"/>
    <w:rsid w:val="005423E5"/>
    <w:rsid w:val="00542475"/>
    <w:rsid w:val="0054300A"/>
    <w:rsid w:val="0054387C"/>
    <w:rsid w:val="00543F93"/>
    <w:rsid w:val="005445E0"/>
    <w:rsid w:val="0054465B"/>
    <w:rsid w:val="005453EE"/>
    <w:rsid w:val="00545461"/>
    <w:rsid w:val="00545615"/>
    <w:rsid w:val="00545E58"/>
    <w:rsid w:val="00546089"/>
    <w:rsid w:val="00546469"/>
    <w:rsid w:val="00547111"/>
    <w:rsid w:val="00547B19"/>
    <w:rsid w:val="00547D2A"/>
    <w:rsid w:val="00547D78"/>
    <w:rsid w:val="00547F90"/>
    <w:rsid w:val="00550985"/>
    <w:rsid w:val="00552ADF"/>
    <w:rsid w:val="00552E44"/>
    <w:rsid w:val="00553322"/>
    <w:rsid w:val="0055459D"/>
    <w:rsid w:val="005551F7"/>
    <w:rsid w:val="005558CC"/>
    <w:rsid w:val="005565A2"/>
    <w:rsid w:val="00556BF4"/>
    <w:rsid w:val="00556D18"/>
    <w:rsid w:val="00556DE1"/>
    <w:rsid w:val="005572B3"/>
    <w:rsid w:val="005572F4"/>
    <w:rsid w:val="0055761F"/>
    <w:rsid w:val="0055775F"/>
    <w:rsid w:val="00557A5D"/>
    <w:rsid w:val="00557F65"/>
    <w:rsid w:val="0056106D"/>
    <w:rsid w:val="0056156C"/>
    <w:rsid w:val="00561635"/>
    <w:rsid w:val="00561840"/>
    <w:rsid w:val="00561956"/>
    <w:rsid w:val="00561F7C"/>
    <w:rsid w:val="0056216B"/>
    <w:rsid w:val="00562259"/>
    <w:rsid w:val="0056332C"/>
    <w:rsid w:val="00563DB8"/>
    <w:rsid w:val="00563DF8"/>
    <w:rsid w:val="00564483"/>
    <w:rsid w:val="00564F32"/>
    <w:rsid w:val="00565B9A"/>
    <w:rsid w:val="0056681A"/>
    <w:rsid w:val="00566899"/>
    <w:rsid w:val="005674F4"/>
    <w:rsid w:val="0056768A"/>
    <w:rsid w:val="00567978"/>
    <w:rsid w:val="005712DB"/>
    <w:rsid w:val="005712F8"/>
    <w:rsid w:val="0057171F"/>
    <w:rsid w:val="00571A2F"/>
    <w:rsid w:val="00571B49"/>
    <w:rsid w:val="0057209D"/>
    <w:rsid w:val="005720FD"/>
    <w:rsid w:val="005725CD"/>
    <w:rsid w:val="00572B91"/>
    <w:rsid w:val="00573167"/>
    <w:rsid w:val="0057319E"/>
    <w:rsid w:val="00573536"/>
    <w:rsid w:val="00573B05"/>
    <w:rsid w:val="005755CB"/>
    <w:rsid w:val="00575CCD"/>
    <w:rsid w:val="00575EE9"/>
    <w:rsid w:val="005760DF"/>
    <w:rsid w:val="00576221"/>
    <w:rsid w:val="00576608"/>
    <w:rsid w:val="0057673E"/>
    <w:rsid w:val="00576FD2"/>
    <w:rsid w:val="005777DF"/>
    <w:rsid w:val="0057781B"/>
    <w:rsid w:val="00580086"/>
    <w:rsid w:val="00580594"/>
    <w:rsid w:val="00580C27"/>
    <w:rsid w:val="0058116C"/>
    <w:rsid w:val="005814F8"/>
    <w:rsid w:val="00582060"/>
    <w:rsid w:val="00582356"/>
    <w:rsid w:val="00582605"/>
    <w:rsid w:val="00582FEF"/>
    <w:rsid w:val="00583284"/>
    <w:rsid w:val="00583487"/>
    <w:rsid w:val="00583BE6"/>
    <w:rsid w:val="00584186"/>
    <w:rsid w:val="005843D9"/>
    <w:rsid w:val="005848C4"/>
    <w:rsid w:val="0058495D"/>
    <w:rsid w:val="00584C95"/>
    <w:rsid w:val="0058525A"/>
    <w:rsid w:val="005855DF"/>
    <w:rsid w:val="005857E4"/>
    <w:rsid w:val="00585837"/>
    <w:rsid w:val="00585BDF"/>
    <w:rsid w:val="00586151"/>
    <w:rsid w:val="0058660F"/>
    <w:rsid w:val="005867BF"/>
    <w:rsid w:val="00586CAD"/>
    <w:rsid w:val="00586D42"/>
    <w:rsid w:val="00590413"/>
    <w:rsid w:val="0059086D"/>
    <w:rsid w:val="0059098E"/>
    <w:rsid w:val="00590B58"/>
    <w:rsid w:val="00590B62"/>
    <w:rsid w:val="00590EDC"/>
    <w:rsid w:val="00591372"/>
    <w:rsid w:val="005914EF"/>
    <w:rsid w:val="00591571"/>
    <w:rsid w:val="00591D70"/>
    <w:rsid w:val="00591F63"/>
    <w:rsid w:val="005921EC"/>
    <w:rsid w:val="005926D6"/>
    <w:rsid w:val="00592AFC"/>
    <w:rsid w:val="00592D74"/>
    <w:rsid w:val="00593024"/>
    <w:rsid w:val="005930F8"/>
    <w:rsid w:val="005932C0"/>
    <w:rsid w:val="0059391A"/>
    <w:rsid w:val="005943A0"/>
    <w:rsid w:val="00594AE6"/>
    <w:rsid w:val="00594C77"/>
    <w:rsid w:val="0059529D"/>
    <w:rsid w:val="0059554C"/>
    <w:rsid w:val="00595B39"/>
    <w:rsid w:val="005962B7"/>
    <w:rsid w:val="005963D0"/>
    <w:rsid w:val="00596A6D"/>
    <w:rsid w:val="00596B15"/>
    <w:rsid w:val="00596D3C"/>
    <w:rsid w:val="00596E19"/>
    <w:rsid w:val="005970BD"/>
    <w:rsid w:val="005972D5"/>
    <w:rsid w:val="005975AE"/>
    <w:rsid w:val="005A0483"/>
    <w:rsid w:val="005A110A"/>
    <w:rsid w:val="005A120A"/>
    <w:rsid w:val="005A14A2"/>
    <w:rsid w:val="005A186F"/>
    <w:rsid w:val="005A1BCA"/>
    <w:rsid w:val="005A1F4B"/>
    <w:rsid w:val="005A22BE"/>
    <w:rsid w:val="005A28CD"/>
    <w:rsid w:val="005A29C3"/>
    <w:rsid w:val="005A2F53"/>
    <w:rsid w:val="005A3735"/>
    <w:rsid w:val="005A47D8"/>
    <w:rsid w:val="005A4856"/>
    <w:rsid w:val="005A4AFD"/>
    <w:rsid w:val="005A4B51"/>
    <w:rsid w:val="005A4CF9"/>
    <w:rsid w:val="005A5021"/>
    <w:rsid w:val="005A524E"/>
    <w:rsid w:val="005A6199"/>
    <w:rsid w:val="005A657C"/>
    <w:rsid w:val="005A6644"/>
    <w:rsid w:val="005A6C52"/>
    <w:rsid w:val="005A6C98"/>
    <w:rsid w:val="005A6EFD"/>
    <w:rsid w:val="005A6F17"/>
    <w:rsid w:val="005A703F"/>
    <w:rsid w:val="005A7527"/>
    <w:rsid w:val="005A79EF"/>
    <w:rsid w:val="005A7DFE"/>
    <w:rsid w:val="005B046D"/>
    <w:rsid w:val="005B05AE"/>
    <w:rsid w:val="005B0CAC"/>
    <w:rsid w:val="005B181F"/>
    <w:rsid w:val="005B1863"/>
    <w:rsid w:val="005B188C"/>
    <w:rsid w:val="005B18FB"/>
    <w:rsid w:val="005B199D"/>
    <w:rsid w:val="005B1ADF"/>
    <w:rsid w:val="005B22FD"/>
    <w:rsid w:val="005B280E"/>
    <w:rsid w:val="005B2E92"/>
    <w:rsid w:val="005B3168"/>
    <w:rsid w:val="005B399B"/>
    <w:rsid w:val="005B3D46"/>
    <w:rsid w:val="005B4782"/>
    <w:rsid w:val="005B4CD6"/>
    <w:rsid w:val="005B50B5"/>
    <w:rsid w:val="005B5384"/>
    <w:rsid w:val="005B549A"/>
    <w:rsid w:val="005B56A5"/>
    <w:rsid w:val="005B58CF"/>
    <w:rsid w:val="005B5D8B"/>
    <w:rsid w:val="005B5E37"/>
    <w:rsid w:val="005B61DD"/>
    <w:rsid w:val="005B6D61"/>
    <w:rsid w:val="005B71B2"/>
    <w:rsid w:val="005B7CC9"/>
    <w:rsid w:val="005C0585"/>
    <w:rsid w:val="005C0BA7"/>
    <w:rsid w:val="005C12A6"/>
    <w:rsid w:val="005C1534"/>
    <w:rsid w:val="005C27BD"/>
    <w:rsid w:val="005C2BE7"/>
    <w:rsid w:val="005C2FB7"/>
    <w:rsid w:val="005C31D2"/>
    <w:rsid w:val="005C3429"/>
    <w:rsid w:val="005C3699"/>
    <w:rsid w:val="005C37C1"/>
    <w:rsid w:val="005C383A"/>
    <w:rsid w:val="005C3C5F"/>
    <w:rsid w:val="005C4352"/>
    <w:rsid w:val="005C46FB"/>
    <w:rsid w:val="005C4A6F"/>
    <w:rsid w:val="005C4E9E"/>
    <w:rsid w:val="005C4F34"/>
    <w:rsid w:val="005C5516"/>
    <w:rsid w:val="005C5C92"/>
    <w:rsid w:val="005C5DFB"/>
    <w:rsid w:val="005C6886"/>
    <w:rsid w:val="005C69B9"/>
    <w:rsid w:val="005C6B6A"/>
    <w:rsid w:val="005C6BB3"/>
    <w:rsid w:val="005C756C"/>
    <w:rsid w:val="005C7E38"/>
    <w:rsid w:val="005D0022"/>
    <w:rsid w:val="005D00EC"/>
    <w:rsid w:val="005D02EE"/>
    <w:rsid w:val="005D0699"/>
    <w:rsid w:val="005D081C"/>
    <w:rsid w:val="005D0EE0"/>
    <w:rsid w:val="005D15D6"/>
    <w:rsid w:val="005D162C"/>
    <w:rsid w:val="005D1A50"/>
    <w:rsid w:val="005D257D"/>
    <w:rsid w:val="005D25C1"/>
    <w:rsid w:val="005D28A9"/>
    <w:rsid w:val="005D28DB"/>
    <w:rsid w:val="005D3078"/>
    <w:rsid w:val="005D30E7"/>
    <w:rsid w:val="005D32D0"/>
    <w:rsid w:val="005D3AD3"/>
    <w:rsid w:val="005D419C"/>
    <w:rsid w:val="005D4320"/>
    <w:rsid w:val="005D4489"/>
    <w:rsid w:val="005D48FA"/>
    <w:rsid w:val="005D4922"/>
    <w:rsid w:val="005D4A10"/>
    <w:rsid w:val="005D4BB1"/>
    <w:rsid w:val="005D53C9"/>
    <w:rsid w:val="005D57B1"/>
    <w:rsid w:val="005D5D9A"/>
    <w:rsid w:val="005D5DB8"/>
    <w:rsid w:val="005D5E39"/>
    <w:rsid w:val="005D5FAB"/>
    <w:rsid w:val="005D5FEC"/>
    <w:rsid w:val="005D6333"/>
    <w:rsid w:val="005D6787"/>
    <w:rsid w:val="005D6EDC"/>
    <w:rsid w:val="005D733B"/>
    <w:rsid w:val="005D73CC"/>
    <w:rsid w:val="005D79F9"/>
    <w:rsid w:val="005D7B4E"/>
    <w:rsid w:val="005D7B9F"/>
    <w:rsid w:val="005D7C72"/>
    <w:rsid w:val="005D7F2C"/>
    <w:rsid w:val="005E01C2"/>
    <w:rsid w:val="005E0428"/>
    <w:rsid w:val="005E0555"/>
    <w:rsid w:val="005E1034"/>
    <w:rsid w:val="005E103B"/>
    <w:rsid w:val="005E1131"/>
    <w:rsid w:val="005E143F"/>
    <w:rsid w:val="005E14A9"/>
    <w:rsid w:val="005E17CB"/>
    <w:rsid w:val="005E19CC"/>
    <w:rsid w:val="005E1BFA"/>
    <w:rsid w:val="005E1F13"/>
    <w:rsid w:val="005E2095"/>
    <w:rsid w:val="005E26AB"/>
    <w:rsid w:val="005E291E"/>
    <w:rsid w:val="005E2934"/>
    <w:rsid w:val="005E2AD9"/>
    <w:rsid w:val="005E2C09"/>
    <w:rsid w:val="005E2C44"/>
    <w:rsid w:val="005E2D7B"/>
    <w:rsid w:val="005E3262"/>
    <w:rsid w:val="005E357D"/>
    <w:rsid w:val="005E3D26"/>
    <w:rsid w:val="005E3FEF"/>
    <w:rsid w:val="005E4FE3"/>
    <w:rsid w:val="005E5505"/>
    <w:rsid w:val="005E599D"/>
    <w:rsid w:val="005E59D7"/>
    <w:rsid w:val="005E5CF4"/>
    <w:rsid w:val="005E5F99"/>
    <w:rsid w:val="005E5FDA"/>
    <w:rsid w:val="005E6147"/>
    <w:rsid w:val="005E67E6"/>
    <w:rsid w:val="005E70E6"/>
    <w:rsid w:val="005E713A"/>
    <w:rsid w:val="005E72CA"/>
    <w:rsid w:val="005F00BD"/>
    <w:rsid w:val="005F0141"/>
    <w:rsid w:val="005F085E"/>
    <w:rsid w:val="005F08DB"/>
    <w:rsid w:val="005F1678"/>
    <w:rsid w:val="005F1706"/>
    <w:rsid w:val="005F19B0"/>
    <w:rsid w:val="005F1ABA"/>
    <w:rsid w:val="005F203C"/>
    <w:rsid w:val="005F21FC"/>
    <w:rsid w:val="005F27A1"/>
    <w:rsid w:val="005F3054"/>
    <w:rsid w:val="005F317E"/>
    <w:rsid w:val="005F3352"/>
    <w:rsid w:val="005F36CF"/>
    <w:rsid w:val="005F425D"/>
    <w:rsid w:val="005F46A3"/>
    <w:rsid w:val="005F4BDC"/>
    <w:rsid w:val="005F512F"/>
    <w:rsid w:val="005F53FB"/>
    <w:rsid w:val="005F5C77"/>
    <w:rsid w:val="005F5CC4"/>
    <w:rsid w:val="005F5CF5"/>
    <w:rsid w:val="005F5E90"/>
    <w:rsid w:val="005F607F"/>
    <w:rsid w:val="005F6364"/>
    <w:rsid w:val="005F64EA"/>
    <w:rsid w:val="005F6AFF"/>
    <w:rsid w:val="005F6BF5"/>
    <w:rsid w:val="005F6EB0"/>
    <w:rsid w:val="005F7037"/>
    <w:rsid w:val="005F7842"/>
    <w:rsid w:val="005F7872"/>
    <w:rsid w:val="005F79C7"/>
    <w:rsid w:val="005F7AEC"/>
    <w:rsid w:val="005F7C91"/>
    <w:rsid w:val="005F7D79"/>
    <w:rsid w:val="00601055"/>
    <w:rsid w:val="00601130"/>
    <w:rsid w:val="0060131A"/>
    <w:rsid w:val="00601344"/>
    <w:rsid w:val="006018DB"/>
    <w:rsid w:val="006023C5"/>
    <w:rsid w:val="006027BA"/>
    <w:rsid w:val="006028FB"/>
    <w:rsid w:val="00603053"/>
    <w:rsid w:val="00603A04"/>
    <w:rsid w:val="00603C0D"/>
    <w:rsid w:val="00603F75"/>
    <w:rsid w:val="00603F79"/>
    <w:rsid w:val="00604599"/>
    <w:rsid w:val="0060465C"/>
    <w:rsid w:val="006047A1"/>
    <w:rsid w:val="00604EC1"/>
    <w:rsid w:val="00604FAE"/>
    <w:rsid w:val="006051B4"/>
    <w:rsid w:val="00605293"/>
    <w:rsid w:val="006063CA"/>
    <w:rsid w:val="00606FAD"/>
    <w:rsid w:val="00607175"/>
    <w:rsid w:val="00607748"/>
    <w:rsid w:val="006079A5"/>
    <w:rsid w:val="00607A18"/>
    <w:rsid w:val="00607C13"/>
    <w:rsid w:val="00607C95"/>
    <w:rsid w:val="00607E5A"/>
    <w:rsid w:val="00607F9C"/>
    <w:rsid w:val="00610157"/>
    <w:rsid w:val="006101DD"/>
    <w:rsid w:val="00610A15"/>
    <w:rsid w:val="00611391"/>
    <w:rsid w:val="006113CD"/>
    <w:rsid w:val="0061218B"/>
    <w:rsid w:val="0061278A"/>
    <w:rsid w:val="00612B55"/>
    <w:rsid w:val="00612C11"/>
    <w:rsid w:val="0061302F"/>
    <w:rsid w:val="00613D95"/>
    <w:rsid w:val="00614536"/>
    <w:rsid w:val="0061488B"/>
    <w:rsid w:val="0061519A"/>
    <w:rsid w:val="006156E0"/>
    <w:rsid w:val="0061583E"/>
    <w:rsid w:val="00615C0E"/>
    <w:rsid w:val="00615C50"/>
    <w:rsid w:val="0061682C"/>
    <w:rsid w:val="006168FC"/>
    <w:rsid w:val="00616918"/>
    <w:rsid w:val="006169E2"/>
    <w:rsid w:val="00617389"/>
    <w:rsid w:val="00617DD0"/>
    <w:rsid w:val="0062065E"/>
    <w:rsid w:val="00620B36"/>
    <w:rsid w:val="0062106C"/>
    <w:rsid w:val="00621188"/>
    <w:rsid w:val="0062160C"/>
    <w:rsid w:val="00621894"/>
    <w:rsid w:val="00621A03"/>
    <w:rsid w:val="00621BB1"/>
    <w:rsid w:val="00622C42"/>
    <w:rsid w:val="00622C90"/>
    <w:rsid w:val="006232E0"/>
    <w:rsid w:val="00623660"/>
    <w:rsid w:val="00623721"/>
    <w:rsid w:val="00623DD6"/>
    <w:rsid w:val="00623DE6"/>
    <w:rsid w:val="006240AC"/>
    <w:rsid w:val="006246ED"/>
    <w:rsid w:val="00624930"/>
    <w:rsid w:val="00624C92"/>
    <w:rsid w:val="00624E5C"/>
    <w:rsid w:val="00625079"/>
    <w:rsid w:val="00625087"/>
    <w:rsid w:val="006252D6"/>
    <w:rsid w:val="006252FF"/>
    <w:rsid w:val="006254E8"/>
    <w:rsid w:val="00625598"/>
    <w:rsid w:val="006257ED"/>
    <w:rsid w:val="00625B32"/>
    <w:rsid w:val="00625D32"/>
    <w:rsid w:val="00625E4E"/>
    <w:rsid w:val="00625F65"/>
    <w:rsid w:val="00625FD2"/>
    <w:rsid w:val="0062625A"/>
    <w:rsid w:val="006262E2"/>
    <w:rsid w:val="00626487"/>
    <w:rsid w:val="006265D7"/>
    <w:rsid w:val="00626DC4"/>
    <w:rsid w:val="006271E6"/>
    <w:rsid w:val="00627311"/>
    <w:rsid w:val="006273B5"/>
    <w:rsid w:val="00627A83"/>
    <w:rsid w:val="00627E97"/>
    <w:rsid w:val="0063027D"/>
    <w:rsid w:val="00630BE2"/>
    <w:rsid w:val="006317B7"/>
    <w:rsid w:val="00631921"/>
    <w:rsid w:val="006319D4"/>
    <w:rsid w:val="00631F07"/>
    <w:rsid w:val="00632160"/>
    <w:rsid w:val="006324AE"/>
    <w:rsid w:val="00632928"/>
    <w:rsid w:val="00632C74"/>
    <w:rsid w:val="00632DC2"/>
    <w:rsid w:val="00633457"/>
    <w:rsid w:val="0063442E"/>
    <w:rsid w:val="00635B55"/>
    <w:rsid w:val="00635D16"/>
    <w:rsid w:val="00635D4B"/>
    <w:rsid w:val="00636A38"/>
    <w:rsid w:val="006377E6"/>
    <w:rsid w:val="00637AB4"/>
    <w:rsid w:val="00637AE2"/>
    <w:rsid w:val="00637CE5"/>
    <w:rsid w:val="00637E46"/>
    <w:rsid w:val="0064012F"/>
    <w:rsid w:val="00640295"/>
    <w:rsid w:val="006402F6"/>
    <w:rsid w:val="006411F3"/>
    <w:rsid w:val="00641310"/>
    <w:rsid w:val="00641E3B"/>
    <w:rsid w:val="00641F58"/>
    <w:rsid w:val="006420EB"/>
    <w:rsid w:val="006422C0"/>
    <w:rsid w:val="00642603"/>
    <w:rsid w:val="00642994"/>
    <w:rsid w:val="00642A3D"/>
    <w:rsid w:val="00642BD2"/>
    <w:rsid w:val="00642D01"/>
    <w:rsid w:val="006434CE"/>
    <w:rsid w:val="006438B6"/>
    <w:rsid w:val="006441CE"/>
    <w:rsid w:val="0064421A"/>
    <w:rsid w:val="00644486"/>
    <w:rsid w:val="00644815"/>
    <w:rsid w:val="00644860"/>
    <w:rsid w:val="00644F65"/>
    <w:rsid w:val="006452CA"/>
    <w:rsid w:val="006457EA"/>
    <w:rsid w:val="00645BED"/>
    <w:rsid w:val="00645EAF"/>
    <w:rsid w:val="006464C6"/>
    <w:rsid w:val="00647289"/>
    <w:rsid w:val="006474BF"/>
    <w:rsid w:val="00647F86"/>
    <w:rsid w:val="00650007"/>
    <w:rsid w:val="00650489"/>
    <w:rsid w:val="00650705"/>
    <w:rsid w:val="006507A0"/>
    <w:rsid w:val="00650C46"/>
    <w:rsid w:val="00650FD8"/>
    <w:rsid w:val="006511D2"/>
    <w:rsid w:val="0065145C"/>
    <w:rsid w:val="006514B2"/>
    <w:rsid w:val="0065158F"/>
    <w:rsid w:val="006517C9"/>
    <w:rsid w:val="00651C94"/>
    <w:rsid w:val="00652421"/>
    <w:rsid w:val="0065289C"/>
    <w:rsid w:val="00653180"/>
    <w:rsid w:val="0065366F"/>
    <w:rsid w:val="006537EA"/>
    <w:rsid w:val="00653840"/>
    <w:rsid w:val="00653D33"/>
    <w:rsid w:val="00653F26"/>
    <w:rsid w:val="00653FB2"/>
    <w:rsid w:val="00653FC2"/>
    <w:rsid w:val="00654317"/>
    <w:rsid w:val="006545EF"/>
    <w:rsid w:val="00654D7D"/>
    <w:rsid w:val="00655C5A"/>
    <w:rsid w:val="006561F9"/>
    <w:rsid w:val="00656643"/>
    <w:rsid w:val="00656AEC"/>
    <w:rsid w:val="00656D72"/>
    <w:rsid w:val="0065739C"/>
    <w:rsid w:val="00657417"/>
    <w:rsid w:val="006578E0"/>
    <w:rsid w:val="00657C9A"/>
    <w:rsid w:val="00660239"/>
    <w:rsid w:val="006602AB"/>
    <w:rsid w:val="00660697"/>
    <w:rsid w:val="00660AC8"/>
    <w:rsid w:val="00660E5B"/>
    <w:rsid w:val="00661DCE"/>
    <w:rsid w:val="006630BF"/>
    <w:rsid w:val="006630C0"/>
    <w:rsid w:val="006639D8"/>
    <w:rsid w:val="00663C11"/>
    <w:rsid w:val="00664068"/>
    <w:rsid w:val="00664079"/>
    <w:rsid w:val="0066411F"/>
    <w:rsid w:val="00664657"/>
    <w:rsid w:val="00664A6F"/>
    <w:rsid w:val="00664BB3"/>
    <w:rsid w:val="00664E32"/>
    <w:rsid w:val="0066505D"/>
    <w:rsid w:val="006657A8"/>
    <w:rsid w:val="00665C9E"/>
    <w:rsid w:val="00666E16"/>
    <w:rsid w:val="006671D5"/>
    <w:rsid w:val="00667270"/>
    <w:rsid w:val="00667E45"/>
    <w:rsid w:val="0067174E"/>
    <w:rsid w:val="00671766"/>
    <w:rsid w:val="00671EF6"/>
    <w:rsid w:val="00672300"/>
    <w:rsid w:val="006723D9"/>
    <w:rsid w:val="00673039"/>
    <w:rsid w:val="00673294"/>
    <w:rsid w:val="006732F8"/>
    <w:rsid w:val="00674F43"/>
    <w:rsid w:val="006753A9"/>
    <w:rsid w:val="0067585D"/>
    <w:rsid w:val="00675BA8"/>
    <w:rsid w:val="00675F65"/>
    <w:rsid w:val="006764AF"/>
    <w:rsid w:val="006764DC"/>
    <w:rsid w:val="00676915"/>
    <w:rsid w:val="00676D43"/>
    <w:rsid w:val="00680216"/>
    <w:rsid w:val="00680C3F"/>
    <w:rsid w:val="00680D43"/>
    <w:rsid w:val="00680F8A"/>
    <w:rsid w:val="00681247"/>
    <w:rsid w:val="00681310"/>
    <w:rsid w:val="00681348"/>
    <w:rsid w:val="00681A51"/>
    <w:rsid w:val="00681A8A"/>
    <w:rsid w:val="00681B59"/>
    <w:rsid w:val="00681CE2"/>
    <w:rsid w:val="00681CE3"/>
    <w:rsid w:val="006824FF"/>
    <w:rsid w:val="0068284B"/>
    <w:rsid w:val="00682A93"/>
    <w:rsid w:val="00682CB5"/>
    <w:rsid w:val="0068325F"/>
    <w:rsid w:val="00683327"/>
    <w:rsid w:val="00683636"/>
    <w:rsid w:val="0068364C"/>
    <w:rsid w:val="006844FF"/>
    <w:rsid w:val="006845EA"/>
    <w:rsid w:val="00684757"/>
    <w:rsid w:val="00685A29"/>
    <w:rsid w:val="0068636C"/>
    <w:rsid w:val="00686A4D"/>
    <w:rsid w:val="00686AB4"/>
    <w:rsid w:val="00687253"/>
    <w:rsid w:val="00687460"/>
    <w:rsid w:val="00687809"/>
    <w:rsid w:val="00687D96"/>
    <w:rsid w:val="00690056"/>
    <w:rsid w:val="006908EE"/>
    <w:rsid w:val="00690ACE"/>
    <w:rsid w:val="00690C3D"/>
    <w:rsid w:val="00690DF4"/>
    <w:rsid w:val="00691106"/>
    <w:rsid w:val="00691952"/>
    <w:rsid w:val="00691B39"/>
    <w:rsid w:val="00691B6E"/>
    <w:rsid w:val="006924C9"/>
    <w:rsid w:val="00692906"/>
    <w:rsid w:val="0069312E"/>
    <w:rsid w:val="00693259"/>
    <w:rsid w:val="00693628"/>
    <w:rsid w:val="006937C8"/>
    <w:rsid w:val="006938FD"/>
    <w:rsid w:val="00693930"/>
    <w:rsid w:val="00693B03"/>
    <w:rsid w:val="00693DCD"/>
    <w:rsid w:val="00693E69"/>
    <w:rsid w:val="00694337"/>
    <w:rsid w:val="00694E2A"/>
    <w:rsid w:val="00695294"/>
    <w:rsid w:val="00695502"/>
    <w:rsid w:val="00695808"/>
    <w:rsid w:val="00695B32"/>
    <w:rsid w:val="00695F02"/>
    <w:rsid w:val="00696336"/>
    <w:rsid w:val="00696351"/>
    <w:rsid w:val="00696530"/>
    <w:rsid w:val="00696879"/>
    <w:rsid w:val="00696AA3"/>
    <w:rsid w:val="00697065"/>
    <w:rsid w:val="00697208"/>
    <w:rsid w:val="006977D8"/>
    <w:rsid w:val="00697FDE"/>
    <w:rsid w:val="006A007F"/>
    <w:rsid w:val="006A00A5"/>
    <w:rsid w:val="006A0690"/>
    <w:rsid w:val="006A09B3"/>
    <w:rsid w:val="006A0A91"/>
    <w:rsid w:val="006A10CA"/>
    <w:rsid w:val="006A144D"/>
    <w:rsid w:val="006A1D41"/>
    <w:rsid w:val="006A2269"/>
    <w:rsid w:val="006A2361"/>
    <w:rsid w:val="006A37B4"/>
    <w:rsid w:val="006A3D89"/>
    <w:rsid w:val="006A40EE"/>
    <w:rsid w:val="006A4A88"/>
    <w:rsid w:val="006A54AC"/>
    <w:rsid w:val="006A58C7"/>
    <w:rsid w:val="006A5E27"/>
    <w:rsid w:val="006A60AE"/>
    <w:rsid w:val="006A665F"/>
    <w:rsid w:val="006A673D"/>
    <w:rsid w:val="006A68B4"/>
    <w:rsid w:val="006A6B41"/>
    <w:rsid w:val="006A6B5F"/>
    <w:rsid w:val="006A704D"/>
    <w:rsid w:val="006A7208"/>
    <w:rsid w:val="006A726A"/>
    <w:rsid w:val="006A7A0A"/>
    <w:rsid w:val="006A7E5B"/>
    <w:rsid w:val="006A7FE1"/>
    <w:rsid w:val="006B0352"/>
    <w:rsid w:val="006B07DD"/>
    <w:rsid w:val="006B0AD6"/>
    <w:rsid w:val="006B12DB"/>
    <w:rsid w:val="006B13E7"/>
    <w:rsid w:val="006B1B98"/>
    <w:rsid w:val="006B2A7E"/>
    <w:rsid w:val="006B2B2D"/>
    <w:rsid w:val="006B2BBB"/>
    <w:rsid w:val="006B301E"/>
    <w:rsid w:val="006B32BA"/>
    <w:rsid w:val="006B3868"/>
    <w:rsid w:val="006B3F48"/>
    <w:rsid w:val="006B3F51"/>
    <w:rsid w:val="006B42C6"/>
    <w:rsid w:val="006B4537"/>
    <w:rsid w:val="006B46FB"/>
    <w:rsid w:val="006B4755"/>
    <w:rsid w:val="006B533E"/>
    <w:rsid w:val="006B53DF"/>
    <w:rsid w:val="006B586B"/>
    <w:rsid w:val="006B5B28"/>
    <w:rsid w:val="006B5DD2"/>
    <w:rsid w:val="006B630B"/>
    <w:rsid w:val="006B63E4"/>
    <w:rsid w:val="006B6883"/>
    <w:rsid w:val="006B6E45"/>
    <w:rsid w:val="006B70DB"/>
    <w:rsid w:val="006B75CF"/>
    <w:rsid w:val="006B7C6D"/>
    <w:rsid w:val="006B7E4D"/>
    <w:rsid w:val="006B7ECE"/>
    <w:rsid w:val="006C01C7"/>
    <w:rsid w:val="006C085E"/>
    <w:rsid w:val="006C09E7"/>
    <w:rsid w:val="006C0D7B"/>
    <w:rsid w:val="006C16E0"/>
    <w:rsid w:val="006C22CD"/>
    <w:rsid w:val="006C264A"/>
    <w:rsid w:val="006C290F"/>
    <w:rsid w:val="006C2D06"/>
    <w:rsid w:val="006C3245"/>
    <w:rsid w:val="006C32AB"/>
    <w:rsid w:val="006C40B2"/>
    <w:rsid w:val="006C4116"/>
    <w:rsid w:val="006C4117"/>
    <w:rsid w:val="006C4199"/>
    <w:rsid w:val="006C419A"/>
    <w:rsid w:val="006C4605"/>
    <w:rsid w:val="006C49A3"/>
    <w:rsid w:val="006C49FA"/>
    <w:rsid w:val="006C5349"/>
    <w:rsid w:val="006C567C"/>
    <w:rsid w:val="006C61E4"/>
    <w:rsid w:val="006C62DD"/>
    <w:rsid w:val="006C63D2"/>
    <w:rsid w:val="006C6990"/>
    <w:rsid w:val="006C6B5B"/>
    <w:rsid w:val="006C6EE7"/>
    <w:rsid w:val="006D02FD"/>
    <w:rsid w:val="006D0B78"/>
    <w:rsid w:val="006D0D11"/>
    <w:rsid w:val="006D0D3C"/>
    <w:rsid w:val="006D0E3E"/>
    <w:rsid w:val="006D1553"/>
    <w:rsid w:val="006D156F"/>
    <w:rsid w:val="006D15AE"/>
    <w:rsid w:val="006D2665"/>
    <w:rsid w:val="006D28C6"/>
    <w:rsid w:val="006D36E6"/>
    <w:rsid w:val="006D4124"/>
    <w:rsid w:val="006D417B"/>
    <w:rsid w:val="006D47F2"/>
    <w:rsid w:val="006D4E8F"/>
    <w:rsid w:val="006D5DF9"/>
    <w:rsid w:val="006D5EB2"/>
    <w:rsid w:val="006D727D"/>
    <w:rsid w:val="006D7356"/>
    <w:rsid w:val="006D75AB"/>
    <w:rsid w:val="006D7C9C"/>
    <w:rsid w:val="006E0528"/>
    <w:rsid w:val="006E08D4"/>
    <w:rsid w:val="006E1AEF"/>
    <w:rsid w:val="006E1B13"/>
    <w:rsid w:val="006E1F2D"/>
    <w:rsid w:val="006E21FB"/>
    <w:rsid w:val="006E28E7"/>
    <w:rsid w:val="006E29DF"/>
    <w:rsid w:val="006E2A37"/>
    <w:rsid w:val="006E2C49"/>
    <w:rsid w:val="006E2DB4"/>
    <w:rsid w:val="006E39D0"/>
    <w:rsid w:val="006E3D9C"/>
    <w:rsid w:val="006E4049"/>
    <w:rsid w:val="006E412E"/>
    <w:rsid w:val="006E464D"/>
    <w:rsid w:val="006E4E19"/>
    <w:rsid w:val="006E55AC"/>
    <w:rsid w:val="006E6775"/>
    <w:rsid w:val="006E6A01"/>
    <w:rsid w:val="006E6C6A"/>
    <w:rsid w:val="006E6E82"/>
    <w:rsid w:val="006E6F74"/>
    <w:rsid w:val="006E7216"/>
    <w:rsid w:val="006E7486"/>
    <w:rsid w:val="006E7859"/>
    <w:rsid w:val="006E7FEC"/>
    <w:rsid w:val="006F0881"/>
    <w:rsid w:val="006F111D"/>
    <w:rsid w:val="006F1526"/>
    <w:rsid w:val="006F1817"/>
    <w:rsid w:val="006F1CC3"/>
    <w:rsid w:val="006F2CA1"/>
    <w:rsid w:val="006F355E"/>
    <w:rsid w:val="006F3983"/>
    <w:rsid w:val="006F3D70"/>
    <w:rsid w:val="006F456B"/>
    <w:rsid w:val="006F46CB"/>
    <w:rsid w:val="006F472E"/>
    <w:rsid w:val="006F48A6"/>
    <w:rsid w:val="006F520A"/>
    <w:rsid w:val="006F530F"/>
    <w:rsid w:val="006F546E"/>
    <w:rsid w:val="006F5624"/>
    <w:rsid w:val="006F56E6"/>
    <w:rsid w:val="006F5DDF"/>
    <w:rsid w:val="006F6623"/>
    <w:rsid w:val="006F6A1D"/>
    <w:rsid w:val="006F6CC9"/>
    <w:rsid w:val="007004A2"/>
    <w:rsid w:val="007004C9"/>
    <w:rsid w:val="0070077E"/>
    <w:rsid w:val="00700E57"/>
    <w:rsid w:val="007012F9"/>
    <w:rsid w:val="007014E1"/>
    <w:rsid w:val="007017AE"/>
    <w:rsid w:val="007018F9"/>
    <w:rsid w:val="00701CC8"/>
    <w:rsid w:val="00701D5C"/>
    <w:rsid w:val="00701E9C"/>
    <w:rsid w:val="007021DF"/>
    <w:rsid w:val="0070338A"/>
    <w:rsid w:val="00703AC1"/>
    <w:rsid w:val="00703ED6"/>
    <w:rsid w:val="00703FC8"/>
    <w:rsid w:val="00704630"/>
    <w:rsid w:val="0070468D"/>
    <w:rsid w:val="00704C4F"/>
    <w:rsid w:val="0070526F"/>
    <w:rsid w:val="00705430"/>
    <w:rsid w:val="0070544E"/>
    <w:rsid w:val="0070548B"/>
    <w:rsid w:val="007074B7"/>
    <w:rsid w:val="00707670"/>
    <w:rsid w:val="00707F99"/>
    <w:rsid w:val="007103CC"/>
    <w:rsid w:val="00710DCF"/>
    <w:rsid w:val="00711BBD"/>
    <w:rsid w:val="007124AD"/>
    <w:rsid w:val="00712643"/>
    <w:rsid w:val="00712A79"/>
    <w:rsid w:val="00712B25"/>
    <w:rsid w:val="00712B3E"/>
    <w:rsid w:val="00712FAF"/>
    <w:rsid w:val="00713039"/>
    <w:rsid w:val="00713E0C"/>
    <w:rsid w:val="00714308"/>
    <w:rsid w:val="007144EC"/>
    <w:rsid w:val="00714DD1"/>
    <w:rsid w:val="0071503F"/>
    <w:rsid w:val="007151E6"/>
    <w:rsid w:val="00715276"/>
    <w:rsid w:val="00715A43"/>
    <w:rsid w:val="00715A63"/>
    <w:rsid w:val="00715B40"/>
    <w:rsid w:val="00715C9C"/>
    <w:rsid w:val="00715D2F"/>
    <w:rsid w:val="00716186"/>
    <w:rsid w:val="007161B6"/>
    <w:rsid w:val="00716208"/>
    <w:rsid w:val="0071645F"/>
    <w:rsid w:val="0071658B"/>
    <w:rsid w:val="00716C3D"/>
    <w:rsid w:val="00716FB5"/>
    <w:rsid w:val="00717069"/>
    <w:rsid w:val="00717084"/>
    <w:rsid w:val="00717271"/>
    <w:rsid w:val="0071728E"/>
    <w:rsid w:val="00717482"/>
    <w:rsid w:val="007175DB"/>
    <w:rsid w:val="00717682"/>
    <w:rsid w:val="00717F12"/>
    <w:rsid w:val="007213D2"/>
    <w:rsid w:val="0072182C"/>
    <w:rsid w:val="00721FB7"/>
    <w:rsid w:val="0072203C"/>
    <w:rsid w:val="0072214D"/>
    <w:rsid w:val="00722239"/>
    <w:rsid w:val="00722694"/>
    <w:rsid w:val="00722ED9"/>
    <w:rsid w:val="0072349A"/>
    <w:rsid w:val="00723554"/>
    <w:rsid w:val="0072368F"/>
    <w:rsid w:val="007247A0"/>
    <w:rsid w:val="00724FDB"/>
    <w:rsid w:val="0072534B"/>
    <w:rsid w:val="007253BA"/>
    <w:rsid w:val="0072595C"/>
    <w:rsid w:val="00725D58"/>
    <w:rsid w:val="00725DE3"/>
    <w:rsid w:val="0072616B"/>
    <w:rsid w:val="007262ED"/>
    <w:rsid w:val="00726428"/>
    <w:rsid w:val="0072651E"/>
    <w:rsid w:val="007276E5"/>
    <w:rsid w:val="00727744"/>
    <w:rsid w:val="00727789"/>
    <w:rsid w:val="007278A9"/>
    <w:rsid w:val="00727E04"/>
    <w:rsid w:val="00730588"/>
    <w:rsid w:val="007306CB"/>
    <w:rsid w:val="007306E4"/>
    <w:rsid w:val="007308A3"/>
    <w:rsid w:val="007318DC"/>
    <w:rsid w:val="00731BC1"/>
    <w:rsid w:val="00731BF1"/>
    <w:rsid w:val="00731D71"/>
    <w:rsid w:val="00732D22"/>
    <w:rsid w:val="00733D3A"/>
    <w:rsid w:val="00733E4C"/>
    <w:rsid w:val="0073435D"/>
    <w:rsid w:val="00734442"/>
    <w:rsid w:val="0073488B"/>
    <w:rsid w:val="00734B36"/>
    <w:rsid w:val="00734DDF"/>
    <w:rsid w:val="007359A4"/>
    <w:rsid w:val="00736097"/>
    <w:rsid w:val="007363A4"/>
    <w:rsid w:val="007368BC"/>
    <w:rsid w:val="0073783A"/>
    <w:rsid w:val="00737840"/>
    <w:rsid w:val="00737954"/>
    <w:rsid w:val="00737CB7"/>
    <w:rsid w:val="0074081A"/>
    <w:rsid w:val="007408D6"/>
    <w:rsid w:val="00740A6A"/>
    <w:rsid w:val="00740B6C"/>
    <w:rsid w:val="00740D78"/>
    <w:rsid w:val="00741086"/>
    <w:rsid w:val="007412F6"/>
    <w:rsid w:val="007417A1"/>
    <w:rsid w:val="00741940"/>
    <w:rsid w:val="00741AAE"/>
    <w:rsid w:val="00741CB8"/>
    <w:rsid w:val="007421DE"/>
    <w:rsid w:val="007434B7"/>
    <w:rsid w:val="007440CB"/>
    <w:rsid w:val="007442A8"/>
    <w:rsid w:val="0074444A"/>
    <w:rsid w:val="0074451B"/>
    <w:rsid w:val="00744DF2"/>
    <w:rsid w:val="0074522B"/>
    <w:rsid w:val="0074540A"/>
    <w:rsid w:val="007454CC"/>
    <w:rsid w:val="00745542"/>
    <w:rsid w:val="00746AA8"/>
    <w:rsid w:val="00746CE1"/>
    <w:rsid w:val="00746D61"/>
    <w:rsid w:val="00747105"/>
    <w:rsid w:val="00747960"/>
    <w:rsid w:val="00750602"/>
    <w:rsid w:val="007509AA"/>
    <w:rsid w:val="00750A89"/>
    <w:rsid w:val="0075121C"/>
    <w:rsid w:val="00751306"/>
    <w:rsid w:val="0075159F"/>
    <w:rsid w:val="00751EC9"/>
    <w:rsid w:val="00752074"/>
    <w:rsid w:val="00752B4A"/>
    <w:rsid w:val="00753AE5"/>
    <w:rsid w:val="00753AFB"/>
    <w:rsid w:val="00753EAD"/>
    <w:rsid w:val="00753FFA"/>
    <w:rsid w:val="00754B31"/>
    <w:rsid w:val="00754E0C"/>
    <w:rsid w:val="007560F5"/>
    <w:rsid w:val="00756B4C"/>
    <w:rsid w:val="00756B50"/>
    <w:rsid w:val="0075721C"/>
    <w:rsid w:val="00757287"/>
    <w:rsid w:val="007574D7"/>
    <w:rsid w:val="00757530"/>
    <w:rsid w:val="007579F9"/>
    <w:rsid w:val="00757A73"/>
    <w:rsid w:val="00757D3B"/>
    <w:rsid w:val="00757DF3"/>
    <w:rsid w:val="00760A45"/>
    <w:rsid w:val="00760C55"/>
    <w:rsid w:val="00760E23"/>
    <w:rsid w:val="00760E2B"/>
    <w:rsid w:val="00761597"/>
    <w:rsid w:val="007619E7"/>
    <w:rsid w:val="007621B9"/>
    <w:rsid w:val="00762BA3"/>
    <w:rsid w:val="007631C0"/>
    <w:rsid w:val="007639AB"/>
    <w:rsid w:val="0076404E"/>
    <w:rsid w:val="00764555"/>
    <w:rsid w:val="00764573"/>
    <w:rsid w:val="00764F72"/>
    <w:rsid w:val="007650DF"/>
    <w:rsid w:val="00765195"/>
    <w:rsid w:val="007659AD"/>
    <w:rsid w:val="00766955"/>
    <w:rsid w:val="00767080"/>
    <w:rsid w:val="00767442"/>
    <w:rsid w:val="00767562"/>
    <w:rsid w:val="00767A06"/>
    <w:rsid w:val="00767AD6"/>
    <w:rsid w:val="00767C2A"/>
    <w:rsid w:val="00770060"/>
    <w:rsid w:val="00770533"/>
    <w:rsid w:val="00770B9D"/>
    <w:rsid w:val="007714CB"/>
    <w:rsid w:val="0077227B"/>
    <w:rsid w:val="00772C26"/>
    <w:rsid w:val="0077377C"/>
    <w:rsid w:val="00773B06"/>
    <w:rsid w:val="0077488D"/>
    <w:rsid w:val="00774AB7"/>
    <w:rsid w:val="00774CEC"/>
    <w:rsid w:val="00774F05"/>
    <w:rsid w:val="00775641"/>
    <w:rsid w:val="00775C8B"/>
    <w:rsid w:val="007762E2"/>
    <w:rsid w:val="007773A0"/>
    <w:rsid w:val="007773DB"/>
    <w:rsid w:val="00777543"/>
    <w:rsid w:val="00777596"/>
    <w:rsid w:val="007777C4"/>
    <w:rsid w:val="0078093F"/>
    <w:rsid w:val="00780B62"/>
    <w:rsid w:val="00780C56"/>
    <w:rsid w:val="007818FA"/>
    <w:rsid w:val="00781B33"/>
    <w:rsid w:val="00781C9F"/>
    <w:rsid w:val="0078205C"/>
    <w:rsid w:val="007821C8"/>
    <w:rsid w:val="00783040"/>
    <w:rsid w:val="007837AF"/>
    <w:rsid w:val="00783888"/>
    <w:rsid w:val="00784227"/>
    <w:rsid w:val="00784A16"/>
    <w:rsid w:val="00784B02"/>
    <w:rsid w:val="00784E8D"/>
    <w:rsid w:val="007852A4"/>
    <w:rsid w:val="007854CA"/>
    <w:rsid w:val="00786469"/>
    <w:rsid w:val="00786B35"/>
    <w:rsid w:val="0078703C"/>
    <w:rsid w:val="00787910"/>
    <w:rsid w:val="00787B37"/>
    <w:rsid w:val="00787D1B"/>
    <w:rsid w:val="007901EF"/>
    <w:rsid w:val="0079024B"/>
    <w:rsid w:val="00790496"/>
    <w:rsid w:val="00790D8A"/>
    <w:rsid w:val="007912B4"/>
    <w:rsid w:val="007917A0"/>
    <w:rsid w:val="00791BB2"/>
    <w:rsid w:val="00791D4A"/>
    <w:rsid w:val="00792064"/>
    <w:rsid w:val="007921B3"/>
    <w:rsid w:val="00792342"/>
    <w:rsid w:val="007929B0"/>
    <w:rsid w:val="007937FB"/>
    <w:rsid w:val="00793CBB"/>
    <w:rsid w:val="00793CCB"/>
    <w:rsid w:val="007948CE"/>
    <w:rsid w:val="00794AF8"/>
    <w:rsid w:val="00794EF8"/>
    <w:rsid w:val="00794F80"/>
    <w:rsid w:val="00794FF4"/>
    <w:rsid w:val="0079595D"/>
    <w:rsid w:val="0079696B"/>
    <w:rsid w:val="00796A42"/>
    <w:rsid w:val="00797684"/>
    <w:rsid w:val="007977A8"/>
    <w:rsid w:val="00797DA6"/>
    <w:rsid w:val="007A00E0"/>
    <w:rsid w:val="007A0384"/>
    <w:rsid w:val="007A083E"/>
    <w:rsid w:val="007A0989"/>
    <w:rsid w:val="007A107B"/>
    <w:rsid w:val="007A11FE"/>
    <w:rsid w:val="007A13D8"/>
    <w:rsid w:val="007A1561"/>
    <w:rsid w:val="007A24CB"/>
    <w:rsid w:val="007A25FC"/>
    <w:rsid w:val="007A28E5"/>
    <w:rsid w:val="007A2DE1"/>
    <w:rsid w:val="007A31D4"/>
    <w:rsid w:val="007A36F9"/>
    <w:rsid w:val="007A3747"/>
    <w:rsid w:val="007A37F1"/>
    <w:rsid w:val="007A3E82"/>
    <w:rsid w:val="007A40D7"/>
    <w:rsid w:val="007A4104"/>
    <w:rsid w:val="007A42CE"/>
    <w:rsid w:val="007A4356"/>
    <w:rsid w:val="007A48EA"/>
    <w:rsid w:val="007A4B0F"/>
    <w:rsid w:val="007A4C0C"/>
    <w:rsid w:val="007A4C9A"/>
    <w:rsid w:val="007A52E0"/>
    <w:rsid w:val="007A580F"/>
    <w:rsid w:val="007A5C1F"/>
    <w:rsid w:val="007A5F01"/>
    <w:rsid w:val="007A60DE"/>
    <w:rsid w:val="007A733F"/>
    <w:rsid w:val="007A7340"/>
    <w:rsid w:val="007A77A8"/>
    <w:rsid w:val="007A79A1"/>
    <w:rsid w:val="007A7B87"/>
    <w:rsid w:val="007A7D81"/>
    <w:rsid w:val="007B0AAC"/>
    <w:rsid w:val="007B12E6"/>
    <w:rsid w:val="007B1C3A"/>
    <w:rsid w:val="007B2135"/>
    <w:rsid w:val="007B226F"/>
    <w:rsid w:val="007B22F0"/>
    <w:rsid w:val="007B235E"/>
    <w:rsid w:val="007B2391"/>
    <w:rsid w:val="007B2552"/>
    <w:rsid w:val="007B278B"/>
    <w:rsid w:val="007B27BA"/>
    <w:rsid w:val="007B27EA"/>
    <w:rsid w:val="007B28E7"/>
    <w:rsid w:val="007B32ED"/>
    <w:rsid w:val="007B3A12"/>
    <w:rsid w:val="007B3CC2"/>
    <w:rsid w:val="007B4339"/>
    <w:rsid w:val="007B43DF"/>
    <w:rsid w:val="007B4529"/>
    <w:rsid w:val="007B46BC"/>
    <w:rsid w:val="007B4F9A"/>
    <w:rsid w:val="007B512A"/>
    <w:rsid w:val="007B54B3"/>
    <w:rsid w:val="007B5544"/>
    <w:rsid w:val="007B58A5"/>
    <w:rsid w:val="007B5D95"/>
    <w:rsid w:val="007B5EAD"/>
    <w:rsid w:val="007B6D51"/>
    <w:rsid w:val="007B72D4"/>
    <w:rsid w:val="007B7A67"/>
    <w:rsid w:val="007C0042"/>
    <w:rsid w:val="007C08FB"/>
    <w:rsid w:val="007C0A6C"/>
    <w:rsid w:val="007C0B3F"/>
    <w:rsid w:val="007C12CA"/>
    <w:rsid w:val="007C1B78"/>
    <w:rsid w:val="007C2097"/>
    <w:rsid w:val="007C2131"/>
    <w:rsid w:val="007C21C4"/>
    <w:rsid w:val="007C2D0E"/>
    <w:rsid w:val="007C36AC"/>
    <w:rsid w:val="007C3D6E"/>
    <w:rsid w:val="007C4EC9"/>
    <w:rsid w:val="007C5124"/>
    <w:rsid w:val="007C5550"/>
    <w:rsid w:val="007C57F6"/>
    <w:rsid w:val="007C5CF3"/>
    <w:rsid w:val="007C6801"/>
    <w:rsid w:val="007C6809"/>
    <w:rsid w:val="007C6C9F"/>
    <w:rsid w:val="007C6E06"/>
    <w:rsid w:val="007C711E"/>
    <w:rsid w:val="007C7BFA"/>
    <w:rsid w:val="007D0171"/>
    <w:rsid w:val="007D040F"/>
    <w:rsid w:val="007D050B"/>
    <w:rsid w:val="007D0678"/>
    <w:rsid w:val="007D06E3"/>
    <w:rsid w:val="007D07AF"/>
    <w:rsid w:val="007D0B9C"/>
    <w:rsid w:val="007D0E48"/>
    <w:rsid w:val="007D1598"/>
    <w:rsid w:val="007D15EE"/>
    <w:rsid w:val="007D188E"/>
    <w:rsid w:val="007D251F"/>
    <w:rsid w:val="007D2671"/>
    <w:rsid w:val="007D2E7B"/>
    <w:rsid w:val="007D3708"/>
    <w:rsid w:val="007D3D19"/>
    <w:rsid w:val="007D4162"/>
    <w:rsid w:val="007D4274"/>
    <w:rsid w:val="007D51E8"/>
    <w:rsid w:val="007D5A0E"/>
    <w:rsid w:val="007D5C72"/>
    <w:rsid w:val="007D62DB"/>
    <w:rsid w:val="007D655B"/>
    <w:rsid w:val="007D65C6"/>
    <w:rsid w:val="007D669E"/>
    <w:rsid w:val="007D6A07"/>
    <w:rsid w:val="007D6BED"/>
    <w:rsid w:val="007D6F33"/>
    <w:rsid w:val="007D7122"/>
    <w:rsid w:val="007D727F"/>
    <w:rsid w:val="007D7360"/>
    <w:rsid w:val="007D74E1"/>
    <w:rsid w:val="007D7738"/>
    <w:rsid w:val="007D7B0C"/>
    <w:rsid w:val="007D7F74"/>
    <w:rsid w:val="007E008C"/>
    <w:rsid w:val="007E04B9"/>
    <w:rsid w:val="007E0C37"/>
    <w:rsid w:val="007E0DCC"/>
    <w:rsid w:val="007E113C"/>
    <w:rsid w:val="007E16AF"/>
    <w:rsid w:val="007E1C5F"/>
    <w:rsid w:val="007E26C9"/>
    <w:rsid w:val="007E2A2A"/>
    <w:rsid w:val="007E2A58"/>
    <w:rsid w:val="007E3044"/>
    <w:rsid w:val="007E3F6F"/>
    <w:rsid w:val="007E41C8"/>
    <w:rsid w:val="007E453E"/>
    <w:rsid w:val="007E4997"/>
    <w:rsid w:val="007E4CD5"/>
    <w:rsid w:val="007E50F1"/>
    <w:rsid w:val="007E515D"/>
    <w:rsid w:val="007E5263"/>
    <w:rsid w:val="007E5687"/>
    <w:rsid w:val="007E5E22"/>
    <w:rsid w:val="007E643D"/>
    <w:rsid w:val="007E67A0"/>
    <w:rsid w:val="007E6B61"/>
    <w:rsid w:val="007E6B99"/>
    <w:rsid w:val="007E72F0"/>
    <w:rsid w:val="007E749E"/>
    <w:rsid w:val="007F0096"/>
    <w:rsid w:val="007F0138"/>
    <w:rsid w:val="007F0333"/>
    <w:rsid w:val="007F0934"/>
    <w:rsid w:val="007F0DAA"/>
    <w:rsid w:val="007F0E68"/>
    <w:rsid w:val="007F16DA"/>
    <w:rsid w:val="007F17C0"/>
    <w:rsid w:val="007F1BB4"/>
    <w:rsid w:val="007F1CC6"/>
    <w:rsid w:val="007F2D09"/>
    <w:rsid w:val="007F2FC3"/>
    <w:rsid w:val="007F307D"/>
    <w:rsid w:val="007F31FB"/>
    <w:rsid w:val="007F4517"/>
    <w:rsid w:val="007F487A"/>
    <w:rsid w:val="007F51AC"/>
    <w:rsid w:val="007F5243"/>
    <w:rsid w:val="007F56CC"/>
    <w:rsid w:val="007F5A86"/>
    <w:rsid w:val="007F607F"/>
    <w:rsid w:val="007F653B"/>
    <w:rsid w:val="007F6B24"/>
    <w:rsid w:val="007F70C3"/>
    <w:rsid w:val="007F7259"/>
    <w:rsid w:val="007F7270"/>
    <w:rsid w:val="007F79EF"/>
    <w:rsid w:val="007F7BD1"/>
    <w:rsid w:val="007F7FB3"/>
    <w:rsid w:val="008001FC"/>
    <w:rsid w:val="008007A0"/>
    <w:rsid w:val="008009B3"/>
    <w:rsid w:val="00800AD8"/>
    <w:rsid w:val="008013D3"/>
    <w:rsid w:val="0080155A"/>
    <w:rsid w:val="008020FA"/>
    <w:rsid w:val="00802355"/>
    <w:rsid w:val="0080286C"/>
    <w:rsid w:val="00802B50"/>
    <w:rsid w:val="00802CF1"/>
    <w:rsid w:val="00802D50"/>
    <w:rsid w:val="00802E0F"/>
    <w:rsid w:val="0080353B"/>
    <w:rsid w:val="00803BD6"/>
    <w:rsid w:val="00803CB0"/>
    <w:rsid w:val="00803F39"/>
    <w:rsid w:val="008044E8"/>
    <w:rsid w:val="008045DD"/>
    <w:rsid w:val="00804BCE"/>
    <w:rsid w:val="00804BFE"/>
    <w:rsid w:val="00804C5B"/>
    <w:rsid w:val="00804E79"/>
    <w:rsid w:val="00805093"/>
    <w:rsid w:val="0080525E"/>
    <w:rsid w:val="00805BAE"/>
    <w:rsid w:val="00805EAB"/>
    <w:rsid w:val="008063CB"/>
    <w:rsid w:val="008068DB"/>
    <w:rsid w:val="008068DE"/>
    <w:rsid w:val="00806D64"/>
    <w:rsid w:val="00806E27"/>
    <w:rsid w:val="00806F03"/>
    <w:rsid w:val="0080768D"/>
    <w:rsid w:val="008077A4"/>
    <w:rsid w:val="00807F38"/>
    <w:rsid w:val="00810193"/>
    <w:rsid w:val="00811747"/>
    <w:rsid w:val="00811D8D"/>
    <w:rsid w:val="00811D98"/>
    <w:rsid w:val="0081202C"/>
    <w:rsid w:val="00812247"/>
    <w:rsid w:val="008122B8"/>
    <w:rsid w:val="008124C4"/>
    <w:rsid w:val="0081266E"/>
    <w:rsid w:val="00812D25"/>
    <w:rsid w:val="008133F5"/>
    <w:rsid w:val="00813BD4"/>
    <w:rsid w:val="00813F5A"/>
    <w:rsid w:val="00814324"/>
    <w:rsid w:val="008148BC"/>
    <w:rsid w:val="00814A41"/>
    <w:rsid w:val="00814A77"/>
    <w:rsid w:val="00814C35"/>
    <w:rsid w:val="00814E4F"/>
    <w:rsid w:val="00815235"/>
    <w:rsid w:val="00815CE0"/>
    <w:rsid w:val="00816262"/>
    <w:rsid w:val="008167DD"/>
    <w:rsid w:val="008171C9"/>
    <w:rsid w:val="0081740C"/>
    <w:rsid w:val="0081742A"/>
    <w:rsid w:val="00817A95"/>
    <w:rsid w:val="00817D19"/>
    <w:rsid w:val="008209B8"/>
    <w:rsid w:val="00820FAD"/>
    <w:rsid w:val="0082104D"/>
    <w:rsid w:val="00821946"/>
    <w:rsid w:val="008219E4"/>
    <w:rsid w:val="008222F7"/>
    <w:rsid w:val="008227C9"/>
    <w:rsid w:val="008229B6"/>
    <w:rsid w:val="00822A74"/>
    <w:rsid w:val="00822AFA"/>
    <w:rsid w:val="00822B25"/>
    <w:rsid w:val="00822E6D"/>
    <w:rsid w:val="00822E86"/>
    <w:rsid w:val="008236F5"/>
    <w:rsid w:val="0082477C"/>
    <w:rsid w:val="00824EEA"/>
    <w:rsid w:val="008251CD"/>
    <w:rsid w:val="00825340"/>
    <w:rsid w:val="008261B9"/>
    <w:rsid w:val="008266D4"/>
    <w:rsid w:val="00826ACB"/>
    <w:rsid w:val="00826BCB"/>
    <w:rsid w:val="00826BE1"/>
    <w:rsid w:val="0082754A"/>
    <w:rsid w:val="0082778C"/>
    <w:rsid w:val="008279FA"/>
    <w:rsid w:val="00830520"/>
    <w:rsid w:val="008306D6"/>
    <w:rsid w:val="00831310"/>
    <w:rsid w:val="00831395"/>
    <w:rsid w:val="00831780"/>
    <w:rsid w:val="0083179F"/>
    <w:rsid w:val="00831D78"/>
    <w:rsid w:val="008321B0"/>
    <w:rsid w:val="00832219"/>
    <w:rsid w:val="008323E4"/>
    <w:rsid w:val="0083264C"/>
    <w:rsid w:val="00832CD1"/>
    <w:rsid w:val="008333EB"/>
    <w:rsid w:val="00833B65"/>
    <w:rsid w:val="0083439D"/>
    <w:rsid w:val="00834621"/>
    <w:rsid w:val="00834ABF"/>
    <w:rsid w:val="00834AC4"/>
    <w:rsid w:val="00834FDC"/>
    <w:rsid w:val="00835248"/>
    <w:rsid w:val="00835960"/>
    <w:rsid w:val="00835B2E"/>
    <w:rsid w:val="00835D56"/>
    <w:rsid w:val="00835D99"/>
    <w:rsid w:val="00836290"/>
    <w:rsid w:val="00836628"/>
    <w:rsid w:val="00836831"/>
    <w:rsid w:val="00836FDF"/>
    <w:rsid w:val="0083716F"/>
    <w:rsid w:val="008376C9"/>
    <w:rsid w:val="00840415"/>
    <w:rsid w:val="00840639"/>
    <w:rsid w:val="00840A5A"/>
    <w:rsid w:val="008413C2"/>
    <w:rsid w:val="00841463"/>
    <w:rsid w:val="00841A58"/>
    <w:rsid w:val="00842AEA"/>
    <w:rsid w:val="00842C9A"/>
    <w:rsid w:val="00842DA1"/>
    <w:rsid w:val="008434D7"/>
    <w:rsid w:val="0084352E"/>
    <w:rsid w:val="008439F9"/>
    <w:rsid w:val="0084417C"/>
    <w:rsid w:val="00844254"/>
    <w:rsid w:val="00844574"/>
    <w:rsid w:val="0084497F"/>
    <w:rsid w:val="008450CE"/>
    <w:rsid w:val="00845524"/>
    <w:rsid w:val="0084595B"/>
    <w:rsid w:val="00845E73"/>
    <w:rsid w:val="008463AD"/>
    <w:rsid w:val="00846857"/>
    <w:rsid w:val="008468FD"/>
    <w:rsid w:val="00846AB7"/>
    <w:rsid w:val="00846DB7"/>
    <w:rsid w:val="00846E34"/>
    <w:rsid w:val="00846F14"/>
    <w:rsid w:val="008470E1"/>
    <w:rsid w:val="0085012B"/>
    <w:rsid w:val="0085054A"/>
    <w:rsid w:val="0085089E"/>
    <w:rsid w:val="0085107E"/>
    <w:rsid w:val="00851886"/>
    <w:rsid w:val="00851A95"/>
    <w:rsid w:val="00851D15"/>
    <w:rsid w:val="00851F3A"/>
    <w:rsid w:val="00852250"/>
    <w:rsid w:val="00852392"/>
    <w:rsid w:val="00852B05"/>
    <w:rsid w:val="00853A37"/>
    <w:rsid w:val="008540A1"/>
    <w:rsid w:val="0085442B"/>
    <w:rsid w:val="0085474D"/>
    <w:rsid w:val="00854AB7"/>
    <w:rsid w:val="00854F06"/>
    <w:rsid w:val="00854F64"/>
    <w:rsid w:val="00854F78"/>
    <w:rsid w:val="008550F4"/>
    <w:rsid w:val="0085674E"/>
    <w:rsid w:val="008568AE"/>
    <w:rsid w:val="00856CDF"/>
    <w:rsid w:val="00856F96"/>
    <w:rsid w:val="0085712A"/>
    <w:rsid w:val="0085715C"/>
    <w:rsid w:val="00857E3F"/>
    <w:rsid w:val="00860A9B"/>
    <w:rsid w:val="00860AAD"/>
    <w:rsid w:val="0086174F"/>
    <w:rsid w:val="0086185C"/>
    <w:rsid w:val="00862248"/>
    <w:rsid w:val="008625F6"/>
    <w:rsid w:val="008626E7"/>
    <w:rsid w:val="008631AF"/>
    <w:rsid w:val="00863360"/>
    <w:rsid w:val="0086452D"/>
    <w:rsid w:val="00864B05"/>
    <w:rsid w:val="00865806"/>
    <w:rsid w:val="00865867"/>
    <w:rsid w:val="008659BD"/>
    <w:rsid w:val="00865B46"/>
    <w:rsid w:val="00865B67"/>
    <w:rsid w:val="00865D7C"/>
    <w:rsid w:val="00866282"/>
    <w:rsid w:val="00866C63"/>
    <w:rsid w:val="00867054"/>
    <w:rsid w:val="00867113"/>
    <w:rsid w:val="00867355"/>
    <w:rsid w:val="00867369"/>
    <w:rsid w:val="008675C1"/>
    <w:rsid w:val="00870023"/>
    <w:rsid w:val="00870D23"/>
    <w:rsid w:val="00870EE7"/>
    <w:rsid w:val="008711C4"/>
    <w:rsid w:val="00871E19"/>
    <w:rsid w:val="00871FB7"/>
    <w:rsid w:val="008725C2"/>
    <w:rsid w:val="008728B5"/>
    <w:rsid w:val="0087293D"/>
    <w:rsid w:val="00872B52"/>
    <w:rsid w:val="00872C8D"/>
    <w:rsid w:val="00872F98"/>
    <w:rsid w:val="008735AD"/>
    <w:rsid w:val="00874C5A"/>
    <w:rsid w:val="00874C71"/>
    <w:rsid w:val="00875CAA"/>
    <w:rsid w:val="00876161"/>
    <w:rsid w:val="0087670A"/>
    <w:rsid w:val="00876C97"/>
    <w:rsid w:val="00877117"/>
    <w:rsid w:val="00877D8F"/>
    <w:rsid w:val="00880254"/>
    <w:rsid w:val="0088070D"/>
    <w:rsid w:val="00880A2F"/>
    <w:rsid w:val="00880A61"/>
    <w:rsid w:val="00880AE3"/>
    <w:rsid w:val="00880DA3"/>
    <w:rsid w:val="00880DCB"/>
    <w:rsid w:val="00880EDF"/>
    <w:rsid w:val="00880FCC"/>
    <w:rsid w:val="008818D2"/>
    <w:rsid w:val="00881E4B"/>
    <w:rsid w:val="00881E74"/>
    <w:rsid w:val="0088358D"/>
    <w:rsid w:val="00883636"/>
    <w:rsid w:val="00883BF7"/>
    <w:rsid w:val="008843CE"/>
    <w:rsid w:val="008848EB"/>
    <w:rsid w:val="00885008"/>
    <w:rsid w:val="008851AF"/>
    <w:rsid w:val="00885300"/>
    <w:rsid w:val="00885302"/>
    <w:rsid w:val="00885924"/>
    <w:rsid w:val="008859EC"/>
    <w:rsid w:val="00885B75"/>
    <w:rsid w:val="00885FAE"/>
    <w:rsid w:val="008862A0"/>
    <w:rsid w:val="008866B6"/>
    <w:rsid w:val="008869F9"/>
    <w:rsid w:val="008874D9"/>
    <w:rsid w:val="00887E04"/>
    <w:rsid w:val="00887F55"/>
    <w:rsid w:val="00890F83"/>
    <w:rsid w:val="0089179A"/>
    <w:rsid w:val="008918F7"/>
    <w:rsid w:val="00891D27"/>
    <w:rsid w:val="00891FF7"/>
    <w:rsid w:val="0089200A"/>
    <w:rsid w:val="008938C0"/>
    <w:rsid w:val="00893B92"/>
    <w:rsid w:val="0089444D"/>
    <w:rsid w:val="00894678"/>
    <w:rsid w:val="008947CC"/>
    <w:rsid w:val="00894BF6"/>
    <w:rsid w:val="00895319"/>
    <w:rsid w:val="0089540C"/>
    <w:rsid w:val="00895555"/>
    <w:rsid w:val="008955E0"/>
    <w:rsid w:val="00895D33"/>
    <w:rsid w:val="0089675B"/>
    <w:rsid w:val="00896851"/>
    <w:rsid w:val="00896FCD"/>
    <w:rsid w:val="00897051"/>
    <w:rsid w:val="008971A1"/>
    <w:rsid w:val="008A0099"/>
    <w:rsid w:val="008A0270"/>
    <w:rsid w:val="008A0FE3"/>
    <w:rsid w:val="008A1371"/>
    <w:rsid w:val="008A195D"/>
    <w:rsid w:val="008A19E9"/>
    <w:rsid w:val="008A1A06"/>
    <w:rsid w:val="008A1E1D"/>
    <w:rsid w:val="008A20C3"/>
    <w:rsid w:val="008A2537"/>
    <w:rsid w:val="008A270B"/>
    <w:rsid w:val="008A2B07"/>
    <w:rsid w:val="008A2E76"/>
    <w:rsid w:val="008A34F8"/>
    <w:rsid w:val="008A39FF"/>
    <w:rsid w:val="008A3FEF"/>
    <w:rsid w:val="008A44CD"/>
    <w:rsid w:val="008A454B"/>
    <w:rsid w:val="008A45A6"/>
    <w:rsid w:val="008A4F2D"/>
    <w:rsid w:val="008A5365"/>
    <w:rsid w:val="008A574F"/>
    <w:rsid w:val="008A5E5E"/>
    <w:rsid w:val="008A6B68"/>
    <w:rsid w:val="008A7759"/>
    <w:rsid w:val="008B0050"/>
    <w:rsid w:val="008B0EC6"/>
    <w:rsid w:val="008B0F3D"/>
    <w:rsid w:val="008B14AA"/>
    <w:rsid w:val="008B1B13"/>
    <w:rsid w:val="008B2EAE"/>
    <w:rsid w:val="008B2FCB"/>
    <w:rsid w:val="008B30CE"/>
    <w:rsid w:val="008B3CA3"/>
    <w:rsid w:val="008B440E"/>
    <w:rsid w:val="008B441B"/>
    <w:rsid w:val="008B4F62"/>
    <w:rsid w:val="008B5265"/>
    <w:rsid w:val="008B57E7"/>
    <w:rsid w:val="008B606E"/>
    <w:rsid w:val="008B6494"/>
    <w:rsid w:val="008B68B8"/>
    <w:rsid w:val="008B6B10"/>
    <w:rsid w:val="008B7DEA"/>
    <w:rsid w:val="008C0075"/>
    <w:rsid w:val="008C00A7"/>
    <w:rsid w:val="008C063A"/>
    <w:rsid w:val="008C070F"/>
    <w:rsid w:val="008C0A34"/>
    <w:rsid w:val="008C0CCC"/>
    <w:rsid w:val="008C0CFA"/>
    <w:rsid w:val="008C1CD4"/>
    <w:rsid w:val="008C1E07"/>
    <w:rsid w:val="008C313D"/>
    <w:rsid w:val="008C35A5"/>
    <w:rsid w:val="008C35F6"/>
    <w:rsid w:val="008C36F3"/>
    <w:rsid w:val="008C3D36"/>
    <w:rsid w:val="008C49E7"/>
    <w:rsid w:val="008C5216"/>
    <w:rsid w:val="008C547B"/>
    <w:rsid w:val="008C6356"/>
    <w:rsid w:val="008C64AC"/>
    <w:rsid w:val="008C677A"/>
    <w:rsid w:val="008C69C0"/>
    <w:rsid w:val="008C6E07"/>
    <w:rsid w:val="008C6EE1"/>
    <w:rsid w:val="008C70D0"/>
    <w:rsid w:val="008C73B7"/>
    <w:rsid w:val="008C757B"/>
    <w:rsid w:val="008C7795"/>
    <w:rsid w:val="008D01D8"/>
    <w:rsid w:val="008D02FE"/>
    <w:rsid w:val="008D047D"/>
    <w:rsid w:val="008D0605"/>
    <w:rsid w:val="008D0A89"/>
    <w:rsid w:val="008D1088"/>
    <w:rsid w:val="008D1973"/>
    <w:rsid w:val="008D199D"/>
    <w:rsid w:val="008D19A8"/>
    <w:rsid w:val="008D220F"/>
    <w:rsid w:val="008D2289"/>
    <w:rsid w:val="008D2388"/>
    <w:rsid w:val="008D288F"/>
    <w:rsid w:val="008D297B"/>
    <w:rsid w:val="008D3148"/>
    <w:rsid w:val="008D38F3"/>
    <w:rsid w:val="008D397C"/>
    <w:rsid w:val="008D3D88"/>
    <w:rsid w:val="008D44BD"/>
    <w:rsid w:val="008D450F"/>
    <w:rsid w:val="008D4C9C"/>
    <w:rsid w:val="008D5458"/>
    <w:rsid w:val="008D5AA3"/>
    <w:rsid w:val="008D5E83"/>
    <w:rsid w:val="008D6C47"/>
    <w:rsid w:val="008D6CF0"/>
    <w:rsid w:val="008D7247"/>
    <w:rsid w:val="008D7377"/>
    <w:rsid w:val="008D7882"/>
    <w:rsid w:val="008D7DAB"/>
    <w:rsid w:val="008D7E95"/>
    <w:rsid w:val="008E0292"/>
    <w:rsid w:val="008E0A51"/>
    <w:rsid w:val="008E1182"/>
    <w:rsid w:val="008E149B"/>
    <w:rsid w:val="008E15DA"/>
    <w:rsid w:val="008E281F"/>
    <w:rsid w:val="008E2C45"/>
    <w:rsid w:val="008E3033"/>
    <w:rsid w:val="008E3309"/>
    <w:rsid w:val="008E38A6"/>
    <w:rsid w:val="008E3C81"/>
    <w:rsid w:val="008E3E69"/>
    <w:rsid w:val="008E43E4"/>
    <w:rsid w:val="008E43F8"/>
    <w:rsid w:val="008E4557"/>
    <w:rsid w:val="008E48AD"/>
    <w:rsid w:val="008E49AF"/>
    <w:rsid w:val="008E4A9C"/>
    <w:rsid w:val="008E56BA"/>
    <w:rsid w:val="008E57CC"/>
    <w:rsid w:val="008E58DA"/>
    <w:rsid w:val="008E6523"/>
    <w:rsid w:val="008E6569"/>
    <w:rsid w:val="008E668B"/>
    <w:rsid w:val="008E66BC"/>
    <w:rsid w:val="008E6CF3"/>
    <w:rsid w:val="008E720E"/>
    <w:rsid w:val="008E726C"/>
    <w:rsid w:val="008E7398"/>
    <w:rsid w:val="008E74C7"/>
    <w:rsid w:val="008E7C75"/>
    <w:rsid w:val="008F0451"/>
    <w:rsid w:val="008F073E"/>
    <w:rsid w:val="008F0979"/>
    <w:rsid w:val="008F1174"/>
    <w:rsid w:val="008F1244"/>
    <w:rsid w:val="008F1BCE"/>
    <w:rsid w:val="008F2604"/>
    <w:rsid w:val="008F280A"/>
    <w:rsid w:val="008F2BFB"/>
    <w:rsid w:val="008F2CE0"/>
    <w:rsid w:val="008F2F15"/>
    <w:rsid w:val="008F3025"/>
    <w:rsid w:val="008F33FA"/>
    <w:rsid w:val="008F3837"/>
    <w:rsid w:val="008F3E11"/>
    <w:rsid w:val="008F3EA8"/>
    <w:rsid w:val="008F3EAB"/>
    <w:rsid w:val="008F4446"/>
    <w:rsid w:val="008F4509"/>
    <w:rsid w:val="008F4BE1"/>
    <w:rsid w:val="008F4D5C"/>
    <w:rsid w:val="008F4E03"/>
    <w:rsid w:val="008F5500"/>
    <w:rsid w:val="008F5734"/>
    <w:rsid w:val="008F5A3D"/>
    <w:rsid w:val="008F5E6D"/>
    <w:rsid w:val="008F5FAE"/>
    <w:rsid w:val="008F607C"/>
    <w:rsid w:val="008F6359"/>
    <w:rsid w:val="008F651C"/>
    <w:rsid w:val="008F686C"/>
    <w:rsid w:val="008F6C9E"/>
    <w:rsid w:val="008F700E"/>
    <w:rsid w:val="008F731A"/>
    <w:rsid w:val="0090003E"/>
    <w:rsid w:val="00900662"/>
    <w:rsid w:val="0090068A"/>
    <w:rsid w:val="00900804"/>
    <w:rsid w:val="00900C54"/>
    <w:rsid w:val="00900E46"/>
    <w:rsid w:val="009017E0"/>
    <w:rsid w:val="00901C6A"/>
    <w:rsid w:val="00902B5C"/>
    <w:rsid w:val="009030E9"/>
    <w:rsid w:val="009031E4"/>
    <w:rsid w:val="0090356A"/>
    <w:rsid w:val="009036D7"/>
    <w:rsid w:val="009039A0"/>
    <w:rsid w:val="00903A7A"/>
    <w:rsid w:val="00903AB5"/>
    <w:rsid w:val="00903FE1"/>
    <w:rsid w:val="009049F2"/>
    <w:rsid w:val="00904FCD"/>
    <w:rsid w:val="009052B9"/>
    <w:rsid w:val="0090586C"/>
    <w:rsid w:val="009059F1"/>
    <w:rsid w:val="009059F9"/>
    <w:rsid w:val="00905C23"/>
    <w:rsid w:val="00905D82"/>
    <w:rsid w:val="00905F9C"/>
    <w:rsid w:val="00906659"/>
    <w:rsid w:val="00906B56"/>
    <w:rsid w:val="00906D61"/>
    <w:rsid w:val="00906E11"/>
    <w:rsid w:val="0090706E"/>
    <w:rsid w:val="00907DFF"/>
    <w:rsid w:val="0091018F"/>
    <w:rsid w:val="00910253"/>
    <w:rsid w:val="00910588"/>
    <w:rsid w:val="009106B8"/>
    <w:rsid w:val="00910A9B"/>
    <w:rsid w:val="00910AF2"/>
    <w:rsid w:val="00910C09"/>
    <w:rsid w:val="00911744"/>
    <w:rsid w:val="0091190C"/>
    <w:rsid w:val="00911C81"/>
    <w:rsid w:val="00911F40"/>
    <w:rsid w:val="00912231"/>
    <w:rsid w:val="009123BD"/>
    <w:rsid w:val="00912824"/>
    <w:rsid w:val="00913388"/>
    <w:rsid w:val="009134DB"/>
    <w:rsid w:val="0091377A"/>
    <w:rsid w:val="00913C49"/>
    <w:rsid w:val="00914490"/>
    <w:rsid w:val="009148BB"/>
    <w:rsid w:val="009148DE"/>
    <w:rsid w:val="00914E48"/>
    <w:rsid w:val="0091503D"/>
    <w:rsid w:val="00915064"/>
    <w:rsid w:val="00915564"/>
    <w:rsid w:val="009156F8"/>
    <w:rsid w:val="0091583A"/>
    <w:rsid w:val="00915A37"/>
    <w:rsid w:val="009161D7"/>
    <w:rsid w:val="00916404"/>
    <w:rsid w:val="00916474"/>
    <w:rsid w:val="009164BB"/>
    <w:rsid w:val="009173C8"/>
    <w:rsid w:val="0091740C"/>
    <w:rsid w:val="0091740F"/>
    <w:rsid w:val="00917659"/>
    <w:rsid w:val="009178D0"/>
    <w:rsid w:val="00917E63"/>
    <w:rsid w:val="0092007A"/>
    <w:rsid w:val="00920201"/>
    <w:rsid w:val="009202FE"/>
    <w:rsid w:val="009206F3"/>
    <w:rsid w:val="00920B27"/>
    <w:rsid w:val="0092128A"/>
    <w:rsid w:val="00921E52"/>
    <w:rsid w:val="00922AA7"/>
    <w:rsid w:val="00922BB7"/>
    <w:rsid w:val="00922D28"/>
    <w:rsid w:val="00922F84"/>
    <w:rsid w:val="009237EB"/>
    <w:rsid w:val="00924270"/>
    <w:rsid w:val="009242D4"/>
    <w:rsid w:val="0092486F"/>
    <w:rsid w:val="00924C69"/>
    <w:rsid w:val="009256E5"/>
    <w:rsid w:val="0092588E"/>
    <w:rsid w:val="00925F6C"/>
    <w:rsid w:val="0092692E"/>
    <w:rsid w:val="00926E68"/>
    <w:rsid w:val="00926FA2"/>
    <w:rsid w:val="009270CF"/>
    <w:rsid w:val="00927CE8"/>
    <w:rsid w:val="00927DC6"/>
    <w:rsid w:val="00930156"/>
    <w:rsid w:val="00930193"/>
    <w:rsid w:val="00930464"/>
    <w:rsid w:val="00930484"/>
    <w:rsid w:val="009306AF"/>
    <w:rsid w:val="00930838"/>
    <w:rsid w:val="00930FDE"/>
    <w:rsid w:val="009316A2"/>
    <w:rsid w:val="00931A4F"/>
    <w:rsid w:val="00931E82"/>
    <w:rsid w:val="0093205C"/>
    <w:rsid w:val="00932511"/>
    <w:rsid w:val="00932849"/>
    <w:rsid w:val="00932D76"/>
    <w:rsid w:val="00932E09"/>
    <w:rsid w:val="009332D0"/>
    <w:rsid w:val="009333E9"/>
    <w:rsid w:val="009339E5"/>
    <w:rsid w:val="00933B9E"/>
    <w:rsid w:val="00933DAF"/>
    <w:rsid w:val="00933DBE"/>
    <w:rsid w:val="00933E4E"/>
    <w:rsid w:val="0093446F"/>
    <w:rsid w:val="009345C4"/>
    <w:rsid w:val="009347A7"/>
    <w:rsid w:val="009348D3"/>
    <w:rsid w:val="00935FED"/>
    <w:rsid w:val="0093677C"/>
    <w:rsid w:val="00936B4F"/>
    <w:rsid w:val="00937694"/>
    <w:rsid w:val="0093782C"/>
    <w:rsid w:val="00937902"/>
    <w:rsid w:val="00937B45"/>
    <w:rsid w:val="00940A55"/>
    <w:rsid w:val="00941CA4"/>
    <w:rsid w:val="00941D6D"/>
    <w:rsid w:val="00942C4E"/>
    <w:rsid w:val="009434E2"/>
    <w:rsid w:val="00943736"/>
    <w:rsid w:val="00943BD5"/>
    <w:rsid w:val="00943E29"/>
    <w:rsid w:val="00944239"/>
    <w:rsid w:val="009443E5"/>
    <w:rsid w:val="00944454"/>
    <w:rsid w:val="0094471F"/>
    <w:rsid w:val="00944CFA"/>
    <w:rsid w:val="00945197"/>
    <w:rsid w:val="009451DC"/>
    <w:rsid w:val="009455BC"/>
    <w:rsid w:val="00946877"/>
    <w:rsid w:val="0094698B"/>
    <w:rsid w:val="00946F10"/>
    <w:rsid w:val="00946F3D"/>
    <w:rsid w:val="00946F72"/>
    <w:rsid w:val="0094719C"/>
    <w:rsid w:val="0094749D"/>
    <w:rsid w:val="00947863"/>
    <w:rsid w:val="00947E25"/>
    <w:rsid w:val="009500D2"/>
    <w:rsid w:val="00950388"/>
    <w:rsid w:val="00950A83"/>
    <w:rsid w:val="00950C33"/>
    <w:rsid w:val="00950D34"/>
    <w:rsid w:val="0095107C"/>
    <w:rsid w:val="009515D8"/>
    <w:rsid w:val="009516BA"/>
    <w:rsid w:val="00952813"/>
    <w:rsid w:val="009529A3"/>
    <w:rsid w:val="009529B2"/>
    <w:rsid w:val="00952ACC"/>
    <w:rsid w:val="0095313C"/>
    <w:rsid w:val="0095350A"/>
    <w:rsid w:val="00953895"/>
    <w:rsid w:val="00953C88"/>
    <w:rsid w:val="00953E7A"/>
    <w:rsid w:val="009544AB"/>
    <w:rsid w:val="009554D0"/>
    <w:rsid w:val="00955C98"/>
    <w:rsid w:val="00956792"/>
    <w:rsid w:val="00956B74"/>
    <w:rsid w:val="009571B5"/>
    <w:rsid w:val="00957203"/>
    <w:rsid w:val="00957593"/>
    <w:rsid w:val="00957750"/>
    <w:rsid w:val="0095799D"/>
    <w:rsid w:val="00957E9D"/>
    <w:rsid w:val="0096095A"/>
    <w:rsid w:val="009612B0"/>
    <w:rsid w:val="00961467"/>
    <w:rsid w:val="00962773"/>
    <w:rsid w:val="0096353F"/>
    <w:rsid w:val="00963E3D"/>
    <w:rsid w:val="009644F8"/>
    <w:rsid w:val="00964BC4"/>
    <w:rsid w:val="00965305"/>
    <w:rsid w:val="0096546B"/>
    <w:rsid w:val="009659C6"/>
    <w:rsid w:val="00965EE3"/>
    <w:rsid w:val="00966DB5"/>
    <w:rsid w:val="00966DC6"/>
    <w:rsid w:val="0096720B"/>
    <w:rsid w:val="00967A72"/>
    <w:rsid w:val="00967B94"/>
    <w:rsid w:val="00967DC7"/>
    <w:rsid w:val="0097038A"/>
    <w:rsid w:val="00970799"/>
    <w:rsid w:val="009710FE"/>
    <w:rsid w:val="00971B03"/>
    <w:rsid w:val="00971E36"/>
    <w:rsid w:val="009720F3"/>
    <w:rsid w:val="0097267F"/>
    <w:rsid w:val="009732AC"/>
    <w:rsid w:val="009734D0"/>
    <w:rsid w:val="00973595"/>
    <w:rsid w:val="009735E0"/>
    <w:rsid w:val="00973816"/>
    <w:rsid w:val="0097385A"/>
    <w:rsid w:val="00973902"/>
    <w:rsid w:val="0097394E"/>
    <w:rsid w:val="009739A4"/>
    <w:rsid w:val="009748A5"/>
    <w:rsid w:val="00974F32"/>
    <w:rsid w:val="0097501A"/>
    <w:rsid w:val="0097504F"/>
    <w:rsid w:val="009754B3"/>
    <w:rsid w:val="009754E2"/>
    <w:rsid w:val="00975B03"/>
    <w:rsid w:val="0097626D"/>
    <w:rsid w:val="00976686"/>
    <w:rsid w:val="0097680B"/>
    <w:rsid w:val="0097685D"/>
    <w:rsid w:val="0097689E"/>
    <w:rsid w:val="009768BC"/>
    <w:rsid w:val="00976E83"/>
    <w:rsid w:val="00976FE5"/>
    <w:rsid w:val="00977181"/>
    <w:rsid w:val="009777D9"/>
    <w:rsid w:val="00977A94"/>
    <w:rsid w:val="009800F3"/>
    <w:rsid w:val="009808C2"/>
    <w:rsid w:val="00980BA1"/>
    <w:rsid w:val="00980CF5"/>
    <w:rsid w:val="00981326"/>
    <w:rsid w:val="00981475"/>
    <w:rsid w:val="00981CCB"/>
    <w:rsid w:val="009820D4"/>
    <w:rsid w:val="009824F0"/>
    <w:rsid w:val="009825E3"/>
    <w:rsid w:val="00982B62"/>
    <w:rsid w:val="00983E46"/>
    <w:rsid w:val="009841BE"/>
    <w:rsid w:val="0098423D"/>
    <w:rsid w:val="009846A2"/>
    <w:rsid w:val="00984964"/>
    <w:rsid w:val="00984C37"/>
    <w:rsid w:val="00985241"/>
    <w:rsid w:val="00985252"/>
    <w:rsid w:val="009852D9"/>
    <w:rsid w:val="00985337"/>
    <w:rsid w:val="00985399"/>
    <w:rsid w:val="009853DC"/>
    <w:rsid w:val="00985D29"/>
    <w:rsid w:val="009867EC"/>
    <w:rsid w:val="00986953"/>
    <w:rsid w:val="00987559"/>
    <w:rsid w:val="009902EE"/>
    <w:rsid w:val="009905CE"/>
    <w:rsid w:val="009906D5"/>
    <w:rsid w:val="009906ED"/>
    <w:rsid w:val="00990B19"/>
    <w:rsid w:val="00990FFF"/>
    <w:rsid w:val="0099117D"/>
    <w:rsid w:val="009915CA"/>
    <w:rsid w:val="00991740"/>
    <w:rsid w:val="00991B88"/>
    <w:rsid w:val="00991C95"/>
    <w:rsid w:val="00992226"/>
    <w:rsid w:val="0099242A"/>
    <w:rsid w:val="00993A19"/>
    <w:rsid w:val="009942D9"/>
    <w:rsid w:val="009949A7"/>
    <w:rsid w:val="00994DCC"/>
    <w:rsid w:val="00995039"/>
    <w:rsid w:val="009951F3"/>
    <w:rsid w:val="009958D0"/>
    <w:rsid w:val="00995A90"/>
    <w:rsid w:val="00996DF3"/>
    <w:rsid w:val="00997309"/>
    <w:rsid w:val="0099745F"/>
    <w:rsid w:val="0099787C"/>
    <w:rsid w:val="00997B84"/>
    <w:rsid w:val="009A0339"/>
    <w:rsid w:val="009A036A"/>
    <w:rsid w:val="009A051D"/>
    <w:rsid w:val="009A0900"/>
    <w:rsid w:val="009A0AB2"/>
    <w:rsid w:val="009A1001"/>
    <w:rsid w:val="009A101A"/>
    <w:rsid w:val="009A15D9"/>
    <w:rsid w:val="009A19A2"/>
    <w:rsid w:val="009A1B9A"/>
    <w:rsid w:val="009A1E25"/>
    <w:rsid w:val="009A2060"/>
    <w:rsid w:val="009A27D3"/>
    <w:rsid w:val="009A2A0D"/>
    <w:rsid w:val="009A2B5E"/>
    <w:rsid w:val="009A3354"/>
    <w:rsid w:val="009A3577"/>
    <w:rsid w:val="009A379B"/>
    <w:rsid w:val="009A37DF"/>
    <w:rsid w:val="009A3DB4"/>
    <w:rsid w:val="009A3ED8"/>
    <w:rsid w:val="009A4295"/>
    <w:rsid w:val="009A464C"/>
    <w:rsid w:val="009A4ACF"/>
    <w:rsid w:val="009A4CDC"/>
    <w:rsid w:val="009A50B9"/>
    <w:rsid w:val="009A530F"/>
    <w:rsid w:val="009A5753"/>
    <w:rsid w:val="009A579D"/>
    <w:rsid w:val="009A5B2C"/>
    <w:rsid w:val="009A5EB2"/>
    <w:rsid w:val="009A6301"/>
    <w:rsid w:val="009A6413"/>
    <w:rsid w:val="009A6454"/>
    <w:rsid w:val="009A68E3"/>
    <w:rsid w:val="009A695D"/>
    <w:rsid w:val="009A6D4E"/>
    <w:rsid w:val="009A6D5C"/>
    <w:rsid w:val="009A6DF4"/>
    <w:rsid w:val="009A6EA1"/>
    <w:rsid w:val="009A7F3C"/>
    <w:rsid w:val="009A7F48"/>
    <w:rsid w:val="009B005C"/>
    <w:rsid w:val="009B02BC"/>
    <w:rsid w:val="009B0664"/>
    <w:rsid w:val="009B085C"/>
    <w:rsid w:val="009B0D0F"/>
    <w:rsid w:val="009B0D15"/>
    <w:rsid w:val="009B0F9D"/>
    <w:rsid w:val="009B164F"/>
    <w:rsid w:val="009B1ECE"/>
    <w:rsid w:val="009B2029"/>
    <w:rsid w:val="009B2220"/>
    <w:rsid w:val="009B259F"/>
    <w:rsid w:val="009B276F"/>
    <w:rsid w:val="009B2E20"/>
    <w:rsid w:val="009B3241"/>
    <w:rsid w:val="009B343F"/>
    <w:rsid w:val="009B35E8"/>
    <w:rsid w:val="009B35F0"/>
    <w:rsid w:val="009B3AA2"/>
    <w:rsid w:val="009B40F2"/>
    <w:rsid w:val="009B4935"/>
    <w:rsid w:val="009B4FEB"/>
    <w:rsid w:val="009B53EB"/>
    <w:rsid w:val="009B549E"/>
    <w:rsid w:val="009B5EBA"/>
    <w:rsid w:val="009B6212"/>
    <w:rsid w:val="009B62F7"/>
    <w:rsid w:val="009B674D"/>
    <w:rsid w:val="009B6866"/>
    <w:rsid w:val="009B6A96"/>
    <w:rsid w:val="009B6E79"/>
    <w:rsid w:val="009B6FE6"/>
    <w:rsid w:val="009B70D5"/>
    <w:rsid w:val="009B7323"/>
    <w:rsid w:val="009B7803"/>
    <w:rsid w:val="009B7C30"/>
    <w:rsid w:val="009C0E16"/>
    <w:rsid w:val="009C0EAE"/>
    <w:rsid w:val="009C2559"/>
    <w:rsid w:val="009C280F"/>
    <w:rsid w:val="009C2AC7"/>
    <w:rsid w:val="009C2F0F"/>
    <w:rsid w:val="009C31B2"/>
    <w:rsid w:val="009C3621"/>
    <w:rsid w:val="009C3626"/>
    <w:rsid w:val="009C3BE8"/>
    <w:rsid w:val="009C3DA9"/>
    <w:rsid w:val="009C3E1E"/>
    <w:rsid w:val="009C4896"/>
    <w:rsid w:val="009C4F59"/>
    <w:rsid w:val="009C5CD5"/>
    <w:rsid w:val="009C646E"/>
    <w:rsid w:val="009C66AD"/>
    <w:rsid w:val="009C6EAD"/>
    <w:rsid w:val="009C6F0B"/>
    <w:rsid w:val="009C795F"/>
    <w:rsid w:val="009D0056"/>
    <w:rsid w:val="009D00CA"/>
    <w:rsid w:val="009D0267"/>
    <w:rsid w:val="009D0BD2"/>
    <w:rsid w:val="009D11A7"/>
    <w:rsid w:val="009D1D4A"/>
    <w:rsid w:val="009D2453"/>
    <w:rsid w:val="009D2A1B"/>
    <w:rsid w:val="009D2B41"/>
    <w:rsid w:val="009D2C50"/>
    <w:rsid w:val="009D2CE4"/>
    <w:rsid w:val="009D2E5E"/>
    <w:rsid w:val="009D344A"/>
    <w:rsid w:val="009D367E"/>
    <w:rsid w:val="009D3828"/>
    <w:rsid w:val="009D3FCD"/>
    <w:rsid w:val="009D40F4"/>
    <w:rsid w:val="009D46AE"/>
    <w:rsid w:val="009D4DAD"/>
    <w:rsid w:val="009D5066"/>
    <w:rsid w:val="009D56E9"/>
    <w:rsid w:val="009D5E53"/>
    <w:rsid w:val="009D6440"/>
    <w:rsid w:val="009D6670"/>
    <w:rsid w:val="009D6BC8"/>
    <w:rsid w:val="009D7193"/>
    <w:rsid w:val="009E0FBE"/>
    <w:rsid w:val="009E1068"/>
    <w:rsid w:val="009E16C4"/>
    <w:rsid w:val="009E1728"/>
    <w:rsid w:val="009E180D"/>
    <w:rsid w:val="009E1B48"/>
    <w:rsid w:val="009E1BE7"/>
    <w:rsid w:val="009E234C"/>
    <w:rsid w:val="009E2434"/>
    <w:rsid w:val="009E2831"/>
    <w:rsid w:val="009E2B01"/>
    <w:rsid w:val="009E2C34"/>
    <w:rsid w:val="009E2D25"/>
    <w:rsid w:val="009E2DF1"/>
    <w:rsid w:val="009E3297"/>
    <w:rsid w:val="009E397F"/>
    <w:rsid w:val="009E3CDB"/>
    <w:rsid w:val="009E3DC6"/>
    <w:rsid w:val="009E3F08"/>
    <w:rsid w:val="009E452A"/>
    <w:rsid w:val="009E50EF"/>
    <w:rsid w:val="009E5250"/>
    <w:rsid w:val="009E54CF"/>
    <w:rsid w:val="009E5504"/>
    <w:rsid w:val="009E5E9F"/>
    <w:rsid w:val="009E612B"/>
    <w:rsid w:val="009E6186"/>
    <w:rsid w:val="009E64EE"/>
    <w:rsid w:val="009E660B"/>
    <w:rsid w:val="009E68B5"/>
    <w:rsid w:val="009E6CC9"/>
    <w:rsid w:val="009E7174"/>
    <w:rsid w:val="009E71B7"/>
    <w:rsid w:val="009E73EF"/>
    <w:rsid w:val="009E74FE"/>
    <w:rsid w:val="009E7650"/>
    <w:rsid w:val="009E76F5"/>
    <w:rsid w:val="009F0681"/>
    <w:rsid w:val="009F091E"/>
    <w:rsid w:val="009F0C58"/>
    <w:rsid w:val="009F0C60"/>
    <w:rsid w:val="009F0D65"/>
    <w:rsid w:val="009F0DB0"/>
    <w:rsid w:val="009F0E1B"/>
    <w:rsid w:val="009F0E96"/>
    <w:rsid w:val="009F1041"/>
    <w:rsid w:val="009F10D3"/>
    <w:rsid w:val="009F11EE"/>
    <w:rsid w:val="009F18EC"/>
    <w:rsid w:val="009F2406"/>
    <w:rsid w:val="009F245B"/>
    <w:rsid w:val="009F264D"/>
    <w:rsid w:val="009F2A93"/>
    <w:rsid w:val="009F2BF7"/>
    <w:rsid w:val="009F2C83"/>
    <w:rsid w:val="009F2FC5"/>
    <w:rsid w:val="009F3014"/>
    <w:rsid w:val="009F315A"/>
    <w:rsid w:val="009F40A2"/>
    <w:rsid w:val="009F47DB"/>
    <w:rsid w:val="009F4E4C"/>
    <w:rsid w:val="009F4FAC"/>
    <w:rsid w:val="009F5223"/>
    <w:rsid w:val="009F5441"/>
    <w:rsid w:val="009F54E2"/>
    <w:rsid w:val="009F554D"/>
    <w:rsid w:val="009F574C"/>
    <w:rsid w:val="009F58CC"/>
    <w:rsid w:val="009F5B17"/>
    <w:rsid w:val="009F5B57"/>
    <w:rsid w:val="009F64A9"/>
    <w:rsid w:val="009F6A5C"/>
    <w:rsid w:val="009F6D7E"/>
    <w:rsid w:val="009F6E58"/>
    <w:rsid w:val="009F734F"/>
    <w:rsid w:val="009F750D"/>
    <w:rsid w:val="009F79E5"/>
    <w:rsid w:val="009F7DA7"/>
    <w:rsid w:val="009F7F6A"/>
    <w:rsid w:val="00A0046E"/>
    <w:rsid w:val="00A005C1"/>
    <w:rsid w:val="00A0076C"/>
    <w:rsid w:val="00A007FC"/>
    <w:rsid w:val="00A0086A"/>
    <w:rsid w:val="00A009EE"/>
    <w:rsid w:val="00A00BAE"/>
    <w:rsid w:val="00A00F1F"/>
    <w:rsid w:val="00A01040"/>
    <w:rsid w:val="00A01555"/>
    <w:rsid w:val="00A01977"/>
    <w:rsid w:val="00A01FD5"/>
    <w:rsid w:val="00A02208"/>
    <w:rsid w:val="00A023A5"/>
    <w:rsid w:val="00A0280D"/>
    <w:rsid w:val="00A02ACE"/>
    <w:rsid w:val="00A03E36"/>
    <w:rsid w:val="00A0415A"/>
    <w:rsid w:val="00A0461B"/>
    <w:rsid w:val="00A0474B"/>
    <w:rsid w:val="00A04A9A"/>
    <w:rsid w:val="00A04B3C"/>
    <w:rsid w:val="00A04DBE"/>
    <w:rsid w:val="00A0508E"/>
    <w:rsid w:val="00A0565D"/>
    <w:rsid w:val="00A0613E"/>
    <w:rsid w:val="00A0624D"/>
    <w:rsid w:val="00A06D11"/>
    <w:rsid w:val="00A06F3B"/>
    <w:rsid w:val="00A071BF"/>
    <w:rsid w:val="00A072D3"/>
    <w:rsid w:val="00A0752C"/>
    <w:rsid w:val="00A078ED"/>
    <w:rsid w:val="00A07E70"/>
    <w:rsid w:val="00A103C9"/>
    <w:rsid w:val="00A10869"/>
    <w:rsid w:val="00A10B63"/>
    <w:rsid w:val="00A11032"/>
    <w:rsid w:val="00A1106C"/>
    <w:rsid w:val="00A11552"/>
    <w:rsid w:val="00A115AD"/>
    <w:rsid w:val="00A11D50"/>
    <w:rsid w:val="00A1234E"/>
    <w:rsid w:val="00A1280A"/>
    <w:rsid w:val="00A13304"/>
    <w:rsid w:val="00A133DA"/>
    <w:rsid w:val="00A1384E"/>
    <w:rsid w:val="00A13BDE"/>
    <w:rsid w:val="00A13CAB"/>
    <w:rsid w:val="00A13E2D"/>
    <w:rsid w:val="00A13E9A"/>
    <w:rsid w:val="00A1475B"/>
    <w:rsid w:val="00A14896"/>
    <w:rsid w:val="00A1494B"/>
    <w:rsid w:val="00A14F9D"/>
    <w:rsid w:val="00A15C17"/>
    <w:rsid w:val="00A162CC"/>
    <w:rsid w:val="00A16AE3"/>
    <w:rsid w:val="00A16B48"/>
    <w:rsid w:val="00A16CF8"/>
    <w:rsid w:val="00A16F24"/>
    <w:rsid w:val="00A17475"/>
    <w:rsid w:val="00A17642"/>
    <w:rsid w:val="00A177E4"/>
    <w:rsid w:val="00A17E2F"/>
    <w:rsid w:val="00A17E50"/>
    <w:rsid w:val="00A200A0"/>
    <w:rsid w:val="00A20663"/>
    <w:rsid w:val="00A21207"/>
    <w:rsid w:val="00A21218"/>
    <w:rsid w:val="00A21387"/>
    <w:rsid w:val="00A218D7"/>
    <w:rsid w:val="00A21B0F"/>
    <w:rsid w:val="00A21F97"/>
    <w:rsid w:val="00A224B5"/>
    <w:rsid w:val="00A22BEB"/>
    <w:rsid w:val="00A23151"/>
    <w:rsid w:val="00A23181"/>
    <w:rsid w:val="00A23236"/>
    <w:rsid w:val="00A23557"/>
    <w:rsid w:val="00A23A43"/>
    <w:rsid w:val="00A23C9D"/>
    <w:rsid w:val="00A23F29"/>
    <w:rsid w:val="00A246B6"/>
    <w:rsid w:val="00A25770"/>
    <w:rsid w:val="00A25B8A"/>
    <w:rsid w:val="00A260D0"/>
    <w:rsid w:val="00A26143"/>
    <w:rsid w:val="00A26148"/>
    <w:rsid w:val="00A2616D"/>
    <w:rsid w:val="00A2629F"/>
    <w:rsid w:val="00A26436"/>
    <w:rsid w:val="00A26639"/>
    <w:rsid w:val="00A2697A"/>
    <w:rsid w:val="00A26B1F"/>
    <w:rsid w:val="00A273D7"/>
    <w:rsid w:val="00A279BC"/>
    <w:rsid w:val="00A301BC"/>
    <w:rsid w:val="00A312B8"/>
    <w:rsid w:val="00A31511"/>
    <w:rsid w:val="00A31B31"/>
    <w:rsid w:val="00A31B93"/>
    <w:rsid w:val="00A31E3A"/>
    <w:rsid w:val="00A3247B"/>
    <w:rsid w:val="00A32516"/>
    <w:rsid w:val="00A32B9F"/>
    <w:rsid w:val="00A32BA5"/>
    <w:rsid w:val="00A32D0D"/>
    <w:rsid w:val="00A32DC3"/>
    <w:rsid w:val="00A337A4"/>
    <w:rsid w:val="00A34B5F"/>
    <w:rsid w:val="00A3527B"/>
    <w:rsid w:val="00A35451"/>
    <w:rsid w:val="00A35921"/>
    <w:rsid w:val="00A35CEE"/>
    <w:rsid w:val="00A360BB"/>
    <w:rsid w:val="00A369E4"/>
    <w:rsid w:val="00A36D0C"/>
    <w:rsid w:val="00A3777D"/>
    <w:rsid w:val="00A37BFE"/>
    <w:rsid w:val="00A401FE"/>
    <w:rsid w:val="00A40306"/>
    <w:rsid w:val="00A40E9F"/>
    <w:rsid w:val="00A41051"/>
    <w:rsid w:val="00A41D0D"/>
    <w:rsid w:val="00A424B5"/>
    <w:rsid w:val="00A425B0"/>
    <w:rsid w:val="00A42641"/>
    <w:rsid w:val="00A42C5A"/>
    <w:rsid w:val="00A42CE3"/>
    <w:rsid w:val="00A4380F"/>
    <w:rsid w:val="00A439AA"/>
    <w:rsid w:val="00A43F86"/>
    <w:rsid w:val="00A44455"/>
    <w:rsid w:val="00A4499D"/>
    <w:rsid w:val="00A44E31"/>
    <w:rsid w:val="00A458B7"/>
    <w:rsid w:val="00A4590D"/>
    <w:rsid w:val="00A45A0C"/>
    <w:rsid w:val="00A4615A"/>
    <w:rsid w:val="00A461FB"/>
    <w:rsid w:val="00A4646D"/>
    <w:rsid w:val="00A46C5D"/>
    <w:rsid w:val="00A46D10"/>
    <w:rsid w:val="00A471C6"/>
    <w:rsid w:val="00A472B0"/>
    <w:rsid w:val="00A47620"/>
    <w:rsid w:val="00A476A4"/>
    <w:rsid w:val="00A4770F"/>
    <w:rsid w:val="00A47B01"/>
    <w:rsid w:val="00A47E70"/>
    <w:rsid w:val="00A50898"/>
    <w:rsid w:val="00A5096D"/>
    <w:rsid w:val="00A50CF0"/>
    <w:rsid w:val="00A51428"/>
    <w:rsid w:val="00A5155C"/>
    <w:rsid w:val="00A515A1"/>
    <w:rsid w:val="00A519A4"/>
    <w:rsid w:val="00A527EA"/>
    <w:rsid w:val="00A533A7"/>
    <w:rsid w:val="00A536E6"/>
    <w:rsid w:val="00A53F6C"/>
    <w:rsid w:val="00A54397"/>
    <w:rsid w:val="00A54670"/>
    <w:rsid w:val="00A549C0"/>
    <w:rsid w:val="00A55026"/>
    <w:rsid w:val="00A5586B"/>
    <w:rsid w:val="00A57AB2"/>
    <w:rsid w:val="00A6113B"/>
    <w:rsid w:val="00A6145F"/>
    <w:rsid w:val="00A6154A"/>
    <w:rsid w:val="00A61580"/>
    <w:rsid w:val="00A61759"/>
    <w:rsid w:val="00A61971"/>
    <w:rsid w:val="00A61B19"/>
    <w:rsid w:val="00A61D1F"/>
    <w:rsid w:val="00A61F62"/>
    <w:rsid w:val="00A6212C"/>
    <w:rsid w:val="00A62624"/>
    <w:rsid w:val="00A62B3E"/>
    <w:rsid w:val="00A62E9A"/>
    <w:rsid w:val="00A6374A"/>
    <w:rsid w:val="00A639EE"/>
    <w:rsid w:val="00A63BEF"/>
    <w:rsid w:val="00A63C9C"/>
    <w:rsid w:val="00A65699"/>
    <w:rsid w:val="00A65C4E"/>
    <w:rsid w:val="00A664B5"/>
    <w:rsid w:val="00A6665F"/>
    <w:rsid w:val="00A66CC2"/>
    <w:rsid w:val="00A66F57"/>
    <w:rsid w:val="00A67A41"/>
    <w:rsid w:val="00A67B5E"/>
    <w:rsid w:val="00A70874"/>
    <w:rsid w:val="00A70EE9"/>
    <w:rsid w:val="00A7110A"/>
    <w:rsid w:val="00A712AE"/>
    <w:rsid w:val="00A713D7"/>
    <w:rsid w:val="00A717E7"/>
    <w:rsid w:val="00A71822"/>
    <w:rsid w:val="00A71A73"/>
    <w:rsid w:val="00A71F4C"/>
    <w:rsid w:val="00A71FE9"/>
    <w:rsid w:val="00A7246A"/>
    <w:rsid w:val="00A724EF"/>
    <w:rsid w:val="00A72B9C"/>
    <w:rsid w:val="00A72DE2"/>
    <w:rsid w:val="00A72FFF"/>
    <w:rsid w:val="00A73227"/>
    <w:rsid w:val="00A737AE"/>
    <w:rsid w:val="00A73C8C"/>
    <w:rsid w:val="00A73D00"/>
    <w:rsid w:val="00A74B16"/>
    <w:rsid w:val="00A74DBC"/>
    <w:rsid w:val="00A74DF6"/>
    <w:rsid w:val="00A751F4"/>
    <w:rsid w:val="00A7542E"/>
    <w:rsid w:val="00A7593D"/>
    <w:rsid w:val="00A76243"/>
    <w:rsid w:val="00A763A1"/>
    <w:rsid w:val="00A7671C"/>
    <w:rsid w:val="00A76A17"/>
    <w:rsid w:val="00A77694"/>
    <w:rsid w:val="00A7774C"/>
    <w:rsid w:val="00A778F2"/>
    <w:rsid w:val="00A77A4D"/>
    <w:rsid w:val="00A77ADD"/>
    <w:rsid w:val="00A806AF"/>
    <w:rsid w:val="00A8108D"/>
    <w:rsid w:val="00A81C3C"/>
    <w:rsid w:val="00A82013"/>
    <w:rsid w:val="00A830DA"/>
    <w:rsid w:val="00A83399"/>
    <w:rsid w:val="00A836B2"/>
    <w:rsid w:val="00A84137"/>
    <w:rsid w:val="00A8454A"/>
    <w:rsid w:val="00A84830"/>
    <w:rsid w:val="00A8488B"/>
    <w:rsid w:val="00A84DB6"/>
    <w:rsid w:val="00A84F3E"/>
    <w:rsid w:val="00A8503D"/>
    <w:rsid w:val="00A85306"/>
    <w:rsid w:val="00A85F98"/>
    <w:rsid w:val="00A86457"/>
    <w:rsid w:val="00A86703"/>
    <w:rsid w:val="00A86B81"/>
    <w:rsid w:val="00A903C2"/>
    <w:rsid w:val="00A90A16"/>
    <w:rsid w:val="00A90ACD"/>
    <w:rsid w:val="00A90B96"/>
    <w:rsid w:val="00A912B5"/>
    <w:rsid w:val="00A9158C"/>
    <w:rsid w:val="00A91B76"/>
    <w:rsid w:val="00A92370"/>
    <w:rsid w:val="00A9243A"/>
    <w:rsid w:val="00A925C7"/>
    <w:rsid w:val="00A9296D"/>
    <w:rsid w:val="00A92B93"/>
    <w:rsid w:val="00A92F51"/>
    <w:rsid w:val="00A932EC"/>
    <w:rsid w:val="00A934B4"/>
    <w:rsid w:val="00A936C1"/>
    <w:rsid w:val="00A93C5A"/>
    <w:rsid w:val="00A93CDA"/>
    <w:rsid w:val="00A941A8"/>
    <w:rsid w:val="00A94343"/>
    <w:rsid w:val="00A95377"/>
    <w:rsid w:val="00A95748"/>
    <w:rsid w:val="00A96244"/>
    <w:rsid w:val="00A962B2"/>
    <w:rsid w:val="00A965C4"/>
    <w:rsid w:val="00A9696F"/>
    <w:rsid w:val="00A96BE2"/>
    <w:rsid w:val="00A96C99"/>
    <w:rsid w:val="00A977E5"/>
    <w:rsid w:val="00A97A7E"/>
    <w:rsid w:val="00A97C3E"/>
    <w:rsid w:val="00A97E51"/>
    <w:rsid w:val="00AA02E6"/>
    <w:rsid w:val="00AA0637"/>
    <w:rsid w:val="00AA0677"/>
    <w:rsid w:val="00AA12CF"/>
    <w:rsid w:val="00AA1544"/>
    <w:rsid w:val="00AA1C85"/>
    <w:rsid w:val="00AA1F6F"/>
    <w:rsid w:val="00AA2C37"/>
    <w:rsid w:val="00AA2CBC"/>
    <w:rsid w:val="00AA3078"/>
    <w:rsid w:val="00AA4585"/>
    <w:rsid w:val="00AA462B"/>
    <w:rsid w:val="00AA4C8E"/>
    <w:rsid w:val="00AA568C"/>
    <w:rsid w:val="00AA5B5C"/>
    <w:rsid w:val="00AA61DD"/>
    <w:rsid w:val="00AA624A"/>
    <w:rsid w:val="00AA6269"/>
    <w:rsid w:val="00AA6B02"/>
    <w:rsid w:val="00AA6C7A"/>
    <w:rsid w:val="00AA7319"/>
    <w:rsid w:val="00AB005E"/>
    <w:rsid w:val="00AB039B"/>
    <w:rsid w:val="00AB0469"/>
    <w:rsid w:val="00AB0683"/>
    <w:rsid w:val="00AB0C4F"/>
    <w:rsid w:val="00AB1212"/>
    <w:rsid w:val="00AB1995"/>
    <w:rsid w:val="00AB1E84"/>
    <w:rsid w:val="00AB2966"/>
    <w:rsid w:val="00AB46F5"/>
    <w:rsid w:val="00AB47BE"/>
    <w:rsid w:val="00AB4CE3"/>
    <w:rsid w:val="00AB5151"/>
    <w:rsid w:val="00AB5155"/>
    <w:rsid w:val="00AB52C6"/>
    <w:rsid w:val="00AB5618"/>
    <w:rsid w:val="00AB5F14"/>
    <w:rsid w:val="00AB6030"/>
    <w:rsid w:val="00AB65CD"/>
    <w:rsid w:val="00AB673B"/>
    <w:rsid w:val="00AB6A5F"/>
    <w:rsid w:val="00AB75FC"/>
    <w:rsid w:val="00AB7D98"/>
    <w:rsid w:val="00AC03CD"/>
    <w:rsid w:val="00AC11DC"/>
    <w:rsid w:val="00AC1361"/>
    <w:rsid w:val="00AC247C"/>
    <w:rsid w:val="00AC254C"/>
    <w:rsid w:val="00AC34AE"/>
    <w:rsid w:val="00AC35E8"/>
    <w:rsid w:val="00AC3649"/>
    <w:rsid w:val="00AC380C"/>
    <w:rsid w:val="00AC3CD0"/>
    <w:rsid w:val="00AC4BDF"/>
    <w:rsid w:val="00AC4C90"/>
    <w:rsid w:val="00AC4D53"/>
    <w:rsid w:val="00AC5820"/>
    <w:rsid w:val="00AC5E03"/>
    <w:rsid w:val="00AC6125"/>
    <w:rsid w:val="00AC623B"/>
    <w:rsid w:val="00AC66D4"/>
    <w:rsid w:val="00AC6B53"/>
    <w:rsid w:val="00AC7413"/>
    <w:rsid w:val="00AC797C"/>
    <w:rsid w:val="00AD0CBD"/>
    <w:rsid w:val="00AD11A7"/>
    <w:rsid w:val="00AD182F"/>
    <w:rsid w:val="00AD1937"/>
    <w:rsid w:val="00AD1C1E"/>
    <w:rsid w:val="00AD1CD8"/>
    <w:rsid w:val="00AD267B"/>
    <w:rsid w:val="00AD2824"/>
    <w:rsid w:val="00AD3336"/>
    <w:rsid w:val="00AD44E9"/>
    <w:rsid w:val="00AD4F04"/>
    <w:rsid w:val="00AD5521"/>
    <w:rsid w:val="00AD5533"/>
    <w:rsid w:val="00AD576F"/>
    <w:rsid w:val="00AD578B"/>
    <w:rsid w:val="00AD599A"/>
    <w:rsid w:val="00AD5FF6"/>
    <w:rsid w:val="00AD5FFD"/>
    <w:rsid w:val="00AD6E88"/>
    <w:rsid w:val="00AD713E"/>
    <w:rsid w:val="00AD73C1"/>
    <w:rsid w:val="00AE0440"/>
    <w:rsid w:val="00AE06D3"/>
    <w:rsid w:val="00AE0809"/>
    <w:rsid w:val="00AE0990"/>
    <w:rsid w:val="00AE1BBA"/>
    <w:rsid w:val="00AE1F2D"/>
    <w:rsid w:val="00AE2274"/>
    <w:rsid w:val="00AE228E"/>
    <w:rsid w:val="00AE24B7"/>
    <w:rsid w:val="00AE27BA"/>
    <w:rsid w:val="00AE2AA9"/>
    <w:rsid w:val="00AE2D7C"/>
    <w:rsid w:val="00AE35A6"/>
    <w:rsid w:val="00AE3D58"/>
    <w:rsid w:val="00AE3D63"/>
    <w:rsid w:val="00AE4252"/>
    <w:rsid w:val="00AE44E4"/>
    <w:rsid w:val="00AE4559"/>
    <w:rsid w:val="00AE4743"/>
    <w:rsid w:val="00AE4C74"/>
    <w:rsid w:val="00AE549D"/>
    <w:rsid w:val="00AE58A9"/>
    <w:rsid w:val="00AE6892"/>
    <w:rsid w:val="00AE7910"/>
    <w:rsid w:val="00AE7F16"/>
    <w:rsid w:val="00AE7F5C"/>
    <w:rsid w:val="00AF0592"/>
    <w:rsid w:val="00AF0768"/>
    <w:rsid w:val="00AF0881"/>
    <w:rsid w:val="00AF0A12"/>
    <w:rsid w:val="00AF0BFA"/>
    <w:rsid w:val="00AF0F2F"/>
    <w:rsid w:val="00AF0FE9"/>
    <w:rsid w:val="00AF1041"/>
    <w:rsid w:val="00AF2D96"/>
    <w:rsid w:val="00AF2E72"/>
    <w:rsid w:val="00AF3198"/>
    <w:rsid w:val="00AF33BC"/>
    <w:rsid w:val="00AF3B9A"/>
    <w:rsid w:val="00AF3E83"/>
    <w:rsid w:val="00AF4A0C"/>
    <w:rsid w:val="00AF4B1E"/>
    <w:rsid w:val="00AF4E99"/>
    <w:rsid w:val="00AF4ED4"/>
    <w:rsid w:val="00AF54C3"/>
    <w:rsid w:val="00AF59B3"/>
    <w:rsid w:val="00AF626E"/>
    <w:rsid w:val="00AF6C83"/>
    <w:rsid w:val="00AF6EF6"/>
    <w:rsid w:val="00AF7131"/>
    <w:rsid w:val="00AF754F"/>
    <w:rsid w:val="00AF7C06"/>
    <w:rsid w:val="00AF7FF8"/>
    <w:rsid w:val="00B0006D"/>
    <w:rsid w:val="00B00541"/>
    <w:rsid w:val="00B00B97"/>
    <w:rsid w:val="00B00F55"/>
    <w:rsid w:val="00B00F6E"/>
    <w:rsid w:val="00B01781"/>
    <w:rsid w:val="00B01E30"/>
    <w:rsid w:val="00B026C3"/>
    <w:rsid w:val="00B02CE8"/>
    <w:rsid w:val="00B02EE9"/>
    <w:rsid w:val="00B02F0F"/>
    <w:rsid w:val="00B02FA2"/>
    <w:rsid w:val="00B02FD3"/>
    <w:rsid w:val="00B0352A"/>
    <w:rsid w:val="00B03723"/>
    <w:rsid w:val="00B038FF"/>
    <w:rsid w:val="00B047D8"/>
    <w:rsid w:val="00B04810"/>
    <w:rsid w:val="00B04A07"/>
    <w:rsid w:val="00B055B4"/>
    <w:rsid w:val="00B05A15"/>
    <w:rsid w:val="00B05B94"/>
    <w:rsid w:val="00B05DEC"/>
    <w:rsid w:val="00B0637A"/>
    <w:rsid w:val="00B06DCF"/>
    <w:rsid w:val="00B07A2C"/>
    <w:rsid w:val="00B10144"/>
    <w:rsid w:val="00B10B14"/>
    <w:rsid w:val="00B11634"/>
    <w:rsid w:val="00B12108"/>
    <w:rsid w:val="00B12440"/>
    <w:rsid w:val="00B12599"/>
    <w:rsid w:val="00B12822"/>
    <w:rsid w:val="00B12C53"/>
    <w:rsid w:val="00B12DF9"/>
    <w:rsid w:val="00B12EC6"/>
    <w:rsid w:val="00B13491"/>
    <w:rsid w:val="00B1371D"/>
    <w:rsid w:val="00B1483E"/>
    <w:rsid w:val="00B14AA3"/>
    <w:rsid w:val="00B14D6C"/>
    <w:rsid w:val="00B14EB5"/>
    <w:rsid w:val="00B15042"/>
    <w:rsid w:val="00B15ADB"/>
    <w:rsid w:val="00B16121"/>
    <w:rsid w:val="00B169E3"/>
    <w:rsid w:val="00B169E9"/>
    <w:rsid w:val="00B16DC1"/>
    <w:rsid w:val="00B17E00"/>
    <w:rsid w:val="00B17E7B"/>
    <w:rsid w:val="00B201CA"/>
    <w:rsid w:val="00B2092C"/>
    <w:rsid w:val="00B20D71"/>
    <w:rsid w:val="00B211FF"/>
    <w:rsid w:val="00B216ED"/>
    <w:rsid w:val="00B217BE"/>
    <w:rsid w:val="00B2183B"/>
    <w:rsid w:val="00B21D98"/>
    <w:rsid w:val="00B22062"/>
    <w:rsid w:val="00B22224"/>
    <w:rsid w:val="00B223D1"/>
    <w:rsid w:val="00B224C3"/>
    <w:rsid w:val="00B225A3"/>
    <w:rsid w:val="00B22903"/>
    <w:rsid w:val="00B22D08"/>
    <w:rsid w:val="00B23836"/>
    <w:rsid w:val="00B23D28"/>
    <w:rsid w:val="00B2418D"/>
    <w:rsid w:val="00B246EC"/>
    <w:rsid w:val="00B24A5B"/>
    <w:rsid w:val="00B24AFC"/>
    <w:rsid w:val="00B24C59"/>
    <w:rsid w:val="00B251F9"/>
    <w:rsid w:val="00B25326"/>
    <w:rsid w:val="00B2540A"/>
    <w:rsid w:val="00B25466"/>
    <w:rsid w:val="00B2565D"/>
    <w:rsid w:val="00B2567C"/>
    <w:rsid w:val="00B258BB"/>
    <w:rsid w:val="00B259EC"/>
    <w:rsid w:val="00B26492"/>
    <w:rsid w:val="00B26923"/>
    <w:rsid w:val="00B26E49"/>
    <w:rsid w:val="00B27D81"/>
    <w:rsid w:val="00B30772"/>
    <w:rsid w:val="00B3080C"/>
    <w:rsid w:val="00B30A57"/>
    <w:rsid w:val="00B30D96"/>
    <w:rsid w:val="00B31008"/>
    <w:rsid w:val="00B31082"/>
    <w:rsid w:val="00B3124E"/>
    <w:rsid w:val="00B314F3"/>
    <w:rsid w:val="00B318D7"/>
    <w:rsid w:val="00B31C0C"/>
    <w:rsid w:val="00B32241"/>
    <w:rsid w:val="00B3229B"/>
    <w:rsid w:val="00B3288C"/>
    <w:rsid w:val="00B33027"/>
    <w:rsid w:val="00B33719"/>
    <w:rsid w:val="00B33B70"/>
    <w:rsid w:val="00B33C15"/>
    <w:rsid w:val="00B34200"/>
    <w:rsid w:val="00B3433F"/>
    <w:rsid w:val="00B343DE"/>
    <w:rsid w:val="00B348AE"/>
    <w:rsid w:val="00B34B88"/>
    <w:rsid w:val="00B353A4"/>
    <w:rsid w:val="00B3563C"/>
    <w:rsid w:val="00B35A35"/>
    <w:rsid w:val="00B3621A"/>
    <w:rsid w:val="00B364F3"/>
    <w:rsid w:val="00B369FF"/>
    <w:rsid w:val="00B37A37"/>
    <w:rsid w:val="00B37AB5"/>
    <w:rsid w:val="00B37FA9"/>
    <w:rsid w:val="00B40739"/>
    <w:rsid w:val="00B40EC3"/>
    <w:rsid w:val="00B40FBB"/>
    <w:rsid w:val="00B41A10"/>
    <w:rsid w:val="00B41AB8"/>
    <w:rsid w:val="00B41DFD"/>
    <w:rsid w:val="00B43229"/>
    <w:rsid w:val="00B43288"/>
    <w:rsid w:val="00B43442"/>
    <w:rsid w:val="00B434B9"/>
    <w:rsid w:val="00B4369A"/>
    <w:rsid w:val="00B439DB"/>
    <w:rsid w:val="00B43FDD"/>
    <w:rsid w:val="00B44C29"/>
    <w:rsid w:val="00B45CCC"/>
    <w:rsid w:val="00B45E1C"/>
    <w:rsid w:val="00B46166"/>
    <w:rsid w:val="00B4623D"/>
    <w:rsid w:val="00B469F6"/>
    <w:rsid w:val="00B46D64"/>
    <w:rsid w:val="00B46E14"/>
    <w:rsid w:val="00B4745F"/>
    <w:rsid w:val="00B479BA"/>
    <w:rsid w:val="00B47DC0"/>
    <w:rsid w:val="00B50988"/>
    <w:rsid w:val="00B516BE"/>
    <w:rsid w:val="00B53D05"/>
    <w:rsid w:val="00B54BBF"/>
    <w:rsid w:val="00B54C1E"/>
    <w:rsid w:val="00B54E92"/>
    <w:rsid w:val="00B55465"/>
    <w:rsid w:val="00B557B2"/>
    <w:rsid w:val="00B55BB5"/>
    <w:rsid w:val="00B55C64"/>
    <w:rsid w:val="00B55DAF"/>
    <w:rsid w:val="00B55F26"/>
    <w:rsid w:val="00B56153"/>
    <w:rsid w:val="00B56226"/>
    <w:rsid w:val="00B56AB9"/>
    <w:rsid w:val="00B56B91"/>
    <w:rsid w:val="00B56D4D"/>
    <w:rsid w:val="00B57057"/>
    <w:rsid w:val="00B575FE"/>
    <w:rsid w:val="00B57E00"/>
    <w:rsid w:val="00B57FD2"/>
    <w:rsid w:val="00B602D5"/>
    <w:rsid w:val="00B608E0"/>
    <w:rsid w:val="00B613AC"/>
    <w:rsid w:val="00B61642"/>
    <w:rsid w:val="00B619D9"/>
    <w:rsid w:val="00B62010"/>
    <w:rsid w:val="00B62539"/>
    <w:rsid w:val="00B62C46"/>
    <w:rsid w:val="00B63304"/>
    <w:rsid w:val="00B6376D"/>
    <w:rsid w:val="00B63EA9"/>
    <w:rsid w:val="00B6401F"/>
    <w:rsid w:val="00B64DC6"/>
    <w:rsid w:val="00B65254"/>
    <w:rsid w:val="00B65683"/>
    <w:rsid w:val="00B65AF9"/>
    <w:rsid w:val="00B65D0D"/>
    <w:rsid w:val="00B65E7B"/>
    <w:rsid w:val="00B669D4"/>
    <w:rsid w:val="00B66C76"/>
    <w:rsid w:val="00B66C95"/>
    <w:rsid w:val="00B67B97"/>
    <w:rsid w:val="00B67EE7"/>
    <w:rsid w:val="00B7050E"/>
    <w:rsid w:val="00B70ED1"/>
    <w:rsid w:val="00B71089"/>
    <w:rsid w:val="00B714CE"/>
    <w:rsid w:val="00B71A8E"/>
    <w:rsid w:val="00B71D17"/>
    <w:rsid w:val="00B71DD9"/>
    <w:rsid w:val="00B722B1"/>
    <w:rsid w:val="00B72D19"/>
    <w:rsid w:val="00B72EFE"/>
    <w:rsid w:val="00B72FF8"/>
    <w:rsid w:val="00B73C21"/>
    <w:rsid w:val="00B73C7D"/>
    <w:rsid w:val="00B73C87"/>
    <w:rsid w:val="00B73D12"/>
    <w:rsid w:val="00B73E5E"/>
    <w:rsid w:val="00B73F45"/>
    <w:rsid w:val="00B74270"/>
    <w:rsid w:val="00B7465D"/>
    <w:rsid w:val="00B746E6"/>
    <w:rsid w:val="00B756E5"/>
    <w:rsid w:val="00B75A98"/>
    <w:rsid w:val="00B75C55"/>
    <w:rsid w:val="00B75C5F"/>
    <w:rsid w:val="00B75E63"/>
    <w:rsid w:val="00B768D9"/>
    <w:rsid w:val="00B77496"/>
    <w:rsid w:val="00B774B1"/>
    <w:rsid w:val="00B77753"/>
    <w:rsid w:val="00B800C6"/>
    <w:rsid w:val="00B80391"/>
    <w:rsid w:val="00B80436"/>
    <w:rsid w:val="00B8046D"/>
    <w:rsid w:val="00B80685"/>
    <w:rsid w:val="00B80D51"/>
    <w:rsid w:val="00B815B6"/>
    <w:rsid w:val="00B82081"/>
    <w:rsid w:val="00B827BC"/>
    <w:rsid w:val="00B836EB"/>
    <w:rsid w:val="00B836F4"/>
    <w:rsid w:val="00B839DD"/>
    <w:rsid w:val="00B83BBA"/>
    <w:rsid w:val="00B83BF1"/>
    <w:rsid w:val="00B8410A"/>
    <w:rsid w:val="00B84702"/>
    <w:rsid w:val="00B84765"/>
    <w:rsid w:val="00B8609D"/>
    <w:rsid w:val="00B865CB"/>
    <w:rsid w:val="00B878A4"/>
    <w:rsid w:val="00B87AB2"/>
    <w:rsid w:val="00B90453"/>
    <w:rsid w:val="00B90B92"/>
    <w:rsid w:val="00B91281"/>
    <w:rsid w:val="00B91B3E"/>
    <w:rsid w:val="00B91F86"/>
    <w:rsid w:val="00B923D1"/>
    <w:rsid w:val="00B92408"/>
    <w:rsid w:val="00B92BD8"/>
    <w:rsid w:val="00B92CC3"/>
    <w:rsid w:val="00B9300E"/>
    <w:rsid w:val="00B93A3D"/>
    <w:rsid w:val="00B944B6"/>
    <w:rsid w:val="00B9597F"/>
    <w:rsid w:val="00B95D50"/>
    <w:rsid w:val="00B95FB5"/>
    <w:rsid w:val="00B968C8"/>
    <w:rsid w:val="00B968F6"/>
    <w:rsid w:val="00B96C4D"/>
    <w:rsid w:val="00B9769D"/>
    <w:rsid w:val="00BA0443"/>
    <w:rsid w:val="00BA0617"/>
    <w:rsid w:val="00BA06C8"/>
    <w:rsid w:val="00BA19CE"/>
    <w:rsid w:val="00BA1B79"/>
    <w:rsid w:val="00BA1D43"/>
    <w:rsid w:val="00BA2C19"/>
    <w:rsid w:val="00BA2FCB"/>
    <w:rsid w:val="00BA3BD3"/>
    <w:rsid w:val="00BA3EC5"/>
    <w:rsid w:val="00BA40BA"/>
    <w:rsid w:val="00BA43DE"/>
    <w:rsid w:val="00BA441E"/>
    <w:rsid w:val="00BA4AA5"/>
    <w:rsid w:val="00BA4B38"/>
    <w:rsid w:val="00BA4C97"/>
    <w:rsid w:val="00BA50DA"/>
    <w:rsid w:val="00BA51D9"/>
    <w:rsid w:val="00BA55D2"/>
    <w:rsid w:val="00BA5796"/>
    <w:rsid w:val="00BA6042"/>
    <w:rsid w:val="00BA634C"/>
    <w:rsid w:val="00BA6481"/>
    <w:rsid w:val="00BB013B"/>
    <w:rsid w:val="00BB0221"/>
    <w:rsid w:val="00BB07DE"/>
    <w:rsid w:val="00BB0B83"/>
    <w:rsid w:val="00BB123B"/>
    <w:rsid w:val="00BB12C1"/>
    <w:rsid w:val="00BB143C"/>
    <w:rsid w:val="00BB1751"/>
    <w:rsid w:val="00BB18C4"/>
    <w:rsid w:val="00BB19AF"/>
    <w:rsid w:val="00BB1E63"/>
    <w:rsid w:val="00BB22AA"/>
    <w:rsid w:val="00BB2AC7"/>
    <w:rsid w:val="00BB2E78"/>
    <w:rsid w:val="00BB309F"/>
    <w:rsid w:val="00BB3625"/>
    <w:rsid w:val="00BB3E73"/>
    <w:rsid w:val="00BB41CE"/>
    <w:rsid w:val="00BB46B9"/>
    <w:rsid w:val="00BB4808"/>
    <w:rsid w:val="00BB4856"/>
    <w:rsid w:val="00BB4A91"/>
    <w:rsid w:val="00BB5470"/>
    <w:rsid w:val="00BB57A7"/>
    <w:rsid w:val="00BB5DFC"/>
    <w:rsid w:val="00BB5FB0"/>
    <w:rsid w:val="00BB6192"/>
    <w:rsid w:val="00BB6621"/>
    <w:rsid w:val="00BB6748"/>
    <w:rsid w:val="00BB69B2"/>
    <w:rsid w:val="00BB6CBD"/>
    <w:rsid w:val="00BB6E2A"/>
    <w:rsid w:val="00BB6F77"/>
    <w:rsid w:val="00BB6F84"/>
    <w:rsid w:val="00BB7397"/>
    <w:rsid w:val="00BB77D4"/>
    <w:rsid w:val="00BC0118"/>
    <w:rsid w:val="00BC01BD"/>
    <w:rsid w:val="00BC0332"/>
    <w:rsid w:val="00BC0410"/>
    <w:rsid w:val="00BC0D24"/>
    <w:rsid w:val="00BC2189"/>
    <w:rsid w:val="00BC2C41"/>
    <w:rsid w:val="00BC2FA1"/>
    <w:rsid w:val="00BC312A"/>
    <w:rsid w:val="00BC317D"/>
    <w:rsid w:val="00BC357B"/>
    <w:rsid w:val="00BC3797"/>
    <w:rsid w:val="00BC3953"/>
    <w:rsid w:val="00BC4C02"/>
    <w:rsid w:val="00BC4CAA"/>
    <w:rsid w:val="00BC4D88"/>
    <w:rsid w:val="00BC517E"/>
    <w:rsid w:val="00BC53D5"/>
    <w:rsid w:val="00BC541F"/>
    <w:rsid w:val="00BC5504"/>
    <w:rsid w:val="00BC5995"/>
    <w:rsid w:val="00BC5A7F"/>
    <w:rsid w:val="00BC6B88"/>
    <w:rsid w:val="00BC6BE5"/>
    <w:rsid w:val="00BC6C07"/>
    <w:rsid w:val="00BC7447"/>
    <w:rsid w:val="00BC7550"/>
    <w:rsid w:val="00BC78B9"/>
    <w:rsid w:val="00BD01EC"/>
    <w:rsid w:val="00BD06B7"/>
    <w:rsid w:val="00BD07A2"/>
    <w:rsid w:val="00BD0AFF"/>
    <w:rsid w:val="00BD0EE5"/>
    <w:rsid w:val="00BD105A"/>
    <w:rsid w:val="00BD1223"/>
    <w:rsid w:val="00BD12BA"/>
    <w:rsid w:val="00BD1590"/>
    <w:rsid w:val="00BD1B9B"/>
    <w:rsid w:val="00BD23C2"/>
    <w:rsid w:val="00BD2420"/>
    <w:rsid w:val="00BD278E"/>
    <w:rsid w:val="00BD279D"/>
    <w:rsid w:val="00BD29AE"/>
    <w:rsid w:val="00BD2A6D"/>
    <w:rsid w:val="00BD2B06"/>
    <w:rsid w:val="00BD2F50"/>
    <w:rsid w:val="00BD32B3"/>
    <w:rsid w:val="00BD356D"/>
    <w:rsid w:val="00BD45DD"/>
    <w:rsid w:val="00BD4958"/>
    <w:rsid w:val="00BD5234"/>
    <w:rsid w:val="00BD59DB"/>
    <w:rsid w:val="00BD5C30"/>
    <w:rsid w:val="00BD5E2A"/>
    <w:rsid w:val="00BD60F5"/>
    <w:rsid w:val="00BD68C6"/>
    <w:rsid w:val="00BD6BB8"/>
    <w:rsid w:val="00BD6E8C"/>
    <w:rsid w:val="00BD7CC6"/>
    <w:rsid w:val="00BD7E17"/>
    <w:rsid w:val="00BE04F7"/>
    <w:rsid w:val="00BE113A"/>
    <w:rsid w:val="00BE2486"/>
    <w:rsid w:val="00BE2E39"/>
    <w:rsid w:val="00BE33E1"/>
    <w:rsid w:val="00BE344E"/>
    <w:rsid w:val="00BE349B"/>
    <w:rsid w:val="00BE3604"/>
    <w:rsid w:val="00BE4180"/>
    <w:rsid w:val="00BE4D65"/>
    <w:rsid w:val="00BE5302"/>
    <w:rsid w:val="00BE542A"/>
    <w:rsid w:val="00BE5DE7"/>
    <w:rsid w:val="00BE6282"/>
    <w:rsid w:val="00BE66A6"/>
    <w:rsid w:val="00BE696F"/>
    <w:rsid w:val="00BE77FC"/>
    <w:rsid w:val="00BE78DF"/>
    <w:rsid w:val="00BF0711"/>
    <w:rsid w:val="00BF07C6"/>
    <w:rsid w:val="00BF085A"/>
    <w:rsid w:val="00BF0AF4"/>
    <w:rsid w:val="00BF15B9"/>
    <w:rsid w:val="00BF16C9"/>
    <w:rsid w:val="00BF2326"/>
    <w:rsid w:val="00BF2470"/>
    <w:rsid w:val="00BF24A8"/>
    <w:rsid w:val="00BF2EEE"/>
    <w:rsid w:val="00BF3924"/>
    <w:rsid w:val="00BF445C"/>
    <w:rsid w:val="00BF465E"/>
    <w:rsid w:val="00BF46A1"/>
    <w:rsid w:val="00BF4821"/>
    <w:rsid w:val="00BF4DA3"/>
    <w:rsid w:val="00BF4FCC"/>
    <w:rsid w:val="00BF5453"/>
    <w:rsid w:val="00BF5480"/>
    <w:rsid w:val="00BF549B"/>
    <w:rsid w:val="00BF5671"/>
    <w:rsid w:val="00BF5BE2"/>
    <w:rsid w:val="00BF5D09"/>
    <w:rsid w:val="00BF5D0C"/>
    <w:rsid w:val="00BF66AB"/>
    <w:rsid w:val="00BF6CD9"/>
    <w:rsid w:val="00BF74BC"/>
    <w:rsid w:val="00BF75EF"/>
    <w:rsid w:val="00BF78EF"/>
    <w:rsid w:val="00BF795B"/>
    <w:rsid w:val="00BF7A69"/>
    <w:rsid w:val="00BF7A9F"/>
    <w:rsid w:val="00BF7ABD"/>
    <w:rsid w:val="00BF7CEA"/>
    <w:rsid w:val="00C0025E"/>
    <w:rsid w:val="00C008E9"/>
    <w:rsid w:val="00C00A39"/>
    <w:rsid w:val="00C0101E"/>
    <w:rsid w:val="00C017D3"/>
    <w:rsid w:val="00C01B47"/>
    <w:rsid w:val="00C01E33"/>
    <w:rsid w:val="00C02598"/>
    <w:rsid w:val="00C02F7C"/>
    <w:rsid w:val="00C03481"/>
    <w:rsid w:val="00C037CD"/>
    <w:rsid w:val="00C039E1"/>
    <w:rsid w:val="00C0417E"/>
    <w:rsid w:val="00C0459D"/>
    <w:rsid w:val="00C0465D"/>
    <w:rsid w:val="00C0468E"/>
    <w:rsid w:val="00C047B7"/>
    <w:rsid w:val="00C04830"/>
    <w:rsid w:val="00C04F51"/>
    <w:rsid w:val="00C05A16"/>
    <w:rsid w:val="00C05EA1"/>
    <w:rsid w:val="00C065FE"/>
    <w:rsid w:val="00C0672D"/>
    <w:rsid w:val="00C06B38"/>
    <w:rsid w:val="00C06F52"/>
    <w:rsid w:val="00C0710F"/>
    <w:rsid w:val="00C071BF"/>
    <w:rsid w:val="00C109C9"/>
    <w:rsid w:val="00C10A7A"/>
    <w:rsid w:val="00C11179"/>
    <w:rsid w:val="00C11373"/>
    <w:rsid w:val="00C1148D"/>
    <w:rsid w:val="00C118F8"/>
    <w:rsid w:val="00C11927"/>
    <w:rsid w:val="00C1210A"/>
    <w:rsid w:val="00C1234D"/>
    <w:rsid w:val="00C12641"/>
    <w:rsid w:val="00C12653"/>
    <w:rsid w:val="00C128E6"/>
    <w:rsid w:val="00C128ED"/>
    <w:rsid w:val="00C12D17"/>
    <w:rsid w:val="00C12E6E"/>
    <w:rsid w:val="00C132CD"/>
    <w:rsid w:val="00C13696"/>
    <w:rsid w:val="00C13A59"/>
    <w:rsid w:val="00C13E4D"/>
    <w:rsid w:val="00C147AA"/>
    <w:rsid w:val="00C148C7"/>
    <w:rsid w:val="00C14924"/>
    <w:rsid w:val="00C14C0C"/>
    <w:rsid w:val="00C14E8B"/>
    <w:rsid w:val="00C14ECE"/>
    <w:rsid w:val="00C151D6"/>
    <w:rsid w:val="00C153FC"/>
    <w:rsid w:val="00C15DC4"/>
    <w:rsid w:val="00C16021"/>
    <w:rsid w:val="00C16A5E"/>
    <w:rsid w:val="00C16BC8"/>
    <w:rsid w:val="00C16EE1"/>
    <w:rsid w:val="00C172BD"/>
    <w:rsid w:val="00C1776F"/>
    <w:rsid w:val="00C17A7A"/>
    <w:rsid w:val="00C17E02"/>
    <w:rsid w:val="00C17F62"/>
    <w:rsid w:val="00C20779"/>
    <w:rsid w:val="00C207BB"/>
    <w:rsid w:val="00C20826"/>
    <w:rsid w:val="00C20AFA"/>
    <w:rsid w:val="00C20CA3"/>
    <w:rsid w:val="00C210EA"/>
    <w:rsid w:val="00C21704"/>
    <w:rsid w:val="00C220AC"/>
    <w:rsid w:val="00C22656"/>
    <w:rsid w:val="00C23510"/>
    <w:rsid w:val="00C23657"/>
    <w:rsid w:val="00C23ADA"/>
    <w:rsid w:val="00C23CF2"/>
    <w:rsid w:val="00C23D05"/>
    <w:rsid w:val="00C23D8A"/>
    <w:rsid w:val="00C23DDE"/>
    <w:rsid w:val="00C241D2"/>
    <w:rsid w:val="00C24318"/>
    <w:rsid w:val="00C24E4F"/>
    <w:rsid w:val="00C253CD"/>
    <w:rsid w:val="00C25485"/>
    <w:rsid w:val="00C25EDB"/>
    <w:rsid w:val="00C26022"/>
    <w:rsid w:val="00C2609E"/>
    <w:rsid w:val="00C26290"/>
    <w:rsid w:val="00C26715"/>
    <w:rsid w:val="00C271A6"/>
    <w:rsid w:val="00C27569"/>
    <w:rsid w:val="00C27966"/>
    <w:rsid w:val="00C27FEE"/>
    <w:rsid w:val="00C30738"/>
    <w:rsid w:val="00C30CBA"/>
    <w:rsid w:val="00C30D62"/>
    <w:rsid w:val="00C30E5F"/>
    <w:rsid w:val="00C31399"/>
    <w:rsid w:val="00C322A9"/>
    <w:rsid w:val="00C32953"/>
    <w:rsid w:val="00C32A24"/>
    <w:rsid w:val="00C32A88"/>
    <w:rsid w:val="00C32B0F"/>
    <w:rsid w:val="00C32F63"/>
    <w:rsid w:val="00C32FDB"/>
    <w:rsid w:val="00C33A5E"/>
    <w:rsid w:val="00C33D73"/>
    <w:rsid w:val="00C342FE"/>
    <w:rsid w:val="00C34872"/>
    <w:rsid w:val="00C34A64"/>
    <w:rsid w:val="00C34A8E"/>
    <w:rsid w:val="00C34C5D"/>
    <w:rsid w:val="00C34C8D"/>
    <w:rsid w:val="00C3549C"/>
    <w:rsid w:val="00C35946"/>
    <w:rsid w:val="00C35972"/>
    <w:rsid w:val="00C36A87"/>
    <w:rsid w:val="00C36D5A"/>
    <w:rsid w:val="00C37069"/>
    <w:rsid w:val="00C37094"/>
    <w:rsid w:val="00C370EB"/>
    <w:rsid w:val="00C37764"/>
    <w:rsid w:val="00C37CA3"/>
    <w:rsid w:val="00C37E16"/>
    <w:rsid w:val="00C40062"/>
    <w:rsid w:val="00C4094A"/>
    <w:rsid w:val="00C409C7"/>
    <w:rsid w:val="00C41AF6"/>
    <w:rsid w:val="00C42341"/>
    <w:rsid w:val="00C42382"/>
    <w:rsid w:val="00C4305E"/>
    <w:rsid w:val="00C43BDE"/>
    <w:rsid w:val="00C43D2E"/>
    <w:rsid w:val="00C440E0"/>
    <w:rsid w:val="00C44332"/>
    <w:rsid w:val="00C44F3B"/>
    <w:rsid w:val="00C4550B"/>
    <w:rsid w:val="00C46058"/>
    <w:rsid w:val="00C46421"/>
    <w:rsid w:val="00C46491"/>
    <w:rsid w:val="00C475EC"/>
    <w:rsid w:val="00C47668"/>
    <w:rsid w:val="00C4786E"/>
    <w:rsid w:val="00C479C0"/>
    <w:rsid w:val="00C47B88"/>
    <w:rsid w:val="00C47F83"/>
    <w:rsid w:val="00C47F8E"/>
    <w:rsid w:val="00C501F2"/>
    <w:rsid w:val="00C51218"/>
    <w:rsid w:val="00C512E2"/>
    <w:rsid w:val="00C516B8"/>
    <w:rsid w:val="00C519EF"/>
    <w:rsid w:val="00C525E8"/>
    <w:rsid w:val="00C52E4C"/>
    <w:rsid w:val="00C53169"/>
    <w:rsid w:val="00C5317E"/>
    <w:rsid w:val="00C53A81"/>
    <w:rsid w:val="00C53B89"/>
    <w:rsid w:val="00C53E05"/>
    <w:rsid w:val="00C54280"/>
    <w:rsid w:val="00C5445A"/>
    <w:rsid w:val="00C5447E"/>
    <w:rsid w:val="00C54796"/>
    <w:rsid w:val="00C5536E"/>
    <w:rsid w:val="00C553AF"/>
    <w:rsid w:val="00C55884"/>
    <w:rsid w:val="00C5640F"/>
    <w:rsid w:val="00C56619"/>
    <w:rsid w:val="00C56C68"/>
    <w:rsid w:val="00C56FE9"/>
    <w:rsid w:val="00C57471"/>
    <w:rsid w:val="00C574BF"/>
    <w:rsid w:val="00C5779E"/>
    <w:rsid w:val="00C57919"/>
    <w:rsid w:val="00C601CB"/>
    <w:rsid w:val="00C60F7E"/>
    <w:rsid w:val="00C61127"/>
    <w:rsid w:val="00C6138B"/>
    <w:rsid w:val="00C61705"/>
    <w:rsid w:val="00C61767"/>
    <w:rsid w:val="00C61998"/>
    <w:rsid w:val="00C61A60"/>
    <w:rsid w:val="00C61B98"/>
    <w:rsid w:val="00C629BA"/>
    <w:rsid w:val="00C62B02"/>
    <w:rsid w:val="00C6335A"/>
    <w:rsid w:val="00C639D8"/>
    <w:rsid w:val="00C63F46"/>
    <w:rsid w:val="00C6445F"/>
    <w:rsid w:val="00C64549"/>
    <w:rsid w:val="00C6489C"/>
    <w:rsid w:val="00C649AE"/>
    <w:rsid w:val="00C650B0"/>
    <w:rsid w:val="00C65211"/>
    <w:rsid w:val="00C657D9"/>
    <w:rsid w:val="00C65D3F"/>
    <w:rsid w:val="00C65F7A"/>
    <w:rsid w:val="00C66545"/>
    <w:rsid w:val="00C66BA2"/>
    <w:rsid w:val="00C67330"/>
    <w:rsid w:val="00C6745C"/>
    <w:rsid w:val="00C67684"/>
    <w:rsid w:val="00C67B02"/>
    <w:rsid w:val="00C67D19"/>
    <w:rsid w:val="00C7102B"/>
    <w:rsid w:val="00C7181D"/>
    <w:rsid w:val="00C71950"/>
    <w:rsid w:val="00C71CBD"/>
    <w:rsid w:val="00C72F2C"/>
    <w:rsid w:val="00C73037"/>
    <w:rsid w:val="00C7351B"/>
    <w:rsid w:val="00C737EF"/>
    <w:rsid w:val="00C73D75"/>
    <w:rsid w:val="00C73DB9"/>
    <w:rsid w:val="00C73E52"/>
    <w:rsid w:val="00C74603"/>
    <w:rsid w:val="00C74976"/>
    <w:rsid w:val="00C74E1F"/>
    <w:rsid w:val="00C74F2E"/>
    <w:rsid w:val="00C75060"/>
    <w:rsid w:val="00C75217"/>
    <w:rsid w:val="00C75292"/>
    <w:rsid w:val="00C754B7"/>
    <w:rsid w:val="00C75599"/>
    <w:rsid w:val="00C75AF5"/>
    <w:rsid w:val="00C75CC7"/>
    <w:rsid w:val="00C761A7"/>
    <w:rsid w:val="00C76568"/>
    <w:rsid w:val="00C76750"/>
    <w:rsid w:val="00C769E0"/>
    <w:rsid w:val="00C77632"/>
    <w:rsid w:val="00C7777A"/>
    <w:rsid w:val="00C77843"/>
    <w:rsid w:val="00C80EBF"/>
    <w:rsid w:val="00C81066"/>
    <w:rsid w:val="00C81B0C"/>
    <w:rsid w:val="00C825A4"/>
    <w:rsid w:val="00C82AC1"/>
    <w:rsid w:val="00C82DD7"/>
    <w:rsid w:val="00C83017"/>
    <w:rsid w:val="00C834AF"/>
    <w:rsid w:val="00C8407B"/>
    <w:rsid w:val="00C84286"/>
    <w:rsid w:val="00C84319"/>
    <w:rsid w:val="00C8438C"/>
    <w:rsid w:val="00C8457B"/>
    <w:rsid w:val="00C84B16"/>
    <w:rsid w:val="00C85447"/>
    <w:rsid w:val="00C854A7"/>
    <w:rsid w:val="00C8623A"/>
    <w:rsid w:val="00C86A49"/>
    <w:rsid w:val="00C86AD7"/>
    <w:rsid w:val="00C86CA9"/>
    <w:rsid w:val="00C872FC"/>
    <w:rsid w:val="00C87335"/>
    <w:rsid w:val="00C87A46"/>
    <w:rsid w:val="00C87C1F"/>
    <w:rsid w:val="00C87CDC"/>
    <w:rsid w:val="00C90A3C"/>
    <w:rsid w:val="00C90A95"/>
    <w:rsid w:val="00C90AEC"/>
    <w:rsid w:val="00C90CD8"/>
    <w:rsid w:val="00C910F1"/>
    <w:rsid w:val="00C915B1"/>
    <w:rsid w:val="00C917B9"/>
    <w:rsid w:val="00C91B0C"/>
    <w:rsid w:val="00C91BB9"/>
    <w:rsid w:val="00C92030"/>
    <w:rsid w:val="00C920F8"/>
    <w:rsid w:val="00C926C3"/>
    <w:rsid w:val="00C92916"/>
    <w:rsid w:val="00C92A44"/>
    <w:rsid w:val="00C92B1F"/>
    <w:rsid w:val="00C92C74"/>
    <w:rsid w:val="00C9352E"/>
    <w:rsid w:val="00C935A6"/>
    <w:rsid w:val="00C9393A"/>
    <w:rsid w:val="00C93D1D"/>
    <w:rsid w:val="00C94648"/>
    <w:rsid w:val="00C94C5B"/>
    <w:rsid w:val="00C94F38"/>
    <w:rsid w:val="00C957F9"/>
    <w:rsid w:val="00C95985"/>
    <w:rsid w:val="00C9614D"/>
    <w:rsid w:val="00C96648"/>
    <w:rsid w:val="00C96DB4"/>
    <w:rsid w:val="00C97780"/>
    <w:rsid w:val="00C97792"/>
    <w:rsid w:val="00C979D5"/>
    <w:rsid w:val="00CA03C3"/>
    <w:rsid w:val="00CA0961"/>
    <w:rsid w:val="00CA0EBB"/>
    <w:rsid w:val="00CA0FA5"/>
    <w:rsid w:val="00CA153F"/>
    <w:rsid w:val="00CA1809"/>
    <w:rsid w:val="00CA2298"/>
    <w:rsid w:val="00CA274C"/>
    <w:rsid w:val="00CA297A"/>
    <w:rsid w:val="00CA343A"/>
    <w:rsid w:val="00CA3841"/>
    <w:rsid w:val="00CA3A34"/>
    <w:rsid w:val="00CA3D47"/>
    <w:rsid w:val="00CA3DA4"/>
    <w:rsid w:val="00CA3FA6"/>
    <w:rsid w:val="00CA4753"/>
    <w:rsid w:val="00CA532F"/>
    <w:rsid w:val="00CA546A"/>
    <w:rsid w:val="00CA560E"/>
    <w:rsid w:val="00CA58AF"/>
    <w:rsid w:val="00CA5ABD"/>
    <w:rsid w:val="00CA6532"/>
    <w:rsid w:val="00CA6536"/>
    <w:rsid w:val="00CA6955"/>
    <w:rsid w:val="00CA6E8D"/>
    <w:rsid w:val="00CA753D"/>
    <w:rsid w:val="00CA75A4"/>
    <w:rsid w:val="00CA7620"/>
    <w:rsid w:val="00CA77E7"/>
    <w:rsid w:val="00CA7AE3"/>
    <w:rsid w:val="00CA7F61"/>
    <w:rsid w:val="00CB0D95"/>
    <w:rsid w:val="00CB0F82"/>
    <w:rsid w:val="00CB19FF"/>
    <w:rsid w:val="00CB1CB2"/>
    <w:rsid w:val="00CB1E09"/>
    <w:rsid w:val="00CB2437"/>
    <w:rsid w:val="00CB31D4"/>
    <w:rsid w:val="00CB3483"/>
    <w:rsid w:val="00CB34F6"/>
    <w:rsid w:val="00CB3D68"/>
    <w:rsid w:val="00CB3DF1"/>
    <w:rsid w:val="00CB3E43"/>
    <w:rsid w:val="00CB3F12"/>
    <w:rsid w:val="00CB4196"/>
    <w:rsid w:val="00CB5702"/>
    <w:rsid w:val="00CB586F"/>
    <w:rsid w:val="00CB6098"/>
    <w:rsid w:val="00CB6856"/>
    <w:rsid w:val="00CB6B37"/>
    <w:rsid w:val="00CB6BB1"/>
    <w:rsid w:val="00CB76F3"/>
    <w:rsid w:val="00CC0360"/>
    <w:rsid w:val="00CC0424"/>
    <w:rsid w:val="00CC08B1"/>
    <w:rsid w:val="00CC10A2"/>
    <w:rsid w:val="00CC12BF"/>
    <w:rsid w:val="00CC133C"/>
    <w:rsid w:val="00CC13C3"/>
    <w:rsid w:val="00CC197D"/>
    <w:rsid w:val="00CC1D87"/>
    <w:rsid w:val="00CC2759"/>
    <w:rsid w:val="00CC2A88"/>
    <w:rsid w:val="00CC2C65"/>
    <w:rsid w:val="00CC2C89"/>
    <w:rsid w:val="00CC3274"/>
    <w:rsid w:val="00CC347C"/>
    <w:rsid w:val="00CC3E98"/>
    <w:rsid w:val="00CC4722"/>
    <w:rsid w:val="00CC4FAD"/>
    <w:rsid w:val="00CC5026"/>
    <w:rsid w:val="00CC5B1A"/>
    <w:rsid w:val="00CC5B32"/>
    <w:rsid w:val="00CC6097"/>
    <w:rsid w:val="00CC60AE"/>
    <w:rsid w:val="00CC638D"/>
    <w:rsid w:val="00CC6412"/>
    <w:rsid w:val="00CC6581"/>
    <w:rsid w:val="00CC6BAC"/>
    <w:rsid w:val="00CC6F31"/>
    <w:rsid w:val="00CC6F7F"/>
    <w:rsid w:val="00CC706F"/>
    <w:rsid w:val="00CC7512"/>
    <w:rsid w:val="00CC7588"/>
    <w:rsid w:val="00CC7A57"/>
    <w:rsid w:val="00CC7B1C"/>
    <w:rsid w:val="00CC7E02"/>
    <w:rsid w:val="00CD0127"/>
    <w:rsid w:val="00CD0E17"/>
    <w:rsid w:val="00CD0F6F"/>
    <w:rsid w:val="00CD100C"/>
    <w:rsid w:val="00CD12CA"/>
    <w:rsid w:val="00CD22A6"/>
    <w:rsid w:val="00CD2EC9"/>
    <w:rsid w:val="00CD3314"/>
    <w:rsid w:val="00CD3492"/>
    <w:rsid w:val="00CD468F"/>
    <w:rsid w:val="00CD4F80"/>
    <w:rsid w:val="00CD512C"/>
    <w:rsid w:val="00CD514F"/>
    <w:rsid w:val="00CD51B9"/>
    <w:rsid w:val="00CD5596"/>
    <w:rsid w:val="00CD56C8"/>
    <w:rsid w:val="00CD58D3"/>
    <w:rsid w:val="00CD5FBF"/>
    <w:rsid w:val="00CD5FD4"/>
    <w:rsid w:val="00CD6E35"/>
    <w:rsid w:val="00CD7BA9"/>
    <w:rsid w:val="00CE01D9"/>
    <w:rsid w:val="00CE0A09"/>
    <w:rsid w:val="00CE0EA6"/>
    <w:rsid w:val="00CE1D2C"/>
    <w:rsid w:val="00CE212D"/>
    <w:rsid w:val="00CE3CDF"/>
    <w:rsid w:val="00CE3D34"/>
    <w:rsid w:val="00CE3E3C"/>
    <w:rsid w:val="00CE3F24"/>
    <w:rsid w:val="00CE4095"/>
    <w:rsid w:val="00CE4445"/>
    <w:rsid w:val="00CE46DA"/>
    <w:rsid w:val="00CE4822"/>
    <w:rsid w:val="00CE49AC"/>
    <w:rsid w:val="00CE4A2E"/>
    <w:rsid w:val="00CE4D1D"/>
    <w:rsid w:val="00CE4FA6"/>
    <w:rsid w:val="00CE4FDB"/>
    <w:rsid w:val="00CE5033"/>
    <w:rsid w:val="00CE546A"/>
    <w:rsid w:val="00CE5B4F"/>
    <w:rsid w:val="00CE5B94"/>
    <w:rsid w:val="00CE5C32"/>
    <w:rsid w:val="00CE69FC"/>
    <w:rsid w:val="00CE6B82"/>
    <w:rsid w:val="00CE710A"/>
    <w:rsid w:val="00CF0256"/>
    <w:rsid w:val="00CF0309"/>
    <w:rsid w:val="00CF0623"/>
    <w:rsid w:val="00CF091D"/>
    <w:rsid w:val="00CF0C66"/>
    <w:rsid w:val="00CF0EEB"/>
    <w:rsid w:val="00CF1C3F"/>
    <w:rsid w:val="00CF200F"/>
    <w:rsid w:val="00CF236B"/>
    <w:rsid w:val="00CF3AF7"/>
    <w:rsid w:val="00CF4431"/>
    <w:rsid w:val="00CF44F8"/>
    <w:rsid w:val="00CF4B03"/>
    <w:rsid w:val="00CF4B2F"/>
    <w:rsid w:val="00CF4BC8"/>
    <w:rsid w:val="00CF57DE"/>
    <w:rsid w:val="00CF5B53"/>
    <w:rsid w:val="00CF5C00"/>
    <w:rsid w:val="00CF6032"/>
    <w:rsid w:val="00CF6573"/>
    <w:rsid w:val="00CF6AC4"/>
    <w:rsid w:val="00CF7684"/>
    <w:rsid w:val="00CF7CC3"/>
    <w:rsid w:val="00CF7F15"/>
    <w:rsid w:val="00D0033C"/>
    <w:rsid w:val="00D00F0D"/>
    <w:rsid w:val="00D0149B"/>
    <w:rsid w:val="00D01BA5"/>
    <w:rsid w:val="00D01E01"/>
    <w:rsid w:val="00D036DC"/>
    <w:rsid w:val="00D03739"/>
    <w:rsid w:val="00D03919"/>
    <w:rsid w:val="00D03A4A"/>
    <w:rsid w:val="00D03F0B"/>
    <w:rsid w:val="00D03F9A"/>
    <w:rsid w:val="00D045F6"/>
    <w:rsid w:val="00D04A6B"/>
    <w:rsid w:val="00D04A9A"/>
    <w:rsid w:val="00D04AD1"/>
    <w:rsid w:val="00D05178"/>
    <w:rsid w:val="00D055D8"/>
    <w:rsid w:val="00D067A7"/>
    <w:rsid w:val="00D06C47"/>
    <w:rsid w:val="00D06D51"/>
    <w:rsid w:val="00D070F4"/>
    <w:rsid w:val="00D0759C"/>
    <w:rsid w:val="00D07CF9"/>
    <w:rsid w:val="00D1097E"/>
    <w:rsid w:val="00D10A85"/>
    <w:rsid w:val="00D10ECB"/>
    <w:rsid w:val="00D114B7"/>
    <w:rsid w:val="00D1154D"/>
    <w:rsid w:val="00D11630"/>
    <w:rsid w:val="00D12235"/>
    <w:rsid w:val="00D12CA8"/>
    <w:rsid w:val="00D132DB"/>
    <w:rsid w:val="00D13307"/>
    <w:rsid w:val="00D1362F"/>
    <w:rsid w:val="00D137B6"/>
    <w:rsid w:val="00D146D5"/>
    <w:rsid w:val="00D14747"/>
    <w:rsid w:val="00D14751"/>
    <w:rsid w:val="00D14BA7"/>
    <w:rsid w:val="00D15394"/>
    <w:rsid w:val="00D155D9"/>
    <w:rsid w:val="00D15840"/>
    <w:rsid w:val="00D1585E"/>
    <w:rsid w:val="00D1590F"/>
    <w:rsid w:val="00D15B5F"/>
    <w:rsid w:val="00D15E97"/>
    <w:rsid w:val="00D1643B"/>
    <w:rsid w:val="00D16494"/>
    <w:rsid w:val="00D1698D"/>
    <w:rsid w:val="00D17025"/>
    <w:rsid w:val="00D172DA"/>
    <w:rsid w:val="00D1794F"/>
    <w:rsid w:val="00D17BAC"/>
    <w:rsid w:val="00D20138"/>
    <w:rsid w:val="00D206FD"/>
    <w:rsid w:val="00D212C9"/>
    <w:rsid w:val="00D213FA"/>
    <w:rsid w:val="00D21593"/>
    <w:rsid w:val="00D21E3D"/>
    <w:rsid w:val="00D222C4"/>
    <w:rsid w:val="00D22436"/>
    <w:rsid w:val="00D2291D"/>
    <w:rsid w:val="00D2299F"/>
    <w:rsid w:val="00D22CC1"/>
    <w:rsid w:val="00D22D55"/>
    <w:rsid w:val="00D23138"/>
    <w:rsid w:val="00D23377"/>
    <w:rsid w:val="00D23724"/>
    <w:rsid w:val="00D23852"/>
    <w:rsid w:val="00D242DF"/>
    <w:rsid w:val="00D2465E"/>
    <w:rsid w:val="00D24882"/>
    <w:rsid w:val="00D2492B"/>
    <w:rsid w:val="00D24991"/>
    <w:rsid w:val="00D24B4F"/>
    <w:rsid w:val="00D24EBE"/>
    <w:rsid w:val="00D25795"/>
    <w:rsid w:val="00D258AC"/>
    <w:rsid w:val="00D258C2"/>
    <w:rsid w:val="00D25942"/>
    <w:rsid w:val="00D268ED"/>
    <w:rsid w:val="00D26C2B"/>
    <w:rsid w:val="00D27252"/>
    <w:rsid w:val="00D274BF"/>
    <w:rsid w:val="00D2753C"/>
    <w:rsid w:val="00D27AD3"/>
    <w:rsid w:val="00D27CDF"/>
    <w:rsid w:val="00D304B8"/>
    <w:rsid w:val="00D3053A"/>
    <w:rsid w:val="00D30837"/>
    <w:rsid w:val="00D30C3A"/>
    <w:rsid w:val="00D30DB7"/>
    <w:rsid w:val="00D30DFC"/>
    <w:rsid w:val="00D315C9"/>
    <w:rsid w:val="00D31F27"/>
    <w:rsid w:val="00D31F28"/>
    <w:rsid w:val="00D31FD6"/>
    <w:rsid w:val="00D327BD"/>
    <w:rsid w:val="00D336E4"/>
    <w:rsid w:val="00D336F5"/>
    <w:rsid w:val="00D33D4A"/>
    <w:rsid w:val="00D33F92"/>
    <w:rsid w:val="00D34109"/>
    <w:rsid w:val="00D343D9"/>
    <w:rsid w:val="00D34533"/>
    <w:rsid w:val="00D34923"/>
    <w:rsid w:val="00D34AF7"/>
    <w:rsid w:val="00D34F28"/>
    <w:rsid w:val="00D34F3B"/>
    <w:rsid w:val="00D35339"/>
    <w:rsid w:val="00D35377"/>
    <w:rsid w:val="00D354D8"/>
    <w:rsid w:val="00D3558A"/>
    <w:rsid w:val="00D35EDF"/>
    <w:rsid w:val="00D35F7A"/>
    <w:rsid w:val="00D3687F"/>
    <w:rsid w:val="00D36BB7"/>
    <w:rsid w:val="00D37648"/>
    <w:rsid w:val="00D378A8"/>
    <w:rsid w:val="00D3791F"/>
    <w:rsid w:val="00D379E5"/>
    <w:rsid w:val="00D37FAE"/>
    <w:rsid w:val="00D40392"/>
    <w:rsid w:val="00D406A2"/>
    <w:rsid w:val="00D40A8E"/>
    <w:rsid w:val="00D40E49"/>
    <w:rsid w:val="00D4125A"/>
    <w:rsid w:val="00D416F0"/>
    <w:rsid w:val="00D41B4C"/>
    <w:rsid w:val="00D41FC6"/>
    <w:rsid w:val="00D42399"/>
    <w:rsid w:val="00D42A12"/>
    <w:rsid w:val="00D42ADE"/>
    <w:rsid w:val="00D43323"/>
    <w:rsid w:val="00D434FF"/>
    <w:rsid w:val="00D4355F"/>
    <w:rsid w:val="00D43583"/>
    <w:rsid w:val="00D43650"/>
    <w:rsid w:val="00D436FA"/>
    <w:rsid w:val="00D43B08"/>
    <w:rsid w:val="00D43D68"/>
    <w:rsid w:val="00D449D2"/>
    <w:rsid w:val="00D44BBC"/>
    <w:rsid w:val="00D45246"/>
    <w:rsid w:val="00D455A6"/>
    <w:rsid w:val="00D4561C"/>
    <w:rsid w:val="00D45B1A"/>
    <w:rsid w:val="00D45EEB"/>
    <w:rsid w:val="00D464AA"/>
    <w:rsid w:val="00D467ED"/>
    <w:rsid w:val="00D46CB0"/>
    <w:rsid w:val="00D4776B"/>
    <w:rsid w:val="00D478D9"/>
    <w:rsid w:val="00D47B29"/>
    <w:rsid w:val="00D47C1B"/>
    <w:rsid w:val="00D50255"/>
    <w:rsid w:val="00D5048B"/>
    <w:rsid w:val="00D506E2"/>
    <w:rsid w:val="00D510EC"/>
    <w:rsid w:val="00D511B9"/>
    <w:rsid w:val="00D51892"/>
    <w:rsid w:val="00D51AE7"/>
    <w:rsid w:val="00D51F67"/>
    <w:rsid w:val="00D52264"/>
    <w:rsid w:val="00D52666"/>
    <w:rsid w:val="00D528A4"/>
    <w:rsid w:val="00D529B3"/>
    <w:rsid w:val="00D52AEC"/>
    <w:rsid w:val="00D52AF9"/>
    <w:rsid w:val="00D52D7C"/>
    <w:rsid w:val="00D530DB"/>
    <w:rsid w:val="00D533E3"/>
    <w:rsid w:val="00D536AB"/>
    <w:rsid w:val="00D537F9"/>
    <w:rsid w:val="00D53A6C"/>
    <w:rsid w:val="00D54179"/>
    <w:rsid w:val="00D5441A"/>
    <w:rsid w:val="00D55571"/>
    <w:rsid w:val="00D55E22"/>
    <w:rsid w:val="00D56AED"/>
    <w:rsid w:val="00D56CB8"/>
    <w:rsid w:val="00D57A7F"/>
    <w:rsid w:val="00D57BF7"/>
    <w:rsid w:val="00D57CB5"/>
    <w:rsid w:val="00D60ABA"/>
    <w:rsid w:val="00D60D27"/>
    <w:rsid w:val="00D61070"/>
    <w:rsid w:val="00D6133A"/>
    <w:rsid w:val="00D616B4"/>
    <w:rsid w:val="00D61ACB"/>
    <w:rsid w:val="00D61DA0"/>
    <w:rsid w:val="00D628FD"/>
    <w:rsid w:val="00D62B01"/>
    <w:rsid w:val="00D632E1"/>
    <w:rsid w:val="00D63CA7"/>
    <w:rsid w:val="00D63DF3"/>
    <w:rsid w:val="00D6451B"/>
    <w:rsid w:val="00D646F6"/>
    <w:rsid w:val="00D64A29"/>
    <w:rsid w:val="00D64F08"/>
    <w:rsid w:val="00D65D0B"/>
    <w:rsid w:val="00D66013"/>
    <w:rsid w:val="00D661FA"/>
    <w:rsid w:val="00D665F0"/>
    <w:rsid w:val="00D66746"/>
    <w:rsid w:val="00D66F4B"/>
    <w:rsid w:val="00D6742F"/>
    <w:rsid w:val="00D67490"/>
    <w:rsid w:val="00D7055C"/>
    <w:rsid w:val="00D708D4"/>
    <w:rsid w:val="00D70D75"/>
    <w:rsid w:val="00D71050"/>
    <w:rsid w:val="00D71327"/>
    <w:rsid w:val="00D72895"/>
    <w:rsid w:val="00D72B1D"/>
    <w:rsid w:val="00D72CFB"/>
    <w:rsid w:val="00D73EDE"/>
    <w:rsid w:val="00D73FDD"/>
    <w:rsid w:val="00D74841"/>
    <w:rsid w:val="00D749CC"/>
    <w:rsid w:val="00D74AEC"/>
    <w:rsid w:val="00D74D44"/>
    <w:rsid w:val="00D7512B"/>
    <w:rsid w:val="00D7548C"/>
    <w:rsid w:val="00D759C6"/>
    <w:rsid w:val="00D75B18"/>
    <w:rsid w:val="00D75C17"/>
    <w:rsid w:val="00D75C80"/>
    <w:rsid w:val="00D7608A"/>
    <w:rsid w:val="00D76ED8"/>
    <w:rsid w:val="00D76FC1"/>
    <w:rsid w:val="00D77269"/>
    <w:rsid w:val="00D775D2"/>
    <w:rsid w:val="00D7772D"/>
    <w:rsid w:val="00D7782E"/>
    <w:rsid w:val="00D77908"/>
    <w:rsid w:val="00D77D09"/>
    <w:rsid w:val="00D80000"/>
    <w:rsid w:val="00D81D79"/>
    <w:rsid w:val="00D82331"/>
    <w:rsid w:val="00D82496"/>
    <w:rsid w:val="00D82A1C"/>
    <w:rsid w:val="00D83130"/>
    <w:rsid w:val="00D83C49"/>
    <w:rsid w:val="00D83CA7"/>
    <w:rsid w:val="00D842D7"/>
    <w:rsid w:val="00D84342"/>
    <w:rsid w:val="00D846AC"/>
    <w:rsid w:val="00D84B17"/>
    <w:rsid w:val="00D84E4E"/>
    <w:rsid w:val="00D85179"/>
    <w:rsid w:val="00D857C0"/>
    <w:rsid w:val="00D858E3"/>
    <w:rsid w:val="00D85FAC"/>
    <w:rsid w:val="00D869FD"/>
    <w:rsid w:val="00D86C05"/>
    <w:rsid w:val="00D87134"/>
    <w:rsid w:val="00D875EF"/>
    <w:rsid w:val="00D8793E"/>
    <w:rsid w:val="00D90788"/>
    <w:rsid w:val="00D9140C"/>
    <w:rsid w:val="00D9155F"/>
    <w:rsid w:val="00D917C1"/>
    <w:rsid w:val="00D92282"/>
    <w:rsid w:val="00D92A5C"/>
    <w:rsid w:val="00D92AE9"/>
    <w:rsid w:val="00D92F52"/>
    <w:rsid w:val="00D93779"/>
    <w:rsid w:val="00D93A0D"/>
    <w:rsid w:val="00D9421B"/>
    <w:rsid w:val="00D948F1"/>
    <w:rsid w:val="00D94F40"/>
    <w:rsid w:val="00D95D5C"/>
    <w:rsid w:val="00D95F32"/>
    <w:rsid w:val="00D96512"/>
    <w:rsid w:val="00D96D1C"/>
    <w:rsid w:val="00D97000"/>
    <w:rsid w:val="00D9727E"/>
    <w:rsid w:val="00D97773"/>
    <w:rsid w:val="00D9796C"/>
    <w:rsid w:val="00D97CEB"/>
    <w:rsid w:val="00DA0D73"/>
    <w:rsid w:val="00DA0EEE"/>
    <w:rsid w:val="00DA1227"/>
    <w:rsid w:val="00DA1495"/>
    <w:rsid w:val="00DA14E1"/>
    <w:rsid w:val="00DA1CB3"/>
    <w:rsid w:val="00DA2DB7"/>
    <w:rsid w:val="00DA3677"/>
    <w:rsid w:val="00DA4396"/>
    <w:rsid w:val="00DA43FE"/>
    <w:rsid w:val="00DA483D"/>
    <w:rsid w:val="00DA4912"/>
    <w:rsid w:val="00DA4A7C"/>
    <w:rsid w:val="00DA4DAD"/>
    <w:rsid w:val="00DA4DC1"/>
    <w:rsid w:val="00DA51F9"/>
    <w:rsid w:val="00DA56EC"/>
    <w:rsid w:val="00DA63FA"/>
    <w:rsid w:val="00DA70C7"/>
    <w:rsid w:val="00DA7779"/>
    <w:rsid w:val="00DA7A35"/>
    <w:rsid w:val="00DA7EB2"/>
    <w:rsid w:val="00DB05AE"/>
    <w:rsid w:val="00DB0906"/>
    <w:rsid w:val="00DB10FB"/>
    <w:rsid w:val="00DB17F1"/>
    <w:rsid w:val="00DB196C"/>
    <w:rsid w:val="00DB2994"/>
    <w:rsid w:val="00DB2CA4"/>
    <w:rsid w:val="00DB3457"/>
    <w:rsid w:val="00DB3A90"/>
    <w:rsid w:val="00DB3B73"/>
    <w:rsid w:val="00DB44BD"/>
    <w:rsid w:val="00DB4993"/>
    <w:rsid w:val="00DB4C7F"/>
    <w:rsid w:val="00DB4D30"/>
    <w:rsid w:val="00DB4E4E"/>
    <w:rsid w:val="00DB4FFB"/>
    <w:rsid w:val="00DB563E"/>
    <w:rsid w:val="00DB5933"/>
    <w:rsid w:val="00DB59C4"/>
    <w:rsid w:val="00DB5CF1"/>
    <w:rsid w:val="00DB6100"/>
    <w:rsid w:val="00DB61B3"/>
    <w:rsid w:val="00DB620F"/>
    <w:rsid w:val="00DB7B4B"/>
    <w:rsid w:val="00DB7C54"/>
    <w:rsid w:val="00DC03C4"/>
    <w:rsid w:val="00DC051A"/>
    <w:rsid w:val="00DC08FC"/>
    <w:rsid w:val="00DC0C80"/>
    <w:rsid w:val="00DC1340"/>
    <w:rsid w:val="00DC19E7"/>
    <w:rsid w:val="00DC1F6D"/>
    <w:rsid w:val="00DC2089"/>
    <w:rsid w:val="00DC214A"/>
    <w:rsid w:val="00DC2583"/>
    <w:rsid w:val="00DC2A5E"/>
    <w:rsid w:val="00DC2EA5"/>
    <w:rsid w:val="00DC3940"/>
    <w:rsid w:val="00DC3D14"/>
    <w:rsid w:val="00DC3FD3"/>
    <w:rsid w:val="00DC40B5"/>
    <w:rsid w:val="00DC40ED"/>
    <w:rsid w:val="00DC43DE"/>
    <w:rsid w:val="00DC476B"/>
    <w:rsid w:val="00DC4DF4"/>
    <w:rsid w:val="00DC4E3C"/>
    <w:rsid w:val="00DC4ED4"/>
    <w:rsid w:val="00DC52F5"/>
    <w:rsid w:val="00DC5C4C"/>
    <w:rsid w:val="00DC5C54"/>
    <w:rsid w:val="00DC60D1"/>
    <w:rsid w:val="00DC6111"/>
    <w:rsid w:val="00DC698B"/>
    <w:rsid w:val="00DC6A63"/>
    <w:rsid w:val="00DC75DF"/>
    <w:rsid w:val="00DC76A0"/>
    <w:rsid w:val="00DC7B56"/>
    <w:rsid w:val="00DC7D03"/>
    <w:rsid w:val="00DC7D30"/>
    <w:rsid w:val="00DD0366"/>
    <w:rsid w:val="00DD062F"/>
    <w:rsid w:val="00DD0632"/>
    <w:rsid w:val="00DD0BD2"/>
    <w:rsid w:val="00DD1312"/>
    <w:rsid w:val="00DD1A93"/>
    <w:rsid w:val="00DD1AB3"/>
    <w:rsid w:val="00DD1BA1"/>
    <w:rsid w:val="00DD1BBE"/>
    <w:rsid w:val="00DD1D9A"/>
    <w:rsid w:val="00DD20D9"/>
    <w:rsid w:val="00DD217A"/>
    <w:rsid w:val="00DD2558"/>
    <w:rsid w:val="00DD25D4"/>
    <w:rsid w:val="00DD276B"/>
    <w:rsid w:val="00DD2B0D"/>
    <w:rsid w:val="00DD2F32"/>
    <w:rsid w:val="00DD3316"/>
    <w:rsid w:val="00DD33A4"/>
    <w:rsid w:val="00DD36C8"/>
    <w:rsid w:val="00DD3B5E"/>
    <w:rsid w:val="00DD3D20"/>
    <w:rsid w:val="00DD415F"/>
    <w:rsid w:val="00DD4A7D"/>
    <w:rsid w:val="00DD52AD"/>
    <w:rsid w:val="00DD584E"/>
    <w:rsid w:val="00DD597E"/>
    <w:rsid w:val="00DD5DA5"/>
    <w:rsid w:val="00DD5DD8"/>
    <w:rsid w:val="00DD61CE"/>
    <w:rsid w:val="00DD6696"/>
    <w:rsid w:val="00DD73D6"/>
    <w:rsid w:val="00DD741C"/>
    <w:rsid w:val="00DD75F8"/>
    <w:rsid w:val="00DD7AF3"/>
    <w:rsid w:val="00DD7D4D"/>
    <w:rsid w:val="00DD7D4E"/>
    <w:rsid w:val="00DD7FE3"/>
    <w:rsid w:val="00DE00B0"/>
    <w:rsid w:val="00DE0344"/>
    <w:rsid w:val="00DE04FE"/>
    <w:rsid w:val="00DE0663"/>
    <w:rsid w:val="00DE07CF"/>
    <w:rsid w:val="00DE0B00"/>
    <w:rsid w:val="00DE0F78"/>
    <w:rsid w:val="00DE11EA"/>
    <w:rsid w:val="00DE1447"/>
    <w:rsid w:val="00DE1E47"/>
    <w:rsid w:val="00DE27F2"/>
    <w:rsid w:val="00DE2FBF"/>
    <w:rsid w:val="00DE318F"/>
    <w:rsid w:val="00DE34CF"/>
    <w:rsid w:val="00DE3557"/>
    <w:rsid w:val="00DE3593"/>
    <w:rsid w:val="00DE6760"/>
    <w:rsid w:val="00DE6CA8"/>
    <w:rsid w:val="00DE6F12"/>
    <w:rsid w:val="00DE74A1"/>
    <w:rsid w:val="00DE7CB0"/>
    <w:rsid w:val="00DF04E5"/>
    <w:rsid w:val="00DF04E8"/>
    <w:rsid w:val="00DF0C47"/>
    <w:rsid w:val="00DF103B"/>
    <w:rsid w:val="00DF13CE"/>
    <w:rsid w:val="00DF1CEF"/>
    <w:rsid w:val="00DF237E"/>
    <w:rsid w:val="00DF2A33"/>
    <w:rsid w:val="00DF3C28"/>
    <w:rsid w:val="00DF40DF"/>
    <w:rsid w:val="00DF42F7"/>
    <w:rsid w:val="00DF460D"/>
    <w:rsid w:val="00DF4626"/>
    <w:rsid w:val="00DF4830"/>
    <w:rsid w:val="00DF4EF2"/>
    <w:rsid w:val="00DF51A8"/>
    <w:rsid w:val="00DF5316"/>
    <w:rsid w:val="00DF5439"/>
    <w:rsid w:val="00DF56E3"/>
    <w:rsid w:val="00DF5DD1"/>
    <w:rsid w:val="00DF6030"/>
    <w:rsid w:val="00DF61DA"/>
    <w:rsid w:val="00DF6B5F"/>
    <w:rsid w:val="00DF6FB8"/>
    <w:rsid w:val="00DF6FFD"/>
    <w:rsid w:val="00DF77A0"/>
    <w:rsid w:val="00DF78CF"/>
    <w:rsid w:val="00DF7922"/>
    <w:rsid w:val="00DF7E02"/>
    <w:rsid w:val="00DF7E31"/>
    <w:rsid w:val="00DF7E5B"/>
    <w:rsid w:val="00E00667"/>
    <w:rsid w:val="00E00BB2"/>
    <w:rsid w:val="00E0182E"/>
    <w:rsid w:val="00E01F7D"/>
    <w:rsid w:val="00E02183"/>
    <w:rsid w:val="00E03073"/>
    <w:rsid w:val="00E03C18"/>
    <w:rsid w:val="00E03CEE"/>
    <w:rsid w:val="00E04133"/>
    <w:rsid w:val="00E04142"/>
    <w:rsid w:val="00E04721"/>
    <w:rsid w:val="00E04C3F"/>
    <w:rsid w:val="00E04E31"/>
    <w:rsid w:val="00E05E25"/>
    <w:rsid w:val="00E06714"/>
    <w:rsid w:val="00E067F4"/>
    <w:rsid w:val="00E06AA0"/>
    <w:rsid w:val="00E07240"/>
    <w:rsid w:val="00E0738E"/>
    <w:rsid w:val="00E076D6"/>
    <w:rsid w:val="00E0792D"/>
    <w:rsid w:val="00E07A29"/>
    <w:rsid w:val="00E07FE1"/>
    <w:rsid w:val="00E101B6"/>
    <w:rsid w:val="00E10767"/>
    <w:rsid w:val="00E107F8"/>
    <w:rsid w:val="00E10C6D"/>
    <w:rsid w:val="00E10E3B"/>
    <w:rsid w:val="00E110C5"/>
    <w:rsid w:val="00E111DE"/>
    <w:rsid w:val="00E1133E"/>
    <w:rsid w:val="00E11444"/>
    <w:rsid w:val="00E11EB8"/>
    <w:rsid w:val="00E1276B"/>
    <w:rsid w:val="00E127C4"/>
    <w:rsid w:val="00E127D5"/>
    <w:rsid w:val="00E12C1B"/>
    <w:rsid w:val="00E13145"/>
    <w:rsid w:val="00E132AE"/>
    <w:rsid w:val="00E137EF"/>
    <w:rsid w:val="00E13ADC"/>
    <w:rsid w:val="00E13F3D"/>
    <w:rsid w:val="00E13F9F"/>
    <w:rsid w:val="00E140ED"/>
    <w:rsid w:val="00E142A0"/>
    <w:rsid w:val="00E14FDB"/>
    <w:rsid w:val="00E1501F"/>
    <w:rsid w:val="00E150BD"/>
    <w:rsid w:val="00E15697"/>
    <w:rsid w:val="00E15845"/>
    <w:rsid w:val="00E15CBE"/>
    <w:rsid w:val="00E1652F"/>
    <w:rsid w:val="00E16592"/>
    <w:rsid w:val="00E17D6D"/>
    <w:rsid w:val="00E20144"/>
    <w:rsid w:val="00E201F5"/>
    <w:rsid w:val="00E21B2F"/>
    <w:rsid w:val="00E21B7A"/>
    <w:rsid w:val="00E21C32"/>
    <w:rsid w:val="00E2213D"/>
    <w:rsid w:val="00E22CCC"/>
    <w:rsid w:val="00E232AB"/>
    <w:rsid w:val="00E23465"/>
    <w:rsid w:val="00E235E5"/>
    <w:rsid w:val="00E236EB"/>
    <w:rsid w:val="00E2399E"/>
    <w:rsid w:val="00E23B4F"/>
    <w:rsid w:val="00E24B74"/>
    <w:rsid w:val="00E24D48"/>
    <w:rsid w:val="00E24F48"/>
    <w:rsid w:val="00E25022"/>
    <w:rsid w:val="00E25A5C"/>
    <w:rsid w:val="00E25B28"/>
    <w:rsid w:val="00E26087"/>
    <w:rsid w:val="00E26710"/>
    <w:rsid w:val="00E26882"/>
    <w:rsid w:val="00E26F69"/>
    <w:rsid w:val="00E270D5"/>
    <w:rsid w:val="00E27239"/>
    <w:rsid w:val="00E275F8"/>
    <w:rsid w:val="00E27A96"/>
    <w:rsid w:val="00E30234"/>
    <w:rsid w:val="00E3040F"/>
    <w:rsid w:val="00E30561"/>
    <w:rsid w:val="00E306AB"/>
    <w:rsid w:val="00E306DF"/>
    <w:rsid w:val="00E30F5B"/>
    <w:rsid w:val="00E31D44"/>
    <w:rsid w:val="00E32BDC"/>
    <w:rsid w:val="00E32DE5"/>
    <w:rsid w:val="00E33251"/>
    <w:rsid w:val="00E33328"/>
    <w:rsid w:val="00E3350D"/>
    <w:rsid w:val="00E33BAB"/>
    <w:rsid w:val="00E34A40"/>
    <w:rsid w:val="00E34DC3"/>
    <w:rsid w:val="00E353D7"/>
    <w:rsid w:val="00E35CF3"/>
    <w:rsid w:val="00E35D6D"/>
    <w:rsid w:val="00E360EF"/>
    <w:rsid w:val="00E36192"/>
    <w:rsid w:val="00E36F44"/>
    <w:rsid w:val="00E37091"/>
    <w:rsid w:val="00E3775F"/>
    <w:rsid w:val="00E400DA"/>
    <w:rsid w:val="00E403C0"/>
    <w:rsid w:val="00E40C02"/>
    <w:rsid w:val="00E40CFF"/>
    <w:rsid w:val="00E40D69"/>
    <w:rsid w:val="00E4132C"/>
    <w:rsid w:val="00E41649"/>
    <w:rsid w:val="00E41AD1"/>
    <w:rsid w:val="00E41FB9"/>
    <w:rsid w:val="00E42152"/>
    <w:rsid w:val="00E42619"/>
    <w:rsid w:val="00E43169"/>
    <w:rsid w:val="00E43A96"/>
    <w:rsid w:val="00E43B59"/>
    <w:rsid w:val="00E43BB1"/>
    <w:rsid w:val="00E4491B"/>
    <w:rsid w:val="00E449C5"/>
    <w:rsid w:val="00E44DBB"/>
    <w:rsid w:val="00E4564A"/>
    <w:rsid w:val="00E45A86"/>
    <w:rsid w:val="00E45B67"/>
    <w:rsid w:val="00E45BCC"/>
    <w:rsid w:val="00E45D57"/>
    <w:rsid w:val="00E46552"/>
    <w:rsid w:val="00E469F4"/>
    <w:rsid w:val="00E46A41"/>
    <w:rsid w:val="00E46BB8"/>
    <w:rsid w:val="00E46D3C"/>
    <w:rsid w:val="00E47033"/>
    <w:rsid w:val="00E478E9"/>
    <w:rsid w:val="00E47C73"/>
    <w:rsid w:val="00E508E4"/>
    <w:rsid w:val="00E50A32"/>
    <w:rsid w:val="00E5175C"/>
    <w:rsid w:val="00E519B5"/>
    <w:rsid w:val="00E51F5F"/>
    <w:rsid w:val="00E51FA7"/>
    <w:rsid w:val="00E5240C"/>
    <w:rsid w:val="00E530FB"/>
    <w:rsid w:val="00E532FC"/>
    <w:rsid w:val="00E53A3B"/>
    <w:rsid w:val="00E53B2E"/>
    <w:rsid w:val="00E53BDB"/>
    <w:rsid w:val="00E53BF5"/>
    <w:rsid w:val="00E53BFA"/>
    <w:rsid w:val="00E54176"/>
    <w:rsid w:val="00E54FCC"/>
    <w:rsid w:val="00E55A12"/>
    <w:rsid w:val="00E5618F"/>
    <w:rsid w:val="00E570E6"/>
    <w:rsid w:val="00E57242"/>
    <w:rsid w:val="00E575B1"/>
    <w:rsid w:val="00E575E4"/>
    <w:rsid w:val="00E57860"/>
    <w:rsid w:val="00E60892"/>
    <w:rsid w:val="00E60D6B"/>
    <w:rsid w:val="00E60DEC"/>
    <w:rsid w:val="00E61237"/>
    <w:rsid w:val="00E61507"/>
    <w:rsid w:val="00E615EC"/>
    <w:rsid w:val="00E6170E"/>
    <w:rsid w:val="00E61D04"/>
    <w:rsid w:val="00E61E8F"/>
    <w:rsid w:val="00E620B7"/>
    <w:rsid w:val="00E62242"/>
    <w:rsid w:val="00E62747"/>
    <w:rsid w:val="00E627AD"/>
    <w:rsid w:val="00E62BBF"/>
    <w:rsid w:val="00E63885"/>
    <w:rsid w:val="00E63946"/>
    <w:rsid w:val="00E63B09"/>
    <w:rsid w:val="00E63DC1"/>
    <w:rsid w:val="00E63E23"/>
    <w:rsid w:val="00E6439D"/>
    <w:rsid w:val="00E65187"/>
    <w:rsid w:val="00E651DD"/>
    <w:rsid w:val="00E65A0E"/>
    <w:rsid w:val="00E66236"/>
    <w:rsid w:val="00E66294"/>
    <w:rsid w:val="00E66671"/>
    <w:rsid w:val="00E6667F"/>
    <w:rsid w:val="00E672FB"/>
    <w:rsid w:val="00E67E9E"/>
    <w:rsid w:val="00E70B78"/>
    <w:rsid w:val="00E70CD3"/>
    <w:rsid w:val="00E71136"/>
    <w:rsid w:val="00E719C3"/>
    <w:rsid w:val="00E71A2A"/>
    <w:rsid w:val="00E720BD"/>
    <w:rsid w:val="00E72499"/>
    <w:rsid w:val="00E7250B"/>
    <w:rsid w:val="00E727A7"/>
    <w:rsid w:val="00E7280B"/>
    <w:rsid w:val="00E73B95"/>
    <w:rsid w:val="00E74811"/>
    <w:rsid w:val="00E74BA5"/>
    <w:rsid w:val="00E74E12"/>
    <w:rsid w:val="00E75122"/>
    <w:rsid w:val="00E75499"/>
    <w:rsid w:val="00E761FD"/>
    <w:rsid w:val="00E76430"/>
    <w:rsid w:val="00E768D3"/>
    <w:rsid w:val="00E76AC2"/>
    <w:rsid w:val="00E76F78"/>
    <w:rsid w:val="00E77033"/>
    <w:rsid w:val="00E77903"/>
    <w:rsid w:val="00E8022D"/>
    <w:rsid w:val="00E8032B"/>
    <w:rsid w:val="00E80695"/>
    <w:rsid w:val="00E80C25"/>
    <w:rsid w:val="00E80F51"/>
    <w:rsid w:val="00E810C5"/>
    <w:rsid w:val="00E810F8"/>
    <w:rsid w:val="00E8128D"/>
    <w:rsid w:val="00E81784"/>
    <w:rsid w:val="00E81D41"/>
    <w:rsid w:val="00E81FA8"/>
    <w:rsid w:val="00E81FF1"/>
    <w:rsid w:val="00E8207E"/>
    <w:rsid w:val="00E821E7"/>
    <w:rsid w:val="00E82322"/>
    <w:rsid w:val="00E82463"/>
    <w:rsid w:val="00E82621"/>
    <w:rsid w:val="00E826AA"/>
    <w:rsid w:val="00E82946"/>
    <w:rsid w:val="00E82950"/>
    <w:rsid w:val="00E82A5D"/>
    <w:rsid w:val="00E82EC8"/>
    <w:rsid w:val="00E83606"/>
    <w:rsid w:val="00E8410B"/>
    <w:rsid w:val="00E84110"/>
    <w:rsid w:val="00E843FE"/>
    <w:rsid w:val="00E8457B"/>
    <w:rsid w:val="00E84689"/>
    <w:rsid w:val="00E84C65"/>
    <w:rsid w:val="00E84E3C"/>
    <w:rsid w:val="00E85155"/>
    <w:rsid w:val="00E8519D"/>
    <w:rsid w:val="00E854B5"/>
    <w:rsid w:val="00E85555"/>
    <w:rsid w:val="00E85605"/>
    <w:rsid w:val="00E85A29"/>
    <w:rsid w:val="00E85B50"/>
    <w:rsid w:val="00E86045"/>
    <w:rsid w:val="00E8618E"/>
    <w:rsid w:val="00E86A78"/>
    <w:rsid w:val="00E86BA1"/>
    <w:rsid w:val="00E86D2B"/>
    <w:rsid w:val="00E873F1"/>
    <w:rsid w:val="00E876A6"/>
    <w:rsid w:val="00E87D39"/>
    <w:rsid w:val="00E9037E"/>
    <w:rsid w:val="00E90469"/>
    <w:rsid w:val="00E90A3C"/>
    <w:rsid w:val="00E90B30"/>
    <w:rsid w:val="00E91004"/>
    <w:rsid w:val="00E91316"/>
    <w:rsid w:val="00E91629"/>
    <w:rsid w:val="00E92242"/>
    <w:rsid w:val="00E923B0"/>
    <w:rsid w:val="00E92524"/>
    <w:rsid w:val="00E92A72"/>
    <w:rsid w:val="00E92ABA"/>
    <w:rsid w:val="00E92F12"/>
    <w:rsid w:val="00E92F3F"/>
    <w:rsid w:val="00E938B6"/>
    <w:rsid w:val="00E93FA3"/>
    <w:rsid w:val="00E942E8"/>
    <w:rsid w:val="00E95408"/>
    <w:rsid w:val="00E954C2"/>
    <w:rsid w:val="00E95629"/>
    <w:rsid w:val="00E959E6"/>
    <w:rsid w:val="00E95A81"/>
    <w:rsid w:val="00E95DA2"/>
    <w:rsid w:val="00E95FAF"/>
    <w:rsid w:val="00E962EE"/>
    <w:rsid w:val="00E96B22"/>
    <w:rsid w:val="00E96B55"/>
    <w:rsid w:val="00E96CE7"/>
    <w:rsid w:val="00E9715D"/>
    <w:rsid w:val="00E9727B"/>
    <w:rsid w:val="00E975A4"/>
    <w:rsid w:val="00E9761F"/>
    <w:rsid w:val="00E979B2"/>
    <w:rsid w:val="00E979C6"/>
    <w:rsid w:val="00E97AA7"/>
    <w:rsid w:val="00E97AAF"/>
    <w:rsid w:val="00E97E22"/>
    <w:rsid w:val="00E97F17"/>
    <w:rsid w:val="00E97FFC"/>
    <w:rsid w:val="00EA02FB"/>
    <w:rsid w:val="00EA0397"/>
    <w:rsid w:val="00EA04C9"/>
    <w:rsid w:val="00EA096B"/>
    <w:rsid w:val="00EA0CBA"/>
    <w:rsid w:val="00EA0CFD"/>
    <w:rsid w:val="00EA0D42"/>
    <w:rsid w:val="00EA1C28"/>
    <w:rsid w:val="00EA1F9B"/>
    <w:rsid w:val="00EA1FD0"/>
    <w:rsid w:val="00EA2C33"/>
    <w:rsid w:val="00EA3244"/>
    <w:rsid w:val="00EA3813"/>
    <w:rsid w:val="00EA3902"/>
    <w:rsid w:val="00EA3B4A"/>
    <w:rsid w:val="00EA3CEA"/>
    <w:rsid w:val="00EA3E82"/>
    <w:rsid w:val="00EA4033"/>
    <w:rsid w:val="00EA428A"/>
    <w:rsid w:val="00EA46AA"/>
    <w:rsid w:val="00EA487F"/>
    <w:rsid w:val="00EA4915"/>
    <w:rsid w:val="00EA4DD5"/>
    <w:rsid w:val="00EA501B"/>
    <w:rsid w:val="00EA5189"/>
    <w:rsid w:val="00EA6074"/>
    <w:rsid w:val="00EA613F"/>
    <w:rsid w:val="00EA6B4E"/>
    <w:rsid w:val="00EA70BC"/>
    <w:rsid w:val="00EA74EE"/>
    <w:rsid w:val="00EA7AC9"/>
    <w:rsid w:val="00EA7C60"/>
    <w:rsid w:val="00EB0311"/>
    <w:rsid w:val="00EB0B27"/>
    <w:rsid w:val="00EB1C59"/>
    <w:rsid w:val="00EB1F71"/>
    <w:rsid w:val="00EB2172"/>
    <w:rsid w:val="00EB21BA"/>
    <w:rsid w:val="00EB2791"/>
    <w:rsid w:val="00EB2EBC"/>
    <w:rsid w:val="00EB324C"/>
    <w:rsid w:val="00EB33C3"/>
    <w:rsid w:val="00EB34C3"/>
    <w:rsid w:val="00EB39EB"/>
    <w:rsid w:val="00EB3B46"/>
    <w:rsid w:val="00EB49FE"/>
    <w:rsid w:val="00EB4A78"/>
    <w:rsid w:val="00EB584D"/>
    <w:rsid w:val="00EB58C5"/>
    <w:rsid w:val="00EB5B50"/>
    <w:rsid w:val="00EB5DD0"/>
    <w:rsid w:val="00EB63C0"/>
    <w:rsid w:val="00EB657D"/>
    <w:rsid w:val="00EB6977"/>
    <w:rsid w:val="00EB77A3"/>
    <w:rsid w:val="00EB7E40"/>
    <w:rsid w:val="00EC0056"/>
    <w:rsid w:val="00EC0CF4"/>
    <w:rsid w:val="00EC0D15"/>
    <w:rsid w:val="00EC1D12"/>
    <w:rsid w:val="00EC2173"/>
    <w:rsid w:val="00EC2963"/>
    <w:rsid w:val="00EC2A2D"/>
    <w:rsid w:val="00EC2C5B"/>
    <w:rsid w:val="00EC3047"/>
    <w:rsid w:val="00EC334F"/>
    <w:rsid w:val="00EC3504"/>
    <w:rsid w:val="00EC3850"/>
    <w:rsid w:val="00EC39FB"/>
    <w:rsid w:val="00EC3A46"/>
    <w:rsid w:val="00EC3B50"/>
    <w:rsid w:val="00EC3DF0"/>
    <w:rsid w:val="00EC41AD"/>
    <w:rsid w:val="00EC4C04"/>
    <w:rsid w:val="00EC4CDE"/>
    <w:rsid w:val="00EC4D93"/>
    <w:rsid w:val="00EC5443"/>
    <w:rsid w:val="00EC57EB"/>
    <w:rsid w:val="00EC5E6B"/>
    <w:rsid w:val="00EC5EB1"/>
    <w:rsid w:val="00EC68EB"/>
    <w:rsid w:val="00EC6A93"/>
    <w:rsid w:val="00EC6B4E"/>
    <w:rsid w:val="00EC714E"/>
    <w:rsid w:val="00EC729C"/>
    <w:rsid w:val="00EC7A33"/>
    <w:rsid w:val="00EC7B4D"/>
    <w:rsid w:val="00EC7D46"/>
    <w:rsid w:val="00EC7D58"/>
    <w:rsid w:val="00ED00FD"/>
    <w:rsid w:val="00ED0478"/>
    <w:rsid w:val="00ED0DF5"/>
    <w:rsid w:val="00ED1102"/>
    <w:rsid w:val="00ED112F"/>
    <w:rsid w:val="00ED16D9"/>
    <w:rsid w:val="00ED182B"/>
    <w:rsid w:val="00ED3197"/>
    <w:rsid w:val="00ED3329"/>
    <w:rsid w:val="00ED337C"/>
    <w:rsid w:val="00ED3638"/>
    <w:rsid w:val="00ED4F2A"/>
    <w:rsid w:val="00ED501F"/>
    <w:rsid w:val="00ED5AFE"/>
    <w:rsid w:val="00ED5C06"/>
    <w:rsid w:val="00ED5CB7"/>
    <w:rsid w:val="00ED5E55"/>
    <w:rsid w:val="00ED5F09"/>
    <w:rsid w:val="00ED62C5"/>
    <w:rsid w:val="00ED6705"/>
    <w:rsid w:val="00ED6962"/>
    <w:rsid w:val="00ED7591"/>
    <w:rsid w:val="00ED7EF7"/>
    <w:rsid w:val="00ED7FF1"/>
    <w:rsid w:val="00EE0183"/>
    <w:rsid w:val="00EE0337"/>
    <w:rsid w:val="00EE0404"/>
    <w:rsid w:val="00EE051E"/>
    <w:rsid w:val="00EE0A91"/>
    <w:rsid w:val="00EE0EE7"/>
    <w:rsid w:val="00EE1421"/>
    <w:rsid w:val="00EE2020"/>
    <w:rsid w:val="00EE2248"/>
    <w:rsid w:val="00EE243B"/>
    <w:rsid w:val="00EE25FD"/>
    <w:rsid w:val="00EE3112"/>
    <w:rsid w:val="00EE3662"/>
    <w:rsid w:val="00EE3697"/>
    <w:rsid w:val="00EE59DD"/>
    <w:rsid w:val="00EE5C98"/>
    <w:rsid w:val="00EE62AB"/>
    <w:rsid w:val="00EE6BCD"/>
    <w:rsid w:val="00EE79A7"/>
    <w:rsid w:val="00EE7A95"/>
    <w:rsid w:val="00EE7D7C"/>
    <w:rsid w:val="00EF0244"/>
    <w:rsid w:val="00EF064E"/>
    <w:rsid w:val="00EF0B55"/>
    <w:rsid w:val="00EF0CE1"/>
    <w:rsid w:val="00EF0EFB"/>
    <w:rsid w:val="00EF191F"/>
    <w:rsid w:val="00EF1947"/>
    <w:rsid w:val="00EF1A13"/>
    <w:rsid w:val="00EF1B46"/>
    <w:rsid w:val="00EF1CB2"/>
    <w:rsid w:val="00EF264E"/>
    <w:rsid w:val="00EF2787"/>
    <w:rsid w:val="00EF2D6C"/>
    <w:rsid w:val="00EF32C9"/>
    <w:rsid w:val="00EF36BF"/>
    <w:rsid w:val="00EF3E07"/>
    <w:rsid w:val="00EF3E21"/>
    <w:rsid w:val="00EF3E8C"/>
    <w:rsid w:val="00EF3F8A"/>
    <w:rsid w:val="00EF4191"/>
    <w:rsid w:val="00EF41AB"/>
    <w:rsid w:val="00EF48F5"/>
    <w:rsid w:val="00EF4F39"/>
    <w:rsid w:val="00EF55D4"/>
    <w:rsid w:val="00EF5763"/>
    <w:rsid w:val="00EF58A6"/>
    <w:rsid w:val="00EF590B"/>
    <w:rsid w:val="00EF5EFB"/>
    <w:rsid w:val="00EF6264"/>
    <w:rsid w:val="00EF6544"/>
    <w:rsid w:val="00EF6604"/>
    <w:rsid w:val="00EF66F4"/>
    <w:rsid w:val="00EF684E"/>
    <w:rsid w:val="00EF73F6"/>
    <w:rsid w:val="00F00165"/>
    <w:rsid w:val="00F00B17"/>
    <w:rsid w:val="00F01145"/>
    <w:rsid w:val="00F0165C"/>
    <w:rsid w:val="00F01834"/>
    <w:rsid w:val="00F018AF"/>
    <w:rsid w:val="00F01AA4"/>
    <w:rsid w:val="00F01D5E"/>
    <w:rsid w:val="00F01F20"/>
    <w:rsid w:val="00F0226D"/>
    <w:rsid w:val="00F03186"/>
    <w:rsid w:val="00F0372F"/>
    <w:rsid w:val="00F03B85"/>
    <w:rsid w:val="00F03C02"/>
    <w:rsid w:val="00F03CA3"/>
    <w:rsid w:val="00F04E8B"/>
    <w:rsid w:val="00F04F9D"/>
    <w:rsid w:val="00F05272"/>
    <w:rsid w:val="00F058F6"/>
    <w:rsid w:val="00F05C70"/>
    <w:rsid w:val="00F05D59"/>
    <w:rsid w:val="00F06362"/>
    <w:rsid w:val="00F0689C"/>
    <w:rsid w:val="00F07017"/>
    <w:rsid w:val="00F0745F"/>
    <w:rsid w:val="00F07667"/>
    <w:rsid w:val="00F07B63"/>
    <w:rsid w:val="00F07E14"/>
    <w:rsid w:val="00F1039E"/>
    <w:rsid w:val="00F10CED"/>
    <w:rsid w:val="00F1119E"/>
    <w:rsid w:val="00F11A93"/>
    <w:rsid w:val="00F12839"/>
    <w:rsid w:val="00F12C85"/>
    <w:rsid w:val="00F12DD0"/>
    <w:rsid w:val="00F12EEC"/>
    <w:rsid w:val="00F132D5"/>
    <w:rsid w:val="00F137A7"/>
    <w:rsid w:val="00F14089"/>
    <w:rsid w:val="00F14378"/>
    <w:rsid w:val="00F14BFC"/>
    <w:rsid w:val="00F14F6F"/>
    <w:rsid w:val="00F15085"/>
    <w:rsid w:val="00F155B0"/>
    <w:rsid w:val="00F15B4D"/>
    <w:rsid w:val="00F15F4E"/>
    <w:rsid w:val="00F1604F"/>
    <w:rsid w:val="00F16447"/>
    <w:rsid w:val="00F16768"/>
    <w:rsid w:val="00F16D27"/>
    <w:rsid w:val="00F1703E"/>
    <w:rsid w:val="00F17A07"/>
    <w:rsid w:val="00F17D05"/>
    <w:rsid w:val="00F17D4C"/>
    <w:rsid w:val="00F2078B"/>
    <w:rsid w:val="00F207BF"/>
    <w:rsid w:val="00F208DD"/>
    <w:rsid w:val="00F20E6F"/>
    <w:rsid w:val="00F210F9"/>
    <w:rsid w:val="00F21792"/>
    <w:rsid w:val="00F228D4"/>
    <w:rsid w:val="00F23058"/>
    <w:rsid w:val="00F236B8"/>
    <w:rsid w:val="00F23AA3"/>
    <w:rsid w:val="00F24032"/>
    <w:rsid w:val="00F2404C"/>
    <w:rsid w:val="00F240E8"/>
    <w:rsid w:val="00F24138"/>
    <w:rsid w:val="00F24776"/>
    <w:rsid w:val="00F24781"/>
    <w:rsid w:val="00F24EEA"/>
    <w:rsid w:val="00F256EE"/>
    <w:rsid w:val="00F25979"/>
    <w:rsid w:val="00F25D98"/>
    <w:rsid w:val="00F2650A"/>
    <w:rsid w:val="00F26980"/>
    <w:rsid w:val="00F26EE7"/>
    <w:rsid w:val="00F26FB1"/>
    <w:rsid w:val="00F270D8"/>
    <w:rsid w:val="00F27ECD"/>
    <w:rsid w:val="00F27FF9"/>
    <w:rsid w:val="00F3005D"/>
    <w:rsid w:val="00F300FB"/>
    <w:rsid w:val="00F3020B"/>
    <w:rsid w:val="00F306A5"/>
    <w:rsid w:val="00F30C79"/>
    <w:rsid w:val="00F30F72"/>
    <w:rsid w:val="00F30FE2"/>
    <w:rsid w:val="00F3125B"/>
    <w:rsid w:val="00F31434"/>
    <w:rsid w:val="00F31680"/>
    <w:rsid w:val="00F318CC"/>
    <w:rsid w:val="00F31A04"/>
    <w:rsid w:val="00F31BC9"/>
    <w:rsid w:val="00F3242E"/>
    <w:rsid w:val="00F3260F"/>
    <w:rsid w:val="00F32F47"/>
    <w:rsid w:val="00F33016"/>
    <w:rsid w:val="00F3357C"/>
    <w:rsid w:val="00F3360F"/>
    <w:rsid w:val="00F34374"/>
    <w:rsid w:val="00F34D8C"/>
    <w:rsid w:val="00F356C2"/>
    <w:rsid w:val="00F35B35"/>
    <w:rsid w:val="00F35E3D"/>
    <w:rsid w:val="00F35FE1"/>
    <w:rsid w:val="00F36048"/>
    <w:rsid w:val="00F360CA"/>
    <w:rsid w:val="00F3617F"/>
    <w:rsid w:val="00F36222"/>
    <w:rsid w:val="00F3640C"/>
    <w:rsid w:val="00F36892"/>
    <w:rsid w:val="00F370A9"/>
    <w:rsid w:val="00F37198"/>
    <w:rsid w:val="00F37441"/>
    <w:rsid w:val="00F374A7"/>
    <w:rsid w:val="00F3766C"/>
    <w:rsid w:val="00F378E5"/>
    <w:rsid w:val="00F37E0D"/>
    <w:rsid w:val="00F40380"/>
    <w:rsid w:val="00F4097E"/>
    <w:rsid w:val="00F409E3"/>
    <w:rsid w:val="00F40DA1"/>
    <w:rsid w:val="00F4106F"/>
    <w:rsid w:val="00F411B7"/>
    <w:rsid w:val="00F412AD"/>
    <w:rsid w:val="00F41F64"/>
    <w:rsid w:val="00F42239"/>
    <w:rsid w:val="00F422B9"/>
    <w:rsid w:val="00F42304"/>
    <w:rsid w:val="00F427CE"/>
    <w:rsid w:val="00F43879"/>
    <w:rsid w:val="00F43A0B"/>
    <w:rsid w:val="00F43A2C"/>
    <w:rsid w:val="00F43F48"/>
    <w:rsid w:val="00F445C4"/>
    <w:rsid w:val="00F447DD"/>
    <w:rsid w:val="00F4498A"/>
    <w:rsid w:val="00F44E3D"/>
    <w:rsid w:val="00F45037"/>
    <w:rsid w:val="00F45576"/>
    <w:rsid w:val="00F45B80"/>
    <w:rsid w:val="00F462DF"/>
    <w:rsid w:val="00F46A26"/>
    <w:rsid w:val="00F46B4C"/>
    <w:rsid w:val="00F46B91"/>
    <w:rsid w:val="00F46CD3"/>
    <w:rsid w:val="00F4734A"/>
    <w:rsid w:val="00F47860"/>
    <w:rsid w:val="00F47CA4"/>
    <w:rsid w:val="00F50053"/>
    <w:rsid w:val="00F509AA"/>
    <w:rsid w:val="00F50C82"/>
    <w:rsid w:val="00F5103A"/>
    <w:rsid w:val="00F511A4"/>
    <w:rsid w:val="00F51827"/>
    <w:rsid w:val="00F5211C"/>
    <w:rsid w:val="00F52EB1"/>
    <w:rsid w:val="00F53232"/>
    <w:rsid w:val="00F53426"/>
    <w:rsid w:val="00F535F5"/>
    <w:rsid w:val="00F53C2F"/>
    <w:rsid w:val="00F53C3A"/>
    <w:rsid w:val="00F53C94"/>
    <w:rsid w:val="00F53D2A"/>
    <w:rsid w:val="00F53D54"/>
    <w:rsid w:val="00F53D97"/>
    <w:rsid w:val="00F53FFE"/>
    <w:rsid w:val="00F5444F"/>
    <w:rsid w:val="00F5456A"/>
    <w:rsid w:val="00F55190"/>
    <w:rsid w:val="00F5519F"/>
    <w:rsid w:val="00F554FC"/>
    <w:rsid w:val="00F555CC"/>
    <w:rsid w:val="00F55653"/>
    <w:rsid w:val="00F55A62"/>
    <w:rsid w:val="00F561B9"/>
    <w:rsid w:val="00F56959"/>
    <w:rsid w:val="00F56CF3"/>
    <w:rsid w:val="00F56F45"/>
    <w:rsid w:val="00F573D3"/>
    <w:rsid w:val="00F57702"/>
    <w:rsid w:val="00F57A5F"/>
    <w:rsid w:val="00F57D15"/>
    <w:rsid w:val="00F57F30"/>
    <w:rsid w:val="00F60140"/>
    <w:rsid w:val="00F60F6B"/>
    <w:rsid w:val="00F610E2"/>
    <w:rsid w:val="00F6132C"/>
    <w:rsid w:val="00F6149B"/>
    <w:rsid w:val="00F61799"/>
    <w:rsid w:val="00F61A15"/>
    <w:rsid w:val="00F61CE9"/>
    <w:rsid w:val="00F61F36"/>
    <w:rsid w:val="00F62433"/>
    <w:rsid w:val="00F62BE1"/>
    <w:rsid w:val="00F62D1E"/>
    <w:rsid w:val="00F62D35"/>
    <w:rsid w:val="00F62EF0"/>
    <w:rsid w:val="00F63323"/>
    <w:rsid w:val="00F63B80"/>
    <w:rsid w:val="00F6487A"/>
    <w:rsid w:val="00F64965"/>
    <w:rsid w:val="00F64E97"/>
    <w:rsid w:val="00F6574F"/>
    <w:rsid w:val="00F65A18"/>
    <w:rsid w:val="00F65BEF"/>
    <w:rsid w:val="00F65CE1"/>
    <w:rsid w:val="00F66503"/>
    <w:rsid w:val="00F665D6"/>
    <w:rsid w:val="00F66DE4"/>
    <w:rsid w:val="00F66FBE"/>
    <w:rsid w:val="00F676BF"/>
    <w:rsid w:val="00F67C1F"/>
    <w:rsid w:val="00F67F8E"/>
    <w:rsid w:val="00F7048D"/>
    <w:rsid w:val="00F709B0"/>
    <w:rsid w:val="00F70B56"/>
    <w:rsid w:val="00F70E58"/>
    <w:rsid w:val="00F7188A"/>
    <w:rsid w:val="00F71B38"/>
    <w:rsid w:val="00F71D97"/>
    <w:rsid w:val="00F71F7C"/>
    <w:rsid w:val="00F7215C"/>
    <w:rsid w:val="00F72580"/>
    <w:rsid w:val="00F72AA7"/>
    <w:rsid w:val="00F72C10"/>
    <w:rsid w:val="00F73088"/>
    <w:rsid w:val="00F73356"/>
    <w:rsid w:val="00F7340E"/>
    <w:rsid w:val="00F7356D"/>
    <w:rsid w:val="00F74A68"/>
    <w:rsid w:val="00F74ABD"/>
    <w:rsid w:val="00F74ECF"/>
    <w:rsid w:val="00F74F6A"/>
    <w:rsid w:val="00F752F5"/>
    <w:rsid w:val="00F756CE"/>
    <w:rsid w:val="00F762C3"/>
    <w:rsid w:val="00F7683B"/>
    <w:rsid w:val="00F76BB6"/>
    <w:rsid w:val="00F77329"/>
    <w:rsid w:val="00F77C81"/>
    <w:rsid w:val="00F77CEB"/>
    <w:rsid w:val="00F77D08"/>
    <w:rsid w:val="00F8029B"/>
    <w:rsid w:val="00F803FF"/>
    <w:rsid w:val="00F8052A"/>
    <w:rsid w:val="00F80861"/>
    <w:rsid w:val="00F80A5A"/>
    <w:rsid w:val="00F80AA0"/>
    <w:rsid w:val="00F80EAF"/>
    <w:rsid w:val="00F81A56"/>
    <w:rsid w:val="00F821FE"/>
    <w:rsid w:val="00F82425"/>
    <w:rsid w:val="00F82B87"/>
    <w:rsid w:val="00F82F7B"/>
    <w:rsid w:val="00F8301D"/>
    <w:rsid w:val="00F83605"/>
    <w:rsid w:val="00F83A19"/>
    <w:rsid w:val="00F83D86"/>
    <w:rsid w:val="00F8460F"/>
    <w:rsid w:val="00F8479D"/>
    <w:rsid w:val="00F84B10"/>
    <w:rsid w:val="00F84B3D"/>
    <w:rsid w:val="00F84FDF"/>
    <w:rsid w:val="00F8555B"/>
    <w:rsid w:val="00F8608C"/>
    <w:rsid w:val="00F86BC1"/>
    <w:rsid w:val="00F87010"/>
    <w:rsid w:val="00F87037"/>
    <w:rsid w:val="00F87054"/>
    <w:rsid w:val="00F870E1"/>
    <w:rsid w:val="00F87267"/>
    <w:rsid w:val="00F8773F"/>
    <w:rsid w:val="00F87CA4"/>
    <w:rsid w:val="00F87DCA"/>
    <w:rsid w:val="00F90925"/>
    <w:rsid w:val="00F90B03"/>
    <w:rsid w:val="00F9101C"/>
    <w:rsid w:val="00F91176"/>
    <w:rsid w:val="00F91BF7"/>
    <w:rsid w:val="00F91DEA"/>
    <w:rsid w:val="00F9204D"/>
    <w:rsid w:val="00F9229F"/>
    <w:rsid w:val="00F92583"/>
    <w:rsid w:val="00F92F80"/>
    <w:rsid w:val="00F9310E"/>
    <w:rsid w:val="00F93739"/>
    <w:rsid w:val="00F93CD3"/>
    <w:rsid w:val="00F94D00"/>
    <w:rsid w:val="00F95053"/>
    <w:rsid w:val="00F9522A"/>
    <w:rsid w:val="00F952C5"/>
    <w:rsid w:val="00F95546"/>
    <w:rsid w:val="00F956FF"/>
    <w:rsid w:val="00F959AB"/>
    <w:rsid w:val="00F96630"/>
    <w:rsid w:val="00F96810"/>
    <w:rsid w:val="00F969F1"/>
    <w:rsid w:val="00F970CA"/>
    <w:rsid w:val="00F97174"/>
    <w:rsid w:val="00F97A43"/>
    <w:rsid w:val="00FA040F"/>
    <w:rsid w:val="00FA04E2"/>
    <w:rsid w:val="00FA05FE"/>
    <w:rsid w:val="00FA0886"/>
    <w:rsid w:val="00FA0BD2"/>
    <w:rsid w:val="00FA1A1A"/>
    <w:rsid w:val="00FA1A52"/>
    <w:rsid w:val="00FA1A6F"/>
    <w:rsid w:val="00FA1AD9"/>
    <w:rsid w:val="00FA1C7E"/>
    <w:rsid w:val="00FA1E01"/>
    <w:rsid w:val="00FA1F1B"/>
    <w:rsid w:val="00FA207A"/>
    <w:rsid w:val="00FA342B"/>
    <w:rsid w:val="00FA3A57"/>
    <w:rsid w:val="00FA3BC3"/>
    <w:rsid w:val="00FA3F3D"/>
    <w:rsid w:val="00FA409F"/>
    <w:rsid w:val="00FA41DA"/>
    <w:rsid w:val="00FA4492"/>
    <w:rsid w:val="00FA48EC"/>
    <w:rsid w:val="00FA4907"/>
    <w:rsid w:val="00FA4BD3"/>
    <w:rsid w:val="00FA4C06"/>
    <w:rsid w:val="00FA518B"/>
    <w:rsid w:val="00FA5259"/>
    <w:rsid w:val="00FA582C"/>
    <w:rsid w:val="00FA5EFF"/>
    <w:rsid w:val="00FA5F89"/>
    <w:rsid w:val="00FA67D1"/>
    <w:rsid w:val="00FA6909"/>
    <w:rsid w:val="00FA7024"/>
    <w:rsid w:val="00FA72BA"/>
    <w:rsid w:val="00FA73C2"/>
    <w:rsid w:val="00FA7D83"/>
    <w:rsid w:val="00FB0506"/>
    <w:rsid w:val="00FB0D8E"/>
    <w:rsid w:val="00FB11B1"/>
    <w:rsid w:val="00FB1217"/>
    <w:rsid w:val="00FB140C"/>
    <w:rsid w:val="00FB14C8"/>
    <w:rsid w:val="00FB14E5"/>
    <w:rsid w:val="00FB1C56"/>
    <w:rsid w:val="00FB22B2"/>
    <w:rsid w:val="00FB23B3"/>
    <w:rsid w:val="00FB2585"/>
    <w:rsid w:val="00FB293D"/>
    <w:rsid w:val="00FB3040"/>
    <w:rsid w:val="00FB3513"/>
    <w:rsid w:val="00FB37B6"/>
    <w:rsid w:val="00FB40A3"/>
    <w:rsid w:val="00FB46C8"/>
    <w:rsid w:val="00FB49A0"/>
    <w:rsid w:val="00FB542E"/>
    <w:rsid w:val="00FB5CF5"/>
    <w:rsid w:val="00FB6386"/>
    <w:rsid w:val="00FB692F"/>
    <w:rsid w:val="00FB6C8B"/>
    <w:rsid w:val="00FB6E69"/>
    <w:rsid w:val="00FB71C1"/>
    <w:rsid w:val="00FB752A"/>
    <w:rsid w:val="00FB79E3"/>
    <w:rsid w:val="00FB7A92"/>
    <w:rsid w:val="00FC021E"/>
    <w:rsid w:val="00FC0232"/>
    <w:rsid w:val="00FC026A"/>
    <w:rsid w:val="00FC0CB1"/>
    <w:rsid w:val="00FC0FB8"/>
    <w:rsid w:val="00FC0FDB"/>
    <w:rsid w:val="00FC11E2"/>
    <w:rsid w:val="00FC128E"/>
    <w:rsid w:val="00FC1346"/>
    <w:rsid w:val="00FC1492"/>
    <w:rsid w:val="00FC1643"/>
    <w:rsid w:val="00FC172E"/>
    <w:rsid w:val="00FC191E"/>
    <w:rsid w:val="00FC1C6A"/>
    <w:rsid w:val="00FC205C"/>
    <w:rsid w:val="00FC20B1"/>
    <w:rsid w:val="00FC2230"/>
    <w:rsid w:val="00FC23E8"/>
    <w:rsid w:val="00FC252F"/>
    <w:rsid w:val="00FC29C6"/>
    <w:rsid w:val="00FC3494"/>
    <w:rsid w:val="00FC3818"/>
    <w:rsid w:val="00FC383F"/>
    <w:rsid w:val="00FC3861"/>
    <w:rsid w:val="00FC3A0A"/>
    <w:rsid w:val="00FC3AC0"/>
    <w:rsid w:val="00FC4BCE"/>
    <w:rsid w:val="00FC5517"/>
    <w:rsid w:val="00FC55FA"/>
    <w:rsid w:val="00FC5CF9"/>
    <w:rsid w:val="00FC630B"/>
    <w:rsid w:val="00FC6801"/>
    <w:rsid w:val="00FC6D04"/>
    <w:rsid w:val="00FC6D0E"/>
    <w:rsid w:val="00FC6DBA"/>
    <w:rsid w:val="00FC752D"/>
    <w:rsid w:val="00FC75EB"/>
    <w:rsid w:val="00FC784F"/>
    <w:rsid w:val="00FD03EA"/>
    <w:rsid w:val="00FD0429"/>
    <w:rsid w:val="00FD0913"/>
    <w:rsid w:val="00FD092B"/>
    <w:rsid w:val="00FD094E"/>
    <w:rsid w:val="00FD1472"/>
    <w:rsid w:val="00FD1572"/>
    <w:rsid w:val="00FD16CD"/>
    <w:rsid w:val="00FD17BC"/>
    <w:rsid w:val="00FD18F5"/>
    <w:rsid w:val="00FD194B"/>
    <w:rsid w:val="00FD1C28"/>
    <w:rsid w:val="00FD1CB3"/>
    <w:rsid w:val="00FD1FC4"/>
    <w:rsid w:val="00FD244A"/>
    <w:rsid w:val="00FD38B9"/>
    <w:rsid w:val="00FD3A57"/>
    <w:rsid w:val="00FD561B"/>
    <w:rsid w:val="00FD5995"/>
    <w:rsid w:val="00FD5AF5"/>
    <w:rsid w:val="00FD5CF7"/>
    <w:rsid w:val="00FD646B"/>
    <w:rsid w:val="00FD652D"/>
    <w:rsid w:val="00FD68D2"/>
    <w:rsid w:val="00FD765F"/>
    <w:rsid w:val="00FD7934"/>
    <w:rsid w:val="00FD7CBA"/>
    <w:rsid w:val="00FE0307"/>
    <w:rsid w:val="00FE1435"/>
    <w:rsid w:val="00FE1693"/>
    <w:rsid w:val="00FE1D7C"/>
    <w:rsid w:val="00FE20BA"/>
    <w:rsid w:val="00FE2611"/>
    <w:rsid w:val="00FE283B"/>
    <w:rsid w:val="00FE2E1C"/>
    <w:rsid w:val="00FE2F9F"/>
    <w:rsid w:val="00FE34E6"/>
    <w:rsid w:val="00FE35F3"/>
    <w:rsid w:val="00FE3BD1"/>
    <w:rsid w:val="00FE3C9A"/>
    <w:rsid w:val="00FE3F3F"/>
    <w:rsid w:val="00FE4295"/>
    <w:rsid w:val="00FE48A5"/>
    <w:rsid w:val="00FE4E62"/>
    <w:rsid w:val="00FE5086"/>
    <w:rsid w:val="00FE622E"/>
    <w:rsid w:val="00FE6FCD"/>
    <w:rsid w:val="00FE7088"/>
    <w:rsid w:val="00FE71DA"/>
    <w:rsid w:val="00FE73AB"/>
    <w:rsid w:val="00FE74A7"/>
    <w:rsid w:val="00FE7691"/>
    <w:rsid w:val="00FE783A"/>
    <w:rsid w:val="00FE79AD"/>
    <w:rsid w:val="00FE7A7A"/>
    <w:rsid w:val="00FE7CBB"/>
    <w:rsid w:val="00FF0E31"/>
    <w:rsid w:val="00FF0E5A"/>
    <w:rsid w:val="00FF1198"/>
    <w:rsid w:val="00FF14A3"/>
    <w:rsid w:val="00FF17F1"/>
    <w:rsid w:val="00FF1925"/>
    <w:rsid w:val="00FF195A"/>
    <w:rsid w:val="00FF2408"/>
    <w:rsid w:val="00FF2455"/>
    <w:rsid w:val="00FF2587"/>
    <w:rsid w:val="00FF2CDF"/>
    <w:rsid w:val="00FF2D18"/>
    <w:rsid w:val="00FF30B7"/>
    <w:rsid w:val="00FF33F7"/>
    <w:rsid w:val="00FF3416"/>
    <w:rsid w:val="00FF37B7"/>
    <w:rsid w:val="00FF3A28"/>
    <w:rsid w:val="00FF4158"/>
    <w:rsid w:val="00FF41E7"/>
    <w:rsid w:val="00FF4499"/>
    <w:rsid w:val="00FF44BD"/>
    <w:rsid w:val="00FF53E7"/>
    <w:rsid w:val="00FF5E71"/>
    <w:rsid w:val="00FF64D0"/>
    <w:rsid w:val="00FF650C"/>
    <w:rsid w:val="00FF674F"/>
    <w:rsid w:val="00FF7233"/>
    <w:rsid w:val="00FF7885"/>
    <w:rsid w:val="019076FE"/>
    <w:rsid w:val="03BB7B77"/>
    <w:rsid w:val="074CBF46"/>
    <w:rsid w:val="07EBB5B2"/>
    <w:rsid w:val="09734719"/>
    <w:rsid w:val="0AFD0A20"/>
    <w:rsid w:val="0B6B51B6"/>
    <w:rsid w:val="0C6CE9DD"/>
    <w:rsid w:val="123C6EDC"/>
    <w:rsid w:val="17FA39F4"/>
    <w:rsid w:val="1D749010"/>
    <w:rsid w:val="2034CB95"/>
    <w:rsid w:val="21F07871"/>
    <w:rsid w:val="23559BE5"/>
    <w:rsid w:val="26411764"/>
    <w:rsid w:val="27DA5092"/>
    <w:rsid w:val="2865F30A"/>
    <w:rsid w:val="2F24D62E"/>
    <w:rsid w:val="2FD58F7D"/>
    <w:rsid w:val="3127107D"/>
    <w:rsid w:val="33ED7D55"/>
    <w:rsid w:val="33F92EF1"/>
    <w:rsid w:val="34206519"/>
    <w:rsid w:val="3B387CBC"/>
    <w:rsid w:val="3CC86BAA"/>
    <w:rsid w:val="426C82C7"/>
    <w:rsid w:val="487E248F"/>
    <w:rsid w:val="4F8522A8"/>
    <w:rsid w:val="518621EF"/>
    <w:rsid w:val="51A5FB5E"/>
    <w:rsid w:val="52ED9911"/>
    <w:rsid w:val="53188275"/>
    <w:rsid w:val="543B3F1B"/>
    <w:rsid w:val="59314C77"/>
    <w:rsid w:val="5DEFE9CE"/>
    <w:rsid w:val="61FDE334"/>
    <w:rsid w:val="6690D213"/>
    <w:rsid w:val="726F4646"/>
    <w:rsid w:val="73A0B8CF"/>
    <w:rsid w:val="73D340C0"/>
    <w:rsid w:val="73D75FFF"/>
    <w:rsid w:val="7597096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9FEC395C-8F85-4D4C-A782-30748B5C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5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paragraph" w:customStyle="1" w:styleId="INDENT1">
    <w:name w:val="INDENT1"/>
    <w:basedOn w:val="Normal"/>
    <w:rsid w:val="00B225A3"/>
    <w:pPr>
      <w:ind w:left="851"/>
    </w:pPr>
    <w:rPr>
      <w:rFonts w:eastAsia="Times New Roman"/>
    </w:rPr>
  </w:style>
  <w:style w:type="character" w:customStyle="1" w:styleId="TALCar">
    <w:name w:val="TAL Car"/>
    <w:qFormat/>
    <w:rsid w:val="00B225A3"/>
    <w:rPr>
      <w:rFonts w:ascii="Arial" w:hAnsi="Arial"/>
      <w:sz w:val="18"/>
      <w:lang w:val="en-GB" w:eastAsia="en-US"/>
    </w:rPr>
  </w:style>
  <w:style w:type="character" w:customStyle="1" w:styleId="TFChar">
    <w:name w:val="TF Char"/>
    <w:link w:val="TF"/>
    <w:rsid w:val="00B225A3"/>
    <w:rPr>
      <w:rFonts w:ascii="Arial" w:hAnsi="Arial"/>
      <w:b/>
      <w:lang w:val="en-GB" w:eastAsia="en-US"/>
    </w:rPr>
  </w:style>
  <w:style w:type="table" w:customStyle="1" w:styleId="TableGrid1">
    <w:name w:val="Table Grid1"/>
    <w:basedOn w:val="TableNormal"/>
    <w:next w:val="TableGrid"/>
    <w:rsid w:val="00145E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345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27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9D"/>
    <w:rPr>
      <w:color w:val="605E5C"/>
      <w:shd w:val="clear" w:color="auto" w:fill="E1DFDD"/>
    </w:rPr>
  </w:style>
  <w:style w:type="character" w:styleId="Mention">
    <w:name w:val="Mention"/>
    <w:basedOn w:val="DefaultParagraphFont"/>
    <w:uiPriority w:val="99"/>
    <w:unhideWhenUsed/>
    <w:rsid w:val="003A009D"/>
    <w:rPr>
      <w:color w:val="2B579A"/>
      <w:shd w:val="clear" w:color="auto" w:fill="E1DFDD"/>
    </w:rPr>
  </w:style>
  <w:style w:type="paragraph" w:customStyle="1" w:styleId="Default">
    <w:name w:val="Default"/>
    <w:rsid w:val="00F43F48"/>
    <w:pPr>
      <w:autoSpaceDE w:val="0"/>
      <w:autoSpaceDN w:val="0"/>
      <w:adjustRightInd w:val="0"/>
    </w:pPr>
    <w:rPr>
      <w:rFonts w:ascii="Times New Roman" w:hAnsi="Times New Roman"/>
      <w:color w:val="000000"/>
      <w:sz w:val="24"/>
      <w:szCs w:val="24"/>
      <w:lang w:val="en-US"/>
    </w:rPr>
  </w:style>
  <w:style w:type="character" w:customStyle="1" w:styleId="spellingerror">
    <w:name w:val="spellingerror"/>
    <w:basedOn w:val="DefaultParagraphFont"/>
    <w:rsid w:val="004A64D6"/>
  </w:style>
  <w:style w:type="character" w:customStyle="1" w:styleId="apple-converted-space">
    <w:name w:val="apple-converted-space"/>
    <w:qFormat/>
    <w:rsid w:val="00D41B4C"/>
  </w:style>
  <w:style w:type="character" w:styleId="Emphasis">
    <w:name w:val="Emphasis"/>
    <w:uiPriority w:val="20"/>
    <w:qFormat/>
    <w:rsid w:val="00EE3697"/>
    <w:rPr>
      <w:i/>
      <w:iCs w:val="0"/>
    </w:rPr>
  </w:style>
  <w:style w:type="character" w:customStyle="1" w:styleId="b1zchn0">
    <w:name w:val="b1zchn0"/>
    <w:basedOn w:val="DefaultParagraphFont"/>
    <w:rsid w:val="00B22903"/>
  </w:style>
  <w:style w:type="character" w:styleId="Strong">
    <w:name w:val="Strong"/>
    <w:uiPriority w:val="22"/>
    <w:qFormat/>
    <w:rsid w:val="00851886"/>
    <w:rPr>
      <w:b/>
      <w:bCs/>
    </w:rPr>
  </w:style>
  <w:style w:type="paragraph" w:customStyle="1" w:styleId="xmsonormal">
    <w:name w:val="xmsonormal"/>
    <w:basedOn w:val="Normal"/>
    <w:uiPriority w:val="99"/>
    <w:rsid w:val="00851886"/>
    <w:pPr>
      <w:spacing w:after="0"/>
    </w:pPr>
    <w:rPr>
      <w:rFonts w:ascii="SimSun" w:hAnsi="SimSun" w:cs="SimSun"/>
      <w:sz w:val="24"/>
      <w:szCs w:val="22"/>
      <w:lang w:val="en-US" w:eastAsia="zh-CN"/>
    </w:rPr>
  </w:style>
  <w:style w:type="paragraph" w:customStyle="1" w:styleId="xmsolistparagraph">
    <w:name w:val="xmsolistparagraph"/>
    <w:basedOn w:val="Normal"/>
    <w:rsid w:val="00851886"/>
    <w:pPr>
      <w:spacing w:before="100" w:beforeAutospacing="1" w:after="100" w:afterAutospacing="1"/>
    </w:pPr>
    <w:rPr>
      <w:rFonts w:ascii="Calibri" w:eastAsia="Calibri" w:hAnsi="Calibri" w:cs="Calibri"/>
      <w:sz w:val="22"/>
      <w:szCs w:val="22"/>
      <w:lang w:val="en-US"/>
    </w:rPr>
  </w:style>
  <w:style w:type="table" w:customStyle="1" w:styleId="TableGrid4">
    <w:name w:val="Table Grid4"/>
    <w:basedOn w:val="TableNormal"/>
    <w:next w:val="TableGrid"/>
    <w:rsid w:val="008063C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892"/>
    <w:rPr>
      <w:rFonts w:ascii="Arial" w:hAnsi="Arial"/>
      <w:sz w:val="36"/>
      <w:lang w:val="en-GB" w:eastAsia="en-US"/>
    </w:rPr>
  </w:style>
  <w:style w:type="character" w:customStyle="1" w:styleId="Heading2Char">
    <w:name w:val="Heading 2 Char"/>
    <w:basedOn w:val="DefaultParagraphFont"/>
    <w:link w:val="Heading2"/>
    <w:rsid w:val="005C31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5162">
      <w:bodyDiv w:val="1"/>
      <w:marLeft w:val="0"/>
      <w:marRight w:val="0"/>
      <w:marTop w:val="0"/>
      <w:marBottom w:val="0"/>
      <w:divBdr>
        <w:top w:val="none" w:sz="0" w:space="0" w:color="auto"/>
        <w:left w:val="none" w:sz="0" w:space="0" w:color="auto"/>
        <w:bottom w:val="none" w:sz="0" w:space="0" w:color="auto"/>
        <w:right w:val="none" w:sz="0" w:space="0" w:color="auto"/>
      </w:divBdr>
    </w:div>
    <w:div w:id="102530394">
      <w:bodyDiv w:val="1"/>
      <w:marLeft w:val="0"/>
      <w:marRight w:val="0"/>
      <w:marTop w:val="0"/>
      <w:marBottom w:val="0"/>
      <w:divBdr>
        <w:top w:val="none" w:sz="0" w:space="0" w:color="auto"/>
        <w:left w:val="none" w:sz="0" w:space="0" w:color="auto"/>
        <w:bottom w:val="none" w:sz="0" w:space="0" w:color="auto"/>
        <w:right w:val="none" w:sz="0" w:space="0" w:color="auto"/>
      </w:divBdr>
      <w:divsChild>
        <w:div w:id="696127739">
          <w:marLeft w:val="446"/>
          <w:marRight w:val="0"/>
          <w:marTop w:val="0"/>
          <w:marBottom w:val="120"/>
          <w:divBdr>
            <w:top w:val="none" w:sz="0" w:space="0" w:color="auto"/>
            <w:left w:val="none" w:sz="0" w:space="0" w:color="auto"/>
            <w:bottom w:val="none" w:sz="0" w:space="0" w:color="auto"/>
            <w:right w:val="none" w:sz="0" w:space="0" w:color="auto"/>
          </w:divBdr>
        </w:div>
      </w:divsChild>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1309405">
      <w:bodyDiv w:val="1"/>
      <w:marLeft w:val="0"/>
      <w:marRight w:val="0"/>
      <w:marTop w:val="0"/>
      <w:marBottom w:val="0"/>
      <w:divBdr>
        <w:top w:val="none" w:sz="0" w:space="0" w:color="auto"/>
        <w:left w:val="none" w:sz="0" w:space="0" w:color="auto"/>
        <w:bottom w:val="none" w:sz="0" w:space="0" w:color="auto"/>
        <w:right w:val="none" w:sz="0" w:space="0" w:color="auto"/>
      </w:divBdr>
    </w:div>
    <w:div w:id="212352312">
      <w:bodyDiv w:val="1"/>
      <w:marLeft w:val="0"/>
      <w:marRight w:val="0"/>
      <w:marTop w:val="0"/>
      <w:marBottom w:val="0"/>
      <w:divBdr>
        <w:top w:val="none" w:sz="0" w:space="0" w:color="auto"/>
        <w:left w:val="none" w:sz="0" w:space="0" w:color="auto"/>
        <w:bottom w:val="none" w:sz="0" w:space="0" w:color="auto"/>
        <w:right w:val="none" w:sz="0" w:space="0" w:color="auto"/>
      </w:divBdr>
    </w:div>
    <w:div w:id="246160637">
      <w:bodyDiv w:val="1"/>
      <w:marLeft w:val="0"/>
      <w:marRight w:val="0"/>
      <w:marTop w:val="0"/>
      <w:marBottom w:val="0"/>
      <w:divBdr>
        <w:top w:val="none" w:sz="0" w:space="0" w:color="auto"/>
        <w:left w:val="none" w:sz="0" w:space="0" w:color="auto"/>
        <w:bottom w:val="none" w:sz="0" w:space="0" w:color="auto"/>
        <w:right w:val="none" w:sz="0" w:space="0" w:color="auto"/>
      </w:divBdr>
    </w:div>
    <w:div w:id="274562912">
      <w:bodyDiv w:val="1"/>
      <w:marLeft w:val="0"/>
      <w:marRight w:val="0"/>
      <w:marTop w:val="0"/>
      <w:marBottom w:val="0"/>
      <w:divBdr>
        <w:top w:val="none" w:sz="0" w:space="0" w:color="auto"/>
        <w:left w:val="none" w:sz="0" w:space="0" w:color="auto"/>
        <w:bottom w:val="none" w:sz="0" w:space="0" w:color="auto"/>
        <w:right w:val="none" w:sz="0" w:space="0" w:color="auto"/>
      </w:divBdr>
    </w:div>
    <w:div w:id="282542349">
      <w:bodyDiv w:val="1"/>
      <w:marLeft w:val="0"/>
      <w:marRight w:val="0"/>
      <w:marTop w:val="0"/>
      <w:marBottom w:val="0"/>
      <w:divBdr>
        <w:top w:val="none" w:sz="0" w:space="0" w:color="auto"/>
        <w:left w:val="none" w:sz="0" w:space="0" w:color="auto"/>
        <w:bottom w:val="none" w:sz="0" w:space="0" w:color="auto"/>
        <w:right w:val="none" w:sz="0" w:space="0" w:color="auto"/>
      </w:divBdr>
    </w:div>
    <w:div w:id="282926016">
      <w:bodyDiv w:val="1"/>
      <w:marLeft w:val="0"/>
      <w:marRight w:val="0"/>
      <w:marTop w:val="0"/>
      <w:marBottom w:val="0"/>
      <w:divBdr>
        <w:top w:val="none" w:sz="0" w:space="0" w:color="auto"/>
        <w:left w:val="none" w:sz="0" w:space="0" w:color="auto"/>
        <w:bottom w:val="none" w:sz="0" w:space="0" w:color="auto"/>
        <w:right w:val="none" w:sz="0" w:space="0" w:color="auto"/>
      </w:divBdr>
    </w:div>
    <w:div w:id="311831256">
      <w:bodyDiv w:val="1"/>
      <w:marLeft w:val="0"/>
      <w:marRight w:val="0"/>
      <w:marTop w:val="0"/>
      <w:marBottom w:val="0"/>
      <w:divBdr>
        <w:top w:val="none" w:sz="0" w:space="0" w:color="auto"/>
        <w:left w:val="none" w:sz="0" w:space="0" w:color="auto"/>
        <w:bottom w:val="none" w:sz="0" w:space="0" w:color="auto"/>
        <w:right w:val="none" w:sz="0" w:space="0" w:color="auto"/>
      </w:divBdr>
    </w:div>
    <w:div w:id="313141208">
      <w:bodyDiv w:val="1"/>
      <w:marLeft w:val="0"/>
      <w:marRight w:val="0"/>
      <w:marTop w:val="0"/>
      <w:marBottom w:val="0"/>
      <w:divBdr>
        <w:top w:val="none" w:sz="0" w:space="0" w:color="auto"/>
        <w:left w:val="none" w:sz="0" w:space="0" w:color="auto"/>
        <w:bottom w:val="none" w:sz="0" w:space="0" w:color="auto"/>
        <w:right w:val="none" w:sz="0" w:space="0" w:color="auto"/>
      </w:divBdr>
      <w:divsChild>
        <w:div w:id="85883790">
          <w:marLeft w:val="1714"/>
          <w:marRight w:val="0"/>
          <w:marTop w:val="0"/>
          <w:marBottom w:val="0"/>
          <w:divBdr>
            <w:top w:val="none" w:sz="0" w:space="0" w:color="auto"/>
            <w:left w:val="none" w:sz="0" w:space="0" w:color="auto"/>
            <w:bottom w:val="none" w:sz="0" w:space="0" w:color="auto"/>
            <w:right w:val="none" w:sz="0" w:space="0" w:color="auto"/>
          </w:divBdr>
        </w:div>
        <w:div w:id="1451851227">
          <w:marLeft w:val="994"/>
          <w:marRight w:val="0"/>
          <w:marTop w:val="0"/>
          <w:marBottom w:val="0"/>
          <w:divBdr>
            <w:top w:val="none" w:sz="0" w:space="0" w:color="auto"/>
            <w:left w:val="none" w:sz="0" w:space="0" w:color="auto"/>
            <w:bottom w:val="none" w:sz="0" w:space="0" w:color="auto"/>
            <w:right w:val="none" w:sz="0" w:space="0" w:color="auto"/>
          </w:divBdr>
        </w:div>
      </w:divsChild>
    </w:div>
    <w:div w:id="380444749">
      <w:bodyDiv w:val="1"/>
      <w:marLeft w:val="0"/>
      <w:marRight w:val="0"/>
      <w:marTop w:val="0"/>
      <w:marBottom w:val="0"/>
      <w:divBdr>
        <w:top w:val="none" w:sz="0" w:space="0" w:color="auto"/>
        <w:left w:val="none" w:sz="0" w:space="0" w:color="auto"/>
        <w:bottom w:val="none" w:sz="0" w:space="0" w:color="auto"/>
        <w:right w:val="none" w:sz="0" w:space="0" w:color="auto"/>
      </w:divBdr>
      <w:divsChild>
        <w:div w:id="1116215255">
          <w:marLeft w:val="547"/>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9575540">
      <w:bodyDiv w:val="1"/>
      <w:marLeft w:val="0"/>
      <w:marRight w:val="0"/>
      <w:marTop w:val="0"/>
      <w:marBottom w:val="0"/>
      <w:divBdr>
        <w:top w:val="none" w:sz="0" w:space="0" w:color="auto"/>
        <w:left w:val="none" w:sz="0" w:space="0" w:color="auto"/>
        <w:bottom w:val="none" w:sz="0" w:space="0" w:color="auto"/>
        <w:right w:val="none" w:sz="0" w:space="0" w:color="auto"/>
      </w:divBdr>
    </w:div>
    <w:div w:id="407117006">
      <w:bodyDiv w:val="1"/>
      <w:marLeft w:val="0"/>
      <w:marRight w:val="0"/>
      <w:marTop w:val="0"/>
      <w:marBottom w:val="0"/>
      <w:divBdr>
        <w:top w:val="none" w:sz="0" w:space="0" w:color="auto"/>
        <w:left w:val="none" w:sz="0" w:space="0" w:color="auto"/>
        <w:bottom w:val="none" w:sz="0" w:space="0" w:color="auto"/>
        <w:right w:val="none" w:sz="0" w:space="0" w:color="auto"/>
      </w:divBdr>
    </w:div>
    <w:div w:id="412699188">
      <w:bodyDiv w:val="1"/>
      <w:marLeft w:val="0"/>
      <w:marRight w:val="0"/>
      <w:marTop w:val="0"/>
      <w:marBottom w:val="0"/>
      <w:divBdr>
        <w:top w:val="none" w:sz="0" w:space="0" w:color="auto"/>
        <w:left w:val="none" w:sz="0" w:space="0" w:color="auto"/>
        <w:bottom w:val="none" w:sz="0" w:space="0" w:color="auto"/>
        <w:right w:val="none" w:sz="0" w:space="0" w:color="auto"/>
      </w:divBdr>
    </w:div>
    <w:div w:id="412901712">
      <w:bodyDiv w:val="1"/>
      <w:marLeft w:val="0"/>
      <w:marRight w:val="0"/>
      <w:marTop w:val="0"/>
      <w:marBottom w:val="0"/>
      <w:divBdr>
        <w:top w:val="none" w:sz="0" w:space="0" w:color="auto"/>
        <w:left w:val="none" w:sz="0" w:space="0" w:color="auto"/>
        <w:bottom w:val="none" w:sz="0" w:space="0" w:color="auto"/>
        <w:right w:val="none" w:sz="0" w:space="0" w:color="auto"/>
      </w:divBdr>
    </w:div>
    <w:div w:id="434713783">
      <w:bodyDiv w:val="1"/>
      <w:marLeft w:val="0"/>
      <w:marRight w:val="0"/>
      <w:marTop w:val="0"/>
      <w:marBottom w:val="0"/>
      <w:divBdr>
        <w:top w:val="none" w:sz="0" w:space="0" w:color="auto"/>
        <w:left w:val="none" w:sz="0" w:space="0" w:color="auto"/>
        <w:bottom w:val="none" w:sz="0" w:space="0" w:color="auto"/>
        <w:right w:val="none" w:sz="0" w:space="0" w:color="auto"/>
      </w:divBdr>
    </w:div>
    <w:div w:id="450050925">
      <w:bodyDiv w:val="1"/>
      <w:marLeft w:val="0"/>
      <w:marRight w:val="0"/>
      <w:marTop w:val="0"/>
      <w:marBottom w:val="0"/>
      <w:divBdr>
        <w:top w:val="none" w:sz="0" w:space="0" w:color="auto"/>
        <w:left w:val="none" w:sz="0" w:space="0" w:color="auto"/>
        <w:bottom w:val="none" w:sz="0" w:space="0" w:color="auto"/>
        <w:right w:val="none" w:sz="0" w:space="0" w:color="auto"/>
      </w:divBdr>
      <w:divsChild>
        <w:div w:id="43648234">
          <w:marLeft w:val="547"/>
          <w:marRight w:val="0"/>
          <w:marTop w:val="0"/>
          <w:marBottom w:val="120"/>
          <w:divBdr>
            <w:top w:val="none" w:sz="0" w:space="0" w:color="auto"/>
            <w:left w:val="none" w:sz="0" w:space="0" w:color="auto"/>
            <w:bottom w:val="none" w:sz="0" w:space="0" w:color="auto"/>
            <w:right w:val="none" w:sz="0" w:space="0" w:color="auto"/>
          </w:divBdr>
        </w:div>
        <w:div w:id="479270696">
          <w:marLeft w:val="547"/>
          <w:marRight w:val="0"/>
          <w:marTop w:val="0"/>
          <w:marBottom w:val="0"/>
          <w:divBdr>
            <w:top w:val="none" w:sz="0" w:space="0" w:color="auto"/>
            <w:left w:val="none" w:sz="0" w:space="0" w:color="auto"/>
            <w:bottom w:val="none" w:sz="0" w:space="0" w:color="auto"/>
            <w:right w:val="none" w:sz="0" w:space="0" w:color="auto"/>
          </w:divBdr>
        </w:div>
        <w:div w:id="547186471">
          <w:marLeft w:val="547"/>
          <w:marRight w:val="0"/>
          <w:marTop w:val="0"/>
          <w:marBottom w:val="0"/>
          <w:divBdr>
            <w:top w:val="none" w:sz="0" w:space="0" w:color="auto"/>
            <w:left w:val="none" w:sz="0" w:space="0" w:color="auto"/>
            <w:bottom w:val="none" w:sz="0" w:space="0" w:color="auto"/>
            <w:right w:val="none" w:sz="0" w:space="0" w:color="auto"/>
          </w:divBdr>
        </w:div>
        <w:div w:id="191596519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74316460">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5740202">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6006821">
      <w:bodyDiv w:val="1"/>
      <w:marLeft w:val="0"/>
      <w:marRight w:val="0"/>
      <w:marTop w:val="0"/>
      <w:marBottom w:val="0"/>
      <w:divBdr>
        <w:top w:val="none" w:sz="0" w:space="0" w:color="auto"/>
        <w:left w:val="none" w:sz="0" w:space="0" w:color="auto"/>
        <w:bottom w:val="none" w:sz="0" w:space="0" w:color="auto"/>
        <w:right w:val="none" w:sz="0" w:space="0" w:color="auto"/>
      </w:divBdr>
    </w:div>
    <w:div w:id="720593679">
      <w:bodyDiv w:val="1"/>
      <w:marLeft w:val="0"/>
      <w:marRight w:val="0"/>
      <w:marTop w:val="0"/>
      <w:marBottom w:val="0"/>
      <w:divBdr>
        <w:top w:val="none" w:sz="0" w:space="0" w:color="auto"/>
        <w:left w:val="none" w:sz="0" w:space="0" w:color="auto"/>
        <w:bottom w:val="none" w:sz="0" w:space="0" w:color="auto"/>
        <w:right w:val="none" w:sz="0" w:space="0" w:color="auto"/>
      </w:divBdr>
    </w:div>
    <w:div w:id="790172714">
      <w:bodyDiv w:val="1"/>
      <w:marLeft w:val="0"/>
      <w:marRight w:val="0"/>
      <w:marTop w:val="0"/>
      <w:marBottom w:val="0"/>
      <w:divBdr>
        <w:top w:val="none" w:sz="0" w:space="0" w:color="auto"/>
        <w:left w:val="none" w:sz="0" w:space="0" w:color="auto"/>
        <w:bottom w:val="none" w:sz="0" w:space="0" w:color="auto"/>
        <w:right w:val="none" w:sz="0" w:space="0" w:color="auto"/>
      </w:divBdr>
      <w:divsChild>
        <w:div w:id="361054390">
          <w:marLeft w:val="547"/>
          <w:marRight w:val="0"/>
          <w:marTop w:val="0"/>
          <w:marBottom w:val="0"/>
          <w:divBdr>
            <w:top w:val="none" w:sz="0" w:space="0" w:color="auto"/>
            <w:left w:val="none" w:sz="0" w:space="0" w:color="auto"/>
            <w:bottom w:val="none" w:sz="0" w:space="0" w:color="auto"/>
            <w:right w:val="none" w:sz="0" w:space="0" w:color="auto"/>
          </w:divBdr>
        </w:div>
        <w:div w:id="737290758">
          <w:marLeft w:val="547"/>
          <w:marRight w:val="0"/>
          <w:marTop w:val="0"/>
          <w:marBottom w:val="120"/>
          <w:divBdr>
            <w:top w:val="none" w:sz="0" w:space="0" w:color="auto"/>
            <w:left w:val="none" w:sz="0" w:space="0" w:color="auto"/>
            <w:bottom w:val="none" w:sz="0" w:space="0" w:color="auto"/>
            <w:right w:val="none" w:sz="0" w:space="0" w:color="auto"/>
          </w:divBdr>
        </w:div>
        <w:div w:id="996030424">
          <w:marLeft w:val="547"/>
          <w:marRight w:val="0"/>
          <w:marTop w:val="0"/>
          <w:marBottom w:val="0"/>
          <w:divBdr>
            <w:top w:val="none" w:sz="0" w:space="0" w:color="auto"/>
            <w:left w:val="none" w:sz="0" w:space="0" w:color="auto"/>
            <w:bottom w:val="none" w:sz="0" w:space="0" w:color="auto"/>
            <w:right w:val="none" w:sz="0" w:space="0" w:color="auto"/>
          </w:divBdr>
        </w:div>
        <w:div w:id="1445803411">
          <w:marLeft w:val="547"/>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3368938">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3313036">
      <w:bodyDiv w:val="1"/>
      <w:marLeft w:val="0"/>
      <w:marRight w:val="0"/>
      <w:marTop w:val="0"/>
      <w:marBottom w:val="0"/>
      <w:divBdr>
        <w:top w:val="none" w:sz="0" w:space="0" w:color="auto"/>
        <w:left w:val="none" w:sz="0" w:space="0" w:color="auto"/>
        <w:bottom w:val="none" w:sz="0" w:space="0" w:color="auto"/>
        <w:right w:val="none" w:sz="0" w:space="0" w:color="auto"/>
      </w:divBdr>
    </w:div>
    <w:div w:id="1063526839">
      <w:bodyDiv w:val="1"/>
      <w:marLeft w:val="0"/>
      <w:marRight w:val="0"/>
      <w:marTop w:val="0"/>
      <w:marBottom w:val="0"/>
      <w:divBdr>
        <w:top w:val="none" w:sz="0" w:space="0" w:color="auto"/>
        <w:left w:val="none" w:sz="0" w:space="0" w:color="auto"/>
        <w:bottom w:val="none" w:sz="0" w:space="0" w:color="auto"/>
        <w:right w:val="none" w:sz="0" w:space="0" w:color="auto"/>
      </w:divBdr>
    </w:div>
    <w:div w:id="1134905946">
      <w:bodyDiv w:val="1"/>
      <w:marLeft w:val="0"/>
      <w:marRight w:val="0"/>
      <w:marTop w:val="0"/>
      <w:marBottom w:val="0"/>
      <w:divBdr>
        <w:top w:val="none" w:sz="0" w:space="0" w:color="auto"/>
        <w:left w:val="none" w:sz="0" w:space="0" w:color="auto"/>
        <w:bottom w:val="none" w:sz="0" w:space="0" w:color="auto"/>
        <w:right w:val="none" w:sz="0" w:space="0" w:color="auto"/>
      </w:divBdr>
    </w:div>
    <w:div w:id="1142888874">
      <w:bodyDiv w:val="1"/>
      <w:marLeft w:val="0"/>
      <w:marRight w:val="0"/>
      <w:marTop w:val="0"/>
      <w:marBottom w:val="0"/>
      <w:divBdr>
        <w:top w:val="none" w:sz="0" w:space="0" w:color="auto"/>
        <w:left w:val="none" w:sz="0" w:space="0" w:color="auto"/>
        <w:bottom w:val="none" w:sz="0" w:space="0" w:color="auto"/>
        <w:right w:val="none" w:sz="0" w:space="0" w:color="auto"/>
      </w:divBdr>
    </w:div>
    <w:div w:id="1170950907">
      <w:bodyDiv w:val="1"/>
      <w:marLeft w:val="0"/>
      <w:marRight w:val="0"/>
      <w:marTop w:val="0"/>
      <w:marBottom w:val="0"/>
      <w:divBdr>
        <w:top w:val="none" w:sz="0" w:space="0" w:color="auto"/>
        <w:left w:val="none" w:sz="0" w:space="0" w:color="auto"/>
        <w:bottom w:val="none" w:sz="0" w:space="0" w:color="auto"/>
        <w:right w:val="none" w:sz="0" w:space="0" w:color="auto"/>
      </w:divBdr>
      <w:divsChild>
        <w:div w:id="1438283239">
          <w:marLeft w:val="274"/>
          <w:marRight w:val="0"/>
          <w:marTop w:val="0"/>
          <w:marBottom w:val="0"/>
          <w:divBdr>
            <w:top w:val="none" w:sz="0" w:space="0" w:color="auto"/>
            <w:left w:val="none" w:sz="0" w:space="0" w:color="auto"/>
            <w:bottom w:val="none" w:sz="0" w:space="0" w:color="auto"/>
            <w:right w:val="none" w:sz="0" w:space="0" w:color="auto"/>
          </w:divBdr>
        </w:div>
      </w:divsChild>
    </w:div>
    <w:div w:id="1183740962">
      <w:bodyDiv w:val="1"/>
      <w:marLeft w:val="0"/>
      <w:marRight w:val="0"/>
      <w:marTop w:val="0"/>
      <w:marBottom w:val="0"/>
      <w:divBdr>
        <w:top w:val="none" w:sz="0" w:space="0" w:color="auto"/>
        <w:left w:val="none" w:sz="0" w:space="0" w:color="auto"/>
        <w:bottom w:val="none" w:sz="0" w:space="0" w:color="auto"/>
        <w:right w:val="none" w:sz="0" w:space="0" w:color="auto"/>
      </w:divBdr>
    </w:div>
    <w:div w:id="118463708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79945419">
      <w:bodyDiv w:val="1"/>
      <w:marLeft w:val="0"/>
      <w:marRight w:val="0"/>
      <w:marTop w:val="0"/>
      <w:marBottom w:val="0"/>
      <w:divBdr>
        <w:top w:val="none" w:sz="0" w:space="0" w:color="auto"/>
        <w:left w:val="none" w:sz="0" w:space="0" w:color="auto"/>
        <w:bottom w:val="none" w:sz="0" w:space="0" w:color="auto"/>
        <w:right w:val="none" w:sz="0" w:space="0" w:color="auto"/>
      </w:divBdr>
    </w:div>
    <w:div w:id="1291665558">
      <w:bodyDiv w:val="1"/>
      <w:marLeft w:val="0"/>
      <w:marRight w:val="0"/>
      <w:marTop w:val="0"/>
      <w:marBottom w:val="0"/>
      <w:divBdr>
        <w:top w:val="none" w:sz="0" w:space="0" w:color="auto"/>
        <w:left w:val="none" w:sz="0" w:space="0" w:color="auto"/>
        <w:bottom w:val="none" w:sz="0" w:space="0" w:color="auto"/>
        <w:right w:val="none" w:sz="0" w:space="0" w:color="auto"/>
      </w:divBdr>
      <w:divsChild>
        <w:div w:id="1244145612">
          <w:marLeft w:val="274"/>
          <w:marRight w:val="0"/>
          <w:marTop w:val="0"/>
          <w:marBottom w:val="0"/>
          <w:divBdr>
            <w:top w:val="none" w:sz="0" w:space="0" w:color="auto"/>
            <w:left w:val="none" w:sz="0" w:space="0" w:color="auto"/>
            <w:bottom w:val="none" w:sz="0" w:space="0" w:color="auto"/>
            <w:right w:val="none" w:sz="0" w:space="0" w:color="auto"/>
          </w:divBdr>
        </w:div>
      </w:divsChild>
    </w:div>
    <w:div w:id="129933651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520701816">
          <w:marLeft w:val="1901"/>
          <w:marRight w:val="0"/>
          <w:marTop w:val="0"/>
          <w:marBottom w:val="160"/>
          <w:divBdr>
            <w:top w:val="none" w:sz="0" w:space="0" w:color="auto"/>
            <w:left w:val="none" w:sz="0" w:space="0" w:color="auto"/>
            <w:bottom w:val="none" w:sz="0" w:space="0" w:color="auto"/>
            <w:right w:val="none" w:sz="0" w:space="0" w:color="auto"/>
          </w:divBdr>
        </w:div>
        <w:div w:id="574631287">
          <w:marLeft w:val="1901"/>
          <w:marRight w:val="0"/>
          <w:marTop w:val="0"/>
          <w:marBottom w:val="160"/>
          <w:divBdr>
            <w:top w:val="none" w:sz="0" w:space="0" w:color="auto"/>
            <w:left w:val="none" w:sz="0" w:space="0" w:color="auto"/>
            <w:bottom w:val="none" w:sz="0" w:space="0" w:color="auto"/>
            <w:right w:val="none" w:sz="0" w:space="0" w:color="auto"/>
          </w:divBdr>
        </w:div>
        <w:div w:id="1243374805">
          <w:marLeft w:val="1426"/>
          <w:marRight w:val="0"/>
          <w:marTop w:val="0"/>
          <w:marBottom w:val="160"/>
          <w:divBdr>
            <w:top w:val="none" w:sz="0" w:space="0" w:color="auto"/>
            <w:left w:val="none" w:sz="0" w:space="0" w:color="auto"/>
            <w:bottom w:val="none" w:sz="0" w:space="0" w:color="auto"/>
            <w:right w:val="none" w:sz="0" w:space="0" w:color="auto"/>
          </w:divBdr>
        </w:div>
      </w:divsChild>
    </w:div>
    <w:div w:id="1407410653">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25804304">
      <w:bodyDiv w:val="1"/>
      <w:marLeft w:val="0"/>
      <w:marRight w:val="0"/>
      <w:marTop w:val="0"/>
      <w:marBottom w:val="0"/>
      <w:divBdr>
        <w:top w:val="none" w:sz="0" w:space="0" w:color="auto"/>
        <w:left w:val="none" w:sz="0" w:space="0" w:color="auto"/>
        <w:bottom w:val="none" w:sz="0" w:space="0" w:color="auto"/>
        <w:right w:val="none" w:sz="0" w:space="0" w:color="auto"/>
      </w:divBdr>
    </w:div>
    <w:div w:id="1431395701">
      <w:bodyDiv w:val="1"/>
      <w:marLeft w:val="0"/>
      <w:marRight w:val="0"/>
      <w:marTop w:val="0"/>
      <w:marBottom w:val="0"/>
      <w:divBdr>
        <w:top w:val="none" w:sz="0" w:space="0" w:color="auto"/>
        <w:left w:val="none" w:sz="0" w:space="0" w:color="auto"/>
        <w:bottom w:val="none" w:sz="0" w:space="0" w:color="auto"/>
        <w:right w:val="none" w:sz="0" w:space="0" w:color="auto"/>
      </w:divBdr>
    </w:div>
    <w:div w:id="1449855145">
      <w:bodyDiv w:val="1"/>
      <w:marLeft w:val="0"/>
      <w:marRight w:val="0"/>
      <w:marTop w:val="0"/>
      <w:marBottom w:val="0"/>
      <w:divBdr>
        <w:top w:val="none" w:sz="0" w:space="0" w:color="auto"/>
        <w:left w:val="none" w:sz="0" w:space="0" w:color="auto"/>
        <w:bottom w:val="none" w:sz="0" w:space="0" w:color="auto"/>
        <w:right w:val="none" w:sz="0" w:space="0" w:color="auto"/>
      </w:divBdr>
    </w:div>
    <w:div w:id="1465732617">
      <w:bodyDiv w:val="1"/>
      <w:marLeft w:val="0"/>
      <w:marRight w:val="0"/>
      <w:marTop w:val="0"/>
      <w:marBottom w:val="0"/>
      <w:divBdr>
        <w:top w:val="none" w:sz="0" w:space="0" w:color="auto"/>
        <w:left w:val="none" w:sz="0" w:space="0" w:color="auto"/>
        <w:bottom w:val="none" w:sz="0" w:space="0" w:color="auto"/>
        <w:right w:val="none" w:sz="0" w:space="0" w:color="auto"/>
      </w:divBdr>
    </w:div>
    <w:div w:id="1478719689">
      <w:bodyDiv w:val="1"/>
      <w:marLeft w:val="0"/>
      <w:marRight w:val="0"/>
      <w:marTop w:val="0"/>
      <w:marBottom w:val="0"/>
      <w:divBdr>
        <w:top w:val="none" w:sz="0" w:space="0" w:color="auto"/>
        <w:left w:val="none" w:sz="0" w:space="0" w:color="auto"/>
        <w:bottom w:val="none" w:sz="0" w:space="0" w:color="auto"/>
        <w:right w:val="none" w:sz="0" w:space="0" w:color="auto"/>
      </w:divBdr>
    </w:div>
    <w:div w:id="1507549100">
      <w:bodyDiv w:val="1"/>
      <w:marLeft w:val="0"/>
      <w:marRight w:val="0"/>
      <w:marTop w:val="0"/>
      <w:marBottom w:val="0"/>
      <w:divBdr>
        <w:top w:val="none" w:sz="0" w:space="0" w:color="auto"/>
        <w:left w:val="none" w:sz="0" w:space="0" w:color="auto"/>
        <w:bottom w:val="none" w:sz="0" w:space="0" w:color="auto"/>
        <w:right w:val="none" w:sz="0" w:space="0" w:color="auto"/>
      </w:divBdr>
    </w:div>
    <w:div w:id="1535923365">
      <w:bodyDiv w:val="1"/>
      <w:marLeft w:val="0"/>
      <w:marRight w:val="0"/>
      <w:marTop w:val="0"/>
      <w:marBottom w:val="0"/>
      <w:divBdr>
        <w:top w:val="none" w:sz="0" w:space="0" w:color="auto"/>
        <w:left w:val="none" w:sz="0" w:space="0" w:color="auto"/>
        <w:bottom w:val="none" w:sz="0" w:space="0" w:color="auto"/>
        <w:right w:val="none" w:sz="0" w:space="0" w:color="auto"/>
      </w:divBdr>
    </w:div>
    <w:div w:id="1581793393">
      <w:bodyDiv w:val="1"/>
      <w:marLeft w:val="0"/>
      <w:marRight w:val="0"/>
      <w:marTop w:val="0"/>
      <w:marBottom w:val="0"/>
      <w:divBdr>
        <w:top w:val="none" w:sz="0" w:space="0" w:color="auto"/>
        <w:left w:val="none" w:sz="0" w:space="0" w:color="auto"/>
        <w:bottom w:val="none" w:sz="0" w:space="0" w:color="auto"/>
        <w:right w:val="none" w:sz="0" w:space="0" w:color="auto"/>
      </w:divBdr>
    </w:div>
    <w:div w:id="1612930075">
      <w:bodyDiv w:val="1"/>
      <w:marLeft w:val="0"/>
      <w:marRight w:val="0"/>
      <w:marTop w:val="0"/>
      <w:marBottom w:val="0"/>
      <w:divBdr>
        <w:top w:val="none" w:sz="0" w:space="0" w:color="auto"/>
        <w:left w:val="none" w:sz="0" w:space="0" w:color="auto"/>
        <w:bottom w:val="none" w:sz="0" w:space="0" w:color="auto"/>
        <w:right w:val="none" w:sz="0" w:space="0" w:color="auto"/>
      </w:divBdr>
    </w:div>
    <w:div w:id="1664972658">
      <w:bodyDiv w:val="1"/>
      <w:marLeft w:val="0"/>
      <w:marRight w:val="0"/>
      <w:marTop w:val="0"/>
      <w:marBottom w:val="0"/>
      <w:divBdr>
        <w:top w:val="none" w:sz="0" w:space="0" w:color="auto"/>
        <w:left w:val="none" w:sz="0" w:space="0" w:color="auto"/>
        <w:bottom w:val="none" w:sz="0" w:space="0" w:color="auto"/>
        <w:right w:val="none" w:sz="0" w:space="0" w:color="auto"/>
      </w:divBdr>
    </w:div>
    <w:div w:id="1679573979">
      <w:bodyDiv w:val="1"/>
      <w:marLeft w:val="0"/>
      <w:marRight w:val="0"/>
      <w:marTop w:val="0"/>
      <w:marBottom w:val="0"/>
      <w:divBdr>
        <w:top w:val="none" w:sz="0" w:space="0" w:color="auto"/>
        <w:left w:val="none" w:sz="0" w:space="0" w:color="auto"/>
        <w:bottom w:val="none" w:sz="0" w:space="0" w:color="auto"/>
        <w:right w:val="none" w:sz="0" w:space="0" w:color="auto"/>
      </w:divBdr>
    </w:div>
    <w:div w:id="1759206197">
      <w:bodyDiv w:val="1"/>
      <w:marLeft w:val="0"/>
      <w:marRight w:val="0"/>
      <w:marTop w:val="0"/>
      <w:marBottom w:val="0"/>
      <w:divBdr>
        <w:top w:val="none" w:sz="0" w:space="0" w:color="auto"/>
        <w:left w:val="none" w:sz="0" w:space="0" w:color="auto"/>
        <w:bottom w:val="none" w:sz="0" w:space="0" w:color="auto"/>
        <w:right w:val="none" w:sz="0" w:space="0" w:color="auto"/>
      </w:divBdr>
    </w:div>
    <w:div w:id="1777557228">
      <w:bodyDiv w:val="1"/>
      <w:marLeft w:val="0"/>
      <w:marRight w:val="0"/>
      <w:marTop w:val="0"/>
      <w:marBottom w:val="0"/>
      <w:divBdr>
        <w:top w:val="none" w:sz="0" w:space="0" w:color="auto"/>
        <w:left w:val="none" w:sz="0" w:space="0" w:color="auto"/>
        <w:bottom w:val="none" w:sz="0" w:space="0" w:color="auto"/>
        <w:right w:val="none" w:sz="0" w:space="0" w:color="auto"/>
      </w:divBdr>
      <w:divsChild>
        <w:div w:id="432289525">
          <w:marLeft w:val="274"/>
          <w:marRight w:val="0"/>
          <w:marTop w:val="0"/>
          <w:marBottom w:val="0"/>
          <w:divBdr>
            <w:top w:val="none" w:sz="0" w:space="0" w:color="auto"/>
            <w:left w:val="none" w:sz="0" w:space="0" w:color="auto"/>
            <w:bottom w:val="none" w:sz="0" w:space="0" w:color="auto"/>
            <w:right w:val="none" w:sz="0" w:space="0" w:color="auto"/>
          </w:divBdr>
        </w:div>
      </w:divsChild>
    </w:div>
    <w:div w:id="1779137164">
      <w:bodyDiv w:val="1"/>
      <w:marLeft w:val="0"/>
      <w:marRight w:val="0"/>
      <w:marTop w:val="0"/>
      <w:marBottom w:val="0"/>
      <w:divBdr>
        <w:top w:val="none" w:sz="0" w:space="0" w:color="auto"/>
        <w:left w:val="none" w:sz="0" w:space="0" w:color="auto"/>
        <w:bottom w:val="none" w:sz="0" w:space="0" w:color="auto"/>
        <w:right w:val="none" w:sz="0" w:space="0" w:color="auto"/>
      </w:divBdr>
    </w:div>
    <w:div w:id="1856528859">
      <w:bodyDiv w:val="1"/>
      <w:marLeft w:val="0"/>
      <w:marRight w:val="0"/>
      <w:marTop w:val="0"/>
      <w:marBottom w:val="0"/>
      <w:divBdr>
        <w:top w:val="none" w:sz="0" w:space="0" w:color="auto"/>
        <w:left w:val="none" w:sz="0" w:space="0" w:color="auto"/>
        <w:bottom w:val="none" w:sz="0" w:space="0" w:color="auto"/>
        <w:right w:val="none" w:sz="0" w:space="0" w:color="auto"/>
      </w:divBdr>
      <w:divsChild>
        <w:div w:id="83695590">
          <w:marLeft w:val="547"/>
          <w:marRight w:val="0"/>
          <w:marTop w:val="0"/>
          <w:marBottom w:val="120"/>
          <w:divBdr>
            <w:top w:val="none" w:sz="0" w:space="0" w:color="auto"/>
            <w:left w:val="none" w:sz="0" w:space="0" w:color="auto"/>
            <w:bottom w:val="none" w:sz="0" w:space="0" w:color="auto"/>
            <w:right w:val="none" w:sz="0" w:space="0" w:color="auto"/>
          </w:divBdr>
        </w:div>
        <w:div w:id="372463622">
          <w:marLeft w:val="547"/>
          <w:marRight w:val="0"/>
          <w:marTop w:val="0"/>
          <w:marBottom w:val="0"/>
          <w:divBdr>
            <w:top w:val="none" w:sz="0" w:space="0" w:color="auto"/>
            <w:left w:val="none" w:sz="0" w:space="0" w:color="auto"/>
            <w:bottom w:val="none" w:sz="0" w:space="0" w:color="auto"/>
            <w:right w:val="none" w:sz="0" w:space="0" w:color="auto"/>
          </w:divBdr>
        </w:div>
        <w:div w:id="2094623211">
          <w:marLeft w:val="547"/>
          <w:marRight w:val="0"/>
          <w:marTop w:val="0"/>
          <w:marBottom w:val="0"/>
          <w:divBdr>
            <w:top w:val="none" w:sz="0" w:space="0" w:color="auto"/>
            <w:left w:val="none" w:sz="0" w:space="0" w:color="auto"/>
            <w:bottom w:val="none" w:sz="0" w:space="0" w:color="auto"/>
            <w:right w:val="none" w:sz="0" w:space="0" w:color="auto"/>
          </w:divBdr>
        </w:div>
        <w:div w:id="2118331828">
          <w:marLeft w:val="547"/>
          <w:marRight w:val="0"/>
          <w:marTop w:val="0"/>
          <w:marBottom w:val="0"/>
          <w:divBdr>
            <w:top w:val="none" w:sz="0" w:space="0" w:color="auto"/>
            <w:left w:val="none" w:sz="0" w:space="0" w:color="auto"/>
            <w:bottom w:val="none" w:sz="0" w:space="0" w:color="auto"/>
            <w:right w:val="none" w:sz="0" w:space="0" w:color="auto"/>
          </w:divBdr>
        </w:div>
      </w:divsChild>
    </w:div>
    <w:div w:id="1897230651">
      <w:bodyDiv w:val="1"/>
      <w:marLeft w:val="0"/>
      <w:marRight w:val="0"/>
      <w:marTop w:val="0"/>
      <w:marBottom w:val="0"/>
      <w:divBdr>
        <w:top w:val="none" w:sz="0" w:space="0" w:color="auto"/>
        <w:left w:val="none" w:sz="0" w:space="0" w:color="auto"/>
        <w:bottom w:val="none" w:sz="0" w:space="0" w:color="auto"/>
        <w:right w:val="none" w:sz="0" w:space="0" w:color="auto"/>
      </w:divBdr>
    </w:div>
    <w:div w:id="1903130929">
      <w:bodyDiv w:val="1"/>
      <w:marLeft w:val="0"/>
      <w:marRight w:val="0"/>
      <w:marTop w:val="0"/>
      <w:marBottom w:val="0"/>
      <w:divBdr>
        <w:top w:val="none" w:sz="0" w:space="0" w:color="auto"/>
        <w:left w:val="none" w:sz="0" w:space="0" w:color="auto"/>
        <w:bottom w:val="none" w:sz="0" w:space="0" w:color="auto"/>
        <w:right w:val="none" w:sz="0" w:space="0" w:color="auto"/>
      </w:divBdr>
    </w:div>
    <w:div w:id="1903980275">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335560">
      <w:bodyDiv w:val="1"/>
      <w:marLeft w:val="0"/>
      <w:marRight w:val="0"/>
      <w:marTop w:val="0"/>
      <w:marBottom w:val="0"/>
      <w:divBdr>
        <w:top w:val="none" w:sz="0" w:space="0" w:color="auto"/>
        <w:left w:val="none" w:sz="0" w:space="0" w:color="auto"/>
        <w:bottom w:val="none" w:sz="0" w:space="0" w:color="auto"/>
        <w:right w:val="none" w:sz="0" w:space="0" w:color="auto"/>
      </w:divBdr>
    </w:div>
    <w:div w:id="1966740851">
      <w:bodyDiv w:val="1"/>
      <w:marLeft w:val="0"/>
      <w:marRight w:val="0"/>
      <w:marTop w:val="0"/>
      <w:marBottom w:val="0"/>
      <w:divBdr>
        <w:top w:val="none" w:sz="0" w:space="0" w:color="auto"/>
        <w:left w:val="none" w:sz="0" w:space="0" w:color="auto"/>
        <w:bottom w:val="none" w:sz="0" w:space="0" w:color="auto"/>
        <w:right w:val="none" w:sz="0" w:space="0" w:color="auto"/>
      </w:divBdr>
    </w:div>
    <w:div w:id="1983077217">
      <w:bodyDiv w:val="1"/>
      <w:marLeft w:val="0"/>
      <w:marRight w:val="0"/>
      <w:marTop w:val="0"/>
      <w:marBottom w:val="0"/>
      <w:divBdr>
        <w:top w:val="none" w:sz="0" w:space="0" w:color="auto"/>
        <w:left w:val="none" w:sz="0" w:space="0" w:color="auto"/>
        <w:bottom w:val="none" w:sz="0" w:space="0" w:color="auto"/>
        <w:right w:val="none" w:sz="0" w:space="0" w:color="auto"/>
      </w:divBdr>
    </w:div>
    <w:div w:id="2012022045">
      <w:bodyDiv w:val="1"/>
      <w:marLeft w:val="0"/>
      <w:marRight w:val="0"/>
      <w:marTop w:val="0"/>
      <w:marBottom w:val="0"/>
      <w:divBdr>
        <w:top w:val="none" w:sz="0" w:space="0" w:color="auto"/>
        <w:left w:val="none" w:sz="0" w:space="0" w:color="auto"/>
        <w:bottom w:val="none" w:sz="0" w:space="0" w:color="auto"/>
        <w:right w:val="none" w:sz="0" w:space="0" w:color="auto"/>
      </w:divBdr>
    </w:div>
    <w:div w:id="2032144208">
      <w:bodyDiv w:val="1"/>
      <w:marLeft w:val="0"/>
      <w:marRight w:val="0"/>
      <w:marTop w:val="0"/>
      <w:marBottom w:val="0"/>
      <w:divBdr>
        <w:top w:val="none" w:sz="0" w:space="0" w:color="auto"/>
        <w:left w:val="none" w:sz="0" w:space="0" w:color="auto"/>
        <w:bottom w:val="none" w:sz="0" w:space="0" w:color="auto"/>
        <w:right w:val="none" w:sz="0" w:space="0" w:color="auto"/>
      </w:divBdr>
      <w:divsChild>
        <w:div w:id="1501652428">
          <w:marLeft w:val="274"/>
          <w:marRight w:val="0"/>
          <w:marTop w:val="0"/>
          <w:marBottom w:val="0"/>
          <w:divBdr>
            <w:top w:val="none" w:sz="0" w:space="0" w:color="auto"/>
            <w:left w:val="none" w:sz="0" w:space="0" w:color="auto"/>
            <w:bottom w:val="none" w:sz="0" w:space="0" w:color="auto"/>
            <w:right w:val="none" w:sz="0" w:space="0" w:color="auto"/>
          </w:divBdr>
        </w:div>
      </w:divsChild>
    </w:div>
    <w:div w:id="2044673068">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1802785">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5AIRPNAIUNRU-1830940522-10125</_dlc_DocId>
    <_dlc_DocIdUrl xmlns="71c5aaf6-e6ce-465b-b873-5148d2a4c105">
      <Url>https://nokia.sharepoint.com/sites/c5g/5gradio/_layouts/15/DocIdRedir.aspx?ID=5AIRPNAIUNRU-1830940522-10125</Url>
      <Description>5AIRPNAIUNRU-1830940522-10125</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77033400-8AA5-4240-BF23-8DF77E097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6.xml><?xml version="1.0" encoding="utf-8"?>
<ds:datastoreItem xmlns:ds="http://schemas.openxmlformats.org/officeDocument/2006/customXml" ds:itemID="{3C94978A-D836-4765-898C-E10C7F6A6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2444</Words>
  <Characters>13936</Characters>
  <Application>Microsoft Office Word</Application>
  <DocSecurity>0</DocSecurity>
  <Lines>116</Lines>
  <Paragraphs>32</Paragraphs>
  <ScaleCrop>false</ScaleCrop>
  <Company>3GPP Support Team</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166</cp:revision>
  <cp:lastPrinted>2019-03-21T15:46:00Z</cp:lastPrinted>
  <dcterms:created xsi:type="dcterms:W3CDTF">2021-03-14T21:49:00Z</dcterms:created>
  <dcterms:modified xsi:type="dcterms:W3CDTF">2021-04-06T11:42:00Z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2d3de42e-5a9c-431e-8292-2e9e4e0eba9c</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