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7D386" w14:textId="40EFDB8A" w:rsidR="003C4BC0" w:rsidRPr="00CA7196" w:rsidRDefault="003C4BC0" w:rsidP="003C4BC0">
      <w:pPr>
        <w:tabs>
          <w:tab w:val="right" w:pos="9639"/>
        </w:tabs>
        <w:spacing w:after="0" w:line="240" w:lineRule="auto"/>
        <w:outlineLvl w:val="0"/>
        <w:rPr>
          <w:rFonts w:ascii="Times New Roman" w:eastAsia="Times New Roman" w:hAnsi="Times New Roman" w:cs="Times New Roman"/>
          <w:b/>
          <w:i/>
          <w:noProof/>
          <w:sz w:val="28"/>
          <w:szCs w:val="28"/>
          <w:lang w:val="en-GB" w:eastAsia="en-US"/>
        </w:rPr>
      </w:pPr>
      <w:r w:rsidRPr="00CA7196">
        <w:rPr>
          <w:rFonts w:ascii="Times New Roman" w:eastAsia="Times New Roman" w:hAnsi="Times New Roman" w:cs="Times New Roman"/>
          <w:b/>
          <w:noProof/>
          <w:sz w:val="28"/>
          <w:szCs w:val="28"/>
          <w:lang w:val="en-GB" w:eastAsia="en-US"/>
        </w:rPr>
        <w:t>3GPP TSG-</w:t>
      </w:r>
      <w:r w:rsidRPr="00CA7196">
        <w:rPr>
          <w:rFonts w:ascii="Times New Roman" w:eastAsia="Times New Roman" w:hAnsi="Times New Roman" w:cs="Times New Roman"/>
          <w:sz w:val="28"/>
          <w:szCs w:val="28"/>
          <w:lang w:val="en-GB" w:eastAsia="en-US"/>
        </w:rPr>
        <w:fldChar w:fldCharType="begin"/>
      </w:r>
      <w:r w:rsidRPr="00CA7196">
        <w:rPr>
          <w:rFonts w:ascii="Times New Roman" w:eastAsia="Times New Roman" w:hAnsi="Times New Roman" w:cs="Times New Roman"/>
          <w:sz w:val="28"/>
          <w:szCs w:val="28"/>
          <w:lang w:val="en-GB" w:eastAsia="en-US"/>
        </w:rPr>
        <w:instrText xml:space="preserve"> DOCPROPERTY  TSG/WGRef  \* MERGEFORMAT </w:instrText>
      </w:r>
      <w:r w:rsidRPr="00CA7196">
        <w:rPr>
          <w:rFonts w:ascii="Times New Roman" w:eastAsia="Times New Roman" w:hAnsi="Times New Roman" w:cs="Times New Roman"/>
          <w:sz w:val="28"/>
          <w:szCs w:val="28"/>
          <w:lang w:val="en-GB" w:eastAsia="en-US"/>
        </w:rPr>
        <w:fldChar w:fldCharType="separate"/>
      </w:r>
      <w:r w:rsidRPr="00CA7196">
        <w:rPr>
          <w:rFonts w:ascii="Times New Roman" w:eastAsia="Times New Roman" w:hAnsi="Times New Roman" w:cs="Times New Roman"/>
          <w:b/>
          <w:noProof/>
          <w:sz w:val="28"/>
          <w:szCs w:val="28"/>
          <w:lang w:val="en-GB" w:eastAsia="en-US"/>
        </w:rPr>
        <w:t>RAN-WG1</w:t>
      </w:r>
      <w:r w:rsidRPr="00CA7196">
        <w:rPr>
          <w:rFonts w:ascii="Times New Roman" w:eastAsia="Times New Roman" w:hAnsi="Times New Roman" w:cs="Times New Roman"/>
          <w:b/>
          <w:noProof/>
          <w:sz w:val="28"/>
          <w:szCs w:val="28"/>
          <w:lang w:val="en-GB" w:eastAsia="en-US"/>
        </w:rPr>
        <w:fldChar w:fldCharType="end"/>
      </w:r>
      <w:r w:rsidRPr="00CA7196">
        <w:rPr>
          <w:rFonts w:ascii="Times New Roman" w:eastAsia="Times New Roman" w:hAnsi="Times New Roman" w:cs="Times New Roman"/>
          <w:b/>
          <w:noProof/>
          <w:sz w:val="28"/>
          <w:szCs w:val="28"/>
          <w:lang w:val="en-GB" w:eastAsia="en-US"/>
        </w:rPr>
        <w:t xml:space="preserve"> #</w:t>
      </w:r>
      <w:r w:rsidRPr="00CA7196">
        <w:rPr>
          <w:rFonts w:ascii="Times New Roman" w:eastAsia="Times New Roman" w:hAnsi="Times New Roman" w:cs="Times New Roman"/>
          <w:b/>
          <w:sz w:val="28"/>
          <w:szCs w:val="28"/>
          <w:lang w:val="en-GB" w:eastAsia="en-US"/>
        </w:rPr>
        <w:t>104b-e</w:t>
      </w:r>
      <w:r w:rsidRPr="00CA7196">
        <w:rPr>
          <w:rFonts w:ascii="Times New Roman" w:eastAsia="Times New Roman" w:hAnsi="Times New Roman" w:cs="Times New Roman"/>
          <w:b/>
          <w:i/>
          <w:noProof/>
          <w:sz w:val="28"/>
          <w:szCs w:val="28"/>
          <w:lang w:val="en-GB" w:eastAsia="en-US"/>
        </w:rPr>
        <w:tab/>
      </w:r>
      <w:r w:rsidRPr="00CA7196">
        <w:rPr>
          <w:rFonts w:ascii="Times New Roman" w:eastAsia="Times New Roman" w:hAnsi="Times New Roman" w:cs="Times New Roman"/>
          <w:strike/>
          <w:color w:val="FF0000"/>
          <w:sz w:val="28"/>
          <w:szCs w:val="28"/>
          <w:lang w:val="en-GB" w:eastAsia="en-US"/>
        </w:rPr>
        <w:fldChar w:fldCharType="begin"/>
      </w:r>
      <w:r w:rsidRPr="00CA7196">
        <w:rPr>
          <w:rFonts w:ascii="Times New Roman" w:eastAsia="Times New Roman" w:hAnsi="Times New Roman" w:cs="Times New Roman"/>
          <w:strike/>
          <w:color w:val="FF0000"/>
          <w:sz w:val="28"/>
          <w:szCs w:val="28"/>
          <w:lang w:val="en-GB" w:eastAsia="en-US"/>
        </w:rPr>
        <w:instrText xml:space="preserve"> DOCPROPERTY  Tdoc#  \* MERGEFORMAT </w:instrText>
      </w:r>
      <w:r w:rsidRPr="00CA7196">
        <w:rPr>
          <w:rFonts w:ascii="Times New Roman" w:eastAsia="Times New Roman" w:hAnsi="Times New Roman" w:cs="Times New Roman"/>
          <w:strike/>
          <w:color w:val="FF0000"/>
          <w:sz w:val="28"/>
          <w:szCs w:val="28"/>
          <w:lang w:val="en-GB" w:eastAsia="en-US"/>
        </w:rPr>
        <w:fldChar w:fldCharType="separate"/>
      </w:r>
      <w:r w:rsidRPr="00004B0C">
        <w:rPr>
          <w:rFonts w:ascii="Times New Roman" w:eastAsia="Times New Roman" w:hAnsi="Times New Roman" w:cs="Times New Roman"/>
          <w:b/>
          <w:noProof/>
          <w:sz w:val="28"/>
          <w:szCs w:val="28"/>
          <w:lang w:val="en-GB" w:eastAsia="en-US"/>
        </w:rPr>
        <w:t>R1-21</w:t>
      </w:r>
      <w:r w:rsidR="00004B0C" w:rsidRPr="00004B0C">
        <w:rPr>
          <w:rFonts w:ascii="Times New Roman" w:eastAsia="Times New Roman" w:hAnsi="Times New Roman" w:cs="Times New Roman"/>
          <w:b/>
          <w:noProof/>
          <w:sz w:val="28"/>
          <w:szCs w:val="28"/>
          <w:lang w:val="en-GB" w:eastAsia="en-US"/>
        </w:rPr>
        <w:t>02553</w:t>
      </w:r>
      <w:r w:rsidRPr="00CA7196">
        <w:rPr>
          <w:rFonts w:ascii="Times New Roman" w:eastAsia="Times New Roman" w:hAnsi="Times New Roman" w:cs="Times New Roman"/>
          <w:b/>
          <w:strike/>
          <w:noProof/>
          <w:color w:val="FF0000"/>
          <w:sz w:val="28"/>
          <w:szCs w:val="28"/>
          <w:lang w:val="en-GB" w:eastAsia="en-US"/>
        </w:rPr>
        <w:t xml:space="preserve"> </w:t>
      </w:r>
      <w:r w:rsidRPr="00CA7196">
        <w:rPr>
          <w:rFonts w:ascii="Times New Roman" w:eastAsia="Times New Roman" w:hAnsi="Times New Roman" w:cs="Times New Roman"/>
          <w:b/>
          <w:strike/>
          <w:noProof/>
          <w:color w:val="FF0000"/>
          <w:sz w:val="28"/>
          <w:szCs w:val="28"/>
          <w:lang w:val="en-GB" w:eastAsia="en-US"/>
        </w:rPr>
        <w:fldChar w:fldCharType="end"/>
      </w:r>
    </w:p>
    <w:p w14:paraId="06DA7FF1" w14:textId="77777777" w:rsidR="003C4BC0" w:rsidRPr="00CA7196" w:rsidRDefault="003C4BC0" w:rsidP="003C4BC0">
      <w:pPr>
        <w:spacing w:after="120" w:line="240" w:lineRule="auto"/>
        <w:rPr>
          <w:rFonts w:ascii="Times New Roman" w:eastAsia="Times New Roman" w:hAnsi="Times New Roman" w:cs="Times New Roman"/>
          <w:b/>
          <w:noProof/>
          <w:sz w:val="28"/>
          <w:szCs w:val="28"/>
          <w:lang w:val="en-GB" w:eastAsia="en-US"/>
        </w:rPr>
      </w:pPr>
      <w:r w:rsidRPr="00CA7196">
        <w:rPr>
          <w:rFonts w:ascii="Times New Roman" w:eastAsia="Times New Roman" w:hAnsi="Times New Roman" w:cs="Times New Roman"/>
          <w:sz w:val="28"/>
          <w:szCs w:val="28"/>
          <w:lang w:val="en-GB" w:eastAsia="en-US"/>
        </w:rPr>
        <w:fldChar w:fldCharType="begin"/>
      </w:r>
      <w:r w:rsidRPr="00CA7196">
        <w:rPr>
          <w:rFonts w:ascii="Times New Roman" w:eastAsia="Times New Roman" w:hAnsi="Times New Roman" w:cs="Times New Roman"/>
          <w:sz w:val="28"/>
          <w:szCs w:val="28"/>
          <w:lang w:val="en-GB" w:eastAsia="en-US"/>
        </w:rPr>
        <w:instrText xml:space="preserve"> DOCPROPERTY  Location  \* MERGEFORMAT </w:instrText>
      </w:r>
      <w:r w:rsidRPr="00CA7196">
        <w:rPr>
          <w:rFonts w:ascii="Times New Roman" w:eastAsia="Times New Roman" w:hAnsi="Times New Roman" w:cs="Times New Roman"/>
          <w:sz w:val="28"/>
          <w:szCs w:val="28"/>
          <w:lang w:val="en-GB" w:eastAsia="en-US"/>
        </w:rPr>
        <w:fldChar w:fldCharType="separate"/>
      </w:r>
      <w:r w:rsidRPr="00CA7196">
        <w:rPr>
          <w:rFonts w:ascii="Times New Roman" w:eastAsia="Times New Roman" w:hAnsi="Times New Roman" w:cs="Times New Roman"/>
          <w:b/>
          <w:noProof/>
          <w:sz w:val="28"/>
          <w:szCs w:val="28"/>
          <w:lang w:val="en-GB" w:eastAsia="en-US"/>
        </w:rPr>
        <w:t>e-Meeting</w:t>
      </w:r>
      <w:r w:rsidRPr="00CA7196">
        <w:rPr>
          <w:rFonts w:ascii="Times New Roman" w:eastAsia="Times New Roman" w:hAnsi="Times New Roman" w:cs="Times New Roman"/>
          <w:b/>
          <w:noProof/>
          <w:sz w:val="28"/>
          <w:szCs w:val="28"/>
          <w:lang w:val="en-GB" w:eastAsia="en-US"/>
        </w:rPr>
        <w:fldChar w:fldCharType="end"/>
      </w:r>
      <w:r w:rsidRPr="00CA7196">
        <w:rPr>
          <w:rFonts w:ascii="Times New Roman" w:eastAsia="Times New Roman" w:hAnsi="Times New Roman" w:cs="Times New Roman"/>
          <w:b/>
          <w:noProof/>
          <w:sz w:val="28"/>
          <w:szCs w:val="28"/>
          <w:lang w:val="en-GB" w:eastAsia="en-US"/>
        </w:rPr>
        <w:t>, April 12</w:t>
      </w:r>
      <w:r w:rsidRPr="00CA7196">
        <w:rPr>
          <w:rFonts w:ascii="Times New Roman" w:eastAsia="Times New Roman" w:hAnsi="Times New Roman" w:cs="Times New Roman"/>
          <w:b/>
          <w:noProof/>
          <w:sz w:val="28"/>
          <w:szCs w:val="28"/>
          <w:vertAlign w:val="superscript"/>
          <w:lang w:val="en-GB" w:eastAsia="en-US"/>
        </w:rPr>
        <w:t>th</w:t>
      </w:r>
      <w:r w:rsidRPr="00CA7196">
        <w:rPr>
          <w:rFonts w:ascii="Times New Roman" w:eastAsia="Times New Roman" w:hAnsi="Times New Roman" w:cs="Times New Roman"/>
          <w:b/>
          <w:noProof/>
          <w:sz w:val="28"/>
          <w:szCs w:val="28"/>
          <w:lang w:val="en-GB" w:eastAsia="en-US"/>
        </w:rPr>
        <w:t xml:space="preserve"> </w:t>
      </w:r>
      <w:r w:rsidRPr="00CA7196">
        <w:rPr>
          <w:rFonts w:ascii="Times New Roman" w:eastAsia="MS Mincho" w:hAnsi="Times New Roman" w:cs="Times New Roman"/>
          <w:b/>
          <w:bCs/>
          <w:sz w:val="28"/>
          <w:szCs w:val="20"/>
          <w:lang w:val="en-GB" w:eastAsia="ja-JP"/>
        </w:rPr>
        <w:t>– April 20</w:t>
      </w:r>
      <w:r w:rsidRPr="00CA7196">
        <w:rPr>
          <w:rFonts w:ascii="Times New Roman" w:eastAsia="MS Mincho" w:hAnsi="Times New Roman" w:cs="Times New Roman"/>
          <w:b/>
          <w:bCs/>
          <w:sz w:val="28"/>
          <w:szCs w:val="20"/>
          <w:vertAlign w:val="superscript"/>
          <w:lang w:val="en-GB" w:eastAsia="ja-JP"/>
        </w:rPr>
        <w:t>th</w:t>
      </w:r>
      <w:r w:rsidRPr="00CA7196">
        <w:rPr>
          <w:rFonts w:ascii="Times New Roman" w:eastAsia="MS Mincho" w:hAnsi="Times New Roman" w:cs="Times New Roman"/>
          <w:b/>
          <w:bCs/>
          <w:sz w:val="28"/>
          <w:szCs w:val="20"/>
          <w:lang w:val="en-GB" w:eastAsia="ja-JP"/>
        </w:rPr>
        <w:t>, 2021</w:t>
      </w:r>
    </w:p>
    <w:p w14:paraId="317E09F4" w14:textId="78018021" w:rsidR="00A220E8" w:rsidRPr="002D44FE" w:rsidRDefault="00EF6E07" w:rsidP="00A220E8">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lang w:eastAsia="zh-CN"/>
        </w:rPr>
      </w:pPr>
      <w:r w:rsidRPr="002D44FE">
        <w:rPr>
          <w:rFonts w:ascii="Times New Roman" w:eastAsia="Times New Roman" w:hAnsi="Times New Roman" w:cs="Times New Roman"/>
          <w:b/>
          <w:lang w:eastAsia="zh-CN"/>
        </w:rPr>
        <w:t>Agenda Item:</w:t>
      </w:r>
      <w:r w:rsidRPr="002D44FE">
        <w:rPr>
          <w:rFonts w:ascii="Times New Roman" w:eastAsia="Times New Roman" w:hAnsi="Times New Roman" w:cs="Times New Roman"/>
          <w:b/>
          <w:lang w:eastAsia="zh-CN"/>
        </w:rPr>
        <w:tab/>
        <w:t>8.12.3</w:t>
      </w:r>
    </w:p>
    <w:p w14:paraId="4B509CC0" w14:textId="77777777" w:rsidR="00A220E8" w:rsidRPr="002D44FE" w:rsidRDefault="00A220E8" w:rsidP="00A220E8">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lang w:val="en-GB" w:eastAsia="zh-CN"/>
        </w:rPr>
      </w:pPr>
      <w:r w:rsidRPr="002D44FE">
        <w:rPr>
          <w:rFonts w:ascii="Times New Roman" w:eastAsia="Times New Roman" w:hAnsi="Times New Roman" w:cs="Times New Roman"/>
          <w:b/>
          <w:lang w:val="en-GB" w:eastAsia="zh-CN"/>
        </w:rPr>
        <w:t>Source:</w:t>
      </w:r>
      <w:r w:rsidRPr="002D44FE">
        <w:rPr>
          <w:rFonts w:ascii="Times New Roman" w:eastAsia="Times New Roman" w:hAnsi="Times New Roman" w:cs="Times New Roman"/>
          <w:b/>
          <w:lang w:val="en-GB" w:eastAsia="zh-CN"/>
        </w:rPr>
        <w:tab/>
        <w:t>Google Inc.</w:t>
      </w:r>
    </w:p>
    <w:p w14:paraId="6E9A4AB0" w14:textId="53406F47" w:rsidR="00A220E8" w:rsidRPr="002D44FE" w:rsidRDefault="00A220E8" w:rsidP="00A220E8">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strike/>
          <w:lang w:val="en-GB" w:eastAsia="zh-CN"/>
        </w:rPr>
      </w:pPr>
      <w:r w:rsidRPr="002D44FE">
        <w:rPr>
          <w:rFonts w:ascii="Times New Roman" w:eastAsia="Times New Roman" w:hAnsi="Times New Roman" w:cs="Times New Roman"/>
          <w:b/>
          <w:lang w:val="en-GB" w:eastAsia="zh-CN"/>
        </w:rPr>
        <w:t>Title:</w:t>
      </w:r>
      <w:r w:rsidRPr="002D44FE">
        <w:rPr>
          <w:rFonts w:ascii="Times New Roman" w:eastAsia="Times New Roman" w:hAnsi="Times New Roman" w:cs="Times New Roman"/>
          <w:b/>
          <w:lang w:val="en-GB" w:eastAsia="zh-CN"/>
        </w:rPr>
        <w:tab/>
      </w:r>
      <w:r w:rsidR="0018491F" w:rsidRPr="0018491F">
        <w:rPr>
          <w:rFonts w:ascii="Times New Roman" w:eastAsia="Times New Roman" w:hAnsi="Times New Roman" w:cs="Times New Roman"/>
          <w:b/>
          <w:lang w:val="en-GB" w:eastAsia="zh-CN"/>
        </w:rPr>
        <w:t xml:space="preserve">Discussion on </w:t>
      </w:r>
      <w:proofErr w:type="spellStart"/>
      <w:r w:rsidR="006A1F29">
        <w:rPr>
          <w:rFonts w:ascii="Times New Roman" w:eastAsia="Times New Roman" w:hAnsi="Times New Roman" w:cs="Times New Roman"/>
          <w:b/>
          <w:lang w:val="en-GB" w:eastAsia="zh-CN"/>
        </w:rPr>
        <w:t>MBS</w:t>
      </w:r>
      <w:proofErr w:type="spellEnd"/>
      <w:r w:rsidR="00FD10A3">
        <w:rPr>
          <w:rFonts w:ascii="Times New Roman" w:eastAsia="Times New Roman" w:hAnsi="Times New Roman" w:cs="Times New Roman"/>
          <w:b/>
          <w:lang w:val="en-GB" w:eastAsia="zh-CN"/>
        </w:rPr>
        <w:t xml:space="preserve"> for </w:t>
      </w:r>
      <w:proofErr w:type="spellStart"/>
      <w:r w:rsidR="00FD10A3">
        <w:rPr>
          <w:rFonts w:ascii="Times New Roman" w:eastAsia="Times New Roman" w:hAnsi="Times New Roman" w:cs="Times New Roman"/>
          <w:b/>
          <w:lang w:val="en-GB" w:eastAsia="zh-CN"/>
        </w:rPr>
        <w:t>RRC_IDLE</w:t>
      </w:r>
      <w:proofErr w:type="spellEnd"/>
      <w:r w:rsidR="00FD10A3">
        <w:rPr>
          <w:rFonts w:ascii="Times New Roman" w:eastAsia="Times New Roman" w:hAnsi="Times New Roman" w:cs="Times New Roman"/>
          <w:b/>
          <w:lang w:val="en-GB" w:eastAsia="zh-CN"/>
        </w:rPr>
        <w:t xml:space="preserve">/INACTIVE </w:t>
      </w:r>
      <w:proofErr w:type="spellStart"/>
      <w:r w:rsidR="00FD10A3">
        <w:rPr>
          <w:rFonts w:ascii="Times New Roman" w:eastAsia="Times New Roman" w:hAnsi="Times New Roman" w:cs="Times New Roman"/>
          <w:b/>
          <w:lang w:val="en-GB" w:eastAsia="zh-CN"/>
        </w:rPr>
        <w:t>UE</w:t>
      </w:r>
      <w:proofErr w:type="spellEnd"/>
    </w:p>
    <w:p w14:paraId="30303315" w14:textId="77777777" w:rsidR="00A220E8" w:rsidRPr="002D44FE" w:rsidRDefault="00A220E8" w:rsidP="00A220E8">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lang w:val="en-GB" w:eastAsia="zh-CN"/>
        </w:rPr>
      </w:pPr>
      <w:r w:rsidRPr="002D44FE">
        <w:rPr>
          <w:rFonts w:ascii="Times New Roman" w:eastAsia="Times New Roman" w:hAnsi="Times New Roman" w:cs="Times New Roman"/>
          <w:b/>
          <w:lang w:val="en-GB" w:eastAsia="zh-CN"/>
        </w:rPr>
        <w:t>Document for:</w:t>
      </w:r>
      <w:r w:rsidRPr="002D44FE">
        <w:rPr>
          <w:rFonts w:ascii="Times New Roman" w:eastAsia="Times New Roman" w:hAnsi="Times New Roman" w:cs="Times New Roman"/>
          <w:b/>
          <w:lang w:val="en-GB" w:eastAsia="zh-CN"/>
        </w:rPr>
        <w:tab/>
        <w:t>Discussion and decision</w:t>
      </w:r>
    </w:p>
    <w:p w14:paraId="44246AE5" w14:textId="77777777" w:rsidR="00A220E8" w:rsidRPr="002D44FE" w:rsidRDefault="00A220E8" w:rsidP="00A220E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sz w:val="36"/>
          <w:szCs w:val="20"/>
          <w:lang w:val="en-GB" w:eastAsia="ja-JP"/>
        </w:rPr>
      </w:pPr>
      <w:r w:rsidRPr="002D44FE">
        <w:rPr>
          <w:rFonts w:ascii="Times New Roman" w:eastAsia="Times New Roman" w:hAnsi="Times New Roman" w:cs="Times New Roman"/>
          <w:sz w:val="36"/>
          <w:szCs w:val="20"/>
          <w:lang w:val="en-GB" w:eastAsia="ja-JP"/>
        </w:rPr>
        <w:t>1.</w:t>
      </w:r>
      <w:r w:rsidRPr="002D44FE">
        <w:rPr>
          <w:rFonts w:ascii="Times New Roman" w:eastAsia="Times New Roman" w:hAnsi="Times New Roman" w:cs="Times New Roman"/>
          <w:sz w:val="36"/>
          <w:szCs w:val="20"/>
          <w:lang w:val="en-GB" w:eastAsia="ja-JP"/>
        </w:rPr>
        <w:tab/>
        <w:t xml:space="preserve">Introduction  </w:t>
      </w:r>
    </w:p>
    <w:p w14:paraId="6C9787B3" w14:textId="384CA76A" w:rsidR="00A220E8" w:rsidRPr="002D44FE" w:rsidRDefault="002D44FE" w:rsidP="00A220E8">
      <w:pPr>
        <w:rPr>
          <w:rFonts w:ascii="Times New Roman" w:eastAsia="Times New Roman" w:hAnsi="Times New Roman" w:cs="Times New Roman"/>
          <w:lang w:val="en-GB" w:eastAsia="ja-JP"/>
        </w:rPr>
      </w:pPr>
      <w:r w:rsidRPr="002D44FE">
        <w:rPr>
          <w:rFonts w:ascii="Times New Roman" w:eastAsia="Times New Roman" w:hAnsi="Times New Roman" w:cs="Times New Roman"/>
          <w:lang w:val="en-GB" w:eastAsia="ja-JP"/>
        </w:rPr>
        <w:t>In this document</w:t>
      </w:r>
      <w:r w:rsidR="00B05D5B" w:rsidRPr="002D44FE">
        <w:rPr>
          <w:rFonts w:ascii="Times New Roman" w:eastAsia="Times New Roman" w:hAnsi="Times New Roman" w:cs="Times New Roman"/>
          <w:lang w:val="en-GB" w:eastAsia="ja-JP"/>
        </w:rPr>
        <w:t xml:space="preserve">, </w:t>
      </w:r>
      <w:r w:rsidRPr="002D44FE">
        <w:rPr>
          <w:rFonts w:ascii="Times New Roman" w:eastAsia="Times New Roman" w:hAnsi="Times New Roman" w:cs="Times New Roman"/>
          <w:lang w:val="en-GB" w:eastAsia="ja-JP"/>
        </w:rPr>
        <w:t>we provide our views on</w:t>
      </w:r>
      <w:r w:rsidR="00B05D5B" w:rsidRPr="002D44FE">
        <w:rPr>
          <w:rFonts w:ascii="Times New Roman" w:eastAsia="Times New Roman" w:hAnsi="Times New Roman" w:cs="Times New Roman"/>
          <w:lang w:val="en-GB" w:eastAsia="ja-JP"/>
        </w:rPr>
        <w:t xml:space="preserve"> common frequency resource (CFR) configurati</w:t>
      </w:r>
      <w:r w:rsidRPr="002D44FE">
        <w:rPr>
          <w:rFonts w:ascii="Times New Roman" w:eastAsia="Times New Roman" w:hAnsi="Times New Roman" w:cs="Times New Roman"/>
          <w:lang w:val="en-GB" w:eastAsia="ja-JP"/>
        </w:rPr>
        <w:t xml:space="preserve">on of </w:t>
      </w:r>
      <w:r w:rsidR="0018491F">
        <w:rPr>
          <w:rFonts w:ascii="Times New Roman" w:eastAsia="Times New Roman" w:hAnsi="Times New Roman" w:cs="Times New Roman"/>
          <w:lang w:val="en-GB" w:eastAsia="ja-JP"/>
        </w:rPr>
        <w:t xml:space="preserve">broadcast services for </w:t>
      </w:r>
      <w:proofErr w:type="spellStart"/>
      <w:r w:rsidR="0018491F">
        <w:rPr>
          <w:rFonts w:ascii="Times New Roman" w:eastAsia="Times New Roman" w:hAnsi="Times New Roman" w:cs="Times New Roman"/>
          <w:lang w:val="en-GB" w:eastAsia="ja-JP"/>
        </w:rPr>
        <w:t>RRC_IDLE</w:t>
      </w:r>
      <w:proofErr w:type="spellEnd"/>
      <w:r w:rsidR="0018491F">
        <w:rPr>
          <w:rFonts w:ascii="Times New Roman" w:eastAsia="Times New Roman" w:hAnsi="Times New Roman" w:cs="Times New Roman"/>
          <w:lang w:val="en-GB" w:eastAsia="ja-JP"/>
        </w:rPr>
        <w:t xml:space="preserve">/INACTIVE </w:t>
      </w:r>
      <w:proofErr w:type="spellStart"/>
      <w:r w:rsidR="0018491F">
        <w:rPr>
          <w:rFonts w:ascii="Times New Roman" w:eastAsia="Times New Roman" w:hAnsi="Times New Roman" w:cs="Times New Roman"/>
          <w:lang w:val="en-GB" w:eastAsia="ja-JP"/>
        </w:rPr>
        <w:t>UE</w:t>
      </w:r>
      <w:proofErr w:type="spellEnd"/>
      <w:r w:rsidRPr="002D44FE">
        <w:rPr>
          <w:rFonts w:ascii="Times New Roman" w:eastAsia="Times New Roman" w:hAnsi="Times New Roman" w:cs="Times New Roman"/>
          <w:lang w:val="en-GB" w:eastAsia="ja-JP"/>
        </w:rPr>
        <w:t>.</w:t>
      </w:r>
    </w:p>
    <w:p w14:paraId="0C3DBED7" w14:textId="77777777" w:rsidR="00A220E8" w:rsidRPr="002D44FE" w:rsidRDefault="00A220E8" w:rsidP="00A220E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sz w:val="36"/>
          <w:szCs w:val="20"/>
          <w:lang w:val="en-GB" w:eastAsia="ja-JP"/>
        </w:rPr>
      </w:pPr>
      <w:r w:rsidRPr="002D44FE">
        <w:rPr>
          <w:rFonts w:ascii="Times New Roman" w:eastAsia="Times New Roman" w:hAnsi="Times New Roman" w:cs="Times New Roman"/>
          <w:sz w:val="36"/>
          <w:szCs w:val="20"/>
          <w:lang w:val="en-GB" w:eastAsia="ja-JP"/>
        </w:rPr>
        <w:t>2.</w:t>
      </w:r>
      <w:r w:rsidRPr="002D44FE">
        <w:rPr>
          <w:rFonts w:ascii="Times New Roman" w:eastAsia="Times New Roman" w:hAnsi="Times New Roman" w:cs="Times New Roman"/>
          <w:sz w:val="36"/>
          <w:szCs w:val="20"/>
          <w:lang w:val="en-GB" w:eastAsia="ja-JP"/>
        </w:rPr>
        <w:tab/>
        <w:t>Discussion</w:t>
      </w:r>
    </w:p>
    <w:tbl>
      <w:tblPr>
        <w:tblStyle w:val="TableGrid"/>
        <w:tblW w:w="0" w:type="auto"/>
        <w:tblLook w:val="04A0" w:firstRow="1" w:lastRow="0" w:firstColumn="1" w:lastColumn="0" w:noHBand="0" w:noVBand="1"/>
      </w:tblPr>
      <w:tblGrid>
        <w:gridCol w:w="9350"/>
      </w:tblGrid>
      <w:tr w:rsidR="00C618DA" w:rsidRPr="002D44FE" w14:paraId="0CCE47C5" w14:textId="77777777" w:rsidTr="00C618DA">
        <w:tc>
          <w:tcPr>
            <w:tcW w:w="9350" w:type="dxa"/>
          </w:tcPr>
          <w:p w14:paraId="05E180B6" w14:textId="0913A388" w:rsidR="0085432A" w:rsidRDefault="0085432A" w:rsidP="00C618DA">
            <w:pPr>
              <w:pStyle w:val="NormalWeb"/>
              <w:spacing w:before="0" w:beforeAutospacing="0" w:after="0" w:afterAutospacing="0"/>
              <w:rPr>
                <w:color w:val="000000"/>
                <w:sz w:val="20"/>
                <w:szCs w:val="20"/>
                <w:shd w:val="clear" w:color="auto" w:fill="00FF00"/>
              </w:rPr>
            </w:pPr>
            <w:r w:rsidRPr="0085432A">
              <w:rPr>
                <w:color w:val="000000"/>
                <w:sz w:val="20"/>
                <w:szCs w:val="20"/>
                <w:highlight w:val="lightGray"/>
                <w:shd w:val="clear" w:color="auto" w:fill="00FF00"/>
              </w:rPr>
              <w:t>RAN1 #104e</w:t>
            </w:r>
          </w:p>
          <w:p w14:paraId="01C4E70A" w14:textId="77777777" w:rsidR="0085432A" w:rsidRDefault="0085432A" w:rsidP="00C618DA">
            <w:pPr>
              <w:pStyle w:val="NormalWeb"/>
              <w:spacing w:before="0" w:beforeAutospacing="0" w:after="0" w:afterAutospacing="0"/>
              <w:rPr>
                <w:color w:val="000000"/>
                <w:sz w:val="20"/>
                <w:szCs w:val="20"/>
                <w:shd w:val="clear" w:color="auto" w:fill="00FF00"/>
              </w:rPr>
            </w:pPr>
          </w:p>
          <w:p w14:paraId="4932CAA3" w14:textId="37137D91" w:rsidR="00C618DA" w:rsidRPr="002D44FE" w:rsidRDefault="00C618DA" w:rsidP="00C618DA">
            <w:pPr>
              <w:pStyle w:val="NormalWeb"/>
              <w:spacing w:before="0" w:beforeAutospacing="0" w:after="0" w:afterAutospacing="0"/>
            </w:pPr>
            <w:r w:rsidRPr="002D44FE">
              <w:rPr>
                <w:color w:val="000000"/>
                <w:sz w:val="20"/>
                <w:szCs w:val="20"/>
                <w:shd w:val="clear" w:color="auto" w:fill="00FF00"/>
              </w:rPr>
              <w:t>Agreement:</w:t>
            </w:r>
          </w:p>
          <w:p w14:paraId="3C94B86A" w14:textId="77777777" w:rsidR="00C618DA" w:rsidRPr="002D44FE" w:rsidRDefault="00C618DA" w:rsidP="00C618DA">
            <w:pPr>
              <w:pStyle w:val="NormalWeb"/>
              <w:spacing w:before="0" w:beforeAutospacing="0" w:after="0" w:afterAutospacing="0"/>
            </w:pPr>
            <w:r w:rsidRPr="002D44FE">
              <w:rPr>
                <w:color w:val="000000"/>
                <w:sz w:val="20"/>
                <w:szCs w:val="20"/>
              </w:rPr>
              <w:t xml:space="preserve">For </w:t>
            </w:r>
            <w:proofErr w:type="spellStart"/>
            <w:r w:rsidRPr="002D44FE">
              <w:rPr>
                <w:color w:val="000000"/>
                <w:sz w:val="20"/>
                <w:szCs w:val="20"/>
              </w:rPr>
              <w:t>RRC_IDLE</w:t>
            </w:r>
            <w:proofErr w:type="spellEnd"/>
            <w:r w:rsidRPr="002D44FE">
              <w:rPr>
                <w:color w:val="000000"/>
                <w:sz w:val="20"/>
                <w:szCs w:val="20"/>
              </w:rPr>
              <w:t>/</w:t>
            </w:r>
            <w:proofErr w:type="spellStart"/>
            <w:r w:rsidRPr="002D44FE">
              <w:rPr>
                <w:color w:val="000000"/>
                <w:sz w:val="20"/>
                <w:szCs w:val="20"/>
              </w:rPr>
              <w:t>RRC_INACTIVE</w:t>
            </w:r>
            <w:proofErr w:type="spellEnd"/>
            <w:r w:rsidRPr="002D44FE">
              <w:rPr>
                <w:color w:val="000000"/>
                <w:sz w:val="20"/>
                <w:szCs w:val="20"/>
              </w:rPr>
              <w:t xml:space="preserve"> </w:t>
            </w:r>
            <w:proofErr w:type="spellStart"/>
            <w:r w:rsidRPr="002D44FE">
              <w:rPr>
                <w:color w:val="000000"/>
                <w:sz w:val="20"/>
                <w:szCs w:val="20"/>
              </w:rPr>
              <w:t>UEs</w:t>
            </w:r>
            <w:proofErr w:type="spellEnd"/>
            <w:r w:rsidRPr="002D44FE">
              <w:rPr>
                <w:color w:val="000000"/>
                <w:sz w:val="20"/>
                <w:szCs w:val="20"/>
              </w:rPr>
              <w:t xml:space="preserve">, for broadcast reception, further study the following cases of a configured/defined specific common frequency resource (CFR) for group-common </w:t>
            </w:r>
            <w:proofErr w:type="spellStart"/>
            <w:r w:rsidRPr="002D44FE">
              <w:rPr>
                <w:color w:val="000000"/>
                <w:sz w:val="20"/>
                <w:szCs w:val="20"/>
              </w:rPr>
              <w:t>PDCCH</w:t>
            </w:r>
            <w:proofErr w:type="spellEnd"/>
            <w:r w:rsidRPr="002D44FE">
              <w:rPr>
                <w:color w:val="000000"/>
                <w:sz w:val="20"/>
                <w:szCs w:val="20"/>
              </w:rPr>
              <w:t>/</w:t>
            </w:r>
            <w:proofErr w:type="spellStart"/>
            <w:r w:rsidRPr="002D44FE">
              <w:rPr>
                <w:color w:val="000000"/>
                <w:sz w:val="20"/>
                <w:szCs w:val="20"/>
              </w:rPr>
              <w:t>PDSCH</w:t>
            </w:r>
            <w:proofErr w:type="spellEnd"/>
            <w:r w:rsidRPr="002D44FE">
              <w:rPr>
                <w:color w:val="000000"/>
                <w:sz w:val="20"/>
                <w:szCs w:val="20"/>
              </w:rPr>
              <w:t>, and identify which case(s) will be supported:</w:t>
            </w:r>
          </w:p>
          <w:p w14:paraId="3073953F" w14:textId="77777777" w:rsidR="00C618DA" w:rsidRPr="002D44FE" w:rsidRDefault="00C618DA" w:rsidP="00C618DA">
            <w:pPr>
              <w:pStyle w:val="NormalWeb"/>
              <w:numPr>
                <w:ilvl w:val="0"/>
                <w:numId w:val="4"/>
              </w:numPr>
              <w:shd w:val="clear" w:color="auto" w:fill="FFFFFF" w:themeFill="background1"/>
              <w:spacing w:before="0" w:beforeAutospacing="0" w:after="0" w:afterAutospacing="0"/>
              <w:textAlignment w:val="baseline"/>
              <w:rPr>
                <w:color w:val="000000"/>
                <w:sz w:val="20"/>
                <w:szCs w:val="20"/>
              </w:rPr>
            </w:pPr>
            <w:r w:rsidRPr="002D44FE">
              <w:rPr>
                <w:color w:val="000000"/>
                <w:sz w:val="20"/>
                <w:szCs w:val="20"/>
              </w:rPr>
              <w:t xml:space="preserve">[Case E] </w:t>
            </w:r>
            <w:r w:rsidRPr="002D44FE">
              <w:rPr>
                <w:color w:val="000000"/>
                <w:sz w:val="20"/>
                <w:szCs w:val="20"/>
                <w:shd w:val="clear" w:color="auto" w:fill="FFFFFF" w:themeFill="background1"/>
              </w:rPr>
              <w:t>the case where a CFR is defined based on a configured BWP.</w:t>
            </w:r>
            <w:r w:rsidRPr="002D44FE">
              <w:rPr>
                <w:color w:val="000000"/>
                <w:sz w:val="20"/>
                <w:szCs w:val="20"/>
              </w:rPr>
              <w:t> </w:t>
            </w:r>
          </w:p>
          <w:p w14:paraId="5D316A73" w14:textId="77777777" w:rsidR="00C618DA" w:rsidRPr="002D44FE" w:rsidRDefault="00C618DA" w:rsidP="00C618DA">
            <w:pPr>
              <w:pStyle w:val="NormalWeb"/>
              <w:numPr>
                <w:ilvl w:val="1"/>
                <w:numId w:val="4"/>
              </w:numPr>
              <w:spacing w:before="0" w:beforeAutospacing="0" w:after="0" w:afterAutospacing="0"/>
              <w:textAlignment w:val="baseline"/>
              <w:rPr>
                <w:color w:val="000000"/>
                <w:sz w:val="20"/>
                <w:szCs w:val="20"/>
              </w:rPr>
            </w:pPr>
            <w:r w:rsidRPr="002D44FE">
              <w:rPr>
                <w:color w:val="000000"/>
                <w:sz w:val="20"/>
                <w:szCs w:val="20"/>
              </w:rPr>
              <w:t>In particular, study the following:</w:t>
            </w:r>
          </w:p>
          <w:p w14:paraId="4BCDB271" w14:textId="77777777" w:rsidR="00C618DA" w:rsidRPr="002D44FE" w:rsidRDefault="00C618DA" w:rsidP="00C618DA">
            <w:pPr>
              <w:pStyle w:val="NormalWeb"/>
              <w:numPr>
                <w:ilvl w:val="2"/>
                <w:numId w:val="4"/>
              </w:numPr>
              <w:spacing w:before="0" w:beforeAutospacing="0" w:after="0" w:afterAutospacing="0"/>
              <w:textAlignment w:val="baseline"/>
              <w:rPr>
                <w:color w:val="000000"/>
                <w:sz w:val="20"/>
                <w:szCs w:val="20"/>
              </w:rPr>
            </w:pPr>
            <w:proofErr w:type="gramStart"/>
            <w:r w:rsidRPr="002D44FE">
              <w:rPr>
                <w:color w:val="000000"/>
                <w:sz w:val="20"/>
                <w:szCs w:val="20"/>
              </w:rPr>
              <w:t>whether</w:t>
            </w:r>
            <w:proofErr w:type="gramEnd"/>
            <w:r w:rsidRPr="002D44FE">
              <w:rPr>
                <w:color w:val="000000"/>
                <w:sz w:val="20"/>
                <w:szCs w:val="20"/>
              </w:rPr>
              <w:t xml:space="preserve"> a configured BWP for </w:t>
            </w:r>
            <w:proofErr w:type="spellStart"/>
            <w:r w:rsidRPr="002D44FE">
              <w:rPr>
                <w:color w:val="000000"/>
                <w:sz w:val="20"/>
                <w:szCs w:val="20"/>
              </w:rPr>
              <w:t>MBS</w:t>
            </w:r>
            <w:proofErr w:type="spellEnd"/>
            <w:r w:rsidRPr="002D44FE">
              <w:rPr>
                <w:color w:val="000000"/>
                <w:sz w:val="20"/>
                <w:szCs w:val="20"/>
              </w:rPr>
              <w:t xml:space="preserve"> is needed or not.</w:t>
            </w:r>
          </w:p>
          <w:p w14:paraId="2D436BC6" w14:textId="77777777" w:rsidR="00C618DA" w:rsidRPr="002D44FE" w:rsidRDefault="00C618DA" w:rsidP="00C618DA">
            <w:pPr>
              <w:pStyle w:val="NormalWeb"/>
              <w:numPr>
                <w:ilvl w:val="2"/>
                <w:numId w:val="4"/>
              </w:numPr>
              <w:spacing w:before="0" w:beforeAutospacing="0" w:after="0" w:afterAutospacing="0"/>
              <w:textAlignment w:val="baseline"/>
              <w:rPr>
                <w:color w:val="000000"/>
                <w:sz w:val="20"/>
                <w:szCs w:val="20"/>
              </w:rPr>
            </w:pPr>
            <w:proofErr w:type="gramStart"/>
            <w:r w:rsidRPr="002D44FE">
              <w:rPr>
                <w:color w:val="000000"/>
                <w:sz w:val="20"/>
                <w:szCs w:val="20"/>
              </w:rPr>
              <w:t>whether</w:t>
            </w:r>
            <w:proofErr w:type="gramEnd"/>
            <w:r w:rsidRPr="002D44FE">
              <w:rPr>
                <w:color w:val="000000"/>
                <w:sz w:val="20"/>
                <w:szCs w:val="20"/>
              </w:rPr>
              <w:t xml:space="preserve"> BWP switching is needed or not.</w:t>
            </w:r>
          </w:p>
          <w:p w14:paraId="0E8A52CA" w14:textId="77777777" w:rsidR="00C618DA" w:rsidRPr="002D44FE" w:rsidRDefault="00C618DA" w:rsidP="00C618DA">
            <w:pPr>
              <w:pStyle w:val="NormalWeb"/>
              <w:numPr>
                <w:ilvl w:val="1"/>
                <w:numId w:val="4"/>
              </w:numPr>
              <w:spacing w:before="0" w:beforeAutospacing="0" w:after="0" w:afterAutospacing="0"/>
              <w:textAlignment w:val="baseline"/>
              <w:rPr>
                <w:color w:val="000000"/>
                <w:sz w:val="20"/>
                <w:szCs w:val="20"/>
              </w:rPr>
            </w:pPr>
            <w:r w:rsidRPr="002D44FE">
              <w:rPr>
                <w:color w:val="000000"/>
                <w:sz w:val="20"/>
                <w:szCs w:val="20"/>
              </w:rPr>
              <w:t>In this study, the configured BWP has the following properties:</w:t>
            </w:r>
          </w:p>
          <w:p w14:paraId="6B96CA46" w14:textId="77777777" w:rsidR="00C618DA" w:rsidRPr="002D44FE" w:rsidRDefault="00C618DA" w:rsidP="00C618DA">
            <w:pPr>
              <w:pStyle w:val="NormalWeb"/>
              <w:numPr>
                <w:ilvl w:val="2"/>
                <w:numId w:val="4"/>
              </w:numPr>
              <w:spacing w:before="0" w:beforeAutospacing="0" w:after="0" w:afterAutospacing="0"/>
              <w:textAlignment w:val="baseline"/>
              <w:rPr>
                <w:color w:val="000000"/>
                <w:sz w:val="20"/>
                <w:szCs w:val="20"/>
              </w:rPr>
            </w:pPr>
            <w:r w:rsidRPr="002D44FE">
              <w:rPr>
                <w:color w:val="000000"/>
                <w:sz w:val="20"/>
                <w:szCs w:val="20"/>
              </w:rPr>
              <w:t>The configured BWP is different than the initial BWP where the frequency resources of this initial BWP are configured smaller than the full carrier bandwidth. </w:t>
            </w:r>
          </w:p>
          <w:p w14:paraId="12DAD6CB" w14:textId="77777777" w:rsidR="00C618DA" w:rsidRPr="002D44FE" w:rsidRDefault="00C618DA" w:rsidP="00C618DA">
            <w:pPr>
              <w:pStyle w:val="NormalWeb"/>
              <w:numPr>
                <w:ilvl w:val="2"/>
                <w:numId w:val="4"/>
              </w:numPr>
              <w:spacing w:before="0" w:beforeAutospacing="0" w:after="0" w:afterAutospacing="0"/>
              <w:textAlignment w:val="baseline"/>
              <w:rPr>
                <w:color w:val="000000"/>
                <w:sz w:val="20"/>
                <w:szCs w:val="20"/>
              </w:rPr>
            </w:pPr>
            <w:r w:rsidRPr="002D44FE">
              <w:rPr>
                <w:color w:val="000000"/>
                <w:sz w:val="20"/>
                <w:szCs w:val="20"/>
              </w:rPr>
              <w:t>The CFR has the frequency resources identical to the configured BWP.</w:t>
            </w:r>
          </w:p>
          <w:p w14:paraId="706EEADB" w14:textId="77777777" w:rsidR="00C618DA" w:rsidRPr="002D44FE" w:rsidRDefault="00C618DA" w:rsidP="00C618DA">
            <w:pPr>
              <w:pStyle w:val="NormalWeb"/>
              <w:numPr>
                <w:ilvl w:val="0"/>
                <w:numId w:val="5"/>
              </w:numPr>
              <w:spacing w:before="0" w:beforeAutospacing="0" w:after="0" w:afterAutospacing="0"/>
              <w:ind w:left="2160"/>
              <w:textAlignment w:val="baseline"/>
              <w:rPr>
                <w:color w:val="000000"/>
                <w:sz w:val="20"/>
                <w:szCs w:val="20"/>
              </w:rPr>
            </w:pPr>
            <w:r w:rsidRPr="002D44FE">
              <w:rPr>
                <w:color w:val="000000"/>
                <w:sz w:val="20"/>
                <w:szCs w:val="20"/>
              </w:rPr>
              <w:t xml:space="preserve">The configured BWP needs to fully contain the initial BWP in frequency domain and has the same </w:t>
            </w:r>
            <w:proofErr w:type="spellStart"/>
            <w:r w:rsidRPr="002D44FE">
              <w:rPr>
                <w:color w:val="000000"/>
                <w:sz w:val="20"/>
                <w:szCs w:val="20"/>
              </w:rPr>
              <w:t>SCS</w:t>
            </w:r>
            <w:proofErr w:type="spellEnd"/>
            <w:r w:rsidRPr="002D44FE">
              <w:rPr>
                <w:color w:val="000000"/>
                <w:sz w:val="20"/>
                <w:szCs w:val="20"/>
              </w:rPr>
              <w:t xml:space="preserve"> and CP as the initial BWP. </w:t>
            </w:r>
          </w:p>
          <w:p w14:paraId="6A34CDD7" w14:textId="77777777" w:rsidR="00C618DA" w:rsidRPr="002D44FE" w:rsidRDefault="00C618DA" w:rsidP="00C618DA">
            <w:pPr>
              <w:pStyle w:val="NormalWeb"/>
              <w:numPr>
                <w:ilvl w:val="0"/>
                <w:numId w:val="6"/>
              </w:numPr>
              <w:spacing w:before="0" w:beforeAutospacing="0" w:after="0" w:afterAutospacing="0"/>
              <w:ind w:left="1440"/>
              <w:textAlignment w:val="baseline"/>
              <w:rPr>
                <w:color w:val="000000"/>
                <w:sz w:val="20"/>
                <w:szCs w:val="20"/>
              </w:rPr>
            </w:pPr>
            <w:r w:rsidRPr="002D44FE">
              <w:rPr>
                <w:color w:val="000000"/>
                <w:sz w:val="20"/>
                <w:szCs w:val="20"/>
              </w:rPr>
              <w:t>Note: The configured BWP is not larger than the carrier bandwidth</w:t>
            </w:r>
          </w:p>
          <w:p w14:paraId="06C99BBB" w14:textId="77777777" w:rsidR="00C618DA" w:rsidRPr="002D44FE" w:rsidRDefault="00C618DA" w:rsidP="00C618DA">
            <w:pPr>
              <w:pStyle w:val="NormalWeb"/>
              <w:numPr>
                <w:ilvl w:val="0"/>
                <w:numId w:val="7"/>
              </w:numPr>
              <w:spacing w:before="0" w:beforeAutospacing="0" w:after="0" w:afterAutospacing="0"/>
              <w:textAlignment w:val="baseline"/>
              <w:rPr>
                <w:color w:val="000000"/>
                <w:sz w:val="20"/>
                <w:szCs w:val="20"/>
              </w:rPr>
            </w:pPr>
            <w:proofErr w:type="gramStart"/>
            <w:r w:rsidRPr="002D44FE">
              <w:rPr>
                <w:color w:val="000000"/>
                <w:sz w:val="20"/>
                <w:szCs w:val="20"/>
              </w:rPr>
              <w:t>the</w:t>
            </w:r>
            <w:proofErr w:type="gramEnd"/>
            <w:r w:rsidRPr="002D44FE">
              <w:rPr>
                <w:color w:val="000000"/>
                <w:sz w:val="20"/>
                <w:szCs w:val="20"/>
              </w:rPr>
              <w:t xml:space="preserve"> case where the </w:t>
            </w:r>
            <w:r w:rsidRPr="002D44FE">
              <w:rPr>
                <w:color w:val="000000"/>
                <w:sz w:val="20"/>
                <w:szCs w:val="20"/>
                <w:shd w:val="clear" w:color="auto" w:fill="FFFFFF" w:themeFill="background1"/>
              </w:rPr>
              <w:t>initial BWP fully contains the CFR in the frequency domain.</w:t>
            </w:r>
          </w:p>
          <w:p w14:paraId="7F681A9D" w14:textId="77777777" w:rsidR="00C618DA" w:rsidRPr="002D44FE" w:rsidRDefault="00C618DA" w:rsidP="00C618DA">
            <w:pPr>
              <w:pStyle w:val="NormalWeb"/>
              <w:numPr>
                <w:ilvl w:val="1"/>
                <w:numId w:val="7"/>
              </w:numPr>
              <w:spacing w:before="0" w:beforeAutospacing="0" w:after="0" w:afterAutospacing="0"/>
              <w:textAlignment w:val="baseline"/>
              <w:rPr>
                <w:color w:val="000000"/>
                <w:sz w:val="20"/>
                <w:szCs w:val="20"/>
              </w:rPr>
            </w:pPr>
            <w:r w:rsidRPr="002D44FE">
              <w:rPr>
                <w:color w:val="000000"/>
                <w:sz w:val="20"/>
                <w:szCs w:val="20"/>
              </w:rPr>
              <w:t>In this study the following sub-cases are considered:</w:t>
            </w:r>
          </w:p>
          <w:p w14:paraId="57D1F664" w14:textId="77777777" w:rsidR="00C618DA" w:rsidRPr="002D44FE" w:rsidRDefault="00C618DA" w:rsidP="00C618DA">
            <w:pPr>
              <w:pStyle w:val="NormalWeb"/>
              <w:numPr>
                <w:ilvl w:val="2"/>
                <w:numId w:val="7"/>
              </w:numPr>
              <w:spacing w:before="0" w:beforeAutospacing="0" w:after="0" w:afterAutospacing="0"/>
              <w:textAlignment w:val="baseline"/>
              <w:rPr>
                <w:color w:val="000000"/>
                <w:sz w:val="20"/>
                <w:szCs w:val="20"/>
              </w:rPr>
            </w:pPr>
            <w:r w:rsidRPr="002D44FE">
              <w:rPr>
                <w:color w:val="000000"/>
                <w:sz w:val="20"/>
                <w:szCs w:val="20"/>
              </w:rPr>
              <w:t xml:space="preserve">[Case B] A CFR with smaller size than the initial BWP, where the initial BWP has the same frequency resources as CORESET0. In this case the CFR has the frequency resources confined within the initial BWP and have the same </w:t>
            </w:r>
            <w:proofErr w:type="spellStart"/>
            <w:r w:rsidRPr="002D44FE">
              <w:rPr>
                <w:color w:val="000000"/>
                <w:sz w:val="20"/>
                <w:szCs w:val="20"/>
              </w:rPr>
              <w:t>SCS</w:t>
            </w:r>
            <w:proofErr w:type="spellEnd"/>
            <w:r w:rsidRPr="002D44FE">
              <w:rPr>
                <w:color w:val="000000"/>
                <w:sz w:val="20"/>
                <w:szCs w:val="20"/>
              </w:rPr>
              <w:t xml:space="preserve"> and CP as the initial BWP.</w:t>
            </w:r>
          </w:p>
          <w:p w14:paraId="2CE62FD3" w14:textId="77777777" w:rsidR="00C618DA" w:rsidRPr="002D44FE" w:rsidRDefault="00C618DA" w:rsidP="00C618DA">
            <w:pPr>
              <w:pStyle w:val="NormalWeb"/>
              <w:numPr>
                <w:ilvl w:val="2"/>
                <w:numId w:val="7"/>
              </w:numPr>
              <w:spacing w:before="0" w:beforeAutospacing="0" w:after="0" w:afterAutospacing="0"/>
              <w:textAlignment w:val="baseline"/>
              <w:rPr>
                <w:color w:val="000000"/>
                <w:sz w:val="20"/>
                <w:szCs w:val="20"/>
              </w:rPr>
            </w:pPr>
            <w:r w:rsidRPr="002D44FE">
              <w:rPr>
                <w:color w:val="000000"/>
                <w:sz w:val="20"/>
                <w:szCs w:val="20"/>
              </w:rPr>
              <w:t xml:space="preserve">[Case D] A CFR with smaller size than the initial BWP, where the initial BWP has the frequency resources configured by SIB1. In this case the CFR has the frequency resources confined within the initial BWP and have the same </w:t>
            </w:r>
            <w:proofErr w:type="spellStart"/>
            <w:r w:rsidRPr="002D44FE">
              <w:rPr>
                <w:color w:val="000000"/>
                <w:sz w:val="20"/>
                <w:szCs w:val="20"/>
              </w:rPr>
              <w:t>SCS</w:t>
            </w:r>
            <w:proofErr w:type="spellEnd"/>
            <w:r w:rsidRPr="002D44FE">
              <w:rPr>
                <w:color w:val="000000"/>
                <w:sz w:val="20"/>
                <w:szCs w:val="20"/>
              </w:rPr>
              <w:t xml:space="preserve"> and CP as the initial BWP.</w:t>
            </w:r>
          </w:p>
          <w:p w14:paraId="15C56ECC" w14:textId="77777777" w:rsidR="00C618DA" w:rsidRPr="002D44FE" w:rsidRDefault="00C618DA" w:rsidP="00C618DA">
            <w:pPr>
              <w:pStyle w:val="NormalWeb"/>
              <w:numPr>
                <w:ilvl w:val="1"/>
                <w:numId w:val="7"/>
              </w:numPr>
              <w:spacing w:before="0" w:beforeAutospacing="0" w:after="0" w:afterAutospacing="0"/>
              <w:textAlignment w:val="baseline"/>
              <w:rPr>
                <w:color w:val="000000"/>
                <w:sz w:val="20"/>
                <w:szCs w:val="20"/>
              </w:rPr>
            </w:pPr>
            <w:r w:rsidRPr="002D44FE">
              <w:rPr>
                <w:color w:val="000000"/>
                <w:sz w:val="20"/>
                <w:szCs w:val="20"/>
              </w:rPr>
              <w:t>In particular, study the following:</w:t>
            </w:r>
          </w:p>
          <w:p w14:paraId="523843FA" w14:textId="77777777" w:rsidR="00C618DA" w:rsidRPr="002D44FE" w:rsidRDefault="00C618DA" w:rsidP="00C618DA">
            <w:pPr>
              <w:pStyle w:val="NormalWeb"/>
              <w:numPr>
                <w:ilvl w:val="2"/>
                <w:numId w:val="7"/>
              </w:numPr>
              <w:spacing w:before="0" w:beforeAutospacing="0" w:after="0" w:afterAutospacing="0"/>
              <w:textAlignment w:val="baseline"/>
              <w:rPr>
                <w:color w:val="000000"/>
                <w:sz w:val="20"/>
                <w:szCs w:val="20"/>
              </w:rPr>
            </w:pPr>
            <w:r w:rsidRPr="002D44FE">
              <w:rPr>
                <w:color w:val="000000"/>
                <w:sz w:val="20"/>
                <w:szCs w:val="20"/>
              </w:rPr>
              <w:t xml:space="preserve">Whether the considered two options with a CFR with smaller size than the initial BWP are needed or not for </w:t>
            </w:r>
            <w:proofErr w:type="spellStart"/>
            <w:r w:rsidRPr="002D44FE">
              <w:rPr>
                <w:color w:val="000000"/>
                <w:sz w:val="20"/>
                <w:szCs w:val="20"/>
              </w:rPr>
              <w:t>MBS</w:t>
            </w:r>
            <w:proofErr w:type="spellEnd"/>
            <w:r w:rsidRPr="002D44FE">
              <w:rPr>
                <w:color w:val="000000"/>
                <w:sz w:val="20"/>
                <w:szCs w:val="20"/>
              </w:rPr>
              <w:t>.</w:t>
            </w:r>
          </w:p>
          <w:p w14:paraId="5394ACAE" w14:textId="77777777" w:rsidR="00C618DA" w:rsidRPr="002D44FE" w:rsidRDefault="00C618DA" w:rsidP="00C618DA">
            <w:pPr>
              <w:pStyle w:val="NormalWeb"/>
              <w:numPr>
                <w:ilvl w:val="0"/>
                <w:numId w:val="7"/>
              </w:numPr>
              <w:spacing w:before="0" w:beforeAutospacing="0" w:after="0" w:afterAutospacing="0"/>
              <w:textAlignment w:val="baseline"/>
              <w:rPr>
                <w:color w:val="000000"/>
                <w:sz w:val="20"/>
                <w:szCs w:val="20"/>
              </w:rPr>
            </w:pPr>
            <w:proofErr w:type="gramStart"/>
            <w:r w:rsidRPr="002D44FE">
              <w:rPr>
                <w:color w:val="000000"/>
                <w:sz w:val="20"/>
                <w:szCs w:val="20"/>
              </w:rPr>
              <w:t>the</w:t>
            </w:r>
            <w:proofErr w:type="gramEnd"/>
            <w:r w:rsidRPr="002D44FE">
              <w:rPr>
                <w:color w:val="000000"/>
                <w:sz w:val="20"/>
                <w:szCs w:val="20"/>
              </w:rPr>
              <w:t xml:space="preserve"> case where the </w:t>
            </w:r>
            <w:r w:rsidRPr="002D44FE">
              <w:rPr>
                <w:color w:val="000000"/>
                <w:sz w:val="20"/>
                <w:szCs w:val="20"/>
                <w:shd w:val="clear" w:color="auto" w:fill="FFFFFF" w:themeFill="background1"/>
              </w:rPr>
              <w:t>initial BWP has same size as the CFR in the frequency domain. </w:t>
            </w:r>
          </w:p>
          <w:p w14:paraId="09B16768" w14:textId="77777777" w:rsidR="00C618DA" w:rsidRPr="002D44FE" w:rsidRDefault="00C618DA" w:rsidP="00C618DA">
            <w:pPr>
              <w:pStyle w:val="NormalWeb"/>
              <w:numPr>
                <w:ilvl w:val="1"/>
                <w:numId w:val="7"/>
              </w:numPr>
              <w:spacing w:before="0" w:beforeAutospacing="0" w:after="0" w:afterAutospacing="0"/>
              <w:textAlignment w:val="baseline"/>
              <w:rPr>
                <w:color w:val="000000"/>
                <w:sz w:val="20"/>
                <w:szCs w:val="20"/>
              </w:rPr>
            </w:pPr>
            <w:r w:rsidRPr="002D44FE">
              <w:rPr>
                <w:color w:val="000000"/>
                <w:sz w:val="20"/>
                <w:szCs w:val="20"/>
              </w:rPr>
              <w:t>In this study the following two sub-cases are considered:</w:t>
            </w:r>
          </w:p>
          <w:p w14:paraId="75D8AC3D" w14:textId="77777777" w:rsidR="00C618DA" w:rsidRPr="002D44FE" w:rsidRDefault="00C618DA" w:rsidP="00C618DA">
            <w:pPr>
              <w:pStyle w:val="NormalWeb"/>
              <w:numPr>
                <w:ilvl w:val="2"/>
                <w:numId w:val="7"/>
              </w:numPr>
              <w:spacing w:before="0" w:beforeAutospacing="0" w:after="0" w:afterAutospacing="0"/>
              <w:textAlignment w:val="baseline"/>
              <w:rPr>
                <w:color w:val="000000"/>
                <w:sz w:val="20"/>
                <w:szCs w:val="20"/>
              </w:rPr>
            </w:pPr>
            <w:r w:rsidRPr="002D44FE">
              <w:rPr>
                <w:color w:val="000000"/>
                <w:sz w:val="20"/>
                <w:szCs w:val="20"/>
              </w:rPr>
              <w:lastRenderedPageBreak/>
              <w:t xml:space="preserve">[Case A] A CFR with the same size as the initial BWP, where the initial BWP has the same frequency resources as CORESET0. In this case the CFR has the same frequency resources and same </w:t>
            </w:r>
            <w:proofErr w:type="spellStart"/>
            <w:r w:rsidRPr="002D44FE">
              <w:rPr>
                <w:color w:val="000000"/>
                <w:sz w:val="20"/>
                <w:szCs w:val="20"/>
              </w:rPr>
              <w:t>SCS</w:t>
            </w:r>
            <w:proofErr w:type="spellEnd"/>
            <w:r w:rsidRPr="002D44FE">
              <w:rPr>
                <w:color w:val="000000"/>
                <w:sz w:val="20"/>
                <w:szCs w:val="20"/>
              </w:rPr>
              <w:t xml:space="preserve"> and CP as the initial BWP.</w:t>
            </w:r>
          </w:p>
          <w:p w14:paraId="1454877D" w14:textId="77777777" w:rsidR="00C618DA" w:rsidRPr="002D44FE" w:rsidRDefault="00C618DA" w:rsidP="00C618DA">
            <w:pPr>
              <w:pStyle w:val="NormalWeb"/>
              <w:numPr>
                <w:ilvl w:val="2"/>
                <w:numId w:val="7"/>
              </w:numPr>
              <w:spacing w:before="0" w:beforeAutospacing="0" w:after="0" w:afterAutospacing="0"/>
              <w:textAlignment w:val="baseline"/>
              <w:rPr>
                <w:color w:val="000000"/>
                <w:sz w:val="20"/>
                <w:szCs w:val="20"/>
              </w:rPr>
            </w:pPr>
            <w:r w:rsidRPr="002D44FE">
              <w:rPr>
                <w:color w:val="000000"/>
                <w:sz w:val="20"/>
                <w:szCs w:val="20"/>
              </w:rPr>
              <w:t xml:space="preserve">[Case C] A CFR with same size as the initial BWP, where the initial BWP has the frequency resources configured by SIB1. In this case the CFR has the same frequency resources and same </w:t>
            </w:r>
            <w:proofErr w:type="spellStart"/>
            <w:r w:rsidRPr="002D44FE">
              <w:rPr>
                <w:color w:val="000000"/>
                <w:sz w:val="20"/>
                <w:szCs w:val="20"/>
              </w:rPr>
              <w:t>SCS</w:t>
            </w:r>
            <w:proofErr w:type="spellEnd"/>
            <w:r w:rsidRPr="002D44FE">
              <w:rPr>
                <w:color w:val="000000"/>
                <w:sz w:val="20"/>
                <w:szCs w:val="20"/>
              </w:rPr>
              <w:t xml:space="preserve"> and CP as the initial BWP.</w:t>
            </w:r>
          </w:p>
          <w:p w14:paraId="09DE8C79" w14:textId="77777777" w:rsidR="00C618DA" w:rsidRPr="002D44FE" w:rsidRDefault="00C618DA" w:rsidP="00C618DA">
            <w:pPr>
              <w:pStyle w:val="NormalWeb"/>
              <w:numPr>
                <w:ilvl w:val="0"/>
                <w:numId w:val="8"/>
              </w:numPr>
              <w:spacing w:before="0" w:beforeAutospacing="0" w:after="0" w:afterAutospacing="0"/>
              <w:ind w:left="1440"/>
              <w:textAlignment w:val="baseline"/>
              <w:rPr>
                <w:color w:val="000000"/>
                <w:sz w:val="20"/>
                <w:szCs w:val="20"/>
              </w:rPr>
            </w:pPr>
            <w:r w:rsidRPr="002D44FE">
              <w:rPr>
                <w:color w:val="000000"/>
                <w:sz w:val="20"/>
                <w:szCs w:val="20"/>
              </w:rPr>
              <w:t>In particular, study the following:</w:t>
            </w:r>
          </w:p>
          <w:p w14:paraId="75A317A0" w14:textId="4C761278" w:rsidR="00C618DA" w:rsidRPr="002D44FE" w:rsidRDefault="00C618DA" w:rsidP="00401023">
            <w:pPr>
              <w:pStyle w:val="NormalWeb"/>
              <w:numPr>
                <w:ilvl w:val="1"/>
                <w:numId w:val="8"/>
              </w:numPr>
              <w:spacing w:before="0" w:beforeAutospacing="0" w:after="0" w:afterAutospacing="0"/>
              <w:ind w:left="2160"/>
              <w:textAlignment w:val="baseline"/>
              <w:rPr>
                <w:color w:val="000000"/>
                <w:sz w:val="20"/>
                <w:szCs w:val="20"/>
              </w:rPr>
            </w:pPr>
            <w:r w:rsidRPr="002D44FE">
              <w:rPr>
                <w:color w:val="000000"/>
                <w:sz w:val="20"/>
                <w:szCs w:val="20"/>
              </w:rPr>
              <w:t xml:space="preserve">Whether the considered two options with a CFR with the same size as the initial BWP are needed or not for </w:t>
            </w:r>
            <w:proofErr w:type="spellStart"/>
            <w:r w:rsidRPr="002D44FE">
              <w:rPr>
                <w:color w:val="000000"/>
                <w:sz w:val="20"/>
                <w:szCs w:val="20"/>
              </w:rPr>
              <w:t>MBS</w:t>
            </w:r>
            <w:proofErr w:type="spellEnd"/>
            <w:r w:rsidRPr="002D44FE">
              <w:rPr>
                <w:color w:val="000000"/>
                <w:sz w:val="20"/>
                <w:szCs w:val="20"/>
              </w:rPr>
              <w:t>.</w:t>
            </w:r>
          </w:p>
        </w:tc>
      </w:tr>
    </w:tbl>
    <w:p w14:paraId="5AC9FB00" w14:textId="1BF29B8D" w:rsidR="002D44FE" w:rsidRDefault="002D44FE" w:rsidP="002D44FE">
      <w:pPr>
        <w:spacing w:before="240"/>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lastRenderedPageBreak/>
        <w:t xml:space="preserve">In the last meeting, the </w:t>
      </w:r>
      <w:r w:rsidR="00957AD6">
        <w:rPr>
          <w:rFonts w:ascii="Times New Roman" w:eastAsia="Times New Roman" w:hAnsi="Times New Roman" w:cs="Times New Roman"/>
          <w:lang w:val="en-GB" w:eastAsia="ja-JP"/>
        </w:rPr>
        <w:t>group could not converge the discussion on</w:t>
      </w:r>
      <w:r>
        <w:rPr>
          <w:rFonts w:ascii="Times New Roman" w:eastAsia="Times New Roman" w:hAnsi="Times New Roman" w:cs="Times New Roman"/>
          <w:lang w:val="en-GB" w:eastAsia="ja-JP"/>
        </w:rPr>
        <w:t xml:space="preserve"> CFR configuration for </w:t>
      </w:r>
      <w:proofErr w:type="spellStart"/>
      <w:r>
        <w:rPr>
          <w:rFonts w:ascii="Times New Roman" w:eastAsia="Times New Roman" w:hAnsi="Times New Roman" w:cs="Times New Roman"/>
          <w:lang w:val="en-GB" w:eastAsia="ja-JP"/>
        </w:rPr>
        <w:t>R</w:t>
      </w:r>
      <w:r w:rsidR="00957AD6">
        <w:rPr>
          <w:rFonts w:ascii="Times New Roman" w:eastAsia="Times New Roman" w:hAnsi="Times New Roman" w:cs="Times New Roman"/>
          <w:lang w:val="en-GB" w:eastAsia="ja-JP"/>
        </w:rPr>
        <w:t>RC_IDLE</w:t>
      </w:r>
      <w:proofErr w:type="spellEnd"/>
      <w:r w:rsidR="00957AD6">
        <w:rPr>
          <w:rFonts w:ascii="Times New Roman" w:eastAsia="Times New Roman" w:hAnsi="Times New Roman" w:cs="Times New Roman"/>
          <w:lang w:val="en-GB" w:eastAsia="ja-JP"/>
        </w:rPr>
        <w:t xml:space="preserve">/INACTIVE </w:t>
      </w:r>
      <w:proofErr w:type="spellStart"/>
      <w:r w:rsidR="00957AD6">
        <w:rPr>
          <w:rFonts w:ascii="Times New Roman" w:eastAsia="Times New Roman" w:hAnsi="Times New Roman" w:cs="Times New Roman"/>
          <w:lang w:val="en-GB" w:eastAsia="ja-JP"/>
        </w:rPr>
        <w:t>UEs</w:t>
      </w:r>
      <w:proofErr w:type="spellEnd"/>
      <w:r w:rsidR="00957AD6">
        <w:rPr>
          <w:rFonts w:ascii="Times New Roman" w:eastAsia="Times New Roman" w:hAnsi="Times New Roman" w:cs="Times New Roman"/>
          <w:lang w:val="en-GB" w:eastAsia="ja-JP"/>
        </w:rPr>
        <w:t>.</w:t>
      </w:r>
      <w:r>
        <w:rPr>
          <w:rFonts w:ascii="Times New Roman" w:eastAsia="Times New Roman" w:hAnsi="Times New Roman" w:cs="Times New Roman"/>
          <w:lang w:val="en-GB" w:eastAsia="ja-JP"/>
        </w:rPr>
        <w:t xml:space="preserve"> </w:t>
      </w:r>
      <w:r w:rsidR="00957AD6">
        <w:rPr>
          <w:rFonts w:ascii="Times New Roman" w:eastAsia="Times New Roman" w:hAnsi="Times New Roman" w:cs="Times New Roman"/>
          <w:lang w:val="en-GB" w:eastAsia="ja-JP"/>
        </w:rPr>
        <w:t>As a result, feature lead list</w:t>
      </w:r>
      <w:r w:rsidR="0050573D">
        <w:rPr>
          <w:rFonts w:ascii="Times New Roman" w:eastAsia="Times New Roman" w:hAnsi="Times New Roman" w:cs="Times New Roman"/>
          <w:lang w:val="en-GB" w:eastAsia="ja-JP"/>
        </w:rPr>
        <w:t>ed</w:t>
      </w:r>
      <w:r w:rsidR="00E30A52">
        <w:rPr>
          <w:rFonts w:ascii="Times New Roman" w:eastAsia="Times New Roman" w:hAnsi="Times New Roman" w:cs="Times New Roman"/>
          <w:lang w:val="en-GB" w:eastAsia="ja-JP"/>
        </w:rPr>
        <w:t xml:space="preserve"> five candidate</w:t>
      </w:r>
      <w:r w:rsidR="00957AD6">
        <w:rPr>
          <w:rFonts w:ascii="Times New Roman" w:eastAsia="Times New Roman" w:hAnsi="Times New Roman" w:cs="Times New Roman"/>
          <w:lang w:val="en-GB" w:eastAsia="ja-JP"/>
        </w:rPr>
        <w:t xml:space="preserve"> cases in the agreement above for further study. The</w:t>
      </w:r>
      <w:r w:rsidR="0050573D">
        <w:rPr>
          <w:rFonts w:ascii="Times New Roman" w:eastAsia="Times New Roman" w:hAnsi="Times New Roman" w:cs="Times New Roman"/>
          <w:lang w:val="en-GB" w:eastAsia="ja-JP"/>
        </w:rPr>
        <w:t>se</w:t>
      </w:r>
      <w:r w:rsidR="00957AD6">
        <w:rPr>
          <w:rFonts w:ascii="Times New Roman" w:eastAsia="Times New Roman" w:hAnsi="Times New Roman" w:cs="Times New Roman"/>
          <w:lang w:val="en-GB" w:eastAsia="ja-JP"/>
        </w:rPr>
        <w:t xml:space="preserve"> cases are categorized according to the size of frequency resource between a target BWP and the CFR. In the first and third bullets, the CFR has </w:t>
      </w:r>
      <w:r w:rsidR="005E415F">
        <w:rPr>
          <w:rFonts w:ascii="Times New Roman" w:eastAsia="Times New Roman" w:hAnsi="Times New Roman" w:cs="Times New Roman"/>
          <w:lang w:val="en-GB" w:eastAsia="ja-JP"/>
        </w:rPr>
        <w:t xml:space="preserve">the same size </w:t>
      </w:r>
      <w:r w:rsidR="0050573D">
        <w:rPr>
          <w:rFonts w:ascii="Times New Roman" w:eastAsia="Times New Roman" w:hAnsi="Times New Roman" w:cs="Times New Roman"/>
          <w:lang w:val="en-GB" w:eastAsia="ja-JP"/>
        </w:rPr>
        <w:t>as the target BWP, and in the third bullet, t</w:t>
      </w:r>
      <w:r w:rsidR="005E415F">
        <w:rPr>
          <w:rFonts w:ascii="Times New Roman" w:eastAsia="Times New Roman" w:hAnsi="Times New Roman" w:cs="Times New Roman"/>
          <w:lang w:val="en-GB" w:eastAsia="ja-JP"/>
        </w:rPr>
        <w:t>he</w:t>
      </w:r>
      <w:r w:rsidR="00957AD6">
        <w:rPr>
          <w:rFonts w:ascii="Times New Roman" w:eastAsia="Times New Roman" w:hAnsi="Times New Roman" w:cs="Times New Roman"/>
          <w:lang w:val="en-GB" w:eastAsia="ja-JP"/>
        </w:rPr>
        <w:t xml:space="preserve"> </w:t>
      </w:r>
      <w:r w:rsidR="0050573D">
        <w:rPr>
          <w:rFonts w:ascii="Times New Roman" w:eastAsia="Times New Roman" w:hAnsi="Times New Roman" w:cs="Times New Roman"/>
          <w:lang w:val="en-GB" w:eastAsia="ja-JP"/>
        </w:rPr>
        <w:t>target BWP</w:t>
      </w:r>
      <w:r w:rsidR="005E415F">
        <w:rPr>
          <w:rFonts w:ascii="Times New Roman" w:eastAsia="Times New Roman" w:hAnsi="Times New Roman" w:cs="Times New Roman"/>
          <w:lang w:val="en-GB" w:eastAsia="ja-JP"/>
        </w:rPr>
        <w:t xml:space="preserve"> is the</w:t>
      </w:r>
      <w:r w:rsidR="0050573D">
        <w:rPr>
          <w:rFonts w:ascii="Times New Roman" w:eastAsia="Times New Roman" w:hAnsi="Times New Roman" w:cs="Times New Roman"/>
          <w:lang w:val="en-GB" w:eastAsia="ja-JP"/>
        </w:rPr>
        <w:t xml:space="preserve"> initial BWP configured in SIB </w:t>
      </w:r>
      <w:r w:rsidR="0050573D" w:rsidRPr="0050573D">
        <w:rPr>
          <w:rFonts w:ascii="Times New Roman" w:eastAsia="Times New Roman" w:hAnsi="Times New Roman" w:cs="Times New Roman"/>
          <w:b/>
          <w:lang w:val="en-GB" w:eastAsia="ja-JP"/>
        </w:rPr>
        <w:t>[Case C]</w:t>
      </w:r>
      <w:r w:rsidR="0050573D">
        <w:rPr>
          <w:rFonts w:ascii="Times New Roman" w:eastAsia="Times New Roman" w:hAnsi="Times New Roman" w:cs="Times New Roman"/>
          <w:lang w:val="en-GB" w:eastAsia="ja-JP"/>
        </w:rPr>
        <w:t xml:space="preserve"> or </w:t>
      </w:r>
      <w:proofErr w:type="spellStart"/>
      <w:r w:rsidR="0050573D">
        <w:rPr>
          <w:rFonts w:ascii="Times New Roman" w:eastAsia="Times New Roman" w:hAnsi="Times New Roman" w:cs="Times New Roman"/>
          <w:lang w:val="en-GB" w:eastAsia="ja-JP"/>
        </w:rPr>
        <w:t>MIB</w:t>
      </w:r>
      <w:proofErr w:type="spellEnd"/>
      <w:r w:rsidR="0050573D">
        <w:rPr>
          <w:rFonts w:ascii="Times New Roman" w:eastAsia="Times New Roman" w:hAnsi="Times New Roman" w:cs="Times New Roman"/>
          <w:lang w:val="en-GB" w:eastAsia="ja-JP"/>
        </w:rPr>
        <w:t xml:space="preserve"> </w:t>
      </w:r>
      <w:r w:rsidR="0050573D" w:rsidRPr="0050573D">
        <w:rPr>
          <w:rFonts w:ascii="Times New Roman" w:eastAsia="Times New Roman" w:hAnsi="Times New Roman" w:cs="Times New Roman"/>
          <w:b/>
          <w:lang w:val="en-GB" w:eastAsia="ja-JP"/>
        </w:rPr>
        <w:t>[Case A]</w:t>
      </w:r>
      <w:r w:rsidR="005E415F">
        <w:rPr>
          <w:rFonts w:ascii="Times New Roman" w:eastAsia="Times New Roman" w:hAnsi="Times New Roman" w:cs="Times New Roman"/>
          <w:lang w:val="en-GB" w:eastAsia="ja-JP"/>
        </w:rPr>
        <w:t>, and the target BWP in the firs</w:t>
      </w:r>
      <w:r w:rsidR="0050573D">
        <w:rPr>
          <w:rFonts w:ascii="Times New Roman" w:eastAsia="Times New Roman" w:hAnsi="Times New Roman" w:cs="Times New Roman"/>
          <w:lang w:val="en-GB" w:eastAsia="ja-JP"/>
        </w:rPr>
        <w:t xml:space="preserve">t bullet is a </w:t>
      </w:r>
      <w:proofErr w:type="spellStart"/>
      <w:r w:rsidR="0050573D">
        <w:rPr>
          <w:rFonts w:ascii="Times New Roman" w:eastAsia="Times New Roman" w:hAnsi="Times New Roman" w:cs="Times New Roman"/>
          <w:lang w:val="en-GB" w:eastAsia="ja-JP"/>
        </w:rPr>
        <w:t>MBS</w:t>
      </w:r>
      <w:proofErr w:type="spellEnd"/>
      <w:r w:rsidR="0050573D">
        <w:rPr>
          <w:rFonts w:ascii="Times New Roman" w:eastAsia="Times New Roman" w:hAnsi="Times New Roman" w:cs="Times New Roman"/>
          <w:lang w:val="en-GB" w:eastAsia="ja-JP"/>
        </w:rPr>
        <w:t xml:space="preserve"> specific BWP </w:t>
      </w:r>
      <w:r w:rsidR="0050573D" w:rsidRPr="0050573D">
        <w:rPr>
          <w:rFonts w:ascii="Times New Roman" w:eastAsia="Times New Roman" w:hAnsi="Times New Roman" w:cs="Times New Roman"/>
          <w:b/>
          <w:lang w:val="en-GB" w:eastAsia="ja-JP"/>
        </w:rPr>
        <w:t>[</w:t>
      </w:r>
      <w:r w:rsidR="005E415F" w:rsidRPr="0050573D">
        <w:rPr>
          <w:rFonts w:ascii="Times New Roman" w:eastAsia="Times New Roman" w:hAnsi="Times New Roman" w:cs="Times New Roman"/>
          <w:b/>
          <w:lang w:val="en-GB" w:eastAsia="ja-JP"/>
        </w:rPr>
        <w:t>Case E</w:t>
      </w:r>
      <w:r w:rsidR="0050573D" w:rsidRPr="0050573D">
        <w:rPr>
          <w:rFonts w:ascii="Times New Roman" w:eastAsia="Times New Roman" w:hAnsi="Times New Roman" w:cs="Times New Roman"/>
          <w:b/>
          <w:lang w:val="en-GB" w:eastAsia="ja-JP"/>
        </w:rPr>
        <w:t>]</w:t>
      </w:r>
      <w:r w:rsidR="005E415F">
        <w:rPr>
          <w:rFonts w:ascii="Times New Roman" w:eastAsia="Times New Roman" w:hAnsi="Times New Roman" w:cs="Times New Roman"/>
          <w:lang w:val="en-GB" w:eastAsia="ja-JP"/>
        </w:rPr>
        <w:t xml:space="preserve"> configured in SIB. On the other hand, the second bullet states that the base station can configured a CFR within the initial BWP configured in SIB </w:t>
      </w:r>
      <w:r w:rsidR="0050573D" w:rsidRPr="0050573D">
        <w:rPr>
          <w:rFonts w:ascii="Times New Roman" w:eastAsia="Times New Roman" w:hAnsi="Times New Roman" w:cs="Times New Roman"/>
          <w:b/>
          <w:lang w:val="en-GB" w:eastAsia="ja-JP"/>
        </w:rPr>
        <w:t>[</w:t>
      </w:r>
      <w:r w:rsidR="005E415F" w:rsidRPr="0050573D">
        <w:rPr>
          <w:rFonts w:ascii="Times New Roman" w:eastAsia="Times New Roman" w:hAnsi="Times New Roman" w:cs="Times New Roman"/>
          <w:b/>
          <w:lang w:val="en-GB" w:eastAsia="ja-JP"/>
        </w:rPr>
        <w:t>Case D</w:t>
      </w:r>
      <w:r w:rsidR="0050573D" w:rsidRPr="0050573D">
        <w:rPr>
          <w:rFonts w:ascii="Times New Roman" w:eastAsia="Times New Roman" w:hAnsi="Times New Roman" w:cs="Times New Roman"/>
          <w:b/>
          <w:lang w:val="en-GB" w:eastAsia="ja-JP"/>
        </w:rPr>
        <w:t>]</w:t>
      </w:r>
      <w:r w:rsidR="005E415F">
        <w:rPr>
          <w:rFonts w:ascii="Times New Roman" w:eastAsia="Times New Roman" w:hAnsi="Times New Roman" w:cs="Times New Roman"/>
          <w:lang w:val="en-GB" w:eastAsia="ja-JP"/>
        </w:rPr>
        <w:t xml:space="preserve"> or </w:t>
      </w:r>
      <w:proofErr w:type="spellStart"/>
      <w:r w:rsidR="005E415F">
        <w:rPr>
          <w:rFonts w:ascii="Times New Roman" w:eastAsia="Times New Roman" w:hAnsi="Times New Roman" w:cs="Times New Roman"/>
          <w:lang w:val="en-GB" w:eastAsia="ja-JP"/>
        </w:rPr>
        <w:t>MIB</w:t>
      </w:r>
      <w:proofErr w:type="spellEnd"/>
      <w:r w:rsidR="005E415F">
        <w:rPr>
          <w:rFonts w:ascii="Times New Roman" w:eastAsia="Times New Roman" w:hAnsi="Times New Roman" w:cs="Times New Roman"/>
          <w:lang w:val="en-GB" w:eastAsia="ja-JP"/>
        </w:rPr>
        <w:t xml:space="preserve"> </w:t>
      </w:r>
      <w:r w:rsidR="0050573D" w:rsidRPr="0050573D">
        <w:rPr>
          <w:rFonts w:ascii="Times New Roman" w:eastAsia="Times New Roman" w:hAnsi="Times New Roman" w:cs="Times New Roman"/>
          <w:b/>
          <w:lang w:val="en-GB" w:eastAsia="ja-JP"/>
        </w:rPr>
        <w:t>[</w:t>
      </w:r>
      <w:r w:rsidR="005E415F" w:rsidRPr="0050573D">
        <w:rPr>
          <w:rFonts w:ascii="Times New Roman" w:eastAsia="Times New Roman" w:hAnsi="Times New Roman" w:cs="Times New Roman"/>
          <w:b/>
          <w:lang w:val="en-GB" w:eastAsia="ja-JP"/>
        </w:rPr>
        <w:t>Case B</w:t>
      </w:r>
      <w:r w:rsidR="0050573D" w:rsidRPr="0050573D">
        <w:rPr>
          <w:rFonts w:ascii="Times New Roman" w:eastAsia="Times New Roman" w:hAnsi="Times New Roman" w:cs="Times New Roman"/>
          <w:b/>
          <w:lang w:val="en-GB" w:eastAsia="ja-JP"/>
        </w:rPr>
        <w:t>]</w:t>
      </w:r>
      <w:r w:rsidR="005E415F">
        <w:rPr>
          <w:rFonts w:ascii="Times New Roman" w:eastAsia="Times New Roman" w:hAnsi="Times New Roman" w:cs="Times New Roman"/>
          <w:lang w:val="en-GB" w:eastAsia="ja-JP"/>
        </w:rPr>
        <w:t xml:space="preserve">. However, </w:t>
      </w:r>
      <w:r w:rsidR="00E30A52">
        <w:rPr>
          <w:rFonts w:ascii="Times New Roman" w:eastAsia="Times New Roman" w:hAnsi="Times New Roman" w:cs="Times New Roman"/>
          <w:lang w:val="en-GB" w:eastAsia="ja-JP"/>
        </w:rPr>
        <w:t>instead of focusing on</w:t>
      </w:r>
      <w:r w:rsidR="0050573D">
        <w:rPr>
          <w:rFonts w:ascii="Times New Roman" w:eastAsia="Times New Roman" w:hAnsi="Times New Roman" w:cs="Times New Roman"/>
          <w:lang w:val="en-GB" w:eastAsia="ja-JP"/>
        </w:rPr>
        <w:t xml:space="preserve"> the frequency resource size</w:t>
      </w:r>
      <w:r w:rsidR="005E415F">
        <w:rPr>
          <w:rFonts w:ascii="Times New Roman" w:eastAsia="Times New Roman" w:hAnsi="Times New Roman" w:cs="Times New Roman"/>
          <w:lang w:val="en-GB" w:eastAsia="ja-JP"/>
        </w:rPr>
        <w:t xml:space="preserve">, we would like to </w:t>
      </w:r>
      <w:r w:rsidR="00D84A92">
        <w:rPr>
          <w:rFonts w:ascii="Times New Roman" w:eastAsia="Times New Roman" w:hAnsi="Times New Roman" w:cs="Times New Roman"/>
          <w:lang w:val="en-GB" w:eastAsia="ja-JP"/>
        </w:rPr>
        <w:t xml:space="preserve">brake down this problem </w:t>
      </w:r>
      <w:r w:rsidR="0050573D">
        <w:rPr>
          <w:rFonts w:ascii="Times New Roman" w:eastAsia="Times New Roman" w:hAnsi="Times New Roman" w:cs="Times New Roman"/>
          <w:lang w:val="en-GB" w:eastAsia="ja-JP"/>
        </w:rPr>
        <w:t>in</w:t>
      </w:r>
      <w:r w:rsidR="005E415F">
        <w:rPr>
          <w:rFonts w:ascii="Times New Roman" w:eastAsia="Times New Roman" w:hAnsi="Times New Roman" w:cs="Times New Roman"/>
          <w:lang w:val="en-GB" w:eastAsia="ja-JP"/>
        </w:rPr>
        <w:t xml:space="preserve"> following questions.</w:t>
      </w:r>
    </w:p>
    <w:p w14:paraId="69D0EC00" w14:textId="06D5A3E1" w:rsidR="006242E8" w:rsidRPr="00336B82" w:rsidRDefault="005E415F" w:rsidP="008F15BB">
      <w:pPr>
        <w:spacing w:before="240"/>
        <w:rPr>
          <w:rFonts w:ascii="Times New Roman" w:eastAsia="Times New Roman" w:hAnsi="Times New Roman" w:cs="Times New Roman"/>
          <w:i/>
          <w:u w:val="single"/>
          <w:lang w:val="en-GB" w:eastAsia="ja-JP"/>
        </w:rPr>
      </w:pPr>
      <w:r w:rsidRPr="00336B82">
        <w:rPr>
          <w:rFonts w:ascii="Times New Roman" w:eastAsia="Times New Roman" w:hAnsi="Times New Roman" w:cs="Times New Roman"/>
          <w:i/>
          <w:u w:val="single"/>
          <w:lang w:val="en-GB" w:eastAsia="ja-JP"/>
        </w:rPr>
        <w:t xml:space="preserve">1. </w:t>
      </w:r>
      <w:r w:rsidR="00D84A92" w:rsidRPr="00336B82">
        <w:rPr>
          <w:rFonts w:ascii="Times New Roman" w:eastAsia="Times New Roman" w:hAnsi="Times New Roman" w:cs="Times New Roman"/>
          <w:i/>
          <w:u w:val="single"/>
          <w:lang w:val="en-GB" w:eastAsia="ja-JP"/>
        </w:rPr>
        <w:t xml:space="preserve">Does </w:t>
      </w:r>
      <w:proofErr w:type="spellStart"/>
      <w:r w:rsidR="00D84A92" w:rsidRPr="00336B82">
        <w:rPr>
          <w:rFonts w:ascii="Times New Roman" w:eastAsia="Times New Roman" w:hAnsi="Times New Roman" w:cs="Times New Roman"/>
          <w:i/>
          <w:u w:val="single"/>
          <w:lang w:val="en-GB" w:eastAsia="ja-JP"/>
        </w:rPr>
        <w:t>MBS</w:t>
      </w:r>
      <w:proofErr w:type="spellEnd"/>
      <w:r w:rsidR="00D84A92" w:rsidRPr="00336B82">
        <w:rPr>
          <w:rFonts w:ascii="Times New Roman" w:eastAsia="Times New Roman" w:hAnsi="Times New Roman" w:cs="Times New Roman"/>
          <w:i/>
          <w:u w:val="single"/>
          <w:lang w:val="en-GB" w:eastAsia="ja-JP"/>
        </w:rPr>
        <w:t xml:space="preserve"> service</w:t>
      </w:r>
      <w:r w:rsidR="006242E8" w:rsidRPr="00336B82">
        <w:rPr>
          <w:rFonts w:ascii="Times New Roman" w:eastAsia="Times New Roman" w:hAnsi="Times New Roman" w:cs="Times New Roman"/>
          <w:i/>
          <w:u w:val="single"/>
          <w:lang w:val="en-GB" w:eastAsia="ja-JP"/>
        </w:rPr>
        <w:t xml:space="preserve"> need </w:t>
      </w:r>
      <w:r w:rsidR="00957AD6" w:rsidRPr="00336B82">
        <w:rPr>
          <w:rFonts w:ascii="Times New Roman" w:eastAsia="Times New Roman" w:hAnsi="Times New Roman" w:cs="Times New Roman"/>
          <w:i/>
          <w:u w:val="single"/>
          <w:lang w:val="en-GB" w:eastAsia="ja-JP"/>
        </w:rPr>
        <w:t xml:space="preserve">a </w:t>
      </w:r>
      <w:r w:rsidR="006242E8" w:rsidRPr="00336B82">
        <w:rPr>
          <w:rFonts w:ascii="Times New Roman" w:eastAsia="Times New Roman" w:hAnsi="Times New Roman" w:cs="Times New Roman"/>
          <w:i/>
          <w:u w:val="single"/>
          <w:lang w:val="en-GB" w:eastAsia="ja-JP"/>
        </w:rPr>
        <w:t xml:space="preserve">larger bandwidth </w:t>
      </w:r>
      <w:r w:rsidR="00632686" w:rsidRPr="00336B82">
        <w:rPr>
          <w:rFonts w:ascii="Times New Roman" w:eastAsia="Times New Roman" w:hAnsi="Times New Roman" w:cs="Times New Roman"/>
          <w:i/>
          <w:u w:val="single"/>
          <w:lang w:val="en-GB" w:eastAsia="ja-JP"/>
        </w:rPr>
        <w:t xml:space="preserve">in IDLE mode </w:t>
      </w:r>
      <w:r w:rsidR="006242E8" w:rsidRPr="00336B82">
        <w:rPr>
          <w:rFonts w:ascii="Times New Roman" w:eastAsia="Times New Roman" w:hAnsi="Times New Roman" w:cs="Times New Roman"/>
          <w:i/>
          <w:u w:val="single"/>
          <w:lang w:val="en-GB" w:eastAsia="ja-JP"/>
        </w:rPr>
        <w:t>or not?</w:t>
      </w:r>
    </w:p>
    <w:p w14:paraId="658239F3" w14:textId="072B4BE8" w:rsidR="005E415F" w:rsidRDefault="00632686" w:rsidP="008F15BB">
      <w:pPr>
        <w:spacing w:before="240"/>
        <w:rPr>
          <w:rFonts w:ascii="Times New Roman" w:eastAsia="Times New Roman" w:hAnsi="Times New Roman" w:cs="Times New Roman"/>
          <w:lang w:val="en-GB"/>
        </w:rPr>
      </w:pPr>
      <w:r w:rsidRPr="00632686">
        <w:rPr>
          <w:rFonts w:ascii="Times New Roman" w:eastAsia="Times New Roman" w:hAnsi="Times New Roman" w:cs="Times New Roman"/>
          <w:lang w:val="en-GB" w:eastAsia="ja-JP"/>
        </w:rPr>
        <w:t xml:space="preserve">According to the current spec, </w:t>
      </w:r>
      <w:r w:rsidR="00D84A92">
        <w:rPr>
          <w:rFonts w:ascii="Times New Roman" w:eastAsia="Times New Roman" w:hAnsi="Times New Roman" w:cs="Times New Roman"/>
          <w:lang w:val="en-GB" w:eastAsia="ja-JP"/>
        </w:rPr>
        <w:t>the initial BWP</w:t>
      </w:r>
      <w:r>
        <w:rPr>
          <w:rFonts w:ascii="Times New Roman" w:eastAsia="Times New Roman" w:hAnsi="Times New Roman" w:cs="Times New Roman"/>
          <w:lang w:val="en-GB" w:eastAsia="ja-JP"/>
        </w:rPr>
        <w:t xml:space="preserve"> for </w:t>
      </w:r>
      <w:proofErr w:type="spellStart"/>
      <w:r>
        <w:rPr>
          <w:rFonts w:ascii="Times New Roman" w:eastAsia="Times New Roman" w:hAnsi="Times New Roman" w:cs="Times New Roman"/>
          <w:lang w:val="en-GB" w:eastAsia="ja-JP"/>
        </w:rPr>
        <w:t>UE</w:t>
      </w:r>
      <w:proofErr w:type="spellEnd"/>
      <w:r>
        <w:rPr>
          <w:rFonts w:ascii="Times New Roman" w:eastAsia="Times New Roman" w:hAnsi="Times New Roman" w:cs="Times New Roman"/>
          <w:lang w:val="en-GB" w:eastAsia="ja-JP"/>
        </w:rPr>
        <w:t xml:space="preserve"> </w:t>
      </w:r>
      <w:r w:rsidR="00D84A92">
        <w:rPr>
          <w:rFonts w:ascii="Times New Roman" w:eastAsia="Times New Roman" w:hAnsi="Times New Roman" w:cs="Times New Roman"/>
          <w:lang w:val="en-GB" w:eastAsia="ja-JP"/>
        </w:rPr>
        <w:t xml:space="preserve">to apply </w:t>
      </w:r>
      <w:r>
        <w:rPr>
          <w:rFonts w:ascii="Times New Roman" w:eastAsia="Times New Roman" w:hAnsi="Times New Roman" w:cs="Times New Roman"/>
          <w:lang w:val="en-GB" w:eastAsia="ja-JP"/>
        </w:rPr>
        <w:t>in</w:t>
      </w:r>
      <w:r w:rsidR="00D84A92">
        <w:rPr>
          <w:rFonts w:ascii="Times New Roman" w:eastAsia="Times New Roman" w:hAnsi="Times New Roman" w:cs="Times New Roman"/>
          <w:lang w:val="en-GB" w:eastAsia="ja-JP"/>
        </w:rPr>
        <w:t xml:space="preserve"> the</w:t>
      </w:r>
      <w:r w:rsidR="0050573D">
        <w:rPr>
          <w:rFonts w:ascii="Times New Roman" w:eastAsia="Times New Roman" w:hAnsi="Times New Roman" w:cs="Times New Roman"/>
          <w:lang w:val="en-GB" w:eastAsia="ja-JP"/>
        </w:rPr>
        <w:t xml:space="preserve"> </w:t>
      </w:r>
      <w:proofErr w:type="spellStart"/>
      <w:r w:rsidR="0050573D">
        <w:rPr>
          <w:rFonts w:ascii="Times New Roman" w:eastAsia="Times New Roman" w:hAnsi="Times New Roman" w:cs="Times New Roman"/>
          <w:lang w:val="en-GB" w:eastAsia="ja-JP"/>
        </w:rPr>
        <w:t>RRC_IDLE</w:t>
      </w:r>
      <w:proofErr w:type="spellEnd"/>
      <w:r w:rsidR="0050573D">
        <w:rPr>
          <w:rFonts w:ascii="Times New Roman" w:eastAsia="Times New Roman" w:hAnsi="Times New Roman" w:cs="Times New Roman"/>
          <w:lang w:val="en-GB" w:eastAsia="ja-JP"/>
        </w:rPr>
        <w:t xml:space="preserve"> mode is the BWP with</w:t>
      </w:r>
      <w:r w:rsidR="00A205E8">
        <w:rPr>
          <w:rFonts w:ascii="Times New Roman" w:eastAsia="Times New Roman" w:hAnsi="Times New Roman" w:cs="Times New Roman"/>
          <w:lang w:val="en-GB" w:eastAsia="ja-JP"/>
        </w:rPr>
        <w:t xml:space="preserve"> same </w:t>
      </w:r>
      <w:r>
        <w:rPr>
          <w:rFonts w:ascii="Times New Roman" w:eastAsia="Times New Roman" w:hAnsi="Times New Roman" w:cs="Times New Roman"/>
          <w:lang w:val="en-GB" w:eastAsia="ja-JP"/>
        </w:rPr>
        <w:t xml:space="preserve">frequency resources as </w:t>
      </w:r>
      <w:r w:rsidR="00A205E8">
        <w:rPr>
          <w:rFonts w:ascii="Times New Roman" w:eastAsia="Times New Roman" w:hAnsi="Times New Roman" w:cs="Times New Roman"/>
          <w:lang w:val="en-GB" w:eastAsia="ja-JP"/>
        </w:rPr>
        <w:t xml:space="preserve">the </w:t>
      </w:r>
      <w:proofErr w:type="spellStart"/>
      <w:r>
        <w:rPr>
          <w:rFonts w:ascii="Times New Roman" w:eastAsia="Times New Roman" w:hAnsi="Times New Roman" w:cs="Times New Roman"/>
          <w:lang w:val="en-GB" w:eastAsia="ja-JP"/>
        </w:rPr>
        <w:t>CORESET</w:t>
      </w:r>
      <w:proofErr w:type="spellEnd"/>
      <w:r>
        <w:rPr>
          <w:rFonts w:ascii="Times New Roman" w:eastAsia="Times New Roman" w:hAnsi="Times New Roman" w:cs="Times New Roman"/>
          <w:lang w:val="en-GB" w:eastAsia="ja-JP"/>
        </w:rPr>
        <w:t xml:space="preserve"> #0.</w:t>
      </w:r>
      <w:r w:rsidR="00A205E8">
        <w:rPr>
          <w:rFonts w:ascii="Times New Roman" w:eastAsia="Times New Roman" w:hAnsi="Times New Roman" w:cs="Times New Roman"/>
          <w:lang w:val="en-GB" w:eastAsia="ja-JP"/>
        </w:rPr>
        <w:t xml:space="preserve"> At least for FR1 with 15 kHz and 30 kHz </w:t>
      </w:r>
      <w:proofErr w:type="spellStart"/>
      <w:r w:rsidR="00A205E8">
        <w:rPr>
          <w:rFonts w:ascii="Times New Roman" w:eastAsia="Times New Roman" w:hAnsi="Times New Roman" w:cs="Times New Roman"/>
          <w:lang w:val="en-GB" w:eastAsia="ja-JP"/>
        </w:rPr>
        <w:t>SCS</w:t>
      </w:r>
      <w:proofErr w:type="spellEnd"/>
      <w:r w:rsidR="00A205E8">
        <w:rPr>
          <w:rFonts w:ascii="Times New Roman" w:eastAsia="Times New Roman" w:hAnsi="Times New Roman" w:cs="Times New Roman"/>
          <w:lang w:val="en-GB" w:eastAsia="ja-JP"/>
        </w:rPr>
        <w:t xml:space="preserve">, a base station can configure up to 20 MHz bandwidth to </w:t>
      </w:r>
      <w:proofErr w:type="spellStart"/>
      <w:r w:rsidR="00A205E8">
        <w:rPr>
          <w:rFonts w:ascii="Times New Roman" w:eastAsia="Times New Roman" w:hAnsi="Times New Roman" w:cs="Times New Roman"/>
          <w:lang w:val="en-GB" w:eastAsia="ja-JP"/>
        </w:rPr>
        <w:t>CORESET</w:t>
      </w:r>
      <w:proofErr w:type="spellEnd"/>
      <w:r w:rsidR="00A205E8">
        <w:rPr>
          <w:rFonts w:ascii="Times New Roman" w:eastAsia="Times New Roman" w:hAnsi="Times New Roman" w:cs="Times New Roman"/>
          <w:lang w:val="en-GB" w:eastAsia="ja-JP"/>
        </w:rPr>
        <w:t xml:space="preserve"> #0 by </w:t>
      </w:r>
      <w:r w:rsidR="00A205E8" w:rsidRPr="00A205E8">
        <w:rPr>
          <w:rFonts w:ascii="Times New Roman" w:eastAsia="Times New Roman" w:hAnsi="Times New Roman" w:cs="Times New Roman"/>
          <w:i/>
          <w:lang w:val="en-GB" w:eastAsia="ja-JP"/>
        </w:rPr>
        <w:t>pdcch-ConfigSIB1</w:t>
      </w:r>
      <w:r w:rsidR="00A205E8">
        <w:rPr>
          <w:rFonts w:ascii="Times New Roman" w:eastAsia="Times New Roman" w:hAnsi="Times New Roman" w:cs="Times New Roman"/>
          <w:lang w:val="en-GB" w:eastAsia="ja-JP"/>
        </w:rPr>
        <w:t xml:space="preserve"> in </w:t>
      </w:r>
      <w:proofErr w:type="spellStart"/>
      <w:r w:rsidR="00A205E8">
        <w:rPr>
          <w:rFonts w:ascii="Times New Roman" w:eastAsia="Times New Roman" w:hAnsi="Times New Roman" w:cs="Times New Roman"/>
          <w:lang w:val="en-GB" w:eastAsia="ja-JP"/>
        </w:rPr>
        <w:t>MIB</w:t>
      </w:r>
      <w:proofErr w:type="spellEnd"/>
      <w:r w:rsidR="00E136DC">
        <w:rPr>
          <w:rFonts w:ascii="Times New Roman" w:eastAsia="Times New Roman" w:hAnsi="Times New Roman" w:cs="Times New Roman"/>
          <w:lang w:val="en-GB" w:eastAsia="ja-JP"/>
        </w:rPr>
        <w:t>, wher</w:t>
      </w:r>
      <w:r w:rsidR="00D84A92">
        <w:rPr>
          <w:rFonts w:ascii="Times New Roman" w:eastAsia="Times New Roman" w:hAnsi="Times New Roman" w:cs="Times New Roman"/>
          <w:lang w:val="en-GB" w:eastAsia="ja-JP"/>
        </w:rPr>
        <w:t>e 20 MHz should be sufficient to provide</w:t>
      </w:r>
      <w:r w:rsidR="00E136DC">
        <w:rPr>
          <w:rFonts w:ascii="Times New Roman" w:eastAsia="Times New Roman" w:hAnsi="Times New Roman" w:cs="Times New Roman"/>
          <w:lang w:val="en-GB" w:eastAsia="ja-JP"/>
        </w:rPr>
        <w:t xml:space="preserve"> similar broadcast service</w:t>
      </w:r>
      <w:r w:rsidR="00D84A92">
        <w:rPr>
          <w:rFonts w:ascii="Times New Roman" w:eastAsia="Times New Roman" w:hAnsi="Times New Roman" w:cs="Times New Roman"/>
          <w:lang w:val="en-GB" w:eastAsia="ja-JP"/>
        </w:rPr>
        <w:t>s</w:t>
      </w:r>
      <w:r w:rsidR="00E136DC">
        <w:rPr>
          <w:rFonts w:ascii="Times New Roman" w:eastAsia="Times New Roman" w:hAnsi="Times New Roman" w:cs="Times New Roman"/>
          <w:lang w:val="en-GB" w:eastAsia="ja-JP"/>
        </w:rPr>
        <w:t xml:space="preserve"> as the </w:t>
      </w:r>
      <w:r w:rsidR="00D84A92">
        <w:rPr>
          <w:rFonts w:ascii="Times New Roman" w:eastAsia="Times New Roman" w:hAnsi="Times New Roman" w:cs="Times New Roman"/>
          <w:lang w:val="en-GB" w:eastAsia="ja-JP"/>
        </w:rPr>
        <w:t>LTE SC-</w:t>
      </w:r>
      <w:proofErr w:type="spellStart"/>
      <w:r w:rsidR="00D84A92">
        <w:rPr>
          <w:rFonts w:ascii="Times New Roman" w:eastAsia="Times New Roman" w:hAnsi="Times New Roman" w:cs="Times New Roman"/>
          <w:lang w:val="en-GB" w:eastAsia="ja-JP"/>
        </w:rPr>
        <w:t>PTM</w:t>
      </w:r>
      <w:proofErr w:type="spellEnd"/>
      <w:r w:rsidR="00E136DC">
        <w:rPr>
          <w:rFonts w:ascii="Times New Roman" w:eastAsia="Times New Roman" w:hAnsi="Times New Roman" w:cs="Times New Roman"/>
          <w:lang w:val="en-GB"/>
        </w:rPr>
        <w:t>.</w:t>
      </w:r>
      <w:r w:rsidR="00D84A92">
        <w:rPr>
          <w:rFonts w:ascii="Times New Roman" w:eastAsia="Times New Roman" w:hAnsi="Times New Roman" w:cs="Times New Roman"/>
          <w:lang w:val="en-GB"/>
        </w:rPr>
        <w:t xml:space="preserve"> </w:t>
      </w:r>
    </w:p>
    <w:p w14:paraId="230BC479" w14:textId="159D147E" w:rsidR="0050573D" w:rsidRPr="0050573D" w:rsidRDefault="0050573D" w:rsidP="008F15BB">
      <w:pPr>
        <w:spacing w:before="240"/>
        <w:rPr>
          <w:rFonts w:ascii="Times New Roman" w:eastAsia="Times New Roman" w:hAnsi="Times New Roman" w:cs="Times New Roman"/>
          <w:b/>
          <w:lang w:val="en-GB"/>
        </w:rPr>
      </w:pPr>
      <w:r w:rsidRPr="0050573D">
        <w:rPr>
          <w:rFonts w:ascii="Times New Roman" w:eastAsia="Times New Roman" w:hAnsi="Times New Roman" w:cs="Times New Roman"/>
          <w:b/>
          <w:lang w:val="en-GB"/>
        </w:rPr>
        <w:t xml:space="preserve">Observation 1: Initial BWP with a bandwidth identical to </w:t>
      </w:r>
      <w:proofErr w:type="spellStart"/>
      <w:r w:rsidRPr="0050573D">
        <w:rPr>
          <w:rFonts w:ascii="Times New Roman" w:eastAsia="Times New Roman" w:hAnsi="Times New Roman" w:cs="Times New Roman"/>
          <w:b/>
          <w:lang w:val="en-GB"/>
        </w:rPr>
        <w:t>CORESET</w:t>
      </w:r>
      <w:proofErr w:type="spellEnd"/>
      <w:r w:rsidRPr="0050573D">
        <w:rPr>
          <w:rFonts w:ascii="Times New Roman" w:eastAsia="Times New Roman" w:hAnsi="Times New Roman" w:cs="Times New Roman"/>
          <w:b/>
          <w:lang w:val="en-GB"/>
        </w:rPr>
        <w:t xml:space="preserve"> #0 should be </w:t>
      </w:r>
      <w:r w:rsidRPr="0050573D">
        <w:rPr>
          <w:rFonts w:ascii="Times New Roman" w:eastAsia="Times New Roman" w:hAnsi="Times New Roman" w:cs="Times New Roman"/>
          <w:b/>
          <w:lang w:val="en-GB" w:eastAsia="ja-JP"/>
        </w:rPr>
        <w:t>sufficient to provide similar broadcast services as the LTE SC-</w:t>
      </w:r>
      <w:proofErr w:type="spellStart"/>
      <w:r w:rsidRPr="0050573D">
        <w:rPr>
          <w:rFonts w:ascii="Times New Roman" w:eastAsia="Times New Roman" w:hAnsi="Times New Roman" w:cs="Times New Roman"/>
          <w:b/>
          <w:lang w:val="en-GB" w:eastAsia="ja-JP"/>
        </w:rPr>
        <w:t>PTM</w:t>
      </w:r>
      <w:proofErr w:type="spellEnd"/>
      <w:r w:rsidRPr="0050573D">
        <w:rPr>
          <w:rFonts w:ascii="Times New Roman" w:eastAsia="Times New Roman" w:hAnsi="Times New Roman" w:cs="Times New Roman"/>
          <w:b/>
          <w:lang w:val="en-GB"/>
        </w:rPr>
        <w:t>.</w:t>
      </w:r>
    </w:p>
    <w:tbl>
      <w:tblPr>
        <w:tblStyle w:val="TableGrid"/>
        <w:tblW w:w="0" w:type="auto"/>
        <w:tblLook w:val="04A0" w:firstRow="1" w:lastRow="0" w:firstColumn="1" w:lastColumn="0" w:noHBand="0" w:noVBand="1"/>
      </w:tblPr>
      <w:tblGrid>
        <w:gridCol w:w="9350"/>
      </w:tblGrid>
      <w:tr w:rsidR="00AF32BB" w14:paraId="150E134A" w14:textId="77777777" w:rsidTr="00AF32BB">
        <w:tc>
          <w:tcPr>
            <w:tcW w:w="9350" w:type="dxa"/>
          </w:tcPr>
          <w:p w14:paraId="2F11F1C3" w14:textId="31CCE398" w:rsidR="00AF32BB" w:rsidRPr="0085432A" w:rsidRDefault="00AF32BB" w:rsidP="00AF32BB">
            <w:pPr>
              <w:rPr>
                <w:rFonts w:ascii="Times New Roman" w:hAnsi="Times New Roman" w:cs="Times New Roman"/>
                <w:highlight w:val="lightGray"/>
              </w:rPr>
            </w:pPr>
            <w:r w:rsidRPr="0085432A">
              <w:rPr>
                <w:rFonts w:ascii="Times New Roman" w:hAnsi="Times New Roman" w:cs="Times New Roman"/>
                <w:highlight w:val="lightGray"/>
              </w:rPr>
              <w:t>RAN1 #103e</w:t>
            </w:r>
          </w:p>
          <w:p w14:paraId="1C440DF2" w14:textId="77777777" w:rsidR="00AF32BB" w:rsidRPr="0085432A" w:rsidRDefault="00AF32BB" w:rsidP="00AF32BB">
            <w:pPr>
              <w:rPr>
                <w:rFonts w:ascii="Times New Roman" w:hAnsi="Times New Roman" w:cs="Times New Roman"/>
                <w:highlight w:val="lightGray"/>
              </w:rPr>
            </w:pPr>
          </w:p>
          <w:p w14:paraId="4B5D9639" w14:textId="61CCA820" w:rsidR="00AF32BB" w:rsidRPr="0085432A" w:rsidRDefault="00AF32BB" w:rsidP="00AF32BB">
            <w:pPr>
              <w:rPr>
                <w:rFonts w:ascii="Times New Roman" w:hAnsi="Times New Roman" w:cs="Times New Roman"/>
                <w:lang w:eastAsia="zh-CN"/>
              </w:rPr>
            </w:pPr>
            <w:r w:rsidRPr="0085432A">
              <w:rPr>
                <w:rFonts w:ascii="Times New Roman" w:hAnsi="Times New Roman" w:cs="Times New Roman"/>
                <w:highlight w:val="green"/>
              </w:rPr>
              <w:t>Agreements</w:t>
            </w:r>
            <w:r w:rsidRPr="0085432A">
              <w:rPr>
                <w:rFonts w:ascii="Times New Roman" w:hAnsi="Times New Roman" w:cs="Times New Roman"/>
                <w:lang w:eastAsia="zh-CN"/>
              </w:rPr>
              <w:t xml:space="preserve">: For </w:t>
            </w:r>
            <w:proofErr w:type="spellStart"/>
            <w:r w:rsidRPr="0085432A">
              <w:rPr>
                <w:rFonts w:ascii="Times New Roman" w:hAnsi="Times New Roman" w:cs="Times New Roman"/>
                <w:lang w:eastAsia="zh-CN"/>
              </w:rPr>
              <w:t>RRC_IDLE</w:t>
            </w:r>
            <w:proofErr w:type="spellEnd"/>
            <w:r w:rsidRPr="0085432A">
              <w:rPr>
                <w:rFonts w:ascii="Times New Roman" w:hAnsi="Times New Roman" w:cs="Times New Roman"/>
                <w:lang w:eastAsia="zh-CN"/>
              </w:rPr>
              <w:t>/</w:t>
            </w:r>
            <w:proofErr w:type="spellStart"/>
            <w:r w:rsidRPr="0085432A">
              <w:rPr>
                <w:rFonts w:ascii="Times New Roman" w:hAnsi="Times New Roman" w:cs="Times New Roman"/>
                <w:lang w:eastAsia="zh-CN"/>
              </w:rPr>
              <w:t>RRC_INACTIVE</w:t>
            </w:r>
            <w:proofErr w:type="spellEnd"/>
            <w:r w:rsidRPr="0085432A">
              <w:rPr>
                <w:rFonts w:ascii="Times New Roman" w:hAnsi="Times New Roman" w:cs="Times New Roman"/>
                <w:lang w:eastAsia="zh-CN"/>
              </w:rPr>
              <w:t xml:space="preserve"> </w:t>
            </w:r>
            <w:proofErr w:type="spellStart"/>
            <w:r w:rsidRPr="0085432A">
              <w:rPr>
                <w:rFonts w:ascii="Times New Roman" w:hAnsi="Times New Roman" w:cs="Times New Roman"/>
                <w:lang w:eastAsia="zh-CN"/>
              </w:rPr>
              <w:t>UEs</w:t>
            </w:r>
            <w:proofErr w:type="spellEnd"/>
            <w:r w:rsidRPr="0085432A">
              <w:rPr>
                <w:rFonts w:ascii="Times New Roman" w:hAnsi="Times New Roman" w:cs="Times New Roman"/>
                <w:lang w:eastAsia="zh-CN"/>
              </w:rPr>
              <w:t xml:space="preserve">, a </w:t>
            </w:r>
            <w:proofErr w:type="spellStart"/>
            <w:r w:rsidRPr="0085432A">
              <w:rPr>
                <w:rFonts w:ascii="Times New Roman" w:hAnsi="Times New Roman" w:cs="Times New Roman"/>
                <w:lang w:eastAsia="zh-CN"/>
              </w:rPr>
              <w:t>CORESET</w:t>
            </w:r>
            <w:proofErr w:type="spellEnd"/>
            <w:r w:rsidRPr="0085432A">
              <w:rPr>
                <w:rFonts w:ascii="Times New Roman" w:hAnsi="Times New Roman" w:cs="Times New Roman"/>
                <w:lang w:eastAsia="zh-CN"/>
              </w:rPr>
              <w:t xml:space="preserve"> can be configured within the common frequency resource for group-common </w:t>
            </w:r>
            <w:proofErr w:type="spellStart"/>
            <w:r w:rsidRPr="0085432A">
              <w:rPr>
                <w:rFonts w:ascii="Times New Roman" w:hAnsi="Times New Roman" w:cs="Times New Roman"/>
                <w:lang w:eastAsia="zh-CN"/>
              </w:rPr>
              <w:t>PDCCH</w:t>
            </w:r>
            <w:proofErr w:type="spellEnd"/>
            <w:r w:rsidRPr="0085432A">
              <w:rPr>
                <w:rFonts w:ascii="Times New Roman" w:hAnsi="Times New Roman" w:cs="Times New Roman"/>
                <w:lang w:eastAsia="zh-CN"/>
              </w:rPr>
              <w:t>/</w:t>
            </w:r>
            <w:proofErr w:type="spellStart"/>
            <w:r w:rsidRPr="0085432A">
              <w:rPr>
                <w:rFonts w:ascii="Times New Roman" w:hAnsi="Times New Roman" w:cs="Times New Roman"/>
                <w:lang w:eastAsia="zh-CN"/>
              </w:rPr>
              <w:t>PDSCH</w:t>
            </w:r>
            <w:proofErr w:type="spellEnd"/>
            <w:r w:rsidRPr="0085432A">
              <w:rPr>
                <w:rFonts w:ascii="Times New Roman" w:hAnsi="Times New Roman" w:cs="Times New Roman"/>
                <w:lang w:eastAsia="zh-CN"/>
              </w:rPr>
              <w:t xml:space="preserve">. CORESET0 is used by default if the common frequency resource for group-common </w:t>
            </w:r>
            <w:proofErr w:type="spellStart"/>
            <w:r w:rsidRPr="0085432A">
              <w:rPr>
                <w:rFonts w:ascii="Times New Roman" w:hAnsi="Times New Roman" w:cs="Times New Roman"/>
                <w:lang w:eastAsia="zh-CN"/>
              </w:rPr>
              <w:t>PDCCH</w:t>
            </w:r>
            <w:proofErr w:type="spellEnd"/>
            <w:r w:rsidRPr="0085432A">
              <w:rPr>
                <w:rFonts w:ascii="Times New Roman" w:hAnsi="Times New Roman" w:cs="Times New Roman"/>
                <w:lang w:eastAsia="zh-CN"/>
              </w:rPr>
              <w:t>/</w:t>
            </w:r>
            <w:proofErr w:type="spellStart"/>
            <w:r w:rsidRPr="0085432A">
              <w:rPr>
                <w:rFonts w:ascii="Times New Roman" w:hAnsi="Times New Roman" w:cs="Times New Roman"/>
                <w:lang w:eastAsia="zh-CN"/>
              </w:rPr>
              <w:t>PDSCH</w:t>
            </w:r>
            <w:proofErr w:type="spellEnd"/>
            <w:r w:rsidRPr="0085432A">
              <w:rPr>
                <w:rFonts w:ascii="Times New Roman" w:hAnsi="Times New Roman" w:cs="Times New Roman"/>
                <w:lang w:eastAsia="zh-CN"/>
              </w:rPr>
              <w:t xml:space="preserve"> </w:t>
            </w:r>
            <w:proofErr w:type="spellStart"/>
            <w:r w:rsidRPr="0085432A">
              <w:rPr>
                <w:rFonts w:ascii="Times New Roman" w:hAnsi="Times New Roman" w:cs="Times New Roman"/>
                <w:color w:val="FF0000"/>
                <w:lang w:eastAsia="zh-CN"/>
              </w:rPr>
              <w:t>if</w:t>
            </w:r>
            <w:r w:rsidRPr="0085432A">
              <w:rPr>
                <w:rFonts w:ascii="Times New Roman" w:hAnsi="Times New Roman" w:cs="Times New Roman"/>
                <w:strike/>
                <w:lang w:eastAsia="zh-CN"/>
              </w:rPr>
              <w:t>is</w:t>
            </w:r>
            <w:proofErr w:type="spellEnd"/>
            <w:r w:rsidRPr="0085432A">
              <w:rPr>
                <w:rFonts w:ascii="Times New Roman" w:hAnsi="Times New Roman" w:cs="Times New Roman"/>
                <w:lang w:eastAsia="zh-CN"/>
              </w:rPr>
              <w:t xml:space="preserve"> the initial BWP</w:t>
            </w:r>
            <w:r w:rsidRPr="0085432A">
              <w:rPr>
                <w:rFonts w:ascii="Times New Roman" w:hAnsi="Times New Roman" w:cs="Times New Roman"/>
                <w:color w:val="FF0000"/>
                <w:lang w:eastAsia="zh-CN"/>
              </w:rPr>
              <w:t xml:space="preserve"> </w:t>
            </w:r>
            <w:r w:rsidRPr="0085432A">
              <w:rPr>
                <w:rFonts w:ascii="Times New Roman" w:hAnsi="Times New Roman" w:cs="Times New Roman"/>
                <w:lang w:eastAsia="zh-CN"/>
              </w:rPr>
              <w:t xml:space="preserve">and the </w:t>
            </w:r>
            <w:proofErr w:type="spellStart"/>
            <w:r w:rsidRPr="0085432A">
              <w:rPr>
                <w:rFonts w:ascii="Times New Roman" w:hAnsi="Times New Roman" w:cs="Times New Roman"/>
                <w:lang w:eastAsia="zh-CN"/>
              </w:rPr>
              <w:t>CORESET</w:t>
            </w:r>
            <w:proofErr w:type="spellEnd"/>
            <w:r w:rsidRPr="0085432A">
              <w:rPr>
                <w:rFonts w:ascii="Times New Roman" w:hAnsi="Times New Roman" w:cs="Times New Roman"/>
                <w:lang w:eastAsia="zh-CN"/>
              </w:rPr>
              <w:t xml:space="preserve"> is not configured.</w:t>
            </w:r>
          </w:p>
          <w:p w14:paraId="406F9E06" w14:textId="157045C2" w:rsidR="00AF32BB" w:rsidRPr="00AF32BB" w:rsidRDefault="00AF32BB" w:rsidP="00AF32BB">
            <w:pPr>
              <w:pStyle w:val="ListParagraph"/>
              <w:numPr>
                <w:ilvl w:val="0"/>
                <w:numId w:val="13"/>
              </w:numPr>
              <w:overflowPunct w:val="0"/>
              <w:autoSpaceDE w:val="0"/>
              <w:autoSpaceDN w:val="0"/>
              <w:adjustRightInd w:val="0"/>
              <w:spacing w:after="180"/>
              <w:ind w:leftChars="0"/>
              <w:contextualSpacing/>
              <w:textAlignment w:val="baseline"/>
              <w:rPr>
                <w:lang w:eastAsia="en-US"/>
              </w:rPr>
            </w:pPr>
            <w:proofErr w:type="spellStart"/>
            <w:r w:rsidRPr="0085432A">
              <w:rPr>
                <w:rFonts w:ascii="Times New Roman" w:hAnsi="Times New Roman"/>
                <w:sz w:val="22"/>
                <w:szCs w:val="22"/>
                <w:lang w:eastAsia="zh-CN"/>
              </w:rPr>
              <w:t>FFS</w:t>
            </w:r>
            <w:proofErr w:type="spellEnd"/>
            <w:r w:rsidRPr="0085432A">
              <w:rPr>
                <w:rFonts w:ascii="Times New Roman" w:hAnsi="Times New Roman"/>
                <w:sz w:val="22"/>
                <w:szCs w:val="22"/>
                <w:lang w:eastAsia="zh-CN"/>
              </w:rPr>
              <w:t xml:space="preserve">: configuration details of the </w:t>
            </w:r>
            <w:proofErr w:type="spellStart"/>
            <w:r w:rsidRPr="0085432A">
              <w:rPr>
                <w:rFonts w:ascii="Times New Roman" w:hAnsi="Times New Roman"/>
                <w:sz w:val="22"/>
                <w:szCs w:val="22"/>
                <w:lang w:eastAsia="zh-CN"/>
              </w:rPr>
              <w:t>CORESET</w:t>
            </w:r>
            <w:proofErr w:type="spellEnd"/>
            <w:r w:rsidRPr="0085432A">
              <w:rPr>
                <w:rFonts w:ascii="Times New Roman" w:hAnsi="Times New Roman"/>
                <w:sz w:val="22"/>
                <w:szCs w:val="22"/>
                <w:lang w:eastAsia="zh-CN"/>
              </w:rPr>
              <w:t xml:space="preserve"> for group-common </w:t>
            </w:r>
            <w:proofErr w:type="spellStart"/>
            <w:r w:rsidRPr="0085432A">
              <w:rPr>
                <w:rFonts w:ascii="Times New Roman" w:hAnsi="Times New Roman"/>
                <w:sz w:val="22"/>
                <w:szCs w:val="22"/>
                <w:lang w:eastAsia="zh-CN"/>
              </w:rPr>
              <w:t>PDCCH</w:t>
            </w:r>
            <w:proofErr w:type="spellEnd"/>
            <w:r w:rsidRPr="0085432A">
              <w:rPr>
                <w:rFonts w:ascii="Times New Roman" w:hAnsi="Times New Roman"/>
                <w:sz w:val="22"/>
                <w:szCs w:val="22"/>
                <w:lang w:eastAsia="zh-CN"/>
              </w:rPr>
              <w:t>/</w:t>
            </w:r>
            <w:proofErr w:type="spellStart"/>
            <w:r w:rsidRPr="0085432A">
              <w:rPr>
                <w:rFonts w:ascii="Times New Roman" w:hAnsi="Times New Roman"/>
                <w:sz w:val="22"/>
                <w:szCs w:val="22"/>
                <w:lang w:eastAsia="zh-CN"/>
              </w:rPr>
              <w:t>PDSCH</w:t>
            </w:r>
            <w:proofErr w:type="spellEnd"/>
          </w:p>
        </w:tc>
      </w:tr>
    </w:tbl>
    <w:p w14:paraId="361F2ABB" w14:textId="084D6CA9" w:rsidR="0085432A" w:rsidRDefault="00AF32BB" w:rsidP="008F15BB">
      <w:pPr>
        <w:spacing w:before="240"/>
        <w:rPr>
          <w:rFonts w:ascii="Times New Roman" w:hAnsi="Times New Roman" w:cs="Times New Roman"/>
          <w:lang w:val="en-GB"/>
        </w:rPr>
      </w:pPr>
      <w:r>
        <w:rPr>
          <w:rFonts w:ascii="Times New Roman" w:eastAsia="Times New Roman" w:hAnsi="Times New Roman" w:cs="Times New Roman"/>
          <w:lang w:val="en-GB"/>
        </w:rPr>
        <w:t xml:space="preserve">According to the agreement above, </w:t>
      </w:r>
      <w:proofErr w:type="spellStart"/>
      <w:r>
        <w:rPr>
          <w:rFonts w:ascii="Times New Roman" w:eastAsia="Times New Roman" w:hAnsi="Times New Roman" w:cs="Times New Roman"/>
          <w:lang w:val="en-GB"/>
        </w:rPr>
        <w:t>CORESET</w:t>
      </w:r>
      <w:proofErr w:type="spellEnd"/>
      <w:r>
        <w:rPr>
          <w:rFonts w:ascii="Times New Roman" w:eastAsia="Times New Roman" w:hAnsi="Times New Roman" w:cs="Times New Roman"/>
          <w:lang w:val="en-GB"/>
        </w:rPr>
        <w:t xml:space="preserve"> #0 is the default CFR if th</w:t>
      </w:r>
      <w:r w:rsidR="00302DF2">
        <w:rPr>
          <w:rFonts w:ascii="Times New Roman" w:eastAsia="Times New Roman" w:hAnsi="Times New Roman" w:cs="Times New Roman"/>
          <w:lang w:val="en-GB"/>
        </w:rPr>
        <w:t>e initial BWP is not configured, where</w:t>
      </w:r>
      <w:r>
        <w:rPr>
          <w:rFonts w:ascii="Times New Roman" w:eastAsia="Times New Roman" w:hAnsi="Times New Roman" w:cs="Times New Roman"/>
          <w:lang w:val="en-GB"/>
        </w:rPr>
        <w:t xml:space="preserve"> </w:t>
      </w:r>
      <w:r w:rsidR="00302DF2">
        <w:rPr>
          <w:rFonts w:ascii="Times New Roman" w:eastAsia="Times New Roman" w:hAnsi="Times New Roman" w:cs="Times New Roman"/>
          <w:lang w:val="en-GB"/>
        </w:rPr>
        <w:t xml:space="preserve">the initial BWP </w:t>
      </w:r>
      <w:r w:rsidR="0050573D">
        <w:rPr>
          <w:rFonts w:ascii="Times New Roman" w:eastAsia="Times New Roman" w:hAnsi="Times New Roman" w:cs="Times New Roman"/>
          <w:lang w:val="en-GB"/>
        </w:rPr>
        <w:t>should refer</w:t>
      </w:r>
      <w:r w:rsidR="00302DF2">
        <w:rPr>
          <w:rFonts w:ascii="Times New Roman" w:eastAsia="Times New Roman" w:hAnsi="Times New Roman" w:cs="Times New Roman"/>
          <w:lang w:val="en-GB"/>
        </w:rPr>
        <w:t xml:space="preserve"> to the initial BWP configured by </w:t>
      </w:r>
      <w:r w:rsidR="0050573D">
        <w:rPr>
          <w:rFonts w:ascii="Times New Roman" w:eastAsia="Times New Roman" w:hAnsi="Times New Roman" w:cs="Times New Roman"/>
          <w:lang w:val="en-GB"/>
        </w:rPr>
        <w:t>the SIB-1</w:t>
      </w:r>
      <w:r w:rsidR="00302DF2">
        <w:rPr>
          <w:rFonts w:ascii="Times New Roman" w:eastAsia="Times New Roman" w:hAnsi="Times New Roman" w:cs="Times New Roman"/>
          <w:lang w:val="en-GB"/>
        </w:rPr>
        <w:t xml:space="preserve">. However, the agreement </w:t>
      </w:r>
      <w:r w:rsidR="00A664A8">
        <w:rPr>
          <w:rFonts w:ascii="Times New Roman" w:eastAsia="Times New Roman" w:hAnsi="Times New Roman" w:cs="Times New Roman"/>
          <w:lang w:val="en-GB"/>
        </w:rPr>
        <w:t>does not</w:t>
      </w:r>
      <w:r w:rsidR="00302DF2">
        <w:rPr>
          <w:rFonts w:ascii="Times New Roman" w:eastAsia="Times New Roman" w:hAnsi="Times New Roman" w:cs="Times New Roman"/>
          <w:lang w:val="en-GB"/>
        </w:rPr>
        <w:t xml:space="preserve"> mean that if </w:t>
      </w:r>
      <w:r w:rsidR="00A75783">
        <w:rPr>
          <w:rFonts w:ascii="Times New Roman" w:eastAsia="Times New Roman" w:hAnsi="Times New Roman" w:cs="Times New Roman"/>
          <w:lang w:val="en-GB"/>
        </w:rPr>
        <w:t xml:space="preserve">an </w:t>
      </w:r>
      <w:r w:rsidR="00302DF2">
        <w:rPr>
          <w:rFonts w:ascii="Times New Roman" w:eastAsia="Times New Roman" w:hAnsi="Times New Roman" w:cs="Times New Roman"/>
          <w:lang w:val="en-GB"/>
        </w:rPr>
        <w:t>initial BWP</w:t>
      </w:r>
      <w:r w:rsidR="0085432A">
        <w:rPr>
          <w:rFonts w:ascii="Times New Roman" w:eastAsia="Times New Roman" w:hAnsi="Times New Roman" w:cs="Times New Roman"/>
          <w:lang w:val="en-GB"/>
        </w:rPr>
        <w:t xml:space="preserve"> is configured by SIB-1,</w:t>
      </w:r>
      <w:r w:rsidR="00A75783">
        <w:rPr>
          <w:rFonts w:ascii="Times New Roman" w:eastAsia="Times New Roman" w:hAnsi="Times New Roman" w:cs="Times New Roman"/>
          <w:lang w:val="en-GB"/>
        </w:rPr>
        <w:t xml:space="preserve"> the initial BWP is </w:t>
      </w:r>
      <w:r w:rsidR="0085432A">
        <w:rPr>
          <w:rFonts w:ascii="Times New Roman" w:eastAsia="Times New Roman" w:hAnsi="Times New Roman" w:cs="Times New Roman"/>
          <w:lang w:val="en-GB"/>
        </w:rPr>
        <w:t>the CFR or should contain the CFR</w:t>
      </w:r>
      <w:r w:rsidR="0050573D">
        <w:rPr>
          <w:rFonts w:ascii="Times New Roman" w:eastAsia="Times New Roman" w:hAnsi="Times New Roman" w:cs="Times New Roman"/>
          <w:lang w:val="en-GB"/>
        </w:rPr>
        <w:t xml:space="preserve"> for broadcast</w:t>
      </w:r>
      <w:r w:rsidR="0085432A">
        <w:rPr>
          <w:rFonts w:ascii="Times New Roman" w:eastAsia="Times New Roman" w:hAnsi="Times New Roman" w:cs="Times New Roman"/>
          <w:lang w:val="en-GB"/>
        </w:rPr>
        <w:t>.</w:t>
      </w:r>
      <w:r w:rsidR="0050573D">
        <w:rPr>
          <w:rFonts w:ascii="Times New Roman" w:eastAsia="Times New Roman" w:hAnsi="Times New Roman" w:cs="Times New Roman"/>
          <w:lang w:val="en-GB"/>
        </w:rPr>
        <w:t xml:space="preserve"> Back to the agreement </w:t>
      </w:r>
      <w:r w:rsidR="0085432A">
        <w:rPr>
          <w:rFonts w:ascii="Times New Roman" w:eastAsia="Times New Roman" w:hAnsi="Times New Roman" w:cs="Times New Roman"/>
          <w:lang w:val="en-GB"/>
        </w:rPr>
        <w:t>at the beginning,</w:t>
      </w:r>
      <w:r w:rsidR="00643A14">
        <w:rPr>
          <w:rFonts w:ascii="Times New Roman" w:eastAsia="Times New Roman" w:hAnsi="Times New Roman" w:cs="Times New Roman"/>
          <w:lang w:val="en-GB"/>
        </w:rPr>
        <w:t xml:space="preserve"> to follow</w:t>
      </w:r>
      <w:r w:rsidR="0085432A">
        <w:rPr>
          <w:rFonts w:ascii="Times New Roman" w:eastAsia="Times New Roman" w:hAnsi="Times New Roman" w:cs="Times New Roman"/>
          <w:lang w:val="en-GB"/>
        </w:rPr>
        <w:t xml:space="preserve"> </w:t>
      </w:r>
      <w:r w:rsidR="0085432A" w:rsidRPr="0085432A">
        <w:rPr>
          <w:rFonts w:ascii="Times New Roman" w:eastAsia="Times New Roman" w:hAnsi="Times New Roman" w:cs="Times New Roman"/>
          <w:lang w:val="en-GB"/>
        </w:rPr>
        <w:t>the</w:t>
      </w:r>
      <w:r w:rsidR="0085432A">
        <w:rPr>
          <w:rFonts w:ascii="Times New Roman" w:eastAsia="Times New Roman" w:hAnsi="Times New Roman" w:cs="Times New Roman"/>
          <w:lang w:val="en-GB"/>
        </w:rPr>
        <w:t xml:space="preserve"> </w:t>
      </w:r>
      <w:r w:rsidR="0085432A">
        <w:rPr>
          <w:rFonts w:ascii="Times New Roman" w:hAnsi="Times New Roman" w:cs="Times New Roman"/>
          <w:lang w:val="en-GB"/>
        </w:rPr>
        <w:t xml:space="preserve">legacy </w:t>
      </w:r>
      <w:proofErr w:type="spellStart"/>
      <w:r w:rsidR="0085432A" w:rsidRPr="0085432A">
        <w:rPr>
          <w:rFonts w:ascii="Times New Roman" w:eastAsia="Times New Roman" w:hAnsi="Times New Roman" w:cs="Times New Roman"/>
          <w:lang w:val="en-GB"/>
        </w:rPr>
        <w:t>UE</w:t>
      </w:r>
      <w:proofErr w:type="spellEnd"/>
      <w:r w:rsidR="0085432A">
        <w:rPr>
          <w:rFonts w:ascii="Times New Roman" w:eastAsia="Times New Roman" w:hAnsi="Times New Roman" w:cs="Times New Roman"/>
          <w:lang w:val="en-GB"/>
        </w:rPr>
        <w:t xml:space="preserve"> behaviour </w:t>
      </w:r>
      <w:r w:rsidR="00643A14">
        <w:rPr>
          <w:rFonts w:ascii="Times New Roman" w:eastAsia="Times New Roman" w:hAnsi="Times New Roman" w:cs="Times New Roman"/>
          <w:lang w:val="en-GB"/>
        </w:rPr>
        <w:t xml:space="preserve">in IDLE mode (refer to monitoring initial BWP with frequency resource as </w:t>
      </w:r>
      <w:proofErr w:type="spellStart"/>
      <w:r w:rsidR="00643A14">
        <w:rPr>
          <w:rFonts w:ascii="Times New Roman" w:eastAsia="Times New Roman" w:hAnsi="Times New Roman" w:cs="Times New Roman"/>
          <w:lang w:val="en-GB"/>
        </w:rPr>
        <w:t>CORESET</w:t>
      </w:r>
      <w:proofErr w:type="spellEnd"/>
      <w:r w:rsidR="00643A14">
        <w:rPr>
          <w:rFonts w:ascii="Times New Roman" w:eastAsia="Times New Roman" w:hAnsi="Times New Roman" w:cs="Times New Roman"/>
          <w:lang w:val="en-GB"/>
        </w:rPr>
        <w:t xml:space="preserve"> #0) </w:t>
      </w:r>
      <w:r w:rsidR="0085432A">
        <w:rPr>
          <w:rFonts w:ascii="Times New Roman" w:eastAsia="Times New Roman" w:hAnsi="Times New Roman" w:cs="Times New Roman"/>
          <w:lang w:val="en-GB"/>
        </w:rPr>
        <w:t xml:space="preserve">and detach the </w:t>
      </w:r>
      <w:r w:rsidR="00643A14">
        <w:rPr>
          <w:rFonts w:ascii="Times New Roman" w:eastAsia="Times New Roman" w:hAnsi="Times New Roman" w:cs="Times New Roman"/>
          <w:lang w:val="en-GB"/>
        </w:rPr>
        <w:t xml:space="preserve">CFR </w:t>
      </w:r>
      <w:r w:rsidR="0085432A">
        <w:rPr>
          <w:rFonts w:ascii="Times New Roman" w:eastAsia="Times New Roman" w:hAnsi="Times New Roman" w:cs="Times New Roman"/>
          <w:lang w:val="en-GB"/>
        </w:rPr>
        <w:t xml:space="preserve">configuration for </w:t>
      </w:r>
      <w:proofErr w:type="spellStart"/>
      <w:r w:rsidR="0085432A">
        <w:rPr>
          <w:rFonts w:ascii="Times New Roman" w:eastAsia="Times New Roman" w:hAnsi="Times New Roman" w:cs="Times New Roman"/>
          <w:lang w:val="en-GB"/>
        </w:rPr>
        <w:t>UE</w:t>
      </w:r>
      <w:r w:rsidR="00E30A52">
        <w:rPr>
          <w:rFonts w:ascii="Times New Roman" w:eastAsia="Times New Roman" w:hAnsi="Times New Roman" w:cs="Times New Roman"/>
          <w:lang w:val="en-GB"/>
        </w:rPr>
        <w:t>s</w:t>
      </w:r>
      <w:proofErr w:type="spellEnd"/>
      <w:r w:rsidR="0085432A">
        <w:rPr>
          <w:rFonts w:ascii="Times New Roman" w:eastAsia="Times New Roman" w:hAnsi="Times New Roman" w:cs="Times New Roman"/>
          <w:lang w:val="en-GB"/>
        </w:rPr>
        <w:t xml:space="preserve"> whic</w:t>
      </w:r>
      <w:r w:rsidR="00E30A52">
        <w:rPr>
          <w:rFonts w:ascii="Times New Roman" w:eastAsia="Times New Roman" w:hAnsi="Times New Roman" w:cs="Times New Roman"/>
          <w:lang w:val="en-GB"/>
        </w:rPr>
        <w:t>h do</w:t>
      </w:r>
      <w:r w:rsidR="00643A14">
        <w:rPr>
          <w:rFonts w:ascii="Times New Roman" w:eastAsia="Times New Roman" w:hAnsi="Times New Roman" w:cs="Times New Roman"/>
          <w:lang w:val="en-GB"/>
        </w:rPr>
        <w:t xml:space="preserve"> not consume </w:t>
      </w:r>
      <w:proofErr w:type="spellStart"/>
      <w:r w:rsidR="00643A14">
        <w:rPr>
          <w:rFonts w:ascii="Times New Roman" w:eastAsia="Times New Roman" w:hAnsi="Times New Roman" w:cs="Times New Roman"/>
          <w:lang w:val="en-GB"/>
        </w:rPr>
        <w:t>MBS</w:t>
      </w:r>
      <w:proofErr w:type="spellEnd"/>
      <w:r w:rsidR="00643A14">
        <w:rPr>
          <w:rFonts w:ascii="Times New Roman" w:eastAsia="Times New Roman" w:hAnsi="Times New Roman" w:cs="Times New Roman"/>
          <w:lang w:val="en-GB"/>
        </w:rPr>
        <w:t xml:space="preserve"> service, at least </w:t>
      </w:r>
      <w:r w:rsidR="00336B82" w:rsidRPr="00336B82">
        <w:rPr>
          <w:rFonts w:ascii="Times New Roman" w:eastAsia="Times New Roman" w:hAnsi="Times New Roman" w:cs="Times New Roman"/>
          <w:b/>
          <w:lang w:val="en-GB"/>
        </w:rPr>
        <w:t>[</w:t>
      </w:r>
      <w:r w:rsidR="00643A14" w:rsidRPr="00336B82">
        <w:rPr>
          <w:rFonts w:ascii="Times New Roman" w:hAnsi="Times New Roman" w:cs="Times New Roman"/>
          <w:b/>
          <w:lang w:val="en-GB"/>
        </w:rPr>
        <w:t>Case A</w:t>
      </w:r>
      <w:r w:rsidR="00336B82">
        <w:rPr>
          <w:rFonts w:ascii="Times New Roman" w:hAnsi="Times New Roman" w:cs="Times New Roman"/>
          <w:b/>
          <w:lang w:val="en-GB"/>
        </w:rPr>
        <w:t>]</w:t>
      </w:r>
      <w:r w:rsidR="00643A14">
        <w:rPr>
          <w:rFonts w:ascii="Times New Roman" w:hAnsi="Times New Roman" w:cs="Times New Roman"/>
          <w:lang w:val="en-GB"/>
        </w:rPr>
        <w:t xml:space="preserve"> should be supported regardless whether the base station configures </w:t>
      </w:r>
      <w:r w:rsidR="0050573D">
        <w:rPr>
          <w:rFonts w:ascii="Times New Roman" w:hAnsi="Times New Roman" w:cs="Times New Roman"/>
          <w:lang w:val="en-GB"/>
        </w:rPr>
        <w:t xml:space="preserve">an </w:t>
      </w:r>
      <w:r w:rsidR="00643A14">
        <w:rPr>
          <w:rFonts w:ascii="Times New Roman" w:hAnsi="Times New Roman" w:cs="Times New Roman"/>
          <w:lang w:val="en-GB"/>
        </w:rPr>
        <w:t>initial BWP in SIB-1 or not.</w:t>
      </w:r>
    </w:p>
    <w:p w14:paraId="395CB2B6" w14:textId="200BA77D" w:rsidR="00643A14" w:rsidRDefault="00643A14" w:rsidP="008F15BB">
      <w:pPr>
        <w:spacing w:before="240"/>
        <w:rPr>
          <w:rFonts w:ascii="Times New Roman" w:hAnsi="Times New Roman" w:cs="Times New Roman"/>
          <w:b/>
          <w:lang w:val="en-GB"/>
        </w:rPr>
      </w:pPr>
      <w:r w:rsidRPr="00EC4815">
        <w:rPr>
          <w:rFonts w:ascii="Times New Roman" w:hAnsi="Times New Roman" w:cs="Times New Roman"/>
          <w:b/>
          <w:lang w:val="en-GB"/>
        </w:rPr>
        <w:t>Proposal</w:t>
      </w:r>
      <w:r w:rsidR="00EC4815" w:rsidRPr="00EC4815">
        <w:rPr>
          <w:rFonts w:ascii="Times New Roman" w:hAnsi="Times New Roman" w:cs="Times New Roman"/>
          <w:b/>
          <w:lang w:val="en-GB"/>
        </w:rPr>
        <w:t xml:space="preserve"> 1</w:t>
      </w:r>
      <w:r w:rsidRPr="00EC4815">
        <w:rPr>
          <w:rFonts w:ascii="Times New Roman" w:hAnsi="Times New Roman" w:cs="Times New Roman"/>
          <w:b/>
          <w:lang w:val="en-GB"/>
        </w:rPr>
        <w:t xml:space="preserve">: For </w:t>
      </w:r>
      <w:proofErr w:type="spellStart"/>
      <w:r w:rsidRPr="00EC4815">
        <w:rPr>
          <w:rFonts w:ascii="Times New Roman" w:hAnsi="Times New Roman" w:cs="Times New Roman"/>
          <w:b/>
          <w:lang w:val="en-GB"/>
        </w:rPr>
        <w:t>RRC_IDLE</w:t>
      </w:r>
      <w:proofErr w:type="spellEnd"/>
      <w:r w:rsidRPr="00EC4815">
        <w:rPr>
          <w:rFonts w:ascii="Times New Roman" w:hAnsi="Times New Roman" w:cs="Times New Roman"/>
          <w:b/>
          <w:lang w:val="en-GB"/>
        </w:rPr>
        <w:t>/</w:t>
      </w:r>
      <w:proofErr w:type="spellStart"/>
      <w:r w:rsidRPr="00EC4815">
        <w:rPr>
          <w:rFonts w:ascii="Times New Roman" w:hAnsi="Times New Roman" w:cs="Times New Roman"/>
          <w:b/>
          <w:lang w:val="en-GB"/>
        </w:rPr>
        <w:t>RRC_INACTIVE</w:t>
      </w:r>
      <w:proofErr w:type="spellEnd"/>
      <w:r w:rsidRPr="00EC4815">
        <w:rPr>
          <w:rFonts w:ascii="Times New Roman" w:hAnsi="Times New Roman" w:cs="Times New Roman"/>
          <w:b/>
          <w:lang w:val="en-GB"/>
        </w:rPr>
        <w:t xml:space="preserve"> </w:t>
      </w:r>
      <w:proofErr w:type="spellStart"/>
      <w:r w:rsidRPr="00EC4815">
        <w:rPr>
          <w:rFonts w:ascii="Times New Roman" w:hAnsi="Times New Roman" w:cs="Times New Roman"/>
          <w:b/>
          <w:lang w:val="en-GB"/>
        </w:rPr>
        <w:t>UE</w:t>
      </w:r>
      <w:proofErr w:type="spellEnd"/>
      <w:r w:rsidRPr="00EC4815">
        <w:rPr>
          <w:rFonts w:ascii="Times New Roman" w:hAnsi="Times New Roman" w:cs="Times New Roman"/>
          <w:b/>
          <w:lang w:val="en-GB"/>
        </w:rPr>
        <w:t xml:space="preserve"> consuming broadcast services, at least support using </w:t>
      </w:r>
      <w:r w:rsidR="00EC4815" w:rsidRPr="00EC4815">
        <w:rPr>
          <w:rFonts w:ascii="Times New Roman" w:hAnsi="Times New Roman" w:cs="Times New Roman"/>
          <w:b/>
          <w:lang w:val="en-GB"/>
        </w:rPr>
        <w:t xml:space="preserve">initial BWP with </w:t>
      </w:r>
      <w:r w:rsidR="00EC4815">
        <w:rPr>
          <w:rFonts w:ascii="Times New Roman" w:hAnsi="Times New Roman" w:cs="Times New Roman"/>
          <w:b/>
          <w:lang w:val="en-GB"/>
        </w:rPr>
        <w:t xml:space="preserve">the same </w:t>
      </w:r>
      <w:r w:rsidR="00EC4815" w:rsidRPr="00EC4815">
        <w:rPr>
          <w:rFonts w:ascii="Times New Roman" w:hAnsi="Times New Roman" w:cs="Times New Roman"/>
          <w:b/>
          <w:lang w:val="en-GB"/>
        </w:rPr>
        <w:t xml:space="preserve">frequency resource as </w:t>
      </w:r>
      <w:proofErr w:type="spellStart"/>
      <w:r w:rsidR="00EC4815" w:rsidRPr="00EC4815">
        <w:rPr>
          <w:rFonts w:ascii="Times New Roman" w:hAnsi="Times New Roman" w:cs="Times New Roman"/>
          <w:b/>
          <w:lang w:val="en-GB"/>
        </w:rPr>
        <w:t>CORESET</w:t>
      </w:r>
      <w:proofErr w:type="spellEnd"/>
      <w:r w:rsidR="00EC4815" w:rsidRPr="00EC4815">
        <w:rPr>
          <w:rFonts w:ascii="Times New Roman" w:hAnsi="Times New Roman" w:cs="Times New Roman"/>
          <w:b/>
          <w:lang w:val="en-GB"/>
        </w:rPr>
        <w:t xml:space="preserve"> #0 as </w:t>
      </w:r>
      <w:r w:rsidR="00E30A52">
        <w:rPr>
          <w:rFonts w:ascii="Times New Roman" w:hAnsi="Times New Roman" w:cs="Times New Roman"/>
          <w:b/>
          <w:lang w:val="en-GB"/>
        </w:rPr>
        <w:t xml:space="preserve">the </w:t>
      </w:r>
      <w:r w:rsidR="00EC4815" w:rsidRPr="00EC4815">
        <w:rPr>
          <w:rFonts w:ascii="Times New Roman" w:hAnsi="Times New Roman" w:cs="Times New Roman"/>
          <w:b/>
          <w:lang w:val="en-GB"/>
        </w:rPr>
        <w:t xml:space="preserve">CFR, regardless whether an initial BWP is configured </w:t>
      </w:r>
      <w:r w:rsidR="00EC4815">
        <w:rPr>
          <w:rFonts w:ascii="Times New Roman" w:hAnsi="Times New Roman" w:cs="Times New Roman"/>
          <w:b/>
          <w:lang w:val="en-GB"/>
        </w:rPr>
        <w:t>in SIB-1 or not</w:t>
      </w:r>
      <w:r w:rsidR="00EC4815" w:rsidRPr="00EC4815">
        <w:rPr>
          <w:rFonts w:ascii="Times New Roman" w:hAnsi="Times New Roman" w:cs="Times New Roman"/>
          <w:b/>
          <w:lang w:val="en-GB"/>
        </w:rPr>
        <w:t>.</w:t>
      </w:r>
    </w:p>
    <w:p w14:paraId="7A253BE6" w14:textId="5DF29244" w:rsidR="00E30A52" w:rsidRPr="00E30A52" w:rsidRDefault="00E30A52" w:rsidP="00E30A52">
      <w:pPr>
        <w:pStyle w:val="ListParagraph"/>
        <w:numPr>
          <w:ilvl w:val="0"/>
          <w:numId w:val="15"/>
        </w:numPr>
        <w:spacing w:before="240"/>
        <w:ind w:leftChars="0"/>
        <w:rPr>
          <w:rFonts w:ascii="Times New Roman" w:eastAsia="Times New Roman" w:hAnsi="Times New Roman"/>
          <w:b/>
          <w:sz w:val="22"/>
        </w:rPr>
      </w:pPr>
      <w:r w:rsidRPr="00E30A52">
        <w:rPr>
          <w:rFonts w:ascii="Times New Roman" w:eastAsia="Times New Roman" w:hAnsi="Times New Roman"/>
          <w:b/>
          <w:sz w:val="22"/>
        </w:rPr>
        <w:lastRenderedPageBreak/>
        <w:t>If an initial BWP is configured in SIB-1 (for CONNECTED mode), the base station should indicate whether</w:t>
      </w:r>
      <w:r w:rsidR="00EC76E1">
        <w:rPr>
          <w:rFonts w:ascii="Times New Roman" w:eastAsia="Times New Roman" w:hAnsi="Times New Roman"/>
          <w:b/>
          <w:sz w:val="22"/>
        </w:rPr>
        <w:t xml:space="preserve"> to use a</w:t>
      </w:r>
      <w:r>
        <w:rPr>
          <w:rFonts w:ascii="Times New Roman" w:eastAsia="Times New Roman" w:hAnsi="Times New Roman"/>
          <w:b/>
          <w:sz w:val="22"/>
        </w:rPr>
        <w:t xml:space="preserve"> CFR</w:t>
      </w:r>
      <w:r w:rsidRPr="00E30A52">
        <w:rPr>
          <w:rFonts w:ascii="Times New Roman" w:eastAsia="Times New Roman" w:hAnsi="Times New Roman"/>
          <w:b/>
          <w:sz w:val="22"/>
        </w:rPr>
        <w:t xml:space="preserve"> </w:t>
      </w:r>
      <w:proofErr w:type="spellStart"/>
      <w:r w:rsidRPr="00E30A52">
        <w:rPr>
          <w:rFonts w:ascii="Times New Roman" w:eastAsia="Times New Roman" w:hAnsi="Times New Roman"/>
          <w:b/>
          <w:sz w:val="22"/>
        </w:rPr>
        <w:t>as</w:t>
      </w:r>
      <w:proofErr w:type="spellEnd"/>
      <w:r w:rsidRPr="00E30A52">
        <w:rPr>
          <w:rFonts w:ascii="Times New Roman" w:eastAsia="Times New Roman" w:hAnsi="Times New Roman"/>
          <w:b/>
          <w:sz w:val="22"/>
        </w:rPr>
        <w:t xml:space="preserve"> </w:t>
      </w:r>
      <w:proofErr w:type="spellStart"/>
      <w:r w:rsidRPr="00E30A52">
        <w:rPr>
          <w:rFonts w:ascii="Times New Roman" w:eastAsia="Times New Roman" w:hAnsi="Times New Roman"/>
          <w:b/>
          <w:sz w:val="22"/>
        </w:rPr>
        <w:t>CORESET</w:t>
      </w:r>
      <w:proofErr w:type="spellEnd"/>
      <w:r w:rsidRPr="00E30A52">
        <w:rPr>
          <w:rFonts w:ascii="Times New Roman" w:eastAsia="Times New Roman" w:hAnsi="Times New Roman"/>
          <w:b/>
          <w:sz w:val="22"/>
        </w:rPr>
        <w:t xml:space="preserve"> #0 </w:t>
      </w:r>
      <w:r>
        <w:rPr>
          <w:rFonts w:ascii="Times New Roman" w:eastAsia="Times New Roman" w:hAnsi="Times New Roman"/>
          <w:b/>
          <w:sz w:val="22"/>
        </w:rPr>
        <w:t xml:space="preserve">for </w:t>
      </w:r>
      <w:proofErr w:type="spellStart"/>
      <w:r>
        <w:rPr>
          <w:rFonts w:ascii="Times New Roman" w:eastAsia="Times New Roman" w:hAnsi="Times New Roman"/>
          <w:b/>
          <w:sz w:val="22"/>
        </w:rPr>
        <w:t>MBS</w:t>
      </w:r>
      <w:proofErr w:type="spellEnd"/>
      <w:r w:rsidRPr="00E30A52">
        <w:rPr>
          <w:rFonts w:ascii="Times New Roman" w:eastAsia="Times New Roman" w:hAnsi="Times New Roman"/>
          <w:b/>
          <w:sz w:val="22"/>
        </w:rPr>
        <w:t>.</w:t>
      </w:r>
    </w:p>
    <w:p w14:paraId="6078FCEF" w14:textId="1D5067EC" w:rsidR="00336B82" w:rsidRDefault="00EC4815" w:rsidP="008F15BB">
      <w:pPr>
        <w:spacing w:before="240"/>
        <w:rPr>
          <w:rFonts w:ascii="Times New Roman" w:eastAsia="Times New Roman" w:hAnsi="Times New Roman" w:cs="Times New Roman"/>
          <w:lang w:val="en-GB"/>
        </w:rPr>
      </w:pPr>
      <w:r w:rsidRPr="00EC4815">
        <w:rPr>
          <w:rFonts w:ascii="Times New Roman" w:eastAsia="Times New Roman" w:hAnsi="Times New Roman" w:cs="Times New Roman"/>
          <w:lang w:val="en-GB" w:eastAsia="ja-JP"/>
        </w:rPr>
        <w:t xml:space="preserve">Configuring a larger BWP for broadcast service for </w:t>
      </w:r>
      <w:proofErr w:type="spellStart"/>
      <w:r w:rsidRPr="00EC4815">
        <w:rPr>
          <w:rFonts w:ascii="Times New Roman" w:eastAsia="Times New Roman" w:hAnsi="Times New Roman" w:cs="Times New Roman"/>
          <w:lang w:val="en-GB" w:eastAsia="ja-JP"/>
        </w:rPr>
        <w:t>UE</w:t>
      </w:r>
      <w:proofErr w:type="spellEnd"/>
      <w:r w:rsidRPr="00EC4815">
        <w:rPr>
          <w:rFonts w:ascii="Times New Roman" w:eastAsia="Times New Roman" w:hAnsi="Times New Roman" w:cs="Times New Roman"/>
          <w:lang w:val="en-GB" w:eastAsia="ja-JP"/>
        </w:rPr>
        <w:t xml:space="preserve"> in </w:t>
      </w:r>
      <w:proofErr w:type="spellStart"/>
      <w:r w:rsidRPr="00EC4815">
        <w:rPr>
          <w:rFonts w:ascii="Times New Roman" w:eastAsia="Times New Roman" w:hAnsi="Times New Roman" w:cs="Times New Roman"/>
          <w:lang w:val="en-GB" w:eastAsia="ja-JP"/>
        </w:rPr>
        <w:t>RRC_IDLE</w:t>
      </w:r>
      <w:proofErr w:type="spellEnd"/>
      <w:r w:rsidRPr="00EC4815">
        <w:rPr>
          <w:rFonts w:ascii="Times New Roman" w:eastAsia="Times New Roman" w:hAnsi="Times New Roman" w:cs="Times New Roman"/>
          <w:lang w:val="en-GB" w:eastAsia="ja-JP"/>
        </w:rPr>
        <w:t>/</w:t>
      </w:r>
      <w:proofErr w:type="spellStart"/>
      <w:r w:rsidRPr="00EC4815">
        <w:rPr>
          <w:rFonts w:ascii="Times New Roman" w:eastAsia="Times New Roman" w:hAnsi="Times New Roman" w:cs="Times New Roman"/>
          <w:lang w:val="en-GB" w:eastAsia="ja-JP"/>
        </w:rPr>
        <w:t>RRC_</w:t>
      </w:r>
      <w:r w:rsidRPr="00EC4815">
        <w:rPr>
          <w:rFonts w:ascii="Times New Roman" w:hAnsi="Times New Roman" w:cs="Times New Roman"/>
          <w:lang w:val="en-GB"/>
        </w:rPr>
        <w:t>INACTIVE</w:t>
      </w:r>
      <w:proofErr w:type="spellEnd"/>
      <w:r w:rsidRPr="00EC4815">
        <w:rPr>
          <w:rFonts w:asciiTheme="minorEastAsia" w:hAnsiTheme="minorEastAsia" w:cs="Times New Roman" w:hint="eastAsia"/>
          <w:lang w:val="en-GB"/>
        </w:rPr>
        <w:t xml:space="preserve"> </w:t>
      </w:r>
      <w:r w:rsidRPr="00EC4815">
        <w:rPr>
          <w:rFonts w:ascii="Times New Roman" w:eastAsia="Times New Roman" w:hAnsi="Times New Roman" w:cs="Times New Roman"/>
          <w:lang w:val="en-GB"/>
        </w:rPr>
        <w:t xml:space="preserve">mode can be an enhancement for Rel. 17 </w:t>
      </w:r>
      <w:proofErr w:type="spellStart"/>
      <w:r w:rsidRPr="00EC4815">
        <w:rPr>
          <w:rFonts w:ascii="Times New Roman" w:eastAsia="Times New Roman" w:hAnsi="Times New Roman" w:cs="Times New Roman"/>
          <w:lang w:val="en-GB"/>
        </w:rPr>
        <w:t>MBS</w:t>
      </w:r>
      <w:proofErr w:type="spellEnd"/>
      <w:r w:rsidRPr="00EC4815">
        <w:rPr>
          <w:rFonts w:ascii="Times New Roman" w:eastAsia="Times New Roman" w:hAnsi="Times New Roman" w:cs="Times New Roman"/>
          <w:lang w:val="en-GB"/>
        </w:rPr>
        <w:t>.</w:t>
      </w:r>
      <w:r>
        <w:rPr>
          <w:rFonts w:ascii="Times New Roman" w:eastAsia="Times New Roman" w:hAnsi="Times New Roman" w:cs="Times New Roman"/>
          <w:lang w:val="en-GB"/>
        </w:rPr>
        <w:t xml:space="preserve"> </w:t>
      </w:r>
      <w:r w:rsidR="00EC76E1">
        <w:rPr>
          <w:rFonts w:ascii="Times New Roman" w:eastAsia="Times New Roman" w:hAnsi="Times New Roman" w:cs="Times New Roman"/>
          <w:lang w:val="en-GB"/>
        </w:rPr>
        <w:t>In order to provide</w:t>
      </w:r>
      <w:r>
        <w:rPr>
          <w:rFonts w:ascii="Times New Roman" w:eastAsia="Times New Roman" w:hAnsi="Times New Roman" w:cs="Times New Roman"/>
          <w:lang w:val="en-GB"/>
        </w:rPr>
        <w:t xml:space="preserve"> the networks </w:t>
      </w:r>
      <w:r w:rsidR="00336B82">
        <w:rPr>
          <w:rFonts w:ascii="Times New Roman" w:eastAsia="Times New Roman" w:hAnsi="Times New Roman" w:cs="Times New Roman"/>
          <w:lang w:val="en-GB"/>
        </w:rPr>
        <w:t xml:space="preserve">with </w:t>
      </w:r>
      <w:r w:rsidR="00EC76E1">
        <w:rPr>
          <w:rFonts w:ascii="Times New Roman" w:eastAsia="Times New Roman" w:hAnsi="Times New Roman" w:cs="Times New Roman"/>
          <w:lang w:val="en-GB"/>
        </w:rPr>
        <w:t xml:space="preserve">the </w:t>
      </w:r>
      <w:r w:rsidR="00336B82">
        <w:rPr>
          <w:rFonts w:ascii="Times New Roman" w:eastAsia="Times New Roman" w:hAnsi="Times New Roman" w:cs="Times New Roman"/>
          <w:lang w:val="en-GB"/>
        </w:rPr>
        <w:t xml:space="preserve">flexibility </w:t>
      </w:r>
      <w:r>
        <w:rPr>
          <w:rFonts w:ascii="Times New Roman" w:eastAsia="Times New Roman" w:hAnsi="Times New Roman" w:cs="Times New Roman"/>
          <w:lang w:val="en-GB"/>
        </w:rPr>
        <w:t>to configure small bandwidth (e.g. 5 MHz)</w:t>
      </w:r>
      <w:r w:rsidR="000D5EB9">
        <w:rPr>
          <w:rFonts w:ascii="Times New Roman" w:eastAsia="Times New Roman" w:hAnsi="Times New Roman" w:cs="Times New Roman"/>
          <w:lang w:val="en-GB"/>
        </w:rPr>
        <w:t xml:space="preserve"> </w:t>
      </w:r>
      <w:proofErr w:type="spellStart"/>
      <w:r w:rsidR="000D5EB9">
        <w:rPr>
          <w:rFonts w:ascii="Times New Roman" w:eastAsia="Times New Roman" w:hAnsi="Times New Roman" w:cs="Times New Roman"/>
          <w:lang w:val="en-GB"/>
        </w:rPr>
        <w:t>CORESET</w:t>
      </w:r>
      <w:proofErr w:type="spellEnd"/>
      <w:r w:rsidR="000D5EB9">
        <w:rPr>
          <w:rFonts w:ascii="Times New Roman" w:eastAsia="Times New Roman" w:hAnsi="Times New Roman" w:cs="Times New Roman"/>
          <w:lang w:val="en-GB"/>
        </w:rPr>
        <w:t xml:space="preserve"> #0 </w:t>
      </w:r>
      <w:r w:rsidR="00336B82">
        <w:rPr>
          <w:rFonts w:ascii="Times New Roman" w:eastAsia="Times New Roman" w:hAnsi="Times New Roman" w:cs="Times New Roman"/>
          <w:lang w:val="en-GB"/>
        </w:rPr>
        <w:t>and</w:t>
      </w:r>
      <w:r>
        <w:rPr>
          <w:rFonts w:ascii="Times New Roman" w:eastAsia="Times New Roman" w:hAnsi="Times New Roman" w:cs="Times New Roman"/>
          <w:lang w:val="en-GB"/>
        </w:rPr>
        <w:t xml:space="preserve"> high data rate </w:t>
      </w:r>
      <w:r w:rsidR="00336B82">
        <w:rPr>
          <w:rFonts w:ascii="Times New Roman" w:eastAsia="Times New Roman" w:hAnsi="Times New Roman" w:cs="Times New Roman"/>
          <w:lang w:val="en-GB"/>
        </w:rPr>
        <w:t>broadcast services in the meantime</w:t>
      </w:r>
      <w:r>
        <w:rPr>
          <w:rFonts w:ascii="Times New Roman" w:eastAsia="Times New Roman" w:hAnsi="Times New Roman" w:cs="Times New Roman"/>
          <w:lang w:val="en-GB"/>
        </w:rPr>
        <w:t xml:space="preserve">, </w:t>
      </w:r>
      <w:r w:rsidR="000D5EB9">
        <w:rPr>
          <w:rFonts w:ascii="Times New Roman" w:eastAsia="Times New Roman" w:hAnsi="Times New Roman" w:cs="Times New Roman"/>
          <w:lang w:val="en-GB"/>
        </w:rPr>
        <w:t xml:space="preserve">the base station </w:t>
      </w:r>
      <w:r w:rsidR="00336B82">
        <w:rPr>
          <w:rFonts w:ascii="Times New Roman" w:eastAsia="Times New Roman" w:hAnsi="Times New Roman" w:cs="Times New Roman"/>
          <w:lang w:val="en-GB"/>
        </w:rPr>
        <w:t>should able to</w:t>
      </w:r>
      <w:r w:rsidR="000D5EB9">
        <w:rPr>
          <w:rFonts w:ascii="Times New Roman" w:eastAsia="Times New Roman" w:hAnsi="Times New Roman" w:cs="Times New Roman"/>
          <w:lang w:val="en-GB"/>
        </w:rPr>
        <w:t xml:space="preserve"> configure an additional BWP with </w:t>
      </w:r>
      <w:r w:rsidR="00336B82">
        <w:rPr>
          <w:rFonts w:ascii="Times New Roman" w:eastAsia="Times New Roman" w:hAnsi="Times New Roman" w:cs="Times New Roman"/>
          <w:lang w:val="en-GB"/>
        </w:rPr>
        <w:t xml:space="preserve">a </w:t>
      </w:r>
      <w:r w:rsidR="000D5EB9">
        <w:rPr>
          <w:rFonts w:ascii="Times New Roman" w:eastAsia="Times New Roman" w:hAnsi="Times New Roman" w:cs="Times New Roman"/>
          <w:lang w:val="en-GB"/>
        </w:rPr>
        <w:t>larger bandwidth</w:t>
      </w:r>
      <w:r w:rsidR="00336B82">
        <w:rPr>
          <w:rFonts w:ascii="Times New Roman" w:eastAsia="Times New Roman" w:hAnsi="Times New Roman" w:cs="Times New Roman"/>
          <w:lang w:val="en-GB"/>
        </w:rPr>
        <w:t>.</w:t>
      </w:r>
    </w:p>
    <w:p w14:paraId="7AFC50E3" w14:textId="31C11297" w:rsidR="00EC4815" w:rsidRPr="00336B82" w:rsidRDefault="00336B82" w:rsidP="008F15BB">
      <w:pPr>
        <w:spacing w:before="240"/>
        <w:rPr>
          <w:rFonts w:ascii="Times New Roman" w:eastAsia="Times New Roman" w:hAnsi="Times New Roman" w:cs="Times New Roman"/>
          <w:i/>
          <w:u w:val="single"/>
        </w:rPr>
      </w:pPr>
      <w:r w:rsidRPr="00336B82">
        <w:rPr>
          <w:rFonts w:ascii="Times New Roman" w:eastAsia="Times New Roman" w:hAnsi="Times New Roman" w:cs="Times New Roman"/>
          <w:i/>
          <w:u w:val="single"/>
          <w:lang w:val="en-GB"/>
        </w:rPr>
        <w:t xml:space="preserve">2. How to configure a BWP with a larger bandwidth for </w:t>
      </w:r>
      <w:proofErr w:type="spellStart"/>
      <w:r w:rsidRPr="00336B82">
        <w:rPr>
          <w:rFonts w:ascii="Times New Roman" w:eastAsia="Times New Roman" w:hAnsi="Times New Roman" w:cs="Times New Roman"/>
          <w:i/>
          <w:u w:val="single"/>
          <w:lang w:val="en-GB"/>
        </w:rPr>
        <w:t>MBS</w:t>
      </w:r>
      <w:proofErr w:type="spellEnd"/>
      <w:r w:rsidRPr="00336B82">
        <w:rPr>
          <w:rFonts w:ascii="Times New Roman" w:eastAsia="Times New Roman" w:hAnsi="Times New Roman" w:cs="Times New Roman"/>
          <w:i/>
          <w:u w:val="single"/>
          <w:lang w:val="en-GB"/>
        </w:rPr>
        <w:t xml:space="preserve"> in </w:t>
      </w:r>
      <w:proofErr w:type="spellStart"/>
      <w:r w:rsidRPr="00336B82">
        <w:rPr>
          <w:rFonts w:ascii="Times New Roman" w:eastAsia="Times New Roman" w:hAnsi="Times New Roman" w:cs="Times New Roman"/>
          <w:i/>
          <w:u w:val="single"/>
          <w:lang w:val="en-GB"/>
        </w:rPr>
        <w:t>RRC_IDLE</w:t>
      </w:r>
      <w:proofErr w:type="spellEnd"/>
      <w:r w:rsidRPr="00336B82">
        <w:rPr>
          <w:rFonts w:ascii="Times New Roman" w:eastAsia="Times New Roman" w:hAnsi="Times New Roman" w:cs="Times New Roman"/>
          <w:i/>
          <w:u w:val="single"/>
          <w:lang w:val="en-GB"/>
        </w:rPr>
        <w:t xml:space="preserve"> mode? </w:t>
      </w:r>
      <w:r w:rsidR="000D5EB9" w:rsidRPr="00336B82">
        <w:rPr>
          <w:rFonts w:ascii="Times New Roman" w:eastAsia="Times New Roman" w:hAnsi="Times New Roman" w:cs="Times New Roman"/>
          <w:i/>
          <w:u w:val="single"/>
          <w:lang w:val="en-GB"/>
        </w:rPr>
        <w:t xml:space="preserve"> </w:t>
      </w:r>
    </w:p>
    <w:p w14:paraId="4F4D42EA" w14:textId="7C0CD1F1" w:rsidR="00336B82" w:rsidRDefault="00336B82" w:rsidP="008F15BB">
      <w:pPr>
        <w:spacing w:before="240"/>
        <w:rPr>
          <w:rFonts w:ascii="Times New Roman" w:eastAsia="Times New Roman" w:hAnsi="Times New Roman" w:cs="Times New Roman"/>
          <w:lang w:val="en-GB" w:eastAsia="ja-JP"/>
        </w:rPr>
      </w:pPr>
      <w:r w:rsidRPr="00336B82">
        <w:rPr>
          <w:rFonts w:ascii="Times New Roman" w:eastAsia="Times New Roman" w:hAnsi="Times New Roman" w:cs="Times New Roman"/>
          <w:lang w:val="en-GB" w:eastAsia="ja-JP"/>
        </w:rPr>
        <w:t xml:space="preserve">Although the </w:t>
      </w:r>
      <w:r>
        <w:rPr>
          <w:rFonts w:ascii="Times New Roman" w:eastAsia="Times New Roman" w:hAnsi="Times New Roman" w:cs="Times New Roman"/>
          <w:lang w:val="en-GB" w:eastAsia="ja-JP"/>
        </w:rPr>
        <w:t xml:space="preserve">initial BWP configured in SIB-1 is </w:t>
      </w:r>
      <w:r w:rsidR="00456EEF">
        <w:rPr>
          <w:rFonts w:ascii="Times New Roman" w:eastAsia="Times New Roman" w:hAnsi="Times New Roman" w:cs="Times New Roman"/>
          <w:lang w:val="en-GB" w:eastAsia="ja-JP"/>
        </w:rPr>
        <w:t xml:space="preserve">for </w:t>
      </w:r>
      <w:proofErr w:type="spellStart"/>
      <w:r w:rsidR="00456EEF">
        <w:rPr>
          <w:rFonts w:ascii="Times New Roman" w:eastAsia="Times New Roman" w:hAnsi="Times New Roman" w:cs="Times New Roman"/>
          <w:lang w:val="en-GB" w:eastAsia="ja-JP"/>
        </w:rPr>
        <w:t>RRC_CONNECTED</w:t>
      </w:r>
      <w:proofErr w:type="spellEnd"/>
      <w:r w:rsidR="00456EEF">
        <w:rPr>
          <w:rFonts w:ascii="Times New Roman" w:eastAsia="Times New Roman" w:hAnsi="Times New Roman" w:cs="Times New Roman"/>
          <w:lang w:val="en-GB" w:eastAsia="ja-JP"/>
        </w:rPr>
        <w:t xml:space="preserve"> </w:t>
      </w:r>
      <w:proofErr w:type="spellStart"/>
      <w:r w:rsidR="00456EEF">
        <w:rPr>
          <w:rFonts w:ascii="Times New Roman" w:eastAsia="Times New Roman" w:hAnsi="Times New Roman" w:cs="Times New Roman"/>
          <w:lang w:val="en-GB" w:eastAsia="ja-JP"/>
        </w:rPr>
        <w:t>UE</w:t>
      </w:r>
      <w:proofErr w:type="spellEnd"/>
      <w:r w:rsidR="00456EEF">
        <w:rPr>
          <w:rFonts w:ascii="Times New Roman" w:eastAsia="Times New Roman" w:hAnsi="Times New Roman" w:cs="Times New Roman"/>
          <w:lang w:val="en-GB" w:eastAsia="ja-JP"/>
        </w:rPr>
        <w:t xml:space="preserve">, it can also be configured for broadcast in </w:t>
      </w:r>
      <w:proofErr w:type="spellStart"/>
      <w:r w:rsidR="00456EEF">
        <w:rPr>
          <w:rFonts w:ascii="Times New Roman" w:eastAsia="Times New Roman" w:hAnsi="Times New Roman" w:cs="Times New Roman"/>
          <w:lang w:val="en-GB" w:eastAsia="ja-JP"/>
        </w:rPr>
        <w:t>RRC_IDLE</w:t>
      </w:r>
      <w:proofErr w:type="spellEnd"/>
      <w:r w:rsidR="00456EEF">
        <w:rPr>
          <w:rFonts w:ascii="Times New Roman" w:eastAsia="Times New Roman" w:hAnsi="Times New Roman" w:cs="Times New Roman"/>
          <w:lang w:val="en-GB" w:eastAsia="ja-JP"/>
        </w:rPr>
        <w:t xml:space="preserve"> mode. However, companies addressed some issues in the last meeting. A concern is that some companies do not wan</w:t>
      </w:r>
      <w:r w:rsidR="00C008F5">
        <w:rPr>
          <w:rFonts w:ascii="Times New Roman" w:eastAsia="Times New Roman" w:hAnsi="Times New Roman" w:cs="Times New Roman"/>
          <w:lang w:val="en-GB" w:eastAsia="ja-JP"/>
        </w:rPr>
        <w:t>t the initial BWP configuration</w:t>
      </w:r>
      <w:r w:rsidR="00456EEF">
        <w:rPr>
          <w:rFonts w:ascii="Times New Roman" w:eastAsia="Times New Roman" w:hAnsi="Times New Roman" w:cs="Times New Roman"/>
          <w:lang w:val="en-GB" w:eastAsia="ja-JP"/>
        </w:rPr>
        <w:t xml:space="preserve"> </w:t>
      </w:r>
      <w:r w:rsidR="00C008F5">
        <w:rPr>
          <w:rFonts w:ascii="Times New Roman" w:eastAsia="Times New Roman" w:hAnsi="Times New Roman" w:cs="Times New Roman"/>
          <w:lang w:val="en-GB" w:eastAsia="ja-JP"/>
        </w:rPr>
        <w:t xml:space="preserve">to </w:t>
      </w:r>
      <w:r w:rsidR="00456EEF">
        <w:rPr>
          <w:rFonts w:ascii="Times New Roman" w:eastAsia="Times New Roman" w:hAnsi="Times New Roman" w:cs="Times New Roman"/>
          <w:lang w:val="en-GB" w:eastAsia="ja-JP"/>
        </w:rPr>
        <w:t xml:space="preserve">affect legacy </w:t>
      </w:r>
      <w:proofErr w:type="spellStart"/>
      <w:r w:rsidR="00456EEF">
        <w:rPr>
          <w:rFonts w:ascii="Times New Roman" w:eastAsia="Times New Roman" w:hAnsi="Times New Roman" w:cs="Times New Roman"/>
          <w:lang w:val="en-GB" w:eastAsia="ja-JP"/>
        </w:rPr>
        <w:t>UE</w:t>
      </w:r>
      <w:r w:rsidR="00C008F5">
        <w:rPr>
          <w:rFonts w:ascii="Times New Roman" w:eastAsia="Times New Roman" w:hAnsi="Times New Roman" w:cs="Times New Roman"/>
          <w:lang w:val="en-GB" w:eastAsia="ja-JP"/>
        </w:rPr>
        <w:t>s</w:t>
      </w:r>
      <w:proofErr w:type="spellEnd"/>
      <w:r w:rsidR="00C008F5">
        <w:rPr>
          <w:rFonts w:ascii="Times New Roman" w:eastAsia="Times New Roman" w:hAnsi="Times New Roman" w:cs="Times New Roman"/>
          <w:lang w:val="en-GB" w:eastAsia="ja-JP"/>
        </w:rPr>
        <w:t xml:space="preserve"> that do</w:t>
      </w:r>
      <w:r w:rsidR="00456EEF">
        <w:rPr>
          <w:rFonts w:ascii="Times New Roman" w:eastAsia="Times New Roman" w:hAnsi="Times New Roman" w:cs="Times New Roman"/>
          <w:lang w:val="en-GB" w:eastAsia="ja-JP"/>
        </w:rPr>
        <w:t xml:space="preserve"> not interested in broadcast service</w:t>
      </w:r>
      <w:r w:rsidR="00C008F5">
        <w:rPr>
          <w:rFonts w:ascii="Times New Roman" w:eastAsia="Times New Roman" w:hAnsi="Times New Roman" w:cs="Times New Roman"/>
          <w:lang w:val="en-GB" w:eastAsia="ja-JP"/>
        </w:rPr>
        <w:t>s</w:t>
      </w:r>
      <w:r w:rsidR="00456EEF">
        <w:rPr>
          <w:rFonts w:ascii="Times New Roman" w:eastAsia="Times New Roman" w:hAnsi="Times New Roman" w:cs="Times New Roman"/>
          <w:lang w:val="en-GB" w:eastAsia="ja-JP"/>
        </w:rPr>
        <w:t xml:space="preserve">. </w:t>
      </w:r>
      <w:r w:rsidR="00C008F5">
        <w:rPr>
          <w:rFonts w:ascii="Times New Roman" w:eastAsia="Times New Roman" w:hAnsi="Times New Roman" w:cs="Times New Roman"/>
          <w:lang w:val="en-GB" w:eastAsia="ja-JP"/>
        </w:rPr>
        <w:t>Which means</w:t>
      </w:r>
      <w:r w:rsidR="00456EEF">
        <w:rPr>
          <w:rFonts w:ascii="Times New Roman" w:eastAsia="Times New Roman" w:hAnsi="Times New Roman" w:cs="Times New Roman"/>
          <w:lang w:val="en-GB" w:eastAsia="ja-JP"/>
        </w:rPr>
        <w:t xml:space="preserve"> the </w:t>
      </w:r>
      <w:proofErr w:type="spellStart"/>
      <w:r w:rsidR="00EC76E1">
        <w:rPr>
          <w:rFonts w:ascii="Times New Roman" w:eastAsia="Times New Roman" w:hAnsi="Times New Roman" w:cs="Times New Roman"/>
          <w:lang w:val="en-GB" w:eastAsia="ja-JP"/>
        </w:rPr>
        <w:t>MBS</w:t>
      </w:r>
      <w:proofErr w:type="spellEnd"/>
      <w:r w:rsidR="00EC76E1">
        <w:rPr>
          <w:rFonts w:ascii="Times New Roman" w:eastAsia="Times New Roman" w:hAnsi="Times New Roman" w:cs="Times New Roman"/>
          <w:lang w:val="en-GB" w:eastAsia="ja-JP"/>
        </w:rPr>
        <w:t xml:space="preserve"> </w:t>
      </w:r>
      <w:r w:rsidR="00456EEF">
        <w:rPr>
          <w:rFonts w:ascii="Times New Roman" w:eastAsia="Times New Roman" w:hAnsi="Times New Roman" w:cs="Times New Roman"/>
          <w:lang w:val="en-GB" w:eastAsia="ja-JP"/>
        </w:rPr>
        <w:t xml:space="preserve">configuration </w:t>
      </w:r>
      <w:r w:rsidR="00C008F5">
        <w:rPr>
          <w:rFonts w:ascii="Times New Roman" w:eastAsia="Times New Roman" w:hAnsi="Times New Roman" w:cs="Times New Roman"/>
          <w:lang w:val="en-GB" w:eastAsia="ja-JP"/>
        </w:rPr>
        <w:t>would be better to be</w:t>
      </w:r>
      <w:r w:rsidR="00456EEF">
        <w:rPr>
          <w:rFonts w:ascii="Times New Roman" w:eastAsia="Times New Roman" w:hAnsi="Times New Roman" w:cs="Times New Roman"/>
          <w:lang w:val="en-GB" w:eastAsia="ja-JP"/>
        </w:rPr>
        <w:t xml:space="preserve"> detached </w:t>
      </w:r>
      <w:r w:rsidR="00EC76E1">
        <w:rPr>
          <w:rFonts w:ascii="Times New Roman" w:eastAsia="Times New Roman" w:hAnsi="Times New Roman" w:cs="Times New Roman"/>
          <w:lang w:val="en-GB" w:eastAsia="ja-JP"/>
        </w:rPr>
        <w:t xml:space="preserve">to the legacy </w:t>
      </w:r>
      <w:proofErr w:type="spellStart"/>
      <w:r w:rsidR="00EC76E1">
        <w:rPr>
          <w:rFonts w:ascii="Times New Roman" w:eastAsia="Times New Roman" w:hAnsi="Times New Roman" w:cs="Times New Roman"/>
          <w:lang w:val="en-GB" w:eastAsia="ja-JP"/>
        </w:rPr>
        <w:t>UEs</w:t>
      </w:r>
      <w:proofErr w:type="spellEnd"/>
      <w:r w:rsidR="00456EEF">
        <w:rPr>
          <w:rFonts w:ascii="Times New Roman" w:eastAsia="Times New Roman" w:hAnsi="Times New Roman" w:cs="Times New Roman"/>
          <w:lang w:val="en-GB" w:eastAsia="ja-JP"/>
        </w:rPr>
        <w:t>.</w:t>
      </w:r>
      <w:r w:rsidR="00C008F5">
        <w:rPr>
          <w:rFonts w:ascii="Times New Roman" w:eastAsia="Times New Roman" w:hAnsi="Times New Roman" w:cs="Times New Roman"/>
          <w:lang w:val="en-GB" w:eastAsia="ja-JP"/>
        </w:rPr>
        <w:t xml:space="preserve"> </w:t>
      </w:r>
      <w:r w:rsidR="00A66ED2">
        <w:rPr>
          <w:rFonts w:ascii="Times New Roman" w:eastAsia="Times New Roman" w:hAnsi="Times New Roman" w:cs="Times New Roman"/>
          <w:lang w:val="en-GB" w:eastAsia="ja-JP"/>
        </w:rPr>
        <w:t>Further, it should be avoid</w:t>
      </w:r>
      <w:r w:rsidR="00C008F5">
        <w:rPr>
          <w:rFonts w:ascii="Times New Roman" w:eastAsia="Times New Roman" w:hAnsi="Times New Roman" w:cs="Times New Roman"/>
          <w:lang w:val="en-GB" w:eastAsia="ja-JP"/>
        </w:rPr>
        <w:t xml:space="preserve"> that the networks want to configure a small bandwidth initial BWP to legacy </w:t>
      </w:r>
      <w:proofErr w:type="spellStart"/>
      <w:r w:rsidR="00C008F5">
        <w:rPr>
          <w:rFonts w:ascii="Times New Roman" w:eastAsia="Times New Roman" w:hAnsi="Times New Roman" w:cs="Times New Roman"/>
          <w:lang w:val="en-GB" w:eastAsia="ja-JP"/>
        </w:rPr>
        <w:t>UEs</w:t>
      </w:r>
      <w:proofErr w:type="spellEnd"/>
      <w:r w:rsidR="00C008F5">
        <w:rPr>
          <w:rFonts w:ascii="Times New Roman" w:eastAsia="Times New Roman" w:hAnsi="Times New Roman" w:cs="Times New Roman"/>
          <w:lang w:val="en-GB" w:eastAsia="ja-JP"/>
        </w:rPr>
        <w:t xml:space="preserve"> and configure a larger bandwidth CFR (larger than the</w:t>
      </w:r>
      <w:r w:rsidR="00DA662A">
        <w:rPr>
          <w:rFonts w:ascii="Times New Roman" w:eastAsia="Times New Roman" w:hAnsi="Times New Roman" w:cs="Times New Roman"/>
          <w:lang w:val="en-GB" w:eastAsia="ja-JP"/>
        </w:rPr>
        <w:t xml:space="preserve"> small bandwidth initial BWP</w:t>
      </w:r>
      <w:r w:rsidR="00EC76E1">
        <w:rPr>
          <w:rFonts w:ascii="Times New Roman" w:eastAsia="Times New Roman" w:hAnsi="Times New Roman" w:cs="Times New Roman"/>
          <w:lang w:val="en-GB" w:eastAsia="ja-JP"/>
        </w:rPr>
        <w:t>) to</w:t>
      </w:r>
      <w:r w:rsidR="00A66ED2">
        <w:rPr>
          <w:rFonts w:ascii="Times New Roman" w:eastAsia="Times New Roman" w:hAnsi="Times New Roman" w:cs="Times New Roman"/>
          <w:lang w:val="en-GB" w:eastAsia="ja-JP"/>
        </w:rPr>
        <w:t xml:space="preserve"> broadcast service. In this regard, </w:t>
      </w:r>
      <w:r w:rsidR="00C008F5" w:rsidRPr="00C008F5">
        <w:rPr>
          <w:rFonts w:ascii="Times New Roman" w:eastAsia="Times New Roman" w:hAnsi="Times New Roman" w:cs="Times New Roman"/>
          <w:b/>
          <w:lang w:val="en-GB" w:eastAsia="ja-JP"/>
        </w:rPr>
        <w:t>[Case E]</w:t>
      </w:r>
      <w:r w:rsidR="00456EEF">
        <w:rPr>
          <w:rFonts w:ascii="Times New Roman" w:eastAsia="Times New Roman" w:hAnsi="Times New Roman" w:cs="Times New Roman"/>
          <w:lang w:val="en-GB" w:eastAsia="ja-JP"/>
        </w:rPr>
        <w:t xml:space="preserve"> </w:t>
      </w:r>
      <w:r w:rsidR="00C008F5">
        <w:rPr>
          <w:rFonts w:ascii="Times New Roman" w:eastAsia="Times New Roman" w:hAnsi="Times New Roman" w:cs="Times New Roman"/>
          <w:lang w:val="en-GB" w:eastAsia="ja-JP"/>
        </w:rPr>
        <w:t>is preferred</w:t>
      </w:r>
      <w:r w:rsidR="00DA662A">
        <w:rPr>
          <w:rFonts w:ascii="Times New Roman" w:eastAsia="Times New Roman" w:hAnsi="Times New Roman" w:cs="Times New Roman"/>
          <w:lang w:val="en-GB" w:eastAsia="ja-JP"/>
        </w:rPr>
        <w:t xml:space="preserve"> </w:t>
      </w:r>
      <w:r w:rsidR="00A66ED2">
        <w:rPr>
          <w:rFonts w:ascii="Times New Roman" w:eastAsia="Times New Roman" w:hAnsi="Times New Roman" w:cs="Times New Roman"/>
          <w:lang w:val="en-GB" w:eastAsia="ja-JP"/>
        </w:rPr>
        <w:t xml:space="preserve">from our perspective </w:t>
      </w:r>
      <w:r w:rsidR="00DA662A">
        <w:rPr>
          <w:rFonts w:ascii="Times New Roman" w:eastAsia="Times New Roman" w:hAnsi="Times New Roman" w:cs="Times New Roman"/>
          <w:lang w:val="en-GB" w:eastAsia="ja-JP"/>
        </w:rPr>
        <w:t>due to the best flexibility</w:t>
      </w:r>
      <w:r w:rsidR="00A66ED2">
        <w:rPr>
          <w:rFonts w:ascii="Times New Roman" w:eastAsia="Times New Roman" w:hAnsi="Times New Roman" w:cs="Times New Roman"/>
          <w:lang w:val="en-GB" w:eastAsia="ja-JP"/>
        </w:rPr>
        <w:t>, and</w:t>
      </w:r>
      <w:r w:rsidR="00C008F5">
        <w:rPr>
          <w:rFonts w:ascii="Times New Roman" w:eastAsia="Times New Roman" w:hAnsi="Times New Roman" w:cs="Times New Roman"/>
          <w:lang w:val="en-GB" w:eastAsia="ja-JP"/>
        </w:rPr>
        <w:t xml:space="preserve"> </w:t>
      </w:r>
      <w:r w:rsidR="00FE1F37" w:rsidRPr="00FE1F37">
        <w:rPr>
          <w:rFonts w:ascii="Times New Roman" w:eastAsia="Times New Roman" w:hAnsi="Times New Roman" w:cs="Times New Roman"/>
          <w:b/>
          <w:lang w:val="en-GB" w:eastAsia="ja-JP"/>
        </w:rPr>
        <w:t>[Case E]</w:t>
      </w:r>
      <w:r w:rsidR="00FE1F37">
        <w:rPr>
          <w:rFonts w:ascii="Times New Roman" w:eastAsia="Times New Roman" w:hAnsi="Times New Roman" w:cs="Times New Roman"/>
          <w:lang w:val="en-GB" w:eastAsia="ja-JP"/>
        </w:rPr>
        <w:t xml:space="preserve"> </w:t>
      </w:r>
      <w:r w:rsidR="00A66ED2">
        <w:rPr>
          <w:rFonts w:ascii="Times New Roman" w:eastAsia="Times New Roman" w:hAnsi="Times New Roman" w:cs="Times New Roman"/>
          <w:lang w:val="en-GB" w:eastAsia="ja-JP"/>
        </w:rPr>
        <w:t>can be</w:t>
      </w:r>
      <w:r w:rsidR="00FE1F37">
        <w:rPr>
          <w:rFonts w:ascii="Times New Roman" w:eastAsia="Times New Roman" w:hAnsi="Times New Roman" w:cs="Times New Roman"/>
          <w:lang w:val="en-GB" w:eastAsia="ja-JP"/>
        </w:rPr>
        <w:t xml:space="preserve"> a superset for </w:t>
      </w:r>
      <w:r w:rsidR="00FE1F37" w:rsidRPr="00FE1F37">
        <w:rPr>
          <w:rFonts w:ascii="Times New Roman" w:eastAsia="Times New Roman" w:hAnsi="Times New Roman" w:cs="Times New Roman"/>
          <w:b/>
          <w:lang w:val="en-GB" w:eastAsia="ja-JP"/>
        </w:rPr>
        <w:t>[Case A to D]</w:t>
      </w:r>
      <w:r w:rsidR="00FE1F37" w:rsidRPr="00FE1F37">
        <w:rPr>
          <w:rFonts w:ascii="Times New Roman" w:eastAsia="Times New Roman" w:hAnsi="Times New Roman" w:cs="Times New Roman"/>
          <w:lang w:val="en-GB" w:eastAsia="ja-JP"/>
        </w:rPr>
        <w:t xml:space="preserve">. For example, </w:t>
      </w:r>
      <w:r w:rsidR="00FE1F37">
        <w:rPr>
          <w:rFonts w:ascii="Times New Roman" w:eastAsia="Times New Roman" w:hAnsi="Times New Roman" w:cs="Times New Roman"/>
          <w:lang w:val="en-GB" w:eastAsia="ja-JP"/>
        </w:rPr>
        <w:t>a</w:t>
      </w:r>
      <w:r w:rsidR="00C008F5">
        <w:rPr>
          <w:rFonts w:ascii="Times New Roman" w:eastAsia="Times New Roman" w:hAnsi="Times New Roman" w:cs="Times New Roman"/>
          <w:lang w:val="en-GB" w:eastAsia="ja-JP"/>
        </w:rPr>
        <w:t xml:space="preserve"> base station can configure a </w:t>
      </w:r>
      <w:proofErr w:type="spellStart"/>
      <w:r w:rsidR="00C008F5">
        <w:rPr>
          <w:rFonts w:ascii="Times New Roman" w:eastAsia="Times New Roman" w:hAnsi="Times New Roman" w:cs="Times New Roman"/>
          <w:lang w:val="en-GB" w:eastAsia="ja-JP"/>
        </w:rPr>
        <w:t>MBS</w:t>
      </w:r>
      <w:proofErr w:type="spellEnd"/>
      <w:r w:rsidR="00DA662A">
        <w:rPr>
          <w:rFonts w:ascii="Times New Roman" w:eastAsia="Times New Roman" w:hAnsi="Times New Roman" w:cs="Times New Roman"/>
          <w:lang w:val="en-GB" w:eastAsia="ja-JP"/>
        </w:rPr>
        <w:t>-specific</w:t>
      </w:r>
      <w:r w:rsidR="00C008F5">
        <w:rPr>
          <w:rFonts w:ascii="Times New Roman" w:eastAsia="Times New Roman" w:hAnsi="Times New Roman" w:cs="Times New Roman"/>
          <w:lang w:val="en-GB" w:eastAsia="ja-JP"/>
        </w:rPr>
        <w:t xml:space="preserve"> BWP to </w:t>
      </w:r>
      <w:proofErr w:type="spellStart"/>
      <w:r w:rsidR="00C008F5">
        <w:rPr>
          <w:rFonts w:ascii="Times New Roman" w:eastAsia="Times New Roman" w:hAnsi="Times New Roman" w:cs="Times New Roman"/>
          <w:lang w:val="en-GB" w:eastAsia="ja-JP"/>
        </w:rPr>
        <w:t>UEs</w:t>
      </w:r>
      <w:proofErr w:type="spellEnd"/>
      <w:r w:rsidR="00DA662A">
        <w:rPr>
          <w:rFonts w:ascii="Times New Roman" w:eastAsia="Times New Roman" w:hAnsi="Times New Roman" w:cs="Times New Roman"/>
          <w:lang w:val="en-GB" w:eastAsia="ja-JP"/>
        </w:rPr>
        <w:t xml:space="preserve">, and the configured </w:t>
      </w:r>
      <w:proofErr w:type="spellStart"/>
      <w:r w:rsidR="00DA662A">
        <w:rPr>
          <w:rFonts w:ascii="Times New Roman" w:eastAsia="Times New Roman" w:hAnsi="Times New Roman" w:cs="Times New Roman"/>
          <w:lang w:val="en-GB" w:eastAsia="ja-JP"/>
        </w:rPr>
        <w:t>MBS</w:t>
      </w:r>
      <w:proofErr w:type="spellEnd"/>
      <w:r w:rsidR="00DA662A">
        <w:rPr>
          <w:rFonts w:ascii="Times New Roman" w:eastAsia="Times New Roman" w:hAnsi="Times New Roman" w:cs="Times New Roman"/>
          <w:lang w:val="en-GB" w:eastAsia="ja-JP"/>
        </w:rPr>
        <w:t>-specific BWP can be identical to the initial BWP</w:t>
      </w:r>
      <w:r w:rsidR="005B5949">
        <w:rPr>
          <w:rFonts w:ascii="Times New Roman" w:eastAsia="Times New Roman" w:hAnsi="Times New Roman" w:cs="Times New Roman"/>
          <w:lang w:val="en-GB" w:eastAsia="ja-JP"/>
        </w:rPr>
        <w:t xml:space="preserve"> configured by SIB-1 </w:t>
      </w:r>
      <w:r w:rsidR="00A66ED2" w:rsidRPr="00A66ED2">
        <w:rPr>
          <w:rFonts w:ascii="Times New Roman" w:eastAsia="Times New Roman" w:hAnsi="Times New Roman" w:cs="Times New Roman"/>
          <w:b/>
          <w:lang w:val="en-GB" w:eastAsia="ja-JP"/>
        </w:rPr>
        <w:t>[</w:t>
      </w:r>
      <w:r w:rsidR="005B5949" w:rsidRPr="00A66ED2">
        <w:rPr>
          <w:rFonts w:ascii="Times New Roman" w:eastAsia="Times New Roman" w:hAnsi="Times New Roman" w:cs="Times New Roman"/>
          <w:b/>
          <w:lang w:val="en-GB" w:eastAsia="ja-JP"/>
        </w:rPr>
        <w:t>Case C and D</w:t>
      </w:r>
      <w:r w:rsidR="00A66ED2" w:rsidRPr="00A66ED2">
        <w:rPr>
          <w:rFonts w:ascii="Times New Roman" w:eastAsia="Times New Roman" w:hAnsi="Times New Roman" w:cs="Times New Roman"/>
          <w:b/>
          <w:lang w:val="en-GB" w:eastAsia="ja-JP"/>
        </w:rPr>
        <w:t>]</w:t>
      </w:r>
      <w:r w:rsidR="00FE1F37">
        <w:rPr>
          <w:rFonts w:ascii="Times New Roman" w:eastAsia="Times New Roman" w:hAnsi="Times New Roman" w:cs="Times New Roman"/>
          <w:lang w:val="en-GB" w:eastAsia="ja-JP"/>
        </w:rPr>
        <w:t xml:space="preserve"> or the initial BWP with same bandwidth as </w:t>
      </w:r>
      <w:proofErr w:type="spellStart"/>
      <w:r w:rsidR="00FE1F37">
        <w:rPr>
          <w:rFonts w:ascii="Times New Roman" w:eastAsia="Times New Roman" w:hAnsi="Times New Roman" w:cs="Times New Roman"/>
          <w:lang w:val="en-GB" w:eastAsia="ja-JP"/>
        </w:rPr>
        <w:t>CORESET</w:t>
      </w:r>
      <w:proofErr w:type="spellEnd"/>
      <w:r w:rsidR="00FE1F37">
        <w:rPr>
          <w:rFonts w:ascii="Times New Roman" w:eastAsia="Times New Roman" w:hAnsi="Times New Roman" w:cs="Times New Roman"/>
          <w:lang w:val="en-GB" w:eastAsia="ja-JP"/>
        </w:rPr>
        <w:t xml:space="preserve"> #0 </w:t>
      </w:r>
      <w:r w:rsidR="00A66ED2">
        <w:rPr>
          <w:rFonts w:ascii="Times New Roman" w:eastAsia="Times New Roman" w:hAnsi="Times New Roman" w:cs="Times New Roman"/>
          <w:b/>
          <w:lang w:val="en-GB" w:eastAsia="ja-JP"/>
        </w:rPr>
        <w:t>[</w:t>
      </w:r>
      <w:r w:rsidR="00FE1F37" w:rsidRPr="00FE1F37">
        <w:rPr>
          <w:rFonts w:ascii="Times New Roman" w:eastAsia="Times New Roman" w:hAnsi="Times New Roman" w:cs="Times New Roman"/>
          <w:b/>
          <w:lang w:val="en-GB" w:eastAsia="ja-JP"/>
        </w:rPr>
        <w:t>Case A and B</w:t>
      </w:r>
      <w:r w:rsidR="00A66ED2">
        <w:rPr>
          <w:rFonts w:ascii="Times New Roman" w:eastAsia="Times New Roman" w:hAnsi="Times New Roman" w:cs="Times New Roman"/>
          <w:b/>
          <w:lang w:val="en-GB" w:eastAsia="ja-JP"/>
        </w:rPr>
        <w:t>]</w:t>
      </w:r>
      <w:r w:rsidR="00FE1F37">
        <w:rPr>
          <w:rFonts w:ascii="Times New Roman" w:eastAsia="Times New Roman" w:hAnsi="Times New Roman" w:cs="Times New Roman"/>
          <w:lang w:val="en-GB" w:eastAsia="ja-JP"/>
        </w:rPr>
        <w:t>. If the base station take an</w:t>
      </w:r>
      <w:r w:rsidR="00DA662A">
        <w:rPr>
          <w:rFonts w:ascii="Times New Roman" w:eastAsia="Times New Roman" w:hAnsi="Times New Roman" w:cs="Times New Roman"/>
          <w:lang w:val="en-GB" w:eastAsia="ja-JP"/>
        </w:rPr>
        <w:t xml:space="preserve"> initial B</w:t>
      </w:r>
      <w:r w:rsidR="00FE1F37">
        <w:rPr>
          <w:rFonts w:ascii="Times New Roman" w:eastAsia="Times New Roman" w:hAnsi="Times New Roman" w:cs="Times New Roman"/>
          <w:lang w:val="en-GB" w:eastAsia="ja-JP"/>
        </w:rPr>
        <w:t xml:space="preserve">WP (from </w:t>
      </w:r>
      <w:r w:rsidR="00DA662A">
        <w:rPr>
          <w:rFonts w:ascii="Times New Roman" w:eastAsia="Times New Roman" w:hAnsi="Times New Roman" w:cs="Times New Roman"/>
          <w:lang w:val="en-GB" w:eastAsia="ja-JP"/>
        </w:rPr>
        <w:t xml:space="preserve">SIB-1 </w:t>
      </w:r>
      <w:r w:rsidR="00FE1F37">
        <w:rPr>
          <w:rFonts w:ascii="Times New Roman" w:eastAsia="Times New Roman" w:hAnsi="Times New Roman" w:cs="Times New Roman"/>
          <w:lang w:val="en-GB" w:eastAsia="ja-JP"/>
        </w:rPr>
        <w:t xml:space="preserve">or </w:t>
      </w:r>
      <w:proofErr w:type="spellStart"/>
      <w:r w:rsidR="00FE1F37">
        <w:rPr>
          <w:rFonts w:ascii="Times New Roman" w:eastAsia="Times New Roman" w:hAnsi="Times New Roman" w:cs="Times New Roman"/>
          <w:lang w:val="en-GB" w:eastAsia="ja-JP"/>
        </w:rPr>
        <w:t>CORESET</w:t>
      </w:r>
      <w:proofErr w:type="spellEnd"/>
      <w:r w:rsidR="00FE1F37">
        <w:rPr>
          <w:rFonts w:ascii="Times New Roman" w:eastAsia="Times New Roman" w:hAnsi="Times New Roman" w:cs="Times New Roman"/>
          <w:lang w:val="en-GB" w:eastAsia="ja-JP"/>
        </w:rPr>
        <w:t xml:space="preserve"> #0) </w:t>
      </w:r>
      <w:r w:rsidR="00DA662A">
        <w:rPr>
          <w:rFonts w:ascii="Times New Roman" w:eastAsia="Times New Roman" w:hAnsi="Times New Roman" w:cs="Times New Roman"/>
          <w:lang w:val="en-GB" w:eastAsia="ja-JP"/>
        </w:rPr>
        <w:t xml:space="preserve">as the </w:t>
      </w:r>
      <w:proofErr w:type="spellStart"/>
      <w:r w:rsidR="00DA662A">
        <w:rPr>
          <w:rFonts w:ascii="Times New Roman" w:eastAsia="Times New Roman" w:hAnsi="Times New Roman" w:cs="Times New Roman"/>
          <w:lang w:val="en-GB" w:eastAsia="ja-JP"/>
        </w:rPr>
        <w:t>MBS</w:t>
      </w:r>
      <w:proofErr w:type="spellEnd"/>
      <w:r w:rsidR="00DA662A">
        <w:rPr>
          <w:rFonts w:ascii="Times New Roman" w:eastAsia="Times New Roman" w:hAnsi="Times New Roman" w:cs="Times New Roman"/>
          <w:lang w:val="en-GB" w:eastAsia="ja-JP"/>
        </w:rPr>
        <w:t xml:space="preserve">-specific BWP, a CFR can be </w:t>
      </w:r>
      <w:r w:rsidR="00FE1F37">
        <w:rPr>
          <w:rFonts w:ascii="Times New Roman" w:eastAsia="Times New Roman" w:hAnsi="Times New Roman" w:cs="Times New Roman"/>
          <w:lang w:val="en-GB" w:eastAsia="ja-JP"/>
        </w:rPr>
        <w:t xml:space="preserve">further </w:t>
      </w:r>
      <w:r w:rsidR="00DA662A">
        <w:rPr>
          <w:rFonts w:ascii="Times New Roman" w:eastAsia="Times New Roman" w:hAnsi="Times New Roman" w:cs="Times New Roman"/>
          <w:lang w:val="en-GB" w:eastAsia="ja-JP"/>
        </w:rPr>
        <w:t>configured within the initial BWP (with a smaller or same bandwidth)</w:t>
      </w:r>
      <w:r w:rsidR="00FE1F37">
        <w:rPr>
          <w:rFonts w:ascii="Times New Roman" w:eastAsia="Times New Roman" w:hAnsi="Times New Roman" w:cs="Times New Roman"/>
          <w:lang w:val="en-GB" w:eastAsia="ja-JP"/>
        </w:rPr>
        <w:t>. It is similar to</w:t>
      </w:r>
      <w:r w:rsidR="00DA662A">
        <w:rPr>
          <w:rFonts w:ascii="Times New Roman" w:eastAsia="Times New Roman" w:hAnsi="Times New Roman" w:cs="Times New Roman"/>
          <w:lang w:val="en-GB" w:eastAsia="ja-JP"/>
        </w:rPr>
        <w:t xml:space="preserve"> the CFR </w:t>
      </w:r>
      <w:r w:rsidR="00FE1F37">
        <w:rPr>
          <w:rFonts w:ascii="Times New Roman" w:eastAsia="Times New Roman" w:hAnsi="Times New Roman" w:cs="Times New Roman"/>
          <w:lang w:val="en-GB" w:eastAsia="ja-JP"/>
        </w:rPr>
        <w:t>configuration that</w:t>
      </w:r>
      <w:r w:rsidR="00DA662A">
        <w:rPr>
          <w:rFonts w:ascii="Times New Roman" w:eastAsia="Times New Roman" w:hAnsi="Times New Roman" w:cs="Times New Roman"/>
          <w:lang w:val="en-GB" w:eastAsia="ja-JP"/>
        </w:rPr>
        <w:t xml:space="preserve"> has been agreed for </w:t>
      </w:r>
      <w:proofErr w:type="spellStart"/>
      <w:r w:rsidR="00DA662A">
        <w:rPr>
          <w:rFonts w:ascii="Times New Roman" w:eastAsia="Times New Roman" w:hAnsi="Times New Roman" w:cs="Times New Roman"/>
          <w:lang w:val="en-GB" w:eastAsia="ja-JP"/>
        </w:rPr>
        <w:t>RRC_CONNECTED</w:t>
      </w:r>
      <w:proofErr w:type="spellEnd"/>
      <w:r w:rsidR="00DA662A">
        <w:rPr>
          <w:rFonts w:ascii="Times New Roman" w:eastAsia="Times New Roman" w:hAnsi="Times New Roman" w:cs="Times New Roman"/>
          <w:lang w:val="en-GB" w:eastAsia="ja-JP"/>
        </w:rPr>
        <w:t xml:space="preserve"> </w:t>
      </w:r>
      <w:proofErr w:type="spellStart"/>
      <w:r w:rsidR="00DA662A">
        <w:rPr>
          <w:rFonts w:ascii="Times New Roman" w:eastAsia="Times New Roman" w:hAnsi="Times New Roman" w:cs="Times New Roman"/>
          <w:lang w:val="en-GB" w:eastAsia="ja-JP"/>
        </w:rPr>
        <w:t>UE</w:t>
      </w:r>
      <w:proofErr w:type="spellEnd"/>
      <w:r w:rsidR="00DA662A">
        <w:rPr>
          <w:rFonts w:ascii="Times New Roman" w:eastAsia="Times New Roman" w:hAnsi="Times New Roman" w:cs="Times New Roman"/>
          <w:lang w:val="en-GB" w:eastAsia="ja-JP"/>
        </w:rPr>
        <w:t xml:space="preserve"> in AI 8.12.1. On the other hand, if the </w:t>
      </w:r>
      <w:proofErr w:type="spellStart"/>
      <w:r w:rsidR="00DA662A">
        <w:rPr>
          <w:rFonts w:ascii="Times New Roman" w:eastAsia="Times New Roman" w:hAnsi="Times New Roman" w:cs="Times New Roman"/>
          <w:lang w:val="en-GB" w:eastAsia="ja-JP"/>
        </w:rPr>
        <w:t>MBS</w:t>
      </w:r>
      <w:proofErr w:type="spellEnd"/>
      <w:r w:rsidR="00DA662A">
        <w:rPr>
          <w:rFonts w:ascii="Times New Roman" w:eastAsia="Times New Roman" w:hAnsi="Times New Roman" w:cs="Times New Roman"/>
          <w:lang w:val="en-GB" w:eastAsia="ja-JP"/>
        </w:rPr>
        <w:t xml:space="preserve">-specific BWP is distinct from </w:t>
      </w:r>
      <w:r w:rsidR="00FE1F37">
        <w:rPr>
          <w:rFonts w:ascii="Times New Roman" w:eastAsia="Times New Roman" w:hAnsi="Times New Roman" w:cs="Times New Roman"/>
          <w:lang w:val="en-GB" w:eastAsia="ja-JP"/>
        </w:rPr>
        <w:t xml:space="preserve">any of </w:t>
      </w:r>
      <w:r w:rsidR="00DA662A">
        <w:rPr>
          <w:rFonts w:ascii="Times New Roman" w:eastAsia="Times New Roman" w:hAnsi="Times New Roman" w:cs="Times New Roman"/>
          <w:lang w:val="en-GB" w:eastAsia="ja-JP"/>
        </w:rPr>
        <w:t xml:space="preserve">the initial BWP, the </w:t>
      </w:r>
      <w:proofErr w:type="spellStart"/>
      <w:r w:rsidR="00DA662A">
        <w:rPr>
          <w:rFonts w:ascii="Times New Roman" w:eastAsia="Times New Roman" w:hAnsi="Times New Roman" w:cs="Times New Roman"/>
          <w:lang w:val="en-GB" w:eastAsia="ja-JP"/>
        </w:rPr>
        <w:t>MBS</w:t>
      </w:r>
      <w:proofErr w:type="spellEnd"/>
      <w:r w:rsidR="00DA662A">
        <w:rPr>
          <w:rFonts w:ascii="Times New Roman" w:eastAsia="Times New Roman" w:hAnsi="Times New Roman" w:cs="Times New Roman"/>
          <w:lang w:val="en-GB" w:eastAsia="ja-JP"/>
        </w:rPr>
        <w:t xml:space="preserve">-specific BWP is the CFR, thus no further frequency resources configuration needed </w:t>
      </w:r>
      <w:r w:rsidR="005B5949">
        <w:rPr>
          <w:rFonts w:ascii="Times New Roman" w:eastAsia="Times New Roman" w:hAnsi="Times New Roman" w:cs="Times New Roman"/>
          <w:lang w:val="en-GB" w:eastAsia="ja-JP"/>
        </w:rPr>
        <w:t xml:space="preserve">within the </w:t>
      </w:r>
      <w:proofErr w:type="spellStart"/>
      <w:r w:rsidR="005B5949">
        <w:rPr>
          <w:rFonts w:ascii="Times New Roman" w:eastAsia="Times New Roman" w:hAnsi="Times New Roman" w:cs="Times New Roman"/>
          <w:lang w:val="en-GB" w:eastAsia="ja-JP"/>
        </w:rPr>
        <w:t>MBS-specfic</w:t>
      </w:r>
      <w:proofErr w:type="spellEnd"/>
      <w:r w:rsidR="005B5949">
        <w:rPr>
          <w:rFonts w:ascii="Times New Roman" w:eastAsia="Times New Roman" w:hAnsi="Times New Roman" w:cs="Times New Roman"/>
          <w:lang w:val="en-GB" w:eastAsia="ja-JP"/>
        </w:rPr>
        <w:t xml:space="preserve"> BWP.</w:t>
      </w:r>
    </w:p>
    <w:p w14:paraId="351260DC" w14:textId="5D19D1A1" w:rsidR="005B5949" w:rsidRPr="00DF351F" w:rsidRDefault="005B5949" w:rsidP="005B5949">
      <w:pPr>
        <w:spacing w:after="0"/>
        <w:rPr>
          <w:rFonts w:ascii="Times New Roman" w:eastAsia="Times New Roman" w:hAnsi="Times New Roman" w:cs="Times New Roman"/>
          <w:b/>
          <w:lang w:val="en-GB" w:eastAsia="ja-JP"/>
        </w:rPr>
      </w:pPr>
      <w:r w:rsidRPr="00DF351F">
        <w:rPr>
          <w:rFonts w:ascii="Times New Roman" w:eastAsia="Times New Roman" w:hAnsi="Times New Roman" w:cs="Times New Roman"/>
          <w:b/>
          <w:lang w:val="en-GB" w:eastAsia="ja-JP"/>
        </w:rPr>
        <w:t xml:space="preserve">Proposal 2: As an enhancement of Rel. 17 </w:t>
      </w:r>
      <w:proofErr w:type="spellStart"/>
      <w:r w:rsidRPr="00DF351F">
        <w:rPr>
          <w:rFonts w:ascii="Times New Roman" w:eastAsia="Times New Roman" w:hAnsi="Times New Roman" w:cs="Times New Roman"/>
          <w:b/>
          <w:lang w:val="en-GB" w:eastAsia="ja-JP"/>
        </w:rPr>
        <w:t>MBS</w:t>
      </w:r>
      <w:proofErr w:type="spellEnd"/>
      <w:r w:rsidRPr="00DF351F">
        <w:rPr>
          <w:rFonts w:ascii="Times New Roman" w:eastAsia="Times New Roman" w:hAnsi="Times New Roman" w:cs="Times New Roman"/>
          <w:b/>
          <w:lang w:val="en-GB" w:eastAsia="ja-JP"/>
        </w:rPr>
        <w:t xml:space="preserve">, base station can configure </w:t>
      </w:r>
      <w:proofErr w:type="spellStart"/>
      <w:r w:rsidRPr="00DF351F">
        <w:rPr>
          <w:rFonts w:ascii="Times New Roman" w:eastAsia="Times New Roman" w:hAnsi="Times New Roman" w:cs="Times New Roman"/>
          <w:b/>
          <w:lang w:val="en-GB" w:eastAsia="ja-JP"/>
        </w:rPr>
        <w:t>UE</w:t>
      </w:r>
      <w:proofErr w:type="spellEnd"/>
      <w:r w:rsidRPr="00DF351F">
        <w:rPr>
          <w:rFonts w:ascii="Times New Roman" w:eastAsia="Times New Roman" w:hAnsi="Times New Roman" w:cs="Times New Roman"/>
          <w:b/>
          <w:lang w:val="en-GB" w:eastAsia="ja-JP"/>
        </w:rPr>
        <w:t xml:space="preserve"> with a </w:t>
      </w:r>
      <w:proofErr w:type="spellStart"/>
      <w:r w:rsidRPr="00DF351F">
        <w:rPr>
          <w:rFonts w:ascii="Times New Roman" w:eastAsia="Times New Roman" w:hAnsi="Times New Roman" w:cs="Times New Roman"/>
          <w:b/>
          <w:lang w:val="en-GB" w:eastAsia="ja-JP"/>
        </w:rPr>
        <w:t>MBS</w:t>
      </w:r>
      <w:proofErr w:type="spellEnd"/>
      <w:r w:rsidRPr="00DF351F">
        <w:rPr>
          <w:rFonts w:ascii="Times New Roman" w:eastAsia="Times New Roman" w:hAnsi="Times New Roman" w:cs="Times New Roman"/>
          <w:b/>
          <w:lang w:val="en-GB" w:eastAsia="ja-JP"/>
        </w:rPr>
        <w:t xml:space="preserve"> BWP, where the </w:t>
      </w:r>
      <w:proofErr w:type="spellStart"/>
      <w:r w:rsidRPr="00DF351F">
        <w:rPr>
          <w:rFonts w:ascii="Times New Roman" w:eastAsia="Times New Roman" w:hAnsi="Times New Roman" w:cs="Times New Roman"/>
          <w:b/>
          <w:lang w:val="en-GB" w:eastAsia="ja-JP"/>
        </w:rPr>
        <w:t>MBS</w:t>
      </w:r>
      <w:proofErr w:type="spellEnd"/>
      <w:r w:rsidRPr="00DF351F">
        <w:rPr>
          <w:rFonts w:ascii="Times New Roman" w:eastAsia="Times New Roman" w:hAnsi="Times New Roman" w:cs="Times New Roman"/>
          <w:b/>
          <w:lang w:val="en-GB" w:eastAsia="ja-JP"/>
        </w:rPr>
        <w:t xml:space="preserve"> BWP can be the same or distinct </w:t>
      </w:r>
      <w:r w:rsidR="00FE1F37" w:rsidRPr="00DF351F">
        <w:rPr>
          <w:rFonts w:ascii="Times New Roman" w:eastAsia="Times New Roman" w:hAnsi="Times New Roman" w:cs="Times New Roman"/>
          <w:b/>
          <w:lang w:val="en-GB" w:eastAsia="ja-JP"/>
        </w:rPr>
        <w:t xml:space="preserve">to the initial BWP </w:t>
      </w:r>
      <w:r w:rsidR="00DF351F" w:rsidRPr="00DF351F">
        <w:rPr>
          <w:rFonts w:ascii="Times New Roman" w:eastAsia="Times New Roman" w:hAnsi="Times New Roman" w:cs="Times New Roman"/>
          <w:b/>
          <w:lang w:val="en-GB" w:eastAsia="ja-JP"/>
        </w:rPr>
        <w:t>that with the same frequency resources of</w:t>
      </w:r>
      <w:r w:rsidR="00FE1F37" w:rsidRPr="00DF351F">
        <w:rPr>
          <w:rFonts w:ascii="Times New Roman" w:eastAsia="Times New Roman" w:hAnsi="Times New Roman" w:cs="Times New Roman"/>
          <w:b/>
          <w:lang w:val="en-GB" w:eastAsia="ja-JP"/>
        </w:rPr>
        <w:t xml:space="preserve"> </w:t>
      </w:r>
      <w:r w:rsidR="00DF351F" w:rsidRPr="00DF351F">
        <w:rPr>
          <w:rFonts w:ascii="Times New Roman" w:eastAsia="Times New Roman" w:hAnsi="Times New Roman" w:cs="Times New Roman"/>
          <w:b/>
          <w:lang w:val="en-GB" w:eastAsia="ja-JP"/>
        </w:rPr>
        <w:t xml:space="preserve">the </w:t>
      </w:r>
      <w:proofErr w:type="spellStart"/>
      <w:r w:rsidR="00FE1F37" w:rsidRPr="00DF351F">
        <w:rPr>
          <w:rFonts w:ascii="Times New Roman" w:eastAsia="Times New Roman" w:hAnsi="Times New Roman" w:cs="Times New Roman"/>
          <w:b/>
          <w:lang w:val="en-GB" w:eastAsia="ja-JP"/>
        </w:rPr>
        <w:t>CORESET</w:t>
      </w:r>
      <w:proofErr w:type="spellEnd"/>
      <w:r w:rsidR="00FE1F37" w:rsidRPr="00DF351F">
        <w:rPr>
          <w:rFonts w:ascii="Times New Roman" w:eastAsia="Times New Roman" w:hAnsi="Times New Roman" w:cs="Times New Roman"/>
          <w:b/>
          <w:lang w:val="en-GB" w:eastAsia="ja-JP"/>
        </w:rPr>
        <w:t xml:space="preserve"> #0 or configured by </w:t>
      </w:r>
      <w:r w:rsidRPr="00DF351F">
        <w:rPr>
          <w:rFonts w:ascii="Times New Roman" w:eastAsia="Times New Roman" w:hAnsi="Times New Roman" w:cs="Times New Roman"/>
          <w:b/>
          <w:lang w:val="en-GB" w:eastAsia="ja-JP"/>
        </w:rPr>
        <w:t>the SIB-1.</w:t>
      </w:r>
    </w:p>
    <w:p w14:paraId="60683F5B" w14:textId="761B9C98" w:rsidR="005B5949" w:rsidRPr="00DF351F" w:rsidRDefault="00DF351F" w:rsidP="005B5949">
      <w:pPr>
        <w:pStyle w:val="ListParagraph"/>
        <w:numPr>
          <w:ilvl w:val="0"/>
          <w:numId w:val="14"/>
        </w:numPr>
        <w:ind w:leftChars="0"/>
        <w:rPr>
          <w:rFonts w:ascii="Times New Roman" w:eastAsia="Times New Roman" w:hAnsi="Times New Roman"/>
          <w:b/>
          <w:sz w:val="22"/>
          <w:szCs w:val="22"/>
          <w:lang w:eastAsia="ja-JP"/>
        </w:rPr>
      </w:pPr>
      <w:r>
        <w:rPr>
          <w:rFonts w:ascii="Times New Roman" w:eastAsia="Times New Roman" w:hAnsi="Times New Roman"/>
          <w:b/>
          <w:sz w:val="22"/>
          <w:szCs w:val="22"/>
          <w:lang w:eastAsia="ja-JP"/>
        </w:rPr>
        <w:t xml:space="preserve">If the </w:t>
      </w:r>
      <w:proofErr w:type="spellStart"/>
      <w:r>
        <w:rPr>
          <w:rFonts w:ascii="Times New Roman" w:eastAsia="Times New Roman" w:hAnsi="Times New Roman"/>
          <w:b/>
          <w:sz w:val="22"/>
          <w:szCs w:val="22"/>
          <w:lang w:eastAsia="ja-JP"/>
        </w:rPr>
        <w:t>MBS</w:t>
      </w:r>
      <w:proofErr w:type="spellEnd"/>
      <w:r>
        <w:rPr>
          <w:rFonts w:ascii="Times New Roman" w:eastAsia="Times New Roman" w:hAnsi="Times New Roman"/>
          <w:b/>
          <w:sz w:val="22"/>
          <w:szCs w:val="22"/>
          <w:lang w:eastAsia="ja-JP"/>
        </w:rPr>
        <w:t xml:space="preserve"> BWP is configured as </w:t>
      </w:r>
      <w:r w:rsidR="00FE1F37" w:rsidRPr="00DF351F">
        <w:rPr>
          <w:rFonts w:ascii="Times New Roman" w:eastAsia="Times New Roman" w:hAnsi="Times New Roman"/>
          <w:b/>
          <w:sz w:val="22"/>
          <w:szCs w:val="22"/>
          <w:lang w:eastAsia="ja-JP"/>
        </w:rPr>
        <w:t xml:space="preserve">any of </w:t>
      </w:r>
      <w:r w:rsidR="005B5949" w:rsidRPr="00DF351F">
        <w:rPr>
          <w:rFonts w:ascii="Times New Roman" w:eastAsia="Times New Roman" w:hAnsi="Times New Roman"/>
          <w:b/>
          <w:sz w:val="22"/>
          <w:szCs w:val="22"/>
          <w:lang w:eastAsia="ja-JP"/>
        </w:rPr>
        <w:t>the ini</w:t>
      </w:r>
      <w:r w:rsidR="00FE1F37" w:rsidRPr="00DF351F">
        <w:rPr>
          <w:rFonts w:ascii="Times New Roman" w:eastAsia="Times New Roman" w:hAnsi="Times New Roman"/>
          <w:b/>
          <w:sz w:val="22"/>
          <w:szCs w:val="22"/>
          <w:lang w:eastAsia="ja-JP"/>
        </w:rPr>
        <w:t>tial BWP</w:t>
      </w:r>
      <w:r w:rsidR="005B5949" w:rsidRPr="00DF351F">
        <w:rPr>
          <w:rFonts w:ascii="Times New Roman" w:eastAsia="Times New Roman" w:hAnsi="Times New Roman"/>
          <w:b/>
          <w:sz w:val="22"/>
          <w:szCs w:val="22"/>
          <w:lang w:eastAsia="ja-JP"/>
        </w:rPr>
        <w:t xml:space="preserve">, the base station can further configure a CFR within the </w:t>
      </w:r>
      <w:proofErr w:type="spellStart"/>
      <w:r w:rsidR="00FE1F37" w:rsidRPr="00DF351F">
        <w:rPr>
          <w:rFonts w:ascii="Times New Roman" w:eastAsia="Times New Roman" w:hAnsi="Times New Roman"/>
          <w:b/>
          <w:sz w:val="22"/>
          <w:szCs w:val="22"/>
          <w:lang w:eastAsia="ja-JP"/>
        </w:rPr>
        <w:t>MBS</w:t>
      </w:r>
      <w:proofErr w:type="spellEnd"/>
      <w:r w:rsidR="00FE1F37" w:rsidRPr="00DF351F">
        <w:rPr>
          <w:rFonts w:ascii="Times New Roman" w:eastAsia="Times New Roman" w:hAnsi="Times New Roman"/>
          <w:b/>
          <w:sz w:val="22"/>
          <w:szCs w:val="22"/>
          <w:lang w:eastAsia="ja-JP"/>
        </w:rPr>
        <w:t xml:space="preserve"> BWP as the</w:t>
      </w:r>
      <w:bookmarkStart w:id="0" w:name="_GoBack"/>
      <w:bookmarkEnd w:id="0"/>
      <w:r w:rsidR="00FE1F37" w:rsidRPr="00DF351F">
        <w:rPr>
          <w:rFonts w:ascii="Times New Roman" w:eastAsia="Times New Roman" w:hAnsi="Times New Roman"/>
          <w:b/>
          <w:sz w:val="22"/>
          <w:szCs w:val="22"/>
          <w:lang w:eastAsia="ja-JP"/>
        </w:rPr>
        <w:t xml:space="preserve"> CFR</w:t>
      </w:r>
      <w:r w:rsidR="005B5949" w:rsidRPr="00DF351F">
        <w:rPr>
          <w:rFonts w:ascii="Times New Roman" w:eastAsia="Times New Roman" w:hAnsi="Times New Roman"/>
          <w:b/>
          <w:sz w:val="22"/>
          <w:szCs w:val="22"/>
          <w:lang w:eastAsia="ja-JP"/>
        </w:rPr>
        <w:t xml:space="preserve"> for </w:t>
      </w:r>
      <w:proofErr w:type="spellStart"/>
      <w:r w:rsidR="005B5949" w:rsidRPr="00DF351F">
        <w:rPr>
          <w:rFonts w:ascii="Times New Roman" w:eastAsia="Times New Roman" w:hAnsi="Times New Roman"/>
          <w:b/>
          <w:sz w:val="22"/>
          <w:szCs w:val="22"/>
          <w:lang w:eastAsia="ja-JP"/>
        </w:rPr>
        <w:t>RRC_CONNECTED</w:t>
      </w:r>
      <w:proofErr w:type="spellEnd"/>
      <w:r w:rsidR="005B5949" w:rsidRPr="00DF351F">
        <w:rPr>
          <w:rFonts w:ascii="Times New Roman" w:eastAsia="Times New Roman" w:hAnsi="Times New Roman"/>
          <w:b/>
          <w:sz w:val="22"/>
          <w:szCs w:val="22"/>
          <w:lang w:eastAsia="ja-JP"/>
        </w:rPr>
        <w:t xml:space="preserve"> </w:t>
      </w:r>
      <w:proofErr w:type="spellStart"/>
      <w:r w:rsidR="005B5949" w:rsidRPr="00DF351F">
        <w:rPr>
          <w:rFonts w:ascii="Times New Roman" w:eastAsia="Times New Roman" w:hAnsi="Times New Roman"/>
          <w:b/>
          <w:sz w:val="22"/>
          <w:szCs w:val="22"/>
          <w:lang w:eastAsia="ja-JP"/>
        </w:rPr>
        <w:t>UE</w:t>
      </w:r>
      <w:proofErr w:type="spellEnd"/>
      <w:r w:rsidR="005B5949" w:rsidRPr="00DF351F">
        <w:rPr>
          <w:rFonts w:ascii="Times New Roman" w:eastAsia="Times New Roman" w:hAnsi="Times New Roman"/>
          <w:b/>
          <w:sz w:val="22"/>
          <w:szCs w:val="22"/>
          <w:lang w:eastAsia="ja-JP"/>
        </w:rPr>
        <w:t>.</w:t>
      </w:r>
    </w:p>
    <w:p w14:paraId="16711548" w14:textId="7D2D4679" w:rsidR="00A026C8" w:rsidRPr="002D44FE" w:rsidRDefault="00A026C8" w:rsidP="00401023">
      <w:pPr>
        <w:rPr>
          <w:rFonts w:ascii="Times New Roman" w:eastAsia="Times New Roman" w:hAnsi="Times New Roman" w:cs="Times New Roman"/>
          <w:lang w:val="en-GB" w:eastAsia="ja-JP"/>
        </w:rPr>
      </w:pPr>
    </w:p>
    <w:p w14:paraId="14DA37E1" w14:textId="77777777" w:rsidR="00A220E8" w:rsidRPr="002D44FE" w:rsidRDefault="00A220E8" w:rsidP="00A220E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sz w:val="36"/>
          <w:szCs w:val="20"/>
          <w:lang w:val="en-GB" w:eastAsia="ja-JP"/>
        </w:rPr>
      </w:pPr>
      <w:r w:rsidRPr="002D44FE">
        <w:rPr>
          <w:rFonts w:ascii="Times New Roman" w:eastAsia="Times New Roman" w:hAnsi="Times New Roman" w:cs="Times New Roman"/>
          <w:sz w:val="36"/>
          <w:szCs w:val="20"/>
          <w:lang w:val="en-GB" w:eastAsia="ja-JP"/>
        </w:rPr>
        <w:t>3.</w:t>
      </w:r>
      <w:r w:rsidRPr="002D44FE">
        <w:rPr>
          <w:rFonts w:ascii="Times New Roman" w:eastAsia="Times New Roman" w:hAnsi="Times New Roman" w:cs="Times New Roman"/>
          <w:sz w:val="36"/>
          <w:szCs w:val="20"/>
          <w:lang w:val="en-GB" w:eastAsia="ja-JP"/>
        </w:rPr>
        <w:tab/>
        <w:t>Conclusion</w:t>
      </w:r>
    </w:p>
    <w:p w14:paraId="22A1137C" w14:textId="200CFF57" w:rsidR="009120C2" w:rsidRPr="009120C2" w:rsidRDefault="009120C2" w:rsidP="00DF351F">
      <w:pPr>
        <w:spacing w:before="240"/>
        <w:rPr>
          <w:rFonts w:ascii="Times New Roman" w:eastAsia="Times New Roman" w:hAnsi="Times New Roman" w:cs="Times New Roman"/>
          <w:b/>
          <w:lang w:val="en-GB"/>
        </w:rPr>
      </w:pPr>
      <w:r w:rsidRPr="0050573D">
        <w:rPr>
          <w:rFonts w:ascii="Times New Roman" w:eastAsia="Times New Roman" w:hAnsi="Times New Roman" w:cs="Times New Roman"/>
          <w:b/>
          <w:lang w:val="en-GB"/>
        </w:rPr>
        <w:t xml:space="preserve">Observation 1: Initial BWP with a bandwidth identical to </w:t>
      </w:r>
      <w:proofErr w:type="spellStart"/>
      <w:r w:rsidRPr="0050573D">
        <w:rPr>
          <w:rFonts w:ascii="Times New Roman" w:eastAsia="Times New Roman" w:hAnsi="Times New Roman" w:cs="Times New Roman"/>
          <w:b/>
          <w:lang w:val="en-GB"/>
        </w:rPr>
        <w:t>CORESET</w:t>
      </w:r>
      <w:proofErr w:type="spellEnd"/>
      <w:r w:rsidRPr="0050573D">
        <w:rPr>
          <w:rFonts w:ascii="Times New Roman" w:eastAsia="Times New Roman" w:hAnsi="Times New Roman" w:cs="Times New Roman"/>
          <w:b/>
          <w:lang w:val="en-GB"/>
        </w:rPr>
        <w:t xml:space="preserve"> #0 should be </w:t>
      </w:r>
      <w:r w:rsidRPr="0050573D">
        <w:rPr>
          <w:rFonts w:ascii="Times New Roman" w:eastAsia="Times New Roman" w:hAnsi="Times New Roman" w:cs="Times New Roman"/>
          <w:b/>
          <w:lang w:val="en-GB" w:eastAsia="ja-JP"/>
        </w:rPr>
        <w:t>sufficient to provide similar broadcast services as the LTE SC-</w:t>
      </w:r>
      <w:proofErr w:type="spellStart"/>
      <w:r w:rsidRPr="0050573D">
        <w:rPr>
          <w:rFonts w:ascii="Times New Roman" w:eastAsia="Times New Roman" w:hAnsi="Times New Roman" w:cs="Times New Roman"/>
          <w:b/>
          <w:lang w:val="en-GB" w:eastAsia="ja-JP"/>
        </w:rPr>
        <w:t>PTM</w:t>
      </w:r>
      <w:proofErr w:type="spellEnd"/>
      <w:r w:rsidRPr="0050573D">
        <w:rPr>
          <w:rFonts w:ascii="Times New Roman" w:eastAsia="Times New Roman" w:hAnsi="Times New Roman" w:cs="Times New Roman"/>
          <w:b/>
          <w:lang w:val="en-GB"/>
        </w:rPr>
        <w:t>.</w:t>
      </w:r>
    </w:p>
    <w:p w14:paraId="799E3892" w14:textId="77777777" w:rsidR="00E30A52" w:rsidRPr="00E30A52" w:rsidRDefault="00E30A52" w:rsidP="00E30A52">
      <w:pPr>
        <w:spacing w:before="240" w:after="0"/>
        <w:rPr>
          <w:rFonts w:ascii="Times New Roman" w:hAnsi="Times New Roman" w:cs="Times New Roman"/>
          <w:b/>
          <w:lang w:val="en-GB"/>
        </w:rPr>
      </w:pPr>
      <w:r w:rsidRPr="00EC4815">
        <w:rPr>
          <w:rFonts w:ascii="Times New Roman" w:hAnsi="Times New Roman" w:cs="Times New Roman"/>
          <w:b/>
          <w:lang w:val="en-GB"/>
        </w:rPr>
        <w:t xml:space="preserve">Proposal 1: For </w:t>
      </w:r>
      <w:proofErr w:type="spellStart"/>
      <w:r w:rsidRPr="00EC4815">
        <w:rPr>
          <w:rFonts w:ascii="Times New Roman" w:hAnsi="Times New Roman" w:cs="Times New Roman"/>
          <w:b/>
          <w:lang w:val="en-GB"/>
        </w:rPr>
        <w:t>RRC_IDLE</w:t>
      </w:r>
      <w:proofErr w:type="spellEnd"/>
      <w:r w:rsidRPr="00EC4815">
        <w:rPr>
          <w:rFonts w:ascii="Times New Roman" w:hAnsi="Times New Roman" w:cs="Times New Roman"/>
          <w:b/>
          <w:lang w:val="en-GB"/>
        </w:rPr>
        <w:t>/</w:t>
      </w:r>
      <w:proofErr w:type="spellStart"/>
      <w:r w:rsidRPr="00EC4815">
        <w:rPr>
          <w:rFonts w:ascii="Times New Roman" w:hAnsi="Times New Roman" w:cs="Times New Roman"/>
          <w:b/>
          <w:lang w:val="en-GB"/>
        </w:rPr>
        <w:t>RRC_INACTIVE</w:t>
      </w:r>
      <w:proofErr w:type="spellEnd"/>
      <w:r w:rsidRPr="00EC4815">
        <w:rPr>
          <w:rFonts w:ascii="Times New Roman" w:hAnsi="Times New Roman" w:cs="Times New Roman"/>
          <w:b/>
          <w:lang w:val="en-GB"/>
        </w:rPr>
        <w:t xml:space="preserve"> </w:t>
      </w:r>
      <w:proofErr w:type="spellStart"/>
      <w:r w:rsidRPr="00EC4815">
        <w:rPr>
          <w:rFonts w:ascii="Times New Roman" w:hAnsi="Times New Roman" w:cs="Times New Roman"/>
          <w:b/>
          <w:lang w:val="en-GB"/>
        </w:rPr>
        <w:t>UE</w:t>
      </w:r>
      <w:proofErr w:type="spellEnd"/>
      <w:r w:rsidRPr="00EC4815">
        <w:rPr>
          <w:rFonts w:ascii="Times New Roman" w:hAnsi="Times New Roman" w:cs="Times New Roman"/>
          <w:b/>
          <w:lang w:val="en-GB"/>
        </w:rPr>
        <w:t xml:space="preserve"> consuming broadcast services, at least support using initial BWP with </w:t>
      </w:r>
      <w:r>
        <w:rPr>
          <w:rFonts w:ascii="Times New Roman" w:hAnsi="Times New Roman" w:cs="Times New Roman"/>
          <w:b/>
          <w:lang w:val="en-GB"/>
        </w:rPr>
        <w:t xml:space="preserve">the same </w:t>
      </w:r>
      <w:r w:rsidRPr="00EC4815">
        <w:rPr>
          <w:rFonts w:ascii="Times New Roman" w:hAnsi="Times New Roman" w:cs="Times New Roman"/>
          <w:b/>
          <w:lang w:val="en-GB"/>
        </w:rPr>
        <w:t xml:space="preserve">frequency resource as </w:t>
      </w:r>
      <w:proofErr w:type="spellStart"/>
      <w:r w:rsidRPr="00E30A52">
        <w:rPr>
          <w:rFonts w:ascii="Times New Roman" w:hAnsi="Times New Roman" w:cs="Times New Roman"/>
          <w:b/>
          <w:lang w:val="en-GB"/>
        </w:rPr>
        <w:t>CORESET</w:t>
      </w:r>
      <w:proofErr w:type="spellEnd"/>
      <w:r w:rsidRPr="00E30A52">
        <w:rPr>
          <w:rFonts w:ascii="Times New Roman" w:hAnsi="Times New Roman" w:cs="Times New Roman"/>
          <w:b/>
          <w:lang w:val="en-GB"/>
        </w:rPr>
        <w:t xml:space="preserve"> #0 as the CFR, regardless whether an initial BWP is configured in SIB-1 or not.</w:t>
      </w:r>
    </w:p>
    <w:p w14:paraId="45ED2F33" w14:textId="77777777" w:rsidR="00E30A52" w:rsidRPr="00E30A52" w:rsidRDefault="00E30A52" w:rsidP="00E30A52">
      <w:pPr>
        <w:pStyle w:val="ListParagraph"/>
        <w:numPr>
          <w:ilvl w:val="0"/>
          <w:numId w:val="15"/>
        </w:numPr>
        <w:spacing w:after="240"/>
        <w:ind w:leftChars="0"/>
        <w:rPr>
          <w:rFonts w:ascii="Times New Roman" w:eastAsia="Times New Roman" w:hAnsi="Times New Roman"/>
          <w:b/>
          <w:sz w:val="22"/>
          <w:szCs w:val="22"/>
        </w:rPr>
      </w:pPr>
      <w:r w:rsidRPr="00E30A52">
        <w:rPr>
          <w:rFonts w:ascii="Times New Roman" w:eastAsia="Times New Roman" w:hAnsi="Times New Roman"/>
          <w:b/>
          <w:sz w:val="22"/>
          <w:szCs w:val="22"/>
        </w:rPr>
        <w:t xml:space="preserve">If an initial BWP is configured in SIB-1 (for CONNECTED mode), the base station should indicate whether to use frequency resources as </w:t>
      </w:r>
      <w:proofErr w:type="spellStart"/>
      <w:r w:rsidRPr="00E30A52">
        <w:rPr>
          <w:rFonts w:ascii="Times New Roman" w:eastAsia="Times New Roman" w:hAnsi="Times New Roman"/>
          <w:b/>
          <w:sz w:val="22"/>
          <w:szCs w:val="22"/>
        </w:rPr>
        <w:t>CORESET</w:t>
      </w:r>
      <w:proofErr w:type="spellEnd"/>
      <w:r w:rsidRPr="00E30A52">
        <w:rPr>
          <w:rFonts w:ascii="Times New Roman" w:eastAsia="Times New Roman" w:hAnsi="Times New Roman"/>
          <w:b/>
          <w:sz w:val="22"/>
          <w:szCs w:val="22"/>
        </w:rPr>
        <w:t xml:space="preserve"> #0 in the </w:t>
      </w:r>
      <w:proofErr w:type="spellStart"/>
      <w:r w:rsidRPr="00E30A52">
        <w:rPr>
          <w:rFonts w:ascii="Times New Roman" w:eastAsia="Times New Roman" w:hAnsi="Times New Roman"/>
          <w:b/>
          <w:sz w:val="22"/>
          <w:szCs w:val="22"/>
        </w:rPr>
        <w:t>MBS</w:t>
      </w:r>
      <w:proofErr w:type="spellEnd"/>
      <w:r w:rsidRPr="00E30A52">
        <w:rPr>
          <w:rFonts w:ascii="Times New Roman" w:eastAsia="Times New Roman" w:hAnsi="Times New Roman"/>
          <w:b/>
          <w:sz w:val="22"/>
          <w:szCs w:val="22"/>
        </w:rPr>
        <w:t xml:space="preserve"> configuration in SIB.</w:t>
      </w:r>
    </w:p>
    <w:p w14:paraId="1F08A6C1" w14:textId="77777777" w:rsidR="00DF351F" w:rsidRPr="00DF351F" w:rsidRDefault="00DF351F" w:rsidP="00DF351F">
      <w:pPr>
        <w:spacing w:after="0"/>
        <w:rPr>
          <w:rFonts w:ascii="Times New Roman" w:eastAsia="Times New Roman" w:hAnsi="Times New Roman" w:cs="Times New Roman"/>
          <w:b/>
          <w:lang w:val="en-GB" w:eastAsia="ja-JP"/>
        </w:rPr>
      </w:pPr>
      <w:r w:rsidRPr="00DF351F">
        <w:rPr>
          <w:rFonts w:ascii="Times New Roman" w:eastAsia="Times New Roman" w:hAnsi="Times New Roman" w:cs="Times New Roman"/>
          <w:b/>
          <w:lang w:val="en-GB" w:eastAsia="ja-JP"/>
        </w:rPr>
        <w:t xml:space="preserve">Proposal 2: As an enhancement of Rel. 17 </w:t>
      </w:r>
      <w:proofErr w:type="spellStart"/>
      <w:r w:rsidRPr="00DF351F">
        <w:rPr>
          <w:rFonts w:ascii="Times New Roman" w:eastAsia="Times New Roman" w:hAnsi="Times New Roman" w:cs="Times New Roman"/>
          <w:b/>
          <w:lang w:val="en-GB" w:eastAsia="ja-JP"/>
        </w:rPr>
        <w:t>MBS</w:t>
      </w:r>
      <w:proofErr w:type="spellEnd"/>
      <w:r w:rsidRPr="00DF351F">
        <w:rPr>
          <w:rFonts w:ascii="Times New Roman" w:eastAsia="Times New Roman" w:hAnsi="Times New Roman" w:cs="Times New Roman"/>
          <w:b/>
          <w:lang w:val="en-GB" w:eastAsia="ja-JP"/>
        </w:rPr>
        <w:t xml:space="preserve">, base station can configure </w:t>
      </w:r>
      <w:proofErr w:type="spellStart"/>
      <w:r w:rsidRPr="00DF351F">
        <w:rPr>
          <w:rFonts w:ascii="Times New Roman" w:eastAsia="Times New Roman" w:hAnsi="Times New Roman" w:cs="Times New Roman"/>
          <w:b/>
          <w:lang w:val="en-GB" w:eastAsia="ja-JP"/>
        </w:rPr>
        <w:t>UE</w:t>
      </w:r>
      <w:proofErr w:type="spellEnd"/>
      <w:r w:rsidRPr="00DF351F">
        <w:rPr>
          <w:rFonts w:ascii="Times New Roman" w:eastAsia="Times New Roman" w:hAnsi="Times New Roman" w:cs="Times New Roman"/>
          <w:b/>
          <w:lang w:val="en-GB" w:eastAsia="ja-JP"/>
        </w:rPr>
        <w:t xml:space="preserve"> with a </w:t>
      </w:r>
      <w:proofErr w:type="spellStart"/>
      <w:r w:rsidRPr="00DF351F">
        <w:rPr>
          <w:rFonts w:ascii="Times New Roman" w:eastAsia="Times New Roman" w:hAnsi="Times New Roman" w:cs="Times New Roman"/>
          <w:b/>
          <w:lang w:val="en-GB" w:eastAsia="ja-JP"/>
        </w:rPr>
        <w:t>MBS</w:t>
      </w:r>
      <w:proofErr w:type="spellEnd"/>
      <w:r w:rsidRPr="00DF351F">
        <w:rPr>
          <w:rFonts w:ascii="Times New Roman" w:eastAsia="Times New Roman" w:hAnsi="Times New Roman" w:cs="Times New Roman"/>
          <w:b/>
          <w:lang w:val="en-GB" w:eastAsia="ja-JP"/>
        </w:rPr>
        <w:t xml:space="preserve"> BWP, where the </w:t>
      </w:r>
      <w:proofErr w:type="spellStart"/>
      <w:r w:rsidRPr="00DF351F">
        <w:rPr>
          <w:rFonts w:ascii="Times New Roman" w:eastAsia="Times New Roman" w:hAnsi="Times New Roman" w:cs="Times New Roman"/>
          <w:b/>
          <w:lang w:val="en-GB" w:eastAsia="ja-JP"/>
        </w:rPr>
        <w:t>MBS</w:t>
      </w:r>
      <w:proofErr w:type="spellEnd"/>
      <w:r w:rsidRPr="00DF351F">
        <w:rPr>
          <w:rFonts w:ascii="Times New Roman" w:eastAsia="Times New Roman" w:hAnsi="Times New Roman" w:cs="Times New Roman"/>
          <w:b/>
          <w:lang w:val="en-GB" w:eastAsia="ja-JP"/>
        </w:rPr>
        <w:t xml:space="preserve"> BWP can be the same or distinct to the initial BWP that with the same frequency resources of the </w:t>
      </w:r>
      <w:proofErr w:type="spellStart"/>
      <w:r w:rsidRPr="00DF351F">
        <w:rPr>
          <w:rFonts w:ascii="Times New Roman" w:eastAsia="Times New Roman" w:hAnsi="Times New Roman" w:cs="Times New Roman"/>
          <w:b/>
          <w:lang w:val="en-GB" w:eastAsia="ja-JP"/>
        </w:rPr>
        <w:t>CORESET</w:t>
      </w:r>
      <w:proofErr w:type="spellEnd"/>
      <w:r w:rsidRPr="00DF351F">
        <w:rPr>
          <w:rFonts w:ascii="Times New Roman" w:eastAsia="Times New Roman" w:hAnsi="Times New Roman" w:cs="Times New Roman"/>
          <w:b/>
          <w:lang w:val="en-GB" w:eastAsia="ja-JP"/>
        </w:rPr>
        <w:t xml:space="preserve"> #0 or configured by the SIB-1.</w:t>
      </w:r>
    </w:p>
    <w:p w14:paraId="29F20A10" w14:textId="77777777" w:rsidR="00DF351F" w:rsidRPr="00DF351F" w:rsidRDefault="00DF351F" w:rsidP="00DF351F">
      <w:pPr>
        <w:pStyle w:val="ListParagraph"/>
        <w:numPr>
          <w:ilvl w:val="0"/>
          <w:numId w:val="14"/>
        </w:numPr>
        <w:ind w:leftChars="0"/>
        <w:rPr>
          <w:rFonts w:ascii="Times New Roman" w:eastAsia="Times New Roman" w:hAnsi="Times New Roman"/>
          <w:b/>
          <w:sz w:val="22"/>
          <w:szCs w:val="22"/>
          <w:lang w:eastAsia="ja-JP"/>
        </w:rPr>
      </w:pPr>
      <w:r>
        <w:rPr>
          <w:rFonts w:ascii="Times New Roman" w:eastAsia="Times New Roman" w:hAnsi="Times New Roman"/>
          <w:b/>
          <w:sz w:val="22"/>
          <w:szCs w:val="22"/>
          <w:lang w:eastAsia="ja-JP"/>
        </w:rPr>
        <w:lastRenderedPageBreak/>
        <w:t xml:space="preserve">If the </w:t>
      </w:r>
      <w:proofErr w:type="spellStart"/>
      <w:r>
        <w:rPr>
          <w:rFonts w:ascii="Times New Roman" w:eastAsia="Times New Roman" w:hAnsi="Times New Roman"/>
          <w:b/>
          <w:sz w:val="22"/>
          <w:szCs w:val="22"/>
          <w:lang w:eastAsia="ja-JP"/>
        </w:rPr>
        <w:t>MBS</w:t>
      </w:r>
      <w:proofErr w:type="spellEnd"/>
      <w:r>
        <w:rPr>
          <w:rFonts w:ascii="Times New Roman" w:eastAsia="Times New Roman" w:hAnsi="Times New Roman"/>
          <w:b/>
          <w:sz w:val="22"/>
          <w:szCs w:val="22"/>
          <w:lang w:eastAsia="ja-JP"/>
        </w:rPr>
        <w:t xml:space="preserve"> BWP is configured as </w:t>
      </w:r>
      <w:r w:rsidRPr="00DF351F">
        <w:rPr>
          <w:rFonts w:ascii="Times New Roman" w:eastAsia="Times New Roman" w:hAnsi="Times New Roman"/>
          <w:b/>
          <w:sz w:val="22"/>
          <w:szCs w:val="22"/>
          <w:lang w:eastAsia="ja-JP"/>
        </w:rPr>
        <w:t xml:space="preserve">any of the initial BWP, the base station can further configure a CFR within the </w:t>
      </w:r>
      <w:proofErr w:type="spellStart"/>
      <w:r w:rsidRPr="00DF351F">
        <w:rPr>
          <w:rFonts w:ascii="Times New Roman" w:eastAsia="Times New Roman" w:hAnsi="Times New Roman"/>
          <w:b/>
          <w:sz w:val="22"/>
          <w:szCs w:val="22"/>
          <w:lang w:eastAsia="ja-JP"/>
        </w:rPr>
        <w:t>MBS</w:t>
      </w:r>
      <w:proofErr w:type="spellEnd"/>
      <w:r w:rsidRPr="00DF351F">
        <w:rPr>
          <w:rFonts w:ascii="Times New Roman" w:eastAsia="Times New Roman" w:hAnsi="Times New Roman"/>
          <w:b/>
          <w:sz w:val="22"/>
          <w:szCs w:val="22"/>
          <w:lang w:eastAsia="ja-JP"/>
        </w:rPr>
        <w:t xml:space="preserve"> BWP as the CFR for </w:t>
      </w:r>
      <w:proofErr w:type="spellStart"/>
      <w:r w:rsidRPr="00DF351F">
        <w:rPr>
          <w:rFonts w:ascii="Times New Roman" w:eastAsia="Times New Roman" w:hAnsi="Times New Roman"/>
          <w:b/>
          <w:sz w:val="22"/>
          <w:szCs w:val="22"/>
          <w:lang w:eastAsia="ja-JP"/>
        </w:rPr>
        <w:t>RRC_CONNECTED</w:t>
      </w:r>
      <w:proofErr w:type="spellEnd"/>
      <w:r w:rsidRPr="00DF351F">
        <w:rPr>
          <w:rFonts w:ascii="Times New Roman" w:eastAsia="Times New Roman" w:hAnsi="Times New Roman"/>
          <w:b/>
          <w:sz w:val="22"/>
          <w:szCs w:val="22"/>
          <w:lang w:eastAsia="ja-JP"/>
        </w:rPr>
        <w:t xml:space="preserve"> </w:t>
      </w:r>
      <w:proofErr w:type="spellStart"/>
      <w:r w:rsidRPr="00DF351F">
        <w:rPr>
          <w:rFonts w:ascii="Times New Roman" w:eastAsia="Times New Roman" w:hAnsi="Times New Roman"/>
          <w:b/>
          <w:sz w:val="22"/>
          <w:szCs w:val="22"/>
          <w:lang w:eastAsia="ja-JP"/>
        </w:rPr>
        <w:t>UE</w:t>
      </w:r>
      <w:proofErr w:type="spellEnd"/>
      <w:r w:rsidRPr="00DF351F">
        <w:rPr>
          <w:rFonts w:ascii="Times New Roman" w:eastAsia="Times New Roman" w:hAnsi="Times New Roman"/>
          <w:b/>
          <w:sz w:val="22"/>
          <w:szCs w:val="22"/>
          <w:lang w:eastAsia="ja-JP"/>
        </w:rPr>
        <w:t>.</w:t>
      </w:r>
    </w:p>
    <w:p w14:paraId="129E6970" w14:textId="77777777" w:rsidR="0042376F" w:rsidRPr="002D44FE" w:rsidRDefault="00EC76E1">
      <w:pPr>
        <w:rPr>
          <w:rFonts w:ascii="Times New Roman" w:hAnsi="Times New Roman" w:cs="Times New Roman"/>
          <w:lang w:val="en-GB"/>
        </w:rPr>
      </w:pPr>
    </w:p>
    <w:sectPr w:rsidR="0042376F" w:rsidRPr="002D44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714E"/>
    <w:multiLevelType w:val="hybridMultilevel"/>
    <w:tmpl w:val="111E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F4342"/>
    <w:multiLevelType w:val="multilevel"/>
    <w:tmpl w:val="E624B0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530E44"/>
    <w:multiLevelType w:val="hybridMultilevel"/>
    <w:tmpl w:val="F766C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D2246"/>
    <w:multiLevelType w:val="multilevel"/>
    <w:tmpl w:val="FD40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152E6C"/>
    <w:multiLevelType w:val="multilevel"/>
    <w:tmpl w:val="4B1A7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D829ED"/>
    <w:multiLevelType w:val="hybridMultilevel"/>
    <w:tmpl w:val="39BE9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C47A01"/>
    <w:multiLevelType w:val="hybridMultilevel"/>
    <w:tmpl w:val="A0706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D2064D"/>
    <w:multiLevelType w:val="hybridMultilevel"/>
    <w:tmpl w:val="D3725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7D6393"/>
    <w:multiLevelType w:val="hybridMultilevel"/>
    <w:tmpl w:val="AA4CC5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C7E88"/>
    <w:multiLevelType w:val="multilevel"/>
    <w:tmpl w:val="F9B05B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5C59C4"/>
    <w:multiLevelType w:val="hybridMultilevel"/>
    <w:tmpl w:val="E6004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455ADA"/>
    <w:multiLevelType w:val="multilevel"/>
    <w:tmpl w:val="58D2E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
  </w:num>
  <w:num w:numId="3">
    <w:abstractNumId w:val="13"/>
  </w:num>
  <w:num w:numId="4">
    <w:abstractNumId w:val="11"/>
  </w:num>
  <w:num w:numId="5">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7">
    <w:abstractNumId w:val="1"/>
  </w:num>
  <w:num w:numId="8">
    <w:abstractNumId w:val="5"/>
  </w:num>
  <w:num w:numId="9">
    <w:abstractNumId w:val="9"/>
  </w:num>
  <w:num w:numId="10">
    <w:abstractNumId w:val="6"/>
  </w:num>
  <w:num w:numId="11">
    <w:abstractNumId w:val="7"/>
  </w:num>
  <w:num w:numId="12">
    <w:abstractNumId w:val="8"/>
  </w:num>
  <w:num w:numId="13">
    <w:abstractNumId w:val="12"/>
  </w:num>
  <w:num w:numId="14">
    <w:abstractNumId w:val="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A69"/>
    <w:rsid w:val="000009E2"/>
    <w:rsid w:val="00001502"/>
    <w:rsid w:val="00004B0C"/>
    <w:rsid w:val="000100CF"/>
    <w:rsid w:val="00086BB7"/>
    <w:rsid w:val="000B24F1"/>
    <w:rsid w:val="000D5EB9"/>
    <w:rsid w:val="000E575D"/>
    <w:rsid w:val="000F094B"/>
    <w:rsid w:val="001015CF"/>
    <w:rsid w:val="00112F8E"/>
    <w:rsid w:val="00116196"/>
    <w:rsid w:val="0012225A"/>
    <w:rsid w:val="00155FDB"/>
    <w:rsid w:val="0018491F"/>
    <w:rsid w:val="00197408"/>
    <w:rsid w:val="001C0219"/>
    <w:rsid w:val="001C47D6"/>
    <w:rsid w:val="001E68FD"/>
    <w:rsid w:val="00212E06"/>
    <w:rsid w:val="002134D9"/>
    <w:rsid w:val="00214482"/>
    <w:rsid w:val="00225607"/>
    <w:rsid w:val="00225989"/>
    <w:rsid w:val="00236F3F"/>
    <w:rsid w:val="002743BD"/>
    <w:rsid w:val="002765BE"/>
    <w:rsid w:val="00283652"/>
    <w:rsid w:val="002C166C"/>
    <w:rsid w:val="002C57C3"/>
    <w:rsid w:val="002D3955"/>
    <w:rsid w:val="002D44FE"/>
    <w:rsid w:val="00302DF2"/>
    <w:rsid w:val="00336B82"/>
    <w:rsid w:val="00341A69"/>
    <w:rsid w:val="00357ACC"/>
    <w:rsid w:val="00365DC2"/>
    <w:rsid w:val="00380E81"/>
    <w:rsid w:val="003C4BC0"/>
    <w:rsid w:val="003F328E"/>
    <w:rsid w:val="00401023"/>
    <w:rsid w:val="0043346A"/>
    <w:rsid w:val="00434C52"/>
    <w:rsid w:val="00456EEF"/>
    <w:rsid w:val="00465D30"/>
    <w:rsid w:val="004E503D"/>
    <w:rsid w:val="004F6F34"/>
    <w:rsid w:val="004F7583"/>
    <w:rsid w:val="0050573D"/>
    <w:rsid w:val="005060CE"/>
    <w:rsid w:val="00537053"/>
    <w:rsid w:val="00570B7B"/>
    <w:rsid w:val="005762EE"/>
    <w:rsid w:val="005B5949"/>
    <w:rsid w:val="005D32B5"/>
    <w:rsid w:val="005D3ADF"/>
    <w:rsid w:val="005E415F"/>
    <w:rsid w:val="005F273C"/>
    <w:rsid w:val="005F68B5"/>
    <w:rsid w:val="006242E8"/>
    <w:rsid w:val="00632686"/>
    <w:rsid w:val="00635650"/>
    <w:rsid w:val="00643A14"/>
    <w:rsid w:val="0066544B"/>
    <w:rsid w:val="006A1F29"/>
    <w:rsid w:val="006B1620"/>
    <w:rsid w:val="006C3982"/>
    <w:rsid w:val="006D27F2"/>
    <w:rsid w:val="006D673A"/>
    <w:rsid w:val="007121EC"/>
    <w:rsid w:val="0073697C"/>
    <w:rsid w:val="0074017A"/>
    <w:rsid w:val="00790800"/>
    <w:rsid w:val="007A3758"/>
    <w:rsid w:val="007B5FF6"/>
    <w:rsid w:val="007C3CC4"/>
    <w:rsid w:val="0081007A"/>
    <w:rsid w:val="00812562"/>
    <w:rsid w:val="00817A6E"/>
    <w:rsid w:val="00841252"/>
    <w:rsid w:val="008451D2"/>
    <w:rsid w:val="0085432A"/>
    <w:rsid w:val="00854FC2"/>
    <w:rsid w:val="00870E9D"/>
    <w:rsid w:val="00875381"/>
    <w:rsid w:val="008A6B96"/>
    <w:rsid w:val="008C5933"/>
    <w:rsid w:val="008F15BB"/>
    <w:rsid w:val="00907A90"/>
    <w:rsid w:val="009120C2"/>
    <w:rsid w:val="009341E2"/>
    <w:rsid w:val="00957AD6"/>
    <w:rsid w:val="00984FC0"/>
    <w:rsid w:val="009D490A"/>
    <w:rsid w:val="009D7AC8"/>
    <w:rsid w:val="00A026C8"/>
    <w:rsid w:val="00A06B67"/>
    <w:rsid w:val="00A205E8"/>
    <w:rsid w:val="00A220E8"/>
    <w:rsid w:val="00A31C82"/>
    <w:rsid w:val="00A60969"/>
    <w:rsid w:val="00A664A8"/>
    <w:rsid w:val="00A66ED2"/>
    <w:rsid w:val="00A75783"/>
    <w:rsid w:val="00A875A6"/>
    <w:rsid w:val="00A915B0"/>
    <w:rsid w:val="00A97B1A"/>
    <w:rsid w:val="00AA6156"/>
    <w:rsid w:val="00AE45B9"/>
    <w:rsid w:val="00AF15DF"/>
    <w:rsid w:val="00AF32BB"/>
    <w:rsid w:val="00B05D5B"/>
    <w:rsid w:val="00BB5E3C"/>
    <w:rsid w:val="00C008F5"/>
    <w:rsid w:val="00C31D5A"/>
    <w:rsid w:val="00C60079"/>
    <w:rsid w:val="00C618DA"/>
    <w:rsid w:val="00C73A18"/>
    <w:rsid w:val="00C941A9"/>
    <w:rsid w:val="00D1666B"/>
    <w:rsid w:val="00D62112"/>
    <w:rsid w:val="00D66CBA"/>
    <w:rsid w:val="00D748B7"/>
    <w:rsid w:val="00D770B9"/>
    <w:rsid w:val="00D84A92"/>
    <w:rsid w:val="00DA58C9"/>
    <w:rsid w:val="00DA662A"/>
    <w:rsid w:val="00DD50FD"/>
    <w:rsid w:val="00DF351F"/>
    <w:rsid w:val="00E136DC"/>
    <w:rsid w:val="00E2043C"/>
    <w:rsid w:val="00E30A52"/>
    <w:rsid w:val="00E70EA9"/>
    <w:rsid w:val="00EC4815"/>
    <w:rsid w:val="00EC598F"/>
    <w:rsid w:val="00EC76E1"/>
    <w:rsid w:val="00ED1DFB"/>
    <w:rsid w:val="00EF0262"/>
    <w:rsid w:val="00EF6E07"/>
    <w:rsid w:val="00F31D9F"/>
    <w:rsid w:val="00F51598"/>
    <w:rsid w:val="00F64503"/>
    <w:rsid w:val="00F73C55"/>
    <w:rsid w:val="00F86B25"/>
    <w:rsid w:val="00FD10A3"/>
    <w:rsid w:val="00FE1F37"/>
    <w:rsid w:val="00FE66AB"/>
    <w:rsid w:val="00FF3B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ECBCF"/>
  <w15:chartTrackingRefBased/>
  <w15:docId w15:val="{0237E0F4-922C-4F04-A093-E80010FAA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0E8"/>
  </w:style>
  <w:style w:type="paragraph" w:styleId="Heading1">
    <w:name w:val="heading 1"/>
    <w:basedOn w:val="Normal"/>
    <w:next w:val="Normal"/>
    <w:link w:val="Heading1Char"/>
    <w:uiPriority w:val="9"/>
    <w:qFormat/>
    <w:rsid w:val="003C4BC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2D39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20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A220E8"/>
    <w:pPr>
      <w:spacing w:after="0" w:line="240" w:lineRule="auto"/>
      <w:ind w:leftChars="400" w:left="840"/>
    </w:pPr>
    <w:rPr>
      <w:rFonts w:ascii="Times" w:eastAsia="Batang" w:hAnsi="Times" w:cs="Times New Roman"/>
      <w:sz w:val="20"/>
      <w:szCs w:val="24"/>
      <w:lang w:val="en-GB" w:eastAsia="x-none"/>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A220E8"/>
    <w:rPr>
      <w:rFonts w:ascii="Times" w:eastAsia="Batang" w:hAnsi="Times" w:cs="Times New Roman"/>
      <w:sz w:val="20"/>
      <w:szCs w:val="24"/>
      <w:lang w:val="en-GB" w:eastAsia="x-none"/>
    </w:rPr>
  </w:style>
  <w:style w:type="character" w:styleId="CommentReference">
    <w:name w:val="annotation reference"/>
    <w:basedOn w:val="DefaultParagraphFont"/>
    <w:uiPriority w:val="99"/>
    <w:semiHidden/>
    <w:unhideWhenUsed/>
    <w:rsid w:val="00A220E8"/>
    <w:rPr>
      <w:sz w:val="16"/>
      <w:szCs w:val="16"/>
    </w:rPr>
  </w:style>
  <w:style w:type="paragraph" w:styleId="CommentText">
    <w:name w:val="annotation text"/>
    <w:basedOn w:val="Normal"/>
    <w:link w:val="CommentTextChar"/>
    <w:uiPriority w:val="99"/>
    <w:semiHidden/>
    <w:unhideWhenUsed/>
    <w:rsid w:val="00A220E8"/>
    <w:pPr>
      <w:spacing w:after="0" w:line="240" w:lineRule="auto"/>
    </w:pPr>
    <w:rPr>
      <w:rFonts w:ascii="Times" w:eastAsia="Batang" w:hAnsi="Times" w:cs="Times New Roman"/>
      <w:sz w:val="20"/>
      <w:szCs w:val="20"/>
      <w:lang w:val="en-GB" w:eastAsia="en-US"/>
    </w:rPr>
  </w:style>
  <w:style w:type="character" w:customStyle="1" w:styleId="CommentTextChar">
    <w:name w:val="Comment Text Char"/>
    <w:basedOn w:val="DefaultParagraphFont"/>
    <w:link w:val="CommentText"/>
    <w:uiPriority w:val="99"/>
    <w:semiHidden/>
    <w:rsid w:val="00A220E8"/>
    <w:rPr>
      <w:rFonts w:ascii="Times" w:eastAsia="Batang" w:hAnsi="Times" w:cs="Times New Roman"/>
      <w:sz w:val="20"/>
      <w:szCs w:val="20"/>
      <w:lang w:val="en-GB" w:eastAsia="en-US"/>
    </w:rPr>
  </w:style>
  <w:style w:type="paragraph" w:styleId="BalloonText">
    <w:name w:val="Balloon Text"/>
    <w:basedOn w:val="Normal"/>
    <w:link w:val="BalloonTextChar"/>
    <w:uiPriority w:val="99"/>
    <w:semiHidden/>
    <w:unhideWhenUsed/>
    <w:rsid w:val="00A220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0E8"/>
    <w:rPr>
      <w:rFonts w:ascii="Segoe UI" w:hAnsi="Segoe UI" w:cs="Segoe UI"/>
      <w:sz w:val="18"/>
      <w:szCs w:val="18"/>
    </w:rPr>
  </w:style>
  <w:style w:type="character" w:styleId="Hyperlink">
    <w:name w:val="Hyperlink"/>
    <w:uiPriority w:val="99"/>
    <w:qFormat/>
    <w:rsid w:val="00A220E8"/>
    <w:rPr>
      <w:color w:val="0000FF"/>
      <w:u w:val="single"/>
    </w:rPr>
  </w:style>
  <w:style w:type="character" w:customStyle="1" w:styleId="Heading2Char">
    <w:name w:val="Heading 2 Char"/>
    <w:basedOn w:val="DefaultParagraphFont"/>
    <w:link w:val="Heading2"/>
    <w:uiPriority w:val="9"/>
    <w:semiHidden/>
    <w:rsid w:val="002D3955"/>
    <w:rPr>
      <w:rFonts w:asciiTheme="majorHAnsi" w:eastAsiaTheme="majorEastAsia" w:hAnsiTheme="majorHAnsi" w:cstheme="majorBidi"/>
      <w:color w:val="2E74B5" w:themeColor="accent1" w:themeShade="BF"/>
      <w:sz w:val="26"/>
      <w:szCs w:val="26"/>
    </w:rPr>
  </w:style>
  <w:style w:type="paragraph" w:styleId="CommentSubject">
    <w:name w:val="annotation subject"/>
    <w:basedOn w:val="CommentText"/>
    <w:next w:val="CommentText"/>
    <w:link w:val="CommentSubjectChar"/>
    <w:uiPriority w:val="99"/>
    <w:semiHidden/>
    <w:unhideWhenUsed/>
    <w:rsid w:val="00984FC0"/>
    <w:pPr>
      <w:spacing w:after="160"/>
    </w:pPr>
    <w:rPr>
      <w:rFonts w:asciiTheme="minorHAnsi" w:eastAsiaTheme="minorEastAsia" w:hAnsiTheme="minorHAnsi" w:cstheme="minorBidi"/>
      <w:b/>
      <w:bCs/>
      <w:lang w:val="en-US" w:eastAsia="zh-TW"/>
    </w:rPr>
  </w:style>
  <w:style w:type="character" w:customStyle="1" w:styleId="CommentSubjectChar">
    <w:name w:val="Comment Subject Char"/>
    <w:basedOn w:val="CommentTextChar"/>
    <w:link w:val="CommentSubject"/>
    <w:uiPriority w:val="99"/>
    <w:semiHidden/>
    <w:rsid w:val="00984FC0"/>
    <w:rPr>
      <w:rFonts w:ascii="Times" w:eastAsia="Batang" w:hAnsi="Times" w:cs="Times New Roman"/>
      <w:b/>
      <w:bCs/>
      <w:sz w:val="20"/>
      <w:szCs w:val="20"/>
      <w:lang w:val="en-GB" w:eastAsia="en-US"/>
    </w:rPr>
  </w:style>
  <w:style w:type="paragraph" w:styleId="NormalWeb">
    <w:name w:val="Normal (Web)"/>
    <w:basedOn w:val="Normal"/>
    <w:uiPriority w:val="99"/>
    <w:unhideWhenUsed/>
    <w:rsid w:val="00C618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C4BC0"/>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06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1550</TotalTime>
  <Pages>4</Pages>
  <Words>1360</Words>
  <Characters>7753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Kao-Peng Chou</dc:creator>
  <cp:keywords/>
  <dc:description/>
  <cp:lastModifiedBy>Kao-Peng Chou</cp:lastModifiedBy>
  <cp:revision>48</cp:revision>
  <dcterms:created xsi:type="dcterms:W3CDTF">2021-01-06T02:37:00Z</dcterms:created>
  <dcterms:modified xsi:type="dcterms:W3CDTF">2021-04-03T07:30:00Z</dcterms:modified>
</cp:coreProperties>
</file>